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705" w:rsidRDefault="004B77ED" w:rsidP="00B824E7">
      <w:pPr>
        <w:spacing w:after="240" w:line="276" w:lineRule="auto"/>
        <w:contextualSpacing/>
        <w:jc w:val="right"/>
        <w:rPr>
          <w:rFonts w:ascii="Calibri" w:eastAsia="Times New Roman" w:hAnsi="Calibri" w:cs="Calibri"/>
          <w:color w:val="000000"/>
          <w:sz w:val="36"/>
          <w:szCs w:val="36"/>
          <w:lang w:eastAsia="es-MX"/>
        </w:rPr>
      </w:pPr>
      <w:r w:rsidRPr="00B824E7">
        <w:rPr>
          <w:rFonts w:ascii="Calibri" w:eastAsia="Times New Roman" w:hAnsi="Calibri" w:cs="Calibri"/>
          <w:color w:val="000000"/>
          <w:sz w:val="36"/>
          <w:szCs w:val="36"/>
          <w:lang w:eastAsia="es-MX"/>
        </w:rPr>
        <w:t>Sexismo ambivalente y estilos de manejo de conflictos en estudiantes de bachillerato</w:t>
      </w:r>
    </w:p>
    <w:p w:rsidR="00AE523E" w:rsidRDefault="00B824E7" w:rsidP="00B824E7">
      <w:pPr>
        <w:contextualSpacing/>
        <w:jc w:val="right"/>
        <w:rPr>
          <w:rFonts w:ascii="Calibri" w:eastAsia="Times New Roman" w:hAnsi="Calibri" w:cs="Calibri"/>
          <w:i/>
          <w:color w:val="000000"/>
          <w:sz w:val="28"/>
          <w:szCs w:val="36"/>
          <w:lang w:val="en-US" w:eastAsia="es-MX"/>
        </w:rPr>
      </w:pPr>
      <w:r>
        <w:rPr>
          <w:rFonts w:ascii="Calibri" w:eastAsia="Times New Roman" w:hAnsi="Calibri" w:cs="Calibri"/>
          <w:i/>
          <w:color w:val="000000"/>
          <w:sz w:val="28"/>
          <w:szCs w:val="36"/>
          <w:lang w:val="en-US" w:eastAsia="es-MX"/>
        </w:rPr>
        <w:br/>
      </w:r>
      <w:r w:rsidR="004B77ED" w:rsidRPr="00B824E7">
        <w:rPr>
          <w:rFonts w:ascii="Calibri" w:eastAsia="Times New Roman" w:hAnsi="Calibri" w:cs="Calibri"/>
          <w:i/>
          <w:color w:val="000000"/>
          <w:sz w:val="28"/>
          <w:szCs w:val="36"/>
          <w:lang w:val="en-US" w:eastAsia="es-MX"/>
        </w:rPr>
        <w:t>Ambivalent Sexism and Conflict Handling Styles in High School Students</w:t>
      </w:r>
    </w:p>
    <w:p w:rsidR="00B824E7" w:rsidRPr="00B824E7" w:rsidRDefault="00B824E7" w:rsidP="00B824E7">
      <w:pPr>
        <w:spacing w:before="240"/>
        <w:contextualSpacing/>
        <w:jc w:val="right"/>
        <w:rPr>
          <w:rFonts w:ascii="Calibri" w:eastAsia="Times New Roman" w:hAnsi="Calibri" w:cs="Calibri"/>
          <w:i/>
          <w:color w:val="000000"/>
          <w:sz w:val="28"/>
          <w:szCs w:val="36"/>
          <w:lang w:eastAsia="es-MX"/>
        </w:rPr>
      </w:pPr>
      <w:r w:rsidRPr="00B824E7">
        <w:rPr>
          <w:rFonts w:ascii="Calibri" w:eastAsia="Times New Roman" w:hAnsi="Calibri" w:cs="Calibri"/>
          <w:i/>
          <w:color w:val="000000"/>
          <w:sz w:val="28"/>
          <w:szCs w:val="36"/>
          <w:lang w:val="en-US" w:eastAsia="es-MX"/>
        </w:rPr>
        <w:br/>
      </w:r>
      <w:r w:rsidRPr="00B824E7">
        <w:rPr>
          <w:rFonts w:ascii="Calibri" w:eastAsia="Times New Roman" w:hAnsi="Calibri" w:cs="Calibri"/>
          <w:i/>
          <w:color w:val="000000"/>
          <w:sz w:val="28"/>
          <w:szCs w:val="36"/>
          <w:lang w:eastAsia="es-MX"/>
        </w:rPr>
        <w:t xml:space="preserve">Estilos de </w:t>
      </w:r>
      <w:proofErr w:type="spellStart"/>
      <w:r w:rsidRPr="00B824E7">
        <w:rPr>
          <w:rFonts w:ascii="Calibri" w:eastAsia="Times New Roman" w:hAnsi="Calibri" w:cs="Calibri"/>
          <w:i/>
          <w:color w:val="000000"/>
          <w:sz w:val="28"/>
          <w:szCs w:val="36"/>
          <w:lang w:eastAsia="es-MX"/>
        </w:rPr>
        <w:t>Gestão</w:t>
      </w:r>
      <w:proofErr w:type="spellEnd"/>
      <w:r w:rsidRPr="00B824E7">
        <w:rPr>
          <w:rFonts w:ascii="Calibri" w:eastAsia="Times New Roman" w:hAnsi="Calibri" w:cs="Calibri"/>
          <w:i/>
          <w:color w:val="000000"/>
          <w:sz w:val="28"/>
          <w:szCs w:val="36"/>
          <w:lang w:eastAsia="es-MX"/>
        </w:rPr>
        <w:t xml:space="preserve"> de </w:t>
      </w:r>
      <w:proofErr w:type="spellStart"/>
      <w:r w:rsidRPr="00B824E7">
        <w:rPr>
          <w:rFonts w:ascii="Calibri" w:eastAsia="Times New Roman" w:hAnsi="Calibri" w:cs="Calibri"/>
          <w:i/>
          <w:color w:val="000000"/>
          <w:sz w:val="28"/>
          <w:szCs w:val="36"/>
          <w:lang w:eastAsia="es-MX"/>
        </w:rPr>
        <w:t>Conflitos</w:t>
      </w:r>
      <w:proofErr w:type="spellEnd"/>
      <w:r w:rsidRPr="00B824E7">
        <w:rPr>
          <w:rFonts w:ascii="Calibri" w:eastAsia="Times New Roman" w:hAnsi="Calibri" w:cs="Calibri"/>
          <w:i/>
          <w:color w:val="000000"/>
          <w:sz w:val="28"/>
          <w:szCs w:val="36"/>
          <w:lang w:eastAsia="es-MX"/>
        </w:rPr>
        <w:t xml:space="preserve"> </w:t>
      </w:r>
      <w:proofErr w:type="spellStart"/>
      <w:r w:rsidRPr="00B824E7">
        <w:rPr>
          <w:rFonts w:ascii="Calibri" w:eastAsia="Times New Roman" w:hAnsi="Calibri" w:cs="Calibri"/>
          <w:i/>
          <w:color w:val="000000"/>
          <w:sz w:val="28"/>
          <w:szCs w:val="36"/>
          <w:lang w:eastAsia="es-MX"/>
        </w:rPr>
        <w:t>Ambientais</w:t>
      </w:r>
      <w:proofErr w:type="spellEnd"/>
      <w:r w:rsidRPr="00B824E7">
        <w:rPr>
          <w:rFonts w:ascii="Calibri" w:eastAsia="Times New Roman" w:hAnsi="Calibri" w:cs="Calibri"/>
          <w:i/>
          <w:color w:val="000000"/>
          <w:sz w:val="28"/>
          <w:szCs w:val="36"/>
          <w:lang w:eastAsia="es-MX"/>
        </w:rPr>
        <w:t xml:space="preserve"> e de </w:t>
      </w:r>
      <w:proofErr w:type="spellStart"/>
      <w:r w:rsidRPr="00B824E7">
        <w:rPr>
          <w:rFonts w:ascii="Calibri" w:eastAsia="Times New Roman" w:hAnsi="Calibri" w:cs="Calibri"/>
          <w:i/>
          <w:color w:val="000000"/>
          <w:sz w:val="28"/>
          <w:szCs w:val="36"/>
          <w:lang w:eastAsia="es-MX"/>
        </w:rPr>
        <w:t>Conflitos</w:t>
      </w:r>
      <w:proofErr w:type="spellEnd"/>
      <w:r w:rsidRPr="00B824E7">
        <w:rPr>
          <w:rFonts w:ascii="Calibri" w:eastAsia="Times New Roman" w:hAnsi="Calibri" w:cs="Calibri"/>
          <w:i/>
          <w:color w:val="000000"/>
          <w:sz w:val="28"/>
          <w:szCs w:val="36"/>
          <w:lang w:eastAsia="es-MX"/>
        </w:rPr>
        <w:t xml:space="preserve"> em </w:t>
      </w:r>
      <w:proofErr w:type="spellStart"/>
      <w:r w:rsidRPr="00B824E7">
        <w:rPr>
          <w:rFonts w:ascii="Calibri" w:eastAsia="Times New Roman" w:hAnsi="Calibri" w:cs="Calibri"/>
          <w:i/>
          <w:color w:val="000000"/>
          <w:sz w:val="28"/>
          <w:szCs w:val="36"/>
          <w:lang w:eastAsia="es-MX"/>
        </w:rPr>
        <w:t>Estudantes</w:t>
      </w:r>
      <w:proofErr w:type="spellEnd"/>
      <w:r w:rsidRPr="00B824E7">
        <w:rPr>
          <w:rFonts w:ascii="Calibri" w:eastAsia="Times New Roman" w:hAnsi="Calibri" w:cs="Calibri"/>
          <w:i/>
          <w:color w:val="000000"/>
          <w:sz w:val="28"/>
          <w:szCs w:val="36"/>
          <w:lang w:eastAsia="es-MX"/>
        </w:rPr>
        <w:t xml:space="preserve"> do </w:t>
      </w:r>
      <w:proofErr w:type="spellStart"/>
      <w:r w:rsidRPr="00B824E7">
        <w:rPr>
          <w:rFonts w:ascii="Calibri" w:eastAsia="Times New Roman" w:hAnsi="Calibri" w:cs="Calibri"/>
          <w:i/>
          <w:color w:val="000000"/>
          <w:sz w:val="28"/>
          <w:szCs w:val="36"/>
          <w:lang w:eastAsia="es-MX"/>
        </w:rPr>
        <w:t>Ensino</w:t>
      </w:r>
      <w:proofErr w:type="spellEnd"/>
      <w:r w:rsidRPr="00B824E7">
        <w:rPr>
          <w:rFonts w:ascii="Calibri" w:eastAsia="Times New Roman" w:hAnsi="Calibri" w:cs="Calibri"/>
          <w:i/>
          <w:color w:val="000000"/>
          <w:sz w:val="28"/>
          <w:szCs w:val="36"/>
          <w:lang w:eastAsia="es-MX"/>
        </w:rPr>
        <w:t xml:space="preserve"> </w:t>
      </w:r>
      <w:proofErr w:type="spellStart"/>
      <w:r w:rsidRPr="00B824E7">
        <w:rPr>
          <w:rFonts w:ascii="Calibri" w:eastAsia="Times New Roman" w:hAnsi="Calibri" w:cs="Calibri"/>
          <w:i/>
          <w:color w:val="000000"/>
          <w:sz w:val="28"/>
          <w:szCs w:val="36"/>
          <w:lang w:eastAsia="es-MX"/>
        </w:rPr>
        <w:t>Médio</w:t>
      </w:r>
      <w:proofErr w:type="spellEnd"/>
    </w:p>
    <w:p w:rsidR="00AE523E" w:rsidRPr="00B824E7" w:rsidRDefault="00AE523E" w:rsidP="00B824E7">
      <w:pPr>
        <w:spacing w:line="360" w:lineRule="auto"/>
        <w:contextualSpacing/>
        <w:jc w:val="right"/>
        <w:rPr>
          <w:rFonts w:ascii="Calibri" w:eastAsia="Times New Roman" w:hAnsi="Calibri" w:cs="Calibri"/>
          <w:i/>
          <w:color w:val="000000"/>
          <w:sz w:val="28"/>
          <w:szCs w:val="36"/>
          <w:lang w:eastAsia="es-MX"/>
        </w:rPr>
      </w:pPr>
    </w:p>
    <w:p w:rsidR="00AE523E" w:rsidRPr="00B824E7" w:rsidRDefault="00AE523E" w:rsidP="00B824E7">
      <w:pPr>
        <w:spacing w:line="276" w:lineRule="auto"/>
        <w:contextualSpacing/>
        <w:jc w:val="right"/>
        <w:rPr>
          <w:rFonts w:ascii="Calibri" w:eastAsia="Calibri" w:hAnsi="Calibri" w:cs="Calibri"/>
          <w:b/>
          <w:lang w:val="es-ES"/>
        </w:rPr>
      </w:pPr>
      <w:r w:rsidRPr="00B824E7">
        <w:rPr>
          <w:rFonts w:ascii="Calibri" w:eastAsia="Calibri" w:hAnsi="Calibri" w:cs="Calibri"/>
          <w:b/>
          <w:lang w:val="es-ES"/>
        </w:rPr>
        <w:t>Alejandro César Antonio Luna-Bernal</w:t>
      </w:r>
    </w:p>
    <w:p w:rsidR="00AE523E" w:rsidRPr="00B824E7" w:rsidRDefault="00AE523E" w:rsidP="00B824E7">
      <w:pPr>
        <w:spacing w:line="276" w:lineRule="auto"/>
        <w:contextualSpacing/>
        <w:jc w:val="right"/>
        <w:rPr>
          <w:rFonts w:ascii="Calibri" w:eastAsia="Calibri" w:hAnsi="Calibri" w:cs="Calibri"/>
          <w:lang w:val="es-ES_tradnl" w:eastAsia="es-MX"/>
        </w:rPr>
      </w:pPr>
      <w:r w:rsidRPr="00B824E7">
        <w:rPr>
          <w:rFonts w:ascii="Calibri" w:eastAsia="Calibri" w:hAnsi="Calibri" w:cs="Calibri"/>
          <w:lang w:val="es-ES_tradnl" w:eastAsia="es-MX"/>
        </w:rPr>
        <w:t>Universidad de Guadalajara</w:t>
      </w:r>
      <w:r w:rsidR="004B77ED" w:rsidRPr="00B824E7">
        <w:rPr>
          <w:rFonts w:ascii="Calibri" w:eastAsia="Calibri" w:hAnsi="Calibri" w:cs="Calibri"/>
          <w:lang w:val="es-ES_tradnl" w:eastAsia="es-MX"/>
        </w:rPr>
        <w:t xml:space="preserve">, </w:t>
      </w:r>
      <w:r w:rsidRPr="00B824E7">
        <w:rPr>
          <w:rFonts w:ascii="Calibri" w:eastAsia="Calibri" w:hAnsi="Calibri" w:cs="Calibri"/>
          <w:lang w:val="es-ES_tradnl" w:eastAsia="es-MX"/>
        </w:rPr>
        <w:t>México</w:t>
      </w:r>
    </w:p>
    <w:p w:rsidR="007104F9" w:rsidRPr="00B824E7" w:rsidRDefault="007104F9" w:rsidP="00B824E7">
      <w:pPr>
        <w:spacing w:line="276" w:lineRule="auto"/>
        <w:contextualSpacing/>
        <w:jc w:val="right"/>
        <w:rPr>
          <w:rStyle w:val="Hipervnculo"/>
          <w:rFonts w:ascii="Calibri" w:eastAsia="Calibri" w:hAnsi="Calibri" w:cs="Calibri"/>
          <w:color w:val="FF0000"/>
          <w:kern w:val="1"/>
          <w:szCs w:val="22"/>
          <w:u w:val="none"/>
          <w:lang w:eastAsia="zh-CN" w:bidi="hi-IN"/>
        </w:rPr>
      </w:pPr>
      <w:r w:rsidRPr="00B824E7">
        <w:rPr>
          <w:rStyle w:val="Hipervnculo"/>
          <w:rFonts w:ascii="Calibri" w:eastAsia="Calibri" w:hAnsi="Calibri" w:cs="Calibri"/>
          <w:color w:val="FF0000"/>
          <w:kern w:val="1"/>
          <w:szCs w:val="22"/>
          <w:u w:val="none"/>
          <w:lang w:eastAsia="zh-CN" w:bidi="hi-IN"/>
        </w:rPr>
        <w:t>aluna642@hotmail.com</w:t>
      </w:r>
    </w:p>
    <w:p w:rsidR="00AE523E" w:rsidRPr="0053146E" w:rsidRDefault="00AE523E" w:rsidP="00B824E7">
      <w:pPr>
        <w:spacing w:line="276" w:lineRule="auto"/>
        <w:contextualSpacing/>
        <w:jc w:val="right"/>
        <w:rPr>
          <w:rFonts w:ascii="Times New Roman" w:hAnsi="Times New Roman" w:cs="Times New Roman"/>
        </w:rPr>
      </w:pPr>
    </w:p>
    <w:p w:rsidR="00AE523E" w:rsidRPr="00B824E7" w:rsidRDefault="00AE523E" w:rsidP="00B824E7">
      <w:pPr>
        <w:spacing w:line="276" w:lineRule="auto"/>
        <w:contextualSpacing/>
        <w:jc w:val="right"/>
        <w:rPr>
          <w:rFonts w:ascii="Calibri" w:eastAsia="Calibri" w:hAnsi="Calibri" w:cs="Calibri"/>
          <w:b/>
          <w:lang w:val="es-ES"/>
        </w:rPr>
      </w:pPr>
      <w:r w:rsidRPr="00B824E7">
        <w:rPr>
          <w:rFonts w:ascii="Calibri" w:eastAsia="Calibri" w:hAnsi="Calibri" w:cs="Calibri"/>
          <w:b/>
          <w:lang w:val="es-ES"/>
        </w:rPr>
        <w:t>Francisco Augusto Laca-</w:t>
      </w:r>
      <w:proofErr w:type="spellStart"/>
      <w:r w:rsidRPr="00B824E7">
        <w:rPr>
          <w:rFonts w:ascii="Calibri" w:eastAsia="Calibri" w:hAnsi="Calibri" w:cs="Calibri"/>
          <w:b/>
          <w:lang w:val="es-ES"/>
        </w:rPr>
        <w:t>Arocena</w:t>
      </w:r>
      <w:proofErr w:type="spellEnd"/>
    </w:p>
    <w:p w:rsidR="000D1705" w:rsidRPr="00B824E7" w:rsidRDefault="00AE523E" w:rsidP="00B824E7">
      <w:pPr>
        <w:spacing w:line="276" w:lineRule="auto"/>
        <w:contextualSpacing/>
        <w:jc w:val="right"/>
        <w:rPr>
          <w:rFonts w:ascii="Calibri" w:eastAsia="Calibri" w:hAnsi="Calibri" w:cs="Calibri"/>
          <w:lang w:val="es-ES_tradnl" w:eastAsia="es-MX"/>
        </w:rPr>
      </w:pPr>
      <w:r w:rsidRPr="00B824E7">
        <w:rPr>
          <w:rFonts w:ascii="Calibri" w:eastAsia="Calibri" w:hAnsi="Calibri" w:cs="Calibri"/>
          <w:lang w:val="es-ES_tradnl" w:eastAsia="es-MX"/>
        </w:rPr>
        <w:t>Universidad de Colima</w:t>
      </w:r>
      <w:r w:rsidR="004B77ED" w:rsidRPr="00B824E7">
        <w:rPr>
          <w:rFonts w:ascii="Calibri" w:eastAsia="Calibri" w:hAnsi="Calibri" w:cs="Calibri"/>
          <w:lang w:val="es-ES_tradnl" w:eastAsia="es-MX"/>
        </w:rPr>
        <w:t xml:space="preserve">, </w:t>
      </w:r>
      <w:r w:rsidRPr="00B824E7">
        <w:rPr>
          <w:rFonts w:ascii="Calibri" w:eastAsia="Calibri" w:hAnsi="Calibri" w:cs="Calibri"/>
          <w:lang w:val="es-ES_tradnl" w:eastAsia="es-MX"/>
        </w:rPr>
        <w:t>México</w:t>
      </w:r>
    </w:p>
    <w:p w:rsidR="007104F9" w:rsidRPr="00B824E7" w:rsidRDefault="007104F9" w:rsidP="00B824E7">
      <w:pPr>
        <w:spacing w:line="276" w:lineRule="auto"/>
        <w:contextualSpacing/>
        <w:jc w:val="right"/>
        <w:rPr>
          <w:rStyle w:val="Hipervnculo"/>
          <w:rFonts w:ascii="Calibri" w:eastAsia="Calibri" w:hAnsi="Calibri" w:cs="Calibri"/>
          <w:color w:val="FF0000"/>
          <w:kern w:val="1"/>
          <w:szCs w:val="22"/>
          <w:u w:val="none"/>
          <w:lang w:eastAsia="zh-CN" w:bidi="hi-IN"/>
        </w:rPr>
      </w:pPr>
      <w:r w:rsidRPr="00B824E7">
        <w:rPr>
          <w:rStyle w:val="Hipervnculo"/>
          <w:rFonts w:ascii="Calibri" w:eastAsia="Calibri" w:hAnsi="Calibri" w:cs="Calibri"/>
          <w:color w:val="FF0000"/>
          <w:kern w:val="1"/>
          <w:szCs w:val="22"/>
          <w:u w:val="none"/>
          <w:lang w:eastAsia="zh-CN" w:bidi="hi-IN"/>
        </w:rPr>
        <w:t>francisco_laca@ucol.mx</w:t>
      </w:r>
    </w:p>
    <w:p w:rsidR="007104F9" w:rsidRDefault="007104F9" w:rsidP="00B824E7">
      <w:pPr>
        <w:spacing w:line="276" w:lineRule="auto"/>
        <w:contextualSpacing/>
        <w:jc w:val="right"/>
        <w:rPr>
          <w:rFonts w:ascii="Times New Roman" w:hAnsi="Times New Roman" w:cs="Times New Roman"/>
        </w:rPr>
      </w:pPr>
    </w:p>
    <w:p w:rsidR="007104F9" w:rsidRDefault="007104F9" w:rsidP="00EC21A3">
      <w:pPr>
        <w:spacing w:line="360" w:lineRule="auto"/>
        <w:contextualSpacing/>
        <w:jc w:val="center"/>
        <w:rPr>
          <w:rFonts w:ascii="Times New Roman" w:hAnsi="Times New Roman" w:cs="Times New Roman"/>
        </w:rPr>
      </w:pPr>
    </w:p>
    <w:p w:rsidR="000D1705" w:rsidRPr="00B824E7" w:rsidRDefault="000D1705" w:rsidP="00EC21A3">
      <w:pPr>
        <w:shd w:val="clear" w:color="auto" w:fill="FFFFFF"/>
        <w:spacing w:line="360" w:lineRule="auto"/>
        <w:contextualSpacing/>
        <w:rPr>
          <w:rFonts w:ascii="Calibri" w:eastAsia="Times New Roman" w:hAnsi="Calibri" w:cs="Calibri"/>
          <w:b/>
          <w:color w:val="000000"/>
          <w:sz w:val="28"/>
          <w:szCs w:val="28"/>
          <w:lang w:val="es-ES_tradnl" w:eastAsia="es-MX"/>
        </w:rPr>
      </w:pPr>
      <w:r w:rsidRPr="00B824E7">
        <w:rPr>
          <w:rFonts w:ascii="Calibri" w:eastAsia="Times New Roman" w:hAnsi="Calibri" w:cs="Calibri"/>
          <w:b/>
          <w:color w:val="000000"/>
          <w:sz w:val="28"/>
          <w:szCs w:val="28"/>
          <w:lang w:val="es-ES_tradnl" w:eastAsia="es-MX"/>
        </w:rPr>
        <w:t>Resumen</w:t>
      </w:r>
    </w:p>
    <w:p w:rsidR="000D1705" w:rsidRPr="0053146E" w:rsidRDefault="000D1705" w:rsidP="00EC21A3">
      <w:pPr>
        <w:spacing w:line="360" w:lineRule="auto"/>
        <w:contextualSpacing/>
        <w:rPr>
          <w:rFonts w:ascii="Times New Roman" w:hAnsi="Times New Roman" w:cs="Times New Roman"/>
        </w:rPr>
      </w:pPr>
      <w:r w:rsidRPr="0053146E">
        <w:rPr>
          <w:rFonts w:ascii="Times New Roman" w:hAnsi="Times New Roman" w:cs="Times New Roman"/>
        </w:rPr>
        <w:t xml:space="preserve">El presente estudio tuvo como objetivo analizar la relación entre el sexismo (hostil y benevolente) y los estilos de manejo de conflictos (agresivo, cooperativo y pasivo) que los </w:t>
      </w:r>
      <w:r w:rsidR="00A2624B" w:rsidRPr="0053146E">
        <w:rPr>
          <w:rFonts w:ascii="Times New Roman" w:hAnsi="Times New Roman" w:cs="Times New Roman"/>
        </w:rPr>
        <w:t xml:space="preserve">estudiantes de bachillerato </w:t>
      </w:r>
      <w:r w:rsidRPr="0053146E">
        <w:rPr>
          <w:rFonts w:ascii="Times New Roman" w:hAnsi="Times New Roman" w:cs="Times New Roman"/>
        </w:rPr>
        <w:t xml:space="preserve">reportan emplear al </w:t>
      </w:r>
      <w:r w:rsidR="00A2624B" w:rsidRPr="0053146E">
        <w:rPr>
          <w:rFonts w:ascii="Times New Roman" w:hAnsi="Times New Roman" w:cs="Times New Roman"/>
        </w:rPr>
        <w:t>manejar</w:t>
      </w:r>
      <w:r w:rsidRPr="0053146E">
        <w:rPr>
          <w:rFonts w:ascii="Times New Roman" w:hAnsi="Times New Roman" w:cs="Times New Roman"/>
        </w:rPr>
        <w:t xml:space="preserve"> sus conflictos con sus compañeros de aula hombres y mujeres. La muestra (</w:t>
      </w:r>
      <w:r w:rsidRPr="0053146E">
        <w:rPr>
          <w:rFonts w:ascii="Times New Roman" w:hAnsi="Times New Roman" w:cs="Times New Roman"/>
          <w:i/>
        </w:rPr>
        <w:t>N =</w:t>
      </w:r>
      <w:r w:rsidRPr="0053146E">
        <w:rPr>
          <w:rFonts w:ascii="Times New Roman" w:hAnsi="Times New Roman" w:cs="Times New Roman"/>
        </w:rPr>
        <w:t xml:space="preserve"> 282) estuvo compuesta por estudiantes de bachillerato de las ciudades de Guadalajara y de Colima</w:t>
      </w:r>
      <w:r w:rsidR="008970A0">
        <w:rPr>
          <w:rFonts w:ascii="Times New Roman" w:hAnsi="Times New Roman" w:cs="Times New Roman"/>
        </w:rPr>
        <w:t xml:space="preserve">, </w:t>
      </w:r>
      <w:r w:rsidRPr="0053146E">
        <w:rPr>
          <w:rFonts w:ascii="Times New Roman" w:hAnsi="Times New Roman" w:cs="Times New Roman"/>
        </w:rPr>
        <w:t xml:space="preserve">México, con rango de edad de 14 a 19 años. Los participantes respondieron el </w:t>
      </w:r>
      <w:r w:rsidRPr="0053146E">
        <w:rPr>
          <w:rFonts w:ascii="Times New Roman" w:hAnsi="Times New Roman" w:cs="Times New Roman"/>
          <w:i/>
        </w:rPr>
        <w:t xml:space="preserve">Cuestionario </w:t>
      </w:r>
      <w:proofErr w:type="spellStart"/>
      <w:r w:rsidRPr="0053146E">
        <w:rPr>
          <w:rFonts w:ascii="Times New Roman" w:hAnsi="Times New Roman" w:cs="Times New Roman"/>
          <w:i/>
        </w:rPr>
        <w:t>Conflictalk</w:t>
      </w:r>
      <w:proofErr w:type="spellEnd"/>
      <w:r w:rsidRPr="0053146E">
        <w:rPr>
          <w:rFonts w:ascii="Times New Roman" w:hAnsi="Times New Roman" w:cs="Times New Roman"/>
        </w:rPr>
        <w:t xml:space="preserve"> y el </w:t>
      </w:r>
      <w:r w:rsidRPr="0053146E">
        <w:rPr>
          <w:rFonts w:ascii="Times New Roman" w:hAnsi="Times New Roman" w:cs="Times New Roman"/>
          <w:i/>
        </w:rPr>
        <w:t>Inventario de Sexismo Ambivalente para Adolescentes</w:t>
      </w:r>
      <w:r w:rsidRPr="0053146E">
        <w:rPr>
          <w:rFonts w:ascii="Times New Roman" w:hAnsi="Times New Roman" w:cs="Times New Roman"/>
        </w:rPr>
        <w:t xml:space="preserve">. </w:t>
      </w:r>
      <w:r w:rsidR="001A0E34" w:rsidRPr="001A0E34">
        <w:rPr>
          <w:rFonts w:ascii="Times New Roman" w:hAnsi="Times New Roman" w:cs="Times New Roman"/>
        </w:rPr>
        <w:t>Se llevó a cabo un análisis correlacional de Pearson entre las variables de estudio en la submuestra de hombres (</w:t>
      </w:r>
      <w:r w:rsidR="001A0E34" w:rsidRPr="00B77862">
        <w:rPr>
          <w:rFonts w:ascii="Times New Roman" w:hAnsi="Times New Roman" w:cs="Times New Roman"/>
          <w:i/>
        </w:rPr>
        <w:t>n</w:t>
      </w:r>
      <w:r w:rsidR="001A0E34" w:rsidRPr="001A0E34">
        <w:rPr>
          <w:rFonts w:ascii="Times New Roman" w:hAnsi="Times New Roman" w:cs="Times New Roman"/>
        </w:rPr>
        <w:t xml:space="preserve"> = 126) y otro en la submuestra de mujeres (</w:t>
      </w:r>
      <w:r w:rsidR="001A0E34" w:rsidRPr="00B77862">
        <w:rPr>
          <w:rFonts w:ascii="Times New Roman" w:hAnsi="Times New Roman" w:cs="Times New Roman"/>
          <w:i/>
        </w:rPr>
        <w:t>n</w:t>
      </w:r>
      <w:r w:rsidR="001A0E34" w:rsidRPr="001A0E34">
        <w:rPr>
          <w:rFonts w:ascii="Times New Roman" w:hAnsi="Times New Roman" w:cs="Times New Roman"/>
        </w:rPr>
        <w:t xml:space="preserve"> = 156). </w:t>
      </w:r>
      <w:r w:rsidRPr="0053146E">
        <w:rPr>
          <w:rFonts w:ascii="Times New Roman" w:hAnsi="Times New Roman" w:cs="Times New Roman"/>
        </w:rPr>
        <w:t xml:space="preserve">En los resultados se encontró que, en los conflictos de </w:t>
      </w:r>
      <w:r w:rsidR="004C1DBC" w:rsidRPr="0053146E">
        <w:rPr>
          <w:rFonts w:ascii="Times New Roman" w:hAnsi="Times New Roman" w:cs="Times New Roman"/>
        </w:rPr>
        <w:t xml:space="preserve">los </w:t>
      </w:r>
      <w:r w:rsidRPr="0053146E">
        <w:rPr>
          <w:rFonts w:ascii="Times New Roman" w:hAnsi="Times New Roman" w:cs="Times New Roman"/>
        </w:rPr>
        <w:t xml:space="preserve">hombres con </w:t>
      </w:r>
      <w:r w:rsidR="004C1DBC" w:rsidRPr="0053146E">
        <w:rPr>
          <w:rFonts w:ascii="Times New Roman" w:hAnsi="Times New Roman" w:cs="Times New Roman"/>
        </w:rPr>
        <w:t>las mujeres,</w:t>
      </w:r>
      <w:r w:rsidRPr="0053146E">
        <w:rPr>
          <w:rFonts w:ascii="Times New Roman" w:hAnsi="Times New Roman" w:cs="Times New Roman"/>
        </w:rPr>
        <w:t xml:space="preserve"> los estilos cooperativo y pasivo correlacionaron positivamente con </w:t>
      </w:r>
      <w:r w:rsidR="008B6358" w:rsidRPr="0053146E">
        <w:rPr>
          <w:rFonts w:ascii="Times New Roman" w:hAnsi="Times New Roman" w:cs="Times New Roman"/>
        </w:rPr>
        <w:t>Sexismo Benevolente</w:t>
      </w:r>
      <w:r w:rsidRPr="0053146E">
        <w:rPr>
          <w:rFonts w:ascii="Times New Roman" w:hAnsi="Times New Roman" w:cs="Times New Roman"/>
        </w:rPr>
        <w:t xml:space="preserve">, y el estilo agresivo con </w:t>
      </w:r>
      <w:r w:rsidR="008B6358" w:rsidRPr="0053146E">
        <w:rPr>
          <w:rFonts w:ascii="Times New Roman" w:hAnsi="Times New Roman" w:cs="Times New Roman"/>
        </w:rPr>
        <w:t>Sexismo Hostil</w:t>
      </w:r>
      <w:r w:rsidRPr="0053146E">
        <w:rPr>
          <w:rFonts w:ascii="Times New Roman" w:hAnsi="Times New Roman" w:cs="Times New Roman"/>
        </w:rPr>
        <w:t xml:space="preserve">. Por otra parte, en los conflictos de </w:t>
      </w:r>
      <w:r w:rsidR="004C1DBC" w:rsidRPr="0053146E">
        <w:rPr>
          <w:rFonts w:ascii="Times New Roman" w:hAnsi="Times New Roman" w:cs="Times New Roman"/>
        </w:rPr>
        <w:t xml:space="preserve">las </w:t>
      </w:r>
      <w:r w:rsidRPr="0053146E">
        <w:rPr>
          <w:rFonts w:ascii="Times New Roman" w:hAnsi="Times New Roman" w:cs="Times New Roman"/>
        </w:rPr>
        <w:t xml:space="preserve">mujeres con </w:t>
      </w:r>
      <w:r w:rsidR="004C1DBC" w:rsidRPr="0053146E">
        <w:rPr>
          <w:rFonts w:ascii="Times New Roman" w:hAnsi="Times New Roman" w:cs="Times New Roman"/>
        </w:rPr>
        <w:t xml:space="preserve">sus compañeras </w:t>
      </w:r>
      <w:r w:rsidRPr="0053146E">
        <w:rPr>
          <w:rFonts w:ascii="Times New Roman" w:hAnsi="Times New Roman" w:cs="Times New Roman"/>
        </w:rPr>
        <w:t xml:space="preserve">mujeres, el estilo agresivo correlacionó positivamente con </w:t>
      </w:r>
      <w:r w:rsidR="008B6358" w:rsidRPr="0053146E">
        <w:rPr>
          <w:rFonts w:ascii="Times New Roman" w:hAnsi="Times New Roman" w:cs="Times New Roman"/>
        </w:rPr>
        <w:t>Sexismo Hostil</w:t>
      </w:r>
      <w:r w:rsidR="00B77862">
        <w:rPr>
          <w:rFonts w:ascii="Times New Roman" w:hAnsi="Times New Roman" w:cs="Times New Roman"/>
        </w:rPr>
        <w:t xml:space="preserve">. </w:t>
      </w:r>
      <w:r w:rsidR="0049101D" w:rsidRPr="0049101D">
        <w:rPr>
          <w:rFonts w:ascii="Times New Roman" w:hAnsi="Times New Roman" w:cs="Times New Roman"/>
        </w:rPr>
        <w:t xml:space="preserve">Estos hallazgos sugieren que, probablemente, los adolescentes varones que presentan mayores creencias y </w:t>
      </w:r>
      <w:r w:rsidR="0049101D" w:rsidRPr="0049101D">
        <w:rPr>
          <w:rFonts w:ascii="Times New Roman" w:hAnsi="Times New Roman" w:cs="Times New Roman"/>
        </w:rPr>
        <w:lastRenderedPageBreak/>
        <w:t>actitudes sexistas benevolentes tiendan a adoptar actitudes y comportamientos más complacientes, cooperativos y/o evitativos frente a sus compañeras mujeres cuando tienen conflictos con ellas. Por el contrario, los adolescentes varones que presentan mayores creencias y actitudes sexistas hostil</w:t>
      </w:r>
      <w:r w:rsidR="00193FBC">
        <w:rPr>
          <w:rFonts w:ascii="Times New Roman" w:hAnsi="Times New Roman" w:cs="Times New Roman"/>
        </w:rPr>
        <w:t>es posiblemente tienden a</w:t>
      </w:r>
      <w:r w:rsidR="0049101D" w:rsidRPr="0049101D">
        <w:rPr>
          <w:rFonts w:ascii="Times New Roman" w:hAnsi="Times New Roman" w:cs="Times New Roman"/>
        </w:rPr>
        <w:t xml:space="preserve"> adoptar un estilo agresivo en los conflictos con sus compañeras mujeres. Por su parte, en la submuestra de mujeres, los resultados sugieren que, probablemente, las adolescentes que presentan mayores creencias y actitudes sexistas hostiles tiendan a adoptar un estilo agresivo en los conflictos con sus compañeras mujeres.</w:t>
      </w:r>
      <w:r w:rsidR="0063576F">
        <w:rPr>
          <w:rFonts w:ascii="Times New Roman" w:hAnsi="Times New Roman" w:cs="Times New Roman"/>
        </w:rPr>
        <w:t xml:space="preserve"> </w:t>
      </w:r>
      <w:r w:rsidRPr="0053146E">
        <w:rPr>
          <w:rFonts w:ascii="Times New Roman" w:hAnsi="Times New Roman" w:cs="Times New Roman"/>
        </w:rPr>
        <w:t xml:space="preserve">Se discuten estos resultados en el marco de la </w:t>
      </w:r>
      <w:r w:rsidR="008B6358" w:rsidRPr="0053146E">
        <w:rPr>
          <w:rFonts w:ascii="Times New Roman" w:hAnsi="Times New Roman" w:cs="Times New Roman"/>
        </w:rPr>
        <w:t>Teoría del Sexismo Ambivalente</w:t>
      </w:r>
      <w:r w:rsidRPr="0053146E">
        <w:rPr>
          <w:rFonts w:ascii="Times New Roman" w:hAnsi="Times New Roman" w:cs="Times New Roman"/>
        </w:rPr>
        <w:t xml:space="preserve"> y de la literatura sobre gestión de conflictos en la adolescencia.</w:t>
      </w:r>
    </w:p>
    <w:p w:rsidR="000D1705" w:rsidRPr="008970A0" w:rsidRDefault="000D1705" w:rsidP="00EC21A3">
      <w:pPr>
        <w:spacing w:line="360" w:lineRule="auto"/>
        <w:contextualSpacing/>
        <w:rPr>
          <w:rFonts w:ascii="Times New Roman" w:hAnsi="Times New Roman" w:cs="Times New Roman"/>
        </w:rPr>
      </w:pPr>
      <w:r w:rsidRPr="00B824E7">
        <w:rPr>
          <w:rFonts w:ascii="Calibri" w:eastAsia="Times New Roman" w:hAnsi="Calibri" w:cs="Calibri"/>
          <w:b/>
          <w:color w:val="000000"/>
          <w:sz w:val="28"/>
          <w:szCs w:val="28"/>
          <w:lang w:val="es-ES_tradnl" w:eastAsia="es-MX"/>
        </w:rPr>
        <w:t>Palabras clave:</w:t>
      </w:r>
      <w:r w:rsidRPr="008970A0">
        <w:rPr>
          <w:rFonts w:ascii="Times New Roman" w:hAnsi="Times New Roman" w:cs="Times New Roman"/>
        </w:rPr>
        <w:t xml:space="preserve"> </w:t>
      </w:r>
      <w:r w:rsidR="008970A0">
        <w:rPr>
          <w:rFonts w:ascii="Times New Roman" w:hAnsi="Times New Roman" w:cs="Times New Roman"/>
        </w:rPr>
        <w:t>c</w:t>
      </w:r>
      <w:r w:rsidRPr="008970A0">
        <w:rPr>
          <w:rFonts w:ascii="Times New Roman" w:hAnsi="Times New Roman" w:cs="Times New Roman"/>
        </w:rPr>
        <w:t>onflicto</w:t>
      </w:r>
      <w:r w:rsidR="00603730" w:rsidRPr="008970A0">
        <w:rPr>
          <w:rFonts w:ascii="Times New Roman" w:hAnsi="Times New Roman" w:cs="Times New Roman"/>
        </w:rPr>
        <w:t>s</w:t>
      </w:r>
      <w:r w:rsidRPr="008970A0">
        <w:rPr>
          <w:rFonts w:ascii="Times New Roman" w:hAnsi="Times New Roman" w:cs="Times New Roman"/>
        </w:rPr>
        <w:t xml:space="preserve"> escolar</w:t>
      </w:r>
      <w:r w:rsidR="00603730" w:rsidRPr="008970A0">
        <w:rPr>
          <w:rFonts w:ascii="Times New Roman" w:hAnsi="Times New Roman" w:cs="Times New Roman"/>
        </w:rPr>
        <w:t>es</w:t>
      </w:r>
      <w:r w:rsidRPr="008970A0">
        <w:rPr>
          <w:rFonts w:ascii="Times New Roman" w:hAnsi="Times New Roman" w:cs="Times New Roman"/>
        </w:rPr>
        <w:t xml:space="preserve">, </w:t>
      </w:r>
      <w:r w:rsidR="008970A0">
        <w:rPr>
          <w:rFonts w:ascii="Times New Roman" w:hAnsi="Times New Roman" w:cs="Times New Roman"/>
        </w:rPr>
        <w:t>s</w:t>
      </w:r>
      <w:r w:rsidR="00E06400" w:rsidRPr="008970A0">
        <w:rPr>
          <w:rFonts w:ascii="Times New Roman" w:hAnsi="Times New Roman" w:cs="Times New Roman"/>
        </w:rPr>
        <w:t xml:space="preserve">exismo hostil, </w:t>
      </w:r>
      <w:r w:rsidR="008970A0">
        <w:rPr>
          <w:rFonts w:ascii="Times New Roman" w:hAnsi="Times New Roman" w:cs="Times New Roman"/>
        </w:rPr>
        <w:t>s</w:t>
      </w:r>
      <w:r w:rsidR="00E06400" w:rsidRPr="008970A0">
        <w:rPr>
          <w:rFonts w:ascii="Times New Roman" w:hAnsi="Times New Roman" w:cs="Times New Roman"/>
        </w:rPr>
        <w:t>exismo benevolente,</w:t>
      </w:r>
      <w:r w:rsidR="00603730" w:rsidRPr="008970A0">
        <w:rPr>
          <w:rFonts w:ascii="Times New Roman" w:hAnsi="Times New Roman" w:cs="Times New Roman"/>
        </w:rPr>
        <w:t xml:space="preserve"> </w:t>
      </w:r>
      <w:r w:rsidR="008970A0">
        <w:rPr>
          <w:rFonts w:ascii="Times New Roman" w:hAnsi="Times New Roman" w:cs="Times New Roman"/>
        </w:rPr>
        <w:t>a</w:t>
      </w:r>
      <w:r w:rsidR="00603730" w:rsidRPr="008970A0">
        <w:rPr>
          <w:rFonts w:ascii="Times New Roman" w:hAnsi="Times New Roman" w:cs="Times New Roman"/>
        </w:rPr>
        <w:t>dolescentes,</w:t>
      </w:r>
      <w:r w:rsidRPr="008970A0">
        <w:rPr>
          <w:rFonts w:ascii="Times New Roman" w:hAnsi="Times New Roman" w:cs="Times New Roman"/>
        </w:rPr>
        <w:t xml:space="preserve"> </w:t>
      </w:r>
      <w:r w:rsidR="008970A0">
        <w:rPr>
          <w:rFonts w:ascii="Times New Roman" w:hAnsi="Times New Roman" w:cs="Times New Roman"/>
        </w:rPr>
        <w:t>e</w:t>
      </w:r>
      <w:r w:rsidRPr="008970A0">
        <w:rPr>
          <w:rFonts w:ascii="Times New Roman" w:hAnsi="Times New Roman" w:cs="Times New Roman"/>
        </w:rPr>
        <w:t>st</w:t>
      </w:r>
      <w:r w:rsidR="001A7A77" w:rsidRPr="008970A0">
        <w:rPr>
          <w:rFonts w:ascii="Times New Roman" w:hAnsi="Times New Roman" w:cs="Times New Roman"/>
        </w:rPr>
        <w:t xml:space="preserve">ilos de conflicto, </w:t>
      </w:r>
      <w:r w:rsidR="008970A0">
        <w:rPr>
          <w:rFonts w:ascii="Times New Roman" w:hAnsi="Times New Roman" w:cs="Times New Roman"/>
        </w:rPr>
        <w:t>r</w:t>
      </w:r>
      <w:r w:rsidR="00E06400" w:rsidRPr="008970A0">
        <w:rPr>
          <w:rFonts w:ascii="Times New Roman" w:hAnsi="Times New Roman" w:cs="Times New Roman"/>
        </w:rPr>
        <w:t>esolución de conflictos</w:t>
      </w:r>
      <w:r w:rsidR="006B3E52" w:rsidRPr="008970A0">
        <w:rPr>
          <w:rFonts w:ascii="Times New Roman" w:hAnsi="Times New Roman" w:cs="Times New Roman"/>
        </w:rPr>
        <w:t>.</w:t>
      </w:r>
    </w:p>
    <w:p w:rsidR="0049101D" w:rsidRPr="00B824E7" w:rsidRDefault="0049101D" w:rsidP="00EC21A3">
      <w:pPr>
        <w:spacing w:line="360" w:lineRule="auto"/>
        <w:contextualSpacing/>
        <w:rPr>
          <w:rFonts w:ascii="Calibri" w:eastAsia="Times New Roman" w:hAnsi="Calibri" w:cs="Calibri"/>
          <w:b/>
          <w:color w:val="000000"/>
          <w:sz w:val="28"/>
          <w:szCs w:val="28"/>
          <w:lang w:val="es-ES_tradnl" w:eastAsia="es-MX"/>
        </w:rPr>
      </w:pPr>
    </w:p>
    <w:p w:rsidR="000D1705" w:rsidRPr="00B824E7" w:rsidRDefault="000D1705" w:rsidP="00EC21A3">
      <w:pPr>
        <w:spacing w:line="360" w:lineRule="auto"/>
        <w:contextualSpacing/>
        <w:rPr>
          <w:rFonts w:ascii="Calibri" w:eastAsia="Times New Roman" w:hAnsi="Calibri" w:cs="Calibri"/>
          <w:b/>
          <w:color w:val="000000"/>
          <w:sz w:val="28"/>
          <w:szCs w:val="28"/>
          <w:lang w:val="es-ES_tradnl" w:eastAsia="es-MX"/>
        </w:rPr>
      </w:pPr>
      <w:r w:rsidRPr="00B824E7">
        <w:rPr>
          <w:rFonts w:ascii="Calibri" w:eastAsia="Times New Roman" w:hAnsi="Calibri" w:cs="Calibri"/>
          <w:b/>
          <w:color w:val="000000"/>
          <w:sz w:val="28"/>
          <w:szCs w:val="28"/>
          <w:lang w:val="es-ES_tradnl" w:eastAsia="es-MX"/>
        </w:rPr>
        <w:t>Abstract</w:t>
      </w:r>
    </w:p>
    <w:p w:rsidR="000D1705" w:rsidRPr="00870528" w:rsidRDefault="000D1705" w:rsidP="00EC21A3">
      <w:pPr>
        <w:spacing w:line="360" w:lineRule="auto"/>
        <w:contextualSpacing/>
        <w:rPr>
          <w:rFonts w:ascii="Times New Roman" w:hAnsi="Times New Roman" w:cs="Times New Roman"/>
          <w:lang w:val="en-US"/>
        </w:rPr>
      </w:pPr>
      <w:r w:rsidRPr="00870528">
        <w:rPr>
          <w:rFonts w:ascii="Times New Roman" w:hAnsi="Times New Roman" w:cs="Times New Roman"/>
          <w:lang w:val="en-US"/>
        </w:rPr>
        <w:t>This paper aims to analyze the relationship between sexism (hostile and benevolent) and conflict styles (aggressive, cooperative, and pas</w:t>
      </w:r>
      <w:r w:rsidR="009A40F1" w:rsidRPr="00870528">
        <w:rPr>
          <w:rFonts w:ascii="Times New Roman" w:hAnsi="Times New Roman" w:cs="Times New Roman"/>
          <w:lang w:val="en-US"/>
        </w:rPr>
        <w:t>s</w:t>
      </w:r>
      <w:r w:rsidRPr="00870528">
        <w:rPr>
          <w:rFonts w:ascii="Times New Roman" w:hAnsi="Times New Roman" w:cs="Times New Roman"/>
          <w:lang w:val="en-US"/>
        </w:rPr>
        <w:t>ive) that teenagers reports to use in their conflicts with their classmates men and women. The sample (</w:t>
      </w:r>
      <w:r w:rsidRPr="00870528">
        <w:rPr>
          <w:rFonts w:ascii="Times New Roman" w:hAnsi="Times New Roman" w:cs="Times New Roman"/>
          <w:i/>
          <w:lang w:val="en-US"/>
        </w:rPr>
        <w:t>N</w:t>
      </w:r>
      <w:r w:rsidR="002D0CFB" w:rsidRPr="00870528">
        <w:rPr>
          <w:rFonts w:ascii="Times New Roman" w:hAnsi="Times New Roman" w:cs="Times New Roman"/>
          <w:lang w:val="en-US"/>
        </w:rPr>
        <w:t xml:space="preserve"> = 282) was composed of high school students from</w:t>
      </w:r>
      <w:r w:rsidR="009A40F1" w:rsidRPr="00870528">
        <w:rPr>
          <w:rFonts w:ascii="Times New Roman" w:hAnsi="Times New Roman" w:cs="Times New Roman"/>
          <w:lang w:val="en-US"/>
        </w:rPr>
        <w:t xml:space="preserve"> the</w:t>
      </w:r>
      <w:r w:rsidRPr="00870528">
        <w:rPr>
          <w:rFonts w:ascii="Times New Roman" w:hAnsi="Times New Roman" w:cs="Times New Roman"/>
          <w:lang w:val="en-US"/>
        </w:rPr>
        <w:t xml:space="preserve"> cities of Guadalajara and Colima (M</w:t>
      </w:r>
      <w:r w:rsidR="002D0CFB" w:rsidRPr="00870528">
        <w:rPr>
          <w:rFonts w:ascii="Times New Roman" w:hAnsi="Times New Roman" w:cs="Times New Roman"/>
          <w:lang w:val="en-US"/>
        </w:rPr>
        <w:t>exico), of</w:t>
      </w:r>
      <w:r w:rsidRPr="00870528">
        <w:rPr>
          <w:rFonts w:ascii="Times New Roman" w:hAnsi="Times New Roman" w:cs="Times New Roman"/>
          <w:lang w:val="en-US"/>
        </w:rPr>
        <w:t xml:space="preserve"> 14 to 19 years</w:t>
      </w:r>
      <w:r w:rsidR="00855F25" w:rsidRPr="00870528">
        <w:rPr>
          <w:rFonts w:ascii="Times New Roman" w:hAnsi="Times New Roman" w:cs="Times New Roman"/>
          <w:lang w:val="en-US"/>
        </w:rPr>
        <w:t xml:space="preserve"> old. The participants answered</w:t>
      </w:r>
      <w:r w:rsidRPr="00870528">
        <w:rPr>
          <w:rFonts w:ascii="Times New Roman" w:hAnsi="Times New Roman" w:cs="Times New Roman"/>
          <w:lang w:val="en-US"/>
        </w:rPr>
        <w:t xml:space="preserve"> the </w:t>
      </w:r>
      <w:proofErr w:type="spellStart"/>
      <w:r w:rsidR="00F05718" w:rsidRPr="00870528">
        <w:rPr>
          <w:rFonts w:ascii="Times New Roman" w:hAnsi="Times New Roman" w:cs="Times New Roman"/>
          <w:i/>
          <w:lang w:val="en-US"/>
        </w:rPr>
        <w:t>Conflictalk</w:t>
      </w:r>
      <w:proofErr w:type="spellEnd"/>
      <w:r w:rsidR="00F05718" w:rsidRPr="00870528">
        <w:rPr>
          <w:rFonts w:ascii="Times New Roman" w:hAnsi="Times New Roman" w:cs="Times New Roman"/>
          <w:i/>
          <w:lang w:val="en-US"/>
        </w:rPr>
        <w:t xml:space="preserve"> q</w:t>
      </w:r>
      <w:r w:rsidRPr="00870528">
        <w:rPr>
          <w:rFonts w:ascii="Times New Roman" w:hAnsi="Times New Roman" w:cs="Times New Roman"/>
          <w:i/>
          <w:lang w:val="en-US"/>
        </w:rPr>
        <w:t>uestionnaire</w:t>
      </w:r>
      <w:r w:rsidRPr="00870528">
        <w:rPr>
          <w:rFonts w:ascii="Times New Roman" w:hAnsi="Times New Roman" w:cs="Times New Roman"/>
          <w:lang w:val="en-US"/>
        </w:rPr>
        <w:t xml:space="preserve">, and </w:t>
      </w:r>
      <w:r w:rsidR="00F05718" w:rsidRPr="00870528">
        <w:rPr>
          <w:rFonts w:ascii="Times New Roman" w:hAnsi="Times New Roman" w:cs="Times New Roman"/>
          <w:lang w:val="en-US"/>
        </w:rPr>
        <w:t>the</w:t>
      </w:r>
      <w:r w:rsidR="00F05718" w:rsidRPr="00870528">
        <w:rPr>
          <w:rFonts w:ascii="Times New Roman" w:hAnsi="Times New Roman" w:cs="Times New Roman"/>
          <w:i/>
          <w:lang w:val="en-US"/>
        </w:rPr>
        <w:t xml:space="preserve"> Ambivalent Sexism Inventory for Adolescents</w:t>
      </w:r>
      <w:r w:rsidRPr="00870528">
        <w:rPr>
          <w:rFonts w:ascii="Times New Roman" w:hAnsi="Times New Roman" w:cs="Times New Roman"/>
          <w:lang w:val="en-US"/>
        </w:rPr>
        <w:t xml:space="preserve">. </w:t>
      </w:r>
      <w:r w:rsidR="001A0E34" w:rsidRPr="00870528">
        <w:rPr>
          <w:rFonts w:ascii="Times New Roman" w:hAnsi="Times New Roman" w:cs="Times New Roman"/>
          <w:lang w:val="en-US"/>
        </w:rPr>
        <w:t>A Pearson correlation analysis was performed between the variables in the sub-sample of men (</w:t>
      </w:r>
      <w:r w:rsidR="001A0E34" w:rsidRPr="00870528">
        <w:rPr>
          <w:rFonts w:ascii="Times New Roman" w:hAnsi="Times New Roman" w:cs="Times New Roman"/>
          <w:i/>
          <w:lang w:val="en-US"/>
        </w:rPr>
        <w:t>n</w:t>
      </w:r>
      <w:r w:rsidR="001A0E34" w:rsidRPr="00870528">
        <w:rPr>
          <w:rFonts w:ascii="Times New Roman" w:hAnsi="Times New Roman" w:cs="Times New Roman"/>
          <w:lang w:val="en-US"/>
        </w:rPr>
        <w:t xml:space="preserve"> = 126) and another in the sub-sample of women (</w:t>
      </w:r>
      <w:r w:rsidR="001A0E34" w:rsidRPr="00870528">
        <w:rPr>
          <w:rFonts w:ascii="Times New Roman" w:hAnsi="Times New Roman" w:cs="Times New Roman"/>
          <w:i/>
          <w:lang w:val="en-US"/>
        </w:rPr>
        <w:t>n</w:t>
      </w:r>
      <w:r w:rsidR="001A0E34" w:rsidRPr="00870528">
        <w:rPr>
          <w:rFonts w:ascii="Times New Roman" w:hAnsi="Times New Roman" w:cs="Times New Roman"/>
          <w:lang w:val="en-US"/>
        </w:rPr>
        <w:t xml:space="preserve"> = 156). </w:t>
      </w:r>
      <w:r w:rsidRPr="00870528">
        <w:rPr>
          <w:rFonts w:ascii="Times New Roman" w:hAnsi="Times New Roman" w:cs="Times New Roman"/>
          <w:lang w:val="en-US"/>
        </w:rPr>
        <w:t>In the findings, on the one hand, cooperative and pas</w:t>
      </w:r>
      <w:r w:rsidR="009A40F1" w:rsidRPr="00870528">
        <w:rPr>
          <w:rFonts w:ascii="Times New Roman" w:hAnsi="Times New Roman" w:cs="Times New Roman"/>
          <w:lang w:val="en-US"/>
        </w:rPr>
        <w:t>s</w:t>
      </w:r>
      <w:r w:rsidRPr="00870528">
        <w:rPr>
          <w:rFonts w:ascii="Times New Roman" w:hAnsi="Times New Roman" w:cs="Times New Roman"/>
          <w:lang w:val="en-US"/>
        </w:rPr>
        <w:t>ive styles were correlated positively</w:t>
      </w:r>
      <w:r w:rsidR="009D64D1" w:rsidRPr="00870528">
        <w:rPr>
          <w:rFonts w:ascii="Times New Roman" w:hAnsi="Times New Roman" w:cs="Times New Roman"/>
          <w:lang w:val="en-US"/>
        </w:rPr>
        <w:t xml:space="preserve"> with benevolent s</w:t>
      </w:r>
      <w:r w:rsidRPr="00870528">
        <w:rPr>
          <w:rFonts w:ascii="Times New Roman" w:hAnsi="Times New Roman" w:cs="Times New Roman"/>
          <w:lang w:val="en-US"/>
        </w:rPr>
        <w:t>exism</w:t>
      </w:r>
      <w:r w:rsidR="00F05718" w:rsidRPr="00870528">
        <w:rPr>
          <w:rFonts w:ascii="Times New Roman" w:hAnsi="Times New Roman" w:cs="Times New Roman"/>
          <w:lang w:val="en-US"/>
        </w:rPr>
        <w:t>, and aggressive st</w:t>
      </w:r>
      <w:r w:rsidR="009D64D1" w:rsidRPr="00870528">
        <w:rPr>
          <w:rFonts w:ascii="Times New Roman" w:hAnsi="Times New Roman" w:cs="Times New Roman"/>
          <w:lang w:val="en-US"/>
        </w:rPr>
        <w:t>yle correlated positively with hostile s</w:t>
      </w:r>
      <w:r w:rsidR="00F05718" w:rsidRPr="00870528">
        <w:rPr>
          <w:rFonts w:ascii="Times New Roman" w:hAnsi="Times New Roman" w:cs="Times New Roman"/>
          <w:lang w:val="en-US"/>
        </w:rPr>
        <w:t xml:space="preserve">exism, in </w:t>
      </w:r>
      <w:r w:rsidRPr="00870528">
        <w:rPr>
          <w:rFonts w:ascii="Times New Roman" w:hAnsi="Times New Roman" w:cs="Times New Roman"/>
          <w:lang w:val="en-US"/>
        </w:rPr>
        <w:t>conflicts</w:t>
      </w:r>
      <w:r w:rsidR="00F05718" w:rsidRPr="00870528">
        <w:rPr>
          <w:rFonts w:ascii="Times New Roman" w:hAnsi="Times New Roman" w:cs="Times New Roman"/>
          <w:lang w:val="en-US"/>
        </w:rPr>
        <w:t xml:space="preserve"> between men and women</w:t>
      </w:r>
      <w:r w:rsidRPr="00870528">
        <w:rPr>
          <w:rFonts w:ascii="Times New Roman" w:hAnsi="Times New Roman" w:cs="Times New Roman"/>
          <w:lang w:val="en-US"/>
        </w:rPr>
        <w:t>. On the other hand, the aggressive style was correlat</w:t>
      </w:r>
      <w:r w:rsidR="00F05718" w:rsidRPr="00870528">
        <w:rPr>
          <w:rFonts w:ascii="Times New Roman" w:hAnsi="Times New Roman" w:cs="Times New Roman"/>
          <w:lang w:val="en-US"/>
        </w:rPr>
        <w:t>e</w:t>
      </w:r>
      <w:r w:rsidR="009D64D1" w:rsidRPr="00870528">
        <w:rPr>
          <w:rFonts w:ascii="Times New Roman" w:hAnsi="Times New Roman" w:cs="Times New Roman"/>
          <w:lang w:val="en-US"/>
        </w:rPr>
        <w:t>d positively with h</w:t>
      </w:r>
      <w:r w:rsidRPr="00870528">
        <w:rPr>
          <w:rFonts w:ascii="Times New Roman" w:hAnsi="Times New Roman" w:cs="Times New Roman"/>
          <w:lang w:val="en-US"/>
        </w:rPr>
        <w:t xml:space="preserve">ostile </w:t>
      </w:r>
      <w:r w:rsidR="009D64D1" w:rsidRPr="00870528">
        <w:rPr>
          <w:rFonts w:ascii="Times New Roman" w:hAnsi="Times New Roman" w:cs="Times New Roman"/>
          <w:lang w:val="en-US"/>
        </w:rPr>
        <w:t>s</w:t>
      </w:r>
      <w:r w:rsidR="00F05718" w:rsidRPr="00870528">
        <w:rPr>
          <w:rFonts w:ascii="Times New Roman" w:hAnsi="Times New Roman" w:cs="Times New Roman"/>
          <w:lang w:val="en-US"/>
        </w:rPr>
        <w:t>exism, in conflicts among women</w:t>
      </w:r>
      <w:r w:rsidRPr="00870528">
        <w:rPr>
          <w:rFonts w:ascii="Times New Roman" w:hAnsi="Times New Roman" w:cs="Times New Roman"/>
          <w:lang w:val="en-US"/>
        </w:rPr>
        <w:t xml:space="preserve">. </w:t>
      </w:r>
      <w:r w:rsidR="0049101D" w:rsidRPr="00870528">
        <w:rPr>
          <w:rFonts w:ascii="Times New Roman" w:hAnsi="Times New Roman" w:cs="Times New Roman"/>
          <w:lang w:val="en-US"/>
        </w:rPr>
        <w:t xml:space="preserve">These findings suggest that male teenagers with greater benevolent sexist beliefs and attitudes tend to manifest greater accommodating, cooperative and / or avoidant attitudes and behaviors toward their female classmates when they have conflicts with them. By contrast, male adolescent who have higher hostile sexist beliefs and attitudes tend to show an aggressive style in conflicts with their female classmates. In the sub-sample of women, the findings suggest that teenagers with greater hostile sexist beliefs and attitudes tend to present an aggressive style in </w:t>
      </w:r>
      <w:r w:rsidR="0049101D" w:rsidRPr="00870528">
        <w:rPr>
          <w:rFonts w:ascii="Times New Roman" w:hAnsi="Times New Roman" w:cs="Times New Roman"/>
          <w:lang w:val="en-US"/>
        </w:rPr>
        <w:lastRenderedPageBreak/>
        <w:t xml:space="preserve">conflicts with their female classmates. </w:t>
      </w:r>
      <w:r w:rsidRPr="00870528">
        <w:rPr>
          <w:rFonts w:ascii="Times New Roman" w:hAnsi="Times New Roman" w:cs="Times New Roman"/>
          <w:lang w:val="en-US"/>
        </w:rPr>
        <w:t>These findings are discus</w:t>
      </w:r>
      <w:r w:rsidR="00EA6DA1" w:rsidRPr="00870528">
        <w:rPr>
          <w:rFonts w:ascii="Times New Roman" w:hAnsi="Times New Roman" w:cs="Times New Roman"/>
          <w:lang w:val="en-US"/>
        </w:rPr>
        <w:t>sed within</w:t>
      </w:r>
      <w:r w:rsidRPr="00870528">
        <w:rPr>
          <w:rFonts w:ascii="Times New Roman" w:hAnsi="Times New Roman" w:cs="Times New Roman"/>
          <w:lang w:val="en-US"/>
        </w:rPr>
        <w:t xml:space="preserve"> the framework of </w:t>
      </w:r>
      <w:r w:rsidR="00EA6DA1" w:rsidRPr="00870528">
        <w:rPr>
          <w:rFonts w:ascii="Times New Roman" w:hAnsi="Times New Roman" w:cs="Times New Roman"/>
          <w:lang w:val="en-US"/>
        </w:rPr>
        <w:t xml:space="preserve">ambivalent </w:t>
      </w:r>
      <w:r w:rsidRPr="00870528">
        <w:rPr>
          <w:rFonts w:ascii="Times New Roman" w:hAnsi="Times New Roman" w:cs="Times New Roman"/>
          <w:lang w:val="en-US"/>
        </w:rPr>
        <w:t xml:space="preserve">sexism </w:t>
      </w:r>
      <w:r w:rsidR="00EA6DA1" w:rsidRPr="00870528">
        <w:rPr>
          <w:rFonts w:ascii="Times New Roman" w:hAnsi="Times New Roman" w:cs="Times New Roman"/>
          <w:lang w:val="en-US"/>
        </w:rPr>
        <w:t>theory, and the literature on</w:t>
      </w:r>
      <w:r w:rsidR="002B31CA" w:rsidRPr="00870528">
        <w:rPr>
          <w:rFonts w:ascii="Times New Roman" w:hAnsi="Times New Roman" w:cs="Times New Roman"/>
          <w:lang w:val="en-US"/>
        </w:rPr>
        <w:t xml:space="preserve"> conflict management</w:t>
      </w:r>
      <w:r w:rsidRPr="00870528">
        <w:rPr>
          <w:rFonts w:ascii="Times New Roman" w:hAnsi="Times New Roman" w:cs="Times New Roman"/>
          <w:lang w:val="en-US"/>
        </w:rPr>
        <w:t xml:space="preserve"> i</w:t>
      </w:r>
      <w:r w:rsidR="002B31CA" w:rsidRPr="00870528">
        <w:rPr>
          <w:rFonts w:ascii="Times New Roman" w:hAnsi="Times New Roman" w:cs="Times New Roman"/>
          <w:lang w:val="en-US"/>
        </w:rPr>
        <w:t>n teenagers</w:t>
      </w:r>
      <w:r w:rsidRPr="00870528">
        <w:rPr>
          <w:rFonts w:ascii="Times New Roman" w:hAnsi="Times New Roman" w:cs="Times New Roman"/>
          <w:lang w:val="en-US"/>
        </w:rPr>
        <w:t>.</w:t>
      </w:r>
    </w:p>
    <w:p w:rsidR="000D1705" w:rsidRDefault="000D1705" w:rsidP="00B824E7">
      <w:pPr>
        <w:spacing w:after="240" w:line="360" w:lineRule="auto"/>
        <w:contextualSpacing/>
        <w:rPr>
          <w:rFonts w:ascii="Times New Roman" w:hAnsi="Times New Roman" w:cs="Times New Roman"/>
          <w:lang w:val="en-US"/>
        </w:rPr>
      </w:pPr>
      <w:r w:rsidRPr="00B824E7">
        <w:rPr>
          <w:rFonts w:ascii="Calibri" w:eastAsia="Times New Roman" w:hAnsi="Calibri" w:cs="Calibri"/>
          <w:b/>
          <w:color w:val="000000"/>
          <w:sz w:val="28"/>
          <w:szCs w:val="28"/>
          <w:lang w:val="es-ES_tradnl" w:eastAsia="es-MX"/>
        </w:rPr>
        <w:t xml:space="preserve">Key words: </w:t>
      </w:r>
      <w:r w:rsidRPr="008970A0">
        <w:rPr>
          <w:rFonts w:ascii="Times New Roman" w:hAnsi="Times New Roman" w:cs="Times New Roman"/>
          <w:lang w:val="en-US"/>
        </w:rPr>
        <w:t>School conflict</w:t>
      </w:r>
      <w:r w:rsidR="00603730" w:rsidRPr="008970A0">
        <w:rPr>
          <w:rFonts w:ascii="Times New Roman" w:hAnsi="Times New Roman" w:cs="Times New Roman"/>
          <w:lang w:val="en-US"/>
        </w:rPr>
        <w:t>s</w:t>
      </w:r>
      <w:r w:rsidR="00E06400" w:rsidRPr="008970A0">
        <w:rPr>
          <w:rFonts w:ascii="Times New Roman" w:hAnsi="Times New Roman" w:cs="Times New Roman"/>
          <w:lang w:val="en-US"/>
        </w:rPr>
        <w:t xml:space="preserve">, Hostile sexism, Benevolent sexism, </w:t>
      </w:r>
      <w:r w:rsidRPr="008970A0">
        <w:rPr>
          <w:rFonts w:ascii="Times New Roman" w:hAnsi="Times New Roman" w:cs="Times New Roman"/>
          <w:lang w:val="en-US"/>
        </w:rPr>
        <w:t>Conflict styles,</w:t>
      </w:r>
      <w:r w:rsidR="00603730" w:rsidRPr="008970A0">
        <w:rPr>
          <w:rFonts w:ascii="Times New Roman" w:hAnsi="Times New Roman" w:cs="Times New Roman"/>
          <w:lang w:val="en-US"/>
        </w:rPr>
        <w:t xml:space="preserve"> Adolescents, </w:t>
      </w:r>
      <w:r w:rsidR="00E06400" w:rsidRPr="008970A0">
        <w:rPr>
          <w:rFonts w:ascii="Times New Roman" w:hAnsi="Times New Roman" w:cs="Times New Roman"/>
          <w:lang w:val="en-US"/>
        </w:rPr>
        <w:t>Conflict resolution</w:t>
      </w:r>
      <w:r w:rsidRPr="008970A0">
        <w:rPr>
          <w:rFonts w:ascii="Times New Roman" w:hAnsi="Times New Roman" w:cs="Times New Roman"/>
          <w:lang w:val="en-US"/>
        </w:rPr>
        <w:t>.</w:t>
      </w:r>
    </w:p>
    <w:p w:rsidR="00B824E7" w:rsidRDefault="00B824E7" w:rsidP="00B824E7">
      <w:pPr>
        <w:spacing w:after="240" w:line="360" w:lineRule="auto"/>
        <w:contextualSpacing/>
        <w:rPr>
          <w:rFonts w:ascii="Times New Roman" w:hAnsi="Times New Roman" w:cs="Times New Roman"/>
          <w:lang w:val="en-US"/>
        </w:rPr>
      </w:pPr>
    </w:p>
    <w:p w:rsidR="00B824E7" w:rsidRPr="00B824E7" w:rsidRDefault="00B824E7" w:rsidP="00EC21A3">
      <w:pPr>
        <w:spacing w:line="360" w:lineRule="auto"/>
        <w:contextualSpacing/>
        <w:rPr>
          <w:rFonts w:ascii="Calibri" w:eastAsia="Times New Roman" w:hAnsi="Calibri" w:cs="Calibri"/>
          <w:b/>
          <w:color w:val="000000"/>
          <w:sz w:val="28"/>
          <w:szCs w:val="28"/>
          <w:lang w:val="es-ES_tradnl" w:eastAsia="es-MX"/>
        </w:rPr>
      </w:pPr>
      <w:r w:rsidRPr="00B824E7">
        <w:rPr>
          <w:rFonts w:ascii="Calibri" w:eastAsia="Times New Roman" w:hAnsi="Calibri" w:cs="Calibri"/>
          <w:b/>
          <w:color w:val="000000"/>
          <w:sz w:val="28"/>
          <w:szCs w:val="28"/>
          <w:lang w:val="es-ES_tradnl" w:eastAsia="es-MX"/>
        </w:rPr>
        <w:t>Resumo</w:t>
      </w:r>
    </w:p>
    <w:p w:rsidR="00B824E7" w:rsidRPr="00B824E7" w:rsidRDefault="00B824E7" w:rsidP="00B824E7">
      <w:pPr>
        <w:spacing w:line="360" w:lineRule="auto"/>
        <w:contextualSpacing/>
        <w:rPr>
          <w:rFonts w:ascii="Times New Roman" w:hAnsi="Times New Roman" w:cs="Times New Roman"/>
        </w:rPr>
      </w:pPr>
      <w:r w:rsidRPr="00B824E7">
        <w:rPr>
          <w:rFonts w:ascii="Times New Roman" w:hAnsi="Times New Roman" w:cs="Times New Roman"/>
        </w:rPr>
        <w:t xml:space="preserve">O presente </w:t>
      </w:r>
      <w:proofErr w:type="spellStart"/>
      <w:r w:rsidRPr="00B824E7">
        <w:rPr>
          <w:rFonts w:ascii="Times New Roman" w:hAnsi="Times New Roman" w:cs="Times New Roman"/>
        </w:rPr>
        <w:t>estudo</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teve</w:t>
      </w:r>
      <w:proofErr w:type="spellEnd"/>
      <w:r w:rsidRPr="00B824E7">
        <w:rPr>
          <w:rFonts w:ascii="Times New Roman" w:hAnsi="Times New Roman" w:cs="Times New Roman"/>
        </w:rPr>
        <w:t xml:space="preserve"> como objetivo </w:t>
      </w:r>
      <w:proofErr w:type="spellStart"/>
      <w:r w:rsidRPr="00B824E7">
        <w:rPr>
          <w:rFonts w:ascii="Times New Roman" w:hAnsi="Times New Roman" w:cs="Times New Roman"/>
        </w:rPr>
        <w:t>analisar</w:t>
      </w:r>
      <w:proofErr w:type="spellEnd"/>
      <w:r w:rsidRPr="00B824E7">
        <w:rPr>
          <w:rFonts w:ascii="Times New Roman" w:hAnsi="Times New Roman" w:cs="Times New Roman"/>
        </w:rPr>
        <w:t xml:space="preserve"> a </w:t>
      </w:r>
      <w:proofErr w:type="spellStart"/>
      <w:r w:rsidRPr="00B824E7">
        <w:rPr>
          <w:rFonts w:ascii="Times New Roman" w:hAnsi="Times New Roman" w:cs="Times New Roman"/>
        </w:rPr>
        <w:t>relação</w:t>
      </w:r>
      <w:proofErr w:type="spellEnd"/>
      <w:r w:rsidRPr="00B824E7">
        <w:rPr>
          <w:rFonts w:ascii="Times New Roman" w:hAnsi="Times New Roman" w:cs="Times New Roman"/>
        </w:rPr>
        <w:t xml:space="preserve"> entre o sexismo hostil e benevolente e os estilos de </w:t>
      </w:r>
      <w:proofErr w:type="spellStart"/>
      <w:r w:rsidRPr="00B824E7">
        <w:rPr>
          <w:rFonts w:ascii="Times New Roman" w:hAnsi="Times New Roman" w:cs="Times New Roman"/>
        </w:rPr>
        <w:t>gerenciamento</w:t>
      </w:r>
      <w:proofErr w:type="spellEnd"/>
      <w:r w:rsidRPr="00B824E7">
        <w:rPr>
          <w:rFonts w:ascii="Times New Roman" w:hAnsi="Times New Roman" w:cs="Times New Roman"/>
        </w:rPr>
        <w:t xml:space="preserve"> de </w:t>
      </w:r>
      <w:proofErr w:type="spellStart"/>
      <w:r w:rsidRPr="00B824E7">
        <w:rPr>
          <w:rFonts w:ascii="Times New Roman" w:hAnsi="Times New Roman" w:cs="Times New Roman"/>
        </w:rPr>
        <w:t>conflitos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agressivos</w:t>
      </w:r>
      <w:proofErr w:type="spellEnd"/>
      <w:r w:rsidRPr="00B824E7">
        <w:rPr>
          <w:rFonts w:ascii="Times New Roman" w:hAnsi="Times New Roman" w:cs="Times New Roman"/>
        </w:rPr>
        <w:t xml:space="preserve">, cooperativos e </w:t>
      </w:r>
      <w:proofErr w:type="spellStart"/>
      <w:r w:rsidRPr="00B824E7">
        <w:rPr>
          <w:rFonts w:ascii="Times New Roman" w:hAnsi="Times New Roman" w:cs="Times New Roman"/>
        </w:rPr>
        <w:t>passivos</w:t>
      </w:r>
      <w:proofErr w:type="spellEnd"/>
      <w:r w:rsidRPr="00B824E7">
        <w:rPr>
          <w:rFonts w:ascii="Times New Roman" w:hAnsi="Times New Roman" w:cs="Times New Roman"/>
        </w:rPr>
        <w:t xml:space="preserve">) que os </w:t>
      </w:r>
      <w:proofErr w:type="spellStart"/>
      <w:r w:rsidRPr="00B824E7">
        <w:rPr>
          <w:rFonts w:ascii="Times New Roman" w:hAnsi="Times New Roman" w:cs="Times New Roman"/>
        </w:rPr>
        <w:t>estudantes</w:t>
      </w:r>
      <w:proofErr w:type="spellEnd"/>
      <w:r w:rsidRPr="00B824E7">
        <w:rPr>
          <w:rFonts w:ascii="Times New Roman" w:hAnsi="Times New Roman" w:cs="Times New Roman"/>
        </w:rPr>
        <w:t xml:space="preserve"> do </w:t>
      </w:r>
      <w:proofErr w:type="spellStart"/>
      <w:r w:rsidRPr="00B824E7">
        <w:rPr>
          <w:rFonts w:ascii="Times New Roman" w:hAnsi="Times New Roman" w:cs="Times New Roman"/>
        </w:rPr>
        <w:t>ensino</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médio</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relatam</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empregar</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ao</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lidar</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com</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seus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conflitos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com</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seus</w:t>
      </w:r>
      <w:proofErr w:type="spellEnd"/>
      <w:r w:rsidRPr="00B824E7">
        <w:rPr>
          <w:rFonts w:ascii="Times New Roman" w:hAnsi="Times New Roman" w:cs="Times New Roman"/>
        </w:rPr>
        <w:t xml:space="preserve"> colegas de </w:t>
      </w:r>
      <w:proofErr w:type="spellStart"/>
      <w:r w:rsidRPr="00B824E7">
        <w:rPr>
          <w:rFonts w:ascii="Times New Roman" w:hAnsi="Times New Roman" w:cs="Times New Roman"/>
        </w:rPr>
        <w:t>classe</w:t>
      </w:r>
      <w:proofErr w:type="spellEnd"/>
      <w:r w:rsidRPr="00B824E7">
        <w:rPr>
          <w:rFonts w:ascii="Times New Roman" w:hAnsi="Times New Roman" w:cs="Times New Roman"/>
        </w:rPr>
        <w:t xml:space="preserve"> masculina e </w:t>
      </w:r>
      <w:proofErr w:type="spellStart"/>
      <w:r w:rsidRPr="00B824E7">
        <w:rPr>
          <w:rFonts w:ascii="Times New Roman" w:hAnsi="Times New Roman" w:cs="Times New Roman"/>
        </w:rPr>
        <w:t>feminina</w:t>
      </w:r>
      <w:proofErr w:type="spellEnd"/>
      <w:r w:rsidRPr="00B824E7">
        <w:rPr>
          <w:rFonts w:ascii="Times New Roman" w:hAnsi="Times New Roman" w:cs="Times New Roman"/>
        </w:rPr>
        <w:t xml:space="preserve"> . A </w:t>
      </w:r>
      <w:proofErr w:type="spellStart"/>
      <w:r w:rsidRPr="00B824E7">
        <w:rPr>
          <w:rFonts w:ascii="Times New Roman" w:hAnsi="Times New Roman" w:cs="Times New Roman"/>
        </w:rPr>
        <w:t>amostra</w:t>
      </w:r>
      <w:proofErr w:type="spellEnd"/>
      <w:r w:rsidRPr="00B824E7">
        <w:rPr>
          <w:rFonts w:ascii="Times New Roman" w:hAnsi="Times New Roman" w:cs="Times New Roman"/>
        </w:rPr>
        <w:t xml:space="preserve"> (N = 282) </w:t>
      </w:r>
      <w:proofErr w:type="spellStart"/>
      <w:r w:rsidRPr="00B824E7">
        <w:rPr>
          <w:rFonts w:ascii="Times New Roman" w:hAnsi="Times New Roman" w:cs="Times New Roman"/>
        </w:rPr>
        <w:t>foi</w:t>
      </w:r>
      <w:proofErr w:type="spellEnd"/>
      <w:r w:rsidRPr="00B824E7">
        <w:rPr>
          <w:rFonts w:ascii="Times New Roman" w:hAnsi="Times New Roman" w:cs="Times New Roman"/>
        </w:rPr>
        <w:t xml:space="preserve"> composta por </w:t>
      </w:r>
      <w:proofErr w:type="spellStart"/>
      <w:r w:rsidRPr="00B824E7">
        <w:rPr>
          <w:rFonts w:ascii="Times New Roman" w:hAnsi="Times New Roman" w:cs="Times New Roman"/>
        </w:rPr>
        <w:t>alunos</w:t>
      </w:r>
      <w:proofErr w:type="spellEnd"/>
      <w:r w:rsidRPr="00B824E7">
        <w:rPr>
          <w:rFonts w:ascii="Times New Roman" w:hAnsi="Times New Roman" w:cs="Times New Roman"/>
        </w:rPr>
        <w:t xml:space="preserve"> do </w:t>
      </w:r>
      <w:proofErr w:type="spellStart"/>
      <w:r w:rsidRPr="00B824E7">
        <w:rPr>
          <w:rFonts w:ascii="Times New Roman" w:hAnsi="Times New Roman" w:cs="Times New Roman"/>
        </w:rPr>
        <w:t>ensino</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médio</w:t>
      </w:r>
      <w:proofErr w:type="spellEnd"/>
      <w:r w:rsidRPr="00B824E7">
        <w:rPr>
          <w:rFonts w:ascii="Times New Roman" w:hAnsi="Times New Roman" w:cs="Times New Roman"/>
        </w:rPr>
        <w:t xml:space="preserve"> das </w:t>
      </w:r>
      <w:proofErr w:type="spellStart"/>
      <w:r w:rsidRPr="00B824E7">
        <w:rPr>
          <w:rFonts w:ascii="Times New Roman" w:hAnsi="Times New Roman" w:cs="Times New Roman"/>
        </w:rPr>
        <w:t>cidades</w:t>
      </w:r>
      <w:proofErr w:type="spellEnd"/>
      <w:r w:rsidRPr="00B824E7">
        <w:rPr>
          <w:rFonts w:ascii="Times New Roman" w:hAnsi="Times New Roman" w:cs="Times New Roman"/>
        </w:rPr>
        <w:t xml:space="preserve"> de Guadalajara e Colima, no México, </w:t>
      </w:r>
      <w:proofErr w:type="spellStart"/>
      <w:r w:rsidRPr="00B824E7">
        <w:rPr>
          <w:rFonts w:ascii="Times New Roman" w:hAnsi="Times New Roman" w:cs="Times New Roman"/>
        </w:rPr>
        <w:t>com</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idade</w:t>
      </w:r>
      <w:proofErr w:type="spellEnd"/>
      <w:r w:rsidRPr="00B824E7">
        <w:rPr>
          <w:rFonts w:ascii="Times New Roman" w:hAnsi="Times New Roman" w:cs="Times New Roman"/>
        </w:rPr>
        <w:t xml:space="preserve"> entre 14 e 19 </w:t>
      </w:r>
      <w:proofErr w:type="spellStart"/>
      <w:r w:rsidRPr="00B824E7">
        <w:rPr>
          <w:rFonts w:ascii="Times New Roman" w:hAnsi="Times New Roman" w:cs="Times New Roman"/>
        </w:rPr>
        <w:t>anos</w:t>
      </w:r>
      <w:proofErr w:type="spellEnd"/>
      <w:r w:rsidRPr="00B824E7">
        <w:rPr>
          <w:rFonts w:ascii="Times New Roman" w:hAnsi="Times New Roman" w:cs="Times New Roman"/>
        </w:rPr>
        <w:t xml:space="preserve">. Os participantes </w:t>
      </w:r>
      <w:proofErr w:type="spellStart"/>
      <w:r w:rsidRPr="00B824E7">
        <w:rPr>
          <w:rFonts w:ascii="Times New Roman" w:hAnsi="Times New Roman" w:cs="Times New Roman"/>
        </w:rPr>
        <w:t>responderam</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ao</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Questionário</w:t>
      </w:r>
      <w:proofErr w:type="spellEnd"/>
      <w:r w:rsidRPr="00B824E7">
        <w:rPr>
          <w:rFonts w:ascii="Times New Roman" w:hAnsi="Times New Roman" w:cs="Times New Roman"/>
        </w:rPr>
        <w:t xml:space="preserve"> de </w:t>
      </w:r>
      <w:proofErr w:type="spellStart"/>
      <w:r w:rsidRPr="00B824E7">
        <w:rPr>
          <w:rFonts w:ascii="Times New Roman" w:hAnsi="Times New Roman" w:cs="Times New Roman"/>
        </w:rPr>
        <w:t>Conflictalk</w:t>
      </w:r>
      <w:proofErr w:type="spellEnd"/>
      <w:r w:rsidRPr="00B824E7">
        <w:rPr>
          <w:rFonts w:ascii="Times New Roman" w:hAnsi="Times New Roman" w:cs="Times New Roman"/>
        </w:rPr>
        <w:t xml:space="preserve"> e </w:t>
      </w:r>
      <w:proofErr w:type="spellStart"/>
      <w:r w:rsidRPr="00B824E7">
        <w:rPr>
          <w:rFonts w:ascii="Times New Roman" w:hAnsi="Times New Roman" w:cs="Times New Roman"/>
        </w:rPr>
        <w:t>ao</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Inventário</w:t>
      </w:r>
      <w:proofErr w:type="spellEnd"/>
      <w:r w:rsidRPr="00B824E7">
        <w:rPr>
          <w:rFonts w:ascii="Times New Roman" w:hAnsi="Times New Roman" w:cs="Times New Roman"/>
        </w:rPr>
        <w:t xml:space="preserve"> de Sexismo Ambivalente para Adolescentes. </w:t>
      </w:r>
      <w:proofErr w:type="spellStart"/>
      <w:r w:rsidRPr="00B824E7">
        <w:rPr>
          <w:rFonts w:ascii="Times New Roman" w:hAnsi="Times New Roman" w:cs="Times New Roman"/>
        </w:rPr>
        <w:t>Uma</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análise</w:t>
      </w:r>
      <w:proofErr w:type="spellEnd"/>
      <w:r w:rsidRPr="00B824E7">
        <w:rPr>
          <w:rFonts w:ascii="Times New Roman" w:hAnsi="Times New Roman" w:cs="Times New Roman"/>
        </w:rPr>
        <w:t xml:space="preserve"> de </w:t>
      </w:r>
      <w:proofErr w:type="spellStart"/>
      <w:r w:rsidRPr="00B824E7">
        <w:rPr>
          <w:rFonts w:ascii="Times New Roman" w:hAnsi="Times New Roman" w:cs="Times New Roman"/>
        </w:rPr>
        <w:t>correlação</w:t>
      </w:r>
      <w:proofErr w:type="spellEnd"/>
      <w:r w:rsidRPr="00B824E7">
        <w:rPr>
          <w:rFonts w:ascii="Times New Roman" w:hAnsi="Times New Roman" w:cs="Times New Roman"/>
        </w:rPr>
        <w:t xml:space="preserve"> de Pearson </w:t>
      </w:r>
      <w:proofErr w:type="spellStart"/>
      <w:r w:rsidRPr="00B824E7">
        <w:rPr>
          <w:rFonts w:ascii="Times New Roman" w:hAnsi="Times New Roman" w:cs="Times New Roman"/>
        </w:rPr>
        <w:t>foi</w:t>
      </w:r>
      <w:proofErr w:type="spellEnd"/>
      <w:r w:rsidRPr="00B824E7">
        <w:rPr>
          <w:rFonts w:ascii="Times New Roman" w:hAnsi="Times New Roman" w:cs="Times New Roman"/>
        </w:rPr>
        <w:t xml:space="preserve"> realizada entre as </w:t>
      </w:r>
      <w:proofErr w:type="spellStart"/>
      <w:r w:rsidRPr="00B824E7">
        <w:rPr>
          <w:rFonts w:ascii="Times New Roman" w:hAnsi="Times New Roman" w:cs="Times New Roman"/>
        </w:rPr>
        <w:t>variáveis</w:t>
      </w:r>
      <w:proofErr w:type="spellEnd"/>
      <w:r w:rsidRPr="00B824E7">
        <w:rPr>
          <w:rFonts w:ascii="Times New Roman" w:hAnsi="Times New Roman" w:cs="Times New Roman"/>
        </w:rPr>
        <w:t xml:space="preserve"> ​​do </w:t>
      </w:r>
      <w:proofErr w:type="spellStart"/>
      <w:r w:rsidRPr="00B824E7">
        <w:rPr>
          <w:rFonts w:ascii="Times New Roman" w:hAnsi="Times New Roman" w:cs="Times New Roman"/>
        </w:rPr>
        <w:t>estudo</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na</w:t>
      </w:r>
      <w:proofErr w:type="spellEnd"/>
      <w:r w:rsidRPr="00B824E7">
        <w:rPr>
          <w:rFonts w:ascii="Times New Roman" w:hAnsi="Times New Roman" w:cs="Times New Roman"/>
        </w:rPr>
        <w:t xml:space="preserve"> sub-</w:t>
      </w:r>
      <w:proofErr w:type="spellStart"/>
      <w:r w:rsidRPr="00B824E7">
        <w:rPr>
          <w:rFonts w:ascii="Times New Roman" w:hAnsi="Times New Roman" w:cs="Times New Roman"/>
        </w:rPr>
        <w:t>amostra</w:t>
      </w:r>
      <w:proofErr w:type="spellEnd"/>
      <w:r w:rsidRPr="00B824E7">
        <w:rPr>
          <w:rFonts w:ascii="Times New Roman" w:hAnsi="Times New Roman" w:cs="Times New Roman"/>
        </w:rPr>
        <w:t xml:space="preserve"> de </w:t>
      </w:r>
      <w:proofErr w:type="spellStart"/>
      <w:r w:rsidRPr="00B824E7">
        <w:rPr>
          <w:rFonts w:ascii="Times New Roman" w:hAnsi="Times New Roman" w:cs="Times New Roman"/>
        </w:rPr>
        <w:t>homens</w:t>
      </w:r>
      <w:proofErr w:type="spellEnd"/>
      <w:r w:rsidRPr="00B824E7">
        <w:rPr>
          <w:rFonts w:ascii="Times New Roman" w:hAnsi="Times New Roman" w:cs="Times New Roman"/>
        </w:rPr>
        <w:t xml:space="preserve"> (n ​​= 126) e </w:t>
      </w:r>
      <w:proofErr w:type="spellStart"/>
      <w:r w:rsidRPr="00B824E7">
        <w:rPr>
          <w:rFonts w:ascii="Times New Roman" w:hAnsi="Times New Roman" w:cs="Times New Roman"/>
        </w:rPr>
        <w:t>outra</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na</w:t>
      </w:r>
      <w:proofErr w:type="spellEnd"/>
      <w:r w:rsidRPr="00B824E7">
        <w:rPr>
          <w:rFonts w:ascii="Times New Roman" w:hAnsi="Times New Roman" w:cs="Times New Roman"/>
        </w:rPr>
        <w:t xml:space="preserve"> sub-</w:t>
      </w:r>
      <w:proofErr w:type="spellStart"/>
      <w:r w:rsidRPr="00B824E7">
        <w:rPr>
          <w:rFonts w:ascii="Times New Roman" w:hAnsi="Times New Roman" w:cs="Times New Roman"/>
        </w:rPr>
        <w:t>amostra</w:t>
      </w:r>
      <w:proofErr w:type="spellEnd"/>
      <w:r w:rsidRPr="00B824E7">
        <w:rPr>
          <w:rFonts w:ascii="Times New Roman" w:hAnsi="Times New Roman" w:cs="Times New Roman"/>
        </w:rPr>
        <w:t xml:space="preserve"> de </w:t>
      </w:r>
      <w:proofErr w:type="spellStart"/>
      <w:r w:rsidRPr="00B824E7">
        <w:rPr>
          <w:rFonts w:ascii="Times New Roman" w:hAnsi="Times New Roman" w:cs="Times New Roman"/>
        </w:rPr>
        <w:t>mulheres</w:t>
      </w:r>
      <w:proofErr w:type="spellEnd"/>
      <w:r w:rsidRPr="00B824E7">
        <w:rPr>
          <w:rFonts w:ascii="Times New Roman" w:hAnsi="Times New Roman" w:cs="Times New Roman"/>
        </w:rPr>
        <w:t xml:space="preserve"> (n = 156). Nos resultados, </w:t>
      </w:r>
      <w:proofErr w:type="spellStart"/>
      <w:r w:rsidRPr="00B824E7">
        <w:rPr>
          <w:rFonts w:ascii="Times New Roman" w:hAnsi="Times New Roman" w:cs="Times New Roman"/>
        </w:rPr>
        <w:t>verificou</w:t>
      </w:r>
      <w:proofErr w:type="spellEnd"/>
      <w:r w:rsidRPr="00B824E7">
        <w:rPr>
          <w:rFonts w:ascii="Times New Roman" w:hAnsi="Times New Roman" w:cs="Times New Roman"/>
        </w:rPr>
        <w:t>-</w:t>
      </w:r>
      <w:proofErr w:type="spellStart"/>
      <w:r w:rsidRPr="00B824E7">
        <w:rPr>
          <w:rFonts w:ascii="Times New Roman" w:hAnsi="Times New Roman" w:cs="Times New Roman"/>
        </w:rPr>
        <w:t>se</w:t>
      </w:r>
      <w:proofErr w:type="spellEnd"/>
      <w:r w:rsidRPr="00B824E7">
        <w:rPr>
          <w:rFonts w:ascii="Times New Roman" w:hAnsi="Times New Roman" w:cs="Times New Roman"/>
        </w:rPr>
        <w:t xml:space="preserve"> que, nos </w:t>
      </w:r>
      <w:proofErr w:type="spellStart"/>
      <w:r w:rsidRPr="00B824E7">
        <w:rPr>
          <w:rFonts w:ascii="Times New Roman" w:hAnsi="Times New Roman" w:cs="Times New Roman"/>
        </w:rPr>
        <w:t>conflitos</w:t>
      </w:r>
      <w:proofErr w:type="spellEnd"/>
      <w:r w:rsidRPr="00B824E7">
        <w:rPr>
          <w:rFonts w:ascii="Times New Roman" w:hAnsi="Times New Roman" w:cs="Times New Roman"/>
        </w:rPr>
        <w:t xml:space="preserve"> dos </w:t>
      </w:r>
      <w:proofErr w:type="spellStart"/>
      <w:r w:rsidRPr="00B824E7">
        <w:rPr>
          <w:rFonts w:ascii="Times New Roman" w:hAnsi="Times New Roman" w:cs="Times New Roman"/>
        </w:rPr>
        <w:t>homens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com</w:t>
      </w:r>
      <w:proofErr w:type="spellEnd"/>
      <w:r w:rsidRPr="00B824E7">
        <w:rPr>
          <w:rFonts w:ascii="Times New Roman" w:hAnsi="Times New Roman" w:cs="Times New Roman"/>
        </w:rPr>
        <w:t xml:space="preserve"> as </w:t>
      </w:r>
      <w:proofErr w:type="spellStart"/>
      <w:r w:rsidRPr="00B824E7">
        <w:rPr>
          <w:rFonts w:ascii="Times New Roman" w:hAnsi="Times New Roman" w:cs="Times New Roman"/>
        </w:rPr>
        <w:t>mulheres</w:t>
      </w:r>
      <w:proofErr w:type="spellEnd"/>
      <w:r w:rsidRPr="00B824E7">
        <w:rPr>
          <w:rFonts w:ascii="Times New Roman" w:hAnsi="Times New Roman" w:cs="Times New Roman"/>
        </w:rPr>
        <w:t xml:space="preserve">, os estilos cooperativos e </w:t>
      </w:r>
      <w:proofErr w:type="spellStart"/>
      <w:r w:rsidRPr="00B824E7">
        <w:rPr>
          <w:rFonts w:ascii="Times New Roman" w:hAnsi="Times New Roman" w:cs="Times New Roman"/>
        </w:rPr>
        <w:t>passivos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correlacionaram</w:t>
      </w:r>
      <w:proofErr w:type="spellEnd"/>
      <w:r w:rsidRPr="00B824E7">
        <w:rPr>
          <w:rFonts w:ascii="Times New Roman" w:hAnsi="Times New Roman" w:cs="Times New Roman"/>
        </w:rPr>
        <w:t xml:space="preserve">-se positivamente </w:t>
      </w:r>
      <w:proofErr w:type="spellStart"/>
      <w:r w:rsidRPr="00B824E7">
        <w:rPr>
          <w:rFonts w:ascii="Times New Roman" w:hAnsi="Times New Roman" w:cs="Times New Roman"/>
        </w:rPr>
        <w:t>com</w:t>
      </w:r>
      <w:proofErr w:type="spellEnd"/>
      <w:r w:rsidRPr="00B824E7">
        <w:rPr>
          <w:rFonts w:ascii="Times New Roman" w:hAnsi="Times New Roman" w:cs="Times New Roman"/>
        </w:rPr>
        <w:t xml:space="preserve"> o sexismo benevolente e o estilo </w:t>
      </w:r>
      <w:proofErr w:type="spellStart"/>
      <w:r w:rsidRPr="00B824E7">
        <w:rPr>
          <w:rFonts w:ascii="Times New Roman" w:hAnsi="Times New Roman" w:cs="Times New Roman"/>
        </w:rPr>
        <w:t>agressivo</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com</w:t>
      </w:r>
      <w:proofErr w:type="spellEnd"/>
      <w:r w:rsidRPr="00B824E7">
        <w:rPr>
          <w:rFonts w:ascii="Times New Roman" w:hAnsi="Times New Roman" w:cs="Times New Roman"/>
        </w:rPr>
        <w:t xml:space="preserve"> o sexismo hostil. Por </w:t>
      </w:r>
      <w:proofErr w:type="spellStart"/>
      <w:r w:rsidRPr="00B824E7">
        <w:rPr>
          <w:rFonts w:ascii="Times New Roman" w:hAnsi="Times New Roman" w:cs="Times New Roman"/>
        </w:rPr>
        <w:t>outro</w:t>
      </w:r>
      <w:proofErr w:type="spellEnd"/>
      <w:r w:rsidRPr="00B824E7">
        <w:rPr>
          <w:rFonts w:ascii="Times New Roman" w:hAnsi="Times New Roman" w:cs="Times New Roman"/>
        </w:rPr>
        <w:t xml:space="preserve"> lado, nos </w:t>
      </w:r>
      <w:proofErr w:type="spellStart"/>
      <w:r w:rsidRPr="00B824E7">
        <w:rPr>
          <w:rFonts w:ascii="Times New Roman" w:hAnsi="Times New Roman" w:cs="Times New Roman"/>
        </w:rPr>
        <w:t>conflitos</w:t>
      </w:r>
      <w:proofErr w:type="spellEnd"/>
      <w:r w:rsidRPr="00B824E7">
        <w:rPr>
          <w:rFonts w:ascii="Times New Roman" w:hAnsi="Times New Roman" w:cs="Times New Roman"/>
        </w:rPr>
        <w:t xml:space="preserve"> das </w:t>
      </w:r>
      <w:proofErr w:type="spellStart"/>
      <w:r w:rsidRPr="00B824E7">
        <w:rPr>
          <w:rFonts w:ascii="Times New Roman" w:hAnsi="Times New Roman" w:cs="Times New Roman"/>
        </w:rPr>
        <w:t>mulheres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com</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suas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companheiras</w:t>
      </w:r>
      <w:proofErr w:type="spellEnd"/>
      <w:r w:rsidRPr="00B824E7">
        <w:rPr>
          <w:rFonts w:ascii="Times New Roman" w:hAnsi="Times New Roman" w:cs="Times New Roman"/>
        </w:rPr>
        <w:t xml:space="preserve">, o estilo </w:t>
      </w:r>
      <w:proofErr w:type="spellStart"/>
      <w:r w:rsidRPr="00B824E7">
        <w:rPr>
          <w:rFonts w:ascii="Times New Roman" w:hAnsi="Times New Roman" w:cs="Times New Roman"/>
        </w:rPr>
        <w:t>agressivo</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correlacionou</w:t>
      </w:r>
      <w:proofErr w:type="spellEnd"/>
      <w:r w:rsidRPr="00B824E7">
        <w:rPr>
          <w:rFonts w:ascii="Times New Roman" w:hAnsi="Times New Roman" w:cs="Times New Roman"/>
        </w:rPr>
        <w:t xml:space="preserve">-se positivamente </w:t>
      </w:r>
      <w:proofErr w:type="spellStart"/>
      <w:r w:rsidRPr="00B824E7">
        <w:rPr>
          <w:rFonts w:ascii="Times New Roman" w:hAnsi="Times New Roman" w:cs="Times New Roman"/>
        </w:rPr>
        <w:t>com</w:t>
      </w:r>
      <w:proofErr w:type="spellEnd"/>
      <w:r w:rsidRPr="00B824E7">
        <w:rPr>
          <w:rFonts w:ascii="Times New Roman" w:hAnsi="Times New Roman" w:cs="Times New Roman"/>
        </w:rPr>
        <w:t xml:space="preserve"> o Sexismo hostil. </w:t>
      </w:r>
      <w:proofErr w:type="spellStart"/>
      <w:r w:rsidRPr="00B824E7">
        <w:rPr>
          <w:rFonts w:ascii="Times New Roman" w:hAnsi="Times New Roman" w:cs="Times New Roman"/>
        </w:rPr>
        <w:t>Esses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achados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sugerem</w:t>
      </w:r>
      <w:proofErr w:type="spellEnd"/>
      <w:r w:rsidRPr="00B824E7">
        <w:rPr>
          <w:rFonts w:ascii="Times New Roman" w:hAnsi="Times New Roman" w:cs="Times New Roman"/>
        </w:rPr>
        <w:t xml:space="preserve"> que os adolescentes do sexo masculino que </w:t>
      </w:r>
      <w:proofErr w:type="spellStart"/>
      <w:r w:rsidRPr="00B824E7">
        <w:rPr>
          <w:rFonts w:ascii="Times New Roman" w:hAnsi="Times New Roman" w:cs="Times New Roman"/>
        </w:rPr>
        <w:t>apresentam</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maiores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convicções</w:t>
      </w:r>
      <w:proofErr w:type="spellEnd"/>
      <w:r w:rsidRPr="00B824E7">
        <w:rPr>
          <w:rFonts w:ascii="Times New Roman" w:hAnsi="Times New Roman" w:cs="Times New Roman"/>
        </w:rPr>
        <w:t xml:space="preserve"> e </w:t>
      </w:r>
      <w:proofErr w:type="spellStart"/>
      <w:r w:rsidRPr="00B824E7">
        <w:rPr>
          <w:rFonts w:ascii="Times New Roman" w:hAnsi="Times New Roman" w:cs="Times New Roman"/>
        </w:rPr>
        <w:t>atitudes</w:t>
      </w:r>
      <w:proofErr w:type="spellEnd"/>
      <w:r w:rsidRPr="00B824E7">
        <w:rPr>
          <w:rFonts w:ascii="Times New Roman" w:hAnsi="Times New Roman" w:cs="Times New Roman"/>
        </w:rPr>
        <w:t xml:space="preserve"> sexistas benevolentes </w:t>
      </w:r>
      <w:proofErr w:type="spellStart"/>
      <w:r w:rsidRPr="00B824E7">
        <w:rPr>
          <w:rFonts w:ascii="Times New Roman" w:hAnsi="Times New Roman" w:cs="Times New Roman"/>
        </w:rPr>
        <w:t>tendem</w:t>
      </w:r>
      <w:proofErr w:type="spellEnd"/>
      <w:r w:rsidRPr="00B824E7">
        <w:rPr>
          <w:rFonts w:ascii="Times New Roman" w:hAnsi="Times New Roman" w:cs="Times New Roman"/>
        </w:rPr>
        <w:t xml:space="preserve"> a </w:t>
      </w:r>
      <w:proofErr w:type="spellStart"/>
      <w:r w:rsidRPr="00B824E7">
        <w:rPr>
          <w:rFonts w:ascii="Times New Roman" w:hAnsi="Times New Roman" w:cs="Times New Roman"/>
        </w:rPr>
        <w:t>adotar</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atitudes</w:t>
      </w:r>
      <w:proofErr w:type="spellEnd"/>
      <w:r w:rsidRPr="00B824E7">
        <w:rPr>
          <w:rFonts w:ascii="Times New Roman" w:hAnsi="Times New Roman" w:cs="Times New Roman"/>
        </w:rPr>
        <w:t xml:space="preserve"> e </w:t>
      </w:r>
      <w:proofErr w:type="spellStart"/>
      <w:r w:rsidRPr="00B824E7">
        <w:rPr>
          <w:rFonts w:ascii="Times New Roman" w:hAnsi="Times New Roman" w:cs="Times New Roman"/>
        </w:rPr>
        <w:t>comportamentos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mais</w:t>
      </w:r>
      <w:proofErr w:type="spellEnd"/>
      <w:r w:rsidRPr="00B824E7">
        <w:rPr>
          <w:rFonts w:ascii="Times New Roman" w:hAnsi="Times New Roman" w:cs="Times New Roman"/>
        </w:rPr>
        <w:t xml:space="preserve"> acomodados, cooperativos e / </w:t>
      </w:r>
      <w:proofErr w:type="spellStart"/>
      <w:r w:rsidRPr="00B824E7">
        <w:rPr>
          <w:rFonts w:ascii="Times New Roman" w:hAnsi="Times New Roman" w:cs="Times New Roman"/>
        </w:rPr>
        <w:t>ou</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evitadores</w:t>
      </w:r>
      <w:proofErr w:type="spellEnd"/>
      <w:r w:rsidRPr="00B824E7">
        <w:rPr>
          <w:rFonts w:ascii="Times New Roman" w:hAnsi="Times New Roman" w:cs="Times New Roman"/>
        </w:rPr>
        <w:t xml:space="preserve"> em </w:t>
      </w:r>
      <w:proofErr w:type="spellStart"/>
      <w:r w:rsidRPr="00B824E7">
        <w:rPr>
          <w:rFonts w:ascii="Times New Roman" w:hAnsi="Times New Roman" w:cs="Times New Roman"/>
        </w:rPr>
        <w:t>relação</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às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suas</w:t>
      </w:r>
      <w:proofErr w:type="spellEnd"/>
      <w:r w:rsidRPr="00B824E7">
        <w:rPr>
          <w:rFonts w:ascii="Times New Roman" w:hAnsi="Times New Roman" w:cs="Times New Roman"/>
        </w:rPr>
        <w:t xml:space="preserve"> homólogas </w:t>
      </w:r>
      <w:proofErr w:type="spellStart"/>
      <w:r w:rsidRPr="00B824E7">
        <w:rPr>
          <w:rFonts w:ascii="Times New Roman" w:hAnsi="Times New Roman" w:cs="Times New Roman"/>
        </w:rPr>
        <w:t>quando</w:t>
      </w:r>
      <w:proofErr w:type="spellEnd"/>
      <w:r w:rsidRPr="00B824E7">
        <w:rPr>
          <w:rFonts w:ascii="Times New Roman" w:hAnsi="Times New Roman" w:cs="Times New Roman"/>
        </w:rPr>
        <w:t xml:space="preserve"> eles </w:t>
      </w:r>
      <w:proofErr w:type="spellStart"/>
      <w:r w:rsidRPr="00B824E7">
        <w:rPr>
          <w:rFonts w:ascii="Times New Roman" w:hAnsi="Times New Roman" w:cs="Times New Roman"/>
        </w:rPr>
        <w:t>têm</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conflitos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com</w:t>
      </w:r>
      <w:proofErr w:type="spellEnd"/>
      <w:r w:rsidRPr="00B824E7">
        <w:rPr>
          <w:rFonts w:ascii="Times New Roman" w:hAnsi="Times New Roman" w:cs="Times New Roman"/>
        </w:rPr>
        <w:t xml:space="preserve"> eles. Por </w:t>
      </w:r>
      <w:proofErr w:type="spellStart"/>
      <w:r w:rsidRPr="00B824E7">
        <w:rPr>
          <w:rFonts w:ascii="Times New Roman" w:hAnsi="Times New Roman" w:cs="Times New Roman"/>
        </w:rPr>
        <w:t>outro</w:t>
      </w:r>
      <w:proofErr w:type="spellEnd"/>
      <w:r w:rsidRPr="00B824E7">
        <w:rPr>
          <w:rFonts w:ascii="Times New Roman" w:hAnsi="Times New Roman" w:cs="Times New Roman"/>
        </w:rPr>
        <w:t xml:space="preserve"> lado, os meninos adolescentes do sexo masculino que </w:t>
      </w:r>
      <w:proofErr w:type="spellStart"/>
      <w:r w:rsidRPr="00B824E7">
        <w:rPr>
          <w:rFonts w:ascii="Times New Roman" w:hAnsi="Times New Roman" w:cs="Times New Roman"/>
        </w:rPr>
        <w:t>têm</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mais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crenças</w:t>
      </w:r>
      <w:proofErr w:type="spellEnd"/>
      <w:r w:rsidRPr="00B824E7">
        <w:rPr>
          <w:rFonts w:ascii="Times New Roman" w:hAnsi="Times New Roman" w:cs="Times New Roman"/>
        </w:rPr>
        <w:t xml:space="preserve"> e </w:t>
      </w:r>
      <w:proofErr w:type="spellStart"/>
      <w:r w:rsidRPr="00B824E7">
        <w:rPr>
          <w:rFonts w:ascii="Times New Roman" w:hAnsi="Times New Roman" w:cs="Times New Roman"/>
        </w:rPr>
        <w:t>atitudes</w:t>
      </w:r>
      <w:proofErr w:type="spellEnd"/>
      <w:r w:rsidRPr="00B824E7">
        <w:rPr>
          <w:rFonts w:ascii="Times New Roman" w:hAnsi="Times New Roman" w:cs="Times New Roman"/>
        </w:rPr>
        <w:t xml:space="preserve"> sexistas </w:t>
      </w:r>
      <w:proofErr w:type="spellStart"/>
      <w:r w:rsidRPr="00B824E7">
        <w:rPr>
          <w:rFonts w:ascii="Times New Roman" w:hAnsi="Times New Roman" w:cs="Times New Roman"/>
        </w:rPr>
        <w:t>hostis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tendem</w:t>
      </w:r>
      <w:proofErr w:type="spellEnd"/>
      <w:r w:rsidRPr="00B824E7">
        <w:rPr>
          <w:rFonts w:ascii="Times New Roman" w:hAnsi="Times New Roman" w:cs="Times New Roman"/>
        </w:rPr>
        <w:t xml:space="preserve"> a </w:t>
      </w:r>
      <w:proofErr w:type="spellStart"/>
      <w:r w:rsidRPr="00B824E7">
        <w:rPr>
          <w:rFonts w:ascii="Times New Roman" w:hAnsi="Times New Roman" w:cs="Times New Roman"/>
        </w:rPr>
        <w:t>adotar</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um</w:t>
      </w:r>
      <w:proofErr w:type="spellEnd"/>
      <w:r w:rsidRPr="00B824E7">
        <w:rPr>
          <w:rFonts w:ascii="Times New Roman" w:hAnsi="Times New Roman" w:cs="Times New Roman"/>
        </w:rPr>
        <w:t xml:space="preserve"> estilo </w:t>
      </w:r>
      <w:proofErr w:type="spellStart"/>
      <w:r w:rsidRPr="00B824E7">
        <w:rPr>
          <w:rFonts w:ascii="Times New Roman" w:hAnsi="Times New Roman" w:cs="Times New Roman"/>
        </w:rPr>
        <w:t>agressivo</w:t>
      </w:r>
      <w:proofErr w:type="spellEnd"/>
      <w:r w:rsidRPr="00B824E7">
        <w:rPr>
          <w:rFonts w:ascii="Times New Roman" w:hAnsi="Times New Roman" w:cs="Times New Roman"/>
        </w:rPr>
        <w:t xml:space="preserve"> em </w:t>
      </w:r>
      <w:proofErr w:type="spellStart"/>
      <w:r w:rsidRPr="00B824E7">
        <w:rPr>
          <w:rFonts w:ascii="Times New Roman" w:hAnsi="Times New Roman" w:cs="Times New Roman"/>
        </w:rPr>
        <w:t>conflitos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com</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suas</w:t>
      </w:r>
      <w:proofErr w:type="spellEnd"/>
      <w:r w:rsidRPr="00B824E7">
        <w:rPr>
          <w:rFonts w:ascii="Times New Roman" w:hAnsi="Times New Roman" w:cs="Times New Roman"/>
        </w:rPr>
        <w:t xml:space="preserve"> contrapartes </w:t>
      </w:r>
      <w:proofErr w:type="spellStart"/>
      <w:r w:rsidRPr="00B824E7">
        <w:rPr>
          <w:rFonts w:ascii="Times New Roman" w:hAnsi="Times New Roman" w:cs="Times New Roman"/>
        </w:rPr>
        <w:t>femininas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Na</w:t>
      </w:r>
      <w:proofErr w:type="spellEnd"/>
      <w:r w:rsidRPr="00B824E7">
        <w:rPr>
          <w:rFonts w:ascii="Times New Roman" w:hAnsi="Times New Roman" w:cs="Times New Roman"/>
        </w:rPr>
        <w:t xml:space="preserve"> sub-</w:t>
      </w:r>
      <w:proofErr w:type="spellStart"/>
      <w:r w:rsidRPr="00B824E7">
        <w:rPr>
          <w:rFonts w:ascii="Times New Roman" w:hAnsi="Times New Roman" w:cs="Times New Roman"/>
        </w:rPr>
        <w:t>amostra</w:t>
      </w:r>
      <w:proofErr w:type="spellEnd"/>
      <w:r w:rsidRPr="00B824E7">
        <w:rPr>
          <w:rFonts w:ascii="Times New Roman" w:hAnsi="Times New Roman" w:cs="Times New Roman"/>
        </w:rPr>
        <w:t xml:space="preserve"> de </w:t>
      </w:r>
      <w:proofErr w:type="spellStart"/>
      <w:r w:rsidRPr="00B824E7">
        <w:rPr>
          <w:rFonts w:ascii="Times New Roman" w:hAnsi="Times New Roman" w:cs="Times New Roman"/>
        </w:rPr>
        <w:t>mulheres</w:t>
      </w:r>
      <w:proofErr w:type="spellEnd"/>
      <w:r w:rsidRPr="00B824E7">
        <w:rPr>
          <w:rFonts w:ascii="Times New Roman" w:hAnsi="Times New Roman" w:cs="Times New Roman"/>
        </w:rPr>
        <w:t xml:space="preserve">, os resultados </w:t>
      </w:r>
      <w:proofErr w:type="spellStart"/>
      <w:r w:rsidRPr="00B824E7">
        <w:rPr>
          <w:rFonts w:ascii="Times New Roman" w:hAnsi="Times New Roman" w:cs="Times New Roman"/>
        </w:rPr>
        <w:t>sugerem</w:t>
      </w:r>
      <w:proofErr w:type="spellEnd"/>
      <w:r w:rsidRPr="00B824E7">
        <w:rPr>
          <w:rFonts w:ascii="Times New Roman" w:hAnsi="Times New Roman" w:cs="Times New Roman"/>
        </w:rPr>
        <w:t xml:space="preserve"> que os adolescentes </w:t>
      </w:r>
      <w:proofErr w:type="spellStart"/>
      <w:r w:rsidRPr="00B824E7">
        <w:rPr>
          <w:rFonts w:ascii="Times New Roman" w:hAnsi="Times New Roman" w:cs="Times New Roman"/>
        </w:rPr>
        <w:t>com</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crenças</w:t>
      </w:r>
      <w:proofErr w:type="spellEnd"/>
      <w:r w:rsidRPr="00B824E7">
        <w:rPr>
          <w:rFonts w:ascii="Times New Roman" w:hAnsi="Times New Roman" w:cs="Times New Roman"/>
        </w:rPr>
        <w:t xml:space="preserve"> e </w:t>
      </w:r>
      <w:proofErr w:type="spellStart"/>
      <w:r w:rsidRPr="00B824E7">
        <w:rPr>
          <w:rFonts w:ascii="Times New Roman" w:hAnsi="Times New Roman" w:cs="Times New Roman"/>
        </w:rPr>
        <w:t>atitudes</w:t>
      </w:r>
      <w:proofErr w:type="spellEnd"/>
      <w:r w:rsidRPr="00B824E7">
        <w:rPr>
          <w:rFonts w:ascii="Times New Roman" w:hAnsi="Times New Roman" w:cs="Times New Roman"/>
        </w:rPr>
        <w:t xml:space="preserve"> sexistas </w:t>
      </w:r>
      <w:proofErr w:type="spellStart"/>
      <w:r w:rsidRPr="00B824E7">
        <w:rPr>
          <w:rFonts w:ascii="Times New Roman" w:hAnsi="Times New Roman" w:cs="Times New Roman"/>
        </w:rPr>
        <w:t>mais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hostis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tendem</w:t>
      </w:r>
      <w:proofErr w:type="spellEnd"/>
      <w:r w:rsidRPr="00B824E7">
        <w:rPr>
          <w:rFonts w:ascii="Times New Roman" w:hAnsi="Times New Roman" w:cs="Times New Roman"/>
        </w:rPr>
        <w:t xml:space="preserve"> a </w:t>
      </w:r>
      <w:proofErr w:type="spellStart"/>
      <w:r w:rsidRPr="00B824E7">
        <w:rPr>
          <w:rFonts w:ascii="Times New Roman" w:hAnsi="Times New Roman" w:cs="Times New Roman"/>
        </w:rPr>
        <w:t>adotar</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um</w:t>
      </w:r>
      <w:proofErr w:type="spellEnd"/>
      <w:r w:rsidRPr="00B824E7">
        <w:rPr>
          <w:rFonts w:ascii="Times New Roman" w:hAnsi="Times New Roman" w:cs="Times New Roman"/>
        </w:rPr>
        <w:t xml:space="preserve"> estilo </w:t>
      </w:r>
      <w:proofErr w:type="spellStart"/>
      <w:r w:rsidRPr="00B824E7">
        <w:rPr>
          <w:rFonts w:ascii="Times New Roman" w:hAnsi="Times New Roman" w:cs="Times New Roman"/>
        </w:rPr>
        <w:t>agressivo</w:t>
      </w:r>
      <w:proofErr w:type="spellEnd"/>
      <w:r w:rsidRPr="00B824E7">
        <w:rPr>
          <w:rFonts w:ascii="Times New Roman" w:hAnsi="Times New Roman" w:cs="Times New Roman"/>
        </w:rPr>
        <w:t xml:space="preserve"> em </w:t>
      </w:r>
      <w:proofErr w:type="spellStart"/>
      <w:r w:rsidRPr="00B824E7">
        <w:rPr>
          <w:rFonts w:ascii="Times New Roman" w:hAnsi="Times New Roman" w:cs="Times New Roman"/>
        </w:rPr>
        <w:t>conflito</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com</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suas</w:t>
      </w:r>
      <w:proofErr w:type="spellEnd"/>
      <w:r w:rsidRPr="00B824E7">
        <w:rPr>
          <w:rFonts w:ascii="Times New Roman" w:hAnsi="Times New Roman" w:cs="Times New Roman"/>
        </w:rPr>
        <w:t xml:space="preserve"> contrapartes </w:t>
      </w:r>
      <w:proofErr w:type="spellStart"/>
      <w:r w:rsidRPr="00B824E7">
        <w:rPr>
          <w:rFonts w:ascii="Times New Roman" w:hAnsi="Times New Roman" w:cs="Times New Roman"/>
        </w:rPr>
        <w:t>femininas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Esses</w:t>
      </w:r>
      <w:proofErr w:type="spellEnd"/>
      <w:r w:rsidRPr="00B824E7">
        <w:rPr>
          <w:rFonts w:ascii="Times New Roman" w:hAnsi="Times New Roman" w:cs="Times New Roman"/>
        </w:rPr>
        <w:t xml:space="preserve"> resultados </w:t>
      </w:r>
      <w:proofErr w:type="spellStart"/>
      <w:r w:rsidRPr="00B824E7">
        <w:rPr>
          <w:rFonts w:ascii="Times New Roman" w:hAnsi="Times New Roman" w:cs="Times New Roman"/>
        </w:rPr>
        <w:t>são</w:t>
      </w:r>
      <w:proofErr w:type="spellEnd"/>
      <w:r w:rsidRPr="00B824E7">
        <w:rPr>
          <w:rFonts w:ascii="Times New Roman" w:hAnsi="Times New Roman" w:cs="Times New Roman"/>
        </w:rPr>
        <w:t xml:space="preserve"> discutidos no </w:t>
      </w:r>
      <w:proofErr w:type="spellStart"/>
      <w:r w:rsidRPr="00B824E7">
        <w:rPr>
          <w:rFonts w:ascii="Times New Roman" w:hAnsi="Times New Roman" w:cs="Times New Roman"/>
        </w:rPr>
        <w:t>âmbito</w:t>
      </w:r>
      <w:proofErr w:type="spellEnd"/>
      <w:r w:rsidRPr="00B824E7">
        <w:rPr>
          <w:rFonts w:ascii="Times New Roman" w:hAnsi="Times New Roman" w:cs="Times New Roman"/>
        </w:rPr>
        <w:t xml:space="preserve"> da </w:t>
      </w:r>
      <w:proofErr w:type="spellStart"/>
      <w:r w:rsidRPr="00B824E7">
        <w:rPr>
          <w:rFonts w:ascii="Times New Roman" w:hAnsi="Times New Roman" w:cs="Times New Roman"/>
        </w:rPr>
        <w:t>Teoria</w:t>
      </w:r>
      <w:proofErr w:type="spellEnd"/>
      <w:r w:rsidRPr="00B824E7">
        <w:rPr>
          <w:rFonts w:ascii="Times New Roman" w:hAnsi="Times New Roman" w:cs="Times New Roman"/>
        </w:rPr>
        <w:t xml:space="preserve"> do Sexismo Ambivalente e da literatura sobre o </w:t>
      </w:r>
      <w:proofErr w:type="spellStart"/>
      <w:r w:rsidRPr="00B824E7">
        <w:rPr>
          <w:rFonts w:ascii="Times New Roman" w:hAnsi="Times New Roman" w:cs="Times New Roman"/>
        </w:rPr>
        <w:t>gerenciamento</w:t>
      </w:r>
      <w:proofErr w:type="spellEnd"/>
      <w:r w:rsidRPr="00B824E7">
        <w:rPr>
          <w:rFonts w:ascii="Times New Roman" w:hAnsi="Times New Roman" w:cs="Times New Roman"/>
        </w:rPr>
        <w:t xml:space="preserve"> de </w:t>
      </w:r>
      <w:proofErr w:type="spellStart"/>
      <w:r w:rsidRPr="00B824E7">
        <w:rPr>
          <w:rFonts w:ascii="Times New Roman" w:hAnsi="Times New Roman" w:cs="Times New Roman"/>
        </w:rPr>
        <w:t>conflitos</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na</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adolescência</w:t>
      </w:r>
      <w:proofErr w:type="spellEnd"/>
      <w:r w:rsidRPr="00B824E7">
        <w:rPr>
          <w:rFonts w:ascii="Times New Roman" w:hAnsi="Times New Roman" w:cs="Times New Roman"/>
        </w:rPr>
        <w:t>.</w:t>
      </w:r>
    </w:p>
    <w:p w:rsidR="00B824E7" w:rsidRDefault="00B824E7" w:rsidP="00B824E7">
      <w:pPr>
        <w:spacing w:line="360" w:lineRule="auto"/>
        <w:contextualSpacing/>
        <w:rPr>
          <w:rFonts w:ascii="Times New Roman" w:hAnsi="Times New Roman" w:cs="Times New Roman"/>
        </w:rPr>
      </w:pPr>
      <w:proofErr w:type="spellStart"/>
      <w:r w:rsidRPr="00B824E7">
        <w:rPr>
          <w:rFonts w:ascii="Calibri" w:eastAsia="Times New Roman" w:hAnsi="Calibri" w:cs="Calibri"/>
          <w:b/>
          <w:color w:val="000000"/>
          <w:sz w:val="28"/>
          <w:szCs w:val="28"/>
          <w:lang w:val="es-ES_tradnl" w:eastAsia="es-MX"/>
        </w:rPr>
        <w:t>Palavras</w:t>
      </w:r>
      <w:proofErr w:type="spellEnd"/>
      <w:r w:rsidRPr="00B824E7">
        <w:rPr>
          <w:rFonts w:ascii="Calibri" w:eastAsia="Times New Roman" w:hAnsi="Calibri" w:cs="Calibri"/>
          <w:b/>
          <w:color w:val="000000"/>
          <w:sz w:val="28"/>
          <w:szCs w:val="28"/>
          <w:lang w:val="es-ES_tradnl" w:eastAsia="es-MX"/>
        </w:rPr>
        <w:t>-chave:</w:t>
      </w:r>
      <w:r w:rsidRPr="00B824E7">
        <w:rPr>
          <w:rFonts w:ascii="Times New Roman" w:hAnsi="Times New Roman" w:cs="Times New Roman"/>
        </w:rPr>
        <w:t xml:space="preserve"> </w:t>
      </w:r>
      <w:proofErr w:type="spellStart"/>
      <w:r w:rsidRPr="00B824E7">
        <w:rPr>
          <w:rFonts w:ascii="Times New Roman" w:hAnsi="Times New Roman" w:cs="Times New Roman"/>
        </w:rPr>
        <w:t>conflitos</w:t>
      </w:r>
      <w:proofErr w:type="spellEnd"/>
      <w:r w:rsidRPr="00B824E7">
        <w:rPr>
          <w:rFonts w:ascii="Times New Roman" w:hAnsi="Times New Roman" w:cs="Times New Roman"/>
        </w:rPr>
        <w:t xml:space="preserve"> escolares, sexismo hostil, sexismo benevolente, adolescentes, estilos de </w:t>
      </w:r>
      <w:proofErr w:type="spellStart"/>
      <w:r w:rsidRPr="00B824E7">
        <w:rPr>
          <w:rFonts w:ascii="Times New Roman" w:hAnsi="Times New Roman" w:cs="Times New Roman"/>
        </w:rPr>
        <w:t>conflito</w:t>
      </w:r>
      <w:proofErr w:type="spellEnd"/>
      <w:r w:rsidRPr="00B824E7">
        <w:rPr>
          <w:rFonts w:ascii="Times New Roman" w:hAnsi="Times New Roman" w:cs="Times New Roman"/>
        </w:rPr>
        <w:t xml:space="preserve">, </w:t>
      </w:r>
      <w:proofErr w:type="spellStart"/>
      <w:r w:rsidRPr="00B824E7">
        <w:rPr>
          <w:rFonts w:ascii="Times New Roman" w:hAnsi="Times New Roman" w:cs="Times New Roman"/>
        </w:rPr>
        <w:t>resolução</w:t>
      </w:r>
      <w:proofErr w:type="spellEnd"/>
      <w:r w:rsidRPr="00B824E7">
        <w:rPr>
          <w:rFonts w:ascii="Times New Roman" w:hAnsi="Times New Roman" w:cs="Times New Roman"/>
        </w:rPr>
        <w:t xml:space="preserve"> de </w:t>
      </w:r>
      <w:proofErr w:type="spellStart"/>
      <w:r w:rsidRPr="00B824E7">
        <w:rPr>
          <w:rFonts w:ascii="Times New Roman" w:hAnsi="Times New Roman" w:cs="Times New Roman"/>
        </w:rPr>
        <w:t>conflitos</w:t>
      </w:r>
      <w:proofErr w:type="spellEnd"/>
      <w:r w:rsidRPr="00B824E7">
        <w:rPr>
          <w:rFonts w:ascii="Times New Roman" w:hAnsi="Times New Roman" w:cs="Times New Roman"/>
        </w:rPr>
        <w:t>.</w:t>
      </w:r>
    </w:p>
    <w:p w:rsidR="00B824E7" w:rsidRDefault="00B824E7" w:rsidP="00B824E7">
      <w:pPr>
        <w:spacing w:before="120" w:after="240" w:line="360" w:lineRule="auto"/>
      </w:pPr>
      <w:r w:rsidRPr="007C1AC0">
        <w:rPr>
          <w:rFonts w:ascii="Times New Roman" w:hAnsi="Times New Roman" w:cs="Times New Roman"/>
          <w:b/>
          <w:color w:val="000000"/>
        </w:rPr>
        <w:lastRenderedPageBreak/>
        <w:t>Fecha Recepción:</w:t>
      </w:r>
      <w:r w:rsidRPr="007C1AC0">
        <w:rPr>
          <w:rFonts w:ascii="Times New Roman" w:hAnsi="Times New Roman" w:cs="Times New Roman"/>
          <w:color w:val="000000"/>
        </w:rPr>
        <w:t xml:space="preserve"> </w:t>
      </w:r>
      <w:r>
        <w:rPr>
          <w:rFonts w:ascii="Times New Roman" w:hAnsi="Times New Roman" w:cs="Times New Roman"/>
          <w:color w:val="000000"/>
        </w:rPr>
        <w:t>Marzo</w:t>
      </w:r>
      <w:r w:rsidRPr="007C1AC0">
        <w:rPr>
          <w:rFonts w:ascii="Times New Roman" w:hAnsi="Times New Roman" w:cs="Times New Roman"/>
          <w:color w:val="000000"/>
        </w:rPr>
        <w:t xml:space="preserve"> 2017     </w:t>
      </w:r>
      <w:r w:rsidRPr="007C1AC0">
        <w:rPr>
          <w:rFonts w:ascii="Times New Roman" w:hAnsi="Times New Roman" w:cs="Times New Roman"/>
          <w:b/>
          <w:color w:val="000000"/>
        </w:rPr>
        <w:t>Fecha Aceptación:</w:t>
      </w:r>
      <w:r w:rsidRPr="007C1AC0">
        <w:rPr>
          <w:rFonts w:ascii="Times New Roman" w:hAnsi="Times New Roman" w:cs="Times New Roman"/>
          <w:color w:val="000000"/>
        </w:rPr>
        <w:t xml:space="preserve"> Julio 2017</w:t>
      </w:r>
      <w:r>
        <w:rPr>
          <w:color w:val="000000"/>
        </w:rPr>
        <w:br/>
      </w:r>
      <w:r w:rsidR="007526CA">
        <w:pict>
          <v:rect id="_x0000_i1025" style="width:446.5pt;height:1.5pt" o:hralign="center" o:hrstd="t" o:hr="t" fillcolor="#a0a0a0" stroked="f"/>
        </w:pict>
      </w:r>
    </w:p>
    <w:p w:rsidR="00B824E7" w:rsidRPr="00B824E7" w:rsidRDefault="00B824E7" w:rsidP="00EC21A3">
      <w:pPr>
        <w:spacing w:line="360" w:lineRule="auto"/>
        <w:contextualSpacing/>
        <w:rPr>
          <w:rFonts w:ascii="Times New Roman" w:hAnsi="Times New Roman" w:cs="Times New Roman"/>
        </w:rPr>
      </w:pPr>
    </w:p>
    <w:p w:rsidR="00EF2AA9" w:rsidRPr="00B824E7" w:rsidRDefault="00EF2AA9" w:rsidP="00EC21A3">
      <w:pPr>
        <w:shd w:val="clear" w:color="auto" w:fill="FFFFFF"/>
        <w:spacing w:line="360" w:lineRule="auto"/>
        <w:contextualSpacing/>
        <w:jc w:val="center"/>
        <w:rPr>
          <w:rFonts w:ascii="Times New Roman" w:hAnsi="Times New Roman" w:cs="Times New Roman"/>
          <w:b/>
        </w:rPr>
      </w:pPr>
    </w:p>
    <w:p w:rsidR="00C137DC" w:rsidRPr="00B824E7" w:rsidRDefault="00B824E7" w:rsidP="008970A0">
      <w:pPr>
        <w:shd w:val="clear" w:color="auto" w:fill="FFFFFF"/>
        <w:spacing w:line="360" w:lineRule="auto"/>
        <w:contextualSpacing/>
        <w:jc w:val="left"/>
        <w:rPr>
          <w:rFonts w:ascii="Calibri" w:eastAsia="Times New Roman" w:hAnsi="Calibri" w:cs="Calibri"/>
          <w:b/>
          <w:color w:val="000000"/>
          <w:sz w:val="28"/>
          <w:szCs w:val="28"/>
          <w:lang w:val="es-ES_tradnl" w:eastAsia="es-MX"/>
        </w:rPr>
      </w:pPr>
      <w:r w:rsidRPr="00B824E7">
        <w:rPr>
          <w:rFonts w:ascii="Calibri" w:eastAsia="Times New Roman" w:hAnsi="Calibri" w:cs="Calibri"/>
          <w:b/>
          <w:color w:val="000000"/>
          <w:sz w:val="28"/>
          <w:szCs w:val="28"/>
          <w:lang w:val="es-ES_tradnl" w:eastAsia="es-MX"/>
        </w:rPr>
        <w:t>Introducción</w:t>
      </w:r>
    </w:p>
    <w:p w:rsidR="001866AB" w:rsidRPr="0053146E" w:rsidRDefault="005746A4" w:rsidP="00EC21A3">
      <w:pPr>
        <w:shd w:val="clear" w:color="auto" w:fill="FFFFFF"/>
        <w:spacing w:line="360" w:lineRule="auto"/>
        <w:contextualSpacing/>
        <w:rPr>
          <w:rFonts w:ascii="Times New Roman" w:hAnsi="Times New Roman" w:cs="Times New Roman"/>
        </w:rPr>
      </w:pPr>
      <w:r w:rsidRPr="0053146E">
        <w:rPr>
          <w:rFonts w:ascii="Times New Roman" w:hAnsi="Times New Roman" w:cs="Times New Roman"/>
        </w:rPr>
        <w:t>Existe actualmente un interés creciente por analizar las variables relacionadas con los estilos de manejo de conflictos que los adolescentes emplean en el contexto escolar; ello, en la medida en que dichos estilos podrían estar asociados a dinámicas destructiva</w:t>
      </w:r>
      <w:r w:rsidR="00D70C0D" w:rsidRPr="0053146E">
        <w:rPr>
          <w:rFonts w:ascii="Times New Roman" w:hAnsi="Times New Roman" w:cs="Times New Roman"/>
        </w:rPr>
        <w:t xml:space="preserve">s, como son las vinculadas a </w:t>
      </w:r>
      <w:r w:rsidR="00727CCC" w:rsidRPr="0053146E">
        <w:rPr>
          <w:rFonts w:ascii="Times New Roman" w:hAnsi="Times New Roman" w:cs="Times New Roman"/>
        </w:rPr>
        <w:t>los fenómenos de</w:t>
      </w:r>
      <w:r w:rsidR="00453191" w:rsidRPr="0053146E">
        <w:rPr>
          <w:rFonts w:ascii="Times New Roman" w:hAnsi="Times New Roman" w:cs="Times New Roman"/>
        </w:rPr>
        <w:t xml:space="preserve"> agresión </w:t>
      </w:r>
      <w:r w:rsidR="002D05C4" w:rsidRPr="0053146E">
        <w:rPr>
          <w:rFonts w:ascii="Times New Roman" w:hAnsi="Times New Roman" w:cs="Times New Roman"/>
        </w:rPr>
        <w:t>(</w:t>
      </w:r>
      <w:proofErr w:type="spellStart"/>
      <w:r w:rsidR="00F82D36" w:rsidRPr="0053146E">
        <w:rPr>
          <w:rFonts w:ascii="Times New Roman" w:hAnsi="Times New Roman" w:cs="Times New Roman"/>
        </w:rPr>
        <w:t>Garaigordobil</w:t>
      </w:r>
      <w:proofErr w:type="spellEnd"/>
      <w:r w:rsidR="00F82D36" w:rsidRPr="0053146E">
        <w:rPr>
          <w:rFonts w:ascii="Times New Roman" w:hAnsi="Times New Roman" w:cs="Times New Roman"/>
        </w:rPr>
        <w:t>,</w:t>
      </w:r>
      <w:r w:rsidR="00672325" w:rsidRPr="0053146E">
        <w:rPr>
          <w:rFonts w:ascii="Times New Roman" w:hAnsi="Times New Roman" w:cs="Times New Roman"/>
        </w:rPr>
        <w:t xml:space="preserve"> 2017</w:t>
      </w:r>
      <w:r w:rsidR="008E1D97" w:rsidRPr="0053146E">
        <w:rPr>
          <w:rFonts w:ascii="Times New Roman" w:hAnsi="Times New Roman" w:cs="Times New Roman"/>
        </w:rPr>
        <w:t>;</w:t>
      </w:r>
      <w:r w:rsidR="0048460C" w:rsidRPr="0053146E">
        <w:rPr>
          <w:rFonts w:ascii="Times New Roman" w:hAnsi="Times New Roman" w:cs="Times New Roman"/>
        </w:rPr>
        <w:t xml:space="preserve"> </w:t>
      </w:r>
      <w:proofErr w:type="spellStart"/>
      <w:r w:rsidR="0048460C" w:rsidRPr="0053146E">
        <w:rPr>
          <w:rFonts w:ascii="Times New Roman" w:hAnsi="Times New Roman" w:cs="Times New Roman"/>
        </w:rPr>
        <w:t>Garaigordobil</w:t>
      </w:r>
      <w:proofErr w:type="spellEnd"/>
      <w:r w:rsidR="0048460C" w:rsidRPr="0053146E">
        <w:rPr>
          <w:rFonts w:ascii="Times New Roman" w:hAnsi="Times New Roman" w:cs="Times New Roman"/>
        </w:rPr>
        <w:t xml:space="preserve"> </w:t>
      </w:r>
      <w:r w:rsidR="008970A0">
        <w:rPr>
          <w:rFonts w:ascii="Times New Roman" w:hAnsi="Times New Roman" w:cs="Times New Roman"/>
        </w:rPr>
        <w:t>y</w:t>
      </w:r>
      <w:r w:rsidR="0048460C" w:rsidRPr="0053146E">
        <w:rPr>
          <w:rFonts w:ascii="Times New Roman" w:hAnsi="Times New Roman" w:cs="Times New Roman"/>
        </w:rPr>
        <w:t xml:space="preserve"> Martínez-</w:t>
      </w:r>
      <w:proofErr w:type="spellStart"/>
      <w:r w:rsidR="0048460C" w:rsidRPr="0053146E">
        <w:rPr>
          <w:rFonts w:ascii="Times New Roman" w:hAnsi="Times New Roman" w:cs="Times New Roman"/>
        </w:rPr>
        <w:t>Valderrey</w:t>
      </w:r>
      <w:proofErr w:type="spellEnd"/>
      <w:r w:rsidR="0048460C" w:rsidRPr="0053146E">
        <w:rPr>
          <w:rFonts w:ascii="Times New Roman" w:hAnsi="Times New Roman" w:cs="Times New Roman"/>
        </w:rPr>
        <w:t xml:space="preserve">, 2015; </w:t>
      </w:r>
      <w:r w:rsidR="00F82D36" w:rsidRPr="0053146E">
        <w:rPr>
          <w:rFonts w:ascii="Times New Roman" w:hAnsi="Times New Roman" w:cs="Times New Roman"/>
        </w:rPr>
        <w:t xml:space="preserve">Luna-Bernal </w:t>
      </w:r>
      <w:r w:rsidR="008970A0">
        <w:rPr>
          <w:rFonts w:ascii="Times New Roman" w:hAnsi="Times New Roman" w:cs="Times New Roman"/>
        </w:rPr>
        <w:t>y</w:t>
      </w:r>
      <w:r w:rsidR="00F82D36" w:rsidRPr="0053146E">
        <w:rPr>
          <w:rFonts w:ascii="Times New Roman" w:hAnsi="Times New Roman" w:cs="Times New Roman"/>
        </w:rPr>
        <w:t xml:space="preserve"> De Gante-Casas, 2015</w:t>
      </w:r>
      <w:r w:rsidR="009B29E8" w:rsidRPr="0053146E">
        <w:rPr>
          <w:rFonts w:ascii="Times New Roman" w:hAnsi="Times New Roman" w:cs="Times New Roman"/>
        </w:rPr>
        <w:t>)</w:t>
      </w:r>
      <w:r w:rsidRPr="0053146E">
        <w:rPr>
          <w:rFonts w:ascii="Times New Roman" w:hAnsi="Times New Roman" w:cs="Times New Roman"/>
        </w:rPr>
        <w:t>, o bien, al desarrollo de habilidades sociales que permit</w:t>
      </w:r>
      <w:r w:rsidR="009D1D65" w:rsidRPr="0053146E">
        <w:rPr>
          <w:rFonts w:ascii="Times New Roman" w:hAnsi="Times New Roman" w:cs="Times New Roman"/>
        </w:rPr>
        <w:t>an</w:t>
      </w:r>
      <w:r w:rsidRPr="0053146E">
        <w:rPr>
          <w:rFonts w:ascii="Times New Roman" w:hAnsi="Times New Roman" w:cs="Times New Roman"/>
        </w:rPr>
        <w:t xml:space="preserve"> al adolescente gestionar de manera constructiva su entorno favoreciendo su pleno desarroll</w:t>
      </w:r>
      <w:r w:rsidR="001866AB" w:rsidRPr="0053146E">
        <w:rPr>
          <w:rFonts w:ascii="Times New Roman" w:hAnsi="Times New Roman" w:cs="Times New Roman"/>
        </w:rPr>
        <w:t>o psicosocial (</w:t>
      </w:r>
      <w:r w:rsidR="009B29E8" w:rsidRPr="0053146E">
        <w:rPr>
          <w:rFonts w:ascii="Times New Roman" w:hAnsi="Times New Roman" w:cs="Times New Roman"/>
        </w:rPr>
        <w:t>Alonso</w:t>
      </w:r>
      <w:r w:rsidR="008E1D97" w:rsidRPr="0053146E">
        <w:rPr>
          <w:rFonts w:ascii="Times New Roman" w:hAnsi="Times New Roman" w:cs="Times New Roman"/>
        </w:rPr>
        <w:t>-</w:t>
      </w:r>
      <w:r w:rsidR="00C00E04" w:rsidRPr="0053146E">
        <w:rPr>
          <w:rFonts w:ascii="Times New Roman" w:hAnsi="Times New Roman" w:cs="Times New Roman"/>
        </w:rPr>
        <w:t>Santana</w:t>
      </w:r>
      <w:r w:rsidR="009B29E8" w:rsidRPr="0053146E">
        <w:rPr>
          <w:rFonts w:ascii="Times New Roman" w:hAnsi="Times New Roman" w:cs="Times New Roman"/>
        </w:rPr>
        <w:t xml:space="preserve">, 2015; </w:t>
      </w:r>
      <w:proofErr w:type="spellStart"/>
      <w:r w:rsidR="00322404" w:rsidRPr="0053146E">
        <w:rPr>
          <w:rFonts w:ascii="Times New Roman" w:hAnsi="Times New Roman" w:cs="Times New Roman"/>
        </w:rPr>
        <w:t>Fahimi</w:t>
      </w:r>
      <w:proofErr w:type="spellEnd"/>
      <w:r w:rsidR="00322404" w:rsidRPr="0053146E">
        <w:rPr>
          <w:rFonts w:ascii="Times New Roman" w:hAnsi="Times New Roman" w:cs="Times New Roman"/>
        </w:rPr>
        <w:t xml:space="preserve"> </w:t>
      </w:r>
      <w:r w:rsidR="008970A0">
        <w:rPr>
          <w:rFonts w:ascii="Times New Roman" w:hAnsi="Times New Roman" w:cs="Times New Roman"/>
        </w:rPr>
        <w:t>y</w:t>
      </w:r>
      <w:r w:rsidR="00322404" w:rsidRPr="0053146E">
        <w:rPr>
          <w:rFonts w:ascii="Times New Roman" w:hAnsi="Times New Roman" w:cs="Times New Roman"/>
        </w:rPr>
        <w:t xml:space="preserve"> </w:t>
      </w:r>
      <w:proofErr w:type="spellStart"/>
      <w:r w:rsidR="00322404" w:rsidRPr="0053146E">
        <w:rPr>
          <w:rFonts w:ascii="Times New Roman" w:hAnsi="Times New Roman" w:cs="Times New Roman"/>
        </w:rPr>
        <w:t>Tarkhan</w:t>
      </w:r>
      <w:proofErr w:type="spellEnd"/>
      <w:r w:rsidR="00322404" w:rsidRPr="0053146E">
        <w:rPr>
          <w:rFonts w:ascii="Times New Roman" w:hAnsi="Times New Roman" w:cs="Times New Roman"/>
        </w:rPr>
        <w:t>, 2016</w:t>
      </w:r>
      <w:r w:rsidR="001866AB" w:rsidRPr="0053146E">
        <w:rPr>
          <w:rFonts w:ascii="Times New Roman" w:hAnsi="Times New Roman" w:cs="Times New Roman"/>
        </w:rPr>
        <w:t>).</w:t>
      </w:r>
    </w:p>
    <w:p w:rsidR="008970A0" w:rsidRDefault="008970A0" w:rsidP="00EC21A3">
      <w:pPr>
        <w:shd w:val="clear" w:color="auto" w:fill="FFFFFF"/>
        <w:spacing w:line="360" w:lineRule="auto"/>
        <w:contextualSpacing/>
        <w:rPr>
          <w:rFonts w:ascii="Times New Roman" w:hAnsi="Times New Roman" w:cs="Times New Roman"/>
        </w:rPr>
      </w:pPr>
    </w:p>
    <w:p w:rsidR="001866AB" w:rsidRPr="0053146E" w:rsidRDefault="005746A4" w:rsidP="00EC21A3">
      <w:pPr>
        <w:shd w:val="clear" w:color="auto" w:fill="FFFFFF"/>
        <w:spacing w:line="360" w:lineRule="auto"/>
        <w:contextualSpacing/>
        <w:rPr>
          <w:rFonts w:ascii="Times New Roman" w:hAnsi="Times New Roman" w:cs="Times New Roman"/>
        </w:rPr>
      </w:pPr>
      <w:r w:rsidRPr="0053146E">
        <w:rPr>
          <w:rFonts w:ascii="Times New Roman" w:hAnsi="Times New Roman" w:cs="Times New Roman"/>
        </w:rPr>
        <w:t>Así, en relación a los estilos de manejo de conflictos de los adolescentes, se ha analizado el papel de variables tales como las actitudes hacia el conflicto y las habilidades de comunicación (</w:t>
      </w:r>
      <w:r w:rsidR="009A2C82" w:rsidRPr="0053146E">
        <w:rPr>
          <w:rFonts w:ascii="Times New Roman" w:hAnsi="Times New Roman" w:cs="Times New Roman"/>
        </w:rPr>
        <w:t xml:space="preserve">Laca, </w:t>
      </w:r>
      <w:proofErr w:type="spellStart"/>
      <w:r w:rsidR="009A2C82" w:rsidRPr="0053146E">
        <w:rPr>
          <w:rFonts w:ascii="Times New Roman" w:hAnsi="Times New Roman" w:cs="Times New Roman"/>
        </w:rPr>
        <w:t>Alzate</w:t>
      </w:r>
      <w:proofErr w:type="spellEnd"/>
      <w:r w:rsidR="009A2C82" w:rsidRPr="0053146E">
        <w:rPr>
          <w:rFonts w:ascii="Times New Roman" w:hAnsi="Times New Roman" w:cs="Times New Roman"/>
        </w:rPr>
        <w:t xml:space="preserve">, Sánchez, Verdugo </w:t>
      </w:r>
      <w:r w:rsidR="008970A0">
        <w:rPr>
          <w:rFonts w:ascii="Times New Roman" w:hAnsi="Times New Roman" w:cs="Times New Roman"/>
        </w:rPr>
        <w:t>y</w:t>
      </w:r>
      <w:r w:rsidRPr="0053146E">
        <w:rPr>
          <w:rFonts w:ascii="Times New Roman" w:hAnsi="Times New Roman" w:cs="Times New Roman"/>
        </w:rPr>
        <w:t xml:space="preserve"> Guzmán, 2006); los patrones de toma de decisiones (</w:t>
      </w:r>
      <w:r w:rsidR="009A2C82" w:rsidRPr="0053146E">
        <w:rPr>
          <w:rFonts w:ascii="Times New Roman" w:hAnsi="Times New Roman" w:cs="Times New Roman"/>
        </w:rPr>
        <w:t>Luna</w:t>
      </w:r>
      <w:r w:rsidR="0044497B" w:rsidRPr="0053146E">
        <w:rPr>
          <w:rFonts w:ascii="Times New Roman" w:hAnsi="Times New Roman" w:cs="Times New Roman"/>
        </w:rPr>
        <w:t>-Bernal</w:t>
      </w:r>
      <w:r w:rsidR="00360B23" w:rsidRPr="0053146E">
        <w:rPr>
          <w:rFonts w:ascii="Times New Roman" w:hAnsi="Times New Roman" w:cs="Times New Roman"/>
        </w:rPr>
        <w:t>, 2016</w:t>
      </w:r>
      <w:r w:rsidR="0078475A">
        <w:rPr>
          <w:rFonts w:ascii="Times New Roman" w:hAnsi="Times New Roman" w:cs="Times New Roman"/>
        </w:rPr>
        <w:t xml:space="preserve"> </w:t>
      </w:r>
      <w:r w:rsidR="006713A6" w:rsidRPr="0053146E">
        <w:rPr>
          <w:rFonts w:ascii="Times New Roman" w:hAnsi="Times New Roman" w:cs="Times New Roman"/>
        </w:rPr>
        <w:t>a</w:t>
      </w:r>
      <w:r w:rsidR="002D05C4" w:rsidRPr="0053146E">
        <w:rPr>
          <w:rFonts w:ascii="Times New Roman" w:hAnsi="Times New Roman" w:cs="Times New Roman"/>
        </w:rPr>
        <w:t>),</w:t>
      </w:r>
      <w:r w:rsidRPr="0053146E">
        <w:rPr>
          <w:rFonts w:ascii="Times New Roman" w:hAnsi="Times New Roman" w:cs="Times New Roman"/>
        </w:rPr>
        <w:t xml:space="preserve"> la empatía</w:t>
      </w:r>
      <w:r w:rsidR="0048460C" w:rsidRPr="0053146E">
        <w:rPr>
          <w:rFonts w:ascii="Times New Roman" w:hAnsi="Times New Roman" w:cs="Times New Roman"/>
        </w:rPr>
        <w:t xml:space="preserve"> </w:t>
      </w:r>
      <w:r w:rsidRPr="0053146E">
        <w:rPr>
          <w:rFonts w:ascii="Times New Roman" w:hAnsi="Times New Roman" w:cs="Times New Roman"/>
        </w:rPr>
        <w:t>(</w:t>
      </w:r>
      <w:proofErr w:type="spellStart"/>
      <w:r w:rsidRPr="0053146E">
        <w:rPr>
          <w:rFonts w:ascii="Times New Roman" w:hAnsi="Times New Roman" w:cs="Times New Roman"/>
        </w:rPr>
        <w:t>Garaigordobil</w:t>
      </w:r>
      <w:proofErr w:type="spellEnd"/>
      <w:r w:rsidR="009A2C82" w:rsidRPr="0053146E">
        <w:rPr>
          <w:rFonts w:ascii="Times New Roman" w:hAnsi="Times New Roman" w:cs="Times New Roman"/>
        </w:rPr>
        <w:t xml:space="preserve"> </w:t>
      </w:r>
      <w:r w:rsidR="008970A0">
        <w:rPr>
          <w:rFonts w:ascii="Times New Roman" w:hAnsi="Times New Roman" w:cs="Times New Roman"/>
        </w:rPr>
        <w:t>y</w:t>
      </w:r>
      <w:r w:rsidR="001866AB" w:rsidRPr="0053146E">
        <w:rPr>
          <w:rFonts w:ascii="Times New Roman" w:hAnsi="Times New Roman" w:cs="Times New Roman"/>
        </w:rPr>
        <w:t xml:space="preserve"> Maganto, 2011</w:t>
      </w:r>
      <w:r w:rsidR="009A2C82" w:rsidRPr="0053146E">
        <w:rPr>
          <w:rFonts w:ascii="Times New Roman" w:hAnsi="Times New Roman" w:cs="Times New Roman"/>
        </w:rPr>
        <w:t>; Luna</w:t>
      </w:r>
      <w:r w:rsidR="0044497B" w:rsidRPr="0053146E">
        <w:rPr>
          <w:rFonts w:ascii="Times New Roman" w:hAnsi="Times New Roman" w:cs="Times New Roman"/>
        </w:rPr>
        <w:t>-Bernal</w:t>
      </w:r>
      <w:r w:rsidR="009A2C82" w:rsidRPr="0053146E">
        <w:rPr>
          <w:rFonts w:ascii="Times New Roman" w:hAnsi="Times New Roman" w:cs="Times New Roman"/>
        </w:rPr>
        <w:t xml:space="preserve"> </w:t>
      </w:r>
      <w:r w:rsidR="008970A0">
        <w:rPr>
          <w:rFonts w:ascii="Times New Roman" w:hAnsi="Times New Roman" w:cs="Times New Roman"/>
        </w:rPr>
        <w:t>y</w:t>
      </w:r>
      <w:r w:rsidR="002D05C4" w:rsidRPr="0053146E">
        <w:rPr>
          <w:rFonts w:ascii="Times New Roman" w:hAnsi="Times New Roman" w:cs="Times New Roman"/>
        </w:rPr>
        <w:t xml:space="preserve"> De Gante</w:t>
      </w:r>
      <w:r w:rsidR="0044497B" w:rsidRPr="0053146E">
        <w:rPr>
          <w:rFonts w:ascii="Times New Roman" w:hAnsi="Times New Roman" w:cs="Times New Roman"/>
        </w:rPr>
        <w:t>-Casas</w:t>
      </w:r>
      <w:r w:rsidR="002D05C4" w:rsidRPr="0053146E">
        <w:rPr>
          <w:rFonts w:ascii="Times New Roman" w:hAnsi="Times New Roman" w:cs="Times New Roman"/>
        </w:rPr>
        <w:t>, 2017</w:t>
      </w:r>
      <w:r w:rsidR="0048460C" w:rsidRPr="0053146E">
        <w:rPr>
          <w:rFonts w:ascii="Times New Roman" w:hAnsi="Times New Roman" w:cs="Times New Roman"/>
        </w:rPr>
        <w:t>), la asertividad y la autoestima (</w:t>
      </w:r>
      <w:r w:rsidR="008E1D97" w:rsidRPr="0053146E">
        <w:rPr>
          <w:rFonts w:ascii="Times New Roman" w:hAnsi="Times New Roman" w:cs="Times New Roman"/>
        </w:rPr>
        <w:t xml:space="preserve">Luna-Bernal, De Gante-Casas </w:t>
      </w:r>
      <w:r w:rsidR="008970A0">
        <w:rPr>
          <w:rFonts w:ascii="Times New Roman" w:hAnsi="Times New Roman" w:cs="Times New Roman"/>
        </w:rPr>
        <w:t>y</w:t>
      </w:r>
      <w:r w:rsidR="008E1D97" w:rsidRPr="0053146E">
        <w:rPr>
          <w:rFonts w:ascii="Times New Roman" w:hAnsi="Times New Roman" w:cs="Times New Roman"/>
        </w:rPr>
        <w:t xml:space="preserve"> Gómez-Pérez, 2015</w:t>
      </w:r>
      <w:r w:rsidR="001866AB" w:rsidRPr="0053146E">
        <w:rPr>
          <w:rFonts w:ascii="Times New Roman" w:hAnsi="Times New Roman" w:cs="Times New Roman"/>
        </w:rPr>
        <w:t>)</w:t>
      </w:r>
      <w:r w:rsidR="0088052E" w:rsidRPr="0053146E">
        <w:rPr>
          <w:rFonts w:ascii="Times New Roman" w:hAnsi="Times New Roman" w:cs="Times New Roman"/>
        </w:rPr>
        <w:t>, la</w:t>
      </w:r>
      <w:r w:rsidR="002D05C4" w:rsidRPr="0053146E">
        <w:rPr>
          <w:rFonts w:ascii="Times New Roman" w:hAnsi="Times New Roman" w:cs="Times New Roman"/>
        </w:rPr>
        <w:t xml:space="preserve"> inteligencia emocional</w:t>
      </w:r>
      <w:r w:rsidR="00D70C0D" w:rsidRPr="0053146E">
        <w:rPr>
          <w:rFonts w:ascii="Times New Roman" w:hAnsi="Times New Roman" w:cs="Times New Roman"/>
        </w:rPr>
        <w:t xml:space="preserve"> </w:t>
      </w:r>
      <w:r w:rsidR="007B5AFD" w:rsidRPr="0053146E">
        <w:rPr>
          <w:rFonts w:ascii="Times New Roman" w:hAnsi="Times New Roman" w:cs="Times New Roman"/>
        </w:rPr>
        <w:t>(</w:t>
      </w:r>
      <w:r w:rsidR="002D05C4" w:rsidRPr="0053146E">
        <w:rPr>
          <w:rFonts w:ascii="Times New Roman" w:hAnsi="Times New Roman" w:cs="Times New Roman"/>
        </w:rPr>
        <w:t>Luna</w:t>
      </w:r>
      <w:r w:rsidR="0044497B" w:rsidRPr="0053146E">
        <w:rPr>
          <w:rFonts w:ascii="Times New Roman" w:hAnsi="Times New Roman" w:cs="Times New Roman"/>
        </w:rPr>
        <w:t>-Bernal</w:t>
      </w:r>
      <w:r w:rsidR="0048460C" w:rsidRPr="0053146E">
        <w:rPr>
          <w:rFonts w:ascii="Times New Roman" w:hAnsi="Times New Roman" w:cs="Times New Roman"/>
        </w:rPr>
        <w:t>, 2016</w:t>
      </w:r>
      <w:r w:rsidR="006713A6" w:rsidRPr="0053146E">
        <w:rPr>
          <w:rFonts w:ascii="Times New Roman" w:hAnsi="Times New Roman" w:cs="Times New Roman"/>
        </w:rPr>
        <w:t xml:space="preserve"> </w:t>
      </w:r>
      <w:r w:rsidR="002D05C4" w:rsidRPr="0053146E">
        <w:rPr>
          <w:rFonts w:ascii="Times New Roman" w:hAnsi="Times New Roman" w:cs="Times New Roman"/>
        </w:rPr>
        <w:t>b)</w:t>
      </w:r>
      <w:r w:rsidR="001866AB" w:rsidRPr="0053146E">
        <w:rPr>
          <w:rFonts w:ascii="Times New Roman" w:hAnsi="Times New Roman" w:cs="Times New Roman"/>
        </w:rPr>
        <w:t>, entre otros.</w:t>
      </w:r>
    </w:p>
    <w:p w:rsidR="008970A0" w:rsidRDefault="008970A0" w:rsidP="00EC21A3">
      <w:pPr>
        <w:shd w:val="clear" w:color="auto" w:fill="FFFFFF"/>
        <w:spacing w:line="360" w:lineRule="auto"/>
        <w:contextualSpacing/>
        <w:rPr>
          <w:rFonts w:ascii="Times New Roman" w:hAnsi="Times New Roman" w:cs="Times New Roman"/>
        </w:rPr>
      </w:pPr>
    </w:p>
    <w:p w:rsidR="005746A4" w:rsidRPr="0053146E" w:rsidRDefault="002D05C4" w:rsidP="00EC21A3">
      <w:pPr>
        <w:shd w:val="clear" w:color="auto" w:fill="FFFFFF"/>
        <w:spacing w:line="360" w:lineRule="auto"/>
        <w:contextualSpacing/>
        <w:rPr>
          <w:rFonts w:ascii="Times New Roman" w:eastAsia="Arial Unicode MS" w:hAnsi="Times New Roman" w:cs="Times New Roman"/>
        </w:rPr>
      </w:pPr>
      <w:r w:rsidRPr="0053146E">
        <w:rPr>
          <w:rFonts w:ascii="Times New Roman" w:eastAsia="Arial Unicode MS" w:hAnsi="Times New Roman" w:cs="Times New Roman"/>
        </w:rPr>
        <w:t>A pesar de lo anterior</w:t>
      </w:r>
      <w:r w:rsidR="0088052E" w:rsidRPr="0053146E">
        <w:rPr>
          <w:rFonts w:ascii="Times New Roman" w:eastAsia="Arial Unicode MS" w:hAnsi="Times New Roman" w:cs="Times New Roman"/>
        </w:rPr>
        <w:t xml:space="preserve">, </w:t>
      </w:r>
      <w:r w:rsidR="005C20D6" w:rsidRPr="0053146E">
        <w:rPr>
          <w:rFonts w:ascii="Times New Roman" w:eastAsia="Arial Unicode MS" w:hAnsi="Times New Roman" w:cs="Times New Roman"/>
        </w:rPr>
        <w:t xml:space="preserve">los </w:t>
      </w:r>
      <w:r w:rsidR="0088052E" w:rsidRPr="0053146E">
        <w:rPr>
          <w:rFonts w:ascii="Times New Roman" w:eastAsia="Arial Unicode MS" w:hAnsi="Times New Roman" w:cs="Times New Roman"/>
        </w:rPr>
        <w:t>antecedentes de estudios</w:t>
      </w:r>
      <w:r w:rsidR="005746A4" w:rsidRPr="0053146E">
        <w:rPr>
          <w:rFonts w:ascii="Times New Roman" w:eastAsia="Arial Unicode MS" w:hAnsi="Times New Roman" w:cs="Times New Roman"/>
        </w:rPr>
        <w:t xml:space="preserve"> </w:t>
      </w:r>
      <w:r w:rsidR="005C20D6" w:rsidRPr="0053146E">
        <w:rPr>
          <w:rFonts w:ascii="Times New Roman" w:eastAsia="Arial Unicode MS" w:hAnsi="Times New Roman" w:cs="Times New Roman"/>
        </w:rPr>
        <w:t xml:space="preserve">que hayan analizado </w:t>
      </w:r>
      <w:r w:rsidR="008E1D97" w:rsidRPr="0053146E">
        <w:rPr>
          <w:rFonts w:ascii="Times New Roman" w:eastAsia="Arial Unicode MS" w:hAnsi="Times New Roman" w:cs="Times New Roman"/>
        </w:rPr>
        <w:t xml:space="preserve">específicamente </w:t>
      </w:r>
      <w:r w:rsidR="005C20D6" w:rsidRPr="0053146E">
        <w:rPr>
          <w:rFonts w:ascii="Times New Roman" w:eastAsia="Arial Unicode MS" w:hAnsi="Times New Roman" w:cs="Times New Roman"/>
        </w:rPr>
        <w:t xml:space="preserve">la </w:t>
      </w:r>
      <w:r w:rsidR="005746A4" w:rsidRPr="0053146E">
        <w:rPr>
          <w:rFonts w:ascii="Times New Roman" w:eastAsia="Arial Unicode MS" w:hAnsi="Times New Roman" w:cs="Times New Roman"/>
        </w:rPr>
        <w:t>relación del sexism</w:t>
      </w:r>
      <w:r w:rsidRPr="0053146E">
        <w:rPr>
          <w:rFonts w:ascii="Times New Roman" w:eastAsia="Arial Unicode MS" w:hAnsi="Times New Roman" w:cs="Times New Roman"/>
        </w:rPr>
        <w:t xml:space="preserve">o con los estilos de manejo de </w:t>
      </w:r>
      <w:r w:rsidR="005746A4" w:rsidRPr="0053146E">
        <w:rPr>
          <w:rFonts w:ascii="Times New Roman" w:eastAsia="Arial Unicode MS" w:hAnsi="Times New Roman" w:cs="Times New Roman"/>
        </w:rPr>
        <w:t>conflicto</w:t>
      </w:r>
      <w:r w:rsidRPr="0053146E">
        <w:rPr>
          <w:rFonts w:ascii="Times New Roman" w:eastAsia="Arial Unicode MS" w:hAnsi="Times New Roman" w:cs="Times New Roman"/>
        </w:rPr>
        <w:t>s en adolescentes</w:t>
      </w:r>
      <w:r w:rsidR="005C3799" w:rsidRPr="0053146E">
        <w:rPr>
          <w:rFonts w:ascii="Times New Roman" w:eastAsia="Arial Unicode MS" w:hAnsi="Times New Roman" w:cs="Times New Roman"/>
        </w:rPr>
        <w:t xml:space="preserve"> </w:t>
      </w:r>
      <w:r w:rsidR="005C20D6" w:rsidRPr="0053146E">
        <w:rPr>
          <w:rFonts w:ascii="Times New Roman" w:eastAsia="Arial Unicode MS" w:hAnsi="Times New Roman" w:cs="Times New Roman"/>
        </w:rPr>
        <w:t xml:space="preserve">son escasos </w:t>
      </w:r>
      <w:r w:rsidR="005C3799" w:rsidRPr="0053146E">
        <w:rPr>
          <w:rFonts w:ascii="Times New Roman" w:eastAsia="Arial Unicode MS" w:hAnsi="Times New Roman" w:cs="Times New Roman"/>
        </w:rPr>
        <w:t>(</w:t>
      </w:r>
      <w:proofErr w:type="spellStart"/>
      <w:r w:rsidR="009A2C82" w:rsidRPr="0053146E">
        <w:rPr>
          <w:rFonts w:ascii="Times New Roman" w:eastAsia="Arial Unicode MS" w:hAnsi="Times New Roman" w:cs="Times New Roman"/>
        </w:rPr>
        <w:t>Garaigordobil</w:t>
      </w:r>
      <w:proofErr w:type="spellEnd"/>
      <w:r w:rsidR="009A2C82" w:rsidRPr="0053146E">
        <w:rPr>
          <w:rFonts w:ascii="Times New Roman" w:eastAsia="Arial Unicode MS" w:hAnsi="Times New Roman" w:cs="Times New Roman"/>
        </w:rPr>
        <w:t xml:space="preserve">, 2009; </w:t>
      </w:r>
      <w:proofErr w:type="spellStart"/>
      <w:r w:rsidR="009A2C82" w:rsidRPr="0053146E">
        <w:rPr>
          <w:rFonts w:ascii="Times New Roman" w:eastAsia="Arial Unicode MS" w:hAnsi="Times New Roman" w:cs="Times New Roman"/>
        </w:rPr>
        <w:t>Pradas</w:t>
      </w:r>
      <w:proofErr w:type="spellEnd"/>
      <w:r w:rsidR="009D64D1" w:rsidRPr="0053146E">
        <w:rPr>
          <w:rFonts w:ascii="Times New Roman" w:eastAsia="Arial Unicode MS" w:hAnsi="Times New Roman" w:cs="Times New Roman"/>
        </w:rPr>
        <w:t>-</w:t>
      </w:r>
      <w:r w:rsidR="00C00E04" w:rsidRPr="0053146E">
        <w:rPr>
          <w:rFonts w:ascii="Times New Roman" w:eastAsia="Arial Unicode MS" w:hAnsi="Times New Roman" w:cs="Times New Roman"/>
        </w:rPr>
        <w:t>Cañete</w:t>
      </w:r>
      <w:r w:rsidR="009A2C82" w:rsidRPr="0053146E">
        <w:rPr>
          <w:rFonts w:ascii="Times New Roman" w:eastAsia="Arial Unicode MS" w:hAnsi="Times New Roman" w:cs="Times New Roman"/>
        </w:rPr>
        <w:t xml:space="preserve"> </w:t>
      </w:r>
      <w:r w:rsidR="008970A0">
        <w:rPr>
          <w:rFonts w:ascii="Times New Roman" w:eastAsia="Arial Unicode MS" w:hAnsi="Times New Roman" w:cs="Times New Roman"/>
        </w:rPr>
        <w:t>y</w:t>
      </w:r>
      <w:r w:rsidR="005C20D6" w:rsidRPr="0053146E">
        <w:rPr>
          <w:rFonts w:ascii="Times New Roman" w:eastAsia="Arial Unicode MS" w:hAnsi="Times New Roman" w:cs="Times New Roman"/>
        </w:rPr>
        <w:t xml:space="preserve"> Perles</w:t>
      </w:r>
      <w:r w:rsidR="009D64D1" w:rsidRPr="0053146E">
        <w:rPr>
          <w:rFonts w:ascii="Times New Roman" w:eastAsia="Arial Unicode MS" w:hAnsi="Times New Roman" w:cs="Times New Roman"/>
        </w:rPr>
        <w:t>-</w:t>
      </w:r>
      <w:r w:rsidR="00C00E04" w:rsidRPr="0053146E">
        <w:rPr>
          <w:rFonts w:ascii="Times New Roman" w:eastAsia="Arial Unicode MS" w:hAnsi="Times New Roman" w:cs="Times New Roman"/>
        </w:rPr>
        <w:t>Novas</w:t>
      </w:r>
      <w:r w:rsidR="005C20D6" w:rsidRPr="0053146E">
        <w:rPr>
          <w:rFonts w:ascii="Times New Roman" w:eastAsia="Arial Unicode MS" w:hAnsi="Times New Roman" w:cs="Times New Roman"/>
        </w:rPr>
        <w:t>, 2012)</w:t>
      </w:r>
      <w:r w:rsidR="001D5CE5" w:rsidRPr="0053146E">
        <w:rPr>
          <w:rFonts w:ascii="Times New Roman" w:eastAsia="Arial Unicode MS" w:hAnsi="Times New Roman" w:cs="Times New Roman"/>
        </w:rPr>
        <w:t>; e</w:t>
      </w:r>
      <w:r w:rsidR="008970A0">
        <w:rPr>
          <w:rFonts w:ascii="Times New Roman" w:eastAsia="Arial Unicode MS" w:hAnsi="Times New Roman" w:cs="Times New Roman"/>
        </w:rPr>
        <w:t>sto a pesar de</w:t>
      </w:r>
      <w:r w:rsidR="005746A4" w:rsidRPr="0053146E">
        <w:rPr>
          <w:rFonts w:ascii="Times New Roman" w:eastAsia="Arial Unicode MS" w:hAnsi="Times New Roman" w:cs="Times New Roman"/>
        </w:rPr>
        <w:t xml:space="preserve"> la impor</w:t>
      </w:r>
      <w:r w:rsidR="007D5C54" w:rsidRPr="0053146E">
        <w:rPr>
          <w:rFonts w:ascii="Times New Roman" w:eastAsia="Arial Unicode MS" w:hAnsi="Times New Roman" w:cs="Times New Roman"/>
        </w:rPr>
        <w:t xml:space="preserve">tancia que suele atribuírsele </w:t>
      </w:r>
      <w:r w:rsidR="00D179D7" w:rsidRPr="0053146E">
        <w:rPr>
          <w:rFonts w:ascii="Times New Roman" w:eastAsia="Arial Unicode MS" w:hAnsi="Times New Roman" w:cs="Times New Roman"/>
        </w:rPr>
        <w:t xml:space="preserve">al género </w:t>
      </w:r>
      <w:r w:rsidR="004523F0" w:rsidRPr="0053146E">
        <w:rPr>
          <w:rFonts w:ascii="Times New Roman" w:eastAsia="Arial Unicode MS" w:hAnsi="Times New Roman" w:cs="Times New Roman"/>
        </w:rPr>
        <w:t>y a la discriminación de género como factor</w:t>
      </w:r>
      <w:r w:rsidR="005746A4" w:rsidRPr="0053146E">
        <w:rPr>
          <w:rFonts w:ascii="Times New Roman" w:eastAsia="Arial Unicode MS" w:hAnsi="Times New Roman" w:cs="Times New Roman"/>
        </w:rPr>
        <w:t xml:space="preserve"> de relevancia para el análisis de la dinámica del conflicto y de los procesos de negoc</w:t>
      </w:r>
      <w:r w:rsidRPr="0053146E">
        <w:rPr>
          <w:rFonts w:ascii="Times New Roman" w:eastAsia="Arial Unicode MS" w:hAnsi="Times New Roman" w:cs="Times New Roman"/>
        </w:rPr>
        <w:t xml:space="preserve">iación y mediación </w:t>
      </w:r>
      <w:r w:rsidR="005746A4" w:rsidRPr="0053146E">
        <w:rPr>
          <w:rFonts w:ascii="Times New Roman" w:eastAsia="Arial Unicode MS" w:hAnsi="Times New Roman" w:cs="Times New Roman"/>
        </w:rPr>
        <w:t>(</w:t>
      </w:r>
      <w:proofErr w:type="spellStart"/>
      <w:r w:rsidR="00727CCC" w:rsidRPr="0053146E">
        <w:rPr>
          <w:rFonts w:ascii="Times New Roman" w:eastAsia="Arial Unicode MS" w:hAnsi="Times New Roman" w:cs="Times New Roman"/>
        </w:rPr>
        <w:t>Olekalns</w:t>
      </w:r>
      <w:proofErr w:type="spellEnd"/>
      <w:r w:rsidR="00727CCC" w:rsidRPr="0053146E">
        <w:rPr>
          <w:rFonts w:ascii="Times New Roman" w:eastAsia="Arial Unicode MS" w:hAnsi="Times New Roman" w:cs="Times New Roman"/>
        </w:rPr>
        <w:t>, 2014</w:t>
      </w:r>
      <w:r w:rsidR="0017751B" w:rsidRPr="0053146E">
        <w:rPr>
          <w:rFonts w:ascii="Times New Roman" w:eastAsia="Arial Unicode MS" w:hAnsi="Times New Roman" w:cs="Times New Roman"/>
        </w:rPr>
        <w:t xml:space="preserve">; </w:t>
      </w:r>
      <w:proofErr w:type="spellStart"/>
      <w:r w:rsidR="0017751B" w:rsidRPr="0053146E">
        <w:rPr>
          <w:rFonts w:ascii="Times New Roman" w:eastAsia="Arial Unicode MS" w:hAnsi="Times New Roman" w:cs="Times New Roman"/>
        </w:rPr>
        <w:t>Overall</w:t>
      </w:r>
      <w:proofErr w:type="spellEnd"/>
      <w:r w:rsidR="0017751B" w:rsidRPr="0053146E">
        <w:rPr>
          <w:rFonts w:ascii="Times New Roman" w:eastAsia="Arial Unicode MS" w:hAnsi="Times New Roman" w:cs="Times New Roman"/>
        </w:rPr>
        <w:t xml:space="preserve">, </w:t>
      </w:r>
      <w:proofErr w:type="spellStart"/>
      <w:r w:rsidR="0017751B" w:rsidRPr="0053146E">
        <w:rPr>
          <w:rFonts w:ascii="Times New Roman" w:eastAsia="Arial Unicode MS" w:hAnsi="Times New Roman" w:cs="Times New Roman"/>
        </w:rPr>
        <w:t>Sibley</w:t>
      </w:r>
      <w:proofErr w:type="spellEnd"/>
      <w:r w:rsidR="0017751B" w:rsidRPr="0053146E">
        <w:rPr>
          <w:rFonts w:ascii="Times New Roman" w:eastAsia="Arial Unicode MS" w:hAnsi="Times New Roman" w:cs="Times New Roman"/>
        </w:rPr>
        <w:t xml:space="preserve"> </w:t>
      </w:r>
      <w:r w:rsidR="008970A0">
        <w:rPr>
          <w:rFonts w:ascii="Times New Roman" w:eastAsia="Arial Unicode MS" w:hAnsi="Times New Roman" w:cs="Times New Roman"/>
        </w:rPr>
        <w:t>y</w:t>
      </w:r>
      <w:r w:rsidR="0017751B" w:rsidRPr="0053146E">
        <w:rPr>
          <w:rFonts w:ascii="Times New Roman" w:eastAsia="Arial Unicode MS" w:hAnsi="Times New Roman" w:cs="Times New Roman"/>
        </w:rPr>
        <w:t xml:space="preserve"> Tan, 2011</w:t>
      </w:r>
      <w:r w:rsidR="008E1D97" w:rsidRPr="0053146E">
        <w:rPr>
          <w:rFonts w:ascii="Times New Roman" w:eastAsia="Arial Unicode MS" w:hAnsi="Times New Roman" w:cs="Times New Roman"/>
        </w:rPr>
        <w:t xml:space="preserve">), </w:t>
      </w:r>
      <w:r w:rsidR="00383564" w:rsidRPr="0053146E">
        <w:rPr>
          <w:rFonts w:ascii="Times New Roman" w:eastAsia="Arial Unicode MS" w:hAnsi="Times New Roman" w:cs="Times New Roman"/>
        </w:rPr>
        <w:t>así como</w:t>
      </w:r>
      <w:r w:rsidR="008E1D97" w:rsidRPr="0053146E">
        <w:rPr>
          <w:rFonts w:ascii="Times New Roman" w:eastAsia="Arial Unicode MS" w:hAnsi="Times New Roman" w:cs="Times New Roman"/>
        </w:rPr>
        <w:t xml:space="preserve"> </w:t>
      </w:r>
      <w:r w:rsidR="00383564" w:rsidRPr="0053146E">
        <w:rPr>
          <w:rFonts w:ascii="Times New Roman" w:eastAsia="Arial Unicode MS" w:hAnsi="Times New Roman" w:cs="Times New Roman"/>
        </w:rPr>
        <w:t xml:space="preserve">para el estudio de las relaciones interpersonales en la adolescencia (Rebollo-Catalán, Ruiz-Pinto </w:t>
      </w:r>
      <w:r w:rsidR="008970A0">
        <w:rPr>
          <w:rFonts w:ascii="Times New Roman" w:eastAsia="Arial Unicode MS" w:hAnsi="Times New Roman" w:cs="Times New Roman"/>
        </w:rPr>
        <w:t>y</w:t>
      </w:r>
      <w:r w:rsidR="00383564" w:rsidRPr="0053146E">
        <w:rPr>
          <w:rFonts w:ascii="Times New Roman" w:eastAsia="Arial Unicode MS" w:hAnsi="Times New Roman" w:cs="Times New Roman"/>
        </w:rPr>
        <w:t xml:space="preserve"> García-Pérez, 2017; Rose, Smith, </w:t>
      </w:r>
      <w:proofErr w:type="spellStart"/>
      <w:r w:rsidR="00383564" w:rsidRPr="0053146E">
        <w:rPr>
          <w:rFonts w:ascii="Times New Roman" w:eastAsia="Arial Unicode MS" w:hAnsi="Times New Roman" w:cs="Times New Roman"/>
        </w:rPr>
        <w:t>Glick</w:t>
      </w:r>
      <w:proofErr w:type="spellEnd"/>
      <w:r w:rsidR="00383564" w:rsidRPr="0053146E">
        <w:rPr>
          <w:rFonts w:ascii="Times New Roman" w:eastAsia="Arial Unicode MS" w:hAnsi="Times New Roman" w:cs="Times New Roman"/>
        </w:rPr>
        <w:t xml:space="preserve"> </w:t>
      </w:r>
      <w:r w:rsidR="008970A0">
        <w:rPr>
          <w:rFonts w:ascii="Times New Roman" w:eastAsia="Arial Unicode MS" w:hAnsi="Times New Roman" w:cs="Times New Roman"/>
        </w:rPr>
        <w:t>y</w:t>
      </w:r>
      <w:r w:rsidR="00383564" w:rsidRPr="0053146E">
        <w:rPr>
          <w:rFonts w:ascii="Times New Roman" w:eastAsia="Arial Unicode MS" w:hAnsi="Times New Roman" w:cs="Times New Roman"/>
        </w:rPr>
        <w:t xml:space="preserve"> Schwartz-</w:t>
      </w:r>
      <w:proofErr w:type="spellStart"/>
      <w:r w:rsidR="00383564" w:rsidRPr="0053146E">
        <w:rPr>
          <w:rFonts w:ascii="Times New Roman" w:eastAsia="Arial Unicode MS" w:hAnsi="Times New Roman" w:cs="Times New Roman"/>
        </w:rPr>
        <w:t>Mette</w:t>
      </w:r>
      <w:proofErr w:type="spellEnd"/>
      <w:r w:rsidR="00383564" w:rsidRPr="0053146E">
        <w:rPr>
          <w:rFonts w:ascii="Times New Roman" w:eastAsia="Arial Unicode MS" w:hAnsi="Times New Roman" w:cs="Times New Roman"/>
        </w:rPr>
        <w:t>, 2012), y específicamente de los conflictos entre</w:t>
      </w:r>
      <w:r w:rsidR="008E1D97" w:rsidRPr="0053146E">
        <w:rPr>
          <w:rFonts w:ascii="Times New Roman" w:eastAsia="Arial Unicode MS" w:hAnsi="Times New Roman" w:cs="Times New Roman"/>
        </w:rPr>
        <w:t xml:space="preserve"> </w:t>
      </w:r>
      <w:r w:rsidR="00383564" w:rsidRPr="0053146E">
        <w:rPr>
          <w:rFonts w:ascii="Times New Roman" w:eastAsia="Arial Unicode MS" w:hAnsi="Times New Roman" w:cs="Times New Roman"/>
        </w:rPr>
        <w:t xml:space="preserve">pares </w:t>
      </w:r>
      <w:r w:rsidR="008E1D97" w:rsidRPr="0053146E">
        <w:rPr>
          <w:rFonts w:ascii="Times New Roman" w:eastAsia="Arial Unicode MS" w:hAnsi="Times New Roman" w:cs="Times New Roman"/>
        </w:rPr>
        <w:t>adolescentes (</w:t>
      </w:r>
      <w:proofErr w:type="spellStart"/>
      <w:r w:rsidR="00DF75AC" w:rsidRPr="0053146E">
        <w:rPr>
          <w:rFonts w:ascii="Times New Roman" w:eastAsia="Arial Unicode MS" w:hAnsi="Times New Roman" w:cs="Times New Roman"/>
        </w:rPr>
        <w:t>Bascón</w:t>
      </w:r>
      <w:proofErr w:type="spellEnd"/>
      <w:r w:rsidR="00DF75AC" w:rsidRPr="0053146E">
        <w:rPr>
          <w:rFonts w:ascii="Times New Roman" w:eastAsia="Arial Unicode MS" w:hAnsi="Times New Roman" w:cs="Times New Roman"/>
        </w:rPr>
        <w:t xml:space="preserve">-Díaz, 2014; Thayer, </w:t>
      </w:r>
      <w:proofErr w:type="spellStart"/>
      <w:r w:rsidR="00DF75AC" w:rsidRPr="0053146E">
        <w:rPr>
          <w:rFonts w:ascii="Times New Roman" w:eastAsia="Arial Unicode MS" w:hAnsi="Times New Roman" w:cs="Times New Roman"/>
        </w:rPr>
        <w:t>Updegraff</w:t>
      </w:r>
      <w:proofErr w:type="spellEnd"/>
      <w:r w:rsidR="00DF75AC" w:rsidRPr="0053146E">
        <w:rPr>
          <w:rFonts w:ascii="Times New Roman" w:eastAsia="Arial Unicode MS" w:hAnsi="Times New Roman" w:cs="Times New Roman"/>
        </w:rPr>
        <w:t xml:space="preserve"> </w:t>
      </w:r>
      <w:r w:rsidR="008970A0">
        <w:rPr>
          <w:rFonts w:ascii="Times New Roman" w:eastAsia="Arial Unicode MS" w:hAnsi="Times New Roman" w:cs="Times New Roman"/>
        </w:rPr>
        <w:t>y</w:t>
      </w:r>
      <w:r w:rsidR="00DF75AC" w:rsidRPr="0053146E">
        <w:rPr>
          <w:rFonts w:ascii="Times New Roman" w:eastAsia="Arial Unicode MS" w:hAnsi="Times New Roman" w:cs="Times New Roman"/>
        </w:rPr>
        <w:t xml:space="preserve"> Delgado, 2008</w:t>
      </w:r>
      <w:r w:rsidR="008E1D97" w:rsidRPr="0053146E">
        <w:rPr>
          <w:rFonts w:ascii="Times New Roman" w:eastAsia="Arial Unicode MS" w:hAnsi="Times New Roman" w:cs="Times New Roman"/>
        </w:rPr>
        <w:t>)</w:t>
      </w:r>
      <w:r w:rsidR="00383564" w:rsidRPr="0053146E">
        <w:rPr>
          <w:rFonts w:ascii="Times New Roman" w:eastAsia="Arial Unicode MS" w:hAnsi="Times New Roman" w:cs="Times New Roman"/>
        </w:rPr>
        <w:t>.</w:t>
      </w:r>
    </w:p>
    <w:p w:rsidR="00E671DA" w:rsidRPr="0053146E" w:rsidRDefault="005359DC" w:rsidP="00EC21A3">
      <w:pPr>
        <w:shd w:val="clear" w:color="auto" w:fill="FFFFFF"/>
        <w:spacing w:line="360" w:lineRule="auto"/>
        <w:contextualSpacing/>
        <w:rPr>
          <w:rFonts w:ascii="Times New Roman" w:hAnsi="Times New Roman" w:cs="Times New Roman"/>
        </w:rPr>
      </w:pPr>
      <w:r w:rsidRPr="0053146E">
        <w:rPr>
          <w:rFonts w:ascii="Times New Roman" w:hAnsi="Times New Roman" w:cs="Times New Roman"/>
        </w:rPr>
        <w:lastRenderedPageBreak/>
        <w:t>En este marco</w:t>
      </w:r>
      <w:r w:rsidR="00E671DA" w:rsidRPr="0053146E">
        <w:rPr>
          <w:rFonts w:ascii="Times New Roman" w:hAnsi="Times New Roman" w:cs="Times New Roman"/>
        </w:rPr>
        <w:t>, y c</w:t>
      </w:r>
      <w:r w:rsidR="00DB29E5" w:rsidRPr="0053146E">
        <w:rPr>
          <w:rFonts w:ascii="Times New Roman" w:hAnsi="Times New Roman" w:cs="Times New Roman"/>
        </w:rPr>
        <w:t>on la finalidad de contribuir al</w:t>
      </w:r>
      <w:r w:rsidR="00C33036" w:rsidRPr="0053146E">
        <w:rPr>
          <w:rFonts w:ascii="Times New Roman" w:hAnsi="Times New Roman" w:cs="Times New Roman"/>
        </w:rPr>
        <w:t xml:space="preserve"> estudio del papel que </w:t>
      </w:r>
      <w:r w:rsidR="004523F0" w:rsidRPr="0053146E">
        <w:rPr>
          <w:rFonts w:ascii="Times New Roman" w:hAnsi="Times New Roman" w:cs="Times New Roman"/>
        </w:rPr>
        <w:t>el género y el sexismo</w:t>
      </w:r>
      <w:r w:rsidR="00E671DA" w:rsidRPr="0053146E">
        <w:rPr>
          <w:rFonts w:ascii="Times New Roman" w:hAnsi="Times New Roman" w:cs="Times New Roman"/>
        </w:rPr>
        <w:t xml:space="preserve"> pudiera</w:t>
      </w:r>
      <w:r w:rsidR="004523F0" w:rsidRPr="0053146E">
        <w:rPr>
          <w:rFonts w:ascii="Times New Roman" w:hAnsi="Times New Roman" w:cs="Times New Roman"/>
        </w:rPr>
        <w:t>n</w:t>
      </w:r>
      <w:r w:rsidR="00E671DA" w:rsidRPr="0053146E">
        <w:rPr>
          <w:rFonts w:ascii="Times New Roman" w:hAnsi="Times New Roman" w:cs="Times New Roman"/>
        </w:rPr>
        <w:t xml:space="preserve"> tener en la dinámica de los conflictos entre pares adolescentes en el contexto escolar, es que el presente estudio se ha planteado como objetivo analizar en qué medida el </w:t>
      </w:r>
      <w:r w:rsidR="008B6358" w:rsidRPr="0053146E">
        <w:rPr>
          <w:rFonts w:ascii="Times New Roman" w:hAnsi="Times New Roman" w:cs="Times New Roman"/>
        </w:rPr>
        <w:t>Sexismo Ambivalente</w:t>
      </w:r>
      <w:r w:rsidR="00E671DA" w:rsidRPr="0053146E">
        <w:rPr>
          <w:rFonts w:ascii="Times New Roman" w:hAnsi="Times New Roman" w:cs="Times New Roman"/>
        </w:rPr>
        <w:t xml:space="preserve"> (</w:t>
      </w:r>
      <w:r w:rsidR="008B6358" w:rsidRPr="0053146E">
        <w:rPr>
          <w:rFonts w:ascii="Times New Roman" w:hAnsi="Times New Roman" w:cs="Times New Roman"/>
        </w:rPr>
        <w:t>Sexismo Hostil</w:t>
      </w:r>
      <w:r w:rsidR="00E671DA" w:rsidRPr="0053146E">
        <w:rPr>
          <w:rFonts w:ascii="Times New Roman" w:hAnsi="Times New Roman" w:cs="Times New Roman"/>
        </w:rPr>
        <w:t xml:space="preserve"> y </w:t>
      </w:r>
      <w:r w:rsidR="008B6358" w:rsidRPr="0053146E">
        <w:rPr>
          <w:rFonts w:ascii="Times New Roman" w:hAnsi="Times New Roman" w:cs="Times New Roman"/>
        </w:rPr>
        <w:t>Sexismo Benevolente</w:t>
      </w:r>
      <w:r w:rsidR="00E671DA" w:rsidRPr="0053146E">
        <w:rPr>
          <w:rFonts w:ascii="Times New Roman" w:hAnsi="Times New Roman" w:cs="Times New Roman"/>
        </w:rPr>
        <w:t xml:space="preserve">), podría estar relacionado con los estilos de manejo de conflictos </w:t>
      </w:r>
      <w:r w:rsidR="00373EB6" w:rsidRPr="0053146E">
        <w:rPr>
          <w:rFonts w:ascii="Times New Roman" w:hAnsi="Times New Roman" w:cs="Times New Roman"/>
        </w:rPr>
        <w:t xml:space="preserve">interpersonales </w:t>
      </w:r>
      <w:r w:rsidR="00E671DA" w:rsidRPr="0053146E">
        <w:rPr>
          <w:rFonts w:ascii="Times New Roman" w:hAnsi="Times New Roman" w:cs="Times New Roman"/>
        </w:rPr>
        <w:t xml:space="preserve">(agresivo, cooperativo y pasivo) que los adolescentes </w:t>
      </w:r>
      <w:r w:rsidRPr="0053146E">
        <w:rPr>
          <w:rFonts w:ascii="Times New Roman" w:hAnsi="Times New Roman" w:cs="Times New Roman"/>
        </w:rPr>
        <w:t>estudiantes de bachillerato</w:t>
      </w:r>
      <w:r w:rsidR="00E671DA" w:rsidRPr="0053146E">
        <w:rPr>
          <w:rFonts w:ascii="Times New Roman" w:hAnsi="Times New Roman" w:cs="Times New Roman"/>
        </w:rPr>
        <w:t xml:space="preserve"> reportan emplear en las interacciones con sus compañeros </w:t>
      </w:r>
      <w:r w:rsidRPr="0053146E">
        <w:rPr>
          <w:rFonts w:ascii="Times New Roman" w:hAnsi="Times New Roman" w:cs="Times New Roman"/>
        </w:rPr>
        <w:t xml:space="preserve">de aula </w:t>
      </w:r>
      <w:r w:rsidR="00E671DA" w:rsidRPr="0053146E">
        <w:rPr>
          <w:rFonts w:ascii="Times New Roman" w:hAnsi="Times New Roman" w:cs="Times New Roman"/>
        </w:rPr>
        <w:t>hombres y mujeres.</w:t>
      </w:r>
    </w:p>
    <w:p w:rsidR="00810AA0" w:rsidRPr="0053146E" w:rsidRDefault="00810AA0" w:rsidP="00EC21A3">
      <w:pPr>
        <w:shd w:val="clear" w:color="auto" w:fill="FFFFFF"/>
        <w:spacing w:line="360" w:lineRule="auto"/>
        <w:contextualSpacing/>
        <w:rPr>
          <w:rFonts w:ascii="Times New Roman" w:hAnsi="Times New Roman" w:cs="Times New Roman"/>
        </w:rPr>
      </w:pPr>
    </w:p>
    <w:p w:rsidR="00712AC5" w:rsidRPr="0053146E" w:rsidRDefault="00786EC3" w:rsidP="00EC21A3">
      <w:pPr>
        <w:shd w:val="clear" w:color="auto" w:fill="FFFFFF"/>
        <w:spacing w:line="360" w:lineRule="auto"/>
        <w:contextualSpacing/>
        <w:rPr>
          <w:rFonts w:ascii="Times New Roman" w:hAnsi="Times New Roman" w:cs="Times New Roman"/>
        </w:rPr>
      </w:pPr>
      <w:r w:rsidRPr="0053146E">
        <w:rPr>
          <w:rFonts w:ascii="Times New Roman" w:hAnsi="Times New Roman" w:cs="Times New Roman"/>
          <w:b/>
        </w:rPr>
        <w:t>Sexismo ambivalente</w:t>
      </w:r>
    </w:p>
    <w:p w:rsidR="00037B3F" w:rsidRPr="0053146E" w:rsidRDefault="00E671DA" w:rsidP="00EC21A3">
      <w:pPr>
        <w:spacing w:line="360" w:lineRule="auto"/>
        <w:contextualSpacing/>
        <w:rPr>
          <w:rFonts w:ascii="Times New Roman" w:hAnsi="Times New Roman" w:cs="Times New Roman"/>
        </w:rPr>
      </w:pPr>
      <w:r w:rsidRPr="0053146E">
        <w:rPr>
          <w:rFonts w:ascii="Times New Roman" w:hAnsi="Times New Roman" w:cs="Times New Roman"/>
        </w:rPr>
        <w:t xml:space="preserve">Dentro de las contribuciones contemporáneas de la psicología social al estudio y la reflexión sobre el género, cabe destacar la </w:t>
      </w:r>
      <w:r w:rsidR="008B6358" w:rsidRPr="0053146E">
        <w:rPr>
          <w:rFonts w:ascii="Times New Roman" w:hAnsi="Times New Roman" w:cs="Times New Roman"/>
        </w:rPr>
        <w:t>Teoría del Sexismo Ambivalente</w:t>
      </w:r>
      <w:r w:rsidRPr="0053146E">
        <w:rPr>
          <w:rFonts w:ascii="Times New Roman" w:hAnsi="Times New Roman" w:cs="Times New Roman"/>
        </w:rPr>
        <w:t xml:space="preserve">, formulada originalmente por </w:t>
      </w:r>
      <w:proofErr w:type="spellStart"/>
      <w:r w:rsidRPr="0053146E">
        <w:rPr>
          <w:rFonts w:ascii="Times New Roman" w:hAnsi="Times New Roman" w:cs="Times New Roman"/>
        </w:rPr>
        <w:t>Glick</w:t>
      </w:r>
      <w:proofErr w:type="spellEnd"/>
      <w:r w:rsidRPr="0053146E">
        <w:rPr>
          <w:rFonts w:ascii="Times New Roman" w:hAnsi="Times New Roman" w:cs="Times New Roman"/>
        </w:rPr>
        <w:t xml:space="preserve"> y </w:t>
      </w:r>
      <w:proofErr w:type="spellStart"/>
      <w:r w:rsidRPr="0053146E">
        <w:rPr>
          <w:rFonts w:ascii="Times New Roman" w:hAnsi="Times New Roman" w:cs="Times New Roman"/>
        </w:rPr>
        <w:t>Fiske</w:t>
      </w:r>
      <w:proofErr w:type="spellEnd"/>
      <w:r w:rsidRPr="0053146E">
        <w:rPr>
          <w:rFonts w:ascii="Times New Roman" w:hAnsi="Times New Roman" w:cs="Times New Roman"/>
        </w:rPr>
        <w:t xml:space="preserve"> (1996). Dicha teoría goza actualmente de un amplio respaldo en investigaciones empíricas desarrolladas en distintos países, y ha mostrado ser útil en diversos estudios con adolescentes </w:t>
      </w:r>
      <w:r w:rsidR="00037B3F" w:rsidRPr="0053146E">
        <w:rPr>
          <w:rFonts w:ascii="Times New Roman" w:hAnsi="Times New Roman" w:cs="Times New Roman"/>
        </w:rPr>
        <w:t xml:space="preserve">(Arenas-Rojas </w:t>
      </w:r>
      <w:r w:rsidR="004E59AA">
        <w:rPr>
          <w:rFonts w:ascii="Times New Roman" w:hAnsi="Times New Roman" w:cs="Times New Roman"/>
        </w:rPr>
        <w:t>y</w:t>
      </w:r>
      <w:r w:rsidR="00037B3F" w:rsidRPr="0053146E">
        <w:rPr>
          <w:rFonts w:ascii="Times New Roman" w:hAnsi="Times New Roman" w:cs="Times New Roman"/>
        </w:rPr>
        <w:t xml:space="preserve"> Rojas-Solís, 2014; </w:t>
      </w:r>
      <w:proofErr w:type="spellStart"/>
      <w:r w:rsidR="00037B3F" w:rsidRPr="0053146E">
        <w:rPr>
          <w:rFonts w:ascii="Times New Roman" w:hAnsi="Times New Roman" w:cs="Times New Roman"/>
        </w:rPr>
        <w:t>Etchezahar</w:t>
      </w:r>
      <w:proofErr w:type="spellEnd"/>
      <w:r w:rsidR="00037B3F" w:rsidRPr="0053146E">
        <w:rPr>
          <w:rFonts w:ascii="Times New Roman" w:hAnsi="Times New Roman" w:cs="Times New Roman"/>
        </w:rPr>
        <w:t xml:space="preserve"> </w:t>
      </w:r>
      <w:r w:rsidR="004E59AA">
        <w:rPr>
          <w:rFonts w:ascii="Times New Roman" w:hAnsi="Times New Roman" w:cs="Times New Roman"/>
        </w:rPr>
        <w:t>y</w:t>
      </w:r>
      <w:r w:rsidR="00037B3F" w:rsidRPr="0053146E">
        <w:rPr>
          <w:rFonts w:ascii="Times New Roman" w:hAnsi="Times New Roman" w:cs="Times New Roman"/>
        </w:rPr>
        <w:t xml:space="preserve"> Ungaretti, 2014; Ferragut, Blanca </w:t>
      </w:r>
      <w:r w:rsidR="004E59AA">
        <w:rPr>
          <w:rFonts w:ascii="Times New Roman" w:hAnsi="Times New Roman" w:cs="Times New Roman"/>
        </w:rPr>
        <w:t>y</w:t>
      </w:r>
      <w:r w:rsidR="00037B3F" w:rsidRPr="0053146E">
        <w:rPr>
          <w:rFonts w:ascii="Times New Roman" w:hAnsi="Times New Roman" w:cs="Times New Roman"/>
        </w:rPr>
        <w:t xml:space="preserve"> Ortiz-Tallo, 2013; </w:t>
      </w:r>
      <w:proofErr w:type="spellStart"/>
      <w:r w:rsidR="00037B3F" w:rsidRPr="0053146E">
        <w:rPr>
          <w:rFonts w:ascii="Times New Roman" w:hAnsi="Times New Roman" w:cs="Times New Roman"/>
        </w:rPr>
        <w:t>Gara</w:t>
      </w:r>
      <w:r w:rsidR="006B4070" w:rsidRPr="0053146E">
        <w:rPr>
          <w:rFonts w:ascii="Times New Roman" w:hAnsi="Times New Roman" w:cs="Times New Roman"/>
        </w:rPr>
        <w:t>igordobil</w:t>
      </w:r>
      <w:proofErr w:type="spellEnd"/>
      <w:r w:rsidR="006B4070" w:rsidRPr="0053146E">
        <w:rPr>
          <w:rFonts w:ascii="Times New Roman" w:hAnsi="Times New Roman" w:cs="Times New Roman"/>
        </w:rPr>
        <w:t xml:space="preserve"> </w:t>
      </w:r>
      <w:r w:rsidR="004E59AA">
        <w:rPr>
          <w:rFonts w:ascii="Times New Roman" w:hAnsi="Times New Roman" w:cs="Times New Roman"/>
        </w:rPr>
        <w:t>y</w:t>
      </w:r>
      <w:r w:rsidR="006B4070" w:rsidRPr="0053146E">
        <w:rPr>
          <w:rFonts w:ascii="Times New Roman" w:hAnsi="Times New Roman" w:cs="Times New Roman"/>
        </w:rPr>
        <w:t xml:space="preserve"> </w:t>
      </w:r>
      <w:proofErr w:type="spellStart"/>
      <w:r w:rsidR="006B4070" w:rsidRPr="0053146E">
        <w:rPr>
          <w:rFonts w:ascii="Times New Roman" w:hAnsi="Times New Roman" w:cs="Times New Roman"/>
        </w:rPr>
        <w:t>Aliri</w:t>
      </w:r>
      <w:proofErr w:type="spellEnd"/>
      <w:r w:rsidR="006B4070" w:rsidRPr="0053146E">
        <w:rPr>
          <w:rFonts w:ascii="Times New Roman" w:hAnsi="Times New Roman" w:cs="Times New Roman"/>
        </w:rPr>
        <w:t>, 2013</w:t>
      </w:r>
      <w:r w:rsidR="00037B3F" w:rsidRPr="0053146E">
        <w:rPr>
          <w:rFonts w:ascii="Times New Roman" w:hAnsi="Times New Roman" w:cs="Times New Roman"/>
        </w:rPr>
        <w:t>).</w:t>
      </w:r>
    </w:p>
    <w:p w:rsidR="004E59AA" w:rsidRDefault="004E59AA" w:rsidP="00EC21A3">
      <w:pPr>
        <w:spacing w:line="360" w:lineRule="auto"/>
        <w:contextualSpacing/>
        <w:rPr>
          <w:rFonts w:ascii="Times New Roman" w:hAnsi="Times New Roman" w:cs="Times New Roman"/>
        </w:rPr>
      </w:pPr>
    </w:p>
    <w:p w:rsidR="00712AC5" w:rsidRPr="0053146E" w:rsidRDefault="0013183F" w:rsidP="00EC21A3">
      <w:pPr>
        <w:spacing w:line="360" w:lineRule="auto"/>
        <w:contextualSpacing/>
        <w:rPr>
          <w:rFonts w:ascii="Times New Roman" w:hAnsi="Times New Roman" w:cs="Times New Roman"/>
        </w:rPr>
      </w:pPr>
      <w:r w:rsidRPr="0053146E">
        <w:rPr>
          <w:rFonts w:ascii="Times New Roman" w:hAnsi="Times New Roman" w:cs="Times New Roman"/>
        </w:rPr>
        <w:t xml:space="preserve">Según </w:t>
      </w:r>
      <w:proofErr w:type="spellStart"/>
      <w:r w:rsidRPr="0053146E">
        <w:rPr>
          <w:rFonts w:ascii="Times New Roman" w:hAnsi="Times New Roman" w:cs="Times New Roman"/>
        </w:rPr>
        <w:t>Kerner</w:t>
      </w:r>
      <w:proofErr w:type="spellEnd"/>
      <w:r w:rsidRPr="0053146E">
        <w:rPr>
          <w:rFonts w:ascii="Times New Roman" w:hAnsi="Times New Roman" w:cs="Times New Roman"/>
        </w:rPr>
        <w:t xml:space="preserve"> (2009), “la palabra sexismo fue introducida hacia el final de la década de 1960, en clara ana</w:t>
      </w:r>
      <w:r w:rsidR="00387530" w:rsidRPr="0053146E">
        <w:rPr>
          <w:rFonts w:ascii="Times New Roman" w:hAnsi="Times New Roman" w:cs="Times New Roman"/>
        </w:rPr>
        <w:t>logía con el racismo” (p. 187).</w:t>
      </w:r>
      <w:r w:rsidR="0057644C" w:rsidRPr="0053146E">
        <w:rPr>
          <w:rFonts w:ascii="Times New Roman" w:hAnsi="Times New Roman" w:cs="Times New Roman"/>
        </w:rPr>
        <w:t xml:space="preserve"> </w:t>
      </w:r>
      <w:r w:rsidR="00712AC5" w:rsidRPr="0053146E">
        <w:rPr>
          <w:rFonts w:ascii="Times New Roman" w:hAnsi="Times New Roman" w:cs="Times New Roman"/>
        </w:rPr>
        <w:t>El sexismo se define como “una actitud dirigida a las personas en virtud de su pertenencia a un determinado sexo biológico en función del cual se asumen diferentes característi</w:t>
      </w:r>
      <w:r w:rsidR="00ED66BA" w:rsidRPr="0053146E">
        <w:rPr>
          <w:rFonts w:ascii="Times New Roman" w:hAnsi="Times New Roman" w:cs="Times New Roman"/>
        </w:rPr>
        <w:t>cas y conductas” (</w:t>
      </w:r>
      <w:proofErr w:type="spellStart"/>
      <w:r w:rsidR="00ED66BA" w:rsidRPr="0053146E">
        <w:rPr>
          <w:rFonts w:ascii="Times New Roman" w:hAnsi="Times New Roman" w:cs="Times New Roman"/>
        </w:rPr>
        <w:t>Lameiras</w:t>
      </w:r>
      <w:proofErr w:type="spellEnd"/>
      <w:r w:rsidR="00ED66BA" w:rsidRPr="0053146E">
        <w:rPr>
          <w:rFonts w:ascii="Times New Roman" w:hAnsi="Times New Roman" w:cs="Times New Roman"/>
        </w:rPr>
        <w:t>-Fernández, 2004</w:t>
      </w:r>
      <w:r w:rsidR="00712AC5" w:rsidRPr="0053146E">
        <w:rPr>
          <w:rFonts w:ascii="Times New Roman" w:hAnsi="Times New Roman" w:cs="Times New Roman"/>
        </w:rPr>
        <w:t xml:space="preserve">, p. 92). </w:t>
      </w:r>
      <w:r w:rsidR="003F3206" w:rsidRPr="0053146E">
        <w:rPr>
          <w:rFonts w:ascii="Times New Roman" w:eastAsia="Arial Unicode MS" w:hAnsi="Times New Roman" w:cs="Times New Roman"/>
        </w:rPr>
        <w:t xml:space="preserve">Según </w:t>
      </w:r>
      <w:r w:rsidR="00712AC5" w:rsidRPr="0053146E">
        <w:rPr>
          <w:rFonts w:ascii="Times New Roman" w:hAnsi="Times New Roman" w:cs="Times New Roman"/>
        </w:rPr>
        <w:t xml:space="preserve">lo que explican Expósito, Moya y </w:t>
      </w:r>
      <w:proofErr w:type="spellStart"/>
      <w:r w:rsidR="00712AC5" w:rsidRPr="0053146E">
        <w:rPr>
          <w:rFonts w:ascii="Times New Roman" w:hAnsi="Times New Roman" w:cs="Times New Roman"/>
        </w:rPr>
        <w:t>Glick</w:t>
      </w:r>
      <w:proofErr w:type="spellEnd"/>
      <w:r w:rsidR="00712AC5" w:rsidRPr="0053146E">
        <w:rPr>
          <w:rFonts w:ascii="Times New Roman" w:hAnsi="Times New Roman" w:cs="Times New Roman"/>
        </w:rPr>
        <w:t xml:space="preserve"> (1998), conceptualmente puede ser calificada como “sexista” toda evalua</w:t>
      </w:r>
      <w:r w:rsidR="00962CC4" w:rsidRPr="0053146E">
        <w:rPr>
          <w:rFonts w:ascii="Times New Roman" w:hAnsi="Times New Roman" w:cs="Times New Roman"/>
        </w:rPr>
        <w:t>ción</w:t>
      </w:r>
      <w:r w:rsidR="002E1947" w:rsidRPr="0053146E">
        <w:rPr>
          <w:rFonts w:ascii="Times New Roman" w:hAnsi="Times New Roman" w:cs="Times New Roman"/>
        </w:rPr>
        <w:t xml:space="preserve"> (positiva o negativa)</w:t>
      </w:r>
      <w:r w:rsidR="00962CC4" w:rsidRPr="0053146E">
        <w:rPr>
          <w:rFonts w:ascii="Times New Roman" w:hAnsi="Times New Roman" w:cs="Times New Roman"/>
        </w:rPr>
        <w:t xml:space="preserve"> que se haga de una persona</w:t>
      </w:r>
      <w:r w:rsidR="00712AC5" w:rsidRPr="0053146E">
        <w:rPr>
          <w:rFonts w:ascii="Times New Roman" w:hAnsi="Times New Roman" w:cs="Times New Roman"/>
        </w:rPr>
        <w:t xml:space="preserve"> </w:t>
      </w:r>
      <w:r w:rsidR="00962CC4" w:rsidRPr="0053146E">
        <w:rPr>
          <w:rFonts w:ascii="Times New Roman" w:hAnsi="Times New Roman" w:cs="Times New Roman"/>
        </w:rPr>
        <w:t xml:space="preserve">en las dimensiones cognitiva, afectiva y conductual, </w:t>
      </w:r>
      <w:r w:rsidR="00D11B9E" w:rsidRPr="0053146E">
        <w:rPr>
          <w:rFonts w:ascii="Times New Roman" w:hAnsi="Times New Roman" w:cs="Times New Roman"/>
        </w:rPr>
        <w:t>tomando como base</w:t>
      </w:r>
      <w:r w:rsidR="00712AC5" w:rsidRPr="0053146E">
        <w:rPr>
          <w:rFonts w:ascii="Times New Roman" w:hAnsi="Times New Roman" w:cs="Times New Roman"/>
        </w:rPr>
        <w:t xml:space="preserve"> la categoría sexual biológica a la que pertenece</w:t>
      </w:r>
      <w:r w:rsidR="00D11B9E" w:rsidRPr="0053146E">
        <w:rPr>
          <w:rFonts w:ascii="Times New Roman" w:hAnsi="Times New Roman" w:cs="Times New Roman"/>
        </w:rPr>
        <w:t xml:space="preserve"> esa persona</w:t>
      </w:r>
      <w:r w:rsidR="002E1947" w:rsidRPr="0053146E">
        <w:rPr>
          <w:rFonts w:ascii="Times New Roman" w:hAnsi="Times New Roman" w:cs="Times New Roman"/>
        </w:rPr>
        <w:t xml:space="preserve"> (hombre o mujer)</w:t>
      </w:r>
      <w:r w:rsidR="00712AC5" w:rsidRPr="0053146E">
        <w:rPr>
          <w:rFonts w:ascii="Times New Roman" w:hAnsi="Times New Roman" w:cs="Times New Roman"/>
        </w:rPr>
        <w:t xml:space="preserve">. </w:t>
      </w:r>
    </w:p>
    <w:p w:rsidR="004E59AA" w:rsidRDefault="004E59AA" w:rsidP="00EC21A3">
      <w:pPr>
        <w:spacing w:line="360" w:lineRule="auto"/>
        <w:contextualSpacing/>
        <w:rPr>
          <w:rFonts w:ascii="Times New Roman" w:hAnsi="Times New Roman" w:cs="Times New Roman"/>
        </w:rPr>
      </w:pPr>
    </w:p>
    <w:p w:rsidR="007019DD" w:rsidRPr="0053146E" w:rsidRDefault="004E59AA" w:rsidP="00EC21A3">
      <w:pPr>
        <w:spacing w:line="360" w:lineRule="auto"/>
        <w:contextualSpacing/>
        <w:rPr>
          <w:rFonts w:ascii="Times New Roman" w:hAnsi="Times New Roman" w:cs="Times New Roman"/>
        </w:rPr>
      </w:pPr>
      <w:r>
        <w:rPr>
          <w:rFonts w:ascii="Times New Roman" w:hAnsi="Times New Roman" w:cs="Times New Roman"/>
        </w:rPr>
        <w:t xml:space="preserve">A pesar de </w:t>
      </w:r>
      <w:r w:rsidR="00CA0E8F" w:rsidRPr="0053146E">
        <w:rPr>
          <w:rFonts w:ascii="Times New Roman" w:hAnsi="Times New Roman" w:cs="Times New Roman"/>
        </w:rPr>
        <w:t xml:space="preserve">lo anterior, </w:t>
      </w:r>
      <w:r>
        <w:rPr>
          <w:rFonts w:ascii="Times New Roman" w:hAnsi="Times New Roman" w:cs="Times New Roman"/>
        </w:rPr>
        <w:t xml:space="preserve">tal </w:t>
      </w:r>
      <w:r w:rsidR="00CA0E8F" w:rsidRPr="0053146E">
        <w:rPr>
          <w:rFonts w:ascii="Times New Roman" w:hAnsi="Times New Roman" w:cs="Times New Roman"/>
        </w:rPr>
        <w:t xml:space="preserve">como </w:t>
      </w:r>
      <w:r w:rsidR="00CA0E8F" w:rsidRPr="0053146E">
        <w:rPr>
          <w:rFonts w:ascii="Times New Roman" w:eastAsia="Arial Unicode MS" w:hAnsi="Times New Roman" w:cs="Times New Roman"/>
        </w:rPr>
        <w:t xml:space="preserve">explican </w:t>
      </w:r>
      <w:proofErr w:type="spellStart"/>
      <w:r w:rsidR="003F3206" w:rsidRPr="0053146E">
        <w:rPr>
          <w:rFonts w:ascii="Times New Roman" w:eastAsia="Arial Unicode MS" w:hAnsi="Times New Roman" w:cs="Times New Roman"/>
        </w:rPr>
        <w:t>Pradas</w:t>
      </w:r>
      <w:proofErr w:type="spellEnd"/>
      <w:r w:rsidR="003F3206" w:rsidRPr="0053146E">
        <w:rPr>
          <w:rFonts w:ascii="Times New Roman" w:eastAsia="Arial Unicode MS" w:hAnsi="Times New Roman" w:cs="Times New Roman"/>
        </w:rPr>
        <w:t>-Cañete y Perles-Novas (2012)</w:t>
      </w:r>
      <w:r w:rsidR="00CA0E8F" w:rsidRPr="0053146E">
        <w:rPr>
          <w:rFonts w:ascii="Times New Roman" w:eastAsia="Arial Unicode MS" w:hAnsi="Times New Roman" w:cs="Times New Roman"/>
        </w:rPr>
        <w:t>,</w:t>
      </w:r>
      <w:r w:rsidR="003F3206" w:rsidRPr="0053146E">
        <w:rPr>
          <w:rFonts w:ascii="Times New Roman" w:eastAsia="Arial Unicode MS" w:hAnsi="Times New Roman" w:cs="Times New Roman"/>
        </w:rPr>
        <w:t xml:space="preserve"> en la práctica</w:t>
      </w:r>
      <w:r>
        <w:rPr>
          <w:rFonts w:ascii="Times New Roman" w:eastAsia="Arial Unicode MS" w:hAnsi="Times New Roman" w:cs="Times New Roman"/>
        </w:rPr>
        <w:t>,</w:t>
      </w:r>
      <w:r w:rsidR="003F3206" w:rsidRPr="0053146E">
        <w:rPr>
          <w:rFonts w:ascii="Times New Roman" w:eastAsia="Arial Unicode MS" w:hAnsi="Times New Roman" w:cs="Times New Roman"/>
        </w:rPr>
        <w:t xml:space="preserve"> el término "sexismo" suele asociarse</w:t>
      </w:r>
      <w:r w:rsidR="00E70D6F" w:rsidRPr="0053146E">
        <w:rPr>
          <w:rFonts w:ascii="Times New Roman" w:eastAsia="Arial Unicode MS" w:hAnsi="Times New Roman" w:cs="Times New Roman"/>
        </w:rPr>
        <w:t xml:space="preserve"> exclusivamente</w:t>
      </w:r>
      <w:r w:rsidR="003F3206" w:rsidRPr="0053146E">
        <w:rPr>
          <w:rFonts w:ascii="Times New Roman" w:eastAsia="Arial Unicode MS" w:hAnsi="Times New Roman" w:cs="Times New Roman"/>
        </w:rPr>
        <w:t xml:space="preserve"> a actitud</w:t>
      </w:r>
      <w:r w:rsidR="00794F9D" w:rsidRPr="0053146E">
        <w:rPr>
          <w:rFonts w:ascii="Times New Roman" w:eastAsia="Arial Unicode MS" w:hAnsi="Times New Roman" w:cs="Times New Roman"/>
        </w:rPr>
        <w:t>es negativas hacia las mujeres. E</w:t>
      </w:r>
      <w:r w:rsidR="002E1947" w:rsidRPr="0053146E">
        <w:rPr>
          <w:rFonts w:ascii="Times New Roman" w:hAnsi="Times New Roman" w:cs="Times New Roman"/>
        </w:rPr>
        <w:t>llo se debe a que tradic</w:t>
      </w:r>
      <w:r w:rsidR="00E70D6F" w:rsidRPr="0053146E">
        <w:rPr>
          <w:rFonts w:ascii="Times New Roman" w:hAnsi="Times New Roman" w:cs="Times New Roman"/>
        </w:rPr>
        <w:t>i</w:t>
      </w:r>
      <w:r w:rsidR="002E1947" w:rsidRPr="0053146E">
        <w:rPr>
          <w:rFonts w:ascii="Times New Roman" w:hAnsi="Times New Roman" w:cs="Times New Roman"/>
        </w:rPr>
        <w:t xml:space="preserve">onalmente el sexismo ha sido entendido como </w:t>
      </w:r>
      <w:r w:rsidR="00712AC5" w:rsidRPr="0053146E">
        <w:rPr>
          <w:rFonts w:ascii="Times New Roman" w:hAnsi="Times New Roman" w:cs="Times New Roman"/>
        </w:rPr>
        <w:t>una a</w:t>
      </w:r>
      <w:r w:rsidR="00724CA6" w:rsidRPr="0053146E">
        <w:rPr>
          <w:rFonts w:ascii="Times New Roman" w:hAnsi="Times New Roman" w:cs="Times New Roman"/>
        </w:rPr>
        <w:t>ctitud de hostilidad y aversión</w:t>
      </w:r>
      <w:r w:rsidR="002E1947" w:rsidRPr="0053146E">
        <w:rPr>
          <w:rFonts w:ascii="Times New Roman" w:hAnsi="Times New Roman" w:cs="Times New Roman"/>
        </w:rPr>
        <w:t xml:space="preserve"> </w:t>
      </w:r>
      <w:r w:rsidR="00D11B9E" w:rsidRPr="0053146E">
        <w:rPr>
          <w:rFonts w:ascii="Times New Roman" w:hAnsi="Times New Roman" w:cs="Times New Roman"/>
        </w:rPr>
        <w:t xml:space="preserve">hacia ellas </w:t>
      </w:r>
      <w:r w:rsidR="002E1947" w:rsidRPr="0053146E">
        <w:rPr>
          <w:rFonts w:ascii="Times New Roman" w:hAnsi="Times New Roman" w:cs="Times New Roman"/>
        </w:rPr>
        <w:t>(</w:t>
      </w:r>
      <w:proofErr w:type="spellStart"/>
      <w:r w:rsidR="002E1947" w:rsidRPr="0053146E">
        <w:rPr>
          <w:rFonts w:ascii="Times New Roman" w:hAnsi="Times New Roman" w:cs="Times New Roman"/>
        </w:rPr>
        <w:t>Glick</w:t>
      </w:r>
      <w:proofErr w:type="spellEnd"/>
      <w:r w:rsidR="002E1947" w:rsidRPr="0053146E">
        <w:rPr>
          <w:rFonts w:ascii="Times New Roman" w:hAnsi="Times New Roman" w:cs="Times New Roman"/>
        </w:rPr>
        <w:t xml:space="preserve"> </w:t>
      </w:r>
      <w:r>
        <w:rPr>
          <w:rFonts w:ascii="Times New Roman" w:hAnsi="Times New Roman" w:cs="Times New Roman"/>
        </w:rPr>
        <w:t>y</w:t>
      </w:r>
      <w:r w:rsidR="002E1947" w:rsidRPr="0053146E">
        <w:rPr>
          <w:rFonts w:ascii="Times New Roman" w:hAnsi="Times New Roman" w:cs="Times New Roman"/>
        </w:rPr>
        <w:t xml:space="preserve"> </w:t>
      </w:r>
      <w:proofErr w:type="spellStart"/>
      <w:r w:rsidR="002E1947" w:rsidRPr="0053146E">
        <w:rPr>
          <w:rFonts w:ascii="Times New Roman" w:hAnsi="Times New Roman" w:cs="Times New Roman"/>
        </w:rPr>
        <w:t>Fiske</w:t>
      </w:r>
      <w:proofErr w:type="spellEnd"/>
      <w:r w:rsidR="002E1947" w:rsidRPr="0053146E">
        <w:rPr>
          <w:rFonts w:ascii="Times New Roman" w:hAnsi="Times New Roman" w:cs="Times New Roman"/>
        </w:rPr>
        <w:t>, 1996, 1997)</w:t>
      </w:r>
      <w:r w:rsidR="00724CA6" w:rsidRPr="0053146E">
        <w:rPr>
          <w:rFonts w:ascii="Times New Roman" w:hAnsi="Times New Roman" w:cs="Times New Roman"/>
        </w:rPr>
        <w:t>.</w:t>
      </w:r>
      <w:r w:rsidR="0057561B" w:rsidRPr="0053146E">
        <w:rPr>
          <w:rFonts w:ascii="Times New Roman" w:hAnsi="Times New Roman" w:cs="Times New Roman"/>
        </w:rPr>
        <w:t xml:space="preserve"> </w:t>
      </w:r>
      <w:r w:rsidR="00794F9D" w:rsidRPr="0053146E">
        <w:rPr>
          <w:rFonts w:ascii="Times New Roman" w:hAnsi="Times New Roman" w:cs="Times New Roman"/>
        </w:rPr>
        <w:t>Sin embargo</w:t>
      </w:r>
      <w:r w:rsidR="00724CA6" w:rsidRPr="0053146E">
        <w:rPr>
          <w:rFonts w:ascii="Times New Roman" w:hAnsi="Times New Roman" w:cs="Times New Roman"/>
        </w:rPr>
        <w:t>, esta caracterización tradicional del sexismo</w:t>
      </w:r>
      <w:r w:rsidR="00794F9D" w:rsidRPr="0053146E">
        <w:rPr>
          <w:rFonts w:ascii="Times New Roman" w:hAnsi="Times New Roman" w:cs="Times New Roman"/>
        </w:rPr>
        <w:t xml:space="preserve"> que</w:t>
      </w:r>
      <w:r w:rsidR="00724CA6" w:rsidRPr="0053146E">
        <w:rPr>
          <w:rFonts w:ascii="Times New Roman" w:hAnsi="Times New Roman" w:cs="Times New Roman"/>
        </w:rPr>
        <w:t xml:space="preserve"> lo </w:t>
      </w:r>
      <w:r w:rsidR="00712AC5" w:rsidRPr="0053146E">
        <w:rPr>
          <w:rFonts w:ascii="Times New Roman" w:hAnsi="Times New Roman" w:cs="Times New Roman"/>
        </w:rPr>
        <w:t>asociaba exclusiva</w:t>
      </w:r>
      <w:r w:rsidR="00724CA6" w:rsidRPr="0053146E">
        <w:rPr>
          <w:rFonts w:ascii="Times New Roman" w:hAnsi="Times New Roman" w:cs="Times New Roman"/>
        </w:rPr>
        <w:t xml:space="preserve">mente a una evaluación negativa de las mujeres, </w:t>
      </w:r>
      <w:r w:rsidR="00712AC5" w:rsidRPr="0053146E">
        <w:rPr>
          <w:rFonts w:ascii="Times New Roman" w:hAnsi="Times New Roman" w:cs="Times New Roman"/>
        </w:rPr>
        <w:t xml:space="preserve">no tomaba en </w:t>
      </w:r>
      <w:r w:rsidR="00712AC5" w:rsidRPr="0053146E">
        <w:rPr>
          <w:rFonts w:ascii="Times New Roman" w:hAnsi="Times New Roman" w:cs="Times New Roman"/>
        </w:rPr>
        <w:lastRenderedPageBreak/>
        <w:t xml:space="preserve">cuenta las actitudes </w:t>
      </w:r>
      <w:r w:rsidR="000E72A7" w:rsidRPr="0053146E">
        <w:rPr>
          <w:rFonts w:ascii="Times New Roman" w:hAnsi="Times New Roman" w:cs="Times New Roman"/>
        </w:rPr>
        <w:t>benévolas</w:t>
      </w:r>
      <w:r w:rsidR="00712AC5" w:rsidRPr="0053146E">
        <w:rPr>
          <w:rFonts w:ascii="Times New Roman" w:hAnsi="Times New Roman" w:cs="Times New Roman"/>
        </w:rPr>
        <w:t xml:space="preserve"> que tradicionalmente se </w:t>
      </w:r>
      <w:r w:rsidR="00794F9D" w:rsidRPr="0053146E">
        <w:rPr>
          <w:rFonts w:ascii="Times New Roman" w:hAnsi="Times New Roman" w:cs="Times New Roman"/>
        </w:rPr>
        <w:t>han tenido</w:t>
      </w:r>
      <w:r w:rsidR="00724CA6" w:rsidRPr="0053146E">
        <w:rPr>
          <w:rFonts w:ascii="Times New Roman" w:hAnsi="Times New Roman" w:cs="Times New Roman"/>
        </w:rPr>
        <w:t xml:space="preserve"> t</w:t>
      </w:r>
      <w:r w:rsidR="000E72A7" w:rsidRPr="0053146E">
        <w:rPr>
          <w:rFonts w:ascii="Times New Roman" w:hAnsi="Times New Roman" w:cs="Times New Roman"/>
        </w:rPr>
        <w:t>ambién</w:t>
      </w:r>
      <w:r w:rsidR="00712AC5" w:rsidRPr="0053146E">
        <w:rPr>
          <w:rFonts w:ascii="Times New Roman" w:hAnsi="Times New Roman" w:cs="Times New Roman"/>
        </w:rPr>
        <w:t xml:space="preserve"> hacia </w:t>
      </w:r>
      <w:r w:rsidR="000E72A7" w:rsidRPr="0053146E">
        <w:rPr>
          <w:rFonts w:ascii="Times New Roman" w:hAnsi="Times New Roman" w:cs="Times New Roman"/>
        </w:rPr>
        <w:t>ellas</w:t>
      </w:r>
      <w:r w:rsidR="00712AC5" w:rsidRPr="0053146E">
        <w:rPr>
          <w:rFonts w:ascii="Times New Roman" w:hAnsi="Times New Roman" w:cs="Times New Roman"/>
        </w:rPr>
        <w:t xml:space="preserve"> en sus papeles de madres, esposas y objetos románticos</w:t>
      </w:r>
      <w:r>
        <w:rPr>
          <w:rFonts w:ascii="Times New Roman" w:hAnsi="Times New Roman" w:cs="Times New Roman"/>
        </w:rPr>
        <w:t>,</w:t>
      </w:r>
      <w:r w:rsidR="00712AC5" w:rsidRPr="0053146E">
        <w:rPr>
          <w:rFonts w:ascii="Times New Roman" w:hAnsi="Times New Roman" w:cs="Times New Roman"/>
        </w:rPr>
        <w:t xml:space="preserve"> en los </w:t>
      </w:r>
      <w:r>
        <w:rPr>
          <w:rFonts w:ascii="Times New Roman" w:hAnsi="Times New Roman" w:cs="Times New Roman"/>
        </w:rPr>
        <w:t>cuales</w:t>
      </w:r>
      <w:r w:rsidR="00712AC5" w:rsidRPr="0053146E">
        <w:rPr>
          <w:rFonts w:ascii="Times New Roman" w:hAnsi="Times New Roman" w:cs="Times New Roman"/>
        </w:rPr>
        <w:t xml:space="preserve"> se les considera objeto de veneración</w:t>
      </w:r>
      <w:r w:rsidR="00B93752" w:rsidRPr="0053146E">
        <w:rPr>
          <w:rFonts w:ascii="Times New Roman" w:hAnsi="Times New Roman" w:cs="Times New Roman"/>
        </w:rPr>
        <w:t xml:space="preserve"> (</w:t>
      </w:r>
      <w:r w:rsidR="004935DD" w:rsidRPr="0053146E">
        <w:rPr>
          <w:rFonts w:ascii="Times New Roman" w:hAnsi="Times New Roman" w:cs="Times New Roman"/>
        </w:rPr>
        <w:t xml:space="preserve">Rodríguez-Castro, </w:t>
      </w:r>
      <w:proofErr w:type="spellStart"/>
      <w:r w:rsidR="004935DD" w:rsidRPr="0053146E">
        <w:rPr>
          <w:rFonts w:ascii="Times New Roman" w:hAnsi="Times New Roman" w:cs="Times New Roman"/>
        </w:rPr>
        <w:t>Lameiras</w:t>
      </w:r>
      <w:proofErr w:type="spellEnd"/>
      <w:r w:rsidR="004935DD" w:rsidRPr="0053146E">
        <w:rPr>
          <w:rFonts w:ascii="Times New Roman" w:hAnsi="Times New Roman" w:cs="Times New Roman"/>
        </w:rPr>
        <w:t xml:space="preserve">-Fernández, Carrera-Fernández </w:t>
      </w:r>
      <w:r>
        <w:rPr>
          <w:rFonts w:ascii="Times New Roman" w:hAnsi="Times New Roman" w:cs="Times New Roman"/>
        </w:rPr>
        <w:t>y</w:t>
      </w:r>
      <w:r w:rsidR="004935DD" w:rsidRPr="0053146E">
        <w:rPr>
          <w:rFonts w:ascii="Times New Roman" w:hAnsi="Times New Roman" w:cs="Times New Roman"/>
        </w:rPr>
        <w:t xml:space="preserve"> </w:t>
      </w:r>
      <w:proofErr w:type="spellStart"/>
      <w:r w:rsidR="004935DD" w:rsidRPr="0053146E">
        <w:rPr>
          <w:rFonts w:ascii="Times New Roman" w:hAnsi="Times New Roman" w:cs="Times New Roman"/>
        </w:rPr>
        <w:t>Faílde</w:t>
      </w:r>
      <w:proofErr w:type="spellEnd"/>
      <w:r w:rsidR="004935DD" w:rsidRPr="0053146E">
        <w:rPr>
          <w:rFonts w:ascii="Times New Roman" w:hAnsi="Times New Roman" w:cs="Times New Roman"/>
        </w:rPr>
        <w:t>-Garrido, 2009)</w:t>
      </w:r>
      <w:r>
        <w:rPr>
          <w:rFonts w:ascii="Times New Roman" w:hAnsi="Times New Roman" w:cs="Times New Roman"/>
        </w:rPr>
        <w:t>.</w:t>
      </w:r>
    </w:p>
    <w:p w:rsidR="004E59AA" w:rsidRDefault="004E59AA" w:rsidP="00EC21A3">
      <w:pPr>
        <w:spacing w:line="360" w:lineRule="auto"/>
        <w:contextualSpacing/>
        <w:rPr>
          <w:rFonts w:ascii="Times New Roman" w:hAnsi="Times New Roman" w:cs="Times New Roman"/>
        </w:rPr>
      </w:pPr>
    </w:p>
    <w:p w:rsidR="00D11B9E" w:rsidRPr="0053146E" w:rsidRDefault="00794F9D" w:rsidP="00EC21A3">
      <w:pPr>
        <w:spacing w:line="360" w:lineRule="auto"/>
        <w:contextualSpacing/>
        <w:rPr>
          <w:rFonts w:ascii="Times New Roman" w:hAnsi="Times New Roman" w:cs="Times New Roman"/>
        </w:rPr>
      </w:pPr>
      <w:r w:rsidRPr="0053146E">
        <w:rPr>
          <w:rFonts w:ascii="Times New Roman" w:hAnsi="Times New Roman" w:cs="Times New Roman"/>
        </w:rPr>
        <w:t>De acuerdo con</w:t>
      </w:r>
      <w:r w:rsidR="00D11B9E" w:rsidRPr="0053146E">
        <w:rPr>
          <w:rFonts w:ascii="Times New Roman" w:hAnsi="Times New Roman" w:cs="Times New Roman"/>
        </w:rPr>
        <w:t xml:space="preserve"> </w:t>
      </w:r>
      <w:proofErr w:type="spellStart"/>
      <w:r w:rsidR="00D11B9E" w:rsidRPr="0053146E">
        <w:rPr>
          <w:rFonts w:ascii="Times New Roman" w:hAnsi="Times New Roman" w:cs="Times New Roman"/>
        </w:rPr>
        <w:t>Glick</w:t>
      </w:r>
      <w:proofErr w:type="spellEnd"/>
      <w:r w:rsidR="00D11B9E" w:rsidRPr="0053146E">
        <w:rPr>
          <w:rFonts w:ascii="Times New Roman" w:hAnsi="Times New Roman" w:cs="Times New Roman"/>
        </w:rPr>
        <w:t xml:space="preserve"> y </w:t>
      </w:r>
      <w:proofErr w:type="spellStart"/>
      <w:r w:rsidR="00D11B9E" w:rsidRPr="0053146E">
        <w:rPr>
          <w:rFonts w:ascii="Times New Roman" w:hAnsi="Times New Roman" w:cs="Times New Roman"/>
        </w:rPr>
        <w:t>Fiske</w:t>
      </w:r>
      <w:proofErr w:type="spellEnd"/>
      <w:r w:rsidR="00D11B9E" w:rsidRPr="0053146E">
        <w:rPr>
          <w:rFonts w:ascii="Times New Roman" w:hAnsi="Times New Roman" w:cs="Times New Roman"/>
        </w:rPr>
        <w:t xml:space="preserve"> (1996, 1997</w:t>
      </w:r>
      <w:r w:rsidR="007019DD" w:rsidRPr="0053146E">
        <w:rPr>
          <w:rFonts w:ascii="Times New Roman" w:hAnsi="Times New Roman" w:cs="Times New Roman"/>
        </w:rPr>
        <w:t>), aun</w:t>
      </w:r>
      <w:r w:rsidR="00712AC5" w:rsidRPr="0053146E">
        <w:rPr>
          <w:rFonts w:ascii="Times New Roman" w:hAnsi="Times New Roman" w:cs="Times New Roman"/>
        </w:rPr>
        <w:t>que estas actitudes</w:t>
      </w:r>
      <w:r w:rsidR="000E72A7" w:rsidRPr="0053146E">
        <w:rPr>
          <w:rFonts w:ascii="Times New Roman" w:hAnsi="Times New Roman" w:cs="Times New Roman"/>
        </w:rPr>
        <w:t xml:space="preserve"> benévolas</w:t>
      </w:r>
      <w:r w:rsidR="00712AC5" w:rsidRPr="0053146E">
        <w:rPr>
          <w:rFonts w:ascii="Times New Roman" w:hAnsi="Times New Roman" w:cs="Times New Roman"/>
        </w:rPr>
        <w:t xml:space="preserve"> estén asocia</w:t>
      </w:r>
      <w:r w:rsidR="00D11B9E" w:rsidRPr="0053146E">
        <w:rPr>
          <w:rFonts w:ascii="Times New Roman" w:hAnsi="Times New Roman" w:cs="Times New Roman"/>
        </w:rPr>
        <w:t>das a un tono afectivo positivo</w:t>
      </w:r>
      <w:r w:rsidR="007019DD" w:rsidRPr="0053146E">
        <w:rPr>
          <w:rFonts w:ascii="Times New Roman" w:hAnsi="Times New Roman" w:cs="Times New Roman"/>
        </w:rPr>
        <w:t>,</w:t>
      </w:r>
      <w:r w:rsidR="00712AC5" w:rsidRPr="0053146E">
        <w:rPr>
          <w:rFonts w:ascii="Times New Roman" w:hAnsi="Times New Roman" w:cs="Times New Roman"/>
        </w:rPr>
        <w:t xml:space="preserve"> son sexistas ya que contribuyen a la discriminación de género al reforzar los este</w:t>
      </w:r>
      <w:r w:rsidR="00FF359A" w:rsidRPr="0053146E">
        <w:rPr>
          <w:rFonts w:ascii="Times New Roman" w:hAnsi="Times New Roman" w:cs="Times New Roman"/>
        </w:rPr>
        <w:t>reotipos y roles tradicionales, representando a las mujeres como "criaturas que deben ser protegidas, ayudadas y adoradas</w:t>
      </w:r>
      <w:r w:rsidR="004E59AA">
        <w:rPr>
          <w:rFonts w:ascii="Times New Roman" w:hAnsi="Times New Roman" w:cs="Times New Roman"/>
        </w:rPr>
        <w:t>,</w:t>
      </w:r>
      <w:r w:rsidR="0078245B" w:rsidRPr="0053146E">
        <w:t xml:space="preserve"> </w:t>
      </w:r>
      <w:r w:rsidR="0078245B" w:rsidRPr="0053146E">
        <w:rPr>
          <w:rFonts w:ascii="Times New Roman" w:hAnsi="Times New Roman" w:cs="Times New Roman"/>
        </w:rPr>
        <w:t xml:space="preserve">y cuyo amor es necesario para hacer </w:t>
      </w:r>
      <w:r w:rsidR="004E59AA">
        <w:rPr>
          <w:rFonts w:ascii="Times New Roman" w:hAnsi="Times New Roman" w:cs="Times New Roman"/>
        </w:rPr>
        <w:t xml:space="preserve">a </w:t>
      </w:r>
      <w:r w:rsidR="0078245B" w:rsidRPr="0053146E">
        <w:rPr>
          <w:rFonts w:ascii="Times New Roman" w:hAnsi="Times New Roman" w:cs="Times New Roman"/>
        </w:rPr>
        <w:t>un hombre completo" (</w:t>
      </w:r>
      <w:proofErr w:type="spellStart"/>
      <w:r w:rsidR="0078245B" w:rsidRPr="0053146E">
        <w:rPr>
          <w:rFonts w:ascii="Times New Roman" w:hAnsi="Times New Roman" w:cs="Times New Roman"/>
        </w:rPr>
        <w:t>Glick</w:t>
      </w:r>
      <w:proofErr w:type="spellEnd"/>
      <w:r w:rsidR="0078245B" w:rsidRPr="0053146E">
        <w:rPr>
          <w:rFonts w:ascii="Times New Roman" w:hAnsi="Times New Roman" w:cs="Times New Roman"/>
        </w:rPr>
        <w:t xml:space="preserve"> </w:t>
      </w:r>
      <w:r w:rsidR="004E59AA">
        <w:rPr>
          <w:rFonts w:ascii="Times New Roman" w:hAnsi="Times New Roman" w:cs="Times New Roman"/>
        </w:rPr>
        <w:t>y</w:t>
      </w:r>
      <w:r w:rsidR="0078245B" w:rsidRPr="0053146E">
        <w:rPr>
          <w:rFonts w:ascii="Times New Roman" w:hAnsi="Times New Roman" w:cs="Times New Roman"/>
        </w:rPr>
        <w:t xml:space="preserve"> </w:t>
      </w:r>
      <w:proofErr w:type="spellStart"/>
      <w:r w:rsidR="0078245B" w:rsidRPr="0053146E">
        <w:rPr>
          <w:rFonts w:ascii="Times New Roman" w:hAnsi="Times New Roman" w:cs="Times New Roman"/>
        </w:rPr>
        <w:t>Fiske</w:t>
      </w:r>
      <w:proofErr w:type="spellEnd"/>
      <w:r w:rsidR="0078245B" w:rsidRPr="0053146E">
        <w:rPr>
          <w:rFonts w:ascii="Times New Roman" w:hAnsi="Times New Roman" w:cs="Times New Roman"/>
        </w:rPr>
        <w:t>, 2001, p. 109).</w:t>
      </w:r>
    </w:p>
    <w:p w:rsidR="004E59AA" w:rsidRDefault="004E59AA" w:rsidP="00EC21A3">
      <w:pPr>
        <w:spacing w:line="360" w:lineRule="auto"/>
        <w:contextualSpacing/>
        <w:rPr>
          <w:rFonts w:ascii="Times New Roman" w:hAnsi="Times New Roman" w:cs="Times New Roman"/>
        </w:rPr>
      </w:pPr>
    </w:p>
    <w:p w:rsidR="00712AC5" w:rsidRPr="0053146E" w:rsidRDefault="007019DD" w:rsidP="00EC21A3">
      <w:pPr>
        <w:spacing w:line="360" w:lineRule="auto"/>
        <w:contextualSpacing/>
        <w:rPr>
          <w:rFonts w:ascii="Times New Roman" w:hAnsi="Times New Roman" w:cs="Times New Roman"/>
        </w:rPr>
      </w:pPr>
      <w:r w:rsidRPr="0053146E">
        <w:rPr>
          <w:rFonts w:ascii="Times New Roman" w:hAnsi="Times New Roman" w:cs="Times New Roman"/>
        </w:rPr>
        <w:t xml:space="preserve">Por lo anterior, y con el </w:t>
      </w:r>
      <w:r w:rsidR="00712AC5" w:rsidRPr="0053146E">
        <w:rPr>
          <w:rFonts w:ascii="Times New Roman" w:hAnsi="Times New Roman" w:cs="Times New Roman"/>
        </w:rPr>
        <w:t>fin de conceptualizar adecuadamente ambos aspectos del sexismo</w:t>
      </w:r>
      <w:r w:rsidR="00794F9D" w:rsidRPr="0053146E">
        <w:rPr>
          <w:rFonts w:ascii="Times New Roman" w:hAnsi="Times New Roman" w:cs="Times New Roman"/>
        </w:rPr>
        <w:t xml:space="preserve"> (</w:t>
      </w:r>
      <w:r w:rsidRPr="0053146E">
        <w:rPr>
          <w:rFonts w:ascii="Times New Roman" w:hAnsi="Times New Roman" w:cs="Times New Roman"/>
        </w:rPr>
        <w:t>tanto su aspecto hostil como</w:t>
      </w:r>
      <w:r w:rsidR="00794F9D" w:rsidRPr="0053146E">
        <w:rPr>
          <w:rFonts w:ascii="Times New Roman" w:hAnsi="Times New Roman" w:cs="Times New Roman"/>
        </w:rPr>
        <w:t xml:space="preserve"> benevolente)</w:t>
      </w:r>
      <w:r w:rsidR="004E59AA">
        <w:rPr>
          <w:rFonts w:ascii="Times New Roman" w:hAnsi="Times New Roman" w:cs="Times New Roman"/>
        </w:rPr>
        <w:t>,</w:t>
      </w:r>
      <w:r w:rsidR="00712AC5" w:rsidRPr="0053146E">
        <w:rPr>
          <w:rFonts w:ascii="Times New Roman" w:hAnsi="Times New Roman" w:cs="Times New Roman"/>
        </w:rPr>
        <w:t xml:space="preserve"> </w:t>
      </w:r>
      <w:proofErr w:type="spellStart"/>
      <w:r w:rsidR="00712AC5" w:rsidRPr="0053146E">
        <w:rPr>
          <w:rFonts w:ascii="Times New Roman" w:hAnsi="Times New Roman" w:cs="Times New Roman"/>
        </w:rPr>
        <w:t>Glick</w:t>
      </w:r>
      <w:proofErr w:type="spellEnd"/>
      <w:r w:rsidR="00712AC5" w:rsidRPr="0053146E">
        <w:rPr>
          <w:rFonts w:ascii="Times New Roman" w:hAnsi="Times New Roman" w:cs="Times New Roman"/>
        </w:rPr>
        <w:t xml:space="preserve"> y </w:t>
      </w:r>
      <w:proofErr w:type="spellStart"/>
      <w:r w:rsidR="00712AC5" w:rsidRPr="0053146E">
        <w:rPr>
          <w:rFonts w:ascii="Times New Roman" w:hAnsi="Times New Roman" w:cs="Times New Roman"/>
        </w:rPr>
        <w:t>Fiske</w:t>
      </w:r>
      <w:proofErr w:type="spellEnd"/>
      <w:r w:rsidR="00712AC5" w:rsidRPr="0053146E">
        <w:rPr>
          <w:rFonts w:ascii="Times New Roman" w:hAnsi="Times New Roman" w:cs="Times New Roman"/>
        </w:rPr>
        <w:t xml:space="preserve"> (1996) propusieron su </w:t>
      </w:r>
      <w:r w:rsidR="008B6358" w:rsidRPr="0053146E">
        <w:rPr>
          <w:rFonts w:ascii="Times New Roman" w:hAnsi="Times New Roman" w:cs="Times New Roman"/>
        </w:rPr>
        <w:t>Teoría del Sexismo Ambivalente</w:t>
      </w:r>
      <w:r w:rsidR="00712AC5" w:rsidRPr="0053146E">
        <w:rPr>
          <w:rFonts w:ascii="Times New Roman" w:hAnsi="Times New Roman" w:cs="Times New Roman"/>
        </w:rPr>
        <w:t>.</w:t>
      </w:r>
      <w:r w:rsidR="004E59AA">
        <w:rPr>
          <w:rFonts w:ascii="Times New Roman" w:hAnsi="Times New Roman" w:cs="Times New Roman"/>
        </w:rPr>
        <w:t xml:space="preserve"> Dicha teoría</w:t>
      </w:r>
      <w:r w:rsidR="00712AC5" w:rsidRPr="0053146E">
        <w:rPr>
          <w:rFonts w:ascii="Times New Roman" w:hAnsi="Times New Roman" w:cs="Times New Roman"/>
        </w:rPr>
        <w:t xml:space="preserve"> sostiene que </w:t>
      </w:r>
      <w:r w:rsidR="00CA0E8F" w:rsidRPr="0053146E">
        <w:rPr>
          <w:rFonts w:ascii="Times New Roman" w:hAnsi="Times New Roman" w:cs="Times New Roman"/>
        </w:rPr>
        <w:t>el sexismo se caracteriza</w:t>
      </w:r>
      <w:r w:rsidR="00712AC5" w:rsidRPr="0053146E">
        <w:rPr>
          <w:rFonts w:ascii="Times New Roman" w:hAnsi="Times New Roman" w:cs="Times New Roman"/>
        </w:rPr>
        <w:t xml:space="preserve"> por la ambivalencia y no </w:t>
      </w:r>
      <w:r w:rsidR="00CA0E8F" w:rsidRPr="0053146E">
        <w:rPr>
          <w:rFonts w:ascii="Times New Roman" w:hAnsi="Times New Roman" w:cs="Times New Roman"/>
        </w:rPr>
        <w:t>sólo por la antipatía</w:t>
      </w:r>
      <w:r w:rsidR="00967954" w:rsidRPr="0053146E">
        <w:rPr>
          <w:rFonts w:ascii="Times New Roman" w:hAnsi="Times New Roman" w:cs="Times New Roman"/>
        </w:rPr>
        <w:t xml:space="preserve">. </w:t>
      </w:r>
      <w:r w:rsidR="00CA0E8F" w:rsidRPr="0053146E">
        <w:rPr>
          <w:rFonts w:ascii="Times New Roman" w:hAnsi="Times New Roman" w:cs="Times New Roman"/>
        </w:rPr>
        <w:t xml:space="preserve">De acuerdo con </w:t>
      </w:r>
      <w:proofErr w:type="spellStart"/>
      <w:r w:rsidR="00CA0E8F" w:rsidRPr="0053146E">
        <w:rPr>
          <w:rFonts w:ascii="Times New Roman" w:hAnsi="Times New Roman" w:cs="Times New Roman"/>
        </w:rPr>
        <w:t>Briñol</w:t>
      </w:r>
      <w:proofErr w:type="spellEnd"/>
      <w:r w:rsidR="00CA0E8F" w:rsidRPr="0053146E">
        <w:rPr>
          <w:rFonts w:ascii="Times New Roman" w:hAnsi="Times New Roman" w:cs="Times New Roman"/>
        </w:rPr>
        <w:t>, Falces y Becerra (2007), l</w:t>
      </w:r>
      <w:r w:rsidR="00712AC5" w:rsidRPr="0053146E">
        <w:rPr>
          <w:rFonts w:ascii="Times New Roman" w:hAnsi="Times New Roman" w:cs="Times New Roman"/>
        </w:rPr>
        <w:t xml:space="preserve">as actitudes ambivalentes se presentan cuando una persona mantiene simultáneamente dos evaluaciones de signo opuesto hacia el mismo objeto de actitud. En el caso del sexismo, la ambivalencia consistiría en que se presentan </w:t>
      </w:r>
      <w:r w:rsidR="00535AF7" w:rsidRPr="0053146E">
        <w:rPr>
          <w:rFonts w:ascii="Times New Roman" w:hAnsi="Times New Roman" w:cs="Times New Roman"/>
        </w:rPr>
        <w:t xml:space="preserve">subjetivamente en el individuo </w:t>
      </w:r>
      <w:r w:rsidR="00712AC5" w:rsidRPr="0053146E">
        <w:rPr>
          <w:rFonts w:ascii="Times New Roman" w:hAnsi="Times New Roman" w:cs="Times New Roman"/>
        </w:rPr>
        <w:t xml:space="preserve">actitudes simultáneas de signo negativo (hostilidad) y de signo positivo (benevolencia) hacia el mismo objeto de actitud, que </w:t>
      </w:r>
      <w:r w:rsidR="004E59AA">
        <w:rPr>
          <w:rFonts w:ascii="Times New Roman" w:hAnsi="Times New Roman" w:cs="Times New Roman"/>
        </w:rPr>
        <w:t>en</w:t>
      </w:r>
      <w:r w:rsidR="00712AC5" w:rsidRPr="0053146E">
        <w:rPr>
          <w:rFonts w:ascii="Times New Roman" w:hAnsi="Times New Roman" w:cs="Times New Roman"/>
        </w:rPr>
        <w:t xml:space="preserve"> este caso </w:t>
      </w:r>
      <w:r w:rsidR="004E59AA">
        <w:rPr>
          <w:rFonts w:ascii="Times New Roman" w:hAnsi="Times New Roman" w:cs="Times New Roman"/>
        </w:rPr>
        <w:t xml:space="preserve">son </w:t>
      </w:r>
      <w:r w:rsidR="00712AC5" w:rsidRPr="0053146E">
        <w:rPr>
          <w:rFonts w:ascii="Times New Roman" w:hAnsi="Times New Roman" w:cs="Times New Roman"/>
        </w:rPr>
        <w:t>las mujeres como grupo</w:t>
      </w:r>
      <w:r w:rsidR="00535AF7" w:rsidRPr="0053146E">
        <w:rPr>
          <w:rFonts w:ascii="Times New Roman" w:hAnsi="Times New Roman" w:cs="Times New Roman"/>
        </w:rPr>
        <w:t xml:space="preserve"> (</w:t>
      </w:r>
      <w:proofErr w:type="spellStart"/>
      <w:r w:rsidR="00535AF7" w:rsidRPr="0053146E">
        <w:rPr>
          <w:rFonts w:ascii="Times New Roman" w:hAnsi="Times New Roman" w:cs="Times New Roman"/>
        </w:rPr>
        <w:t>Glick</w:t>
      </w:r>
      <w:proofErr w:type="spellEnd"/>
      <w:r w:rsidR="00535AF7" w:rsidRPr="0053146E">
        <w:rPr>
          <w:rFonts w:ascii="Times New Roman" w:hAnsi="Times New Roman" w:cs="Times New Roman"/>
        </w:rPr>
        <w:t xml:space="preserve"> </w:t>
      </w:r>
      <w:r w:rsidR="004E59AA">
        <w:rPr>
          <w:rFonts w:ascii="Times New Roman" w:hAnsi="Times New Roman" w:cs="Times New Roman"/>
        </w:rPr>
        <w:t>y</w:t>
      </w:r>
      <w:r w:rsidR="00535AF7" w:rsidRPr="0053146E">
        <w:rPr>
          <w:rFonts w:ascii="Times New Roman" w:hAnsi="Times New Roman" w:cs="Times New Roman"/>
        </w:rPr>
        <w:t xml:space="preserve"> </w:t>
      </w:r>
      <w:proofErr w:type="spellStart"/>
      <w:r w:rsidR="00535AF7" w:rsidRPr="0053146E">
        <w:rPr>
          <w:rFonts w:ascii="Times New Roman" w:hAnsi="Times New Roman" w:cs="Times New Roman"/>
        </w:rPr>
        <w:t>Fiske</w:t>
      </w:r>
      <w:proofErr w:type="spellEnd"/>
      <w:r w:rsidR="00535AF7" w:rsidRPr="0053146E">
        <w:rPr>
          <w:rFonts w:ascii="Times New Roman" w:hAnsi="Times New Roman" w:cs="Times New Roman"/>
        </w:rPr>
        <w:t>, 1996)</w:t>
      </w:r>
      <w:r w:rsidR="00712AC5" w:rsidRPr="0053146E">
        <w:rPr>
          <w:rFonts w:ascii="Times New Roman" w:hAnsi="Times New Roman" w:cs="Times New Roman"/>
        </w:rPr>
        <w:t>.</w:t>
      </w:r>
      <w:r w:rsidR="00CA0E8F" w:rsidRPr="0053146E">
        <w:rPr>
          <w:rFonts w:ascii="Times New Roman" w:hAnsi="Times New Roman" w:cs="Times New Roman"/>
        </w:rPr>
        <w:t xml:space="preserve"> </w:t>
      </w:r>
      <w:r w:rsidR="009D64D1" w:rsidRPr="0053146E">
        <w:rPr>
          <w:rFonts w:ascii="Times New Roman" w:hAnsi="Times New Roman" w:cs="Times New Roman"/>
        </w:rPr>
        <w:t>De ah</w:t>
      </w:r>
      <w:r w:rsidR="000E72A7" w:rsidRPr="0053146E">
        <w:rPr>
          <w:rFonts w:ascii="Times New Roman" w:hAnsi="Times New Roman" w:cs="Times New Roman"/>
        </w:rPr>
        <w:t xml:space="preserve">í que, de acuerdo con esta teoría, se postulen dos tipos de sexismo: a) el </w:t>
      </w:r>
      <w:r w:rsidR="008B6358" w:rsidRPr="0053146E">
        <w:rPr>
          <w:rFonts w:ascii="Times New Roman" w:hAnsi="Times New Roman" w:cs="Times New Roman"/>
        </w:rPr>
        <w:t>Sexismo Hostil</w:t>
      </w:r>
      <w:r w:rsidR="000E72A7" w:rsidRPr="0053146E">
        <w:rPr>
          <w:rFonts w:ascii="Times New Roman" w:hAnsi="Times New Roman" w:cs="Times New Roman"/>
        </w:rPr>
        <w:t xml:space="preserve">, y b) el </w:t>
      </w:r>
      <w:r w:rsidR="008B6358" w:rsidRPr="0053146E">
        <w:rPr>
          <w:rFonts w:ascii="Times New Roman" w:hAnsi="Times New Roman" w:cs="Times New Roman"/>
        </w:rPr>
        <w:t>Sexismo Benevolente</w:t>
      </w:r>
      <w:r w:rsidR="000E72A7" w:rsidRPr="0053146E">
        <w:rPr>
          <w:rFonts w:ascii="Times New Roman" w:hAnsi="Times New Roman" w:cs="Times New Roman"/>
        </w:rPr>
        <w:t>.</w:t>
      </w:r>
    </w:p>
    <w:p w:rsidR="004E59AA" w:rsidRDefault="004E59AA" w:rsidP="00EC21A3">
      <w:pPr>
        <w:spacing w:line="360" w:lineRule="auto"/>
        <w:contextualSpacing/>
        <w:rPr>
          <w:rFonts w:ascii="Times New Roman" w:hAnsi="Times New Roman" w:cs="Times New Roman"/>
        </w:rPr>
      </w:pPr>
    </w:p>
    <w:p w:rsidR="0026453C" w:rsidRPr="0053146E" w:rsidRDefault="00A34507" w:rsidP="00EC21A3">
      <w:pPr>
        <w:spacing w:line="360" w:lineRule="auto"/>
        <w:contextualSpacing/>
        <w:rPr>
          <w:rFonts w:ascii="Times New Roman" w:hAnsi="Times New Roman" w:cs="Times New Roman"/>
        </w:rPr>
      </w:pPr>
      <w:r w:rsidRPr="0053146E">
        <w:rPr>
          <w:rFonts w:ascii="Times New Roman" w:hAnsi="Times New Roman" w:cs="Times New Roman"/>
        </w:rPr>
        <w:t xml:space="preserve">De acuerdo con </w:t>
      </w:r>
      <w:proofErr w:type="spellStart"/>
      <w:r w:rsidRPr="0053146E">
        <w:rPr>
          <w:rFonts w:ascii="Times New Roman" w:hAnsi="Times New Roman" w:cs="Times New Roman"/>
        </w:rPr>
        <w:t>Glick</w:t>
      </w:r>
      <w:proofErr w:type="spellEnd"/>
      <w:r w:rsidRPr="0053146E">
        <w:rPr>
          <w:rFonts w:ascii="Times New Roman" w:hAnsi="Times New Roman" w:cs="Times New Roman"/>
        </w:rPr>
        <w:t xml:space="preserve"> y </w:t>
      </w:r>
      <w:proofErr w:type="spellStart"/>
      <w:r w:rsidRPr="0053146E">
        <w:rPr>
          <w:rFonts w:ascii="Times New Roman" w:hAnsi="Times New Roman" w:cs="Times New Roman"/>
        </w:rPr>
        <w:t>Fiske</w:t>
      </w:r>
      <w:proofErr w:type="spellEnd"/>
      <w:r w:rsidRPr="0053146E">
        <w:rPr>
          <w:rFonts w:ascii="Times New Roman" w:hAnsi="Times New Roman" w:cs="Times New Roman"/>
        </w:rPr>
        <w:t xml:space="preserve"> (1996), el</w:t>
      </w:r>
      <w:r w:rsidR="00712AC5" w:rsidRPr="0053146E">
        <w:rPr>
          <w:rFonts w:ascii="Times New Roman" w:hAnsi="Times New Roman" w:cs="Times New Roman"/>
        </w:rPr>
        <w:t xml:space="preserve"> </w:t>
      </w:r>
      <w:r w:rsidR="008B6358" w:rsidRPr="0053146E">
        <w:rPr>
          <w:rFonts w:ascii="Times New Roman" w:hAnsi="Times New Roman" w:cs="Times New Roman"/>
        </w:rPr>
        <w:t>Sexismo Hostil</w:t>
      </w:r>
      <w:r w:rsidR="00712AC5" w:rsidRPr="0053146E">
        <w:rPr>
          <w:rFonts w:ascii="Times New Roman" w:hAnsi="Times New Roman" w:cs="Times New Roman"/>
        </w:rPr>
        <w:t xml:space="preserve"> se define como un conj</w:t>
      </w:r>
      <w:r w:rsidR="00A46187" w:rsidRPr="0053146E">
        <w:rPr>
          <w:rFonts w:ascii="Times New Roman" w:hAnsi="Times New Roman" w:cs="Times New Roman"/>
        </w:rPr>
        <w:t>unto de actitudes de prejuicio y</w:t>
      </w:r>
      <w:r w:rsidR="00712AC5" w:rsidRPr="0053146E">
        <w:rPr>
          <w:rFonts w:ascii="Times New Roman" w:hAnsi="Times New Roman" w:cs="Times New Roman"/>
        </w:rPr>
        <w:t xml:space="preserve"> conductas discriminatorias</w:t>
      </w:r>
      <w:r w:rsidR="00287D8A" w:rsidRPr="0053146E">
        <w:rPr>
          <w:rFonts w:ascii="Times New Roman" w:hAnsi="Times New Roman" w:cs="Times New Roman"/>
        </w:rPr>
        <w:t xml:space="preserve"> hacia las mujeres</w:t>
      </w:r>
      <w:r w:rsidR="00712AC5" w:rsidRPr="0053146E">
        <w:rPr>
          <w:rFonts w:ascii="Times New Roman" w:hAnsi="Times New Roman" w:cs="Times New Roman"/>
        </w:rPr>
        <w:t xml:space="preserve"> basadas</w:t>
      </w:r>
      <w:r w:rsidR="00287D8A" w:rsidRPr="0053146E">
        <w:rPr>
          <w:rFonts w:ascii="Times New Roman" w:hAnsi="Times New Roman" w:cs="Times New Roman"/>
        </w:rPr>
        <w:t xml:space="preserve"> todas ellas en la creencia de la</w:t>
      </w:r>
      <w:r w:rsidR="00712AC5" w:rsidRPr="0053146E">
        <w:rPr>
          <w:rFonts w:ascii="Times New Roman" w:hAnsi="Times New Roman" w:cs="Times New Roman"/>
        </w:rPr>
        <w:t xml:space="preserve"> supuesta inferioridad de las mujeres como grupo, </w:t>
      </w:r>
      <w:r w:rsidR="004E59AA">
        <w:rPr>
          <w:rFonts w:ascii="Times New Roman" w:hAnsi="Times New Roman" w:cs="Times New Roman"/>
        </w:rPr>
        <w:t>que</w:t>
      </w:r>
      <w:r w:rsidR="00712AC5" w:rsidRPr="0053146E">
        <w:rPr>
          <w:rFonts w:ascii="Times New Roman" w:hAnsi="Times New Roman" w:cs="Times New Roman"/>
        </w:rPr>
        <w:t xml:space="preserve"> coincid</w:t>
      </w:r>
      <w:r w:rsidR="004E59AA">
        <w:rPr>
          <w:rFonts w:ascii="Times New Roman" w:hAnsi="Times New Roman" w:cs="Times New Roman"/>
        </w:rPr>
        <w:t>e</w:t>
      </w:r>
      <w:r w:rsidR="00712AC5" w:rsidRPr="0053146E">
        <w:rPr>
          <w:rFonts w:ascii="Times New Roman" w:hAnsi="Times New Roman" w:cs="Times New Roman"/>
        </w:rPr>
        <w:t xml:space="preserve"> con el sexismo en </w:t>
      </w:r>
      <w:r w:rsidR="004E59AA">
        <w:rPr>
          <w:rFonts w:ascii="Times New Roman" w:hAnsi="Times New Roman" w:cs="Times New Roman"/>
        </w:rPr>
        <w:t xml:space="preserve">el </w:t>
      </w:r>
      <w:r w:rsidR="00712AC5" w:rsidRPr="0053146E">
        <w:rPr>
          <w:rFonts w:ascii="Times New Roman" w:hAnsi="Times New Roman" w:cs="Times New Roman"/>
        </w:rPr>
        <w:t xml:space="preserve">sentido tradicional. Por su parte, el </w:t>
      </w:r>
      <w:r w:rsidR="008B6358" w:rsidRPr="0053146E">
        <w:rPr>
          <w:rFonts w:ascii="Times New Roman" w:hAnsi="Times New Roman" w:cs="Times New Roman"/>
        </w:rPr>
        <w:t>Sexismo Benevolente</w:t>
      </w:r>
      <w:r w:rsidR="00416C72" w:rsidRPr="0053146E">
        <w:rPr>
          <w:rFonts w:ascii="Times New Roman" w:hAnsi="Times New Roman" w:cs="Times New Roman"/>
        </w:rPr>
        <w:t xml:space="preserve"> consist</w:t>
      </w:r>
      <w:r w:rsidR="004E59AA">
        <w:rPr>
          <w:rFonts w:ascii="Times New Roman" w:hAnsi="Times New Roman" w:cs="Times New Roman"/>
        </w:rPr>
        <w:t>e,</w:t>
      </w:r>
      <w:r w:rsidR="00416C72" w:rsidRPr="0053146E">
        <w:rPr>
          <w:rFonts w:ascii="Times New Roman" w:hAnsi="Times New Roman" w:cs="Times New Roman"/>
        </w:rPr>
        <w:t xml:space="preserve"> de acuerdo </w:t>
      </w:r>
      <w:r w:rsidR="004E59AA">
        <w:rPr>
          <w:rFonts w:ascii="Times New Roman" w:hAnsi="Times New Roman" w:cs="Times New Roman"/>
        </w:rPr>
        <w:t xml:space="preserve">a </w:t>
      </w:r>
      <w:r w:rsidR="00416C72" w:rsidRPr="0053146E">
        <w:rPr>
          <w:rFonts w:ascii="Times New Roman" w:hAnsi="Times New Roman" w:cs="Times New Roman"/>
        </w:rPr>
        <w:t>estos autores</w:t>
      </w:r>
      <w:r w:rsidR="004E59AA">
        <w:rPr>
          <w:rFonts w:ascii="Times New Roman" w:hAnsi="Times New Roman" w:cs="Times New Roman"/>
        </w:rPr>
        <w:t>,</w:t>
      </w:r>
      <w:r w:rsidR="00416C72" w:rsidRPr="0053146E">
        <w:rPr>
          <w:rFonts w:ascii="Times New Roman" w:hAnsi="Times New Roman" w:cs="Times New Roman"/>
        </w:rPr>
        <w:t xml:space="preserve"> </w:t>
      </w:r>
      <w:r w:rsidR="004E59AA">
        <w:rPr>
          <w:rFonts w:ascii="Times New Roman" w:hAnsi="Times New Roman" w:cs="Times New Roman"/>
        </w:rPr>
        <w:t>con</w:t>
      </w:r>
      <w:r w:rsidR="00712AC5" w:rsidRPr="0053146E">
        <w:rPr>
          <w:rFonts w:ascii="Times New Roman" w:hAnsi="Times New Roman" w:cs="Times New Roman"/>
        </w:rPr>
        <w:t xml:space="preserve"> un conjunto de</w:t>
      </w:r>
      <w:r w:rsidR="00287D8A" w:rsidRPr="0053146E">
        <w:rPr>
          <w:rFonts w:ascii="Times New Roman" w:hAnsi="Times New Roman" w:cs="Times New Roman"/>
        </w:rPr>
        <w:t xml:space="preserve"> actitudes hacia las mujeres</w:t>
      </w:r>
      <w:r w:rsidR="004E59AA">
        <w:rPr>
          <w:rFonts w:ascii="Times New Roman" w:hAnsi="Times New Roman" w:cs="Times New Roman"/>
        </w:rPr>
        <w:t xml:space="preserve"> que</w:t>
      </w:r>
      <w:r w:rsidR="00712AC5" w:rsidRPr="0053146E">
        <w:rPr>
          <w:rFonts w:ascii="Times New Roman" w:hAnsi="Times New Roman" w:cs="Times New Roman"/>
        </w:rPr>
        <w:t xml:space="preserve"> refuerza</w:t>
      </w:r>
      <w:r w:rsidR="004E59AA">
        <w:rPr>
          <w:rFonts w:ascii="Times New Roman" w:hAnsi="Times New Roman" w:cs="Times New Roman"/>
        </w:rPr>
        <w:t>n</w:t>
      </w:r>
      <w:r w:rsidR="00712AC5" w:rsidRPr="0053146E">
        <w:rPr>
          <w:rFonts w:ascii="Times New Roman" w:hAnsi="Times New Roman" w:cs="Times New Roman"/>
        </w:rPr>
        <w:t xml:space="preserve"> los estereotipos y roles tradicionales d</w:t>
      </w:r>
      <w:r w:rsidR="00535AF7" w:rsidRPr="0053146E">
        <w:rPr>
          <w:rFonts w:ascii="Times New Roman" w:hAnsi="Times New Roman" w:cs="Times New Roman"/>
        </w:rPr>
        <w:t>e género, pero que se presenta</w:t>
      </w:r>
      <w:r w:rsidR="004E59AA">
        <w:rPr>
          <w:rFonts w:ascii="Times New Roman" w:hAnsi="Times New Roman" w:cs="Times New Roman"/>
        </w:rPr>
        <w:t>n</w:t>
      </w:r>
      <w:r w:rsidR="00535AF7" w:rsidRPr="0053146E">
        <w:rPr>
          <w:rFonts w:ascii="Times New Roman" w:hAnsi="Times New Roman" w:cs="Times New Roman"/>
        </w:rPr>
        <w:t xml:space="preserve"> subjetivamente </w:t>
      </w:r>
      <w:r w:rsidR="004E59AA">
        <w:rPr>
          <w:rFonts w:ascii="Times New Roman" w:hAnsi="Times New Roman" w:cs="Times New Roman"/>
        </w:rPr>
        <w:t>en</w:t>
      </w:r>
      <w:r w:rsidR="00535AF7" w:rsidRPr="0053146E">
        <w:rPr>
          <w:rFonts w:ascii="Times New Roman" w:hAnsi="Times New Roman" w:cs="Times New Roman"/>
        </w:rPr>
        <w:t xml:space="preserve"> el individuo</w:t>
      </w:r>
      <w:r w:rsidR="00712AC5" w:rsidRPr="0053146E">
        <w:rPr>
          <w:rFonts w:ascii="Times New Roman" w:hAnsi="Times New Roman" w:cs="Times New Roman"/>
        </w:rPr>
        <w:t xml:space="preserve"> </w:t>
      </w:r>
      <w:r w:rsidR="009E48C8" w:rsidRPr="0053146E">
        <w:rPr>
          <w:rFonts w:ascii="Times New Roman" w:hAnsi="Times New Roman" w:cs="Times New Roman"/>
        </w:rPr>
        <w:t xml:space="preserve">sexista </w:t>
      </w:r>
      <w:r w:rsidR="00535AF7" w:rsidRPr="0053146E">
        <w:rPr>
          <w:rFonts w:ascii="Times New Roman" w:hAnsi="Times New Roman" w:cs="Times New Roman"/>
        </w:rPr>
        <w:t xml:space="preserve">con un </w:t>
      </w:r>
      <w:r w:rsidR="00712AC5" w:rsidRPr="0053146E">
        <w:rPr>
          <w:rFonts w:ascii="Times New Roman" w:hAnsi="Times New Roman" w:cs="Times New Roman"/>
        </w:rPr>
        <w:t xml:space="preserve">tono afectivo positivo </w:t>
      </w:r>
      <w:r w:rsidR="004E59AA">
        <w:rPr>
          <w:rFonts w:ascii="Times New Roman" w:hAnsi="Times New Roman" w:cs="Times New Roman"/>
        </w:rPr>
        <w:t xml:space="preserve">que </w:t>
      </w:r>
      <w:r w:rsidR="00712AC5" w:rsidRPr="0053146E">
        <w:rPr>
          <w:rFonts w:ascii="Times New Roman" w:hAnsi="Times New Roman" w:cs="Times New Roman"/>
        </w:rPr>
        <w:t>suscita</w:t>
      </w:r>
      <w:r w:rsidR="00535AF7" w:rsidRPr="0053146E">
        <w:rPr>
          <w:rFonts w:ascii="Times New Roman" w:hAnsi="Times New Roman" w:cs="Times New Roman"/>
        </w:rPr>
        <w:t xml:space="preserve"> en él</w:t>
      </w:r>
      <w:r w:rsidR="00712AC5" w:rsidRPr="0053146E">
        <w:rPr>
          <w:rFonts w:ascii="Times New Roman" w:hAnsi="Times New Roman" w:cs="Times New Roman"/>
        </w:rPr>
        <w:t xml:space="preserve"> conductas típicamente caracteri</w:t>
      </w:r>
      <w:r w:rsidR="00535AF7" w:rsidRPr="0053146E">
        <w:rPr>
          <w:rFonts w:ascii="Times New Roman" w:hAnsi="Times New Roman" w:cs="Times New Roman"/>
        </w:rPr>
        <w:t xml:space="preserve">zadas como prosociales </w:t>
      </w:r>
      <w:r w:rsidRPr="0053146E">
        <w:rPr>
          <w:rFonts w:ascii="Times New Roman" w:hAnsi="Times New Roman" w:cs="Times New Roman"/>
        </w:rPr>
        <w:t xml:space="preserve">hacia las mujeres </w:t>
      </w:r>
      <w:r w:rsidR="00535AF7" w:rsidRPr="0053146E">
        <w:rPr>
          <w:rFonts w:ascii="Times New Roman" w:hAnsi="Times New Roman" w:cs="Times New Roman"/>
        </w:rPr>
        <w:t>(por ejemplo, de ayuda</w:t>
      </w:r>
      <w:r w:rsidR="00712AC5" w:rsidRPr="0053146E">
        <w:rPr>
          <w:rFonts w:ascii="Times New Roman" w:hAnsi="Times New Roman" w:cs="Times New Roman"/>
        </w:rPr>
        <w:t>)</w:t>
      </w:r>
      <w:r w:rsidR="00535AF7" w:rsidRPr="0053146E">
        <w:rPr>
          <w:rFonts w:ascii="Times New Roman" w:hAnsi="Times New Roman" w:cs="Times New Roman"/>
        </w:rPr>
        <w:t xml:space="preserve"> </w:t>
      </w:r>
      <w:r w:rsidR="00712AC5" w:rsidRPr="0053146E">
        <w:rPr>
          <w:rFonts w:ascii="Times New Roman" w:hAnsi="Times New Roman" w:cs="Times New Roman"/>
        </w:rPr>
        <w:t>o de búsqueda de intimidad</w:t>
      </w:r>
      <w:r w:rsidR="009E48C8" w:rsidRPr="0053146E">
        <w:rPr>
          <w:rFonts w:ascii="Times New Roman" w:hAnsi="Times New Roman" w:cs="Times New Roman"/>
        </w:rPr>
        <w:t xml:space="preserve"> con</w:t>
      </w:r>
      <w:r w:rsidR="00535AF7" w:rsidRPr="0053146E">
        <w:rPr>
          <w:rFonts w:ascii="Times New Roman" w:hAnsi="Times New Roman" w:cs="Times New Roman"/>
        </w:rPr>
        <w:t xml:space="preserve"> ellas (por ejemplo, la </w:t>
      </w:r>
      <w:r w:rsidR="00535AF7" w:rsidRPr="0053146E">
        <w:rPr>
          <w:rFonts w:ascii="Times New Roman" w:hAnsi="Times New Roman" w:cs="Times New Roman"/>
        </w:rPr>
        <w:lastRenderedPageBreak/>
        <w:t>autorrevelación</w:t>
      </w:r>
      <w:r w:rsidR="00712AC5" w:rsidRPr="0053146E">
        <w:rPr>
          <w:rFonts w:ascii="Times New Roman" w:hAnsi="Times New Roman" w:cs="Times New Roman"/>
        </w:rPr>
        <w:t>)</w:t>
      </w:r>
      <w:r w:rsidR="00416C72" w:rsidRPr="0053146E">
        <w:rPr>
          <w:rFonts w:ascii="Times New Roman" w:hAnsi="Times New Roman" w:cs="Times New Roman"/>
        </w:rPr>
        <w:t xml:space="preserve">. </w:t>
      </w:r>
      <w:r w:rsidR="00287D8A" w:rsidRPr="0053146E">
        <w:rPr>
          <w:rFonts w:ascii="Times New Roman" w:hAnsi="Times New Roman" w:cs="Times New Roman"/>
        </w:rPr>
        <w:t xml:space="preserve">Según Ferragut </w:t>
      </w:r>
      <w:r w:rsidR="00416C72" w:rsidRPr="0053146E">
        <w:rPr>
          <w:rFonts w:ascii="Times New Roman" w:hAnsi="Times New Roman" w:cs="Times New Roman"/>
        </w:rPr>
        <w:t xml:space="preserve">et al. </w:t>
      </w:r>
      <w:r w:rsidR="00287D8A" w:rsidRPr="0053146E">
        <w:rPr>
          <w:rFonts w:ascii="Times New Roman" w:hAnsi="Times New Roman" w:cs="Times New Roman"/>
        </w:rPr>
        <w:t xml:space="preserve">(2013), el Sexismo Benevolente se refiere a la creencia de que las mujeres son un grupo que necesita protección debido a su debilidad. </w:t>
      </w:r>
    </w:p>
    <w:p w:rsidR="004E59AA" w:rsidRDefault="004E59AA" w:rsidP="00EC21A3">
      <w:pPr>
        <w:spacing w:line="360" w:lineRule="auto"/>
        <w:contextualSpacing/>
        <w:rPr>
          <w:rFonts w:ascii="Times New Roman" w:hAnsi="Times New Roman" w:cs="Times New Roman"/>
        </w:rPr>
      </w:pPr>
    </w:p>
    <w:p w:rsidR="007E64A2" w:rsidRPr="0053146E" w:rsidRDefault="001841EC" w:rsidP="00EC21A3">
      <w:pPr>
        <w:spacing w:line="360" w:lineRule="auto"/>
        <w:contextualSpacing/>
        <w:rPr>
          <w:rFonts w:ascii="Times New Roman" w:hAnsi="Times New Roman" w:cs="Times New Roman"/>
        </w:rPr>
      </w:pPr>
      <w:r w:rsidRPr="0053146E">
        <w:rPr>
          <w:rFonts w:ascii="Times New Roman" w:hAnsi="Times New Roman" w:cs="Times New Roman"/>
        </w:rPr>
        <w:t>A fin de comprender adecuadamente el car</w:t>
      </w:r>
      <w:r w:rsidR="00F11C9E">
        <w:rPr>
          <w:rFonts w:ascii="Times New Roman" w:hAnsi="Times New Roman" w:cs="Times New Roman"/>
        </w:rPr>
        <w:t>á</w:t>
      </w:r>
      <w:r w:rsidRPr="0053146E">
        <w:rPr>
          <w:rFonts w:ascii="Times New Roman" w:hAnsi="Times New Roman" w:cs="Times New Roman"/>
        </w:rPr>
        <w:t>cter del</w:t>
      </w:r>
      <w:r w:rsidR="001B1976" w:rsidRPr="0053146E">
        <w:rPr>
          <w:rFonts w:ascii="Times New Roman" w:hAnsi="Times New Roman" w:cs="Times New Roman"/>
        </w:rPr>
        <w:t xml:space="preserve"> Sexismo Benevolente</w:t>
      </w:r>
      <w:r w:rsidR="00293D90" w:rsidRPr="0053146E">
        <w:rPr>
          <w:rFonts w:ascii="Times New Roman" w:hAnsi="Times New Roman" w:cs="Times New Roman"/>
        </w:rPr>
        <w:t xml:space="preserve"> </w:t>
      </w:r>
      <w:r w:rsidRPr="0053146E">
        <w:rPr>
          <w:rFonts w:ascii="Times New Roman" w:hAnsi="Times New Roman" w:cs="Times New Roman"/>
        </w:rPr>
        <w:t xml:space="preserve">es importante diferenciar este constructo </w:t>
      </w:r>
      <w:r w:rsidR="00293D90" w:rsidRPr="0053146E">
        <w:rPr>
          <w:rFonts w:ascii="Times New Roman" w:hAnsi="Times New Roman" w:cs="Times New Roman"/>
        </w:rPr>
        <w:t>respecto del</w:t>
      </w:r>
      <w:r w:rsidR="001B1976" w:rsidRPr="0053146E">
        <w:rPr>
          <w:rFonts w:ascii="Times New Roman" w:hAnsi="Times New Roman" w:cs="Times New Roman"/>
        </w:rPr>
        <w:t xml:space="preserve"> </w:t>
      </w:r>
      <w:proofErr w:type="spellStart"/>
      <w:r w:rsidR="001B1976" w:rsidRPr="0053146E">
        <w:rPr>
          <w:rFonts w:ascii="Times New Roman" w:hAnsi="Times New Roman" w:cs="Times New Roman"/>
        </w:rPr>
        <w:t>Neosexismo</w:t>
      </w:r>
      <w:proofErr w:type="spellEnd"/>
      <w:r w:rsidR="008F5313" w:rsidRPr="0053146E">
        <w:rPr>
          <w:rFonts w:ascii="Times New Roman" w:hAnsi="Times New Roman" w:cs="Times New Roman"/>
        </w:rPr>
        <w:t xml:space="preserve">. El </w:t>
      </w:r>
      <w:proofErr w:type="spellStart"/>
      <w:r w:rsidR="008F5313" w:rsidRPr="0053146E">
        <w:rPr>
          <w:rFonts w:ascii="Times New Roman" w:hAnsi="Times New Roman" w:cs="Times New Roman"/>
        </w:rPr>
        <w:t>Neosexismo</w:t>
      </w:r>
      <w:proofErr w:type="spellEnd"/>
      <w:r w:rsidR="00293D90" w:rsidRPr="0053146E">
        <w:rPr>
          <w:rFonts w:ascii="Times New Roman" w:hAnsi="Times New Roman" w:cs="Times New Roman"/>
        </w:rPr>
        <w:t xml:space="preserve"> ha sido definido en la literatura como la "manifestación de un conflicto entre los valores igualitarios y los sentimientos residuales negativos hacia las mujeres" (</w:t>
      </w:r>
      <w:proofErr w:type="spellStart"/>
      <w:r w:rsidR="00293D90" w:rsidRPr="0053146E">
        <w:rPr>
          <w:rFonts w:ascii="Times New Roman" w:hAnsi="Times New Roman" w:cs="Times New Roman"/>
        </w:rPr>
        <w:t>Garaigordobil</w:t>
      </w:r>
      <w:proofErr w:type="spellEnd"/>
      <w:r w:rsidR="00293D90" w:rsidRPr="0053146E">
        <w:rPr>
          <w:rFonts w:ascii="Times New Roman" w:hAnsi="Times New Roman" w:cs="Times New Roman"/>
        </w:rPr>
        <w:t xml:space="preserve"> </w:t>
      </w:r>
      <w:r w:rsidR="00F11C9E">
        <w:rPr>
          <w:rFonts w:ascii="Times New Roman" w:hAnsi="Times New Roman" w:cs="Times New Roman"/>
        </w:rPr>
        <w:t>y</w:t>
      </w:r>
      <w:r w:rsidR="00293D90" w:rsidRPr="0053146E">
        <w:rPr>
          <w:rFonts w:ascii="Times New Roman" w:hAnsi="Times New Roman" w:cs="Times New Roman"/>
        </w:rPr>
        <w:t xml:space="preserve"> </w:t>
      </w:r>
      <w:proofErr w:type="spellStart"/>
      <w:r w:rsidR="00293D90" w:rsidRPr="0053146E">
        <w:rPr>
          <w:rFonts w:ascii="Times New Roman" w:hAnsi="Times New Roman" w:cs="Times New Roman"/>
        </w:rPr>
        <w:t>Durá</w:t>
      </w:r>
      <w:proofErr w:type="spellEnd"/>
      <w:r w:rsidR="00293D90" w:rsidRPr="0053146E">
        <w:rPr>
          <w:rFonts w:ascii="Times New Roman" w:hAnsi="Times New Roman" w:cs="Times New Roman"/>
        </w:rPr>
        <w:t xml:space="preserve">, 2006, p. 129). </w:t>
      </w:r>
      <w:r w:rsidR="008F5313" w:rsidRPr="0053146E">
        <w:rPr>
          <w:rFonts w:ascii="Times New Roman" w:hAnsi="Times New Roman" w:cs="Times New Roman"/>
        </w:rPr>
        <w:t>Se le ha considerado</w:t>
      </w:r>
      <w:r w:rsidR="00293D90" w:rsidRPr="0053146E">
        <w:rPr>
          <w:rFonts w:ascii="Times New Roman" w:hAnsi="Times New Roman" w:cs="Times New Roman"/>
        </w:rPr>
        <w:t xml:space="preserve"> como u</w:t>
      </w:r>
      <w:r w:rsidR="008F5313" w:rsidRPr="0053146E">
        <w:rPr>
          <w:rFonts w:ascii="Times New Roman" w:hAnsi="Times New Roman" w:cs="Times New Roman"/>
        </w:rPr>
        <w:t xml:space="preserve">n prejuicio "nuevo" o "moderno" debido a que su surgimiento está relacionado con el surgimiento de una cultura de base igualitaria dentro de la cual no resulta ser "políticamente correcto" el manifestar abiertamente actitudes y creencias sexistas. Así, el </w:t>
      </w:r>
      <w:proofErr w:type="spellStart"/>
      <w:r w:rsidR="008F5313" w:rsidRPr="0053146E">
        <w:rPr>
          <w:rFonts w:ascii="Times New Roman" w:hAnsi="Times New Roman" w:cs="Times New Roman"/>
        </w:rPr>
        <w:t>Neosexismo</w:t>
      </w:r>
      <w:proofErr w:type="spellEnd"/>
      <w:r w:rsidR="00293D90" w:rsidRPr="0053146E">
        <w:rPr>
          <w:rFonts w:ascii="Times New Roman" w:hAnsi="Times New Roman" w:cs="Times New Roman"/>
        </w:rPr>
        <w:t xml:space="preserve"> se refiere al fenómeno de manifestar </w:t>
      </w:r>
      <w:r w:rsidR="008F5313" w:rsidRPr="0053146E">
        <w:rPr>
          <w:rFonts w:ascii="Times New Roman" w:hAnsi="Times New Roman" w:cs="Times New Roman"/>
        </w:rPr>
        <w:t xml:space="preserve">dichas </w:t>
      </w:r>
      <w:r w:rsidR="00293D90" w:rsidRPr="0053146E">
        <w:rPr>
          <w:rFonts w:ascii="Times New Roman" w:hAnsi="Times New Roman" w:cs="Times New Roman"/>
        </w:rPr>
        <w:t>actitudes y creencias sexistas de una manera sutil</w:t>
      </w:r>
      <w:r w:rsidR="008F5313" w:rsidRPr="0053146E">
        <w:rPr>
          <w:rFonts w:ascii="Times New Roman" w:hAnsi="Times New Roman" w:cs="Times New Roman"/>
        </w:rPr>
        <w:t xml:space="preserve"> y velada, mientras </w:t>
      </w:r>
      <w:r w:rsidRPr="0053146E">
        <w:rPr>
          <w:rFonts w:ascii="Times New Roman" w:hAnsi="Times New Roman" w:cs="Times New Roman"/>
        </w:rPr>
        <w:t>se</w:t>
      </w:r>
      <w:r w:rsidR="008F5313" w:rsidRPr="0053146E">
        <w:rPr>
          <w:rFonts w:ascii="Times New Roman" w:hAnsi="Times New Roman" w:cs="Times New Roman"/>
        </w:rPr>
        <w:t xml:space="preserve"> busca mantener una buena imagen</w:t>
      </w:r>
      <w:r w:rsidR="004606F7" w:rsidRPr="0053146E">
        <w:rPr>
          <w:rFonts w:ascii="Times New Roman" w:hAnsi="Times New Roman" w:cs="Times New Roman"/>
        </w:rPr>
        <w:t xml:space="preserve"> frente al público</w:t>
      </w:r>
      <w:r w:rsidR="008F5313" w:rsidRPr="0053146E">
        <w:rPr>
          <w:rFonts w:ascii="Times New Roman" w:hAnsi="Times New Roman" w:cs="Times New Roman"/>
        </w:rPr>
        <w:t>.</w:t>
      </w:r>
    </w:p>
    <w:p w:rsidR="00F11C9E" w:rsidRDefault="00F11C9E" w:rsidP="00EC21A3">
      <w:pPr>
        <w:spacing w:line="360" w:lineRule="auto"/>
        <w:contextualSpacing/>
        <w:rPr>
          <w:rFonts w:ascii="Times New Roman" w:hAnsi="Times New Roman" w:cs="Times New Roman"/>
        </w:rPr>
      </w:pPr>
    </w:p>
    <w:p w:rsidR="001841EC" w:rsidRPr="0053146E" w:rsidRDefault="001841EC" w:rsidP="00EC21A3">
      <w:pPr>
        <w:spacing w:line="360" w:lineRule="auto"/>
        <w:contextualSpacing/>
        <w:rPr>
          <w:rFonts w:ascii="Times New Roman" w:hAnsi="Times New Roman" w:cs="Times New Roman"/>
        </w:rPr>
      </w:pPr>
      <w:r w:rsidRPr="0053146E">
        <w:rPr>
          <w:rFonts w:ascii="Times New Roman" w:hAnsi="Times New Roman" w:cs="Times New Roman"/>
        </w:rPr>
        <w:t xml:space="preserve">De acuerdo con </w:t>
      </w:r>
      <w:proofErr w:type="spellStart"/>
      <w:r w:rsidRPr="0053146E">
        <w:rPr>
          <w:rFonts w:ascii="Times New Roman" w:hAnsi="Times New Roman" w:cs="Times New Roman"/>
        </w:rPr>
        <w:t>Glick</w:t>
      </w:r>
      <w:proofErr w:type="spellEnd"/>
      <w:r w:rsidRPr="0053146E">
        <w:rPr>
          <w:rFonts w:ascii="Times New Roman" w:hAnsi="Times New Roman" w:cs="Times New Roman"/>
        </w:rPr>
        <w:t xml:space="preserve"> y </w:t>
      </w:r>
      <w:proofErr w:type="spellStart"/>
      <w:r w:rsidRPr="0053146E">
        <w:rPr>
          <w:rFonts w:ascii="Times New Roman" w:hAnsi="Times New Roman" w:cs="Times New Roman"/>
        </w:rPr>
        <w:t>Fiske</w:t>
      </w:r>
      <w:proofErr w:type="spellEnd"/>
      <w:r w:rsidRPr="0053146E">
        <w:rPr>
          <w:rFonts w:ascii="Times New Roman" w:hAnsi="Times New Roman" w:cs="Times New Roman"/>
        </w:rPr>
        <w:t xml:space="preserve"> (2011), a diferencia del </w:t>
      </w:r>
      <w:proofErr w:type="spellStart"/>
      <w:r w:rsidRPr="0053146E">
        <w:rPr>
          <w:rFonts w:ascii="Times New Roman" w:hAnsi="Times New Roman" w:cs="Times New Roman"/>
        </w:rPr>
        <w:t>Neosexismo</w:t>
      </w:r>
      <w:proofErr w:type="spellEnd"/>
      <w:r w:rsidR="008F5313" w:rsidRPr="0053146E">
        <w:rPr>
          <w:rFonts w:ascii="Times New Roman" w:hAnsi="Times New Roman" w:cs="Times New Roman"/>
        </w:rPr>
        <w:t xml:space="preserve"> el Sexismo Benevolente no </w:t>
      </w:r>
      <w:r w:rsidR="004606F7" w:rsidRPr="0053146E">
        <w:rPr>
          <w:rFonts w:ascii="Times New Roman" w:hAnsi="Times New Roman" w:cs="Times New Roman"/>
        </w:rPr>
        <w:t>constituye</w:t>
      </w:r>
      <w:r w:rsidR="008F5313" w:rsidRPr="0053146E">
        <w:rPr>
          <w:rFonts w:ascii="Times New Roman" w:hAnsi="Times New Roman" w:cs="Times New Roman"/>
        </w:rPr>
        <w:t xml:space="preserve"> un nuevo tipo de prejuicio, sino</w:t>
      </w:r>
      <w:r w:rsidR="004606F7" w:rsidRPr="0053146E">
        <w:rPr>
          <w:rFonts w:ascii="Times New Roman" w:hAnsi="Times New Roman" w:cs="Times New Roman"/>
        </w:rPr>
        <w:t xml:space="preserve"> un prejuicio "antiguo"; ello en la medida en que a lo largo de la historia las mujeres que asumen los roles tradic</w:t>
      </w:r>
      <w:r w:rsidRPr="0053146E">
        <w:rPr>
          <w:rFonts w:ascii="Times New Roman" w:hAnsi="Times New Roman" w:cs="Times New Roman"/>
        </w:rPr>
        <w:t>i</w:t>
      </w:r>
      <w:r w:rsidR="004606F7" w:rsidRPr="0053146E">
        <w:rPr>
          <w:rFonts w:ascii="Times New Roman" w:hAnsi="Times New Roman" w:cs="Times New Roman"/>
        </w:rPr>
        <w:t>onales han sido objeto de protecci</w:t>
      </w:r>
      <w:r w:rsidR="00894860" w:rsidRPr="0053146E">
        <w:rPr>
          <w:rFonts w:ascii="Times New Roman" w:hAnsi="Times New Roman" w:cs="Times New Roman"/>
        </w:rPr>
        <w:t>ón y veneración</w:t>
      </w:r>
      <w:r w:rsidR="008F5313" w:rsidRPr="0053146E">
        <w:rPr>
          <w:rFonts w:ascii="Times New Roman" w:hAnsi="Times New Roman" w:cs="Times New Roman"/>
        </w:rPr>
        <w:t xml:space="preserve">. </w:t>
      </w:r>
      <w:r w:rsidR="00F11C9E">
        <w:rPr>
          <w:rFonts w:ascii="Times New Roman" w:hAnsi="Times New Roman" w:cs="Times New Roman"/>
        </w:rPr>
        <w:t>A</w:t>
      </w:r>
      <w:r w:rsidR="00894860" w:rsidRPr="0053146E">
        <w:rPr>
          <w:rFonts w:ascii="Times New Roman" w:hAnsi="Times New Roman" w:cs="Times New Roman"/>
        </w:rPr>
        <w:t xml:space="preserve"> menudo no se</w:t>
      </w:r>
      <w:r w:rsidR="008F5313" w:rsidRPr="0053146E">
        <w:rPr>
          <w:rFonts w:ascii="Times New Roman" w:hAnsi="Times New Roman" w:cs="Times New Roman"/>
        </w:rPr>
        <w:t xml:space="preserve"> reconoc</w:t>
      </w:r>
      <w:r w:rsidR="00F11C9E">
        <w:rPr>
          <w:rFonts w:ascii="Times New Roman" w:hAnsi="Times New Roman" w:cs="Times New Roman"/>
        </w:rPr>
        <w:t xml:space="preserve">e </w:t>
      </w:r>
      <w:r w:rsidR="00894860" w:rsidRPr="0053146E">
        <w:rPr>
          <w:rFonts w:ascii="Times New Roman" w:hAnsi="Times New Roman" w:cs="Times New Roman"/>
        </w:rPr>
        <w:t>a este tipo de benevolencia</w:t>
      </w:r>
      <w:r w:rsidR="008F5313" w:rsidRPr="0053146E">
        <w:rPr>
          <w:rFonts w:ascii="Times New Roman" w:hAnsi="Times New Roman" w:cs="Times New Roman"/>
        </w:rPr>
        <w:t xml:space="preserve"> como</w:t>
      </w:r>
      <w:r w:rsidR="00894860" w:rsidRPr="0053146E">
        <w:rPr>
          <w:rFonts w:ascii="Times New Roman" w:hAnsi="Times New Roman" w:cs="Times New Roman"/>
        </w:rPr>
        <w:t xml:space="preserve"> </w:t>
      </w:r>
      <w:r w:rsidR="008F5313" w:rsidRPr="0053146E">
        <w:rPr>
          <w:rFonts w:ascii="Times New Roman" w:hAnsi="Times New Roman" w:cs="Times New Roman"/>
        </w:rPr>
        <w:t>prejuicio</w:t>
      </w:r>
      <w:r w:rsidR="00894860" w:rsidRPr="0053146E">
        <w:rPr>
          <w:rFonts w:ascii="Times New Roman" w:hAnsi="Times New Roman" w:cs="Times New Roman"/>
        </w:rPr>
        <w:t xml:space="preserve"> sexista</w:t>
      </w:r>
      <w:r w:rsidR="008F5313" w:rsidRPr="0053146E">
        <w:rPr>
          <w:rFonts w:ascii="Times New Roman" w:hAnsi="Times New Roman" w:cs="Times New Roman"/>
        </w:rPr>
        <w:t xml:space="preserve"> debido, precisamente, al </w:t>
      </w:r>
      <w:r w:rsidRPr="0053146E">
        <w:rPr>
          <w:rFonts w:ascii="Times New Roman" w:hAnsi="Times New Roman" w:cs="Times New Roman"/>
        </w:rPr>
        <w:t>afecto positivo que le acompaña.</w:t>
      </w:r>
    </w:p>
    <w:p w:rsidR="00F11C9E" w:rsidRDefault="00F11C9E" w:rsidP="00EC21A3">
      <w:pPr>
        <w:spacing w:line="360" w:lineRule="auto"/>
        <w:contextualSpacing/>
        <w:rPr>
          <w:rFonts w:ascii="Times New Roman" w:hAnsi="Times New Roman" w:cs="Times New Roman"/>
        </w:rPr>
      </w:pPr>
    </w:p>
    <w:p w:rsidR="008F5313" w:rsidRPr="0053146E" w:rsidRDefault="001841EC" w:rsidP="00EC21A3">
      <w:pPr>
        <w:spacing w:line="360" w:lineRule="auto"/>
        <w:contextualSpacing/>
        <w:rPr>
          <w:rFonts w:ascii="Times New Roman" w:hAnsi="Times New Roman" w:cs="Times New Roman"/>
        </w:rPr>
      </w:pPr>
      <w:r w:rsidRPr="0053146E">
        <w:rPr>
          <w:rFonts w:ascii="Times New Roman" w:hAnsi="Times New Roman" w:cs="Times New Roman"/>
        </w:rPr>
        <w:t xml:space="preserve">Además, a este respecto es importante considerar, de acuerdo con </w:t>
      </w:r>
      <w:proofErr w:type="spellStart"/>
      <w:r w:rsidRPr="0053146E">
        <w:rPr>
          <w:rFonts w:ascii="Times New Roman" w:hAnsi="Times New Roman" w:cs="Times New Roman"/>
        </w:rPr>
        <w:t>Glick</w:t>
      </w:r>
      <w:proofErr w:type="spellEnd"/>
      <w:r w:rsidRPr="0053146E">
        <w:rPr>
          <w:rFonts w:ascii="Times New Roman" w:hAnsi="Times New Roman" w:cs="Times New Roman"/>
        </w:rPr>
        <w:t xml:space="preserve"> y </w:t>
      </w:r>
      <w:proofErr w:type="spellStart"/>
      <w:r w:rsidRPr="0053146E">
        <w:rPr>
          <w:rFonts w:ascii="Times New Roman" w:hAnsi="Times New Roman" w:cs="Times New Roman"/>
        </w:rPr>
        <w:t>Fiske</w:t>
      </w:r>
      <w:proofErr w:type="spellEnd"/>
      <w:r w:rsidRPr="0053146E">
        <w:rPr>
          <w:rFonts w:ascii="Times New Roman" w:hAnsi="Times New Roman" w:cs="Times New Roman"/>
        </w:rPr>
        <w:t xml:space="preserve"> (1996, 1997), que la ambivalencia implica genuinos sentimientos subjetivos de benevolencia y hostilidad hacia las mujeres ya que están basados en creencias que los sujetos realmente asumen. Dicen los autores: "</w:t>
      </w:r>
      <w:r w:rsidR="00F64EA0">
        <w:rPr>
          <w:rFonts w:ascii="Times New Roman" w:hAnsi="Times New Roman" w:cs="Times New Roman"/>
        </w:rPr>
        <w:t>N</w:t>
      </w:r>
      <w:r w:rsidRPr="0053146E">
        <w:rPr>
          <w:rFonts w:ascii="Times New Roman" w:hAnsi="Times New Roman" w:cs="Times New Roman"/>
        </w:rPr>
        <w:t>osotros proponemos que los hombres sexistas tienen genuinamente sentimientos positivos, así como actitudes hostiles hacia las mujeres y que el deseo de proyectar y proteger una imagen es mucho menos relevante para explicar la conducta sexista" (</w:t>
      </w:r>
      <w:proofErr w:type="spellStart"/>
      <w:r w:rsidRPr="0053146E">
        <w:rPr>
          <w:rFonts w:ascii="Times New Roman" w:hAnsi="Times New Roman" w:cs="Times New Roman"/>
        </w:rPr>
        <w:t>Glick</w:t>
      </w:r>
      <w:proofErr w:type="spellEnd"/>
      <w:r w:rsidRPr="0053146E">
        <w:rPr>
          <w:rFonts w:ascii="Times New Roman" w:hAnsi="Times New Roman" w:cs="Times New Roman"/>
        </w:rPr>
        <w:t xml:space="preserve"> </w:t>
      </w:r>
      <w:r w:rsidR="00F64EA0">
        <w:rPr>
          <w:rFonts w:ascii="Times New Roman" w:hAnsi="Times New Roman" w:cs="Times New Roman"/>
        </w:rPr>
        <w:t>y</w:t>
      </w:r>
      <w:r w:rsidRPr="0053146E">
        <w:rPr>
          <w:rFonts w:ascii="Times New Roman" w:hAnsi="Times New Roman" w:cs="Times New Roman"/>
        </w:rPr>
        <w:t xml:space="preserve"> </w:t>
      </w:r>
      <w:proofErr w:type="spellStart"/>
      <w:r w:rsidRPr="0053146E">
        <w:rPr>
          <w:rFonts w:ascii="Times New Roman" w:hAnsi="Times New Roman" w:cs="Times New Roman"/>
        </w:rPr>
        <w:t>Fiske</w:t>
      </w:r>
      <w:proofErr w:type="spellEnd"/>
      <w:r w:rsidRPr="0053146E">
        <w:rPr>
          <w:rFonts w:ascii="Times New Roman" w:hAnsi="Times New Roman" w:cs="Times New Roman"/>
        </w:rPr>
        <w:t>, 1996, p. 494).</w:t>
      </w:r>
    </w:p>
    <w:p w:rsidR="00F64EA0" w:rsidRDefault="00F64EA0" w:rsidP="00EC21A3">
      <w:pPr>
        <w:spacing w:line="360" w:lineRule="auto"/>
        <w:contextualSpacing/>
        <w:rPr>
          <w:rFonts w:ascii="Times New Roman" w:hAnsi="Times New Roman" w:cs="Times New Roman"/>
        </w:rPr>
      </w:pPr>
    </w:p>
    <w:p w:rsidR="00203159" w:rsidRPr="0053146E" w:rsidRDefault="00712AC5" w:rsidP="00EC21A3">
      <w:pPr>
        <w:spacing w:line="360" w:lineRule="auto"/>
        <w:contextualSpacing/>
        <w:rPr>
          <w:rFonts w:ascii="Times New Roman" w:hAnsi="Times New Roman" w:cs="Times New Roman"/>
        </w:rPr>
      </w:pPr>
      <w:r w:rsidRPr="0053146E">
        <w:rPr>
          <w:rFonts w:ascii="Times New Roman" w:hAnsi="Times New Roman" w:cs="Times New Roman"/>
        </w:rPr>
        <w:t xml:space="preserve">Según </w:t>
      </w:r>
      <w:proofErr w:type="spellStart"/>
      <w:r w:rsidRPr="0053146E">
        <w:rPr>
          <w:rFonts w:ascii="Times New Roman" w:hAnsi="Times New Roman" w:cs="Times New Roman"/>
        </w:rPr>
        <w:t>Glick</w:t>
      </w:r>
      <w:proofErr w:type="spellEnd"/>
      <w:r w:rsidRPr="0053146E">
        <w:rPr>
          <w:rFonts w:ascii="Times New Roman" w:hAnsi="Times New Roman" w:cs="Times New Roman"/>
        </w:rPr>
        <w:t xml:space="preserve"> y </w:t>
      </w:r>
      <w:proofErr w:type="spellStart"/>
      <w:r w:rsidRPr="0053146E">
        <w:rPr>
          <w:rFonts w:ascii="Times New Roman" w:hAnsi="Times New Roman" w:cs="Times New Roman"/>
        </w:rPr>
        <w:t>Fiske</w:t>
      </w:r>
      <w:proofErr w:type="spellEnd"/>
      <w:r w:rsidRPr="0053146E">
        <w:rPr>
          <w:rFonts w:ascii="Times New Roman" w:hAnsi="Times New Roman" w:cs="Times New Roman"/>
        </w:rPr>
        <w:t xml:space="preserve"> (</w:t>
      </w:r>
      <w:r w:rsidR="00EF557E" w:rsidRPr="0053146E">
        <w:rPr>
          <w:rFonts w:ascii="Times New Roman" w:hAnsi="Times New Roman" w:cs="Times New Roman"/>
        </w:rPr>
        <w:t xml:space="preserve">1996, </w:t>
      </w:r>
      <w:r w:rsidRPr="0053146E">
        <w:rPr>
          <w:rFonts w:ascii="Times New Roman" w:hAnsi="Times New Roman" w:cs="Times New Roman"/>
        </w:rPr>
        <w:t>1997), los fundamentos de la ambivalencia hacia las mujeres se encuentran en condiciones biológicas y sociales comunes a todas las culturas donde, por una parte, los hombres poseen el poder estructural</w:t>
      </w:r>
      <w:r w:rsidR="00F64EA0">
        <w:rPr>
          <w:rFonts w:ascii="Times New Roman" w:hAnsi="Times New Roman" w:cs="Times New Roman"/>
        </w:rPr>
        <w:t>, y</w:t>
      </w:r>
      <w:r w:rsidRPr="0053146E">
        <w:rPr>
          <w:rFonts w:ascii="Times New Roman" w:hAnsi="Times New Roman" w:cs="Times New Roman"/>
        </w:rPr>
        <w:t xml:space="preserve"> por otra, las mujeres gozan de poder diádico. El </w:t>
      </w:r>
      <w:r w:rsidRPr="0053146E">
        <w:rPr>
          <w:rFonts w:ascii="Times New Roman" w:hAnsi="Times New Roman" w:cs="Times New Roman"/>
        </w:rPr>
        <w:lastRenderedPageBreak/>
        <w:t>poder estructural se refiere al hecho de que los hombres poseen el control de las instituciones económicas, legales y políti</w:t>
      </w:r>
      <w:r w:rsidR="00203159" w:rsidRPr="0053146E">
        <w:rPr>
          <w:rFonts w:ascii="Times New Roman" w:hAnsi="Times New Roman" w:cs="Times New Roman"/>
        </w:rPr>
        <w:t xml:space="preserve">cas de la sociedad. Por su parte, </w:t>
      </w:r>
      <w:r w:rsidR="00A46187" w:rsidRPr="0053146E">
        <w:rPr>
          <w:rFonts w:ascii="Times New Roman" w:hAnsi="Times New Roman" w:cs="Times New Roman"/>
        </w:rPr>
        <w:t xml:space="preserve">el poder diádico se refiere al </w:t>
      </w:r>
      <w:r w:rsidRPr="0053146E">
        <w:rPr>
          <w:rFonts w:ascii="Times New Roman" w:hAnsi="Times New Roman" w:cs="Times New Roman"/>
        </w:rPr>
        <w:t>procede</w:t>
      </w:r>
      <w:r w:rsidR="00F64EA0">
        <w:rPr>
          <w:rFonts w:ascii="Times New Roman" w:hAnsi="Times New Roman" w:cs="Times New Roman"/>
        </w:rPr>
        <w:t>nte</w:t>
      </w:r>
      <w:r w:rsidRPr="0053146E">
        <w:rPr>
          <w:rFonts w:ascii="Times New Roman" w:hAnsi="Times New Roman" w:cs="Times New Roman"/>
        </w:rPr>
        <w:t xml:space="preserve"> de la dependencia en las relaciones entre dos personas. Según los autores, los hombres dependen de las mujeres para la reproducción y, generalmente, para la satisfacción de sus necesidades afectivo-</w:t>
      </w:r>
      <w:r w:rsidR="00A46187" w:rsidRPr="0053146E">
        <w:rPr>
          <w:rFonts w:ascii="Times New Roman" w:hAnsi="Times New Roman" w:cs="Times New Roman"/>
        </w:rPr>
        <w:t>sexuales, lo cual les proporciona a ellas poder diádico.</w:t>
      </w:r>
    </w:p>
    <w:p w:rsidR="00F64EA0" w:rsidRDefault="00F64EA0" w:rsidP="00EC21A3">
      <w:pPr>
        <w:spacing w:line="360" w:lineRule="auto"/>
        <w:contextualSpacing/>
        <w:rPr>
          <w:rFonts w:ascii="Times New Roman" w:hAnsi="Times New Roman" w:cs="Times New Roman"/>
        </w:rPr>
      </w:pPr>
    </w:p>
    <w:p w:rsidR="00712AC5" w:rsidRPr="0053146E" w:rsidRDefault="00712AC5" w:rsidP="00EC21A3">
      <w:pPr>
        <w:spacing w:line="360" w:lineRule="auto"/>
        <w:contextualSpacing/>
        <w:rPr>
          <w:rFonts w:ascii="Times New Roman" w:hAnsi="Times New Roman" w:cs="Times New Roman"/>
        </w:rPr>
      </w:pPr>
      <w:r w:rsidRPr="0053146E">
        <w:rPr>
          <w:rFonts w:ascii="Times New Roman" w:hAnsi="Times New Roman" w:cs="Times New Roman"/>
        </w:rPr>
        <w:t xml:space="preserve">Si el sexismo fuera solamente hostil, dicho trato sólo crearía resentimiento por parte de las mujeres; por ello, dado que los hombres no sólo dominan sino que también dependen de las mujeres, necesitan debilitar su resistencia ofreciéndoles recompensas </w:t>
      </w:r>
      <w:r w:rsidR="00F64EA0">
        <w:rPr>
          <w:rFonts w:ascii="Times New Roman" w:hAnsi="Times New Roman" w:cs="Times New Roman"/>
        </w:rPr>
        <w:t xml:space="preserve">en forma </w:t>
      </w:r>
      <w:r w:rsidRPr="0053146E">
        <w:rPr>
          <w:rFonts w:ascii="Times New Roman" w:hAnsi="Times New Roman" w:cs="Times New Roman"/>
        </w:rPr>
        <w:t>de protección, idealización y afecto</w:t>
      </w:r>
      <w:r w:rsidR="00B11BCD" w:rsidRPr="0053146E">
        <w:rPr>
          <w:rFonts w:ascii="Times New Roman" w:hAnsi="Times New Roman" w:cs="Times New Roman"/>
        </w:rPr>
        <w:t xml:space="preserve"> (</w:t>
      </w:r>
      <w:proofErr w:type="spellStart"/>
      <w:r w:rsidR="00B11BCD" w:rsidRPr="0053146E">
        <w:rPr>
          <w:rFonts w:ascii="Times New Roman" w:hAnsi="Times New Roman" w:cs="Times New Roman"/>
        </w:rPr>
        <w:t>Glick</w:t>
      </w:r>
      <w:proofErr w:type="spellEnd"/>
      <w:r w:rsidR="00B11BCD" w:rsidRPr="0053146E">
        <w:rPr>
          <w:rFonts w:ascii="Times New Roman" w:hAnsi="Times New Roman" w:cs="Times New Roman"/>
        </w:rPr>
        <w:t xml:space="preserve"> </w:t>
      </w:r>
      <w:r w:rsidR="00F64EA0">
        <w:rPr>
          <w:rFonts w:ascii="Times New Roman" w:hAnsi="Times New Roman" w:cs="Times New Roman"/>
        </w:rPr>
        <w:t>y</w:t>
      </w:r>
      <w:r w:rsidR="00B11BCD" w:rsidRPr="0053146E">
        <w:rPr>
          <w:rFonts w:ascii="Times New Roman" w:hAnsi="Times New Roman" w:cs="Times New Roman"/>
        </w:rPr>
        <w:t xml:space="preserve"> </w:t>
      </w:r>
      <w:proofErr w:type="spellStart"/>
      <w:r w:rsidR="00B11BCD" w:rsidRPr="0053146E">
        <w:rPr>
          <w:rFonts w:ascii="Times New Roman" w:hAnsi="Times New Roman" w:cs="Times New Roman"/>
        </w:rPr>
        <w:t>Fiske</w:t>
      </w:r>
      <w:proofErr w:type="spellEnd"/>
      <w:r w:rsidR="00B11BCD" w:rsidRPr="0053146E">
        <w:rPr>
          <w:rFonts w:ascii="Times New Roman" w:hAnsi="Times New Roman" w:cs="Times New Roman"/>
        </w:rPr>
        <w:t>, 2001)</w:t>
      </w:r>
      <w:r w:rsidRPr="0053146E">
        <w:rPr>
          <w:rFonts w:ascii="Times New Roman" w:hAnsi="Times New Roman" w:cs="Times New Roman"/>
        </w:rPr>
        <w:t xml:space="preserve">. Así, mientras el poder estructural de los hombres sobre las mujeres favorece el </w:t>
      </w:r>
      <w:r w:rsidR="008B6358" w:rsidRPr="0053146E">
        <w:rPr>
          <w:rFonts w:ascii="Times New Roman" w:hAnsi="Times New Roman" w:cs="Times New Roman"/>
        </w:rPr>
        <w:t>Sexismo Hostil</w:t>
      </w:r>
      <w:r w:rsidRPr="0053146E">
        <w:rPr>
          <w:rFonts w:ascii="Times New Roman" w:hAnsi="Times New Roman" w:cs="Times New Roman"/>
        </w:rPr>
        <w:t xml:space="preserve">, el poder diádico de éstas favorece el </w:t>
      </w:r>
      <w:r w:rsidR="008B6358" w:rsidRPr="0053146E">
        <w:rPr>
          <w:rFonts w:ascii="Times New Roman" w:hAnsi="Times New Roman" w:cs="Times New Roman"/>
        </w:rPr>
        <w:t>Sexismo Benevolente</w:t>
      </w:r>
      <w:r w:rsidRPr="0053146E">
        <w:rPr>
          <w:rFonts w:ascii="Times New Roman" w:hAnsi="Times New Roman" w:cs="Times New Roman"/>
        </w:rPr>
        <w:t>.</w:t>
      </w:r>
    </w:p>
    <w:p w:rsidR="007C664C" w:rsidRDefault="007C664C" w:rsidP="00EC21A3">
      <w:pPr>
        <w:spacing w:line="360" w:lineRule="auto"/>
        <w:contextualSpacing/>
        <w:rPr>
          <w:rFonts w:ascii="Times New Roman" w:hAnsi="Times New Roman" w:cs="Times New Roman"/>
        </w:rPr>
      </w:pPr>
    </w:p>
    <w:p w:rsidR="009A24B9" w:rsidRPr="0053146E" w:rsidRDefault="007B6A90" w:rsidP="00EC21A3">
      <w:pPr>
        <w:spacing w:line="360" w:lineRule="auto"/>
        <w:contextualSpacing/>
        <w:rPr>
          <w:rFonts w:ascii="Times New Roman" w:hAnsi="Times New Roman" w:cs="Times New Roman"/>
        </w:rPr>
      </w:pPr>
      <w:r w:rsidRPr="0053146E">
        <w:rPr>
          <w:rFonts w:ascii="Times New Roman" w:hAnsi="Times New Roman" w:cs="Times New Roman"/>
        </w:rPr>
        <w:t xml:space="preserve">De acuerdo con </w:t>
      </w:r>
      <w:proofErr w:type="spellStart"/>
      <w:r w:rsidRPr="0053146E">
        <w:rPr>
          <w:rFonts w:ascii="Times New Roman" w:hAnsi="Times New Roman" w:cs="Times New Roman"/>
        </w:rPr>
        <w:t>Glick</w:t>
      </w:r>
      <w:proofErr w:type="spellEnd"/>
      <w:r w:rsidRPr="0053146E">
        <w:rPr>
          <w:rFonts w:ascii="Times New Roman" w:hAnsi="Times New Roman" w:cs="Times New Roman"/>
        </w:rPr>
        <w:t xml:space="preserve"> y </w:t>
      </w:r>
      <w:proofErr w:type="spellStart"/>
      <w:r w:rsidRPr="0053146E">
        <w:rPr>
          <w:rFonts w:ascii="Times New Roman" w:hAnsi="Times New Roman" w:cs="Times New Roman"/>
        </w:rPr>
        <w:t>Fiske</w:t>
      </w:r>
      <w:proofErr w:type="spellEnd"/>
      <w:r w:rsidRPr="0053146E">
        <w:rPr>
          <w:rFonts w:ascii="Times New Roman" w:hAnsi="Times New Roman" w:cs="Times New Roman"/>
        </w:rPr>
        <w:t xml:space="preserve"> (2011), existe un consenso teórico en caracterizar a la ambivalencia como un estado mentalmente conflictivo, en el que no es posible que las personas admitan ambas actitudes de signo opuesto hacia el mismo objeto</w:t>
      </w:r>
      <w:r w:rsidR="00583EB4" w:rsidRPr="0053146E">
        <w:rPr>
          <w:rFonts w:ascii="Times New Roman" w:hAnsi="Times New Roman" w:cs="Times New Roman"/>
        </w:rPr>
        <w:t xml:space="preserve">; </w:t>
      </w:r>
      <w:r w:rsidR="007C664C">
        <w:rPr>
          <w:rFonts w:ascii="Times New Roman" w:hAnsi="Times New Roman" w:cs="Times New Roman"/>
        </w:rPr>
        <w:t xml:space="preserve">de ahí </w:t>
      </w:r>
      <w:r w:rsidRPr="0053146E">
        <w:rPr>
          <w:rFonts w:ascii="Times New Roman" w:hAnsi="Times New Roman" w:cs="Times New Roman"/>
        </w:rPr>
        <w:t>la pregu</w:t>
      </w:r>
      <w:r w:rsidR="00226419" w:rsidRPr="0053146E">
        <w:rPr>
          <w:rFonts w:ascii="Times New Roman" w:hAnsi="Times New Roman" w:cs="Times New Roman"/>
        </w:rPr>
        <w:t xml:space="preserve">nta </w:t>
      </w:r>
      <w:r w:rsidR="00287D8A" w:rsidRPr="0053146E">
        <w:rPr>
          <w:rFonts w:ascii="Times New Roman" w:hAnsi="Times New Roman" w:cs="Times New Roman"/>
        </w:rPr>
        <w:t xml:space="preserve">acerca </w:t>
      </w:r>
      <w:r w:rsidR="00226419" w:rsidRPr="0053146E">
        <w:rPr>
          <w:rFonts w:ascii="Times New Roman" w:hAnsi="Times New Roman" w:cs="Times New Roman"/>
        </w:rPr>
        <w:t>de cómo los sujetos sexistas</w:t>
      </w:r>
      <w:r w:rsidR="00583EB4" w:rsidRPr="0053146E">
        <w:rPr>
          <w:rFonts w:ascii="Times New Roman" w:hAnsi="Times New Roman" w:cs="Times New Roman"/>
        </w:rPr>
        <w:t xml:space="preserve"> logra</w:t>
      </w:r>
      <w:r w:rsidRPr="0053146E">
        <w:rPr>
          <w:rFonts w:ascii="Times New Roman" w:hAnsi="Times New Roman" w:cs="Times New Roman"/>
        </w:rPr>
        <w:t>n</w:t>
      </w:r>
      <w:r w:rsidR="00583EB4" w:rsidRPr="0053146E">
        <w:rPr>
          <w:rFonts w:ascii="Times New Roman" w:hAnsi="Times New Roman" w:cs="Times New Roman"/>
        </w:rPr>
        <w:t xml:space="preserve"> mantener la ambivalencia frente a las mujeres</w:t>
      </w:r>
      <w:r w:rsidR="00287D8A" w:rsidRPr="0053146E">
        <w:rPr>
          <w:rFonts w:ascii="Times New Roman" w:hAnsi="Times New Roman" w:cs="Times New Roman"/>
        </w:rPr>
        <w:t xml:space="preserve"> (Lee, </w:t>
      </w:r>
      <w:proofErr w:type="spellStart"/>
      <w:r w:rsidR="00287D8A" w:rsidRPr="0053146E">
        <w:rPr>
          <w:rFonts w:ascii="Times New Roman" w:hAnsi="Times New Roman" w:cs="Times New Roman"/>
        </w:rPr>
        <w:t>Fiske</w:t>
      </w:r>
      <w:proofErr w:type="spellEnd"/>
      <w:r w:rsidR="00287D8A" w:rsidRPr="0053146E">
        <w:rPr>
          <w:rFonts w:ascii="Times New Roman" w:hAnsi="Times New Roman" w:cs="Times New Roman"/>
        </w:rPr>
        <w:t xml:space="preserve"> </w:t>
      </w:r>
      <w:r w:rsidR="007C664C">
        <w:rPr>
          <w:rFonts w:ascii="Times New Roman" w:hAnsi="Times New Roman" w:cs="Times New Roman"/>
        </w:rPr>
        <w:t>y</w:t>
      </w:r>
      <w:r w:rsidR="00287D8A" w:rsidRPr="0053146E">
        <w:rPr>
          <w:rFonts w:ascii="Times New Roman" w:hAnsi="Times New Roman" w:cs="Times New Roman"/>
        </w:rPr>
        <w:t xml:space="preserve"> </w:t>
      </w:r>
      <w:proofErr w:type="spellStart"/>
      <w:r w:rsidR="00287D8A" w:rsidRPr="0053146E">
        <w:rPr>
          <w:rFonts w:ascii="Times New Roman" w:hAnsi="Times New Roman" w:cs="Times New Roman"/>
        </w:rPr>
        <w:t>Glick</w:t>
      </w:r>
      <w:proofErr w:type="spellEnd"/>
      <w:r w:rsidR="00287D8A" w:rsidRPr="0053146E">
        <w:rPr>
          <w:rFonts w:ascii="Times New Roman" w:hAnsi="Times New Roman" w:cs="Times New Roman"/>
        </w:rPr>
        <w:t>, 2010)</w:t>
      </w:r>
      <w:r w:rsidR="00583EB4" w:rsidRPr="0053146E">
        <w:rPr>
          <w:rFonts w:ascii="Times New Roman" w:hAnsi="Times New Roman" w:cs="Times New Roman"/>
        </w:rPr>
        <w:t xml:space="preserve">. Según </w:t>
      </w:r>
      <w:proofErr w:type="spellStart"/>
      <w:r w:rsidR="00EF557E" w:rsidRPr="0053146E">
        <w:rPr>
          <w:rFonts w:ascii="Times New Roman" w:hAnsi="Times New Roman" w:cs="Times New Roman"/>
        </w:rPr>
        <w:t>Glick</w:t>
      </w:r>
      <w:proofErr w:type="spellEnd"/>
      <w:r w:rsidR="00EF557E" w:rsidRPr="0053146E">
        <w:rPr>
          <w:rFonts w:ascii="Times New Roman" w:hAnsi="Times New Roman" w:cs="Times New Roman"/>
        </w:rPr>
        <w:t xml:space="preserve"> y </w:t>
      </w:r>
      <w:proofErr w:type="spellStart"/>
      <w:r w:rsidR="00EF557E" w:rsidRPr="0053146E">
        <w:rPr>
          <w:rFonts w:ascii="Times New Roman" w:hAnsi="Times New Roman" w:cs="Times New Roman"/>
        </w:rPr>
        <w:t>Fiske</w:t>
      </w:r>
      <w:proofErr w:type="spellEnd"/>
      <w:r w:rsidR="00EF557E" w:rsidRPr="0053146E">
        <w:rPr>
          <w:rFonts w:ascii="Times New Roman" w:hAnsi="Times New Roman" w:cs="Times New Roman"/>
        </w:rPr>
        <w:t xml:space="preserve"> (1996), unos de los modos en que se evitan</w:t>
      </w:r>
      <w:r w:rsidR="00583EB4" w:rsidRPr="0053146E">
        <w:rPr>
          <w:rFonts w:ascii="Times New Roman" w:hAnsi="Times New Roman" w:cs="Times New Roman"/>
        </w:rPr>
        <w:t xml:space="preserve"> los conflictos entre actitudes positivas y negativas hacia las mujeres </w:t>
      </w:r>
      <w:r w:rsidR="000E72A7" w:rsidRPr="0053146E">
        <w:rPr>
          <w:rFonts w:ascii="Times New Roman" w:hAnsi="Times New Roman" w:cs="Times New Roman"/>
        </w:rPr>
        <w:t>es clasificándolas en subgrupos</w:t>
      </w:r>
      <w:r w:rsidR="00583EB4" w:rsidRPr="0053146E">
        <w:rPr>
          <w:rFonts w:ascii="Times New Roman" w:hAnsi="Times New Roman" w:cs="Times New Roman"/>
        </w:rPr>
        <w:t xml:space="preserve">. De acuerdo con ello, </w:t>
      </w:r>
      <w:r w:rsidR="00712AC5" w:rsidRPr="0053146E">
        <w:rPr>
          <w:rFonts w:ascii="Times New Roman" w:hAnsi="Times New Roman" w:cs="Times New Roman"/>
        </w:rPr>
        <w:t xml:space="preserve">el  </w:t>
      </w:r>
      <w:r w:rsidR="008B6358" w:rsidRPr="0053146E">
        <w:rPr>
          <w:rFonts w:ascii="Times New Roman" w:hAnsi="Times New Roman" w:cs="Times New Roman"/>
        </w:rPr>
        <w:t>Sexismo Hostil</w:t>
      </w:r>
      <w:r w:rsidR="00712AC5" w:rsidRPr="0053146E">
        <w:rPr>
          <w:rFonts w:ascii="Times New Roman" w:hAnsi="Times New Roman" w:cs="Times New Roman"/>
        </w:rPr>
        <w:t xml:space="preserve"> se aplica como un castigo a las mujeres no tradicionales (</w:t>
      </w:r>
      <w:r w:rsidR="007C664C">
        <w:rPr>
          <w:rFonts w:ascii="Times New Roman" w:hAnsi="Times New Roman" w:cs="Times New Roman"/>
        </w:rPr>
        <w:t xml:space="preserve">por ejemplo, </w:t>
      </w:r>
      <w:r w:rsidR="00712AC5" w:rsidRPr="0053146E">
        <w:rPr>
          <w:rFonts w:ascii="Times New Roman" w:hAnsi="Times New Roman" w:cs="Times New Roman"/>
        </w:rPr>
        <w:t>mujeres profesionales y feministas) por</w:t>
      </w:r>
      <w:r w:rsidR="007C664C">
        <w:rPr>
          <w:rFonts w:ascii="Times New Roman" w:hAnsi="Times New Roman" w:cs="Times New Roman"/>
        </w:rPr>
        <w:t>que</w:t>
      </w:r>
      <w:r w:rsidR="00712AC5" w:rsidRPr="0053146E">
        <w:rPr>
          <w:rFonts w:ascii="Times New Roman" w:hAnsi="Times New Roman" w:cs="Times New Roman"/>
        </w:rPr>
        <w:t xml:space="preserve"> no </w:t>
      </w:r>
      <w:r w:rsidR="007C664C">
        <w:rPr>
          <w:rFonts w:ascii="Times New Roman" w:hAnsi="Times New Roman" w:cs="Times New Roman"/>
        </w:rPr>
        <w:t xml:space="preserve">se </w:t>
      </w:r>
      <w:r w:rsidR="00712AC5" w:rsidRPr="0053146E">
        <w:rPr>
          <w:rFonts w:ascii="Times New Roman" w:hAnsi="Times New Roman" w:cs="Times New Roman"/>
        </w:rPr>
        <w:t>sujeta</w:t>
      </w:r>
      <w:r w:rsidR="007C664C">
        <w:rPr>
          <w:rFonts w:ascii="Times New Roman" w:hAnsi="Times New Roman" w:cs="Times New Roman"/>
        </w:rPr>
        <w:t>n</w:t>
      </w:r>
      <w:r w:rsidR="00712AC5" w:rsidRPr="0053146E">
        <w:rPr>
          <w:rFonts w:ascii="Times New Roman" w:hAnsi="Times New Roman" w:cs="Times New Roman"/>
        </w:rPr>
        <w:t xml:space="preserve"> a los roles de género tradicionales y </w:t>
      </w:r>
      <w:r w:rsidR="009D2429" w:rsidRPr="0053146E">
        <w:rPr>
          <w:rFonts w:ascii="Times New Roman" w:hAnsi="Times New Roman" w:cs="Times New Roman"/>
        </w:rPr>
        <w:t xml:space="preserve">por </w:t>
      </w:r>
      <w:r w:rsidR="00712AC5" w:rsidRPr="0053146E">
        <w:rPr>
          <w:rFonts w:ascii="Times New Roman" w:hAnsi="Times New Roman" w:cs="Times New Roman"/>
        </w:rPr>
        <w:t xml:space="preserve">alterar </w:t>
      </w:r>
      <w:r w:rsidR="009D2429" w:rsidRPr="0053146E">
        <w:rPr>
          <w:rFonts w:ascii="Times New Roman" w:hAnsi="Times New Roman" w:cs="Times New Roman"/>
        </w:rPr>
        <w:t xml:space="preserve">con ello </w:t>
      </w:r>
      <w:r w:rsidR="00712AC5" w:rsidRPr="0053146E">
        <w:rPr>
          <w:rFonts w:ascii="Times New Roman" w:hAnsi="Times New Roman" w:cs="Times New Roman"/>
        </w:rPr>
        <w:t xml:space="preserve">las relaciones de poder entre hombres y mujeres; por su parte, el </w:t>
      </w:r>
      <w:r w:rsidR="008B6358" w:rsidRPr="0053146E">
        <w:rPr>
          <w:rFonts w:ascii="Times New Roman" w:hAnsi="Times New Roman" w:cs="Times New Roman"/>
        </w:rPr>
        <w:t>Sexismo Benevolente</w:t>
      </w:r>
      <w:r w:rsidR="00712AC5" w:rsidRPr="0053146E">
        <w:rPr>
          <w:rFonts w:ascii="Times New Roman" w:hAnsi="Times New Roman" w:cs="Times New Roman"/>
        </w:rPr>
        <w:t xml:space="preserve"> se utiliza como una recompensa para las mujeres que cumplen con los roles tradicionales</w:t>
      </w:r>
      <w:r w:rsidR="00B11BCD" w:rsidRPr="0053146E">
        <w:rPr>
          <w:rFonts w:ascii="Times New Roman" w:hAnsi="Times New Roman" w:cs="Times New Roman"/>
        </w:rPr>
        <w:t xml:space="preserve"> (</w:t>
      </w:r>
      <w:proofErr w:type="spellStart"/>
      <w:r w:rsidR="00B11BCD" w:rsidRPr="0053146E">
        <w:rPr>
          <w:rFonts w:ascii="Times New Roman" w:hAnsi="Times New Roman" w:cs="Times New Roman"/>
        </w:rPr>
        <w:t>Glick</w:t>
      </w:r>
      <w:proofErr w:type="spellEnd"/>
      <w:r w:rsidR="00B11BCD" w:rsidRPr="0053146E">
        <w:rPr>
          <w:rFonts w:ascii="Times New Roman" w:hAnsi="Times New Roman" w:cs="Times New Roman"/>
        </w:rPr>
        <w:t xml:space="preserve"> </w:t>
      </w:r>
      <w:r w:rsidR="007C664C">
        <w:rPr>
          <w:rFonts w:ascii="Times New Roman" w:hAnsi="Times New Roman" w:cs="Times New Roman"/>
        </w:rPr>
        <w:t>y</w:t>
      </w:r>
      <w:r w:rsidR="00B11BCD" w:rsidRPr="0053146E">
        <w:rPr>
          <w:rFonts w:ascii="Times New Roman" w:hAnsi="Times New Roman" w:cs="Times New Roman"/>
        </w:rPr>
        <w:t xml:space="preserve"> </w:t>
      </w:r>
      <w:proofErr w:type="spellStart"/>
      <w:r w:rsidR="00B11BCD" w:rsidRPr="0053146E">
        <w:rPr>
          <w:rFonts w:ascii="Times New Roman" w:hAnsi="Times New Roman" w:cs="Times New Roman"/>
        </w:rPr>
        <w:t>Fiske</w:t>
      </w:r>
      <w:proofErr w:type="spellEnd"/>
      <w:r w:rsidR="00B11BCD" w:rsidRPr="0053146E">
        <w:rPr>
          <w:rFonts w:ascii="Times New Roman" w:hAnsi="Times New Roman" w:cs="Times New Roman"/>
        </w:rPr>
        <w:t>, 1996, 2001)</w:t>
      </w:r>
      <w:r w:rsidR="00712AC5" w:rsidRPr="0053146E">
        <w:rPr>
          <w:rFonts w:ascii="Times New Roman" w:hAnsi="Times New Roman" w:cs="Times New Roman"/>
        </w:rPr>
        <w:t>. Así, ambos tipos de sexismo se complementan actuando “como un sistema articulado de recompensas y castigos con la finalidad de que las mujeres sepan cuál es su posición en la sociedad” (Rodríguez</w:t>
      </w:r>
      <w:r w:rsidR="0088497D" w:rsidRPr="0053146E">
        <w:rPr>
          <w:rFonts w:ascii="Times New Roman" w:hAnsi="Times New Roman" w:cs="Times New Roman"/>
        </w:rPr>
        <w:t>-Castro</w:t>
      </w:r>
      <w:r w:rsidR="00712AC5" w:rsidRPr="0053146E">
        <w:rPr>
          <w:rFonts w:ascii="Times New Roman" w:hAnsi="Times New Roman" w:cs="Times New Roman"/>
        </w:rPr>
        <w:t xml:space="preserve"> et al.,</w:t>
      </w:r>
      <w:r w:rsidR="0088497D" w:rsidRPr="0053146E">
        <w:rPr>
          <w:rFonts w:ascii="Times New Roman" w:hAnsi="Times New Roman" w:cs="Times New Roman"/>
        </w:rPr>
        <w:t xml:space="preserve"> 2009,</w:t>
      </w:r>
      <w:r w:rsidR="00712AC5" w:rsidRPr="0053146E">
        <w:rPr>
          <w:rFonts w:ascii="Times New Roman" w:hAnsi="Times New Roman" w:cs="Times New Roman"/>
        </w:rPr>
        <w:t xml:space="preserve"> p. 133).</w:t>
      </w:r>
      <w:r w:rsidR="00934D8C" w:rsidRPr="0053146E">
        <w:rPr>
          <w:rFonts w:ascii="Times New Roman" w:hAnsi="Times New Roman" w:cs="Times New Roman"/>
        </w:rPr>
        <w:t xml:space="preserve"> Según</w:t>
      </w:r>
      <w:r w:rsidRPr="0053146E">
        <w:rPr>
          <w:rFonts w:ascii="Times New Roman" w:hAnsi="Times New Roman" w:cs="Times New Roman"/>
        </w:rPr>
        <w:t xml:space="preserve"> </w:t>
      </w:r>
      <w:proofErr w:type="spellStart"/>
      <w:r w:rsidRPr="0053146E">
        <w:rPr>
          <w:rFonts w:ascii="Times New Roman" w:hAnsi="Times New Roman" w:cs="Times New Roman"/>
        </w:rPr>
        <w:t>Glick</w:t>
      </w:r>
      <w:proofErr w:type="spellEnd"/>
      <w:r w:rsidRPr="0053146E">
        <w:rPr>
          <w:rFonts w:ascii="Times New Roman" w:hAnsi="Times New Roman" w:cs="Times New Roman"/>
        </w:rPr>
        <w:t xml:space="preserve"> y </w:t>
      </w:r>
      <w:proofErr w:type="spellStart"/>
      <w:r w:rsidRPr="0053146E">
        <w:rPr>
          <w:rFonts w:ascii="Times New Roman" w:hAnsi="Times New Roman" w:cs="Times New Roman"/>
        </w:rPr>
        <w:t>Fiske</w:t>
      </w:r>
      <w:proofErr w:type="spellEnd"/>
      <w:r w:rsidRPr="0053146E">
        <w:rPr>
          <w:rFonts w:ascii="Times New Roman" w:hAnsi="Times New Roman" w:cs="Times New Roman"/>
        </w:rPr>
        <w:t xml:space="preserve"> (2011), las actitudes sexistas positivas y negativas "reflejan ideologías complementarias que se</w:t>
      </w:r>
      <w:r w:rsidR="00D74955" w:rsidRPr="0053146E">
        <w:rPr>
          <w:rFonts w:ascii="Times New Roman" w:hAnsi="Times New Roman" w:cs="Times New Roman"/>
        </w:rPr>
        <w:t xml:space="preserve"> refuerzan mutuamente" (p. 532) ya que ambas tendría</w:t>
      </w:r>
      <w:r w:rsidR="00934D8C" w:rsidRPr="0053146E">
        <w:rPr>
          <w:rFonts w:ascii="Times New Roman" w:hAnsi="Times New Roman" w:cs="Times New Roman"/>
        </w:rPr>
        <w:t>n</w:t>
      </w:r>
      <w:r w:rsidR="00D74955" w:rsidRPr="0053146E">
        <w:rPr>
          <w:rFonts w:ascii="Times New Roman" w:hAnsi="Times New Roman" w:cs="Times New Roman"/>
        </w:rPr>
        <w:t xml:space="preserve"> un fin común: "mantener </w:t>
      </w:r>
      <w:r w:rsidR="00233967" w:rsidRPr="0053146E">
        <w:rPr>
          <w:rFonts w:ascii="Times New Roman" w:hAnsi="Times New Roman" w:cs="Times New Roman"/>
        </w:rPr>
        <w:t xml:space="preserve">un </w:t>
      </w:r>
      <w:proofErr w:type="spellStart"/>
      <w:r w:rsidR="007C664C">
        <w:rPr>
          <w:rFonts w:ascii="Times New Roman" w:hAnsi="Times New Roman" w:cs="Times New Roman"/>
        </w:rPr>
        <w:t>e</w:t>
      </w:r>
      <w:r w:rsidR="00233967" w:rsidRPr="0053146E">
        <w:rPr>
          <w:rFonts w:ascii="Times New Roman" w:hAnsi="Times New Roman" w:cs="Times New Roman"/>
        </w:rPr>
        <w:t>statu</w:t>
      </w:r>
      <w:proofErr w:type="spellEnd"/>
      <w:r w:rsidR="00233967" w:rsidRPr="0053146E">
        <w:rPr>
          <w:rFonts w:ascii="Times New Roman" w:hAnsi="Times New Roman" w:cs="Times New Roman"/>
        </w:rPr>
        <w:t xml:space="preserve"> quo tradic</w:t>
      </w:r>
      <w:r w:rsidR="00313CBD" w:rsidRPr="0053146E">
        <w:rPr>
          <w:rFonts w:ascii="Times New Roman" w:hAnsi="Times New Roman" w:cs="Times New Roman"/>
        </w:rPr>
        <w:t>i</w:t>
      </w:r>
      <w:r w:rsidR="00233967" w:rsidRPr="0053146E">
        <w:rPr>
          <w:rFonts w:ascii="Times New Roman" w:hAnsi="Times New Roman" w:cs="Times New Roman"/>
        </w:rPr>
        <w:t>onal de género" (p. 532).</w:t>
      </w:r>
    </w:p>
    <w:p w:rsidR="007C664C" w:rsidRDefault="007C664C" w:rsidP="00EC21A3">
      <w:pPr>
        <w:spacing w:line="360" w:lineRule="auto"/>
        <w:contextualSpacing/>
        <w:rPr>
          <w:rFonts w:ascii="Times New Roman" w:hAnsi="Times New Roman" w:cs="Times New Roman"/>
        </w:rPr>
      </w:pPr>
    </w:p>
    <w:p w:rsidR="00712AC5" w:rsidRPr="0053146E" w:rsidRDefault="00712AC5" w:rsidP="00EC21A3">
      <w:pPr>
        <w:spacing w:line="360" w:lineRule="auto"/>
        <w:contextualSpacing/>
        <w:rPr>
          <w:rFonts w:ascii="Times New Roman" w:hAnsi="Times New Roman" w:cs="Times New Roman"/>
        </w:rPr>
      </w:pPr>
      <w:r w:rsidRPr="0053146E">
        <w:rPr>
          <w:rFonts w:ascii="Times New Roman" w:hAnsi="Times New Roman" w:cs="Times New Roman"/>
        </w:rPr>
        <w:lastRenderedPageBreak/>
        <w:t xml:space="preserve">Como se señaló, el presente estudio tiene como objetivo analizar la relación entre el sexismo (hostil y benevolente) y los estilos de manejo de conflictos (agresivo, cooperativo y pasivo) que los adolescentes </w:t>
      </w:r>
      <w:r w:rsidR="00E67A36" w:rsidRPr="0053146E">
        <w:rPr>
          <w:rFonts w:ascii="Times New Roman" w:hAnsi="Times New Roman" w:cs="Times New Roman"/>
        </w:rPr>
        <w:t>estudiantes de bachillerato</w:t>
      </w:r>
      <w:r w:rsidRPr="0053146E">
        <w:rPr>
          <w:rFonts w:ascii="Times New Roman" w:hAnsi="Times New Roman" w:cs="Times New Roman"/>
        </w:rPr>
        <w:t xml:space="preserve"> reportan emplear para manejar los conflictos que se les presentan con sus compañeros hombres y mujeres</w:t>
      </w:r>
      <w:r w:rsidR="00EE74B8" w:rsidRPr="0053146E">
        <w:rPr>
          <w:rFonts w:ascii="Times New Roman" w:hAnsi="Times New Roman" w:cs="Times New Roman"/>
        </w:rPr>
        <w:t xml:space="preserve"> en el contexto escolar</w:t>
      </w:r>
      <w:r w:rsidRPr="0053146E">
        <w:rPr>
          <w:rFonts w:ascii="Times New Roman" w:hAnsi="Times New Roman" w:cs="Times New Roman"/>
        </w:rPr>
        <w:t>.</w:t>
      </w:r>
    </w:p>
    <w:p w:rsidR="000E5B6E" w:rsidRPr="0053146E" w:rsidRDefault="000E5B6E" w:rsidP="00EC21A3">
      <w:pPr>
        <w:spacing w:line="360" w:lineRule="auto"/>
        <w:contextualSpacing/>
        <w:rPr>
          <w:rFonts w:ascii="Times New Roman" w:hAnsi="Times New Roman" w:cs="Times New Roman"/>
        </w:rPr>
      </w:pPr>
    </w:p>
    <w:p w:rsidR="00E633C2" w:rsidRPr="0053146E" w:rsidRDefault="00E633C2" w:rsidP="00EC21A3">
      <w:pPr>
        <w:spacing w:line="360" w:lineRule="auto"/>
        <w:contextualSpacing/>
        <w:rPr>
          <w:rFonts w:ascii="Times New Roman" w:hAnsi="Times New Roman" w:cs="Times New Roman"/>
          <w:b/>
        </w:rPr>
      </w:pPr>
      <w:r w:rsidRPr="0053146E">
        <w:rPr>
          <w:rFonts w:ascii="Times New Roman" w:hAnsi="Times New Roman" w:cs="Times New Roman"/>
          <w:b/>
        </w:rPr>
        <w:t>Estilos de manejo de conflictos</w:t>
      </w:r>
    </w:p>
    <w:p w:rsidR="00E633C2" w:rsidRPr="0053146E" w:rsidRDefault="000B0BA7" w:rsidP="00EC21A3">
      <w:pPr>
        <w:shd w:val="clear" w:color="auto" w:fill="FFFFFF"/>
        <w:spacing w:line="360" w:lineRule="auto"/>
        <w:contextualSpacing/>
        <w:rPr>
          <w:rFonts w:ascii="Times New Roman" w:hAnsi="Times New Roman" w:cs="Times New Roman"/>
        </w:rPr>
      </w:pPr>
      <w:r w:rsidRPr="0053146E">
        <w:rPr>
          <w:rFonts w:ascii="Times New Roman" w:hAnsi="Times New Roman" w:cs="Times New Roman"/>
        </w:rPr>
        <w:t>De acuerdo con Ann y Yang (2012), l</w:t>
      </w:r>
      <w:r w:rsidR="00E633C2" w:rsidRPr="0053146E">
        <w:rPr>
          <w:rFonts w:ascii="Times New Roman" w:hAnsi="Times New Roman" w:cs="Times New Roman"/>
        </w:rPr>
        <w:t>os estilos de manejo de conflictos pueden definirse como "los patrones de comportamiento específicos que los individuos emplean cuando se enfrent</w:t>
      </w:r>
      <w:r w:rsidR="00203159" w:rsidRPr="0053146E">
        <w:rPr>
          <w:rFonts w:ascii="Times New Roman" w:hAnsi="Times New Roman" w:cs="Times New Roman"/>
        </w:rPr>
        <w:t>an con el conflicto" (p. 1021).</w:t>
      </w:r>
      <w:r w:rsidR="009D0100" w:rsidRPr="0053146E">
        <w:rPr>
          <w:rFonts w:ascii="Times New Roman" w:hAnsi="Times New Roman" w:cs="Times New Roman"/>
        </w:rPr>
        <w:t xml:space="preserve"> </w:t>
      </w:r>
      <w:r w:rsidR="00E633C2" w:rsidRPr="0053146E">
        <w:rPr>
          <w:rFonts w:ascii="Times New Roman" w:hAnsi="Times New Roman" w:cs="Times New Roman"/>
        </w:rPr>
        <w:t>En la literatura académica se han formulado diversos modelos para</w:t>
      </w:r>
      <w:r w:rsidR="009D0100" w:rsidRPr="0053146E">
        <w:rPr>
          <w:rFonts w:ascii="Times New Roman" w:hAnsi="Times New Roman" w:cs="Times New Roman"/>
        </w:rPr>
        <w:t xml:space="preserve"> conceptualizar y evaluar estos</w:t>
      </w:r>
      <w:r w:rsidR="00E633C2" w:rsidRPr="0053146E">
        <w:rPr>
          <w:rFonts w:ascii="Times New Roman" w:hAnsi="Times New Roman" w:cs="Times New Roman"/>
        </w:rPr>
        <w:t xml:space="preserve"> estilos (</w:t>
      </w:r>
      <w:r w:rsidR="00B93752" w:rsidRPr="0053146E">
        <w:rPr>
          <w:rFonts w:ascii="Times New Roman" w:hAnsi="Times New Roman" w:cs="Times New Roman"/>
        </w:rPr>
        <w:t xml:space="preserve">Blake </w:t>
      </w:r>
      <w:r w:rsidR="007C664C">
        <w:rPr>
          <w:rFonts w:ascii="Times New Roman" w:hAnsi="Times New Roman" w:cs="Times New Roman"/>
        </w:rPr>
        <w:t>y</w:t>
      </w:r>
      <w:r w:rsidR="008F4B26" w:rsidRPr="0053146E">
        <w:rPr>
          <w:rFonts w:ascii="Times New Roman" w:hAnsi="Times New Roman" w:cs="Times New Roman"/>
        </w:rPr>
        <w:t xml:space="preserve"> </w:t>
      </w:r>
      <w:proofErr w:type="spellStart"/>
      <w:r w:rsidR="008F4B26" w:rsidRPr="0053146E">
        <w:rPr>
          <w:rFonts w:ascii="Times New Roman" w:hAnsi="Times New Roman" w:cs="Times New Roman"/>
        </w:rPr>
        <w:t>Mouton</w:t>
      </w:r>
      <w:proofErr w:type="spellEnd"/>
      <w:r w:rsidR="008F4B26" w:rsidRPr="0053146E">
        <w:rPr>
          <w:rFonts w:ascii="Times New Roman" w:hAnsi="Times New Roman" w:cs="Times New Roman"/>
        </w:rPr>
        <w:t>, 1970</w:t>
      </w:r>
      <w:r w:rsidR="00E633C2" w:rsidRPr="0053146E">
        <w:rPr>
          <w:rFonts w:ascii="Times New Roman" w:hAnsi="Times New Roman" w:cs="Times New Roman"/>
        </w:rPr>
        <w:t xml:space="preserve">; </w:t>
      </w:r>
      <w:proofErr w:type="spellStart"/>
      <w:r w:rsidR="00B93752" w:rsidRPr="0053146E">
        <w:rPr>
          <w:rFonts w:ascii="Times New Roman" w:hAnsi="Times New Roman" w:cs="Times New Roman"/>
        </w:rPr>
        <w:t>Rahim</w:t>
      </w:r>
      <w:proofErr w:type="spellEnd"/>
      <w:r w:rsidR="00B93752" w:rsidRPr="0053146E">
        <w:rPr>
          <w:rFonts w:ascii="Times New Roman" w:hAnsi="Times New Roman" w:cs="Times New Roman"/>
        </w:rPr>
        <w:t xml:space="preserve">, 1983; Ross </w:t>
      </w:r>
      <w:r w:rsidR="007C664C">
        <w:rPr>
          <w:rFonts w:ascii="Times New Roman" w:hAnsi="Times New Roman" w:cs="Times New Roman"/>
        </w:rPr>
        <w:t>y</w:t>
      </w:r>
      <w:r w:rsidR="00E633C2" w:rsidRPr="0053146E">
        <w:rPr>
          <w:rFonts w:ascii="Times New Roman" w:hAnsi="Times New Roman" w:cs="Times New Roman"/>
        </w:rPr>
        <w:t xml:space="preserve"> </w:t>
      </w:r>
      <w:proofErr w:type="spellStart"/>
      <w:r w:rsidR="00E633C2" w:rsidRPr="0053146E">
        <w:rPr>
          <w:rFonts w:ascii="Times New Roman" w:hAnsi="Times New Roman" w:cs="Times New Roman"/>
        </w:rPr>
        <w:t>DeWine</w:t>
      </w:r>
      <w:proofErr w:type="spellEnd"/>
      <w:r w:rsidR="00E633C2" w:rsidRPr="0053146E">
        <w:rPr>
          <w:rFonts w:ascii="Times New Roman" w:hAnsi="Times New Roman" w:cs="Times New Roman"/>
        </w:rPr>
        <w:t xml:space="preserve">, 1988; </w:t>
      </w:r>
      <w:proofErr w:type="spellStart"/>
      <w:r w:rsidR="00B93752" w:rsidRPr="0053146E">
        <w:rPr>
          <w:rFonts w:ascii="Times New Roman" w:hAnsi="Times New Roman" w:cs="Times New Roman"/>
        </w:rPr>
        <w:t>Rubin</w:t>
      </w:r>
      <w:proofErr w:type="spellEnd"/>
      <w:r w:rsidR="00B93752" w:rsidRPr="0053146E">
        <w:rPr>
          <w:rFonts w:ascii="Times New Roman" w:hAnsi="Times New Roman" w:cs="Times New Roman"/>
        </w:rPr>
        <w:t xml:space="preserve">, </w:t>
      </w:r>
      <w:proofErr w:type="spellStart"/>
      <w:r w:rsidR="00B93752" w:rsidRPr="0053146E">
        <w:rPr>
          <w:rFonts w:ascii="Times New Roman" w:hAnsi="Times New Roman" w:cs="Times New Roman"/>
        </w:rPr>
        <w:t>Pruitt</w:t>
      </w:r>
      <w:proofErr w:type="spellEnd"/>
      <w:r w:rsidR="00B93752" w:rsidRPr="0053146E">
        <w:rPr>
          <w:rFonts w:ascii="Times New Roman" w:hAnsi="Times New Roman" w:cs="Times New Roman"/>
        </w:rPr>
        <w:t xml:space="preserve"> </w:t>
      </w:r>
      <w:r w:rsidR="007C664C">
        <w:rPr>
          <w:rFonts w:ascii="Times New Roman" w:hAnsi="Times New Roman" w:cs="Times New Roman"/>
        </w:rPr>
        <w:t>y</w:t>
      </w:r>
      <w:r w:rsidR="00E633C2" w:rsidRPr="0053146E">
        <w:rPr>
          <w:rFonts w:ascii="Times New Roman" w:hAnsi="Times New Roman" w:cs="Times New Roman"/>
        </w:rPr>
        <w:t xml:space="preserve"> Kim,</w:t>
      </w:r>
      <w:r w:rsidR="00B93752" w:rsidRPr="0053146E">
        <w:rPr>
          <w:rFonts w:ascii="Times New Roman" w:hAnsi="Times New Roman" w:cs="Times New Roman"/>
        </w:rPr>
        <w:t xml:space="preserve"> 1994; Thomas </w:t>
      </w:r>
      <w:r w:rsidR="007C664C">
        <w:rPr>
          <w:rFonts w:ascii="Times New Roman" w:hAnsi="Times New Roman" w:cs="Times New Roman"/>
        </w:rPr>
        <w:t>y</w:t>
      </w:r>
      <w:r w:rsidR="00481999" w:rsidRPr="0053146E">
        <w:rPr>
          <w:rFonts w:ascii="Times New Roman" w:hAnsi="Times New Roman" w:cs="Times New Roman"/>
        </w:rPr>
        <w:t xml:space="preserve"> </w:t>
      </w:r>
      <w:proofErr w:type="spellStart"/>
      <w:r w:rsidR="00481999" w:rsidRPr="0053146E">
        <w:rPr>
          <w:rFonts w:ascii="Times New Roman" w:hAnsi="Times New Roman" w:cs="Times New Roman"/>
        </w:rPr>
        <w:t>Kilmann</w:t>
      </w:r>
      <w:proofErr w:type="spellEnd"/>
      <w:r w:rsidR="00481999" w:rsidRPr="0053146E">
        <w:rPr>
          <w:rFonts w:ascii="Times New Roman" w:hAnsi="Times New Roman" w:cs="Times New Roman"/>
        </w:rPr>
        <w:t xml:space="preserve">, 1974). </w:t>
      </w:r>
      <w:r w:rsidR="00E633C2" w:rsidRPr="0053146E">
        <w:rPr>
          <w:rFonts w:ascii="Times New Roman" w:hAnsi="Times New Roman" w:cs="Times New Roman"/>
        </w:rPr>
        <w:t xml:space="preserve">La presente investigación se apoyará en el desarrollado por </w:t>
      </w:r>
      <w:proofErr w:type="spellStart"/>
      <w:r w:rsidR="00E633C2" w:rsidRPr="0053146E">
        <w:rPr>
          <w:rFonts w:ascii="Times New Roman" w:hAnsi="Times New Roman" w:cs="Times New Roman"/>
        </w:rPr>
        <w:t>Kimsey</w:t>
      </w:r>
      <w:proofErr w:type="spellEnd"/>
      <w:r w:rsidR="00E633C2" w:rsidRPr="0053146E">
        <w:rPr>
          <w:rFonts w:ascii="Times New Roman" w:hAnsi="Times New Roman" w:cs="Times New Roman"/>
        </w:rPr>
        <w:t xml:space="preserve"> y Fuller (2003), el cual fue propuesto específicamente para adolescentes desde un enfoque comunicativo.</w:t>
      </w:r>
      <w:r w:rsidR="00535313" w:rsidRPr="0053146E">
        <w:rPr>
          <w:rFonts w:ascii="Times New Roman" w:hAnsi="Times New Roman" w:cs="Times New Roman"/>
        </w:rPr>
        <w:t xml:space="preserve"> </w:t>
      </w:r>
    </w:p>
    <w:p w:rsidR="007C664C" w:rsidRDefault="00E633C2" w:rsidP="00EC21A3">
      <w:pPr>
        <w:shd w:val="clear" w:color="auto" w:fill="FFFFFF"/>
        <w:spacing w:line="360" w:lineRule="auto"/>
        <w:contextualSpacing/>
        <w:rPr>
          <w:rFonts w:ascii="Times New Roman" w:hAnsi="Times New Roman" w:cs="Times New Roman"/>
        </w:rPr>
      </w:pPr>
      <w:r w:rsidRPr="0053146E">
        <w:rPr>
          <w:rFonts w:ascii="Times New Roman" w:hAnsi="Times New Roman" w:cs="Times New Roman"/>
        </w:rPr>
        <w:tab/>
      </w:r>
    </w:p>
    <w:p w:rsidR="00E633C2" w:rsidRPr="0053146E" w:rsidRDefault="00E633C2" w:rsidP="00EC21A3">
      <w:pPr>
        <w:shd w:val="clear" w:color="auto" w:fill="FFFFFF"/>
        <w:spacing w:line="360" w:lineRule="auto"/>
        <w:contextualSpacing/>
        <w:rPr>
          <w:rFonts w:ascii="Times New Roman" w:hAnsi="Times New Roman" w:cs="Times New Roman"/>
        </w:rPr>
      </w:pPr>
      <w:proofErr w:type="spellStart"/>
      <w:r w:rsidRPr="0053146E">
        <w:rPr>
          <w:rFonts w:ascii="Times New Roman" w:hAnsi="Times New Roman" w:cs="Times New Roman"/>
        </w:rPr>
        <w:t>Kimsey</w:t>
      </w:r>
      <w:proofErr w:type="spellEnd"/>
      <w:r w:rsidRPr="0053146E">
        <w:rPr>
          <w:rFonts w:ascii="Times New Roman" w:hAnsi="Times New Roman" w:cs="Times New Roman"/>
        </w:rPr>
        <w:t xml:space="preserve"> y Fuller (2003) destacan la importancia de que los adolescentes y jóvenes se expresen en su propio lenguaje. El lenguaje de los adolescentes, dicen, es parte de s</w:t>
      </w:r>
      <w:r w:rsidR="009D3777" w:rsidRPr="0053146E">
        <w:rPr>
          <w:rFonts w:ascii="Times New Roman" w:hAnsi="Times New Roman" w:cs="Times New Roman"/>
        </w:rPr>
        <w:t>u cultura y es</w:t>
      </w:r>
      <w:r w:rsidR="00337978" w:rsidRPr="0053146E">
        <w:rPr>
          <w:rFonts w:ascii="Times New Roman" w:hAnsi="Times New Roman" w:cs="Times New Roman"/>
        </w:rPr>
        <w:t xml:space="preserve"> considerado por ellos como</w:t>
      </w:r>
      <w:r w:rsidR="009D3777" w:rsidRPr="0053146E">
        <w:rPr>
          <w:rFonts w:ascii="Times New Roman" w:hAnsi="Times New Roman" w:cs="Times New Roman"/>
        </w:rPr>
        <w:t xml:space="preserve"> el vehículo de la</w:t>
      </w:r>
      <w:r w:rsidRPr="0053146E">
        <w:rPr>
          <w:rFonts w:ascii="Times New Roman" w:hAnsi="Times New Roman" w:cs="Times New Roman"/>
        </w:rPr>
        <w:t xml:space="preserve"> comunicación más sincera</w:t>
      </w:r>
      <w:r w:rsidR="009D0100" w:rsidRPr="0053146E">
        <w:rPr>
          <w:rFonts w:ascii="Times New Roman" w:hAnsi="Times New Roman" w:cs="Times New Roman"/>
        </w:rPr>
        <w:t xml:space="preserve">. De </w:t>
      </w:r>
      <w:r w:rsidR="00700051" w:rsidRPr="0053146E">
        <w:rPr>
          <w:rFonts w:ascii="Times New Roman" w:hAnsi="Times New Roman" w:cs="Times New Roman"/>
        </w:rPr>
        <w:t xml:space="preserve">ahí que, de </w:t>
      </w:r>
      <w:r w:rsidR="009D0100" w:rsidRPr="0053146E">
        <w:rPr>
          <w:rFonts w:ascii="Times New Roman" w:hAnsi="Times New Roman" w:cs="Times New Roman"/>
        </w:rPr>
        <w:t>acuerdo con los autores, en la medida en que</w:t>
      </w:r>
      <w:r w:rsidR="00700051" w:rsidRPr="0053146E">
        <w:rPr>
          <w:rFonts w:ascii="Times New Roman" w:hAnsi="Times New Roman" w:cs="Times New Roman"/>
        </w:rPr>
        <w:t xml:space="preserve"> los adolescentes puedan</w:t>
      </w:r>
      <w:r w:rsidRPr="0053146E">
        <w:rPr>
          <w:rFonts w:ascii="Times New Roman" w:hAnsi="Times New Roman" w:cs="Times New Roman"/>
        </w:rPr>
        <w:t xml:space="preserve"> utilizar su lenguaje característico para expresarse en situaciones de conflicto, serán más hábiles para manejarlos.</w:t>
      </w:r>
    </w:p>
    <w:p w:rsidR="00B97AEC" w:rsidRDefault="00B97AEC" w:rsidP="00EC21A3">
      <w:pPr>
        <w:spacing w:line="360" w:lineRule="auto"/>
        <w:contextualSpacing/>
        <w:rPr>
          <w:rFonts w:ascii="Times New Roman" w:hAnsi="Times New Roman" w:cs="Times New Roman"/>
        </w:rPr>
      </w:pPr>
    </w:p>
    <w:p w:rsidR="00D71A79" w:rsidRPr="0053146E" w:rsidRDefault="00E633C2" w:rsidP="00EC21A3">
      <w:pPr>
        <w:spacing w:line="360" w:lineRule="auto"/>
        <w:contextualSpacing/>
        <w:rPr>
          <w:rFonts w:ascii="Times New Roman" w:hAnsi="Times New Roman" w:cs="Times New Roman"/>
        </w:rPr>
      </w:pPr>
      <w:r w:rsidRPr="0053146E">
        <w:rPr>
          <w:rFonts w:ascii="Times New Roman" w:hAnsi="Times New Roman" w:cs="Times New Roman"/>
        </w:rPr>
        <w:t>Tomando en cuenta lo anteri</w:t>
      </w:r>
      <w:r w:rsidR="009D0100" w:rsidRPr="0053146E">
        <w:rPr>
          <w:rFonts w:ascii="Times New Roman" w:hAnsi="Times New Roman" w:cs="Times New Roman"/>
        </w:rPr>
        <w:t xml:space="preserve">or, </w:t>
      </w:r>
      <w:proofErr w:type="spellStart"/>
      <w:r w:rsidR="009D0100" w:rsidRPr="0053146E">
        <w:rPr>
          <w:rFonts w:ascii="Times New Roman" w:hAnsi="Times New Roman" w:cs="Times New Roman"/>
        </w:rPr>
        <w:t>Kimsey</w:t>
      </w:r>
      <w:proofErr w:type="spellEnd"/>
      <w:r w:rsidR="009D0100" w:rsidRPr="0053146E">
        <w:rPr>
          <w:rFonts w:ascii="Times New Roman" w:hAnsi="Times New Roman" w:cs="Times New Roman"/>
        </w:rPr>
        <w:t xml:space="preserve"> y Fuller (2003) propusieron</w:t>
      </w:r>
      <w:r w:rsidRPr="0053146E">
        <w:rPr>
          <w:rFonts w:ascii="Times New Roman" w:hAnsi="Times New Roman" w:cs="Times New Roman"/>
        </w:rPr>
        <w:t xml:space="preserve"> tres estilos </w:t>
      </w:r>
      <w:r w:rsidR="00700A53" w:rsidRPr="0053146E">
        <w:rPr>
          <w:rFonts w:ascii="Times New Roman" w:hAnsi="Times New Roman" w:cs="Times New Roman"/>
        </w:rPr>
        <w:t>de mensajes verbales</w:t>
      </w:r>
      <w:r w:rsidRPr="0053146E">
        <w:rPr>
          <w:rFonts w:ascii="Times New Roman" w:hAnsi="Times New Roman" w:cs="Times New Roman"/>
        </w:rPr>
        <w:t xml:space="preserve"> a través de los cuales los adolescentes manejan sus conflictos interpersonales:</w:t>
      </w:r>
      <w:r w:rsidR="00D71A79" w:rsidRPr="0053146E">
        <w:rPr>
          <w:rFonts w:ascii="Times New Roman" w:hAnsi="Times New Roman" w:cs="Times New Roman"/>
        </w:rPr>
        <w:t xml:space="preserve"> </w:t>
      </w:r>
    </w:p>
    <w:p w:rsidR="00D71A79" w:rsidRPr="0053146E" w:rsidRDefault="001F23E5" w:rsidP="00EC21A3">
      <w:pPr>
        <w:pStyle w:val="Prrafodelista"/>
        <w:numPr>
          <w:ilvl w:val="0"/>
          <w:numId w:val="1"/>
        </w:numPr>
        <w:spacing w:line="360" w:lineRule="auto"/>
        <w:rPr>
          <w:rFonts w:ascii="Times New Roman" w:hAnsi="Times New Roman" w:cs="Times New Roman"/>
        </w:rPr>
      </w:pPr>
      <w:r w:rsidRPr="0053146E">
        <w:rPr>
          <w:rFonts w:ascii="Times New Roman" w:hAnsi="Times New Roman" w:cs="Times New Roman"/>
        </w:rPr>
        <w:t>El estilo enfocado hacia sí mismo</w:t>
      </w:r>
      <w:r w:rsidR="00ED3CA7" w:rsidRPr="0053146E">
        <w:rPr>
          <w:rFonts w:ascii="Times New Roman" w:hAnsi="Times New Roman" w:cs="Times New Roman"/>
        </w:rPr>
        <w:t xml:space="preserve"> (</w:t>
      </w:r>
      <w:proofErr w:type="spellStart"/>
      <w:r w:rsidR="00ED3CA7" w:rsidRPr="0053146E">
        <w:rPr>
          <w:rFonts w:ascii="Times New Roman" w:hAnsi="Times New Roman" w:cs="Times New Roman"/>
          <w:i/>
        </w:rPr>
        <w:t>self-focus</w:t>
      </w:r>
      <w:proofErr w:type="spellEnd"/>
      <w:r w:rsidR="00ED3CA7" w:rsidRPr="0053146E">
        <w:rPr>
          <w:rFonts w:ascii="Times New Roman" w:hAnsi="Times New Roman" w:cs="Times New Roman"/>
        </w:rPr>
        <w:t>)</w:t>
      </w:r>
      <w:r w:rsidRPr="0053146E">
        <w:rPr>
          <w:rFonts w:ascii="Times New Roman" w:hAnsi="Times New Roman" w:cs="Times New Roman"/>
        </w:rPr>
        <w:t xml:space="preserve"> (rinoceronte-agresivo)</w:t>
      </w:r>
      <w:r w:rsidR="00E71969" w:rsidRPr="0053146E">
        <w:rPr>
          <w:rFonts w:ascii="Times New Roman" w:hAnsi="Times New Roman" w:cs="Times New Roman"/>
        </w:rPr>
        <w:t>.</w:t>
      </w:r>
      <w:r w:rsidRPr="0053146E">
        <w:rPr>
          <w:rFonts w:ascii="Times New Roman" w:hAnsi="Times New Roman" w:cs="Times New Roman"/>
        </w:rPr>
        <w:t xml:space="preserve"> </w:t>
      </w:r>
      <w:r w:rsidR="00E71969" w:rsidRPr="0053146E">
        <w:rPr>
          <w:rFonts w:ascii="Times New Roman" w:hAnsi="Times New Roman" w:cs="Times New Roman"/>
        </w:rPr>
        <w:t>C</w:t>
      </w:r>
      <w:r w:rsidR="00E633C2" w:rsidRPr="0053146E">
        <w:rPr>
          <w:rFonts w:ascii="Times New Roman" w:hAnsi="Times New Roman" w:cs="Times New Roman"/>
        </w:rPr>
        <w:t xml:space="preserve">onsiste en estar centrado en sí mismo </w:t>
      </w:r>
      <w:r w:rsidR="00E71969" w:rsidRPr="0053146E">
        <w:rPr>
          <w:rFonts w:ascii="Times New Roman" w:hAnsi="Times New Roman" w:cs="Times New Roman"/>
        </w:rPr>
        <w:t xml:space="preserve">durante el conflicto </w:t>
      </w:r>
      <w:r w:rsidR="00E633C2" w:rsidRPr="0053146E">
        <w:rPr>
          <w:rFonts w:ascii="Times New Roman" w:hAnsi="Times New Roman" w:cs="Times New Roman"/>
        </w:rPr>
        <w:t>queriendo que las cosas se hagan a la manera propia, actuando de manera agresiva y auto</w:t>
      </w:r>
      <w:r w:rsidR="00085680" w:rsidRPr="0053146E">
        <w:rPr>
          <w:rFonts w:ascii="Times New Roman" w:hAnsi="Times New Roman" w:cs="Times New Roman"/>
        </w:rPr>
        <w:t>ritaria frente a la contraparte</w:t>
      </w:r>
      <w:r w:rsidR="005E1E1D" w:rsidRPr="0053146E">
        <w:rPr>
          <w:rFonts w:ascii="Times New Roman" w:hAnsi="Times New Roman" w:cs="Times New Roman"/>
        </w:rPr>
        <w:t xml:space="preserve">. </w:t>
      </w:r>
    </w:p>
    <w:p w:rsidR="00D71A79" w:rsidRPr="0053146E" w:rsidRDefault="005E1E1D" w:rsidP="00EC21A3">
      <w:pPr>
        <w:pStyle w:val="Prrafodelista"/>
        <w:numPr>
          <w:ilvl w:val="0"/>
          <w:numId w:val="1"/>
        </w:numPr>
        <w:spacing w:line="360" w:lineRule="auto"/>
        <w:rPr>
          <w:rFonts w:ascii="Times New Roman" w:hAnsi="Times New Roman" w:cs="Times New Roman"/>
        </w:rPr>
      </w:pPr>
      <w:r w:rsidRPr="0053146E">
        <w:rPr>
          <w:rFonts w:ascii="Times New Roman" w:hAnsi="Times New Roman" w:cs="Times New Roman"/>
        </w:rPr>
        <w:t>E</w:t>
      </w:r>
      <w:r w:rsidR="009258BE" w:rsidRPr="0053146E">
        <w:rPr>
          <w:rFonts w:ascii="Times New Roman" w:hAnsi="Times New Roman" w:cs="Times New Roman"/>
        </w:rPr>
        <w:t>l e</w:t>
      </w:r>
      <w:r w:rsidR="00E633C2" w:rsidRPr="0053146E">
        <w:rPr>
          <w:rFonts w:ascii="Times New Roman" w:hAnsi="Times New Roman" w:cs="Times New Roman"/>
        </w:rPr>
        <w:t>sti</w:t>
      </w:r>
      <w:r w:rsidR="009D3777" w:rsidRPr="0053146E">
        <w:rPr>
          <w:rFonts w:ascii="Times New Roman" w:hAnsi="Times New Roman" w:cs="Times New Roman"/>
        </w:rPr>
        <w:t xml:space="preserve">lo enfocado hacia el problema </w:t>
      </w:r>
      <w:r w:rsidR="00ED3CA7" w:rsidRPr="0053146E">
        <w:rPr>
          <w:rFonts w:ascii="Times New Roman" w:hAnsi="Times New Roman" w:cs="Times New Roman"/>
        </w:rPr>
        <w:t>(</w:t>
      </w:r>
      <w:proofErr w:type="spellStart"/>
      <w:r w:rsidR="00ED3CA7" w:rsidRPr="0053146E">
        <w:rPr>
          <w:rFonts w:ascii="Times New Roman" w:hAnsi="Times New Roman" w:cs="Times New Roman"/>
          <w:i/>
        </w:rPr>
        <w:t>problem</w:t>
      </w:r>
      <w:proofErr w:type="spellEnd"/>
      <w:r w:rsidR="00ED3CA7" w:rsidRPr="0053146E">
        <w:rPr>
          <w:rFonts w:ascii="Times New Roman" w:hAnsi="Times New Roman" w:cs="Times New Roman"/>
          <w:i/>
        </w:rPr>
        <w:t xml:space="preserve"> </w:t>
      </w:r>
      <w:proofErr w:type="spellStart"/>
      <w:r w:rsidR="00ED3CA7" w:rsidRPr="0053146E">
        <w:rPr>
          <w:rFonts w:ascii="Times New Roman" w:hAnsi="Times New Roman" w:cs="Times New Roman"/>
          <w:i/>
        </w:rPr>
        <w:t>focus</w:t>
      </w:r>
      <w:proofErr w:type="spellEnd"/>
      <w:r w:rsidR="00ED3CA7" w:rsidRPr="0053146E">
        <w:rPr>
          <w:rFonts w:ascii="Times New Roman" w:hAnsi="Times New Roman" w:cs="Times New Roman"/>
        </w:rPr>
        <w:t xml:space="preserve">) </w:t>
      </w:r>
      <w:r w:rsidR="009D3777" w:rsidRPr="0053146E">
        <w:rPr>
          <w:rFonts w:ascii="Times New Roman" w:hAnsi="Times New Roman" w:cs="Times New Roman"/>
        </w:rPr>
        <w:t>(d</w:t>
      </w:r>
      <w:r w:rsidR="00E633C2" w:rsidRPr="0053146E">
        <w:rPr>
          <w:rFonts w:ascii="Times New Roman" w:hAnsi="Times New Roman" w:cs="Times New Roman"/>
        </w:rPr>
        <w:t>elfín-</w:t>
      </w:r>
      <w:r w:rsidR="006637A2" w:rsidRPr="0053146E">
        <w:rPr>
          <w:rFonts w:ascii="Times New Roman" w:hAnsi="Times New Roman" w:cs="Times New Roman"/>
        </w:rPr>
        <w:t>cooperativo</w:t>
      </w:r>
      <w:r w:rsidR="009734D6" w:rsidRPr="0053146E">
        <w:rPr>
          <w:rFonts w:ascii="Times New Roman" w:hAnsi="Times New Roman" w:cs="Times New Roman"/>
        </w:rPr>
        <w:t>). C</w:t>
      </w:r>
      <w:r w:rsidR="00E633C2" w:rsidRPr="0053146E">
        <w:rPr>
          <w:rFonts w:ascii="Times New Roman" w:hAnsi="Times New Roman" w:cs="Times New Roman"/>
        </w:rPr>
        <w:t>onsiste en mostrar interés por la causa del conflicto y por identificar concretamente el problem</w:t>
      </w:r>
      <w:r w:rsidR="009734D6" w:rsidRPr="0053146E">
        <w:rPr>
          <w:rFonts w:ascii="Times New Roman" w:hAnsi="Times New Roman" w:cs="Times New Roman"/>
        </w:rPr>
        <w:t>a en colaboración con la contraparte</w:t>
      </w:r>
      <w:r w:rsidRPr="0053146E">
        <w:rPr>
          <w:rFonts w:ascii="Times New Roman" w:hAnsi="Times New Roman" w:cs="Times New Roman"/>
        </w:rPr>
        <w:t>. E</w:t>
      </w:r>
      <w:r w:rsidR="00E633C2" w:rsidRPr="0053146E">
        <w:rPr>
          <w:rFonts w:ascii="Times New Roman" w:hAnsi="Times New Roman" w:cs="Times New Roman"/>
        </w:rPr>
        <w:t xml:space="preserve">l interés se centra en encontrar la mejor solución </w:t>
      </w:r>
      <w:r w:rsidR="009734D6" w:rsidRPr="0053146E">
        <w:rPr>
          <w:rFonts w:ascii="Times New Roman" w:hAnsi="Times New Roman" w:cs="Times New Roman"/>
        </w:rPr>
        <w:t>de manera cooperativa</w:t>
      </w:r>
      <w:r w:rsidRPr="0053146E">
        <w:rPr>
          <w:rFonts w:ascii="Times New Roman" w:hAnsi="Times New Roman" w:cs="Times New Roman"/>
        </w:rPr>
        <w:t xml:space="preserve">. </w:t>
      </w:r>
    </w:p>
    <w:p w:rsidR="00D71A79" w:rsidRPr="0053146E" w:rsidRDefault="005E1E1D" w:rsidP="00EC21A3">
      <w:pPr>
        <w:pStyle w:val="Prrafodelista"/>
        <w:numPr>
          <w:ilvl w:val="0"/>
          <w:numId w:val="1"/>
        </w:numPr>
        <w:spacing w:line="360" w:lineRule="auto"/>
        <w:rPr>
          <w:rFonts w:ascii="Times New Roman" w:hAnsi="Times New Roman" w:cs="Times New Roman"/>
        </w:rPr>
      </w:pPr>
      <w:r w:rsidRPr="0053146E">
        <w:rPr>
          <w:rFonts w:ascii="Times New Roman" w:hAnsi="Times New Roman" w:cs="Times New Roman"/>
        </w:rPr>
        <w:lastRenderedPageBreak/>
        <w:t>E</w:t>
      </w:r>
      <w:r w:rsidR="009258BE" w:rsidRPr="0053146E">
        <w:rPr>
          <w:rFonts w:ascii="Times New Roman" w:hAnsi="Times New Roman" w:cs="Times New Roman"/>
        </w:rPr>
        <w:t>l e</w:t>
      </w:r>
      <w:r w:rsidR="00E633C2" w:rsidRPr="0053146E">
        <w:rPr>
          <w:rFonts w:ascii="Times New Roman" w:hAnsi="Times New Roman" w:cs="Times New Roman"/>
        </w:rPr>
        <w:t>s</w:t>
      </w:r>
      <w:r w:rsidR="009D3777" w:rsidRPr="0053146E">
        <w:rPr>
          <w:rFonts w:ascii="Times New Roman" w:hAnsi="Times New Roman" w:cs="Times New Roman"/>
        </w:rPr>
        <w:t xml:space="preserve">tilo enfocado hacia los otros </w:t>
      </w:r>
      <w:r w:rsidR="00ED3CA7" w:rsidRPr="0053146E">
        <w:rPr>
          <w:rFonts w:ascii="Times New Roman" w:hAnsi="Times New Roman" w:cs="Times New Roman"/>
        </w:rPr>
        <w:t>(</w:t>
      </w:r>
      <w:proofErr w:type="spellStart"/>
      <w:r w:rsidR="00ED3CA7" w:rsidRPr="0053146E">
        <w:rPr>
          <w:rFonts w:ascii="Times New Roman" w:hAnsi="Times New Roman" w:cs="Times New Roman"/>
          <w:i/>
        </w:rPr>
        <w:t>other-focus</w:t>
      </w:r>
      <w:proofErr w:type="spellEnd"/>
      <w:r w:rsidR="00ED3CA7" w:rsidRPr="0053146E">
        <w:rPr>
          <w:rFonts w:ascii="Times New Roman" w:hAnsi="Times New Roman" w:cs="Times New Roman"/>
        </w:rPr>
        <w:t xml:space="preserve">) </w:t>
      </w:r>
      <w:r w:rsidR="009D3777" w:rsidRPr="0053146E">
        <w:rPr>
          <w:rFonts w:ascii="Times New Roman" w:hAnsi="Times New Roman" w:cs="Times New Roman"/>
        </w:rPr>
        <w:t>(a</w:t>
      </w:r>
      <w:r w:rsidR="00E633C2" w:rsidRPr="0053146E">
        <w:rPr>
          <w:rFonts w:ascii="Times New Roman" w:hAnsi="Times New Roman" w:cs="Times New Roman"/>
        </w:rPr>
        <w:t>vestruz-</w:t>
      </w:r>
      <w:r w:rsidR="006637A2" w:rsidRPr="0053146E">
        <w:rPr>
          <w:rFonts w:ascii="Times New Roman" w:hAnsi="Times New Roman" w:cs="Times New Roman"/>
        </w:rPr>
        <w:t>pasivo</w:t>
      </w:r>
      <w:r w:rsidR="009734D6" w:rsidRPr="0053146E">
        <w:rPr>
          <w:rFonts w:ascii="Times New Roman" w:hAnsi="Times New Roman" w:cs="Times New Roman"/>
        </w:rPr>
        <w:t>). Consiste en actuar de manera pasiva frente al conflicto. S</w:t>
      </w:r>
      <w:r w:rsidR="00E633C2" w:rsidRPr="0053146E">
        <w:rPr>
          <w:rFonts w:ascii="Times New Roman" w:hAnsi="Times New Roman" w:cs="Times New Roman"/>
        </w:rPr>
        <w:t>e basa en pensar que el con</w:t>
      </w:r>
      <w:r w:rsidR="009734D6" w:rsidRPr="0053146E">
        <w:rPr>
          <w:rFonts w:ascii="Times New Roman" w:hAnsi="Times New Roman" w:cs="Times New Roman"/>
        </w:rPr>
        <w:t xml:space="preserve">flicto siempre es malo, queriendo </w:t>
      </w:r>
      <w:r w:rsidR="00ED3CA7" w:rsidRPr="0053146E">
        <w:rPr>
          <w:rFonts w:ascii="Times New Roman" w:hAnsi="Times New Roman" w:cs="Times New Roman"/>
        </w:rPr>
        <w:t>que la otra parte</w:t>
      </w:r>
      <w:r w:rsidR="00E633C2" w:rsidRPr="0053146E">
        <w:rPr>
          <w:rFonts w:ascii="Times New Roman" w:hAnsi="Times New Roman" w:cs="Times New Roman"/>
        </w:rPr>
        <w:t xml:space="preserve"> sea feliz</w:t>
      </w:r>
      <w:r w:rsidR="009734D6" w:rsidRPr="0053146E">
        <w:rPr>
          <w:rFonts w:ascii="Times New Roman" w:hAnsi="Times New Roman" w:cs="Times New Roman"/>
        </w:rPr>
        <w:t>.</w:t>
      </w:r>
    </w:p>
    <w:p w:rsidR="00B97AEC" w:rsidRDefault="00B97AEC" w:rsidP="00EC21A3">
      <w:pPr>
        <w:spacing w:line="360" w:lineRule="auto"/>
        <w:contextualSpacing/>
        <w:rPr>
          <w:rFonts w:ascii="Times New Roman" w:hAnsi="Times New Roman" w:cs="Times New Roman"/>
        </w:rPr>
      </w:pPr>
    </w:p>
    <w:p w:rsidR="00085680" w:rsidRPr="0053146E" w:rsidRDefault="00D71A79" w:rsidP="00EC21A3">
      <w:pPr>
        <w:spacing w:line="360" w:lineRule="auto"/>
        <w:contextualSpacing/>
        <w:rPr>
          <w:rFonts w:ascii="Times New Roman" w:hAnsi="Times New Roman" w:cs="Times New Roman"/>
        </w:rPr>
      </w:pPr>
      <w:r w:rsidRPr="0053146E">
        <w:rPr>
          <w:rFonts w:ascii="Times New Roman" w:hAnsi="Times New Roman" w:cs="Times New Roman"/>
        </w:rPr>
        <w:t>Los símbolos de animales son utilizados por los autores como dispositivos mnémicos para facilitar la asociación de la conducta de dichos animales con los estilos de conflicto correspondientes.</w:t>
      </w:r>
    </w:p>
    <w:p w:rsidR="00B97AEC" w:rsidRDefault="00B97AEC" w:rsidP="00EC21A3">
      <w:pPr>
        <w:shd w:val="clear" w:color="auto" w:fill="FFFFFF"/>
        <w:spacing w:line="360" w:lineRule="auto"/>
        <w:contextualSpacing/>
        <w:rPr>
          <w:rFonts w:ascii="Times New Roman" w:hAnsi="Times New Roman" w:cs="Times New Roman"/>
        </w:rPr>
      </w:pPr>
    </w:p>
    <w:p w:rsidR="00535313" w:rsidRPr="0053146E" w:rsidRDefault="009D0100" w:rsidP="00EC21A3">
      <w:pPr>
        <w:shd w:val="clear" w:color="auto" w:fill="FFFFFF"/>
        <w:spacing w:line="360" w:lineRule="auto"/>
        <w:contextualSpacing/>
        <w:rPr>
          <w:rFonts w:ascii="Times New Roman" w:hAnsi="Times New Roman" w:cs="Times New Roman"/>
        </w:rPr>
      </w:pPr>
      <w:r w:rsidRPr="0053146E">
        <w:rPr>
          <w:rFonts w:ascii="Times New Roman" w:hAnsi="Times New Roman" w:cs="Times New Roman"/>
        </w:rPr>
        <w:t>E</w:t>
      </w:r>
      <w:r w:rsidR="00535313" w:rsidRPr="0053146E">
        <w:rPr>
          <w:rFonts w:ascii="Times New Roman" w:hAnsi="Times New Roman" w:cs="Times New Roman"/>
        </w:rPr>
        <w:t xml:space="preserve">ste modelo de </w:t>
      </w:r>
      <w:proofErr w:type="spellStart"/>
      <w:r w:rsidR="00535313" w:rsidRPr="0053146E">
        <w:rPr>
          <w:rFonts w:ascii="Times New Roman" w:hAnsi="Times New Roman" w:cs="Times New Roman"/>
        </w:rPr>
        <w:t>Kimsey</w:t>
      </w:r>
      <w:proofErr w:type="spellEnd"/>
      <w:r w:rsidR="00535313" w:rsidRPr="0053146E">
        <w:rPr>
          <w:rFonts w:ascii="Times New Roman" w:hAnsi="Times New Roman" w:cs="Times New Roman"/>
        </w:rPr>
        <w:t xml:space="preserve"> y Fuller (2003) ha sido empleado anteriormente en estudios llevados a cabo en España </w:t>
      </w:r>
      <w:r w:rsidR="00ED3CA7" w:rsidRPr="0053146E">
        <w:rPr>
          <w:rFonts w:ascii="Times New Roman" w:hAnsi="Times New Roman" w:cs="Times New Roman"/>
        </w:rPr>
        <w:t>(</w:t>
      </w:r>
      <w:proofErr w:type="spellStart"/>
      <w:r w:rsidR="004125A6" w:rsidRPr="0053146E">
        <w:rPr>
          <w:rFonts w:ascii="Times New Roman" w:hAnsi="Times New Roman" w:cs="Times New Roman"/>
        </w:rPr>
        <w:t>Garaigordobil</w:t>
      </w:r>
      <w:proofErr w:type="spellEnd"/>
      <w:r w:rsidR="004125A6" w:rsidRPr="0053146E">
        <w:rPr>
          <w:rFonts w:ascii="Times New Roman" w:hAnsi="Times New Roman" w:cs="Times New Roman"/>
        </w:rPr>
        <w:t>,</w:t>
      </w:r>
      <w:r w:rsidR="00ED3CA7" w:rsidRPr="0053146E">
        <w:rPr>
          <w:rFonts w:ascii="Times New Roman" w:hAnsi="Times New Roman" w:cs="Times New Roman"/>
        </w:rPr>
        <w:t xml:space="preserve"> 2009, </w:t>
      </w:r>
      <w:r w:rsidR="00535313" w:rsidRPr="0053146E">
        <w:rPr>
          <w:rFonts w:ascii="Times New Roman" w:hAnsi="Times New Roman" w:cs="Times New Roman"/>
        </w:rPr>
        <w:t>2012</w:t>
      </w:r>
      <w:r w:rsidR="004125A6" w:rsidRPr="0053146E">
        <w:rPr>
          <w:rFonts w:ascii="Times New Roman" w:hAnsi="Times New Roman" w:cs="Times New Roman"/>
        </w:rPr>
        <w:t>,</w:t>
      </w:r>
      <w:r w:rsidR="00ED3CA7" w:rsidRPr="0053146E">
        <w:rPr>
          <w:rFonts w:ascii="Times New Roman" w:hAnsi="Times New Roman" w:cs="Times New Roman"/>
        </w:rPr>
        <w:t xml:space="preserve"> 2017</w:t>
      </w:r>
      <w:r w:rsidR="00535313" w:rsidRPr="0053146E">
        <w:rPr>
          <w:rFonts w:ascii="Times New Roman" w:hAnsi="Times New Roman" w:cs="Times New Roman"/>
        </w:rPr>
        <w:t xml:space="preserve">; </w:t>
      </w:r>
      <w:proofErr w:type="spellStart"/>
      <w:r w:rsidR="00535313" w:rsidRPr="0053146E">
        <w:rPr>
          <w:rFonts w:ascii="Times New Roman" w:hAnsi="Times New Roman" w:cs="Times New Roman"/>
        </w:rPr>
        <w:t>Garaigor</w:t>
      </w:r>
      <w:r w:rsidR="00B93752" w:rsidRPr="0053146E">
        <w:rPr>
          <w:rFonts w:ascii="Times New Roman" w:hAnsi="Times New Roman" w:cs="Times New Roman"/>
        </w:rPr>
        <w:t>dobil</w:t>
      </w:r>
      <w:proofErr w:type="spellEnd"/>
      <w:r w:rsidR="00B93752" w:rsidRPr="0053146E">
        <w:rPr>
          <w:rFonts w:ascii="Times New Roman" w:hAnsi="Times New Roman" w:cs="Times New Roman"/>
        </w:rPr>
        <w:t xml:space="preserve"> </w:t>
      </w:r>
      <w:r w:rsidR="00B97AEC">
        <w:rPr>
          <w:rFonts w:ascii="Times New Roman" w:hAnsi="Times New Roman" w:cs="Times New Roman"/>
        </w:rPr>
        <w:t>y</w:t>
      </w:r>
      <w:r w:rsidR="00535313" w:rsidRPr="0053146E">
        <w:rPr>
          <w:rFonts w:ascii="Times New Roman" w:hAnsi="Times New Roman" w:cs="Times New Roman"/>
        </w:rPr>
        <w:t xml:space="preserve"> Maganto, 2011</w:t>
      </w:r>
      <w:r w:rsidR="00B93752" w:rsidRPr="0053146E">
        <w:rPr>
          <w:rFonts w:ascii="Times New Roman" w:hAnsi="Times New Roman" w:cs="Times New Roman"/>
        </w:rPr>
        <w:t xml:space="preserve">; </w:t>
      </w:r>
      <w:proofErr w:type="spellStart"/>
      <w:r w:rsidR="00ED3CA7" w:rsidRPr="0053146E">
        <w:rPr>
          <w:rFonts w:ascii="Times New Roman" w:hAnsi="Times New Roman" w:cs="Times New Roman"/>
        </w:rPr>
        <w:t>Garaigordobil</w:t>
      </w:r>
      <w:proofErr w:type="spellEnd"/>
      <w:r w:rsidR="00ED3CA7" w:rsidRPr="0053146E">
        <w:rPr>
          <w:rFonts w:ascii="Times New Roman" w:hAnsi="Times New Roman" w:cs="Times New Roman"/>
        </w:rPr>
        <w:t xml:space="preserve"> </w:t>
      </w:r>
      <w:r w:rsidR="00B97AEC">
        <w:rPr>
          <w:rFonts w:ascii="Times New Roman" w:hAnsi="Times New Roman" w:cs="Times New Roman"/>
        </w:rPr>
        <w:t>y</w:t>
      </w:r>
      <w:r w:rsidR="00ED3CA7" w:rsidRPr="0053146E">
        <w:rPr>
          <w:rFonts w:ascii="Times New Roman" w:hAnsi="Times New Roman" w:cs="Times New Roman"/>
        </w:rPr>
        <w:t xml:space="preserve"> Martínez-</w:t>
      </w:r>
      <w:proofErr w:type="spellStart"/>
      <w:r w:rsidR="00ED3CA7" w:rsidRPr="0053146E">
        <w:rPr>
          <w:rFonts w:ascii="Times New Roman" w:hAnsi="Times New Roman" w:cs="Times New Roman"/>
        </w:rPr>
        <w:t>Valderrey</w:t>
      </w:r>
      <w:proofErr w:type="spellEnd"/>
      <w:r w:rsidR="00ED3CA7" w:rsidRPr="0053146E">
        <w:rPr>
          <w:rFonts w:ascii="Times New Roman" w:hAnsi="Times New Roman" w:cs="Times New Roman"/>
        </w:rPr>
        <w:t xml:space="preserve">, 2015; </w:t>
      </w:r>
      <w:proofErr w:type="spellStart"/>
      <w:r w:rsidR="00B93752" w:rsidRPr="0053146E">
        <w:rPr>
          <w:rFonts w:ascii="Times New Roman" w:hAnsi="Times New Roman" w:cs="Times New Roman"/>
        </w:rPr>
        <w:t>Garaigordobil</w:t>
      </w:r>
      <w:proofErr w:type="spellEnd"/>
      <w:r w:rsidR="00B93752" w:rsidRPr="0053146E">
        <w:rPr>
          <w:rFonts w:ascii="Times New Roman" w:hAnsi="Times New Roman" w:cs="Times New Roman"/>
        </w:rPr>
        <w:t xml:space="preserve"> </w:t>
      </w:r>
      <w:r w:rsidR="00F671E8" w:rsidRPr="0053146E">
        <w:rPr>
          <w:rFonts w:ascii="Times New Roman" w:hAnsi="Times New Roman" w:cs="Times New Roman"/>
        </w:rPr>
        <w:t>et al., 2016)</w:t>
      </w:r>
      <w:r w:rsidR="00535313" w:rsidRPr="0053146E">
        <w:rPr>
          <w:rFonts w:ascii="Times New Roman" w:hAnsi="Times New Roman" w:cs="Times New Roman"/>
        </w:rPr>
        <w:t xml:space="preserve"> </w:t>
      </w:r>
      <w:r w:rsidR="00F671E8" w:rsidRPr="0053146E">
        <w:rPr>
          <w:rFonts w:ascii="Times New Roman" w:hAnsi="Times New Roman" w:cs="Times New Roman"/>
        </w:rPr>
        <w:t>y en México (</w:t>
      </w:r>
      <w:r w:rsidR="00535313" w:rsidRPr="0053146E">
        <w:rPr>
          <w:rFonts w:ascii="Times New Roman" w:hAnsi="Times New Roman" w:cs="Times New Roman"/>
        </w:rPr>
        <w:t>Laca et al., 2006) mostrando ser útil para analizar y evaluar los estilos de manejo de conflictos de los adolescentes de habla hispana.</w:t>
      </w:r>
    </w:p>
    <w:p w:rsidR="00E633C2" w:rsidRPr="0053146E" w:rsidRDefault="00475E93" w:rsidP="00EC21A3">
      <w:pPr>
        <w:spacing w:line="360" w:lineRule="auto"/>
        <w:contextualSpacing/>
        <w:rPr>
          <w:rFonts w:ascii="Times New Roman" w:hAnsi="Times New Roman" w:cs="Times New Roman"/>
        </w:rPr>
      </w:pPr>
      <w:r w:rsidRPr="0053146E">
        <w:rPr>
          <w:rFonts w:ascii="Times New Roman" w:hAnsi="Times New Roman" w:cs="Times New Roman"/>
        </w:rPr>
        <w:t xml:space="preserve">Considerando la </w:t>
      </w:r>
      <w:r w:rsidR="00535313" w:rsidRPr="0053146E">
        <w:rPr>
          <w:rFonts w:ascii="Times New Roman" w:hAnsi="Times New Roman" w:cs="Times New Roman"/>
        </w:rPr>
        <w:t xml:space="preserve">mencionada </w:t>
      </w:r>
      <w:r w:rsidRPr="0053146E">
        <w:rPr>
          <w:rFonts w:ascii="Times New Roman" w:hAnsi="Times New Roman" w:cs="Times New Roman"/>
        </w:rPr>
        <w:t xml:space="preserve">utilidad que ha mostrado tener el modelo de </w:t>
      </w:r>
      <w:proofErr w:type="spellStart"/>
      <w:r w:rsidRPr="0053146E">
        <w:rPr>
          <w:rFonts w:ascii="Times New Roman" w:hAnsi="Times New Roman" w:cs="Times New Roman"/>
        </w:rPr>
        <w:t>Kimsey</w:t>
      </w:r>
      <w:proofErr w:type="spellEnd"/>
      <w:r w:rsidRPr="0053146E">
        <w:rPr>
          <w:rFonts w:ascii="Times New Roman" w:hAnsi="Times New Roman" w:cs="Times New Roman"/>
        </w:rPr>
        <w:t xml:space="preserve"> y Fuller (2003) para la investigación con adolescentes, </w:t>
      </w:r>
      <w:r w:rsidR="00E633C2" w:rsidRPr="0053146E">
        <w:rPr>
          <w:rFonts w:ascii="Times New Roman" w:hAnsi="Times New Roman" w:cs="Times New Roman"/>
        </w:rPr>
        <w:t xml:space="preserve">el presente estudio </w:t>
      </w:r>
      <w:r w:rsidRPr="0053146E">
        <w:rPr>
          <w:rFonts w:ascii="Times New Roman" w:hAnsi="Times New Roman" w:cs="Times New Roman"/>
        </w:rPr>
        <w:t xml:space="preserve">se decidió apoyarse en él para </w:t>
      </w:r>
      <w:r w:rsidR="00E633C2" w:rsidRPr="0053146E">
        <w:rPr>
          <w:rFonts w:ascii="Times New Roman" w:hAnsi="Times New Roman" w:cs="Times New Roman"/>
        </w:rPr>
        <w:t xml:space="preserve">analizar la relación entre </w:t>
      </w:r>
      <w:r w:rsidR="007239E9" w:rsidRPr="0053146E">
        <w:rPr>
          <w:rFonts w:ascii="Times New Roman" w:hAnsi="Times New Roman" w:cs="Times New Roman"/>
        </w:rPr>
        <w:t xml:space="preserve">el sexismo y </w:t>
      </w:r>
      <w:r w:rsidR="00E633C2" w:rsidRPr="0053146E">
        <w:rPr>
          <w:rFonts w:ascii="Times New Roman" w:hAnsi="Times New Roman" w:cs="Times New Roman"/>
        </w:rPr>
        <w:t xml:space="preserve">los estilos de manejo de conflictos que los </w:t>
      </w:r>
      <w:r w:rsidRPr="0053146E">
        <w:rPr>
          <w:rFonts w:ascii="Times New Roman" w:hAnsi="Times New Roman" w:cs="Times New Roman"/>
        </w:rPr>
        <w:t>estudiantes</w:t>
      </w:r>
      <w:r w:rsidR="00E633C2" w:rsidRPr="0053146E">
        <w:rPr>
          <w:rFonts w:ascii="Times New Roman" w:hAnsi="Times New Roman" w:cs="Times New Roman"/>
        </w:rPr>
        <w:t xml:space="preserve"> </w:t>
      </w:r>
      <w:r w:rsidR="00E67A36" w:rsidRPr="0053146E">
        <w:rPr>
          <w:rFonts w:ascii="Times New Roman" w:hAnsi="Times New Roman" w:cs="Times New Roman"/>
        </w:rPr>
        <w:t>de bachillerato</w:t>
      </w:r>
      <w:r w:rsidR="00481999" w:rsidRPr="0053146E">
        <w:rPr>
          <w:rFonts w:ascii="Times New Roman" w:hAnsi="Times New Roman" w:cs="Times New Roman"/>
        </w:rPr>
        <w:t xml:space="preserve"> reportan emplear con</w:t>
      </w:r>
      <w:r w:rsidR="00E633C2" w:rsidRPr="0053146E">
        <w:rPr>
          <w:rFonts w:ascii="Times New Roman" w:hAnsi="Times New Roman" w:cs="Times New Roman"/>
        </w:rPr>
        <w:t xml:space="preserve"> sus compañeros hombres y mujeres. Lo anterior, </w:t>
      </w:r>
      <w:r w:rsidR="00535313" w:rsidRPr="0053146E">
        <w:rPr>
          <w:rFonts w:ascii="Times New Roman" w:hAnsi="Times New Roman" w:cs="Times New Roman"/>
        </w:rPr>
        <w:t xml:space="preserve">como se dijo, </w:t>
      </w:r>
      <w:r w:rsidR="00E633C2" w:rsidRPr="0053146E">
        <w:rPr>
          <w:rFonts w:ascii="Times New Roman" w:hAnsi="Times New Roman" w:cs="Times New Roman"/>
        </w:rPr>
        <w:t xml:space="preserve">considerando al sexismo tanto </w:t>
      </w:r>
      <w:r w:rsidR="00481999" w:rsidRPr="0053146E">
        <w:rPr>
          <w:rFonts w:ascii="Times New Roman" w:hAnsi="Times New Roman" w:cs="Times New Roman"/>
        </w:rPr>
        <w:t xml:space="preserve">en su aspecto </w:t>
      </w:r>
      <w:r w:rsidR="00E633C2" w:rsidRPr="0053146E">
        <w:rPr>
          <w:rFonts w:ascii="Times New Roman" w:hAnsi="Times New Roman" w:cs="Times New Roman"/>
        </w:rPr>
        <w:t>hostil como benevolente</w:t>
      </w:r>
      <w:r w:rsidR="00620788" w:rsidRPr="0053146E">
        <w:rPr>
          <w:rFonts w:ascii="Times New Roman" w:hAnsi="Times New Roman" w:cs="Times New Roman"/>
        </w:rPr>
        <w:t>.</w:t>
      </w:r>
    </w:p>
    <w:p w:rsidR="00BB295C" w:rsidRPr="0053146E" w:rsidRDefault="00BB295C" w:rsidP="00EC21A3">
      <w:pPr>
        <w:spacing w:line="360" w:lineRule="auto"/>
        <w:contextualSpacing/>
        <w:rPr>
          <w:rFonts w:ascii="Times New Roman" w:hAnsi="Times New Roman" w:cs="Times New Roman"/>
        </w:rPr>
      </w:pPr>
    </w:p>
    <w:p w:rsidR="00BB295C" w:rsidRPr="0053146E" w:rsidRDefault="00BB295C" w:rsidP="00EC21A3">
      <w:pPr>
        <w:spacing w:line="360" w:lineRule="auto"/>
        <w:contextualSpacing/>
        <w:rPr>
          <w:rFonts w:ascii="Times New Roman" w:hAnsi="Times New Roman" w:cs="Times New Roman"/>
          <w:b/>
        </w:rPr>
      </w:pPr>
      <w:bookmarkStart w:id="0" w:name="_Hlk481280553"/>
      <w:r w:rsidRPr="0053146E">
        <w:rPr>
          <w:rFonts w:ascii="Times New Roman" w:hAnsi="Times New Roman" w:cs="Times New Roman"/>
          <w:b/>
        </w:rPr>
        <w:t>Sexi</w:t>
      </w:r>
      <w:r w:rsidR="00B97AEC">
        <w:rPr>
          <w:rFonts w:ascii="Times New Roman" w:hAnsi="Times New Roman" w:cs="Times New Roman"/>
          <w:b/>
        </w:rPr>
        <w:t>s</w:t>
      </w:r>
      <w:r w:rsidRPr="0053146E">
        <w:rPr>
          <w:rFonts w:ascii="Times New Roman" w:hAnsi="Times New Roman" w:cs="Times New Roman"/>
          <w:b/>
        </w:rPr>
        <w:t xml:space="preserve">mo ambivalente y </w:t>
      </w:r>
      <w:r w:rsidR="00163741" w:rsidRPr="0053146E">
        <w:rPr>
          <w:rFonts w:ascii="Times New Roman" w:hAnsi="Times New Roman" w:cs="Times New Roman"/>
          <w:b/>
        </w:rPr>
        <w:t>e</w:t>
      </w:r>
      <w:r w:rsidR="009B1E4F" w:rsidRPr="0053146E">
        <w:rPr>
          <w:rFonts w:ascii="Times New Roman" w:hAnsi="Times New Roman" w:cs="Times New Roman"/>
          <w:b/>
        </w:rPr>
        <w:t>stilos de manejo de conflictos</w:t>
      </w:r>
    </w:p>
    <w:bookmarkEnd w:id="0"/>
    <w:p w:rsidR="00D410AD" w:rsidRPr="0053146E" w:rsidRDefault="00B34BD4" w:rsidP="00EC21A3">
      <w:pPr>
        <w:spacing w:line="360" w:lineRule="auto"/>
        <w:contextualSpacing/>
        <w:rPr>
          <w:rFonts w:ascii="Times New Roman" w:hAnsi="Times New Roman" w:cs="Times New Roman"/>
        </w:rPr>
      </w:pPr>
      <w:r w:rsidRPr="0053146E">
        <w:rPr>
          <w:rFonts w:ascii="Times New Roman" w:hAnsi="Times New Roman" w:cs="Times New Roman"/>
        </w:rPr>
        <w:t>Como se señaló al comienzo de</w:t>
      </w:r>
      <w:r w:rsidR="001771B3" w:rsidRPr="0053146E">
        <w:rPr>
          <w:rFonts w:ascii="Times New Roman" w:hAnsi="Times New Roman" w:cs="Times New Roman"/>
        </w:rPr>
        <w:t xml:space="preserve"> este</w:t>
      </w:r>
      <w:r w:rsidRPr="0053146E">
        <w:rPr>
          <w:rFonts w:ascii="Times New Roman" w:hAnsi="Times New Roman" w:cs="Times New Roman"/>
        </w:rPr>
        <w:t xml:space="preserve"> trabajo, en la literatura académica existen pocos </w:t>
      </w:r>
      <w:r w:rsidR="007E3D32" w:rsidRPr="0053146E">
        <w:rPr>
          <w:rFonts w:ascii="Times New Roman" w:hAnsi="Times New Roman" w:cs="Times New Roman"/>
        </w:rPr>
        <w:t>estudios que se hayan enfocado en</w:t>
      </w:r>
      <w:r w:rsidRPr="0053146E">
        <w:rPr>
          <w:rFonts w:ascii="Times New Roman" w:hAnsi="Times New Roman" w:cs="Times New Roman"/>
        </w:rPr>
        <w:t xml:space="preserve"> analizar, específicamente, la relación del Sexismo Ambivalente</w:t>
      </w:r>
      <w:r w:rsidR="00D410AD" w:rsidRPr="0053146E">
        <w:rPr>
          <w:rFonts w:ascii="Times New Roman" w:hAnsi="Times New Roman" w:cs="Times New Roman"/>
        </w:rPr>
        <w:t xml:space="preserve"> con los e</w:t>
      </w:r>
      <w:r w:rsidR="009B1E4F" w:rsidRPr="0053146E">
        <w:rPr>
          <w:rFonts w:ascii="Times New Roman" w:hAnsi="Times New Roman" w:cs="Times New Roman"/>
        </w:rPr>
        <w:t>stilos de manejo de conflictos.</w:t>
      </w:r>
      <w:r w:rsidR="00EC672D" w:rsidRPr="0053146E">
        <w:rPr>
          <w:rFonts w:ascii="Times New Roman" w:hAnsi="Times New Roman" w:cs="Times New Roman"/>
        </w:rPr>
        <w:t xml:space="preserve"> En la revisión bibliográfica llevad</w:t>
      </w:r>
      <w:r w:rsidR="001771B3" w:rsidRPr="0053146E">
        <w:rPr>
          <w:rFonts w:ascii="Times New Roman" w:hAnsi="Times New Roman" w:cs="Times New Roman"/>
        </w:rPr>
        <w:t>a a cabo durante la presente investigación</w:t>
      </w:r>
      <w:r w:rsidR="00EC672D" w:rsidRPr="0053146E">
        <w:rPr>
          <w:rFonts w:ascii="Times New Roman" w:hAnsi="Times New Roman" w:cs="Times New Roman"/>
        </w:rPr>
        <w:t xml:space="preserve"> se logr</w:t>
      </w:r>
      <w:r w:rsidR="00B97AEC">
        <w:rPr>
          <w:rFonts w:ascii="Times New Roman" w:hAnsi="Times New Roman" w:cs="Times New Roman"/>
        </w:rPr>
        <w:t>aron</w:t>
      </w:r>
      <w:r w:rsidR="00EC672D" w:rsidRPr="0053146E">
        <w:rPr>
          <w:rFonts w:ascii="Times New Roman" w:hAnsi="Times New Roman" w:cs="Times New Roman"/>
        </w:rPr>
        <w:t xml:space="preserve"> identificar cinco estudios significativos a este respecto: un</w:t>
      </w:r>
      <w:r w:rsidR="00B97AEC">
        <w:rPr>
          <w:rFonts w:ascii="Times New Roman" w:hAnsi="Times New Roman" w:cs="Times New Roman"/>
        </w:rPr>
        <w:t>o</w:t>
      </w:r>
      <w:r w:rsidR="00EC672D" w:rsidRPr="0053146E">
        <w:rPr>
          <w:rFonts w:ascii="Times New Roman" w:hAnsi="Times New Roman" w:cs="Times New Roman"/>
        </w:rPr>
        <w:t xml:space="preserve"> realizado con parejas heterosexuales adultas</w:t>
      </w:r>
      <w:r w:rsidR="00C50FEA" w:rsidRPr="0053146E">
        <w:rPr>
          <w:rFonts w:ascii="Times New Roman" w:hAnsi="Times New Roman" w:cs="Times New Roman"/>
        </w:rPr>
        <w:t xml:space="preserve"> (</w:t>
      </w:r>
      <w:proofErr w:type="spellStart"/>
      <w:r w:rsidR="00C50FEA" w:rsidRPr="0053146E">
        <w:rPr>
          <w:rFonts w:ascii="Times New Roman" w:hAnsi="Times New Roman" w:cs="Times New Roman"/>
        </w:rPr>
        <w:t>Overall</w:t>
      </w:r>
      <w:proofErr w:type="spellEnd"/>
      <w:r w:rsidR="00C50FEA" w:rsidRPr="0053146E">
        <w:rPr>
          <w:rFonts w:ascii="Times New Roman" w:hAnsi="Times New Roman" w:cs="Times New Roman"/>
        </w:rPr>
        <w:t xml:space="preserve"> et al., 2011)</w:t>
      </w:r>
      <w:r w:rsidR="00EC672D" w:rsidRPr="0053146E">
        <w:rPr>
          <w:rFonts w:ascii="Times New Roman" w:hAnsi="Times New Roman" w:cs="Times New Roman"/>
        </w:rPr>
        <w:t xml:space="preserve">, y cuatro efectuados con adolescentes. De estos </w:t>
      </w:r>
      <w:r w:rsidR="00AA76AB" w:rsidRPr="0053146E">
        <w:rPr>
          <w:rFonts w:ascii="Times New Roman" w:hAnsi="Times New Roman" w:cs="Times New Roman"/>
        </w:rPr>
        <w:t>últimos, sólo uno analiza</w:t>
      </w:r>
      <w:r w:rsidR="00EC672D" w:rsidRPr="0053146E">
        <w:rPr>
          <w:rFonts w:ascii="Times New Roman" w:hAnsi="Times New Roman" w:cs="Times New Roman"/>
        </w:rPr>
        <w:t xml:space="preserve"> la relación de las escalas del </w:t>
      </w:r>
      <w:proofErr w:type="spellStart"/>
      <w:r w:rsidR="00EC672D" w:rsidRPr="0053146E">
        <w:rPr>
          <w:rFonts w:ascii="Times New Roman" w:hAnsi="Times New Roman" w:cs="Times New Roman"/>
          <w:i/>
        </w:rPr>
        <w:t>Conflictalk</w:t>
      </w:r>
      <w:proofErr w:type="spellEnd"/>
      <w:r w:rsidR="00EC672D" w:rsidRPr="0053146E">
        <w:rPr>
          <w:rFonts w:ascii="Times New Roman" w:hAnsi="Times New Roman" w:cs="Times New Roman"/>
        </w:rPr>
        <w:t xml:space="preserve"> con el </w:t>
      </w:r>
      <w:proofErr w:type="spellStart"/>
      <w:r w:rsidR="00EC672D" w:rsidRPr="0053146E">
        <w:rPr>
          <w:rFonts w:ascii="Times New Roman" w:hAnsi="Times New Roman" w:cs="Times New Roman"/>
        </w:rPr>
        <w:t>constructo</w:t>
      </w:r>
      <w:proofErr w:type="spellEnd"/>
      <w:r w:rsidR="00EC672D" w:rsidRPr="0053146E">
        <w:rPr>
          <w:rFonts w:ascii="Times New Roman" w:hAnsi="Times New Roman" w:cs="Times New Roman"/>
        </w:rPr>
        <w:t xml:space="preserve"> de </w:t>
      </w:r>
      <w:proofErr w:type="spellStart"/>
      <w:r w:rsidR="00EC672D" w:rsidRPr="0053146E">
        <w:rPr>
          <w:rFonts w:ascii="Times New Roman" w:hAnsi="Times New Roman" w:cs="Times New Roman"/>
        </w:rPr>
        <w:t>Neosexismo</w:t>
      </w:r>
      <w:proofErr w:type="spellEnd"/>
      <w:r w:rsidR="00EC672D" w:rsidRPr="0053146E">
        <w:rPr>
          <w:rFonts w:ascii="Times New Roman" w:hAnsi="Times New Roman" w:cs="Times New Roman"/>
        </w:rPr>
        <w:t xml:space="preserve"> (</w:t>
      </w:r>
      <w:proofErr w:type="spellStart"/>
      <w:r w:rsidR="00EC672D" w:rsidRPr="0053146E">
        <w:rPr>
          <w:rFonts w:ascii="Times New Roman" w:hAnsi="Times New Roman" w:cs="Times New Roman"/>
        </w:rPr>
        <w:t>Garaigordobil</w:t>
      </w:r>
      <w:proofErr w:type="spellEnd"/>
      <w:r w:rsidR="00EC672D" w:rsidRPr="0053146E">
        <w:rPr>
          <w:rFonts w:ascii="Times New Roman" w:hAnsi="Times New Roman" w:cs="Times New Roman"/>
        </w:rPr>
        <w:t>, 2</w:t>
      </w:r>
      <w:r w:rsidR="00AA76AB" w:rsidRPr="0053146E">
        <w:rPr>
          <w:rFonts w:ascii="Times New Roman" w:hAnsi="Times New Roman" w:cs="Times New Roman"/>
        </w:rPr>
        <w:t>009</w:t>
      </w:r>
      <w:r w:rsidR="00EC672D" w:rsidRPr="0053146E">
        <w:rPr>
          <w:rFonts w:ascii="Times New Roman" w:hAnsi="Times New Roman" w:cs="Times New Roman"/>
        </w:rPr>
        <w:t>),</w:t>
      </w:r>
      <w:r w:rsidR="00C50FEA" w:rsidRPr="0053146E">
        <w:rPr>
          <w:rFonts w:ascii="Times New Roman" w:hAnsi="Times New Roman" w:cs="Times New Roman"/>
        </w:rPr>
        <w:t xml:space="preserve"> </w:t>
      </w:r>
      <w:r w:rsidR="00AA76AB" w:rsidRPr="0053146E">
        <w:rPr>
          <w:rFonts w:ascii="Times New Roman" w:hAnsi="Times New Roman" w:cs="Times New Roman"/>
        </w:rPr>
        <w:t xml:space="preserve">otro estudia la relación del </w:t>
      </w:r>
      <w:proofErr w:type="spellStart"/>
      <w:r w:rsidR="00AA76AB" w:rsidRPr="0053146E">
        <w:rPr>
          <w:rFonts w:ascii="Times New Roman" w:hAnsi="Times New Roman" w:cs="Times New Roman"/>
        </w:rPr>
        <w:t>Neosexismo</w:t>
      </w:r>
      <w:proofErr w:type="spellEnd"/>
      <w:r w:rsidR="00AA76AB" w:rsidRPr="0053146E">
        <w:rPr>
          <w:rFonts w:ascii="Times New Roman" w:hAnsi="Times New Roman" w:cs="Times New Roman"/>
        </w:rPr>
        <w:t xml:space="preserve"> con cooperatividad y habilidades sociales (</w:t>
      </w:r>
      <w:proofErr w:type="spellStart"/>
      <w:r w:rsidR="00AA76AB" w:rsidRPr="0053146E">
        <w:rPr>
          <w:rFonts w:ascii="Times New Roman" w:hAnsi="Times New Roman" w:cs="Times New Roman"/>
        </w:rPr>
        <w:t>Garaigordobil</w:t>
      </w:r>
      <w:proofErr w:type="spellEnd"/>
      <w:r w:rsidR="00AA76AB" w:rsidRPr="0053146E">
        <w:rPr>
          <w:rFonts w:ascii="Times New Roman" w:hAnsi="Times New Roman" w:cs="Times New Roman"/>
        </w:rPr>
        <w:t xml:space="preserve"> </w:t>
      </w:r>
      <w:r w:rsidR="00B97AEC">
        <w:rPr>
          <w:rFonts w:ascii="Times New Roman" w:hAnsi="Times New Roman" w:cs="Times New Roman"/>
        </w:rPr>
        <w:t>y</w:t>
      </w:r>
      <w:r w:rsidR="00AA76AB" w:rsidRPr="0053146E">
        <w:rPr>
          <w:rFonts w:ascii="Times New Roman" w:hAnsi="Times New Roman" w:cs="Times New Roman"/>
        </w:rPr>
        <w:t xml:space="preserve"> </w:t>
      </w:r>
      <w:proofErr w:type="spellStart"/>
      <w:r w:rsidR="00AA76AB" w:rsidRPr="0053146E">
        <w:rPr>
          <w:rFonts w:ascii="Times New Roman" w:hAnsi="Times New Roman" w:cs="Times New Roman"/>
        </w:rPr>
        <w:t>Durá</w:t>
      </w:r>
      <w:proofErr w:type="spellEnd"/>
      <w:r w:rsidR="00AA76AB" w:rsidRPr="0053146E">
        <w:rPr>
          <w:rFonts w:ascii="Times New Roman" w:hAnsi="Times New Roman" w:cs="Times New Roman"/>
        </w:rPr>
        <w:t xml:space="preserve">, 2006) </w:t>
      </w:r>
      <w:r w:rsidR="00C50FEA" w:rsidRPr="0053146E">
        <w:rPr>
          <w:rFonts w:ascii="Times New Roman" w:hAnsi="Times New Roman" w:cs="Times New Roman"/>
        </w:rPr>
        <w:t>y los</w:t>
      </w:r>
      <w:r w:rsidR="00EC672D" w:rsidRPr="0053146E">
        <w:rPr>
          <w:rFonts w:ascii="Times New Roman" w:hAnsi="Times New Roman" w:cs="Times New Roman"/>
        </w:rPr>
        <w:t xml:space="preserve"> otro</w:t>
      </w:r>
      <w:r w:rsidR="00C50FEA" w:rsidRPr="0053146E">
        <w:rPr>
          <w:rFonts w:ascii="Times New Roman" w:hAnsi="Times New Roman" w:cs="Times New Roman"/>
        </w:rPr>
        <w:t>s</w:t>
      </w:r>
      <w:r w:rsidR="00EC672D" w:rsidRPr="0053146E">
        <w:rPr>
          <w:rFonts w:ascii="Times New Roman" w:hAnsi="Times New Roman" w:cs="Times New Roman"/>
        </w:rPr>
        <w:t xml:space="preserve"> evalúa</w:t>
      </w:r>
      <w:r w:rsidR="00C50FEA" w:rsidRPr="0053146E">
        <w:rPr>
          <w:rFonts w:ascii="Times New Roman" w:hAnsi="Times New Roman" w:cs="Times New Roman"/>
        </w:rPr>
        <w:t>n</w:t>
      </w:r>
      <w:r w:rsidR="00EC672D" w:rsidRPr="0053146E">
        <w:rPr>
          <w:rFonts w:ascii="Times New Roman" w:hAnsi="Times New Roman" w:cs="Times New Roman"/>
        </w:rPr>
        <w:t xml:space="preserve"> la relación del Sexismo Ambivalente con la resolución de conflictos (</w:t>
      </w:r>
      <w:proofErr w:type="spellStart"/>
      <w:r w:rsidR="00EC672D" w:rsidRPr="0053146E">
        <w:rPr>
          <w:rFonts w:ascii="Times New Roman" w:hAnsi="Times New Roman" w:cs="Times New Roman"/>
        </w:rPr>
        <w:t>Pradas</w:t>
      </w:r>
      <w:proofErr w:type="spellEnd"/>
      <w:r w:rsidR="00EC672D" w:rsidRPr="0053146E">
        <w:rPr>
          <w:rFonts w:ascii="Times New Roman" w:hAnsi="Times New Roman" w:cs="Times New Roman"/>
        </w:rPr>
        <w:t xml:space="preserve">-Cañete </w:t>
      </w:r>
      <w:r w:rsidR="00B97AEC">
        <w:rPr>
          <w:rFonts w:ascii="Times New Roman" w:hAnsi="Times New Roman" w:cs="Times New Roman"/>
        </w:rPr>
        <w:t>y</w:t>
      </w:r>
      <w:r w:rsidR="00EC672D" w:rsidRPr="0053146E">
        <w:rPr>
          <w:rFonts w:ascii="Times New Roman" w:hAnsi="Times New Roman" w:cs="Times New Roman"/>
        </w:rPr>
        <w:t xml:space="preserve"> Perles-Novas, 2012)</w:t>
      </w:r>
      <w:r w:rsidR="00C50FEA" w:rsidRPr="0053146E">
        <w:rPr>
          <w:rFonts w:ascii="Times New Roman" w:hAnsi="Times New Roman" w:cs="Times New Roman"/>
        </w:rPr>
        <w:t xml:space="preserve">, y con competencias sociales (Donado-Badillo, 2010). </w:t>
      </w:r>
      <w:r w:rsidR="004D2706" w:rsidRPr="0053146E">
        <w:rPr>
          <w:rFonts w:ascii="Times New Roman" w:hAnsi="Times New Roman" w:cs="Times New Roman"/>
        </w:rPr>
        <w:t xml:space="preserve">Como puede observarse, no se aprecian estudios </w:t>
      </w:r>
      <w:r w:rsidR="004D2706" w:rsidRPr="0053146E">
        <w:rPr>
          <w:rFonts w:ascii="Times New Roman" w:hAnsi="Times New Roman" w:cs="Times New Roman"/>
        </w:rPr>
        <w:lastRenderedPageBreak/>
        <w:t xml:space="preserve">que hayan analizado específicamente la relación de los estilos </w:t>
      </w:r>
      <w:r w:rsidR="00AA76AB" w:rsidRPr="0053146E">
        <w:rPr>
          <w:rFonts w:ascii="Times New Roman" w:hAnsi="Times New Roman" w:cs="Times New Roman"/>
        </w:rPr>
        <w:t>de manejo de conflictos con el Sexismo A</w:t>
      </w:r>
      <w:r w:rsidR="004D2706" w:rsidRPr="0053146E">
        <w:rPr>
          <w:rFonts w:ascii="Times New Roman" w:hAnsi="Times New Roman" w:cs="Times New Roman"/>
        </w:rPr>
        <w:t>mbivalente en adolescentes.</w:t>
      </w:r>
    </w:p>
    <w:p w:rsidR="00B97AEC" w:rsidRDefault="00B97AEC" w:rsidP="00EC21A3">
      <w:pPr>
        <w:spacing w:line="360" w:lineRule="auto"/>
        <w:contextualSpacing/>
        <w:rPr>
          <w:rFonts w:ascii="Times New Roman" w:hAnsi="Times New Roman" w:cs="Times New Roman"/>
        </w:rPr>
      </w:pPr>
    </w:p>
    <w:p w:rsidR="0008610D" w:rsidRPr="0053146E" w:rsidRDefault="004D2706" w:rsidP="00EC21A3">
      <w:pPr>
        <w:spacing w:line="360" w:lineRule="auto"/>
        <w:contextualSpacing/>
        <w:rPr>
          <w:rFonts w:ascii="Times New Roman" w:hAnsi="Times New Roman" w:cs="Times New Roman"/>
        </w:rPr>
      </w:pPr>
      <w:r w:rsidRPr="0053146E">
        <w:rPr>
          <w:rFonts w:ascii="Times New Roman" w:hAnsi="Times New Roman" w:cs="Times New Roman"/>
        </w:rPr>
        <w:t>El estudio</w:t>
      </w:r>
      <w:r w:rsidR="000044D9" w:rsidRPr="0053146E">
        <w:rPr>
          <w:rFonts w:ascii="Times New Roman" w:hAnsi="Times New Roman" w:cs="Times New Roman"/>
        </w:rPr>
        <w:t xml:space="preserve"> mencionado</w:t>
      </w:r>
      <w:r w:rsidRPr="0053146E">
        <w:rPr>
          <w:rFonts w:ascii="Times New Roman" w:hAnsi="Times New Roman" w:cs="Times New Roman"/>
        </w:rPr>
        <w:t xml:space="preserve"> de </w:t>
      </w:r>
      <w:proofErr w:type="spellStart"/>
      <w:r w:rsidR="00D410AD" w:rsidRPr="0053146E">
        <w:rPr>
          <w:rFonts w:ascii="Times New Roman" w:hAnsi="Times New Roman" w:cs="Times New Roman"/>
        </w:rPr>
        <w:t>Overall</w:t>
      </w:r>
      <w:proofErr w:type="spellEnd"/>
      <w:r w:rsidR="00F61899" w:rsidRPr="0053146E">
        <w:rPr>
          <w:rFonts w:ascii="Times New Roman" w:hAnsi="Times New Roman" w:cs="Times New Roman"/>
        </w:rPr>
        <w:t xml:space="preserve"> et al. (2011)</w:t>
      </w:r>
      <w:r w:rsidR="00D410AD" w:rsidRPr="0053146E">
        <w:rPr>
          <w:rFonts w:ascii="Times New Roman" w:hAnsi="Times New Roman" w:cs="Times New Roman"/>
        </w:rPr>
        <w:t xml:space="preserve"> </w:t>
      </w:r>
      <w:r w:rsidRPr="0053146E">
        <w:rPr>
          <w:rFonts w:ascii="Times New Roman" w:hAnsi="Times New Roman" w:cs="Times New Roman"/>
        </w:rPr>
        <w:t>se realizó</w:t>
      </w:r>
      <w:r w:rsidR="00D410AD" w:rsidRPr="0053146E">
        <w:rPr>
          <w:rFonts w:ascii="Times New Roman" w:hAnsi="Times New Roman" w:cs="Times New Roman"/>
        </w:rPr>
        <w:t xml:space="preserve"> en Nueva Zelanda con 91 </w:t>
      </w:r>
      <w:r w:rsidR="00D71DA6" w:rsidRPr="0053146E">
        <w:rPr>
          <w:rFonts w:ascii="Times New Roman" w:hAnsi="Times New Roman" w:cs="Times New Roman"/>
        </w:rPr>
        <w:t>parejas heterosexuales con eda</w:t>
      </w:r>
      <w:r w:rsidR="00D410AD" w:rsidRPr="0053146E">
        <w:rPr>
          <w:rFonts w:ascii="Times New Roman" w:hAnsi="Times New Roman" w:cs="Times New Roman"/>
        </w:rPr>
        <w:t xml:space="preserve">des </w:t>
      </w:r>
      <w:r w:rsidRPr="0053146E">
        <w:rPr>
          <w:rFonts w:ascii="Times New Roman" w:hAnsi="Times New Roman" w:cs="Times New Roman"/>
        </w:rPr>
        <w:t>de</w:t>
      </w:r>
      <w:r w:rsidR="00D410AD" w:rsidRPr="0053146E">
        <w:rPr>
          <w:rFonts w:ascii="Times New Roman" w:hAnsi="Times New Roman" w:cs="Times New Roman"/>
        </w:rPr>
        <w:t xml:space="preserve"> 18 a 32 años para las mujeres, y de 18 a 45 para los varones. </w:t>
      </w:r>
      <w:r w:rsidR="00D71DA6" w:rsidRPr="0053146E">
        <w:rPr>
          <w:rFonts w:ascii="Times New Roman" w:hAnsi="Times New Roman" w:cs="Times New Roman"/>
        </w:rPr>
        <w:t xml:space="preserve">Estos investigadores encontraron que </w:t>
      </w:r>
      <w:r w:rsidR="00BA59A0" w:rsidRPr="0053146E">
        <w:rPr>
          <w:rFonts w:ascii="Times New Roman" w:hAnsi="Times New Roman" w:cs="Times New Roman"/>
        </w:rPr>
        <w:t xml:space="preserve">un mayor Sexismo Hostil se relacionó con una mayor hostilidad y menor apertura por ambos miembros de la pareja; por el contrario, </w:t>
      </w:r>
      <w:r w:rsidR="00D71DA6" w:rsidRPr="0053146E">
        <w:rPr>
          <w:rFonts w:ascii="Times New Roman" w:hAnsi="Times New Roman" w:cs="Times New Roman"/>
        </w:rPr>
        <w:t>los hombres con mayor Sexismo Benevolente se mostraron</w:t>
      </w:r>
      <w:r w:rsidR="00D50398" w:rsidRPr="0053146E">
        <w:rPr>
          <w:rFonts w:ascii="Times New Roman" w:hAnsi="Times New Roman" w:cs="Times New Roman"/>
        </w:rPr>
        <w:t xml:space="preserve"> más a</w:t>
      </w:r>
      <w:r w:rsidR="00D71DA6" w:rsidRPr="0053146E">
        <w:rPr>
          <w:rFonts w:ascii="Times New Roman" w:hAnsi="Times New Roman" w:cs="Times New Roman"/>
        </w:rPr>
        <w:t xml:space="preserve">biertos a la influencia de sus parejas, </w:t>
      </w:r>
      <w:r w:rsidR="00D50398" w:rsidRPr="0053146E">
        <w:rPr>
          <w:rFonts w:ascii="Times New Roman" w:hAnsi="Times New Roman" w:cs="Times New Roman"/>
        </w:rPr>
        <w:t>se comportaron con menos hostilidad y sus</w:t>
      </w:r>
      <w:r w:rsidR="0008610D" w:rsidRPr="0053146E">
        <w:rPr>
          <w:rFonts w:ascii="Times New Roman" w:hAnsi="Times New Roman" w:cs="Times New Roman"/>
        </w:rPr>
        <w:t xml:space="preserve"> discusiones tuvieron más éxito</w:t>
      </w:r>
      <w:r w:rsidR="00BA59A0" w:rsidRPr="0053146E">
        <w:rPr>
          <w:rFonts w:ascii="Times New Roman" w:hAnsi="Times New Roman" w:cs="Times New Roman"/>
        </w:rPr>
        <w:t xml:space="preserve">. </w:t>
      </w:r>
      <w:r w:rsidR="00D71DA6" w:rsidRPr="0053146E">
        <w:rPr>
          <w:rFonts w:ascii="Times New Roman" w:hAnsi="Times New Roman" w:cs="Times New Roman"/>
        </w:rPr>
        <w:t>De acuerdo con</w:t>
      </w:r>
      <w:r w:rsidR="0008610D" w:rsidRPr="0053146E">
        <w:rPr>
          <w:rFonts w:ascii="Times New Roman" w:hAnsi="Times New Roman" w:cs="Times New Roman"/>
        </w:rPr>
        <w:t xml:space="preserve"> los autores, "estos beneficios en las relaciones ilustran porqué el BS es efectivo para desarmar la resistencia de las mujeres a las inequidades" (</w:t>
      </w:r>
      <w:proofErr w:type="spellStart"/>
      <w:r w:rsidR="0008610D" w:rsidRPr="0053146E">
        <w:rPr>
          <w:rFonts w:ascii="Times New Roman" w:hAnsi="Times New Roman" w:cs="Times New Roman"/>
        </w:rPr>
        <w:t>Overall</w:t>
      </w:r>
      <w:proofErr w:type="spellEnd"/>
      <w:r w:rsidR="0008610D" w:rsidRPr="0053146E">
        <w:rPr>
          <w:rFonts w:ascii="Times New Roman" w:hAnsi="Times New Roman" w:cs="Times New Roman"/>
        </w:rPr>
        <w:t xml:space="preserve"> et al., 2011, p. 271). </w:t>
      </w:r>
      <w:r w:rsidRPr="0053146E">
        <w:rPr>
          <w:rFonts w:ascii="Times New Roman" w:hAnsi="Times New Roman" w:cs="Times New Roman"/>
        </w:rPr>
        <w:t xml:space="preserve">Según los autores, el Sexismo Benevolente reduce la amenaza del poder diádico de las mujeres al venerar y respetar su papel en las relaciones interpersonales (al tiempo que restringe su influencia fuera del dominio de la relación). </w:t>
      </w:r>
      <w:r w:rsidR="0008610D" w:rsidRPr="0053146E">
        <w:rPr>
          <w:rFonts w:ascii="Times New Roman" w:hAnsi="Times New Roman" w:cs="Times New Roman"/>
        </w:rPr>
        <w:t>Sin embargo, cuando las mujeres eran las que sostenían creencias sexistas benevolentes y sus parejas no lo hacían, ellas se comportaron con mayor hostilidad, fueron menos abiertas y percibieron su</w:t>
      </w:r>
      <w:r w:rsidR="00EC56CE" w:rsidRPr="0053146E">
        <w:rPr>
          <w:rFonts w:ascii="Times New Roman" w:hAnsi="Times New Roman" w:cs="Times New Roman"/>
        </w:rPr>
        <w:t>s discusiones como menos exitosas</w:t>
      </w:r>
      <w:r w:rsidR="0008610D" w:rsidRPr="0053146E">
        <w:rPr>
          <w:rFonts w:ascii="Times New Roman" w:hAnsi="Times New Roman" w:cs="Times New Roman"/>
        </w:rPr>
        <w:t xml:space="preserve">. </w:t>
      </w:r>
      <w:r w:rsidRPr="0053146E">
        <w:rPr>
          <w:rFonts w:ascii="Times New Roman" w:hAnsi="Times New Roman" w:cs="Times New Roman"/>
        </w:rPr>
        <w:t xml:space="preserve">Según </w:t>
      </w:r>
      <w:proofErr w:type="spellStart"/>
      <w:r w:rsidRPr="0053146E">
        <w:rPr>
          <w:rFonts w:ascii="Times New Roman" w:hAnsi="Times New Roman" w:cs="Times New Roman"/>
        </w:rPr>
        <w:t>Overall</w:t>
      </w:r>
      <w:proofErr w:type="spellEnd"/>
      <w:r w:rsidRPr="0053146E">
        <w:rPr>
          <w:rFonts w:ascii="Times New Roman" w:hAnsi="Times New Roman" w:cs="Times New Roman"/>
        </w:rPr>
        <w:t xml:space="preserve"> et al. (2011),</w:t>
      </w:r>
      <w:r w:rsidR="00877715" w:rsidRPr="0053146E">
        <w:rPr>
          <w:rFonts w:ascii="Times New Roman" w:hAnsi="Times New Roman" w:cs="Times New Roman"/>
        </w:rPr>
        <w:t xml:space="preserve"> esto último</w:t>
      </w:r>
      <w:r w:rsidR="0008610D" w:rsidRPr="0053146E">
        <w:rPr>
          <w:rFonts w:ascii="Times New Roman" w:hAnsi="Times New Roman" w:cs="Times New Roman"/>
        </w:rPr>
        <w:t xml:space="preserve"> puede deberse a que las mujeres con mayor Sexismo Benevolente tienden a reaccionar más negativamente cuando sus expectativas no se realizan.</w:t>
      </w:r>
    </w:p>
    <w:p w:rsidR="00B97AEC" w:rsidRDefault="00D50398" w:rsidP="00EC21A3">
      <w:pPr>
        <w:spacing w:line="360" w:lineRule="auto"/>
        <w:contextualSpacing/>
        <w:rPr>
          <w:rFonts w:ascii="Times New Roman" w:hAnsi="Times New Roman" w:cs="Times New Roman"/>
        </w:rPr>
      </w:pPr>
      <w:r w:rsidRPr="0053146E">
        <w:rPr>
          <w:rFonts w:ascii="Times New Roman" w:hAnsi="Times New Roman" w:cs="Times New Roman"/>
        </w:rPr>
        <w:tab/>
      </w:r>
    </w:p>
    <w:p w:rsidR="00CB6CF1" w:rsidRPr="0053146E" w:rsidRDefault="00932AB8" w:rsidP="00EC21A3">
      <w:pPr>
        <w:spacing w:line="360" w:lineRule="auto"/>
        <w:contextualSpacing/>
        <w:rPr>
          <w:rFonts w:ascii="Times New Roman" w:hAnsi="Times New Roman" w:cs="Times New Roman"/>
        </w:rPr>
      </w:pPr>
      <w:r w:rsidRPr="0053146E">
        <w:rPr>
          <w:rFonts w:ascii="Times New Roman" w:hAnsi="Times New Roman" w:cs="Times New Roman"/>
        </w:rPr>
        <w:t>Por su parte, e</w:t>
      </w:r>
      <w:r w:rsidR="00CB6CF1" w:rsidRPr="0053146E">
        <w:rPr>
          <w:rFonts w:ascii="Times New Roman" w:hAnsi="Times New Roman" w:cs="Times New Roman"/>
        </w:rPr>
        <w:t>n el informe de</w:t>
      </w:r>
      <w:r w:rsidR="00811BB8" w:rsidRPr="0053146E">
        <w:rPr>
          <w:rFonts w:ascii="Times New Roman" w:hAnsi="Times New Roman" w:cs="Times New Roman"/>
        </w:rPr>
        <w:t xml:space="preserve"> investigación titulado </w:t>
      </w:r>
      <w:r w:rsidR="00811BB8" w:rsidRPr="0053146E">
        <w:rPr>
          <w:rFonts w:ascii="Times New Roman" w:hAnsi="Times New Roman" w:cs="Times New Roman"/>
          <w:i/>
        </w:rPr>
        <w:t>Evaluación del programa Dando pasos hacia la paz</w:t>
      </w:r>
      <w:r w:rsidR="00811BB8" w:rsidRPr="0053146E">
        <w:rPr>
          <w:rFonts w:ascii="Times New Roman" w:hAnsi="Times New Roman" w:cs="Times New Roman"/>
        </w:rPr>
        <w:t>,</w:t>
      </w:r>
      <w:r w:rsidR="00CB6CF1" w:rsidRPr="0053146E">
        <w:rPr>
          <w:rFonts w:ascii="Times New Roman" w:hAnsi="Times New Roman" w:cs="Times New Roman"/>
        </w:rPr>
        <w:t xml:space="preserve"> </w:t>
      </w:r>
      <w:proofErr w:type="spellStart"/>
      <w:r w:rsidR="00CB6CF1" w:rsidRPr="0053146E">
        <w:rPr>
          <w:rFonts w:ascii="Times New Roman" w:hAnsi="Times New Roman" w:cs="Times New Roman"/>
        </w:rPr>
        <w:t>Garaigordobil</w:t>
      </w:r>
      <w:proofErr w:type="spellEnd"/>
      <w:r w:rsidR="00CB6CF1" w:rsidRPr="0053146E">
        <w:rPr>
          <w:rFonts w:ascii="Times New Roman" w:hAnsi="Times New Roman" w:cs="Times New Roman"/>
        </w:rPr>
        <w:t xml:space="preserve"> (2009) </w:t>
      </w:r>
      <w:r w:rsidR="000A39B4" w:rsidRPr="0053146E">
        <w:rPr>
          <w:rFonts w:ascii="Times New Roman" w:hAnsi="Times New Roman" w:cs="Times New Roman"/>
        </w:rPr>
        <w:t xml:space="preserve">reportó </w:t>
      </w:r>
      <w:r w:rsidR="00CB6CF1" w:rsidRPr="0053146E">
        <w:rPr>
          <w:rFonts w:ascii="Times New Roman" w:hAnsi="Times New Roman" w:cs="Times New Roman"/>
        </w:rPr>
        <w:t>los resultad</w:t>
      </w:r>
      <w:r w:rsidR="000A39B4" w:rsidRPr="0053146E">
        <w:rPr>
          <w:rFonts w:ascii="Times New Roman" w:hAnsi="Times New Roman" w:cs="Times New Roman"/>
        </w:rPr>
        <w:t>os de estudios de validación convergente y discrimin</w:t>
      </w:r>
      <w:r w:rsidR="00C12EA5" w:rsidRPr="0053146E">
        <w:rPr>
          <w:rFonts w:ascii="Times New Roman" w:hAnsi="Times New Roman" w:cs="Times New Roman"/>
        </w:rPr>
        <w:t xml:space="preserve">ante de la Escala de </w:t>
      </w:r>
      <w:proofErr w:type="spellStart"/>
      <w:r w:rsidR="00C12EA5" w:rsidRPr="0053146E">
        <w:rPr>
          <w:rFonts w:ascii="Times New Roman" w:hAnsi="Times New Roman" w:cs="Times New Roman"/>
        </w:rPr>
        <w:t>Neosexismo</w:t>
      </w:r>
      <w:proofErr w:type="spellEnd"/>
      <w:r w:rsidR="000A39B4" w:rsidRPr="0053146E">
        <w:rPr>
          <w:rFonts w:ascii="Times New Roman" w:hAnsi="Times New Roman" w:cs="Times New Roman"/>
        </w:rPr>
        <w:t xml:space="preserve"> realizados en España con una muestra de 313 estud</w:t>
      </w:r>
      <w:r w:rsidR="00CB6CF1" w:rsidRPr="0053146E">
        <w:rPr>
          <w:rFonts w:ascii="Times New Roman" w:hAnsi="Times New Roman" w:cs="Times New Roman"/>
        </w:rPr>
        <w:t>iantes co</w:t>
      </w:r>
      <w:r w:rsidR="000A39B4" w:rsidRPr="0053146E">
        <w:rPr>
          <w:rFonts w:ascii="Times New Roman" w:hAnsi="Times New Roman" w:cs="Times New Roman"/>
        </w:rPr>
        <w:t>n edades de 13 a 17 años</w:t>
      </w:r>
      <w:r w:rsidR="00CB6CF1" w:rsidRPr="0053146E">
        <w:rPr>
          <w:rFonts w:ascii="Times New Roman" w:hAnsi="Times New Roman" w:cs="Times New Roman"/>
        </w:rPr>
        <w:t>.</w:t>
      </w:r>
      <w:r w:rsidR="000A39B4" w:rsidRPr="0053146E">
        <w:rPr>
          <w:rFonts w:ascii="Times New Roman" w:hAnsi="Times New Roman" w:cs="Times New Roman"/>
        </w:rPr>
        <w:t xml:space="preserve"> Dentro de los mencionados resultados, la autora señaló </w:t>
      </w:r>
      <w:r w:rsidR="00CB6CF1" w:rsidRPr="0053146E">
        <w:rPr>
          <w:rFonts w:ascii="Times New Roman" w:hAnsi="Times New Roman" w:cs="Times New Roman"/>
        </w:rPr>
        <w:t>una correlación</w:t>
      </w:r>
      <w:r w:rsidR="000A39B4" w:rsidRPr="0053146E">
        <w:rPr>
          <w:rFonts w:ascii="Times New Roman" w:hAnsi="Times New Roman" w:cs="Times New Roman"/>
        </w:rPr>
        <w:t xml:space="preserve"> positiva</w:t>
      </w:r>
      <w:r w:rsidR="00CB6CF1" w:rsidRPr="0053146E">
        <w:rPr>
          <w:rFonts w:ascii="Times New Roman" w:hAnsi="Times New Roman" w:cs="Times New Roman"/>
        </w:rPr>
        <w:t xml:space="preserve"> </w:t>
      </w:r>
      <w:r w:rsidR="000A39B4" w:rsidRPr="0053146E">
        <w:rPr>
          <w:rFonts w:ascii="Times New Roman" w:hAnsi="Times New Roman" w:cs="Times New Roman"/>
        </w:rPr>
        <w:t xml:space="preserve">del </w:t>
      </w:r>
      <w:proofErr w:type="spellStart"/>
      <w:r w:rsidR="000A39B4" w:rsidRPr="0053146E">
        <w:rPr>
          <w:rFonts w:ascii="Times New Roman" w:hAnsi="Times New Roman" w:cs="Times New Roman"/>
        </w:rPr>
        <w:t>Neosexismo</w:t>
      </w:r>
      <w:proofErr w:type="spellEnd"/>
      <w:r w:rsidR="000A39B4" w:rsidRPr="0053146E">
        <w:rPr>
          <w:rFonts w:ascii="Times New Roman" w:hAnsi="Times New Roman" w:cs="Times New Roman"/>
        </w:rPr>
        <w:t xml:space="preserve"> con el estilo de resolución de conflictos agresivo</w:t>
      </w:r>
      <w:r w:rsidR="00CB6CF1" w:rsidRPr="0053146E">
        <w:rPr>
          <w:rFonts w:ascii="Times New Roman" w:hAnsi="Times New Roman" w:cs="Times New Roman"/>
        </w:rPr>
        <w:t xml:space="preserve"> (</w:t>
      </w:r>
      <w:r w:rsidR="00CB6CF1" w:rsidRPr="0053146E">
        <w:rPr>
          <w:rFonts w:ascii="Times New Roman" w:hAnsi="Times New Roman" w:cs="Times New Roman"/>
          <w:i/>
        </w:rPr>
        <w:t>r</w:t>
      </w:r>
      <w:r w:rsidR="00CB6CF1" w:rsidRPr="0053146E">
        <w:rPr>
          <w:rFonts w:ascii="Times New Roman" w:hAnsi="Times New Roman" w:cs="Times New Roman"/>
        </w:rPr>
        <w:t xml:space="preserve"> = .25)</w:t>
      </w:r>
      <w:r w:rsidR="000A39B4" w:rsidRPr="0053146E">
        <w:rPr>
          <w:rFonts w:ascii="Times New Roman" w:hAnsi="Times New Roman" w:cs="Times New Roman"/>
        </w:rPr>
        <w:t xml:space="preserve"> y con el estilo pasivo-evitativo (</w:t>
      </w:r>
      <w:r w:rsidR="000A39B4" w:rsidRPr="0053146E">
        <w:rPr>
          <w:rFonts w:ascii="Times New Roman" w:hAnsi="Times New Roman" w:cs="Times New Roman"/>
          <w:i/>
        </w:rPr>
        <w:t>r</w:t>
      </w:r>
      <w:r w:rsidR="000A39B4" w:rsidRPr="0053146E">
        <w:rPr>
          <w:rFonts w:ascii="Times New Roman" w:hAnsi="Times New Roman" w:cs="Times New Roman"/>
        </w:rPr>
        <w:t xml:space="preserve"> = .16); así como una correlaci</w:t>
      </w:r>
      <w:r w:rsidR="00586B58" w:rsidRPr="0053146E">
        <w:rPr>
          <w:rFonts w:ascii="Times New Roman" w:hAnsi="Times New Roman" w:cs="Times New Roman"/>
        </w:rPr>
        <w:t>ón inversa</w:t>
      </w:r>
      <w:r w:rsidR="000A39B4" w:rsidRPr="0053146E">
        <w:rPr>
          <w:rFonts w:ascii="Times New Roman" w:hAnsi="Times New Roman" w:cs="Times New Roman"/>
        </w:rPr>
        <w:t xml:space="preserve"> con el estilo cooperativo (</w:t>
      </w:r>
      <w:r w:rsidR="00586B58" w:rsidRPr="0053146E">
        <w:rPr>
          <w:rFonts w:ascii="Times New Roman" w:hAnsi="Times New Roman" w:cs="Times New Roman"/>
          <w:i/>
        </w:rPr>
        <w:t>r</w:t>
      </w:r>
      <w:r w:rsidR="00586B58" w:rsidRPr="0053146E">
        <w:rPr>
          <w:rFonts w:ascii="Times New Roman" w:hAnsi="Times New Roman" w:cs="Times New Roman"/>
        </w:rPr>
        <w:t xml:space="preserve"> = </w:t>
      </w:r>
      <w:r w:rsidR="000A39B4" w:rsidRPr="0053146E">
        <w:rPr>
          <w:rFonts w:ascii="Times New Roman" w:hAnsi="Times New Roman" w:cs="Times New Roman"/>
        </w:rPr>
        <w:t>-.16).</w:t>
      </w:r>
    </w:p>
    <w:p w:rsidR="00BE14D4" w:rsidRDefault="00BE14D4" w:rsidP="00EC21A3">
      <w:pPr>
        <w:spacing w:line="360" w:lineRule="auto"/>
        <w:contextualSpacing/>
        <w:rPr>
          <w:rFonts w:ascii="Times New Roman" w:hAnsi="Times New Roman" w:cs="Times New Roman"/>
        </w:rPr>
      </w:pPr>
    </w:p>
    <w:p w:rsidR="00BE14D4" w:rsidRDefault="000A39B4" w:rsidP="00EC21A3">
      <w:pPr>
        <w:spacing w:line="360" w:lineRule="auto"/>
        <w:contextualSpacing/>
        <w:rPr>
          <w:rFonts w:ascii="Times New Roman" w:hAnsi="Times New Roman" w:cs="Times New Roman"/>
        </w:rPr>
      </w:pPr>
      <w:r w:rsidRPr="0053146E">
        <w:rPr>
          <w:rFonts w:ascii="Times New Roman" w:hAnsi="Times New Roman" w:cs="Times New Roman"/>
        </w:rPr>
        <w:t xml:space="preserve">Por </w:t>
      </w:r>
      <w:r w:rsidR="00532B04" w:rsidRPr="0053146E">
        <w:rPr>
          <w:rFonts w:ascii="Times New Roman" w:hAnsi="Times New Roman" w:cs="Times New Roman"/>
        </w:rPr>
        <w:t>otro lado</w:t>
      </w:r>
      <w:r w:rsidRPr="0053146E">
        <w:rPr>
          <w:rFonts w:ascii="Times New Roman" w:hAnsi="Times New Roman" w:cs="Times New Roman"/>
        </w:rPr>
        <w:t xml:space="preserve">, </w:t>
      </w:r>
      <w:proofErr w:type="spellStart"/>
      <w:r w:rsidRPr="0053146E">
        <w:rPr>
          <w:rFonts w:ascii="Times New Roman" w:hAnsi="Times New Roman" w:cs="Times New Roman"/>
        </w:rPr>
        <w:t>Garaigordobil</w:t>
      </w:r>
      <w:proofErr w:type="spellEnd"/>
      <w:r w:rsidRPr="0053146E">
        <w:rPr>
          <w:rFonts w:ascii="Times New Roman" w:hAnsi="Times New Roman" w:cs="Times New Roman"/>
        </w:rPr>
        <w:t xml:space="preserve"> y </w:t>
      </w:r>
      <w:proofErr w:type="spellStart"/>
      <w:r w:rsidRPr="0053146E">
        <w:rPr>
          <w:rFonts w:ascii="Times New Roman" w:hAnsi="Times New Roman" w:cs="Times New Roman"/>
        </w:rPr>
        <w:t>Durá</w:t>
      </w:r>
      <w:proofErr w:type="spellEnd"/>
      <w:r w:rsidRPr="0053146E">
        <w:rPr>
          <w:rFonts w:ascii="Times New Roman" w:hAnsi="Times New Roman" w:cs="Times New Roman"/>
        </w:rPr>
        <w:t xml:space="preserve"> (2006)</w:t>
      </w:r>
      <w:r w:rsidR="0057561B" w:rsidRPr="0053146E">
        <w:rPr>
          <w:rFonts w:ascii="Times New Roman" w:hAnsi="Times New Roman" w:cs="Times New Roman"/>
        </w:rPr>
        <w:t xml:space="preserve"> </w:t>
      </w:r>
      <w:r w:rsidR="00D0142E" w:rsidRPr="0053146E">
        <w:rPr>
          <w:rFonts w:ascii="Times New Roman" w:hAnsi="Times New Roman" w:cs="Times New Roman"/>
        </w:rPr>
        <w:t xml:space="preserve">realizaron un estudio en el País Vasco con una muestra de 322 adolescentes de 14 a17 años, quienes respondieron nueve instrumentos de evaluación entre los cuales se encontraban </w:t>
      </w:r>
      <w:r w:rsidR="00F35040" w:rsidRPr="0053146E">
        <w:rPr>
          <w:rFonts w:ascii="Times New Roman" w:hAnsi="Times New Roman" w:cs="Times New Roman"/>
        </w:rPr>
        <w:t xml:space="preserve">una escala de </w:t>
      </w:r>
      <w:proofErr w:type="spellStart"/>
      <w:r w:rsidR="00F35040" w:rsidRPr="0053146E">
        <w:rPr>
          <w:rFonts w:ascii="Times New Roman" w:hAnsi="Times New Roman" w:cs="Times New Roman"/>
        </w:rPr>
        <w:t>N</w:t>
      </w:r>
      <w:r w:rsidR="00D0142E" w:rsidRPr="0053146E">
        <w:rPr>
          <w:rFonts w:ascii="Times New Roman" w:hAnsi="Times New Roman" w:cs="Times New Roman"/>
        </w:rPr>
        <w:t>eosexismo</w:t>
      </w:r>
      <w:proofErr w:type="spellEnd"/>
      <w:r w:rsidR="00D0142E" w:rsidRPr="0053146E">
        <w:rPr>
          <w:rFonts w:ascii="Times New Roman" w:hAnsi="Times New Roman" w:cs="Times New Roman"/>
        </w:rPr>
        <w:t xml:space="preserve">, otra que evaluaba la </w:t>
      </w:r>
      <w:r w:rsidR="00D0142E" w:rsidRPr="0053146E">
        <w:rPr>
          <w:rFonts w:ascii="Times New Roman" w:hAnsi="Times New Roman" w:cs="Times New Roman"/>
        </w:rPr>
        <w:lastRenderedPageBreak/>
        <w:t>capacidad de cooperación y otra que medía las habilidades soci</w:t>
      </w:r>
      <w:r w:rsidR="00F35040" w:rsidRPr="0053146E">
        <w:rPr>
          <w:rFonts w:ascii="Times New Roman" w:hAnsi="Times New Roman" w:cs="Times New Roman"/>
        </w:rPr>
        <w:t>a</w:t>
      </w:r>
      <w:r w:rsidR="00D0142E" w:rsidRPr="0053146E">
        <w:rPr>
          <w:rFonts w:ascii="Times New Roman" w:hAnsi="Times New Roman" w:cs="Times New Roman"/>
        </w:rPr>
        <w:t>les. Llevado a cabo el análisis, sus</w:t>
      </w:r>
      <w:r w:rsidR="00DE6685" w:rsidRPr="0053146E">
        <w:rPr>
          <w:rFonts w:ascii="Times New Roman" w:hAnsi="Times New Roman" w:cs="Times New Roman"/>
        </w:rPr>
        <w:t xml:space="preserve"> resultados mostraron que los adol</w:t>
      </w:r>
      <w:r w:rsidR="00D0142E" w:rsidRPr="0053146E">
        <w:rPr>
          <w:rFonts w:ascii="Times New Roman" w:hAnsi="Times New Roman" w:cs="Times New Roman"/>
        </w:rPr>
        <w:t xml:space="preserve">escentes </w:t>
      </w:r>
      <w:proofErr w:type="spellStart"/>
      <w:r w:rsidR="00D0142E" w:rsidRPr="0053146E">
        <w:rPr>
          <w:rFonts w:ascii="Times New Roman" w:hAnsi="Times New Roman" w:cs="Times New Roman"/>
        </w:rPr>
        <w:t>neosexistas</w:t>
      </w:r>
      <w:proofErr w:type="spellEnd"/>
      <w:r w:rsidR="00D0142E" w:rsidRPr="0053146E">
        <w:rPr>
          <w:rFonts w:ascii="Times New Roman" w:hAnsi="Times New Roman" w:cs="Times New Roman"/>
        </w:rPr>
        <w:t xml:space="preserve"> tenían baja capacidad de cooperación y pocas habilidades sociales apropiadas</w:t>
      </w:r>
      <w:r w:rsidR="00BE14D4">
        <w:rPr>
          <w:rFonts w:ascii="Times New Roman" w:hAnsi="Times New Roman" w:cs="Times New Roman"/>
        </w:rPr>
        <w:t>.</w:t>
      </w:r>
      <w:bookmarkStart w:id="1" w:name="_Hlk481282667"/>
    </w:p>
    <w:p w:rsidR="00BE14D4" w:rsidRDefault="00BE14D4" w:rsidP="00EC21A3">
      <w:pPr>
        <w:spacing w:line="360" w:lineRule="auto"/>
        <w:contextualSpacing/>
        <w:rPr>
          <w:rFonts w:ascii="Times New Roman" w:eastAsia="Arial Unicode MS" w:hAnsi="Times New Roman" w:cs="Times New Roman"/>
        </w:rPr>
      </w:pPr>
    </w:p>
    <w:p w:rsidR="006E71FA" w:rsidRPr="00BE14D4" w:rsidRDefault="006E71FA" w:rsidP="00EC21A3">
      <w:pPr>
        <w:spacing w:line="360" w:lineRule="auto"/>
        <w:contextualSpacing/>
        <w:rPr>
          <w:rFonts w:ascii="Times New Roman" w:hAnsi="Times New Roman" w:cs="Times New Roman"/>
        </w:rPr>
      </w:pPr>
      <w:proofErr w:type="spellStart"/>
      <w:r w:rsidRPr="0053146E">
        <w:rPr>
          <w:rFonts w:ascii="Times New Roman" w:eastAsia="Arial Unicode MS" w:hAnsi="Times New Roman" w:cs="Times New Roman"/>
        </w:rPr>
        <w:t>Pradas</w:t>
      </w:r>
      <w:proofErr w:type="spellEnd"/>
      <w:r w:rsidRPr="0053146E">
        <w:rPr>
          <w:rFonts w:ascii="Times New Roman" w:eastAsia="Arial Unicode MS" w:hAnsi="Times New Roman" w:cs="Times New Roman"/>
        </w:rPr>
        <w:t xml:space="preserve">-Cañete y Perles-Novas (2012) realizaron un estudio con 608 adolescentes entre 14 y 19 años en cinco institutos de Málaga, España. Utilizaron la </w:t>
      </w:r>
      <w:r w:rsidRPr="0053146E">
        <w:rPr>
          <w:rFonts w:ascii="Times New Roman" w:eastAsia="Arial Unicode MS" w:hAnsi="Times New Roman" w:cs="Times New Roman"/>
          <w:i/>
        </w:rPr>
        <w:t>Escala de Tácticas de Conflicto Modificad</w:t>
      </w:r>
      <w:r w:rsidR="00A06FAF" w:rsidRPr="0053146E">
        <w:rPr>
          <w:rFonts w:ascii="Times New Roman" w:eastAsia="Arial Unicode MS" w:hAnsi="Times New Roman" w:cs="Times New Roman"/>
        </w:rPr>
        <w:t>a (M-CTS) (</w:t>
      </w:r>
      <w:bookmarkStart w:id="2" w:name="_Hlk482978089"/>
      <w:r w:rsidR="00A06FAF" w:rsidRPr="0053146E">
        <w:rPr>
          <w:rFonts w:ascii="Times New Roman" w:eastAsia="Arial Unicode MS" w:hAnsi="Times New Roman" w:cs="Times New Roman"/>
        </w:rPr>
        <w:t xml:space="preserve">Muñoz-Rivas, Andreu-Rodríguez, Graña, O'Leary </w:t>
      </w:r>
      <w:r w:rsidR="00BE14D4">
        <w:rPr>
          <w:rFonts w:ascii="Times New Roman" w:eastAsia="Arial Unicode MS" w:hAnsi="Times New Roman" w:cs="Times New Roman"/>
        </w:rPr>
        <w:t>y</w:t>
      </w:r>
      <w:r w:rsidR="00A06FAF" w:rsidRPr="0053146E">
        <w:rPr>
          <w:rFonts w:ascii="Times New Roman" w:eastAsia="Arial Unicode MS" w:hAnsi="Times New Roman" w:cs="Times New Roman"/>
        </w:rPr>
        <w:t xml:space="preserve"> González, 2007</w:t>
      </w:r>
      <w:bookmarkEnd w:id="2"/>
      <w:r w:rsidR="00A06FAF" w:rsidRPr="0053146E">
        <w:rPr>
          <w:rFonts w:ascii="Times New Roman" w:eastAsia="Arial Unicode MS" w:hAnsi="Times New Roman" w:cs="Times New Roman"/>
        </w:rPr>
        <w:t xml:space="preserve">) y el </w:t>
      </w:r>
      <w:r w:rsidR="00A06FAF" w:rsidRPr="0053146E">
        <w:rPr>
          <w:rFonts w:ascii="Times New Roman" w:eastAsia="Arial Unicode MS" w:hAnsi="Times New Roman" w:cs="Times New Roman"/>
          <w:i/>
        </w:rPr>
        <w:t>Inventario de Sexismo Ambivalente para Adolescentes</w:t>
      </w:r>
      <w:r w:rsidR="00F35040" w:rsidRPr="0053146E">
        <w:rPr>
          <w:rFonts w:ascii="Times New Roman" w:eastAsia="Arial Unicode MS" w:hAnsi="Times New Roman" w:cs="Times New Roman"/>
        </w:rPr>
        <w:t xml:space="preserve"> </w:t>
      </w:r>
      <w:r w:rsidR="00BE14D4">
        <w:rPr>
          <w:rFonts w:ascii="Times New Roman" w:eastAsia="Arial Unicode MS" w:hAnsi="Times New Roman" w:cs="Times New Roman"/>
        </w:rPr>
        <w:t>(</w:t>
      </w:r>
      <w:r w:rsidR="00F35040" w:rsidRPr="0053146E">
        <w:rPr>
          <w:rFonts w:ascii="Times New Roman" w:eastAsia="Arial Unicode MS" w:hAnsi="Times New Roman" w:cs="Times New Roman"/>
        </w:rPr>
        <w:t>Lemus, Castillo, Moya, Padilla y Ryan</w:t>
      </w:r>
      <w:r w:rsidR="00BE14D4">
        <w:rPr>
          <w:rFonts w:ascii="Times New Roman" w:eastAsia="Arial Unicode MS" w:hAnsi="Times New Roman" w:cs="Times New Roman"/>
        </w:rPr>
        <w:t xml:space="preserve">, </w:t>
      </w:r>
      <w:r w:rsidRPr="0053146E">
        <w:rPr>
          <w:rFonts w:ascii="Times New Roman" w:eastAsia="Arial Unicode MS" w:hAnsi="Times New Roman" w:cs="Times New Roman"/>
        </w:rPr>
        <w:t>2008). En sus resultados,</w:t>
      </w:r>
      <w:r w:rsidR="004D752E" w:rsidRPr="0053146E">
        <w:rPr>
          <w:rFonts w:ascii="Times New Roman" w:eastAsia="Arial Unicode MS" w:hAnsi="Times New Roman" w:cs="Times New Roman"/>
        </w:rPr>
        <w:t xml:space="preserve"> </w:t>
      </w:r>
      <w:r w:rsidR="0052183C" w:rsidRPr="0053146E">
        <w:rPr>
          <w:rFonts w:ascii="Times New Roman" w:eastAsia="Arial Unicode MS" w:hAnsi="Times New Roman" w:cs="Times New Roman"/>
        </w:rPr>
        <w:t>el sexismo no correlacionó de manera estadísticamente significativa con resolución de conflictos. Cabe señalar, sin embargo, que los autores no evaluaron esta relación tomando en cuenta por separado las diversas escalas de tácticas de conflicto que comprende el instrumento M-CTS (argumentación, agresión física y agresión psicológica), sino que consideraron solamente un solo puntaje global de "resolución de conflictos" propio del participante y otro puntaje global de "resolución de conflictos" percibida en la pareja. De manera similar, consideraron s</w:t>
      </w:r>
      <w:r w:rsidR="00BE14D4">
        <w:rPr>
          <w:rFonts w:ascii="Times New Roman" w:eastAsia="Arial Unicode MS" w:hAnsi="Times New Roman" w:cs="Times New Roman"/>
        </w:rPr>
        <w:t>ó</w:t>
      </w:r>
      <w:r w:rsidR="0052183C" w:rsidRPr="0053146E">
        <w:rPr>
          <w:rFonts w:ascii="Times New Roman" w:eastAsia="Arial Unicode MS" w:hAnsi="Times New Roman" w:cs="Times New Roman"/>
        </w:rPr>
        <w:t xml:space="preserve">lo </w:t>
      </w:r>
      <w:r w:rsidR="00BE14D4">
        <w:rPr>
          <w:rFonts w:ascii="Times New Roman" w:eastAsia="Arial Unicode MS" w:hAnsi="Times New Roman" w:cs="Times New Roman"/>
        </w:rPr>
        <w:t xml:space="preserve">un </w:t>
      </w:r>
      <w:r w:rsidR="0052183C" w:rsidRPr="0053146E">
        <w:rPr>
          <w:rFonts w:ascii="Times New Roman" w:eastAsia="Arial Unicode MS" w:hAnsi="Times New Roman" w:cs="Times New Roman"/>
        </w:rPr>
        <w:t>puntaje global de sexismo, sin diferenciar los puntaje de Sexismo Hostil y Benevolente.</w:t>
      </w:r>
    </w:p>
    <w:p w:rsidR="003F2C0D" w:rsidRPr="0053146E" w:rsidRDefault="00E828F8" w:rsidP="00EC21A3">
      <w:pPr>
        <w:spacing w:line="360" w:lineRule="auto"/>
        <w:contextualSpacing/>
        <w:rPr>
          <w:rFonts w:ascii="Times New Roman" w:eastAsia="Arial Unicode MS" w:hAnsi="Times New Roman" w:cs="Times New Roman"/>
        </w:rPr>
      </w:pPr>
      <w:r w:rsidRPr="0053146E">
        <w:rPr>
          <w:rFonts w:ascii="Times New Roman" w:eastAsia="Arial Unicode MS" w:hAnsi="Times New Roman" w:cs="Times New Roman"/>
        </w:rPr>
        <w:t>Finalmente, e</w:t>
      </w:r>
      <w:r w:rsidR="007A0BB2" w:rsidRPr="0053146E">
        <w:rPr>
          <w:rFonts w:ascii="Times New Roman" w:eastAsia="Arial Unicode MS" w:hAnsi="Times New Roman" w:cs="Times New Roman"/>
        </w:rPr>
        <w:t xml:space="preserve">n un estudio llevado a cabo por Donado-Badillo (2010) con una muestra de 846 adolescentes escolarizados colombianos con edades de 14 a 17 años, el autor evaluó </w:t>
      </w:r>
      <w:r w:rsidR="003F2C0D" w:rsidRPr="0053146E">
        <w:rPr>
          <w:rFonts w:ascii="Times New Roman" w:eastAsia="Arial Unicode MS" w:hAnsi="Times New Roman" w:cs="Times New Roman"/>
        </w:rPr>
        <w:t xml:space="preserve">la relación del </w:t>
      </w:r>
      <w:r w:rsidR="008B6358" w:rsidRPr="0053146E">
        <w:rPr>
          <w:rFonts w:ascii="Times New Roman" w:eastAsia="Arial Unicode MS" w:hAnsi="Times New Roman" w:cs="Times New Roman"/>
        </w:rPr>
        <w:t>Sexismo Ambivalente</w:t>
      </w:r>
      <w:r w:rsidR="003F2C0D" w:rsidRPr="0053146E">
        <w:rPr>
          <w:rFonts w:ascii="Times New Roman" w:eastAsia="Arial Unicode MS" w:hAnsi="Times New Roman" w:cs="Times New Roman"/>
        </w:rPr>
        <w:t xml:space="preserve"> con competencias sociales. En la muestra de hombres</w:t>
      </w:r>
      <w:r w:rsidR="00BE14D4">
        <w:rPr>
          <w:rFonts w:ascii="Times New Roman" w:eastAsia="Arial Unicode MS" w:hAnsi="Times New Roman" w:cs="Times New Roman"/>
        </w:rPr>
        <w:t>,</w:t>
      </w:r>
      <w:r w:rsidR="003F2C0D" w:rsidRPr="0053146E">
        <w:rPr>
          <w:rFonts w:ascii="Times New Roman" w:eastAsia="Arial Unicode MS" w:hAnsi="Times New Roman" w:cs="Times New Roman"/>
        </w:rPr>
        <w:t xml:space="preserve"> el Sexismo Hostil correlacionó positivamente con Dominancia mientras que el Sexismo Benevolente correlacionó positivamente con Conformidad, Sensibilidad social, Ayuda-colaboración, Seguridad y f</w:t>
      </w:r>
      <w:r w:rsidR="00F35040" w:rsidRPr="0053146E">
        <w:rPr>
          <w:rFonts w:ascii="Times New Roman" w:eastAsia="Arial Unicode MS" w:hAnsi="Times New Roman" w:cs="Times New Roman"/>
        </w:rPr>
        <w:t xml:space="preserve">irmeza, y Liderazgo prosocial. </w:t>
      </w:r>
      <w:r w:rsidR="003F2C0D" w:rsidRPr="0053146E">
        <w:rPr>
          <w:rFonts w:ascii="Times New Roman" w:eastAsia="Arial Unicode MS" w:hAnsi="Times New Roman" w:cs="Times New Roman"/>
        </w:rPr>
        <w:t>Por su parte, en la muestra de mujeres</w:t>
      </w:r>
      <w:r w:rsidR="00BE14D4">
        <w:rPr>
          <w:rFonts w:ascii="Times New Roman" w:eastAsia="Arial Unicode MS" w:hAnsi="Times New Roman" w:cs="Times New Roman"/>
        </w:rPr>
        <w:t>,</w:t>
      </w:r>
      <w:r w:rsidR="003F2C0D" w:rsidRPr="0053146E">
        <w:rPr>
          <w:rFonts w:ascii="Times New Roman" w:eastAsia="Arial Unicode MS" w:hAnsi="Times New Roman" w:cs="Times New Roman"/>
        </w:rPr>
        <w:t xml:space="preserve"> el Sexismo Hostil correlacionó significativamente de manera positiva con Agresividad, Dominancia y Ansiedad-timidez, y presentó una correlación negativa con Ayuda-colaboración; mientras que el Sexismo Benevolente correlacionó positivamente con Liderazgo prosocial, Agresividad, Dominancia y Ansiedad-timidez. </w:t>
      </w:r>
    </w:p>
    <w:bookmarkEnd w:id="1"/>
    <w:p w:rsidR="00D8136A" w:rsidRDefault="00D8136A" w:rsidP="00EC21A3">
      <w:pPr>
        <w:spacing w:line="360" w:lineRule="auto"/>
        <w:contextualSpacing/>
        <w:rPr>
          <w:rFonts w:ascii="Times New Roman" w:hAnsi="Times New Roman" w:cs="Times New Roman"/>
        </w:rPr>
      </w:pPr>
    </w:p>
    <w:p w:rsidR="00E828F8" w:rsidRPr="0053146E" w:rsidRDefault="00E828F8" w:rsidP="00EC21A3">
      <w:pPr>
        <w:spacing w:line="360" w:lineRule="auto"/>
        <w:contextualSpacing/>
        <w:rPr>
          <w:rFonts w:ascii="Times New Roman" w:hAnsi="Times New Roman" w:cs="Times New Roman"/>
        </w:rPr>
      </w:pPr>
      <w:r w:rsidRPr="0053146E">
        <w:rPr>
          <w:rFonts w:ascii="Times New Roman" w:hAnsi="Times New Roman" w:cs="Times New Roman"/>
        </w:rPr>
        <w:t xml:space="preserve">Como puede observarse, </w:t>
      </w:r>
      <w:r w:rsidR="00430813" w:rsidRPr="0053146E">
        <w:rPr>
          <w:rFonts w:ascii="Times New Roman" w:hAnsi="Times New Roman" w:cs="Times New Roman"/>
        </w:rPr>
        <w:t xml:space="preserve">a pesar de que </w:t>
      </w:r>
      <w:r w:rsidR="00BA59A0" w:rsidRPr="0053146E">
        <w:rPr>
          <w:rFonts w:ascii="Times New Roman" w:hAnsi="Times New Roman" w:cs="Times New Roman"/>
        </w:rPr>
        <w:t>los estudios previos</w:t>
      </w:r>
      <w:r w:rsidR="00430813" w:rsidRPr="0053146E">
        <w:rPr>
          <w:rFonts w:ascii="Times New Roman" w:hAnsi="Times New Roman" w:cs="Times New Roman"/>
        </w:rPr>
        <w:t xml:space="preserve"> presentan enfoques y metodologías </w:t>
      </w:r>
      <w:r w:rsidR="00BA59A0" w:rsidRPr="0053146E">
        <w:rPr>
          <w:rFonts w:ascii="Times New Roman" w:hAnsi="Times New Roman" w:cs="Times New Roman"/>
        </w:rPr>
        <w:t>divergentes</w:t>
      </w:r>
      <w:r w:rsidR="00D8136A">
        <w:rPr>
          <w:rFonts w:ascii="Times New Roman" w:hAnsi="Times New Roman" w:cs="Times New Roman"/>
        </w:rPr>
        <w:t>,</w:t>
      </w:r>
      <w:r w:rsidR="00BA59A0" w:rsidRPr="0053146E">
        <w:rPr>
          <w:rFonts w:ascii="Times New Roman" w:hAnsi="Times New Roman" w:cs="Times New Roman"/>
        </w:rPr>
        <w:t xml:space="preserve"> </w:t>
      </w:r>
      <w:r w:rsidR="00430813" w:rsidRPr="0053146E">
        <w:rPr>
          <w:rFonts w:ascii="Times New Roman" w:hAnsi="Times New Roman" w:cs="Times New Roman"/>
        </w:rPr>
        <w:t xml:space="preserve">sus hallazgos parecen sugerir </w:t>
      </w:r>
      <w:r w:rsidR="00BA59A0" w:rsidRPr="0053146E">
        <w:rPr>
          <w:rFonts w:ascii="Times New Roman" w:hAnsi="Times New Roman" w:cs="Times New Roman"/>
        </w:rPr>
        <w:t xml:space="preserve">una </w:t>
      </w:r>
      <w:r w:rsidR="00430813" w:rsidRPr="0053146E">
        <w:rPr>
          <w:rFonts w:ascii="Times New Roman" w:hAnsi="Times New Roman" w:cs="Times New Roman"/>
        </w:rPr>
        <w:t xml:space="preserve">posible </w:t>
      </w:r>
      <w:r w:rsidR="00BA59A0" w:rsidRPr="0053146E">
        <w:rPr>
          <w:rFonts w:ascii="Times New Roman" w:hAnsi="Times New Roman" w:cs="Times New Roman"/>
        </w:rPr>
        <w:t>relaci</w:t>
      </w:r>
      <w:r w:rsidR="005054C9" w:rsidRPr="0053146E">
        <w:rPr>
          <w:rFonts w:ascii="Times New Roman" w:hAnsi="Times New Roman" w:cs="Times New Roman"/>
        </w:rPr>
        <w:t>ón directa del S</w:t>
      </w:r>
      <w:r w:rsidR="00BA59A0" w:rsidRPr="0053146E">
        <w:rPr>
          <w:rFonts w:ascii="Times New Roman" w:hAnsi="Times New Roman" w:cs="Times New Roman"/>
        </w:rPr>
        <w:t xml:space="preserve">exismo </w:t>
      </w:r>
      <w:r w:rsidR="005054C9" w:rsidRPr="0053146E">
        <w:rPr>
          <w:rFonts w:ascii="Times New Roman" w:hAnsi="Times New Roman" w:cs="Times New Roman"/>
        </w:rPr>
        <w:t>H</w:t>
      </w:r>
      <w:r w:rsidR="00BA59A0" w:rsidRPr="0053146E">
        <w:rPr>
          <w:rFonts w:ascii="Times New Roman" w:hAnsi="Times New Roman" w:cs="Times New Roman"/>
        </w:rPr>
        <w:t xml:space="preserve">ostil </w:t>
      </w:r>
      <w:r w:rsidR="00430813" w:rsidRPr="0053146E">
        <w:rPr>
          <w:rFonts w:ascii="Times New Roman" w:hAnsi="Times New Roman" w:cs="Times New Roman"/>
        </w:rPr>
        <w:t>con un</w:t>
      </w:r>
      <w:r w:rsidR="00BA59A0" w:rsidRPr="0053146E">
        <w:rPr>
          <w:rFonts w:ascii="Times New Roman" w:hAnsi="Times New Roman" w:cs="Times New Roman"/>
        </w:rPr>
        <w:t xml:space="preserve"> </w:t>
      </w:r>
      <w:r w:rsidR="00BA59A0" w:rsidRPr="0053146E">
        <w:rPr>
          <w:rFonts w:ascii="Times New Roman" w:hAnsi="Times New Roman" w:cs="Times New Roman"/>
        </w:rPr>
        <w:lastRenderedPageBreak/>
        <w:t>estilo a</w:t>
      </w:r>
      <w:r w:rsidR="005054C9" w:rsidRPr="0053146E">
        <w:rPr>
          <w:rFonts w:ascii="Times New Roman" w:hAnsi="Times New Roman" w:cs="Times New Roman"/>
        </w:rPr>
        <w:t>gresivo de manejo de conflictos</w:t>
      </w:r>
      <w:r w:rsidR="00BA59A0" w:rsidRPr="0053146E">
        <w:rPr>
          <w:rFonts w:ascii="Times New Roman" w:hAnsi="Times New Roman" w:cs="Times New Roman"/>
        </w:rPr>
        <w:t xml:space="preserve"> e inversa con un estilo cooperativo</w:t>
      </w:r>
      <w:r w:rsidR="005054C9" w:rsidRPr="0053146E">
        <w:rPr>
          <w:rFonts w:ascii="Times New Roman" w:hAnsi="Times New Roman" w:cs="Times New Roman"/>
        </w:rPr>
        <w:t xml:space="preserve">. </w:t>
      </w:r>
      <w:r w:rsidR="00BA59A0" w:rsidRPr="0053146E">
        <w:rPr>
          <w:rFonts w:ascii="Times New Roman" w:hAnsi="Times New Roman" w:cs="Times New Roman"/>
        </w:rPr>
        <w:t xml:space="preserve">Por su parte, el Sexismo Benevolente podría estar asociado positivamente con </w:t>
      </w:r>
      <w:r w:rsidR="005054C9" w:rsidRPr="0053146E">
        <w:rPr>
          <w:rFonts w:ascii="Times New Roman" w:hAnsi="Times New Roman" w:cs="Times New Roman"/>
        </w:rPr>
        <w:t>un estilo cooperativo.</w:t>
      </w:r>
    </w:p>
    <w:p w:rsidR="00D8136A" w:rsidRDefault="00D8136A" w:rsidP="00EC21A3">
      <w:pPr>
        <w:spacing w:line="360" w:lineRule="auto"/>
        <w:contextualSpacing/>
        <w:rPr>
          <w:rFonts w:ascii="Times New Roman" w:hAnsi="Times New Roman" w:cs="Times New Roman"/>
        </w:rPr>
      </w:pPr>
    </w:p>
    <w:p w:rsidR="00852F15" w:rsidRPr="0053146E" w:rsidRDefault="00EE39A7" w:rsidP="00EC21A3">
      <w:pPr>
        <w:spacing w:line="360" w:lineRule="auto"/>
        <w:contextualSpacing/>
        <w:rPr>
          <w:rFonts w:ascii="Times New Roman" w:hAnsi="Times New Roman" w:cs="Times New Roman"/>
        </w:rPr>
      </w:pPr>
      <w:r w:rsidRPr="0053146E">
        <w:rPr>
          <w:rFonts w:ascii="Times New Roman" w:hAnsi="Times New Roman" w:cs="Times New Roman"/>
        </w:rPr>
        <w:t>Como se señaló,</w:t>
      </w:r>
      <w:r w:rsidR="005054C9" w:rsidRPr="0053146E">
        <w:rPr>
          <w:rFonts w:ascii="Times New Roman" w:hAnsi="Times New Roman" w:cs="Times New Roman"/>
        </w:rPr>
        <w:t xml:space="preserve"> y con el fin de cont</w:t>
      </w:r>
      <w:r w:rsidR="00D8136A">
        <w:rPr>
          <w:rFonts w:ascii="Times New Roman" w:hAnsi="Times New Roman" w:cs="Times New Roman"/>
        </w:rPr>
        <w:t>r</w:t>
      </w:r>
      <w:r w:rsidR="005054C9" w:rsidRPr="0053146E">
        <w:rPr>
          <w:rFonts w:ascii="Times New Roman" w:hAnsi="Times New Roman" w:cs="Times New Roman"/>
        </w:rPr>
        <w:t xml:space="preserve">ibuir a generar conocimientos sobre estos fenómenos, </w:t>
      </w:r>
      <w:r w:rsidRPr="0053146E">
        <w:rPr>
          <w:rFonts w:ascii="Times New Roman" w:hAnsi="Times New Roman" w:cs="Times New Roman"/>
        </w:rPr>
        <w:t>el presente estudio</w:t>
      </w:r>
      <w:r w:rsidR="005054C9" w:rsidRPr="0053146E">
        <w:rPr>
          <w:rFonts w:ascii="Times New Roman" w:hAnsi="Times New Roman" w:cs="Times New Roman"/>
        </w:rPr>
        <w:t xml:space="preserve"> se planteó</w:t>
      </w:r>
      <w:r w:rsidRPr="0053146E">
        <w:rPr>
          <w:rFonts w:ascii="Times New Roman" w:hAnsi="Times New Roman" w:cs="Times New Roman"/>
        </w:rPr>
        <w:t xml:space="preserve"> como objetivo analizar la relación entre el sexismo (hostil y benevolente) y los estilos de manejo de conflictos (agresivo, cooperativo y pasivo) que los adolescentes </w:t>
      </w:r>
      <w:r w:rsidR="00E67A36" w:rsidRPr="0053146E">
        <w:rPr>
          <w:rFonts w:ascii="Times New Roman" w:hAnsi="Times New Roman" w:cs="Times New Roman"/>
        </w:rPr>
        <w:t>estudiantes de bachillerato</w:t>
      </w:r>
      <w:r w:rsidRPr="0053146E">
        <w:rPr>
          <w:rFonts w:ascii="Times New Roman" w:hAnsi="Times New Roman" w:cs="Times New Roman"/>
        </w:rPr>
        <w:t xml:space="preserve"> reportan emplear para manejar los conflictos que se les presentan con sus compañeros hombres y mujeres en el contexto escolar.</w:t>
      </w:r>
    </w:p>
    <w:p w:rsidR="004D2706" w:rsidRPr="0053146E" w:rsidRDefault="004D2706" w:rsidP="00EC21A3">
      <w:pPr>
        <w:spacing w:line="360" w:lineRule="auto"/>
        <w:contextualSpacing/>
        <w:rPr>
          <w:rFonts w:ascii="Times New Roman" w:hAnsi="Times New Roman" w:cs="Times New Roman"/>
        </w:rPr>
      </w:pPr>
    </w:p>
    <w:p w:rsidR="00F2668C" w:rsidRPr="0053146E" w:rsidRDefault="00D536C6" w:rsidP="00D8136A">
      <w:pPr>
        <w:spacing w:line="360" w:lineRule="auto"/>
        <w:contextualSpacing/>
        <w:jc w:val="left"/>
        <w:rPr>
          <w:rFonts w:ascii="Times New Roman" w:hAnsi="Times New Roman" w:cs="Times New Roman"/>
          <w:b/>
        </w:rPr>
      </w:pPr>
      <w:r>
        <w:rPr>
          <w:rFonts w:ascii="Times New Roman" w:hAnsi="Times New Roman" w:cs="Times New Roman"/>
          <w:b/>
        </w:rPr>
        <w:t>MÉTODO</w:t>
      </w:r>
    </w:p>
    <w:p w:rsidR="00D536C6" w:rsidRDefault="00D536C6" w:rsidP="00EC21A3">
      <w:pPr>
        <w:spacing w:line="360" w:lineRule="auto"/>
        <w:contextualSpacing/>
        <w:rPr>
          <w:rFonts w:ascii="Times New Roman" w:hAnsi="Times New Roman" w:cs="Times New Roman"/>
          <w:b/>
        </w:rPr>
      </w:pPr>
    </w:p>
    <w:p w:rsidR="00F25E9D" w:rsidRPr="0053146E" w:rsidRDefault="00F25E9D" w:rsidP="00EC21A3">
      <w:pPr>
        <w:spacing w:line="360" w:lineRule="auto"/>
        <w:contextualSpacing/>
        <w:rPr>
          <w:rFonts w:ascii="Times New Roman" w:hAnsi="Times New Roman" w:cs="Times New Roman"/>
          <w:b/>
        </w:rPr>
      </w:pPr>
      <w:r w:rsidRPr="0053146E">
        <w:rPr>
          <w:rFonts w:ascii="Times New Roman" w:hAnsi="Times New Roman" w:cs="Times New Roman"/>
          <w:b/>
        </w:rPr>
        <w:t>Participantes</w:t>
      </w:r>
    </w:p>
    <w:p w:rsidR="008F2126" w:rsidRPr="0053146E" w:rsidRDefault="00F25E9D" w:rsidP="00EC21A3">
      <w:pPr>
        <w:spacing w:line="360" w:lineRule="auto"/>
        <w:contextualSpacing/>
        <w:rPr>
          <w:rFonts w:ascii="Times New Roman" w:hAnsi="Times New Roman" w:cs="Times New Roman"/>
        </w:rPr>
      </w:pPr>
      <w:r w:rsidRPr="0053146E">
        <w:rPr>
          <w:rFonts w:ascii="Times New Roman" w:hAnsi="Times New Roman" w:cs="Times New Roman"/>
        </w:rPr>
        <w:t>La muestra estuvo compuesta por 282 estudiantes de bachillerato de las ciudades de Guadalajara y de Colima (México), con rango de eda</w:t>
      </w:r>
      <w:r w:rsidR="009258BE" w:rsidRPr="0053146E">
        <w:rPr>
          <w:rFonts w:ascii="Times New Roman" w:hAnsi="Times New Roman" w:cs="Times New Roman"/>
        </w:rPr>
        <w:t>d de 14 a 19 años (</w:t>
      </w:r>
      <w:r w:rsidR="009258BE" w:rsidRPr="0053146E">
        <w:rPr>
          <w:rFonts w:ascii="Times New Roman" w:hAnsi="Times New Roman" w:cs="Times New Roman"/>
          <w:i/>
        </w:rPr>
        <w:t>M</w:t>
      </w:r>
      <w:r w:rsidR="009258BE" w:rsidRPr="0053146E">
        <w:rPr>
          <w:rFonts w:ascii="Times New Roman" w:hAnsi="Times New Roman" w:cs="Times New Roman"/>
        </w:rPr>
        <w:t xml:space="preserve"> = 16.53, </w:t>
      </w:r>
      <w:r w:rsidR="009258BE" w:rsidRPr="0053146E">
        <w:rPr>
          <w:rFonts w:ascii="Times New Roman" w:hAnsi="Times New Roman" w:cs="Times New Roman"/>
          <w:i/>
        </w:rPr>
        <w:t>DE</w:t>
      </w:r>
      <w:r w:rsidRPr="0053146E">
        <w:rPr>
          <w:rFonts w:ascii="Times New Roman" w:hAnsi="Times New Roman" w:cs="Times New Roman"/>
        </w:rPr>
        <w:t xml:space="preserve"> = 1.20), de los cuales 126 (44.7%) fueron</w:t>
      </w:r>
      <w:r w:rsidR="009258BE" w:rsidRPr="0053146E">
        <w:rPr>
          <w:rFonts w:ascii="Times New Roman" w:hAnsi="Times New Roman" w:cs="Times New Roman"/>
        </w:rPr>
        <w:t xml:space="preserve"> hombres y 156 (55.3</w:t>
      </w:r>
      <w:r w:rsidR="00D8136A">
        <w:rPr>
          <w:rFonts w:ascii="Times New Roman" w:hAnsi="Times New Roman" w:cs="Times New Roman"/>
        </w:rPr>
        <w:t xml:space="preserve"> </w:t>
      </w:r>
      <w:r w:rsidR="009258BE" w:rsidRPr="0053146E">
        <w:rPr>
          <w:rFonts w:ascii="Times New Roman" w:hAnsi="Times New Roman" w:cs="Times New Roman"/>
        </w:rPr>
        <w:t>%) mujeres.</w:t>
      </w:r>
      <w:r w:rsidR="008F2126" w:rsidRPr="0053146E">
        <w:rPr>
          <w:rFonts w:ascii="Times New Roman" w:hAnsi="Times New Roman" w:cs="Times New Roman"/>
        </w:rPr>
        <w:t xml:space="preserve"> En la </w:t>
      </w:r>
      <w:r w:rsidR="00D8136A">
        <w:rPr>
          <w:rFonts w:ascii="Times New Roman" w:hAnsi="Times New Roman" w:cs="Times New Roman"/>
        </w:rPr>
        <w:t>t</w:t>
      </w:r>
      <w:r w:rsidR="008F2126" w:rsidRPr="0053146E">
        <w:rPr>
          <w:rFonts w:ascii="Times New Roman" w:hAnsi="Times New Roman" w:cs="Times New Roman"/>
        </w:rPr>
        <w:t>abla 1 se presenta la distribución por géne</w:t>
      </w:r>
      <w:r w:rsidR="00AE70D1" w:rsidRPr="0053146E">
        <w:rPr>
          <w:rFonts w:ascii="Times New Roman" w:hAnsi="Times New Roman" w:cs="Times New Roman"/>
        </w:rPr>
        <w:t>ro y edad de los participantes.</w:t>
      </w:r>
    </w:p>
    <w:p w:rsidR="00B521B3" w:rsidRPr="0053146E" w:rsidRDefault="00B521B3" w:rsidP="00EC21A3">
      <w:pPr>
        <w:spacing w:line="360" w:lineRule="auto"/>
        <w:contextualSpacing/>
        <w:rPr>
          <w:rFonts w:ascii="Times New Roman" w:hAnsi="Times New Roman" w:cs="Times New Roman"/>
        </w:rPr>
      </w:pP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9"/>
        <w:gridCol w:w="2148"/>
        <w:gridCol w:w="2138"/>
        <w:gridCol w:w="2110"/>
      </w:tblGrid>
      <w:tr w:rsidR="00AE70D1" w:rsidRPr="0053146E" w:rsidTr="00E0650C">
        <w:trPr>
          <w:jc w:val="center"/>
        </w:trPr>
        <w:tc>
          <w:tcPr>
            <w:tcW w:w="9072" w:type="dxa"/>
            <w:gridSpan w:val="4"/>
            <w:tcBorders>
              <w:bottom w:val="single" w:sz="8" w:space="0" w:color="auto"/>
            </w:tcBorders>
          </w:tcPr>
          <w:p w:rsidR="00AE70D1" w:rsidRPr="0053146E" w:rsidRDefault="00E57627" w:rsidP="00B824E7">
            <w:pPr>
              <w:contextualSpacing/>
              <w:jc w:val="center"/>
              <w:rPr>
                <w:rFonts w:ascii="Times New Roman" w:hAnsi="Times New Roman" w:cs="Times New Roman"/>
              </w:rPr>
            </w:pPr>
            <w:r w:rsidRPr="0053146E">
              <w:rPr>
                <w:rFonts w:ascii="Times New Roman" w:hAnsi="Times New Roman" w:cs="Times New Roman"/>
                <w:b/>
              </w:rPr>
              <w:t>Tabla 1</w:t>
            </w:r>
            <w:r w:rsidR="00B824E7">
              <w:rPr>
                <w:rFonts w:ascii="Times New Roman" w:hAnsi="Times New Roman" w:cs="Times New Roman"/>
                <w:b/>
              </w:rPr>
              <w:t xml:space="preserve">. </w:t>
            </w:r>
            <w:r w:rsidR="00AE70D1" w:rsidRPr="0053146E">
              <w:rPr>
                <w:rFonts w:ascii="Times New Roman" w:hAnsi="Times New Roman" w:cs="Times New Roman"/>
              </w:rPr>
              <w:t>Distribución de los participantes por género y edad</w:t>
            </w:r>
          </w:p>
          <w:p w:rsidR="00E57627" w:rsidRPr="0053146E" w:rsidRDefault="00E57627" w:rsidP="00D536C6">
            <w:pPr>
              <w:contextualSpacing/>
              <w:rPr>
                <w:rFonts w:ascii="Times New Roman" w:hAnsi="Times New Roman" w:cs="Times New Roman"/>
              </w:rPr>
            </w:pPr>
          </w:p>
        </w:tc>
      </w:tr>
      <w:tr w:rsidR="008F2126" w:rsidRPr="0053146E" w:rsidTr="00E0650C">
        <w:trPr>
          <w:jc w:val="center"/>
        </w:trPr>
        <w:tc>
          <w:tcPr>
            <w:tcW w:w="2268" w:type="dxa"/>
            <w:tcBorders>
              <w:top w:val="single" w:sz="8" w:space="0" w:color="auto"/>
              <w:bottom w:val="single" w:sz="8" w:space="0" w:color="auto"/>
            </w:tcBorders>
          </w:tcPr>
          <w:p w:rsidR="008F2126" w:rsidRPr="0053146E" w:rsidRDefault="008F2126" w:rsidP="00D536C6">
            <w:pPr>
              <w:contextualSpacing/>
              <w:rPr>
                <w:rFonts w:ascii="Times New Roman" w:hAnsi="Times New Roman" w:cs="Times New Roman"/>
              </w:rPr>
            </w:pPr>
          </w:p>
        </w:tc>
        <w:tc>
          <w:tcPr>
            <w:tcW w:w="2268" w:type="dxa"/>
            <w:tcBorders>
              <w:top w:val="single" w:sz="8" w:space="0" w:color="auto"/>
              <w:bottom w:val="single" w:sz="8" w:space="0" w:color="auto"/>
            </w:tcBorders>
          </w:tcPr>
          <w:p w:rsidR="008F2126" w:rsidRPr="0053146E" w:rsidRDefault="008F2126" w:rsidP="00D536C6">
            <w:pPr>
              <w:contextualSpacing/>
              <w:jc w:val="center"/>
              <w:rPr>
                <w:rFonts w:ascii="Times New Roman" w:hAnsi="Times New Roman" w:cs="Times New Roman"/>
              </w:rPr>
            </w:pPr>
            <w:r w:rsidRPr="0053146E">
              <w:rPr>
                <w:rFonts w:ascii="Times New Roman" w:hAnsi="Times New Roman" w:cs="Times New Roman"/>
              </w:rPr>
              <w:t>Hombres</w:t>
            </w:r>
          </w:p>
        </w:tc>
        <w:tc>
          <w:tcPr>
            <w:tcW w:w="2268" w:type="dxa"/>
            <w:tcBorders>
              <w:top w:val="single" w:sz="8" w:space="0" w:color="auto"/>
              <w:bottom w:val="single" w:sz="8" w:space="0" w:color="auto"/>
            </w:tcBorders>
          </w:tcPr>
          <w:p w:rsidR="008F2126" w:rsidRPr="0053146E" w:rsidRDefault="008F2126" w:rsidP="00D536C6">
            <w:pPr>
              <w:contextualSpacing/>
              <w:jc w:val="center"/>
              <w:rPr>
                <w:rFonts w:ascii="Times New Roman" w:hAnsi="Times New Roman" w:cs="Times New Roman"/>
              </w:rPr>
            </w:pPr>
            <w:r w:rsidRPr="0053146E">
              <w:rPr>
                <w:rFonts w:ascii="Times New Roman" w:hAnsi="Times New Roman" w:cs="Times New Roman"/>
              </w:rPr>
              <w:t>Mujeres</w:t>
            </w:r>
          </w:p>
        </w:tc>
        <w:tc>
          <w:tcPr>
            <w:tcW w:w="2268" w:type="dxa"/>
            <w:tcBorders>
              <w:top w:val="single" w:sz="8" w:space="0" w:color="auto"/>
              <w:bottom w:val="single" w:sz="8" w:space="0" w:color="auto"/>
            </w:tcBorders>
          </w:tcPr>
          <w:p w:rsidR="008F2126" w:rsidRPr="0053146E" w:rsidRDefault="008F2126" w:rsidP="00D536C6">
            <w:pPr>
              <w:contextualSpacing/>
              <w:jc w:val="center"/>
              <w:rPr>
                <w:rFonts w:ascii="Times New Roman" w:hAnsi="Times New Roman" w:cs="Times New Roman"/>
              </w:rPr>
            </w:pPr>
            <w:r w:rsidRPr="0053146E">
              <w:rPr>
                <w:rFonts w:ascii="Times New Roman" w:hAnsi="Times New Roman" w:cs="Times New Roman"/>
              </w:rPr>
              <w:t>Total</w:t>
            </w:r>
          </w:p>
        </w:tc>
      </w:tr>
      <w:tr w:rsidR="008F2126" w:rsidRPr="0053146E" w:rsidTr="00E0650C">
        <w:trPr>
          <w:jc w:val="center"/>
        </w:trPr>
        <w:tc>
          <w:tcPr>
            <w:tcW w:w="2268" w:type="dxa"/>
            <w:tcBorders>
              <w:top w:val="single" w:sz="8" w:space="0" w:color="auto"/>
            </w:tcBorders>
          </w:tcPr>
          <w:p w:rsidR="008F2126" w:rsidRPr="0053146E" w:rsidRDefault="008F2126" w:rsidP="00D536C6">
            <w:pPr>
              <w:contextualSpacing/>
              <w:jc w:val="left"/>
              <w:rPr>
                <w:rFonts w:ascii="Times New Roman" w:hAnsi="Times New Roman" w:cs="Times New Roman"/>
              </w:rPr>
            </w:pPr>
            <w:r w:rsidRPr="0053146E">
              <w:rPr>
                <w:rFonts w:ascii="Times New Roman" w:hAnsi="Times New Roman" w:cs="Times New Roman"/>
              </w:rPr>
              <w:t>14 y 15 años</w:t>
            </w:r>
          </w:p>
        </w:tc>
        <w:tc>
          <w:tcPr>
            <w:tcW w:w="2268" w:type="dxa"/>
            <w:tcBorders>
              <w:top w:val="single" w:sz="8" w:space="0" w:color="auto"/>
            </w:tcBorders>
          </w:tcPr>
          <w:p w:rsidR="008F2126" w:rsidRPr="0053146E" w:rsidRDefault="008F2126" w:rsidP="00D536C6">
            <w:pPr>
              <w:jc w:val="center"/>
            </w:pPr>
            <w:r w:rsidRPr="0053146E">
              <w:rPr>
                <w:rFonts w:ascii="Times New Roman" w:hAnsi="Times New Roman" w:cs="Times New Roman"/>
              </w:rPr>
              <w:t>24 (8.5</w:t>
            </w:r>
            <w:r w:rsidR="00D8136A">
              <w:rPr>
                <w:rFonts w:ascii="Times New Roman" w:hAnsi="Times New Roman" w:cs="Times New Roman"/>
              </w:rPr>
              <w:t xml:space="preserve"> </w:t>
            </w:r>
            <w:r w:rsidRPr="0053146E">
              <w:rPr>
                <w:rFonts w:ascii="Times New Roman" w:hAnsi="Times New Roman" w:cs="Times New Roman"/>
              </w:rPr>
              <w:t>%)</w:t>
            </w:r>
          </w:p>
        </w:tc>
        <w:tc>
          <w:tcPr>
            <w:tcW w:w="2268" w:type="dxa"/>
            <w:tcBorders>
              <w:top w:val="single" w:sz="8" w:space="0" w:color="auto"/>
            </w:tcBorders>
          </w:tcPr>
          <w:p w:rsidR="008F2126" w:rsidRPr="0053146E" w:rsidRDefault="008F2126" w:rsidP="00D536C6">
            <w:pPr>
              <w:jc w:val="center"/>
            </w:pPr>
            <w:r w:rsidRPr="0053146E">
              <w:rPr>
                <w:rFonts w:ascii="Times New Roman" w:hAnsi="Times New Roman" w:cs="Times New Roman"/>
              </w:rPr>
              <w:t>43 (15.2</w:t>
            </w:r>
            <w:r w:rsidR="00D8136A">
              <w:rPr>
                <w:rFonts w:ascii="Times New Roman" w:hAnsi="Times New Roman" w:cs="Times New Roman"/>
              </w:rPr>
              <w:t xml:space="preserve"> </w:t>
            </w:r>
            <w:r w:rsidRPr="0053146E">
              <w:rPr>
                <w:rFonts w:ascii="Times New Roman" w:hAnsi="Times New Roman" w:cs="Times New Roman"/>
              </w:rPr>
              <w:t>%)</w:t>
            </w:r>
          </w:p>
        </w:tc>
        <w:tc>
          <w:tcPr>
            <w:tcW w:w="2268" w:type="dxa"/>
            <w:tcBorders>
              <w:top w:val="single" w:sz="8" w:space="0" w:color="auto"/>
            </w:tcBorders>
          </w:tcPr>
          <w:p w:rsidR="008F2126" w:rsidRPr="0053146E" w:rsidRDefault="008F2126" w:rsidP="00D536C6">
            <w:pPr>
              <w:jc w:val="center"/>
            </w:pPr>
            <w:r w:rsidRPr="0053146E">
              <w:rPr>
                <w:rFonts w:ascii="Times New Roman" w:hAnsi="Times New Roman" w:cs="Times New Roman"/>
              </w:rPr>
              <w:t>67 (23.8</w:t>
            </w:r>
            <w:r w:rsidR="00D8136A">
              <w:rPr>
                <w:rFonts w:ascii="Times New Roman" w:hAnsi="Times New Roman" w:cs="Times New Roman"/>
              </w:rPr>
              <w:t xml:space="preserve"> </w:t>
            </w:r>
            <w:r w:rsidRPr="0053146E">
              <w:rPr>
                <w:rFonts w:ascii="Times New Roman" w:hAnsi="Times New Roman" w:cs="Times New Roman"/>
              </w:rPr>
              <w:t>%)</w:t>
            </w:r>
          </w:p>
        </w:tc>
      </w:tr>
      <w:tr w:rsidR="008F2126" w:rsidRPr="0053146E" w:rsidTr="00E0650C">
        <w:trPr>
          <w:jc w:val="center"/>
        </w:trPr>
        <w:tc>
          <w:tcPr>
            <w:tcW w:w="2268" w:type="dxa"/>
          </w:tcPr>
          <w:p w:rsidR="008F2126" w:rsidRPr="0053146E" w:rsidRDefault="008F2126" w:rsidP="00D536C6">
            <w:pPr>
              <w:contextualSpacing/>
              <w:jc w:val="left"/>
              <w:rPr>
                <w:rFonts w:ascii="Times New Roman" w:hAnsi="Times New Roman" w:cs="Times New Roman"/>
              </w:rPr>
            </w:pPr>
            <w:r w:rsidRPr="0053146E">
              <w:rPr>
                <w:rFonts w:ascii="Times New Roman" w:hAnsi="Times New Roman" w:cs="Times New Roman"/>
              </w:rPr>
              <w:t>16 años</w:t>
            </w:r>
          </w:p>
        </w:tc>
        <w:tc>
          <w:tcPr>
            <w:tcW w:w="2268" w:type="dxa"/>
          </w:tcPr>
          <w:p w:rsidR="008F2126" w:rsidRPr="0053146E" w:rsidRDefault="008F2126" w:rsidP="00D536C6">
            <w:pPr>
              <w:jc w:val="center"/>
            </w:pPr>
            <w:r w:rsidRPr="0053146E">
              <w:rPr>
                <w:rFonts w:ascii="Times New Roman" w:hAnsi="Times New Roman" w:cs="Times New Roman"/>
              </w:rPr>
              <w:t>36 (12.8</w:t>
            </w:r>
            <w:r w:rsidR="00D8136A">
              <w:rPr>
                <w:rFonts w:ascii="Times New Roman" w:hAnsi="Times New Roman" w:cs="Times New Roman"/>
              </w:rPr>
              <w:t xml:space="preserve"> </w:t>
            </w:r>
            <w:r w:rsidRPr="0053146E">
              <w:rPr>
                <w:rFonts w:ascii="Times New Roman" w:hAnsi="Times New Roman" w:cs="Times New Roman"/>
              </w:rPr>
              <w:t>%)</w:t>
            </w:r>
          </w:p>
        </w:tc>
        <w:tc>
          <w:tcPr>
            <w:tcW w:w="2268" w:type="dxa"/>
          </w:tcPr>
          <w:p w:rsidR="008F2126" w:rsidRPr="0053146E" w:rsidRDefault="008F2126" w:rsidP="00D536C6">
            <w:pPr>
              <w:jc w:val="center"/>
            </w:pPr>
            <w:r w:rsidRPr="0053146E">
              <w:rPr>
                <w:rFonts w:ascii="Times New Roman" w:hAnsi="Times New Roman" w:cs="Times New Roman"/>
              </w:rPr>
              <w:t>44 (15.6</w:t>
            </w:r>
            <w:r w:rsidR="00D8136A">
              <w:rPr>
                <w:rFonts w:ascii="Times New Roman" w:hAnsi="Times New Roman" w:cs="Times New Roman"/>
              </w:rPr>
              <w:t xml:space="preserve"> </w:t>
            </w:r>
            <w:r w:rsidRPr="0053146E">
              <w:rPr>
                <w:rFonts w:ascii="Times New Roman" w:hAnsi="Times New Roman" w:cs="Times New Roman"/>
              </w:rPr>
              <w:t>%)</w:t>
            </w:r>
          </w:p>
        </w:tc>
        <w:tc>
          <w:tcPr>
            <w:tcW w:w="2268" w:type="dxa"/>
          </w:tcPr>
          <w:p w:rsidR="008F2126" w:rsidRPr="0053146E" w:rsidRDefault="008F2126" w:rsidP="00D536C6">
            <w:pPr>
              <w:jc w:val="center"/>
            </w:pPr>
            <w:r w:rsidRPr="0053146E">
              <w:rPr>
                <w:rFonts w:ascii="Times New Roman" w:hAnsi="Times New Roman" w:cs="Times New Roman"/>
              </w:rPr>
              <w:t>80 (28.4</w:t>
            </w:r>
            <w:r w:rsidR="00D8136A">
              <w:rPr>
                <w:rFonts w:ascii="Times New Roman" w:hAnsi="Times New Roman" w:cs="Times New Roman"/>
              </w:rPr>
              <w:t xml:space="preserve"> </w:t>
            </w:r>
            <w:r w:rsidRPr="0053146E">
              <w:rPr>
                <w:rFonts w:ascii="Times New Roman" w:hAnsi="Times New Roman" w:cs="Times New Roman"/>
              </w:rPr>
              <w:t>%)</w:t>
            </w:r>
          </w:p>
        </w:tc>
      </w:tr>
      <w:tr w:rsidR="008F2126" w:rsidRPr="0053146E" w:rsidTr="00E0650C">
        <w:trPr>
          <w:jc w:val="center"/>
        </w:trPr>
        <w:tc>
          <w:tcPr>
            <w:tcW w:w="2268" w:type="dxa"/>
          </w:tcPr>
          <w:p w:rsidR="008F2126" w:rsidRPr="0053146E" w:rsidRDefault="008F2126" w:rsidP="00D536C6">
            <w:pPr>
              <w:contextualSpacing/>
              <w:jc w:val="left"/>
              <w:rPr>
                <w:rFonts w:ascii="Times New Roman" w:hAnsi="Times New Roman" w:cs="Times New Roman"/>
              </w:rPr>
            </w:pPr>
            <w:r w:rsidRPr="0053146E">
              <w:rPr>
                <w:rFonts w:ascii="Times New Roman" w:hAnsi="Times New Roman" w:cs="Times New Roman"/>
              </w:rPr>
              <w:t>17 años</w:t>
            </w:r>
          </w:p>
        </w:tc>
        <w:tc>
          <w:tcPr>
            <w:tcW w:w="2268" w:type="dxa"/>
          </w:tcPr>
          <w:p w:rsidR="008F2126" w:rsidRPr="0053146E" w:rsidRDefault="008F2126" w:rsidP="00D536C6">
            <w:pPr>
              <w:jc w:val="center"/>
            </w:pPr>
            <w:r w:rsidRPr="0053146E">
              <w:rPr>
                <w:rFonts w:ascii="Times New Roman" w:hAnsi="Times New Roman" w:cs="Times New Roman"/>
              </w:rPr>
              <w:t>30 (10.6</w:t>
            </w:r>
            <w:r w:rsidR="00D8136A">
              <w:rPr>
                <w:rFonts w:ascii="Times New Roman" w:hAnsi="Times New Roman" w:cs="Times New Roman"/>
              </w:rPr>
              <w:t xml:space="preserve"> </w:t>
            </w:r>
            <w:r w:rsidRPr="0053146E">
              <w:rPr>
                <w:rFonts w:ascii="Times New Roman" w:hAnsi="Times New Roman" w:cs="Times New Roman"/>
              </w:rPr>
              <w:t>%)</w:t>
            </w:r>
          </w:p>
        </w:tc>
        <w:tc>
          <w:tcPr>
            <w:tcW w:w="2268" w:type="dxa"/>
          </w:tcPr>
          <w:p w:rsidR="008F2126" w:rsidRPr="0053146E" w:rsidRDefault="008F2126" w:rsidP="00D536C6">
            <w:pPr>
              <w:jc w:val="center"/>
            </w:pPr>
            <w:r w:rsidRPr="0053146E">
              <w:rPr>
                <w:rFonts w:ascii="Times New Roman" w:hAnsi="Times New Roman" w:cs="Times New Roman"/>
              </w:rPr>
              <w:t>31 (11</w:t>
            </w:r>
            <w:r w:rsidR="00D8136A">
              <w:rPr>
                <w:rFonts w:ascii="Times New Roman" w:hAnsi="Times New Roman" w:cs="Times New Roman"/>
              </w:rPr>
              <w:t xml:space="preserve"> </w:t>
            </w:r>
            <w:r w:rsidRPr="0053146E">
              <w:rPr>
                <w:rFonts w:ascii="Times New Roman" w:hAnsi="Times New Roman" w:cs="Times New Roman"/>
              </w:rPr>
              <w:t>%)</w:t>
            </w:r>
          </w:p>
        </w:tc>
        <w:tc>
          <w:tcPr>
            <w:tcW w:w="2268" w:type="dxa"/>
          </w:tcPr>
          <w:p w:rsidR="008F2126" w:rsidRPr="0053146E" w:rsidRDefault="008F2126" w:rsidP="00D536C6">
            <w:pPr>
              <w:jc w:val="center"/>
            </w:pPr>
            <w:r w:rsidRPr="0053146E">
              <w:rPr>
                <w:rFonts w:ascii="Times New Roman" w:hAnsi="Times New Roman" w:cs="Times New Roman"/>
              </w:rPr>
              <w:t>61 (21.6</w:t>
            </w:r>
            <w:r w:rsidR="00D8136A">
              <w:rPr>
                <w:rFonts w:ascii="Times New Roman" w:hAnsi="Times New Roman" w:cs="Times New Roman"/>
              </w:rPr>
              <w:t xml:space="preserve"> </w:t>
            </w:r>
            <w:r w:rsidRPr="0053146E">
              <w:rPr>
                <w:rFonts w:ascii="Times New Roman" w:hAnsi="Times New Roman" w:cs="Times New Roman"/>
              </w:rPr>
              <w:t>%)</w:t>
            </w:r>
          </w:p>
        </w:tc>
      </w:tr>
      <w:tr w:rsidR="008F2126" w:rsidRPr="0053146E" w:rsidTr="00E0650C">
        <w:trPr>
          <w:jc w:val="center"/>
        </w:trPr>
        <w:tc>
          <w:tcPr>
            <w:tcW w:w="2268" w:type="dxa"/>
          </w:tcPr>
          <w:p w:rsidR="008F2126" w:rsidRPr="0053146E" w:rsidRDefault="008F2126" w:rsidP="00D536C6">
            <w:pPr>
              <w:contextualSpacing/>
              <w:jc w:val="left"/>
              <w:rPr>
                <w:rFonts w:ascii="Times New Roman" w:hAnsi="Times New Roman" w:cs="Times New Roman"/>
              </w:rPr>
            </w:pPr>
            <w:r w:rsidRPr="0053146E">
              <w:rPr>
                <w:rFonts w:ascii="Times New Roman" w:hAnsi="Times New Roman" w:cs="Times New Roman"/>
              </w:rPr>
              <w:t>18 y 19 años</w:t>
            </w:r>
          </w:p>
        </w:tc>
        <w:tc>
          <w:tcPr>
            <w:tcW w:w="2268" w:type="dxa"/>
          </w:tcPr>
          <w:p w:rsidR="008F2126" w:rsidRPr="0053146E" w:rsidRDefault="008F2126" w:rsidP="00D536C6">
            <w:pPr>
              <w:jc w:val="center"/>
            </w:pPr>
            <w:r w:rsidRPr="0053146E">
              <w:rPr>
                <w:rFonts w:ascii="Times New Roman" w:hAnsi="Times New Roman" w:cs="Times New Roman"/>
              </w:rPr>
              <w:t>36 (12.8</w:t>
            </w:r>
            <w:r w:rsidR="00D8136A">
              <w:rPr>
                <w:rFonts w:ascii="Times New Roman" w:hAnsi="Times New Roman" w:cs="Times New Roman"/>
              </w:rPr>
              <w:t xml:space="preserve"> </w:t>
            </w:r>
            <w:r w:rsidRPr="0053146E">
              <w:rPr>
                <w:rFonts w:ascii="Times New Roman" w:hAnsi="Times New Roman" w:cs="Times New Roman"/>
              </w:rPr>
              <w:t>%)</w:t>
            </w:r>
          </w:p>
        </w:tc>
        <w:tc>
          <w:tcPr>
            <w:tcW w:w="2268" w:type="dxa"/>
          </w:tcPr>
          <w:p w:rsidR="008F2126" w:rsidRPr="0053146E" w:rsidRDefault="008F2126" w:rsidP="00D536C6">
            <w:pPr>
              <w:jc w:val="center"/>
            </w:pPr>
            <w:r w:rsidRPr="0053146E">
              <w:rPr>
                <w:rFonts w:ascii="Times New Roman" w:hAnsi="Times New Roman" w:cs="Times New Roman"/>
              </w:rPr>
              <w:t>38 (13.5</w:t>
            </w:r>
            <w:r w:rsidR="00D8136A">
              <w:rPr>
                <w:rFonts w:ascii="Times New Roman" w:hAnsi="Times New Roman" w:cs="Times New Roman"/>
              </w:rPr>
              <w:t xml:space="preserve"> </w:t>
            </w:r>
            <w:r w:rsidRPr="0053146E">
              <w:rPr>
                <w:rFonts w:ascii="Times New Roman" w:hAnsi="Times New Roman" w:cs="Times New Roman"/>
              </w:rPr>
              <w:t>%)</w:t>
            </w:r>
          </w:p>
        </w:tc>
        <w:tc>
          <w:tcPr>
            <w:tcW w:w="2268" w:type="dxa"/>
          </w:tcPr>
          <w:p w:rsidR="008F2126" w:rsidRPr="0053146E" w:rsidRDefault="008F2126" w:rsidP="00D536C6">
            <w:pPr>
              <w:jc w:val="center"/>
            </w:pPr>
            <w:r w:rsidRPr="0053146E">
              <w:rPr>
                <w:rFonts w:ascii="Times New Roman" w:hAnsi="Times New Roman" w:cs="Times New Roman"/>
              </w:rPr>
              <w:t>74 (26.2</w:t>
            </w:r>
            <w:r w:rsidR="00D8136A">
              <w:rPr>
                <w:rFonts w:ascii="Times New Roman" w:hAnsi="Times New Roman" w:cs="Times New Roman"/>
              </w:rPr>
              <w:t xml:space="preserve"> </w:t>
            </w:r>
            <w:r w:rsidRPr="0053146E">
              <w:rPr>
                <w:rFonts w:ascii="Times New Roman" w:hAnsi="Times New Roman" w:cs="Times New Roman"/>
              </w:rPr>
              <w:t>%)</w:t>
            </w:r>
          </w:p>
        </w:tc>
      </w:tr>
      <w:tr w:rsidR="008F2126" w:rsidRPr="0053146E" w:rsidTr="00E0650C">
        <w:trPr>
          <w:jc w:val="center"/>
        </w:trPr>
        <w:tc>
          <w:tcPr>
            <w:tcW w:w="2268" w:type="dxa"/>
            <w:tcBorders>
              <w:bottom w:val="single" w:sz="8" w:space="0" w:color="auto"/>
            </w:tcBorders>
          </w:tcPr>
          <w:p w:rsidR="008F2126" w:rsidRPr="0053146E" w:rsidRDefault="008F2126" w:rsidP="00D536C6">
            <w:pPr>
              <w:contextualSpacing/>
              <w:jc w:val="left"/>
              <w:rPr>
                <w:rFonts w:ascii="Times New Roman" w:hAnsi="Times New Roman" w:cs="Times New Roman"/>
              </w:rPr>
            </w:pPr>
            <w:r w:rsidRPr="0053146E">
              <w:rPr>
                <w:rFonts w:ascii="Times New Roman" w:hAnsi="Times New Roman" w:cs="Times New Roman"/>
              </w:rPr>
              <w:t>Total</w:t>
            </w:r>
          </w:p>
        </w:tc>
        <w:tc>
          <w:tcPr>
            <w:tcW w:w="2268" w:type="dxa"/>
            <w:tcBorders>
              <w:bottom w:val="single" w:sz="8" w:space="0" w:color="auto"/>
            </w:tcBorders>
          </w:tcPr>
          <w:p w:rsidR="008F2126" w:rsidRPr="0053146E" w:rsidRDefault="008F2126" w:rsidP="00D536C6">
            <w:pPr>
              <w:jc w:val="center"/>
            </w:pPr>
            <w:r w:rsidRPr="0053146E">
              <w:rPr>
                <w:rFonts w:ascii="Times New Roman" w:hAnsi="Times New Roman" w:cs="Times New Roman"/>
              </w:rPr>
              <w:t>126 (44.7</w:t>
            </w:r>
            <w:r w:rsidR="00D8136A">
              <w:rPr>
                <w:rFonts w:ascii="Times New Roman" w:hAnsi="Times New Roman" w:cs="Times New Roman"/>
              </w:rPr>
              <w:t xml:space="preserve"> </w:t>
            </w:r>
            <w:r w:rsidRPr="0053146E">
              <w:rPr>
                <w:rFonts w:ascii="Times New Roman" w:hAnsi="Times New Roman" w:cs="Times New Roman"/>
              </w:rPr>
              <w:t>%)</w:t>
            </w:r>
          </w:p>
        </w:tc>
        <w:tc>
          <w:tcPr>
            <w:tcW w:w="2268" w:type="dxa"/>
            <w:tcBorders>
              <w:bottom w:val="single" w:sz="8" w:space="0" w:color="auto"/>
            </w:tcBorders>
          </w:tcPr>
          <w:p w:rsidR="008F2126" w:rsidRPr="0053146E" w:rsidRDefault="008F2126" w:rsidP="00D536C6">
            <w:pPr>
              <w:jc w:val="center"/>
            </w:pPr>
            <w:r w:rsidRPr="0053146E">
              <w:rPr>
                <w:rFonts w:ascii="Times New Roman" w:hAnsi="Times New Roman" w:cs="Times New Roman"/>
              </w:rPr>
              <w:t>156 (</w:t>
            </w:r>
            <w:r w:rsidR="00AE70D1" w:rsidRPr="0053146E">
              <w:rPr>
                <w:rFonts w:ascii="Times New Roman" w:hAnsi="Times New Roman" w:cs="Times New Roman"/>
              </w:rPr>
              <w:t>55.3</w:t>
            </w:r>
            <w:r w:rsidR="00D8136A">
              <w:rPr>
                <w:rFonts w:ascii="Times New Roman" w:hAnsi="Times New Roman" w:cs="Times New Roman"/>
              </w:rPr>
              <w:t xml:space="preserve"> </w:t>
            </w:r>
            <w:r w:rsidRPr="0053146E">
              <w:rPr>
                <w:rFonts w:ascii="Times New Roman" w:hAnsi="Times New Roman" w:cs="Times New Roman"/>
              </w:rPr>
              <w:t>%)</w:t>
            </w:r>
          </w:p>
        </w:tc>
        <w:tc>
          <w:tcPr>
            <w:tcW w:w="2268" w:type="dxa"/>
            <w:tcBorders>
              <w:bottom w:val="single" w:sz="8" w:space="0" w:color="auto"/>
            </w:tcBorders>
          </w:tcPr>
          <w:p w:rsidR="008F2126" w:rsidRPr="0053146E" w:rsidRDefault="008F2126" w:rsidP="00D536C6">
            <w:pPr>
              <w:jc w:val="center"/>
            </w:pPr>
            <w:r w:rsidRPr="0053146E">
              <w:rPr>
                <w:rFonts w:ascii="Times New Roman" w:hAnsi="Times New Roman" w:cs="Times New Roman"/>
              </w:rPr>
              <w:t>282 (</w:t>
            </w:r>
            <w:r w:rsidR="00AE70D1" w:rsidRPr="0053146E">
              <w:rPr>
                <w:rFonts w:ascii="Times New Roman" w:hAnsi="Times New Roman" w:cs="Times New Roman"/>
              </w:rPr>
              <w:t>100</w:t>
            </w:r>
            <w:r w:rsidR="00D8136A">
              <w:rPr>
                <w:rFonts w:ascii="Times New Roman" w:hAnsi="Times New Roman" w:cs="Times New Roman"/>
              </w:rPr>
              <w:t xml:space="preserve"> </w:t>
            </w:r>
            <w:r w:rsidRPr="0053146E">
              <w:rPr>
                <w:rFonts w:ascii="Times New Roman" w:hAnsi="Times New Roman" w:cs="Times New Roman"/>
              </w:rPr>
              <w:t>%)</w:t>
            </w:r>
          </w:p>
        </w:tc>
      </w:tr>
      <w:tr w:rsidR="00AE70D1" w:rsidRPr="0053146E" w:rsidTr="00E0650C">
        <w:trPr>
          <w:jc w:val="center"/>
        </w:trPr>
        <w:tc>
          <w:tcPr>
            <w:tcW w:w="9072" w:type="dxa"/>
            <w:gridSpan w:val="4"/>
            <w:tcBorders>
              <w:top w:val="single" w:sz="8" w:space="0" w:color="auto"/>
            </w:tcBorders>
          </w:tcPr>
          <w:p w:rsidR="00AE70D1" w:rsidRPr="0053146E" w:rsidRDefault="00484755" w:rsidP="00D536C6">
            <w:pPr>
              <w:contextualSpacing/>
              <w:jc w:val="left"/>
              <w:rPr>
                <w:rFonts w:ascii="Times New Roman" w:hAnsi="Times New Roman" w:cs="Times New Roman"/>
              </w:rPr>
            </w:pPr>
            <w:r>
              <w:rPr>
                <w:rFonts w:ascii="Times New Roman" w:hAnsi="Times New Roman" w:cs="Times New Roman"/>
              </w:rPr>
              <w:t xml:space="preserve">Fuente: elaboración propia. </w:t>
            </w:r>
            <w:r w:rsidR="00AE70D1" w:rsidRPr="0053146E">
              <w:rPr>
                <w:rFonts w:ascii="Times New Roman" w:hAnsi="Times New Roman" w:cs="Times New Roman"/>
              </w:rPr>
              <w:t>Nota: los porcentajes son con respecto a la muestra total</w:t>
            </w:r>
            <w:r w:rsidR="00D8136A">
              <w:rPr>
                <w:rFonts w:ascii="Times New Roman" w:hAnsi="Times New Roman" w:cs="Times New Roman"/>
              </w:rPr>
              <w:t>.</w:t>
            </w:r>
          </w:p>
        </w:tc>
      </w:tr>
    </w:tbl>
    <w:p w:rsidR="001F5EE2" w:rsidRPr="0053146E" w:rsidRDefault="001F5EE2" w:rsidP="00EC21A3">
      <w:pPr>
        <w:spacing w:line="360" w:lineRule="auto"/>
        <w:contextualSpacing/>
        <w:rPr>
          <w:rFonts w:ascii="Times New Roman" w:hAnsi="Times New Roman" w:cs="Times New Roman"/>
          <w:b/>
        </w:rPr>
      </w:pPr>
    </w:p>
    <w:p w:rsidR="00D536C6" w:rsidRDefault="00D536C6" w:rsidP="00EC21A3">
      <w:pPr>
        <w:spacing w:line="360" w:lineRule="auto"/>
        <w:contextualSpacing/>
        <w:rPr>
          <w:rFonts w:ascii="Times New Roman" w:hAnsi="Times New Roman" w:cs="Times New Roman"/>
          <w:b/>
        </w:rPr>
      </w:pPr>
    </w:p>
    <w:p w:rsidR="00B824E7" w:rsidRDefault="00B824E7" w:rsidP="00EC21A3">
      <w:pPr>
        <w:spacing w:line="360" w:lineRule="auto"/>
        <w:contextualSpacing/>
        <w:rPr>
          <w:rFonts w:ascii="Times New Roman" w:hAnsi="Times New Roman" w:cs="Times New Roman"/>
          <w:b/>
        </w:rPr>
      </w:pPr>
    </w:p>
    <w:p w:rsidR="00B824E7" w:rsidRDefault="00B824E7" w:rsidP="00EC21A3">
      <w:pPr>
        <w:spacing w:line="360" w:lineRule="auto"/>
        <w:contextualSpacing/>
        <w:rPr>
          <w:rFonts w:ascii="Times New Roman" w:hAnsi="Times New Roman" w:cs="Times New Roman"/>
          <w:b/>
        </w:rPr>
      </w:pPr>
    </w:p>
    <w:p w:rsidR="00B824E7" w:rsidRDefault="00B824E7" w:rsidP="00EC21A3">
      <w:pPr>
        <w:spacing w:line="360" w:lineRule="auto"/>
        <w:contextualSpacing/>
        <w:rPr>
          <w:rFonts w:ascii="Times New Roman" w:hAnsi="Times New Roman" w:cs="Times New Roman"/>
          <w:b/>
        </w:rPr>
      </w:pPr>
    </w:p>
    <w:p w:rsidR="00B824E7" w:rsidRDefault="00B824E7" w:rsidP="00EC21A3">
      <w:pPr>
        <w:spacing w:line="360" w:lineRule="auto"/>
        <w:contextualSpacing/>
        <w:rPr>
          <w:rFonts w:ascii="Times New Roman" w:hAnsi="Times New Roman" w:cs="Times New Roman"/>
          <w:b/>
        </w:rPr>
      </w:pPr>
    </w:p>
    <w:p w:rsidR="00F25E9D" w:rsidRPr="0053146E" w:rsidRDefault="00F25E9D" w:rsidP="00EC21A3">
      <w:pPr>
        <w:spacing w:line="360" w:lineRule="auto"/>
        <w:contextualSpacing/>
        <w:rPr>
          <w:rFonts w:ascii="Times New Roman" w:hAnsi="Times New Roman" w:cs="Times New Roman"/>
          <w:b/>
        </w:rPr>
      </w:pPr>
      <w:r w:rsidRPr="0053146E">
        <w:rPr>
          <w:rFonts w:ascii="Times New Roman" w:hAnsi="Times New Roman" w:cs="Times New Roman"/>
          <w:b/>
        </w:rPr>
        <w:lastRenderedPageBreak/>
        <w:t>Instrumentos</w:t>
      </w:r>
    </w:p>
    <w:p w:rsidR="007205ED" w:rsidRPr="0053146E" w:rsidRDefault="007205ED" w:rsidP="00EC21A3">
      <w:pPr>
        <w:spacing w:line="360" w:lineRule="auto"/>
        <w:contextualSpacing/>
        <w:rPr>
          <w:rFonts w:ascii="Times New Roman" w:hAnsi="Times New Roman" w:cs="Times New Roman"/>
          <w:b/>
          <w:i/>
        </w:rPr>
      </w:pPr>
      <w:r w:rsidRPr="0053146E">
        <w:rPr>
          <w:rFonts w:ascii="Times New Roman" w:hAnsi="Times New Roman" w:cs="Times New Roman"/>
          <w:b/>
          <w:i/>
        </w:rPr>
        <w:t>Inventario de Sexismo Ambivalente</w:t>
      </w:r>
      <w:r w:rsidR="006465A7" w:rsidRPr="0053146E">
        <w:rPr>
          <w:rFonts w:ascii="Times New Roman" w:hAnsi="Times New Roman" w:cs="Times New Roman"/>
          <w:b/>
          <w:i/>
        </w:rPr>
        <w:t xml:space="preserve"> para Adolescentes</w:t>
      </w:r>
    </w:p>
    <w:p w:rsidR="00AC62DF" w:rsidRPr="0053146E" w:rsidRDefault="007205ED" w:rsidP="00EC21A3">
      <w:pPr>
        <w:spacing w:line="360" w:lineRule="auto"/>
        <w:contextualSpacing/>
        <w:rPr>
          <w:rFonts w:ascii="Times New Roman" w:hAnsi="Times New Roman" w:cs="Times New Roman"/>
        </w:rPr>
      </w:pPr>
      <w:r w:rsidRPr="0053146E">
        <w:rPr>
          <w:rFonts w:ascii="Times New Roman" w:hAnsi="Times New Roman" w:cs="Times New Roman"/>
        </w:rPr>
        <w:t>E</w:t>
      </w:r>
      <w:r w:rsidR="00AC62DF" w:rsidRPr="0053146E">
        <w:rPr>
          <w:rFonts w:ascii="Times New Roman" w:hAnsi="Times New Roman" w:cs="Times New Roman"/>
        </w:rPr>
        <w:t>s un cuestionario de autoinforme que e</w:t>
      </w:r>
      <w:r w:rsidRPr="0053146E">
        <w:rPr>
          <w:rFonts w:ascii="Times New Roman" w:hAnsi="Times New Roman" w:cs="Times New Roman"/>
        </w:rPr>
        <w:t>valúa las actitudes ambivalentes (hostiles y benevolentes) hac</w:t>
      </w:r>
      <w:r w:rsidR="009D79EA" w:rsidRPr="0053146E">
        <w:rPr>
          <w:rFonts w:ascii="Times New Roman" w:hAnsi="Times New Roman" w:cs="Times New Roman"/>
        </w:rPr>
        <w:t>ia las mujeres. Se compone de 20</w:t>
      </w:r>
      <w:r w:rsidRPr="0053146E">
        <w:rPr>
          <w:rFonts w:ascii="Times New Roman" w:hAnsi="Times New Roman" w:cs="Times New Roman"/>
        </w:rPr>
        <w:t xml:space="preserve"> reactivo</w:t>
      </w:r>
      <w:r w:rsidR="009D79EA" w:rsidRPr="0053146E">
        <w:rPr>
          <w:rFonts w:ascii="Times New Roman" w:hAnsi="Times New Roman" w:cs="Times New Roman"/>
        </w:rPr>
        <w:t xml:space="preserve">s divididos en dos escalas: a) </w:t>
      </w:r>
      <w:r w:rsidR="009D0100" w:rsidRPr="0053146E">
        <w:rPr>
          <w:rFonts w:ascii="Times New Roman" w:hAnsi="Times New Roman" w:cs="Times New Roman"/>
        </w:rPr>
        <w:t>Sexismo h</w:t>
      </w:r>
      <w:r w:rsidR="00BD1A4C" w:rsidRPr="0053146E">
        <w:rPr>
          <w:rFonts w:ascii="Times New Roman" w:hAnsi="Times New Roman" w:cs="Times New Roman"/>
        </w:rPr>
        <w:t>ostil</w:t>
      </w:r>
      <w:r w:rsidR="009D79EA" w:rsidRPr="0053146E">
        <w:rPr>
          <w:rFonts w:ascii="Times New Roman" w:hAnsi="Times New Roman" w:cs="Times New Roman"/>
        </w:rPr>
        <w:t xml:space="preserve"> y b) </w:t>
      </w:r>
      <w:r w:rsidR="009D0100" w:rsidRPr="0053146E">
        <w:rPr>
          <w:rFonts w:ascii="Times New Roman" w:hAnsi="Times New Roman" w:cs="Times New Roman"/>
        </w:rPr>
        <w:t>Sexismo b</w:t>
      </w:r>
      <w:r w:rsidR="00BD1A4C" w:rsidRPr="0053146E">
        <w:rPr>
          <w:rFonts w:ascii="Times New Roman" w:hAnsi="Times New Roman" w:cs="Times New Roman"/>
        </w:rPr>
        <w:t>enevolente</w:t>
      </w:r>
      <w:r w:rsidRPr="0053146E">
        <w:rPr>
          <w:rFonts w:ascii="Times New Roman" w:hAnsi="Times New Roman" w:cs="Times New Roman"/>
        </w:rPr>
        <w:t xml:space="preserve">. </w:t>
      </w:r>
    </w:p>
    <w:p w:rsidR="00D8136A" w:rsidRDefault="00D8136A" w:rsidP="00EC21A3">
      <w:pPr>
        <w:spacing w:line="360" w:lineRule="auto"/>
        <w:contextualSpacing/>
        <w:rPr>
          <w:rFonts w:ascii="Times New Roman" w:hAnsi="Times New Roman" w:cs="Times New Roman"/>
        </w:rPr>
      </w:pPr>
    </w:p>
    <w:p w:rsidR="00B93752" w:rsidRPr="0053146E" w:rsidRDefault="007205ED" w:rsidP="00EC21A3">
      <w:pPr>
        <w:spacing w:line="360" w:lineRule="auto"/>
        <w:contextualSpacing/>
        <w:rPr>
          <w:rFonts w:ascii="Times New Roman" w:hAnsi="Times New Roman" w:cs="Times New Roman"/>
        </w:rPr>
      </w:pPr>
      <w:r w:rsidRPr="0053146E">
        <w:rPr>
          <w:rFonts w:ascii="Times New Roman" w:hAnsi="Times New Roman" w:cs="Times New Roman"/>
        </w:rPr>
        <w:t>Cada uno de los reactivos es una afirmación que representa actitudes sexistas hostiles o</w:t>
      </w:r>
      <w:r w:rsidR="003213BB" w:rsidRPr="0053146E">
        <w:rPr>
          <w:rFonts w:ascii="Times New Roman" w:hAnsi="Times New Roman" w:cs="Times New Roman"/>
        </w:rPr>
        <w:t xml:space="preserve"> benevolentes hacia las mujeres</w:t>
      </w:r>
      <w:r w:rsidR="00D8136A">
        <w:rPr>
          <w:rFonts w:ascii="Times New Roman" w:hAnsi="Times New Roman" w:cs="Times New Roman"/>
        </w:rPr>
        <w:t>,</w:t>
      </w:r>
      <w:r w:rsidR="003213BB" w:rsidRPr="0053146E">
        <w:rPr>
          <w:rFonts w:ascii="Times New Roman" w:hAnsi="Times New Roman" w:cs="Times New Roman"/>
        </w:rPr>
        <w:t xml:space="preserve"> por ejemplo</w:t>
      </w:r>
      <w:r w:rsidR="00D8136A">
        <w:rPr>
          <w:rFonts w:ascii="Times New Roman" w:hAnsi="Times New Roman" w:cs="Times New Roman"/>
        </w:rPr>
        <w:t>:</w:t>
      </w:r>
      <w:r w:rsidR="003213BB" w:rsidRPr="0053146E">
        <w:t xml:space="preserve"> "</w:t>
      </w:r>
      <w:r w:rsidR="003213BB" w:rsidRPr="0053146E">
        <w:rPr>
          <w:rFonts w:ascii="Times New Roman" w:hAnsi="Times New Roman" w:cs="Times New Roman"/>
        </w:rPr>
        <w:t>Los chicos deben controlar con quién se relacionan sus novias" (reactivo 2)</w:t>
      </w:r>
      <w:r w:rsidR="00D8136A">
        <w:rPr>
          <w:rFonts w:ascii="Times New Roman" w:hAnsi="Times New Roman" w:cs="Times New Roman"/>
        </w:rPr>
        <w:t>;</w:t>
      </w:r>
      <w:r w:rsidR="003213BB" w:rsidRPr="0053146E">
        <w:rPr>
          <w:rFonts w:ascii="Times New Roman" w:hAnsi="Times New Roman" w:cs="Times New Roman"/>
        </w:rPr>
        <w:t xml:space="preserve"> "Las chicas suelen exagerar sus problemas" (reactivo 10)</w:t>
      </w:r>
      <w:r w:rsidR="00D8136A">
        <w:rPr>
          <w:rFonts w:ascii="Times New Roman" w:hAnsi="Times New Roman" w:cs="Times New Roman"/>
        </w:rPr>
        <w:t>;</w:t>
      </w:r>
      <w:r w:rsidR="003213BB" w:rsidRPr="0053146E">
        <w:rPr>
          <w:rFonts w:ascii="Times New Roman" w:hAnsi="Times New Roman" w:cs="Times New Roman"/>
        </w:rPr>
        <w:t xml:space="preserve"> "Los chicos deben cuidar a las chicas" (reactivo 14)</w:t>
      </w:r>
      <w:r w:rsidR="00D8136A">
        <w:rPr>
          <w:rFonts w:ascii="Times New Roman" w:hAnsi="Times New Roman" w:cs="Times New Roman"/>
        </w:rPr>
        <w:t>;</w:t>
      </w:r>
      <w:r w:rsidR="003213BB" w:rsidRPr="0053146E">
        <w:rPr>
          <w:rFonts w:ascii="Times New Roman" w:hAnsi="Times New Roman" w:cs="Times New Roman"/>
        </w:rPr>
        <w:t xml:space="preserve"> "Las chicas tienen una mayor sensibilidad hacia los sentimientos de los demás que los chicos" (reactivo 17).</w:t>
      </w:r>
      <w:r w:rsidRPr="0053146E">
        <w:rPr>
          <w:rFonts w:ascii="Times New Roman" w:hAnsi="Times New Roman" w:cs="Times New Roman"/>
        </w:rPr>
        <w:t xml:space="preserve"> El formato de respuesta es </w:t>
      </w:r>
      <w:r w:rsidR="003213BB" w:rsidRPr="0053146E">
        <w:rPr>
          <w:rFonts w:ascii="Times New Roman" w:hAnsi="Times New Roman" w:cs="Times New Roman"/>
        </w:rPr>
        <w:t xml:space="preserve">una escala </w:t>
      </w:r>
      <w:r w:rsidRPr="0053146E">
        <w:rPr>
          <w:rFonts w:ascii="Times New Roman" w:hAnsi="Times New Roman" w:cs="Times New Roman"/>
        </w:rPr>
        <w:t xml:space="preserve">de seis puntos que va desde 1 = </w:t>
      </w:r>
      <w:r w:rsidR="003213BB" w:rsidRPr="0053146E">
        <w:rPr>
          <w:rFonts w:ascii="Times New Roman" w:hAnsi="Times New Roman" w:cs="Times New Roman"/>
        </w:rPr>
        <w:t>"</w:t>
      </w:r>
      <w:r w:rsidRPr="0053146E">
        <w:rPr>
          <w:rFonts w:ascii="Times New Roman" w:hAnsi="Times New Roman" w:cs="Times New Roman"/>
        </w:rPr>
        <w:t>Muy en desacuerdo</w:t>
      </w:r>
      <w:r w:rsidR="003213BB" w:rsidRPr="0053146E">
        <w:rPr>
          <w:rFonts w:ascii="Times New Roman" w:hAnsi="Times New Roman" w:cs="Times New Roman"/>
        </w:rPr>
        <w:t>"</w:t>
      </w:r>
      <w:r w:rsidRPr="0053146E">
        <w:rPr>
          <w:rFonts w:ascii="Times New Roman" w:hAnsi="Times New Roman" w:cs="Times New Roman"/>
        </w:rPr>
        <w:t xml:space="preserve"> hasta 6 = </w:t>
      </w:r>
      <w:r w:rsidR="003213BB" w:rsidRPr="0053146E">
        <w:rPr>
          <w:rFonts w:ascii="Times New Roman" w:hAnsi="Times New Roman" w:cs="Times New Roman"/>
        </w:rPr>
        <w:t>"</w:t>
      </w:r>
      <w:r w:rsidRPr="0053146E">
        <w:rPr>
          <w:rFonts w:ascii="Times New Roman" w:hAnsi="Times New Roman" w:cs="Times New Roman"/>
        </w:rPr>
        <w:t>Muy de acuerdo</w:t>
      </w:r>
      <w:r w:rsidR="003213BB" w:rsidRPr="0053146E">
        <w:rPr>
          <w:rFonts w:ascii="Times New Roman" w:hAnsi="Times New Roman" w:cs="Times New Roman"/>
        </w:rPr>
        <w:t>"</w:t>
      </w:r>
      <w:r w:rsidRPr="0053146E">
        <w:rPr>
          <w:rFonts w:ascii="Times New Roman" w:hAnsi="Times New Roman" w:cs="Times New Roman"/>
        </w:rPr>
        <w:t xml:space="preserve">. Para su calificación se obtiene la media aritmética de las respuestas de los participantes </w:t>
      </w:r>
      <w:r w:rsidR="00B93752" w:rsidRPr="0053146E">
        <w:rPr>
          <w:rFonts w:ascii="Times New Roman" w:hAnsi="Times New Roman" w:cs="Times New Roman"/>
        </w:rPr>
        <w:t xml:space="preserve">en cada una de las </w:t>
      </w:r>
      <w:r w:rsidR="000E72A7" w:rsidRPr="0053146E">
        <w:rPr>
          <w:rFonts w:ascii="Times New Roman" w:hAnsi="Times New Roman" w:cs="Times New Roman"/>
        </w:rPr>
        <w:t xml:space="preserve">dos escalas </w:t>
      </w:r>
      <w:r w:rsidR="00B93752" w:rsidRPr="0053146E">
        <w:rPr>
          <w:rFonts w:ascii="Times New Roman" w:hAnsi="Times New Roman" w:cs="Times New Roman"/>
        </w:rPr>
        <w:t xml:space="preserve">del </w:t>
      </w:r>
      <w:r w:rsidR="00325113" w:rsidRPr="0053146E">
        <w:rPr>
          <w:rFonts w:ascii="Times New Roman" w:hAnsi="Times New Roman" w:cs="Times New Roman"/>
        </w:rPr>
        <w:t>cuestionario</w:t>
      </w:r>
      <w:r w:rsidR="000E72A7" w:rsidRPr="0053146E">
        <w:rPr>
          <w:rFonts w:ascii="Times New Roman" w:hAnsi="Times New Roman" w:cs="Times New Roman"/>
        </w:rPr>
        <w:t xml:space="preserve"> y otra para el in</w:t>
      </w:r>
      <w:r w:rsidR="00D8136A">
        <w:rPr>
          <w:rFonts w:ascii="Times New Roman" w:hAnsi="Times New Roman" w:cs="Times New Roman"/>
        </w:rPr>
        <w:t>s</w:t>
      </w:r>
      <w:r w:rsidR="000E72A7" w:rsidRPr="0053146E">
        <w:rPr>
          <w:rFonts w:ascii="Times New Roman" w:hAnsi="Times New Roman" w:cs="Times New Roman"/>
        </w:rPr>
        <w:t>trumento total</w:t>
      </w:r>
      <w:r w:rsidR="00B93752" w:rsidRPr="0053146E">
        <w:rPr>
          <w:rFonts w:ascii="Times New Roman" w:hAnsi="Times New Roman" w:cs="Times New Roman"/>
        </w:rPr>
        <w:t>.</w:t>
      </w:r>
    </w:p>
    <w:p w:rsidR="00D8136A" w:rsidRDefault="00D8136A" w:rsidP="00EC21A3">
      <w:pPr>
        <w:spacing w:line="360" w:lineRule="auto"/>
        <w:contextualSpacing/>
        <w:rPr>
          <w:rFonts w:ascii="Times New Roman" w:hAnsi="Times New Roman" w:cs="Times New Roman"/>
        </w:rPr>
      </w:pPr>
    </w:p>
    <w:p w:rsidR="00422F29" w:rsidRPr="0053146E" w:rsidRDefault="007205ED" w:rsidP="00EC21A3">
      <w:pPr>
        <w:spacing w:line="360" w:lineRule="auto"/>
        <w:contextualSpacing/>
        <w:rPr>
          <w:rFonts w:ascii="Times New Roman" w:hAnsi="Times New Roman" w:cs="Times New Roman"/>
        </w:rPr>
      </w:pPr>
      <w:r w:rsidRPr="0053146E">
        <w:rPr>
          <w:rFonts w:ascii="Times New Roman" w:hAnsi="Times New Roman" w:cs="Times New Roman"/>
        </w:rPr>
        <w:t>E</w:t>
      </w:r>
      <w:r w:rsidR="003213BB" w:rsidRPr="0053146E">
        <w:rPr>
          <w:rFonts w:ascii="Times New Roman" w:hAnsi="Times New Roman" w:cs="Times New Roman"/>
        </w:rPr>
        <w:t xml:space="preserve">l </w:t>
      </w:r>
      <w:r w:rsidR="00E63289" w:rsidRPr="0053146E">
        <w:rPr>
          <w:rFonts w:ascii="Times New Roman" w:hAnsi="Times New Roman" w:cs="Times New Roman"/>
        </w:rPr>
        <w:t xml:space="preserve"> </w:t>
      </w:r>
      <w:r w:rsidR="00DE5DA9" w:rsidRPr="0053146E">
        <w:rPr>
          <w:rFonts w:ascii="Times New Roman" w:hAnsi="Times New Roman" w:cs="Times New Roman"/>
          <w:i/>
        </w:rPr>
        <w:t>Inventario</w:t>
      </w:r>
      <w:r w:rsidR="00535018" w:rsidRPr="0053146E">
        <w:rPr>
          <w:i/>
        </w:rPr>
        <w:t xml:space="preserve"> </w:t>
      </w:r>
      <w:r w:rsidR="00535018" w:rsidRPr="0053146E">
        <w:rPr>
          <w:rFonts w:ascii="Times New Roman" w:hAnsi="Times New Roman" w:cs="Times New Roman"/>
          <w:i/>
        </w:rPr>
        <w:t>de Sexismo Ambivalente para Adolescentes</w:t>
      </w:r>
      <w:r w:rsidR="00502AEE" w:rsidRPr="0053146E">
        <w:rPr>
          <w:rFonts w:ascii="Times New Roman" w:hAnsi="Times New Roman" w:cs="Times New Roman"/>
        </w:rPr>
        <w:t xml:space="preserve"> </w:t>
      </w:r>
      <w:r w:rsidR="003213BB" w:rsidRPr="0053146E">
        <w:rPr>
          <w:rFonts w:ascii="Times New Roman" w:hAnsi="Times New Roman" w:cs="Times New Roman"/>
        </w:rPr>
        <w:t xml:space="preserve">fue elaborado </w:t>
      </w:r>
      <w:r w:rsidR="00E63289" w:rsidRPr="0053146E">
        <w:rPr>
          <w:rFonts w:ascii="Times New Roman" w:hAnsi="Times New Roman" w:cs="Times New Roman"/>
        </w:rPr>
        <w:t xml:space="preserve">originalmente </w:t>
      </w:r>
      <w:r w:rsidR="003213BB" w:rsidRPr="0053146E">
        <w:rPr>
          <w:rFonts w:ascii="Times New Roman" w:hAnsi="Times New Roman" w:cs="Times New Roman"/>
        </w:rPr>
        <w:t>por Lemus</w:t>
      </w:r>
      <w:r w:rsidR="00F35040" w:rsidRPr="0053146E">
        <w:rPr>
          <w:rFonts w:ascii="Times New Roman" w:hAnsi="Times New Roman" w:cs="Times New Roman"/>
        </w:rPr>
        <w:t xml:space="preserve"> et al. </w:t>
      </w:r>
      <w:r w:rsidR="003213BB" w:rsidRPr="0053146E">
        <w:rPr>
          <w:rFonts w:ascii="Times New Roman" w:hAnsi="Times New Roman" w:cs="Times New Roman"/>
        </w:rPr>
        <w:t xml:space="preserve">(2008) </w:t>
      </w:r>
      <w:r w:rsidR="00C534AC" w:rsidRPr="0053146E">
        <w:rPr>
          <w:rFonts w:ascii="Times New Roman" w:hAnsi="Times New Roman" w:cs="Times New Roman"/>
        </w:rPr>
        <w:t xml:space="preserve">con el fin de contar con un </w:t>
      </w:r>
      <w:r w:rsidR="00DE5DA9" w:rsidRPr="0053146E">
        <w:rPr>
          <w:rFonts w:ascii="Times New Roman" w:hAnsi="Times New Roman" w:cs="Times New Roman"/>
        </w:rPr>
        <w:t>instrumento</w:t>
      </w:r>
      <w:r w:rsidR="00C534AC" w:rsidRPr="0053146E">
        <w:rPr>
          <w:rFonts w:ascii="Times New Roman" w:hAnsi="Times New Roman" w:cs="Times New Roman"/>
        </w:rPr>
        <w:t xml:space="preserve"> diseñado específicamente para población adolescent</w:t>
      </w:r>
      <w:r w:rsidR="00D574C5" w:rsidRPr="0053146E">
        <w:rPr>
          <w:rFonts w:ascii="Times New Roman" w:hAnsi="Times New Roman" w:cs="Times New Roman"/>
        </w:rPr>
        <w:t>e.</w:t>
      </w:r>
      <w:r w:rsidR="00C534AC" w:rsidRPr="0053146E">
        <w:rPr>
          <w:rFonts w:ascii="Times New Roman" w:hAnsi="Times New Roman" w:cs="Times New Roman"/>
        </w:rPr>
        <w:t xml:space="preserve"> </w:t>
      </w:r>
      <w:r w:rsidR="00D574C5" w:rsidRPr="0053146E">
        <w:rPr>
          <w:rFonts w:ascii="Times New Roman" w:hAnsi="Times New Roman" w:cs="Times New Roman"/>
        </w:rPr>
        <w:t>C</w:t>
      </w:r>
      <w:r w:rsidR="003213BB" w:rsidRPr="0053146E">
        <w:rPr>
          <w:rFonts w:ascii="Times New Roman" w:hAnsi="Times New Roman" w:cs="Times New Roman"/>
        </w:rPr>
        <w:t xml:space="preserve">on base en la </w:t>
      </w:r>
      <w:r w:rsidR="008B6358" w:rsidRPr="0053146E">
        <w:rPr>
          <w:rFonts w:ascii="Times New Roman" w:hAnsi="Times New Roman" w:cs="Times New Roman"/>
        </w:rPr>
        <w:t>Teoría del Sexismo Ambivalente</w:t>
      </w:r>
      <w:r w:rsidR="003213BB" w:rsidRPr="0053146E">
        <w:rPr>
          <w:rFonts w:ascii="Times New Roman" w:hAnsi="Times New Roman" w:cs="Times New Roman"/>
        </w:rPr>
        <w:t xml:space="preserve"> de </w:t>
      </w:r>
      <w:proofErr w:type="spellStart"/>
      <w:r w:rsidR="003213BB" w:rsidRPr="0053146E">
        <w:rPr>
          <w:rFonts w:ascii="Times New Roman" w:hAnsi="Times New Roman" w:cs="Times New Roman"/>
        </w:rPr>
        <w:t>Glick</w:t>
      </w:r>
      <w:proofErr w:type="spellEnd"/>
      <w:r w:rsidR="003213BB" w:rsidRPr="0053146E">
        <w:rPr>
          <w:rFonts w:ascii="Times New Roman" w:hAnsi="Times New Roman" w:cs="Times New Roman"/>
        </w:rPr>
        <w:t xml:space="preserve"> y </w:t>
      </w:r>
      <w:proofErr w:type="spellStart"/>
      <w:r w:rsidR="003213BB" w:rsidRPr="0053146E">
        <w:rPr>
          <w:rFonts w:ascii="Times New Roman" w:hAnsi="Times New Roman" w:cs="Times New Roman"/>
        </w:rPr>
        <w:t>Fiske</w:t>
      </w:r>
      <w:proofErr w:type="spellEnd"/>
      <w:r w:rsidR="003213BB" w:rsidRPr="0053146E">
        <w:rPr>
          <w:rFonts w:ascii="Times New Roman" w:hAnsi="Times New Roman" w:cs="Times New Roman"/>
        </w:rPr>
        <w:t xml:space="preserve"> (1996)</w:t>
      </w:r>
      <w:r w:rsidR="00D574C5" w:rsidRPr="0053146E">
        <w:rPr>
          <w:rFonts w:ascii="Times New Roman" w:hAnsi="Times New Roman" w:cs="Times New Roman"/>
        </w:rPr>
        <w:t xml:space="preserve"> construyeron un conjunto de reactivos que fueron evaluados cualitativamente por </w:t>
      </w:r>
      <w:r w:rsidR="00603A9F" w:rsidRPr="0053146E">
        <w:rPr>
          <w:rFonts w:ascii="Times New Roman" w:hAnsi="Times New Roman" w:cs="Times New Roman"/>
        </w:rPr>
        <w:t xml:space="preserve">un </w:t>
      </w:r>
      <w:r w:rsidR="00D574C5" w:rsidRPr="0053146E">
        <w:rPr>
          <w:rFonts w:ascii="Times New Roman" w:hAnsi="Times New Roman" w:cs="Times New Roman"/>
        </w:rPr>
        <w:t>grupo de cinco expertos</w:t>
      </w:r>
      <w:r w:rsidR="00C534AC" w:rsidRPr="0053146E">
        <w:rPr>
          <w:rFonts w:ascii="Times New Roman" w:hAnsi="Times New Roman" w:cs="Times New Roman"/>
        </w:rPr>
        <w:t xml:space="preserve">. </w:t>
      </w:r>
      <w:r w:rsidR="00D574C5" w:rsidRPr="0053146E">
        <w:rPr>
          <w:rFonts w:ascii="Times New Roman" w:hAnsi="Times New Roman" w:cs="Times New Roman"/>
        </w:rPr>
        <w:t>Posteriormente, en</w:t>
      </w:r>
      <w:r w:rsidR="00C534AC" w:rsidRPr="0053146E">
        <w:rPr>
          <w:rFonts w:ascii="Times New Roman" w:hAnsi="Times New Roman" w:cs="Times New Roman"/>
        </w:rPr>
        <w:t xml:space="preserve"> un estudio con</w:t>
      </w:r>
      <w:r w:rsidR="005E3028" w:rsidRPr="0053146E">
        <w:rPr>
          <w:rFonts w:ascii="Times New Roman" w:hAnsi="Times New Roman" w:cs="Times New Roman"/>
        </w:rPr>
        <w:t xml:space="preserve"> una muestra de 364 estudiantes de Educación Secundaria y Bachillerato de Granada (España), </w:t>
      </w:r>
      <w:r w:rsidR="00C534AC" w:rsidRPr="0053146E">
        <w:rPr>
          <w:rFonts w:ascii="Times New Roman" w:hAnsi="Times New Roman" w:cs="Times New Roman"/>
        </w:rPr>
        <w:t>con media de edad en 15.21 años, l</w:t>
      </w:r>
      <w:r w:rsidR="00B5198F" w:rsidRPr="0053146E">
        <w:rPr>
          <w:rFonts w:ascii="Times New Roman" w:hAnsi="Times New Roman" w:cs="Times New Roman"/>
        </w:rPr>
        <w:t>os autores analizaron las propiedades de los reactivos y exploraron la composición factorial del instrumento. Finalmente, en otro estudio con 397 estudiantes con media de edad en 14.18 años, se confirmó su estructura factorial y se estudió su validez convergente y discriminante. Los</w:t>
      </w:r>
      <w:r w:rsidR="00603A9F" w:rsidRPr="0053146E">
        <w:rPr>
          <w:rFonts w:ascii="Times New Roman" w:hAnsi="Times New Roman" w:cs="Times New Roman"/>
        </w:rPr>
        <w:t xml:space="preserve"> autores concluyeron que el instrumento</w:t>
      </w:r>
      <w:r w:rsidR="00B5198F" w:rsidRPr="0053146E">
        <w:rPr>
          <w:rFonts w:ascii="Times New Roman" w:hAnsi="Times New Roman" w:cs="Times New Roman"/>
        </w:rPr>
        <w:t xml:space="preserve"> posee características adecuadas para obtener mediciones fiables y válidas en la evaluación de actitudes sexistas ambivalentes en población adolescente. </w:t>
      </w:r>
      <w:r w:rsidR="00966331" w:rsidRPr="0053146E">
        <w:rPr>
          <w:rFonts w:ascii="Times New Roman" w:hAnsi="Times New Roman" w:cs="Times New Roman"/>
        </w:rPr>
        <w:t>Los índices alfa de Cro</w:t>
      </w:r>
      <w:r w:rsidR="00062EEC" w:rsidRPr="0053146E">
        <w:rPr>
          <w:rFonts w:ascii="Times New Roman" w:hAnsi="Times New Roman" w:cs="Times New Roman"/>
        </w:rPr>
        <w:t xml:space="preserve">nbach reportados por Lemus et al. (2008) </w:t>
      </w:r>
      <w:r w:rsidR="00603A9F" w:rsidRPr="0053146E">
        <w:rPr>
          <w:rFonts w:ascii="Times New Roman" w:hAnsi="Times New Roman" w:cs="Times New Roman"/>
        </w:rPr>
        <w:t xml:space="preserve">fueron de .84 para </w:t>
      </w:r>
      <w:r w:rsidR="008B6358" w:rsidRPr="0053146E">
        <w:rPr>
          <w:rFonts w:ascii="Times New Roman" w:hAnsi="Times New Roman" w:cs="Times New Roman"/>
        </w:rPr>
        <w:t>Sexismo Hostil</w:t>
      </w:r>
      <w:r w:rsidR="00B5198F" w:rsidRPr="0053146E">
        <w:rPr>
          <w:rFonts w:ascii="Times New Roman" w:hAnsi="Times New Roman" w:cs="Times New Roman"/>
        </w:rPr>
        <w:t xml:space="preserve">, de .77 para </w:t>
      </w:r>
      <w:r w:rsidR="008B6358" w:rsidRPr="0053146E">
        <w:rPr>
          <w:rFonts w:ascii="Times New Roman" w:hAnsi="Times New Roman" w:cs="Times New Roman"/>
        </w:rPr>
        <w:t>Sexismo Benevolente</w:t>
      </w:r>
      <w:r w:rsidR="00B5198F" w:rsidRPr="0053146E">
        <w:rPr>
          <w:rFonts w:ascii="Times New Roman" w:hAnsi="Times New Roman" w:cs="Times New Roman"/>
        </w:rPr>
        <w:t>, y de .81 para el instrumento total</w:t>
      </w:r>
      <w:r w:rsidR="00422F29" w:rsidRPr="0053146E">
        <w:rPr>
          <w:rFonts w:ascii="Times New Roman" w:hAnsi="Times New Roman" w:cs="Times New Roman"/>
        </w:rPr>
        <w:t>.</w:t>
      </w:r>
    </w:p>
    <w:p w:rsidR="001F1E05" w:rsidRDefault="001F1E05" w:rsidP="00EC21A3">
      <w:pPr>
        <w:spacing w:line="360" w:lineRule="auto"/>
        <w:contextualSpacing/>
        <w:rPr>
          <w:rFonts w:ascii="Times New Roman" w:hAnsi="Times New Roman" w:cs="Times New Roman"/>
        </w:rPr>
      </w:pPr>
    </w:p>
    <w:p w:rsidR="005E3028" w:rsidRPr="0053146E" w:rsidRDefault="00422F29" w:rsidP="00EC21A3">
      <w:pPr>
        <w:spacing w:line="360" w:lineRule="auto"/>
        <w:contextualSpacing/>
        <w:rPr>
          <w:rFonts w:ascii="Times New Roman" w:hAnsi="Times New Roman" w:cs="Times New Roman"/>
        </w:rPr>
      </w:pPr>
      <w:r w:rsidRPr="0053146E">
        <w:rPr>
          <w:rFonts w:ascii="Times New Roman" w:hAnsi="Times New Roman" w:cs="Times New Roman"/>
        </w:rPr>
        <w:lastRenderedPageBreak/>
        <w:t>Por nuestra parte, las</w:t>
      </w:r>
      <w:r w:rsidR="006D5AF4" w:rsidRPr="0053146E">
        <w:rPr>
          <w:rFonts w:ascii="Times New Roman" w:hAnsi="Times New Roman" w:cs="Times New Roman"/>
        </w:rPr>
        <w:t xml:space="preserve"> confiabilidades alfa de Cronbach obtenidas con la muestra del presente estudio fueron de </w:t>
      </w:r>
      <w:r w:rsidR="005E1E59" w:rsidRPr="0053146E">
        <w:rPr>
          <w:rFonts w:ascii="Times New Roman" w:hAnsi="Times New Roman" w:cs="Times New Roman"/>
        </w:rPr>
        <w:t>.86 y</w:t>
      </w:r>
      <w:r w:rsidRPr="0053146E">
        <w:rPr>
          <w:rFonts w:ascii="Times New Roman" w:hAnsi="Times New Roman" w:cs="Times New Roman"/>
        </w:rPr>
        <w:t xml:space="preserve"> .84 </w:t>
      </w:r>
      <w:r w:rsidR="005E1E59" w:rsidRPr="0053146E">
        <w:rPr>
          <w:rFonts w:ascii="Times New Roman" w:hAnsi="Times New Roman" w:cs="Times New Roman"/>
        </w:rPr>
        <w:t>para las escalas de Sexismo Hostil y</w:t>
      </w:r>
      <w:r w:rsidRPr="0053146E">
        <w:rPr>
          <w:rFonts w:ascii="Times New Roman" w:hAnsi="Times New Roman" w:cs="Times New Roman"/>
        </w:rPr>
        <w:t xml:space="preserve"> Sexismo benevolente, así como de .90 para el instrumento total</w:t>
      </w:r>
      <w:r w:rsidR="006D5AF4" w:rsidRPr="0053146E">
        <w:rPr>
          <w:rFonts w:ascii="Times New Roman" w:hAnsi="Times New Roman" w:cs="Times New Roman"/>
        </w:rPr>
        <w:t>.</w:t>
      </w:r>
    </w:p>
    <w:p w:rsidR="00CB7691" w:rsidRPr="0053146E" w:rsidRDefault="00CB7691" w:rsidP="00EC21A3">
      <w:pPr>
        <w:shd w:val="clear" w:color="auto" w:fill="FFFFFF"/>
        <w:spacing w:line="360" w:lineRule="auto"/>
        <w:contextualSpacing/>
        <w:rPr>
          <w:rFonts w:ascii="Times New Roman" w:hAnsi="Times New Roman" w:cs="Times New Roman"/>
        </w:rPr>
      </w:pPr>
    </w:p>
    <w:p w:rsidR="005E1E59" w:rsidRPr="0053146E" w:rsidRDefault="00CB7691" w:rsidP="00EC21A3">
      <w:pPr>
        <w:shd w:val="clear" w:color="auto" w:fill="FFFFFF"/>
        <w:spacing w:line="360" w:lineRule="auto"/>
        <w:contextualSpacing/>
        <w:rPr>
          <w:rFonts w:ascii="Times New Roman" w:hAnsi="Times New Roman" w:cs="Times New Roman"/>
          <w:b/>
          <w:i/>
        </w:rPr>
      </w:pPr>
      <w:r w:rsidRPr="0053146E">
        <w:rPr>
          <w:rFonts w:ascii="Times New Roman" w:hAnsi="Times New Roman" w:cs="Times New Roman"/>
          <w:b/>
          <w:i/>
        </w:rPr>
        <w:t>C</w:t>
      </w:r>
      <w:r w:rsidR="005E1E59" w:rsidRPr="0053146E">
        <w:rPr>
          <w:rFonts w:ascii="Times New Roman" w:hAnsi="Times New Roman" w:cs="Times New Roman"/>
          <w:b/>
          <w:i/>
        </w:rPr>
        <w:t xml:space="preserve">uestionario </w:t>
      </w:r>
      <w:proofErr w:type="spellStart"/>
      <w:r w:rsidR="005E1E59" w:rsidRPr="0053146E">
        <w:rPr>
          <w:rFonts w:ascii="Times New Roman" w:hAnsi="Times New Roman" w:cs="Times New Roman"/>
          <w:b/>
          <w:i/>
        </w:rPr>
        <w:t>C</w:t>
      </w:r>
      <w:r w:rsidRPr="0053146E">
        <w:rPr>
          <w:rFonts w:ascii="Times New Roman" w:hAnsi="Times New Roman" w:cs="Times New Roman"/>
          <w:b/>
          <w:i/>
        </w:rPr>
        <w:t>onflictalk</w:t>
      </w:r>
      <w:proofErr w:type="spellEnd"/>
    </w:p>
    <w:p w:rsidR="00F12437" w:rsidRPr="0053146E" w:rsidRDefault="00F12437" w:rsidP="00EC21A3">
      <w:pPr>
        <w:shd w:val="clear" w:color="auto" w:fill="FFFFFF"/>
        <w:spacing w:line="360" w:lineRule="auto"/>
        <w:contextualSpacing/>
        <w:rPr>
          <w:rFonts w:ascii="Times New Roman" w:hAnsi="Times New Roman" w:cs="Times New Roman"/>
        </w:rPr>
      </w:pPr>
      <w:r w:rsidRPr="0053146E">
        <w:rPr>
          <w:rFonts w:ascii="Times New Roman" w:hAnsi="Times New Roman" w:cs="Times New Roman"/>
        </w:rPr>
        <w:t>Este instrumento informa sobre la frecuencia con que los part</w:t>
      </w:r>
      <w:r w:rsidR="00C000D1" w:rsidRPr="0053146E">
        <w:rPr>
          <w:rFonts w:ascii="Times New Roman" w:hAnsi="Times New Roman" w:cs="Times New Roman"/>
        </w:rPr>
        <w:t>icipantes perciben utilizar los</w:t>
      </w:r>
      <w:r w:rsidRPr="0053146E">
        <w:rPr>
          <w:rFonts w:ascii="Times New Roman" w:hAnsi="Times New Roman" w:cs="Times New Roman"/>
        </w:rPr>
        <w:t xml:space="preserve"> </w:t>
      </w:r>
      <w:r w:rsidR="00FD6E7B" w:rsidRPr="0053146E">
        <w:rPr>
          <w:rFonts w:ascii="Times New Roman" w:hAnsi="Times New Roman" w:cs="Times New Roman"/>
        </w:rPr>
        <w:t xml:space="preserve">tres </w:t>
      </w:r>
      <w:r w:rsidRPr="0053146E">
        <w:rPr>
          <w:rFonts w:ascii="Times New Roman" w:hAnsi="Times New Roman" w:cs="Times New Roman"/>
        </w:rPr>
        <w:t>estilos de manejo de conflictos</w:t>
      </w:r>
      <w:r w:rsidR="00FD6E7B" w:rsidRPr="0053146E">
        <w:rPr>
          <w:rFonts w:ascii="Times New Roman" w:hAnsi="Times New Roman" w:cs="Times New Roman"/>
        </w:rPr>
        <w:t xml:space="preserve"> propuestos por </w:t>
      </w:r>
      <w:proofErr w:type="spellStart"/>
      <w:r w:rsidR="00FD6E7B" w:rsidRPr="0053146E">
        <w:rPr>
          <w:rFonts w:ascii="Times New Roman" w:hAnsi="Times New Roman" w:cs="Times New Roman"/>
        </w:rPr>
        <w:t>Kimsey</w:t>
      </w:r>
      <w:proofErr w:type="spellEnd"/>
      <w:r w:rsidR="00FD6E7B" w:rsidRPr="0053146E">
        <w:rPr>
          <w:rFonts w:ascii="Times New Roman" w:hAnsi="Times New Roman" w:cs="Times New Roman"/>
        </w:rPr>
        <w:t xml:space="preserve"> y Fuller (2003)</w:t>
      </w:r>
      <w:r w:rsidR="00786BC5" w:rsidRPr="0053146E">
        <w:rPr>
          <w:rFonts w:ascii="Times New Roman" w:hAnsi="Times New Roman" w:cs="Times New Roman"/>
        </w:rPr>
        <w:t>. Está compuesto por 18 reactivos divi</w:t>
      </w:r>
      <w:r w:rsidR="001F1E05">
        <w:rPr>
          <w:rFonts w:ascii="Times New Roman" w:hAnsi="Times New Roman" w:cs="Times New Roman"/>
        </w:rPr>
        <w:t>di</w:t>
      </w:r>
      <w:r w:rsidR="00786BC5" w:rsidRPr="0053146E">
        <w:rPr>
          <w:rFonts w:ascii="Times New Roman" w:hAnsi="Times New Roman" w:cs="Times New Roman"/>
        </w:rPr>
        <w:t>dos en tres escalas</w:t>
      </w:r>
      <w:r w:rsidRPr="0053146E">
        <w:rPr>
          <w:rFonts w:ascii="Times New Roman" w:hAnsi="Times New Roman" w:cs="Times New Roman"/>
        </w:rPr>
        <w:t xml:space="preserve">: </w:t>
      </w:r>
      <w:r w:rsidR="00786BC5" w:rsidRPr="0053146E">
        <w:rPr>
          <w:rFonts w:ascii="Times New Roman" w:hAnsi="Times New Roman" w:cs="Times New Roman"/>
        </w:rPr>
        <w:t>a) estilo enfocado hacia s</w:t>
      </w:r>
      <w:r w:rsidR="006637A2" w:rsidRPr="0053146E">
        <w:rPr>
          <w:rFonts w:ascii="Times New Roman" w:hAnsi="Times New Roman" w:cs="Times New Roman"/>
        </w:rPr>
        <w:t>í mismo (r</w:t>
      </w:r>
      <w:r w:rsidR="00786BC5" w:rsidRPr="0053146E">
        <w:rPr>
          <w:rFonts w:ascii="Times New Roman" w:hAnsi="Times New Roman" w:cs="Times New Roman"/>
        </w:rPr>
        <w:t xml:space="preserve">inoceronte-agresivo), b) estilo enfocado hacia el problema </w:t>
      </w:r>
      <w:r w:rsidR="006637A2" w:rsidRPr="0053146E">
        <w:rPr>
          <w:rFonts w:ascii="Times New Roman" w:hAnsi="Times New Roman" w:cs="Times New Roman"/>
        </w:rPr>
        <w:t>(d</w:t>
      </w:r>
      <w:r w:rsidR="00786BC5" w:rsidRPr="0053146E">
        <w:rPr>
          <w:rFonts w:ascii="Times New Roman" w:hAnsi="Times New Roman" w:cs="Times New Roman"/>
        </w:rPr>
        <w:t>elfín-</w:t>
      </w:r>
      <w:r w:rsidR="006637A2" w:rsidRPr="0053146E">
        <w:rPr>
          <w:rFonts w:ascii="Times New Roman" w:hAnsi="Times New Roman" w:cs="Times New Roman"/>
        </w:rPr>
        <w:t>cooperativo</w:t>
      </w:r>
      <w:r w:rsidR="007F7F79" w:rsidRPr="0053146E">
        <w:rPr>
          <w:rFonts w:ascii="Times New Roman" w:hAnsi="Times New Roman" w:cs="Times New Roman"/>
        </w:rPr>
        <w:t>), y</w:t>
      </w:r>
      <w:r w:rsidR="00786BC5" w:rsidRPr="0053146E">
        <w:rPr>
          <w:rFonts w:ascii="Times New Roman" w:hAnsi="Times New Roman" w:cs="Times New Roman"/>
        </w:rPr>
        <w:t xml:space="preserve"> c) estilo enfocado hacia </w:t>
      </w:r>
      <w:r w:rsidR="006637A2" w:rsidRPr="0053146E">
        <w:rPr>
          <w:rFonts w:ascii="Times New Roman" w:hAnsi="Times New Roman" w:cs="Times New Roman"/>
        </w:rPr>
        <w:t>los otros (a</w:t>
      </w:r>
      <w:r w:rsidR="00786BC5" w:rsidRPr="0053146E">
        <w:rPr>
          <w:rFonts w:ascii="Times New Roman" w:hAnsi="Times New Roman" w:cs="Times New Roman"/>
        </w:rPr>
        <w:t>vestruz-</w:t>
      </w:r>
      <w:r w:rsidR="006637A2" w:rsidRPr="0053146E">
        <w:rPr>
          <w:rFonts w:ascii="Times New Roman" w:hAnsi="Times New Roman" w:cs="Times New Roman"/>
        </w:rPr>
        <w:t>pasivo</w:t>
      </w:r>
      <w:r w:rsidR="00786BC5" w:rsidRPr="0053146E">
        <w:rPr>
          <w:rFonts w:ascii="Times New Roman" w:hAnsi="Times New Roman" w:cs="Times New Roman"/>
        </w:rPr>
        <w:t>). C</w:t>
      </w:r>
      <w:r w:rsidRPr="0053146E">
        <w:rPr>
          <w:rFonts w:ascii="Times New Roman" w:hAnsi="Times New Roman" w:cs="Times New Roman"/>
        </w:rPr>
        <w:t>ada uno de los reactivos es una oración que representa un mensaje dado por un individuo a su contraparte en una situación de conflicto inter</w:t>
      </w:r>
      <w:r w:rsidR="00786BC5" w:rsidRPr="0053146E">
        <w:rPr>
          <w:rFonts w:ascii="Times New Roman" w:hAnsi="Times New Roman" w:cs="Times New Roman"/>
        </w:rPr>
        <w:t>personal, por ejemplo: "No se me da bien esto.</w:t>
      </w:r>
      <w:r w:rsidR="0000309F" w:rsidRPr="0053146E">
        <w:rPr>
          <w:rFonts w:ascii="Times New Roman" w:hAnsi="Times New Roman" w:cs="Times New Roman"/>
        </w:rPr>
        <w:t xml:space="preserve"> </w:t>
      </w:r>
      <w:r w:rsidR="00786BC5" w:rsidRPr="0053146E">
        <w:rPr>
          <w:rFonts w:ascii="Times New Roman" w:hAnsi="Times New Roman" w:cs="Times New Roman"/>
        </w:rPr>
        <w:t>Simplemente, no sé cómo hacer que te sientas mejor</w:t>
      </w:r>
      <w:r w:rsidRPr="0053146E">
        <w:rPr>
          <w:rFonts w:ascii="Times New Roman" w:hAnsi="Times New Roman" w:cs="Times New Roman"/>
        </w:rPr>
        <w:t xml:space="preserve">" (reactivo </w:t>
      </w:r>
      <w:r w:rsidR="00A118EB" w:rsidRPr="0053146E">
        <w:rPr>
          <w:rFonts w:ascii="Times New Roman" w:hAnsi="Times New Roman" w:cs="Times New Roman"/>
        </w:rPr>
        <w:t>2) o "¿Qué</w:t>
      </w:r>
      <w:r w:rsidR="00786BC5" w:rsidRPr="0053146E">
        <w:rPr>
          <w:rFonts w:ascii="Times New Roman" w:hAnsi="Times New Roman" w:cs="Times New Roman"/>
        </w:rPr>
        <w:t xml:space="preserve"> está pasando? Necesitamos hablar</w:t>
      </w:r>
      <w:r w:rsidRPr="0053146E">
        <w:rPr>
          <w:rFonts w:ascii="Times New Roman" w:hAnsi="Times New Roman" w:cs="Times New Roman"/>
        </w:rPr>
        <w:t>" (reacti</w:t>
      </w:r>
      <w:r w:rsidR="00786BC5" w:rsidRPr="0053146E">
        <w:rPr>
          <w:rFonts w:ascii="Times New Roman" w:hAnsi="Times New Roman" w:cs="Times New Roman"/>
        </w:rPr>
        <w:t>vo 3), o bien "¡Cállate! ¡No tienes razón! No voy a escucharte</w:t>
      </w:r>
      <w:r w:rsidRPr="0053146E">
        <w:rPr>
          <w:rFonts w:ascii="Times New Roman" w:hAnsi="Times New Roman" w:cs="Times New Roman"/>
        </w:rPr>
        <w:t>" (reactivo 8). Para contestar, se le pide al participante que indique con qué frecuencia él ha utilizado, en sus conflictos, mensajes s</w:t>
      </w:r>
      <w:r w:rsidR="00217FA3" w:rsidRPr="0053146E">
        <w:rPr>
          <w:rFonts w:ascii="Times New Roman" w:hAnsi="Times New Roman" w:cs="Times New Roman"/>
        </w:rPr>
        <w:t>imilares a los representados en</w:t>
      </w:r>
      <w:r w:rsidRPr="0053146E">
        <w:rPr>
          <w:rFonts w:ascii="Times New Roman" w:hAnsi="Times New Roman" w:cs="Times New Roman"/>
        </w:rPr>
        <w:t xml:space="preserve"> cada reactivo. El formato de respuesta es una escala Likert de cinco pun</w:t>
      </w:r>
      <w:r w:rsidR="00D53509">
        <w:rPr>
          <w:rFonts w:ascii="Times New Roman" w:hAnsi="Times New Roman" w:cs="Times New Roman"/>
        </w:rPr>
        <w:t>tos que va desde 1 = "Nunca he dicho</w:t>
      </w:r>
      <w:r w:rsidRPr="0053146E">
        <w:rPr>
          <w:rFonts w:ascii="Times New Roman" w:hAnsi="Times New Roman" w:cs="Times New Roman"/>
        </w:rPr>
        <w:t xml:space="preserve"> cosas com</w:t>
      </w:r>
      <w:r w:rsidR="00786BC5" w:rsidRPr="0053146E">
        <w:rPr>
          <w:rFonts w:ascii="Times New Roman" w:hAnsi="Times New Roman" w:cs="Times New Roman"/>
        </w:rPr>
        <w:t>o esto", hasta 5 = "Siempre</w:t>
      </w:r>
      <w:r w:rsidR="00D53509">
        <w:rPr>
          <w:rFonts w:ascii="Times New Roman" w:hAnsi="Times New Roman" w:cs="Times New Roman"/>
        </w:rPr>
        <w:t xml:space="preserve"> he dicho</w:t>
      </w:r>
      <w:r w:rsidRPr="0053146E">
        <w:rPr>
          <w:rFonts w:ascii="Times New Roman" w:hAnsi="Times New Roman" w:cs="Times New Roman"/>
        </w:rPr>
        <w:t xml:space="preserve"> cosas como esto</w:t>
      </w:r>
      <w:r w:rsidR="00C000D1" w:rsidRPr="0053146E">
        <w:rPr>
          <w:rFonts w:ascii="Times New Roman" w:hAnsi="Times New Roman" w:cs="Times New Roman"/>
        </w:rPr>
        <w:t>". Para la calificación del</w:t>
      </w:r>
      <w:r w:rsidR="00C000D1" w:rsidRPr="0053146E">
        <w:rPr>
          <w:rFonts w:ascii="Times New Roman" w:hAnsi="Times New Roman" w:cs="Times New Roman"/>
          <w:i/>
        </w:rPr>
        <w:t xml:space="preserve"> </w:t>
      </w:r>
      <w:proofErr w:type="spellStart"/>
      <w:r w:rsidR="00C000D1" w:rsidRPr="0053146E">
        <w:rPr>
          <w:rFonts w:ascii="Times New Roman" w:hAnsi="Times New Roman" w:cs="Times New Roman"/>
          <w:i/>
        </w:rPr>
        <w:t>Conflictalk</w:t>
      </w:r>
      <w:proofErr w:type="spellEnd"/>
      <w:r w:rsidRPr="0053146E">
        <w:rPr>
          <w:rFonts w:ascii="Times New Roman" w:hAnsi="Times New Roman" w:cs="Times New Roman"/>
        </w:rPr>
        <w:t xml:space="preserve"> se obtienen las medias y desviaciones típicas de los participantes en cada una de las tres escalas.</w:t>
      </w:r>
    </w:p>
    <w:p w:rsidR="001F1E05" w:rsidRDefault="001F1E05" w:rsidP="00EC21A3">
      <w:pPr>
        <w:shd w:val="clear" w:color="auto" w:fill="FFFFFF"/>
        <w:spacing w:line="360" w:lineRule="auto"/>
        <w:contextualSpacing/>
        <w:rPr>
          <w:rFonts w:ascii="Times New Roman" w:hAnsi="Times New Roman" w:cs="Times New Roman"/>
        </w:rPr>
      </w:pPr>
    </w:p>
    <w:p w:rsidR="007205ED" w:rsidRPr="0053146E" w:rsidRDefault="006768C0" w:rsidP="00EC21A3">
      <w:pPr>
        <w:shd w:val="clear" w:color="auto" w:fill="FFFFFF"/>
        <w:spacing w:line="360" w:lineRule="auto"/>
        <w:contextualSpacing/>
        <w:rPr>
          <w:rFonts w:ascii="Times New Roman" w:hAnsi="Times New Roman" w:cs="Times New Roman"/>
        </w:rPr>
      </w:pPr>
      <w:r w:rsidRPr="0053146E">
        <w:rPr>
          <w:rFonts w:ascii="Times New Roman" w:hAnsi="Times New Roman" w:cs="Times New Roman"/>
        </w:rPr>
        <w:t xml:space="preserve">El </w:t>
      </w:r>
      <w:proofErr w:type="spellStart"/>
      <w:r w:rsidRPr="0053146E">
        <w:rPr>
          <w:rFonts w:ascii="Times New Roman" w:hAnsi="Times New Roman" w:cs="Times New Roman"/>
          <w:i/>
        </w:rPr>
        <w:t>Conflictalk</w:t>
      </w:r>
      <w:proofErr w:type="spellEnd"/>
      <w:r w:rsidRPr="0053146E">
        <w:rPr>
          <w:rFonts w:ascii="Times New Roman" w:hAnsi="Times New Roman" w:cs="Times New Roman"/>
        </w:rPr>
        <w:t xml:space="preserve"> fue desarrollado por </w:t>
      </w:r>
      <w:proofErr w:type="spellStart"/>
      <w:r w:rsidR="00CB7691" w:rsidRPr="0053146E">
        <w:rPr>
          <w:rFonts w:ascii="Times New Roman" w:hAnsi="Times New Roman" w:cs="Times New Roman"/>
        </w:rPr>
        <w:t>Kimsey</w:t>
      </w:r>
      <w:proofErr w:type="spellEnd"/>
      <w:r w:rsidR="00CB7691" w:rsidRPr="0053146E">
        <w:rPr>
          <w:rFonts w:ascii="Times New Roman" w:hAnsi="Times New Roman" w:cs="Times New Roman"/>
        </w:rPr>
        <w:t xml:space="preserve"> y Fuller (2003) </w:t>
      </w:r>
      <w:r w:rsidRPr="0053146E">
        <w:rPr>
          <w:rFonts w:ascii="Times New Roman" w:hAnsi="Times New Roman" w:cs="Times New Roman"/>
        </w:rPr>
        <w:t>en un estudio</w:t>
      </w:r>
      <w:r w:rsidR="00CB7691" w:rsidRPr="0053146E">
        <w:rPr>
          <w:rFonts w:ascii="Times New Roman" w:hAnsi="Times New Roman" w:cs="Times New Roman"/>
        </w:rPr>
        <w:t xml:space="preserve"> con una muestra de 500 estudiantes de educación básica (</w:t>
      </w:r>
      <w:proofErr w:type="spellStart"/>
      <w:r w:rsidR="00CB7691" w:rsidRPr="0053146E">
        <w:rPr>
          <w:rFonts w:ascii="Times New Roman" w:hAnsi="Times New Roman" w:cs="Times New Roman"/>
          <w:i/>
        </w:rPr>
        <w:t>elementary</w:t>
      </w:r>
      <w:proofErr w:type="spellEnd"/>
      <w:r w:rsidR="00CB7691" w:rsidRPr="0053146E">
        <w:rPr>
          <w:rFonts w:ascii="Times New Roman" w:hAnsi="Times New Roman" w:cs="Times New Roman"/>
        </w:rPr>
        <w:t>, 4 y 5 grado;</w:t>
      </w:r>
      <w:r w:rsidR="00CB7691" w:rsidRPr="0053146E">
        <w:rPr>
          <w:rFonts w:ascii="Times New Roman" w:hAnsi="Times New Roman" w:cs="Times New Roman"/>
          <w:i/>
        </w:rPr>
        <w:t xml:space="preserve"> n</w:t>
      </w:r>
      <w:r w:rsidR="00CB7691" w:rsidRPr="0053146E">
        <w:rPr>
          <w:rFonts w:ascii="Times New Roman" w:hAnsi="Times New Roman" w:cs="Times New Roman"/>
        </w:rPr>
        <w:t xml:space="preserve"> = 222), media básica (</w:t>
      </w:r>
      <w:proofErr w:type="spellStart"/>
      <w:r w:rsidR="00CB7691" w:rsidRPr="0053146E">
        <w:rPr>
          <w:rFonts w:ascii="Times New Roman" w:hAnsi="Times New Roman" w:cs="Times New Roman"/>
          <w:i/>
        </w:rPr>
        <w:t>middle</w:t>
      </w:r>
      <w:proofErr w:type="spellEnd"/>
      <w:r w:rsidR="00CB7691" w:rsidRPr="0053146E">
        <w:rPr>
          <w:rFonts w:ascii="Times New Roman" w:hAnsi="Times New Roman" w:cs="Times New Roman"/>
        </w:rPr>
        <w:t xml:space="preserve"> 6, 7 y 8 grado; </w:t>
      </w:r>
      <w:r w:rsidR="00CB7691" w:rsidRPr="0053146E">
        <w:rPr>
          <w:rFonts w:ascii="Times New Roman" w:hAnsi="Times New Roman" w:cs="Times New Roman"/>
          <w:i/>
        </w:rPr>
        <w:t xml:space="preserve">n </w:t>
      </w:r>
      <w:r w:rsidR="00CB7691" w:rsidRPr="0053146E">
        <w:rPr>
          <w:rFonts w:ascii="Times New Roman" w:hAnsi="Times New Roman" w:cs="Times New Roman"/>
        </w:rPr>
        <w:t xml:space="preserve">= 133) y </w:t>
      </w:r>
      <w:r w:rsidR="009F418C" w:rsidRPr="0053146E">
        <w:rPr>
          <w:rFonts w:ascii="Times New Roman" w:hAnsi="Times New Roman" w:cs="Times New Roman"/>
        </w:rPr>
        <w:t>bachillerato</w:t>
      </w:r>
      <w:r w:rsidR="00CB7691" w:rsidRPr="0053146E">
        <w:rPr>
          <w:rFonts w:ascii="Times New Roman" w:hAnsi="Times New Roman" w:cs="Times New Roman"/>
        </w:rPr>
        <w:t xml:space="preserve"> (</w:t>
      </w:r>
      <w:proofErr w:type="spellStart"/>
      <w:r w:rsidR="00CB7691" w:rsidRPr="0053146E">
        <w:rPr>
          <w:rFonts w:ascii="Times New Roman" w:hAnsi="Times New Roman" w:cs="Times New Roman"/>
          <w:i/>
        </w:rPr>
        <w:t>high</w:t>
      </w:r>
      <w:proofErr w:type="spellEnd"/>
      <w:r w:rsidR="00CB7691" w:rsidRPr="0053146E">
        <w:rPr>
          <w:rFonts w:ascii="Times New Roman" w:hAnsi="Times New Roman" w:cs="Times New Roman"/>
          <w:i/>
        </w:rPr>
        <w:t xml:space="preserve"> </w:t>
      </w:r>
      <w:proofErr w:type="spellStart"/>
      <w:r w:rsidR="00CB7691" w:rsidRPr="0053146E">
        <w:rPr>
          <w:rFonts w:ascii="Times New Roman" w:hAnsi="Times New Roman" w:cs="Times New Roman"/>
          <w:i/>
        </w:rPr>
        <w:t>school</w:t>
      </w:r>
      <w:proofErr w:type="spellEnd"/>
      <w:r w:rsidR="009F418C" w:rsidRPr="0053146E">
        <w:rPr>
          <w:rFonts w:ascii="Times New Roman" w:hAnsi="Times New Roman" w:cs="Times New Roman"/>
        </w:rPr>
        <w:t xml:space="preserve">, </w:t>
      </w:r>
      <w:r w:rsidR="00036517" w:rsidRPr="0053146E">
        <w:rPr>
          <w:rFonts w:ascii="Times New Roman" w:hAnsi="Times New Roman" w:cs="Times New Roman"/>
        </w:rPr>
        <w:t>9, 10, 11 y 12 grado;</w:t>
      </w:r>
      <w:r w:rsidR="00036517" w:rsidRPr="0053146E">
        <w:rPr>
          <w:rFonts w:ascii="Times New Roman" w:hAnsi="Times New Roman" w:cs="Times New Roman"/>
          <w:i/>
        </w:rPr>
        <w:t xml:space="preserve"> n</w:t>
      </w:r>
      <w:r w:rsidR="00036517" w:rsidRPr="0053146E">
        <w:rPr>
          <w:rFonts w:ascii="Times New Roman" w:hAnsi="Times New Roman" w:cs="Times New Roman"/>
        </w:rPr>
        <w:t xml:space="preserve"> = 145). Los autores reportaron una confiabilidad de .81., 87 y</w:t>
      </w:r>
      <w:r w:rsidR="009F418C" w:rsidRPr="0053146E">
        <w:rPr>
          <w:rFonts w:ascii="Times New Roman" w:hAnsi="Times New Roman" w:cs="Times New Roman"/>
        </w:rPr>
        <w:t xml:space="preserve"> .63 para las escalas </w:t>
      </w:r>
      <w:r w:rsidR="00051F41" w:rsidRPr="0053146E">
        <w:rPr>
          <w:rFonts w:ascii="Times New Roman" w:hAnsi="Times New Roman" w:cs="Times New Roman"/>
        </w:rPr>
        <w:t>agresivo</w:t>
      </w:r>
      <w:r w:rsidR="009F418C" w:rsidRPr="0053146E">
        <w:rPr>
          <w:rFonts w:ascii="Times New Roman" w:hAnsi="Times New Roman" w:cs="Times New Roman"/>
        </w:rPr>
        <w:t xml:space="preserve">, </w:t>
      </w:r>
      <w:r w:rsidR="006637A2" w:rsidRPr="0053146E">
        <w:rPr>
          <w:rFonts w:ascii="Times New Roman" w:hAnsi="Times New Roman" w:cs="Times New Roman"/>
        </w:rPr>
        <w:t>cooperativo</w:t>
      </w:r>
      <w:r w:rsidR="009F418C" w:rsidRPr="0053146E">
        <w:rPr>
          <w:rFonts w:ascii="Times New Roman" w:hAnsi="Times New Roman" w:cs="Times New Roman"/>
        </w:rPr>
        <w:t xml:space="preserve"> y </w:t>
      </w:r>
      <w:r w:rsidR="006637A2" w:rsidRPr="0053146E">
        <w:rPr>
          <w:rFonts w:ascii="Times New Roman" w:hAnsi="Times New Roman" w:cs="Times New Roman"/>
        </w:rPr>
        <w:t>pasivo</w:t>
      </w:r>
      <w:r w:rsidR="00036517" w:rsidRPr="0053146E">
        <w:rPr>
          <w:rFonts w:ascii="Times New Roman" w:hAnsi="Times New Roman" w:cs="Times New Roman"/>
        </w:rPr>
        <w:t>, respectivamente</w:t>
      </w:r>
      <w:r w:rsidR="00CB7691" w:rsidRPr="0053146E">
        <w:rPr>
          <w:rFonts w:ascii="Times New Roman" w:hAnsi="Times New Roman" w:cs="Times New Roman"/>
        </w:rPr>
        <w:t>.</w:t>
      </w:r>
      <w:r w:rsidR="00036517" w:rsidRPr="0053146E">
        <w:rPr>
          <w:rFonts w:ascii="Times New Roman" w:hAnsi="Times New Roman" w:cs="Times New Roman"/>
        </w:rPr>
        <w:t xml:space="preserve"> </w:t>
      </w:r>
      <w:r w:rsidR="001F1E05">
        <w:rPr>
          <w:rFonts w:ascii="Times New Roman" w:hAnsi="Times New Roman" w:cs="Times New Roman"/>
        </w:rPr>
        <w:t xml:space="preserve">Por su parte, </w:t>
      </w:r>
      <w:r w:rsidR="008727CC" w:rsidRPr="0053146E">
        <w:rPr>
          <w:rFonts w:ascii="Times New Roman" w:hAnsi="Times New Roman" w:cs="Times New Roman"/>
        </w:rPr>
        <w:t xml:space="preserve">Laca </w:t>
      </w:r>
      <w:r w:rsidR="008727CC" w:rsidRPr="001F1E05">
        <w:rPr>
          <w:rFonts w:ascii="Times New Roman" w:hAnsi="Times New Roman" w:cs="Times New Roman"/>
        </w:rPr>
        <w:t>et al. (2006</w:t>
      </w:r>
      <w:r w:rsidR="008727CC" w:rsidRPr="0053146E">
        <w:rPr>
          <w:rFonts w:ascii="Times New Roman" w:hAnsi="Times New Roman" w:cs="Times New Roman"/>
        </w:rPr>
        <w:t>) llevaron a cabo la traducción de este instrumento a la lengua castellana y su correspondiente validación trabajando con una muestra (</w:t>
      </w:r>
      <w:r w:rsidR="008727CC" w:rsidRPr="0053146E">
        <w:rPr>
          <w:rFonts w:ascii="Times New Roman" w:hAnsi="Times New Roman" w:cs="Times New Roman"/>
          <w:i/>
        </w:rPr>
        <w:t>N</w:t>
      </w:r>
      <w:r w:rsidR="008727CC" w:rsidRPr="0053146E">
        <w:rPr>
          <w:rFonts w:ascii="Times New Roman" w:hAnsi="Times New Roman" w:cs="Times New Roman"/>
        </w:rPr>
        <w:t xml:space="preserve"> = 526) de estudiantes de primaria, secundaria y bachillerato de la ciudad de Colima, Colima (México) con rango de edad de 9 a 17 años. </w:t>
      </w:r>
      <w:r w:rsidR="000E5B6E" w:rsidRPr="0053146E">
        <w:rPr>
          <w:rFonts w:ascii="Times New Roman" w:hAnsi="Times New Roman" w:cs="Times New Roman"/>
        </w:rPr>
        <w:t xml:space="preserve"> </w:t>
      </w:r>
      <w:r w:rsidR="008727CC" w:rsidRPr="0053146E">
        <w:rPr>
          <w:rFonts w:ascii="Times New Roman" w:hAnsi="Times New Roman" w:cs="Times New Roman"/>
        </w:rPr>
        <w:t xml:space="preserve">Posteriormente, en España, </w:t>
      </w:r>
      <w:proofErr w:type="spellStart"/>
      <w:r w:rsidR="008727CC" w:rsidRPr="0053146E">
        <w:rPr>
          <w:rFonts w:ascii="Times New Roman" w:hAnsi="Times New Roman" w:cs="Times New Roman"/>
        </w:rPr>
        <w:t>Garaigordobil</w:t>
      </w:r>
      <w:proofErr w:type="spellEnd"/>
      <w:r w:rsidR="008727CC" w:rsidRPr="0053146E">
        <w:rPr>
          <w:rFonts w:ascii="Times New Roman" w:hAnsi="Times New Roman" w:cs="Times New Roman"/>
        </w:rPr>
        <w:t xml:space="preserve"> (2009) llevó a cabo estudios de validación del </w:t>
      </w:r>
      <w:proofErr w:type="spellStart"/>
      <w:r w:rsidR="008727CC" w:rsidRPr="0053146E">
        <w:rPr>
          <w:rFonts w:ascii="Times New Roman" w:hAnsi="Times New Roman" w:cs="Times New Roman"/>
          <w:i/>
        </w:rPr>
        <w:t>Conflictalk</w:t>
      </w:r>
      <w:proofErr w:type="spellEnd"/>
      <w:r w:rsidR="008727CC" w:rsidRPr="0053146E">
        <w:rPr>
          <w:rFonts w:ascii="Times New Roman" w:hAnsi="Times New Roman" w:cs="Times New Roman"/>
        </w:rPr>
        <w:t xml:space="preserve"> con muestras (</w:t>
      </w:r>
      <w:r w:rsidR="008727CC" w:rsidRPr="0053146E">
        <w:rPr>
          <w:rFonts w:ascii="Times New Roman" w:hAnsi="Times New Roman" w:cs="Times New Roman"/>
          <w:i/>
        </w:rPr>
        <w:t>N</w:t>
      </w:r>
      <w:r w:rsidR="008727CC" w:rsidRPr="0053146E">
        <w:rPr>
          <w:rFonts w:ascii="Times New Roman" w:hAnsi="Times New Roman" w:cs="Times New Roman"/>
        </w:rPr>
        <w:t xml:space="preserve"> = 313, 285 y 123) de adolescentes entre 15 y 17 años obteniendo datos adecuados de fiabili</w:t>
      </w:r>
      <w:r w:rsidR="001F1E05">
        <w:rPr>
          <w:rFonts w:ascii="Times New Roman" w:hAnsi="Times New Roman" w:cs="Times New Roman"/>
        </w:rPr>
        <w:t xml:space="preserve">dad </w:t>
      </w:r>
      <w:r w:rsidR="008727CC" w:rsidRPr="0053146E">
        <w:rPr>
          <w:rFonts w:ascii="Times New Roman" w:hAnsi="Times New Roman" w:cs="Times New Roman"/>
        </w:rPr>
        <w:t xml:space="preserve">y validez para muestras de adolescentes </w:t>
      </w:r>
      <w:r w:rsidR="008727CC" w:rsidRPr="0053146E">
        <w:rPr>
          <w:rFonts w:ascii="Times New Roman" w:hAnsi="Times New Roman" w:cs="Times New Roman"/>
        </w:rPr>
        <w:lastRenderedPageBreak/>
        <w:t xml:space="preserve">hispanohablantes. Recientemente, </w:t>
      </w:r>
      <w:proofErr w:type="spellStart"/>
      <w:r w:rsidR="008727CC" w:rsidRPr="0053146E">
        <w:rPr>
          <w:rFonts w:ascii="Times New Roman" w:hAnsi="Times New Roman" w:cs="Times New Roman"/>
        </w:rPr>
        <w:t>Garaigo</w:t>
      </w:r>
      <w:r w:rsidR="00EF0A19" w:rsidRPr="0053146E">
        <w:rPr>
          <w:rFonts w:ascii="Times New Roman" w:hAnsi="Times New Roman" w:cs="Times New Roman"/>
        </w:rPr>
        <w:t>rdobil</w:t>
      </w:r>
      <w:proofErr w:type="spellEnd"/>
      <w:r w:rsidR="00D83EFC">
        <w:rPr>
          <w:rFonts w:ascii="Times New Roman" w:hAnsi="Times New Roman" w:cs="Times New Roman"/>
        </w:rPr>
        <w:t>, Machimbarrena y Maganto</w:t>
      </w:r>
      <w:r w:rsidR="008727CC" w:rsidRPr="0053146E">
        <w:rPr>
          <w:rFonts w:ascii="Times New Roman" w:hAnsi="Times New Roman" w:cs="Times New Roman"/>
        </w:rPr>
        <w:t xml:space="preserve"> (2016) presentaron </w:t>
      </w:r>
      <w:r w:rsidR="00217FA3" w:rsidRPr="0053146E">
        <w:rPr>
          <w:rFonts w:ascii="Times New Roman" w:hAnsi="Times New Roman" w:cs="Times New Roman"/>
        </w:rPr>
        <w:t>un nuevo trabajo sobre las propiedades del</w:t>
      </w:r>
      <w:r w:rsidR="008727CC" w:rsidRPr="0053146E">
        <w:rPr>
          <w:rFonts w:ascii="Times New Roman" w:hAnsi="Times New Roman" w:cs="Times New Roman"/>
        </w:rPr>
        <w:t xml:space="preserve"> </w:t>
      </w:r>
      <w:proofErr w:type="spellStart"/>
      <w:r w:rsidR="008727CC" w:rsidRPr="0053146E">
        <w:rPr>
          <w:rFonts w:ascii="Times New Roman" w:hAnsi="Times New Roman" w:cs="Times New Roman"/>
          <w:i/>
        </w:rPr>
        <w:t>Conflictalk</w:t>
      </w:r>
      <w:proofErr w:type="spellEnd"/>
      <w:r w:rsidR="008727CC" w:rsidRPr="0053146E">
        <w:rPr>
          <w:rFonts w:ascii="Times New Roman" w:hAnsi="Times New Roman" w:cs="Times New Roman"/>
          <w:i/>
        </w:rPr>
        <w:t xml:space="preserve"> </w:t>
      </w:r>
      <w:r w:rsidR="008727CC" w:rsidRPr="0053146E">
        <w:rPr>
          <w:rFonts w:ascii="Times New Roman" w:hAnsi="Times New Roman" w:cs="Times New Roman"/>
        </w:rPr>
        <w:t>en un estudio con una muestra de 2</w:t>
      </w:r>
      <w:r w:rsidR="001F1E05">
        <w:rPr>
          <w:rFonts w:ascii="Times New Roman" w:hAnsi="Times New Roman" w:cs="Times New Roman"/>
        </w:rPr>
        <w:t xml:space="preserve"> </w:t>
      </w:r>
      <w:r w:rsidR="008727CC" w:rsidRPr="0053146E">
        <w:rPr>
          <w:rFonts w:ascii="Times New Roman" w:hAnsi="Times New Roman" w:cs="Times New Roman"/>
        </w:rPr>
        <w:t xml:space="preserve">283 participantes del País Vasco, </w:t>
      </w:r>
      <w:r w:rsidR="00217FA3" w:rsidRPr="0053146E">
        <w:rPr>
          <w:rFonts w:ascii="Times New Roman" w:hAnsi="Times New Roman" w:cs="Times New Roman"/>
        </w:rPr>
        <w:t xml:space="preserve">con rango de edad </w:t>
      </w:r>
      <w:r w:rsidR="008727CC" w:rsidRPr="0053146E">
        <w:rPr>
          <w:rFonts w:ascii="Times New Roman" w:hAnsi="Times New Roman" w:cs="Times New Roman"/>
        </w:rPr>
        <w:t>de 12 a 17 años</w:t>
      </w:r>
      <w:r w:rsidR="000E5B6E" w:rsidRPr="0053146E">
        <w:rPr>
          <w:rFonts w:ascii="Times New Roman" w:hAnsi="Times New Roman" w:cs="Times New Roman"/>
        </w:rPr>
        <w:t>. Los índices de confiabilid</w:t>
      </w:r>
      <w:r w:rsidR="005B0E61" w:rsidRPr="0053146E">
        <w:rPr>
          <w:rFonts w:ascii="Times New Roman" w:hAnsi="Times New Roman" w:cs="Times New Roman"/>
        </w:rPr>
        <w:t>ad reportados por estos últimos autores fueron de .77., 90 y .70</w:t>
      </w:r>
      <w:r w:rsidR="000E5B6E" w:rsidRPr="0053146E">
        <w:rPr>
          <w:rFonts w:ascii="Times New Roman" w:hAnsi="Times New Roman" w:cs="Times New Roman"/>
        </w:rPr>
        <w:t xml:space="preserve"> para las escalas agresivo, cooperati</w:t>
      </w:r>
      <w:r w:rsidR="000B5F85" w:rsidRPr="0053146E">
        <w:rPr>
          <w:rFonts w:ascii="Times New Roman" w:hAnsi="Times New Roman" w:cs="Times New Roman"/>
        </w:rPr>
        <w:t>vo y pasivo, respectivamente.</w:t>
      </w:r>
    </w:p>
    <w:p w:rsidR="001F1E05" w:rsidRDefault="00A118EB" w:rsidP="00EC21A3">
      <w:pPr>
        <w:shd w:val="clear" w:color="auto" w:fill="FFFFFF"/>
        <w:spacing w:line="360" w:lineRule="auto"/>
        <w:contextualSpacing/>
        <w:rPr>
          <w:rFonts w:ascii="Times New Roman" w:hAnsi="Times New Roman" w:cs="Times New Roman"/>
          <w:color w:val="FF0000"/>
        </w:rPr>
      </w:pPr>
      <w:r w:rsidRPr="00D14607">
        <w:rPr>
          <w:rFonts w:ascii="Times New Roman" w:hAnsi="Times New Roman" w:cs="Times New Roman"/>
          <w:color w:val="FF0000"/>
        </w:rPr>
        <w:tab/>
      </w:r>
    </w:p>
    <w:p w:rsidR="00A118EB" w:rsidRPr="0053146E" w:rsidRDefault="0085635A" w:rsidP="00EC21A3">
      <w:pPr>
        <w:shd w:val="clear" w:color="auto" w:fill="FFFFFF"/>
        <w:spacing w:line="360" w:lineRule="auto"/>
        <w:contextualSpacing/>
        <w:rPr>
          <w:rFonts w:ascii="Times New Roman" w:hAnsi="Times New Roman" w:cs="Times New Roman"/>
        </w:rPr>
      </w:pPr>
      <w:r w:rsidRPr="006661E8">
        <w:rPr>
          <w:rFonts w:ascii="Times New Roman" w:hAnsi="Times New Roman" w:cs="Times New Roman"/>
        </w:rPr>
        <w:t>Dado que el objetivo del presente estudio fue analizar la relación de los estilos de manejo de conflictos</w:t>
      </w:r>
      <w:r w:rsidR="00E76A6C" w:rsidRPr="006661E8">
        <w:rPr>
          <w:rFonts w:ascii="Times New Roman" w:hAnsi="Times New Roman" w:cs="Times New Roman"/>
        </w:rPr>
        <w:t xml:space="preserve"> con el sexismo ambivalente, se consideró adecuado evaluar de manera diferenciada los estilos utilizados por los adolescentes con sus compañeros hombres </w:t>
      </w:r>
      <w:r w:rsidR="00D53509" w:rsidRPr="006661E8">
        <w:rPr>
          <w:rFonts w:ascii="Times New Roman" w:hAnsi="Times New Roman" w:cs="Times New Roman"/>
        </w:rPr>
        <w:t xml:space="preserve">y </w:t>
      </w:r>
      <w:r w:rsidR="00E76A6C" w:rsidRPr="006661E8">
        <w:rPr>
          <w:rFonts w:ascii="Times New Roman" w:hAnsi="Times New Roman" w:cs="Times New Roman"/>
        </w:rPr>
        <w:t>mujeres. Con esa finalidad, se modificó</w:t>
      </w:r>
      <w:r w:rsidR="00A118EB" w:rsidRPr="006661E8">
        <w:rPr>
          <w:rFonts w:ascii="Times New Roman" w:hAnsi="Times New Roman" w:cs="Times New Roman"/>
        </w:rPr>
        <w:t xml:space="preserve"> el formato de respuesta del </w:t>
      </w:r>
      <w:proofErr w:type="spellStart"/>
      <w:r w:rsidR="00A118EB" w:rsidRPr="006661E8">
        <w:rPr>
          <w:rFonts w:ascii="Times New Roman" w:hAnsi="Times New Roman" w:cs="Times New Roman"/>
          <w:i/>
        </w:rPr>
        <w:t>Conflictalk</w:t>
      </w:r>
      <w:proofErr w:type="spellEnd"/>
      <w:r w:rsidR="00E76A6C" w:rsidRPr="006661E8">
        <w:rPr>
          <w:rFonts w:ascii="Times New Roman" w:hAnsi="Times New Roman" w:cs="Times New Roman"/>
        </w:rPr>
        <w:t xml:space="preserve"> p</w:t>
      </w:r>
      <w:r w:rsidR="00D53509" w:rsidRPr="006661E8">
        <w:rPr>
          <w:rFonts w:ascii="Times New Roman" w:hAnsi="Times New Roman" w:cs="Times New Roman"/>
        </w:rPr>
        <w:t>oniendo dos grupos de columnas: uno relativo a los conflictos con compañeras mujeres y otro referent</w:t>
      </w:r>
      <w:r w:rsidR="00703D89" w:rsidRPr="006661E8">
        <w:rPr>
          <w:rFonts w:ascii="Times New Roman" w:hAnsi="Times New Roman" w:cs="Times New Roman"/>
        </w:rPr>
        <w:t>e a los conflictos con compañer</w:t>
      </w:r>
      <w:r w:rsidR="00D53509" w:rsidRPr="006661E8">
        <w:rPr>
          <w:rFonts w:ascii="Times New Roman" w:hAnsi="Times New Roman" w:cs="Times New Roman"/>
        </w:rPr>
        <w:t xml:space="preserve">os hombres (ver el Anexo 1). </w:t>
      </w:r>
      <w:r w:rsidR="00EF0A19" w:rsidRPr="006661E8">
        <w:rPr>
          <w:rFonts w:ascii="Times New Roman" w:hAnsi="Times New Roman" w:cs="Times New Roman"/>
        </w:rPr>
        <w:t>Así, respecto de cada participante se obtuvieron seis puntuaciones</w:t>
      </w:r>
      <w:r w:rsidR="00EF0A19" w:rsidRPr="00D14607">
        <w:rPr>
          <w:rFonts w:ascii="Times New Roman" w:hAnsi="Times New Roman" w:cs="Times New Roman"/>
        </w:rPr>
        <w:t xml:space="preserve">: a) estilo agresivo con hombres, b) </w:t>
      </w:r>
      <w:r w:rsidR="00852F15" w:rsidRPr="00D14607">
        <w:rPr>
          <w:rFonts w:ascii="Times New Roman" w:hAnsi="Times New Roman" w:cs="Times New Roman"/>
        </w:rPr>
        <w:t xml:space="preserve">estilo </w:t>
      </w:r>
      <w:r w:rsidR="00EF0A19" w:rsidRPr="00D14607">
        <w:rPr>
          <w:rFonts w:ascii="Times New Roman" w:hAnsi="Times New Roman" w:cs="Times New Roman"/>
        </w:rPr>
        <w:t xml:space="preserve">cooperativo con hombres, c) </w:t>
      </w:r>
      <w:r w:rsidR="00852F15" w:rsidRPr="00D14607">
        <w:rPr>
          <w:rFonts w:ascii="Times New Roman" w:hAnsi="Times New Roman" w:cs="Times New Roman"/>
        </w:rPr>
        <w:t xml:space="preserve">estilo </w:t>
      </w:r>
      <w:r w:rsidR="00EF0A19" w:rsidRPr="00D14607">
        <w:rPr>
          <w:rFonts w:ascii="Times New Roman" w:hAnsi="Times New Roman" w:cs="Times New Roman"/>
        </w:rPr>
        <w:t xml:space="preserve">pasivo con hombres, d) </w:t>
      </w:r>
      <w:r w:rsidR="00852F15" w:rsidRPr="00D14607">
        <w:rPr>
          <w:rFonts w:ascii="Times New Roman" w:hAnsi="Times New Roman" w:cs="Times New Roman"/>
        </w:rPr>
        <w:t xml:space="preserve">estilo </w:t>
      </w:r>
      <w:r w:rsidR="00EF0A19" w:rsidRPr="00D14607">
        <w:rPr>
          <w:rFonts w:ascii="Times New Roman" w:hAnsi="Times New Roman" w:cs="Times New Roman"/>
        </w:rPr>
        <w:t xml:space="preserve">agresivo con mujeres, e) </w:t>
      </w:r>
      <w:r w:rsidR="00852F15" w:rsidRPr="00D14607">
        <w:rPr>
          <w:rFonts w:ascii="Times New Roman" w:hAnsi="Times New Roman" w:cs="Times New Roman"/>
        </w:rPr>
        <w:t xml:space="preserve">estilo </w:t>
      </w:r>
      <w:r w:rsidR="00EF0A19" w:rsidRPr="00D14607">
        <w:rPr>
          <w:rFonts w:ascii="Times New Roman" w:hAnsi="Times New Roman" w:cs="Times New Roman"/>
        </w:rPr>
        <w:t xml:space="preserve">cooperativo con mujeres, y f) </w:t>
      </w:r>
      <w:r w:rsidR="00852F15" w:rsidRPr="00D14607">
        <w:rPr>
          <w:rFonts w:ascii="Times New Roman" w:hAnsi="Times New Roman" w:cs="Times New Roman"/>
        </w:rPr>
        <w:t xml:space="preserve">estilo </w:t>
      </w:r>
      <w:r w:rsidR="00EF0A19" w:rsidRPr="00D14607">
        <w:rPr>
          <w:rFonts w:ascii="Times New Roman" w:hAnsi="Times New Roman" w:cs="Times New Roman"/>
        </w:rPr>
        <w:t>pasivo con mujeres.</w:t>
      </w:r>
      <w:r w:rsidR="006D5AF4" w:rsidRPr="00D14607">
        <w:rPr>
          <w:rFonts w:ascii="Times New Roman" w:hAnsi="Times New Roman" w:cs="Times New Roman"/>
        </w:rPr>
        <w:t xml:space="preserve"> Las confiabilidades alfa de Cronbach obtenidas con la muestra del presente estudio fueron de </w:t>
      </w:r>
      <w:r w:rsidR="00405449" w:rsidRPr="00D14607">
        <w:rPr>
          <w:rFonts w:ascii="Times New Roman" w:hAnsi="Times New Roman" w:cs="Times New Roman"/>
        </w:rPr>
        <w:t>.74, .85</w:t>
      </w:r>
      <w:r w:rsidR="006D5AF4" w:rsidRPr="00D14607">
        <w:rPr>
          <w:rFonts w:ascii="Times New Roman" w:hAnsi="Times New Roman" w:cs="Times New Roman"/>
        </w:rPr>
        <w:t>,</w:t>
      </w:r>
      <w:r w:rsidR="00405449" w:rsidRPr="00D14607">
        <w:rPr>
          <w:rFonts w:ascii="Times New Roman" w:hAnsi="Times New Roman" w:cs="Times New Roman"/>
        </w:rPr>
        <w:t xml:space="preserve"> .75, </w:t>
      </w:r>
      <w:r w:rsidR="0083295A" w:rsidRPr="00D14607">
        <w:rPr>
          <w:rFonts w:ascii="Times New Roman" w:hAnsi="Times New Roman" w:cs="Times New Roman"/>
        </w:rPr>
        <w:t>.73, .85, y .70,</w:t>
      </w:r>
      <w:r w:rsidR="006D5AF4" w:rsidRPr="00D14607">
        <w:rPr>
          <w:rFonts w:ascii="Times New Roman" w:hAnsi="Times New Roman" w:cs="Times New Roman"/>
        </w:rPr>
        <w:t xml:space="preserve"> respectivamente.</w:t>
      </w:r>
    </w:p>
    <w:p w:rsidR="000B5F85" w:rsidRPr="0053146E" w:rsidRDefault="000B5F85" w:rsidP="00EC21A3">
      <w:pPr>
        <w:spacing w:line="360" w:lineRule="auto"/>
        <w:contextualSpacing/>
        <w:rPr>
          <w:rFonts w:ascii="Times New Roman" w:hAnsi="Times New Roman" w:cs="Times New Roman"/>
        </w:rPr>
      </w:pPr>
    </w:p>
    <w:p w:rsidR="00F25E9D" w:rsidRPr="0053146E" w:rsidRDefault="00F25E9D" w:rsidP="00EC21A3">
      <w:pPr>
        <w:spacing w:line="360" w:lineRule="auto"/>
        <w:contextualSpacing/>
        <w:rPr>
          <w:rFonts w:ascii="Times New Roman" w:hAnsi="Times New Roman" w:cs="Times New Roman"/>
          <w:b/>
        </w:rPr>
      </w:pPr>
      <w:r w:rsidRPr="0053146E">
        <w:rPr>
          <w:rFonts w:ascii="Times New Roman" w:hAnsi="Times New Roman" w:cs="Times New Roman"/>
          <w:b/>
        </w:rPr>
        <w:t>Procedimiento</w:t>
      </w:r>
    </w:p>
    <w:p w:rsidR="00660A1C" w:rsidRPr="0053146E" w:rsidRDefault="00207902" w:rsidP="00EC21A3">
      <w:pPr>
        <w:spacing w:line="360" w:lineRule="auto"/>
        <w:contextualSpacing/>
        <w:rPr>
          <w:rFonts w:ascii="Times New Roman" w:hAnsi="Times New Roman" w:cs="Times New Roman"/>
        </w:rPr>
      </w:pPr>
      <w:r w:rsidRPr="0053146E">
        <w:rPr>
          <w:rFonts w:ascii="Times New Roman" w:hAnsi="Times New Roman" w:cs="Times New Roman"/>
        </w:rPr>
        <w:t>Se solicitó</w:t>
      </w:r>
      <w:r w:rsidR="007205ED" w:rsidRPr="0053146E">
        <w:rPr>
          <w:rFonts w:ascii="Times New Roman" w:hAnsi="Times New Roman" w:cs="Times New Roman"/>
        </w:rPr>
        <w:t xml:space="preserve"> el permiso y la colaboración correspondiente por parte de las autoridades escola</w:t>
      </w:r>
      <w:r w:rsidR="0077270B" w:rsidRPr="0053146E">
        <w:rPr>
          <w:rFonts w:ascii="Times New Roman" w:hAnsi="Times New Roman" w:cs="Times New Roman"/>
        </w:rPr>
        <w:t xml:space="preserve">res. En el aula de clases se </w:t>
      </w:r>
      <w:r w:rsidR="007205ED" w:rsidRPr="0053146E">
        <w:rPr>
          <w:rFonts w:ascii="Times New Roman" w:hAnsi="Times New Roman" w:cs="Times New Roman"/>
        </w:rPr>
        <w:t xml:space="preserve">informó </w:t>
      </w:r>
      <w:r w:rsidR="0077270B" w:rsidRPr="0053146E">
        <w:rPr>
          <w:rFonts w:ascii="Times New Roman" w:hAnsi="Times New Roman" w:cs="Times New Roman"/>
        </w:rPr>
        <w:t xml:space="preserve">a los estudiantes </w:t>
      </w:r>
      <w:r w:rsidR="007205ED" w:rsidRPr="0053146E">
        <w:rPr>
          <w:rFonts w:ascii="Times New Roman" w:hAnsi="Times New Roman" w:cs="Times New Roman"/>
        </w:rPr>
        <w:t>sobre el objetivo de la investigación y se les invitó a participar de manera absolutamente voluntaria y anónima</w:t>
      </w:r>
      <w:r w:rsidR="0077270B" w:rsidRPr="0053146E">
        <w:rPr>
          <w:rFonts w:ascii="Times New Roman" w:hAnsi="Times New Roman" w:cs="Times New Roman"/>
        </w:rPr>
        <w:t>. Se les explicó que en estos instrumentos no hay respuestas buenas ni malas y se les invitó a contestar con sinceridad, garantizándoles el manejo estrictamente confidencial y estadístico de la información y su uso para fines exclusivamente científicos</w:t>
      </w:r>
      <w:r w:rsidR="007205ED" w:rsidRPr="0053146E">
        <w:rPr>
          <w:rFonts w:ascii="Times New Roman" w:hAnsi="Times New Roman" w:cs="Times New Roman"/>
        </w:rPr>
        <w:t xml:space="preserve">. </w:t>
      </w:r>
    </w:p>
    <w:p w:rsidR="00D536C6" w:rsidRDefault="00D536C6" w:rsidP="00EC21A3">
      <w:pPr>
        <w:spacing w:line="360" w:lineRule="auto"/>
        <w:contextualSpacing/>
        <w:rPr>
          <w:rFonts w:ascii="Times New Roman" w:hAnsi="Times New Roman" w:cs="Times New Roman"/>
        </w:rPr>
      </w:pPr>
    </w:p>
    <w:p w:rsidR="00B824E7" w:rsidRDefault="00B824E7" w:rsidP="00EC21A3">
      <w:pPr>
        <w:spacing w:line="360" w:lineRule="auto"/>
        <w:contextualSpacing/>
        <w:rPr>
          <w:rFonts w:ascii="Times New Roman" w:hAnsi="Times New Roman" w:cs="Times New Roman"/>
        </w:rPr>
      </w:pPr>
    </w:p>
    <w:p w:rsidR="00B824E7" w:rsidRDefault="00B824E7" w:rsidP="00EC21A3">
      <w:pPr>
        <w:spacing w:line="360" w:lineRule="auto"/>
        <w:contextualSpacing/>
        <w:rPr>
          <w:rFonts w:ascii="Times New Roman" w:hAnsi="Times New Roman" w:cs="Times New Roman"/>
        </w:rPr>
      </w:pPr>
    </w:p>
    <w:p w:rsidR="00B824E7" w:rsidRDefault="00B824E7" w:rsidP="00EC21A3">
      <w:pPr>
        <w:spacing w:line="360" w:lineRule="auto"/>
        <w:contextualSpacing/>
        <w:rPr>
          <w:rFonts w:ascii="Times New Roman" w:hAnsi="Times New Roman" w:cs="Times New Roman"/>
        </w:rPr>
      </w:pPr>
    </w:p>
    <w:p w:rsidR="00B824E7" w:rsidRDefault="00B824E7" w:rsidP="00EC21A3">
      <w:pPr>
        <w:spacing w:line="360" w:lineRule="auto"/>
        <w:contextualSpacing/>
        <w:rPr>
          <w:rFonts w:ascii="Times New Roman" w:hAnsi="Times New Roman" w:cs="Times New Roman"/>
        </w:rPr>
      </w:pPr>
    </w:p>
    <w:p w:rsidR="00B824E7" w:rsidRPr="0053146E" w:rsidRDefault="00B824E7" w:rsidP="00EC21A3">
      <w:pPr>
        <w:spacing w:line="360" w:lineRule="auto"/>
        <w:contextualSpacing/>
        <w:rPr>
          <w:rFonts w:ascii="Times New Roman" w:hAnsi="Times New Roman" w:cs="Times New Roman"/>
        </w:rPr>
      </w:pPr>
    </w:p>
    <w:p w:rsidR="00030A68" w:rsidRDefault="00D536C6" w:rsidP="006661E8">
      <w:pPr>
        <w:spacing w:line="360" w:lineRule="auto"/>
        <w:contextualSpacing/>
        <w:jc w:val="left"/>
        <w:rPr>
          <w:rFonts w:ascii="Times New Roman" w:hAnsi="Times New Roman" w:cs="Times New Roman"/>
          <w:b/>
        </w:rPr>
      </w:pPr>
      <w:r>
        <w:rPr>
          <w:rFonts w:ascii="Times New Roman" w:hAnsi="Times New Roman" w:cs="Times New Roman"/>
          <w:b/>
        </w:rPr>
        <w:lastRenderedPageBreak/>
        <w:t>RESULTADOS</w:t>
      </w:r>
    </w:p>
    <w:p w:rsidR="00D536C6" w:rsidRPr="0053146E" w:rsidRDefault="00D536C6" w:rsidP="00EC21A3">
      <w:pPr>
        <w:spacing w:line="360" w:lineRule="auto"/>
        <w:contextualSpacing/>
        <w:jc w:val="center"/>
        <w:rPr>
          <w:rFonts w:ascii="Times New Roman" w:hAnsi="Times New Roman" w:cs="Times New Roman"/>
          <w:b/>
        </w:rPr>
      </w:pPr>
    </w:p>
    <w:p w:rsidR="00D76014" w:rsidRPr="0053146E" w:rsidRDefault="001F5EE2" w:rsidP="00EC21A3">
      <w:pPr>
        <w:spacing w:line="360" w:lineRule="auto"/>
        <w:contextualSpacing/>
        <w:rPr>
          <w:rFonts w:ascii="Times New Roman" w:hAnsi="Times New Roman" w:cs="Times New Roman"/>
        </w:rPr>
      </w:pPr>
      <w:r w:rsidRPr="0053146E">
        <w:rPr>
          <w:rFonts w:ascii="Times New Roman" w:hAnsi="Times New Roman" w:cs="Times New Roman"/>
        </w:rPr>
        <w:t>S</w:t>
      </w:r>
      <w:r w:rsidR="00B4071B" w:rsidRPr="0053146E">
        <w:rPr>
          <w:rFonts w:ascii="Times New Roman" w:hAnsi="Times New Roman" w:cs="Times New Roman"/>
        </w:rPr>
        <w:t>e llevó a cabo un análisis correlacional de Pearson entre las variables de estudio en la submuestra de hombres (</w:t>
      </w:r>
      <w:r w:rsidR="00B4071B" w:rsidRPr="0053146E">
        <w:rPr>
          <w:rFonts w:ascii="Times New Roman" w:hAnsi="Times New Roman" w:cs="Times New Roman"/>
          <w:i/>
        </w:rPr>
        <w:t>n</w:t>
      </w:r>
      <w:r w:rsidR="00B4071B" w:rsidRPr="0053146E">
        <w:rPr>
          <w:rFonts w:ascii="Times New Roman" w:hAnsi="Times New Roman" w:cs="Times New Roman"/>
        </w:rPr>
        <w:t xml:space="preserve"> = 126) y otro en la submuestra de mujeres (</w:t>
      </w:r>
      <w:r w:rsidR="00B4071B" w:rsidRPr="0053146E">
        <w:rPr>
          <w:rFonts w:ascii="Times New Roman" w:hAnsi="Times New Roman" w:cs="Times New Roman"/>
          <w:i/>
        </w:rPr>
        <w:t xml:space="preserve">n </w:t>
      </w:r>
      <w:r w:rsidR="00B4071B" w:rsidRPr="0053146E">
        <w:rPr>
          <w:rFonts w:ascii="Times New Roman" w:hAnsi="Times New Roman" w:cs="Times New Roman"/>
        </w:rPr>
        <w:t>= 156).</w:t>
      </w:r>
      <w:r w:rsidR="00BD1A4C" w:rsidRPr="0053146E">
        <w:rPr>
          <w:rFonts w:ascii="Times New Roman" w:hAnsi="Times New Roman" w:cs="Times New Roman"/>
        </w:rPr>
        <w:t xml:space="preserve"> Como se puede observar</w:t>
      </w:r>
      <w:r w:rsidR="00B4071B" w:rsidRPr="0053146E">
        <w:rPr>
          <w:rFonts w:ascii="Times New Roman" w:hAnsi="Times New Roman" w:cs="Times New Roman"/>
        </w:rPr>
        <w:t xml:space="preserve"> en la </w:t>
      </w:r>
      <w:r w:rsidR="006661E8">
        <w:rPr>
          <w:rFonts w:ascii="Times New Roman" w:hAnsi="Times New Roman" w:cs="Times New Roman"/>
        </w:rPr>
        <w:t>t</w:t>
      </w:r>
      <w:r w:rsidR="00B4071B" w:rsidRPr="0053146E">
        <w:rPr>
          <w:rFonts w:ascii="Times New Roman" w:hAnsi="Times New Roman" w:cs="Times New Roman"/>
        </w:rPr>
        <w:t xml:space="preserve">abla </w:t>
      </w:r>
      <w:r w:rsidR="005054C9" w:rsidRPr="0053146E">
        <w:rPr>
          <w:rFonts w:ascii="Times New Roman" w:hAnsi="Times New Roman" w:cs="Times New Roman"/>
        </w:rPr>
        <w:t>2</w:t>
      </w:r>
      <w:r w:rsidR="00BD1A4C" w:rsidRPr="0053146E">
        <w:rPr>
          <w:rFonts w:ascii="Times New Roman" w:hAnsi="Times New Roman" w:cs="Times New Roman"/>
        </w:rPr>
        <w:t>, en los conflictos de los adolescentes varones con sus compañeras mujeres</w:t>
      </w:r>
      <w:r w:rsidR="00F25E9D" w:rsidRPr="0053146E">
        <w:rPr>
          <w:rFonts w:ascii="Times New Roman" w:hAnsi="Times New Roman" w:cs="Times New Roman"/>
        </w:rPr>
        <w:t xml:space="preserve"> </w:t>
      </w:r>
      <w:r w:rsidR="00B13023" w:rsidRPr="0053146E">
        <w:rPr>
          <w:rFonts w:ascii="Times New Roman" w:hAnsi="Times New Roman" w:cs="Times New Roman"/>
        </w:rPr>
        <w:t>el estilo a</w:t>
      </w:r>
      <w:r w:rsidR="00BD1A4C" w:rsidRPr="0053146E">
        <w:rPr>
          <w:rFonts w:ascii="Times New Roman" w:hAnsi="Times New Roman" w:cs="Times New Roman"/>
        </w:rPr>
        <w:t xml:space="preserve">gresivo </w:t>
      </w:r>
      <w:r w:rsidR="00D779EE" w:rsidRPr="0053146E">
        <w:rPr>
          <w:rFonts w:ascii="Times New Roman" w:hAnsi="Times New Roman" w:cs="Times New Roman"/>
        </w:rPr>
        <w:t xml:space="preserve">correlacionó significativamente </w:t>
      </w:r>
      <w:r w:rsidR="00B13023" w:rsidRPr="0053146E">
        <w:rPr>
          <w:rFonts w:ascii="Times New Roman" w:hAnsi="Times New Roman" w:cs="Times New Roman"/>
        </w:rPr>
        <w:t xml:space="preserve">con </w:t>
      </w:r>
      <w:r w:rsidR="008B6358" w:rsidRPr="0053146E">
        <w:rPr>
          <w:rFonts w:ascii="Times New Roman" w:hAnsi="Times New Roman" w:cs="Times New Roman"/>
        </w:rPr>
        <w:t>Sexismo Hostil</w:t>
      </w:r>
      <w:r w:rsidR="00BD1A4C" w:rsidRPr="0053146E">
        <w:rPr>
          <w:rFonts w:ascii="Times New Roman" w:hAnsi="Times New Roman" w:cs="Times New Roman"/>
        </w:rPr>
        <w:t xml:space="preserve">, mientras que </w:t>
      </w:r>
      <w:r w:rsidR="00F25E9D" w:rsidRPr="0053146E">
        <w:rPr>
          <w:rFonts w:ascii="Times New Roman" w:hAnsi="Times New Roman" w:cs="Times New Roman"/>
        </w:rPr>
        <w:t xml:space="preserve">los estilos </w:t>
      </w:r>
      <w:r w:rsidR="00B13023" w:rsidRPr="0053146E">
        <w:rPr>
          <w:rFonts w:ascii="Times New Roman" w:hAnsi="Times New Roman" w:cs="Times New Roman"/>
        </w:rPr>
        <w:t>c</w:t>
      </w:r>
      <w:r w:rsidR="006637A2" w:rsidRPr="0053146E">
        <w:rPr>
          <w:rFonts w:ascii="Times New Roman" w:hAnsi="Times New Roman" w:cs="Times New Roman"/>
        </w:rPr>
        <w:t>ooperativo</w:t>
      </w:r>
      <w:r w:rsidR="00F25E9D" w:rsidRPr="0053146E">
        <w:rPr>
          <w:rFonts w:ascii="Times New Roman" w:hAnsi="Times New Roman" w:cs="Times New Roman"/>
        </w:rPr>
        <w:t xml:space="preserve"> y </w:t>
      </w:r>
      <w:r w:rsidR="00B13023" w:rsidRPr="0053146E">
        <w:rPr>
          <w:rFonts w:ascii="Times New Roman" w:hAnsi="Times New Roman" w:cs="Times New Roman"/>
        </w:rPr>
        <w:t>p</w:t>
      </w:r>
      <w:r w:rsidR="006637A2" w:rsidRPr="0053146E">
        <w:rPr>
          <w:rFonts w:ascii="Times New Roman" w:hAnsi="Times New Roman" w:cs="Times New Roman"/>
        </w:rPr>
        <w:t>asivo</w:t>
      </w:r>
      <w:r w:rsidR="00F25E9D" w:rsidRPr="0053146E">
        <w:rPr>
          <w:rFonts w:ascii="Times New Roman" w:hAnsi="Times New Roman" w:cs="Times New Roman"/>
        </w:rPr>
        <w:t xml:space="preserve"> correlacionaron significativamente con </w:t>
      </w:r>
      <w:r w:rsidR="008B6358" w:rsidRPr="0053146E">
        <w:rPr>
          <w:rFonts w:ascii="Times New Roman" w:hAnsi="Times New Roman" w:cs="Times New Roman"/>
        </w:rPr>
        <w:t>Sexismo Benevolente</w:t>
      </w:r>
      <w:r w:rsidR="00BD1A4C" w:rsidRPr="0053146E">
        <w:rPr>
          <w:rFonts w:ascii="Times New Roman" w:hAnsi="Times New Roman" w:cs="Times New Roman"/>
        </w:rPr>
        <w:t xml:space="preserve">. Por su parte, </w:t>
      </w:r>
      <w:r w:rsidR="00F25E9D" w:rsidRPr="0053146E">
        <w:rPr>
          <w:rFonts w:ascii="Times New Roman" w:hAnsi="Times New Roman" w:cs="Times New Roman"/>
        </w:rPr>
        <w:t xml:space="preserve">en los conflictos </w:t>
      </w:r>
      <w:r w:rsidR="00BD1A4C" w:rsidRPr="0053146E">
        <w:rPr>
          <w:rFonts w:ascii="Times New Roman" w:hAnsi="Times New Roman" w:cs="Times New Roman"/>
        </w:rPr>
        <w:t xml:space="preserve">de las estudiantes mujeres </w:t>
      </w:r>
      <w:r w:rsidR="00F25E9D" w:rsidRPr="0053146E">
        <w:rPr>
          <w:rFonts w:ascii="Times New Roman" w:hAnsi="Times New Roman" w:cs="Times New Roman"/>
        </w:rPr>
        <w:t xml:space="preserve">con </w:t>
      </w:r>
      <w:r w:rsidR="00BD1A4C" w:rsidRPr="0053146E">
        <w:rPr>
          <w:rFonts w:ascii="Times New Roman" w:hAnsi="Times New Roman" w:cs="Times New Roman"/>
        </w:rPr>
        <w:t xml:space="preserve">sus compañeras </w:t>
      </w:r>
      <w:r w:rsidR="00F25E9D" w:rsidRPr="0053146E">
        <w:rPr>
          <w:rFonts w:ascii="Times New Roman" w:hAnsi="Times New Roman" w:cs="Times New Roman"/>
        </w:rPr>
        <w:t xml:space="preserve">el estilo </w:t>
      </w:r>
      <w:r w:rsidR="00B13023" w:rsidRPr="0053146E">
        <w:rPr>
          <w:rFonts w:ascii="Times New Roman" w:hAnsi="Times New Roman" w:cs="Times New Roman"/>
        </w:rPr>
        <w:t>a</w:t>
      </w:r>
      <w:r w:rsidR="00BD1A4C" w:rsidRPr="0053146E">
        <w:rPr>
          <w:rFonts w:ascii="Times New Roman" w:hAnsi="Times New Roman" w:cs="Times New Roman"/>
        </w:rPr>
        <w:t>gresivo correlacionó</w:t>
      </w:r>
      <w:r w:rsidR="00F25E9D" w:rsidRPr="0053146E">
        <w:rPr>
          <w:rFonts w:ascii="Times New Roman" w:hAnsi="Times New Roman" w:cs="Times New Roman"/>
        </w:rPr>
        <w:t xml:space="preserve"> positivamente con </w:t>
      </w:r>
      <w:r w:rsidR="008B6358" w:rsidRPr="0053146E">
        <w:rPr>
          <w:rFonts w:ascii="Times New Roman" w:hAnsi="Times New Roman" w:cs="Times New Roman"/>
        </w:rPr>
        <w:t>Sexismo Hostil</w:t>
      </w:r>
      <w:r w:rsidR="00BD1A4C" w:rsidRPr="0053146E">
        <w:rPr>
          <w:rFonts w:ascii="Times New Roman" w:hAnsi="Times New Roman" w:cs="Times New Roman"/>
        </w:rPr>
        <w:t>. Finalmente, en</w:t>
      </w:r>
      <w:r w:rsidR="00F25E9D" w:rsidRPr="0053146E">
        <w:rPr>
          <w:rFonts w:ascii="Times New Roman" w:hAnsi="Times New Roman" w:cs="Times New Roman"/>
        </w:rPr>
        <w:t xml:space="preserve"> los conflictos </w:t>
      </w:r>
      <w:r w:rsidR="00BD1A4C" w:rsidRPr="0053146E">
        <w:rPr>
          <w:rFonts w:ascii="Times New Roman" w:hAnsi="Times New Roman" w:cs="Times New Roman"/>
        </w:rPr>
        <w:t>de mujeres con</w:t>
      </w:r>
      <w:r w:rsidR="00F25E9D" w:rsidRPr="0053146E">
        <w:rPr>
          <w:rFonts w:ascii="Times New Roman" w:hAnsi="Times New Roman" w:cs="Times New Roman"/>
        </w:rPr>
        <w:t xml:space="preserve"> hombres, </w:t>
      </w:r>
      <w:r w:rsidR="00BD1A4C" w:rsidRPr="0053146E">
        <w:rPr>
          <w:rFonts w:ascii="Times New Roman" w:hAnsi="Times New Roman" w:cs="Times New Roman"/>
        </w:rPr>
        <w:t>y de hombres con hombres, las correlaciones resultaron ser débiles y no</w:t>
      </w:r>
      <w:r w:rsidR="00F25E9D" w:rsidRPr="0053146E">
        <w:rPr>
          <w:rFonts w:ascii="Times New Roman" w:hAnsi="Times New Roman" w:cs="Times New Roman"/>
        </w:rPr>
        <w:t xml:space="preserve"> significativas.</w:t>
      </w:r>
    </w:p>
    <w:p w:rsidR="00E0650C" w:rsidRPr="0053146E" w:rsidRDefault="00E0650C" w:rsidP="00EC21A3">
      <w:pPr>
        <w:spacing w:line="360" w:lineRule="auto"/>
        <w:contextualSpacing/>
        <w:rPr>
          <w:rFonts w:ascii="Times New Roman" w:hAnsi="Times New Roman" w:cs="Times New Roman"/>
        </w:rPr>
      </w:pPr>
    </w:p>
    <w:tbl>
      <w:tblPr>
        <w:tblW w:w="8505" w:type="dxa"/>
        <w:jc w:val="center"/>
        <w:tblLayout w:type="fixed"/>
        <w:tblCellMar>
          <w:left w:w="0" w:type="dxa"/>
          <w:right w:w="0" w:type="dxa"/>
        </w:tblCellMar>
        <w:tblLook w:val="0000" w:firstRow="0" w:lastRow="0" w:firstColumn="0" w:lastColumn="0" w:noHBand="0" w:noVBand="0"/>
      </w:tblPr>
      <w:tblGrid>
        <w:gridCol w:w="4253"/>
        <w:gridCol w:w="2126"/>
        <w:gridCol w:w="2126"/>
      </w:tblGrid>
      <w:tr w:rsidR="006B76F3" w:rsidRPr="0053146E" w:rsidTr="006B76F3">
        <w:trPr>
          <w:jc w:val="center"/>
        </w:trPr>
        <w:tc>
          <w:tcPr>
            <w:tcW w:w="8505" w:type="dxa"/>
            <w:gridSpan w:val="3"/>
            <w:tcBorders>
              <w:bottom w:val="single" w:sz="8" w:space="0" w:color="auto"/>
            </w:tcBorders>
            <w:vAlign w:val="center"/>
          </w:tcPr>
          <w:p w:rsidR="00B13023" w:rsidRPr="0053146E" w:rsidRDefault="00E0650C" w:rsidP="00B824E7">
            <w:pPr>
              <w:contextualSpacing/>
              <w:jc w:val="center"/>
              <w:rPr>
                <w:rFonts w:ascii="Times New Roman" w:hAnsi="Times New Roman" w:cs="Times New Roman"/>
              </w:rPr>
            </w:pPr>
            <w:r w:rsidRPr="0053146E">
              <w:rPr>
                <w:rFonts w:ascii="Times New Roman" w:hAnsi="Times New Roman" w:cs="Times New Roman"/>
                <w:b/>
              </w:rPr>
              <w:t>Tabla 2</w:t>
            </w:r>
            <w:r w:rsidR="00B824E7">
              <w:rPr>
                <w:rFonts w:ascii="Times New Roman" w:hAnsi="Times New Roman" w:cs="Times New Roman"/>
                <w:b/>
              </w:rPr>
              <w:t xml:space="preserve">. </w:t>
            </w:r>
            <w:r w:rsidR="006B76F3" w:rsidRPr="0053146E">
              <w:rPr>
                <w:rFonts w:ascii="Times New Roman" w:hAnsi="Times New Roman" w:cs="Times New Roman"/>
              </w:rPr>
              <w:t xml:space="preserve">Correlaciones Pearson entre estilos de manejo de conflictos y </w:t>
            </w:r>
            <w:r w:rsidR="008B6358" w:rsidRPr="0053146E">
              <w:rPr>
                <w:rFonts w:ascii="Times New Roman" w:hAnsi="Times New Roman" w:cs="Times New Roman"/>
              </w:rPr>
              <w:t>Sexismo Ambivalente</w:t>
            </w:r>
            <w:r w:rsidR="00484755">
              <w:rPr>
                <w:rFonts w:ascii="Times New Roman" w:hAnsi="Times New Roman" w:cs="Times New Roman"/>
              </w:rPr>
              <w:t xml:space="preserve"> en la submuestra</w:t>
            </w:r>
            <w:r w:rsidR="006B76F3" w:rsidRPr="0053146E">
              <w:rPr>
                <w:rFonts w:ascii="Times New Roman" w:hAnsi="Times New Roman" w:cs="Times New Roman"/>
              </w:rPr>
              <w:t xml:space="preserve"> de hombres (</w:t>
            </w:r>
            <w:r w:rsidR="006B76F3" w:rsidRPr="0053146E">
              <w:rPr>
                <w:rFonts w:ascii="Times New Roman" w:hAnsi="Times New Roman" w:cs="Times New Roman"/>
                <w:i/>
              </w:rPr>
              <w:t>n</w:t>
            </w:r>
            <w:r w:rsidR="006B76F3" w:rsidRPr="0053146E">
              <w:rPr>
                <w:rFonts w:ascii="Times New Roman" w:hAnsi="Times New Roman" w:cs="Times New Roman"/>
              </w:rPr>
              <w:t xml:space="preserve"> = 126) y de mujeres (</w:t>
            </w:r>
            <w:r w:rsidR="006B76F3" w:rsidRPr="0053146E">
              <w:rPr>
                <w:rFonts w:ascii="Times New Roman" w:hAnsi="Times New Roman" w:cs="Times New Roman"/>
                <w:i/>
              </w:rPr>
              <w:t xml:space="preserve">n </w:t>
            </w:r>
            <w:r w:rsidR="00C51248" w:rsidRPr="0053146E">
              <w:rPr>
                <w:rFonts w:ascii="Times New Roman" w:hAnsi="Times New Roman" w:cs="Times New Roman"/>
              </w:rPr>
              <w:t>= 156)</w:t>
            </w:r>
          </w:p>
          <w:p w:rsidR="00E0650C" w:rsidRPr="0053146E" w:rsidRDefault="00E0650C" w:rsidP="00D536C6">
            <w:pPr>
              <w:contextualSpacing/>
              <w:rPr>
                <w:rFonts w:ascii="Times New Roman" w:hAnsi="Times New Roman" w:cs="Times New Roman"/>
              </w:rPr>
            </w:pPr>
          </w:p>
        </w:tc>
      </w:tr>
      <w:tr w:rsidR="00F25E9D" w:rsidRPr="0053146E" w:rsidTr="006B76F3">
        <w:trPr>
          <w:jc w:val="center"/>
        </w:trPr>
        <w:tc>
          <w:tcPr>
            <w:tcW w:w="4253" w:type="dxa"/>
            <w:tcBorders>
              <w:top w:val="single" w:sz="8" w:space="0" w:color="auto"/>
              <w:bottom w:val="single" w:sz="8" w:space="0" w:color="auto"/>
            </w:tcBorders>
            <w:vAlign w:val="center"/>
          </w:tcPr>
          <w:p w:rsidR="00F25E9D" w:rsidRPr="0053146E" w:rsidRDefault="00F25E9D" w:rsidP="00D536C6">
            <w:pPr>
              <w:contextualSpacing/>
              <w:rPr>
                <w:rFonts w:ascii="Times New Roman" w:hAnsi="Times New Roman" w:cs="Times New Roman"/>
              </w:rPr>
            </w:pPr>
          </w:p>
        </w:tc>
        <w:tc>
          <w:tcPr>
            <w:tcW w:w="2126" w:type="dxa"/>
            <w:tcBorders>
              <w:top w:val="single" w:sz="8" w:space="0" w:color="auto"/>
              <w:bottom w:val="single" w:sz="8" w:space="0" w:color="auto"/>
            </w:tcBorders>
            <w:vAlign w:val="center"/>
          </w:tcPr>
          <w:p w:rsidR="00F25E9D" w:rsidRPr="0053146E" w:rsidRDefault="00F25E9D" w:rsidP="00D536C6">
            <w:pPr>
              <w:contextualSpacing/>
              <w:jc w:val="center"/>
              <w:rPr>
                <w:rFonts w:ascii="Times New Roman" w:hAnsi="Times New Roman" w:cs="Times New Roman"/>
              </w:rPr>
            </w:pPr>
            <w:r w:rsidRPr="0053146E">
              <w:rPr>
                <w:rFonts w:ascii="Times New Roman" w:hAnsi="Times New Roman" w:cs="Times New Roman"/>
              </w:rPr>
              <w:t>Sexismo hostil</w:t>
            </w:r>
          </w:p>
        </w:tc>
        <w:tc>
          <w:tcPr>
            <w:tcW w:w="2126" w:type="dxa"/>
            <w:tcBorders>
              <w:top w:val="single" w:sz="8" w:space="0" w:color="auto"/>
              <w:bottom w:val="single" w:sz="8" w:space="0" w:color="auto"/>
            </w:tcBorders>
            <w:vAlign w:val="center"/>
          </w:tcPr>
          <w:p w:rsidR="00F25E9D" w:rsidRPr="0053146E" w:rsidRDefault="00F25E9D" w:rsidP="00D536C6">
            <w:pPr>
              <w:contextualSpacing/>
              <w:jc w:val="center"/>
              <w:rPr>
                <w:rFonts w:ascii="Times New Roman" w:hAnsi="Times New Roman" w:cs="Times New Roman"/>
              </w:rPr>
            </w:pPr>
            <w:r w:rsidRPr="0053146E">
              <w:rPr>
                <w:rFonts w:ascii="Times New Roman" w:hAnsi="Times New Roman" w:cs="Times New Roman"/>
              </w:rPr>
              <w:t>Sexismo benevolente</w:t>
            </w:r>
          </w:p>
        </w:tc>
      </w:tr>
      <w:tr w:rsidR="00F25E9D" w:rsidRPr="0053146E" w:rsidTr="006B76F3">
        <w:trPr>
          <w:jc w:val="center"/>
        </w:trPr>
        <w:tc>
          <w:tcPr>
            <w:tcW w:w="4253" w:type="dxa"/>
            <w:tcBorders>
              <w:top w:val="single" w:sz="8" w:space="0" w:color="auto"/>
            </w:tcBorders>
            <w:vAlign w:val="center"/>
          </w:tcPr>
          <w:p w:rsidR="00F25E9D" w:rsidRPr="0053146E" w:rsidRDefault="00F25E9D" w:rsidP="00D536C6">
            <w:pPr>
              <w:contextualSpacing/>
              <w:rPr>
                <w:rFonts w:ascii="Times New Roman" w:hAnsi="Times New Roman" w:cs="Times New Roman"/>
                <w:i/>
              </w:rPr>
            </w:pPr>
            <w:r w:rsidRPr="0053146E">
              <w:rPr>
                <w:rFonts w:ascii="Times New Roman" w:hAnsi="Times New Roman" w:cs="Times New Roman"/>
                <w:i/>
              </w:rPr>
              <w:t>Conflictos de hombres con mujeres</w:t>
            </w:r>
          </w:p>
        </w:tc>
        <w:tc>
          <w:tcPr>
            <w:tcW w:w="2126" w:type="dxa"/>
            <w:tcBorders>
              <w:top w:val="single" w:sz="8" w:space="0" w:color="auto"/>
            </w:tcBorders>
            <w:vAlign w:val="center"/>
          </w:tcPr>
          <w:p w:rsidR="00F25E9D" w:rsidRPr="0053146E" w:rsidRDefault="00F25E9D" w:rsidP="00D536C6">
            <w:pPr>
              <w:contextualSpacing/>
              <w:jc w:val="center"/>
              <w:rPr>
                <w:rFonts w:ascii="Times New Roman" w:hAnsi="Times New Roman" w:cs="Times New Roman"/>
              </w:rPr>
            </w:pPr>
          </w:p>
        </w:tc>
        <w:tc>
          <w:tcPr>
            <w:tcW w:w="2126" w:type="dxa"/>
            <w:tcBorders>
              <w:top w:val="single" w:sz="8" w:space="0" w:color="auto"/>
            </w:tcBorders>
            <w:vAlign w:val="center"/>
          </w:tcPr>
          <w:p w:rsidR="00F25E9D" w:rsidRPr="0053146E" w:rsidRDefault="00F25E9D" w:rsidP="00D536C6">
            <w:pPr>
              <w:contextualSpacing/>
              <w:jc w:val="center"/>
              <w:rPr>
                <w:rFonts w:ascii="Times New Roman" w:hAnsi="Times New Roman" w:cs="Times New Roman"/>
              </w:rPr>
            </w:pPr>
          </w:p>
        </w:tc>
      </w:tr>
      <w:tr w:rsidR="00F25E9D" w:rsidRPr="0053146E" w:rsidTr="006B76F3">
        <w:trPr>
          <w:jc w:val="center"/>
        </w:trPr>
        <w:tc>
          <w:tcPr>
            <w:tcW w:w="4253" w:type="dxa"/>
            <w:vAlign w:val="center"/>
          </w:tcPr>
          <w:p w:rsidR="00F25E9D" w:rsidRPr="0053146E" w:rsidRDefault="00C947EB" w:rsidP="00D536C6">
            <w:pPr>
              <w:contextualSpacing/>
              <w:rPr>
                <w:rFonts w:ascii="Times New Roman" w:hAnsi="Times New Roman" w:cs="Times New Roman"/>
              </w:rPr>
            </w:pPr>
            <w:r w:rsidRPr="0053146E">
              <w:rPr>
                <w:rFonts w:ascii="Times New Roman" w:hAnsi="Times New Roman" w:cs="Times New Roman"/>
              </w:rPr>
              <w:t xml:space="preserve">Estilo </w:t>
            </w:r>
            <w:r w:rsidR="00D206A9" w:rsidRPr="0053146E">
              <w:rPr>
                <w:rFonts w:ascii="Times New Roman" w:hAnsi="Times New Roman" w:cs="Times New Roman"/>
              </w:rPr>
              <w:t>cooperativo</w:t>
            </w:r>
          </w:p>
        </w:tc>
        <w:tc>
          <w:tcPr>
            <w:tcW w:w="2126" w:type="dxa"/>
            <w:vAlign w:val="center"/>
          </w:tcPr>
          <w:p w:rsidR="00F25E9D" w:rsidRPr="0053146E" w:rsidRDefault="00F25E9D" w:rsidP="00D536C6">
            <w:pPr>
              <w:contextualSpacing/>
              <w:jc w:val="center"/>
              <w:rPr>
                <w:rFonts w:ascii="Times New Roman" w:hAnsi="Times New Roman" w:cs="Times New Roman"/>
              </w:rPr>
            </w:pPr>
            <w:r w:rsidRPr="0053146E">
              <w:rPr>
                <w:rFonts w:ascii="Times New Roman" w:hAnsi="Times New Roman" w:cs="Times New Roman"/>
              </w:rPr>
              <w:t>.00</w:t>
            </w:r>
          </w:p>
        </w:tc>
        <w:tc>
          <w:tcPr>
            <w:tcW w:w="2126" w:type="dxa"/>
            <w:vAlign w:val="center"/>
          </w:tcPr>
          <w:p w:rsidR="00F25E9D" w:rsidRPr="0053146E" w:rsidRDefault="00F25E9D" w:rsidP="00D536C6">
            <w:pPr>
              <w:contextualSpacing/>
              <w:jc w:val="center"/>
              <w:rPr>
                <w:rFonts w:ascii="Times New Roman" w:hAnsi="Times New Roman" w:cs="Times New Roman"/>
              </w:rPr>
            </w:pPr>
            <w:r w:rsidRPr="0053146E">
              <w:rPr>
                <w:rFonts w:ascii="Times New Roman" w:hAnsi="Times New Roman" w:cs="Times New Roman"/>
              </w:rPr>
              <w:t>.21*</w:t>
            </w:r>
          </w:p>
        </w:tc>
      </w:tr>
      <w:tr w:rsidR="00F25E9D" w:rsidRPr="0053146E" w:rsidTr="006B76F3">
        <w:trPr>
          <w:jc w:val="center"/>
        </w:trPr>
        <w:tc>
          <w:tcPr>
            <w:tcW w:w="4253" w:type="dxa"/>
            <w:vAlign w:val="center"/>
          </w:tcPr>
          <w:p w:rsidR="00F25E9D" w:rsidRPr="0053146E" w:rsidRDefault="00C947EB" w:rsidP="00D536C6">
            <w:pPr>
              <w:contextualSpacing/>
              <w:rPr>
                <w:rFonts w:ascii="Times New Roman" w:hAnsi="Times New Roman" w:cs="Times New Roman"/>
              </w:rPr>
            </w:pPr>
            <w:r w:rsidRPr="0053146E">
              <w:rPr>
                <w:rFonts w:ascii="Times New Roman" w:hAnsi="Times New Roman" w:cs="Times New Roman"/>
              </w:rPr>
              <w:t xml:space="preserve">Estilo </w:t>
            </w:r>
            <w:r w:rsidR="00D206A9" w:rsidRPr="0053146E">
              <w:rPr>
                <w:rFonts w:ascii="Times New Roman" w:hAnsi="Times New Roman" w:cs="Times New Roman"/>
              </w:rPr>
              <w:t>pasivo</w:t>
            </w:r>
          </w:p>
        </w:tc>
        <w:tc>
          <w:tcPr>
            <w:tcW w:w="2126" w:type="dxa"/>
            <w:vAlign w:val="center"/>
          </w:tcPr>
          <w:p w:rsidR="00F25E9D" w:rsidRPr="0053146E" w:rsidRDefault="00F25E9D" w:rsidP="00D536C6">
            <w:pPr>
              <w:contextualSpacing/>
              <w:jc w:val="center"/>
              <w:rPr>
                <w:rFonts w:ascii="Times New Roman" w:hAnsi="Times New Roman" w:cs="Times New Roman"/>
              </w:rPr>
            </w:pPr>
            <w:r w:rsidRPr="0053146E">
              <w:rPr>
                <w:rFonts w:ascii="Times New Roman" w:hAnsi="Times New Roman" w:cs="Times New Roman"/>
              </w:rPr>
              <w:t>-.01</w:t>
            </w:r>
          </w:p>
        </w:tc>
        <w:tc>
          <w:tcPr>
            <w:tcW w:w="2126" w:type="dxa"/>
            <w:vAlign w:val="center"/>
          </w:tcPr>
          <w:p w:rsidR="00F25E9D" w:rsidRPr="0053146E" w:rsidRDefault="00F25E9D" w:rsidP="00D536C6">
            <w:pPr>
              <w:contextualSpacing/>
              <w:jc w:val="center"/>
              <w:rPr>
                <w:rFonts w:ascii="Times New Roman" w:hAnsi="Times New Roman" w:cs="Times New Roman"/>
              </w:rPr>
            </w:pPr>
            <w:r w:rsidRPr="0053146E">
              <w:rPr>
                <w:rFonts w:ascii="Times New Roman" w:hAnsi="Times New Roman" w:cs="Times New Roman"/>
              </w:rPr>
              <w:t>.23**</w:t>
            </w:r>
          </w:p>
        </w:tc>
      </w:tr>
      <w:tr w:rsidR="00F25E9D" w:rsidRPr="0053146E" w:rsidTr="00C947EB">
        <w:trPr>
          <w:jc w:val="center"/>
        </w:trPr>
        <w:tc>
          <w:tcPr>
            <w:tcW w:w="4253" w:type="dxa"/>
            <w:tcBorders>
              <w:bottom w:val="single" w:sz="8" w:space="0" w:color="auto"/>
            </w:tcBorders>
            <w:vAlign w:val="center"/>
          </w:tcPr>
          <w:p w:rsidR="00F25E9D" w:rsidRPr="0053146E" w:rsidRDefault="00C947EB" w:rsidP="00D536C6">
            <w:pPr>
              <w:contextualSpacing/>
              <w:rPr>
                <w:rFonts w:ascii="Times New Roman" w:hAnsi="Times New Roman" w:cs="Times New Roman"/>
              </w:rPr>
            </w:pPr>
            <w:r w:rsidRPr="0053146E">
              <w:rPr>
                <w:rFonts w:ascii="Times New Roman" w:hAnsi="Times New Roman" w:cs="Times New Roman"/>
              </w:rPr>
              <w:t xml:space="preserve">Estilo </w:t>
            </w:r>
            <w:r w:rsidR="00D206A9" w:rsidRPr="0053146E">
              <w:rPr>
                <w:rFonts w:ascii="Times New Roman" w:hAnsi="Times New Roman" w:cs="Times New Roman"/>
              </w:rPr>
              <w:t>agresivo</w:t>
            </w:r>
          </w:p>
        </w:tc>
        <w:tc>
          <w:tcPr>
            <w:tcW w:w="2126" w:type="dxa"/>
            <w:tcBorders>
              <w:bottom w:val="single" w:sz="8" w:space="0" w:color="auto"/>
            </w:tcBorders>
            <w:vAlign w:val="center"/>
          </w:tcPr>
          <w:p w:rsidR="00F25E9D" w:rsidRPr="0053146E" w:rsidRDefault="00F25E9D" w:rsidP="00D536C6">
            <w:pPr>
              <w:contextualSpacing/>
              <w:jc w:val="center"/>
              <w:rPr>
                <w:rFonts w:ascii="Times New Roman" w:hAnsi="Times New Roman" w:cs="Times New Roman"/>
              </w:rPr>
            </w:pPr>
            <w:r w:rsidRPr="0053146E">
              <w:rPr>
                <w:rFonts w:ascii="Times New Roman" w:hAnsi="Times New Roman" w:cs="Times New Roman"/>
              </w:rPr>
              <w:t>.20*</w:t>
            </w:r>
          </w:p>
        </w:tc>
        <w:tc>
          <w:tcPr>
            <w:tcW w:w="2126" w:type="dxa"/>
            <w:tcBorders>
              <w:bottom w:val="single" w:sz="8" w:space="0" w:color="auto"/>
            </w:tcBorders>
            <w:vAlign w:val="center"/>
          </w:tcPr>
          <w:p w:rsidR="00F25E9D" w:rsidRPr="0053146E" w:rsidRDefault="00F25E9D" w:rsidP="00D536C6">
            <w:pPr>
              <w:contextualSpacing/>
              <w:jc w:val="center"/>
              <w:rPr>
                <w:rFonts w:ascii="Times New Roman" w:hAnsi="Times New Roman" w:cs="Times New Roman"/>
              </w:rPr>
            </w:pPr>
            <w:r w:rsidRPr="0053146E">
              <w:rPr>
                <w:rFonts w:ascii="Times New Roman" w:hAnsi="Times New Roman" w:cs="Times New Roman"/>
              </w:rPr>
              <w:t>.13</w:t>
            </w:r>
          </w:p>
        </w:tc>
      </w:tr>
      <w:tr w:rsidR="00F25E9D" w:rsidRPr="0053146E" w:rsidTr="00C947EB">
        <w:trPr>
          <w:jc w:val="center"/>
        </w:trPr>
        <w:tc>
          <w:tcPr>
            <w:tcW w:w="4253" w:type="dxa"/>
            <w:tcBorders>
              <w:top w:val="single" w:sz="8" w:space="0" w:color="auto"/>
            </w:tcBorders>
            <w:vAlign w:val="center"/>
          </w:tcPr>
          <w:p w:rsidR="00F25E9D" w:rsidRPr="0053146E" w:rsidRDefault="00F25E9D" w:rsidP="00D536C6">
            <w:pPr>
              <w:contextualSpacing/>
              <w:rPr>
                <w:rFonts w:ascii="Times New Roman" w:hAnsi="Times New Roman" w:cs="Times New Roman"/>
                <w:i/>
              </w:rPr>
            </w:pPr>
            <w:r w:rsidRPr="0053146E">
              <w:rPr>
                <w:rFonts w:ascii="Times New Roman" w:hAnsi="Times New Roman" w:cs="Times New Roman"/>
                <w:i/>
              </w:rPr>
              <w:t>Conflictos de hombres con hombres</w:t>
            </w:r>
          </w:p>
        </w:tc>
        <w:tc>
          <w:tcPr>
            <w:tcW w:w="2126" w:type="dxa"/>
            <w:tcBorders>
              <w:top w:val="single" w:sz="8" w:space="0" w:color="auto"/>
            </w:tcBorders>
            <w:vAlign w:val="center"/>
          </w:tcPr>
          <w:p w:rsidR="00F25E9D" w:rsidRPr="0053146E" w:rsidRDefault="00F25E9D" w:rsidP="00D536C6">
            <w:pPr>
              <w:contextualSpacing/>
              <w:jc w:val="center"/>
              <w:rPr>
                <w:rFonts w:ascii="Times New Roman" w:hAnsi="Times New Roman" w:cs="Times New Roman"/>
              </w:rPr>
            </w:pPr>
          </w:p>
        </w:tc>
        <w:tc>
          <w:tcPr>
            <w:tcW w:w="2126" w:type="dxa"/>
            <w:tcBorders>
              <w:top w:val="single" w:sz="8" w:space="0" w:color="auto"/>
            </w:tcBorders>
            <w:vAlign w:val="center"/>
          </w:tcPr>
          <w:p w:rsidR="00F25E9D" w:rsidRPr="0053146E" w:rsidRDefault="00F25E9D" w:rsidP="00D536C6">
            <w:pPr>
              <w:contextualSpacing/>
              <w:jc w:val="center"/>
              <w:rPr>
                <w:rFonts w:ascii="Times New Roman" w:hAnsi="Times New Roman" w:cs="Times New Roman"/>
              </w:rPr>
            </w:pPr>
          </w:p>
        </w:tc>
      </w:tr>
      <w:tr w:rsidR="00D206A9" w:rsidRPr="0053146E" w:rsidTr="006B76F3">
        <w:trPr>
          <w:jc w:val="center"/>
        </w:trPr>
        <w:tc>
          <w:tcPr>
            <w:tcW w:w="4253" w:type="dxa"/>
            <w:vAlign w:val="center"/>
          </w:tcPr>
          <w:p w:rsidR="00D206A9" w:rsidRPr="0053146E" w:rsidRDefault="00D206A9" w:rsidP="00D536C6">
            <w:pPr>
              <w:contextualSpacing/>
              <w:rPr>
                <w:rFonts w:ascii="Times New Roman" w:hAnsi="Times New Roman" w:cs="Times New Roman"/>
              </w:rPr>
            </w:pPr>
            <w:r w:rsidRPr="0053146E">
              <w:rPr>
                <w:rFonts w:ascii="Times New Roman" w:hAnsi="Times New Roman" w:cs="Times New Roman"/>
              </w:rPr>
              <w:t>Estilo cooperativo</w:t>
            </w:r>
          </w:p>
        </w:tc>
        <w:tc>
          <w:tcPr>
            <w:tcW w:w="2126" w:type="dxa"/>
            <w:vAlign w:val="center"/>
          </w:tcPr>
          <w:p w:rsidR="00D206A9" w:rsidRPr="0053146E" w:rsidRDefault="00D206A9" w:rsidP="00D536C6">
            <w:pPr>
              <w:contextualSpacing/>
              <w:jc w:val="center"/>
              <w:rPr>
                <w:rFonts w:ascii="Times New Roman" w:hAnsi="Times New Roman" w:cs="Times New Roman"/>
              </w:rPr>
            </w:pPr>
            <w:r w:rsidRPr="0053146E">
              <w:rPr>
                <w:rFonts w:ascii="Times New Roman" w:hAnsi="Times New Roman" w:cs="Times New Roman"/>
              </w:rPr>
              <w:t>.05</w:t>
            </w:r>
          </w:p>
        </w:tc>
        <w:tc>
          <w:tcPr>
            <w:tcW w:w="2126" w:type="dxa"/>
            <w:vAlign w:val="center"/>
          </w:tcPr>
          <w:p w:rsidR="00D206A9" w:rsidRPr="0053146E" w:rsidRDefault="00D206A9" w:rsidP="00D536C6">
            <w:pPr>
              <w:contextualSpacing/>
              <w:jc w:val="center"/>
              <w:rPr>
                <w:rFonts w:ascii="Times New Roman" w:hAnsi="Times New Roman" w:cs="Times New Roman"/>
              </w:rPr>
            </w:pPr>
            <w:r w:rsidRPr="0053146E">
              <w:rPr>
                <w:rFonts w:ascii="Times New Roman" w:hAnsi="Times New Roman" w:cs="Times New Roman"/>
              </w:rPr>
              <w:t>.12</w:t>
            </w:r>
          </w:p>
        </w:tc>
      </w:tr>
      <w:tr w:rsidR="00D206A9" w:rsidRPr="0053146E" w:rsidTr="006B76F3">
        <w:trPr>
          <w:jc w:val="center"/>
        </w:trPr>
        <w:tc>
          <w:tcPr>
            <w:tcW w:w="4253" w:type="dxa"/>
            <w:vAlign w:val="center"/>
          </w:tcPr>
          <w:p w:rsidR="00D206A9" w:rsidRPr="0053146E" w:rsidRDefault="00D206A9" w:rsidP="00D536C6">
            <w:pPr>
              <w:contextualSpacing/>
              <w:rPr>
                <w:rFonts w:ascii="Times New Roman" w:hAnsi="Times New Roman" w:cs="Times New Roman"/>
              </w:rPr>
            </w:pPr>
            <w:r w:rsidRPr="0053146E">
              <w:rPr>
                <w:rFonts w:ascii="Times New Roman" w:hAnsi="Times New Roman" w:cs="Times New Roman"/>
              </w:rPr>
              <w:t>Estilo pasivo</w:t>
            </w:r>
          </w:p>
        </w:tc>
        <w:tc>
          <w:tcPr>
            <w:tcW w:w="2126" w:type="dxa"/>
            <w:vAlign w:val="center"/>
          </w:tcPr>
          <w:p w:rsidR="00D206A9" w:rsidRPr="0053146E" w:rsidRDefault="00D206A9" w:rsidP="00D536C6">
            <w:pPr>
              <w:contextualSpacing/>
              <w:jc w:val="center"/>
              <w:rPr>
                <w:rFonts w:ascii="Times New Roman" w:hAnsi="Times New Roman" w:cs="Times New Roman"/>
              </w:rPr>
            </w:pPr>
            <w:r w:rsidRPr="0053146E">
              <w:rPr>
                <w:rFonts w:ascii="Times New Roman" w:hAnsi="Times New Roman" w:cs="Times New Roman"/>
              </w:rPr>
              <w:t>.01</w:t>
            </w:r>
          </w:p>
        </w:tc>
        <w:tc>
          <w:tcPr>
            <w:tcW w:w="2126" w:type="dxa"/>
            <w:vAlign w:val="center"/>
          </w:tcPr>
          <w:p w:rsidR="00D206A9" w:rsidRPr="0053146E" w:rsidRDefault="00D206A9" w:rsidP="00D536C6">
            <w:pPr>
              <w:contextualSpacing/>
              <w:jc w:val="center"/>
              <w:rPr>
                <w:rFonts w:ascii="Times New Roman" w:hAnsi="Times New Roman" w:cs="Times New Roman"/>
              </w:rPr>
            </w:pPr>
            <w:r w:rsidRPr="0053146E">
              <w:rPr>
                <w:rFonts w:ascii="Times New Roman" w:hAnsi="Times New Roman" w:cs="Times New Roman"/>
              </w:rPr>
              <w:t>.03</w:t>
            </w:r>
          </w:p>
        </w:tc>
      </w:tr>
      <w:tr w:rsidR="00D206A9" w:rsidRPr="0053146E" w:rsidTr="00C947EB">
        <w:trPr>
          <w:jc w:val="center"/>
        </w:trPr>
        <w:tc>
          <w:tcPr>
            <w:tcW w:w="4253" w:type="dxa"/>
            <w:tcBorders>
              <w:bottom w:val="single" w:sz="8" w:space="0" w:color="auto"/>
            </w:tcBorders>
            <w:vAlign w:val="center"/>
          </w:tcPr>
          <w:p w:rsidR="00D206A9" w:rsidRPr="0053146E" w:rsidRDefault="00D206A9" w:rsidP="00D536C6">
            <w:pPr>
              <w:contextualSpacing/>
              <w:rPr>
                <w:rFonts w:ascii="Times New Roman" w:hAnsi="Times New Roman" w:cs="Times New Roman"/>
              </w:rPr>
            </w:pPr>
            <w:r w:rsidRPr="0053146E">
              <w:rPr>
                <w:rFonts w:ascii="Times New Roman" w:hAnsi="Times New Roman" w:cs="Times New Roman"/>
              </w:rPr>
              <w:t>Estilo agresivo</w:t>
            </w:r>
          </w:p>
        </w:tc>
        <w:tc>
          <w:tcPr>
            <w:tcW w:w="2126" w:type="dxa"/>
            <w:tcBorders>
              <w:bottom w:val="single" w:sz="8" w:space="0" w:color="auto"/>
            </w:tcBorders>
            <w:vAlign w:val="center"/>
          </w:tcPr>
          <w:p w:rsidR="00D206A9" w:rsidRPr="0053146E" w:rsidRDefault="00D206A9" w:rsidP="00D536C6">
            <w:pPr>
              <w:contextualSpacing/>
              <w:jc w:val="center"/>
              <w:rPr>
                <w:rFonts w:ascii="Times New Roman" w:hAnsi="Times New Roman" w:cs="Times New Roman"/>
              </w:rPr>
            </w:pPr>
            <w:r w:rsidRPr="0053146E">
              <w:rPr>
                <w:rFonts w:ascii="Times New Roman" w:hAnsi="Times New Roman" w:cs="Times New Roman"/>
              </w:rPr>
              <w:t>.16</w:t>
            </w:r>
          </w:p>
        </w:tc>
        <w:tc>
          <w:tcPr>
            <w:tcW w:w="2126" w:type="dxa"/>
            <w:tcBorders>
              <w:bottom w:val="single" w:sz="8" w:space="0" w:color="auto"/>
            </w:tcBorders>
            <w:vAlign w:val="center"/>
          </w:tcPr>
          <w:p w:rsidR="00D206A9" w:rsidRPr="0053146E" w:rsidRDefault="00D206A9" w:rsidP="00D536C6">
            <w:pPr>
              <w:contextualSpacing/>
              <w:jc w:val="center"/>
              <w:rPr>
                <w:rFonts w:ascii="Times New Roman" w:hAnsi="Times New Roman" w:cs="Times New Roman"/>
              </w:rPr>
            </w:pPr>
            <w:r w:rsidRPr="0053146E">
              <w:rPr>
                <w:rFonts w:ascii="Times New Roman" w:hAnsi="Times New Roman" w:cs="Times New Roman"/>
              </w:rPr>
              <w:t>.06</w:t>
            </w:r>
          </w:p>
        </w:tc>
      </w:tr>
      <w:tr w:rsidR="00F25E9D" w:rsidRPr="0053146E" w:rsidTr="00C947EB">
        <w:trPr>
          <w:jc w:val="center"/>
        </w:trPr>
        <w:tc>
          <w:tcPr>
            <w:tcW w:w="4253" w:type="dxa"/>
            <w:tcBorders>
              <w:top w:val="single" w:sz="8" w:space="0" w:color="auto"/>
            </w:tcBorders>
            <w:vAlign w:val="center"/>
          </w:tcPr>
          <w:p w:rsidR="00F25E9D" w:rsidRPr="0053146E" w:rsidRDefault="00F25E9D" w:rsidP="00D536C6">
            <w:pPr>
              <w:contextualSpacing/>
              <w:rPr>
                <w:rFonts w:ascii="Times New Roman" w:hAnsi="Times New Roman" w:cs="Times New Roman"/>
                <w:i/>
              </w:rPr>
            </w:pPr>
            <w:r w:rsidRPr="0053146E">
              <w:rPr>
                <w:rFonts w:ascii="Times New Roman" w:hAnsi="Times New Roman" w:cs="Times New Roman"/>
                <w:i/>
              </w:rPr>
              <w:t>Conflictos de mujeres con mujeres</w:t>
            </w:r>
          </w:p>
        </w:tc>
        <w:tc>
          <w:tcPr>
            <w:tcW w:w="2126" w:type="dxa"/>
            <w:tcBorders>
              <w:top w:val="single" w:sz="8" w:space="0" w:color="auto"/>
            </w:tcBorders>
            <w:vAlign w:val="center"/>
          </w:tcPr>
          <w:p w:rsidR="00F25E9D" w:rsidRPr="0053146E" w:rsidRDefault="00F25E9D" w:rsidP="00D536C6">
            <w:pPr>
              <w:contextualSpacing/>
              <w:jc w:val="center"/>
              <w:rPr>
                <w:rFonts w:ascii="Times New Roman" w:hAnsi="Times New Roman" w:cs="Times New Roman"/>
              </w:rPr>
            </w:pPr>
          </w:p>
        </w:tc>
        <w:tc>
          <w:tcPr>
            <w:tcW w:w="2126" w:type="dxa"/>
            <w:tcBorders>
              <w:top w:val="single" w:sz="8" w:space="0" w:color="auto"/>
            </w:tcBorders>
            <w:vAlign w:val="center"/>
          </w:tcPr>
          <w:p w:rsidR="00F25E9D" w:rsidRPr="0053146E" w:rsidRDefault="00F25E9D" w:rsidP="00D536C6">
            <w:pPr>
              <w:contextualSpacing/>
              <w:jc w:val="center"/>
              <w:rPr>
                <w:rFonts w:ascii="Times New Roman" w:hAnsi="Times New Roman" w:cs="Times New Roman"/>
              </w:rPr>
            </w:pPr>
          </w:p>
        </w:tc>
      </w:tr>
      <w:tr w:rsidR="00D206A9" w:rsidRPr="0053146E" w:rsidTr="006B76F3">
        <w:trPr>
          <w:jc w:val="center"/>
        </w:trPr>
        <w:tc>
          <w:tcPr>
            <w:tcW w:w="4253" w:type="dxa"/>
            <w:vAlign w:val="center"/>
          </w:tcPr>
          <w:p w:rsidR="00D206A9" w:rsidRPr="0053146E" w:rsidRDefault="00D206A9" w:rsidP="00D536C6">
            <w:pPr>
              <w:contextualSpacing/>
              <w:rPr>
                <w:rFonts w:ascii="Times New Roman" w:hAnsi="Times New Roman" w:cs="Times New Roman"/>
              </w:rPr>
            </w:pPr>
            <w:r w:rsidRPr="0053146E">
              <w:rPr>
                <w:rFonts w:ascii="Times New Roman" w:hAnsi="Times New Roman" w:cs="Times New Roman"/>
              </w:rPr>
              <w:t>Estilo cooperativo</w:t>
            </w:r>
          </w:p>
        </w:tc>
        <w:tc>
          <w:tcPr>
            <w:tcW w:w="2126" w:type="dxa"/>
            <w:vAlign w:val="center"/>
          </w:tcPr>
          <w:p w:rsidR="00D206A9" w:rsidRPr="0053146E" w:rsidRDefault="00D206A9" w:rsidP="00D536C6">
            <w:pPr>
              <w:contextualSpacing/>
              <w:jc w:val="center"/>
              <w:rPr>
                <w:rFonts w:ascii="Times New Roman" w:hAnsi="Times New Roman" w:cs="Times New Roman"/>
              </w:rPr>
            </w:pPr>
            <w:r w:rsidRPr="0053146E">
              <w:rPr>
                <w:rFonts w:ascii="Times New Roman" w:hAnsi="Times New Roman" w:cs="Times New Roman"/>
              </w:rPr>
              <w:t>-.02</w:t>
            </w:r>
          </w:p>
        </w:tc>
        <w:tc>
          <w:tcPr>
            <w:tcW w:w="2126" w:type="dxa"/>
            <w:vAlign w:val="center"/>
          </w:tcPr>
          <w:p w:rsidR="00D206A9" w:rsidRPr="0053146E" w:rsidRDefault="00D206A9" w:rsidP="00D536C6">
            <w:pPr>
              <w:contextualSpacing/>
              <w:jc w:val="center"/>
              <w:rPr>
                <w:rFonts w:ascii="Times New Roman" w:hAnsi="Times New Roman" w:cs="Times New Roman"/>
              </w:rPr>
            </w:pPr>
            <w:r w:rsidRPr="0053146E">
              <w:rPr>
                <w:rFonts w:ascii="Times New Roman" w:hAnsi="Times New Roman" w:cs="Times New Roman"/>
              </w:rPr>
              <w:t>.06</w:t>
            </w:r>
          </w:p>
        </w:tc>
      </w:tr>
      <w:tr w:rsidR="00D206A9" w:rsidRPr="0053146E" w:rsidTr="006B76F3">
        <w:trPr>
          <w:jc w:val="center"/>
        </w:trPr>
        <w:tc>
          <w:tcPr>
            <w:tcW w:w="4253" w:type="dxa"/>
            <w:vAlign w:val="center"/>
          </w:tcPr>
          <w:p w:rsidR="00D206A9" w:rsidRPr="0053146E" w:rsidRDefault="00D206A9" w:rsidP="00D536C6">
            <w:pPr>
              <w:contextualSpacing/>
              <w:rPr>
                <w:rFonts w:ascii="Times New Roman" w:hAnsi="Times New Roman" w:cs="Times New Roman"/>
              </w:rPr>
            </w:pPr>
            <w:r w:rsidRPr="0053146E">
              <w:rPr>
                <w:rFonts w:ascii="Times New Roman" w:hAnsi="Times New Roman" w:cs="Times New Roman"/>
              </w:rPr>
              <w:t>Estilo pasivo</w:t>
            </w:r>
          </w:p>
        </w:tc>
        <w:tc>
          <w:tcPr>
            <w:tcW w:w="2126" w:type="dxa"/>
            <w:vAlign w:val="center"/>
          </w:tcPr>
          <w:p w:rsidR="00D206A9" w:rsidRPr="0053146E" w:rsidRDefault="00D206A9" w:rsidP="00D536C6">
            <w:pPr>
              <w:contextualSpacing/>
              <w:jc w:val="center"/>
              <w:rPr>
                <w:rFonts w:ascii="Times New Roman" w:hAnsi="Times New Roman" w:cs="Times New Roman"/>
              </w:rPr>
            </w:pPr>
            <w:r w:rsidRPr="0053146E">
              <w:rPr>
                <w:rFonts w:ascii="Times New Roman" w:hAnsi="Times New Roman" w:cs="Times New Roman"/>
              </w:rPr>
              <w:t>.06</w:t>
            </w:r>
          </w:p>
        </w:tc>
        <w:tc>
          <w:tcPr>
            <w:tcW w:w="2126" w:type="dxa"/>
            <w:vAlign w:val="center"/>
          </w:tcPr>
          <w:p w:rsidR="00D206A9" w:rsidRPr="0053146E" w:rsidRDefault="00D206A9" w:rsidP="00D536C6">
            <w:pPr>
              <w:contextualSpacing/>
              <w:jc w:val="center"/>
              <w:rPr>
                <w:rFonts w:ascii="Times New Roman" w:hAnsi="Times New Roman" w:cs="Times New Roman"/>
              </w:rPr>
            </w:pPr>
            <w:r w:rsidRPr="0053146E">
              <w:rPr>
                <w:rFonts w:ascii="Times New Roman" w:hAnsi="Times New Roman" w:cs="Times New Roman"/>
              </w:rPr>
              <w:t>.15</w:t>
            </w:r>
          </w:p>
        </w:tc>
      </w:tr>
      <w:tr w:rsidR="00D206A9" w:rsidRPr="0053146E" w:rsidTr="00C947EB">
        <w:trPr>
          <w:jc w:val="center"/>
        </w:trPr>
        <w:tc>
          <w:tcPr>
            <w:tcW w:w="4253" w:type="dxa"/>
            <w:tcBorders>
              <w:bottom w:val="single" w:sz="8" w:space="0" w:color="auto"/>
            </w:tcBorders>
            <w:vAlign w:val="center"/>
          </w:tcPr>
          <w:p w:rsidR="00D206A9" w:rsidRPr="0053146E" w:rsidRDefault="00D206A9" w:rsidP="00D536C6">
            <w:pPr>
              <w:contextualSpacing/>
              <w:rPr>
                <w:rFonts w:ascii="Times New Roman" w:hAnsi="Times New Roman" w:cs="Times New Roman"/>
              </w:rPr>
            </w:pPr>
            <w:r w:rsidRPr="0053146E">
              <w:rPr>
                <w:rFonts w:ascii="Times New Roman" w:hAnsi="Times New Roman" w:cs="Times New Roman"/>
              </w:rPr>
              <w:t>Estilo agresivo</w:t>
            </w:r>
          </w:p>
        </w:tc>
        <w:tc>
          <w:tcPr>
            <w:tcW w:w="2126" w:type="dxa"/>
            <w:tcBorders>
              <w:bottom w:val="single" w:sz="8" w:space="0" w:color="auto"/>
            </w:tcBorders>
            <w:vAlign w:val="center"/>
          </w:tcPr>
          <w:p w:rsidR="00D206A9" w:rsidRPr="0053146E" w:rsidRDefault="00D206A9" w:rsidP="00D536C6">
            <w:pPr>
              <w:contextualSpacing/>
              <w:jc w:val="center"/>
              <w:rPr>
                <w:rFonts w:ascii="Times New Roman" w:hAnsi="Times New Roman" w:cs="Times New Roman"/>
              </w:rPr>
            </w:pPr>
            <w:r w:rsidRPr="0053146E">
              <w:rPr>
                <w:rFonts w:ascii="Times New Roman" w:hAnsi="Times New Roman" w:cs="Times New Roman"/>
              </w:rPr>
              <w:t>.16*</w:t>
            </w:r>
          </w:p>
        </w:tc>
        <w:tc>
          <w:tcPr>
            <w:tcW w:w="2126" w:type="dxa"/>
            <w:tcBorders>
              <w:bottom w:val="single" w:sz="8" w:space="0" w:color="auto"/>
            </w:tcBorders>
            <w:vAlign w:val="center"/>
          </w:tcPr>
          <w:p w:rsidR="00D206A9" w:rsidRPr="0053146E" w:rsidRDefault="00D206A9" w:rsidP="00D536C6">
            <w:pPr>
              <w:contextualSpacing/>
              <w:jc w:val="center"/>
              <w:rPr>
                <w:rFonts w:ascii="Times New Roman" w:hAnsi="Times New Roman" w:cs="Times New Roman"/>
              </w:rPr>
            </w:pPr>
            <w:r w:rsidRPr="0053146E">
              <w:rPr>
                <w:rFonts w:ascii="Times New Roman" w:hAnsi="Times New Roman" w:cs="Times New Roman"/>
              </w:rPr>
              <w:t>.07</w:t>
            </w:r>
          </w:p>
        </w:tc>
      </w:tr>
      <w:tr w:rsidR="00F25E9D" w:rsidRPr="0053146E" w:rsidTr="00C947EB">
        <w:trPr>
          <w:jc w:val="center"/>
        </w:trPr>
        <w:tc>
          <w:tcPr>
            <w:tcW w:w="4253" w:type="dxa"/>
            <w:tcBorders>
              <w:top w:val="single" w:sz="8" w:space="0" w:color="auto"/>
            </w:tcBorders>
            <w:vAlign w:val="center"/>
          </w:tcPr>
          <w:p w:rsidR="00F25E9D" w:rsidRPr="0053146E" w:rsidRDefault="00F25E9D" w:rsidP="00D536C6">
            <w:pPr>
              <w:contextualSpacing/>
              <w:rPr>
                <w:rFonts w:ascii="Times New Roman" w:hAnsi="Times New Roman" w:cs="Times New Roman"/>
                <w:i/>
              </w:rPr>
            </w:pPr>
            <w:r w:rsidRPr="0053146E">
              <w:rPr>
                <w:rFonts w:ascii="Times New Roman" w:hAnsi="Times New Roman" w:cs="Times New Roman"/>
                <w:i/>
              </w:rPr>
              <w:t>Conflictos de mujeres con hombres</w:t>
            </w:r>
          </w:p>
        </w:tc>
        <w:tc>
          <w:tcPr>
            <w:tcW w:w="2126" w:type="dxa"/>
            <w:tcBorders>
              <w:top w:val="single" w:sz="8" w:space="0" w:color="auto"/>
            </w:tcBorders>
            <w:vAlign w:val="center"/>
          </w:tcPr>
          <w:p w:rsidR="00F25E9D" w:rsidRPr="0053146E" w:rsidRDefault="00F25E9D" w:rsidP="00D536C6">
            <w:pPr>
              <w:contextualSpacing/>
              <w:jc w:val="center"/>
              <w:rPr>
                <w:rFonts w:ascii="Times New Roman" w:hAnsi="Times New Roman" w:cs="Times New Roman"/>
              </w:rPr>
            </w:pPr>
          </w:p>
        </w:tc>
        <w:tc>
          <w:tcPr>
            <w:tcW w:w="2126" w:type="dxa"/>
            <w:tcBorders>
              <w:top w:val="single" w:sz="8" w:space="0" w:color="auto"/>
            </w:tcBorders>
            <w:vAlign w:val="center"/>
          </w:tcPr>
          <w:p w:rsidR="00F25E9D" w:rsidRPr="0053146E" w:rsidRDefault="00F25E9D" w:rsidP="00D536C6">
            <w:pPr>
              <w:contextualSpacing/>
              <w:jc w:val="center"/>
              <w:rPr>
                <w:rFonts w:ascii="Times New Roman" w:hAnsi="Times New Roman" w:cs="Times New Roman"/>
              </w:rPr>
            </w:pPr>
          </w:p>
        </w:tc>
      </w:tr>
      <w:tr w:rsidR="00D206A9" w:rsidRPr="0053146E" w:rsidTr="006B76F3">
        <w:trPr>
          <w:jc w:val="center"/>
        </w:trPr>
        <w:tc>
          <w:tcPr>
            <w:tcW w:w="4253" w:type="dxa"/>
            <w:vAlign w:val="center"/>
          </w:tcPr>
          <w:p w:rsidR="00D206A9" w:rsidRPr="0053146E" w:rsidRDefault="00D206A9" w:rsidP="00D536C6">
            <w:pPr>
              <w:contextualSpacing/>
              <w:rPr>
                <w:rFonts w:ascii="Times New Roman" w:hAnsi="Times New Roman" w:cs="Times New Roman"/>
              </w:rPr>
            </w:pPr>
            <w:r w:rsidRPr="0053146E">
              <w:rPr>
                <w:rFonts w:ascii="Times New Roman" w:hAnsi="Times New Roman" w:cs="Times New Roman"/>
              </w:rPr>
              <w:t>Estilo cooperativo</w:t>
            </w:r>
          </w:p>
        </w:tc>
        <w:tc>
          <w:tcPr>
            <w:tcW w:w="2126" w:type="dxa"/>
            <w:vAlign w:val="center"/>
          </w:tcPr>
          <w:p w:rsidR="00D206A9" w:rsidRPr="0053146E" w:rsidRDefault="00D206A9" w:rsidP="00D536C6">
            <w:pPr>
              <w:contextualSpacing/>
              <w:jc w:val="center"/>
              <w:rPr>
                <w:rFonts w:ascii="Times New Roman" w:hAnsi="Times New Roman" w:cs="Times New Roman"/>
              </w:rPr>
            </w:pPr>
            <w:r w:rsidRPr="0053146E">
              <w:rPr>
                <w:rFonts w:ascii="Times New Roman" w:hAnsi="Times New Roman" w:cs="Times New Roman"/>
              </w:rPr>
              <w:t>.04</w:t>
            </w:r>
          </w:p>
        </w:tc>
        <w:tc>
          <w:tcPr>
            <w:tcW w:w="2126" w:type="dxa"/>
            <w:vAlign w:val="center"/>
          </w:tcPr>
          <w:p w:rsidR="00D206A9" w:rsidRPr="0053146E" w:rsidRDefault="00D206A9" w:rsidP="00D536C6">
            <w:pPr>
              <w:contextualSpacing/>
              <w:jc w:val="center"/>
              <w:rPr>
                <w:rFonts w:ascii="Times New Roman" w:hAnsi="Times New Roman" w:cs="Times New Roman"/>
              </w:rPr>
            </w:pPr>
            <w:r w:rsidRPr="0053146E">
              <w:rPr>
                <w:rFonts w:ascii="Times New Roman" w:hAnsi="Times New Roman" w:cs="Times New Roman"/>
              </w:rPr>
              <w:t>.02</w:t>
            </w:r>
          </w:p>
        </w:tc>
      </w:tr>
      <w:tr w:rsidR="00D206A9" w:rsidRPr="0053146E" w:rsidTr="006B76F3">
        <w:trPr>
          <w:jc w:val="center"/>
        </w:trPr>
        <w:tc>
          <w:tcPr>
            <w:tcW w:w="4253" w:type="dxa"/>
            <w:vAlign w:val="center"/>
          </w:tcPr>
          <w:p w:rsidR="00D206A9" w:rsidRPr="0053146E" w:rsidRDefault="00D206A9" w:rsidP="00D536C6">
            <w:pPr>
              <w:contextualSpacing/>
              <w:rPr>
                <w:rFonts w:ascii="Times New Roman" w:hAnsi="Times New Roman" w:cs="Times New Roman"/>
              </w:rPr>
            </w:pPr>
            <w:r w:rsidRPr="0053146E">
              <w:rPr>
                <w:rFonts w:ascii="Times New Roman" w:hAnsi="Times New Roman" w:cs="Times New Roman"/>
              </w:rPr>
              <w:t>Estilo pasivo</w:t>
            </w:r>
          </w:p>
        </w:tc>
        <w:tc>
          <w:tcPr>
            <w:tcW w:w="2126" w:type="dxa"/>
            <w:vAlign w:val="center"/>
          </w:tcPr>
          <w:p w:rsidR="00D206A9" w:rsidRPr="0053146E" w:rsidRDefault="00D206A9" w:rsidP="00D536C6">
            <w:pPr>
              <w:contextualSpacing/>
              <w:jc w:val="center"/>
              <w:rPr>
                <w:rFonts w:ascii="Times New Roman" w:hAnsi="Times New Roman" w:cs="Times New Roman"/>
              </w:rPr>
            </w:pPr>
            <w:r w:rsidRPr="0053146E">
              <w:rPr>
                <w:rFonts w:ascii="Times New Roman" w:hAnsi="Times New Roman" w:cs="Times New Roman"/>
              </w:rPr>
              <w:t>.13</w:t>
            </w:r>
          </w:p>
        </w:tc>
        <w:tc>
          <w:tcPr>
            <w:tcW w:w="2126" w:type="dxa"/>
            <w:vAlign w:val="center"/>
          </w:tcPr>
          <w:p w:rsidR="00D206A9" w:rsidRPr="0053146E" w:rsidRDefault="00D206A9" w:rsidP="00D536C6">
            <w:pPr>
              <w:contextualSpacing/>
              <w:jc w:val="center"/>
              <w:rPr>
                <w:rFonts w:ascii="Times New Roman" w:hAnsi="Times New Roman" w:cs="Times New Roman"/>
              </w:rPr>
            </w:pPr>
            <w:r w:rsidRPr="0053146E">
              <w:rPr>
                <w:rFonts w:ascii="Times New Roman" w:hAnsi="Times New Roman" w:cs="Times New Roman"/>
              </w:rPr>
              <w:t>.09</w:t>
            </w:r>
          </w:p>
        </w:tc>
      </w:tr>
      <w:tr w:rsidR="00D206A9" w:rsidRPr="0053146E" w:rsidTr="006B76F3">
        <w:trPr>
          <w:jc w:val="center"/>
        </w:trPr>
        <w:tc>
          <w:tcPr>
            <w:tcW w:w="4253" w:type="dxa"/>
            <w:tcBorders>
              <w:bottom w:val="single" w:sz="8" w:space="0" w:color="auto"/>
            </w:tcBorders>
            <w:vAlign w:val="center"/>
          </w:tcPr>
          <w:p w:rsidR="00D206A9" w:rsidRPr="0053146E" w:rsidRDefault="00D206A9" w:rsidP="00D536C6">
            <w:pPr>
              <w:contextualSpacing/>
              <w:rPr>
                <w:rFonts w:ascii="Times New Roman" w:hAnsi="Times New Roman" w:cs="Times New Roman"/>
              </w:rPr>
            </w:pPr>
            <w:r w:rsidRPr="0053146E">
              <w:rPr>
                <w:rFonts w:ascii="Times New Roman" w:hAnsi="Times New Roman" w:cs="Times New Roman"/>
              </w:rPr>
              <w:t>Estilo agresivo</w:t>
            </w:r>
          </w:p>
        </w:tc>
        <w:tc>
          <w:tcPr>
            <w:tcW w:w="2126" w:type="dxa"/>
            <w:tcBorders>
              <w:bottom w:val="single" w:sz="8" w:space="0" w:color="auto"/>
            </w:tcBorders>
            <w:vAlign w:val="center"/>
          </w:tcPr>
          <w:p w:rsidR="00D206A9" w:rsidRPr="0053146E" w:rsidRDefault="00D206A9" w:rsidP="00D536C6">
            <w:pPr>
              <w:contextualSpacing/>
              <w:jc w:val="center"/>
              <w:rPr>
                <w:rFonts w:ascii="Times New Roman" w:hAnsi="Times New Roman" w:cs="Times New Roman"/>
              </w:rPr>
            </w:pPr>
            <w:r w:rsidRPr="0053146E">
              <w:rPr>
                <w:rFonts w:ascii="Times New Roman" w:hAnsi="Times New Roman" w:cs="Times New Roman"/>
              </w:rPr>
              <w:t>.10</w:t>
            </w:r>
          </w:p>
        </w:tc>
        <w:tc>
          <w:tcPr>
            <w:tcW w:w="2126" w:type="dxa"/>
            <w:tcBorders>
              <w:bottom w:val="single" w:sz="8" w:space="0" w:color="auto"/>
            </w:tcBorders>
            <w:vAlign w:val="center"/>
          </w:tcPr>
          <w:p w:rsidR="00D206A9" w:rsidRPr="0053146E" w:rsidRDefault="00D206A9" w:rsidP="00D536C6">
            <w:pPr>
              <w:contextualSpacing/>
              <w:jc w:val="center"/>
              <w:rPr>
                <w:rFonts w:ascii="Times New Roman" w:hAnsi="Times New Roman" w:cs="Times New Roman"/>
              </w:rPr>
            </w:pPr>
            <w:r w:rsidRPr="0053146E">
              <w:rPr>
                <w:rFonts w:ascii="Times New Roman" w:hAnsi="Times New Roman" w:cs="Times New Roman"/>
              </w:rPr>
              <w:t>.10</w:t>
            </w:r>
          </w:p>
        </w:tc>
      </w:tr>
      <w:tr w:rsidR="006B76F3" w:rsidRPr="0053146E" w:rsidTr="006B76F3">
        <w:trPr>
          <w:jc w:val="center"/>
        </w:trPr>
        <w:tc>
          <w:tcPr>
            <w:tcW w:w="8505" w:type="dxa"/>
            <w:gridSpan w:val="3"/>
            <w:tcBorders>
              <w:top w:val="single" w:sz="8" w:space="0" w:color="auto"/>
            </w:tcBorders>
            <w:vAlign w:val="center"/>
          </w:tcPr>
          <w:p w:rsidR="006B76F3" w:rsidRPr="0053146E" w:rsidRDefault="00A8253B" w:rsidP="00B824E7">
            <w:pPr>
              <w:contextualSpacing/>
              <w:jc w:val="center"/>
              <w:rPr>
                <w:rFonts w:ascii="Times New Roman" w:hAnsi="Times New Roman" w:cs="Times New Roman"/>
              </w:rPr>
            </w:pPr>
            <w:r>
              <w:rPr>
                <w:rFonts w:ascii="Times New Roman" w:hAnsi="Times New Roman" w:cs="Times New Roman"/>
              </w:rPr>
              <w:t xml:space="preserve">Fuente: elaboración propia. </w:t>
            </w:r>
            <w:r w:rsidR="006B76F3" w:rsidRPr="0053146E">
              <w:rPr>
                <w:rFonts w:ascii="Times New Roman" w:hAnsi="Times New Roman" w:cs="Times New Roman"/>
              </w:rPr>
              <w:t xml:space="preserve">Nota: * </w:t>
            </w:r>
            <w:r w:rsidR="006B76F3" w:rsidRPr="0053146E">
              <w:rPr>
                <w:rFonts w:ascii="Times New Roman" w:hAnsi="Times New Roman" w:cs="Times New Roman"/>
                <w:i/>
              </w:rPr>
              <w:t>p</w:t>
            </w:r>
            <w:r w:rsidR="006B76F3" w:rsidRPr="0053146E">
              <w:rPr>
                <w:rFonts w:ascii="Times New Roman" w:hAnsi="Times New Roman" w:cs="Times New Roman"/>
              </w:rPr>
              <w:t xml:space="preserve"> &lt; .05, ** </w:t>
            </w:r>
            <w:r w:rsidR="006B76F3" w:rsidRPr="0053146E">
              <w:rPr>
                <w:rFonts w:ascii="Times New Roman" w:hAnsi="Times New Roman" w:cs="Times New Roman"/>
                <w:i/>
              </w:rPr>
              <w:t>p</w:t>
            </w:r>
            <w:r w:rsidR="006B76F3" w:rsidRPr="0053146E">
              <w:rPr>
                <w:rFonts w:ascii="Times New Roman" w:hAnsi="Times New Roman" w:cs="Times New Roman"/>
              </w:rPr>
              <w:t xml:space="preserve"> &lt; .01</w:t>
            </w:r>
          </w:p>
        </w:tc>
      </w:tr>
    </w:tbl>
    <w:p w:rsidR="00CA2CBC" w:rsidRDefault="00CA2CBC" w:rsidP="00EC21A3">
      <w:pPr>
        <w:spacing w:line="360" w:lineRule="auto"/>
        <w:contextualSpacing/>
        <w:jc w:val="center"/>
        <w:rPr>
          <w:rFonts w:ascii="Times New Roman" w:hAnsi="Times New Roman" w:cs="Times New Roman"/>
          <w:b/>
        </w:rPr>
      </w:pPr>
    </w:p>
    <w:p w:rsidR="00B824E7" w:rsidRDefault="00B824E7" w:rsidP="00EC21A3">
      <w:pPr>
        <w:spacing w:line="360" w:lineRule="auto"/>
        <w:contextualSpacing/>
        <w:jc w:val="center"/>
        <w:rPr>
          <w:rFonts w:ascii="Times New Roman" w:hAnsi="Times New Roman" w:cs="Times New Roman"/>
          <w:b/>
        </w:rPr>
      </w:pPr>
    </w:p>
    <w:p w:rsidR="00B824E7" w:rsidRDefault="00B824E7" w:rsidP="00EC21A3">
      <w:pPr>
        <w:spacing w:line="360" w:lineRule="auto"/>
        <w:contextualSpacing/>
        <w:jc w:val="center"/>
        <w:rPr>
          <w:rFonts w:ascii="Times New Roman" w:hAnsi="Times New Roman" w:cs="Times New Roman"/>
          <w:b/>
        </w:rPr>
      </w:pPr>
    </w:p>
    <w:p w:rsidR="00D536C6" w:rsidRPr="0053146E" w:rsidRDefault="00D536C6" w:rsidP="00EC21A3">
      <w:pPr>
        <w:spacing w:line="360" w:lineRule="auto"/>
        <w:contextualSpacing/>
        <w:jc w:val="center"/>
        <w:rPr>
          <w:rFonts w:ascii="Times New Roman" w:hAnsi="Times New Roman" w:cs="Times New Roman"/>
          <w:b/>
        </w:rPr>
      </w:pPr>
    </w:p>
    <w:p w:rsidR="006B76F3" w:rsidRPr="0053146E" w:rsidRDefault="00D536C6" w:rsidP="006661E8">
      <w:pPr>
        <w:spacing w:line="360" w:lineRule="auto"/>
        <w:contextualSpacing/>
        <w:jc w:val="left"/>
        <w:rPr>
          <w:rFonts w:ascii="Times New Roman" w:hAnsi="Times New Roman" w:cs="Times New Roman"/>
          <w:b/>
        </w:rPr>
      </w:pPr>
      <w:r>
        <w:rPr>
          <w:rFonts w:ascii="Times New Roman" w:hAnsi="Times New Roman" w:cs="Times New Roman"/>
          <w:b/>
        </w:rPr>
        <w:lastRenderedPageBreak/>
        <w:t>DISCUSIÓN</w:t>
      </w:r>
    </w:p>
    <w:p w:rsidR="001F5EE2" w:rsidRPr="0053146E" w:rsidRDefault="006B76F3" w:rsidP="00EC21A3">
      <w:pPr>
        <w:spacing w:line="360" w:lineRule="auto"/>
        <w:contextualSpacing/>
        <w:rPr>
          <w:rFonts w:ascii="Times New Roman" w:hAnsi="Times New Roman" w:cs="Times New Roman"/>
        </w:rPr>
      </w:pPr>
      <w:r w:rsidRPr="0053146E">
        <w:rPr>
          <w:rFonts w:ascii="Times New Roman" w:hAnsi="Times New Roman" w:cs="Times New Roman"/>
        </w:rPr>
        <w:t>El presente estudio tuvo como objetivo</w:t>
      </w:r>
      <w:r w:rsidR="00391D97" w:rsidRPr="0053146E">
        <w:rPr>
          <w:rFonts w:ascii="Times New Roman" w:hAnsi="Times New Roman" w:cs="Times New Roman"/>
        </w:rPr>
        <w:t xml:space="preserve"> </w:t>
      </w:r>
      <w:r w:rsidRPr="0053146E">
        <w:rPr>
          <w:rFonts w:ascii="Times New Roman" w:hAnsi="Times New Roman" w:cs="Times New Roman"/>
        </w:rPr>
        <w:t>analizar la relación entre e</w:t>
      </w:r>
      <w:r w:rsidR="009F3B02" w:rsidRPr="0053146E">
        <w:rPr>
          <w:rFonts w:ascii="Times New Roman" w:hAnsi="Times New Roman" w:cs="Times New Roman"/>
        </w:rPr>
        <w:t xml:space="preserve">l </w:t>
      </w:r>
      <w:r w:rsidR="008B6358" w:rsidRPr="0053146E">
        <w:rPr>
          <w:rFonts w:ascii="Times New Roman" w:hAnsi="Times New Roman" w:cs="Times New Roman"/>
        </w:rPr>
        <w:t>Sexismo Ambivalente</w:t>
      </w:r>
      <w:r w:rsidR="00551677" w:rsidRPr="0053146E">
        <w:rPr>
          <w:rFonts w:ascii="Times New Roman" w:hAnsi="Times New Roman" w:cs="Times New Roman"/>
        </w:rPr>
        <w:t xml:space="preserve"> </w:t>
      </w:r>
      <w:r w:rsidRPr="0053146E">
        <w:rPr>
          <w:rFonts w:ascii="Times New Roman" w:hAnsi="Times New Roman" w:cs="Times New Roman"/>
        </w:rPr>
        <w:t xml:space="preserve">y los estilos de manejo de conflictos que los adolescentes </w:t>
      </w:r>
      <w:r w:rsidR="00E67A36" w:rsidRPr="0053146E">
        <w:rPr>
          <w:rFonts w:ascii="Times New Roman" w:hAnsi="Times New Roman" w:cs="Times New Roman"/>
        </w:rPr>
        <w:t>estudiantes de bachillerato</w:t>
      </w:r>
      <w:r w:rsidRPr="0053146E">
        <w:rPr>
          <w:rFonts w:ascii="Times New Roman" w:hAnsi="Times New Roman" w:cs="Times New Roman"/>
        </w:rPr>
        <w:t xml:space="preserve"> reportan emplear para </w:t>
      </w:r>
      <w:r w:rsidR="000A4B28" w:rsidRPr="0053146E">
        <w:rPr>
          <w:rFonts w:ascii="Times New Roman" w:hAnsi="Times New Roman" w:cs="Times New Roman"/>
        </w:rPr>
        <w:t>gestionar</w:t>
      </w:r>
      <w:r w:rsidRPr="0053146E">
        <w:rPr>
          <w:rFonts w:ascii="Times New Roman" w:hAnsi="Times New Roman" w:cs="Times New Roman"/>
        </w:rPr>
        <w:t xml:space="preserve"> los conflictos que se les presentan con sus compañeros hombres y mujeres.</w:t>
      </w:r>
      <w:r w:rsidR="00EB56E2" w:rsidRPr="0053146E">
        <w:rPr>
          <w:rFonts w:ascii="Times New Roman" w:hAnsi="Times New Roman" w:cs="Times New Roman"/>
        </w:rPr>
        <w:t xml:space="preserve"> Lo anterior, con el fin de contrib</w:t>
      </w:r>
      <w:r w:rsidR="00564C37" w:rsidRPr="0053146E">
        <w:rPr>
          <w:rFonts w:ascii="Times New Roman" w:hAnsi="Times New Roman" w:cs="Times New Roman"/>
        </w:rPr>
        <w:t xml:space="preserve">uir al estudio del papel que </w:t>
      </w:r>
      <w:r w:rsidR="00296F50" w:rsidRPr="0053146E">
        <w:rPr>
          <w:rFonts w:ascii="Times New Roman" w:hAnsi="Times New Roman" w:cs="Times New Roman"/>
        </w:rPr>
        <w:t>el sexismo</w:t>
      </w:r>
      <w:r w:rsidR="00EB56E2" w:rsidRPr="0053146E">
        <w:rPr>
          <w:rFonts w:ascii="Times New Roman" w:hAnsi="Times New Roman" w:cs="Times New Roman"/>
        </w:rPr>
        <w:t xml:space="preserve"> pudiera tener en la dinámica de los conflictos entre pares adolescentes en el contexto escolar</w:t>
      </w:r>
      <w:r w:rsidR="000A4B28" w:rsidRPr="0053146E">
        <w:rPr>
          <w:rFonts w:ascii="Times New Roman" w:hAnsi="Times New Roman" w:cs="Times New Roman"/>
        </w:rPr>
        <w:t>.</w:t>
      </w:r>
      <w:r w:rsidR="004A1B54" w:rsidRPr="0053146E">
        <w:rPr>
          <w:rFonts w:ascii="Times New Roman" w:hAnsi="Times New Roman" w:cs="Times New Roman"/>
        </w:rPr>
        <w:t xml:space="preserve"> </w:t>
      </w:r>
    </w:p>
    <w:p w:rsidR="005E3B67" w:rsidRPr="0053146E" w:rsidRDefault="005E3B67" w:rsidP="00EC21A3">
      <w:pPr>
        <w:spacing w:line="360" w:lineRule="auto"/>
        <w:contextualSpacing/>
        <w:rPr>
          <w:rFonts w:ascii="Times New Roman" w:hAnsi="Times New Roman" w:cs="Times New Roman"/>
        </w:rPr>
      </w:pPr>
    </w:p>
    <w:p w:rsidR="00F25BFF" w:rsidRPr="0053146E" w:rsidRDefault="00F25BFF" w:rsidP="00EC21A3">
      <w:pPr>
        <w:spacing w:line="360" w:lineRule="auto"/>
        <w:contextualSpacing/>
        <w:rPr>
          <w:rFonts w:ascii="Times New Roman" w:hAnsi="Times New Roman" w:cs="Times New Roman"/>
          <w:b/>
          <w:i/>
        </w:rPr>
      </w:pPr>
      <w:r w:rsidRPr="0053146E">
        <w:rPr>
          <w:rFonts w:ascii="Times New Roman" w:hAnsi="Times New Roman" w:cs="Times New Roman"/>
          <w:b/>
          <w:i/>
        </w:rPr>
        <w:t>S</w:t>
      </w:r>
      <w:r w:rsidR="00D6686B" w:rsidRPr="0053146E">
        <w:rPr>
          <w:rFonts w:ascii="Times New Roman" w:hAnsi="Times New Roman" w:cs="Times New Roman"/>
          <w:b/>
          <w:i/>
        </w:rPr>
        <w:t>ubmuestra</w:t>
      </w:r>
      <w:r w:rsidRPr="0053146E">
        <w:rPr>
          <w:rFonts w:ascii="Times New Roman" w:hAnsi="Times New Roman" w:cs="Times New Roman"/>
          <w:b/>
          <w:i/>
        </w:rPr>
        <w:t xml:space="preserve"> de hombres</w:t>
      </w:r>
      <w:r w:rsidRPr="0053146E">
        <w:rPr>
          <w:rFonts w:ascii="Times New Roman" w:hAnsi="Times New Roman" w:cs="Times New Roman"/>
          <w:b/>
          <w:i/>
        </w:rPr>
        <w:tab/>
      </w:r>
    </w:p>
    <w:p w:rsidR="00A4735E" w:rsidRPr="0053146E" w:rsidRDefault="001F5EE2" w:rsidP="00EC21A3">
      <w:pPr>
        <w:spacing w:line="360" w:lineRule="auto"/>
        <w:contextualSpacing/>
        <w:rPr>
          <w:rFonts w:ascii="Times New Roman" w:hAnsi="Times New Roman" w:cs="Times New Roman"/>
        </w:rPr>
      </w:pPr>
      <w:r w:rsidRPr="0053146E">
        <w:rPr>
          <w:rFonts w:ascii="Times New Roman" w:hAnsi="Times New Roman" w:cs="Times New Roman"/>
        </w:rPr>
        <w:t>T</w:t>
      </w:r>
      <w:r w:rsidR="005F4626" w:rsidRPr="0053146E">
        <w:rPr>
          <w:rFonts w:ascii="Times New Roman" w:hAnsi="Times New Roman" w:cs="Times New Roman"/>
        </w:rPr>
        <w:t>al como se pudo observar</w:t>
      </w:r>
      <w:r w:rsidR="00790A1A" w:rsidRPr="0053146E">
        <w:rPr>
          <w:rFonts w:ascii="Times New Roman" w:hAnsi="Times New Roman" w:cs="Times New Roman"/>
        </w:rPr>
        <w:t>,</w:t>
      </w:r>
      <w:r w:rsidR="006B76F3" w:rsidRPr="0053146E">
        <w:rPr>
          <w:rFonts w:ascii="Times New Roman" w:hAnsi="Times New Roman" w:cs="Times New Roman"/>
        </w:rPr>
        <w:t xml:space="preserve"> al analizar las puntuaciones de los adolescentes varones</w:t>
      </w:r>
      <w:r w:rsidR="000A6378" w:rsidRPr="0053146E">
        <w:rPr>
          <w:rFonts w:ascii="Times New Roman" w:hAnsi="Times New Roman" w:cs="Times New Roman"/>
        </w:rPr>
        <w:t xml:space="preserve"> resultó que</w:t>
      </w:r>
      <w:r w:rsidR="006A1578" w:rsidRPr="0053146E">
        <w:rPr>
          <w:rFonts w:ascii="Times New Roman" w:hAnsi="Times New Roman" w:cs="Times New Roman"/>
        </w:rPr>
        <w:t>, en los conflictos con sus compañeras mujeres,</w:t>
      </w:r>
      <w:r w:rsidR="006B76F3" w:rsidRPr="0053146E">
        <w:rPr>
          <w:rFonts w:ascii="Times New Roman" w:hAnsi="Times New Roman" w:cs="Times New Roman"/>
        </w:rPr>
        <w:t xml:space="preserve"> los estilos </w:t>
      </w:r>
      <w:r w:rsidR="002D2FD5" w:rsidRPr="0053146E">
        <w:rPr>
          <w:rFonts w:ascii="Times New Roman" w:hAnsi="Times New Roman" w:cs="Times New Roman"/>
        </w:rPr>
        <w:t>c</w:t>
      </w:r>
      <w:r w:rsidR="006637A2" w:rsidRPr="0053146E">
        <w:rPr>
          <w:rFonts w:ascii="Times New Roman" w:hAnsi="Times New Roman" w:cs="Times New Roman"/>
        </w:rPr>
        <w:t>ooperativo</w:t>
      </w:r>
      <w:r w:rsidR="006B76F3" w:rsidRPr="0053146E">
        <w:rPr>
          <w:rFonts w:ascii="Times New Roman" w:hAnsi="Times New Roman" w:cs="Times New Roman"/>
        </w:rPr>
        <w:t xml:space="preserve"> y </w:t>
      </w:r>
      <w:r w:rsidR="002D2FD5" w:rsidRPr="0053146E">
        <w:rPr>
          <w:rFonts w:ascii="Times New Roman" w:hAnsi="Times New Roman" w:cs="Times New Roman"/>
        </w:rPr>
        <w:t>p</w:t>
      </w:r>
      <w:r w:rsidR="006637A2" w:rsidRPr="0053146E">
        <w:rPr>
          <w:rFonts w:ascii="Times New Roman" w:hAnsi="Times New Roman" w:cs="Times New Roman"/>
        </w:rPr>
        <w:t>asivo</w:t>
      </w:r>
      <w:r w:rsidR="006B76F3" w:rsidRPr="0053146E">
        <w:rPr>
          <w:rFonts w:ascii="Times New Roman" w:hAnsi="Times New Roman" w:cs="Times New Roman"/>
        </w:rPr>
        <w:t xml:space="preserve"> correlacionaron significativamente con </w:t>
      </w:r>
      <w:r w:rsidR="008B6358" w:rsidRPr="0053146E">
        <w:rPr>
          <w:rFonts w:ascii="Times New Roman" w:hAnsi="Times New Roman" w:cs="Times New Roman"/>
        </w:rPr>
        <w:t>Sexismo Benevolente</w:t>
      </w:r>
      <w:r w:rsidR="00F463E4">
        <w:rPr>
          <w:rFonts w:ascii="Times New Roman" w:hAnsi="Times New Roman" w:cs="Times New Roman"/>
        </w:rPr>
        <w:t>,</w:t>
      </w:r>
      <w:r w:rsidR="00C000D1" w:rsidRPr="0053146E">
        <w:rPr>
          <w:rFonts w:ascii="Times New Roman" w:hAnsi="Times New Roman" w:cs="Times New Roman"/>
        </w:rPr>
        <w:t xml:space="preserve"> mientras que el e</w:t>
      </w:r>
      <w:r w:rsidR="006B76F3" w:rsidRPr="0053146E">
        <w:rPr>
          <w:rFonts w:ascii="Times New Roman" w:hAnsi="Times New Roman" w:cs="Times New Roman"/>
        </w:rPr>
        <w:t xml:space="preserve">stilo </w:t>
      </w:r>
      <w:r w:rsidR="002D2FD5" w:rsidRPr="0053146E">
        <w:rPr>
          <w:rFonts w:ascii="Times New Roman" w:hAnsi="Times New Roman" w:cs="Times New Roman"/>
        </w:rPr>
        <w:t>a</w:t>
      </w:r>
      <w:r w:rsidR="00051F41" w:rsidRPr="0053146E">
        <w:rPr>
          <w:rFonts w:ascii="Times New Roman" w:hAnsi="Times New Roman" w:cs="Times New Roman"/>
        </w:rPr>
        <w:t>gresivo</w:t>
      </w:r>
      <w:r w:rsidR="006B76F3" w:rsidRPr="0053146E">
        <w:rPr>
          <w:rFonts w:ascii="Times New Roman" w:hAnsi="Times New Roman" w:cs="Times New Roman"/>
        </w:rPr>
        <w:t xml:space="preserve"> correlacionó significativamente con </w:t>
      </w:r>
      <w:r w:rsidR="008B6358" w:rsidRPr="0053146E">
        <w:rPr>
          <w:rFonts w:ascii="Times New Roman" w:hAnsi="Times New Roman" w:cs="Times New Roman"/>
        </w:rPr>
        <w:t>Sexismo Hostil</w:t>
      </w:r>
      <w:r w:rsidR="006B76F3" w:rsidRPr="0053146E">
        <w:rPr>
          <w:rFonts w:ascii="Times New Roman" w:hAnsi="Times New Roman" w:cs="Times New Roman"/>
        </w:rPr>
        <w:t>.</w:t>
      </w:r>
      <w:r w:rsidR="00591C3D" w:rsidRPr="0053146E">
        <w:rPr>
          <w:rFonts w:ascii="Times New Roman" w:hAnsi="Times New Roman" w:cs="Times New Roman"/>
        </w:rPr>
        <w:t xml:space="preserve"> </w:t>
      </w:r>
      <w:bookmarkStart w:id="3" w:name="_Hlk483406207"/>
      <w:r w:rsidR="00D905B6" w:rsidRPr="0053146E">
        <w:rPr>
          <w:rFonts w:ascii="Times New Roman" w:hAnsi="Times New Roman" w:cs="Times New Roman"/>
        </w:rPr>
        <w:t>Estos hallazgos sugieren que, probablemente, los adolescentes varones que presentan mayores creencias y actitud</w:t>
      </w:r>
      <w:r w:rsidR="005B52E4" w:rsidRPr="0053146E">
        <w:rPr>
          <w:rFonts w:ascii="Times New Roman" w:hAnsi="Times New Roman" w:cs="Times New Roman"/>
        </w:rPr>
        <w:t>es sexistas benevolentes tiendan</w:t>
      </w:r>
      <w:r w:rsidR="00D905B6" w:rsidRPr="0053146E">
        <w:rPr>
          <w:rFonts w:ascii="Times New Roman" w:hAnsi="Times New Roman" w:cs="Times New Roman"/>
        </w:rPr>
        <w:t xml:space="preserve"> a adoptar actitudes y comportamientos más complacientes, cooperativos y/o evitativos frente a sus compañeras mujeres cuando tienen conflictos con ellas. Por el contrario, los mencionados hallazgos sugieren también que, probablemente, los adolescentes varones que presentan mayores creencias y actitudes sexistas hos</w:t>
      </w:r>
      <w:r w:rsidR="00C0502F" w:rsidRPr="0053146E">
        <w:rPr>
          <w:rFonts w:ascii="Times New Roman" w:hAnsi="Times New Roman" w:cs="Times New Roman"/>
        </w:rPr>
        <w:t>tiles tiendan</w:t>
      </w:r>
      <w:r w:rsidR="00D905B6" w:rsidRPr="0053146E">
        <w:rPr>
          <w:rFonts w:ascii="Times New Roman" w:hAnsi="Times New Roman" w:cs="Times New Roman"/>
        </w:rPr>
        <w:t xml:space="preserve"> a adoptar un estilo agresivo en los conflictos con sus compañeras mujeres.</w:t>
      </w:r>
    </w:p>
    <w:bookmarkEnd w:id="3"/>
    <w:p w:rsidR="00F463E4" w:rsidRDefault="00F463E4" w:rsidP="00EC21A3">
      <w:pPr>
        <w:spacing w:line="360" w:lineRule="auto"/>
        <w:contextualSpacing/>
        <w:rPr>
          <w:rFonts w:ascii="Times New Roman" w:hAnsi="Times New Roman" w:cs="Times New Roman"/>
        </w:rPr>
      </w:pPr>
    </w:p>
    <w:p w:rsidR="00A4735E" w:rsidRPr="0053146E" w:rsidRDefault="00A4735E" w:rsidP="00EC21A3">
      <w:pPr>
        <w:spacing w:line="360" w:lineRule="auto"/>
        <w:contextualSpacing/>
        <w:rPr>
          <w:rFonts w:ascii="Times New Roman" w:eastAsia="Arial Unicode MS" w:hAnsi="Times New Roman" w:cs="Times New Roman"/>
        </w:rPr>
      </w:pPr>
      <w:r w:rsidRPr="0053146E">
        <w:rPr>
          <w:rFonts w:ascii="Times New Roman" w:hAnsi="Times New Roman" w:cs="Times New Roman"/>
        </w:rPr>
        <w:t xml:space="preserve">Este resultado es </w:t>
      </w:r>
      <w:r w:rsidR="005B52E4" w:rsidRPr="0053146E">
        <w:rPr>
          <w:rFonts w:ascii="Times New Roman" w:hAnsi="Times New Roman" w:cs="Times New Roman"/>
        </w:rPr>
        <w:t xml:space="preserve">congruente con lo reportado por </w:t>
      </w:r>
      <w:proofErr w:type="spellStart"/>
      <w:r w:rsidR="005B52E4" w:rsidRPr="0053146E">
        <w:rPr>
          <w:rFonts w:ascii="Times New Roman" w:hAnsi="Times New Roman" w:cs="Times New Roman"/>
        </w:rPr>
        <w:t>Garaigordobil</w:t>
      </w:r>
      <w:proofErr w:type="spellEnd"/>
      <w:r w:rsidR="005B52E4" w:rsidRPr="0053146E">
        <w:rPr>
          <w:rFonts w:ascii="Times New Roman" w:hAnsi="Times New Roman" w:cs="Times New Roman"/>
        </w:rPr>
        <w:t xml:space="preserve"> y </w:t>
      </w:r>
      <w:proofErr w:type="spellStart"/>
      <w:r w:rsidR="005B52E4" w:rsidRPr="0053146E">
        <w:rPr>
          <w:rFonts w:ascii="Times New Roman" w:hAnsi="Times New Roman" w:cs="Times New Roman"/>
        </w:rPr>
        <w:t>Durá</w:t>
      </w:r>
      <w:proofErr w:type="spellEnd"/>
      <w:r w:rsidR="005B52E4" w:rsidRPr="0053146E">
        <w:rPr>
          <w:rFonts w:ascii="Times New Roman" w:hAnsi="Times New Roman" w:cs="Times New Roman"/>
        </w:rPr>
        <w:t xml:space="preserve"> (2006)</w:t>
      </w:r>
      <w:r w:rsidR="00F463E4">
        <w:rPr>
          <w:rFonts w:ascii="Times New Roman" w:hAnsi="Times New Roman" w:cs="Times New Roman"/>
        </w:rPr>
        <w:t>,</w:t>
      </w:r>
      <w:r w:rsidRPr="0053146E">
        <w:rPr>
          <w:rFonts w:ascii="Times New Roman" w:hAnsi="Times New Roman" w:cs="Times New Roman"/>
        </w:rPr>
        <w:t xml:space="preserve"> donde el </w:t>
      </w:r>
      <w:proofErr w:type="spellStart"/>
      <w:r w:rsidRPr="0053146E">
        <w:rPr>
          <w:rFonts w:ascii="Times New Roman" w:hAnsi="Times New Roman" w:cs="Times New Roman"/>
        </w:rPr>
        <w:t>Neosexismo</w:t>
      </w:r>
      <w:proofErr w:type="spellEnd"/>
      <w:r w:rsidRPr="0053146E">
        <w:rPr>
          <w:rFonts w:ascii="Times New Roman" w:hAnsi="Times New Roman" w:cs="Times New Roman"/>
        </w:rPr>
        <w:t xml:space="preserve"> correlacionó en la muestra de hombres con habilidades sociales negativas</w:t>
      </w:r>
      <w:r w:rsidR="00D905B6" w:rsidRPr="0053146E">
        <w:rPr>
          <w:rFonts w:ascii="Times New Roman" w:hAnsi="Times New Roman" w:cs="Times New Roman"/>
        </w:rPr>
        <w:t xml:space="preserve">, así como con </w:t>
      </w:r>
      <w:proofErr w:type="spellStart"/>
      <w:r w:rsidRPr="0053146E">
        <w:rPr>
          <w:rFonts w:ascii="Times New Roman" w:hAnsi="Times New Roman" w:cs="Times New Roman"/>
        </w:rPr>
        <w:t>Garaigordobil</w:t>
      </w:r>
      <w:proofErr w:type="spellEnd"/>
      <w:r w:rsidRPr="0053146E">
        <w:rPr>
          <w:rFonts w:ascii="Times New Roman" w:hAnsi="Times New Roman" w:cs="Times New Roman"/>
        </w:rPr>
        <w:t xml:space="preserve"> (2009)</w:t>
      </w:r>
      <w:r w:rsidR="00F463E4">
        <w:rPr>
          <w:rFonts w:ascii="Times New Roman" w:hAnsi="Times New Roman" w:cs="Times New Roman"/>
        </w:rPr>
        <w:t>,</w:t>
      </w:r>
      <w:r w:rsidRPr="0053146E">
        <w:rPr>
          <w:rFonts w:ascii="Times New Roman" w:hAnsi="Times New Roman" w:cs="Times New Roman"/>
        </w:rPr>
        <w:t xml:space="preserve"> </w:t>
      </w:r>
      <w:r w:rsidR="00D905B6" w:rsidRPr="0053146E">
        <w:rPr>
          <w:rFonts w:ascii="Times New Roman" w:hAnsi="Times New Roman" w:cs="Times New Roman"/>
        </w:rPr>
        <w:t>quien reportó</w:t>
      </w:r>
      <w:r w:rsidRPr="0053146E">
        <w:rPr>
          <w:rFonts w:ascii="Times New Roman" w:hAnsi="Times New Roman" w:cs="Times New Roman"/>
        </w:rPr>
        <w:t xml:space="preserve"> una correlación entre </w:t>
      </w:r>
      <w:r w:rsidR="00D905B6" w:rsidRPr="0053146E">
        <w:rPr>
          <w:rFonts w:ascii="Times New Roman" w:hAnsi="Times New Roman" w:cs="Times New Roman"/>
        </w:rPr>
        <w:t xml:space="preserve">el estilo agresivo y </w:t>
      </w:r>
      <w:proofErr w:type="spellStart"/>
      <w:r w:rsidR="00D905B6" w:rsidRPr="0053146E">
        <w:rPr>
          <w:rFonts w:ascii="Times New Roman" w:hAnsi="Times New Roman" w:cs="Times New Roman"/>
        </w:rPr>
        <w:t>Neosexismo</w:t>
      </w:r>
      <w:proofErr w:type="spellEnd"/>
      <w:r w:rsidR="00D905B6" w:rsidRPr="0053146E">
        <w:rPr>
          <w:rFonts w:ascii="Times New Roman" w:hAnsi="Times New Roman" w:cs="Times New Roman"/>
        </w:rPr>
        <w:t xml:space="preserve">, y con </w:t>
      </w:r>
      <w:r w:rsidRPr="0053146E">
        <w:rPr>
          <w:rFonts w:ascii="Times New Roman" w:eastAsia="Arial Unicode MS" w:hAnsi="Times New Roman" w:cs="Times New Roman"/>
        </w:rPr>
        <w:t>Donado-Badillo (2010)</w:t>
      </w:r>
      <w:r w:rsidR="00F463E4">
        <w:rPr>
          <w:rFonts w:ascii="Times New Roman" w:eastAsia="Arial Unicode MS" w:hAnsi="Times New Roman" w:cs="Times New Roman"/>
        </w:rPr>
        <w:t>,</w:t>
      </w:r>
      <w:r w:rsidRPr="0053146E">
        <w:rPr>
          <w:rFonts w:ascii="Times New Roman" w:eastAsia="Arial Unicode MS" w:hAnsi="Times New Roman" w:cs="Times New Roman"/>
        </w:rPr>
        <w:t xml:space="preserve"> </w:t>
      </w:r>
      <w:r w:rsidR="00D905B6" w:rsidRPr="0053146E">
        <w:rPr>
          <w:rFonts w:ascii="Times New Roman" w:eastAsia="Arial Unicode MS" w:hAnsi="Times New Roman" w:cs="Times New Roman"/>
        </w:rPr>
        <w:t>donde e</w:t>
      </w:r>
      <w:r w:rsidRPr="0053146E">
        <w:rPr>
          <w:rFonts w:ascii="Times New Roman" w:eastAsia="Arial Unicode MS" w:hAnsi="Times New Roman" w:cs="Times New Roman"/>
        </w:rPr>
        <w:t>l Sexismo Hostil correlacionó positivamente con Dominancia</w:t>
      </w:r>
      <w:r w:rsidR="00D905B6" w:rsidRPr="0053146E">
        <w:rPr>
          <w:rFonts w:ascii="Times New Roman" w:eastAsia="Arial Unicode MS" w:hAnsi="Times New Roman" w:cs="Times New Roman"/>
        </w:rPr>
        <w:t>.</w:t>
      </w:r>
      <w:r w:rsidRPr="0053146E">
        <w:rPr>
          <w:rFonts w:ascii="Times New Roman" w:eastAsia="Arial Unicode MS" w:hAnsi="Times New Roman" w:cs="Times New Roman"/>
        </w:rPr>
        <w:t xml:space="preserve">  </w:t>
      </w:r>
      <w:r w:rsidR="005B52E4" w:rsidRPr="0053146E">
        <w:rPr>
          <w:rFonts w:ascii="Times New Roman" w:eastAsia="Arial Unicode MS" w:hAnsi="Times New Roman" w:cs="Times New Roman"/>
        </w:rPr>
        <w:t>As</w:t>
      </w:r>
      <w:r w:rsidR="00F463E4">
        <w:rPr>
          <w:rFonts w:ascii="Times New Roman" w:eastAsia="Arial Unicode MS" w:hAnsi="Times New Roman" w:cs="Times New Roman"/>
        </w:rPr>
        <w:t>i</w:t>
      </w:r>
      <w:r w:rsidR="005B52E4" w:rsidRPr="0053146E">
        <w:rPr>
          <w:rFonts w:ascii="Times New Roman" w:eastAsia="Arial Unicode MS" w:hAnsi="Times New Roman" w:cs="Times New Roman"/>
        </w:rPr>
        <w:t>mismo</w:t>
      </w:r>
      <w:r w:rsidR="00F463E4">
        <w:rPr>
          <w:rFonts w:ascii="Times New Roman" w:eastAsia="Arial Unicode MS" w:hAnsi="Times New Roman" w:cs="Times New Roman"/>
        </w:rPr>
        <w:t>,</w:t>
      </w:r>
      <w:r w:rsidR="005B52E4" w:rsidRPr="0053146E">
        <w:rPr>
          <w:rFonts w:ascii="Times New Roman" w:eastAsia="Arial Unicode MS" w:hAnsi="Times New Roman" w:cs="Times New Roman"/>
        </w:rPr>
        <w:t xml:space="preserve"> es congruente con el estudio de </w:t>
      </w:r>
      <w:proofErr w:type="spellStart"/>
      <w:r w:rsidR="005B52E4" w:rsidRPr="0053146E">
        <w:rPr>
          <w:rFonts w:ascii="Times New Roman" w:hAnsi="Times New Roman" w:cs="Times New Roman"/>
        </w:rPr>
        <w:t>Overall</w:t>
      </w:r>
      <w:proofErr w:type="spellEnd"/>
      <w:r w:rsidR="005B52E4" w:rsidRPr="0053146E">
        <w:rPr>
          <w:rFonts w:ascii="Times New Roman" w:hAnsi="Times New Roman" w:cs="Times New Roman"/>
        </w:rPr>
        <w:t xml:space="preserve"> et al. (2011)</w:t>
      </w:r>
      <w:r w:rsidR="00F463E4">
        <w:rPr>
          <w:rFonts w:ascii="Times New Roman" w:hAnsi="Times New Roman" w:cs="Times New Roman"/>
        </w:rPr>
        <w:t>,</w:t>
      </w:r>
      <w:r w:rsidR="005B52E4" w:rsidRPr="0053146E">
        <w:rPr>
          <w:rFonts w:ascii="Times New Roman" w:hAnsi="Times New Roman" w:cs="Times New Roman"/>
        </w:rPr>
        <w:t xml:space="preserve"> donde un mayor Sexismo Hostil se relacionó con una mayor hostilidad y menor apertura.</w:t>
      </w:r>
    </w:p>
    <w:p w:rsidR="00F463E4" w:rsidRDefault="00F463E4" w:rsidP="00EC21A3">
      <w:pPr>
        <w:spacing w:line="360" w:lineRule="auto"/>
        <w:contextualSpacing/>
        <w:rPr>
          <w:rFonts w:ascii="Times New Roman" w:hAnsi="Times New Roman" w:cs="Times New Roman"/>
        </w:rPr>
      </w:pPr>
    </w:p>
    <w:p w:rsidR="00A51668" w:rsidRPr="0053146E" w:rsidRDefault="000A708F" w:rsidP="00EC21A3">
      <w:pPr>
        <w:spacing w:line="360" w:lineRule="auto"/>
        <w:contextualSpacing/>
        <w:rPr>
          <w:rFonts w:ascii="Times New Roman" w:hAnsi="Times New Roman" w:cs="Times New Roman"/>
        </w:rPr>
      </w:pPr>
      <w:r w:rsidRPr="0053146E">
        <w:rPr>
          <w:rFonts w:ascii="Times New Roman" w:hAnsi="Times New Roman" w:cs="Times New Roman"/>
        </w:rPr>
        <w:t xml:space="preserve">Como se señaló, de acuerdo a la </w:t>
      </w:r>
      <w:r w:rsidR="008B6358" w:rsidRPr="0053146E">
        <w:rPr>
          <w:rFonts w:ascii="Times New Roman" w:hAnsi="Times New Roman" w:cs="Times New Roman"/>
        </w:rPr>
        <w:t>Teoría del Sexismo Ambivalente</w:t>
      </w:r>
      <w:r w:rsidRPr="0053146E">
        <w:rPr>
          <w:rFonts w:ascii="Times New Roman" w:hAnsi="Times New Roman" w:cs="Times New Roman"/>
        </w:rPr>
        <w:t xml:space="preserve">, </w:t>
      </w:r>
      <w:r w:rsidR="000D0655" w:rsidRPr="0053146E">
        <w:rPr>
          <w:rFonts w:ascii="Times New Roman" w:hAnsi="Times New Roman" w:cs="Times New Roman"/>
        </w:rPr>
        <w:t xml:space="preserve">una manera </w:t>
      </w:r>
      <w:r w:rsidRPr="0053146E">
        <w:rPr>
          <w:rFonts w:ascii="Times New Roman" w:hAnsi="Times New Roman" w:cs="Times New Roman"/>
        </w:rPr>
        <w:t>en que los hombres evitan la disonancia cognitiva entre sus actitudes positivas y negativas hacia las mujeres es clasificándolas en subgrupos, uno de mujeres “</w:t>
      </w:r>
      <w:r w:rsidR="000D0655" w:rsidRPr="0053146E">
        <w:rPr>
          <w:rFonts w:ascii="Times New Roman" w:hAnsi="Times New Roman" w:cs="Times New Roman"/>
        </w:rPr>
        <w:t>tradicionales</w:t>
      </w:r>
      <w:r w:rsidRPr="0053146E">
        <w:rPr>
          <w:rFonts w:ascii="Times New Roman" w:hAnsi="Times New Roman" w:cs="Times New Roman"/>
        </w:rPr>
        <w:t>” y otro de mujeres “</w:t>
      </w:r>
      <w:r w:rsidR="000D0655" w:rsidRPr="0053146E">
        <w:rPr>
          <w:rFonts w:ascii="Times New Roman" w:hAnsi="Times New Roman" w:cs="Times New Roman"/>
        </w:rPr>
        <w:t>no tradicionales</w:t>
      </w:r>
      <w:r w:rsidRPr="0053146E">
        <w:rPr>
          <w:rFonts w:ascii="Times New Roman" w:hAnsi="Times New Roman" w:cs="Times New Roman"/>
        </w:rPr>
        <w:t xml:space="preserve">”, de modo que ambos tipos de sexismo se complementan actuando “como un </w:t>
      </w:r>
      <w:r w:rsidRPr="0053146E">
        <w:rPr>
          <w:rFonts w:ascii="Times New Roman" w:hAnsi="Times New Roman" w:cs="Times New Roman"/>
        </w:rPr>
        <w:lastRenderedPageBreak/>
        <w:t>sistema articulado de recompensas y castigos con la finalidad de que las mujeres sepan cuál es su posición en la socied</w:t>
      </w:r>
      <w:r w:rsidR="000D0655" w:rsidRPr="0053146E">
        <w:rPr>
          <w:rFonts w:ascii="Times New Roman" w:hAnsi="Times New Roman" w:cs="Times New Roman"/>
        </w:rPr>
        <w:t xml:space="preserve">ad” (Rodríguez et al., p. 133). </w:t>
      </w:r>
      <w:r w:rsidR="004E16E0" w:rsidRPr="0053146E">
        <w:rPr>
          <w:rFonts w:ascii="Times New Roman" w:hAnsi="Times New Roman" w:cs="Times New Roman"/>
        </w:rPr>
        <w:t>En conformidad con ello</w:t>
      </w:r>
      <w:r w:rsidRPr="0053146E">
        <w:rPr>
          <w:rFonts w:ascii="Times New Roman" w:hAnsi="Times New Roman" w:cs="Times New Roman"/>
        </w:rPr>
        <w:t xml:space="preserve">, sería esperable que </w:t>
      </w:r>
      <w:r w:rsidR="001F5EE2" w:rsidRPr="0053146E">
        <w:rPr>
          <w:rFonts w:ascii="Times New Roman" w:hAnsi="Times New Roman" w:cs="Times New Roman"/>
        </w:rPr>
        <w:t xml:space="preserve">el </w:t>
      </w:r>
      <w:r w:rsidR="008B6358" w:rsidRPr="0053146E">
        <w:rPr>
          <w:rFonts w:ascii="Times New Roman" w:hAnsi="Times New Roman" w:cs="Times New Roman"/>
        </w:rPr>
        <w:t>Sexismo Hostil</w:t>
      </w:r>
      <w:r w:rsidRPr="0053146E">
        <w:rPr>
          <w:rFonts w:ascii="Times New Roman" w:hAnsi="Times New Roman" w:cs="Times New Roman"/>
        </w:rPr>
        <w:t xml:space="preserve"> se aplicara como un </w:t>
      </w:r>
      <w:r w:rsidR="00F63BB9" w:rsidRPr="0053146E">
        <w:rPr>
          <w:rFonts w:ascii="Times New Roman" w:hAnsi="Times New Roman" w:cs="Times New Roman"/>
        </w:rPr>
        <w:t>"</w:t>
      </w:r>
      <w:r w:rsidRPr="0053146E">
        <w:rPr>
          <w:rFonts w:ascii="Times New Roman" w:hAnsi="Times New Roman" w:cs="Times New Roman"/>
        </w:rPr>
        <w:t>castigo</w:t>
      </w:r>
      <w:r w:rsidR="00F63BB9" w:rsidRPr="0053146E">
        <w:rPr>
          <w:rFonts w:ascii="Times New Roman" w:hAnsi="Times New Roman" w:cs="Times New Roman"/>
        </w:rPr>
        <w:t>"</w:t>
      </w:r>
      <w:r w:rsidRPr="0053146E">
        <w:rPr>
          <w:rFonts w:ascii="Times New Roman" w:hAnsi="Times New Roman" w:cs="Times New Roman"/>
        </w:rPr>
        <w:t xml:space="preserve"> a las mujeres percibidas como no tradicionales (por no sujetarse a los roles de género tradicionales y alterar las relaciones de poder entre hombres y mujeres) y, por tanto, que </w:t>
      </w:r>
      <w:r w:rsidR="00DC3A57" w:rsidRPr="0053146E">
        <w:rPr>
          <w:rFonts w:ascii="Times New Roman" w:hAnsi="Times New Roman" w:cs="Times New Roman"/>
        </w:rPr>
        <w:t>los adolescentes varones sexistas hostiles se inclinen</w:t>
      </w:r>
      <w:r w:rsidRPr="0053146E">
        <w:rPr>
          <w:rFonts w:ascii="Times New Roman" w:hAnsi="Times New Roman" w:cs="Times New Roman"/>
        </w:rPr>
        <w:t xml:space="preserve"> a adoptar actitudes agresivas y competitivas en los conflictos</w:t>
      </w:r>
      <w:r w:rsidR="00DC3A57" w:rsidRPr="0053146E">
        <w:rPr>
          <w:rFonts w:ascii="Times New Roman" w:hAnsi="Times New Roman" w:cs="Times New Roman"/>
        </w:rPr>
        <w:t xml:space="preserve"> con ellas</w:t>
      </w:r>
      <w:r w:rsidR="00CF1EDC" w:rsidRPr="0053146E">
        <w:rPr>
          <w:rFonts w:ascii="Times New Roman" w:hAnsi="Times New Roman" w:cs="Times New Roman"/>
        </w:rPr>
        <w:t xml:space="preserve"> como</w:t>
      </w:r>
      <w:r w:rsidR="00DC3A57" w:rsidRPr="0053146E">
        <w:rPr>
          <w:rFonts w:ascii="Times New Roman" w:hAnsi="Times New Roman" w:cs="Times New Roman"/>
        </w:rPr>
        <w:t xml:space="preserve"> una manera de </w:t>
      </w:r>
      <w:r w:rsidR="00CF1EDC" w:rsidRPr="0053146E">
        <w:rPr>
          <w:rFonts w:ascii="Times New Roman" w:hAnsi="Times New Roman" w:cs="Times New Roman"/>
        </w:rPr>
        <w:t>"</w:t>
      </w:r>
      <w:r w:rsidR="00DC3A57" w:rsidRPr="0053146E">
        <w:rPr>
          <w:rFonts w:ascii="Times New Roman" w:hAnsi="Times New Roman" w:cs="Times New Roman"/>
        </w:rPr>
        <w:t>castigar</w:t>
      </w:r>
      <w:r w:rsidR="00CF1EDC" w:rsidRPr="0053146E">
        <w:rPr>
          <w:rFonts w:ascii="Times New Roman" w:hAnsi="Times New Roman" w:cs="Times New Roman"/>
        </w:rPr>
        <w:t>"</w:t>
      </w:r>
      <w:r w:rsidR="00DC3A57" w:rsidRPr="0053146E">
        <w:rPr>
          <w:rFonts w:ascii="Times New Roman" w:hAnsi="Times New Roman" w:cs="Times New Roman"/>
        </w:rPr>
        <w:t xml:space="preserve"> su inadecuaci</w:t>
      </w:r>
      <w:r w:rsidR="00CF1EDC" w:rsidRPr="0053146E">
        <w:rPr>
          <w:rFonts w:ascii="Times New Roman" w:hAnsi="Times New Roman" w:cs="Times New Roman"/>
        </w:rPr>
        <w:t>ón a dichos estereotipos</w:t>
      </w:r>
      <w:r w:rsidR="00F63BB9" w:rsidRPr="0053146E">
        <w:rPr>
          <w:rFonts w:ascii="Times New Roman" w:hAnsi="Times New Roman" w:cs="Times New Roman"/>
        </w:rPr>
        <w:t xml:space="preserve"> afirmando su posición de poder estructural</w:t>
      </w:r>
      <w:r w:rsidR="00DC3A57" w:rsidRPr="0053146E">
        <w:rPr>
          <w:rFonts w:ascii="Times New Roman" w:hAnsi="Times New Roman" w:cs="Times New Roman"/>
        </w:rPr>
        <w:t>.</w:t>
      </w:r>
    </w:p>
    <w:p w:rsidR="00F463E4" w:rsidRDefault="00F463E4" w:rsidP="00EC21A3">
      <w:pPr>
        <w:spacing w:line="360" w:lineRule="auto"/>
        <w:contextualSpacing/>
        <w:rPr>
          <w:rFonts w:ascii="Times New Roman" w:hAnsi="Times New Roman" w:cs="Times New Roman"/>
        </w:rPr>
      </w:pPr>
    </w:p>
    <w:p w:rsidR="002423EF" w:rsidRPr="0053146E" w:rsidRDefault="000A708F" w:rsidP="00EC21A3">
      <w:pPr>
        <w:spacing w:line="360" w:lineRule="auto"/>
        <w:contextualSpacing/>
        <w:rPr>
          <w:rFonts w:ascii="Times New Roman" w:hAnsi="Times New Roman" w:cs="Times New Roman"/>
        </w:rPr>
      </w:pPr>
      <w:r w:rsidRPr="0053146E">
        <w:rPr>
          <w:rFonts w:ascii="Times New Roman" w:hAnsi="Times New Roman" w:cs="Times New Roman"/>
        </w:rPr>
        <w:t xml:space="preserve">Por su parte, de acuerdo con la </w:t>
      </w:r>
      <w:r w:rsidR="008B6358" w:rsidRPr="0053146E">
        <w:rPr>
          <w:rFonts w:ascii="Times New Roman" w:hAnsi="Times New Roman" w:cs="Times New Roman"/>
        </w:rPr>
        <w:t>Teoría del Sexismo Ambivalente</w:t>
      </w:r>
      <w:r w:rsidRPr="0053146E">
        <w:rPr>
          <w:rFonts w:ascii="Times New Roman" w:hAnsi="Times New Roman" w:cs="Times New Roman"/>
        </w:rPr>
        <w:t xml:space="preserve">, el </w:t>
      </w:r>
      <w:r w:rsidR="008B6358" w:rsidRPr="0053146E">
        <w:rPr>
          <w:rFonts w:ascii="Times New Roman" w:hAnsi="Times New Roman" w:cs="Times New Roman"/>
        </w:rPr>
        <w:t>Sexismo Benevolente</w:t>
      </w:r>
      <w:r w:rsidRPr="0053146E">
        <w:rPr>
          <w:rFonts w:ascii="Times New Roman" w:hAnsi="Times New Roman" w:cs="Times New Roman"/>
        </w:rPr>
        <w:t xml:space="preserve"> se utiliza como una recompensa para las mujeres que cumplen con los roles tradicionales de género</w:t>
      </w:r>
      <w:r w:rsidR="00B842D8" w:rsidRPr="0053146E">
        <w:rPr>
          <w:rFonts w:ascii="Times New Roman" w:hAnsi="Times New Roman" w:cs="Times New Roman"/>
        </w:rPr>
        <w:t>; de manera que es posible interpretar que un mayor uso de estilos pasivo</w:t>
      </w:r>
      <w:r w:rsidR="00DC3A57" w:rsidRPr="0053146E">
        <w:rPr>
          <w:rFonts w:ascii="Times New Roman" w:hAnsi="Times New Roman" w:cs="Times New Roman"/>
        </w:rPr>
        <w:t>s,</w:t>
      </w:r>
      <w:r w:rsidR="00D76014" w:rsidRPr="0053146E">
        <w:rPr>
          <w:rFonts w:ascii="Times New Roman" w:hAnsi="Times New Roman" w:cs="Times New Roman"/>
        </w:rPr>
        <w:t xml:space="preserve"> complacientes</w:t>
      </w:r>
      <w:r w:rsidR="00DC3A57" w:rsidRPr="0053146E">
        <w:rPr>
          <w:rFonts w:ascii="Times New Roman" w:hAnsi="Times New Roman" w:cs="Times New Roman"/>
        </w:rPr>
        <w:t xml:space="preserve"> y cooperativos</w:t>
      </w:r>
      <w:r w:rsidR="00D76014" w:rsidRPr="0053146E">
        <w:rPr>
          <w:rFonts w:ascii="Times New Roman" w:hAnsi="Times New Roman" w:cs="Times New Roman"/>
        </w:rPr>
        <w:t xml:space="preserve"> por parte de los varones sexistas benevolentes en los conflictos </w:t>
      </w:r>
      <w:r w:rsidR="00DC3A57" w:rsidRPr="0053146E">
        <w:rPr>
          <w:rFonts w:ascii="Times New Roman" w:hAnsi="Times New Roman" w:cs="Times New Roman"/>
        </w:rPr>
        <w:t xml:space="preserve">con sus compañeras mujeres, </w:t>
      </w:r>
      <w:r w:rsidR="00DE4022" w:rsidRPr="0053146E">
        <w:rPr>
          <w:rFonts w:ascii="Times New Roman" w:hAnsi="Times New Roman" w:cs="Times New Roman"/>
        </w:rPr>
        <w:t xml:space="preserve">probablemente </w:t>
      </w:r>
      <w:r w:rsidR="00DC3A57" w:rsidRPr="0053146E">
        <w:rPr>
          <w:rFonts w:ascii="Times New Roman" w:hAnsi="Times New Roman" w:cs="Times New Roman"/>
        </w:rPr>
        <w:t>sea</w:t>
      </w:r>
      <w:r w:rsidR="00D76014" w:rsidRPr="0053146E">
        <w:rPr>
          <w:rFonts w:ascii="Times New Roman" w:hAnsi="Times New Roman" w:cs="Times New Roman"/>
        </w:rPr>
        <w:t xml:space="preserve"> una manera de </w:t>
      </w:r>
      <w:r w:rsidR="005B7B58" w:rsidRPr="0053146E">
        <w:rPr>
          <w:rFonts w:ascii="Times New Roman" w:hAnsi="Times New Roman" w:cs="Times New Roman"/>
        </w:rPr>
        <w:t>"</w:t>
      </w:r>
      <w:r w:rsidR="00D76014" w:rsidRPr="0053146E">
        <w:rPr>
          <w:rFonts w:ascii="Times New Roman" w:hAnsi="Times New Roman" w:cs="Times New Roman"/>
        </w:rPr>
        <w:t>premiar</w:t>
      </w:r>
      <w:r w:rsidR="005B7B58" w:rsidRPr="0053146E">
        <w:rPr>
          <w:rFonts w:ascii="Times New Roman" w:hAnsi="Times New Roman" w:cs="Times New Roman"/>
        </w:rPr>
        <w:t>"</w:t>
      </w:r>
      <w:r w:rsidR="00D76014" w:rsidRPr="0053146E">
        <w:rPr>
          <w:rFonts w:ascii="Times New Roman" w:hAnsi="Times New Roman" w:cs="Times New Roman"/>
        </w:rPr>
        <w:t xml:space="preserve"> la adecuación de </w:t>
      </w:r>
      <w:r w:rsidR="00EA4507" w:rsidRPr="0053146E">
        <w:rPr>
          <w:rFonts w:ascii="Times New Roman" w:hAnsi="Times New Roman" w:cs="Times New Roman"/>
        </w:rPr>
        <w:t>ellas</w:t>
      </w:r>
      <w:r w:rsidR="00D76014" w:rsidRPr="0053146E">
        <w:rPr>
          <w:rFonts w:ascii="Times New Roman" w:hAnsi="Times New Roman" w:cs="Times New Roman"/>
        </w:rPr>
        <w:t xml:space="preserve"> a las características de género tradicionales</w:t>
      </w:r>
      <w:r w:rsidR="009B6870" w:rsidRPr="0053146E">
        <w:rPr>
          <w:rFonts w:ascii="Times New Roman" w:hAnsi="Times New Roman" w:cs="Times New Roman"/>
        </w:rPr>
        <w:t>, en la medida en que ellos creen que las mujeres tradicionales necesitan de su ayuda y protección</w:t>
      </w:r>
      <w:r w:rsidR="00D76014" w:rsidRPr="0053146E">
        <w:rPr>
          <w:rFonts w:ascii="Times New Roman" w:hAnsi="Times New Roman" w:cs="Times New Roman"/>
        </w:rPr>
        <w:t>.</w:t>
      </w:r>
      <w:r w:rsidR="00A51668" w:rsidRPr="0053146E">
        <w:rPr>
          <w:rFonts w:ascii="Times New Roman" w:hAnsi="Times New Roman" w:cs="Times New Roman"/>
        </w:rPr>
        <w:t xml:space="preserve"> De esta manera, a través de la adopción de un estilo </w:t>
      </w:r>
      <w:r w:rsidR="00DE4022" w:rsidRPr="0053146E">
        <w:rPr>
          <w:rFonts w:ascii="Times New Roman" w:hAnsi="Times New Roman" w:cs="Times New Roman"/>
        </w:rPr>
        <w:t xml:space="preserve">cooperativo, complaciente </w:t>
      </w:r>
      <w:r w:rsidR="00A51668" w:rsidRPr="0053146E">
        <w:rPr>
          <w:rFonts w:ascii="Times New Roman" w:hAnsi="Times New Roman" w:cs="Times New Roman"/>
        </w:rPr>
        <w:t xml:space="preserve">o pasivo hacia las mujeres </w:t>
      </w:r>
      <w:r w:rsidR="00D67D31" w:rsidRPr="0053146E">
        <w:rPr>
          <w:rFonts w:ascii="Times New Roman" w:hAnsi="Times New Roman" w:cs="Times New Roman"/>
        </w:rPr>
        <w:t>percibidas como "tradicionales" en los conflictos, los varones sexistas benevolentes responden al poder diádico de é</w:t>
      </w:r>
      <w:r w:rsidR="009B6870" w:rsidRPr="0053146E">
        <w:rPr>
          <w:rFonts w:ascii="Times New Roman" w:hAnsi="Times New Roman" w:cs="Times New Roman"/>
        </w:rPr>
        <w:t xml:space="preserve">stas mostrándoles consideración. </w:t>
      </w:r>
      <w:r w:rsidR="00F748D9" w:rsidRPr="0053146E">
        <w:rPr>
          <w:rFonts w:ascii="Times New Roman" w:hAnsi="Times New Roman" w:cs="Times New Roman"/>
        </w:rPr>
        <w:t>Además, d</w:t>
      </w:r>
      <w:r w:rsidR="002423EF" w:rsidRPr="0053146E">
        <w:rPr>
          <w:rFonts w:ascii="Times New Roman" w:hAnsi="Times New Roman" w:cs="Times New Roman"/>
        </w:rPr>
        <w:t>e acuerdo con Montañés</w:t>
      </w:r>
      <w:r w:rsidR="006B4070" w:rsidRPr="0053146E">
        <w:rPr>
          <w:rFonts w:ascii="Times New Roman" w:hAnsi="Times New Roman" w:cs="Times New Roman"/>
        </w:rPr>
        <w:t>-Muro</w:t>
      </w:r>
      <w:r w:rsidR="002423EF" w:rsidRPr="0053146E">
        <w:rPr>
          <w:rFonts w:ascii="Times New Roman" w:hAnsi="Times New Roman" w:cs="Times New Roman"/>
        </w:rPr>
        <w:t xml:space="preserve"> (2012), </w:t>
      </w:r>
      <w:r w:rsidR="000D0655" w:rsidRPr="0053146E">
        <w:rPr>
          <w:rFonts w:ascii="Times New Roman" w:hAnsi="Times New Roman" w:cs="Times New Roman"/>
        </w:rPr>
        <w:t>es posible que e</w:t>
      </w:r>
      <w:r w:rsidR="006E4613" w:rsidRPr="0053146E">
        <w:rPr>
          <w:rFonts w:ascii="Times New Roman" w:hAnsi="Times New Roman" w:cs="Times New Roman"/>
        </w:rPr>
        <w:t>sta mayor benevolencia</w:t>
      </w:r>
      <w:r w:rsidR="000D0655" w:rsidRPr="0053146E">
        <w:rPr>
          <w:rFonts w:ascii="Times New Roman" w:hAnsi="Times New Roman" w:cs="Times New Roman"/>
        </w:rPr>
        <w:t xml:space="preserve"> se deba </w:t>
      </w:r>
      <w:r w:rsidR="00FC6E42" w:rsidRPr="0053146E">
        <w:rPr>
          <w:rFonts w:ascii="Times New Roman" w:hAnsi="Times New Roman" w:cs="Times New Roman"/>
        </w:rPr>
        <w:t xml:space="preserve">también </w:t>
      </w:r>
      <w:r w:rsidR="000D0655" w:rsidRPr="0053146E">
        <w:rPr>
          <w:rFonts w:ascii="Times New Roman" w:hAnsi="Times New Roman" w:cs="Times New Roman"/>
        </w:rPr>
        <w:t>a</w:t>
      </w:r>
      <w:r w:rsidR="006E4613" w:rsidRPr="0053146E">
        <w:rPr>
          <w:rFonts w:ascii="Times New Roman" w:hAnsi="Times New Roman" w:cs="Times New Roman"/>
        </w:rPr>
        <w:t xml:space="preserve"> una estrategia p</w:t>
      </w:r>
      <w:r w:rsidR="007C25B2" w:rsidRPr="0053146E">
        <w:rPr>
          <w:rFonts w:ascii="Times New Roman" w:hAnsi="Times New Roman" w:cs="Times New Roman"/>
        </w:rPr>
        <w:t>a</w:t>
      </w:r>
      <w:r w:rsidR="006E4613" w:rsidRPr="0053146E">
        <w:rPr>
          <w:rFonts w:ascii="Times New Roman" w:hAnsi="Times New Roman" w:cs="Times New Roman"/>
        </w:rPr>
        <w:t>ra resultarles más atractivos a las adolescentes y obtener posic</w:t>
      </w:r>
      <w:r w:rsidR="007C25B2" w:rsidRPr="0053146E">
        <w:rPr>
          <w:rFonts w:ascii="Times New Roman" w:hAnsi="Times New Roman" w:cs="Times New Roman"/>
        </w:rPr>
        <w:t>i</w:t>
      </w:r>
      <w:r w:rsidR="006E4613" w:rsidRPr="0053146E">
        <w:rPr>
          <w:rFonts w:ascii="Times New Roman" w:hAnsi="Times New Roman" w:cs="Times New Roman"/>
        </w:rPr>
        <w:t>ones m</w:t>
      </w:r>
      <w:r w:rsidR="008A1099">
        <w:rPr>
          <w:rFonts w:ascii="Times New Roman" w:hAnsi="Times New Roman" w:cs="Times New Roman"/>
        </w:rPr>
        <w:t>á</w:t>
      </w:r>
      <w:r w:rsidR="006E4613" w:rsidRPr="0053146E">
        <w:rPr>
          <w:rFonts w:ascii="Times New Roman" w:hAnsi="Times New Roman" w:cs="Times New Roman"/>
        </w:rPr>
        <w:t>s ventajo</w:t>
      </w:r>
      <w:r w:rsidR="007C25B2" w:rsidRPr="0053146E">
        <w:rPr>
          <w:rFonts w:ascii="Times New Roman" w:hAnsi="Times New Roman" w:cs="Times New Roman"/>
        </w:rPr>
        <w:t>sas en sus relaciones con ellas.</w:t>
      </w:r>
      <w:r w:rsidR="006E4613" w:rsidRPr="0053146E">
        <w:rPr>
          <w:rFonts w:ascii="Times New Roman" w:hAnsi="Times New Roman" w:cs="Times New Roman"/>
        </w:rPr>
        <w:t xml:space="preserve"> </w:t>
      </w:r>
    </w:p>
    <w:p w:rsidR="00D50398" w:rsidRPr="0053146E" w:rsidRDefault="00D50398" w:rsidP="00EC21A3">
      <w:pPr>
        <w:spacing w:line="360" w:lineRule="auto"/>
        <w:contextualSpacing/>
        <w:rPr>
          <w:rFonts w:ascii="Times New Roman" w:hAnsi="Times New Roman" w:cs="Times New Roman"/>
          <w:b/>
          <w:i/>
        </w:rPr>
      </w:pPr>
    </w:p>
    <w:p w:rsidR="00D76014" w:rsidRPr="0053146E" w:rsidRDefault="00D76014" w:rsidP="00EC21A3">
      <w:pPr>
        <w:spacing w:line="360" w:lineRule="auto"/>
        <w:contextualSpacing/>
        <w:rPr>
          <w:rFonts w:ascii="Times New Roman" w:hAnsi="Times New Roman" w:cs="Times New Roman"/>
          <w:b/>
          <w:i/>
        </w:rPr>
      </w:pPr>
      <w:r w:rsidRPr="0053146E">
        <w:rPr>
          <w:rFonts w:ascii="Times New Roman" w:hAnsi="Times New Roman" w:cs="Times New Roman"/>
          <w:b/>
          <w:i/>
        </w:rPr>
        <w:t>Submuestra de mujeres</w:t>
      </w:r>
    </w:p>
    <w:p w:rsidR="008C418D" w:rsidRPr="0053146E" w:rsidRDefault="003F3B79" w:rsidP="00EC21A3">
      <w:pPr>
        <w:spacing w:line="360" w:lineRule="auto"/>
        <w:contextualSpacing/>
        <w:rPr>
          <w:rFonts w:ascii="Times New Roman" w:hAnsi="Times New Roman" w:cs="Times New Roman"/>
        </w:rPr>
      </w:pPr>
      <w:r w:rsidRPr="0053146E">
        <w:rPr>
          <w:rFonts w:ascii="Times New Roman" w:hAnsi="Times New Roman" w:cs="Times New Roman"/>
        </w:rPr>
        <w:t>Al analizar las puntuaciones de las adolescentes mujeres</w:t>
      </w:r>
      <w:r w:rsidR="00F748D9" w:rsidRPr="0053146E">
        <w:rPr>
          <w:rFonts w:ascii="Times New Roman" w:hAnsi="Times New Roman" w:cs="Times New Roman"/>
        </w:rPr>
        <w:t xml:space="preserve"> </w:t>
      </w:r>
      <w:r w:rsidRPr="0053146E">
        <w:rPr>
          <w:rFonts w:ascii="Times New Roman" w:hAnsi="Times New Roman" w:cs="Times New Roman"/>
        </w:rPr>
        <w:t>se encontró</w:t>
      </w:r>
      <w:r w:rsidR="001F5F60" w:rsidRPr="0053146E">
        <w:rPr>
          <w:rFonts w:ascii="Times New Roman" w:hAnsi="Times New Roman" w:cs="Times New Roman"/>
        </w:rPr>
        <w:t xml:space="preserve"> una correlación positiva d</w:t>
      </w:r>
      <w:r w:rsidR="006B76F3" w:rsidRPr="0053146E">
        <w:rPr>
          <w:rFonts w:ascii="Times New Roman" w:hAnsi="Times New Roman" w:cs="Times New Roman"/>
        </w:rPr>
        <w:t xml:space="preserve">el estilo </w:t>
      </w:r>
      <w:r w:rsidR="002D2FD5" w:rsidRPr="0053146E">
        <w:rPr>
          <w:rFonts w:ascii="Times New Roman" w:hAnsi="Times New Roman" w:cs="Times New Roman"/>
        </w:rPr>
        <w:t>a</w:t>
      </w:r>
      <w:r w:rsidR="00051F41" w:rsidRPr="0053146E">
        <w:rPr>
          <w:rFonts w:ascii="Times New Roman" w:hAnsi="Times New Roman" w:cs="Times New Roman"/>
        </w:rPr>
        <w:t>gresivo</w:t>
      </w:r>
      <w:r w:rsidR="006B76F3" w:rsidRPr="0053146E">
        <w:rPr>
          <w:rFonts w:ascii="Times New Roman" w:hAnsi="Times New Roman" w:cs="Times New Roman"/>
        </w:rPr>
        <w:t xml:space="preserve"> con </w:t>
      </w:r>
      <w:r w:rsidR="008B6358" w:rsidRPr="0053146E">
        <w:rPr>
          <w:rFonts w:ascii="Times New Roman" w:hAnsi="Times New Roman" w:cs="Times New Roman"/>
        </w:rPr>
        <w:t>Sexismo Hostil</w:t>
      </w:r>
      <w:r w:rsidR="00F748D9" w:rsidRPr="0053146E">
        <w:rPr>
          <w:rFonts w:ascii="Times New Roman" w:hAnsi="Times New Roman" w:cs="Times New Roman"/>
        </w:rPr>
        <w:t xml:space="preserve"> en los conflictos con sus compañeras mujeres</w:t>
      </w:r>
      <w:r w:rsidR="008B113C" w:rsidRPr="0053146E">
        <w:rPr>
          <w:rFonts w:ascii="Times New Roman" w:hAnsi="Times New Roman" w:cs="Times New Roman"/>
        </w:rPr>
        <w:t>.</w:t>
      </w:r>
      <w:r w:rsidRPr="0053146E">
        <w:rPr>
          <w:rFonts w:ascii="Times New Roman" w:hAnsi="Times New Roman" w:cs="Times New Roman"/>
        </w:rPr>
        <w:t xml:space="preserve"> </w:t>
      </w:r>
      <w:bookmarkStart w:id="4" w:name="_Hlk483406274"/>
      <w:r w:rsidRPr="0053146E">
        <w:rPr>
          <w:rFonts w:ascii="Times New Roman" w:hAnsi="Times New Roman" w:cs="Times New Roman"/>
        </w:rPr>
        <w:t>Este hallazgo sugiere que, probablemente, las adolescentes que presentan mayores creencias y actitudes sexistas hostiles tiendan a adoptar un estilo agresivo en los conflictos con sus compañeras mujeres.</w:t>
      </w:r>
      <w:r w:rsidR="008C418D" w:rsidRPr="0053146E">
        <w:rPr>
          <w:rFonts w:ascii="Times New Roman" w:hAnsi="Times New Roman" w:cs="Times New Roman"/>
        </w:rPr>
        <w:t xml:space="preserve"> </w:t>
      </w:r>
      <w:bookmarkEnd w:id="4"/>
      <w:r w:rsidR="008C418D" w:rsidRPr="0053146E">
        <w:rPr>
          <w:rFonts w:ascii="Times New Roman" w:hAnsi="Times New Roman" w:cs="Times New Roman"/>
        </w:rPr>
        <w:t xml:space="preserve">Este resultado es congruente con los estudios señalados de </w:t>
      </w:r>
      <w:proofErr w:type="spellStart"/>
      <w:r w:rsidR="008C418D" w:rsidRPr="0053146E">
        <w:rPr>
          <w:rFonts w:ascii="Times New Roman" w:hAnsi="Times New Roman" w:cs="Times New Roman"/>
        </w:rPr>
        <w:t>Garaigordobil</w:t>
      </w:r>
      <w:proofErr w:type="spellEnd"/>
      <w:r w:rsidR="008C418D" w:rsidRPr="0053146E">
        <w:rPr>
          <w:rFonts w:ascii="Times New Roman" w:hAnsi="Times New Roman" w:cs="Times New Roman"/>
        </w:rPr>
        <w:t xml:space="preserve"> (2009), </w:t>
      </w:r>
      <w:r w:rsidR="008C418D" w:rsidRPr="0053146E">
        <w:rPr>
          <w:rFonts w:ascii="Times New Roman" w:eastAsia="Arial Unicode MS" w:hAnsi="Times New Roman" w:cs="Times New Roman"/>
        </w:rPr>
        <w:t xml:space="preserve">Donado-Badillo (2010) y </w:t>
      </w:r>
      <w:proofErr w:type="spellStart"/>
      <w:r w:rsidR="008C418D" w:rsidRPr="0053146E">
        <w:rPr>
          <w:rFonts w:ascii="Times New Roman" w:hAnsi="Times New Roman" w:cs="Times New Roman"/>
        </w:rPr>
        <w:t>Overall</w:t>
      </w:r>
      <w:proofErr w:type="spellEnd"/>
      <w:r w:rsidR="008C418D" w:rsidRPr="0053146E">
        <w:rPr>
          <w:rFonts w:ascii="Times New Roman" w:hAnsi="Times New Roman" w:cs="Times New Roman"/>
        </w:rPr>
        <w:t xml:space="preserve"> et al. (2011). </w:t>
      </w:r>
      <w:r w:rsidR="008C418D" w:rsidRPr="0053146E">
        <w:rPr>
          <w:rFonts w:ascii="Times New Roman" w:eastAsia="Arial Unicode MS" w:hAnsi="Times New Roman" w:cs="Times New Roman"/>
        </w:rPr>
        <w:t>Además, este hallazgo concuerda</w:t>
      </w:r>
      <w:r w:rsidRPr="0053146E">
        <w:rPr>
          <w:rFonts w:ascii="Times New Roman" w:hAnsi="Times New Roman" w:cs="Times New Roman"/>
        </w:rPr>
        <w:t xml:space="preserve"> con un</w:t>
      </w:r>
      <w:r w:rsidR="006A1578" w:rsidRPr="0053146E">
        <w:rPr>
          <w:rFonts w:ascii="Times New Roman" w:hAnsi="Times New Roman" w:cs="Times New Roman"/>
        </w:rPr>
        <w:t xml:space="preserve"> estudio </w:t>
      </w:r>
      <w:r w:rsidRPr="0053146E">
        <w:rPr>
          <w:rFonts w:ascii="Times New Roman" w:hAnsi="Times New Roman" w:cs="Times New Roman"/>
        </w:rPr>
        <w:t>en el que se</w:t>
      </w:r>
      <w:r w:rsidR="006A1578" w:rsidRPr="0053146E">
        <w:rPr>
          <w:rFonts w:ascii="Times New Roman" w:hAnsi="Times New Roman" w:cs="Times New Roman"/>
        </w:rPr>
        <w:t xml:space="preserve"> encontró que el sexismo tradicional genera hostilidad entre las mujeres (Barreto </w:t>
      </w:r>
      <w:r w:rsidR="008A1099">
        <w:rPr>
          <w:rFonts w:ascii="Times New Roman" w:hAnsi="Times New Roman" w:cs="Times New Roman"/>
        </w:rPr>
        <w:t>y</w:t>
      </w:r>
      <w:r w:rsidR="006A1578" w:rsidRPr="0053146E">
        <w:rPr>
          <w:rFonts w:ascii="Times New Roman" w:hAnsi="Times New Roman" w:cs="Times New Roman"/>
        </w:rPr>
        <w:t xml:space="preserve"> </w:t>
      </w:r>
      <w:proofErr w:type="spellStart"/>
      <w:r w:rsidR="006A1578" w:rsidRPr="0053146E">
        <w:rPr>
          <w:rFonts w:ascii="Times New Roman" w:hAnsi="Times New Roman" w:cs="Times New Roman"/>
        </w:rPr>
        <w:t>Ellemers</w:t>
      </w:r>
      <w:proofErr w:type="spellEnd"/>
      <w:r w:rsidR="006A1578" w:rsidRPr="0053146E">
        <w:rPr>
          <w:rFonts w:ascii="Times New Roman" w:hAnsi="Times New Roman" w:cs="Times New Roman"/>
        </w:rPr>
        <w:t xml:space="preserve">, 2005). </w:t>
      </w:r>
      <w:r w:rsidR="006E486E" w:rsidRPr="0053146E">
        <w:rPr>
          <w:rFonts w:ascii="Times New Roman" w:hAnsi="Times New Roman" w:cs="Times New Roman"/>
        </w:rPr>
        <w:t xml:space="preserve">Igualmente, en su colaboración para el </w:t>
      </w:r>
      <w:proofErr w:type="spellStart"/>
      <w:r w:rsidR="006E486E" w:rsidRPr="0053146E">
        <w:rPr>
          <w:rFonts w:ascii="Times New Roman" w:hAnsi="Times New Roman" w:cs="Times New Roman"/>
          <w:i/>
        </w:rPr>
        <w:t>Handbook</w:t>
      </w:r>
      <w:proofErr w:type="spellEnd"/>
      <w:r w:rsidR="006E486E" w:rsidRPr="0053146E">
        <w:rPr>
          <w:rFonts w:ascii="Times New Roman" w:hAnsi="Times New Roman" w:cs="Times New Roman"/>
          <w:i/>
        </w:rPr>
        <w:t xml:space="preserve"> </w:t>
      </w:r>
      <w:proofErr w:type="spellStart"/>
      <w:r w:rsidR="006E486E" w:rsidRPr="0053146E">
        <w:rPr>
          <w:rFonts w:ascii="Times New Roman" w:hAnsi="Times New Roman" w:cs="Times New Roman"/>
          <w:i/>
        </w:rPr>
        <w:t>of</w:t>
      </w:r>
      <w:proofErr w:type="spellEnd"/>
      <w:r w:rsidR="006E486E" w:rsidRPr="0053146E">
        <w:rPr>
          <w:rFonts w:ascii="Times New Roman" w:hAnsi="Times New Roman" w:cs="Times New Roman"/>
          <w:i/>
        </w:rPr>
        <w:t xml:space="preserve"> </w:t>
      </w:r>
      <w:proofErr w:type="spellStart"/>
      <w:r w:rsidR="006E486E" w:rsidRPr="0053146E">
        <w:rPr>
          <w:rFonts w:ascii="Times New Roman" w:hAnsi="Times New Roman" w:cs="Times New Roman"/>
          <w:i/>
        </w:rPr>
        <w:t>Conflict</w:t>
      </w:r>
      <w:proofErr w:type="spellEnd"/>
      <w:r w:rsidR="006E486E" w:rsidRPr="0053146E">
        <w:rPr>
          <w:rFonts w:ascii="Times New Roman" w:hAnsi="Times New Roman" w:cs="Times New Roman"/>
          <w:i/>
        </w:rPr>
        <w:t xml:space="preserve"> </w:t>
      </w:r>
      <w:proofErr w:type="spellStart"/>
      <w:r w:rsidR="006E486E" w:rsidRPr="0053146E">
        <w:rPr>
          <w:rFonts w:ascii="Times New Roman" w:hAnsi="Times New Roman" w:cs="Times New Roman"/>
          <w:i/>
        </w:rPr>
        <w:t>Resolution</w:t>
      </w:r>
      <w:proofErr w:type="spellEnd"/>
      <w:r w:rsidR="006E486E" w:rsidRPr="0053146E">
        <w:rPr>
          <w:rFonts w:ascii="Times New Roman" w:hAnsi="Times New Roman" w:cs="Times New Roman"/>
        </w:rPr>
        <w:t xml:space="preserve">, </w:t>
      </w:r>
      <w:proofErr w:type="spellStart"/>
      <w:r w:rsidR="006E486E" w:rsidRPr="0053146E">
        <w:rPr>
          <w:rFonts w:ascii="Times New Roman" w:hAnsi="Times New Roman" w:cs="Times New Roman"/>
        </w:rPr>
        <w:lastRenderedPageBreak/>
        <w:t>Olekalns</w:t>
      </w:r>
      <w:proofErr w:type="spellEnd"/>
      <w:r w:rsidR="006E486E" w:rsidRPr="0053146E">
        <w:rPr>
          <w:rFonts w:ascii="Times New Roman" w:hAnsi="Times New Roman" w:cs="Times New Roman"/>
        </w:rPr>
        <w:t xml:space="preserve"> (2014) señala que "l</w:t>
      </w:r>
      <w:r w:rsidR="00F70207" w:rsidRPr="0053146E">
        <w:rPr>
          <w:rFonts w:ascii="Times New Roman" w:hAnsi="Times New Roman" w:cs="Times New Roman"/>
        </w:rPr>
        <w:t xml:space="preserve">as investigaciones muestran que las mujeres están más frustradas por los conflictos con otras mujeres, </w:t>
      </w:r>
      <w:r w:rsidR="006E486E" w:rsidRPr="0053146E">
        <w:rPr>
          <w:rFonts w:ascii="Times New Roman" w:hAnsi="Times New Roman" w:cs="Times New Roman"/>
        </w:rPr>
        <w:t xml:space="preserve">son </w:t>
      </w:r>
      <w:r w:rsidR="00F70207" w:rsidRPr="0053146E">
        <w:rPr>
          <w:rFonts w:ascii="Times New Roman" w:hAnsi="Times New Roman" w:cs="Times New Roman"/>
        </w:rPr>
        <w:t xml:space="preserve">más propensas a competir y </w:t>
      </w:r>
      <w:r w:rsidR="006E486E" w:rsidRPr="0053146E">
        <w:rPr>
          <w:rFonts w:ascii="Times New Roman" w:hAnsi="Times New Roman" w:cs="Times New Roman"/>
        </w:rPr>
        <w:t xml:space="preserve">a </w:t>
      </w:r>
      <w:r w:rsidR="00F70207" w:rsidRPr="0053146E">
        <w:rPr>
          <w:rFonts w:ascii="Times New Roman" w:hAnsi="Times New Roman" w:cs="Times New Roman"/>
        </w:rPr>
        <w:t xml:space="preserve">tomar represalias cuando negocian con otras mujeres, y </w:t>
      </w:r>
      <w:r w:rsidR="006E486E" w:rsidRPr="0053146E">
        <w:rPr>
          <w:rFonts w:ascii="Times New Roman" w:hAnsi="Times New Roman" w:cs="Times New Roman"/>
        </w:rPr>
        <w:t xml:space="preserve">son </w:t>
      </w:r>
      <w:r w:rsidR="00F70207" w:rsidRPr="0053146E">
        <w:rPr>
          <w:rFonts w:ascii="Times New Roman" w:hAnsi="Times New Roman" w:cs="Times New Roman"/>
        </w:rPr>
        <w:t>menos cooperativas en respuesta a otras mujeres</w:t>
      </w:r>
      <w:r w:rsidR="006E486E" w:rsidRPr="0053146E">
        <w:rPr>
          <w:rFonts w:ascii="Times New Roman" w:hAnsi="Times New Roman" w:cs="Times New Roman"/>
        </w:rPr>
        <w:t>" (pp. 364-365).</w:t>
      </w:r>
    </w:p>
    <w:p w:rsidR="008A1099" w:rsidRDefault="008A1099" w:rsidP="00EC21A3">
      <w:pPr>
        <w:spacing w:line="360" w:lineRule="auto"/>
        <w:contextualSpacing/>
        <w:rPr>
          <w:rFonts w:ascii="Times New Roman" w:hAnsi="Times New Roman" w:cs="Times New Roman"/>
        </w:rPr>
      </w:pPr>
    </w:p>
    <w:p w:rsidR="009A5E25" w:rsidRPr="0053146E" w:rsidRDefault="00FF42FA" w:rsidP="00EC21A3">
      <w:pPr>
        <w:spacing w:line="360" w:lineRule="auto"/>
        <w:contextualSpacing/>
        <w:rPr>
          <w:rFonts w:ascii="Times New Roman" w:hAnsi="Times New Roman" w:cs="Times New Roman"/>
        </w:rPr>
      </w:pPr>
      <w:r w:rsidRPr="0053146E">
        <w:rPr>
          <w:rFonts w:ascii="Times New Roman" w:hAnsi="Times New Roman" w:cs="Times New Roman"/>
        </w:rPr>
        <w:t xml:space="preserve">De acuerdo con Lemus, Moya y </w:t>
      </w:r>
      <w:proofErr w:type="spellStart"/>
      <w:r w:rsidRPr="0053146E">
        <w:rPr>
          <w:rFonts w:ascii="Times New Roman" w:hAnsi="Times New Roman" w:cs="Times New Roman"/>
        </w:rPr>
        <w:t>Glick</w:t>
      </w:r>
      <w:proofErr w:type="spellEnd"/>
      <w:r w:rsidRPr="0053146E">
        <w:rPr>
          <w:rFonts w:ascii="Times New Roman" w:hAnsi="Times New Roman" w:cs="Times New Roman"/>
        </w:rPr>
        <w:t xml:space="preserve"> (2010)</w:t>
      </w:r>
      <w:r w:rsidR="008A1099">
        <w:rPr>
          <w:rFonts w:ascii="Times New Roman" w:hAnsi="Times New Roman" w:cs="Times New Roman"/>
        </w:rPr>
        <w:t>,</w:t>
      </w:r>
      <w:r w:rsidRPr="0053146E">
        <w:rPr>
          <w:rFonts w:ascii="Times New Roman" w:hAnsi="Times New Roman" w:cs="Times New Roman"/>
        </w:rPr>
        <w:t xml:space="preserve"> es probable que al iniciar relaciones románticas con los hombres, la chicas se vean influenciadas por las creencias y actitudes de éstos. Así, es posible que las mujeres utilicen el Sexismo Hostil para mostrar que no encajan en los "tipos" de mujer que los chicos suelen despreciar abiertamente con la finalidad de parecerles más atractivas. Según </w:t>
      </w:r>
      <w:proofErr w:type="spellStart"/>
      <w:r w:rsidRPr="0053146E">
        <w:rPr>
          <w:rFonts w:ascii="Times New Roman" w:eastAsia="Arial Unicode MS" w:hAnsi="Times New Roman" w:cs="Times New Roman"/>
        </w:rPr>
        <w:t>Pradas</w:t>
      </w:r>
      <w:proofErr w:type="spellEnd"/>
      <w:r w:rsidRPr="0053146E">
        <w:rPr>
          <w:rFonts w:ascii="Times New Roman" w:eastAsia="Arial Unicode MS" w:hAnsi="Times New Roman" w:cs="Times New Roman"/>
        </w:rPr>
        <w:t>-Cañete y Perles-Novas (2012)</w:t>
      </w:r>
      <w:r w:rsidRPr="0053146E">
        <w:rPr>
          <w:rFonts w:ascii="Times New Roman" w:hAnsi="Times New Roman" w:cs="Times New Roman"/>
        </w:rPr>
        <w:t xml:space="preserve">, la presencia de Sexismo Ambivalente en las relaciones de pareja adolescentes implica la posibilidad de que las diferencias de poder coexistan con la atracción heterosexual. </w:t>
      </w:r>
    </w:p>
    <w:p w:rsidR="008A1099" w:rsidRDefault="008A1099" w:rsidP="00EC21A3">
      <w:pPr>
        <w:spacing w:line="360" w:lineRule="auto"/>
        <w:contextualSpacing/>
        <w:rPr>
          <w:rFonts w:ascii="Times New Roman" w:hAnsi="Times New Roman" w:cs="Times New Roman"/>
        </w:rPr>
      </w:pPr>
    </w:p>
    <w:p w:rsidR="009A5E25" w:rsidRPr="0053146E" w:rsidRDefault="009A5E25" w:rsidP="00EC21A3">
      <w:pPr>
        <w:spacing w:line="360" w:lineRule="auto"/>
        <w:contextualSpacing/>
        <w:rPr>
          <w:rFonts w:ascii="Times New Roman" w:hAnsi="Times New Roman" w:cs="Times New Roman"/>
        </w:rPr>
      </w:pPr>
      <w:r w:rsidRPr="0053146E">
        <w:rPr>
          <w:rFonts w:ascii="Times New Roman" w:hAnsi="Times New Roman" w:cs="Times New Roman"/>
        </w:rPr>
        <w:t xml:space="preserve">De acuerdo con Donado-Badillo (2010), </w:t>
      </w:r>
      <w:r w:rsidR="00C03FE0" w:rsidRPr="0053146E">
        <w:rPr>
          <w:rFonts w:ascii="Times New Roman" w:hAnsi="Times New Roman" w:cs="Times New Roman"/>
        </w:rPr>
        <w:t xml:space="preserve">el sexismo </w:t>
      </w:r>
      <w:r w:rsidR="008B495E" w:rsidRPr="0053146E">
        <w:rPr>
          <w:rFonts w:ascii="Times New Roman" w:hAnsi="Times New Roman" w:cs="Times New Roman"/>
        </w:rPr>
        <w:t>se ve reforzado por la confluencia de dos mecanismos: a)</w:t>
      </w:r>
      <w:r w:rsidR="00FF42FA" w:rsidRPr="0053146E">
        <w:rPr>
          <w:rFonts w:ascii="Times New Roman" w:hAnsi="Times New Roman" w:cs="Times New Roman"/>
        </w:rPr>
        <w:t xml:space="preserve"> que</w:t>
      </w:r>
      <w:r w:rsidRPr="0053146E">
        <w:rPr>
          <w:rFonts w:ascii="Times New Roman" w:hAnsi="Times New Roman" w:cs="Times New Roman"/>
        </w:rPr>
        <w:t xml:space="preserve"> los grupos dominantes </w:t>
      </w:r>
      <w:r w:rsidR="00FF42FA" w:rsidRPr="0053146E">
        <w:rPr>
          <w:rFonts w:ascii="Times New Roman" w:hAnsi="Times New Roman" w:cs="Times New Roman"/>
        </w:rPr>
        <w:t>justifican</w:t>
      </w:r>
      <w:r w:rsidRPr="0053146E">
        <w:rPr>
          <w:rFonts w:ascii="Times New Roman" w:hAnsi="Times New Roman" w:cs="Times New Roman"/>
        </w:rPr>
        <w:t xml:space="preserve"> sus privilegios </w:t>
      </w:r>
      <w:r w:rsidR="00FF42FA" w:rsidRPr="0053146E">
        <w:rPr>
          <w:rFonts w:ascii="Times New Roman" w:hAnsi="Times New Roman" w:cs="Times New Roman"/>
        </w:rPr>
        <w:t>mediante</w:t>
      </w:r>
      <w:r w:rsidR="00C03FE0" w:rsidRPr="0053146E">
        <w:rPr>
          <w:rFonts w:ascii="Times New Roman" w:hAnsi="Times New Roman" w:cs="Times New Roman"/>
        </w:rPr>
        <w:t xml:space="preserve"> </w:t>
      </w:r>
      <w:r w:rsidRPr="0053146E">
        <w:rPr>
          <w:rFonts w:ascii="Times New Roman" w:hAnsi="Times New Roman" w:cs="Times New Roman"/>
        </w:rPr>
        <w:t>ideolog</w:t>
      </w:r>
      <w:r w:rsidR="00C03FE0" w:rsidRPr="0053146E">
        <w:rPr>
          <w:rFonts w:ascii="Times New Roman" w:hAnsi="Times New Roman" w:cs="Times New Roman"/>
        </w:rPr>
        <w:t xml:space="preserve">ías </w:t>
      </w:r>
      <w:r w:rsidR="00FF42FA" w:rsidRPr="0053146E">
        <w:rPr>
          <w:rFonts w:ascii="Times New Roman" w:hAnsi="Times New Roman" w:cs="Times New Roman"/>
        </w:rPr>
        <w:t>que afirman</w:t>
      </w:r>
      <w:r w:rsidR="00C03FE0" w:rsidRPr="0053146E">
        <w:rPr>
          <w:rFonts w:ascii="Times New Roman" w:hAnsi="Times New Roman" w:cs="Times New Roman"/>
        </w:rPr>
        <w:t xml:space="preserve"> su superioridad y</w:t>
      </w:r>
      <w:r w:rsidRPr="0053146E">
        <w:rPr>
          <w:rFonts w:ascii="Times New Roman" w:hAnsi="Times New Roman" w:cs="Times New Roman"/>
        </w:rPr>
        <w:t xml:space="preserve"> </w:t>
      </w:r>
      <w:r w:rsidR="00FF42FA" w:rsidRPr="0053146E">
        <w:rPr>
          <w:rFonts w:ascii="Times New Roman" w:hAnsi="Times New Roman" w:cs="Times New Roman"/>
        </w:rPr>
        <w:t xml:space="preserve">a través de </w:t>
      </w:r>
      <w:r w:rsidRPr="0053146E">
        <w:rPr>
          <w:rFonts w:ascii="Times New Roman" w:hAnsi="Times New Roman" w:cs="Times New Roman"/>
        </w:rPr>
        <w:t>la exageración de las diferencia</w:t>
      </w:r>
      <w:r w:rsidR="00FF42FA" w:rsidRPr="0053146E">
        <w:rPr>
          <w:rFonts w:ascii="Times New Roman" w:hAnsi="Times New Roman" w:cs="Times New Roman"/>
        </w:rPr>
        <w:t xml:space="preserve">s percibidas con otros grupos; </w:t>
      </w:r>
      <w:r w:rsidR="008B495E" w:rsidRPr="0053146E">
        <w:rPr>
          <w:rFonts w:ascii="Times New Roman" w:hAnsi="Times New Roman" w:cs="Times New Roman"/>
        </w:rPr>
        <w:t>y b)</w:t>
      </w:r>
      <w:r w:rsidR="00FF42FA" w:rsidRPr="0053146E">
        <w:rPr>
          <w:rFonts w:ascii="Times New Roman" w:hAnsi="Times New Roman" w:cs="Times New Roman"/>
        </w:rPr>
        <w:t xml:space="preserve"> que </w:t>
      </w:r>
      <w:r w:rsidR="00C03FE0" w:rsidRPr="0053146E">
        <w:rPr>
          <w:rFonts w:ascii="Times New Roman" w:hAnsi="Times New Roman" w:cs="Times New Roman"/>
        </w:rPr>
        <w:t>e</w:t>
      </w:r>
      <w:r w:rsidRPr="0053146E">
        <w:rPr>
          <w:rFonts w:ascii="Times New Roman" w:hAnsi="Times New Roman" w:cs="Times New Roman"/>
        </w:rPr>
        <w:t xml:space="preserve">stos privilegios y diferencias </w:t>
      </w:r>
      <w:r w:rsidR="008B495E" w:rsidRPr="0053146E">
        <w:rPr>
          <w:rFonts w:ascii="Times New Roman" w:hAnsi="Times New Roman" w:cs="Times New Roman"/>
        </w:rPr>
        <w:t>frecuentemente</w:t>
      </w:r>
      <w:r w:rsidRPr="0053146E">
        <w:rPr>
          <w:rFonts w:ascii="Times New Roman" w:hAnsi="Times New Roman" w:cs="Times New Roman"/>
        </w:rPr>
        <w:t xml:space="preserve"> son aceptados por miembros de los grupos socialmente subordinados</w:t>
      </w:r>
      <w:r w:rsidR="00C03FE0" w:rsidRPr="0053146E">
        <w:rPr>
          <w:rFonts w:ascii="Times New Roman" w:hAnsi="Times New Roman" w:cs="Times New Roman"/>
        </w:rPr>
        <w:t xml:space="preserve"> "</w:t>
      </w:r>
      <w:r w:rsidRPr="0053146E">
        <w:rPr>
          <w:rFonts w:ascii="Times New Roman" w:hAnsi="Times New Roman" w:cs="Times New Roman"/>
        </w:rPr>
        <w:t>que son pasivos y cooperantes con su propia discriminación, proporcionando al sistema jer</w:t>
      </w:r>
      <w:r w:rsidR="008A1099">
        <w:rPr>
          <w:rFonts w:ascii="Times New Roman" w:hAnsi="Times New Roman" w:cs="Times New Roman"/>
        </w:rPr>
        <w:t>á</w:t>
      </w:r>
      <w:r w:rsidRPr="0053146E">
        <w:rPr>
          <w:rFonts w:ascii="Times New Roman" w:hAnsi="Times New Roman" w:cs="Times New Roman"/>
        </w:rPr>
        <w:t>rquico una mayor fuerza y estabilidad</w:t>
      </w:r>
      <w:r w:rsidR="00C03FE0" w:rsidRPr="0053146E">
        <w:rPr>
          <w:rFonts w:ascii="Times New Roman" w:hAnsi="Times New Roman" w:cs="Times New Roman"/>
        </w:rPr>
        <w:t>" (p. 331).</w:t>
      </w:r>
    </w:p>
    <w:p w:rsidR="00D67D31" w:rsidRDefault="00D67D31" w:rsidP="00EC21A3">
      <w:pPr>
        <w:spacing w:line="360" w:lineRule="auto"/>
        <w:contextualSpacing/>
        <w:rPr>
          <w:rFonts w:ascii="Times New Roman" w:hAnsi="Times New Roman" w:cs="Times New Roman"/>
        </w:rPr>
      </w:pPr>
    </w:p>
    <w:p w:rsidR="00D67D31" w:rsidRDefault="00D536C6" w:rsidP="008A1099">
      <w:pPr>
        <w:spacing w:line="360" w:lineRule="auto"/>
        <w:contextualSpacing/>
        <w:jc w:val="left"/>
        <w:rPr>
          <w:rFonts w:ascii="Times New Roman" w:hAnsi="Times New Roman" w:cs="Times New Roman"/>
          <w:b/>
        </w:rPr>
      </w:pPr>
      <w:r>
        <w:rPr>
          <w:rFonts w:ascii="Times New Roman" w:hAnsi="Times New Roman" w:cs="Times New Roman"/>
          <w:b/>
        </w:rPr>
        <w:t>CONCLUSIONES</w:t>
      </w:r>
    </w:p>
    <w:p w:rsidR="00DF7F3D" w:rsidRPr="00D536C6" w:rsidRDefault="00DF7F3D" w:rsidP="00D536C6">
      <w:pPr>
        <w:spacing w:line="360" w:lineRule="auto"/>
        <w:contextualSpacing/>
        <w:jc w:val="center"/>
        <w:rPr>
          <w:rFonts w:ascii="Times New Roman" w:hAnsi="Times New Roman" w:cs="Times New Roman"/>
          <w:b/>
        </w:rPr>
      </w:pPr>
    </w:p>
    <w:p w:rsidR="00FF42FA" w:rsidRPr="0053146E" w:rsidRDefault="00F12CFD" w:rsidP="00EC21A3">
      <w:pPr>
        <w:spacing w:line="360" w:lineRule="auto"/>
        <w:contextualSpacing/>
        <w:rPr>
          <w:rFonts w:ascii="Times New Roman" w:hAnsi="Times New Roman" w:cs="Times New Roman"/>
        </w:rPr>
      </w:pPr>
      <w:r>
        <w:rPr>
          <w:rFonts w:ascii="Times New Roman" w:hAnsi="Times New Roman" w:cs="Times New Roman"/>
        </w:rPr>
        <w:t>L</w:t>
      </w:r>
      <w:r w:rsidR="00C26401" w:rsidRPr="0053146E">
        <w:rPr>
          <w:rFonts w:ascii="Times New Roman" w:hAnsi="Times New Roman" w:cs="Times New Roman"/>
        </w:rPr>
        <w:t xml:space="preserve">os resultados del presente estudio sugieren que, en general, </w:t>
      </w:r>
      <w:r w:rsidR="00FF42FA" w:rsidRPr="0053146E">
        <w:rPr>
          <w:rFonts w:ascii="Times New Roman" w:hAnsi="Times New Roman" w:cs="Times New Roman"/>
        </w:rPr>
        <w:t>el Sexismo Ambivalente es una variable de relevancia para la explicación y comprensión de la dinámica de los conflictos de los adolescentes en el contexto escolar, particularmente en lo que refiere a los conflictos interperson</w:t>
      </w:r>
      <w:r w:rsidR="000073DE" w:rsidRPr="0053146E">
        <w:rPr>
          <w:rFonts w:ascii="Times New Roman" w:hAnsi="Times New Roman" w:cs="Times New Roman"/>
        </w:rPr>
        <w:t xml:space="preserve">ales con sus compañeros de </w:t>
      </w:r>
      <w:r w:rsidR="008A1099">
        <w:rPr>
          <w:rFonts w:ascii="Times New Roman" w:hAnsi="Times New Roman" w:cs="Times New Roman"/>
        </w:rPr>
        <w:t>a</w:t>
      </w:r>
      <w:r w:rsidR="000073DE" w:rsidRPr="0053146E">
        <w:rPr>
          <w:rFonts w:ascii="Times New Roman" w:hAnsi="Times New Roman" w:cs="Times New Roman"/>
        </w:rPr>
        <w:t>ula.</w:t>
      </w:r>
    </w:p>
    <w:p w:rsidR="008A1099" w:rsidRDefault="008A1099" w:rsidP="00EC21A3">
      <w:pPr>
        <w:spacing w:line="360" w:lineRule="auto"/>
        <w:contextualSpacing/>
        <w:rPr>
          <w:rFonts w:ascii="Times New Roman" w:hAnsi="Times New Roman" w:cs="Times New Roman"/>
        </w:rPr>
      </w:pPr>
    </w:p>
    <w:p w:rsidR="00FF42FA" w:rsidRPr="0053146E" w:rsidRDefault="00FF42FA" w:rsidP="00EC21A3">
      <w:pPr>
        <w:spacing w:line="360" w:lineRule="auto"/>
        <w:contextualSpacing/>
        <w:rPr>
          <w:rFonts w:ascii="Times New Roman" w:hAnsi="Times New Roman" w:cs="Times New Roman"/>
        </w:rPr>
      </w:pPr>
      <w:r w:rsidRPr="0053146E">
        <w:rPr>
          <w:rFonts w:ascii="Times New Roman" w:hAnsi="Times New Roman" w:cs="Times New Roman"/>
        </w:rPr>
        <w:t>Específicamente</w:t>
      </w:r>
      <w:r w:rsidR="008A1099">
        <w:rPr>
          <w:rFonts w:ascii="Times New Roman" w:hAnsi="Times New Roman" w:cs="Times New Roman"/>
        </w:rPr>
        <w:t>,</w:t>
      </w:r>
      <w:r w:rsidRPr="0053146E">
        <w:rPr>
          <w:rFonts w:ascii="Times New Roman" w:hAnsi="Times New Roman" w:cs="Times New Roman"/>
        </w:rPr>
        <w:t xml:space="preserve"> el presente estudio aporta evidencia acerca de que el Sexismo Hostil podría estar relacionado con la asunción de un estilo agresivo de gestión de conflictos frente a las adolescentes mujeres en el contexto escolar; e</w:t>
      </w:r>
      <w:r w:rsidR="008A1099">
        <w:rPr>
          <w:rFonts w:ascii="Times New Roman" w:hAnsi="Times New Roman" w:cs="Times New Roman"/>
        </w:rPr>
        <w:t>sto</w:t>
      </w:r>
      <w:r w:rsidRPr="0053146E">
        <w:rPr>
          <w:rFonts w:ascii="Times New Roman" w:hAnsi="Times New Roman" w:cs="Times New Roman"/>
        </w:rPr>
        <w:t xml:space="preserve"> tanto por</w:t>
      </w:r>
      <w:r w:rsidR="008772D1" w:rsidRPr="0053146E">
        <w:rPr>
          <w:rFonts w:ascii="Times New Roman" w:hAnsi="Times New Roman" w:cs="Times New Roman"/>
        </w:rPr>
        <w:t xml:space="preserve"> </w:t>
      </w:r>
      <w:r w:rsidR="008A1099">
        <w:rPr>
          <w:rFonts w:ascii="Times New Roman" w:hAnsi="Times New Roman" w:cs="Times New Roman"/>
        </w:rPr>
        <w:t xml:space="preserve">parte de </w:t>
      </w:r>
      <w:r w:rsidR="008772D1" w:rsidRPr="0053146E">
        <w:rPr>
          <w:rFonts w:ascii="Times New Roman" w:hAnsi="Times New Roman" w:cs="Times New Roman"/>
        </w:rPr>
        <w:t xml:space="preserve">sus compañeros hombres </w:t>
      </w:r>
      <w:r w:rsidR="008772D1" w:rsidRPr="0053146E">
        <w:rPr>
          <w:rFonts w:ascii="Times New Roman" w:hAnsi="Times New Roman" w:cs="Times New Roman"/>
        </w:rPr>
        <w:lastRenderedPageBreak/>
        <w:t xml:space="preserve">como </w:t>
      </w:r>
      <w:r w:rsidR="008A1099">
        <w:rPr>
          <w:rFonts w:ascii="Times New Roman" w:hAnsi="Times New Roman" w:cs="Times New Roman"/>
        </w:rPr>
        <w:t>de</w:t>
      </w:r>
      <w:r w:rsidR="008772D1" w:rsidRPr="0053146E">
        <w:rPr>
          <w:rFonts w:ascii="Times New Roman" w:hAnsi="Times New Roman" w:cs="Times New Roman"/>
        </w:rPr>
        <w:t xml:space="preserve"> sus</w:t>
      </w:r>
      <w:r w:rsidRPr="0053146E">
        <w:rPr>
          <w:rFonts w:ascii="Times New Roman" w:hAnsi="Times New Roman" w:cs="Times New Roman"/>
        </w:rPr>
        <w:t xml:space="preserve"> propias </w:t>
      </w:r>
      <w:r w:rsidR="008772D1" w:rsidRPr="0053146E">
        <w:rPr>
          <w:rFonts w:ascii="Times New Roman" w:hAnsi="Times New Roman" w:cs="Times New Roman"/>
        </w:rPr>
        <w:t xml:space="preserve">compañeras </w:t>
      </w:r>
      <w:r w:rsidRPr="0053146E">
        <w:rPr>
          <w:rFonts w:ascii="Times New Roman" w:hAnsi="Times New Roman" w:cs="Times New Roman"/>
        </w:rPr>
        <w:t xml:space="preserve">mujeres. En segundo lugar, </w:t>
      </w:r>
      <w:r w:rsidR="008772D1" w:rsidRPr="0053146E">
        <w:rPr>
          <w:rFonts w:ascii="Times New Roman" w:hAnsi="Times New Roman" w:cs="Times New Roman"/>
        </w:rPr>
        <w:t xml:space="preserve">este trabajo aporta evidencia sobre </w:t>
      </w:r>
      <w:r w:rsidR="008A1099">
        <w:rPr>
          <w:rFonts w:ascii="Times New Roman" w:hAnsi="Times New Roman" w:cs="Times New Roman"/>
        </w:rPr>
        <w:t xml:space="preserve">el hecho de </w:t>
      </w:r>
      <w:r w:rsidR="008772D1" w:rsidRPr="0053146E">
        <w:rPr>
          <w:rFonts w:ascii="Times New Roman" w:hAnsi="Times New Roman" w:cs="Times New Roman"/>
        </w:rPr>
        <w:t>que</w:t>
      </w:r>
      <w:r w:rsidRPr="0053146E">
        <w:rPr>
          <w:rFonts w:ascii="Times New Roman" w:hAnsi="Times New Roman" w:cs="Times New Roman"/>
        </w:rPr>
        <w:t xml:space="preserve"> el Sexismo Benevolente podría estar asociado </w:t>
      </w:r>
      <w:r w:rsidR="008A1099">
        <w:rPr>
          <w:rFonts w:ascii="Times New Roman" w:hAnsi="Times New Roman" w:cs="Times New Roman"/>
        </w:rPr>
        <w:t xml:space="preserve">con el </w:t>
      </w:r>
      <w:r w:rsidRPr="0053146E">
        <w:rPr>
          <w:rFonts w:ascii="Times New Roman" w:hAnsi="Times New Roman" w:cs="Times New Roman"/>
        </w:rPr>
        <w:t>empleo de estilos cooperativos y pasivos por parte de los hombres</w:t>
      </w:r>
      <w:r w:rsidR="004073EF" w:rsidRPr="0053146E">
        <w:rPr>
          <w:rFonts w:ascii="Times New Roman" w:hAnsi="Times New Roman" w:cs="Times New Roman"/>
        </w:rPr>
        <w:t xml:space="preserve"> en sus conflictos con mujeres.</w:t>
      </w:r>
    </w:p>
    <w:p w:rsidR="008A1099" w:rsidRDefault="008A1099" w:rsidP="00EC21A3">
      <w:pPr>
        <w:spacing w:line="360" w:lineRule="auto"/>
        <w:contextualSpacing/>
        <w:rPr>
          <w:rFonts w:ascii="Times New Roman" w:hAnsi="Times New Roman" w:cs="Times New Roman"/>
        </w:rPr>
      </w:pPr>
    </w:p>
    <w:p w:rsidR="004073EF" w:rsidRPr="0053146E" w:rsidRDefault="004073EF" w:rsidP="00EC21A3">
      <w:pPr>
        <w:spacing w:line="360" w:lineRule="auto"/>
        <w:contextualSpacing/>
        <w:rPr>
          <w:rFonts w:ascii="Times New Roman" w:hAnsi="Times New Roman" w:cs="Times New Roman"/>
        </w:rPr>
      </w:pPr>
      <w:r w:rsidRPr="0053146E">
        <w:rPr>
          <w:rFonts w:ascii="Times New Roman" w:hAnsi="Times New Roman" w:cs="Times New Roman"/>
        </w:rPr>
        <w:t xml:space="preserve">La </w:t>
      </w:r>
      <w:r w:rsidR="000073DE" w:rsidRPr="0053146E">
        <w:rPr>
          <w:rFonts w:ascii="Times New Roman" w:hAnsi="Times New Roman" w:cs="Times New Roman"/>
        </w:rPr>
        <w:t>relevancia de esos resultados</w:t>
      </w:r>
      <w:r w:rsidR="008A1099">
        <w:rPr>
          <w:rFonts w:ascii="Times New Roman" w:hAnsi="Times New Roman" w:cs="Times New Roman"/>
        </w:rPr>
        <w:t>,</w:t>
      </w:r>
      <w:r w:rsidR="000073DE" w:rsidRPr="0053146E">
        <w:rPr>
          <w:rFonts w:ascii="Times New Roman" w:hAnsi="Times New Roman" w:cs="Times New Roman"/>
        </w:rPr>
        <w:t xml:space="preserve"> así como l</w:t>
      </w:r>
      <w:r w:rsidRPr="0053146E">
        <w:rPr>
          <w:rFonts w:ascii="Times New Roman" w:hAnsi="Times New Roman" w:cs="Times New Roman"/>
        </w:rPr>
        <w:t>a centralidad del desarrollo del gén</w:t>
      </w:r>
      <w:r w:rsidR="000073DE" w:rsidRPr="0053146E">
        <w:rPr>
          <w:rFonts w:ascii="Times New Roman" w:hAnsi="Times New Roman" w:cs="Times New Roman"/>
        </w:rPr>
        <w:t>e</w:t>
      </w:r>
      <w:r w:rsidRPr="0053146E">
        <w:rPr>
          <w:rFonts w:ascii="Times New Roman" w:hAnsi="Times New Roman" w:cs="Times New Roman"/>
        </w:rPr>
        <w:t>ro en la adolescencia</w:t>
      </w:r>
      <w:r w:rsidR="008A1099">
        <w:rPr>
          <w:rFonts w:ascii="Times New Roman" w:hAnsi="Times New Roman" w:cs="Times New Roman"/>
        </w:rPr>
        <w:t>,</w:t>
      </w:r>
      <w:r w:rsidRPr="0053146E">
        <w:rPr>
          <w:rFonts w:ascii="Times New Roman" w:hAnsi="Times New Roman" w:cs="Times New Roman"/>
        </w:rPr>
        <w:t xml:space="preserve"> aconsejan realizar más estudio</w:t>
      </w:r>
      <w:r w:rsidR="000073DE" w:rsidRPr="0053146E">
        <w:rPr>
          <w:rFonts w:ascii="Times New Roman" w:hAnsi="Times New Roman" w:cs="Times New Roman"/>
        </w:rPr>
        <w:t>s que permitan profundizar en los hallazgos obtenidos</w:t>
      </w:r>
      <w:r w:rsidR="008A1099">
        <w:rPr>
          <w:rFonts w:ascii="Times New Roman" w:hAnsi="Times New Roman" w:cs="Times New Roman"/>
        </w:rPr>
        <w:t>,</w:t>
      </w:r>
      <w:r w:rsidRPr="0053146E">
        <w:rPr>
          <w:rFonts w:ascii="Times New Roman" w:hAnsi="Times New Roman" w:cs="Times New Roman"/>
        </w:rPr>
        <w:t xml:space="preserve"> </w:t>
      </w:r>
      <w:r w:rsidR="00D10E12" w:rsidRPr="0053146E">
        <w:rPr>
          <w:rFonts w:ascii="Times New Roman" w:hAnsi="Times New Roman" w:cs="Times New Roman"/>
        </w:rPr>
        <w:t>tomando en cuenta la escasez de est</w:t>
      </w:r>
      <w:r w:rsidR="000073DE" w:rsidRPr="0053146E">
        <w:rPr>
          <w:rFonts w:ascii="Times New Roman" w:hAnsi="Times New Roman" w:cs="Times New Roman"/>
        </w:rPr>
        <w:t>u</w:t>
      </w:r>
      <w:r w:rsidR="00D10E12" w:rsidRPr="0053146E">
        <w:rPr>
          <w:rFonts w:ascii="Times New Roman" w:hAnsi="Times New Roman" w:cs="Times New Roman"/>
        </w:rPr>
        <w:t>dios que actualmente se han llevado a cabo a</w:t>
      </w:r>
      <w:r w:rsidR="008A1099">
        <w:rPr>
          <w:rFonts w:ascii="Times New Roman" w:hAnsi="Times New Roman" w:cs="Times New Roman"/>
        </w:rPr>
        <w:t>l</w:t>
      </w:r>
      <w:r w:rsidR="00D10E12" w:rsidRPr="0053146E">
        <w:rPr>
          <w:rFonts w:ascii="Times New Roman" w:hAnsi="Times New Roman" w:cs="Times New Roman"/>
        </w:rPr>
        <w:t xml:space="preserve"> respecto.</w:t>
      </w:r>
    </w:p>
    <w:p w:rsidR="008A1099" w:rsidRDefault="008A1099" w:rsidP="00EC21A3">
      <w:pPr>
        <w:spacing w:line="360" w:lineRule="auto"/>
        <w:contextualSpacing/>
        <w:rPr>
          <w:rFonts w:ascii="Times New Roman" w:hAnsi="Times New Roman" w:cs="Times New Roman"/>
        </w:rPr>
      </w:pPr>
    </w:p>
    <w:p w:rsidR="00CB6408" w:rsidRPr="0053146E" w:rsidRDefault="00CB6408" w:rsidP="00EC21A3">
      <w:pPr>
        <w:spacing w:line="360" w:lineRule="auto"/>
        <w:contextualSpacing/>
        <w:rPr>
          <w:rFonts w:ascii="Times New Roman" w:hAnsi="Times New Roman" w:cs="Times New Roman"/>
        </w:rPr>
      </w:pPr>
      <w:r w:rsidRPr="0053146E">
        <w:rPr>
          <w:rFonts w:ascii="Times New Roman" w:hAnsi="Times New Roman" w:cs="Times New Roman"/>
        </w:rPr>
        <w:t>Entre</w:t>
      </w:r>
      <w:r w:rsidR="000073DE" w:rsidRPr="0053146E">
        <w:rPr>
          <w:rFonts w:ascii="Times New Roman" w:hAnsi="Times New Roman" w:cs="Times New Roman"/>
        </w:rPr>
        <w:t xml:space="preserve"> las limitaciones del presente trabajo h</w:t>
      </w:r>
      <w:r w:rsidRPr="0053146E">
        <w:rPr>
          <w:rFonts w:ascii="Times New Roman" w:hAnsi="Times New Roman" w:cs="Times New Roman"/>
        </w:rPr>
        <w:t>abría que señalar</w:t>
      </w:r>
      <w:r w:rsidR="00C6030F" w:rsidRPr="0053146E">
        <w:rPr>
          <w:rFonts w:ascii="Times New Roman" w:hAnsi="Times New Roman" w:cs="Times New Roman"/>
        </w:rPr>
        <w:t xml:space="preserve"> la naturaleza correlacional de los datos, la cual no permite establecer relaciones causales entre las variables analizadas.</w:t>
      </w:r>
      <w:r w:rsidR="003B0A53" w:rsidRPr="0053146E">
        <w:rPr>
          <w:rFonts w:ascii="Times New Roman" w:hAnsi="Times New Roman" w:cs="Times New Roman"/>
        </w:rPr>
        <w:t xml:space="preserve"> Además de lo anterior, sería recomendable</w:t>
      </w:r>
      <w:r w:rsidR="00DC42F0" w:rsidRPr="0053146E">
        <w:rPr>
          <w:rFonts w:ascii="Times New Roman" w:hAnsi="Times New Roman" w:cs="Times New Roman"/>
        </w:rPr>
        <w:t xml:space="preserve"> en futuros</w:t>
      </w:r>
      <w:r w:rsidR="003B0A53" w:rsidRPr="0053146E">
        <w:rPr>
          <w:rFonts w:ascii="Times New Roman" w:hAnsi="Times New Roman" w:cs="Times New Roman"/>
        </w:rPr>
        <w:t xml:space="preserve"> estudios analizar</w:t>
      </w:r>
      <w:r w:rsidR="000073DE" w:rsidRPr="0053146E">
        <w:rPr>
          <w:rFonts w:ascii="Times New Roman" w:hAnsi="Times New Roman" w:cs="Times New Roman"/>
        </w:rPr>
        <w:t xml:space="preserve"> la interacción que pu</w:t>
      </w:r>
      <w:r w:rsidR="008A1099">
        <w:rPr>
          <w:rFonts w:ascii="Times New Roman" w:hAnsi="Times New Roman" w:cs="Times New Roman"/>
        </w:rPr>
        <w:t>ede</w:t>
      </w:r>
      <w:r w:rsidR="000073DE" w:rsidRPr="0053146E">
        <w:rPr>
          <w:rFonts w:ascii="Times New Roman" w:hAnsi="Times New Roman" w:cs="Times New Roman"/>
        </w:rPr>
        <w:t xml:space="preserve"> haber entre las variables consideradas y algunas otras de relevancia, tales como el sexismo hacia los hombres, el </w:t>
      </w:r>
      <w:proofErr w:type="spellStart"/>
      <w:r w:rsidR="000073DE" w:rsidRPr="0053146E">
        <w:rPr>
          <w:rFonts w:ascii="Times New Roman" w:hAnsi="Times New Roman" w:cs="Times New Roman"/>
        </w:rPr>
        <w:t>neosexismo</w:t>
      </w:r>
      <w:proofErr w:type="spellEnd"/>
      <w:r w:rsidR="000073DE" w:rsidRPr="0053146E">
        <w:rPr>
          <w:rFonts w:ascii="Times New Roman" w:hAnsi="Times New Roman" w:cs="Times New Roman"/>
        </w:rPr>
        <w:t>, la ideología de género, entre otras.</w:t>
      </w:r>
    </w:p>
    <w:p w:rsidR="000073DE" w:rsidRDefault="000073DE" w:rsidP="00EC21A3">
      <w:pPr>
        <w:spacing w:line="360" w:lineRule="auto"/>
        <w:contextualSpacing/>
        <w:rPr>
          <w:rFonts w:ascii="Times New Roman" w:hAnsi="Times New Roman" w:cs="Times New Roman"/>
        </w:rPr>
      </w:pPr>
    </w:p>
    <w:p w:rsidR="00B824E7" w:rsidRDefault="00B824E7" w:rsidP="00EC21A3">
      <w:pPr>
        <w:spacing w:line="360" w:lineRule="auto"/>
        <w:contextualSpacing/>
        <w:rPr>
          <w:rFonts w:ascii="Times New Roman" w:hAnsi="Times New Roman" w:cs="Times New Roman"/>
        </w:rPr>
      </w:pPr>
    </w:p>
    <w:p w:rsidR="00B824E7" w:rsidRDefault="00B824E7" w:rsidP="00EC21A3">
      <w:pPr>
        <w:spacing w:line="360" w:lineRule="auto"/>
        <w:contextualSpacing/>
        <w:rPr>
          <w:rFonts w:ascii="Times New Roman" w:hAnsi="Times New Roman" w:cs="Times New Roman"/>
        </w:rPr>
      </w:pPr>
    </w:p>
    <w:p w:rsidR="00B824E7" w:rsidRDefault="00B824E7" w:rsidP="00EC21A3">
      <w:pPr>
        <w:spacing w:line="360" w:lineRule="auto"/>
        <w:contextualSpacing/>
        <w:rPr>
          <w:rFonts w:ascii="Times New Roman" w:hAnsi="Times New Roman" w:cs="Times New Roman"/>
        </w:rPr>
      </w:pPr>
    </w:p>
    <w:p w:rsidR="00B824E7" w:rsidRDefault="00B824E7" w:rsidP="00EC21A3">
      <w:pPr>
        <w:spacing w:line="360" w:lineRule="auto"/>
        <w:contextualSpacing/>
        <w:rPr>
          <w:rFonts w:ascii="Times New Roman" w:hAnsi="Times New Roman" w:cs="Times New Roman"/>
        </w:rPr>
      </w:pPr>
    </w:p>
    <w:p w:rsidR="00B824E7" w:rsidRDefault="00B824E7" w:rsidP="00EC21A3">
      <w:pPr>
        <w:spacing w:line="360" w:lineRule="auto"/>
        <w:contextualSpacing/>
        <w:rPr>
          <w:rFonts w:ascii="Times New Roman" w:hAnsi="Times New Roman" w:cs="Times New Roman"/>
        </w:rPr>
      </w:pPr>
    </w:p>
    <w:p w:rsidR="00B824E7" w:rsidRDefault="00B824E7" w:rsidP="00EC21A3">
      <w:pPr>
        <w:spacing w:line="360" w:lineRule="auto"/>
        <w:contextualSpacing/>
        <w:rPr>
          <w:rFonts w:ascii="Times New Roman" w:hAnsi="Times New Roman" w:cs="Times New Roman"/>
        </w:rPr>
      </w:pPr>
    </w:p>
    <w:p w:rsidR="00B824E7" w:rsidRDefault="00B824E7" w:rsidP="00EC21A3">
      <w:pPr>
        <w:spacing w:line="360" w:lineRule="auto"/>
        <w:contextualSpacing/>
        <w:rPr>
          <w:rFonts w:ascii="Times New Roman" w:hAnsi="Times New Roman" w:cs="Times New Roman"/>
        </w:rPr>
      </w:pPr>
    </w:p>
    <w:p w:rsidR="00B824E7" w:rsidRDefault="00B824E7" w:rsidP="00EC21A3">
      <w:pPr>
        <w:spacing w:line="360" w:lineRule="auto"/>
        <w:contextualSpacing/>
        <w:rPr>
          <w:rFonts w:ascii="Times New Roman" w:hAnsi="Times New Roman" w:cs="Times New Roman"/>
        </w:rPr>
      </w:pPr>
    </w:p>
    <w:p w:rsidR="00B824E7" w:rsidRDefault="00B824E7" w:rsidP="00EC21A3">
      <w:pPr>
        <w:spacing w:line="360" w:lineRule="auto"/>
        <w:contextualSpacing/>
        <w:rPr>
          <w:rFonts w:ascii="Times New Roman" w:hAnsi="Times New Roman" w:cs="Times New Roman"/>
        </w:rPr>
      </w:pPr>
    </w:p>
    <w:p w:rsidR="00B824E7" w:rsidRDefault="00B824E7" w:rsidP="00EC21A3">
      <w:pPr>
        <w:spacing w:line="360" w:lineRule="auto"/>
        <w:contextualSpacing/>
        <w:rPr>
          <w:rFonts w:ascii="Times New Roman" w:hAnsi="Times New Roman" w:cs="Times New Roman"/>
        </w:rPr>
      </w:pPr>
    </w:p>
    <w:p w:rsidR="00B824E7" w:rsidRDefault="00B824E7" w:rsidP="00EC21A3">
      <w:pPr>
        <w:spacing w:line="360" w:lineRule="auto"/>
        <w:contextualSpacing/>
        <w:rPr>
          <w:rFonts w:ascii="Times New Roman" w:hAnsi="Times New Roman" w:cs="Times New Roman"/>
        </w:rPr>
      </w:pPr>
    </w:p>
    <w:p w:rsidR="00B824E7" w:rsidRDefault="00B824E7" w:rsidP="00EC21A3">
      <w:pPr>
        <w:spacing w:line="360" w:lineRule="auto"/>
        <w:contextualSpacing/>
        <w:rPr>
          <w:rFonts w:ascii="Times New Roman" w:hAnsi="Times New Roman" w:cs="Times New Roman"/>
        </w:rPr>
      </w:pPr>
    </w:p>
    <w:p w:rsidR="00B824E7" w:rsidRDefault="00B824E7" w:rsidP="00EC21A3">
      <w:pPr>
        <w:spacing w:line="360" w:lineRule="auto"/>
        <w:contextualSpacing/>
        <w:rPr>
          <w:rFonts w:ascii="Times New Roman" w:hAnsi="Times New Roman" w:cs="Times New Roman"/>
        </w:rPr>
      </w:pPr>
    </w:p>
    <w:p w:rsidR="00B824E7" w:rsidRDefault="00B824E7" w:rsidP="00EC21A3">
      <w:pPr>
        <w:spacing w:line="360" w:lineRule="auto"/>
        <w:contextualSpacing/>
        <w:rPr>
          <w:rFonts w:ascii="Times New Roman" w:hAnsi="Times New Roman" w:cs="Times New Roman"/>
        </w:rPr>
      </w:pPr>
    </w:p>
    <w:p w:rsidR="00B824E7" w:rsidRPr="0053146E" w:rsidRDefault="00B824E7" w:rsidP="00EC21A3">
      <w:pPr>
        <w:spacing w:line="360" w:lineRule="auto"/>
        <w:contextualSpacing/>
        <w:rPr>
          <w:rFonts w:ascii="Times New Roman" w:hAnsi="Times New Roman" w:cs="Times New Roman"/>
        </w:rPr>
      </w:pPr>
    </w:p>
    <w:p w:rsidR="000073DE" w:rsidRPr="0053146E" w:rsidRDefault="00B824E7" w:rsidP="00EC21A3">
      <w:pPr>
        <w:spacing w:line="360" w:lineRule="auto"/>
        <w:contextualSpacing/>
        <w:rPr>
          <w:rFonts w:ascii="Times New Roman" w:hAnsi="Times New Roman" w:cs="Times New Roman"/>
          <w:b/>
        </w:rPr>
      </w:pPr>
      <w:r>
        <w:rPr>
          <w:rFonts w:ascii="Times New Roman" w:hAnsi="Times New Roman" w:cs="Times New Roman"/>
          <w:b/>
        </w:rPr>
        <w:lastRenderedPageBreak/>
        <w:t>Bibliografía</w:t>
      </w:r>
    </w:p>
    <w:p w:rsidR="0053146E" w:rsidRPr="0053146E" w:rsidRDefault="0053146E" w:rsidP="00EC21A3">
      <w:pPr>
        <w:spacing w:line="360" w:lineRule="auto"/>
        <w:ind w:left="709" w:hanging="709"/>
        <w:contextualSpacing/>
        <w:mirrorIndents/>
        <w:rPr>
          <w:rFonts w:ascii="Times New Roman" w:hAnsi="Times New Roman" w:cs="Times New Roman"/>
        </w:rPr>
      </w:pPr>
      <w:r w:rsidRPr="0053146E">
        <w:rPr>
          <w:rFonts w:ascii="Times New Roman" w:hAnsi="Times New Roman" w:cs="Times New Roman"/>
        </w:rPr>
        <w:t xml:space="preserve">Alonso-Santana, D. (2015). </w:t>
      </w:r>
      <w:r w:rsidRPr="0053146E">
        <w:rPr>
          <w:rFonts w:ascii="Times New Roman" w:hAnsi="Times New Roman" w:cs="Times New Roman"/>
          <w:i/>
        </w:rPr>
        <w:t>Visión positiva del conflicto y estrategias de afrontamiento en adolescentes. Análisis de actitudes en el Colegio FUHEM Monserrat</w:t>
      </w:r>
      <w:r w:rsidRPr="0053146E">
        <w:rPr>
          <w:rFonts w:ascii="Times New Roman" w:hAnsi="Times New Roman" w:cs="Times New Roman"/>
        </w:rPr>
        <w:t xml:space="preserve"> (Trabajo de fin de Máster, Universidad Complutense de Madrid, Madrid, España). Recuperado de https://www.ucm.es/data/cont/docs/506-2016-02-19-TFM%202014_15_Revista_Dara%20Alonso-seguridad.pdf</w:t>
      </w:r>
    </w:p>
    <w:p w:rsidR="0053146E" w:rsidRPr="0053146E" w:rsidRDefault="0053146E" w:rsidP="00EC21A3">
      <w:pPr>
        <w:spacing w:line="360" w:lineRule="auto"/>
        <w:ind w:left="709" w:hanging="709"/>
        <w:contextualSpacing/>
        <w:mirrorIndents/>
        <w:rPr>
          <w:rFonts w:ascii="Times New Roman" w:hAnsi="Times New Roman" w:cs="Times New Roman"/>
        </w:rPr>
      </w:pPr>
      <w:r w:rsidRPr="004B77ED">
        <w:rPr>
          <w:rFonts w:ascii="Times New Roman" w:hAnsi="Times New Roman" w:cs="Times New Roman"/>
          <w:lang w:val="en-US"/>
        </w:rPr>
        <w:t xml:space="preserve">Ann, B. Y., &amp; Yang, C. C. (2012). The moderating role of personality traits on emotional intelligence and conflict management styles. </w:t>
      </w:r>
      <w:proofErr w:type="spellStart"/>
      <w:r w:rsidRPr="00240384">
        <w:rPr>
          <w:rFonts w:ascii="Times New Roman" w:hAnsi="Times New Roman" w:cs="Times New Roman"/>
          <w:i/>
        </w:rPr>
        <w:t>Psychological</w:t>
      </w:r>
      <w:proofErr w:type="spellEnd"/>
      <w:r w:rsidRPr="00240384">
        <w:rPr>
          <w:rFonts w:ascii="Times New Roman" w:hAnsi="Times New Roman" w:cs="Times New Roman"/>
          <w:i/>
        </w:rPr>
        <w:t xml:space="preserve"> </w:t>
      </w:r>
      <w:proofErr w:type="spellStart"/>
      <w:r w:rsidRPr="00240384">
        <w:rPr>
          <w:rFonts w:ascii="Times New Roman" w:hAnsi="Times New Roman" w:cs="Times New Roman"/>
          <w:i/>
        </w:rPr>
        <w:t>Reports</w:t>
      </w:r>
      <w:proofErr w:type="spellEnd"/>
      <w:r w:rsidRPr="00240384">
        <w:rPr>
          <w:rFonts w:ascii="Times New Roman" w:hAnsi="Times New Roman" w:cs="Times New Roman"/>
          <w:i/>
        </w:rPr>
        <w:t>, 10</w:t>
      </w:r>
      <w:r w:rsidRPr="0053146E">
        <w:rPr>
          <w:rFonts w:ascii="Times New Roman" w:hAnsi="Times New Roman" w:cs="Times New Roman"/>
        </w:rPr>
        <w:t>(3), 1021-2015. doi:10.2466/21.01.09.20.PR0.110.3.1021-1025</w:t>
      </w:r>
    </w:p>
    <w:p w:rsidR="0053146E" w:rsidRPr="0053146E" w:rsidRDefault="0053146E" w:rsidP="00EC21A3">
      <w:pPr>
        <w:spacing w:line="360" w:lineRule="auto"/>
        <w:ind w:left="709" w:hanging="709"/>
        <w:contextualSpacing/>
        <w:mirrorIndents/>
        <w:rPr>
          <w:rFonts w:ascii="Times New Roman" w:hAnsi="Times New Roman" w:cs="Times New Roman"/>
        </w:rPr>
      </w:pPr>
      <w:r w:rsidRPr="0053146E">
        <w:rPr>
          <w:rFonts w:ascii="Times New Roman" w:hAnsi="Times New Roman" w:cs="Times New Roman"/>
        </w:rPr>
        <w:t xml:space="preserve">Arenas-Rojas, A. A., </w:t>
      </w:r>
      <w:r w:rsidR="0048352E">
        <w:rPr>
          <w:rFonts w:ascii="Times New Roman" w:hAnsi="Times New Roman" w:cs="Times New Roman"/>
        </w:rPr>
        <w:t>y</w:t>
      </w:r>
      <w:r w:rsidRPr="0053146E">
        <w:rPr>
          <w:rFonts w:ascii="Times New Roman" w:hAnsi="Times New Roman" w:cs="Times New Roman"/>
        </w:rPr>
        <w:t xml:space="preserve"> Rojas-Solís, J. L. (2014). Detección de sexismo ambivalente en estudiantes de bachillerato mexicanos. </w:t>
      </w:r>
      <w:r w:rsidRPr="001A29DB">
        <w:rPr>
          <w:rFonts w:ascii="Times New Roman" w:hAnsi="Times New Roman" w:cs="Times New Roman"/>
          <w:i/>
        </w:rPr>
        <w:t>Psicología: Tercera época, 33</w:t>
      </w:r>
      <w:r w:rsidRPr="0053146E">
        <w:rPr>
          <w:rFonts w:ascii="Times New Roman" w:hAnsi="Times New Roman" w:cs="Times New Roman"/>
        </w:rPr>
        <w:t>(1), 137-166. Recuperado de https://www.aacademica.org/dr.jose.luis.rojas.solis/20.pdf</w:t>
      </w:r>
    </w:p>
    <w:p w:rsidR="0053146E" w:rsidRPr="0053146E" w:rsidRDefault="0053146E" w:rsidP="00EC21A3">
      <w:pPr>
        <w:spacing w:line="360" w:lineRule="auto"/>
        <w:ind w:left="709" w:hanging="709"/>
        <w:contextualSpacing/>
        <w:mirrorIndents/>
        <w:rPr>
          <w:rFonts w:ascii="Times New Roman" w:hAnsi="Times New Roman" w:cs="Times New Roman"/>
        </w:rPr>
      </w:pPr>
      <w:r w:rsidRPr="0048352E">
        <w:rPr>
          <w:rFonts w:ascii="Times New Roman" w:hAnsi="Times New Roman" w:cs="Times New Roman"/>
        </w:rPr>
        <w:t xml:space="preserve">Barreto, M., </w:t>
      </w:r>
      <w:r w:rsidR="0048352E" w:rsidRPr="0048352E">
        <w:rPr>
          <w:rFonts w:ascii="Times New Roman" w:hAnsi="Times New Roman" w:cs="Times New Roman"/>
        </w:rPr>
        <w:t>y</w:t>
      </w:r>
      <w:r w:rsidRPr="0048352E">
        <w:rPr>
          <w:rFonts w:ascii="Times New Roman" w:hAnsi="Times New Roman" w:cs="Times New Roman"/>
        </w:rPr>
        <w:t xml:space="preserve"> </w:t>
      </w:r>
      <w:proofErr w:type="spellStart"/>
      <w:r w:rsidRPr="0048352E">
        <w:rPr>
          <w:rFonts w:ascii="Times New Roman" w:hAnsi="Times New Roman" w:cs="Times New Roman"/>
        </w:rPr>
        <w:t>Ellemers</w:t>
      </w:r>
      <w:proofErr w:type="spellEnd"/>
      <w:r w:rsidRPr="0048352E">
        <w:rPr>
          <w:rFonts w:ascii="Times New Roman" w:hAnsi="Times New Roman" w:cs="Times New Roman"/>
        </w:rPr>
        <w:t xml:space="preserve">, N. (2005). </w:t>
      </w:r>
      <w:r w:rsidRPr="004B77ED">
        <w:rPr>
          <w:rFonts w:ascii="Times New Roman" w:hAnsi="Times New Roman" w:cs="Times New Roman"/>
          <w:lang w:val="en-US"/>
        </w:rPr>
        <w:t xml:space="preserve">The perils of political correctness: men's and women's responses to old-fashioned and modern sexist views. </w:t>
      </w:r>
      <w:r w:rsidRPr="001A29DB">
        <w:rPr>
          <w:rFonts w:ascii="Times New Roman" w:hAnsi="Times New Roman" w:cs="Times New Roman"/>
          <w:i/>
        </w:rPr>
        <w:t xml:space="preserve">Social </w:t>
      </w:r>
      <w:proofErr w:type="spellStart"/>
      <w:r w:rsidRPr="001A29DB">
        <w:rPr>
          <w:rFonts w:ascii="Times New Roman" w:hAnsi="Times New Roman" w:cs="Times New Roman"/>
          <w:i/>
        </w:rPr>
        <w:t>Psychology</w:t>
      </w:r>
      <w:proofErr w:type="spellEnd"/>
      <w:r w:rsidRPr="001A29DB">
        <w:rPr>
          <w:rFonts w:ascii="Times New Roman" w:hAnsi="Times New Roman" w:cs="Times New Roman"/>
          <w:i/>
        </w:rPr>
        <w:t xml:space="preserve"> </w:t>
      </w:r>
      <w:proofErr w:type="spellStart"/>
      <w:r w:rsidRPr="001A29DB">
        <w:rPr>
          <w:rFonts w:ascii="Times New Roman" w:hAnsi="Times New Roman" w:cs="Times New Roman"/>
          <w:i/>
        </w:rPr>
        <w:t>Quarterly</w:t>
      </w:r>
      <w:proofErr w:type="spellEnd"/>
      <w:r w:rsidRPr="001A29DB">
        <w:rPr>
          <w:rFonts w:ascii="Times New Roman" w:hAnsi="Times New Roman" w:cs="Times New Roman"/>
          <w:i/>
        </w:rPr>
        <w:t>, 68</w:t>
      </w:r>
      <w:r w:rsidR="001A29DB">
        <w:rPr>
          <w:rFonts w:ascii="Times New Roman" w:hAnsi="Times New Roman" w:cs="Times New Roman"/>
        </w:rPr>
        <w:t>(1), 75-88. doi:</w:t>
      </w:r>
      <w:r w:rsidRPr="0053146E">
        <w:rPr>
          <w:rFonts w:ascii="Times New Roman" w:hAnsi="Times New Roman" w:cs="Times New Roman"/>
        </w:rPr>
        <w:t>10.1177/019027250506800106</w:t>
      </w:r>
    </w:p>
    <w:p w:rsidR="0053146E" w:rsidRPr="0053146E" w:rsidRDefault="0053146E" w:rsidP="00EC21A3">
      <w:pPr>
        <w:spacing w:line="360" w:lineRule="auto"/>
        <w:ind w:left="709" w:hanging="709"/>
        <w:contextualSpacing/>
        <w:mirrorIndents/>
        <w:rPr>
          <w:rFonts w:ascii="Times New Roman" w:hAnsi="Times New Roman" w:cs="Times New Roman"/>
        </w:rPr>
      </w:pPr>
      <w:proofErr w:type="spellStart"/>
      <w:r w:rsidRPr="0053146E">
        <w:rPr>
          <w:rFonts w:ascii="Times New Roman" w:hAnsi="Times New Roman" w:cs="Times New Roman"/>
        </w:rPr>
        <w:t>Bascón</w:t>
      </w:r>
      <w:proofErr w:type="spellEnd"/>
      <w:r w:rsidRPr="0053146E">
        <w:rPr>
          <w:rFonts w:ascii="Times New Roman" w:hAnsi="Times New Roman" w:cs="Times New Roman"/>
        </w:rPr>
        <w:t xml:space="preserve">-Díaz, M. J. (2014). Adolescencia, género y conflicto. El discurso argumentativo como herramienta de autorregulación. </w:t>
      </w:r>
      <w:r w:rsidRPr="001A29DB">
        <w:rPr>
          <w:rFonts w:ascii="Times New Roman" w:hAnsi="Times New Roman" w:cs="Times New Roman"/>
          <w:i/>
        </w:rPr>
        <w:t>Boletín de psicología, 110</w:t>
      </w:r>
      <w:r w:rsidRPr="0053146E">
        <w:rPr>
          <w:rFonts w:ascii="Times New Roman" w:hAnsi="Times New Roman" w:cs="Times New Roman"/>
        </w:rPr>
        <w:t>, 7-19. Recuperado de http://www.uv.es/seoane/boletin/previos/N110-1.pdf</w:t>
      </w:r>
    </w:p>
    <w:p w:rsidR="0053146E" w:rsidRPr="004B77ED" w:rsidRDefault="0053146E" w:rsidP="00EC21A3">
      <w:pPr>
        <w:spacing w:line="360" w:lineRule="auto"/>
        <w:ind w:left="709" w:hanging="709"/>
        <w:contextualSpacing/>
        <w:mirrorIndents/>
        <w:rPr>
          <w:rFonts w:ascii="Times New Roman" w:hAnsi="Times New Roman" w:cs="Times New Roman"/>
          <w:lang w:val="en-US"/>
        </w:rPr>
      </w:pPr>
      <w:r w:rsidRPr="0048352E">
        <w:rPr>
          <w:rFonts w:ascii="Times New Roman" w:hAnsi="Times New Roman" w:cs="Times New Roman"/>
        </w:rPr>
        <w:t xml:space="preserve">Blake, R. R., </w:t>
      </w:r>
      <w:r w:rsidR="0048352E" w:rsidRPr="0048352E">
        <w:rPr>
          <w:rFonts w:ascii="Times New Roman" w:hAnsi="Times New Roman" w:cs="Times New Roman"/>
        </w:rPr>
        <w:t>y</w:t>
      </w:r>
      <w:r w:rsidRPr="0048352E">
        <w:rPr>
          <w:rFonts w:ascii="Times New Roman" w:hAnsi="Times New Roman" w:cs="Times New Roman"/>
        </w:rPr>
        <w:t xml:space="preserve"> </w:t>
      </w:r>
      <w:proofErr w:type="spellStart"/>
      <w:r w:rsidRPr="0048352E">
        <w:rPr>
          <w:rFonts w:ascii="Times New Roman" w:hAnsi="Times New Roman" w:cs="Times New Roman"/>
        </w:rPr>
        <w:t>Mouton</w:t>
      </w:r>
      <w:proofErr w:type="spellEnd"/>
      <w:r w:rsidRPr="0048352E">
        <w:rPr>
          <w:rFonts w:ascii="Times New Roman" w:hAnsi="Times New Roman" w:cs="Times New Roman"/>
        </w:rPr>
        <w:t xml:space="preserve">, J. S. (1970). </w:t>
      </w:r>
      <w:r w:rsidRPr="004B77ED">
        <w:rPr>
          <w:rFonts w:ascii="Times New Roman" w:hAnsi="Times New Roman" w:cs="Times New Roman"/>
          <w:lang w:val="en-US"/>
        </w:rPr>
        <w:t xml:space="preserve">The fifth achievement. </w:t>
      </w:r>
      <w:r w:rsidRPr="004B77ED">
        <w:rPr>
          <w:rFonts w:ascii="Times New Roman" w:hAnsi="Times New Roman" w:cs="Times New Roman"/>
          <w:i/>
          <w:lang w:val="en-US"/>
        </w:rPr>
        <w:t>Journal of Applied Behavioral Science, 6</w:t>
      </w:r>
      <w:r w:rsidR="00EC0C4E" w:rsidRPr="004B77ED">
        <w:rPr>
          <w:rFonts w:ascii="Times New Roman" w:hAnsi="Times New Roman" w:cs="Times New Roman"/>
          <w:lang w:val="en-US"/>
        </w:rPr>
        <w:t>(4), 413-426. doi:</w:t>
      </w:r>
      <w:r w:rsidRPr="004B77ED">
        <w:rPr>
          <w:rFonts w:ascii="Times New Roman" w:hAnsi="Times New Roman" w:cs="Times New Roman"/>
          <w:lang w:val="en-US"/>
        </w:rPr>
        <w:t>10.1177/002188637000600403</w:t>
      </w:r>
    </w:p>
    <w:p w:rsidR="0053146E" w:rsidRPr="0053146E" w:rsidRDefault="0053146E" w:rsidP="00EC21A3">
      <w:pPr>
        <w:spacing w:line="360" w:lineRule="auto"/>
        <w:ind w:left="709" w:hanging="709"/>
        <w:contextualSpacing/>
        <w:mirrorIndents/>
        <w:rPr>
          <w:rFonts w:ascii="Times New Roman" w:hAnsi="Times New Roman" w:cs="Times New Roman"/>
        </w:rPr>
      </w:pPr>
      <w:proofErr w:type="spellStart"/>
      <w:r w:rsidRPr="0053146E">
        <w:rPr>
          <w:rFonts w:ascii="Times New Roman" w:hAnsi="Times New Roman" w:cs="Times New Roman"/>
        </w:rPr>
        <w:t>Briñol</w:t>
      </w:r>
      <w:proofErr w:type="spellEnd"/>
      <w:r w:rsidRPr="0053146E">
        <w:rPr>
          <w:rFonts w:ascii="Times New Roman" w:hAnsi="Times New Roman" w:cs="Times New Roman"/>
        </w:rPr>
        <w:t xml:space="preserve">, P., Falces, C., </w:t>
      </w:r>
      <w:r w:rsidR="0048352E">
        <w:rPr>
          <w:rFonts w:ascii="Times New Roman" w:hAnsi="Times New Roman" w:cs="Times New Roman"/>
        </w:rPr>
        <w:t>y</w:t>
      </w:r>
      <w:r w:rsidRPr="0053146E">
        <w:rPr>
          <w:rFonts w:ascii="Times New Roman" w:hAnsi="Times New Roman" w:cs="Times New Roman"/>
        </w:rPr>
        <w:t xml:space="preserve"> Becerra, A. (2007). Actitudes. En J. F. Morales</w:t>
      </w:r>
      <w:r w:rsidR="00EC0C4E">
        <w:rPr>
          <w:rFonts w:ascii="Times New Roman" w:hAnsi="Times New Roman" w:cs="Times New Roman"/>
        </w:rPr>
        <w:t>-Domínguez</w:t>
      </w:r>
      <w:r w:rsidRPr="0053146E">
        <w:rPr>
          <w:rFonts w:ascii="Times New Roman" w:hAnsi="Times New Roman" w:cs="Times New Roman"/>
        </w:rPr>
        <w:t>, M. C. Moya</w:t>
      </w:r>
      <w:r w:rsidR="00EC0C4E">
        <w:rPr>
          <w:rFonts w:ascii="Times New Roman" w:hAnsi="Times New Roman" w:cs="Times New Roman"/>
        </w:rPr>
        <w:t>-Morales</w:t>
      </w:r>
      <w:r w:rsidRPr="0053146E">
        <w:rPr>
          <w:rFonts w:ascii="Times New Roman" w:hAnsi="Times New Roman" w:cs="Times New Roman"/>
        </w:rPr>
        <w:t>, E. Gaviria</w:t>
      </w:r>
      <w:r w:rsidR="00EC0C4E">
        <w:rPr>
          <w:rFonts w:ascii="Times New Roman" w:hAnsi="Times New Roman" w:cs="Times New Roman"/>
        </w:rPr>
        <w:t xml:space="preserve">-Stewart, </w:t>
      </w:r>
      <w:r w:rsidR="0048352E">
        <w:rPr>
          <w:rFonts w:ascii="Times New Roman" w:hAnsi="Times New Roman" w:cs="Times New Roman"/>
        </w:rPr>
        <w:t>y</w:t>
      </w:r>
      <w:r w:rsidRPr="0053146E">
        <w:rPr>
          <w:rFonts w:ascii="Times New Roman" w:hAnsi="Times New Roman" w:cs="Times New Roman"/>
        </w:rPr>
        <w:t xml:space="preserve"> I. Cuadrado</w:t>
      </w:r>
      <w:r w:rsidR="00EC0C4E">
        <w:rPr>
          <w:rFonts w:ascii="Times New Roman" w:hAnsi="Times New Roman" w:cs="Times New Roman"/>
        </w:rPr>
        <w:t>-Guirado</w:t>
      </w:r>
      <w:r w:rsidRPr="0053146E">
        <w:rPr>
          <w:rFonts w:ascii="Times New Roman" w:hAnsi="Times New Roman" w:cs="Times New Roman"/>
        </w:rPr>
        <w:t xml:space="preserve"> (</w:t>
      </w:r>
      <w:proofErr w:type="spellStart"/>
      <w:r w:rsidRPr="0053146E">
        <w:rPr>
          <w:rFonts w:ascii="Times New Roman" w:hAnsi="Times New Roman" w:cs="Times New Roman"/>
        </w:rPr>
        <w:t>Coords</w:t>
      </w:r>
      <w:proofErr w:type="spellEnd"/>
      <w:r w:rsidRPr="0053146E">
        <w:rPr>
          <w:rFonts w:ascii="Times New Roman" w:hAnsi="Times New Roman" w:cs="Times New Roman"/>
        </w:rPr>
        <w:t xml:space="preserve">.). </w:t>
      </w:r>
      <w:r w:rsidRPr="00EC0C4E">
        <w:rPr>
          <w:rFonts w:ascii="Times New Roman" w:hAnsi="Times New Roman" w:cs="Times New Roman"/>
          <w:i/>
        </w:rPr>
        <w:t>Psicología social</w:t>
      </w:r>
      <w:r w:rsidR="00EC0C4E">
        <w:rPr>
          <w:rFonts w:ascii="Times New Roman" w:hAnsi="Times New Roman" w:cs="Times New Roman"/>
        </w:rPr>
        <w:t xml:space="preserve"> (3a. e</w:t>
      </w:r>
      <w:r w:rsidRPr="0053146E">
        <w:rPr>
          <w:rFonts w:ascii="Times New Roman" w:hAnsi="Times New Roman" w:cs="Times New Roman"/>
        </w:rPr>
        <w:t>d.; Cap. 17, pp. 457-490). Madrid: McGraw-Hill e Interamericana de España.</w:t>
      </w:r>
    </w:p>
    <w:p w:rsidR="0053146E" w:rsidRPr="0053146E" w:rsidRDefault="0053146E" w:rsidP="00EC21A3">
      <w:pPr>
        <w:spacing w:line="360" w:lineRule="auto"/>
        <w:ind w:left="709" w:hanging="709"/>
        <w:contextualSpacing/>
        <w:mirrorIndents/>
        <w:rPr>
          <w:rFonts w:ascii="Times New Roman" w:hAnsi="Times New Roman" w:cs="Times New Roman"/>
        </w:rPr>
      </w:pPr>
      <w:r w:rsidRPr="0053146E">
        <w:rPr>
          <w:rFonts w:ascii="Times New Roman" w:hAnsi="Times New Roman" w:cs="Times New Roman"/>
        </w:rPr>
        <w:t xml:space="preserve">Donado-Badillo, M. R. (2010). </w:t>
      </w:r>
      <w:r w:rsidRPr="00897856">
        <w:rPr>
          <w:rFonts w:ascii="Times New Roman" w:hAnsi="Times New Roman" w:cs="Times New Roman"/>
          <w:i/>
        </w:rPr>
        <w:t>Sexismo, rasgos de personalidad y síntomas psicopatológicos en adolescentes colombianos/as</w:t>
      </w:r>
      <w:r w:rsidRPr="0053146E">
        <w:rPr>
          <w:rFonts w:ascii="Times New Roman" w:hAnsi="Times New Roman" w:cs="Times New Roman"/>
        </w:rPr>
        <w:t xml:space="preserve"> (Tesis doctoral, Universidad del País Vasco, San Sebastián, España). Recuperado de https://www.educacion.gob.es/teseo/imprimirFicheroTesis.do</w:t>
      </w:r>
    </w:p>
    <w:p w:rsidR="0053146E" w:rsidRPr="004B77ED" w:rsidRDefault="0053146E" w:rsidP="00EC21A3">
      <w:pPr>
        <w:spacing w:line="360" w:lineRule="auto"/>
        <w:ind w:left="709" w:hanging="709"/>
        <w:contextualSpacing/>
        <w:mirrorIndents/>
        <w:rPr>
          <w:rFonts w:ascii="Times New Roman" w:hAnsi="Times New Roman" w:cs="Times New Roman"/>
          <w:lang w:val="en-US"/>
        </w:rPr>
      </w:pPr>
      <w:proofErr w:type="spellStart"/>
      <w:r w:rsidRPr="0053146E">
        <w:rPr>
          <w:rFonts w:ascii="Times New Roman" w:hAnsi="Times New Roman" w:cs="Times New Roman"/>
        </w:rPr>
        <w:t>Etchezahar</w:t>
      </w:r>
      <w:proofErr w:type="spellEnd"/>
      <w:r w:rsidRPr="0053146E">
        <w:rPr>
          <w:rFonts w:ascii="Times New Roman" w:hAnsi="Times New Roman" w:cs="Times New Roman"/>
        </w:rPr>
        <w:t xml:space="preserve">, E., </w:t>
      </w:r>
      <w:r w:rsidR="0048352E">
        <w:rPr>
          <w:rFonts w:ascii="Times New Roman" w:hAnsi="Times New Roman" w:cs="Times New Roman"/>
        </w:rPr>
        <w:t>y</w:t>
      </w:r>
      <w:r w:rsidRPr="0053146E">
        <w:rPr>
          <w:rFonts w:ascii="Times New Roman" w:hAnsi="Times New Roman" w:cs="Times New Roman"/>
        </w:rPr>
        <w:t xml:space="preserve"> Ungaretti, J. (2014). </w:t>
      </w:r>
      <w:r w:rsidRPr="004B77ED">
        <w:rPr>
          <w:rFonts w:ascii="Times New Roman" w:hAnsi="Times New Roman" w:cs="Times New Roman"/>
          <w:lang w:val="en-US"/>
        </w:rPr>
        <w:t xml:space="preserve">Woman stereotypes and ambivalent sexism in a sample of adolescents from Buenos Aires. </w:t>
      </w:r>
      <w:r w:rsidRPr="004B77ED">
        <w:rPr>
          <w:rFonts w:ascii="Times New Roman" w:hAnsi="Times New Roman" w:cs="Times New Roman"/>
          <w:i/>
          <w:lang w:val="en-US"/>
        </w:rPr>
        <w:t>Journal of Behavior, Healt</w:t>
      </w:r>
      <w:r w:rsidR="0048352E">
        <w:rPr>
          <w:rFonts w:ascii="Times New Roman" w:hAnsi="Times New Roman" w:cs="Times New Roman"/>
          <w:i/>
          <w:lang w:val="en-US"/>
        </w:rPr>
        <w:t>h</w:t>
      </w:r>
      <w:r w:rsidRPr="004B77ED">
        <w:rPr>
          <w:rFonts w:ascii="Times New Roman" w:hAnsi="Times New Roman" w:cs="Times New Roman"/>
          <w:i/>
          <w:lang w:val="en-US"/>
        </w:rPr>
        <w:t xml:space="preserve"> &amp; Social Issues, 6</w:t>
      </w:r>
      <w:r w:rsidRPr="004B77ED">
        <w:rPr>
          <w:rFonts w:ascii="Times New Roman" w:hAnsi="Times New Roman" w:cs="Times New Roman"/>
          <w:lang w:val="en-US"/>
        </w:rPr>
        <w:t>(1), 87-94). doi</w:t>
      </w:r>
      <w:r w:rsidR="00897856" w:rsidRPr="004B77ED">
        <w:rPr>
          <w:rFonts w:ascii="Times New Roman" w:hAnsi="Times New Roman" w:cs="Times New Roman"/>
          <w:lang w:val="en-US"/>
        </w:rPr>
        <w:t>:</w:t>
      </w:r>
      <w:r w:rsidRPr="004B77ED">
        <w:rPr>
          <w:rFonts w:ascii="Times New Roman" w:hAnsi="Times New Roman" w:cs="Times New Roman"/>
          <w:lang w:val="en-US"/>
        </w:rPr>
        <w:t>10.5460/</w:t>
      </w:r>
      <w:proofErr w:type="spellStart"/>
      <w:r w:rsidRPr="004B77ED">
        <w:rPr>
          <w:rFonts w:ascii="Times New Roman" w:hAnsi="Times New Roman" w:cs="Times New Roman"/>
          <w:lang w:val="en-US"/>
        </w:rPr>
        <w:t>jbhsi</w:t>
      </w:r>
      <w:proofErr w:type="spellEnd"/>
      <w:r w:rsidRPr="004B77ED">
        <w:rPr>
          <w:rFonts w:ascii="Times New Roman" w:hAnsi="Times New Roman" w:cs="Times New Roman"/>
          <w:lang w:val="en-US"/>
        </w:rPr>
        <w:t>.</w:t>
      </w:r>
      <w:r w:rsidR="0048352E">
        <w:rPr>
          <w:rFonts w:ascii="Times New Roman" w:hAnsi="Times New Roman" w:cs="Times New Roman"/>
          <w:lang w:val="en-US"/>
        </w:rPr>
        <w:t xml:space="preserve"> </w:t>
      </w:r>
      <w:r w:rsidRPr="004B77ED">
        <w:rPr>
          <w:rFonts w:ascii="Times New Roman" w:hAnsi="Times New Roman" w:cs="Times New Roman"/>
          <w:lang w:val="en-US"/>
        </w:rPr>
        <w:t>v6.2.41328</w:t>
      </w:r>
    </w:p>
    <w:p w:rsidR="0053146E" w:rsidRPr="00B824E7" w:rsidRDefault="0053146E" w:rsidP="00EC21A3">
      <w:pPr>
        <w:spacing w:line="360" w:lineRule="auto"/>
        <w:ind w:left="709" w:hanging="709"/>
        <w:contextualSpacing/>
        <w:mirrorIndents/>
        <w:rPr>
          <w:rFonts w:ascii="Times New Roman" w:hAnsi="Times New Roman" w:cs="Times New Roman"/>
        </w:rPr>
      </w:pPr>
      <w:proofErr w:type="spellStart"/>
      <w:r w:rsidRPr="004B77ED">
        <w:rPr>
          <w:rFonts w:ascii="Times New Roman" w:hAnsi="Times New Roman" w:cs="Times New Roman"/>
          <w:lang w:val="en-US"/>
        </w:rPr>
        <w:lastRenderedPageBreak/>
        <w:t>Expósito</w:t>
      </w:r>
      <w:proofErr w:type="spellEnd"/>
      <w:r w:rsidRPr="004B77ED">
        <w:rPr>
          <w:rFonts w:ascii="Times New Roman" w:hAnsi="Times New Roman" w:cs="Times New Roman"/>
          <w:lang w:val="en-US"/>
        </w:rPr>
        <w:t xml:space="preserve">, F., Moya, M. C., </w:t>
      </w:r>
      <w:r w:rsidR="0048352E">
        <w:rPr>
          <w:rFonts w:ascii="Times New Roman" w:hAnsi="Times New Roman" w:cs="Times New Roman"/>
          <w:lang w:val="en-US"/>
        </w:rPr>
        <w:t>y</w:t>
      </w:r>
      <w:r w:rsidRPr="004B77ED">
        <w:rPr>
          <w:rFonts w:ascii="Times New Roman" w:hAnsi="Times New Roman" w:cs="Times New Roman"/>
          <w:lang w:val="en-US"/>
        </w:rPr>
        <w:t xml:space="preserve"> Glick, P. (1998). </w:t>
      </w:r>
      <w:r w:rsidRPr="0053146E">
        <w:rPr>
          <w:rFonts w:ascii="Times New Roman" w:hAnsi="Times New Roman" w:cs="Times New Roman"/>
        </w:rPr>
        <w:t xml:space="preserve">Sexismo ambivalente: medición y correlatos. </w:t>
      </w:r>
      <w:r w:rsidRPr="00B824E7">
        <w:rPr>
          <w:rFonts w:ascii="Times New Roman" w:hAnsi="Times New Roman" w:cs="Times New Roman"/>
          <w:i/>
        </w:rPr>
        <w:t>Revista de Psicología Social, 13</w:t>
      </w:r>
      <w:r w:rsidRPr="00B824E7">
        <w:rPr>
          <w:rFonts w:ascii="Times New Roman" w:hAnsi="Times New Roman" w:cs="Times New Roman"/>
        </w:rPr>
        <w:t>(2), 159-169. doi:10.1174/021347498760350641</w:t>
      </w:r>
    </w:p>
    <w:p w:rsidR="0053146E" w:rsidRPr="004B77ED" w:rsidRDefault="0053146E" w:rsidP="00EC21A3">
      <w:pPr>
        <w:spacing w:line="360" w:lineRule="auto"/>
        <w:ind w:left="709" w:hanging="709"/>
        <w:contextualSpacing/>
        <w:mirrorIndents/>
        <w:rPr>
          <w:rFonts w:ascii="Times New Roman" w:hAnsi="Times New Roman" w:cs="Times New Roman"/>
          <w:lang w:val="en-US"/>
        </w:rPr>
      </w:pPr>
      <w:proofErr w:type="spellStart"/>
      <w:r w:rsidRPr="0048352E">
        <w:rPr>
          <w:rFonts w:ascii="Times New Roman" w:hAnsi="Times New Roman" w:cs="Times New Roman"/>
        </w:rPr>
        <w:t>Fahimi</w:t>
      </w:r>
      <w:proofErr w:type="spellEnd"/>
      <w:r w:rsidRPr="0048352E">
        <w:rPr>
          <w:rFonts w:ascii="Times New Roman" w:hAnsi="Times New Roman" w:cs="Times New Roman"/>
        </w:rPr>
        <w:t xml:space="preserve">, N., </w:t>
      </w:r>
      <w:r w:rsidR="0048352E" w:rsidRPr="0048352E">
        <w:rPr>
          <w:rFonts w:ascii="Times New Roman" w:hAnsi="Times New Roman" w:cs="Times New Roman"/>
        </w:rPr>
        <w:t>y</w:t>
      </w:r>
      <w:r w:rsidRPr="0048352E">
        <w:rPr>
          <w:rFonts w:ascii="Times New Roman" w:hAnsi="Times New Roman" w:cs="Times New Roman"/>
        </w:rPr>
        <w:t xml:space="preserve"> </w:t>
      </w:r>
      <w:proofErr w:type="spellStart"/>
      <w:r w:rsidRPr="0048352E">
        <w:rPr>
          <w:rFonts w:ascii="Times New Roman" w:hAnsi="Times New Roman" w:cs="Times New Roman"/>
        </w:rPr>
        <w:t>Tarkhan</w:t>
      </w:r>
      <w:proofErr w:type="spellEnd"/>
      <w:r w:rsidRPr="0048352E">
        <w:rPr>
          <w:rFonts w:ascii="Times New Roman" w:hAnsi="Times New Roman" w:cs="Times New Roman"/>
        </w:rPr>
        <w:t xml:space="preserve">, M. (2016). </w:t>
      </w:r>
      <w:r w:rsidRPr="004B77ED">
        <w:rPr>
          <w:rFonts w:ascii="Times New Roman" w:hAnsi="Times New Roman" w:cs="Times New Roman"/>
          <w:lang w:val="en-US"/>
        </w:rPr>
        <w:t xml:space="preserve">The relationship between conflict resolution strategies and adolescent mental health among female high school students. </w:t>
      </w:r>
      <w:r w:rsidRPr="004B77ED">
        <w:rPr>
          <w:rFonts w:ascii="Times New Roman" w:hAnsi="Times New Roman" w:cs="Times New Roman"/>
          <w:i/>
          <w:lang w:val="en-US"/>
        </w:rPr>
        <w:t>Journal of Psychology and Behavioral Studies, 4</w:t>
      </w:r>
      <w:r w:rsidRPr="004B77ED">
        <w:rPr>
          <w:rFonts w:ascii="Times New Roman" w:hAnsi="Times New Roman" w:cs="Times New Roman"/>
          <w:lang w:val="en-US"/>
        </w:rPr>
        <w:t xml:space="preserve">(6), 209-217. </w:t>
      </w:r>
      <w:proofErr w:type="spellStart"/>
      <w:r w:rsidRPr="004B77ED">
        <w:rPr>
          <w:rFonts w:ascii="Times New Roman" w:hAnsi="Times New Roman" w:cs="Times New Roman"/>
          <w:lang w:val="en-US"/>
        </w:rPr>
        <w:t>Recuperado</w:t>
      </w:r>
      <w:proofErr w:type="spellEnd"/>
      <w:r w:rsidRPr="004B77ED">
        <w:rPr>
          <w:rFonts w:ascii="Times New Roman" w:hAnsi="Times New Roman" w:cs="Times New Roman"/>
          <w:lang w:val="en-US"/>
        </w:rPr>
        <w:t xml:space="preserve"> de http://www.jpbsjournal.com/wp-content/uploads/paper132.pdf</w:t>
      </w:r>
    </w:p>
    <w:p w:rsidR="0053146E" w:rsidRPr="0053146E" w:rsidRDefault="0053146E" w:rsidP="00EC21A3">
      <w:pPr>
        <w:spacing w:line="360" w:lineRule="auto"/>
        <w:ind w:left="709" w:hanging="709"/>
        <w:contextualSpacing/>
        <w:mirrorIndents/>
        <w:rPr>
          <w:rFonts w:ascii="Times New Roman" w:hAnsi="Times New Roman" w:cs="Times New Roman"/>
        </w:rPr>
      </w:pPr>
      <w:r w:rsidRPr="0053146E">
        <w:rPr>
          <w:rFonts w:ascii="Times New Roman" w:hAnsi="Times New Roman" w:cs="Times New Roman"/>
        </w:rPr>
        <w:t xml:space="preserve">Ferragut, M., Blanca, M. J., &amp; Ortiz-Tallo, M. (2013). </w:t>
      </w:r>
      <w:r w:rsidRPr="004B77ED">
        <w:rPr>
          <w:rFonts w:ascii="Times New Roman" w:hAnsi="Times New Roman" w:cs="Times New Roman"/>
          <w:lang w:val="en-US"/>
        </w:rPr>
        <w:t xml:space="preserve">Psychological values as protective factors against sexist attitudes in preadolescents. </w:t>
      </w:r>
      <w:proofErr w:type="spellStart"/>
      <w:r w:rsidRPr="00897856">
        <w:rPr>
          <w:rFonts w:ascii="Times New Roman" w:hAnsi="Times New Roman" w:cs="Times New Roman"/>
          <w:i/>
        </w:rPr>
        <w:t>Psicothema</w:t>
      </w:r>
      <w:proofErr w:type="spellEnd"/>
      <w:r w:rsidRPr="00897856">
        <w:rPr>
          <w:rFonts w:ascii="Times New Roman" w:hAnsi="Times New Roman" w:cs="Times New Roman"/>
          <w:i/>
        </w:rPr>
        <w:t>, 25</w:t>
      </w:r>
      <w:r w:rsidRPr="0053146E">
        <w:rPr>
          <w:rFonts w:ascii="Times New Roman" w:hAnsi="Times New Roman" w:cs="Times New Roman"/>
        </w:rPr>
        <w:t xml:space="preserve">(1), 38-42. doi:10.7334/psicothema2012.85 </w:t>
      </w:r>
    </w:p>
    <w:p w:rsidR="0053146E" w:rsidRPr="0053146E" w:rsidRDefault="0053146E" w:rsidP="00EC21A3">
      <w:pPr>
        <w:spacing w:line="360" w:lineRule="auto"/>
        <w:ind w:left="709" w:hanging="709"/>
        <w:contextualSpacing/>
        <w:mirrorIndents/>
        <w:rPr>
          <w:rFonts w:ascii="Times New Roman" w:hAnsi="Times New Roman" w:cs="Times New Roman"/>
        </w:rPr>
      </w:pPr>
      <w:proofErr w:type="spellStart"/>
      <w:r w:rsidRPr="0053146E">
        <w:rPr>
          <w:rFonts w:ascii="Times New Roman" w:hAnsi="Times New Roman" w:cs="Times New Roman"/>
        </w:rPr>
        <w:t>Garaigordobil</w:t>
      </w:r>
      <w:proofErr w:type="spellEnd"/>
      <w:r w:rsidRPr="0053146E">
        <w:rPr>
          <w:rFonts w:ascii="Times New Roman" w:hAnsi="Times New Roman" w:cs="Times New Roman"/>
        </w:rPr>
        <w:t xml:space="preserve">, M. (2009). </w:t>
      </w:r>
      <w:r w:rsidRPr="0053146E">
        <w:rPr>
          <w:rFonts w:ascii="Times New Roman" w:hAnsi="Times New Roman" w:cs="Times New Roman"/>
          <w:i/>
        </w:rPr>
        <w:t>Evaluación del programa Dando pasos hacia la paz. Informe de investigación.</w:t>
      </w:r>
      <w:r w:rsidR="00950949">
        <w:rPr>
          <w:rFonts w:ascii="Times New Roman" w:hAnsi="Times New Roman" w:cs="Times New Roman"/>
        </w:rPr>
        <w:t xml:space="preserve"> Vitoria-Gasteiz, España</w:t>
      </w:r>
      <w:r w:rsidRPr="0053146E">
        <w:rPr>
          <w:rFonts w:ascii="Times New Roman" w:hAnsi="Times New Roman" w:cs="Times New Roman"/>
        </w:rPr>
        <w:t xml:space="preserve">: Servicio Central de Publicaciones del Gobierno Vasco. Recuperado de http://www.argia.eus/fitx/bestelakoak/bakerako-urratsak.pdf </w:t>
      </w:r>
    </w:p>
    <w:p w:rsidR="0053146E" w:rsidRPr="0053146E" w:rsidRDefault="0053146E" w:rsidP="00EC21A3">
      <w:pPr>
        <w:spacing w:line="360" w:lineRule="auto"/>
        <w:ind w:left="709" w:hanging="709"/>
        <w:contextualSpacing/>
        <w:mirrorIndents/>
        <w:rPr>
          <w:rFonts w:ascii="Times New Roman" w:hAnsi="Times New Roman" w:cs="Times New Roman"/>
        </w:rPr>
      </w:pPr>
      <w:proofErr w:type="spellStart"/>
      <w:r w:rsidRPr="004B77ED">
        <w:rPr>
          <w:rFonts w:ascii="Times New Roman" w:hAnsi="Times New Roman" w:cs="Times New Roman"/>
          <w:lang w:val="en-US"/>
        </w:rPr>
        <w:t>Garaigordobil</w:t>
      </w:r>
      <w:proofErr w:type="spellEnd"/>
      <w:r w:rsidRPr="004B77ED">
        <w:rPr>
          <w:rFonts w:ascii="Times New Roman" w:hAnsi="Times New Roman" w:cs="Times New Roman"/>
          <w:lang w:val="en-US"/>
        </w:rPr>
        <w:t>, M. (2012). Cooperative conflict-solving during adolescence: relationships with cognitive-</w:t>
      </w:r>
      <w:proofErr w:type="spellStart"/>
      <w:r w:rsidRPr="004B77ED">
        <w:rPr>
          <w:rFonts w:ascii="Times New Roman" w:hAnsi="Times New Roman" w:cs="Times New Roman"/>
          <w:lang w:val="en-US"/>
        </w:rPr>
        <w:t>behavioural</w:t>
      </w:r>
      <w:proofErr w:type="spellEnd"/>
      <w:r w:rsidRPr="004B77ED">
        <w:rPr>
          <w:rFonts w:ascii="Times New Roman" w:hAnsi="Times New Roman" w:cs="Times New Roman"/>
          <w:lang w:val="en-US"/>
        </w:rPr>
        <w:t xml:space="preserve"> and predictor variables. </w:t>
      </w:r>
      <w:r w:rsidRPr="0053146E">
        <w:rPr>
          <w:rFonts w:ascii="Times New Roman" w:hAnsi="Times New Roman" w:cs="Times New Roman"/>
          <w:i/>
        </w:rPr>
        <w:t>Infancia y Aprendizaje, 35</w:t>
      </w:r>
      <w:r w:rsidRPr="0053146E">
        <w:rPr>
          <w:rFonts w:ascii="Times New Roman" w:hAnsi="Times New Roman" w:cs="Times New Roman"/>
        </w:rPr>
        <w:t>(2), 151-165. doi:10.1174/021037012800217998</w:t>
      </w:r>
    </w:p>
    <w:p w:rsidR="0053146E" w:rsidRPr="004B77ED" w:rsidRDefault="0053146E" w:rsidP="00EC21A3">
      <w:pPr>
        <w:spacing w:line="360" w:lineRule="auto"/>
        <w:ind w:left="709" w:hanging="709"/>
        <w:contextualSpacing/>
        <w:mirrorIndents/>
        <w:rPr>
          <w:rFonts w:ascii="Times New Roman" w:hAnsi="Times New Roman" w:cs="Times New Roman"/>
          <w:lang w:val="en-US"/>
        </w:rPr>
      </w:pPr>
      <w:proofErr w:type="spellStart"/>
      <w:r w:rsidRPr="0053146E">
        <w:rPr>
          <w:rFonts w:ascii="Times New Roman" w:hAnsi="Times New Roman" w:cs="Times New Roman"/>
        </w:rPr>
        <w:t>Garaigordobil</w:t>
      </w:r>
      <w:proofErr w:type="spellEnd"/>
      <w:r w:rsidRPr="0053146E">
        <w:rPr>
          <w:rFonts w:ascii="Times New Roman" w:hAnsi="Times New Roman" w:cs="Times New Roman"/>
        </w:rPr>
        <w:t>, M. (2017). Conducta antisocial: conexión con bullying/</w:t>
      </w:r>
      <w:proofErr w:type="spellStart"/>
      <w:r w:rsidRPr="0053146E">
        <w:rPr>
          <w:rFonts w:ascii="Times New Roman" w:hAnsi="Times New Roman" w:cs="Times New Roman"/>
        </w:rPr>
        <w:t>cyberbullying</w:t>
      </w:r>
      <w:proofErr w:type="spellEnd"/>
      <w:r w:rsidRPr="0053146E">
        <w:rPr>
          <w:rFonts w:ascii="Times New Roman" w:hAnsi="Times New Roman" w:cs="Times New Roman"/>
        </w:rPr>
        <w:t xml:space="preserve"> y estrategias de resolución de conflictos. </w:t>
      </w:r>
      <w:r w:rsidRPr="004B77ED">
        <w:rPr>
          <w:rFonts w:ascii="Times New Roman" w:hAnsi="Times New Roman" w:cs="Times New Roman"/>
          <w:i/>
          <w:lang w:val="en-US"/>
        </w:rPr>
        <w:t>Psychosocial Intervention, 26</w:t>
      </w:r>
      <w:r w:rsidRPr="004B77ED">
        <w:rPr>
          <w:rFonts w:ascii="Times New Roman" w:hAnsi="Times New Roman" w:cs="Times New Roman"/>
          <w:lang w:val="en-US"/>
        </w:rPr>
        <w:t>(1), 47-54. doi:10.1016/j.psi.2015.12.002</w:t>
      </w:r>
    </w:p>
    <w:p w:rsidR="00AE7DF7" w:rsidRDefault="00B50BBE" w:rsidP="00EC21A3">
      <w:pPr>
        <w:spacing w:line="360" w:lineRule="auto"/>
        <w:ind w:left="709" w:hanging="709"/>
        <w:contextualSpacing/>
        <w:mirrorIndents/>
        <w:rPr>
          <w:rFonts w:ascii="Times New Roman" w:hAnsi="Times New Roman" w:cs="Times New Roman"/>
        </w:rPr>
      </w:pPr>
      <w:proofErr w:type="spellStart"/>
      <w:r w:rsidRPr="004B77ED">
        <w:rPr>
          <w:rFonts w:ascii="Times New Roman" w:hAnsi="Times New Roman" w:cs="Times New Roman"/>
          <w:lang w:val="en-US"/>
        </w:rPr>
        <w:t>Garaigordobil</w:t>
      </w:r>
      <w:proofErr w:type="spellEnd"/>
      <w:r w:rsidRPr="004B77ED">
        <w:rPr>
          <w:rFonts w:ascii="Times New Roman" w:hAnsi="Times New Roman" w:cs="Times New Roman"/>
          <w:lang w:val="en-US"/>
        </w:rPr>
        <w:t xml:space="preserve">, M., &amp; </w:t>
      </w:r>
      <w:proofErr w:type="spellStart"/>
      <w:r w:rsidRPr="004B77ED">
        <w:rPr>
          <w:rFonts w:ascii="Times New Roman" w:hAnsi="Times New Roman" w:cs="Times New Roman"/>
          <w:lang w:val="en-US"/>
        </w:rPr>
        <w:t>Aliri</w:t>
      </w:r>
      <w:proofErr w:type="spellEnd"/>
      <w:r w:rsidRPr="004B77ED">
        <w:rPr>
          <w:rFonts w:ascii="Times New Roman" w:hAnsi="Times New Roman" w:cs="Times New Roman"/>
          <w:lang w:val="en-US"/>
        </w:rPr>
        <w:t xml:space="preserve">, J. (2013). Ambivalent sexism inventory: standardization and normative data in a sample of the Basque Country. </w:t>
      </w:r>
      <w:proofErr w:type="spellStart"/>
      <w:r w:rsidRPr="00AE7DF7">
        <w:rPr>
          <w:rFonts w:ascii="Times New Roman" w:hAnsi="Times New Roman" w:cs="Times New Roman"/>
          <w:i/>
        </w:rPr>
        <w:t>Behavioral</w:t>
      </w:r>
      <w:proofErr w:type="spellEnd"/>
      <w:r w:rsidRPr="00AE7DF7">
        <w:rPr>
          <w:rFonts w:ascii="Times New Roman" w:hAnsi="Times New Roman" w:cs="Times New Roman"/>
          <w:i/>
        </w:rPr>
        <w:t xml:space="preserve"> </w:t>
      </w:r>
      <w:proofErr w:type="spellStart"/>
      <w:r w:rsidRPr="00AE7DF7">
        <w:rPr>
          <w:rFonts w:ascii="Times New Roman" w:hAnsi="Times New Roman" w:cs="Times New Roman"/>
          <w:i/>
        </w:rPr>
        <w:t>Psychology</w:t>
      </w:r>
      <w:proofErr w:type="spellEnd"/>
      <w:r w:rsidRPr="00AE7DF7">
        <w:rPr>
          <w:rFonts w:ascii="Times New Roman" w:hAnsi="Times New Roman" w:cs="Times New Roman"/>
          <w:i/>
        </w:rPr>
        <w:t xml:space="preserve"> / Psicología Conductual, 21</w:t>
      </w:r>
      <w:r w:rsidRPr="00B50BBE">
        <w:rPr>
          <w:rFonts w:ascii="Times New Roman" w:hAnsi="Times New Roman" w:cs="Times New Roman"/>
        </w:rPr>
        <w:t>(1), 173-186. Recuperado de http://www.funveca.org/revista/PDFenglish/2013/art02.1.21.pdf</w:t>
      </w:r>
    </w:p>
    <w:p w:rsidR="0053146E" w:rsidRPr="0053146E" w:rsidRDefault="0053146E" w:rsidP="00EC21A3">
      <w:pPr>
        <w:spacing w:line="360" w:lineRule="auto"/>
        <w:ind w:left="709" w:hanging="709"/>
        <w:contextualSpacing/>
        <w:mirrorIndents/>
        <w:rPr>
          <w:rFonts w:ascii="Times New Roman" w:hAnsi="Times New Roman" w:cs="Times New Roman"/>
        </w:rPr>
      </w:pPr>
      <w:proofErr w:type="spellStart"/>
      <w:r w:rsidRPr="0053146E">
        <w:rPr>
          <w:rFonts w:ascii="Times New Roman" w:hAnsi="Times New Roman" w:cs="Times New Roman"/>
        </w:rPr>
        <w:t>Garaigordobil</w:t>
      </w:r>
      <w:proofErr w:type="spellEnd"/>
      <w:r w:rsidRPr="0053146E">
        <w:rPr>
          <w:rFonts w:ascii="Times New Roman" w:hAnsi="Times New Roman" w:cs="Times New Roman"/>
        </w:rPr>
        <w:t xml:space="preserve">, M., </w:t>
      </w:r>
      <w:r w:rsidR="0048352E">
        <w:rPr>
          <w:rFonts w:ascii="Times New Roman" w:hAnsi="Times New Roman" w:cs="Times New Roman"/>
        </w:rPr>
        <w:t>y</w:t>
      </w:r>
      <w:r w:rsidRPr="0053146E">
        <w:rPr>
          <w:rFonts w:ascii="Times New Roman" w:hAnsi="Times New Roman" w:cs="Times New Roman"/>
        </w:rPr>
        <w:t xml:space="preserve"> </w:t>
      </w:r>
      <w:proofErr w:type="spellStart"/>
      <w:r w:rsidRPr="0053146E">
        <w:rPr>
          <w:rFonts w:ascii="Times New Roman" w:hAnsi="Times New Roman" w:cs="Times New Roman"/>
        </w:rPr>
        <w:t>Durá</w:t>
      </w:r>
      <w:proofErr w:type="spellEnd"/>
      <w:r w:rsidRPr="0053146E">
        <w:rPr>
          <w:rFonts w:ascii="Times New Roman" w:hAnsi="Times New Roman" w:cs="Times New Roman"/>
        </w:rPr>
        <w:t xml:space="preserve">, A. (2006). </w:t>
      </w:r>
      <w:proofErr w:type="spellStart"/>
      <w:r w:rsidRPr="0053146E">
        <w:rPr>
          <w:rFonts w:ascii="Times New Roman" w:hAnsi="Times New Roman" w:cs="Times New Roman"/>
        </w:rPr>
        <w:t>Neosexismo</w:t>
      </w:r>
      <w:proofErr w:type="spellEnd"/>
      <w:r w:rsidRPr="0053146E">
        <w:rPr>
          <w:rFonts w:ascii="Times New Roman" w:hAnsi="Times New Roman" w:cs="Times New Roman"/>
        </w:rPr>
        <w:t xml:space="preserve"> en adolescentes de 14 a 17 años: relaciones con autoconcepto-autoestima, personalidad, psicopatología, problemas de conducta y habilidades sociales. </w:t>
      </w:r>
      <w:r w:rsidRPr="008C091C">
        <w:rPr>
          <w:rFonts w:ascii="Times New Roman" w:hAnsi="Times New Roman" w:cs="Times New Roman"/>
          <w:i/>
        </w:rPr>
        <w:t>Clínica y Salud, 17</w:t>
      </w:r>
      <w:r w:rsidRPr="0053146E">
        <w:rPr>
          <w:rFonts w:ascii="Times New Roman" w:hAnsi="Times New Roman" w:cs="Times New Roman"/>
        </w:rPr>
        <w:t>(2), 127-149. Recuperado de http://www.redalyc.org/articulo.oa?id=180613872001</w:t>
      </w:r>
    </w:p>
    <w:p w:rsidR="0053146E" w:rsidRPr="0053146E" w:rsidRDefault="0053146E" w:rsidP="00EC21A3">
      <w:pPr>
        <w:spacing w:line="360" w:lineRule="auto"/>
        <w:ind w:left="709" w:hanging="709"/>
        <w:contextualSpacing/>
        <w:mirrorIndents/>
        <w:rPr>
          <w:rFonts w:ascii="Times New Roman" w:hAnsi="Times New Roman" w:cs="Times New Roman"/>
        </w:rPr>
      </w:pPr>
      <w:proofErr w:type="spellStart"/>
      <w:r w:rsidRPr="0053146E">
        <w:rPr>
          <w:rFonts w:ascii="Times New Roman" w:hAnsi="Times New Roman" w:cs="Times New Roman"/>
        </w:rPr>
        <w:t>Garaigordobil</w:t>
      </w:r>
      <w:proofErr w:type="spellEnd"/>
      <w:r w:rsidRPr="0053146E">
        <w:rPr>
          <w:rFonts w:ascii="Times New Roman" w:hAnsi="Times New Roman" w:cs="Times New Roman"/>
        </w:rPr>
        <w:t xml:space="preserve">, M., </w:t>
      </w:r>
      <w:r w:rsidR="0048352E">
        <w:rPr>
          <w:rFonts w:ascii="Times New Roman" w:hAnsi="Times New Roman" w:cs="Times New Roman"/>
        </w:rPr>
        <w:t>y</w:t>
      </w:r>
      <w:r w:rsidRPr="0053146E">
        <w:rPr>
          <w:rFonts w:ascii="Times New Roman" w:hAnsi="Times New Roman" w:cs="Times New Roman"/>
        </w:rPr>
        <w:t xml:space="preserve"> Maganto, C. (2011). Empatía y resolución de conflictos durante la infancia y la adolescencia. </w:t>
      </w:r>
      <w:r w:rsidRPr="0053146E">
        <w:rPr>
          <w:rFonts w:ascii="Times New Roman" w:hAnsi="Times New Roman" w:cs="Times New Roman"/>
          <w:i/>
        </w:rPr>
        <w:t>Revista Latinoamericana de Psicología, 43</w:t>
      </w:r>
      <w:r w:rsidRPr="0053146E">
        <w:rPr>
          <w:rFonts w:ascii="Times New Roman" w:hAnsi="Times New Roman" w:cs="Times New Roman"/>
        </w:rPr>
        <w:t>(2), 255-266. Recuperado de http://www.redalyc.org/articulo.oa?id=80521287004</w:t>
      </w:r>
    </w:p>
    <w:p w:rsidR="0053146E" w:rsidRPr="0053146E" w:rsidRDefault="0053146E" w:rsidP="00EC21A3">
      <w:pPr>
        <w:spacing w:line="360" w:lineRule="auto"/>
        <w:ind w:left="709" w:hanging="709"/>
        <w:contextualSpacing/>
        <w:mirrorIndents/>
        <w:rPr>
          <w:rFonts w:ascii="Times New Roman" w:hAnsi="Times New Roman" w:cs="Times New Roman"/>
        </w:rPr>
      </w:pPr>
      <w:proofErr w:type="spellStart"/>
      <w:r w:rsidRPr="0053146E">
        <w:rPr>
          <w:rFonts w:ascii="Times New Roman" w:hAnsi="Times New Roman" w:cs="Times New Roman"/>
        </w:rPr>
        <w:lastRenderedPageBreak/>
        <w:t>Garaigordobil</w:t>
      </w:r>
      <w:proofErr w:type="spellEnd"/>
      <w:r w:rsidRPr="0053146E">
        <w:rPr>
          <w:rFonts w:ascii="Times New Roman" w:hAnsi="Times New Roman" w:cs="Times New Roman"/>
        </w:rPr>
        <w:t xml:space="preserve">, M., Machimbarrena, J. M., </w:t>
      </w:r>
      <w:r w:rsidR="0048352E">
        <w:rPr>
          <w:rFonts w:ascii="Times New Roman" w:hAnsi="Times New Roman" w:cs="Times New Roman"/>
        </w:rPr>
        <w:t>y</w:t>
      </w:r>
      <w:r w:rsidRPr="0053146E">
        <w:rPr>
          <w:rFonts w:ascii="Times New Roman" w:hAnsi="Times New Roman" w:cs="Times New Roman"/>
        </w:rPr>
        <w:t xml:space="preserve"> Maganto, C. (2016). Adaptación española de un instrumento para evaluar la resolución de conflictos (</w:t>
      </w:r>
      <w:proofErr w:type="spellStart"/>
      <w:r w:rsidRPr="0053146E">
        <w:rPr>
          <w:rFonts w:ascii="Times New Roman" w:hAnsi="Times New Roman" w:cs="Times New Roman"/>
        </w:rPr>
        <w:t>Conflictalk</w:t>
      </w:r>
      <w:proofErr w:type="spellEnd"/>
      <w:r w:rsidRPr="0053146E">
        <w:rPr>
          <w:rFonts w:ascii="Times New Roman" w:hAnsi="Times New Roman" w:cs="Times New Roman"/>
        </w:rPr>
        <w:t xml:space="preserve">): datos psicométricos de fiabilidad y validez. </w:t>
      </w:r>
      <w:r w:rsidRPr="0053146E">
        <w:rPr>
          <w:rFonts w:ascii="Times New Roman" w:hAnsi="Times New Roman" w:cs="Times New Roman"/>
          <w:i/>
        </w:rPr>
        <w:t>Revista de Psicología Clínica con Niños y Adolescentes, 3</w:t>
      </w:r>
      <w:r w:rsidRPr="0053146E">
        <w:rPr>
          <w:rFonts w:ascii="Times New Roman" w:hAnsi="Times New Roman" w:cs="Times New Roman"/>
        </w:rPr>
        <w:t>(2), 59-67. Recuperado de http://www.revistapcna.com/sites/default/files/16-23.pdf</w:t>
      </w:r>
    </w:p>
    <w:p w:rsidR="0053146E" w:rsidRPr="0053146E" w:rsidRDefault="0053146E" w:rsidP="00EC21A3">
      <w:pPr>
        <w:spacing w:line="360" w:lineRule="auto"/>
        <w:ind w:left="709" w:hanging="709"/>
        <w:contextualSpacing/>
        <w:mirrorIndents/>
        <w:rPr>
          <w:rFonts w:ascii="Times New Roman" w:hAnsi="Times New Roman" w:cs="Times New Roman"/>
          <w:lang w:val="en-US"/>
        </w:rPr>
      </w:pPr>
      <w:bookmarkStart w:id="5" w:name="_Hlk481641855"/>
      <w:proofErr w:type="spellStart"/>
      <w:r w:rsidRPr="004B77ED">
        <w:rPr>
          <w:rFonts w:ascii="Times New Roman" w:hAnsi="Times New Roman" w:cs="Times New Roman"/>
        </w:rPr>
        <w:t>Garaigordobil</w:t>
      </w:r>
      <w:proofErr w:type="spellEnd"/>
      <w:r w:rsidRPr="004B77ED">
        <w:rPr>
          <w:rFonts w:ascii="Times New Roman" w:hAnsi="Times New Roman" w:cs="Times New Roman"/>
        </w:rPr>
        <w:t>, M., &amp; Martínez-</w:t>
      </w:r>
      <w:proofErr w:type="spellStart"/>
      <w:r w:rsidRPr="004B77ED">
        <w:rPr>
          <w:rFonts w:ascii="Times New Roman" w:hAnsi="Times New Roman" w:cs="Times New Roman"/>
        </w:rPr>
        <w:t>Valderrey</w:t>
      </w:r>
      <w:proofErr w:type="spellEnd"/>
      <w:r w:rsidRPr="004B77ED">
        <w:rPr>
          <w:rFonts w:ascii="Times New Roman" w:hAnsi="Times New Roman" w:cs="Times New Roman"/>
        </w:rPr>
        <w:t xml:space="preserve">, V. (2015). </w:t>
      </w:r>
      <w:bookmarkEnd w:id="5"/>
      <w:r w:rsidRPr="0053146E">
        <w:rPr>
          <w:rFonts w:ascii="Times New Roman" w:hAnsi="Times New Roman" w:cs="Times New Roman"/>
          <w:lang w:val="en-US"/>
        </w:rPr>
        <w:t xml:space="preserve">The effectiveness of </w:t>
      </w:r>
      <w:proofErr w:type="spellStart"/>
      <w:r w:rsidRPr="0053146E">
        <w:rPr>
          <w:rFonts w:ascii="Times New Roman" w:hAnsi="Times New Roman" w:cs="Times New Roman"/>
          <w:lang w:val="en-US"/>
        </w:rPr>
        <w:t>Cyberprogram</w:t>
      </w:r>
      <w:proofErr w:type="spellEnd"/>
      <w:r w:rsidRPr="0053146E">
        <w:rPr>
          <w:rFonts w:ascii="Times New Roman" w:hAnsi="Times New Roman" w:cs="Times New Roman"/>
          <w:lang w:val="en-US"/>
        </w:rPr>
        <w:t xml:space="preserve"> 2.0 on conflict resolution strategies and self-esteem. </w:t>
      </w:r>
      <w:r w:rsidRPr="0053146E">
        <w:rPr>
          <w:rFonts w:ascii="Times New Roman" w:hAnsi="Times New Roman" w:cs="Times New Roman"/>
          <w:i/>
          <w:lang w:val="en-US"/>
        </w:rPr>
        <w:t>Journal of Adolescent Health, 57</w:t>
      </w:r>
      <w:r w:rsidR="008C091C">
        <w:rPr>
          <w:rFonts w:ascii="Times New Roman" w:hAnsi="Times New Roman" w:cs="Times New Roman"/>
          <w:lang w:val="en-US"/>
        </w:rPr>
        <w:t>(2), 229-234. doi:</w:t>
      </w:r>
      <w:r w:rsidRPr="0053146E">
        <w:rPr>
          <w:rFonts w:ascii="Times New Roman" w:hAnsi="Times New Roman" w:cs="Times New Roman"/>
          <w:lang w:val="en-US"/>
        </w:rPr>
        <w:t>10.1016/j.jadohealth.2015.04.007</w:t>
      </w:r>
    </w:p>
    <w:p w:rsidR="0053146E" w:rsidRPr="0053146E" w:rsidRDefault="0053146E" w:rsidP="00EC21A3">
      <w:pPr>
        <w:spacing w:line="360" w:lineRule="auto"/>
        <w:ind w:left="709" w:hanging="709"/>
        <w:contextualSpacing/>
        <w:mirrorIndents/>
        <w:rPr>
          <w:rFonts w:ascii="Times New Roman" w:hAnsi="Times New Roman" w:cs="Times New Roman"/>
          <w:lang w:val="en-US"/>
        </w:rPr>
      </w:pPr>
      <w:r w:rsidRPr="0053146E">
        <w:rPr>
          <w:rFonts w:ascii="Times New Roman" w:hAnsi="Times New Roman" w:cs="Times New Roman"/>
          <w:lang w:val="en-US"/>
        </w:rPr>
        <w:t xml:space="preserve">Glick, P., &amp; Fiske, S. T. (1996). The Ambivalent Sexism Inventory: differentiating hostile and benevolent sexism. </w:t>
      </w:r>
      <w:r w:rsidRPr="0053146E">
        <w:rPr>
          <w:rFonts w:ascii="Times New Roman" w:hAnsi="Times New Roman" w:cs="Times New Roman"/>
          <w:i/>
          <w:lang w:val="en-US"/>
        </w:rPr>
        <w:t>Journal of Personality and Social Psychology, 70</w:t>
      </w:r>
      <w:r w:rsidRPr="0053146E">
        <w:rPr>
          <w:rFonts w:ascii="Times New Roman" w:hAnsi="Times New Roman" w:cs="Times New Roman"/>
          <w:lang w:val="en-US"/>
        </w:rPr>
        <w:t>(3), 491-512. doi:10.1037/0022-3514.70.3.491</w:t>
      </w:r>
    </w:p>
    <w:p w:rsidR="0053146E" w:rsidRPr="0053146E" w:rsidRDefault="0053146E" w:rsidP="00EC21A3">
      <w:pPr>
        <w:spacing w:line="360" w:lineRule="auto"/>
        <w:ind w:left="709" w:hanging="709"/>
        <w:contextualSpacing/>
        <w:mirrorIndents/>
        <w:rPr>
          <w:rFonts w:ascii="Times New Roman" w:hAnsi="Times New Roman" w:cs="Times New Roman"/>
          <w:lang w:val="en-US"/>
        </w:rPr>
      </w:pPr>
      <w:r w:rsidRPr="0053146E">
        <w:rPr>
          <w:rFonts w:ascii="Times New Roman" w:hAnsi="Times New Roman" w:cs="Times New Roman"/>
          <w:lang w:val="en-US"/>
        </w:rPr>
        <w:t xml:space="preserve">Glick, P., &amp; Fiske, S. T. (1997). Hostile and benevolent sexism: measuring ambivalent sexist attitudes toward women. </w:t>
      </w:r>
      <w:r w:rsidRPr="008C091C">
        <w:rPr>
          <w:rFonts w:ascii="Times New Roman" w:hAnsi="Times New Roman" w:cs="Times New Roman"/>
          <w:i/>
          <w:lang w:val="en-US"/>
        </w:rPr>
        <w:t>Psychology of Women Quarterly, 21</w:t>
      </w:r>
      <w:r w:rsidRPr="0053146E">
        <w:rPr>
          <w:rFonts w:ascii="Times New Roman" w:hAnsi="Times New Roman" w:cs="Times New Roman"/>
          <w:lang w:val="en-US"/>
        </w:rPr>
        <w:t>, 119-135. doi:10.1111/j.1471-6402.1997.tb00104.x</w:t>
      </w:r>
    </w:p>
    <w:p w:rsidR="0053146E" w:rsidRPr="0053146E" w:rsidRDefault="0053146E" w:rsidP="00EC21A3">
      <w:pPr>
        <w:spacing w:line="360" w:lineRule="auto"/>
        <w:ind w:left="709" w:hanging="709"/>
        <w:contextualSpacing/>
        <w:mirrorIndents/>
        <w:rPr>
          <w:rFonts w:ascii="Times New Roman" w:hAnsi="Times New Roman" w:cs="Times New Roman"/>
          <w:lang w:val="en-US"/>
        </w:rPr>
      </w:pPr>
      <w:r w:rsidRPr="0053146E">
        <w:rPr>
          <w:rFonts w:ascii="Times New Roman" w:hAnsi="Times New Roman" w:cs="Times New Roman"/>
          <w:lang w:val="en-US"/>
        </w:rPr>
        <w:t xml:space="preserve">Glick, P., &amp; Fiske, S. T. (2001). An ambivalent alliance: hostile and benevolent sexism as complementary justifications for gender inequality. </w:t>
      </w:r>
      <w:r w:rsidRPr="008C091C">
        <w:rPr>
          <w:rFonts w:ascii="Times New Roman" w:hAnsi="Times New Roman" w:cs="Times New Roman"/>
          <w:i/>
          <w:lang w:val="en-US"/>
        </w:rPr>
        <w:t>American Psychologist, 56</w:t>
      </w:r>
      <w:r w:rsidRPr="0053146E">
        <w:rPr>
          <w:rFonts w:ascii="Times New Roman" w:hAnsi="Times New Roman" w:cs="Times New Roman"/>
          <w:lang w:val="en-US"/>
        </w:rPr>
        <w:t>(2), 109-118. doi:10.1037//0003-066X.56.2.109</w:t>
      </w:r>
    </w:p>
    <w:p w:rsidR="0053146E" w:rsidRPr="0053146E" w:rsidRDefault="0053146E" w:rsidP="00EC21A3">
      <w:pPr>
        <w:spacing w:line="360" w:lineRule="auto"/>
        <w:ind w:left="709" w:hanging="709"/>
        <w:contextualSpacing/>
        <w:mirrorIndents/>
        <w:rPr>
          <w:rFonts w:ascii="Times New Roman" w:hAnsi="Times New Roman" w:cs="Times New Roman"/>
          <w:lang w:val="en-US"/>
        </w:rPr>
      </w:pPr>
      <w:r w:rsidRPr="0053146E">
        <w:rPr>
          <w:rFonts w:ascii="Times New Roman" w:hAnsi="Times New Roman" w:cs="Times New Roman"/>
          <w:lang w:val="en-US"/>
        </w:rPr>
        <w:t xml:space="preserve">Glick, P., &amp; Fiske, S. (2011). Ambivalent sexism revisited. </w:t>
      </w:r>
      <w:r w:rsidRPr="008C091C">
        <w:rPr>
          <w:rFonts w:ascii="Times New Roman" w:hAnsi="Times New Roman" w:cs="Times New Roman"/>
          <w:i/>
          <w:lang w:val="en-US"/>
        </w:rPr>
        <w:t>Psychology of Women Quarterly, 35</w:t>
      </w:r>
      <w:r w:rsidR="008C091C">
        <w:rPr>
          <w:rFonts w:ascii="Times New Roman" w:hAnsi="Times New Roman" w:cs="Times New Roman"/>
          <w:lang w:val="en-US"/>
        </w:rPr>
        <w:t>(3), 530-535. doi:</w:t>
      </w:r>
      <w:r w:rsidRPr="0053146E">
        <w:rPr>
          <w:rFonts w:ascii="Times New Roman" w:hAnsi="Times New Roman" w:cs="Times New Roman"/>
          <w:lang w:val="en-US"/>
        </w:rPr>
        <w:t>10.1177/0361684311414832</w:t>
      </w:r>
    </w:p>
    <w:p w:rsidR="0053146E" w:rsidRPr="004B77ED" w:rsidRDefault="0053146E" w:rsidP="00EC21A3">
      <w:pPr>
        <w:spacing w:line="360" w:lineRule="auto"/>
        <w:ind w:left="709" w:hanging="709"/>
        <w:contextualSpacing/>
        <w:mirrorIndents/>
        <w:rPr>
          <w:rFonts w:ascii="Times New Roman" w:hAnsi="Times New Roman" w:cs="Times New Roman"/>
        </w:rPr>
      </w:pPr>
      <w:proofErr w:type="spellStart"/>
      <w:r w:rsidRPr="004B77ED">
        <w:rPr>
          <w:rFonts w:ascii="Times New Roman" w:hAnsi="Times New Roman" w:cs="Times New Roman"/>
        </w:rPr>
        <w:t>Kerner</w:t>
      </w:r>
      <w:proofErr w:type="spellEnd"/>
      <w:r w:rsidRPr="004B77ED">
        <w:rPr>
          <w:rFonts w:ascii="Times New Roman" w:hAnsi="Times New Roman" w:cs="Times New Roman"/>
        </w:rPr>
        <w:t xml:space="preserve">, I. (2009). Más allá de la </w:t>
      </w:r>
      <w:proofErr w:type="spellStart"/>
      <w:r w:rsidRPr="004B77ED">
        <w:rPr>
          <w:rFonts w:ascii="Times New Roman" w:hAnsi="Times New Roman" w:cs="Times New Roman"/>
        </w:rPr>
        <w:t>unidimensionalidad</w:t>
      </w:r>
      <w:proofErr w:type="spellEnd"/>
      <w:r w:rsidRPr="004B77ED">
        <w:rPr>
          <w:rFonts w:ascii="Times New Roman" w:hAnsi="Times New Roman" w:cs="Times New Roman"/>
        </w:rPr>
        <w:t>: conceptualizando la relación entre el racismo y el sexismo (</w:t>
      </w:r>
      <w:proofErr w:type="spellStart"/>
      <w:r w:rsidRPr="004B77ED">
        <w:rPr>
          <w:rFonts w:ascii="Times New Roman" w:hAnsi="Times New Roman" w:cs="Times New Roman"/>
        </w:rPr>
        <w:t>Tr</w:t>
      </w:r>
      <w:proofErr w:type="spellEnd"/>
      <w:r w:rsidRPr="004B77ED">
        <w:rPr>
          <w:rFonts w:ascii="Times New Roman" w:hAnsi="Times New Roman" w:cs="Times New Roman"/>
        </w:rPr>
        <w:t xml:space="preserve">., M. A. Hernández). </w:t>
      </w:r>
      <w:r w:rsidRPr="004B77ED">
        <w:rPr>
          <w:rFonts w:ascii="Times New Roman" w:hAnsi="Times New Roman" w:cs="Times New Roman"/>
          <w:i/>
        </w:rPr>
        <w:t xml:space="preserve">Signos </w:t>
      </w:r>
      <w:r w:rsidR="0048352E">
        <w:rPr>
          <w:rFonts w:ascii="Times New Roman" w:hAnsi="Times New Roman" w:cs="Times New Roman"/>
          <w:i/>
        </w:rPr>
        <w:t>f</w:t>
      </w:r>
      <w:r w:rsidRPr="004B77ED">
        <w:rPr>
          <w:rFonts w:ascii="Times New Roman" w:hAnsi="Times New Roman" w:cs="Times New Roman"/>
          <w:i/>
        </w:rPr>
        <w:t>ilosóficos, 11</w:t>
      </w:r>
      <w:r w:rsidRPr="004B77ED">
        <w:rPr>
          <w:rFonts w:ascii="Times New Roman" w:hAnsi="Times New Roman" w:cs="Times New Roman"/>
        </w:rPr>
        <w:t>(21), 187-205. Recuperado de http://signosfilosoficos.izt.uam.mx/index.php/SF/article/view/372/356</w:t>
      </w:r>
    </w:p>
    <w:p w:rsidR="0053146E" w:rsidRPr="0053146E" w:rsidRDefault="0053146E" w:rsidP="00EC21A3">
      <w:pPr>
        <w:spacing w:line="360" w:lineRule="auto"/>
        <w:ind w:left="709" w:hanging="709"/>
        <w:contextualSpacing/>
        <w:mirrorIndents/>
        <w:rPr>
          <w:rFonts w:ascii="Times New Roman" w:hAnsi="Times New Roman" w:cs="Times New Roman"/>
          <w:lang w:val="en-US"/>
        </w:rPr>
      </w:pPr>
      <w:proofErr w:type="spellStart"/>
      <w:r w:rsidRPr="0053146E">
        <w:rPr>
          <w:rFonts w:ascii="Times New Roman" w:hAnsi="Times New Roman" w:cs="Times New Roman"/>
          <w:lang w:val="en-US"/>
        </w:rPr>
        <w:t>Kimsey</w:t>
      </w:r>
      <w:proofErr w:type="spellEnd"/>
      <w:r w:rsidRPr="0053146E">
        <w:rPr>
          <w:rFonts w:ascii="Times New Roman" w:hAnsi="Times New Roman" w:cs="Times New Roman"/>
          <w:lang w:val="en-US"/>
        </w:rPr>
        <w:t xml:space="preserve">, W. D., &amp; Fuller, R. M. (2003). </w:t>
      </w:r>
      <w:proofErr w:type="spellStart"/>
      <w:r w:rsidRPr="0053146E">
        <w:rPr>
          <w:rFonts w:ascii="Times New Roman" w:hAnsi="Times New Roman" w:cs="Times New Roman"/>
          <w:lang w:val="en-US"/>
        </w:rPr>
        <w:t>Conflictalk</w:t>
      </w:r>
      <w:proofErr w:type="spellEnd"/>
      <w:r w:rsidRPr="0053146E">
        <w:rPr>
          <w:rFonts w:ascii="Times New Roman" w:hAnsi="Times New Roman" w:cs="Times New Roman"/>
          <w:lang w:val="en-US"/>
        </w:rPr>
        <w:t xml:space="preserve">: an instrument for measuring youth and adolescent management message styles. </w:t>
      </w:r>
      <w:r w:rsidRPr="008C091C">
        <w:rPr>
          <w:rFonts w:ascii="Times New Roman" w:hAnsi="Times New Roman" w:cs="Times New Roman"/>
          <w:i/>
          <w:lang w:val="en-US"/>
        </w:rPr>
        <w:t>Conflict Resolution Quarterly, 21</w:t>
      </w:r>
      <w:r w:rsidRPr="0053146E">
        <w:rPr>
          <w:rFonts w:ascii="Times New Roman" w:hAnsi="Times New Roman" w:cs="Times New Roman"/>
          <w:lang w:val="en-US"/>
        </w:rPr>
        <w:t>(1), 69-78. doi:10.1002/crq.49</w:t>
      </w:r>
    </w:p>
    <w:p w:rsidR="0053146E" w:rsidRPr="004B77ED" w:rsidRDefault="0053146E" w:rsidP="00EC21A3">
      <w:pPr>
        <w:spacing w:line="360" w:lineRule="auto"/>
        <w:ind w:left="709" w:hanging="709"/>
        <w:contextualSpacing/>
        <w:mirrorIndents/>
        <w:rPr>
          <w:rFonts w:ascii="Times New Roman" w:hAnsi="Times New Roman" w:cs="Times New Roman"/>
        </w:rPr>
      </w:pPr>
      <w:proofErr w:type="spellStart"/>
      <w:r w:rsidRPr="00B824E7">
        <w:rPr>
          <w:rFonts w:ascii="Times New Roman" w:hAnsi="Times New Roman" w:cs="Times New Roman"/>
          <w:lang w:val="en-US"/>
        </w:rPr>
        <w:t>Laca</w:t>
      </w:r>
      <w:proofErr w:type="spellEnd"/>
      <w:r w:rsidRPr="00B824E7">
        <w:rPr>
          <w:rFonts w:ascii="Times New Roman" w:hAnsi="Times New Roman" w:cs="Times New Roman"/>
          <w:lang w:val="en-US"/>
        </w:rPr>
        <w:t xml:space="preserve">, F., </w:t>
      </w:r>
      <w:proofErr w:type="spellStart"/>
      <w:r w:rsidRPr="00B824E7">
        <w:rPr>
          <w:rFonts w:ascii="Times New Roman" w:hAnsi="Times New Roman" w:cs="Times New Roman"/>
          <w:lang w:val="en-US"/>
        </w:rPr>
        <w:t>Alzate</w:t>
      </w:r>
      <w:proofErr w:type="spellEnd"/>
      <w:r w:rsidRPr="00B824E7">
        <w:rPr>
          <w:rFonts w:ascii="Times New Roman" w:hAnsi="Times New Roman" w:cs="Times New Roman"/>
          <w:lang w:val="en-US"/>
        </w:rPr>
        <w:t xml:space="preserve">, R., Sanchez, M., Verdugo, J., &amp; Guzman, J. (2006). </w:t>
      </w:r>
      <w:r w:rsidRPr="0053146E">
        <w:rPr>
          <w:rFonts w:ascii="Times New Roman" w:hAnsi="Times New Roman" w:cs="Times New Roman"/>
          <w:lang w:val="en-US"/>
        </w:rPr>
        <w:t xml:space="preserve">Communication and conflict in young </w:t>
      </w:r>
      <w:proofErr w:type="spellStart"/>
      <w:r w:rsidRPr="0053146E">
        <w:rPr>
          <w:rFonts w:ascii="Times New Roman" w:hAnsi="Times New Roman" w:cs="Times New Roman"/>
          <w:lang w:val="en-US"/>
        </w:rPr>
        <w:t>mexican</w:t>
      </w:r>
      <w:proofErr w:type="spellEnd"/>
      <w:r w:rsidRPr="0053146E">
        <w:rPr>
          <w:rFonts w:ascii="Times New Roman" w:hAnsi="Times New Roman" w:cs="Times New Roman"/>
          <w:lang w:val="en-US"/>
        </w:rPr>
        <w:t xml:space="preserve"> students: messages and attitudes. </w:t>
      </w:r>
      <w:proofErr w:type="spellStart"/>
      <w:r w:rsidRPr="004B77ED">
        <w:rPr>
          <w:rFonts w:ascii="Times New Roman" w:hAnsi="Times New Roman" w:cs="Times New Roman"/>
          <w:i/>
        </w:rPr>
        <w:t>Conflict</w:t>
      </w:r>
      <w:proofErr w:type="spellEnd"/>
      <w:r w:rsidRPr="004B77ED">
        <w:rPr>
          <w:rFonts w:ascii="Times New Roman" w:hAnsi="Times New Roman" w:cs="Times New Roman"/>
          <w:i/>
        </w:rPr>
        <w:t xml:space="preserve"> </w:t>
      </w:r>
      <w:proofErr w:type="spellStart"/>
      <w:r w:rsidRPr="004B77ED">
        <w:rPr>
          <w:rFonts w:ascii="Times New Roman" w:hAnsi="Times New Roman" w:cs="Times New Roman"/>
          <w:i/>
        </w:rPr>
        <w:t>Resolution</w:t>
      </w:r>
      <w:proofErr w:type="spellEnd"/>
      <w:r w:rsidRPr="004B77ED">
        <w:rPr>
          <w:rFonts w:ascii="Times New Roman" w:hAnsi="Times New Roman" w:cs="Times New Roman"/>
          <w:i/>
        </w:rPr>
        <w:t xml:space="preserve"> </w:t>
      </w:r>
      <w:proofErr w:type="spellStart"/>
      <w:r w:rsidRPr="004B77ED">
        <w:rPr>
          <w:rFonts w:ascii="Times New Roman" w:hAnsi="Times New Roman" w:cs="Times New Roman"/>
          <w:i/>
        </w:rPr>
        <w:t>Quarterly</w:t>
      </w:r>
      <w:proofErr w:type="spellEnd"/>
      <w:r w:rsidRPr="004B77ED">
        <w:rPr>
          <w:rFonts w:ascii="Times New Roman" w:hAnsi="Times New Roman" w:cs="Times New Roman"/>
          <w:i/>
        </w:rPr>
        <w:t>, 24</w:t>
      </w:r>
      <w:r w:rsidRPr="004B77ED">
        <w:rPr>
          <w:rFonts w:ascii="Times New Roman" w:hAnsi="Times New Roman" w:cs="Times New Roman"/>
        </w:rPr>
        <w:t>(1), 31-54. doi:10.1002/crq.156</w:t>
      </w:r>
    </w:p>
    <w:p w:rsidR="0053146E" w:rsidRPr="0053146E" w:rsidRDefault="0053146E" w:rsidP="00EC21A3">
      <w:pPr>
        <w:spacing w:line="360" w:lineRule="auto"/>
        <w:ind w:left="709" w:hanging="709"/>
        <w:contextualSpacing/>
        <w:mirrorIndents/>
        <w:rPr>
          <w:rFonts w:ascii="Times New Roman" w:eastAsia="Arial Unicode MS" w:hAnsi="Times New Roman" w:cs="Times New Roman"/>
        </w:rPr>
      </w:pPr>
      <w:proofErr w:type="spellStart"/>
      <w:r w:rsidRPr="0053146E">
        <w:rPr>
          <w:rFonts w:ascii="Times New Roman" w:eastAsia="Arial Unicode MS" w:hAnsi="Times New Roman" w:cs="Times New Roman"/>
        </w:rPr>
        <w:t>Lameiras</w:t>
      </w:r>
      <w:proofErr w:type="spellEnd"/>
      <w:r w:rsidRPr="0053146E">
        <w:rPr>
          <w:rFonts w:ascii="Times New Roman" w:eastAsia="Arial Unicode MS" w:hAnsi="Times New Roman" w:cs="Times New Roman"/>
        </w:rPr>
        <w:t xml:space="preserve">-Fernández, M. (2004). El sexismo y sus dos caras: de la hostilidad a la ambivalencia. </w:t>
      </w:r>
      <w:r w:rsidRPr="0053146E">
        <w:rPr>
          <w:rFonts w:ascii="Times New Roman" w:eastAsia="Arial Unicode MS" w:hAnsi="Times New Roman" w:cs="Times New Roman"/>
          <w:i/>
        </w:rPr>
        <w:t>Anuario de Sexología, 8</w:t>
      </w:r>
      <w:r w:rsidRPr="0053146E">
        <w:rPr>
          <w:rFonts w:ascii="Times New Roman" w:eastAsia="Arial Unicode MS" w:hAnsi="Times New Roman" w:cs="Times New Roman"/>
        </w:rPr>
        <w:t>, 91-102. Recuperado de http://www.aeps.es/wp-content/plugins/mycore/files/anuario-8-2004.pdf</w:t>
      </w:r>
    </w:p>
    <w:p w:rsidR="0053146E" w:rsidRPr="0053146E" w:rsidRDefault="0053146E" w:rsidP="00EC21A3">
      <w:pPr>
        <w:spacing w:line="360" w:lineRule="auto"/>
        <w:ind w:left="709" w:hanging="709"/>
        <w:contextualSpacing/>
        <w:mirrorIndents/>
        <w:rPr>
          <w:rFonts w:ascii="Times New Roman" w:eastAsia="Arial Unicode MS" w:hAnsi="Times New Roman" w:cs="Times New Roman"/>
        </w:rPr>
      </w:pPr>
      <w:r w:rsidRPr="004B77ED">
        <w:rPr>
          <w:rFonts w:ascii="Times New Roman" w:eastAsia="Arial Unicode MS" w:hAnsi="Times New Roman" w:cs="Times New Roman"/>
          <w:lang w:val="en-US"/>
        </w:rPr>
        <w:lastRenderedPageBreak/>
        <w:t>Lee, T. L., Fiske, S. T., &amp; Glick, P. (2010). Next gen ambivalent sexism: converging correlates, causality in context, and converse causality, an introduc</w:t>
      </w:r>
      <w:r w:rsidR="009E16D5">
        <w:rPr>
          <w:rFonts w:ascii="Times New Roman" w:eastAsia="Arial Unicode MS" w:hAnsi="Times New Roman" w:cs="Times New Roman"/>
          <w:lang w:val="en-US"/>
        </w:rPr>
        <w:t>tion</w:t>
      </w:r>
      <w:r w:rsidRPr="004B77ED">
        <w:rPr>
          <w:rFonts w:ascii="Times New Roman" w:eastAsia="Arial Unicode MS" w:hAnsi="Times New Roman" w:cs="Times New Roman"/>
          <w:lang w:val="en-US"/>
        </w:rPr>
        <w:t xml:space="preserve"> to the special issue. </w:t>
      </w:r>
      <w:r w:rsidRPr="008C091C">
        <w:rPr>
          <w:rFonts w:ascii="Times New Roman" w:eastAsia="Arial Unicode MS" w:hAnsi="Times New Roman" w:cs="Times New Roman"/>
          <w:i/>
        </w:rPr>
        <w:t>Sex Roles, 62</w:t>
      </w:r>
      <w:r w:rsidR="008C091C">
        <w:rPr>
          <w:rFonts w:ascii="Times New Roman" w:eastAsia="Arial Unicode MS" w:hAnsi="Times New Roman" w:cs="Times New Roman"/>
        </w:rPr>
        <w:t>(7-8), 395-404. doi:</w:t>
      </w:r>
      <w:r w:rsidRPr="0053146E">
        <w:rPr>
          <w:rFonts w:ascii="Times New Roman" w:eastAsia="Arial Unicode MS" w:hAnsi="Times New Roman" w:cs="Times New Roman"/>
        </w:rPr>
        <w:t>10.1007/s11199-010-9747-9</w:t>
      </w:r>
    </w:p>
    <w:p w:rsidR="0053146E" w:rsidRPr="004B77ED" w:rsidRDefault="0053146E" w:rsidP="00EC21A3">
      <w:pPr>
        <w:spacing w:line="360" w:lineRule="auto"/>
        <w:ind w:left="709" w:hanging="709"/>
        <w:contextualSpacing/>
        <w:mirrorIndents/>
        <w:rPr>
          <w:rFonts w:ascii="Times New Roman" w:eastAsia="Arial Unicode MS" w:hAnsi="Times New Roman" w:cs="Times New Roman"/>
          <w:lang w:val="en-US"/>
        </w:rPr>
      </w:pPr>
      <w:r w:rsidRPr="0053146E">
        <w:rPr>
          <w:rFonts w:ascii="Times New Roman" w:eastAsia="Arial Unicode MS" w:hAnsi="Times New Roman" w:cs="Times New Roman"/>
        </w:rPr>
        <w:t xml:space="preserve">Lemus, S., Castillo, M., Moya, M., Padilla, J. L., </w:t>
      </w:r>
      <w:r w:rsidR="009E16D5">
        <w:rPr>
          <w:rFonts w:ascii="Times New Roman" w:eastAsia="Arial Unicode MS" w:hAnsi="Times New Roman" w:cs="Times New Roman"/>
        </w:rPr>
        <w:t>y</w:t>
      </w:r>
      <w:r w:rsidRPr="0053146E">
        <w:rPr>
          <w:rFonts w:ascii="Times New Roman" w:eastAsia="Arial Unicode MS" w:hAnsi="Times New Roman" w:cs="Times New Roman"/>
        </w:rPr>
        <w:t xml:space="preserve"> Ryan, E. (2008). Elaboración y validación del Inventario de Sexismo Ambivalente para Adolescentes. </w:t>
      </w:r>
      <w:r w:rsidRPr="004B77ED">
        <w:rPr>
          <w:rFonts w:ascii="Times New Roman" w:eastAsia="Arial Unicode MS" w:hAnsi="Times New Roman" w:cs="Times New Roman"/>
          <w:i/>
          <w:lang w:val="en-US"/>
        </w:rPr>
        <w:t>International Journal of Clinical and Health Psychology, 8</w:t>
      </w:r>
      <w:r w:rsidRPr="004B77ED">
        <w:rPr>
          <w:rFonts w:ascii="Times New Roman" w:eastAsia="Arial Unicode MS" w:hAnsi="Times New Roman" w:cs="Times New Roman"/>
          <w:lang w:val="en-US"/>
        </w:rPr>
        <w:t xml:space="preserve">(2), 537-562. </w:t>
      </w:r>
      <w:proofErr w:type="spellStart"/>
      <w:r w:rsidRPr="004B77ED">
        <w:rPr>
          <w:rFonts w:ascii="Times New Roman" w:eastAsia="Arial Unicode MS" w:hAnsi="Times New Roman" w:cs="Times New Roman"/>
          <w:lang w:val="en-US"/>
        </w:rPr>
        <w:t>Recuperado</w:t>
      </w:r>
      <w:proofErr w:type="spellEnd"/>
      <w:r w:rsidRPr="004B77ED">
        <w:rPr>
          <w:rFonts w:ascii="Times New Roman" w:eastAsia="Arial Unicode MS" w:hAnsi="Times New Roman" w:cs="Times New Roman"/>
          <w:lang w:val="en-US"/>
        </w:rPr>
        <w:t xml:space="preserve"> de http://www.aepc.es/ijchp/articulos_pdf/ijchp-292.pdf</w:t>
      </w:r>
    </w:p>
    <w:p w:rsidR="0053146E" w:rsidRPr="004B77ED" w:rsidRDefault="0053146E" w:rsidP="00EC21A3">
      <w:pPr>
        <w:spacing w:line="360" w:lineRule="auto"/>
        <w:ind w:left="709" w:hanging="709"/>
        <w:contextualSpacing/>
        <w:mirrorIndents/>
        <w:rPr>
          <w:rFonts w:ascii="Times New Roman" w:eastAsia="Arial Unicode MS" w:hAnsi="Times New Roman" w:cs="Times New Roman"/>
          <w:lang w:val="en-US"/>
        </w:rPr>
      </w:pPr>
      <w:r w:rsidRPr="004B77ED">
        <w:rPr>
          <w:rFonts w:ascii="Times New Roman" w:eastAsia="Arial Unicode MS" w:hAnsi="Times New Roman" w:cs="Times New Roman"/>
          <w:lang w:val="en-US"/>
        </w:rPr>
        <w:t xml:space="preserve">Lemus, S., Moya, M., &amp; Glick, P. (2010). When contact correlates with prejudice: Adolescents’ romantic relationship experience predicts greater benevolent sexism in boys and hostile sexism in girls. </w:t>
      </w:r>
      <w:r w:rsidRPr="004B77ED">
        <w:rPr>
          <w:rFonts w:ascii="Times New Roman" w:eastAsia="Arial Unicode MS" w:hAnsi="Times New Roman" w:cs="Times New Roman"/>
          <w:i/>
          <w:lang w:val="en-US"/>
        </w:rPr>
        <w:t>Sex Roles, 63</w:t>
      </w:r>
      <w:r w:rsidRPr="004B77ED">
        <w:rPr>
          <w:rFonts w:ascii="Times New Roman" w:eastAsia="Arial Unicode MS" w:hAnsi="Times New Roman" w:cs="Times New Roman"/>
          <w:lang w:val="en-US"/>
        </w:rPr>
        <w:t>(3-4), 214</w:t>
      </w:r>
      <w:r w:rsidR="00745225" w:rsidRPr="004B77ED">
        <w:rPr>
          <w:rFonts w:ascii="Times New Roman" w:eastAsia="Arial Unicode MS" w:hAnsi="Times New Roman" w:cs="Times New Roman"/>
          <w:lang w:val="en-US"/>
        </w:rPr>
        <w:t>-225. doi:</w:t>
      </w:r>
      <w:r w:rsidRPr="004B77ED">
        <w:rPr>
          <w:rFonts w:ascii="Times New Roman" w:eastAsia="Arial Unicode MS" w:hAnsi="Times New Roman" w:cs="Times New Roman"/>
          <w:lang w:val="en-US"/>
        </w:rPr>
        <w:t>10.1007/s11199-010-9786-2</w:t>
      </w:r>
    </w:p>
    <w:p w:rsidR="0053146E" w:rsidRPr="0053146E" w:rsidRDefault="0053146E" w:rsidP="00EC21A3">
      <w:pPr>
        <w:spacing w:line="360" w:lineRule="auto"/>
        <w:ind w:left="709" w:hanging="709"/>
        <w:contextualSpacing/>
        <w:mirrorIndents/>
        <w:rPr>
          <w:rFonts w:ascii="Times New Roman" w:hAnsi="Times New Roman" w:cs="Times New Roman"/>
          <w:lang w:val="en-US"/>
        </w:rPr>
      </w:pPr>
      <w:r w:rsidRPr="0053146E">
        <w:rPr>
          <w:rFonts w:ascii="Times New Roman" w:hAnsi="Times New Roman" w:cs="Times New Roman"/>
          <w:lang w:val="en-US"/>
        </w:rPr>
        <w:t xml:space="preserve">Luna-Bernal, A. C. A. (2016 a). Conflict management styles and decision making patterns in Mexican adolescent high-school students. </w:t>
      </w:r>
      <w:r w:rsidRPr="0053146E">
        <w:rPr>
          <w:rFonts w:ascii="Times New Roman" w:hAnsi="Times New Roman" w:cs="Times New Roman"/>
          <w:i/>
          <w:lang w:val="en-US"/>
        </w:rPr>
        <w:t>Indian Journal of Applied Research, 6</w:t>
      </w:r>
      <w:r w:rsidRPr="0053146E">
        <w:rPr>
          <w:rFonts w:ascii="Times New Roman" w:hAnsi="Times New Roman" w:cs="Times New Roman"/>
          <w:lang w:val="en-US"/>
        </w:rPr>
        <w:t xml:space="preserve">(10), 289-291. </w:t>
      </w:r>
      <w:proofErr w:type="spellStart"/>
      <w:r w:rsidRPr="0053146E">
        <w:rPr>
          <w:rFonts w:ascii="Times New Roman" w:hAnsi="Times New Roman" w:cs="Times New Roman"/>
          <w:lang w:val="en-US"/>
        </w:rPr>
        <w:t>Recuperado</w:t>
      </w:r>
      <w:proofErr w:type="spellEnd"/>
      <w:r w:rsidRPr="0053146E">
        <w:rPr>
          <w:rFonts w:ascii="Times New Roman" w:hAnsi="Times New Roman" w:cs="Times New Roman"/>
          <w:lang w:val="en-US"/>
        </w:rPr>
        <w:t xml:space="preserve"> de https://www.worldwidejournals.com/indian-journal-of-applied-research-(IJAR)/file.php?val=October_2016_1492166247__85.pdf</w:t>
      </w:r>
    </w:p>
    <w:p w:rsidR="0053146E" w:rsidRPr="0053146E" w:rsidRDefault="0053146E" w:rsidP="00EC21A3">
      <w:pPr>
        <w:spacing w:line="360" w:lineRule="auto"/>
        <w:ind w:left="709" w:hanging="709"/>
        <w:contextualSpacing/>
        <w:mirrorIndents/>
        <w:rPr>
          <w:rFonts w:ascii="Times New Roman" w:hAnsi="Times New Roman" w:cs="Times New Roman"/>
          <w:lang w:val="en-US"/>
        </w:rPr>
      </w:pPr>
      <w:r w:rsidRPr="004B77ED">
        <w:rPr>
          <w:rFonts w:ascii="Times New Roman" w:hAnsi="Times New Roman" w:cs="Times New Roman"/>
        </w:rPr>
        <w:t xml:space="preserve">Luna-Bernal, A. C. A. (2016 b). </w:t>
      </w:r>
      <w:r w:rsidRPr="0053146E">
        <w:rPr>
          <w:rFonts w:ascii="Times New Roman" w:hAnsi="Times New Roman" w:cs="Times New Roman"/>
          <w:lang w:val="en-US"/>
        </w:rPr>
        <w:t xml:space="preserve">Emotional intelligence and conflict management styles in Mexican high-school students. </w:t>
      </w:r>
      <w:r w:rsidRPr="0053146E">
        <w:rPr>
          <w:rFonts w:ascii="Times New Roman" w:hAnsi="Times New Roman" w:cs="Times New Roman"/>
          <w:i/>
          <w:lang w:val="en-US"/>
        </w:rPr>
        <w:t>International Journal of Scientific Research, 5</w:t>
      </w:r>
      <w:r w:rsidRPr="0053146E">
        <w:rPr>
          <w:rFonts w:ascii="Times New Roman" w:hAnsi="Times New Roman" w:cs="Times New Roman"/>
          <w:lang w:val="en-US"/>
        </w:rPr>
        <w:t xml:space="preserve">(11), 797-798. </w:t>
      </w:r>
      <w:proofErr w:type="spellStart"/>
      <w:r w:rsidRPr="0053146E">
        <w:rPr>
          <w:rFonts w:ascii="Times New Roman" w:hAnsi="Times New Roman" w:cs="Times New Roman"/>
          <w:lang w:val="en-US"/>
        </w:rPr>
        <w:t>Recuperado</w:t>
      </w:r>
      <w:proofErr w:type="spellEnd"/>
      <w:r w:rsidRPr="0053146E">
        <w:rPr>
          <w:rFonts w:ascii="Times New Roman" w:hAnsi="Times New Roman" w:cs="Times New Roman"/>
          <w:lang w:val="en-US"/>
        </w:rPr>
        <w:t xml:space="preserve"> de https://www.worldwidejournals.com/international-journal-of-scientific-research-(IJSR)/file.php?val=November_2016_1492840596__265.pdf</w:t>
      </w:r>
    </w:p>
    <w:p w:rsidR="0053146E" w:rsidRPr="004B77ED" w:rsidRDefault="0053146E" w:rsidP="00EC21A3">
      <w:pPr>
        <w:spacing w:line="360" w:lineRule="auto"/>
        <w:ind w:left="709" w:hanging="709"/>
        <w:contextualSpacing/>
        <w:mirrorIndents/>
        <w:rPr>
          <w:rFonts w:ascii="Times New Roman" w:hAnsi="Times New Roman" w:cs="Times New Roman"/>
        </w:rPr>
      </w:pPr>
      <w:r w:rsidRPr="004B77ED">
        <w:rPr>
          <w:rFonts w:ascii="Times New Roman" w:hAnsi="Times New Roman" w:cs="Times New Roman"/>
        </w:rPr>
        <w:t xml:space="preserve">Luna-Bernal, A. C. A., </w:t>
      </w:r>
      <w:r w:rsidR="009E16D5">
        <w:rPr>
          <w:rFonts w:ascii="Times New Roman" w:hAnsi="Times New Roman" w:cs="Times New Roman"/>
        </w:rPr>
        <w:t>y</w:t>
      </w:r>
      <w:r w:rsidRPr="004B77ED">
        <w:rPr>
          <w:rFonts w:ascii="Times New Roman" w:hAnsi="Times New Roman" w:cs="Times New Roman"/>
        </w:rPr>
        <w:t xml:space="preserve"> De Gante-Casas, A. (2015). Agresión interpersonal y gestión de conflictos en adolescentes: adaptación de la Escala de Tácticas de Conflicto en el contexto escolar. </w:t>
      </w:r>
      <w:r w:rsidRPr="004B77ED">
        <w:rPr>
          <w:rFonts w:ascii="Times New Roman" w:hAnsi="Times New Roman" w:cs="Times New Roman"/>
          <w:i/>
        </w:rPr>
        <w:t>Revista de Educación y Desarrollo, 32</w:t>
      </w:r>
      <w:r w:rsidRPr="004B77ED">
        <w:rPr>
          <w:rFonts w:ascii="Times New Roman" w:hAnsi="Times New Roman" w:cs="Times New Roman"/>
        </w:rPr>
        <w:t>, 11-20. Recuperado de http://www.cucs.udg.mx/revistas/edu_desarrollo/anteriores/32/32_DeGante.pdf</w:t>
      </w:r>
    </w:p>
    <w:p w:rsidR="0053146E" w:rsidRPr="004B77ED" w:rsidRDefault="0053146E" w:rsidP="00EC21A3">
      <w:pPr>
        <w:spacing w:line="360" w:lineRule="auto"/>
        <w:ind w:left="709" w:hanging="709"/>
        <w:contextualSpacing/>
        <w:mirrorIndents/>
        <w:rPr>
          <w:rFonts w:ascii="Times New Roman" w:hAnsi="Times New Roman" w:cs="Times New Roman"/>
        </w:rPr>
      </w:pPr>
      <w:r w:rsidRPr="004B77ED">
        <w:rPr>
          <w:rFonts w:ascii="Times New Roman" w:hAnsi="Times New Roman" w:cs="Times New Roman"/>
        </w:rPr>
        <w:t xml:space="preserve">Luna-Bernal, A. C. A., </w:t>
      </w:r>
      <w:r w:rsidR="009E16D5">
        <w:rPr>
          <w:rFonts w:ascii="Times New Roman" w:hAnsi="Times New Roman" w:cs="Times New Roman"/>
        </w:rPr>
        <w:t>y</w:t>
      </w:r>
      <w:r w:rsidRPr="004B77ED">
        <w:rPr>
          <w:rFonts w:ascii="Times New Roman" w:hAnsi="Times New Roman" w:cs="Times New Roman"/>
        </w:rPr>
        <w:t xml:space="preserve"> De Gante-Casas, A. (2017). Empatía y gestión de conflictos en estudiantes de secundaria y bachillerato. </w:t>
      </w:r>
      <w:r w:rsidRPr="004B77ED">
        <w:rPr>
          <w:rFonts w:ascii="Times New Roman" w:hAnsi="Times New Roman" w:cs="Times New Roman"/>
          <w:i/>
        </w:rPr>
        <w:t>Revista de Educación y Desarrollo, 40</w:t>
      </w:r>
      <w:r w:rsidRPr="004B77ED">
        <w:rPr>
          <w:rFonts w:ascii="Times New Roman" w:hAnsi="Times New Roman" w:cs="Times New Roman"/>
        </w:rPr>
        <w:t>, 27-37. Recuperado de http://www.cucs.udg.mx/revistas/edu_desarrollo/anteriores/40/40_DeGante.pdf</w:t>
      </w:r>
    </w:p>
    <w:p w:rsidR="0053146E" w:rsidRPr="004B77ED" w:rsidRDefault="0053146E" w:rsidP="00EC21A3">
      <w:pPr>
        <w:spacing w:line="360" w:lineRule="auto"/>
        <w:ind w:left="709" w:hanging="709"/>
        <w:contextualSpacing/>
        <w:mirrorIndents/>
        <w:rPr>
          <w:rFonts w:ascii="Times New Roman" w:hAnsi="Times New Roman" w:cs="Times New Roman"/>
        </w:rPr>
      </w:pPr>
      <w:r w:rsidRPr="004B77ED">
        <w:rPr>
          <w:rFonts w:ascii="Times New Roman" w:hAnsi="Times New Roman" w:cs="Times New Roman"/>
        </w:rPr>
        <w:t xml:space="preserve">Luna-Bernal, A. C. A., De Gante-Casas, A., </w:t>
      </w:r>
      <w:r w:rsidR="009E16D5">
        <w:rPr>
          <w:rFonts w:ascii="Times New Roman" w:hAnsi="Times New Roman" w:cs="Times New Roman"/>
        </w:rPr>
        <w:t>y</w:t>
      </w:r>
      <w:r w:rsidRPr="004B77ED">
        <w:rPr>
          <w:rFonts w:ascii="Times New Roman" w:hAnsi="Times New Roman" w:cs="Times New Roman"/>
        </w:rPr>
        <w:t xml:space="preserve"> Gómez-Pérez, M. A. (2015). </w:t>
      </w:r>
      <w:r w:rsidRPr="004B77ED">
        <w:rPr>
          <w:rFonts w:ascii="Times New Roman" w:hAnsi="Times New Roman" w:cs="Times New Roman"/>
          <w:i/>
        </w:rPr>
        <w:t>Violencia escolar y afrontamiento de conflictos en adolescentes de educación secundaria.</w:t>
      </w:r>
      <w:r w:rsidRPr="004B77ED">
        <w:rPr>
          <w:rFonts w:ascii="Times New Roman" w:hAnsi="Times New Roman" w:cs="Times New Roman"/>
        </w:rPr>
        <w:t xml:space="preserve"> Guadalajara, Jalisco (México): Consejo Estatal de Ciencia y Tecnología del Estado de Jalisco (COECYTJAL) y Universidad de Guadalajara.</w:t>
      </w:r>
    </w:p>
    <w:p w:rsidR="0053146E" w:rsidRPr="004B77ED" w:rsidRDefault="0053146E" w:rsidP="00EC21A3">
      <w:pPr>
        <w:spacing w:line="360" w:lineRule="auto"/>
        <w:ind w:left="709" w:hanging="709"/>
        <w:contextualSpacing/>
        <w:mirrorIndents/>
        <w:rPr>
          <w:rFonts w:ascii="Times New Roman" w:hAnsi="Times New Roman" w:cs="Times New Roman"/>
        </w:rPr>
      </w:pPr>
      <w:r w:rsidRPr="004B77ED">
        <w:rPr>
          <w:rFonts w:ascii="Times New Roman" w:hAnsi="Times New Roman" w:cs="Times New Roman"/>
        </w:rPr>
        <w:lastRenderedPageBreak/>
        <w:t>Montañés-Muro, P. (2012). Desarrollo del sexismo ambivalente y atractivo de las personas sexistas (Tesis doctoral, Universidad de Granada, Departamento de Psicología Social, Granada, España). Recuperado desde https://hera.ugr.es/tesisugr/20923867.pdf</w:t>
      </w:r>
    </w:p>
    <w:p w:rsidR="0053146E" w:rsidRPr="004B77ED" w:rsidRDefault="0053146E" w:rsidP="00EC21A3">
      <w:pPr>
        <w:spacing w:line="360" w:lineRule="auto"/>
        <w:ind w:left="709" w:hanging="709"/>
        <w:contextualSpacing/>
        <w:mirrorIndents/>
        <w:rPr>
          <w:rFonts w:ascii="Times New Roman" w:hAnsi="Times New Roman" w:cs="Times New Roman"/>
        </w:rPr>
      </w:pPr>
      <w:r w:rsidRPr="004B77ED">
        <w:rPr>
          <w:rFonts w:ascii="Times New Roman" w:hAnsi="Times New Roman" w:cs="Times New Roman"/>
        </w:rPr>
        <w:t>Muñoz-Rivas, M. J., Andreu-Rodríguez, J. M., Graña, J. L., O’Leary, D. K.</w:t>
      </w:r>
      <w:r w:rsidR="00745225" w:rsidRPr="004B77ED">
        <w:rPr>
          <w:rFonts w:ascii="Times New Roman" w:hAnsi="Times New Roman" w:cs="Times New Roman"/>
        </w:rPr>
        <w:t>,</w:t>
      </w:r>
      <w:r w:rsidRPr="004B77ED">
        <w:rPr>
          <w:rFonts w:ascii="Times New Roman" w:hAnsi="Times New Roman" w:cs="Times New Roman"/>
        </w:rPr>
        <w:t xml:space="preserve"> </w:t>
      </w:r>
      <w:r w:rsidR="009E16D5">
        <w:rPr>
          <w:rFonts w:ascii="Times New Roman" w:hAnsi="Times New Roman" w:cs="Times New Roman"/>
        </w:rPr>
        <w:t>y</w:t>
      </w:r>
      <w:r w:rsidRPr="004B77ED">
        <w:rPr>
          <w:rFonts w:ascii="Times New Roman" w:hAnsi="Times New Roman" w:cs="Times New Roman"/>
        </w:rPr>
        <w:t xml:space="preserve"> González, M. P. (2007). Validación de la versión modificada de la </w:t>
      </w:r>
      <w:proofErr w:type="spellStart"/>
      <w:r w:rsidRPr="004B77ED">
        <w:rPr>
          <w:rFonts w:ascii="Times New Roman" w:hAnsi="Times New Roman" w:cs="Times New Roman"/>
        </w:rPr>
        <w:t>Conflicts</w:t>
      </w:r>
      <w:proofErr w:type="spellEnd"/>
      <w:r w:rsidRPr="004B77ED">
        <w:rPr>
          <w:rFonts w:ascii="Times New Roman" w:hAnsi="Times New Roman" w:cs="Times New Roman"/>
        </w:rPr>
        <w:t xml:space="preserve"> </w:t>
      </w:r>
      <w:proofErr w:type="spellStart"/>
      <w:r w:rsidRPr="004B77ED">
        <w:rPr>
          <w:rFonts w:ascii="Times New Roman" w:hAnsi="Times New Roman" w:cs="Times New Roman"/>
        </w:rPr>
        <w:t>Tactics</w:t>
      </w:r>
      <w:proofErr w:type="spellEnd"/>
      <w:r w:rsidRPr="004B77ED">
        <w:rPr>
          <w:rFonts w:ascii="Times New Roman" w:hAnsi="Times New Roman" w:cs="Times New Roman"/>
        </w:rPr>
        <w:t xml:space="preserve"> </w:t>
      </w:r>
      <w:proofErr w:type="spellStart"/>
      <w:r w:rsidRPr="004B77ED">
        <w:rPr>
          <w:rFonts w:ascii="Times New Roman" w:hAnsi="Times New Roman" w:cs="Times New Roman"/>
        </w:rPr>
        <w:t>Scale</w:t>
      </w:r>
      <w:proofErr w:type="spellEnd"/>
      <w:r w:rsidRPr="004B77ED">
        <w:rPr>
          <w:rFonts w:ascii="Times New Roman" w:hAnsi="Times New Roman" w:cs="Times New Roman"/>
        </w:rPr>
        <w:t xml:space="preserve"> (M-CTS) en población juvenil española. </w:t>
      </w:r>
      <w:proofErr w:type="spellStart"/>
      <w:r w:rsidRPr="004B77ED">
        <w:rPr>
          <w:rFonts w:ascii="Times New Roman" w:hAnsi="Times New Roman" w:cs="Times New Roman"/>
          <w:i/>
        </w:rPr>
        <w:t>Psicothema</w:t>
      </w:r>
      <w:proofErr w:type="spellEnd"/>
      <w:r w:rsidRPr="004B77ED">
        <w:rPr>
          <w:rFonts w:ascii="Times New Roman" w:hAnsi="Times New Roman" w:cs="Times New Roman"/>
          <w:i/>
        </w:rPr>
        <w:t>, 19</w:t>
      </w:r>
      <w:r w:rsidRPr="004B77ED">
        <w:rPr>
          <w:rFonts w:ascii="Times New Roman" w:hAnsi="Times New Roman" w:cs="Times New Roman"/>
        </w:rPr>
        <w:t>(4), 693-698. Recuperado de http://www.psicothema.com/psicothema.asp?id=3418</w:t>
      </w:r>
    </w:p>
    <w:p w:rsidR="0053146E" w:rsidRPr="0053146E" w:rsidRDefault="0053146E" w:rsidP="00EC21A3">
      <w:pPr>
        <w:spacing w:line="360" w:lineRule="auto"/>
        <w:ind w:left="709" w:hanging="709"/>
        <w:contextualSpacing/>
        <w:mirrorIndents/>
        <w:rPr>
          <w:rFonts w:ascii="Times New Roman" w:hAnsi="Times New Roman" w:cs="Times New Roman"/>
          <w:lang w:val="en-US"/>
        </w:rPr>
      </w:pPr>
      <w:proofErr w:type="spellStart"/>
      <w:r w:rsidRPr="0053146E">
        <w:rPr>
          <w:rFonts w:ascii="Times New Roman" w:hAnsi="Times New Roman" w:cs="Times New Roman"/>
          <w:lang w:val="en-US"/>
        </w:rPr>
        <w:t>Olekalns</w:t>
      </w:r>
      <w:proofErr w:type="spellEnd"/>
      <w:r w:rsidRPr="0053146E">
        <w:rPr>
          <w:rFonts w:ascii="Times New Roman" w:hAnsi="Times New Roman" w:cs="Times New Roman"/>
          <w:lang w:val="en-US"/>
        </w:rPr>
        <w:t xml:space="preserve">, M. (2014). Natural-born peacemakers? Gender and the resolution of conflict. </w:t>
      </w:r>
      <w:proofErr w:type="spellStart"/>
      <w:r w:rsidRPr="0053146E">
        <w:rPr>
          <w:rFonts w:ascii="Times New Roman" w:hAnsi="Times New Roman" w:cs="Times New Roman"/>
          <w:lang w:val="en-US"/>
        </w:rPr>
        <w:t>En</w:t>
      </w:r>
      <w:proofErr w:type="spellEnd"/>
      <w:r w:rsidRPr="0053146E">
        <w:rPr>
          <w:rFonts w:ascii="Times New Roman" w:hAnsi="Times New Roman" w:cs="Times New Roman"/>
          <w:lang w:val="en-US"/>
        </w:rPr>
        <w:t xml:space="preserve"> P. T. Coleman, M. Deutsch, &amp; E. C. Marcus (Eds.), </w:t>
      </w:r>
      <w:r w:rsidRPr="0053146E">
        <w:rPr>
          <w:rFonts w:ascii="Times New Roman" w:hAnsi="Times New Roman" w:cs="Times New Roman"/>
          <w:i/>
          <w:lang w:val="en-US"/>
        </w:rPr>
        <w:t>The handbook of conflict resolution. Theory and practice</w:t>
      </w:r>
      <w:r w:rsidRPr="0053146E">
        <w:rPr>
          <w:rFonts w:ascii="Times New Roman" w:hAnsi="Times New Roman" w:cs="Times New Roman"/>
          <w:lang w:val="en-US"/>
        </w:rPr>
        <w:t xml:space="preserve"> (3rd. ed.; pp. 355-383). San Francisco, California: Jossey-Bass.</w:t>
      </w:r>
    </w:p>
    <w:p w:rsidR="0053146E" w:rsidRPr="0053146E" w:rsidRDefault="0053146E" w:rsidP="00EC21A3">
      <w:pPr>
        <w:spacing w:line="360" w:lineRule="auto"/>
        <w:ind w:left="709" w:hanging="709"/>
        <w:contextualSpacing/>
        <w:mirrorIndents/>
        <w:rPr>
          <w:rFonts w:ascii="Times New Roman" w:hAnsi="Times New Roman" w:cs="Times New Roman"/>
          <w:lang w:val="en-US"/>
        </w:rPr>
      </w:pPr>
      <w:r w:rsidRPr="0053146E">
        <w:rPr>
          <w:rFonts w:ascii="Times New Roman" w:hAnsi="Times New Roman" w:cs="Times New Roman"/>
          <w:lang w:val="en-US"/>
        </w:rPr>
        <w:t xml:space="preserve">Overall, N. C., Sibley, C. G., &amp; Tan, R. (2011). The cost and benefits of sexism: resistance to influence during relationship conflict. </w:t>
      </w:r>
      <w:r w:rsidRPr="00745225">
        <w:rPr>
          <w:rFonts w:ascii="Times New Roman" w:hAnsi="Times New Roman" w:cs="Times New Roman"/>
          <w:i/>
          <w:lang w:val="en-US"/>
        </w:rPr>
        <w:t>Journal of Personality and Social Psychology, 101</w:t>
      </w:r>
      <w:r w:rsidR="00745225">
        <w:rPr>
          <w:rFonts w:ascii="Times New Roman" w:hAnsi="Times New Roman" w:cs="Times New Roman"/>
          <w:lang w:val="en-US"/>
        </w:rPr>
        <w:t>(2), 271-290. doi:</w:t>
      </w:r>
      <w:r w:rsidRPr="0053146E">
        <w:rPr>
          <w:rFonts w:ascii="Times New Roman" w:hAnsi="Times New Roman" w:cs="Times New Roman"/>
          <w:lang w:val="en-US"/>
        </w:rPr>
        <w:t>10.1037/a0022727</w:t>
      </w:r>
    </w:p>
    <w:p w:rsidR="0053146E" w:rsidRPr="0053146E" w:rsidRDefault="0053146E" w:rsidP="00EC21A3">
      <w:pPr>
        <w:spacing w:line="360" w:lineRule="auto"/>
        <w:ind w:left="709" w:hanging="709"/>
        <w:contextualSpacing/>
        <w:mirrorIndents/>
        <w:rPr>
          <w:rFonts w:ascii="Times New Roman" w:hAnsi="Times New Roman" w:cs="Times New Roman"/>
        </w:rPr>
      </w:pPr>
      <w:proofErr w:type="spellStart"/>
      <w:r w:rsidRPr="00B824E7">
        <w:rPr>
          <w:rFonts w:ascii="Times New Roman" w:hAnsi="Times New Roman" w:cs="Times New Roman"/>
          <w:lang w:val="en-US"/>
        </w:rPr>
        <w:t>Pradas</w:t>
      </w:r>
      <w:proofErr w:type="spellEnd"/>
      <w:r w:rsidRPr="00B824E7">
        <w:rPr>
          <w:rFonts w:ascii="Times New Roman" w:hAnsi="Times New Roman" w:cs="Times New Roman"/>
          <w:lang w:val="en-US"/>
        </w:rPr>
        <w:t xml:space="preserve">-Cañete, E., </w:t>
      </w:r>
      <w:r w:rsidR="009E16D5" w:rsidRPr="00B824E7">
        <w:rPr>
          <w:rFonts w:ascii="Times New Roman" w:hAnsi="Times New Roman" w:cs="Times New Roman"/>
          <w:lang w:val="en-US"/>
        </w:rPr>
        <w:t>y</w:t>
      </w:r>
      <w:r w:rsidRPr="00B824E7">
        <w:rPr>
          <w:rFonts w:ascii="Times New Roman" w:hAnsi="Times New Roman" w:cs="Times New Roman"/>
          <w:lang w:val="en-US"/>
        </w:rPr>
        <w:t xml:space="preserve"> Perles-</w:t>
      </w:r>
      <w:proofErr w:type="spellStart"/>
      <w:r w:rsidRPr="00B824E7">
        <w:rPr>
          <w:rFonts w:ascii="Times New Roman" w:hAnsi="Times New Roman" w:cs="Times New Roman"/>
          <w:lang w:val="en-US"/>
        </w:rPr>
        <w:t>Novas</w:t>
      </w:r>
      <w:proofErr w:type="spellEnd"/>
      <w:r w:rsidRPr="00B824E7">
        <w:rPr>
          <w:rFonts w:ascii="Times New Roman" w:hAnsi="Times New Roman" w:cs="Times New Roman"/>
          <w:lang w:val="en-US"/>
        </w:rPr>
        <w:t xml:space="preserve">, F. (2012). </w:t>
      </w:r>
      <w:r w:rsidRPr="004B77ED">
        <w:rPr>
          <w:rFonts w:ascii="Times New Roman" w:hAnsi="Times New Roman" w:cs="Times New Roman"/>
        </w:rPr>
        <w:t xml:space="preserve">Resolución de conflictos de pareja en adolescentes, sexismo y dependencia emocional. </w:t>
      </w:r>
      <w:proofErr w:type="spellStart"/>
      <w:r w:rsidRPr="004B77ED">
        <w:rPr>
          <w:rFonts w:ascii="Times New Roman" w:hAnsi="Times New Roman" w:cs="Times New Roman"/>
          <w:i/>
        </w:rPr>
        <w:t>Quaderns</w:t>
      </w:r>
      <w:proofErr w:type="spellEnd"/>
      <w:r w:rsidRPr="004B77ED">
        <w:rPr>
          <w:rFonts w:ascii="Times New Roman" w:hAnsi="Times New Roman" w:cs="Times New Roman"/>
          <w:i/>
        </w:rPr>
        <w:t xml:space="preserve"> de Psicología, 14</w:t>
      </w:r>
      <w:r w:rsidRPr="004B77ED">
        <w:rPr>
          <w:rFonts w:ascii="Times New Roman" w:hAnsi="Times New Roman" w:cs="Times New Roman"/>
        </w:rPr>
        <w:t>(1), 45-60. Recuperado de http://www.quadernsdepsicologia.cat/article/view/1041</w:t>
      </w:r>
    </w:p>
    <w:p w:rsidR="0053146E" w:rsidRPr="00B824E7" w:rsidRDefault="0053146E" w:rsidP="00EC21A3">
      <w:pPr>
        <w:spacing w:line="360" w:lineRule="auto"/>
        <w:ind w:left="709" w:hanging="709"/>
        <w:contextualSpacing/>
        <w:mirrorIndents/>
        <w:rPr>
          <w:rFonts w:ascii="Times New Roman" w:hAnsi="Times New Roman" w:cs="Times New Roman"/>
        </w:rPr>
      </w:pPr>
      <w:r w:rsidRPr="004B77ED">
        <w:rPr>
          <w:rFonts w:ascii="Times New Roman" w:hAnsi="Times New Roman" w:cs="Times New Roman"/>
          <w:lang w:val="en-US"/>
        </w:rPr>
        <w:t xml:space="preserve">Rahim, M. A. (1983). A measure of styles of handling interpersonal conflict. </w:t>
      </w:r>
      <w:proofErr w:type="spellStart"/>
      <w:r w:rsidRPr="00B824E7">
        <w:rPr>
          <w:rFonts w:ascii="Times New Roman" w:hAnsi="Times New Roman" w:cs="Times New Roman"/>
          <w:i/>
        </w:rPr>
        <w:t>Academy</w:t>
      </w:r>
      <w:proofErr w:type="spellEnd"/>
      <w:r w:rsidRPr="00B824E7">
        <w:rPr>
          <w:rFonts w:ascii="Times New Roman" w:hAnsi="Times New Roman" w:cs="Times New Roman"/>
          <w:i/>
        </w:rPr>
        <w:t xml:space="preserve"> </w:t>
      </w:r>
      <w:proofErr w:type="spellStart"/>
      <w:r w:rsidRPr="00B824E7">
        <w:rPr>
          <w:rFonts w:ascii="Times New Roman" w:hAnsi="Times New Roman" w:cs="Times New Roman"/>
          <w:i/>
        </w:rPr>
        <w:t>of</w:t>
      </w:r>
      <w:proofErr w:type="spellEnd"/>
      <w:r w:rsidRPr="00B824E7">
        <w:rPr>
          <w:rFonts w:ascii="Times New Roman" w:hAnsi="Times New Roman" w:cs="Times New Roman"/>
          <w:i/>
        </w:rPr>
        <w:t xml:space="preserve"> Management </w:t>
      </w:r>
      <w:proofErr w:type="spellStart"/>
      <w:r w:rsidRPr="00B824E7">
        <w:rPr>
          <w:rFonts w:ascii="Times New Roman" w:hAnsi="Times New Roman" w:cs="Times New Roman"/>
          <w:i/>
        </w:rPr>
        <w:t>Journal</w:t>
      </w:r>
      <w:proofErr w:type="spellEnd"/>
      <w:r w:rsidRPr="00B824E7">
        <w:rPr>
          <w:rFonts w:ascii="Times New Roman" w:hAnsi="Times New Roman" w:cs="Times New Roman"/>
          <w:i/>
        </w:rPr>
        <w:t>, 26</w:t>
      </w:r>
      <w:r w:rsidRPr="00B824E7">
        <w:rPr>
          <w:rFonts w:ascii="Times New Roman" w:hAnsi="Times New Roman" w:cs="Times New Roman"/>
        </w:rPr>
        <w:t xml:space="preserve">(2), </w:t>
      </w:r>
      <w:r w:rsidR="00745225" w:rsidRPr="00B824E7">
        <w:rPr>
          <w:rFonts w:ascii="Times New Roman" w:hAnsi="Times New Roman" w:cs="Times New Roman"/>
        </w:rPr>
        <w:t>368-376. doi:</w:t>
      </w:r>
      <w:r w:rsidRPr="00B824E7">
        <w:rPr>
          <w:rFonts w:ascii="Times New Roman" w:hAnsi="Times New Roman" w:cs="Times New Roman"/>
        </w:rPr>
        <w:t>10.2307/255985</w:t>
      </w:r>
    </w:p>
    <w:p w:rsidR="0053146E" w:rsidRPr="0053146E" w:rsidRDefault="0053146E" w:rsidP="00EC21A3">
      <w:pPr>
        <w:spacing w:line="360" w:lineRule="auto"/>
        <w:ind w:left="709" w:hanging="709"/>
        <w:contextualSpacing/>
        <w:mirrorIndents/>
        <w:rPr>
          <w:rFonts w:ascii="Times New Roman" w:hAnsi="Times New Roman" w:cs="Times New Roman"/>
        </w:rPr>
      </w:pPr>
      <w:r w:rsidRPr="009E16D5">
        <w:rPr>
          <w:rFonts w:ascii="Times New Roman" w:hAnsi="Times New Roman" w:cs="Times New Roman"/>
        </w:rPr>
        <w:t xml:space="preserve">Rebollo-Catalán, A., Ruiz-Pinto, E., </w:t>
      </w:r>
      <w:r w:rsidR="009E16D5" w:rsidRPr="009E16D5">
        <w:rPr>
          <w:rFonts w:ascii="Times New Roman" w:hAnsi="Times New Roman" w:cs="Times New Roman"/>
        </w:rPr>
        <w:t>y</w:t>
      </w:r>
      <w:r w:rsidRPr="009E16D5">
        <w:rPr>
          <w:rFonts w:ascii="Times New Roman" w:hAnsi="Times New Roman" w:cs="Times New Roman"/>
        </w:rPr>
        <w:t xml:space="preserve"> García-Pérez, R. (2017). </w:t>
      </w:r>
      <w:r w:rsidRPr="004B77ED">
        <w:rPr>
          <w:rFonts w:ascii="Times New Roman" w:hAnsi="Times New Roman" w:cs="Times New Roman"/>
        </w:rPr>
        <w:t xml:space="preserve">Preferencias relacionales en la adolescencia según el género. </w:t>
      </w:r>
      <w:r w:rsidRPr="004B77ED">
        <w:rPr>
          <w:rFonts w:ascii="Times New Roman" w:hAnsi="Times New Roman" w:cs="Times New Roman"/>
          <w:i/>
        </w:rPr>
        <w:t>Revista Electrónica de Investigación Educativa, 19</w:t>
      </w:r>
      <w:r w:rsidRPr="004B77ED">
        <w:rPr>
          <w:rFonts w:ascii="Times New Roman" w:hAnsi="Times New Roman" w:cs="Times New Roman"/>
        </w:rPr>
        <w:t>(1),</w:t>
      </w:r>
      <w:r w:rsidR="006950FC" w:rsidRPr="004B77ED">
        <w:rPr>
          <w:rFonts w:ascii="Times New Roman" w:hAnsi="Times New Roman" w:cs="Times New Roman"/>
        </w:rPr>
        <w:t xml:space="preserve"> 58-72. doi:10.24320/redie.2017.19.1.1022 </w:t>
      </w:r>
      <w:r w:rsidRPr="004B77ED">
        <w:rPr>
          <w:rFonts w:ascii="Times New Roman" w:hAnsi="Times New Roman" w:cs="Times New Roman"/>
        </w:rPr>
        <w:t xml:space="preserve"> </w:t>
      </w:r>
    </w:p>
    <w:p w:rsidR="0053146E" w:rsidRPr="004B77ED" w:rsidRDefault="0053146E" w:rsidP="00EC21A3">
      <w:pPr>
        <w:spacing w:line="360" w:lineRule="auto"/>
        <w:ind w:left="709" w:hanging="709"/>
        <w:contextualSpacing/>
        <w:mirrorIndents/>
        <w:rPr>
          <w:rFonts w:ascii="Times New Roman" w:hAnsi="Times New Roman" w:cs="Times New Roman"/>
        </w:rPr>
      </w:pPr>
      <w:bookmarkStart w:id="6" w:name="_Hlk482963947"/>
      <w:r w:rsidRPr="004B77ED">
        <w:rPr>
          <w:rFonts w:ascii="Times New Roman" w:hAnsi="Times New Roman" w:cs="Times New Roman"/>
        </w:rPr>
        <w:t xml:space="preserve">Rodríguez-Castro, Y., </w:t>
      </w:r>
      <w:proofErr w:type="spellStart"/>
      <w:r w:rsidRPr="004B77ED">
        <w:rPr>
          <w:rFonts w:ascii="Times New Roman" w:hAnsi="Times New Roman" w:cs="Times New Roman"/>
        </w:rPr>
        <w:t>Lameiras</w:t>
      </w:r>
      <w:proofErr w:type="spellEnd"/>
      <w:r w:rsidRPr="004B77ED">
        <w:rPr>
          <w:rFonts w:ascii="Times New Roman" w:hAnsi="Times New Roman" w:cs="Times New Roman"/>
        </w:rPr>
        <w:t xml:space="preserve">-Fernández, M., Carrera-Fernández, M. V., </w:t>
      </w:r>
      <w:r w:rsidR="009E16D5">
        <w:rPr>
          <w:rFonts w:ascii="Times New Roman" w:hAnsi="Times New Roman" w:cs="Times New Roman"/>
        </w:rPr>
        <w:t>y</w:t>
      </w:r>
      <w:r w:rsidRPr="004B77ED">
        <w:rPr>
          <w:rFonts w:ascii="Times New Roman" w:hAnsi="Times New Roman" w:cs="Times New Roman"/>
        </w:rPr>
        <w:t xml:space="preserve"> </w:t>
      </w:r>
      <w:proofErr w:type="spellStart"/>
      <w:r w:rsidRPr="004B77ED">
        <w:rPr>
          <w:rFonts w:ascii="Times New Roman" w:hAnsi="Times New Roman" w:cs="Times New Roman"/>
        </w:rPr>
        <w:t>Faílde</w:t>
      </w:r>
      <w:proofErr w:type="spellEnd"/>
      <w:r w:rsidRPr="004B77ED">
        <w:rPr>
          <w:rFonts w:ascii="Times New Roman" w:hAnsi="Times New Roman" w:cs="Times New Roman"/>
        </w:rPr>
        <w:t>-Garrido</w:t>
      </w:r>
      <w:bookmarkEnd w:id="6"/>
      <w:r w:rsidRPr="004B77ED">
        <w:rPr>
          <w:rFonts w:ascii="Times New Roman" w:hAnsi="Times New Roman" w:cs="Times New Roman"/>
        </w:rPr>
        <w:t xml:space="preserve">, J. M (2009). Aproximación conceptual al sexismo ambivalente: estado de la cuestión. </w:t>
      </w:r>
      <w:r w:rsidRPr="004B77ED">
        <w:rPr>
          <w:rFonts w:ascii="Times New Roman" w:hAnsi="Times New Roman" w:cs="Times New Roman"/>
          <w:i/>
        </w:rPr>
        <w:t>SUMMA Psicológica UST, 6</w:t>
      </w:r>
      <w:r w:rsidRPr="004B77ED">
        <w:rPr>
          <w:rFonts w:ascii="Times New Roman" w:hAnsi="Times New Roman" w:cs="Times New Roman"/>
        </w:rPr>
        <w:t>(2), 131-142. Recuperado de http://132.248.9.34/hevila/SummapsicologicaUST/2009/vol.6/no2/11.pdf</w:t>
      </w:r>
    </w:p>
    <w:p w:rsidR="0053146E" w:rsidRPr="0053146E" w:rsidRDefault="0053146E" w:rsidP="00EC21A3">
      <w:pPr>
        <w:spacing w:line="360" w:lineRule="auto"/>
        <w:ind w:left="709" w:hanging="709"/>
        <w:contextualSpacing/>
        <w:mirrorIndents/>
        <w:rPr>
          <w:rFonts w:ascii="Times New Roman" w:hAnsi="Times New Roman" w:cs="Times New Roman"/>
          <w:lang w:val="en-US"/>
        </w:rPr>
      </w:pPr>
      <w:r w:rsidRPr="004B77ED">
        <w:rPr>
          <w:rFonts w:ascii="Times New Roman" w:hAnsi="Times New Roman" w:cs="Times New Roman"/>
        </w:rPr>
        <w:t xml:space="preserve">Rose, A. J., Smith, R. L., </w:t>
      </w:r>
      <w:proofErr w:type="spellStart"/>
      <w:r w:rsidRPr="004B77ED">
        <w:rPr>
          <w:rFonts w:ascii="Times New Roman" w:hAnsi="Times New Roman" w:cs="Times New Roman"/>
        </w:rPr>
        <w:t>Glick</w:t>
      </w:r>
      <w:proofErr w:type="spellEnd"/>
      <w:r w:rsidRPr="004B77ED">
        <w:rPr>
          <w:rFonts w:ascii="Times New Roman" w:hAnsi="Times New Roman" w:cs="Times New Roman"/>
        </w:rPr>
        <w:t>, G. C., &amp; Schwartz-</w:t>
      </w:r>
      <w:proofErr w:type="spellStart"/>
      <w:r w:rsidRPr="004B77ED">
        <w:rPr>
          <w:rFonts w:ascii="Times New Roman" w:hAnsi="Times New Roman" w:cs="Times New Roman"/>
        </w:rPr>
        <w:t>Mette</w:t>
      </w:r>
      <w:proofErr w:type="spellEnd"/>
      <w:r w:rsidRPr="004B77ED">
        <w:rPr>
          <w:rFonts w:ascii="Times New Roman" w:hAnsi="Times New Roman" w:cs="Times New Roman"/>
        </w:rPr>
        <w:t xml:space="preserve">, R. C. (2012). </w:t>
      </w:r>
      <w:r w:rsidRPr="0053146E">
        <w:rPr>
          <w:rFonts w:ascii="Times New Roman" w:hAnsi="Times New Roman" w:cs="Times New Roman"/>
          <w:lang w:val="en-US"/>
        </w:rPr>
        <w:t xml:space="preserve">The role of gender in transformations in adolescent relationships. </w:t>
      </w:r>
      <w:proofErr w:type="spellStart"/>
      <w:r w:rsidRPr="0053146E">
        <w:rPr>
          <w:rFonts w:ascii="Times New Roman" w:hAnsi="Times New Roman" w:cs="Times New Roman"/>
          <w:lang w:val="en-US"/>
        </w:rPr>
        <w:t>En</w:t>
      </w:r>
      <w:proofErr w:type="spellEnd"/>
      <w:r w:rsidRPr="0053146E">
        <w:rPr>
          <w:rFonts w:ascii="Times New Roman" w:hAnsi="Times New Roman" w:cs="Times New Roman"/>
          <w:lang w:val="en-US"/>
        </w:rPr>
        <w:t xml:space="preserve"> B. </w:t>
      </w:r>
      <w:proofErr w:type="spellStart"/>
      <w:r w:rsidRPr="0053146E">
        <w:rPr>
          <w:rFonts w:ascii="Times New Roman" w:hAnsi="Times New Roman" w:cs="Times New Roman"/>
          <w:lang w:val="en-US"/>
        </w:rPr>
        <w:t>Laursen</w:t>
      </w:r>
      <w:proofErr w:type="spellEnd"/>
      <w:r w:rsidRPr="0053146E">
        <w:rPr>
          <w:rFonts w:ascii="Times New Roman" w:hAnsi="Times New Roman" w:cs="Times New Roman"/>
          <w:lang w:val="en-US"/>
        </w:rPr>
        <w:t xml:space="preserve">, &amp; W. A. Collins (Eds.), </w:t>
      </w:r>
      <w:r w:rsidRPr="0053146E">
        <w:rPr>
          <w:rFonts w:ascii="Times New Roman" w:hAnsi="Times New Roman" w:cs="Times New Roman"/>
          <w:i/>
          <w:lang w:val="en-US"/>
        </w:rPr>
        <w:t>Relati</w:t>
      </w:r>
      <w:r w:rsidR="009E16D5">
        <w:rPr>
          <w:rFonts w:ascii="Times New Roman" w:hAnsi="Times New Roman" w:cs="Times New Roman"/>
          <w:i/>
          <w:lang w:val="en-US"/>
        </w:rPr>
        <w:t>o</w:t>
      </w:r>
      <w:r w:rsidRPr="0053146E">
        <w:rPr>
          <w:rFonts w:ascii="Times New Roman" w:hAnsi="Times New Roman" w:cs="Times New Roman"/>
          <w:i/>
          <w:lang w:val="en-US"/>
        </w:rPr>
        <w:t>nship pathways. From adolescence to young adulthood</w:t>
      </w:r>
      <w:r w:rsidRPr="0053146E">
        <w:rPr>
          <w:rFonts w:ascii="Times New Roman" w:hAnsi="Times New Roman" w:cs="Times New Roman"/>
          <w:lang w:val="en-US"/>
        </w:rPr>
        <w:t xml:space="preserve"> (pp. 277-297). Thousand Oaks, California: Sage Publications.</w:t>
      </w:r>
    </w:p>
    <w:p w:rsidR="0053146E" w:rsidRPr="004B77ED" w:rsidRDefault="0053146E" w:rsidP="00EC21A3">
      <w:pPr>
        <w:spacing w:line="360" w:lineRule="auto"/>
        <w:ind w:left="709" w:hanging="709"/>
        <w:contextualSpacing/>
        <w:mirrorIndents/>
        <w:rPr>
          <w:rFonts w:ascii="Times New Roman" w:hAnsi="Times New Roman" w:cs="Times New Roman"/>
          <w:lang w:val="en-US"/>
        </w:rPr>
      </w:pPr>
      <w:r w:rsidRPr="004B77ED">
        <w:rPr>
          <w:rFonts w:ascii="Times New Roman" w:hAnsi="Times New Roman" w:cs="Times New Roman"/>
          <w:lang w:val="en-US"/>
        </w:rPr>
        <w:lastRenderedPageBreak/>
        <w:t xml:space="preserve">Ross, R., &amp; DeWine, S. (1988). Assessing the Ross-DeWine Conflict Management Message Style (CMMS). </w:t>
      </w:r>
      <w:r w:rsidRPr="004B77ED">
        <w:rPr>
          <w:rFonts w:ascii="Times New Roman" w:hAnsi="Times New Roman" w:cs="Times New Roman"/>
          <w:i/>
          <w:lang w:val="en-US"/>
        </w:rPr>
        <w:t>Management Communication Quarterly, 1</w:t>
      </w:r>
      <w:r w:rsidRPr="004B77ED">
        <w:rPr>
          <w:rFonts w:ascii="Times New Roman" w:hAnsi="Times New Roman" w:cs="Times New Roman"/>
          <w:lang w:val="en-US"/>
        </w:rPr>
        <w:t xml:space="preserve">, 389–413. </w:t>
      </w:r>
      <w:proofErr w:type="spellStart"/>
      <w:r w:rsidRPr="004B77ED">
        <w:rPr>
          <w:rFonts w:ascii="Times New Roman" w:hAnsi="Times New Roman" w:cs="Times New Roman"/>
          <w:lang w:val="en-US"/>
        </w:rPr>
        <w:t>doi</w:t>
      </w:r>
      <w:proofErr w:type="spellEnd"/>
      <w:r w:rsidRPr="004B77ED">
        <w:rPr>
          <w:rFonts w:ascii="Times New Roman" w:hAnsi="Times New Roman" w:cs="Times New Roman"/>
          <w:lang w:val="en-US"/>
        </w:rPr>
        <w:t>: 10.1177/0893318988001003007</w:t>
      </w:r>
    </w:p>
    <w:p w:rsidR="0053146E" w:rsidRPr="004B77ED" w:rsidRDefault="0053146E" w:rsidP="00EC21A3">
      <w:pPr>
        <w:spacing w:line="360" w:lineRule="auto"/>
        <w:ind w:left="709" w:hanging="709"/>
        <w:contextualSpacing/>
        <w:mirrorIndents/>
        <w:rPr>
          <w:rFonts w:ascii="Times New Roman" w:hAnsi="Times New Roman" w:cs="Times New Roman"/>
          <w:lang w:val="en-US"/>
        </w:rPr>
      </w:pPr>
      <w:r w:rsidRPr="004B77ED">
        <w:rPr>
          <w:rFonts w:ascii="Times New Roman" w:hAnsi="Times New Roman" w:cs="Times New Roman"/>
          <w:lang w:val="en-US"/>
        </w:rPr>
        <w:t xml:space="preserve">Rubin, J. Z., Pruitt, D. G., &amp; Kim S. H. (1994). </w:t>
      </w:r>
      <w:r w:rsidRPr="004B77ED">
        <w:rPr>
          <w:rFonts w:ascii="Times New Roman" w:hAnsi="Times New Roman" w:cs="Times New Roman"/>
          <w:i/>
          <w:lang w:val="en-US"/>
        </w:rPr>
        <w:t>Social conflict: escalation, stalemate and settlement</w:t>
      </w:r>
      <w:r w:rsidRPr="004B77ED">
        <w:rPr>
          <w:rFonts w:ascii="Times New Roman" w:hAnsi="Times New Roman" w:cs="Times New Roman"/>
          <w:lang w:val="en-US"/>
        </w:rPr>
        <w:t>. New York: McGraw-Hill Inc.</w:t>
      </w:r>
    </w:p>
    <w:p w:rsidR="0053146E" w:rsidRPr="0053146E" w:rsidRDefault="0053146E" w:rsidP="00EC21A3">
      <w:pPr>
        <w:spacing w:line="360" w:lineRule="auto"/>
        <w:ind w:left="709" w:hanging="709"/>
        <w:contextualSpacing/>
        <w:mirrorIndents/>
        <w:rPr>
          <w:rFonts w:ascii="Times New Roman" w:hAnsi="Times New Roman" w:cs="Times New Roman"/>
          <w:lang w:val="en-US"/>
        </w:rPr>
      </w:pPr>
      <w:r w:rsidRPr="0053146E">
        <w:rPr>
          <w:rFonts w:ascii="Times New Roman" w:hAnsi="Times New Roman" w:cs="Times New Roman"/>
          <w:lang w:val="en-US"/>
        </w:rPr>
        <w:t xml:space="preserve">Thayer, S. M., </w:t>
      </w:r>
      <w:proofErr w:type="spellStart"/>
      <w:r w:rsidRPr="0053146E">
        <w:rPr>
          <w:rFonts w:ascii="Times New Roman" w:hAnsi="Times New Roman" w:cs="Times New Roman"/>
          <w:lang w:val="en-US"/>
        </w:rPr>
        <w:t>Updegraff</w:t>
      </w:r>
      <w:proofErr w:type="spellEnd"/>
      <w:r w:rsidRPr="0053146E">
        <w:rPr>
          <w:rFonts w:ascii="Times New Roman" w:hAnsi="Times New Roman" w:cs="Times New Roman"/>
          <w:lang w:val="en-US"/>
        </w:rPr>
        <w:t xml:space="preserve">, K. A., &amp; Delgado, M. Y. (2008). Conflict resolution in Mexican American adolescents’ friendships: links with culture, gender and friendship </w:t>
      </w:r>
      <w:proofErr w:type="spellStart"/>
      <w:r w:rsidRPr="0053146E">
        <w:rPr>
          <w:rFonts w:ascii="Times New Roman" w:hAnsi="Times New Roman" w:cs="Times New Roman"/>
          <w:lang w:val="en-US"/>
        </w:rPr>
        <w:t>qually</w:t>
      </w:r>
      <w:proofErr w:type="spellEnd"/>
      <w:r w:rsidRPr="0053146E">
        <w:rPr>
          <w:rFonts w:ascii="Times New Roman" w:hAnsi="Times New Roman" w:cs="Times New Roman"/>
          <w:lang w:val="en-US"/>
        </w:rPr>
        <w:t xml:space="preserve">. </w:t>
      </w:r>
      <w:r w:rsidRPr="0053146E">
        <w:rPr>
          <w:rFonts w:ascii="Times New Roman" w:hAnsi="Times New Roman" w:cs="Times New Roman"/>
          <w:i/>
          <w:lang w:val="en-US"/>
        </w:rPr>
        <w:t>Journal of Youth and Adolescence, 37</w:t>
      </w:r>
      <w:r w:rsidR="00C20867">
        <w:rPr>
          <w:rFonts w:ascii="Times New Roman" w:hAnsi="Times New Roman" w:cs="Times New Roman"/>
          <w:lang w:val="en-US"/>
        </w:rPr>
        <w:t>(7), 783-797. doi:</w:t>
      </w:r>
      <w:r w:rsidRPr="0053146E">
        <w:rPr>
          <w:rFonts w:ascii="Times New Roman" w:hAnsi="Times New Roman" w:cs="Times New Roman"/>
          <w:lang w:val="en-US"/>
        </w:rPr>
        <w:t>10.1007/s10964-007-9253-8</w:t>
      </w:r>
    </w:p>
    <w:p w:rsidR="0053146E" w:rsidRPr="00677D78" w:rsidRDefault="0053146E" w:rsidP="00EC21A3">
      <w:pPr>
        <w:spacing w:line="360" w:lineRule="auto"/>
        <w:ind w:left="709" w:hanging="709"/>
        <w:contextualSpacing/>
        <w:mirrorIndents/>
        <w:rPr>
          <w:rFonts w:ascii="Times New Roman" w:hAnsi="Times New Roman" w:cs="Times New Roman"/>
        </w:rPr>
      </w:pPr>
      <w:r w:rsidRPr="004B77ED">
        <w:rPr>
          <w:rFonts w:ascii="Times New Roman" w:hAnsi="Times New Roman" w:cs="Times New Roman"/>
          <w:lang w:val="en-US"/>
        </w:rPr>
        <w:t xml:space="preserve">Thomas, K., &amp; </w:t>
      </w:r>
      <w:proofErr w:type="spellStart"/>
      <w:r w:rsidRPr="004B77ED">
        <w:rPr>
          <w:rFonts w:ascii="Times New Roman" w:hAnsi="Times New Roman" w:cs="Times New Roman"/>
          <w:lang w:val="en-US"/>
        </w:rPr>
        <w:t>Kilmann</w:t>
      </w:r>
      <w:proofErr w:type="spellEnd"/>
      <w:r w:rsidRPr="004B77ED">
        <w:rPr>
          <w:rFonts w:ascii="Times New Roman" w:hAnsi="Times New Roman" w:cs="Times New Roman"/>
          <w:lang w:val="en-US"/>
        </w:rPr>
        <w:t xml:space="preserve">, R. (1974). </w:t>
      </w:r>
      <w:r w:rsidRPr="004B77ED">
        <w:rPr>
          <w:rFonts w:ascii="Times New Roman" w:hAnsi="Times New Roman" w:cs="Times New Roman"/>
          <w:i/>
          <w:lang w:val="en-US"/>
        </w:rPr>
        <w:t>Thomas-</w:t>
      </w:r>
      <w:proofErr w:type="spellStart"/>
      <w:r w:rsidRPr="004B77ED">
        <w:rPr>
          <w:rFonts w:ascii="Times New Roman" w:hAnsi="Times New Roman" w:cs="Times New Roman"/>
          <w:i/>
          <w:lang w:val="en-US"/>
        </w:rPr>
        <w:t>Kilmann</w:t>
      </w:r>
      <w:proofErr w:type="spellEnd"/>
      <w:r w:rsidRPr="004B77ED">
        <w:rPr>
          <w:rFonts w:ascii="Times New Roman" w:hAnsi="Times New Roman" w:cs="Times New Roman"/>
          <w:i/>
          <w:lang w:val="en-US"/>
        </w:rPr>
        <w:t xml:space="preserve"> Conflict Mode Instrument.</w:t>
      </w:r>
      <w:r w:rsidRPr="004B77ED">
        <w:rPr>
          <w:rFonts w:ascii="Times New Roman" w:hAnsi="Times New Roman" w:cs="Times New Roman"/>
          <w:lang w:val="en-US"/>
        </w:rPr>
        <w:t xml:space="preserve"> </w:t>
      </w:r>
      <w:r w:rsidRPr="0053146E">
        <w:rPr>
          <w:rFonts w:ascii="Times New Roman" w:hAnsi="Times New Roman" w:cs="Times New Roman"/>
        </w:rPr>
        <w:t xml:space="preserve">Palo Alto, CA: </w:t>
      </w:r>
      <w:proofErr w:type="spellStart"/>
      <w:r w:rsidRPr="0053146E">
        <w:rPr>
          <w:rFonts w:ascii="Times New Roman" w:hAnsi="Times New Roman" w:cs="Times New Roman"/>
        </w:rPr>
        <w:t>Consulting</w:t>
      </w:r>
      <w:proofErr w:type="spellEnd"/>
      <w:r w:rsidRPr="0053146E">
        <w:rPr>
          <w:rFonts w:ascii="Times New Roman" w:hAnsi="Times New Roman" w:cs="Times New Roman"/>
        </w:rPr>
        <w:t xml:space="preserve"> </w:t>
      </w:r>
      <w:proofErr w:type="spellStart"/>
      <w:r w:rsidRPr="0053146E">
        <w:rPr>
          <w:rFonts w:ascii="Times New Roman" w:hAnsi="Times New Roman" w:cs="Times New Roman"/>
        </w:rPr>
        <w:t>Psychologists</w:t>
      </w:r>
      <w:proofErr w:type="spellEnd"/>
      <w:r w:rsidRPr="0053146E">
        <w:rPr>
          <w:rFonts w:ascii="Times New Roman" w:hAnsi="Times New Roman" w:cs="Times New Roman"/>
        </w:rPr>
        <w:t xml:space="preserve"> </w:t>
      </w:r>
      <w:proofErr w:type="spellStart"/>
      <w:r w:rsidRPr="0053146E">
        <w:rPr>
          <w:rFonts w:ascii="Times New Roman" w:hAnsi="Times New Roman" w:cs="Times New Roman"/>
        </w:rPr>
        <w:t>Press</w:t>
      </w:r>
      <w:proofErr w:type="spellEnd"/>
      <w:r w:rsidRPr="0053146E">
        <w:rPr>
          <w:rFonts w:ascii="Times New Roman" w:hAnsi="Times New Roman" w:cs="Times New Roman"/>
        </w:rPr>
        <w:t>, Inc.</w:t>
      </w:r>
    </w:p>
    <w:p w:rsidR="000073DE" w:rsidRDefault="000073DE" w:rsidP="00EC21A3">
      <w:pPr>
        <w:spacing w:line="360" w:lineRule="auto"/>
        <w:ind w:left="709" w:hanging="709"/>
        <w:contextualSpacing/>
        <w:rPr>
          <w:rFonts w:ascii="Times New Roman" w:hAnsi="Times New Roman" w:cs="Times New Roman"/>
        </w:rPr>
      </w:pPr>
    </w:p>
    <w:p w:rsidR="00E76A6C" w:rsidRDefault="00E76A6C" w:rsidP="00EC21A3">
      <w:pPr>
        <w:spacing w:line="360" w:lineRule="auto"/>
        <w:ind w:left="709" w:hanging="709"/>
        <w:contextualSpacing/>
        <w:rPr>
          <w:rFonts w:ascii="Times New Roman" w:hAnsi="Times New Roman" w:cs="Times New Roman"/>
        </w:rPr>
      </w:pPr>
      <w:r>
        <w:rPr>
          <w:rFonts w:ascii="Times New Roman" w:hAnsi="Times New Roman" w:cs="Times New Roman"/>
        </w:rPr>
        <w:br w:type="page"/>
      </w:r>
      <w:bookmarkStart w:id="7" w:name="_GoBack"/>
      <w:bookmarkEnd w:id="7"/>
    </w:p>
    <w:p w:rsidR="00E76A6C" w:rsidRPr="00CA527B" w:rsidRDefault="00E76A6C" w:rsidP="00F87F29">
      <w:pPr>
        <w:jc w:val="center"/>
        <w:rPr>
          <w:rFonts w:ascii="Times New Roman" w:hAnsi="Times New Roman" w:cs="Times New Roman"/>
          <w:b/>
        </w:rPr>
      </w:pPr>
      <w:r w:rsidRPr="00CA527B">
        <w:rPr>
          <w:rFonts w:ascii="Times New Roman" w:hAnsi="Times New Roman" w:cs="Times New Roman"/>
          <w:b/>
        </w:rPr>
        <w:lastRenderedPageBreak/>
        <w:t>ANEXO 1</w:t>
      </w:r>
      <w:r w:rsidR="00B824E7">
        <w:rPr>
          <w:rFonts w:ascii="Times New Roman" w:hAnsi="Times New Roman" w:cs="Times New Roman"/>
          <w:b/>
        </w:rPr>
        <w:t xml:space="preserve">. </w:t>
      </w:r>
      <w:r w:rsidR="00F87F29" w:rsidRPr="00CA527B">
        <w:rPr>
          <w:rFonts w:ascii="Times New Roman" w:hAnsi="Times New Roman" w:cs="Times New Roman"/>
          <w:b/>
        </w:rPr>
        <w:t xml:space="preserve">Muestra del cuestionario </w:t>
      </w:r>
      <w:proofErr w:type="spellStart"/>
      <w:r w:rsidR="00F87F29" w:rsidRPr="00CA527B">
        <w:rPr>
          <w:rFonts w:ascii="Times New Roman" w:hAnsi="Times New Roman" w:cs="Times New Roman"/>
          <w:b/>
          <w:i/>
        </w:rPr>
        <w:t>Conflictalk</w:t>
      </w:r>
      <w:proofErr w:type="spellEnd"/>
    </w:p>
    <w:p w:rsidR="00F87F29" w:rsidRPr="00CA527B" w:rsidRDefault="00F87F29" w:rsidP="00F87F29">
      <w:pPr>
        <w:jc w:val="center"/>
        <w:rPr>
          <w:rFonts w:ascii="Times New Roman" w:hAnsi="Times New Roman" w:cs="Times New Roman"/>
        </w:rPr>
      </w:pPr>
      <w:r w:rsidRPr="00CA527B">
        <w:rPr>
          <w:rFonts w:ascii="Times New Roman" w:hAnsi="Times New Roman" w:cs="Times New Roman"/>
        </w:rPr>
        <w:t>(</w:t>
      </w:r>
      <w:proofErr w:type="spellStart"/>
      <w:r w:rsidRPr="00CA527B">
        <w:rPr>
          <w:rFonts w:ascii="Times New Roman" w:hAnsi="Times New Roman" w:cs="Times New Roman"/>
        </w:rPr>
        <w:t>Kimsey</w:t>
      </w:r>
      <w:proofErr w:type="spellEnd"/>
      <w:r w:rsidRPr="00CA527B">
        <w:rPr>
          <w:rFonts w:ascii="Times New Roman" w:hAnsi="Times New Roman" w:cs="Times New Roman"/>
        </w:rPr>
        <w:t xml:space="preserve"> </w:t>
      </w:r>
      <w:r w:rsidR="009E16D5">
        <w:rPr>
          <w:rFonts w:ascii="Times New Roman" w:hAnsi="Times New Roman" w:cs="Times New Roman"/>
        </w:rPr>
        <w:t>y</w:t>
      </w:r>
      <w:r w:rsidRPr="00CA527B">
        <w:rPr>
          <w:rFonts w:ascii="Times New Roman" w:hAnsi="Times New Roman" w:cs="Times New Roman"/>
        </w:rPr>
        <w:t xml:space="preserve"> Fuller, 2003; Laca et al., 2006; </w:t>
      </w:r>
      <w:proofErr w:type="spellStart"/>
      <w:r w:rsidRPr="00CA527B">
        <w:rPr>
          <w:rFonts w:ascii="Times New Roman" w:hAnsi="Times New Roman" w:cs="Times New Roman"/>
        </w:rPr>
        <w:t>Garaigordobil</w:t>
      </w:r>
      <w:proofErr w:type="spellEnd"/>
      <w:r w:rsidRPr="00CA527B">
        <w:rPr>
          <w:rFonts w:ascii="Times New Roman" w:hAnsi="Times New Roman" w:cs="Times New Roman"/>
        </w:rPr>
        <w:t xml:space="preserve"> et al., 2016; versión modificada para el presente estudio)</w:t>
      </w:r>
    </w:p>
    <w:p w:rsidR="00E76A6C" w:rsidRPr="00AF6634" w:rsidRDefault="00E76A6C" w:rsidP="00E76A6C">
      <w:pPr>
        <w:rPr>
          <w:rFonts w:ascii="Times New Roman" w:hAnsi="Times New Roman" w:cs="Times New Roman"/>
          <w:sz w:val="20"/>
          <w:szCs w:val="20"/>
        </w:rPr>
      </w:pPr>
    </w:p>
    <w:p w:rsidR="00F87F29" w:rsidRPr="00AF6634" w:rsidRDefault="00F87F29" w:rsidP="00F87F29">
      <w:pPr>
        <w:rPr>
          <w:rFonts w:ascii="Times New Roman" w:hAnsi="Times New Roman" w:cs="Times New Roman"/>
          <w:sz w:val="20"/>
          <w:szCs w:val="20"/>
        </w:rPr>
      </w:pPr>
    </w:p>
    <w:p w:rsidR="00F87F29" w:rsidRPr="00AF6634" w:rsidRDefault="00F87F29" w:rsidP="00F87F29">
      <w:pPr>
        <w:rPr>
          <w:rFonts w:ascii="Times New Roman" w:hAnsi="Times New Roman" w:cs="Times New Roman"/>
          <w:b/>
        </w:rPr>
      </w:pPr>
      <w:r w:rsidRPr="00AF6634">
        <w:rPr>
          <w:rFonts w:ascii="Times New Roman" w:hAnsi="Times New Roman" w:cs="Times New Roman"/>
          <w:b/>
        </w:rPr>
        <w:t>INDICACIONES</w:t>
      </w:r>
    </w:p>
    <w:p w:rsidR="00E76A6C" w:rsidRPr="00AF6634" w:rsidRDefault="00E76A6C" w:rsidP="00F87F29">
      <w:pPr>
        <w:rPr>
          <w:rFonts w:ascii="Times New Roman" w:hAnsi="Times New Roman" w:cs="Times New Roman"/>
          <w:kern w:val="24"/>
        </w:rPr>
      </w:pPr>
      <w:r w:rsidRPr="00AF6634">
        <w:rPr>
          <w:rFonts w:ascii="Times New Roman" w:hAnsi="Times New Roman" w:cs="Times New Roman"/>
        </w:rPr>
        <w:t xml:space="preserve">Enseguida encontrarás una lista de mensajes dados por personas en situaciones de conflicto. Considera cada mensaje y decide en qué medida se parece a lo que tú has dicho a tus compañeros de aula en situaciones de conflicto. </w:t>
      </w:r>
      <w:r w:rsidRPr="00AF6634">
        <w:rPr>
          <w:rFonts w:ascii="Times New Roman" w:hAnsi="Times New Roman" w:cs="Times New Roman"/>
          <w:kern w:val="24"/>
          <w:u w:val="single"/>
        </w:rPr>
        <w:t xml:space="preserve">Tacha con </w:t>
      </w:r>
      <w:r w:rsidRPr="00AF6634">
        <w:rPr>
          <w:rFonts w:ascii="Times New Roman" w:hAnsi="Times New Roman" w:cs="Times New Roman"/>
          <w:b/>
          <w:kern w:val="24"/>
          <w:u w:val="single"/>
        </w:rPr>
        <w:t>X</w:t>
      </w:r>
      <w:r w:rsidRPr="00AF6634">
        <w:rPr>
          <w:rFonts w:ascii="Times New Roman" w:hAnsi="Times New Roman" w:cs="Times New Roman"/>
          <w:kern w:val="24"/>
          <w:u w:val="single"/>
        </w:rPr>
        <w:t xml:space="preserve"> un número del 1 al 5 en las casillas de la derecha, según corresponda</w:t>
      </w:r>
      <w:r w:rsidRPr="00AF6634">
        <w:rPr>
          <w:rFonts w:ascii="Times New Roman" w:hAnsi="Times New Roman" w:cs="Times New Roman"/>
          <w:kern w:val="24"/>
        </w:rPr>
        <w:t>.</w:t>
      </w:r>
    </w:p>
    <w:p w:rsidR="00E76A6C" w:rsidRPr="00AF6634" w:rsidRDefault="00E76A6C" w:rsidP="00E76A6C">
      <w:pPr>
        <w:rPr>
          <w:rFonts w:ascii="Times New Roman" w:hAnsi="Times New Roman" w:cs="Times New Roman"/>
          <w:kern w:val="24"/>
        </w:rPr>
      </w:pPr>
    </w:p>
    <w:p w:rsidR="00E76A6C" w:rsidRPr="00AF6634" w:rsidRDefault="00E76A6C" w:rsidP="00E76A6C">
      <w:pPr>
        <w:rPr>
          <w:rFonts w:ascii="Times New Roman" w:hAnsi="Times New Roman" w:cs="Times New Roman"/>
          <w:kern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
        <w:gridCol w:w="4788"/>
        <w:gridCol w:w="237"/>
        <w:gridCol w:w="300"/>
        <w:gridCol w:w="300"/>
        <w:gridCol w:w="300"/>
        <w:gridCol w:w="300"/>
        <w:gridCol w:w="300"/>
        <w:gridCol w:w="238"/>
        <w:gridCol w:w="300"/>
        <w:gridCol w:w="300"/>
        <w:gridCol w:w="300"/>
        <w:gridCol w:w="300"/>
        <w:gridCol w:w="300"/>
      </w:tblGrid>
      <w:tr w:rsidR="00E76A6C" w:rsidRPr="00AF6634" w:rsidTr="00F87F29">
        <w:trPr>
          <w:jc w:val="center"/>
        </w:trPr>
        <w:tc>
          <w:tcPr>
            <w:tcW w:w="242" w:type="dxa"/>
            <w:tcBorders>
              <w:top w:val="nil"/>
              <w:left w:val="nil"/>
              <w:bottom w:val="nil"/>
              <w:right w:val="nil"/>
            </w:tcBorders>
            <w:shd w:val="clear" w:color="auto" w:fill="auto"/>
            <w:tcMar>
              <w:left w:w="0" w:type="dxa"/>
              <w:right w:w="0" w:type="dxa"/>
            </w:tcMar>
          </w:tcPr>
          <w:p w:rsidR="00E76A6C" w:rsidRPr="00AF6634" w:rsidRDefault="00E76A6C" w:rsidP="00DE1A95">
            <w:pPr>
              <w:jc w:val="center"/>
              <w:rPr>
                <w:rFonts w:ascii="Times New Roman" w:hAnsi="Times New Roman" w:cs="Times New Roman"/>
                <w:kern w:val="24"/>
              </w:rPr>
            </w:pPr>
          </w:p>
        </w:tc>
        <w:tc>
          <w:tcPr>
            <w:tcW w:w="4788" w:type="dxa"/>
            <w:tcBorders>
              <w:top w:val="nil"/>
              <w:left w:val="nil"/>
              <w:bottom w:val="nil"/>
              <w:right w:val="nil"/>
            </w:tcBorders>
            <w:shd w:val="clear" w:color="auto" w:fill="auto"/>
            <w:tcMar>
              <w:left w:w="0" w:type="dxa"/>
              <w:right w:w="0" w:type="dxa"/>
            </w:tcMar>
            <w:vAlign w:val="center"/>
          </w:tcPr>
          <w:p w:rsidR="00E76A6C" w:rsidRPr="00AF6634" w:rsidRDefault="00E76A6C" w:rsidP="00DE1A95">
            <w:pPr>
              <w:autoSpaceDE w:val="0"/>
              <w:autoSpaceDN w:val="0"/>
              <w:adjustRightInd w:val="0"/>
              <w:rPr>
                <w:rFonts w:ascii="Times New Roman" w:hAnsi="Times New Roman" w:cs="Times New Roman"/>
                <w:sz w:val="18"/>
                <w:szCs w:val="18"/>
              </w:rPr>
            </w:pPr>
          </w:p>
        </w:tc>
        <w:tc>
          <w:tcPr>
            <w:tcW w:w="237" w:type="dxa"/>
            <w:tcBorders>
              <w:top w:val="nil"/>
              <w:left w:val="nil"/>
              <w:bottom w:val="nil"/>
              <w:right w:val="single" w:sz="18" w:space="0" w:color="auto"/>
            </w:tcBorders>
            <w:shd w:val="clear" w:color="auto" w:fill="auto"/>
          </w:tcPr>
          <w:p w:rsidR="00E76A6C" w:rsidRPr="00AF6634" w:rsidRDefault="00E76A6C" w:rsidP="00DE1A95">
            <w:pPr>
              <w:contextualSpacing/>
              <w:jc w:val="center"/>
              <w:rPr>
                <w:rFonts w:ascii="Times New Roman" w:hAnsi="Times New Roman" w:cs="Times New Roman"/>
                <w:sz w:val="18"/>
                <w:szCs w:val="18"/>
              </w:rPr>
            </w:pPr>
          </w:p>
        </w:tc>
        <w:tc>
          <w:tcPr>
            <w:tcW w:w="1500" w:type="dxa"/>
            <w:gridSpan w:val="5"/>
            <w:tcBorders>
              <w:top w:val="single" w:sz="18" w:space="0" w:color="auto"/>
              <w:left w:val="single" w:sz="18" w:space="0" w:color="auto"/>
              <w:right w:val="single" w:sz="18" w:space="0" w:color="auto"/>
            </w:tcBorders>
            <w:shd w:val="clear" w:color="auto" w:fill="auto"/>
            <w:tcMar>
              <w:left w:w="0" w:type="dxa"/>
              <w:right w:w="0" w:type="dxa"/>
            </w:tcMar>
            <w:vAlign w:val="center"/>
          </w:tcPr>
          <w:p w:rsidR="00E76A6C" w:rsidRPr="00AF6634" w:rsidRDefault="00E76A6C" w:rsidP="00DE1A95">
            <w:pPr>
              <w:jc w:val="center"/>
              <w:rPr>
                <w:rFonts w:ascii="Times New Roman" w:hAnsi="Times New Roman" w:cs="Times New Roman"/>
                <w:sz w:val="18"/>
                <w:szCs w:val="18"/>
              </w:rPr>
            </w:pPr>
            <w:r w:rsidRPr="00AF6634">
              <w:rPr>
                <w:rFonts w:ascii="Times New Roman" w:hAnsi="Times New Roman" w:cs="Times New Roman"/>
                <w:sz w:val="18"/>
                <w:szCs w:val="18"/>
              </w:rPr>
              <w:t>A las MUJERES</w:t>
            </w:r>
          </w:p>
          <w:p w:rsidR="00E76A6C" w:rsidRPr="00AF6634" w:rsidRDefault="00E76A6C" w:rsidP="00DE1A95">
            <w:pPr>
              <w:jc w:val="center"/>
              <w:rPr>
                <w:rFonts w:ascii="Times New Roman" w:hAnsi="Times New Roman" w:cs="Times New Roman"/>
                <w:sz w:val="18"/>
                <w:szCs w:val="18"/>
              </w:rPr>
            </w:pPr>
            <w:r w:rsidRPr="00AF6634">
              <w:rPr>
                <w:rFonts w:ascii="Times New Roman" w:hAnsi="Times New Roman" w:cs="Times New Roman"/>
                <w:sz w:val="18"/>
                <w:szCs w:val="18"/>
              </w:rPr>
              <w:t>he dicho cosas como esto</w:t>
            </w:r>
          </w:p>
        </w:tc>
        <w:tc>
          <w:tcPr>
            <w:tcW w:w="238" w:type="dxa"/>
            <w:tcBorders>
              <w:top w:val="nil"/>
              <w:left w:val="single" w:sz="18" w:space="0" w:color="auto"/>
              <w:bottom w:val="nil"/>
              <w:right w:val="single" w:sz="18" w:space="0" w:color="auto"/>
            </w:tcBorders>
            <w:shd w:val="clear" w:color="auto" w:fill="auto"/>
          </w:tcPr>
          <w:p w:rsidR="00E76A6C" w:rsidRPr="00AF6634" w:rsidRDefault="00E76A6C" w:rsidP="00DE1A95">
            <w:pPr>
              <w:jc w:val="center"/>
              <w:rPr>
                <w:rFonts w:ascii="Times New Roman" w:hAnsi="Times New Roman" w:cs="Times New Roman"/>
                <w:sz w:val="18"/>
                <w:szCs w:val="18"/>
              </w:rPr>
            </w:pPr>
          </w:p>
        </w:tc>
        <w:tc>
          <w:tcPr>
            <w:tcW w:w="1500" w:type="dxa"/>
            <w:gridSpan w:val="5"/>
            <w:tcBorders>
              <w:top w:val="single" w:sz="18" w:space="0" w:color="auto"/>
              <w:left w:val="single" w:sz="18" w:space="0" w:color="auto"/>
              <w:right w:val="single" w:sz="18" w:space="0" w:color="auto"/>
            </w:tcBorders>
            <w:shd w:val="clear" w:color="auto" w:fill="auto"/>
            <w:tcMar>
              <w:left w:w="0" w:type="dxa"/>
              <w:right w:w="0" w:type="dxa"/>
            </w:tcMar>
            <w:vAlign w:val="center"/>
          </w:tcPr>
          <w:p w:rsidR="00E76A6C" w:rsidRPr="00AF6634" w:rsidRDefault="00E76A6C" w:rsidP="00DE1A95">
            <w:pPr>
              <w:jc w:val="center"/>
              <w:rPr>
                <w:rFonts w:ascii="Times New Roman" w:hAnsi="Times New Roman" w:cs="Times New Roman"/>
                <w:sz w:val="18"/>
                <w:szCs w:val="18"/>
              </w:rPr>
            </w:pPr>
            <w:r w:rsidRPr="00AF6634">
              <w:rPr>
                <w:rFonts w:ascii="Times New Roman" w:hAnsi="Times New Roman" w:cs="Times New Roman"/>
                <w:sz w:val="18"/>
                <w:szCs w:val="18"/>
              </w:rPr>
              <w:t>A los HOMBRES</w:t>
            </w:r>
          </w:p>
          <w:p w:rsidR="00E76A6C" w:rsidRPr="00AF6634" w:rsidRDefault="00E76A6C" w:rsidP="00DE1A95">
            <w:pPr>
              <w:jc w:val="center"/>
              <w:rPr>
                <w:rFonts w:ascii="Times New Roman" w:hAnsi="Times New Roman" w:cs="Times New Roman"/>
                <w:sz w:val="18"/>
                <w:szCs w:val="18"/>
              </w:rPr>
            </w:pPr>
            <w:r w:rsidRPr="00AF6634">
              <w:rPr>
                <w:rFonts w:ascii="Times New Roman" w:hAnsi="Times New Roman" w:cs="Times New Roman"/>
                <w:sz w:val="18"/>
                <w:szCs w:val="18"/>
              </w:rPr>
              <w:t>he dicho cosas como esto</w:t>
            </w:r>
          </w:p>
        </w:tc>
      </w:tr>
      <w:tr w:rsidR="00E76A6C" w:rsidRPr="00AF6634" w:rsidTr="00F87F29">
        <w:trPr>
          <w:cantSplit/>
          <w:trHeight w:val="1228"/>
          <w:jc w:val="center"/>
        </w:trPr>
        <w:tc>
          <w:tcPr>
            <w:tcW w:w="242" w:type="dxa"/>
            <w:tcBorders>
              <w:top w:val="nil"/>
              <w:left w:val="nil"/>
              <w:bottom w:val="single" w:sz="4" w:space="0" w:color="auto"/>
              <w:right w:val="nil"/>
            </w:tcBorders>
            <w:shd w:val="clear" w:color="auto" w:fill="auto"/>
            <w:tcMar>
              <w:left w:w="0" w:type="dxa"/>
              <w:right w:w="0" w:type="dxa"/>
            </w:tcMar>
          </w:tcPr>
          <w:p w:rsidR="00E76A6C" w:rsidRPr="00AF6634" w:rsidRDefault="00E76A6C" w:rsidP="00DE1A95">
            <w:pPr>
              <w:jc w:val="center"/>
              <w:rPr>
                <w:rFonts w:ascii="Times New Roman" w:hAnsi="Times New Roman" w:cs="Times New Roman"/>
                <w:kern w:val="24"/>
              </w:rPr>
            </w:pPr>
          </w:p>
        </w:tc>
        <w:tc>
          <w:tcPr>
            <w:tcW w:w="4788" w:type="dxa"/>
            <w:tcBorders>
              <w:top w:val="nil"/>
              <w:left w:val="nil"/>
              <w:bottom w:val="single" w:sz="4" w:space="0" w:color="auto"/>
              <w:right w:val="nil"/>
            </w:tcBorders>
            <w:shd w:val="clear" w:color="auto" w:fill="auto"/>
            <w:tcMar>
              <w:left w:w="0" w:type="dxa"/>
              <w:right w:w="0" w:type="dxa"/>
            </w:tcMar>
            <w:vAlign w:val="center"/>
          </w:tcPr>
          <w:p w:rsidR="00E76A6C" w:rsidRPr="00CA527B" w:rsidRDefault="00E76A6C" w:rsidP="00DE1A95">
            <w:pPr>
              <w:autoSpaceDE w:val="0"/>
              <w:autoSpaceDN w:val="0"/>
              <w:adjustRightInd w:val="0"/>
              <w:jc w:val="center"/>
              <w:rPr>
                <w:rFonts w:ascii="Times New Roman" w:hAnsi="Times New Roman" w:cs="Times New Roman"/>
                <w:i/>
                <w:sz w:val="22"/>
                <w:szCs w:val="22"/>
              </w:rPr>
            </w:pPr>
            <w:r w:rsidRPr="00CA527B">
              <w:rPr>
                <w:rFonts w:ascii="Times New Roman" w:hAnsi="Times New Roman" w:cs="Times New Roman"/>
                <w:b/>
                <w:i/>
                <w:sz w:val="22"/>
                <w:szCs w:val="22"/>
              </w:rPr>
              <w:t>En situaciones de conflicto…</w:t>
            </w:r>
          </w:p>
        </w:tc>
        <w:tc>
          <w:tcPr>
            <w:tcW w:w="237" w:type="dxa"/>
            <w:tcBorders>
              <w:top w:val="nil"/>
              <w:left w:val="nil"/>
              <w:bottom w:val="single" w:sz="4" w:space="0" w:color="auto"/>
              <w:right w:val="single" w:sz="18" w:space="0" w:color="auto"/>
            </w:tcBorders>
            <w:shd w:val="clear" w:color="auto" w:fill="auto"/>
            <w:textDirection w:val="btLr"/>
          </w:tcPr>
          <w:p w:rsidR="00E76A6C" w:rsidRPr="00AF6634" w:rsidRDefault="00E76A6C" w:rsidP="00DE1A95">
            <w:pPr>
              <w:contextualSpacing/>
              <w:jc w:val="center"/>
              <w:rPr>
                <w:rFonts w:ascii="Times New Roman" w:hAnsi="Times New Roman" w:cs="Times New Roman"/>
                <w:sz w:val="18"/>
                <w:szCs w:val="18"/>
              </w:rPr>
            </w:pPr>
          </w:p>
        </w:tc>
        <w:tc>
          <w:tcPr>
            <w:tcW w:w="300" w:type="dxa"/>
            <w:tcBorders>
              <w:top w:val="single" w:sz="12" w:space="0" w:color="auto"/>
              <w:left w:val="single" w:sz="18" w:space="0" w:color="auto"/>
              <w:bottom w:val="single" w:sz="4" w:space="0" w:color="auto"/>
            </w:tcBorders>
            <w:shd w:val="clear" w:color="auto" w:fill="auto"/>
            <w:tcMar>
              <w:left w:w="0" w:type="dxa"/>
              <w:right w:w="0" w:type="dxa"/>
            </w:tcMar>
            <w:textDirection w:val="btLr"/>
            <w:tcFitText/>
            <w:vAlign w:val="center"/>
          </w:tcPr>
          <w:p w:rsidR="00E76A6C" w:rsidRPr="00AF6634" w:rsidRDefault="00E76A6C" w:rsidP="00DE1A95">
            <w:pPr>
              <w:contextualSpacing/>
              <w:jc w:val="center"/>
              <w:rPr>
                <w:rFonts w:ascii="Times New Roman" w:hAnsi="Times New Roman" w:cs="Times New Roman"/>
                <w:sz w:val="18"/>
                <w:szCs w:val="18"/>
              </w:rPr>
            </w:pPr>
            <w:r w:rsidRPr="00AF6634">
              <w:rPr>
                <w:rFonts w:ascii="Times New Roman" w:hAnsi="Times New Roman" w:cs="Times New Roman"/>
                <w:sz w:val="18"/>
                <w:szCs w:val="18"/>
              </w:rPr>
              <w:t>Nunca</w:t>
            </w:r>
          </w:p>
        </w:tc>
        <w:tc>
          <w:tcPr>
            <w:tcW w:w="300" w:type="dxa"/>
            <w:tcBorders>
              <w:top w:val="single" w:sz="12" w:space="0" w:color="auto"/>
              <w:bottom w:val="single" w:sz="4" w:space="0" w:color="auto"/>
            </w:tcBorders>
            <w:shd w:val="clear" w:color="auto" w:fill="auto"/>
            <w:tcMar>
              <w:left w:w="0" w:type="dxa"/>
              <w:right w:w="0" w:type="dxa"/>
            </w:tcMar>
            <w:textDirection w:val="btLr"/>
            <w:tcFitText/>
            <w:vAlign w:val="center"/>
          </w:tcPr>
          <w:p w:rsidR="00E76A6C" w:rsidRPr="00AF6634" w:rsidRDefault="00E76A6C" w:rsidP="00DE1A95">
            <w:pPr>
              <w:contextualSpacing/>
              <w:jc w:val="center"/>
              <w:rPr>
                <w:rFonts w:ascii="Times New Roman" w:hAnsi="Times New Roman" w:cs="Times New Roman"/>
                <w:sz w:val="18"/>
                <w:szCs w:val="18"/>
              </w:rPr>
            </w:pPr>
            <w:r w:rsidRPr="00AF6634">
              <w:rPr>
                <w:rFonts w:ascii="Times New Roman" w:hAnsi="Times New Roman" w:cs="Times New Roman"/>
                <w:sz w:val="18"/>
                <w:szCs w:val="18"/>
              </w:rPr>
              <w:t>Rara vez</w:t>
            </w:r>
          </w:p>
        </w:tc>
        <w:tc>
          <w:tcPr>
            <w:tcW w:w="300" w:type="dxa"/>
            <w:tcBorders>
              <w:top w:val="single" w:sz="12" w:space="0" w:color="auto"/>
              <w:bottom w:val="single" w:sz="4" w:space="0" w:color="auto"/>
            </w:tcBorders>
            <w:shd w:val="clear" w:color="auto" w:fill="auto"/>
            <w:tcMar>
              <w:left w:w="0" w:type="dxa"/>
              <w:right w:w="0" w:type="dxa"/>
            </w:tcMar>
            <w:textDirection w:val="btLr"/>
            <w:tcFitText/>
            <w:vAlign w:val="center"/>
          </w:tcPr>
          <w:p w:rsidR="00E76A6C" w:rsidRPr="00AF6634" w:rsidRDefault="00E76A6C" w:rsidP="00DE1A95">
            <w:pPr>
              <w:contextualSpacing/>
              <w:jc w:val="center"/>
              <w:rPr>
                <w:rFonts w:ascii="Times New Roman" w:hAnsi="Times New Roman" w:cs="Times New Roman"/>
                <w:sz w:val="18"/>
                <w:szCs w:val="18"/>
              </w:rPr>
            </w:pPr>
            <w:r w:rsidRPr="00AF6634">
              <w:rPr>
                <w:rFonts w:ascii="Times New Roman" w:hAnsi="Times New Roman" w:cs="Times New Roman"/>
                <w:sz w:val="18"/>
                <w:szCs w:val="18"/>
              </w:rPr>
              <w:t>Algunas veces</w:t>
            </w:r>
          </w:p>
        </w:tc>
        <w:tc>
          <w:tcPr>
            <w:tcW w:w="300" w:type="dxa"/>
            <w:tcBorders>
              <w:top w:val="single" w:sz="12" w:space="0" w:color="auto"/>
              <w:bottom w:val="single" w:sz="4" w:space="0" w:color="auto"/>
            </w:tcBorders>
            <w:shd w:val="clear" w:color="auto" w:fill="auto"/>
            <w:tcMar>
              <w:left w:w="0" w:type="dxa"/>
              <w:right w:w="0" w:type="dxa"/>
            </w:tcMar>
            <w:textDirection w:val="btLr"/>
            <w:tcFitText/>
            <w:vAlign w:val="center"/>
          </w:tcPr>
          <w:p w:rsidR="00E76A6C" w:rsidRPr="00AF6634" w:rsidRDefault="00E76A6C" w:rsidP="00DE1A95">
            <w:pPr>
              <w:contextualSpacing/>
              <w:jc w:val="center"/>
              <w:rPr>
                <w:rFonts w:ascii="Times New Roman" w:hAnsi="Times New Roman" w:cs="Times New Roman"/>
                <w:sz w:val="18"/>
                <w:szCs w:val="18"/>
              </w:rPr>
            </w:pPr>
            <w:r w:rsidRPr="00AF6634">
              <w:rPr>
                <w:rFonts w:ascii="Times New Roman" w:hAnsi="Times New Roman" w:cs="Times New Roman"/>
                <w:sz w:val="18"/>
                <w:szCs w:val="18"/>
              </w:rPr>
              <w:t>Frecuentemente</w:t>
            </w:r>
          </w:p>
        </w:tc>
        <w:tc>
          <w:tcPr>
            <w:tcW w:w="300" w:type="dxa"/>
            <w:tcBorders>
              <w:top w:val="single" w:sz="12" w:space="0" w:color="auto"/>
              <w:bottom w:val="single" w:sz="4" w:space="0" w:color="auto"/>
              <w:right w:val="single" w:sz="18" w:space="0" w:color="auto"/>
            </w:tcBorders>
            <w:shd w:val="clear" w:color="auto" w:fill="auto"/>
            <w:tcMar>
              <w:left w:w="0" w:type="dxa"/>
              <w:right w:w="0" w:type="dxa"/>
            </w:tcMar>
            <w:textDirection w:val="btLr"/>
            <w:tcFitText/>
            <w:vAlign w:val="center"/>
          </w:tcPr>
          <w:p w:rsidR="00E76A6C" w:rsidRPr="00AF6634" w:rsidRDefault="00E76A6C" w:rsidP="00DE1A95">
            <w:pPr>
              <w:contextualSpacing/>
              <w:jc w:val="center"/>
              <w:rPr>
                <w:rFonts w:ascii="Times New Roman" w:hAnsi="Times New Roman" w:cs="Times New Roman"/>
                <w:sz w:val="18"/>
                <w:szCs w:val="18"/>
              </w:rPr>
            </w:pPr>
            <w:r w:rsidRPr="00AF6634">
              <w:rPr>
                <w:rFonts w:ascii="Times New Roman" w:hAnsi="Times New Roman" w:cs="Times New Roman"/>
                <w:sz w:val="18"/>
                <w:szCs w:val="18"/>
              </w:rPr>
              <w:t>Siempre</w:t>
            </w:r>
          </w:p>
        </w:tc>
        <w:tc>
          <w:tcPr>
            <w:tcW w:w="238" w:type="dxa"/>
            <w:tcBorders>
              <w:top w:val="nil"/>
              <w:left w:val="single" w:sz="18" w:space="0" w:color="auto"/>
              <w:bottom w:val="single" w:sz="4" w:space="0" w:color="auto"/>
              <w:right w:val="single" w:sz="18" w:space="0" w:color="auto"/>
            </w:tcBorders>
            <w:shd w:val="clear" w:color="auto" w:fill="auto"/>
            <w:textDirection w:val="btLr"/>
            <w:tcFitText/>
            <w:vAlign w:val="center"/>
          </w:tcPr>
          <w:p w:rsidR="00E76A6C" w:rsidRPr="00AF6634" w:rsidRDefault="00E76A6C" w:rsidP="00DE1A95">
            <w:pPr>
              <w:ind w:left="113" w:right="113"/>
              <w:jc w:val="center"/>
              <w:rPr>
                <w:rFonts w:ascii="Times New Roman" w:hAnsi="Times New Roman" w:cs="Times New Roman"/>
                <w:sz w:val="18"/>
                <w:szCs w:val="18"/>
              </w:rPr>
            </w:pPr>
          </w:p>
        </w:tc>
        <w:tc>
          <w:tcPr>
            <w:tcW w:w="300" w:type="dxa"/>
            <w:tcBorders>
              <w:top w:val="single" w:sz="12" w:space="0" w:color="auto"/>
              <w:left w:val="single" w:sz="18" w:space="0" w:color="auto"/>
              <w:bottom w:val="single" w:sz="4" w:space="0" w:color="auto"/>
            </w:tcBorders>
            <w:shd w:val="clear" w:color="auto" w:fill="auto"/>
            <w:tcMar>
              <w:left w:w="0" w:type="dxa"/>
              <w:right w:w="0" w:type="dxa"/>
            </w:tcMar>
            <w:textDirection w:val="btLr"/>
            <w:tcFitText/>
            <w:vAlign w:val="center"/>
          </w:tcPr>
          <w:p w:rsidR="00E76A6C" w:rsidRPr="00AF6634" w:rsidRDefault="00E76A6C" w:rsidP="00DE1A95">
            <w:pPr>
              <w:contextualSpacing/>
              <w:jc w:val="center"/>
              <w:rPr>
                <w:rFonts w:ascii="Times New Roman" w:hAnsi="Times New Roman" w:cs="Times New Roman"/>
                <w:sz w:val="18"/>
                <w:szCs w:val="18"/>
              </w:rPr>
            </w:pPr>
            <w:r w:rsidRPr="00AF6634">
              <w:rPr>
                <w:rFonts w:ascii="Times New Roman" w:hAnsi="Times New Roman" w:cs="Times New Roman"/>
                <w:sz w:val="18"/>
                <w:szCs w:val="18"/>
              </w:rPr>
              <w:t>Nunca</w:t>
            </w:r>
          </w:p>
        </w:tc>
        <w:tc>
          <w:tcPr>
            <w:tcW w:w="300" w:type="dxa"/>
            <w:tcBorders>
              <w:top w:val="single" w:sz="12" w:space="0" w:color="auto"/>
              <w:bottom w:val="single" w:sz="4" w:space="0" w:color="auto"/>
            </w:tcBorders>
            <w:shd w:val="clear" w:color="auto" w:fill="auto"/>
            <w:tcMar>
              <w:left w:w="0" w:type="dxa"/>
              <w:right w:w="0" w:type="dxa"/>
            </w:tcMar>
            <w:textDirection w:val="btLr"/>
            <w:tcFitText/>
            <w:vAlign w:val="center"/>
          </w:tcPr>
          <w:p w:rsidR="00E76A6C" w:rsidRPr="00AF6634" w:rsidRDefault="00E76A6C" w:rsidP="00DE1A95">
            <w:pPr>
              <w:contextualSpacing/>
              <w:jc w:val="center"/>
              <w:rPr>
                <w:rFonts w:ascii="Times New Roman" w:hAnsi="Times New Roman" w:cs="Times New Roman"/>
                <w:sz w:val="18"/>
                <w:szCs w:val="18"/>
              </w:rPr>
            </w:pPr>
            <w:r w:rsidRPr="00AF6634">
              <w:rPr>
                <w:rFonts w:ascii="Times New Roman" w:hAnsi="Times New Roman" w:cs="Times New Roman"/>
                <w:sz w:val="18"/>
                <w:szCs w:val="18"/>
              </w:rPr>
              <w:t>Rara vez</w:t>
            </w:r>
          </w:p>
        </w:tc>
        <w:tc>
          <w:tcPr>
            <w:tcW w:w="300" w:type="dxa"/>
            <w:tcBorders>
              <w:top w:val="single" w:sz="12" w:space="0" w:color="auto"/>
              <w:bottom w:val="single" w:sz="4" w:space="0" w:color="auto"/>
            </w:tcBorders>
            <w:shd w:val="clear" w:color="auto" w:fill="auto"/>
            <w:tcMar>
              <w:left w:w="0" w:type="dxa"/>
              <w:right w:w="0" w:type="dxa"/>
            </w:tcMar>
            <w:textDirection w:val="btLr"/>
            <w:tcFitText/>
            <w:vAlign w:val="center"/>
          </w:tcPr>
          <w:p w:rsidR="00E76A6C" w:rsidRPr="00AF6634" w:rsidRDefault="00E76A6C" w:rsidP="00DE1A95">
            <w:pPr>
              <w:contextualSpacing/>
              <w:jc w:val="center"/>
              <w:rPr>
                <w:rFonts w:ascii="Times New Roman" w:hAnsi="Times New Roman" w:cs="Times New Roman"/>
                <w:sz w:val="18"/>
                <w:szCs w:val="18"/>
              </w:rPr>
            </w:pPr>
            <w:r w:rsidRPr="00AF6634">
              <w:rPr>
                <w:rFonts w:ascii="Times New Roman" w:hAnsi="Times New Roman" w:cs="Times New Roman"/>
                <w:sz w:val="18"/>
                <w:szCs w:val="18"/>
              </w:rPr>
              <w:t>Algunas veces</w:t>
            </w:r>
          </w:p>
        </w:tc>
        <w:tc>
          <w:tcPr>
            <w:tcW w:w="300" w:type="dxa"/>
            <w:tcBorders>
              <w:top w:val="single" w:sz="12" w:space="0" w:color="auto"/>
              <w:bottom w:val="single" w:sz="4" w:space="0" w:color="auto"/>
            </w:tcBorders>
            <w:shd w:val="clear" w:color="auto" w:fill="auto"/>
            <w:tcMar>
              <w:left w:w="0" w:type="dxa"/>
              <w:right w:w="0" w:type="dxa"/>
            </w:tcMar>
            <w:textDirection w:val="btLr"/>
            <w:tcFitText/>
            <w:vAlign w:val="center"/>
          </w:tcPr>
          <w:p w:rsidR="00E76A6C" w:rsidRPr="00AF6634" w:rsidRDefault="00E76A6C" w:rsidP="00DE1A95">
            <w:pPr>
              <w:contextualSpacing/>
              <w:jc w:val="center"/>
              <w:rPr>
                <w:rFonts w:ascii="Times New Roman" w:hAnsi="Times New Roman" w:cs="Times New Roman"/>
                <w:sz w:val="18"/>
                <w:szCs w:val="18"/>
              </w:rPr>
            </w:pPr>
            <w:r w:rsidRPr="00AF6634">
              <w:rPr>
                <w:rFonts w:ascii="Times New Roman" w:hAnsi="Times New Roman" w:cs="Times New Roman"/>
                <w:sz w:val="18"/>
                <w:szCs w:val="18"/>
              </w:rPr>
              <w:t>Frecuentemente</w:t>
            </w:r>
          </w:p>
        </w:tc>
        <w:tc>
          <w:tcPr>
            <w:tcW w:w="300" w:type="dxa"/>
            <w:tcBorders>
              <w:top w:val="single" w:sz="12" w:space="0" w:color="auto"/>
              <w:bottom w:val="single" w:sz="4" w:space="0" w:color="auto"/>
              <w:right w:val="single" w:sz="18" w:space="0" w:color="auto"/>
            </w:tcBorders>
            <w:shd w:val="clear" w:color="auto" w:fill="auto"/>
            <w:tcMar>
              <w:left w:w="0" w:type="dxa"/>
              <w:right w:w="0" w:type="dxa"/>
            </w:tcMar>
            <w:textDirection w:val="btLr"/>
            <w:tcFitText/>
            <w:vAlign w:val="center"/>
          </w:tcPr>
          <w:p w:rsidR="00E76A6C" w:rsidRPr="00AF6634" w:rsidRDefault="00E76A6C" w:rsidP="00DE1A95">
            <w:pPr>
              <w:contextualSpacing/>
              <w:jc w:val="center"/>
              <w:rPr>
                <w:rFonts w:ascii="Times New Roman" w:hAnsi="Times New Roman" w:cs="Times New Roman"/>
                <w:sz w:val="18"/>
                <w:szCs w:val="18"/>
              </w:rPr>
            </w:pPr>
            <w:r w:rsidRPr="00AF6634">
              <w:rPr>
                <w:rFonts w:ascii="Times New Roman" w:hAnsi="Times New Roman" w:cs="Times New Roman"/>
                <w:sz w:val="18"/>
                <w:szCs w:val="18"/>
              </w:rPr>
              <w:t>Siempre</w:t>
            </w:r>
          </w:p>
        </w:tc>
      </w:tr>
      <w:tr w:rsidR="00E76A6C" w:rsidRPr="00AF6634" w:rsidTr="00F87F29">
        <w:trPr>
          <w:jc w:val="center"/>
        </w:trPr>
        <w:tc>
          <w:tcPr>
            <w:tcW w:w="242" w:type="dxa"/>
            <w:tcBorders>
              <w:top w:val="single" w:sz="4" w:space="0" w:color="auto"/>
              <w:bottom w:val="single" w:sz="4" w:space="0" w:color="auto"/>
            </w:tcBorders>
            <w:shd w:val="clear" w:color="auto" w:fill="D9D9D9"/>
            <w:tcMar>
              <w:left w:w="0" w:type="dxa"/>
              <w:right w:w="0" w:type="dxa"/>
            </w:tcMar>
          </w:tcPr>
          <w:p w:rsidR="00E76A6C" w:rsidRPr="00AF6634" w:rsidRDefault="00E76A6C" w:rsidP="00DE1A95">
            <w:pPr>
              <w:jc w:val="center"/>
              <w:rPr>
                <w:rFonts w:ascii="Times New Roman" w:hAnsi="Times New Roman" w:cs="Times New Roman"/>
                <w:kern w:val="24"/>
                <w:sz w:val="18"/>
                <w:szCs w:val="18"/>
              </w:rPr>
            </w:pPr>
            <w:r w:rsidRPr="00AF6634">
              <w:rPr>
                <w:rFonts w:ascii="Times New Roman" w:hAnsi="Times New Roman" w:cs="Times New Roman"/>
                <w:kern w:val="24"/>
                <w:sz w:val="18"/>
                <w:szCs w:val="18"/>
              </w:rPr>
              <w:t>1</w:t>
            </w:r>
          </w:p>
        </w:tc>
        <w:tc>
          <w:tcPr>
            <w:tcW w:w="4788" w:type="dxa"/>
            <w:tcBorders>
              <w:top w:val="single" w:sz="4" w:space="0" w:color="auto"/>
              <w:bottom w:val="single" w:sz="4" w:space="0" w:color="auto"/>
              <w:right w:val="single" w:sz="12" w:space="0" w:color="auto"/>
            </w:tcBorders>
            <w:shd w:val="clear" w:color="auto" w:fill="D9D9D9"/>
            <w:tcMar>
              <w:left w:w="0" w:type="dxa"/>
              <w:right w:w="0" w:type="dxa"/>
            </w:tcMar>
            <w:vAlign w:val="center"/>
          </w:tcPr>
          <w:p w:rsidR="00E76A6C" w:rsidRPr="00AF6634" w:rsidRDefault="00E76A6C" w:rsidP="00E76A6C">
            <w:pPr>
              <w:autoSpaceDE w:val="0"/>
              <w:autoSpaceDN w:val="0"/>
              <w:adjustRightInd w:val="0"/>
              <w:jc w:val="left"/>
              <w:rPr>
                <w:rFonts w:ascii="Times New Roman" w:hAnsi="Times New Roman" w:cs="Times New Roman"/>
                <w:i/>
                <w:sz w:val="22"/>
                <w:szCs w:val="22"/>
              </w:rPr>
            </w:pPr>
            <w:r w:rsidRPr="00AF6634">
              <w:rPr>
                <w:rFonts w:ascii="Times New Roman" w:hAnsi="Times New Roman" w:cs="Times New Roman"/>
                <w:i/>
                <w:sz w:val="22"/>
                <w:szCs w:val="22"/>
              </w:rPr>
              <w:t xml:space="preserve">“¿No te das cuenta </w:t>
            </w:r>
            <w:r w:rsidR="00703D89" w:rsidRPr="00AF6634">
              <w:rPr>
                <w:rFonts w:ascii="Times New Roman" w:hAnsi="Times New Roman" w:cs="Times New Roman"/>
                <w:i/>
                <w:sz w:val="22"/>
                <w:szCs w:val="22"/>
              </w:rPr>
              <w:t xml:space="preserve">de </w:t>
            </w:r>
            <w:r w:rsidRPr="00AF6634">
              <w:rPr>
                <w:rFonts w:ascii="Times New Roman" w:hAnsi="Times New Roman" w:cs="Times New Roman"/>
                <w:i/>
                <w:sz w:val="22"/>
                <w:szCs w:val="22"/>
              </w:rPr>
              <w:t>lo estúpido/a que eres?”</w:t>
            </w:r>
          </w:p>
        </w:tc>
        <w:tc>
          <w:tcPr>
            <w:tcW w:w="237" w:type="dxa"/>
            <w:tcBorders>
              <w:top w:val="single" w:sz="4" w:space="0" w:color="auto"/>
              <w:bottom w:val="single" w:sz="4" w:space="0" w:color="auto"/>
              <w:right w:val="single" w:sz="18" w:space="0" w:color="auto"/>
            </w:tcBorders>
            <w:shd w:val="clear" w:color="auto" w:fill="D9D9D9"/>
          </w:tcPr>
          <w:p w:rsidR="00E76A6C" w:rsidRPr="00AF6634" w:rsidRDefault="00E76A6C" w:rsidP="00DE1A95">
            <w:pPr>
              <w:contextualSpacing/>
              <w:jc w:val="center"/>
              <w:rPr>
                <w:rFonts w:ascii="Times New Roman" w:hAnsi="Times New Roman" w:cs="Times New Roman"/>
                <w:sz w:val="18"/>
                <w:szCs w:val="18"/>
              </w:rPr>
            </w:pPr>
          </w:p>
        </w:tc>
        <w:tc>
          <w:tcPr>
            <w:tcW w:w="300" w:type="dxa"/>
            <w:tcBorders>
              <w:top w:val="single" w:sz="4" w:space="0" w:color="auto"/>
              <w:left w:val="single" w:sz="18"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1</w:t>
            </w:r>
          </w:p>
        </w:tc>
        <w:tc>
          <w:tcPr>
            <w:tcW w:w="300" w:type="dxa"/>
            <w:tcBorders>
              <w:top w:val="single" w:sz="4"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2</w:t>
            </w:r>
          </w:p>
        </w:tc>
        <w:tc>
          <w:tcPr>
            <w:tcW w:w="300" w:type="dxa"/>
            <w:tcBorders>
              <w:top w:val="single" w:sz="4"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3</w:t>
            </w:r>
          </w:p>
        </w:tc>
        <w:tc>
          <w:tcPr>
            <w:tcW w:w="300" w:type="dxa"/>
            <w:tcBorders>
              <w:top w:val="single" w:sz="4"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4</w:t>
            </w:r>
          </w:p>
        </w:tc>
        <w:tc>
          <w:tcPr>
            <w:tcW w:w="300" w:type="dxa"/>
            <w:tcBorders>
              <w:top w:val="single" w:sz="4" w:space="0" w:color="auto"/>
              <w:bottom w:val="single" w:sz="4" w:space="0" w:color="auto"/>
              <w:right w:val="single" w:sz="18"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5</w:t>
            </w:r>
          </w:p>
        </w:tc>
        <w:tc>
          <w:tcPr>
            <w:tcW w:w="238" w:type="dxa"/>
            <w:tcBorders>
              <w:top w:val="single" w:sz="4" w:space="0" w:color="auto"/>
              <w:left w:val="single" w:sz="18" w:space="0" w:color="auto"/>
              <w:bottom w:val="single" w:sz="4" w:space="0" w:color="auto"/>
              <w:right w:val="single" w:sz="18" w:space="0" w:color="auto"/>
            </w:tcBorders>
            <w:shd w:val="clear" w:color="auto" w:fill="D9D9D9"/>
          </w:tcPr>
          <w:p w:rsidR="00E76A6C" w:rsidRPr="00AF6634" w:rsidRDefault="00E76A6C" w:rsidP="00E76A6C">
            <w:pPr>
              <w:jc w:val="center"/>
              <w:rPr>
                <w:rFonts w:ascii="Times New Roman" w:hAnsi="Times New Roman" w:cs="Times New Roman"/>
                <w:sz w:val="18"/>
                <w:szCs w:val="18"/>
              </w:rPr>
            </w:pPr>
          </w:p>
        </w:tc>
        <w:tc>
          <w:tcPr>
            <w:tcW w:w="300" w:type="dxa"/>
            <w:tcBorders>
              <w:top w:val="single" w:sz="4" w:space="0" w:color="auto"/>
              <w:left w:val="single" w:sz="18"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1</w:t>
            </w:r>
          </w:p>
        </w:tc>
        <w:tc>
          <w:tcPr>
            <w:tcW w:w="300" w:type="dxa"/>
            <w:tcBorders>
              <w:top w:val="single" w:sz="4"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2</w:t>
            </w:r>
          </w:p>
        </w:tc>
        <w:tc>
          <w:tcPr>
            <w:tcW w:w="300" w:type="dxa"/>
            <w:tcBorders>
              <w:top w:val="single" w:sz="4"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3</w:t>
            </w:r>
          </w:p>
        </w:tc>
        <w:tc>
          <w:tcPr>
            <w:tcW w:w="300" w:type="dxa"/>
            <w:tcBorders>
              <w:top w:val="single" w:sz="4"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4</w:t>
            </w:r>
          </w:p>
        </w:tc>
        <w:tc>
          <w:tcPr>
            <w:tcW w:w="300" w:type="dxa"/>
            <w:tcBorders>
              <w:top w:val="single" w:sz="4" w:space="0" w:color="auto"/>
              <w:bottom w:val="single" w:sz="4" w:space="0" w:color="auto"/>
              <w:right w:val="single" w:sz="18"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5</w:t>
            </w:r>
          </w:p>
        </w:tc>
      </w:tr>
      <w:tr w:rsidR="00E76A6C" w:rsidRPr="00AF6634" w:rsidTr="00F87F29">
        <w:trPr>
          <w:jc w:val="center"/>
        </w:trPr>
        <w:tc>
          <w:tcPr>
            <w:tcW w:w="242" w:type="dxa"/>
            <w:tcBorders>
              <w:top w:val="single" w:sz="4" w:space="0" w:color="auto"/>
              <w:bottom w:val="single" w:sz="4" w:space="0" w:color="auto"/>
            </w:tcBorders>
            <w:shd w:val="clear" w:color="auto" w:fill="auto"/>
            <w:tcMar>
              <w:left w:w="0" w:type="dxa"/>
              <w:right w:w="0" w:type="dxa"/>
            </w:tcMar>
          </w:tcPr>
          <w:p w:rsidR="00E76A6C" w:rsidRPr="00AF6634" w:rsidRDefault="00E76A6C" w:rsidP="00DE1A95">
            <w:pPr>
              <w:jc w:val="center"/>
              <w:rPr>
                <w:rFonts w:ascii="Times New Roman" w:hAnsi="Times New Roman" w:cs="Times New Roman"/>
                <w:kern w:val="24"/>
                <w:sz w:val="18"/>
                <w:szCs w:val="18"/>
              </w:rPr>
            </w:pPr>
            <w:r w:rsidRPr="00AF6634">
              <w:rPr>
                <w:rFonts w:ascii="Times New Roman" w:hAnsi="Times New Roman" w:cs="Times New Roman"/>
                <w:kern w:val="24"/>
                <w:sz w:val="18"/>
                <w:szCs w:val="18"/>
              </w:rPr>
              <w:t>2</w:t>
            </w:r>
          </w:p>
        </w:tc>
        <w:tc>
          <w:tcPr>
            <w:tcW w:w="4788" w:type="dxa"/>
            <w:tcBorders>
              <w:top w:val="single" w:sz="4" w:space="0" w:color="auto"/>
              <w:bottom w:val="single" w:sz="4" w:space="0" w:color="auto"/>
              <w:right w:val="single" w:sz="12" w:space="0" w:color="auto"/>
            </w:tcBorders>
            <w:shd w:val="clear" w:color="auto" w:fill="auto"/>
            <w:tcMar>
              <w:left w:w="0" w:type="dxa"/>
              <w:right w:w="0" w:type="dxa"/>
            </w:tcMar>
            <w:vAlign w:val="center"/>
          </w:tcPr>
          <w:p w:rsidR="00E76A6C" w:rsidRPr="00AF6634" w:rsidRDefault="00E76A6C" w:rsidP="009E16D5">
            <w:pPr>
              <w:autoSpaceDE w:val="0"/>
              <w:autoSpaceDN w:val="0"/>
              <w:adjustRightInd w:val="0"/>
              <w:jc w:val="left"/>
              <w:rPr>
                <w:rFonts w:ascii="Times New Roman" w:hAnsi="Times New Roman" w:cs="Times New Roman"/>
                <w:i/>
                <w:sz w:val="22"/>
                <w:szCs w:val="22"/>
              </w:rPr>
            </w:pPr>
            <w:r w:rsidRPr="00AF6634">
              <w:rPr>
                <w:rFonts w:ascii="Times New Roman" w:hAnsi="Times New Roman" w:cs="Times New Roman"/>
                <w:i/>
                <w:sz w:val="22"/>
                <w:szCs w:val="22"/>
              </w:rPr>
              <w:t>“No se me da bien esto. Simplemente, no sé cómo hacer que te sientas mejor”</w:t>
            </w:r>
            <w:r w:rsidR="009E16D5">
              <w:rPr>
                <w:rFonts w:ascii="Times New Roman" w:hAnsi="Times New Roman" w:cs="Times New Roman"/>
                <w:i/>
                <w:sz w:val="22"/>
                <w:szCs w:val="22"/>
              </w:rPr>
              <w:t>.</w:t>
            </w:r>
          </w:p>
        </w:tc>
        <w:tc>
          <w:tcPr>
            <w:tcW w:w="237" w:type="dxa"/>
            <w:tcBorders>
              <w:top w:val="single" w:sz="4" w:space="0" w:color="auto"/>
              <w:bottom w:val="single" w:sz="4" w:space="0" w:color="auto"/>
              <w:right w:val="single" w:sz="18" w:space="0" w:color="auto"/>
            </w:tcBorders>
            <w:shd w:val="clear" w:color="auto" w:fill="auto"/>
          </w:tcPr>
          <w:p w:rsidR="00E76A6C" w:rsidRPr="00AF6634" w:rsidRDefault="00E76A6C" w:rsidP="00DE1A95">
            <w:pPr>
              <w:contextualSpacing/>
              <w:jc w:val="center"/>
              <w:rPr>
                <w:rFonts w:ascii="Times New Roman" w:hAnsi="Times New Roman" w:cs="Times New Roman"/>
                <w:sz w:val="18"/>
                <w:szCs w:val="18"/>
              </w:rPr>
            </w:pPr>
          </w:p>
        </w:tc>
        <w:tc>
          <w:tcPr>
            <w:tcW w:w="300" w:type="dxa"/>
            <w:tcBorders>
              <w:top w:val="single" w:sz="4" w:space="0" w:color="auto"/>
              <w:left w:val="single" w:sz="18" w:space="0" w:color="auto"/>
              <w:bottom w:val="single" w:sz="4" w:space="0" w:color="auto"/>
            </w:tcBorders>
            <w:shd w:val="clear" w:color="auto" w:fill="auto"/>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1</w:t>
            </w:r>
          </w:p>
        </w:tc>
        <w:tc>
          <w:tcPr>
            <w:tcW w:w="300" w:type="dxa"/>
            <w:tcBorders>
              <w:top w:val="single" w:sz="4" w:space="0" w:color="auto"/>
              <w:bottom w:val="single" w:sz="4" w:space="0" w:color="auto"/>
            </w:tcBorders>
            <w:shd w:val="clear" w:color="auto" w:fill="auto"/>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2</w:t>
            </w:r>
          </w:p>
        </w:tc>
        <w:tc>
          <w:tcPr>
            <w:tcW w:w="300" w:type="dxa"/>
            <w:tcBorders>
              <w:top w:val="single" w:sz="4" w:space="0" w:color="auto"/>
              <w:bottom w:val="single" w:sz="4" w:space="0" w:color="auto"/>
            </w:tcBorders>
            <w:shd w:val="clear" w:color="auto" w:fill="auto"/>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3</w:t>
            </w:r>
          </w:p>
        </w:tc>
        <w:tc>
          <w:tcPr>
            <w:tcW w:w="300" w:type="dxa"/>
            <w:tcBorders>
              <w:top w:val="single" w:sz="4" w:space="0" w:color="auto"/>
              <w:bottom w:val="single" w:sz="4" w:space="0" w:color="auto"/>
            </w:tcBorders>
            <w:shd w:val="clear" w:color="auto" w:fill="auto"/>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4</w:t>
            </w:r>
          </w:p>
        </w:tc>
        <w:tc>
          <w:tcPr>
            <w:tcW w:w="300" w:type="dxa"/>
            <w:tcBorders>
              <w:top w:val="single" w:sz="4" w:space="0" w:color="auto"/>
              <w:bottom w:val="single" w:sz="4" w:space="0" w:color="auto"/>
              <w:right w:val="single" w:sz="18" w:space="0" w:color="auto"/>
            </w:tcBorders>
            <w:shd w:val="clear" w:color="auto" w:fill="auto"/>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5</w:t>
            </w:r>
          </w:p>
        </w:tc>
        <w:tc>
          <w:tcPr>
            <w:tcW w:w="238" w:type="dxa"/>
            <w:tcBorders>
              <w:top w:val="single" w:sz="4" w:space="0" w:color="auto"/>
              <w:left w:val="single" w:sz="18" w:space="0" w:color="auto"/>
              <w:bottom w:val="single" w:sz="4" w:space="0" w:color="auto"/>
              <w:right w:val="single" w:sz="18" w:space="0" w:color="auto"/>
            </w:tcBorders>
            <w:shd w:val="clear" w:color="auto" w:fill="auto"/>
          </w:tcPr>
          <w:p w:rsidR="00E76A6C" w:rsidRPr="00AF6634" w:rsidRDefault="00E76A6C" w:rsidP="00E76A6C">
            <w:pPr>
              <w:jc w:val="center"/>
              <w:rPr>
                <w:rFonts w:ascii="Times New Roman" w:hAnsi="Times New Roman" w:cs="Times New Roman"/>
                <w:sz w:val="18"/>
                <w:szCs w:val="18"/>
              </w:rPr>
            </w:pPr>
          </w:p>
        </w:tc>
        <w:tc>
          <w:tcPr>
            <w:tcW w:w="300" w:type="dxa"/>
            <w:tcBorders>
              <w:top w:val="single" w:sz="4" w:space="0" w:color="auto"/>
              <w:left w:val="single" w:sz="18" w:space="0" w:color="auto"/>
              <w:bottom w:val="single" w:sz="4" w:space="0" w:color="auto"/>
            </w:tcBorders>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1</w:t>
            </w:r>
          </w:p>
        </w:tc>
        <w:tc>
          <w:tcPr>
            <w:tcW w:w="300" w:type="dxa"/>
            <w:tcBorders>
              <w:top w:val="single" w:sz="4" w:space="0" w:color="auto"/>
              <w:bottom w:val="single" w:sz="4" w:space="0" w:color="auto"/>
            </w:tcBorders>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2</w:t>
            </w:r>
          </w:p>
        </w:tc>
        <w:tc>
          <w:tcPr>
            <w:tcW w:w="300" w:type="dxa"/>
            <w:tcBorders>
              <w:top w:val="single" w:sz="4" w:space="0" w:color="auto"/>
              <w:bottom w:val="single" w:sz="4" w:space="0" w:color="auto"/>
            </w:tcBorders>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3</w:t>
            </w:r>
          </w:p>
        </w:tc>
        <w:tc>
          <w:tcPr>
            <w:tcW w:w="300" w:type="dxa"/>
            <w:tcBorders>
              <w:top w:val="single" w:sz="4" w:space="0" w:color="auto"/>
              <w:bottom w:val="single" w:sz="4" w:space="0" w:color="auto"/>
            </w:tcBorders>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4</w:t>
            </w:r>
          </w:p>
        </w:tc>
        <w:tc>
          <w:tcPr>
            <w:tcW w:w="300" w:type="dxa"/>
            <w:tcBorders>
              <w:top w:val="single" w:sz="4" w:space="0" w:color="auto"/>
              <w:bottom w:val="single" w:sz="4" w:space="0" w:color="auto"/>
              <w:right w:val="single" w:sz="18" w:space="0" w:color="auto"/>
            </w:tcBorders>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5</w:t>
            </w:r>
          </w:p>
        </w:tc>
      </w:tr>
      <w:tr w:rsidR="00E76A6C" w:rsidRPr="00AF6634" w:rsidTr="00F87F29">
        <w:trPr>
          <w:jc w:val="center"/>
        </w:trPr>
        <w:tc>
          <w:tcPr>
            <w:tcW w:w="242" w:type="dxa"/>
            <w:tcBorders>
              <w:top w:val="single" w:sz="4" w:space="0" w:color="auto"/>
              <w:bottom w:val="single" w:sz="4" w:space="0" w:color="auto"/>
            </w:tcBorders>
            <w:shd w:val="clear" w:color="auto" w:fill="D9D9D9"/>
            <w:tcMar>
              <w:left w:w="0" w:type="dxa"/>
              <w:right w:w="0" w:type="dxa"/>
            </w:tcMar>
          </w:tcPr>
          <w:p w:rsidR="00E76A6C" w:rsidRPr="00AF6634" w:rsidRDefault="00E76A6C" w:rsidP="00DE1A95">
            <w:pPr>
              <w:jc w:val="center"/>
              <w:rPr>
                <w:rFonts w:ascii="Times New Roman" w:hAnsi="Times New Roman" w:cs="Times New Roman"/>
                <w:kern w:val="24"/>
                <w:sz w:val="18"/>
                <w:szCs w:val="18"/>
              </w:rPr>
            </w:pPr>
            <w:r w:rsidRPr="00AF6634">
              <w:rPr>
                <w:rFonts w:ascii="Times New Roman" w:hAnsi="Times New Roman" w:cs="Times New Roman"/>
                <w:kern w:val="24"/>
                <w:sz w:val="18"/>
                <w:szCs w:val="18"/>
              </w:rPr>
              <w:t>3</w:t>
            </w:r>
          </w:p>
        </w:tc>
        <w:tc>
          <w:tcPr>
            <w:tcW w:w="4788" w:type="dxa"/>
            <w:tcBorders>
              <w:top w:val="single" w:sz="4" w:space="0" w:color="auto"/>
              <w:bottom w:val="single" w:sz="4" w:space="0" w:color="auto"/>
              <w:right w:val="single" w:sz="12" w:space="0" w:color="auto"/>
            </w:tcBorders>
            <w:shd w:val="clear" w:color="auto" w:fill="D9D9D9"/>
            <w:tcMar>
              <w:left w:w="0" w:type="dxa"/>
              <w:right w:w="0" w:type="dxa"/>
            </w:tcMar>
            <w:vAlign w:val="center"/>
          </w:tcPr>
          <w:p w:rsidR="00E76A6C" w:rsidRPr="00AF6634" w:rsidRDefault="00E76A6C" w:rsidP="009E16D5">
            <w:pPr>
              <w:autoSpaceDE w:val="0"/>
              <w:autoSpaceDN w:val="0"/>
              <w:adjustRightInd w:val="0"/>
              <w:jc w:val="left"/>
              <w:rPr>
                <w:rFonts w:ascii="Times New Roman" w:hAnsi="Times New Roman" w:cs="Times New Roman"/>
                <w:i/>
                <w:sz w:val="22"/>
                <w:szCs w:val="22"/>
              </w:rPr>
            </w:pPr>
            <w:r w:rsidRPr="00AF6634">
              <w:rPr>
                <w:rFonts w:ascii="Times New Roman" w:hAnsi="Times New Roman" w:cs="Times New Roman"/>
                <w:i/>
                <w:sz w:val="22"/>
                <w:szCs w:val="22"/>
              </w:rPr>
              <w:t>“¿Qué está pasando? Necesitamos hablar”</w:t>
            </w:r>
            <w:r w:rsidR="009E16D5">
              <w:rPr>
                <w:rFonts w:ascii="Times New Roman" w:hAnsi="Times New Roman" w:cs="Times New Roman"/>
                <w:i/>
                <w:sz w:val="22"/>
                <w:szCs w:val="22"/>
              </w:rPr>
              <w:t>.</w:t>
            </w:r>
          </w:p>
        </w:tc>
        <w:tc>
          <w:tcPr>
            <w:tcW w:w="237" w:type="dxa"/>
            <w:tcBorders>
              <w:top w:val="single" w:sz="4" w:space="0" w:color="auto"/>
              <w:bottom w:val="single" w:sz="4" w:space="0" w:color="auto"/>
              <w:right w:val="single" w:sz="18" w:space="0" w:color="auto"/>
            </w:tcBorders>
            <w:shd w:val="clear" w:color="auto" w:fill="D9D9D9"/>
          </w:tcPr>
          <w:p w:rsidR="00E76A6C" w:rsidRPr="00AF6634" w:rsidRDefault="00E76A6C" w:rsidP="00DE1A95">
            <w:pPr>
              <w:contextualSpacing/>
              <w:jc w:val="center"/>
              <w:rPr>
                <w:rFonts w:ascii="Times New Roman" w:hAnsi="Times New Roman" w:cs="Times New Roman"/>
                <w:sz w:val="18"/>
                <w:szCs w:val="18"/>
              </w:rPr>
            </w:pPr>
          </w:p>
        </w:tc>
        <w:tc>
          <w:tcPr>
            <w:tcW w:w="300" w:type="dxa"/>
            <w:tcBorders>
              <w:top w:val="single" w:sz="4" w:space="0" w:color="auto"/>
              <w:left w:val="single" w:sz="18"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1</w:t>
            </w:r>
          </w:p>
        </w:tc>
        <w:tc>
          <w:tcPr>
            <w:tcW w:w="300" w:type="dxa"/>
            <w:tcBorders>
              <w:top w:val="single" w:sz="4"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2</w:t>
            </w:r>
          </w:p>
        </w:tc>
        <w:tc>
          <w:tcPr>
            <w:tcW w:w="300" w:type="dxa"/>
            <w:tcBorders>
              <w:top w:val="single" w:sz="4"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3</w:t>
            </w:r>
          </w:p>
        </w:tc>
        <w:tc>
          <w:tcPr>
            <w:tcW w:w="300" w:type="dxa"/>
            <w:tcBorders>
              <w:top w:val="single" w:sz="4"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4</w:t>
            </w:r>
          </w:p>
        </w:tc>
        <w:tc>
          <w:tcPr>
            <w:tcW w:w="300" w:type="dxa"/>
            <w:tcBorders>
              <w:top w:val="single" w:sz="4" w:space="0" w:color="auto"/>
              <w:bottom w:val="single" w:sz="4" w:space="0" w:color="auto"/>
              <w:right w:val="single" w:sz="18"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5</w:t>
            </w:r>
          </w:p>
        </w:tc>
        <w:tc>
          <w:tcPr>
            <w:tcW w:w="238" w:type="dxa"/>
            <w:tcBorders>
              <w:top w:val="single" w:sz="4" w:space="0" w:color="auto"/>
              <w:left w:val="single" w:sz="18" w:space="0" w:color="auto"/>
              <w:bottom w:val="single" w:sz="4" w:space="0" w:color="auto"/>
              <w:right w:val="single" w:sz="18" w:space="0" w:color="auto"/>
            </w:tcBorders>
            <w:shd w:val="clear" w:color="auto" w:fill="D9D9D9"/>
          </w:tcPr>
          <w:p w:rsidR="00E76A6C" w:rsidRPr="00AF6634" w:rsidRDefault="00E76A6C" w:rsidP="00E76A6C">
            <w:pPr>
              <w:jc w:val="center"/>
              <w:rPr>
                <w:rFonts w:ascii="Times New Roman" w:hAnsi="Times New Roman" w:cs="Times New Roman"/>
                <w:sz w:val="18"/>
                <w:szCs w:val="18"/>
              </w:rPr>
            </w:pPr>
          </w:p>
        </w:tc>
        <w:tc>
          <w:tcPr>
            <w:tcW w:w="300" w:type="dxa"/>
            <w:tcBorders>
              <w:top w:val="single" w:sz="4" w:space="0" w:color="auto"/>
              <w:left w:val="single" w:sz="18"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1</w:t>
            </w:r>
          </w:p>
        </w:tc>
        <w:tc>
          <w:tcPr>
            <w:tcW w:w="300" w:type="dxa"/>
            <w:tcBorders>
              <w:top w:val="single" w:sz="4"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2</w:t>
            </w:r>
          </w:p>
        </w:tc>
        <w:tc>
          <w:tcPr>
            <w:tcW w:w="300" w:type="dxa"/>
            <w:tcBorders>
              <w:top w:val="single" w:sz="4"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3</w:t>
            </w:r>
          </w:p>
        </w:tc>
        <w:tc>
          <w:tcPr>
            <w:tcW w:w="300" w:type="dxa"/>
            <w:tcBorders>
              <w:top w:val="single" w:sz="4"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4</w:t>
            </w:r>
          </w:p>
        </w:tc>
        <w:tc>
          <w:tcPr>
            <w:tcW w:w="300" w:type="dxa"/>
            <w:tcBorders>
              <w:top w:val="single" w:sz="4" w:space="0" w:color="auto"/>
              <w:bottom w:val="single" w:sz="4" w:space="0" w:color="auto"/>
              <w:right w:val="single" w:sz="18"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5</w:t>
            </w:r>
          </w:p>
        </w:tc>
      </w:tr>
      <w:tr w:rsidR="00E76A6C" w:rsidRPr="00AF6634" w:rsidTr="00F87F29">
        <w:trPr>
          <w:jc w:val="center"/>
        </w:trPr>
        <w:tc>
          <w:tcPr>
            <w:tcW w:w="242" w:type="dxa"/>
            <w:tcBorders>
              <w:top w:val="single" w:sz="4" w:space="0" w:color="auto"/>
              <w:bottom w:val="single" w:sz="4" w:space="0" w:color="auto"/>
            </w:tcBorders>
            <w:shd w:val="clear" w:color="auto" w:fill="auto"/>
            <w:tcMar>
              <w:left w:w="0" w:type="dxa"/>
              <w:right w:w="0" w:type="dxa"/>
            </w:tcMar>
          </w:tcPr>
          <w:p w:rsidR="00E76A6C" w:rsidRPr="00AF6634" w:rsidRDefault="00E76A6C" w:rsidP="00DE1A95">
            <w:pPr>
              <w:jc w:val="center"/>
              <w:rPr>
                <w:rFonts w:ascii="Times New Roman" w:hAnsi="Times New Roman" w:cs="Times New Roman"/>
                <w:kern w:val="24"/>
                <w:sz w:val="18"/>
                <w:szCs w:val="18"/>
              </w:rPr>
            </w:pPr>
            <w:r w:rsidRPr="00AF6634">
              <w:rPr>
                <w:rFonts w:ascii="Times New Roman" w:hAnsi="Times New Roman" w:cs="Times New Roman"/>
                <w:kern w:val="24"/>
                <w:sz w:val="18"/>
                <w:szCs w:val="18"/>
              </w:rPr>
              <w:t>4</w:t>
            </w:r>
          </w:p>
        </w:tc>
        <w:tc>
          <w:tcPr>
            <w:tcW w:w="4788" w:type="dxa"/>
            <w:tcBorders>
              <w:top w:val="single" w:sz="4" w:space="0" w:color="auto"/>
              <w:bottom w:val="single" w:sz="4" w:space="0" w:color="auto"/>
              <w:right w:val="single" w:sz="12" w:space="0" w:color="auto"/>
            </w:tcBorders>
            <w:shd w:val="clear" w:color="auto" w:fill="auto"/>
            <w:tcMar>
              <w:left w:w="0" w:type="dxa"/>
              <w:right w:w="0" w:type="dxa"/>
            </w:tcMar>
            <w:vAlign w:val="center"/>
          </w:tcPr>
          <w:p w:rsidR="00E76A6C" w:rsidRPr="00AF6634" w:rsidRDefault="00E76A6C" w:rsidP="009E16D5">
            <w:pPr>
              <w:autoSpaceDE w:val="0"/>
              <w:autoSpaceDN w:val="0"/>
              <w:adjustRightInd w:val="0"/>
              <w:jc w:val="left"/>
              <w:rPr>
                <w:rFonts w:ascii="Times New Roman" w:hAnsi="Times New Roman" w:cs="Times New Roman"/>
                <w:i/>
                <w:sz w:val="22"/>
                <w:szCs w:val="22"/>
              </w:rPr>
            </w:pPr>
            <w:r w:rsidRPr="00AF6634">
              <w:rPr>
                <w:rFonts w:ascii="Times New Roman" w:hAnsi="Times New Roman" w:cs="Times New Roman"/>
                <w:i/>
                <w:sz w:val="22"/>
                <w:szCs w:val="22"/>
              </w:rPr>
              <w:t>“No te sirvo de ayuda. Nunca sé qué decir”</w:t>
            </w:r>
            <w:r w:rsidR="009E16D5">
              <w:rPr>
                <w:rFonts w:ascii="Times New Roman" w:hAnsi="Times New Roman" w:cs="Times New Roman"/>
                <w:i/>
                <w:sz w:val="22"/>
                <w:szCs w:val="22"/>
              </w:rPr>
              <w:t>.</w:t>
            </w:r>
          </w:p>
        </w:tc>
        <w:tc>
          <w:tcPr>
            <w:tcW w:w="237" w:type="dxa"/>
            <w:tcBorders>
              <w:top w:val="single" w:sz="4" w:space="0" w:color="auto"/>
              <w:bottom w:val="single" w:sz="4" w:space="0" w:color="auto"/>
              <w:right w:val="single" w:sz="18" w:space="0" w:color="auto"/>
            </w:tcBorders>
            <w:shd w:val="clear" w:color="auto" w:fill="auto"/>
          </w:tcPr>
          <w:p w:rsidR="00E76A6C" w:rsidRPr="00AF6634" w:rsidRDefault="00E76A6C" w:rsidP="00DE1A95">
            <w:pPr>
              <w:contextualSpacing/>
              <w:jc w:val="center"/>
              <w:rPr>
                <w:rFonts w:ascii="Times New Roman" w:hAnsi="Times New Roman" w:cs="Times New Roman"/>
                <w:sz w:val="18"/>
                <w:szCs w:val="18"/>
              </w:rPr>
            </w:pPr>
          </w:p>
        </w:tc>
        <w:tc>
          <w:tcPr>
            <w:tcW w:w="300" w:type="dxa"/>
            <w:tcBorders>
              <w:top w:val="single" w:sz="4" w:space="0" w:color="auto"/>
              <w:left w:val="single" w:sz="18" w:space="0" w:color="auto"/>
              <w:bottom w:val="single" w:sz="4" w:space="0" w:color="auto"/>
            </w:tcBorders>
            <w:shd w:val="clear" w:color="auto" w:fill="auto"/>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1</w:t>
            </w:r>
          </w:p>
        </w:tc>
        <w:tc>
          <w:tcPr>
            <w:tcW w:w="300" w:type="dxa"/>
            <w:tcBorders>
              <w:top w:val="single" w:sz="4" w:space="0" w:color="auto"/>
              <w:bottom w:val="single" w:sz="4" w:space="0" w:color="auto"/>
            </w:tcBorders>
            <w:shd w:val="clear" w:color="auto" w:fill="auto"/>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2</w:t>
            </w:r>
          </w:p>
        </w:tc>
        <w:tc>
          <w:tcPr>
            <w:tcW w:w="300" w:type="dxa"/>
            <w:tcBorders>
              <w:top w:val="single" w:sz="4" w:space="0" w:color="auto"/>
              <w:bottom w:val="single" w:sz="4" w:space="0" w:color="auto"/>
            </w:tcBorders>
            <w:shd w:val="clear" w:color="auto" w:fill="auto"/>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3</w:t>
            </w:r>
          </w:p>
        </w:tc>
        <w:tc>
          <w:tcPr>
            <w:tcW w:w="300" w:type="dxa"/>
            <w:tcBorders>
              <w:top w:val="single" w:sz="4" w:space="0" w:color="auto"/>
              <w:bottom w:val="single" w:sz="4" w:space="0" w:color="auto"/>
            </w:tcBorders>
            <w:shd w:val="clear" w:color="auto" w:fill="auto"/>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4</w:t>
            </w:r>
          </w:p>
        </w:tc>
        <w:tc>
          <w:tcPr>
            <w:tcW w:w="300" w:type="dxa"/>
            <w:tcBorders>
              <w:top w:val="single" w:sz="4" w:space="0" w:color="auto"/>
              <w:bottom w:val="single" w:sz="4" w:space="0" w:color="auto"/>
              <w:right w:val="single" w:sz="18" w:space="0" w:color="auto"/>
            </w:tcBorders>
            <w:shd w:val="clear" w:color="auto" w:fill="auto"/>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5</w:t>
            </w:r>
          </w:p>
        </w:tc>
        <w:tc>
          <w:tcPr>
            <w:tcW w:w="238" w:type="dxa"/>
            <w:tcBorders>
              <w:top w:val="single" w:sz="4" w:space="0" w:color="auto"/>
              <w:left w:val="single" w:sz="18" w:space="0" w:color="auto"/>
              <w:bottom w:val="single" w:sz="4" w:space="0" w:color="auto"/>
              <w:right w:val="single" w:sz="18" w:space="0" w:color="auto"/>
            </w:tcBorders>
            <w:shd w:val="clear" w:color="auto" w:fill="auto"/>
          </w:tcPr>
          <w:p w:rsidR="00E76A6C" w:rsidRPr="00AF6634" w:rsidRDefault="00E76A6C" w:rsidP="00E76A6C">
            <w:pPr>
              <w:jc w:val="center"/>
              <w:rPr>
                <w:rFonts w:ascii="Times New Roman" w:hAnsi="Times New Roman" w:cs="Times New Roman"/>
                <w:sz w:val="18"/>
                <w:szCs w:val="18"/>
              </w:rPr>
            </w:pPr>
          </w:p>
        </w:tc>
        <w:tc>
          <w:tcPr>
            <w:tcW w:w="300" w:type="dxa"/>
            <w:tcBorders>
              <w:top w:val="single" w:sz="4" w:space="0" w:color="auto"/>
              <w:left w:val="single" w:sz="18" w:space="0" w:color="auto"/>
              <w:bottom w:val="single" w:sz="4" w:space="0" w:color="auto"/>
            </w:tcBorders>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1</w:t>
            </w:r>
          </w:p>
        </w:tc>
        <w:tc>
          <w:tcPr>
            <w:tcW w:w="300" w:type="dxa"/>
            <w:tcBorders>
              <w:top w:val="single" w:sz="4" w:space="0" w:color="auto"/>
              <w:bottom w:val="single" w:sz="4" w:space="0" w:color="auto"/>
            </w:tcBorders>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2</w:t>
            </w:r>
          </w:p>
        </w:tc>
        <w:tc>
          <w:tcPr>
            <w:tcW w:w="300" w:type="dxa"/>
            <w:tcBorders>
              <w:top w:val="single" w:sz="4" w:space="0" w:color="auto"/>
              <w:bottom w:val="single" w:sz="4" w:space="0" w:color="auto"/>
            </w:tcBorders>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3</w:t>
            </w:r>
          </w:p>
        </w:tc>
        <w:tc>
          <w:tcPr>
            <w:tcW w:w="300" w:type="dxa"/>
            <w:tcBorders>
              <w:top w:val="single" w:sz="4" w:space="0" w:color="auto"/>
              <w:bottom w:val="single" w:sz="4" w:space="0" w:color="auto"/>
            </w:tcBorders>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4</w:t>
            </w:r>
          </w:p>
        </w:tc>
        <w:tc>
          <w:tcPr>
            <w:tcW w:w="300" w:type="dxa"/>
            <w:tcBorders>
              <w:top w:val="single" w:sz="4" w:space="0" w:color="auto"/>
              <w:bottom w:val="single" w:sz="4" w:space="0" w:color="auto"/>
              <w:right w:val="single" w:sz="18" w:space="0" w:color="auto"/>
            </w:tcBorders>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5</w:t>
            </w:r>
          </w:p>
        </w:tc>
      </w:tr>
      <w:tr w:rsidR="00E76A6C" w:rsidRPr="00AF6634" w:rsidTr="00F87F29">
        <w:trPr>
          <w:jc w:val="center"/>
        </w:trPr>
        <w:tc>
          <w:tcPr>
            <w:tcW w:w="242" w:type="dxa"/>
            <w:tcBorders>
              <w:top w:val="single" w:sz="4" w:space="0" w:color="auto"/>
              <w:bottom w:val="single" w:sz="4" w:space="0" w:color="auto"/>
            </w:tcBorders>
            <w:shd w:val="clear" w:color="auto" w:fill="D9D9D9"/>
            <w:tcMar>
              <w:left w:w="0" w:type="dxa"/>
              <w:right w:w="0" w:type="dxa"/>
            </w:tcMar>
          </w:tcPr>
          <w:p w:rsidR="00E76A6C" w:rsidRPr="00AF6634" w:rsidRDefault="00E76A6C" w:rsidP="00DE1A95">
            <w:pPr>
              <w:jc w:val="center"/>
              <w:rPr>
                <w:rFonts w:ascii="Times New Roman" w:hAnsi="Times New Roman" w:cs="Times New Roman"/>
                <w:kern w:val="24"/>
                <w:sz w:val="18"/>
                <w:szCs w:val="18"/>
              </w:rPr>
            </w:pPr>
            <w:r w:rsidRPr="00AF6634">
              <w:rPr>
                <w:rFonts w:ascii="Times New Roman" w:hAnsi="Times New Roman" w:cs="Times New Roman"/>
                <w:kern w:val="24"/>
                <w:sz w:val="18"/>
                <w:szCs w:val="18"/>
              </w:rPr>
              <w:t>5</w:t>
            </w:r>
          </w:p>
        </w:tc>
        <w:tc>
          <w:tcPr>
            <w:tcW w:w="4788" w:type="dxa"/>
            <w:tcBorders>
              <w:top w:val="single" w:sz="4" w:space="0" w:color="auto"/>
              <w:bottom w:val="single" w:sz="4" w:space="0" w:color="auto"/>
              <w:right w:val="single" w:sz="12" w:space="0" w:color="auto"/>
            </w:tcBorders>
            <w:shd w:val="clear" w:color="auto" w:fill="D9D9D9"/>
            <w:tcMar>
              <w:left w:w="0" w:type="dxa"/>
              <w:right w:w="0" w:type="dxa"/>
            </w:tcMar>
            <w:vAlign w:val="center"/>
          </w:tcPr>
          <w:p w:rsidR="00E76A6C" w:rsidRPr="00AF6634" w:rsidRDefault="00E76A6C" w:rsidP="009E16D5">
            <w:pPr>
              <w:autoSpaceDE w:val="0"/>
              <w:autoSpaceDN w:val="0"/>
              <w:adjustRightInd w:val="0"/>
              <w:jc w:val="left"/>
              <w:rPr>
                <w:rFonts w:ascii="Times New Roman" w:hAnsi="Times New Roman" w:cs="Times New Roman"/>
                <w:i/>
                <w:sz w:val="22"/>
                <w:szCs w:val="22"/>
              </w:rPr>
            </w:pPr>
            <w:r w:rsidRPr="00AF6634">
              <w:rPr>
                <w:rFonts w:ascii="Times New Roman" w:hAnsi="Times New Roman" w:cs="Times New Roman"/>
                <w:i/>
                <w:sz w:val="22"/>
                <w:szCs w:val="22"/>
              </w:rPr>
              <w:t>“Tenemos que concretar eso”</w:t>
            </w:r>
            <w:r w:rsidR="009E16D5">
              <w:rPr>
                <w:rFonts w:ascii="Times New Roman" w:hAnsi="Times New Roman" w:cs="Times New Roman"/>
                <w:i/>
                <w:sz w:val="22"/>
                <w:szCs w:val="22"/>
              </w:rPr>
              <w:t>.</w:t>
            </w:r>
          </w:p>
        </w:tc>
        <w:tc>
          <w:tcPr>
            <w:tcW w:w="237" w:type="dxa"/>
            <w:tcBorders>
              <w:top w:val="single" w:sz="4" w:space="0" w:color="auto"/>
              <w:bottom w:val="single" w:sz="4" w:space="0" w:color="auto"/>
              <w:right w:val="single" w:sz="18" w:space="0" w:color="auto"/>
            </w:tcBorders>
            <w:shd w:val="clear" w:color="auto" w:fill="D9D9D9"/>
          </w:tcPr>
          <w:p w:rsidR="00E76A6C" w:rsidRPr="00AF6634" w:rsidRDefault="00E76A6C" w:rsidP="00DE1A95">
            <w:pPr>
              <w:contextualSpacing/>
              <w:jc w:val="center"/>
              <w:rPr>
                <w:rFonts w:ascii="Times New Roman" w:hAnsi="Times New Roman" w:cs="Times New Roman"/>
                <w:sz w:val="18"/>
                <w:szCs w:val="18"/>
              </w:rPr>
            </w:pPr>
          </w:p>
        </w:tc>
        <w:tc>
          <w:tcPr>
            <w:tcW w:w="300" w:type="dxa"/>
            <w:tcBorders>
              <w:top w:val="single" w:sz="4" w:space="0" w:color="auto"/>
              <w:left w:val="single" w:sz="18"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1</w:t>
            </w:r>
          </w:p>
        </w:tc>
        <w:tc>
          <w:tcPr>
            <w:tcW w:w="300" w:type="dxa"/>
            <w:tcBorders>
              <w:top w:val="single" w:sz="4"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2</w:t>
            </w:r>
          </w:p>
        </w:tc>
        <w:tc>
          <w:tcPr>
            <w:tcW w:w="300" w:type="dxa"/>
            <w:tcBorders>
              <w:top w:val="single" w:sz="4"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3</w:t>
            </w:r>
          </w:p>
        </w:tc>
        <w:tc>
          <w:tcPr>
            <w:tcW w:w="300" w:type="dxa"/>
            <w:tcBorders>
              <w:top w:val="single" w:sz="4"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4</w:t>
            </w:r>
          </w:p>
        </w:tc>
        <w:tc>
          <w:tcPr>
            <w:tcW w:w="300" w:type="dxa"/>
            <w:tcBorders>
              <w:top w:val="single" w:sz="4" w:space="0" w:color="auto"/>
              <w:bottom w:val="single" w:sz="4" w:space="0" w:color="auto"/>
              <w:right w:val="single" w:sz="18"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5</w:t>
            </w:r>
          </w:p>
        </w:tc>
        <w:tc>
          <w:tcPr>
            <w:tcW w:w="238" w:type="dxa"/>
            <w:tcBorders>
              <w:top w:val="single" w:sz="4" w:space="0" w:color="auto"/>
              <w:left w:val="single" w:sz="18" w:space="0" w:color="auto"/>
              <w:bottom w:val="single" w:sz="4" w:space="0" w:color="auto"/>
              <w:right w:val="single" w:sz="18" w:space="0" w:color="auto"/>
            </w:tcBorders>
            <w:shd w:val="clear" w:color="auto" w:fill="D9D9D9"/>
          </w:tcPr>
          <w:p w:rsidR="00E76A6C" w:rsidRPr="00AF6634" w:rsidRDefault="00E76A6C" w:rsidP="00E76A6C">
            <w:pPr>
              <w:jc w:val="center"/>
              <w:rPr>
                <w:rFonts w:ascii="Times New Roman" w:hAnsi="Times New Roman" w:cs="Times New Roman"/>
                <w:sz w:val="18"/>
                <w:szCs w:val="18"/>
              </w:rPr>
            </w:pPr>
          </w:p>
        </w:tc>
        <w:tc>
          <w:tcPr>
            <w:tcW w:w="300" w:type="dxa"/>
            <w:tcBorders>
              <w:top w:val="single" w:sz="4" w:space="0" w:color="auto"/>
              <w:left w:val="single" w:sz="18"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1</w:t>
            </w:r>
          </w:p>
        </w:tc>
        <w:tc>
          <w:tcPr>
            <w:tcW w:w="300" w:type="dxa"/>
            <w:tcBorders>
              <w:top w:val="single" w:sz="4"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2</w:t>
            </w:r>
          </w:p>
        </w:tc>
        <w:tc>
          <w:tcPr>
            <w:tcW w:w="300" w:type="dxa"/>
            <w:tcBorders>
              <w:top w:val="single" w:sz="4"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3</w:t>
            </w:r>
          </w:p>
        </w:tc>
        <w:tc>
          <w:tcPr>
            <w:tcW w:w="300" w:type="dxa"/>
            <w:tcBorders>
              <w:top w:val="single" w:sz="4" w:space="0" w:color="auto"/>
              <w:bottom w:val="single" w:sz="4"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4</w:t>
            </w:r>
          </w:p>
        </w:tc>
        <w:tc>
          <w:tcPr>
            <w:tcW w:w="300" w:type="dxa"/>
            <w:tcBorders>
              <w:top w:val="single" w:sz="4" w:space="0" w:color="auto"/>
              <w:bottom w:val="single" w:sz="4" w:space="0" w:color="auto"/>
              <w:right w:val="single" w:sz="18" w:space="0" w:color="auto"/>
            </w:tcBorders>
            <w:shd w:val="clear" w:color="auto" w:fill="D9D9D9"/>
            <w:tcMar>
              <w:left w:w="0" w:type="dxa"/>
              <w:right w:w="0" w:type="dxa"/>
            </w:tcMar>
            <w:vAlign w:val="center"/>
          </w:tcPr>
          <w:p w:rsidR="00E76A6C" w:rsidRPr="00AF6634" w:rsidRDefault="00E76A6C" w:rsidP="00E76A6C">
            <w:pPr>
              <w:jc w:val="center"/>
              <w:rPr>
                <w:rFonts w:ascii="Times New Roman" w:hAnsi="Times New Roman" w:cs="Times New Roman"/>
                <w:sz w:val="18"/>
                <w:szCs w:val="18"/>
              </w:rPr>
            </w:pPr>
            <w:r w:rsidRPr="00AF6634">
              <w:rPr>
                <w:rFonts w:ascii="Times New Roman" w:hAnsi="Times New Roman" w:cs="Times New Roman"/>
                <w:sz w:val="18"/>
                <w:szCs w:val="18"/>
              </w:rPr>
              <w:t>5</w:t>
            </w:r>
          </w:p>
        </w:tc>
      </w:tr>
    </w:tbl>
    <w:p w:rsidR="00E76A6C" w:rsidRPr="00AF6634" w:rsidRDefault="00E76A6C" w:rsidP="00E76A6C">
      <w:pPr>
        <w:autoSpaceDE w:val="0"/>
        <w:autoSpaceDN w:val="0"/>
        <w:adjustRightInd w:val="0"/>
        <w:rPr>
          <w:rFonts w:ascii="Times New Roman" w:hAnsi="Times New Roman" w:cs="Times New Roman"/>
          <w:b/>
        </w:rPr>
      </w:pPr>
    </w:p>
    <w:p w:rsidR="00E76A6C" w:rsidRPr="00AF6634" w:rsidRDefault="00E76A6C" w:rsidP="00E76A6C">
      <w:pPr>
        <w:autoSpaceDE w:val="0"/>
        <w:autoSpaceDN w:val="0"/>
        <w:adjustRightInd w:val="0"/>
        <w:rPr>
          <w:rFonts w:ascii="Times New Roman" w:hAnsi="Times New Roman" w:cs="Times New Roman"/>
          <w:b/>
        </w:rPr>
      </w:pPr>
    </w:p>
    <w:p w:rsidR="00E76A6C" w:rsidRPr="00AF6634" w:rsidRDefault="00E76A6C" w:rsidP="00EC21A3">
      <w:pPr>
        <w:spacing w:line="360" w:lineRule="auto"/>
        <w:ind w:left="709" w:hanging="709"/>
        <w:contextualSpacing/>
        <w:rPr>
          <w:rFonts w:ascii="Times New Roman" w:hAnsi="Times New Roman" w:cs="Times New Roman"/>
        </w:rPr>
      </w:pPr>
    </w:p>
    <w:sectPr w:rsidR="00E76A6C" w:rsidRPr="00AF6634" w:rsidSect="00B824E7">
      <w:headerReference w:type="default" r:id="rId8"/>
      <w:footerReference w:type="default" r:id="rId9"/>
      <w:pgSz w:w="12242" w:h="15842" w:code="1"/>
      <w:pgMar w:top="209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6CA" w:rsidRDefault="007526CA">
      <w:r>
        <w:separator/>
      </w:r>
    </w:p>
  </w:endnote>
  <w:endnote w:type="continuationSeparator" w:id="0">
    <w:p w:rsidR="007526CA" w:rsidRDefault="0075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18D" w:rsidRPr="00315DEF" w:rsidRDefault="00B824E7" w:rsidP="00B824E7">
    <w:pPr>
      <w:pStyle w:val="Piedepgina"/>
      <w:jc w:val="center"/>
      <w:rPr>
        <w:rFonts w:ascii="Times New Roman" w:hAnsi="Times New Roman" w:cs="Times New Roman"/>
      </w:rPr>
    </w:pPr>
    <w:r w:rsidRPr="00BD3739">
      <w:rPr>
        <w:rFonts w:asciiTheme="minorHAnsi" w:hAnsiTheme="minorHAnsi"/>
        <w:b/>
        <w:sz w:val="22"/>
      </w:rPr>
      <w:t>Vol. 8, Núm. 15                   Julio - Diciembre 2017                       DOI:</w:t>
    </w:r>
    <w:r w:rsidR="00F576ED">
      <w:rPr>
        <w:rFonts w:asciiTheme="minorHAnsi" w:hAnsiTheme="minorHAnsi"/>
        <w:b/>
        <w:sz w:val="22"/>
      </w:rPr>
      <w:t xml:space="preserve"> </w:t>
    </w:r>
    <w:hyperlink r:id="rId1" w:history="1">
      <w:r w:rsidR="00F576ED" w:rsidRPr="00F576ED">
        <w:rPr>
          <w:rFonts w:asciiTheme="minorHAnsi" w:hAnsiTheme="minorHAnsi"/>
          <w:b/>
          <w:sz w:val="22"/>
        </w:rPr>
        <w:t>10.23913/ride.v8i15.296</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6CA" w:rsidRDefault="007526CA">
      <w:r>
        <w:separator/>
      </w:r>
    </w:p>
  </w:footnote>
  <w:footnote w:type="continuationSeparator" w:id="0">
    <w:p w:rsidR="007526CA" w:rsidRDefault="00752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4E7" w:rsidRDefault="00B824E7" w:rsidP="00B824E7">
    <w:pPr>
      <w:pStyle w:val="Encabezado"/>
      <w:jc w:val="center"/>
    </w:pPr>
    <w:r>
      <w:rPr>
        <w:noProof/>
        <w:lang w:eastAsia="es-MX"/>
      </w:rPr>
      <w:drawing>
        <wp:inline distT="0" distB="0" distL="0" distR="0" wp14:anchorId="5A42923C" wp14:editId="46F0EA54">
          <wp:extent cx="5610225" cy="6572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674C2"/>
    <w:multiLevelType w:val="hybridMultilevel"/>
    <w:tmpl w:val="0BDE82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E9D"/>
    <w:rsid w:val="0000309F"/>
    <w:rsid w:val="000044D9"/>
    <w:rsid w:val="000073DE"/>
    <w:rsid w:val="00007F10"/>
    <w:rsid w:val="00012F7B"/>
    <w:rsid w:val="00023CAE"/>
    <w:rsid w:val="00030A68"/>
    <w:rsid w:val="000337BE"/>
    <w:rsid w:val="00034396"/>
    <w:rsid w:val="00035C1B"/>
    <w:rsid w:val="00036517"/>
    <w:rsid w:val="00037B3F"/>
    <w:rsid w:val="00041B7F"/>
    <w:rsid w:val="0004433A"/>
    <w:rsid w:val="00044C9F"/>
    <w:rsid w:val="00051F41"/>
    <w:rsid w:val="0005298E"/>
    <w:rsid w:val="00060200"/>
    <w:rsid w:val="00062EEC"/>
    <w:rsid w:val="000814C2"/>
    <w:rsid w:val="00084613"/>
    <w:rsid w:val="00085680"/>
    <w:rsid w:val="0008610D"/>
    <w:rsid w:val="000865DF"/>
    <w:rsid w:val="000A39B4"/>
    <w:rsid w:val="000A4B28"/>
    <w:rsid w:val="000A6378"/>
    <w:rsid w:val="000A708F"/>
    <w:rsid w:val="000B0BA7"/>
    <w:rsid w:val="000B3F3E"/>
    <w:rsid w:val="000B5559"/>
    <w:rsid w:val="000B5F85"/>
    <w:rsid w:val="000B6DFF"/>
    <w:rsid w:val="000D0655"/>
    <w:rsid w:val="000D1705"/>
    <w:rsid w:val="000E5B6E"/>
    <w:rsid w:val="000E72A7"/>
    <w:rsid w:val="000F1F91"/>
    <w:rsid w:val="000F5832"/>
    <w:rsid w:val="001014E7"/>
    <w:rsid w:val="001033F1"/>
    <w:rsid w:val="00106C64"/>
    <w:rsid w:val="00116BA3"/>
    <w:rsid w:val="00124802"/>
    <w:rsid w:val="001256C0"/>
    <w:rsid w:val="0013183F"/>
    <w:rsid w:val="00131D06"/>
    <w:rsid w:val="00142818"/>
    <w:rsid w:val="00142E16"/>
    <w:rsid w:val="00143338"/>
    <w:rsid w:val="00163741"/>
    <w:rsid w:val="001771B3"/>
    <w:rsid w:val="0017748B"/>
    <w:rsid w:val="0017751B"/>
    <w:rsid w:val="00177C5A"/>
    <w:rsid w:val="001841EC"/>
    <w:rsid w:val="001866AB"/>
    <w:rsid w:val="00186A3B"/>
    <w:rsid w:val="00186F8F"/>
    <w:rsid w:val="00193FBC"/>
    <w:rsid w:val="001968DC"/>
    <w:rsid w:val="00196B07"/>
    <w:rsid w:val="001A0E34"/>
    <w:rsid w:val="001A29DB"/>
    <w:rsid w:val="001A419F"/>
    <w:rsid w:val="001A63E0"/>
    <w:rsid w:val="001A7A77"/>
    <w:rsid w:val="001A7C39"/>
    <w:rsid w:val="001B107F"/>
    <w:rsid w:val="001B1976"/>
    <w:rsid w:val="001B71F4"/>
    <w:rsid w:val="001C1BD7"/>
    <w:rsid w:val="001C32FF"/>
    <w:rsid w:val="001C4D4F"/>
    <w:rsid w:val="001D0C2C"/>
    <w:rsid w:val="001D2847"/>
    <w:rsid w:val="001D50EB"/>
    <w:rsid w:val="001D530B"/>
    <w:rsid w:val="001D5CE5"/>
    <w:rsid w:val="001E1D8F"/>
    <w:rsid w:val="001F1E05"/>
    <w:rsid w:val="001F23E5"/>
    <w:rsid w:val="001F30DF"/>
    <w:rsid w:val="001F5EE2"/>
    <w:rsid w:val="001F5F60"/>
    <w:rsid w:val="00202AC1"/>
    <w:rsid w:val="00203159"/>
    <w:rsid w:val="00204265"/>
    <w:rsid w:val="00205B91"/>
    <w:rsid w:val="00207902"/>
    <w:rsid w:val="00210943"/>
    <w:rsid w:val="002143E7"/>
    <w:rsid w:val="00217FA3"/>
    <w:rsid w:val="00224781"/>
    <w:rsid w:val="00226419"/>
    <w:rsid w:val="00227D96"/>
    <w:rsid w:val="00233967"/>
    <w:rsid w:val="00240384"/>
    <w:rsid w:val="002423EF"/>
    <w:rsid w:val="00246E28"/>
    <w:rsid w:val="00263EA3"/>
    <w:rsid w:val="0026453C"/>
    <w:rsid w:val="00265CED"/>
    <w:rsid w:val="0027211E"/>
    <w:rsid w:val="00274B73"/>
    <w:rsid w:val="00277660"/>
    <w:rsid w:val="00282725"/>
    <w:rsid w:val="00287D8A"/>
    <w:rsid w:val="00293D90"/>
    <w:rsid w:val="002940EE"/>
    <w:rsid w:val="0029493B"/>
    <w:rsid w:val="00296F50"/>
    <w:rsid w:val="002A0EDF"/>
    <w:rsid w:val="002A6551"/>
    <w:rsid w:val="002B31CA"/>
    <w:rsid w:val="002B702C"/>
    <w:rsid w:val="002C0143"/>
    <w:rsid w:val="002D05C4"/>
    <w:rsid w:val="002D0CFB"/>
    <w:rsid w:val="002D2FD5"/>
    <w:rsid w:val="002E094B"/>
    <w:rsid w:val="002E1947"/>
    <w:rsid w:val="002E703B"/>
    <w:rsid w:val="00305448"/>
    <w:rsid w:val="00305B89"/>
    <w:rsid w:val="00313CBD"/>
    <w:rsid w:val="00315DEF"/>
    <w:rsid w:val="00315F27"/>
    <w:rsid w:val="003213BB"/>
    <w:rsid w:val="00322404"/>
    <w:rsid w:val="00325113"/>
    <w:rsid w:val="00325BC5"/>
    <w:rsid w:val="0033395D"/>
    <w:rsid w:val="00336CDA"/>
    <w:rsid w:val="00337978"/>
    <w:rsid w:val="00360B23"/>
    <w:rsid w:val="0036118A"/>
    <w:rsid w:val="00363866"/>
    <w:rsid w:val="00370487"/>
    <w:rsid w:val="00373EB6"/>
    <w:rsid w:val="00374DBA"/>
    <w:rsid w:val="003755E2"/>
    <w:rsid w:val="00383564"/>
    <w:rsid w:val="00387530"/>
    <w:rsid w:val="00391D97"/>
    <w:rsid w:val="00391E77"/>
    <w:rsid w:val="0039220A"/>
    <w:rsid w:val="003A0047"/>
    <w:rsid w:val="003B0A53"/>
    <w:rsid w:val="003B5380"/>
    <w:rsid w:val="003C6DC4"/>
    <w:rsid w:val="003D7118"/>
    <w:rsid w:val="003E121E"/>
    <w:rsid w:val="003E216C"/>
    <w:rsid w:val="003F2575"/>
    <w:rsid w:val="003F2C0D"/>
    <w:rsid w:val="003F3206"/>
    <w:rsid w:val="003F3B79"/>
    <w:rsid w:val="00401E6C"/>
    <w:rsid w:val="00405449"/>
    <w:rsid w:val="004073EF"/>
    <w:rsid w:val="004125A6"/>
    <w:rsid w:val="0041378E"/>
    <w:rsid w:val="00413A1C"/>
    <w:rsid w:val="00416C72"/>
    <w:rsid w:val="0042126A"/>
    <w:rsid w:val="00422F29"/>
    <w:rsid w:val="00427291"/>
    <w:rsid w:val="00430813"/>
    <w:rsid w:val="0044497B"/>
    <w:rsid w:val="004523F0"/>
    <w:rsid w:val="00453191"/>
    <w:rsid w:val="004606F7"/>
    <w:rsid w:val="004616B6"/>
    <w:rsid w:val="004668EE"/>
    <w:rsid w:val="004713F1"/>
    <w:rsid w:val="00475E93"/>
    <w:rsid w:val="00481999"/>
    <w:rsid w:val="0048352E"/>
    <w:rsid w:val="0048460C"/>
    <w:rsid w:val="00484755"/>
    <w:rsid w:val="0048548A"/>
    <w:rsid w:val="00486762"/>
    <w:rsid w:val="0049101D"/>
    <w:rsid w:val="004935DD"/>
    <w:rsid w:val="004A1B54"/>
    <w:rsid w:val="004B1261"/>
    <w:rsid w:val="004B292B"/>
    <w:rsid w:val="004B77ED"/>
    <w:rsid w:val="004C1DBC"/>
    <w:rsid w:val="004C4395"/>
    <w:rsid w:val="004D2706"/>
    <w:rsid w:val="004D752E"/>
    <w:rsid w:val="004D7A66"/>
    <w:rsid w:val="004E16E0"/>
    <w:rsid w:val="004E59AA"/>
    <w:rsid w:val="004E6881"/>
    <w:rsid w:val="00502AEE"/>
    <w:rsid w:val="005054C9"/>
    <w:rsid w:val="005110ED"/>
    <w:rsid w:val="0051124D"/>
    <w:rsid w:val="0051193F"/>
    <w:rsid w:val="005133DD"/>
    <w:rsid w:val="00520154"/>
    <w:rsid w:val="0052183C"/>
    <w:rsid w:val="00525F94"/>
    <w:rsid w:val="0053146E"/>
    <w:rsid w:val="00532B04"/>
    <w:rsid w:val="00535018"/>
    <w:rsid w:val="00535313"/>
    <w:rsid w:val="005359DC"/>
    <w:rsid w:val="00535AF7"/>
    <w:rsid w:val="00536404"/>
    <w:rsid w:val="00551677"/>
    <w:rsid w:val="00561A68"/>
    <w:rsid w:val="00564C37"/>
    <w:rsid w:val="005746A4"/>
    <w:rsid w:val="0057561B"/>
    <w:rsid w:val="0057644C"/>
    <w:rsid w:val="00583EB4"/>
    <w:rsid w:val="00586B58"/>
    <w:rsid w:val="00591C3D"/>
    <w:rsid w:val="005964A6"/>
    <w:rsid w:val="005971D1"/>
    <w:rsid w:val="005A43CA"/>
    <w:rsid w:val="005B0E61"/>
    <w:rsid w:val="005B3A96"/>
    <w:rsid w:val="005B52E4"/>
    <w:rsid w:val="005B7B58"/>
    <w:rsid w:val="005C20D6"/>
    <w:rsid w:val="005C3799"/>
    <w:rsid w:val="005D4671"/>
    <w:rsid w:val="005D70DC"/>
    <w:rsid w:val="005E1E1D"/>
    <w:rsid w:val="005E1E59"/>
    <w:rsid w:val="005E2BF1"/>
    <w:rsid w:val="005E3028"/>
    <w:rsid w:val="005E3B67"/>
    <w:rsid w:val="005F4626"/>
    <w:rsid w:val="005F5234"/>
    <w:rsid w:val="005F554B"/>
    <w:rsid w:val="005F59B4"/>
    <w:rsid w:val="005F73C5"/>
    <w:rsid w:val="006030EE"/>
    <w:rsid w:val="00603730"/>
    <w:rsid w:val="00603A9F"/>
    <w:rsid w:val="00605225"/>
    <w:rsid w:val="0060537A"/>
    <w:rsid w:val="00605EF4"/>
    <w:rsid w:val="00611F08"/>
    <w:rsid w:val="00613F0F"/>
    <w:rsid w:val="0061746C"/>
    <w:rsid w:val="00620788"/>
    <w:rsid w:val="006263BC"/>
    <w:rsid w:val="0063576F"/>
    <w:rsid w:val="006373B4"/>
    <w:rsid w:val="006375D0"/>
    <w:rsid w:val="00642C51"/>
    <w:rsid w:val="006465A7"/>
    <w:rsid w:val="006504D1"/>
    <w:rsid w:val="00652EF8"/>
    <w:rsid w:val="00660A1C"/>
    <w:rsid w:val="006637A2"/>
    <w:rsid w:val="006661E8"/>
    <w:rsid w:val="006713A6"/>
    <w:rsid w:val="00672239"/>
    <w:rsid w:val="00672325"/>
    <w:rsid w:val="00672E07"/>
    <w:rsid w:val="0067611E"/>
    <w:rsid w:val="006768C0"/>
    <w:rsid w:val="00680BE1"/>
    <w:rsid w:val="00681479"/>
    <w:rsid w:val="0068285A"/>
    <w:rsid w:val="0069286A"/>
    <w:rsid w:val="006950FC"/>
    <w:rsid w:val="006A1578"/>
    <w:rsid w:val="006A78F0"/>
    <w:rsid w:val="006B3E52"/>
    <w:rsid w:val="006B4070"/>
    <w:rsid w:val="006B76F3"/>
    <w:rsid w:val="006D202F"/>
    <w:rsid w:val="006D5AF4"/>
    <w:rsid w:val="006D72AF"/>
    <w:rsid w:val="006E2A2C"/>
    <w:rsid w:val="006E4613"/>
    <w:rsid w:val="006E486E"/>
    <w:rsid w:val="006E4A10"/>
    <w:rsid w:val="006E71FA"/>
    <w:rsid w:val="006F233F"/>
    <w:rsid w:val="006F4D43"/>
    <w:rsid w:val="006F610E"/>
    <w:rsid w:val="00700051"/>
    <w:rsid w:val="00700A53"/>
    <w:rsid w:val="00701614"/>
    <w:rsid w:val="007019DD"/>
    <w:rsid w:val="00703D89"/>
    <w:rsid w:val="007104F9"/>
    <w:rsid w:val="00712AC5"/>
    <w:rsid w:val="007205ED"/>
    <w:rsid w:val="007208C4"/>
    <w:rsid w:val="0072326B"/>
    <w:rsid w:val="007239E9"/>
    <w:rsid w:val="00724CA6"/>
    <w:rsid w:val="00726488"/>
    <w:rsid w:val="00726687"/>
    <w:rsid w:val="0072783F"/>
    <w:rsid w:val="00727CCC"/>
    <w:rsid w:val="00731822"/>
    <w:rsid w:val="00733F85"/>
    <w:rsid w:val="007361CF"/>
    <w:rsid w:val="00745225"/>
    <w:rsid w:val="00745F7C"/>
    <w:rsid w:val="00747FA4"/>
    <w:rsid w:val="007504E8"/>
    <w:rsid w:val="007526CA"/>
    <w:rsid w:val="0076654A"/>
    <w:rsid w:val="0077270B"/>
    <w:rsid w:val="00777031"/>
    <w:rsid w:val="0078245B"/>
    <w:rsid w:val="0078475A"/>
    <w:rsid w:val="00785975"/>
    <w:rsid w:val="00786BC5"/>
    <w:rsid w:val="00786EC3"/>
    <w:rsid w:val="00790A1A"/>
    <w:rsid w:val="00794F9D"/>
    <w:rsid w:val="007A0BB2"/>
    <w:rsid w:val="007B5AFD"/>
    <w:rsid w:val="007B6A90"/>
    <w:rsid w:val="007C1448"/>
    <w:rsid w:val="007C202B"/>
    <w:rsid w:val="007C25B2"/>
    <w:rsid w:val="007C664C"/>
    <w:rsid w:val="007D5C54"/>
    <w:rsid w:val="007E3D32"/>
    <w:rsid w:val="007E4B97"/>
    <w:rsid w:val="007E64A2"/>
    <w:rsid w:val="007E724D"/>
    <w:rsid w:val="007F4203"/>
    <w:rsid w:val="007F7F79"/>
    <w:rsid w:val="008003AC"/>
    <w:rsid w:val="0080163B"/>
    <w:rsid w:val="00810AA0"/>
    <w:rsid w:val="00811BB8"/>
    <w:rsid w:val="008264DA"/>
    <w:rsid w:val="0083295A"/>
    <w:rsid w:val="00836BC4"/>
    <w:rsid w:val="00837C35"/>
    <w:rsid w:val="00850848"/>
    <w:rsid w:val="00852F15"/>
    <w:rsid w:val="00855F25"/>
    <w:rsid w:val="008561D0"/>
    <w:rsid w:val="0085635A"/>
    <w:rsid w:val="008634A2"/>
    <w:rsid w:val="0086559B"/>
    <w:rsid w:val="00867AB7"/>
    <w:rsid w:val="00870528"/>
    <w:rsid w:val="00870FBA"/>
    <w:rsid w:val="008727CC"/>
    <w:rsid w:val="0087549C"/>
    <w:rsid w:val="00875C50"/>
    <w:rsid w:val="008772D1"/>
    <w:rsid w:val="00877715"/>
    <w:rsid w:val="0088052E"/>
    <w:rsid w:val="0088497D"/>
    <w:rsid w:val="00894860"/>
    <w:rsid w:val="008970A0"/>
    <w:rsid w:val="00897856"/>
    <w:rsid w:val="008A0474"/>
    <w:rsid w:val="008A1099"/>
    <w:rsid w:val="008A3A3D"/>
    <w:rsid w:val="008A460E"/>
    <w:rsid w:val="008A77D3"/>
    <w:rsid w:val="008B113C"/>
    <w:rsid w:val="008B313C"/>
    <w:rsid w:val="008B3B89"/>
    <w:rsid w:val="008B495E"/>
    <w:rsid w:val="008B6358"/>
    <w:rsid w:val="008C091C"/>
    <w:rsid w:val="008C3CAB"/>
    <w:rsid w:val="008C418D"/>
    <w:rsid w:val="008D25E5"/>
    <w:rsid w:val="008E1D97"/>
    <w:rsid w:val="008E234E"/>
    <w:rsid w:val="008F1BBF"/>
    <w:rsid w:val="008F2126"/>
    <w:rsid w:val="008F32BA"/>
    <w:rsid w:val="008F4B26"/>
    <w:rsid w:val="008F5313"/>
    <w:rsid w:val="009016E4"/>
    <w:rsid w:val="00912CD7"/>
    <w:rsid w:val="0091488A"/>
    <w:rsid w:val="009222C6"/>
    <w:rsid w:val="00922B07"/>
    <w:rsid w:val="009258BE"/>
    <w:rsid w:val="009325C9"/>
    <w:rsid w:val="00932AB8"/>
    <w:rsid w:val="00934D8C"/>
    <w:rsid w:val="009425C3"/>
    <w:rsid w:val="009438F9"/>
    <w:rsid w:val="00950949"/>
    <w:rsid w:val="00952BCC"/>
    <w:rsid w:val="00952CD9"/>
    <w:rsid w:val="00962CC4"/>
    <w:rsid w:val="00966331"/>
    <w:rsid w:val="009665B8"/>
    <w:rsid w:val="00967954"/>
    <w:rsid w:val="009706E2"/>
    <w:rsid w:val="009734D6"/>
    <w:rsid w:val="009931C5"/>
    <w:rsid w:val="009973E4"/>
    <w:rsid w:val="009A24B9"/>
    <w:rsid w:val="009A2C82"/>
    <w:rsid w:val="009A40F1"/>
    <w:rsid w:val="009A5E25"/>
    <w:rsid w:val="009B1D26"/>
    <w:rsid w:val="009B1E4F"/>
    <w:rsid w:val="009B29E8"/>
    <w:rsid w:val="009B6870"/>
    <w:rsid w:val="009B7469"/>
    <w:rsid w:val="009C2766"/>
    <w:rsid w:val="009C529D"/>
    <w:rsid w:val="009C7545"/>
    <w:rsid w:val="009D0100"/>
    <w:rsid w:val="009D1D65"/>
    <w:rsid w:val="009D203E"/>
    <w:rsid w:val="009D2429"/>
    <w:rsid w:val="009D3777"/>
    <w:rsid w:val="009D5A98"/>
    <w:rsid w:val="009D64D1"/>
    <w:rsid w:val="009D79EA"/>
    <w:rsid w:val="009E16D5"/>
    <w:rsid w:val="009E42D0"/>
    <w:rsid w:val="009E48C8"/>
    <w:rsid w:val="009F0EED"/>
    <w:rsid w:val="009F3B02"/>
    <w:rsid w:val="009F418C"/>
    <w:rsid w:val="009F62A3"/>
    <w:rsid w:val="00A06FAF"/>
    <w:rsid w:val="00A118EB"/>
    <w:rsid w:val="00A14CB3"/>
    <w:rsid w:val="00A2217F"/>
    <w:rsid w:val="00A2624B"/>
    <w:rsid w:val="00A34507"/>
    <w:rsid w:val="00A34F12"/>
    <w:rsid w:val="00A37963"/>
    <w:rsid w:val="00A46187"/>
    <w:rsid w:val="00A4735E"/>
    <w:rsid w:val="00A511BF"/>
    <w:rsid w:val="00A51668"/>
    <w:rsid w:val="00A76565"/>
    <w:rsid w:val="00A82291"/>
    <w:rsid w:val="00A8253B"/>
    <w:rsid w:val="00A82542"/>
    <w:rsid w:val="00A92E0D"/>
    <w:rsid w:val="00AA0487"/>
    <w:rsid w:val="00AA76AB"/>
    <w:rsid w:val="00AA7E0B"/>
    <w:rsid w:val="00AC4DD3"/>
    <w:rsid w:val="00AC62DF"/>
    <w:rsid w:val="00AD22F8"/>
    <w:rsid w:val="00AD7D91"/>
    <w:rsid w:val="00AE1AA9"/>
    <w:rsid w:val="00AE1E98"/>
    <w:rsid w:val="00AE523E"/>
    <w:rsid w:val="00AE70D1"/>
    <w:rsid w:val="00AE7DF7"/>
    <w:rsid w:val="00AF0176"/>
    <w:rsid w:val="00AF3024"/>
    <w:rsid w:val="00AF6634"/>
    <w:rsid w:val="00B10295"/>
    <w:rsid w:val="00B11BCD"/>
    <w:rsid w:val="00B13023"/>
    <w:rsid w:val="00B274F0"/>
    <w:rsid w:val="00B34BD4"/>
    <w:rsid w:val="00B403DA"/>
    <w:rsid w:val="00B4071B"/>
    <w:rsid w:val="00B42CE9"/>
    <w:rsid w:val="00B50BBE"/>
    <w:rsid w:val="00B5198F"/>
    <w:rsid w:val="00B521B3"/>
    <w:rsid w:val="00B577FD"/>
    <w:rsid w:val="00B72736"/>
    <w:rsid w:val="00B74FA6"/>
    <w:rsid w:val="00B752FF"/>
    <w:rsid w:val="00B75EBD"/>
    <w:rsid w:val="00B77862"/>
    <w:rsid w:val="00B824E7"/>
    <w:rsid w:val="00B842D8"/>
    <w:rsid w:val="00B851E8"/>
    <w:rsid w:val="00B925E1"/>
    <w:rsid w:val="00B934D1"/>
    <w:rsid w:val="00B93752"/>
    <w:rsid w:val="00B97AEC"/>
    <w:rsid w:val="00BA59A0"/>
    <w:rsid w:val="00BB295C"/>
    <w:rsid w:val="00BD145C"/>
    <w:rsid w:val="00BD1A4C"/>
    <w:rsid w:val="00BE0568"/>
    <w:rsid w:val="00BE14D4"/>
    <w:rsid w:val="00BE23F6"/>
    <w:rsid w:val="00BE5472"/>
    <w:rsid w:val="00BF7BD6"/>
    <w:rsid w:val="00C000D1"/>
    <w:rsid w:val="00C00266"/>
    <w:rsid w:val="00C00E01"/>
    <w:rsid w:val="00C00E04"/>
    <w:rsid w:val="00C03FE0"/>
    <w:rsid w:val="00C0502F"/>
    <w:rsid w:val="00C12EA5"/>
    <w:rsid w:val="00C137DC"/>
    <w:rsid w:val="00C16A58"/>
    <w:rsid w:val="00C179D2"/>
    <w:rsid w:val="00C20867"/>
    <w:rsid w:val="00C223C8"/>
    <w:rsid w:val="00C22CB5"/>
    <w:rsid w:val="00C2383F"/>
    <w:rsid w:val="00C248B1"/>
    <w:rsid w:val="00C26401"/>
    <w:rsid w:val="00C33036"/>
    <w:rsid w:val="00C34574"/>
    <w:rsid w:val="00C44905"/>
    <w:rsid w:val="00C462D1"/>
    <w:rsid w:val="00C5067E"/>
    <w:rsid w:val="00C50FEA"/>
    <w:rsid w:val="00C51248"/>
    <w:rsid w:val="00C52C85"/>
    <w:rsid w:val="00C534AC"/>
    <w:rsid w:val="00C6030F"/>
    <w:rsid w:val="00C604A7"/>
    <w:rsid w:val="00C60E4C"/>
    <w:rsid w:val="00C6428A"/>
    <w:rsid w:val="00C67506"/>
    <w:rsid w:val="00C947EB"/>
    <w:rsid w:val="00CA0E8F"/>
    <w:rsid w:val="00CA2CBC"/>
    <w:rsid w:val="00CA527B"/>
    <w:rsid w:val="00CB6408"/>
    <w:rsid w:val="00CB6CF1"/>
    <w:rsid w:val="00CB7691"/>
    <w:rsid w:val="00CC108E"/>
    <w:rsid w:val="00CD1993"/>
    <w:rsid w:val="00CD1AAC"/>
    <w:rsid w:val="00CE0587"/>
    <w:rsid w:val="00CE403F"/>
    <w:rsid w:val="00CF1EDC"/>
    <w:rsid w:val="00CF40B8"/>
    <w:rsid w:val="00D00C55"/>
    <w:rsid w:val="00D0142E"/>
    <w:rsid w:val="00D10E12"/>
    <w:rsid w:val="00D11B9E"/>
    <w:rsid w:val="00D14607"/>
    <w:rsid w:val="00D14D90"/>
    <w:rsid w:val="00D168BB"/>
    <w:rsid w:val="00D179D7"/>
    <w:rsid w:val="00D17F3B"/>
    <w:rsid w:val="00D200A5"/>
    <w:rsid w:val="00D206A9"/>
    <w:rsid w:val="00D27750"/>
    <w:rsid w:val="00D3169B"/>
    <w:rsid w:val="00D410AD"/>
    <w:rsid w:val="00D41FFE"/>
    <w:rsid w:val="00D425C7"/>
    <w:rsid w:val="00D50398"/>
    <w:rsid w:val="00D53509"/>
    <w:rsid w:val="00D536C6"/>
    <w:rsid w:val="00D574C5"/>
    <w:rsid w:val="00D57640"/>
    <w:rsid w:val="00D63318"/>
    <w:rsid w:val="00D646FD"/>
    <w:rsid w:val="00D65F67"/>
    <w:rsid w:val="00D6686B"/>
    <w:rsid w:val="00D66C96"/>
    <w:rsid w:val="00D67D31"/>
    <w:rsid w:val="00D70C0D"/>
    <w:rsid w:val="00D71A79"/>
    <w:rsid w:val="00D71DA6"/>
    <w:rsid w:val="00D7295D"/>
    <w:rsid w:val="00D74955"/>
    <w:rsid w:val="00D76014"/>
    <w:rsid w:val="00D779EE"/>
    <w:rsid w:val="00D8136A"/>
    <w:rsid w:val="00D813DA"/>
    <w:rsid w:val="00D83EFC"/>
    <w:rsid w:val="00D905B6"/>
    <w:rsid w:val="00DA4156"/>
    <w:rsid w:val="00DB1B5E"/>
    <w:rsid w:val="00DB29E5"/>
    <w:rsid w:val="00DB5180"/>
    <w:rsid w:val="00DC1738"/>
    <w:rsid w:val="00DC3A57"/>
    <w:rsid w:val="00DC42F0"/>
    <w:rsid w:val="00DE3B77"/>
    <w:rsid w:val="00DE4022"/>
    <w:rsid w:val="00DE5CEA"/>
    <w:rsid w:val="00DE5DA9"/>
    <w:rsid w:val="00DE6685"/>
    <w:rsid w:val="00DF2EAE"/>
    <w:rsid w:val="00DF75AC"/>
    <w:rsid w:val="00DF7F3D"/>
    <w:rsid w:val="00E02F8A"/>
    <w:rsid w:val="00E06400"/>
    <w:rsid w:val="00E0650C"/>
    <w:rsid w:val="00E06E08"/>
    <w:rsid w:val="00E10F52"/>
    <w:rsid w:val="00E1629A"/>
    <w:rsid w:val="00E17309"/>
    <w:rsid w:val="00E2374D"/>
    <w:rsid w:val="00E237A3"/>
    <w:rsid w:val="00E257B3"/>
    <w:rsid w:val="00E36240"/>
    <w:rsid w:val="00E42609"/>
    <w:rsid w:val="00E543D6"/>
    <w:rsid w:val="00E57627"/>
    <w:rsid w:val="00E62927"/>
    <w:rsid w:val="00E63289"/>
    <w:rsid w:val="00E633C2"/>
    <w:rsid w:val="00E671DA"/>
    <w:rsid w:val="00E67A36"/>
    <w:rsid w:val="00E70D6F"/>
    <w:rsid w:val="00E71969"/>
    <w:rsid w:val="00E7388F"/>
    <w:rsid w:val="00E76A6C"/>
    <w:rsid w:val="00E828F8"/>
    <w:rsid w:val="00E87CE8"/>
    <w:rsid w:val="00E976C8"/>
    <w:rsid w:val="00EA4507"/>
    <w:rsid w:val="00EA6578"/>
    <w:rsid w:val="00EA6DA1"/>
    <w:rsid w:val="00EB56E2"/>
    <w:rsid w:val="00EB7DFA"/>
    <w:rsid w:val="00EC05BA"/>
    <w:rsid w:val="00EC0C4E"/>
    <w:rsid w:val="00EC21A3"/>
    <w:rsid w:val="00EC56CE"/>
    <w:rsid w:val="00EC672D"/>
    <w:rsid w:val="00ED228B"/>
    <w:rsid w:val="00ED3CA7"/>
    <w:rsid w:val="00ED43BF"/>
    <w:rsid w:val="00ED66BA"/>
    <w:rsid w:val="00EE06A1"/>
    <w:rsid w:val="00EE104F"/>
    <w:rsid w:val="00EE39A7"/>
    <w:rsid w:val="00EE74B8"/>
    <w:rsid w:val="00EE7DBA"/>
    <w:rsid w:val="00EF0A19"/>
    <w:rsid w:val="00EF23F1"/>
    <w:rsid w:val="00EF2AA9"/>
    <w:rsid w:val="00EF557E"/>
    <w:rsid w:val="00EF7D44"/>
    <w:rsid w:val="00F05718"/>
    <w:rsid w:val="00F06450"/>
    <w:rsid w:val="00F0746C"/>
    <w:rsid w:val="00F10862"/>
    <w:rsid w:val="00F11C9E"/>
    <w:rsid w:val="00F12437"/>
    <w:rsid w:val="00F12CFD"/>
    <w:rsid w:val="00F12FA7"/>
    <w:rsid w:val="00F21C42"/>
    <w:rsid w:val="00F22260"/>
    <w:rsid w:val="00F23EFB"/>
    <w:rsid w:val="00F25BFF"/>
    <w:rsid w:val="00F25E9D"/>
    <w:rsid w:val="00F2668C"/>
    <w:rsid w:val="00F3005F"/>
    <w:rsid w:val="00F307FC"/>
    <w:rsid w:val="00F35040"/>
    <w:rsid w:val="00F463E4"/>
    <w:rsid w:val="00F50259"/>
    <w:rsid w:val="00F576ED"/>
    <w:rsid w:val="00F61899"/>
    <w:rsid w:val="00F61A37"/>
    <w:rsid w:val="00F63BB9"/>
    <w:rsid w:val="00F64EA0"/>
    <w:rsid w:val="00F671E8"/>
    <w:rsid w:val="00F70207"/>
    <w:rsid w:val="00F7274F"/>
    <w:rsid w:val="00F748D9"/>
    <w:rsid w:val="00F82D36"/>
    <w:rsid w:val="00F84C82"/>
    <w:rsid w:val="00F85645"/>
    <w:rsid w:val="00F864C6"/>
    <w:rsid w:val="00F87F29"/>
    <w:rsid w:val="00F91FFD"/>
    <w:rsid w:val="00FC6E42"/>
    <w:rsid w:val="00FC75EC"/>
    <w:rsid w:val="00FD3E0E"/>
    <w:rsid w:val="00FD4D93"/>
    <w:rsid w:val="00FD6E7B"/>
    <w:rsid w:val="00FF0B37"/>
    <w:rsid w:val="00FF1052"/>
    <w:rsid w:val="00FF359A"/>
    <w:rsid w:val="00FF42FA"/>
    <w:rsid w:val="00FF76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05EC"/>
  <w15:docId w15:val="{7F263066-C565-466A-858D-D1F982F2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E9D"/>
    <w:pPr>
      <w:spacing w:after="0" w:line="240" w:lineRule="auto"/>
      <w:jc w:val="both"/>
    </w:pPr>
    <w:rPr>
      <w:rFonts w:ascii="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25E9D"/>
    <w:pPr>
      <w:tabs>
        <w:tab w:val="center" w:pos="4419"/>
        <w:tab w:val="right" w:pos="8838"/>
      </w:tabs>
    </w:pPr>
  </w:style>
  <w:style w:type="character" w:customStyle="1" w:styleId="PiedepginaCar">
    <w:name w:val="Pie de página Car"/>
    <w:basedOn w:val="Fuentedeprrafopredeter"/>
    <w:link w:val="Piedepgina"/>
    <w:uiPriority w:val="99"/>
    <w:rsid w:val="00F25E9D"/>
    <w:rPr>
      <w:rFonts w:ascii="Arial" w:hAnsi="Arial" w:cs="Arial"/>
      <w:sz w:val="24"/>
      <w:szCs w:val="24"/>
    </w:rPr>
  </w:style>
  <w:style w:type="table" w:styleId="Tablaconcuadrcula">
    <w:name w:val="Table Grid"/>
    <w:basedOn w:val="Tablanormal"/>
    <w:uiPriority w:val="59"/>
    <w:rsid w:val="005746A4"/>
    <w:pPr>
      <w:spacing w:after="0" w:line="240" w:lineRule="auto"/>
      <w:jc w:val="both"/>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5746A4"/>
    <w:pPr>
      <w:jc w:val="left"/>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5746A4"/>
    <w:rPr>
      <w:rFonts w:ascii="Times New Roman" w:eastAsia="Times New Roman" w:hAnsi="Times New Roman" w:cs="Times New Roman"/>
      <w:sz w:val="20"/>
      <w:szCs w:val="20"/>
      <w:lang w:val="es-ES" w:eastAsia="es-ES"/>
    </w:rPr>
  </w:style>
  <w:style w:type="character" w:styleId="Refdenotaalpie">
    <w:name w:val="footnote reference"/>
    <w:uiPriority w:val="99"/>
    <w:rsid w:val="005746A4"/>
    <w:rPr>
      <w:vertAlign w:val="superscript"/>
    </w:rPr>
  </w:style>
  <w:style w:type="paragraph" w:customStyle="1" w:styleId="APRRAFOCUERPO">
    <w:name w:val="A PÁRRAFO CUERPO"/>
    <w:basedOn w:val="Normal"/>
    <w:link w:val="APRRAFOCUERPOCar"/>
    <w:qFormat/>
    <w:rsid w:val="00FD3E0E"/>
    <w:pPr>
      <w:spacing w:line="360" w:lineRule="auto"/>
      <w:ind w:firstLine="397"/>
    </w:pPr>
    <w:rPr>
      <w:rFonts w:ascii="Times New Roman" w:eastAsia="Times New Roman" w:hAnsi="Times New Roman"/>
      <w:lang w:eastAsia="es-ES"/>
    </w:rPr>
  </w:style>
  <w:style w:type="character" w:customStyle="1" w:styleId="APRRAFOCUERPOCar">
    <w:name w:val="A PÁRRAFO CUERPO Car"/>
    <w:link w:val="APRRAFOCUERPO"/>
    <w:locked/>
    <w:rsid w:val="00FD3E0E"/>
    <w:rPr>
      <w:rFonts w:ascii="Times New Roman" w:eastAsia="Times New Roman" w:hAnsi="Times New Roman" w:cs="Arial"/>
      <w:sz w:val="24"/>
      <w:szCs w:val="24"/>
      <w:lang w:eastAsia="es-ES"/>
    </w:rPr>
  </w:style>
  <w:style w:type="paragraph" w:styleId="Encabezado">
    <w:name w:val="header"/>
    <w:basedOn w:val="Normal"/>
    <w:link w:val="EncabezadoCar"/>
    <w:uiPriority w:val="99"/>
    <w:unhideWhenUsed/>
    <w:rsid w:val="00315DEF"/>
    <w:pPr>
      <w:tabs>
        <w:tab w:val="center" w:pos="4419"/>
        <w:tab w:val="right" w:pos="8838"/>
      </w:tabs>
    </w:pPr>
  </w:style>
  <w:style w:type="character" w:customStyle="1" w:styleId="EncabezadoCar">
    <w:name w:val="Encabezado Car"/>
    <w:basedOn w:val="Fuentedeprrafopredeter"/>
    <w:link w:val="Encabezado"/>
    <w:uiPriority w:val="99"/>
    <w:rsid w:val="00315DEF"/>
    <w:rPr>
      <w:rFonts w:ascii="Arial" w:hAnsi="Arial" w:cs="Arial"/>
      <w:sz w:val="24"/>
      <w:szCs w:val="24"/>
    </w:rPr>
  </w:style>
  <w:style w:type="paragraph" w:styleId="Prrafodelista">
    <w:name w:val="List Paragraph"/>
    <w:basedOn w:val="Normal"/>
    <w:uiPriority w:val="34"/>
    <w:qFormat/>
    <w:rsid w:val="00D71A79"/>
    <w:pPr>
      <w:ind w:left="720"/>
      <w:contextualSpacing/>
    </w:pPr>
  </w:style>
  <w:style w:type="character" w:styleId="Hipervnculo">
    <w:name w:val="Hyperlink"/>
    <w:rsid w:val="00B824E7"/>
    <w:rPr>
      <w:color w:val="000080"/>
      <w:u w:val="single"/>
    </w:rPr>
  </w:style>
  <w:style w:type="paragraph" w:styleId="Textodeglobo">
    <w:name w:val="Balloon Text"/>
    <w:basedOn w:val="Normal"/>
    <w:link w:val="TextodegloboCar"/>
    <w:uiPriority w:val="99"/>
    <w:semiHidden/>
    <w:unhideWhenUsed/>
    <w:rsid w:val="00B824E7"/>
    <w:rPr>
      <w:rFonts w:ascii="Tahoma" w:hAnsi="Tahoma" w:cs="Tahoma"/>
      <w:sz w:val="16"/>
      <w:szCs w:val="16"/>
    </w:rPr>
  </w:style>
  <w:style w:type="character" w:customStyle="1" w:styleId="TextodegloboCar">
    <w:name w:val="Texto de globo Car"/>
    <w:basedOn w:val="Fuentedeprrafopredeter"/>
    <w:link w:val="Textodeglobo"/>
    <w:uiPriority w:val="99"/>
    <w:semiHidden/>
    <w:rsid w:val="00B824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2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60E4-0C09-426F-AC4D-6C24FFEF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8725</Words>
  <Characters>47993</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LUNA BERNAL</dc:creator>
  <cp:lastModifiedBy>Gustavo Toledo Andrade</cp:lastModifiedBy>
  <cp:revision>3</cp:revision>
  <dcterms:created xsi:type="dcterms:W3CDTF">2017-09-25T20:26:00Z</dcterms:created>
  <dcterms:modified xsi:type="dcterms:W3CDTF">2017-09-25T21:34:00Z</dcterms:modified>
</cp:coreProperties>
</file>