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24FEC" w14:textId="0938A302" w:rsidR="00E87C1D" w:rsidRPr="00027DA5" w:rsidRDefault="00027DA5" w:rsidP="00E87C1D">
      <w:pPr>
        <w:spacing w:before="240" w:line="360" w:lineRule="auto"/>
        <w:jc w:val="right"/>
        <w:rPr>
          <w:rFonts w:ascii="Times New Roman" w:eastAsia="Times New Roman" w:hAnsi="Times New Roman" w:cs="Times New Roman"/>
          <w:b/>
          <w:bCs/>
          <w:i/>
          <w:iCs/>
          <w:sz w:val="24"/>
          <w:szCs w:val="24"/>
          <w:lang w:eastAsia="es-MX"/>
        </w:rPr>
      </w:pPr>
      <w:bookmarkStart w:id="0" w:name="_Toc206605328"/>
      <w:bookmarkStart w:id="1" w:name="_Toc181196680"/>
      <w:bookmarkStart w:id="2" w:name="_Hlk229610074"/>
      <w:r w:rsidRPr="00027DA5">
        <w:rPr>
          <w:rFonts w:ascii="Times New Roman" w:eastAsia="Times New Roman" w:hAnsi="Times New Roman" w:cs="Times New Roman"/>
          <w:b/>
          <w:bCs/>
          <w:i/>
          <w:iCs/>
          <w:sz w:val="24"/>
          <w:szCs w:val="24"/>
          <w:lang w:eastAsia="es-MX"/>
        </w:rPr>
        <w:t>https://doi.org/10.23913/ride.v16i32.2955</w:t>
      </w:r>
      <w:bookmarkEnd w:id="2"/>
    </w:p>
    <w:p w14:paraId="00852074" w14:textId="071F00C7" w:rsidR="00E87C1D" w:rsidRPr="00E87C1D" w:rsidRDefault="00E87C1D" w:rsidP="00E87C1D">
      <w:pPr>
        <w:spacing w:before="240" w:line="360" w:lineRule="auto"/>
        <w:jc w:val="right"/>
        <w:rPr>
          <w:rFonts w:ascii="Times New Roman" w:eastAsia="Times New Roman" w:hAnsi="Times New Roman" w:cs="Times New Roman"/>
          <w:b/>
          <w:bCs/>
          <w:sz w:val="24"/>
          <w:szCs w:val="24"/>
          <w:lang w:eastAsia="es-MX"/>
        </w:rPr>
      </w:pPr>
      <w:r w:rsidRPr="00E87C1D">
        <w:rPr>
          <w:rFonts w:ascii="Times New Roman" w:hAnsi="Times New Roman" w:cs="Times New Roman"/>
          <w:b/>
          <w:bCs/>
          <w:i/>
          <w:iCs/>
          <w:color w:val="000000" w:themeColor="text1"/>
          <w:sz w:val="24"/>
        </w:rPr>
        <w:t>Artículos científicos</w:t>
      </w:r>
    </w:p>
    <w:p w14:paraId="21489D5B" w14:textId="62D0D4EB" w:rsidR="00326F85" w:rsidRPr="00E87C1D" w:rsidRDefault="00F30FF1" w:rsidP="00E87C1D">
      <w:pPr>
        <w:spacing w:after="0" w:line="276" w:lineRule="auto"/>
        <w:jc w:val="right"/>
        <w:rPr>
          <w:rFonts w:eastAsia="Times New Roman" w:cstheme="minorHAnsi"/>
          <w:b/>
          <w:bCs/>
          <w:sz w:val="32"/>
          <w:szCs w:val="32"/>
          <w:lang w:eastAsia="es-MX"/>
        </w:rPr>
      </w:pPr>
      <w:r w:rsidRPr="00E87C1D">
        <w:rPr>
          <w:rFonts w:eastAsia="Times New Roman" w:cstheme="minorHAnsi"/>
          <w:b/>
          <w:bCs/>
          <w:sz w:val="32"/>
          <w:szCs w:val="32"/>
          <w:lang w:eastAsia="es-MX"/>
        </w:rPr>
        <w:t xml:space="preserve">Instrumento de evaluación de </w:t>
      </w:r>
      <w:proofErr w:type="spellStart"/>
      <w:r w:rsidRPr="00E87C1D">
        <w:rPr>
          <w:rFonts w:eastAsia="Times New Roman" w:cstheme="minorHAnsi"/>
          <w:b/>
          <w:bCs/>
          <w:sz w:val="32"/>
          <w:szCs w:val="32"/>
          <w:lang w:eastAsia="es-MX"/>
        </w:rPr>
        <w:t>nanociclos</w:t>
      </w:r>
      <w:proofErr w:type="spellEnd"/>
      <w:r w:rsidRPr="00E87C1D">
        <w:rPr>
          <w:rFonts w:eastAsia="Times New Roman" w:cstheme="minorHAnsi"/>
          <w:b/>
          <w:bCs/>
          <w:sz w:val="32"/>
          <w:szCs w:val="32"/>
          <w:lang w:eastAsia="es-MX"/>
        </w:rPr>
        <w:t xml:space="preserve"> de vida empresariales en las microempresas de México: </w:t>
      </w:r>
      <w:r w:rsidR="00F54772" w:rsidRPr="00E87C1D">
        <w:rPr>
          <w:rFonts w:eastAsia="Times New Roman" w:cstheme="minorHAnsi"/>
          <w:b/>
          <w:bCs/>
          <w:sz w:val="32"/>
          <w:szCs w:val="32"/>
          <w:lang w:eastAsia="es-MX"/>
        </w:rPr>
        <w:t>ensayo</w:t>
      </w:r>
      <w:r w:rsidRPr="00E87C1D">
        <w:rPr>
          <w:rFonts w:eastAsia="Times New Roman" w:cstheme="minorHAnsi"/>
          <w:b/>
          <w:bCs/>
          <w:sz w:val="32"/>
          <w:szCs w:val="32"/>
          <w:lang w:eastAsia="es-MX"/>
        </w:rPr>
        <w:t xml:space="preserve"> teórico–metodológic</w:t>
      </w:r>
      <w:r w:rsidR="00F95037" w:rsidRPr="00E87C1D">
        <w:rPr>
          <w:rFonts w:eastAsia="Times New Roman" w:cstheme="minorHAnsi"/>
          <w:b/>
          <w:bCs/>
          <w:sz w:val="32"/>
          <w:szCs w:val="32"/>
          <w:lang w:eastAsia="es-MX"/>
        </w:rPr>
        <w:t>o</w:t>
      </w:r>
      <w:r w:rsidRPr="00E87C1D">
        <w:rPr>
          <w:rFonts w:eastAsia="Times New Roman" w:cstheme="minorHAnsi"/>
          <w:b/>
          <w:bCs/>
          <w:sz w:val="32"/>
          <w:szCs w:val="32"/>
          <w:lang w:eastAsia="es-MX"/>
        </w:rPr>
        <w:t xml:space="preserve"> documental</w:t>
      </w:r>
    </w:p>
    <w:p w14:paraId="3E966E9B" w14:textId="09677E1D" w:rsidR="00326F85" w:rsidRPr="00E87C1D" w:rsidRDefault="00E87C1D" w:rsidP="00E87C1D">
      <w:pPr>
        <w:pStyle w:val="Ttulo1"/>
        <w:spacing w:before="0" w:line="276" w:lineRule="auto"/>
        <w:jc w:val="right"/>
        <w:rPr>
          <w:rFonts w:asciiTheme="minorHAnsi" w:eastAsia="Times New Roman" w:hAnsiTheme="minorHAnsi" w:cstheme="minorHAnsi"/>
          <w:b/>
          <w:bCs/>
          <w:i/>
          <w:color w:val="auto"/>
          <w:sz w:val="28"/>
          <w:szCs w:val="28"/>
          <w:lang w:val="en-US" w:eastAsia="es-MX"/>
        </w:rPr>
      </w:pPr>
      <w:bookmarkStart w:id="3" w:name="_heading=h.30j0zll" w:colFirst="0" w:colLast="0"/>
      <w:bookmarkEnd w:id="0"/>
      <w:bookmarkEnd w:id="1"/>
      <w:bookmarkEnd w:id="3"/>
      <w:r w:rsidRPr="00027DA5">
        <w:rPr>
          <w:rFonts w:asciiTheme="minorHAnsi" w:eastAsia="Times New Roman" w:hAnsiTheme="minorHAnsi" w:cstheme="minorHAnsi"/>
          <w:b/>
          <w:bCs/>
          <w:i/>
          <w:color w:val="auto"/>
          <w:sz w:val="28"/>
          <w:szCs w:val="28"/>
          <w:lang w:val="en-US" w:eastAsia="es-MX"/>
        </w:rPr>
        <w:br/>
      </w:r>
      <w:r w:rsidR="00F54772" w:rsidRPr="00E87C1D">
        <w:rPr>
          <w:rFonts w:asciiTheme="minorHAnsi" w:eastAsia="Times New Roman" w:hAnsiTheme="minorHAnsi" w:cstheme="minorHAnsi"/>
          <w:b/>
          <w:bCs/>
          <w:i/>
          <w:color w:val="auto"/>
          <w:sz w:val="28"/>
          <w:szCs w:val="28"/>
          <w:lang w:val="en-US" w:eastAsia="es-MX"/>
        </w:rPr>
        <w:t>An evaluation instrument for business life-cycle nanocycles in Mexican microenterprises: a theoretical–methodological essay</w:t>
      </w:r>
    </w:p>
    <w:p w14:paraId="28E417F5" w14:textId="625DCD24" w:rsidR="00E87C1D" w:rsidRPr="00E87C1D" w:rsidRDefault="00E87C1D" w:rsidP="00E87C1D">
      <w:pPr>
        <w:spacing w:after="0" w:line="276" w:lineRule="auto"/>
        <w:jc w:val="right"/>
        <w:rPr>
          <w:rFonts w:cstheme="minorHAnsi"/>
          <w:b/>
          <w:bCs/>
          <w:sz w:val="28"/>
          <w:szCs w:val="28"/>
          <w:lang w:eastAsia="es-MX"/>
        </w:rPr>
      </w:pPr>
      <w:r w:rsidRPr="00027DA5">
        <w:rPr>
          <w:rFonts w:cstheme="minorHAnsi"/>
          <w:b/>
          <w:bCs/>
          <w:sz w:val="28"/>
          <w:szCs w:val="28"/>
          <w:lang w:eastAsia="es-MX"/>
        </w:rPr>
        <w:br/>
      </w:r>
      <w:r w:rsidRPr="00E87C1D">
        <w:rPr>
          <w:rFonts w:cstheme="minorHAnsi"/>
          <w:b/>
          <w:bCs/>
          <w:sz w:val="28"/>
          <w:szCs w:val="28"/>
          <w:lang w:eastAsia="es-MX"/>
        </w:rPr>
        <w:t xml:space="preserve">Instrumento para </w:t>
      </w:r>
      <w:proofErr w:type="spellStart"/>
      <w:r w:rsidRPr="00E87C1D">
        <w:rPr>
          <w:rFonts w:cstheme="minorHAnsi"/>
          <w:b/>
          <w:bCs/>
          <w:sz w:val="28"/>
          <w:szCs w:val="28"/>
          <w:lang w:eastAsia="es-MX"/>
        </w:rPr>
        <w:t>avaliação</w:t>
      </w:r>
      <w:proofErr w:type="spellEnd"/>
      <w:r w:rsidRPr="00E87C1D">
        <w:rPr>
          <w:rFonts w:cstheme="minorHAnsi"/>
          <w:b/>
          <w:bCs/>
          <w:sz w:val="28"/>
          <w:szCs w:val="28"/>
          <w:lang w:eastAsia="es-MX"/>
        </w:rPr>
        <w:t xml:space="preserve"> de </w:t>
      </w:r>
      <w:proofErr w:type="spellStart"/>
      <w:r w:rsidRPr="00E87C1D">
        <w:rPr>
          <w:rFonts w:cstheme="minorHAnsi"/>
          <w:b/>
          <w:bCs/>
          <w:sz w:val="28"/>
          <w:szCs w:val="28"/>
          <w:lang w:eastAsia="es-MX"/>
        </w:rPr>
        <w:t>nanociclos</w:t>
      </w:r>
      <w:proofErr w:type="spellEnd"/>
      <w:r w:rsidRPr="00E87C1D">
        <w:rPr>
          <w:rFonts w:cstheme="minorHAnsi"/>
          <w:b/>
          <w:bCs/>
          <w:sz w:val="28"/>
          <w:szCs w:val="28"/>
          <w:lang w:eastAsia="es-MX"/>
        </w:rPr>
        <w:t xml:space="preserve"> de </w:t>
      </w:r>
      <w:proofErr w:type="spellStart"/>
      <w:r w:rsidRPr="00E87C1D">
        <w:rPr>
          <w:rFonts w:cstheme="minorHAnsi"/>
          <w:b/>
          <w:bCs/>
          <w:sz w:val="28"/>
          <w:szCs w:val="28"/>
          <w:lang w:eastAsia="es-MX"/>
        </w:rPr>
        <w:t>negócios</w:t>
      </w:r>
      <w:proofErr w:type="spellEnd"/>
      <w:r w:rsidRPr="00E87C1D">
        <w:rPr>
          <w:rFonts w:cstheme="minorHAnsi"/>
          <w:b/>
          <w:bCs/>
          <w:sz w:val="28"/>
          <w:szCs w:val="28"/>
          <w:lang w:eastAsia="es-MX"/>
        </w:rPr>
        <w:t xml:space="preserve"> em microempresas no México: </w:t>
      </w:r>
      <w:proofErr w:type="spellStart"/>
      <w:r w:rsidRPr="00E87C1D">
        <w:rPr>
          <w:rFonts w:cstheme="minorHAnsi"/>
          <w:b/>
          <w:bCs/>
          <w:sz w:val="28"/>
          <w:szCs w:val="28"/>
          <w:lang w:eastAsia="es-MX"/>
        </w:rPr>
        <w:t>um</w:t>
      </w:r>
      <w:proofErr w:type="spellEnd"/>
      <w:r w:rsidRPr="00E87C1D">
        <w:rPr>
          <w:rFonts w:cstheme="minorHAnsi"/>
          <w:b/>
          <w:bCs/>
          <w:sz w:val="28"/>
          <w:szCs w:val="28"/>
          <w:lang w:eastAsia="es-MX"/>
        </w:rPr>
        <w:t xml:space="preserve"> </w:t>
      </w:r>
      <w:proofErr w:type="spellStart"/>
      <w:r w:rsidRPr="00E87C1D">
        <w:rPr>
          <w:rFonts w:cstheme="minorHAnsi"/>
          <w:b/>
          <w:bCs/>
          <w:sz w:val="28"/>
          <w:szCs w:val="28"/>
          <w:lang w:eastAsia="es-MX"/>
        </w:rPr>
        <w:t>ensaio</w:t>
      </w:r>
      <w:proofErr w:type="spellEnd"/>
      <w:r w:rsidRPr="00E87C1D">
        <w:rPr>
          <w:rFonts w:cstheme="minorHAnsi"/>
          <w:b/>
          <w:bCs/>
          <w:sz w:val="28"/>
          <w:szCs w:val="28"/>
          <w:lang w:eastAsia="es-MX"/>
        </w:rPr>
        <w:t xml:space="preserve"> teórico-metodológico documental</w:t>
      </w:r>
    </w:p>
    <w:p w14:paraId="2C1DF6D1" w14:textId="77777777" w:rsidR="00326F85" w:rsidRPr="00E87C1D" w:rsidRDefault="00326F85" w:rsidP="00E87C1D">
      <w:pPr>
        <w:spacing w:after="0" w:line="360" w:lineRule="auto"/>
        <w:jc w:val="right"/>
        <w:rPr>
          <w:rFonts w:ascii="Times New Roman" w:hAnsi="Times New Roman" w:cs="Times New Roman"/>
          <w:sz w:val="24"/>
          <w:szCs w:val="24"/>
        </w:rPr>
      </w:pPr>
    </w:p>
    <w:p w14:paraId="149286D8" w14:textId="77777777" w:rsidR="009526FB" w:rsidRPr="00E87C1D" w:rsidRDefault="009526FB" w:rsidP="00E87C1D">
      <w:pPr>
        <w:spacing w:after="0" w:line="276" w:lineRule="auto"/>
        <w:jc w:val="right"/>
        <w:rPr>
          <w:rFonts w:cstheme="minorHAnsi"/>
          <w:b/>
          <w:bCs/>
          <w:sz w:val="24"/>
          <w:szCs w:val="24"/>
        </w:rPr>
      </w:pPr>
      <w:r w:rsidRPr="00E87C1D">
        <w:rPr>
          <w:rFonts w:cstheme="minorHAnsi"/>
          <w:b/>
          <w:bCs/>
          <w:sz w:val="24"/>
          <w:szCs w:val="24"/>
        </w:rPr>
        <w:t xml:space="preserve">David Aaron Montes </w:t>
      </w:r>
      <w:proofErr w:type="spellStart"/>
      <w:r w:rsidRPr="00E87C1D">
        <w:rPr>
          <w:rFonts w:cstheme="minorHAnsi"/>
          <w:b/>
          <w:bCs/>
          <w:sz w:val="24"/>
          <w:szCs w:val="24"/>
        </w:rPr>
        <w:t>Perez</w:t>
      </w:r>
      <w:proofErr w:type="spellEnd"/>
    </w:p>
    <w:p w14:paraId="544BDAEB" w14:textId="77777777" w:rsidR="009526FB" w:rsidRPr="00DB141B" w:rsidRDefault="009526FB" w:rsidP="00E87C1D">
      <w:pPr>
        <w:spacing w:after="0" w:line="276" w:lineRule="auto"/>
        <w:jc w:val="right"/>
        <w:rPr>
          <w:rFonts w:ascii="Times New Roman" w:hAnsi="Times New Roman" w:cs="Times New Roman"/>
          <w:sz w:val="24"/>
          <w:szCs w:val="24"/>
        </w:rPr>
      </w:pPr>
      <w:r w:rsidRPr="00DB141B">
        <w:rPr>
          <w:rFonts w:ascii="Times New Roman" w:hAnsi="Times New Roman" w:cs="Times New Roman"/>
          <w:sz w:val="24"/>
          <w:szCs w:val="24"/>
        </w:rPr>
        <w:t>Instituto Politécnico Nacional, México</w:t>
      </w:r>
    </w:p>
    <w:p w14:paraId="7D1A4A06" w14:textId="77777777" w:rsidR="009526FB" w:rsidRPr="00E87C1D" w:rsidRDefault="009526FB" w:rsidP="00E87C1D">
      <w:pPr>
        <w:spacing w:after="0" w:line="276" w:lineRule="auto"/>
        <w:jc w:val="right"/>
        <w:rPr>
          <w:rFonts w:cstheme="minorHAnsi"/>
          <w:color w:val="FF0000"/>
          <w:sz w:val="24"/>
          <w:szCs w:val="24"/>
        </w:rPr>
      </w:pPr>
      <w:r w:rsidRPr="00E87C1D">
        <w:rPr>
          <w:rFonts w:cstheme="minorHAnsi"/>
          <w:color w:val="FF0000"/>
          <w:sz w:val="24"/>
          <w:szCs w:val="24"/>
        </w:rPr>
        <w:t>dmontes@ipn.mx</w:t>
      </w:r>
    </w:p>
    <w:p w14:paraId="7496D484" w14:textId="16F4DB80" w:rsidR="009526FB" w:rsidRPr="00DB141B" w:rsidRDefault="009526FB" w:rsidP="00E87C1D">
      <w:pPr>
        <w:spacing w:after="0" w:line="276" w:lineRule="auto"/>
        <w:jc w:val="right"/>
        <w:rPr>
          <w:rFonts w:ascii="Times New Roman" w:hAnsi="Times New Roman" w:cs="Times New Roman"/>
          <w:sz w:val="24"/>
          <w:szCs w:val="24"/>
        </w:rPr>
      </w:pPr>
      <w:r w:rsidRPr="00DB141B">
        <w:rPr>
          <w:rFonts w:ascii="Times New Roman" w:hAnsi="Times New Roman" w:cs="Times New Roman"/>
          <w:sz w:val="24"/>
          <w:szCs w:val="24"/>
        </w:rPr>
        <w:t>https://orcid.org/0009-0008-3493-510X</w:t>
      </w:r>
    </w:p>
    <w:p w14:paraId="53517DAA" w14:textId="77777777" w:rsidR="001B189D" w:rsidRPr="00DB141B" w:rsidRDefault="001B189D" w:rsidP="001B189D"/>
    <w:p w14:paraId="784ED2C6" w14:textId="77777777" w:rsidR="00326F85" w:rsidRPr="00E87C1D" w:rsidRDefault="00326F85" w:rsidP="00E87C1D">
      <w:pPr>
        <w:pStyle w:val="Ttulo1"/>
        <w:spacing w:before="0" w:line="360" w:lineRule="auto"/>
        <w:jc w:val="both"/>
        <w:rPr>
          <w:rFonts w:asciiTheme="minorHAnsi" w:hAnsiTheme="minorHAnsi" w:cstheme="minorHAnsi"/>
          <w:b/>
          <w:bCs/>
          <w:color w:val="auto"/>
          <w:sz w:val="28"/>
          <w:szCs w:val="28"/>
        </w:rPr>
      </w:pPr>
      <w:r w:rsidRPr="00E87C1D">
        <w:rPr>
          <w:rFonts w:asciiTheme="minorHAnsi" w:hAnsiTheme="minorHAnsi" w:cstheme="minorHAnsi"/>
          <w:b/>
          <w:bCs/>
          <w:color w:val="auto"/>
          <w:sz w:val="28"/>
          <w:szCs w:val="28"/>
        </w:rPr>
        <w:t>Resumen</w:t>
      </w:r>
    </w:p>
    <w:p w14:paraId="02F8E4FA" w14:textId="77777777" w:rsidR="00326F85" w:rsidRPr="00DB141B" w:rsidRDefault="00326F8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En México, las microempresas representan el 98.1% de</w:t>
      </w:r>
      <w:r w:rsidR="00FA47E1" w:rsidRPr="00DB141B">
        <w:rPr>
          <w:rFonts w:ascii="Times New Roman" w:hAnsi="Times New Roman" w:cs="Times New Roman"/>
          <w:sz w:val="24"/>
          <w:szCs w:val="24"/>
        </w:rPr>
        <w:t xml:space="preserve"> las</w:t>
      </w:r>
      <w:r w:rsidRPr="00DB141B">
        <w:rPr>
          <w:rFonts w:ascii="Times New Roman" w:hAnsi="Times New Roman" w:cs="Times New Roman"/>
          <w:sz w:val="24"/>
          <w:szCs w:val="24"/>
        </w:rPr>
        <w:t xml:space="preserve"> unidades empresariales</w:t>
      </w:r>
      <w:r w:rsidR="007C09D3" w:rsidRPr="00DB141B">
        <w:rPr>
          <w:rFonts w:ascii="Times New Roman" w:hAnsi="Times New Roman" w:cs="Times New Roman"/>
          <w:sz w:val="24"/>
          <w:szCs w:val="24"/>
        </w:rPr>
        <w:t>,</w:t>
      </w:r>
      <w:r w:rsidRPr="00DB141B">
        <w:rPr>
          <w:rFonts w:ascii="Times New Roman" w:hAnsi="Times New Roman" w:cs="Times New Roman"/>
          <w:sz w:val="24"/>
          <w:szCs w:val="24"/>
        </w:rPr>
        <w:t xml:space="preserve"> de acuerdo con datos gubernamentales. Sin embargo, el índice de cierre de operaciones </w:t>
      </w:r>
      <w:r w:rsidR="008E0CEE" w:rsidRPr="00DB141B">
        <w:rPr>
          <w:rFonts w:ascii="Times New Roman" w:hAnsi="Times New Roman" w:cs="Times New Roman"/>
          <w:sz w:val="24"/>
          <w:szCs w:val="24"/>
        </w:rPr>
        <w:t xml:space="preserve">entre 2008 y 2018 </w:t>
      </w:r>
      <w:r w:rsidRPr="00DB141B">
        <w:rPr>
          <w:rFonts w:ascii="Times New Roman" w:hAnsi="Times New Roman" w:cs="Times New Roman"/>
          <w:sz w:val="24"/>
          <w:szCs w:val="24"/>
        </w:rPr>
        <w:t xml:space="preserve">supera el 75%. En este contexto, el presente </w:t>
      </w:r>
      <w:r w:rsidR="00EB5C50" w:rsidRPr="00DB141B">
        <w:rPr>
          <w:rFonts w:ascii="Times New Roman" w:hAnsi="Times New Roman" w:cs="Times New Roman"/>
          <w:sz w:val="24"/>
          <w:szCs w:val="24"/>
        </w:rPr>
        <w:t>ensayo</w:t>
      </w:r>
      <w:r w:rsidRPr="00DB141B">
        <w:rPr>
          <w:rFonts w:ascii="Times New Roman" w:hAnsi="Times New Roman" w:cs="Times New Roman"/>
          <w:sz w:val="24"/>
          <w:szCs w:val="24"/>
        </w:rPr>
        <w:t xml:space="preserve"> propone </w:t>
      </w:r>
      <w:r w:rsidR="001668AB" w:rsidRPr="00DB141B">
        <w:rPr>
          <w:rFonts w:ascii="Times New Roman" w:hAnsi="Times New Roman" w:cs="Times New Roman"/>
          <w:sz w:val="24"/>
          <w:szCs w:val="24"/>
        </w:rPr>
        <w:t>un instrumento</w:t>
      </w:r>
      <w:r w:rsidRPr="00DB141B">
        <w:rPr>
          <w:rFonts w:ascii="Times New Roman" w:hAnsi="Times New Roman" w:cs="Times New Roman"/>
          <w:sz w:val="24"/>
          <w:szCs w:val="24"/>
        </w:rPr>
        <w:t xml:space="preserve"> de </w:t>
      </w:r>
      <w:r w:rsidR="00542FA3" w:rsidRPr="00DB141B">
        <w:rPr>
          <w:rFonts w:ascii="Times New Roman" w:hAnsi="Times New Roman" w:cs="Times New Roman"/>
          <w:sz w:val="24"/>
          <w:szCs w:val="24"/>
        </w:rPr>
        <w:t>evaluación</w:t>
      </w:r>
      <w:r w:rsidRPr="00DB141B">
        <w:rPr>
          <w:rFonts w:ascii="Times New Roman" w:hAnsi="Times New Roman" w:cs="Times New Roman"/>
          <w:sz w:val="24"/>
          <w:szCs w:val="24"/>
        </w:rPr>
        <w:t xml:space="preserve"> orientad</w:t>
      </w:r>
      <w:r w:rsidR="001668AB" w:rsidRPr="00DB141B">
        <w:rPr>
          <w:rFonts w:ascii="Times New Roman" w:hAnsi="Times New Roman" w:cs="Times New Roman"/>
          <w:sz w:val="24"/>
          <w:szCs w:val="24"/>
        </w:rPr>
        <w:t>o</w:t>
      </w:r>
      <w:r w:rsidRPr="00DB141B">
        <w:rPr>
          <w:rFonts w:ascii="Times New Roman" w:hAnsi="Times New Roman" w:cs="Times New Roman"/>
          <w:sz w:val="24"/>
          <w:szCs w:val="24"/>
        </w:rPr>
        <w:t xml:space="preserve"> a </w:t>
      </w:r>
      <w:r w:rsidR="00542FA3" w:rsidRPr="00DB141B">
        <w:rPr>
          <w:rFonts w:ascii="Times New Roman" w:hAnsi="Times New Roman" w:cs="Times New Roman"/>
          <w:sz w:val="24"/>
          <w:szCs w:val="24"/>
        </w:rPr>
        <w:t>analizar</w:t>
      </w:r>
      <w:r w:rsidRPr="00DB141B">
        <w:rPr>
          <w:rFonts w:ascii="Times New Roman" w:hAnsi="Times New Roman" w:cs="Times New Roman"/>
          <w:sz w:val="24"/>
          <w:szCs w:val="24"/>
        </w:rPr>
        <w:t xml:space="preserve"> los factores internos y externos que intervienen en los </w:t>
      </w:r>
      <w:proofErr w:type="spellStart"/>
      <w:r w:rsidR="00542FA3" w:rsidRPr="00DB141B">
        <w:rPr>
          <w:rFonts w:ascii="Times New Roman" w:hAnsi="Times New Roman" w:cs="Times New Roman"/>
          <w:sz w:val="24"/>
          <w:szCs w:val="24"/>
        </w:rPr>
        <w:t>nanociclos</w:t>
      </w:r>
      <w:proofErr w:type="spellEnd"/>
      <w:r w:rsidR="00542FA3" w:rsidRPr="00DB141B">
        <w:rPr>
          <w:rFonts w:ascii="Times New Roman" w:hAnsi="Times New Roman" w:cs="Times New Roman"/>
          <w:sz w:val="24"/>
          <w:szCs w:val="24"/>
        </w:rPr>
        <w:t xml:space="preserve"> </w:t>
      </w:r>
      <w:r w:rsidRPr="00DB141B">
        <w:rPr>
          <w:rFonts w:ascii="Times New Roman" w:hAnsi="Times New Roman" w:cs="Times New Roman"/>
          <w:sz w:val="24"/>
          <w:szCs w:val="24"/>
        </w:rPr>
        <w:t xml:space="preserve">de vida de las microempresas, </w:t>
      </w:r>
      <w:r w:rsidR="00542FA3" w:rsidRPr="00DB141B">
        <w:rPr>
          <w:rFonts w:ascii="Times New Roman" w:hAnsi="Times New Roman" w:cs="Times New Roman"/>
          <w:sz w:val="24"/>
          <w:szCs w:val="24"/>
        </w:rPr>
        <w:t>entendidos como unidades analíticas de corta duración dentro de su ciclo de vida organizacional.</w:t>
      </w:r>
    </w:p>
    <w:p w14:paraId="217505CB" w14:textId="77777777" w:rsidR="00326F85" w:rsidRPr="00DB141B" w:rsidRDefault="00BC5729"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El ensayo se desarrolla bajo </w:t>
      </w:r>
      <w:r w:rsidR="00542FA3" w:rsidRPr="00DB141B">
        <w:rPr>
          <w:rFonts w:ascii="Times New Roman" w:hAnsi="Times New Roman" w:cs="Times New Roman"/>
          <w:sz w:val="24"/>
          <w:szCs w:val="24"/>
        </w:rPr>
        <w:t>un enfoque</w:t>
      </w:r>
      <w:r w:rsidR="00326F85" w:rsidRPr="00DB141B">
        <w:rPr>
          <w:rFonts w:ascii="Times New Roman" w:hAnsi="Times New Roman" w:cs="Times New Roman"/>
          <w:sz w:val="24"/>
          <w:szCs w:val="24"/>
        </w:rPr>
        <w:t xml:space="preserve"> </w:t>
      </w:r>
      <w:r w:rsidR="00542FA3" w:rsidRPr="00DB141B">
        <w:rPr>
          <w:rFonts w:ascii="Times New Roman" w:hAnsi="Times New Roman" w:cs="Times New Roman"/>
          <w:sz w:val="24"/>
          <w:szCs w:val="24"/>
        </w:rPr>
        <w:t>teórico–metodológico de carácter</w:t>
      </w:r>
      <w:r w:rsidR="00F30FF1" w:rsidRPr="00DB141B">
        <w:rPr>
          <w:rFonts w:ascii="Times New Roman" w:hAnsi="Times New Roman" w:cs="Times New Roman"/>
          <w:sz w:val="24"/>
          <w:szCs w:val="24"/>
        </w:rPr>
        <w:t xml:space="preserve"> documental</w:t>
      </w:r>
      <w:r w:rsidR="007C09D3" w:rsidRPr="00DB141B">
        <w:rPr>
          <w:rFonts w:ascii="Times New Roman" w:hAnsi="Times New Roman" w:cs="Times New Roman"/>
          <w:sz w:val="24"/>
          <w:szCs w:val="24"/>
        </w:rPr>
        <w:t>,</w:t>
      </w:r>
      <w:r w:rsidRPr="00DB141B">
        <w:rPr>
          <w:rFonts w:ascii="Times New Roman" w:hAnsi="Times New Roman" w:cs="Times New Roman"/>
          <w:sz w:val="24"/>
          <w:szCs w:val="24"/>
        </w:rPr>
        <w:t xml:space="preserve"> sin aplicación empírica directa,</w:t>
      </w:r>
      <w:r w:rsidR="00F30FF1" w:rsidRPr="00DB141B">
        <w:rPr>
          <w:rFonts w:ascii="Times New Roman" w:hAnsi="Times New Roman" w:cs="Times New Roman"/>
          <w:sz w:val="24"/>
          <w:szCs w:val="24"/>
        </w:rPr>
        <w:t xml:space="preserve"> </w:t>
      </w:r>
      <w:r w:rsidR="007C09D3" w:rsidRPr="00DB141B">
        <w:rPr>
          <w:rFonts w:ascii="Times New Roman" w:hAnsi="Times New Roman" w:cs="Times New Roman"/>
          <w:sz w:val="24"/>
          <w:szCs w:val="24"/>
        </w:rPr>
        <w:t>sustentado</w:t>
      </w:r>
      <w:r w:rsidR="00542FA3" w:rsidRPr="00DB141B">
        <w:rPr>
          <w:rFonts w:ascii="Times New Roman" w:hAnsi="Times New Roman" w:cs="Times New Roman"/>
          <w:sz w:val="24"/>
          <w:szCs w:val="24"/>
        </w:rPr>
        <w:t xml:space="preserve"> en</w:t>
      </w:r>
      <w:r w:rsidR="00326F85" w:rsidRPr="00DB141B">
        <w:rPr>
          <w:rFonts w:ascii="Times New Roman" w:hAnsi="Times New Roman" w:cs="Times New Roman"/>
          <w:sz w:val="24"/>
          <w:szCs w:val="24"/>
        </w:rPr>
        <w:t xml:space="preserve"> una revisión de literatura especializada</w:t>
      </w:r>
      <w:r w:rsidR="0048530B" w:rsidRPr="00DB141B">
        <w:rPr>
          <w:rFonts w:ascii="Times New Roman" w:hAnsi="Times New Roman" w:cs="Times New Roman"/>
          <w:sz w:val="24"/>
          <w:szCs w:val="24"/>
        </w:rPr>
        <w:t>.</w:t>
      </w:r>
      <w:r w:rsidR="00326F85" w:rsidRPr="00DB141B">
        <w:rPr>
          <w:rFonts w:ascii="Times New Roman" w:hAnsi="Times New Roman" w:cs="Times New Roman"/>
          <w:sz w:val="24"/>
          <w:szCs w:val="24"/>
        </w:rPr>
        <w:t xml:space="preserve"> </w:t>
      </w:r>
      <w:r w:rsidR="0048530B" w:rsidRPr="00DB141B">
        <w:rPr>
          <w:rFonts w:ascii="Times New Roman" w:hAnsi="Times New Roman" w:cs="Times New Roman"/>
          <w:sz w:val="24"/>
          <w:szCs w:val="24"/>
        </w:rPr>
        <w:t>A</w:t>
      </w:r>
      <w:r w:rsidR="00326F85" w:rsidRPr="00DB141B">
        <w:rPr>
          <w:rFonts w:ascii="Times New Roman" w:hAnsi="Times New Roman" w:cs="Times New Roman"/>
          <w:sz w:val="24"/>
          <w:szCs w:val="24"/>
        </w:rPr>
        <w:t xml:space="preserve"> partir de</w:t>
      </w:r>
      <w:r w:rsidR="00FA47E1" w:rsidRPr="00DB141B">
        <w:rPr>
          <w:rFonts w:ascii="Times New Roman" w:hAnsi="Times New Roman" w:cs="Times New Roman"/>
          <w:sz w:val="24"/>
          <w:szCs w:val="24"/>
        </w:rPr>
        <w:t xml:space="preserve"> </w:t>
      </w:r>
      <w:r w:rsidR="0048530B" w:rsidRPr="00DB141B">
        <w:rPr>
          <w:rFonts w:ascii="Times New Roman" w:hAnsi="Times New Roman" w:cs="Times New Roman"/>
          <w:sz w:val="24"/>
          <w:szCs w:val="24"/>
        </w:rPr>
        <w:t xml:space="preserve">dicha revisión, </w:t>
      </w:r>
      <w:r w:rsidR="00326F85" w:rsidRPr="00DB141B">
        <w:rPr>
          <w:rFonts w:ascii="Times New Roman" w:hAnsi="Times New Roman" w:cs="Times New Roman"/>
          <w:sz w:val="24"/>
          <w:szCs w:val="24"/>
        </w:rPr>
        <w:t xml:space="preserve">se </w:t>
      </w:r>
      <w:r w:rsidR="006D58A3" w:rsidRPr="00DB141B">
        <w:rPr>
          <w:rFonts w:ascii="Times New Roman" w:hAnsi="Times New Roman" w:cs="Times New Roman"/>
          <w:sz w:val="24"/>
          <w:szCs w:val="24"/>
        </w:rPr>
        <w:t>proponen</w:t>
      </w:r>
      <w:r w:rsidR="00326F85" w:rsidRPr="00DB141B">
        <w:rPr>
          <w:rFonts w:ascii="Times New Roman" w:hAnsi="Times New Roman" w:cs="Times New Roman"/>
          <w:sz w:val="24"/>
          <w:szCs w:val="24"/>
        </w:rPr>
        <w:t xml:space="preserve"> indicadores que limitan o </w:t>
      </w:r>
      <w:r w:rsidR="0048530B" w:rsidRPr="00DB141B">
        <w:rPr>
          <w:rFonts w:ascii="Times New Roman" w:hAnsi="Times New Roman" w:cs="Times New Roman"/>
          <w:sz w:val="24"/>
          <w:szCs w:val="24"/>
        </w:rPr>
        <w:t>favorecen</w:t>
      </w:r>
      <w:r w:rsidR="00326F85" w:rsidRPr="00DB141B">
        <w:rPr>
          <w:rFonts w:ascii="Times New Roman" w:hAnsi="Times New Roman" w:cs="Times New Roman"/>
          <w:sz w:val="24"/>
          <w:szCs w:val="24"/>
        </w:rPr>
        <w:t xml:space="preserve"> la capacid</w:t>
      </w:r>
      <w:r w:rsidR="00542FA3" w:rsidRPr="00DB141B">
        <w:rPr>
          <w:rFonts w:ascii="Times New Roman" w:hAnsi="Times New Roman" w:cs="Times New Roman"/>
          <w:sz w:val="24"/>
          <w:szCs w:val="24"/>
        </w:rPr>
        <w:t>ad de supervivencia empresarial.</w:t>
      </w:r>
      <w:r w:rsidR="00326F85" w:rsidRPr="00DB141B">
        <w:rPr>
          <w:rFonts w:ascii="Times New Roman" w:hAnsi="Times New Roman" w:cs="Times New Roman"/>
          <w:sz w:val="24"/>
          <w:szCs w:val="24"/>
        </w:rPr>
        <w:t xml:space="preserve"> </w:t>
      </w:r>
      <w:r w:rsidR="005F139A" w:rsidRPr="00DB141B">
        <w:rPr>
          <w:rFonts w:ascii="Times New Roman" w:hAnsi="Times New Roman" w:cs="Times New Roman"/>
          <w:sz w:val="24"/>
          <w:szCs w:val="24"/>
        </w:rPr>
        <w:t>Asimismo</w:t>
      </w:r>
      <w:r w:rsidR="007C09D3" w:rsidRPr="00DB141B">
        <w:rPr>
          <w:rFonts w:ascii="Times New Roman" w:hAnsi="Times New Roman" w:cs="Times New Roman"/>
          <w:sz w:val="24"/>
          <w:szCs w:val="24"/>
        </w:rPr>
        <w:t>,</w:t>
      </w:r>
      <w:r w:rsidR="00542FA3" w:rsidRPr="00DB141B">
        <w:rPr>
          <w:rFonts w:ascii="Times New Roman" w:hAnsi="Times New Roman" w:cs="Times New Roman"/>
          <w:sz w:val="24"/>
          <w:szCs w:val="24"/>
        </w:rPr>
        <w:t xml:space="preserve"> </w:t>
      </w:r>
      <w:r w:rsidR="00BE6511" w:rsidRPr="00DB141B">
        <w:rPr>
          <w:rFonts w:ascii="Times New Roman" w:hAnsi="Times New Roman" w:cs="Times New Roman"/>
          <w:sz w:val="24"/>
          <w:szCs w:val="24"/>
        </w:rPr>
        <w:t>el ensayo</w:t>
      </w:r>
      <w:r w:rsidR="00542FA3" w:rsidRPr="00DB141B">
        <w:rPr>
          <w:rFonts w:ascii="Times New Roman" w:hAnsi="Times New Roman" w:cs="Times New Roman"/>
          <w:sz w:val="24"/>
          <w:szCs w:val="24"/>
        </w:rPr>
        <w:t xml:space="preserve"> contribuye</w:t>
      </w:r>
      <w:r w:rsidR="00326F85" w:rsidRPr="00DB141B">
        <w:rPr>
          <w:rFonts w:ascii="Times New Roman" w:hAnsi="Times New Roman" w:cs="Times New Roman"/>
          <w:sz w:val="24"/>
          <w:szCs w:val="24"/>
        </w:rPr>
        <w:t xml:space="preserve"> al fortalecimiento del conocimiento </w:t>
      </w:r>
      <w:r w:rsidR="0048530B" w:rsidRPr="00DB141B">
        <w:rPr>
          <w:rFonts w:ascii="Times New Roman" w:hAnsi="Times New Roman" w:cs="Times New Roman"/>
          <w:sz w:val="24"/>
          <w:szCs w:val="24"/>
        </w:rPr>
        <w:t>conceptual y metodológico</w:t>
      </w:r>
      <w:r w:rsidR="00E31ABC" w:rsidRPr="00DB141B">
        <w:rPr>
          <w:rFonts w:ascii="Times New Roman" w:hAnsi="Times New Roman" w:cs="Times New Roman"/>
          <w:sz w:val="24"/>
          <w:szCs w:val="24"/>
        </w:rPr>
        <w:t xml:space="preserve"> </w:t>
      </w:r>
      <w:r w:rsidR="0048530B" w:rsidRPr="00DB141B">
        <w:rPr>
          <w:rFonts w:ascii="Times New Roman" w:hAnsi="Times New Roman" w:cs="Times New Roman"/>
          <w:sz w:val="24"/>
          <w:szCs w:val="24"/>
        </w:rPr>
        <w:t>d</w:t>
      </w:r>
      <w:r w:rsidR="00E31ABC" w:rsidRPr="00DB141B">
        <w:rPr>
          <w:rFonts w:ascii="Times New Roman" w:hAnsi="Times New Roman" w:cs="Times New Roman"/>
          <w:sz w:val="24"/>
          <w:szCs w:val="24"/>
        </w:rPr>
        <w:t>el análisis del ciclo de vida empresarial en microempresas.</w:t>
      </w:r>
    </w:p>
    <w:p w14:paraId="216BEE5A" w14:textId="77777777" w:rsidR="00326F85" w:rsidRPr="00DB141B" w:rsidRDefault="0048530B" w:rsidP="00E87C1D">
      <w:pPr>
        <w:pStyle w:val="Ttulo1"/>
        <w:spacing w:before="0" w:line="360" w:lineRule="auto"/>
        <w:jc w:val="both"/>
        <w:rPr>
          <w:rFonts w:ascii="Times New Roman" w:hAnsi="Times New Roman" w:cs="Times New Roman"/>
          <w:color w:val="auto"/>
          <w:sz w:val="24"/>
          <w:szCs w:val="24"/>
        </w:rPr>
      </w:pPr>
      <w:r w:rsidRPr="00E87C1D">
        <w:rPr>
          <w:rFonts w:asciiTheme="minorHAnsi" w:hAnsiTheme="minorHAnsi" w:cstheme="minorHAnsi"/>
          <w:b/>
          <w:bCs/>
          <w:color w:val="auto"/>
          <w:sz w:val="28"/>
          <w:szCs w:val="28"/>
        </w:rPr>
        <w:lastRenderedPageBreak/>
        <w:t>Palabras c</w:t>
      </w:r>
      <w:r w:rsidR="00326F85" w:rsidRPr="00E87C1D">
        <w:rPr>
          <w:rFonts w:asciiTheme="minorHAnsi" w:hAnsiTheme="minorHAnsi" w:cstheme="minorHAnsi"/>
          <w:b/>
          <w:bCs/>
          <w:color w:val="auto"/>
          <w:sz w:val="28"/>
          <w:szCs w:val="28"/>
        </w:rPr>
        <w:t>lave:</w:t>
      </w:r>
      <w:r w:rsidR="00326F85" w:rsidRPr="00DB141B">
        <w:rPr>
          <w:rFonts w:ascii="Times New Roman" w:hAnsi="Times New Roman" w:cs="Times New Roman"/>
          <w:b/>
          <w:bCs/>
          <w:color w:val="auto"/>
          <w:sz w:val="24"/>
          <w:szCs w:val="24"/>
        </w:rPr>
        <w:t xml:space="preserve"> </w:t>
      </w:r>
      <w:r w:rsidR="00414574" w:rsidRPr="00DB141B">
        <w:rPr>
          <w:rFonts w:ascii="Times New Roman" w:hAnsi="Times New Roman" w:cs="Times New Roman"/>
          <w:bCs/>
          <w:color w:val="auto"/>
          <w:sz w:val="24"/>
          <w:szCs w:val="24"/>
        </w:rPr>
        <w:t xml:space="preserve">microempresas, supervivencia empresarial, ciclo de vida empresarial, </w:t>
      </w:r>
      <w:proofErr w:type="spellStart"/>
      <w:r w:rsidR="00414574" w:rsidRPr="00DB141B">
        <w:rPr>
          <w:rFonts w:ascii="Times New Roman" w:hAnsi="Times New Roman" w:cs="Times New Roman"/>
          <w:bCs/>
          <w:color w:val="auto"/>
          <w:sz w:val="24"/>
          <w:szCs w:val="24"/>
        </w:rPr>
        <w:t>nanociclos</w:t>
      </w:r>
      <w:proofErr w:type="spellEnd"/>
      <w:r w:rsidR="00414574" w:rsidRPr="00DB141B">
        <w:rPr>
          <w:rFonts w:ascii="Times New Roman" w:hAnsi="Times New Roman" w:cs="Times New Roman"/>
          <w:bCs/>
          <w:color w:val="auto"/>
          <w:sz w:val="24"/>
          <w:szCs w:val="24"/>
        </w:rPr>
        <w:t>, instrumentos de evaluación.</w:t>
      </w:r>
    </w:p>
    <w:p w14:paraId="44A3C69D" w14:textId="77777777" w:rsidR="004254BF" w:rsidRPr="00DB141B" w:rsidRDefault="004254BF" w:rsidP="00E87C1D">
      <w:pPr>
        <w:spacing w:after="0" w:line="360" w:lineRule="auto"/>
        <w:jc w:val="both"/>
        <w:rPr>
          <w:rFonts w:ascii="Times New Roman" w:eastAsiaTheme="majorEastAsia" w:hAnsi="Times New Roman" w:cs="Times New Roman"/>
          <w:b/>
          <w:bCs/>
          <w:sz w:val="24"/>
          <w:szCs w:val="24"/>
        </w:rPr>
      </w:pPr>
    </w:p>
    <w:p w14:paraId="5A075FA8" w14:textId="77777777" w:rsidR="004254BF" w:rsidRPr="004D1B47" w:rsidRDefault="004254BF" w:rsidP="00E87C1D">
      <w:pPr>
        <w:spacing w:after="0" w:line="360" w:lineRule="auto"/>
        <w:jc w:val="both"/>
        <w:rPr>
          <w:rFonts w:eastAsiaTheme="majorEastAsia" w:cstheme="minorHAnsi"/>
          <w:b/>
          <w:bCs/>
          <w:sz w:val="28"/>
          <w:szCs w:val="28"/>
          <w:lang w:val="en-US"/>
        </w:rPr>
      </w:pPr>
      <w:r w:rsidRPr="004D1B47">
        <w:rPr>
          <w:rFonts w:eastAsiaTheme="majorEastAsia" w:cstheme="minorHAnsi"/>
          <w:b/>
          <w:bCs/>
          <w:sz w:val="28"/>
          <w:szCs w:val="28"/>
          <w:lang w:val="en-US"/>
        </w:rPr>
        <w:t>Abstract</w:t>
      </w:r>
    </w:p>
    <w:p w14:paraId="67ED9C13" w14:textId="77777777" w:rsidR="00414574" w:rsidRPr="00DB141B" w:rsidRDefault="00414574" w:rsidP="00E87C1D">
      <w:pPr>
        <w:spacing w:after="0" w:line="360" w:lineRule="auto"/>
        <w:jc w:val="both"/>
        <w:rPr>
          <w:rFonts w:ascii="Times New Roman" w:hAnsi="Times New Roman" w:cs="Times New Roman"/>
          <w:sz w:val="24"/>
          <w:szCs w:val="24"/>
          <w:lang w:val="en-US"/>
        </w:rPr>
      </w:pPr>
      <w:r w:rsidRPr="00DB141B">
        <w:rPr>
          <w:rFonts w:ascii="Times New Roman" w:hAnsi="Times New Roman" w:cs="Times New Roman"/>
          <w:sz w:val="24"/>
          <w:szCs w:val="24"/>
          <w:lang w:val="en-US"/>
        </w:rPr>
        <w:t>In Mexico, microenterprises represent 98.1% of business units, according to government data. However, the business closure rate between 2008 and 2018 exceeded 75%. In this context, this essay proposes an evaluation instrument aimed at analyzing the internal and external factors involved in the nanocycles within the business life cycle of microenterprises, understood as short-term analytical units within their organizational life cycle.</w:t>
      </w:r>
    </w:p>
    <w:p w14:paraId="21898242" w14:textId="77777777" w:rsidR="006C5FAF" w:rsidRPr="00DB141B" w:rsidRDefault="007E0257" w:rsidP="00E87C1D">
      <w:pPr>
        <w:spacing w:after="0" w:line="360" w:lineRule="auto"/>
        <w:jc w:val="both"/>
        <w:rPr>
          <w:rFonts w:ascii="Times New Roman" w:hAnsi="Times New Roman" w:cs="Times New Roman"/>
          <w:sz w:val="24"/>
          <w:szCs w:val="24"/>
          <w:lang w:val="en-US"/>
        </w:rPr>
      </w:pPr>
      <w:r w:rsidRPr="00DB141B">
        <w:rPr>
          <w:rFonts w:ascii="Times New Roman" w:hAnsi="Times New Roman" w:cs="Times New Roman"/>
          <w:sz w:val="24"/>
          <w:szCs w:val="24"/>
          <w:lang w:val="en-US"/>
        </w:rPr>
        <w:t>The essay follows a documentary theoretical–methodological approach</w:t>
      </w:r>
      <w:r w:rsidR="00414574" w:rsidRPr="00DB141B">
        <w:rPr>
          <w:rFonts w:ascii="Times New Roman" w:hAnsi="Times New Roman" w:cs="Times New Roman"/>
          <w:sz w:val="24"/>
          <w:szCs w:val="24"/>
          <w:lang w:val="en-US"/>
        </w:rPr>
        <w:t>, without direct empirical application, supported by a review of specialized literature. Based on this review, indicators that may limit or support business survival are proposed. Furthermore, the essay contributes to strengthening the conceptual and methodological understanding of business life-cycle analysis in microenterprises.</w:t>
      </w:r>
    </w:p>
    <w:p w14:paraId="3356F365" w14:textId="77777777" w:rsidR="00384408" w:rsidRDefault="00BC47F8" w:rsidP="00E87C1D">
      <w:pPr>
        <w:spacing w:after="0" w:line="360" w:lineRule="auto"/>
        <w:jc w:val="both"/>
        <w:rPr>
          <w:rFonts w:ascii="Times New Roman" w:hAnsi="Times New Roman" w:cs="Times New Roman"/>
          <w:sz w:val="24"/>
          <w:szCs w:val="24"/>
          <w:lang w:val="en-US"/>
        </w:rPr>
      </w:pPr>
      <w:r w:rsidRPr="004D1B47">
        <w:rPr>
          <w:rFonts w:eastAsiaTheme="majorEastAsia" w:cstheme="minorHAnsi"/>
          <w:b/>
          <w:bCs/>
          <w:sz w:val="28"/>
          <w:szCs w:val="28"/>
          <w:lang w:val="en-US"/>
        </w:rPr>
        <w:t>Keywords:</w:t>
      </w:r>
      <w:r w:rsidRPr="00DB141B">
        <w:rPr>
          <w:rFonts w:ascii="Times New Roman" w:hAnsi="Times New Roman" w:cs="Times New Roman"/>
          <w:b/>
          <w:sz w:val="24"/>
          <w:szCs w:val="24"/>
          <w:lang w:val="en-US"/>
        </w:rPr>
        <w:t xml:space="preserve"> </w:t>
      </w:r>
      <w:r w:rsidR="007412CB" w:rsidRPr="00DB141B">
        <w:rPr>
          <w:rFonts w:ascii="Times New Roman" w:hAnsi="Times New Roman" w:cs="Times New Roman"/>
          <w:sz w:val="24"/>
          <w:szCs w:val="24"/>
          <w:lang w:val="en-US"/>
        </w:rPr>
        <w:t>microenterprises, business survival, business life cycle, nanocycles, evaluation instruments</w:t>
      </w:r>
      <w:r w:rsidR="00414574" w:rsidRPr="00DB141B">
        <w:rPr>
          <w:rFonts w:ascii="Times New Roman" w:hAnsi="Times New Roman" w:cs="Times New Roman"/>
          <w:sz w:val="24"/>
          <w:szCs w:val="24"/>
          <w:lang w:val="en-US"/>
        </w:rPr>
        <w:t>.</w:t>
      </w:r>
    </w:p>
    <w:p w14:paraId="43D1B602" w14:textId="77777777" w:rsidR="00E87C1D" w:rsidRDefault="00E87C1D" w:rsidP="00E87C1D">
      <w:pPr>
        <w:spacing w:after="0" w:line="360" w:lineRule="auto"/>
        <w:jc w:val="both"/>
        <w:rPr>
          <w:rFonts w:ascii="Times New Roman" w:hAnsi="Times New Roman" w:cs="Times New Roman"/>
          <w:sz w:val="24"/>
          <w:szCs w:val="24"/>
          <w:lang w:val="en-US"/>
        </w:rPr>
      </w:pPr>
    </w:p>
    <w:p w14:paraId="3F00A6F2" w14:textId="0CBF193A" w:rsidR="00E87C1D" w:rsidRPr="00E87C1D" w:rsidRDefault="00E87C1D" w:rsidP="00E87C1D">
      <w:pPr>
        <w:spacing w:after="0" w:line="360" w:lineRule="auto"/>
        <w:jc w:val="both"/>
        <w:rPr>
          <w:rFonts w:eastAsiaTheme="majorEastAsia" w:cstheme="minorHAnsi"/>
          <w:b/>
          <w:bCs/>
          <w:sz w:val="28"/>
          <w:szCs w:val="28"/>
        </w:rPr>
      </w:pPr>
      <w:r w:rsidRPr="00E87C1D">
        <w:rPr>
          <w:rFonts w:eastAsiaTheme="majorEastAsia" w:cstheme="minorHAnsi"/>
          <w:b/>
          <w:bCs/>
          <w:sz w:val="28"/>
          <w:szCs w:val="28"/>
        </w:rPr>
        <w:t>Resumo</w:t>
      </w:r>
    </w:p>
    <w:p w14:paraId="1F13A8AD" w14:textId="5CD230FB" w:rsidR="00E87C1D" w:rsidRPr="00E87C1D" w:rsidRDefault="00E87C1D" w:rsidP="00E87C1D">
      <w:pPr>
        <w:spacing w:after="0" w:line="360" w:lineRule="auto"/>
        <w:jc w:val="both"/>
        <w:rPr>
          <w:rFonts w:ascii="Times New Roman" w:hAnsi="Times New Roman" w:cs="Times New Roman"/>
          <w:sz w:val="24"/>
          <w:szCs w:val="24"/>
        </w:rPr>
      </w:pPr>
      <w:r w:rsidRPr="00E87C1D">
        <w:rPr>
          <w:rFonts w:ascii="Times New Roman" w:hAnsi="Times New Roman" w:cs="Times New Roman"/>
          <w:sz w:val="24"/>
          <w:szCs w:val="24"/>
        </w:rPr>
        <w:t xml:space="preserve">No México, as microempresas </w:t>
      </w:r>
      <w:proofErr w:type="spellStart"/>
      <w:r w:rsidRPr="00E87C1D">
        <w:rPr>
          <w:rFonts w:ascii="Times New Roman" w:hAnsi="Times New Roman" w:cs="Times New Roman"/>
          <w:sz w:val="24"/>
          <w:szCs w:val="24"/>
        </w:rPr>
        <w:t>representam</w:t>
      </w:r>
      <w:proofErr w:type="spellEnd"/>
      <w:r w:rsidRPr="00E87C1D">
        <w:rPr>
          <w:rFonts w:ascii="Times New Roman" w:hAnsi="Times New Roman" w:cs="Times New Roman"/>
          <w:sz w:val="24"/>
          <w:szCs w:val="24"/>
        </w:rPr>
        <w:t xml:space="preserve"> 98,1% das unidades de </w:t>
      </w:r>
      <w:proofErr w:type="spellStart"/>
      <w:r w:rsidRPr="00E87C1D">
        <w:rPr>
          <w:rFonts w:ascii="Times New Roman" w:hAnsi="Times New Roman" w:cs="Times New Roman"/>
          <w:sz w:val="24"/>
          <w:szCs w:val="24"/>
        </w:rPr>
        <w:t>negócios</w:t>
      </w:r>
      <w:proofErr w:type="spellEnd"/>
      <w:r w:rsidRPr="00E87C1D">
        <w:rPr>
          <w:rFonts w:ascii="Times New Roman" w:hAnsi="Times New Roman" w:cs="Times New Roman"/>
          <w:sz w:val="24"/>
          <w:szCs w:val="24"/>
        </w:rPr>
        <w:t xml:space="preserve">, </w:t>
      </w:r>
      <w:proofErr w:type="gramStart"/>
      <w:r w:rsidRPr="00E87C1D">
        <w:rPr>
          <w:rFonts w:ascii="Times New Roman" w:hAnsi="Times New Roman" w:cs="Times New Roman"/>
          <w:sz w:val="24"/>
          <w:szCs w:val="24"/>
        </w:rPr>
        <w:t>segundo dados</w:t>
      </w:r>
      <w:proofErr w:type="gramEnd"/>
      <w:r w:rsidRPr="00E87C1D">
        <w:rPr>
          <w:rFonts w:ascii="Times New Roman" w:hAnsi="Times New Roman" w:cs="Times New Roman"/>
          <w:sz w:val="24"/>
          <w:szCs w:val="24"/>
        </w:rPr>
        <w:t xml:space="preserve"> </w:t>
      </w:r>
      <w:proofErr w:type="spellStart"/>
      <w:r w:rsidRPr="00E87C1D">
        <w:rPr>
          <w:rFonts w:ascii="Times New Roman" w:hAnsi="Times New Roman" w:cs="Times New Roman"/>
          <w:sz w:val="24"/>
          <w:szCs w:val="24"/>
        </w:rPr>
        <w:t>governamentais</w:t>
      </w:r>
      <w:proofErr w:type="spellEnd"/>
      <w:r w:rsidRPr="00E87C1D">
        <w:rPr>
          <w:rFonts w:ascii="Times New Roman" w:hAnsi="Times New Roman" w:cs="Times New Roman"/>
          <w:sz w:val="24"/>
          <w:szCs w:val="24"/>
        </w:rPr>
        <w:t xml:space="preserve">. No </w:t>
      </w:r>
      <w:proofErr w:type="spellStart"/>
      <w:r w:rsidRPr="00E87C1D">
        <w:rPr>
          <w:rFonts w:ascii="Times New Roman" w:hAnsi="Times New Roman" w:cs="Times New Roman"/>
          <w:sz w:val="24"/>
          <w:szCs w:val="24"/>
        </w:rPr>
        <w:t>entanto</w:t>
      </w:r>
      <w:proofErr w:type="spellEnd"/>
      <w:r w:rsidRPr="00E87C1D">
        <w:rPr>
          <w:rFonts w:ascii="Times New Roman" w:hAnsi="Times New Roman" w:cs="Times New Roman"/>
          <w:sz w:val="24"/>
          <w:szCs w:val="24"/>
        </w:rPr>
        <w:t xml:space="preserve">, a </w:t>
      </w:r>
      <w:proofErr w:type="spellStart"/>
      <w:r w:rsidRPr="00E87C1D">
        <w:rPr>
          <w:rFonts w:ascii="Times New Roman" w:hAnsi="Times New Roman" w:cs="Times New Roman"/>
          <w:sz w:val="24"/>
          <w:szCs w:val="24"/>
        </w:rPr>
        <w:t>taxa</w:t>
      </w:r>
      <w:proofErr w:type="spellEnd"/>
      <w:r w:rsidRPr="00E87C1D">
        <w:rPr>
          <w:rFonts w:ascii="Times New Roman" w:hAnsi="Times New Roman" w:cs="Times New Roman"/>
          <w:sz w:val="24"/>
          <w:szCs w:val="24"/>
        </w:rPr>
        <w:t xml:space="preserve"> de </w:t>
      </w:r>
      <w:proofErr w:type="spellStart"/>
      <w:r w:rsidRPr="00E87C1D">
        <w:rPr>
          <w:rFonts w:ascii="Times New Roman" w:hAnsi="Times New Roman" w:cs="Times New Roman"/>
          <w:sz w:val="24"/>
          <w:szCs w:val="24"/>
        </w:rPr>
        <w:t>fechamento</w:t>
      </w:r>
      <w:proofErr w:type="spellEnd"/>
      <w:r w:rsidRPr="00E87C1D">
        <w:rPr>
          <w:rFonts w:ascii="Times New Roman" w:hAnsi="Times New Roman" w:cs="Times New Roman"/>
          <w:sz w:val="24"/>
          <w:szCs w:val="24"/>
        </w:rPr>
        <w:t xml:space="preserve"> entre 2008 e 2018 </w:t>
      </w:r>
      <w:proofErr w:type="spellStart"/>
      <w:r w:rsidRPr="00E87C1D">
        <w:rPr>
          <w:rFonts w:ascii="Times New Roman" w:hAnsi="Times New Roman" w:cs="Times New Roman"/>
          <w:sz w:val="24"/>
          <w:szCs w:val="24"/>
        </w:rPr>
        <w:t>ultrapassou</w:t>
      </w:r>
      <w:proofErr w:type="spellEnd"/>
      <w:r w:rsidRPr="00E87C1D">
        <w:rPr>
          <w:rFonts w:ascii="Times New Roman" w:hAnsi="Times New Roman" w:cs="Times New Roman"/>
          <w:sz w:val="24"/>
          <w:szCs w:val="24"/>
        </w:rPr>
        <w:t xml:space="preserve"> 75%. </w:t>
      </w:r>
      <w:proofErr w:type="spellStart"/>
      <w:r w:rsidRPr="00E87C1D">
        <w:rPr>
          <w:rFonts w:ascii="Times New Roman" w:hAnsi="Times New Roman" w:cs="Times New Roman"/>
          <w:sz w:val="24"/>
          <w:szCs w:val="24"/>
        </w:rPr>
        <w:t>Nesse</w:t>
      </w:r>
      <w:proofErr w:type="spellEnd"/>
      <w:r w:rsidRPr="00E87C1D">
        <w:rPr>
          <w:rFonts w:ascii="Times New Roman" w:hAnsi="Times New Roman" w:cs="Times New Roman"/>
          <w:sz w:val="24"/>
          <w:szCs w:val="24"/>
        </w:rPr>
        <w:t xml:space="preserve"> contexto, este </w:t>
      </w:r>
      <w:proofErr w:type="spellStart"/>
      <w:r w:rsidRPr="00E87C1D">
        <w:rPr>
          <w:rFonts w:ascii="Times New Roman" w:hAnsi="Times New Roman" w:cs="Times New Roman"/>
          <w:sz w:val="24"/>
          <w:szCs w:val="24"/>
        </w:rPr>
        <w:t>ensaio</w:t>
      </w:r>
      <w:proofErr w:type="spellEnd"/>
      <w:r w:rsidRPr="00E87C1D">
        <w:rPr>
          <w:rFonts w:ascii="Times New Roman" w:hAnsi="Times New Roman" w:cs="Times New Roman"/>
          <w:sz w:val="24"/>
          <w:szCs w:val="24"/>
        </w:rPr>
        <w:t xml:space="preserve"> </w:t>
      </w:r>
      <w:proofErr w:type="spellStart"/>
      <w:r w:rsidRPr="00E87C1D">
        <w:rPr>
          <w:rFonts w:ascii="Times New Roman" w:hAnsi="Times New Roman" w:cs="Times New Roman"/>
          <w:sz w:val="24"/>
          <w:szCs w:val="24"/>
        </w:rPr>
        <w:t>propõe</w:t>
      </w:r>
      <w:proofErr w:type="spellEnd"/>
      <w:r w:rsidRPr="00E87C1D">
        <w:rPr>
          <w:rFonts w:ascii="Times New Roman" w:hAnsi="Times New Roman" w:cs="Times New Roman"/>
          <w:sz w:val="24"/>
          <w:szCs w:val="24"/>
        </w:rPr>
        <w:t xml:space="preserve"> </w:t>
      </w:r>
      <w:proofErr w:type="spellStart"/>
      <w:r w:rsidRPr="00E87C1D">
        <w:rPr>
          <w:rFonts w:ascii="Times New Roman" w:hAnsi="Times New Roman" w:cs="Times New Roman"/>
          <w:sz w:val="24"/>
          <w:szCs w:val="24"/>
        </w:rPr>
        <w:t>uma</w:t>
      </w:r>
      <w:proofErr w:type="spellEnd"/>
      <w:r w:rsidRPr="00E87C1D">
        <w:rPr>
          <w:rFonts w:ascii="Times New Roman" w:hAnsi="Times New Roman" w:cs="Times New Roman"/>
          <w:sz w:val="24"/>
          <w:szCs w:val="24"/>
        </w:rPr>
        <w:t xml:space="preserve"> </w:t>
      </w:r>
      <w:proofErr w:type="spellStart"/>
      <w:r w:rsidRPr="00E87C1D">
        <w:rPr>
          <w:rFonts w:ascii="Times New Roman" w:hAnsi="Times New Roman" w:cs="Times New Roman"/>
          <w:sz w:val="24"/>
          <w:szCs w:val="24"/>
        </w:rPr>
        <w:t>ferramenta</w:t>
      </w:r>
      <w:proofErr w:type="spellEnd"/>
      <w:r w:rsidRPr="00E87C1D">
        <w:rPr>
          <w:rFonts w:ascii="Times New Roman" w:hAnsi="Times New Roman" w:cs="Times New Roman"/>
          <w:sz w:val="24"/>
          <w:szCs w:val="24"/>
        </w:rPr>
        <w:t xml:space="preserve"> de </w:t>
      </w:r>
      <w:proofErr w:type="spellStart"/>
      <w:r w:rsidRPr="00E87C1D">
        <w:rPr>
          <w:rFonts w:ascii="Times New Roman" w:hAnsi="Times New Roman" w:cs="Times New Roman"/>
          <w:sz w:val="24"/>
          <w:szCs w:val="24"/>
        </w:rPr>
        <w:t>avaliação</w:t>
      </w:r>
      <w:proofErr w:type="spellEnd"/>
      <w:r w:rsidRPr="00E87C1D">
        <w:rPr>
          <w:rFonts w:ascii="Times New Roman" w:hAnsi="Times New Roman" w:cs="Times New Roman"/>
          <w:sz w:val="24"/>
          <w:szCs w:val="24"/>
        </w:rPr>
        <w:t xml:space="preserve"> destinada a </w:t>
      </w:r>
      <w:proofErr w:type="spellStart"/>
      <w:r w:rsidRPr="00E87C1D">
        <w:rPr>
          <w:rFonts w:ascii="Times New Roman" w:hAnsi="Times New Roman" w:cs="Times New Roman"/>
          <w:sz w:val="24"/>
          <w:szCs w:val="24"/>
        </w:rPr>
        <w:t>analisar</w:t>
      </w:r>
      <w:proofErr w:type="spellEnd"/>
      <w:r w:rsidRPr="00E87C1D">
        <w:rPr>
          <w:rFonts w:ascii="Times New Roman" w:hAnsi="Times New Roman" w:cs="Times New Roman"/>
          <w:sz w:val="24"/>
          <w:szCs w:val="24"/>
        </w:rPr>
        <w:t xml:space="preserve"> os fatores internos </w:t>
      </w:r>
      <w:proofErr w:type="spellStart"/>
      <w:proofErr w:type="gramStart"/>
      <w:r w:rsidRPr="00E87C1D">
        <w:rPr>
          <w:rFonts w:ascii="Times New Roman" w:hAnsi="Times New Roman" w:cs="Times New Roman"/>
          <w:sz w:val="24"/>
          <w:szCs w:val="24"/>
        </w:rPr>
        <w:t>e</w:t>
      </w:r>
      <w:proofErr w:type="spellEnd"/>
      <w:proofErr w:type="gramEnd"/>
      <w:r w:rsidRPr="00E87C1D">
        <w:rPr>
          <w:rFonts w:ascii="Times New Roman" w:hAnsi="Times New Roman" w:cs="Times New Roman"/>
          <w:sz w:val="24"/>
          <w:szCs w:val="24"/>
        </w:rPr>
        <w:t xml:space="preserve"> externos que </w:t>
      </w:r>
      <w:proofErr w:type="spellStart"/>
      <w:r w:rsidRPr="00E87C1D">
        <w:rPr>
          <w:rFonts w:ascii="Times New Roman" w:hAnsi="Times New Roman" w:cs="Times New Roman"/>
          <w:sz w:val="24"/>
          <w:szCs w:val="24"/>
        </w:rPr>
        <w:t>influenciam</w:t>
      </w:r>
      <w:proofErr w:type="spellEnd"/>
      <w:r w:rsidRPr="00E87C1D">
        <w:rPr>
          <w:rFonts w:ascii="Times New Roman" w:hAnsi="Times New Roman" w:cs="Times New Roman"/>
          <w:sz w:val="24"/>
          <w:szCs w:val="24"/>
        </w:rPr>
        <w:t xml:space="preserve"> os </w:t>
      </w:r>
      <w:proofErr w:type="spellStart"/>
      <w:r w:rsidRPr="00E87C1D">
        <w:rPr>
          <w:rFonts w:ascii="Times New Roman" w:hAnsi="Times New Roman" w:cs="Times New Roman"/>
          <w:sz w:val="24"/>
          <w:szCs w:val="24"/>
        </w:rPr>
        <w:t>nanociclos</w:t>
      </w:r>
      <w:proofErr w:type="spellEnd"/>
      <w:r w:rsidRPr="00E87C1D">
        <w:rPr>
          <w:rFonts w:ascii="Times New Roman" w:hAnsi="Times New Roman" w:cs="Times New Roman"/>
          <w:sz w:val="24"/>
          <w:szCs w:val="24"/>
        </w:rPr>
        <w:t xml:space="preserve"> dos ciclos de vida das microempresas, entendidos como unidades analíticas de curto </w:t>
      </w:r>
      <w:proofErr w:type="spellStart"/>
      <w:r w:rsidRPr="00E87C1D">
        <w:rPr>
          <w:rFonts w:ascii="Times New Roman" w:hAnsi="Times New Roman" w:cs="Times New Roman"/>
          <w:sz w:val="24"/>
          <w:szCs w:val="24"/>
        </w:rPr>
        <w:t>prazo</w:t>
      </w:r>
      <w:proofErr w:type="spellEnd"/>
      <w:r w:rsidRPr="00E87C1D">
        <w:rPr>
          <w:rFonts w:ascii="Times New Roman" w:hAnsi="Times New Roman" w:cs="Times New Roman"/>
          <w:sz w:val="24"/>
          <w:szCs w:val="24"/>
        </w:rPr>
        <w:t xml:space="preserve"> dentro de </w:t>
      </w:r>
      <w:proofErr w:type="spellStart"/>
      <w:r w:rsidRPr="00E87C1D">
        <w:rPr>
          <w:rFonts w:ascii="Times New Roman" w:hAnsi="Times New Roman" w:cs="Times New Roman"/>
          <w:sz w:val="24"/>
          <w:szCs w:val="24"/>
        </w:rPr>
        <w:t>seu</w:t>
      </w:r>
      <w:proofErr w:type="spellEnd"/>
      <w:r w:rsidRPr="00E87C1D">
        <w:rPr>
          <w:rFonts w:ascii="Times New Roman" w:hAnsi="Times New Roman" w:cs="Times New Roman"/>
          <w:sz w:val="24"/>
          <w:szCs w:val="24"/>
        </w:rPr>
        <w:t xml:space="preserve"> ciclo de vida organizacional.</w:t>
      </w:r>
    </w:p>
    <w:p w14:paraId="7965FB22" w14:textId="01D97693" w:rsidR="00E87C1D" w:rsidRPr="00E87C1D" w:rsidRDefault="00E87C1D" w:rsidP="00E87C1D">
      <w:pPr>
        <w:spacing w:after="0" w:line="360" w:lineRule="auto"/>
        <w:jc w:val="both"/>
        <w:rPr>
          <w:rFonts w:ascii="Times New Roman" w:hAnsi="Times New Roman" w:cs="Times New Roman"/>
          <w:sz w:val="24"/>
          <w:szCs w:val="24"/>
        </w:rPr>
      </w:pPr>
      <w:r w:rsidRPr="00E87C1D">
        <w:rPr>
          <w:rFonts w:ascii="Times New Roman" w:hAnsi="Times New Roman" w:cs="Times New Roman"/>
          <w:sz w:val="24"/>
          <w:szCs w:val="24"/>
        </w:rPr>
        <w:t xml:space="preserve">O </w:t>
      </w:r>
      <w:proofErr w:type="spellStart"/>
      <w:r w:rsidRPr="00E87C1D">
        <w:rPr>
          <w:rFonts w:ascii="Times New Roman" w:hAnsi="Times New Roman" w:cs="Times New Roman"/>
          <w:sz w:val="24"/>
          <w:szCs w:val="24"/>
        </w:rPr>
        <w:t>ensaio</w:t>
      </w:r>
      <w:proofErr w:type="spellEnd"/>
      <w:r w:rsidRPr="00E87C1D">
        <w:rPr>
          <w:rFonts w:ascii="Times New Roman" w:hAnsi="Times New Roman" w:cs="Times New Roman"/>
          <w:sz w:val="24"/>
          <w:szCs w:val="24"/>
        </w:rPr>
        <w:t xml:space="preserve"> é </w:t>
      </w:r>
      <w:proofErr w:type="spellStart"/>
      <w:r w:rsidRPr="00E87C1D">
        <w:rPr>
          <w:rFonts w:ascii="Times New Roman" w:hAnsi="Times New Roman" w:cs="Times New Roman"/>
          <w:sz w:val="24"/>
          <w:szCs w:val="24"/>
        </w:rPr>
        <w:t>desenvolvido</w:t>
      </w:r>
      <w:proofErr w:type="spellEnd"/>
      <w:r w:rsidRPr="00E87C1D">
        <w:rPr>
          <w:rFonts w:ascii="Times New Roman" w:hAnsi="Times New Roman" w:cs="Times New Roman"/>
          <w:sz w:val="24"/>
          <w:szCs w:val="24"/>
        </w:rPr>
        <w:t xml:space="preserve"> utilizando </w:t>
      </w:r>
      <w:proofErr w:type="spellStart"/>
      <w:r w:rsidRPr="00E87C1D">
        <w:rPr>
          <w:rFonts w:ascii="Times New Roman" w:hAnsi="Times New Roman" w:cs="Times New Roman"/>
          <w:sz w:val="24"/>
          <w:szCs w:val="24"/>
        </w:rPr>
        <w:t>uma</w:t>
      </w:r>
      <w:proofErr w:type="spellEnd"/>
      <w:r w:rsidRPr="00E87C1D">
        <w:rPr>
          <w:rFonts w:ascii="Times New Roman" w:hAnsi="Times New Roman" w:cs="Times New Roman"/>
          <w:sz w:val="24"/>
          <w:szCs w:val="24"/>
        </w:rPr>
        <w:t xml:space="preserve"> </w:t>
      </w:r>
      <w:proofErr w:type="spellStart"/>
      <w:r w:rsidRPr="00E87C1D">
        <w:rPr>
          <w:rFonts w:ascii="Times New Roman" w:hAnsi="Times New Roman" w:cs="Times New Roman"/>
          <w:sz w:val="24"/>
          <w:szCs w:val="24"/>
        </w:rPr>
        <w:t>abordagem</w:t>
      </w:r>
      <w:proofErr w:type="spellEnd"/>
      <w:r w:rsidRPr="00E87C1D">
        <w:rPr>
          <w:rFonts w:ascii="Times New Roman" w:hAnsi="Times New Roman" w:cs="Times New Roman"/>
          <w:sz w:val="24"/>
          <w:szCs w:val="24"/>
        </w:rPr>
        <w:t xml:space="preserve"> teórico-metodológica de </w:t>
      </w:r>
      <w:proofErr w:type="spellStart"/>
      <w:r w:rsidRPr="00E87C1D">
        <w:rPr>
          <w:rFonts w:ascii="Times New Roman" w:hAnsi="Times New Roman" w:cs="Times New Roman"/>
          <w:sz w:val="24"/>
          <w:szCs w:val="24"/>
        </w:rPr>
        <w:t>natureza</w:t>
      </w:r>
      <w:proofErr w:type="spellEnd"/>
      <w:r w:rsidRPr="00E87C1D">
        <w:rPr>
          <w:rFonts w:ascii="Times New Roman" w:hAnsi="Times New Roman" w:cs="Times New Roman"/>
          <w:sz w:val="24"/>
          <w:szCs w:val="24"/>
        </w:rPr>
        <w:t xml:space="preserve"> documental, </w:t>
      </w:r>
      <w:proofErr w:type="spellStart"/>
      <w:r w:rsidRPr="00E87C1D">
        <w:rPr>
          <w:rFonts w:ascii="Times New Roman" w:hAnsi="Times New Roman" w:cs="Times New Roman"/>
          <w:sz w:val="24"/>
          <w:szCs w:val="24"/>
        </w:rPr>
        <w:t>sem</w:t>
      </w:r>
      <w:proofErr w:type="spellEnd"/>
      <w:r w:rsidRPr="00E87C1D">
        <w:rPr>
          <w:rFonts w:ascii="Times New Roman" w:hAnsi="Times New Roman" w:cs="Times New Roman"/>
          <w:sz w:val="24"/>
          <w:szCs w:val="24"/>
        </w:rPr>
        <w:t xml:space="preserve"> </w:t>
      </w:r>
      <w:proofErr w:type="spellStart"/>
      <w:r w:rsidRPr="00E87C1D">
        <w:rPr>
          <w:rFonts w:ascii="Times New Roman" w:hAnsi="Times New Roman" w:cs="Times New Roman"/>
          <w:sz w:val="24"/>
          <w:szCs w:val="24"/>
        </w:rPr>
        <w:t>aplicação</w:t>
      </w:r>
      <w:proofErr w:type="spellEnd"/>
      <w:r w:rsidRPr="00E87C1D">
        <w:rPr>
          <w:rFonts w:ascii="Times New Roman" w:hAnsi="Times New Roman" w:cs="Times New Roman"/>
          <w:sz w:val="24"/>
          <w:szCs w:val="24"/>
        </w:rPr>
        <w:t xml:space="preserve"> empírica </w:t>
      </w:r>
      <w:proofErr w:type="spellStart"/>
      <w:r w:rsidRPr="00E87C1D">
        <w:rPr>
          <w:rFonts w:ascii="Times New Roman" w:hAnsi="Times New Roman" w:cs="Times New Roman"/>
          <w:sz w:val="24"/>
          <w:szCs w:val="24"/>
        </w:rPr>
        <w:t>direta</w:t>
      </w:r>
      <w:proofErr w:type="spellEnd"/>
      <w:r w:rsidRPr="00E87C1D">
        <w:rPr>
          <w:rFonts w:ascii="Times New Roman" w:hAnsi="Times New Roman" w:cs="Times New Roman"/>
          <w:sz w:val="24"/>
          <w:szCs w:val="24"/>
        </w:rPr>
        <w:t xml:space="preserve">, e </w:t>
      </w:r>
      <w:proofErr w:type="spellStart"/>
      <w:r w:rsidRPr="00E87C1D">
        <w:rPr>
          <w:rFonts w:ascii="Times New Roman" w:hAnsi="Times New Roman" w:cs="Times New Roman"/>
          <w:sz w:val="24"/>
          <w:szCs w:val="24"/>
        </w:rPr>
        <w:t>baseia</w:t>
      </w:r>
      <w:proofErr w:type="spellEnd"/>
      <w:r w:rsidRPr="00E87C1D">
        <w:rPr>
          <w:rFonts w:ascii="Times New Roman" w:hAnsi="Times New Roman" w:cs="Times New Roman"/>
          <w:sz w:val="24"/>
          <w:szCs w:val="24"/>
        </w:rPr>
        <w:t xml:space="preserve">-se em </w:t>
      </w:r>
      <w:proofErr w:type="spellStart"/>
      <w:r w:rsidRPr="00E87C1D">
        <w:rPr>
          <w:rFonts w:ascii="Times New Roman" w:hAnsi="Times New Roman" w:cs="Times New Roman"/>
          <w:sz w:val="24"/>
          <w:szCs w:val="24"/>
        </w:rPr>
        <w:t>uma</w:t>
      </w:r>
      <w:proofErr w:type="spellEnd"/>
      <w:r w:rsidRPr="00E87C1D">
        <w:rPr>
          <w:rFonts w:ascii="Times New Roman" w:hAnsi="Times New Roman" w:cs="Times New Roman"/>
          <w:sz w:val="24"/>
          <w:szCs w:val="24"/>
        </w:rPr>
        <w:t xml:space="preserve"> </w:t>
      </w:r>
      <w:proofErr w:type="spellStart"/>
      <w:r w:rsidRPr="00E87C1D">
        <w:rPr>
          <w:rFonts w:ascii="Times New Roman" w:hAnsi="Times New Roman" w:cs="Times New Roman"/>
          <w:sz w:val="24"/>
          <w:szCs w:val="24"/>
        </w:rPr>
        <w:t>revisão</w:t>
      </w:r>
      <w:proofErr w:type="spellEnd"/>
      <w:r w:rsidRPr="00E87C1D">
        <w:rPr>
          <w:rFonts w:ascii="Times New Roman" w:hAnsi="Times New Roman" w:cs="Times New Roman"/>
          <w:sz w:val="24"/>
          <w:szCs w:val="24"/>
        </w:rPr>
        <w:t xml:space="preserve"> da literatura especializada. A partir </w:t>
      </w:r>
      <w:proofErr w:type="spellStart"/>
      <w:r w:rsidRPr="00E87C1D">
        <w:rPr>
          <w:rFonts w:ascii="Times New Roman" w:hAnsi="Times New Roman" w:cs="Times New Roman"/>
          <w:sz w:val="24"/>
          <w:szCs w:val="24"/>
        </w:rPr>
        <w:t>dessa</w:t>
      </w:r>
      <w:proofErr w:type="spellEnd"/>
      <w:r w:rsidRPr="00E87C1D">
        <w:rPr>
          <w:rFonts w:ascii="Times New Roman" w:hAnsi="Times New Roman" w:cs="Times New Roman"/>
          <w:sz w:val="24"/>
          <w:szCs w:val="24"/>
        </w:rPr>
        <w:t xml:space="preserve"> </w:t>
      </w:r>
      <w:proofErr w:type="spellStart"/>
      <w:r w:rsidRPr="00E87C1D">
        <w:rPr>
          <w:rFonts w:ascii="Times New Roman" w:hAnsi="Times New Roman" w:cs="Times New Roman"/>
          <w:sz w:val="24"/>
          <w:szCs w:val="24"/>
        </w:rPr>
        <w:t>revisão</w:t>
      </w:r>
      <w:proofErr w:type="spellEnd"/>
      <w:r w:rsidRPr="00E87C1D">
        <w:rPr>
          <w:rFonts w:ascii="Times New Roman" w:hAnsi="Times New Roman" w:cs="Times New Roman"/>
          <w:sz w:val="24"/>
          <w:szCs w:val="24"/>
        </w:rPr>
        <w:t xml:space="preserve">, </w:t>
      </w:r>
      <w:proofErr w:type="spellStart"/>
      <w:r w:rsidRPr="00E87C1D">
        <w:rPr>
          <w:rFonts w:ascii="Times New Roman" w:hAnsi="Times New Roman" w:cs="Times New Roman"/>
          <w:sz w:val="24"/>
          <w:szCs w:val="24"/>
        </w:rPr>
        <w:t>são</w:t>
      </w:r>
      <w:proofErr w:type="spellEnd"/>
      <w:r w:rsidRPr="00E87C1D">
        <w:rPr>
          <w:rFonts w:ascii="Times New Roman" w:hAnsi="Times New Roman" w:cs="Times New Roman"/>
          <w:sz w:val="24"/>
          <w:szCs w:val="24"/>
        </w:rPr>
        <w:t xml:space="preserve"> </w:t>
      </w:r>
      <w:proofErr w:type="spellStart"/>
      <w:r w:rsidRPr="00E87C1D">
        <w:rPr>
          <w:rFonts w:ascii="Times New Roman" w:hAnsi="Times New Roman" w:cs="Times New Roman"/>
          <w:sz w:val="24"/>
          <w:szCs w:val="24"/>
        </w:rPr>
        <w:t>propostos</w:t>
      </w:r>
      <w:proofErr w:type="spellEnd"/>
      <w:r w:rsidRPr="00E87C1D">
        <w:rPr>
          <w:rFonts w:ascii="Times New Roman" w:hAnsi="Times New Roman" w:cs="Times New Roman"/>
          <w:sz w:val="24"/>
          <w:szCs w:val="24"/>
        </w:rPr>
        <w:t xml:space="preserve"> indicadores que </w:t>
      </w:r>
      <w:proofErr w:type="spellStart"/>
      <w:r w:rsidRPr="00E87C1D">
        <w:rPr>
          <w:rFonts w:ascii="Times New Roman" w:hAnsi="Times New Roman" w:cs="Times New Roman"/>
          <w:sz w:val="24"/>
          <w:szCs w:val="24"/>
        </w:rPr>
        <w:t>limitam</w:t>
      </w:r>
      <w:proofErr w:type="spellEnd"/>
      <w:r w:rsidRPr="00E87C1D">
        <w:rPr>
          <w:rFonts w:ascii="Times New Roman" w:hAnsi="Times New Roman" w:cs="Times New Roman"/>
          <w:sz w:val="24"/>
          <w:szCs w:val="24"/>
        </w:rPr>
        <w:t xml:space="preserve"> </w:t>
      </w:r>
      <w:proofErr w:type="spellStart"/>
      <w:r w:rsidRPr="00E87C1D">
        <w:rPr>
          <w:rFonts w:ascii="Times New Roman" w:hAnsi="Times New Roman" w:cs="Times New Roman"/>
          <w:sz w:val="24"/>
          <w:szCs w:val="24"/>
        </w:rPr>
        <w:t>ou</w:t>
      </w:r>
      <w:proofErr w:type="spellEnd"/>
      <w:r w:rsidRPr="00E87C1D">
        <w:rPr>
          <w:rFonts w:ascii="Times New Roman" w:hAnsi="Times New Roman" w:cs="Times New Roman"/>
          <w:sz w:val="24"/>
          <w:szCs w:val="24"/>
        </w:rPr>
        <w:t xml:space="preserve"> </w:t>
      </w:r>
      <w:proofErr w:type="spellStart"/>
      <w:r w:rsidRPr="00E87C1D">
        <w:rPr>
          <w:rFonts w:ascii="Times New Roman" w:hAnsi="Times New Roman" w:cs="Times New Roman"/>
          <w:sz w:val="24"/>
          <w:szCs w:val="24"/>
        </w:rPr>
        <w:t>favorecem</w:t>
      </w:r>
      <w:proofErr w:type="spellEnd"/>
      <w:r w:rsidRPr="00E87C1D">
        <w:rPr>
          <w:rFonts w:ascii="Times New Roman" w:hAnsi="Times New Roman" w:cs="Times New Roman"/>
          <w:sz w:val="24"/>
          <w:szCs w:val="24"/>
        </w:rPr>
        <w:t xml:space="preserve"> a </w:t>
      </w:r>
      <w:proofErr w:type="spellStart"/>
      <w:r w:rsidRPr="00E87C1D">
        <w:rPr>
          <w:rFonts w:ascii="Times New Roman" w:hAnsi="Times New Roman" w:cs="Times New Roman"/>
          <w:sz w:val="24"/>
          <w:szCs w:val="24"/>
        </w:rPr>
        <w:t>sobrevivência</w:t>
      </w:r>
      <w:proofErr w:type="spellEnd"/>
      <w:r w:rsidRPr="00E87C1D">
        <w:rPr>
          <w:rFonts w:ascii="Times New Roman" w:hAnsi="Times New Roman" w:cs="Times New Roman"/>
          <w:sz w:val="24"/>
          <w:szCs w:val="24"/>
        </w:rPr>
        <w:t xml:space="preserve"> dos </w:t>
      </w:r>
      <w:proofErr w:type="spellStart"/>
      <w:r w:rsidRPr="00E87C1D">
        <w:rPr>
          <w:rFonts w:ascii="Times New Roman" w:hAnsi="Times New Roman" w:cs="Times New Roman"/>
          <w:sz w:val="24"/>
          <w:szCs w:val="24"/>
        </w:rPr>
        <w:t>negócios</w:t>
      </w:r>
      <w:proofErr w:type="spellEnd"/>
      <w:r w:rsidRPr="00E87C1D">
        <w:rPr>
          <w:rFonts w:ascii="Times New Roman" w:hAnsi="Times New Roman" w:cs="Times New Roman"/>
          <w:sz w:val="24"/>
          <w:szCs w:val="24"/>
        </w:rPr>
        <w:t xml:space="preserve">. </w:t>
      </w:r>
      <w:proofErr w:type="spellStart"/>
      <w:r w:rsidRPr="00E87C1D">
        <w:rPr>
          <w:rFonts w:ascii="Times New Roman" w:hAnsi="Times New Roman" w:cs="Times New Roman"/>
          <w:sz w:val="24"/>
          <w:szCs w:val="24"/>
        </w:rPr>
        <w:t>Além</w:t>
      </w:r>
      <w:proofErr w:type="spellEnd"/>
      <w:r w:rsidRPr="00E87C1D">
        <w:rPr>
          <w:rFonts w:ascii="Times New Roman" w:hAnsi="Times New Roman" w:cs="Times New Roman"/>
          <w:sz w:val="24"/>
          <w:szCs w:val="24"/>
        </w:rPr>
        <w:t xml:space="preserve"> </w:t>
      </w:r>
      <w:proofErr w:type="spellStart"/>
      <w:r w:rsidRPr="00E87C1D">
        <w:rPr>
          <w:rFonts w:ascii="Times New Roman" w:hAnsi="Times New Roman" w:cs="Times New Roman"/>
          <w:sz w:val="24"/>
          <w:szCs w:val="24"/>
        </w:rPr>
        <w:t>disso</w:t>
      </w:r>
      <w:proofErr w:type="spellEnd"/>
      <w:r w:rsidRPr="00E87C1D">
        <w:rPr>
          <w:rFonts w:ascii="Times New Roman" w:hAnsi="Times New Roman" w:cs="Times New Roman"/>
          <w:sz w:val="24"/>
          <w:szCs w:val="24"/>
        </w:rPr>
        <w:t xml:space="preserve">, o </w:t>
      </w:r>
      <w:proofErr w:type="spellStart"/>
      <w:r w:rsidRPr="00E87C1D">
        <w:rPr>
          <w:rFonts w:ascii="Times New Roman" w:hAnsi="Times New Roman" w:cs="Times New Roman"/>
          <w:sz w:val="24"/>
          <w:szCs w:val="24"/>
        </w:rPr>
        <w:t>ensaio</w:t>
      </w:r>
      <w:proofErr w:type="spellEnd"/>
      <w:r w:rsidRPr="00E87C1D">
        <w:rPr>
          <w:rFonts w:ascii="Times New Roman" w:hAnsi="Times New Roman" w:cs="Times New Roman"/>
          <w:sz w:val="24"/>
          <w:szCs w:val="24"/>
        </w:rPr>
        <w:t xml:space="preserve"> </w:t>
      </w:r>
      <w:proofErr w:type="spellStart"/>
      <w:r w:rsidRPr="00E87C1D">
        <w:rPr>
          <w:rFonts w:ascii="Times New Roman" w:hAnsi="Times New Roman" w:cs="Times New Roman"/>
          <w:sz w:val="24"/>
          <w:szCs w:val="24"/>
        </w:rPr>
        <w:t>contribui</w:t>
      </w:r>
      <w:proofErr w:type="spellEnd"/>
      <w:r w:rsidRPr="00E87C1D">
        <w:rPr>
          <w:rFonts w:ascii="Times New Roman" w:hAnsi="Times New Roman" w:cs="Times New Roman"/>
          <w:sz w:val="24"/>
          <w:szCs w:val="24"/>
        </w:rPr>
        <w:t xml:space="preserve"> para o </w:t>
      </w:r>
      <w:proofErr w:type="spellStart"/>
      <w:r w:rsidRPr="00E87C1D">
        <w:rPr>
          <w:rFonts w:ascii="Times New Roman" w:hAnsi="Times New Roman" w:cs="Times New Roman"/>
          <w:sz w:val="24"/>
          <w:szCs w:val="24"/>
        </w:rPr>
        <w:t>fortalecimento</w:t>
      </w:r>
      <w:proofErr w:type="spellEnd"/>
      <w:r w:rsidRPr="00E87C1D">
        <w:rPr>
          <w:rFonts w:ascii="Times New Roman" w:hAnsi="Times New Roman" w:cs="Times New Roman"/>
          <w:sz w:val="24"/>
          <w:szCs w:val="24"/>
        </w:rPr>
        <w:t xml:space="preserve"> da </w:t>
      </w:r>
      <w:proofErr w:type="spellStart"/>
      <w:r w:rsidRPr="00E87C1D">
        <w:rPr>
          <w:rFonts w:ascii="Times New Roman" w:hAnsi="Times New Roman" w:cs="Times New Roman"/>
          <w:sz w:val="24"/>
          <w:szCs w:val="24"/>
        </w:rPr>
        <w:t>compreensão</w:t>
      </w:r>
      <w:proofErr w:type="spellEnd"/>
      <w:r w:rsidRPr="00E87C1D">
        <w:rPr>
          <w:rFonts w:ascii="Times New Roman" w:hAnsi="Times New Roman" w:cs="Times New Roman"/>
          <w:sz w:val="24"/>
          <w:szCs w:val="24"/>
        </w:rPr>
        <w:t xml:space="preserve"> </w:t>
      </w:r>
      <w:proofErr w:type="spellStart"/>
      <w:r w:rsidRPr="00E87C1D">
        <w:rPr>
          <w:rFonts w:ascii="Times New Roman" w:hAnsi="Times New Roman" w:cs="Times New Roman"/>
          <w:sz w:val="24"/>
          <w:szCs w:val="24"/>
        </w:rPr>
        <w:t>conceitual</w:t>
      </w:r>
      <w:proofErr w:type="spellEnd"/>
      <w:r w:rsidRPr="00E87C1D">
        <w:rPr>
          <w:rFonts w:ascii="Times New Roman" w:hAnsi="Times New Roman" w:cs="Times New Roman"/>
          <w:sz w:val="24"/>
          <w:szCs w:val="24"/>
        </w:rPr>
        <w:t xml:space="preserve"> e metodológica da </w:t>
      </w:r>
      <w:proofErr w:type="spellStart"/>
      <w:r w:rsidRPr="00E87C1D">
        <w:rPr>
          <w:rFonts w:ascii="Times New Roman" w:hAnsi="Times New Roman" w:cs="Times New Roman"/>
          <w:sz w:val="24"/>
          <w:szCs w:val="24"/>
        </w:rPr>
        <w:t>análise</w:t>
      </w:r>
      <w:proofErr w:type="spellEnd"/>
      <w:r w:rsidRPr="00E87C1D">
        <w:rPr>
          <w:rFonts w:ascii="Times New Roman" w:hAnsi="Times New Roman" w:cs="Times New Roman"/>
          <w:sz w:val="24"/>
          <w:szCs w:val="24"/>
        </w:rPr>
        <w:t xml:space="preserve"> do ciclo de vida dos </w:t>
      </w:r>
      <w:proofErr w:type="spellStart"/>
      <w:r w:rsidRPr="00E87C1D">
        <w:rPr>
          <w:rFonts w:ascii="Times New Roman" w:hAnsi="Times New Roman" w:cs="Times New Roman"/>
          <w:sz w:val="24"/>
          <w:szCs w:val="24"/>
        </w:rPr>
        <w:t>negócios</w:t>
      </w:r>
      <w:proofErr w:type="spellEnd"/>
      <w:r w:rsidRPr="00E87C1D">
        <w:rPr>
          <w:rFonts w:ascii="Times New Roman" w:hAnsi="Times New Roman" w:cs="Times New Roman"/>
          <w:sz w:val="24"/>
          <w:szCs w:val="24"/>
        </w:rPr>
        <w:t xml:space="preserve"> em microempresas.</w:t>
      </w:r>
    </w:p>
    <w:p w14:paraId="16C7DE14" w14:textId="58604F92" w:rsidR="00E87C1D" w:rsidRDefault="00E87C1D" w:rsidP="00E87C1D">
      <w:pPr>
        <w:spacing w:after="0" w:line="360" w:lineRule="auto"/>
        <w:jc w:val="both"/>
        <w:rPr>
          <w:rFonts w:ascii="Times New Roman" w:hAnsi="Times New Roman" w:cs="Times New Roman"/>
          <w:sz w:val="24"/>
          <w:szCs w:val="24"/>
        </w:rPr>
      </w:pPr>
      <w:proofErr w:type="spellStart"/>
      <w:r w:rsidRPr="00E87C1D">
        <w:rPr>
          <w:rFonts w:eastAsiaTheme="majorEastAsia" w:cstheme="minorHAnsi"/>
          <w:b/>
          <w:bCs/>
          <w:sz w:val="28"/>
          <w:szCs w:val="28"/>
        </w:rPr>
        <w:t>Palavras</w:t>
      </w:r>
      <w:proofErr w:type="spellEnd"/>
      <w:r w:rsidRPr="00E87C1D">
        <w:rPr>
          <w:rFonts w:eastAsiaTheme="majorEastAsia" w:cstheme="minorHAnsi"/>
          <w:b/>
          <w:bCs/>
          <w:sz w:val="28"/>
          <w:szCs w:val="28"/>
        </w:rPr>
        <w:t>-chave:</w:t>
      </w:r>
      <w:r w:rsidRPr="00E87C1D">
        <w:rPr>
          <w:rFonts w:ascii="Times New Roman" w:hAnsi="Times New Roman" w:cs="Times New Roman"/>
          <w:sz w:val="24"/>
          <w:szCs w:val="24"/>
        </w:rPr>
        <w:t xml:space="preserve"> microempresas, </w:t>
      </w:r>
      <w:proofErr w:type="spellStart"/>
      <w:r w:rsidRPr="00E87C1D">
        <w:rPr>
          <w:rFonts w:ascii="Times New Roman" w:hAnsi="Times New Roman" w:cs="Times New Roman"/>
          <w:sz w:val="24"/>
          <w:szCs w:val="24"/>
        </w:rPr>
        <w:t>sobrevivência</w:t>
      </w:r>
      <w:proofErr w:type="spellEnd"/>
      <w:r w:rsidRPr="00E87C1D">
        <w:rPr>
          <w:rFonts w:ascii="Times New Roman" w:hAnsi="Times New Roman" w:cs="Times New Roman"/>
          <w:sz w:val="24"/>
          <w:szCs w:val="24"/>
        </w:rPr>
        <w:t xml:space="preserve"> dos </w:t>
      </w:r>
      <w:proofErr w:type="spellStart"/>
      <w:r w:rsidRPr="00E87C1D">
        <w:rPr>
          <w:rFonts w:ascii="Times New Roman" w:hAnsi="Times New Roman" w:cs="Times New Roman"/>
          <w:sz w:val="24"/>
          <w:szCs w:val="24"/>
        </w:rPr>
        <w:t>negócios</w:t>
      </w:r>
      <w:proofErr w:type="spellEnd"/>
      <w:r w:rsidRPr="00E87C1D">
        <w:rPr>
          <w:rFonts w:ascii="Times New Roman" w:hAnsi="Times New Roman" w:cs="Times New Roman"/>
          <w:sz w:val="24"/>
          <w:szCs w:val="24"/>
        </w:rPr>
        <w:t xml:space="preserve">, ciclo de vida dos </w:t>
      </w:r>
      <w:proofErr w:type="spellStart"/>
      <w:r w:rsidRPr="00E87C1D">
        <w:rPr>
          <w:rFonts w:ascii="Times New Roman" w:hAnsi="Times New Roman" w:cs="Times New Roman"/>
          <w:sz w:val="24"/>
          <w:szCs w:val="24"/>
        </w:rPr>
        <w:t>negócios</w:t>
      </w:r>
      <w:proofErr w:type="spellEnd"/>
      <w:r w:rsidRPr="00E87C1D">
        <w:rPr>
          <w:rFonts w:ascii="Times New Roman" w:hAnsi="Times New Roman" w:cs="Times New Roman"/>
          <w:sz w:val="24"/>
          <w:szCs w:val="24"/>
        </w:rPr>
        <w:t xml:space="preserve">, </w:t>
      </w:r>
      <w:proofErr w:type="spellStart"/>
      <w:r w:rsidRPr="00E87C1D">
        <w:rPr>
          <w:rFonts w:ascii="Times New Roman" w:hAnsi="Times New Roman" w:cs="Times New Roman"/>
          <w:sz w:val="24"/>
          <w:szCs w:val="24"/>
        </w:rPr>
        <w:t>nanociclos</w:t>
      </w:r>
      <w:proofErr w:type="spellEnd"/>
      <w:r w:rsidRPr="00E87C1D">
        <w:rPr>
          <w:rFonts w:ascii="Times New Roman" w:hAnsi="Times New Roman" w:cs="Times New Roman"/>
          <w:sz w:val="24"/>
          <w:szCs w:val="24"/>
        </w:rPr>
        <w:t xml:space="preserve">, </w:t>
      </w:r>
      <w:proofErr w:type="spellStart"/>
      <w:r w:rsidRPr="00E87C1D">
        <w:rPr>
          <w:rFonts w:ascii="Times New Roman" w:hAnsi="Times New Roman" w:cs="Times New Roman"/>
          <w:sz w:val="24"/>
          <w:szCs w:val="24"/>
        </w:rPr>
        <w:t>ferramentas</w:t>
      </w:r>
      <w:proofErr w:type="spellEnd"/>
      <w:r w:rsidRPr="00E87C1D">
        <w:rPr>
          <w:rFonts w:ascii="Times New Roman" w:hAnsi="Times New Roman" w:cs="Times New Roman"/>
          <w:sz w:val="24"/>
          <w:szCs w:val="24"/>
        </w:rPr>
        <w:t xml:space="preserve"> de </w:t>
      </w:r>
      <w:proofErr w:type="spellStart"/>
      <w:r w:rsidRPr="00E87C1D">
        <w:rPr>
          <w:rFonts w:ascii="Times New Roman" w:hAnsi="Times New Roman" w:cs="Times New Roman"/>
          <w:sz w:val="24"/>
          <w:szCs w:val="24"/>
        </w:rPr>
        <w:t>avaliação</w:t>
      </w:r>
      <w:proofErr w:type="spellEnd"/>
      <w:r w:rsidRPr="00E87C1D">
        <w:rPr>
          <w:rFonts w:ascii="Times New Roman" w:hAnsi="Times New Roman" w:cs="Times New Roman"/>
          <w:sz w:val="24"/>
          <w:szCs w:val="24"/>
        </w:rPr>
        <w:t>.</w:t>
      </w:r>
    </w:p>
    <w:p w14:paraId="643CA6A9" w14:textId="77777777" w:rsidR="00E87C1D" w:rsidRPr="00E87C1D" w:rsidRDefault="00E87C1D" w:rsidP="00E87C1D">
      <w:pPr>
        <w:shd w:val="clear" w:color="auto" w:fill="FFFFFF"/>
        <w:tabs>
          <w:tab w:val="left" w:pos="8647"/>
        </w:tabs>
        <w:spacing w:after="0" w:line="240" w:lineRule="auto"/>
        <w:rPr>
          <w:rFonts w:ascii="Times New Roman" w:eastAsiaTheme="minorEastAsia" w:hAnsi="Times New Roman" w:cs="Consolas"/>
          <w:color w:val="000000"/>
          <w:sz w:val="24"/>
          <w:szCs w:val="20"/>
          <w:lang w:val="es-ES" w:eastAsia="es-ES"/>
        </w:rPr>
      </w:pPr>
      <w:r w:rsidRPr="00E87C1D">
        <w:rPr>
          <w:rFonts w:ascii="Times New Roman" w:eastAsiaTheme="minorEastAsia" w:hAnsi="Times New Roman" w:cs="Consolas"/>
          <w:b/>
          <w:color w:val="000000"/>
          <w:sz w:val="24"/>
          <w:szCs w:val="20"/>
          <w:lang w:val="es-ES" w:eastAsia="es-ES"/>
        </w:rPr>
        <w:lastRenderedPageBreak/>
        <w:t xml:space="preserve">Fecha Recepción: </w:t>
      </w:r>
      <w:proofErr w:type="gramStart"/>
      <w:r w:rsidRPr="00E87C1D">
        <w:rPr>
          <w:rFonts w:ascii="Times New Roman" w:eastAsiaTheme="minorEastAsia" w:hAnsi="Times New Roman" w:cs="Consolas"/>
          <w:color w:val="000000"/>
          <w:sz w:val="24"/>
          <w:szCs w:val="20"/>
          <w:lang w:val="es-ES" w:eastAsia="es-ES"/>
        </w:rPr>
        <w:t>Noviembre</w:t>
      </w:r>
      <w:proofErr w:type="gramEnd"/>
      <w:r w:rsidRPr="00E87C1D">
        <w:rPr>
          <w:rFonts w:ascii="Times New Roman" w:eastAsiaTheme="minorEastAsia" w:hAnsi="Times New Roman" w:cs="Consolas"/>
          <w:color w:val="000000"/>
          <w:sz w:val="24"/>
          <w:szCs w:val="20"/>
          <w:lang w:val="es-ES" w:eastAsia="es-ES"/>
        </w:rPr>
        <w:t xml:space="preserve"> 2025                                </w:t>
      </w:r>
      <w:r w:rsidRPr="00E87C1D">
        <w:rPr>
          <w:rFonts w:ascii="Times New Roman" w:eastAsiaTheme="minorEastAsia" w:hAnsi="Times New Roman" w:cs="Consolas"/>
          <w:b/>
          <w:color w:val="000000"/>
          <w:sz w:val="24"/>
          <w:szCs w:val="20"/>
          <w:lang w:val="es-ES" w:eastAsia="es-ES"/>
        </w:rPr>
        <w:t xml:space="preserve">Fecha Aceptación: </w:t>
      </w:r>
      <w:r w:rsidRPr="00E87C1D">
        <w:rPr>
          <w:rFonts w:ascii="Times New Roman" w:eastAsiaTheme="minorEastAsia" w:hAnsi="Times New Roman" w:cs="Consolas"/>
          <w:color w:val="000000"/>
          <w:sz w:val="24"/>
          <w:szCs w:val="20"/>
          <w:lang w:val="es-ES" w:eastAsia="es-ES"/>
        </w:rPr>
        <w:t>Mayo 2026</w:t>
      </w:r>
    </w:p>
    <w:p w14:paraId="05D2916B" w14:textId="77777777" w:rsidR="00E87C1D" w:rsidRPr="00E87C1D" w:rsidRDefault="004339FC" w:rsidP="00E87C1D">
      <w:pPr>
        <w:widowControl w:val="0"/>
        <w:autoSpaceDE w:val="0"/>
        <w:autoSpaceDN w:val="0"/>
        <w:spacing w:after="0" w:line="360" w:lineRule="auto"/>
        <w:jc w:val="both"/>
        <w:rPr>
          <w:rFonts w:ascii="Times New Roman" w:eastAsia="Times New Roman" w:hAnsi="Times New Roman" w:cs="Times New Roman"/>
          <w:sz w:val="24"/>
        </w:rPr>
      </w:pPr>
      <w:r>
        <w:rPr>
          <w:rFonts w:eastAsia="Times New Roman" w:cs="Times New Roman"/>
          <w:noProof/>
          <w:kern w:val="2"/>
        </w:rPr>
        <w:pict w14:anchorId="0A7C790D">
          <v:rect id="_x0000_i1025" style="width:441.9pt;height:.05pt" o:hralign="center" o:hrstd="t" o:hr="t" fillcolor="#a0a0a0" stroked="f"/>
        </w:pict>
      </w:r>
    </w:p>
    <w:p w14:paraId="29C4463B" w14:textId="77777777" w:rsidR="00326F85" w:rsidRPr="00DB141B" w:rsidRDefault="00326F85" w:rsidP="00E87C1D">
      <w:pPr>
        <w:spacing w:after="0" w:line="360" w:lineRule="auto"/>
        <w:jc w:val="center"/>
        <w:rPr>
          <w:rFonts w:ascii="Times New Roman" w:hAnsi="Times New Roman" w:cs="Times New Roman"/>
          <w:b/>
          <w:bCs/>
          <w:sz w:val="32"/>
          <w:szCs w:val="32"/>
        </w:rPr>
      </w:pPr>
      <w:r w:rsidRPr="00DB141B">
        <w:rPr>
          <w:rFonts w:ascii="Times New Roman" w:hAnsi="Times New Roman" w:cs="Times New Roman"/>
          <w:b/>
          <w:bCs/>
          <w:sz w:val="32"/>
          <w:szCs w:val="32"/>
        </w:rPr>
        <w:t>Introducción</w:t>
      </w:r>
    </w:p>
    <w:p w14:paraId="69C7056C" w14:textId="77777777" w:rsidR="00EB3559" w:rsidRPr="00DB141B" w:rsidRDefault="00D8343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De acuerdo con e</w:t>
      </w:r>
      <w:r w:rsidR="001040C4" w:rsidRPr="00DB141B">
        <w:rPr>
          <w:rFonts w:ascii="Times New Roman" w:hAnsi="Times New Roman" w:cs="Times New Roman"/>
          <w:sz w:val="24"/>
          <w:szCs w:val="24"/>
        </w:rPr>
        <w:t xml:space="preserve">l </w:t>
      </w:r>
      <w:r w:rsidR="004E7873" w:rsidRPr="00DB141B">
        <w:rPr>
          <w:rFonts w:ascii="Times New Roman" w:hAnsi="Times New Roman" w:cs="Times New Roman"/>
          <w:sz w:val="24"/>
          <w:szCs w:val="24"/>
        </w:rPr>
        <w:t>Instituto Nacional de Estadística y Geografía (20</w:t>
      </w:r>
      <w:r w:rsidR="001053BD" w:rsidRPr="00DB141B">
        <w:rPr>
          <w:rFonts w:ascii="Times New Roman" w:hAnsi="Times New Roman" w:cs="Times New Roman"/>
          <w:sz w:val="24"/>
          <w:szCs w:val="24"/>
        </w:rPr>
        <w:t>21</w:t>
      </w:r>
      <w:r w:rsidR="004E7873" w:rsidRPr="00DB141B">
        <w:rPr>
          <w:rFonts w:ascii="Times New Roman" w:hAnsi="Times New Roman" w:cs="Times New Roman"/>
          <w:sz w:val="24"/>
          <w:szCs w:val="24"/>
        </w:rPr>
        <w:t>)</w:t>
      </w:r>
      <w:r w:rsidR="00A3345D" w:rsidRPr="00DB141B">
        <w:rPr>
          <w:rFonts w:ascii="Times New Roman" w:hAnsi="Times New Roman" w:cs="Times New Roman"/>
          <w:sz w:val="24"/>
          <w:szCs w:val="24"/>
        </w:rPr>
        <w:t>,</w:t>
      </w:r>
      <w:r w:rsidR="00394423" w:rsidRPr="00DB141B">
        <w:rPr>
          <w:rFonts w:ascii="Times New Roman" w:hAnsi="Times New Roman" w:cs="Times New Roman"/>
          <w:sz w:val="24"/>
        </w:rPr>
        <w:t xml:space="preserve"> </w:t>
      </w:r>
      <w:r w:rsidR="002F23FA" w:rsidRPr="00DB141B">
        <w:rPr>
          <w:rFonts w:ascii="Times New Roman" w:hAnsi="Times New Roman" w:cs="Times New Roman"/>
          <w:sz w:val="24"/>
          <w:szCs w:val="24"/>
        </w:rPr>
        <w:t>una microempresa se define como aquella que cuenta con entre cero y diez empleados</w:t>
      </w:r>
      <w:r w:rsidR="00106614" w:rsidRPr="00DB141B">
        <w:rPr>
          <w:rFonts w:ascii="Times New Roman" w:hAnsi="Times New Roman" w:cs="Times New Roman"/>
          <w:sz w:val="24"/>
          <w:szCs w:val="24"/>
        </w:rPr>
        <w:t xml:space="preserve">. </w:t>
      </w:r>
      <w:r w:rsidR="00326F85" w:rsidRPr="00DB141B">
        <w:rPr>
          <w:rFonts w:ascii="Times New Roman" w:hAnsi="Times New Roman" w:cs="Times New Roman"/>
          <w:sz w:val="24"/>
          <w:szCs w:val="24"/>
        </w:rPr>
        <w:t xml:space="preserve">Bajo esta clasificación, las microempresas representan </w:t>
      </w:r>
      <w:r w:rsidR="007211F6" w:rsidRPr="00DB141B">
        <w:rPr>
          <w:rFonts w:ascii="Times New Roman" w:hAnsi="Times New Roman" w:cs="Times New Roman"/>
          <w:sz w:val="24"/>
          <w:szCs w:val="24"/>
        </w:rPr>
        <w:t>el</w:t>
      </w:r>
      <w:r w:rsidR="00326F85" w:rsidRPr="00DB141B">
        <w:rPr>
          <w:rFonts w:ascii="Times New Roman" w:hAnsi="Times New Roman" w:cs="Times New Roman"/>
          <w:sz w:val="24"/>
          <w:szCs w:val="24"/>
        </w:rPr>
        <w:t xml:space="preserve"> 98</w:t>
      </w:r>
      <w:r w:rsidR="008C04BF" w:rsidRPr="00DB141B">
        <w:rPr>
          <w:rFonts w:ascii="Times New Roman" w:hAnsi="Times New Roman" w:cs="Times New Roman"/>
          <w:sz w:val="24"/>
          <w:szCs w:val="24"/>
        </w:rPr>
        <w:t>.1%</w:t>
      </w:r>
      <w:r w:rsidR="00326F85" w:rsidRPr="00DB141B">
        <w:rPr>
          <w:rFonts w:ascii="Times New Roman" w:hAnsi="Times New Roman" w:cs="Times New Roman"/>
          <w:sz w:val="24"/>
          <w:szCs w:val="24"/>
        </w:rPr>
        <w:t xml:space="preserve"> del total de u</w:t>
      </w:r>
      <w:r w:rsidR="00161DDE" w:rsidRPr="00DB141B">
        <w:rPr>
          <w:rFonts w:ascii="Times New Roman" w:hAnsi="Times New Roman" w:cs="Times New Roman"/>
          <w:sz w:val="24"/>
          <w:szCs w:val="24"/>
        </w:rPr>
        <w:t>nidades empresariales en México.</w:t>
      </w:r>
      <w:r w:rsidR="00326F85" w:rsidRPr="00DB141B">
        <w:rPr>
          <w:rFonts w:ascii="Times New Roman" w:hAnsi="Times New Roman" w:cs="Times New Roman"/>
          <w:sz w:val="24"/>
          <w:szCs w:val="24"/>
        </w:rPr>
        <w:t xml:space="preserve"> </w:t>
      </w:r>
      <w:r w:rsidR="007211F6" w:rsidRPr="00DB141B">
        <w:rPr>
          <w:rFonts w:ascii="Times New Roman" w:hAnsi="Times New Roman" w:cs="Times New Roman"/>
          <w:sz w:val="24"/>
          <w:szCs w:val="24"/>
        </w:rPr>
        <w:t>S</w:t>
      </w:r>
      <w:r w:rsidR="00326F85" w:rsidRPr="00DB141B">
        <w:rPr>
          <w:rFonts w:ascii="Times New Roman" w:hAnsi="Times New Roman" w:cs="Times New Roman"/>
          <w:sz w:val="24"/>
          <w:szCs w:val="24"/>
        </w:rPr>
        <w:t xml:space="preserve">in embargo, </w:t>
      </w:r>
      <w:r w:rsidR="004E7873" w:rsidRPr="00DB141B">
        <w:rPr>
          <w:rFonts w:ascii="Times New Roman" w:hAnsi="Times New Roman" w:cs="Times New Roman"/>
          <w:sz w:val="24"/>
          <w:szCs w:val="24"/>
        </w:rPr>
        <w:t xml:space="preserve">entre </w:t>
      </w:r>
      <w:r w:rsidR="00326F85" w:rsidRPr="00DB141B">
        <w:rPr>
          <w:rFonts w:ascii="Times New Roman" w:hAnsi="Times New Roman" w:cs="Times New Roman"/>
          <w:sz w:val="24"/>
          <w:szCs w:val="24"/>
        </w:rPr>
        <w:t>20</w:t>
      </w:r>
      <w:r w:rsidR="00F95037" w:rsidRPr="00DB141B">
        <w:rPr>
          <w:rFonts w:ascii="Times New Roman" w:hAnsi="Times New Roman" w:cs="Times New Roman"/>
          <w:sz w:val="24"/>
          <w:szCs w:val="24"/>
        </w:rPr>
        <w:t>0</w:t>
      </w:r>
      <w:r w:rsidR="004E7873" w:rsidRPr="00DB141B">
        <w:rPr>
          <w:rFonts w:ascii="Times New Roman" w:hAnsi="Times New Roman" w:cs="Times New Roman"/>
          <w:sz w:val="24"/>
          <w:szCs w:val="24"/>
        </w:rPr>
        <w:t>8 y 20</w:t>
      </w:r>
      <w:r w:rsidR="00F95037" w:rsidRPr="00DB141B">
        <w:rPr>
          <w:rFonts w:ascii="Times New Roman" w:hAnsi="Times New Roman" w:cs="Times New Roman"/>
          <w:sz w:val="24"/>
          <w:szCs w:val="24"/>
        </w:rPr>
        <w:t>1</w:t>
      </w:r>
      <w:r w:rsidR="004E7873" w:rsidRPr="00DB141B">
        <w:rPr>
          <w:rFonts w:ascii="Times New Roman" w:hAnsi="Times New Roman" w:cs="Times New Roman"/>
          <w:sz w:val="24"/>
          <w:szCs w:val="24"/>
        </w:rPr>
        <w:t>8</w:t>
      </w:r>
      <w:r w:rsidR="00326F85" w:rsidRPr="00DB141B">
        <w:rPr>
          <w:rFonts w:ascii="Times New Roman" w:hAnsi="Times New Roman" w:cs="Times New Roman"/>
          <w:sz w:val="24"/>
          <w:szCs w:val="24"/>
        </w:rPr>
        <w:t xml:space="preserve"> </w:t>
      </w:r>
      <w:r w:rsidR="00106614" w:rsidRPr="00DB141B">
        <w:rPr>
          <w:rFonts w:ascii="Times New Roman" w:hAnsi="Times New Roman" w:cs="Times New Roman"/>
          <w:sz w:val="24"/>
          <w:szCs w:val="24"/>
        </w:rPr>
        <w:t xml:space="preserve">la tasa de supervivencia de las microempresas </w:t>
      </w:r>
      <w:r w:rsidR="00EB3559" w:rsidRPr="00DB141B">
        <w:rPr>
          <w:rFonts w:ascii="Times New Roman" w:hAnsi="Times New Roman" w:cs="Times New Roman"/>
          <w:sz w:val="24"/>
          <w:szCs w:val="24"/>
        </w:rPr>
        <w:t>fue</w:t>
      </w:r>
      <w:r w:rsidR="00106614" w:rsidRPr="00DB141B">
        <w:rPr>
          <w:rFonts w:ascii="Times New Roman" w:hAnsi="Times New Roman" w:cs="Times New Roman"/>
          <w:sz w:val="24"/>
          <w:szCs w:val="24"/>
        </w:rPr>
        <w:t xml:space="preserve"> inferior al 15%</w:t>
      </w:r>
      <w:r w:rsidR="00EB3559" w:rsidRPr="00DB141B">
        <w:rPr>
          <w:rFonts w:ascii="Times New Roman" w:hAnsi="Times New Roman" w:cs="Times New Roman"/>
          <w:sz w:val="24"/>
          <w:szCs w:val="24"/>
        </w:rPr>
        <w:t>.</w:t>
      </w:r>
    </w:p>
    <w:p w14:paraId="1327DEB9" w14:textId="77777777" w:rsidR="00326F85" w:rsidRPr="00DB141B" w:rsidRDefault="00326F8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En la actualidad, </w:t>
      </w:r>
      <w:r w:rsidR="00040696" w:rsidRPr="00DB141B">
        <w:rPr>
          <w:rFonts w:ascii="Times New Roman" w:hAnsi="Times New Roman" w:cs="Times New Roman"/>
          <w:sz w:val="24"/>
          <w:szCs w:val="24"/>
        </w:rPr>
        <w:t xml:space="preserve">las clasificaciones institucionales y normativas de las microempresas en México se fundamentan principalmente en el número de empleados. Bajo este enfoque, las microempresas suelen analizarse de manera generalizada, </w:t>
      </w:r>
      <w:r w:rsidRPr="00DB141B">
        <w:rPr>
          <w:rFonts w:ascii="Times New Roman" w:hAnsi="Times New Roman" w:cs="Times New Roman"/>
          <w:sz w:val="24"/>
          <w:szCs w:val="24"/>
        </w:rPr>
        <w:t>sin profundizar en los indicadores clave de desempeño que repercuten en la supervivencia empresarial.</w:t>
      </w:r>
    </w:p>
    <w:p w14:paraId="7B98148D" w14:textId="77777777" w:rsidR="004F071F" w:rsidRPr="004F071F" w:rsidRDefault="004F071F" w:rsidP="00E87C1D">
      <w:pPr>
        <w:spacing w:after="0" w:line="360" w:lineRule="auto"/>
        <w:jc w:val="both"/>
        <w:rPr>
          <w:rFonts w:ascii="Times New Roman" w:hAnsi="Times New Roman" w:cs="Times New Roman"/>
          <w:sz w:val="24"/>
          <w:szCs w:val="24"/>
        </w:rPr>
      </w:pPr>
      <w:r w:rsidRPr="004F071F">
        <w:rPr>
          <w:rFonts w:ascii="Times New Roman" w:hAnsi="Times New Roman" w:cs="Times New Roman"/>
          <w:sz w:val="24"/>
          <w:szCs w:val="24"/>
        </w:rPr>
        <w:t>Al respecto, Kotler y Armstrong (2012) expone</w:t>
      </w:r>
      <w:r w:rsidR="00126A79">
        <w:rPr>
          <w:rFonts w:ascii="Times New Roman" w:hAnsi="Times New Roman" w:cs="Times New Roman"/>
          <w:sz w:val="24"/>
          <w:szCs w:val="24"/>
        </w:rPr>
        <w:t>n</w:t>
      </w:r>
      <w:r w:rsidRPr="004F071F">
        <w:rPr>
          <w:rFonts w:ascii="Times New Roman" w:hAnsi="Times New Roman" w:cs="Times New Roman"/>
          <w:sz w:val="24"/>
          <w:szCs w:val="24"/>
        </w:rPr>
        <w:t xml:space="preserve"> siete dimensiones que influyen en el potencial de las microempresas: el financiamiento, la formalización legal, la gestión del capital humano, el flujo de efectivo, la adopción de tecnología, el comercio electrónico (e-</w:t>
      </w:r>
      <w:proofErr w:type="spellStart"/>
      <w:r w:rsidRPr="004F071F">
        <w:rPr>
          <w:rFonts w:ascii="Times New Roman" w:hAnsi="Times New Roman" w:cs="Times New Roman"/>
          <w:sz w:val="24"/>
          <w:szCs w:val="24"/>
        </w:rPr>
        <w:t>commerce</w:t>
      </w:r>
      <w:proofErr w:type="spellEnd"/>
      <w:r w:rsidRPr="004F071F">
        <w:rPr>
          <w:rFonts w:ascii="Times New Roman" w:hAnsi="Times New Roman" w:cs="Times New Roman"/>
          <w:sz w:val="24"/>
          <w:szCs w:val="24"/>
        </w:rPr>
        <w:t>) y los métodos administrativos.</w:t>
      </w:r>
    </w:p>
    <w:p w14:paraId="14597204" w14:textId="77777777" w:rsidR="004F071F" w:rsidRDefault="004F071F" w:rsidP="00E87C1D">
      <w:pPr>
        <w:spacing w:after="0" w:line="360" w:lineRule="auto"/>
        <w:jc w:val="both"/>
        <w:rPr>
          <w:rFonts w:ascii="Times New Roman" w:hAnsi="Times New Roman" w:cs="Times New Roman"/>
          <w:sz w:val="24"/>
          <w:szCs w:val="24"/>
        </w:rPr>
      </w:pPr>
      <w:r w:rsidRPr="004F071F">
        <w:rPr>
          <w:rFonts w:ascii="Times New Roman" w:hAnsi="Times New Roman" w:cs="Times New Roman"/>
          <w:sz w:val="24"/>
          <w:szCs w:val="24"/>
        </w:rPr>
        <w:t>De tal manera, el presente artículo contextualiza las dimensiones en el entorno mexicano, considerando el tiempo de vida de la empresa, así como el potencial de desarrollo de las microempresas.</w:t>
      </w:r>
    </w:p>
    <w:p w14:paraId="4677C29E" w14:textId="77777777" w:rsidR="00326F85" w:rsidRPr="00DB141B" w:rsidRDefault="00326F8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Cada una de las dimensiones incorpora</w:t>
      </w:r>
      <w:r w:rsidR="00065AB6">
        <w:rPr>
          <w:rFonts w:ascii="Times New Roman" w:hAnsi="Times New Roman" w:cs="Times New Roman"/>
          <w:sz w:val="24"/>
          <w:szCs w:val="24"/>
        </w:rPr>
        <w:t xml:space="preserve"> </w:t>
      </w:r>
      <w:r w:rsidR="00A3345D" w:rsidRPr="00DB141B">
        <w:rPr>
          <w:rFonts w:ascii="Times New Roman" w:hAnsi="Times New Roman" w:cs="Times New Roman"/>
          <w:sz w:val="24"/>
          <w:szCs w:val="24"/>
        </w:rPr>
        <w:t>indicadores</w:t>
      </w:r>
      <w:r w:rsidRPr="00DB141B">
        <w:rPr>
          <w:rFonts w:ascii="Times New Roman" w:hAnsi="Times New Roman" w:cs="Times New Roman"/>
          <w:sz w:val="24"/>
          <w:szCs w:val="24"/>
        </w:rPr>
        <w:t xml:space="preserve"> específicos en función de la etapa </w:t>
      </w:r>
      <w:r w:rsidR="00285CE0" w:rsidRPr="00DB141B">
        <w:rPr>
          <w:rFonts w:ascii="Times New Roman" w:hAnsi="Times New Roman" w:cs="Times New Roman"/>
          <w:sz w:val="24"/>
          <w:szCs w:val="24"/>
        </w:rPr>
        <w:t>d</w:t>
      </w:r>
      <w:r w:rsidRPr="00DB141B">
        <w:rPr>
          <w:rFonts w:ascii="Times New Roman" w:hAnsi="Times New Roman" w:cs="Times New Roman"/>
          <w:sz w:val="24"/>
          <w:szCs w:val="24"/>
        </w:rPr>
        <w:t>el ciclo de vida, conc</w:t>
      </w:r>
      <w:r w:rsidR="00865B57" w:rsidRPr="00DB141B">
        <w:rPr>
          <w:rFonts w:ascii="Times New Roman" w:hAnsi="Times New Roman" w:cs="Times New Roman"/>
          <w:sz w:val="24"/>
          <w:szCs w:val="24"/>
        </w:rPr>
        <w:t>eptualizado</w:t>
      </w:r>
      <w:r w:rsidR="00A0535F" w:rsidRPr="00DB141B">
        <w:rPr>
          <w:rFonts w:ascii="Times New Roman" w:hAnsi="Times New Roman" w:cs="Times New Roman"/>
          <w:sz w:val="24"/>
          <w:szCs w:val="24"/>
        </w:rPr>
        <w:t>s</w:t>
      </w:r>
      <w:r w:rsidRPr="00DB141B">
        <w:rPr>
          <w:rFonts w:ascii="Times New Roman" w:hAnsi="Times New Roman" w:cs="Times New Roman"/>
          <w:sz w:val="24"/>
          <w:szCs w:val="24"/>
        </w:rPr>
        <w:t xml:space="preserve"> </w:t>
      </w:r>
      <w:r w:rsidR="001F01D3" w:rsidRPr="00DB141B">
        <w:rPr>
          <w:rFonts w:ascii="Times New Roman" w:hAnsi="Times New Roman" w:cs="Times New Roman"/>
          <w:sz w:val="24"/>
          <w:szCs w:val="24"/>
        </w:rPr>
        <w:t>como</w:t>
      </w:r>
      <w:r w:rsidRPr="00DB141B">
        <w:rPr>
          <w:rFonts w:ascii="Times New Roman" w:hAnsi="Times New Roman" w:cs="Times New Roman"/>
          <w:sz w:val="24"/>
          <w:szCs w:val="24"/>
        </w:rPr>
        <w:t xml:space="preserve"> </w:t>
      </w:r>
      <w:proofErr w:type="spellStart"/>
      <w:r w:rsidR="00A3345D" w:rsidRPr="00DB141B">
        <w:rPr>
          <w:rFonts w:ascii="Times New Roman" w:hAnsi="Times New Roman" w:cs="Times New Roman"/>
          <w:sz w:val="24"/>
          <w:szCs w:val="24"/>
        </w:rPr>
        <w:t>nanociclos</w:t>
      </w:r>
      <w:proofErr w:type="spellEnd"/>
      <w:r w:rsidR="00865B57" w:rsidRPr="00DB141B">
        <w:rPr>
          <w:rFonts w:ascii="Times New Roman" w:hAnsi="Times New Roman" w:cs="Times New Roman"/>
          <w:sz w:val="24"/>
          <w:szCs w:val="24"/>
        </w:rPr>
        <w:t xml:space="preserve"> de vida</w:t>
      </w:r>
      <w:r w:rsidRPr="00DB141B">
        <w:rPr>
          <w:rFonts w:ascii="Times New Roman" w:hAnsi="Times New Roman" w:cs="Times New Roman"/>
          <w:sz w:val="24"/>
          <w:szCs w:val="24"/>
        </w:rPr>
        <w:t xml:space="preserve">. </w:t>
      </w:r>
      <w:r w:rsidR="009A3C16" w:rsidRPr="009A3C16">
        <w:rPr>
          <w:rFonts w:ascii="Times New Roman" w:hAnsi="Times New Roman" w:cs="Times New Roman"/>
          <w:sz w:val="24"/>
          <w:szCs w:val="24"/>
        </w:rPr>
        <w:t xml:space="preserve">Los indicadores son evaluados mediante una escala ordinal y </w:t>
      </w:r>
      <w:r w:rsidR="000E1B79" w:rsidRPr="000E1B79">
        <w:rPr>
          <w:rFonts w:ascii="Times New Roman" w:hAnsi="Times New Roman" w:cs="Times New Roman"/>
          <w:sz w:val="24"/>
          <w:szCs w:val="24"/>
        </w:rPr>
        <w:t xml:space="preserve">contextualizados </w:t>
      </w:r>
      <w:r w:rsidR="009A3C16" w:rsidRPr="009A3C16">
        <w:rPr>
          <w:rFonts w:ascii="Times New Roman" w:hAnsi="Times New Roman" w:cs="Times New Roman"/>
          <w:sz w:val="24"/>
          <w:szCs w:val="24"/>
        </w:rPr>
        <w:t>al ecosistema empresarial de México</w:t>
      </w:r>
      <w:r w:rsidRPr="00DB141B">
        <w:rPr>
          <w:rFonts w:ascii="Times New Roman" w:hAnsi="Times New Roman" w:cs="Times New Roman"/>
          <w:sz w:val="24"/>
          <w:szCs w:val="24"/>
        </w:rPr>
        <w:t>.</w:t>
      </w:r>
    </w:p>
    <w:p w14:paraId="7B7205F4" w14:textId="77777777" w:rsidR="00B93AB7" w:rsidRPr="00DB141B" w:rsidRDefault="00B93AB7"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A pesar de la amplia literatura sobre los ciclos de vida empresariales, </w:t>
      </w:r>
      <w:r w:rsidR="00FF6474" w:rsidRPr="00DB141B">
        <w:rPr>
          <w:rFonts w:ascii="Times New Roman" w:hAnsi="Times New Roman" w:cs="Times New Roman"/>
          <w:sz w:val="24"/>
          <w:szCs w:val="24"/>
        </w:rPr>
        <w:t>aún</w:t>
      </w:r>
      <w:r w:rsidRPr="00DB141B">
        <w:rPr>
          <w:rFonts w:ascii="Times New Roman" w:hAnsi="Times New Roman" w:cs="Times New Roman"/>
          <w:sz w:val="24"/>
          <w:szCs w:val="24"/>
        </w:rPr>
        <w:t xml:space="preserve"> </w:t>
      </w:r>
      <w:r w:rsidR="00FF6474" w:rsidRPr="00DB141B">
        <w:rPr>
          <w:rFonts w:ascii="Times New Roman" w:hAnsi="Times New Roman" w:cs="Times New Roman"/>
          <w:sz w:val="24"/>
          <w:szCs w:val="24"/>
        </w:rPr>
        <w:t>existen limitaciones en su contextualización al ecosistema</w:t>
      </w:r>
      <w:r w:rsidRPr="00DB141B">
        <w:rPr>
          <w:rFonts w:ascii="Times New Roman" w:hAnsi="Times New Roman" w:cs="Times New Roman"/>
          <w:sz w:val="24"/>
          <w:szCs w:val="24"/>
        </w:rPr>
        <w:t xml:space="preserve"> </w:t>
      </w:r>
      <w:r w:rsidR="00857F49" w:rsidRPr="00DB141B">
        <w:rPr>
          <w:rFonts w:ascii="Times New Roman" w:hAnsi="Times New Roman" w:cs="Times New Roman"/>
          <w:sz w:val="24"/>
          <w:szCs w:val="24"/>
        </w:rPr>
        <w:t xml:space="preserve">mexicano, </w:t>
      </w:r>
      <w:r w:rsidR="002A453A" w:rsidRPr="00DB141B">
        <w:rPr>
          <w:rFonts w:ascii="Times New Roman" w:hAnsi="Times New Roman" w:cs="Times New Roman"/>
          <w:sz w:val="24"/>
          <w:szCs w:val="24"/>
        </w:rPr>
        <w:t>particularmente en el análisis</w:t>
      </w:r>
      <w:r w:rsidR="00857F49" w:rsidRPr="00DB141B">
        <w:rPr>
          <w:rFonts w:ascii="Times New Roman" w:hAnsi="Times New Roman" w:cs="Times New Roman"/>
          <w:sz w:val="24"/>
          <w:szCs w:val="24"/>
        </w:rPr>
        <w:t xml:space="preserve"> </w:t>
      </w:r>
      <w:r w:rsidR="002A453A" w:rsidRPr="00DB141B">
        <w:rPr>
          <w:rFonts w:ascii="Times New Roman" w:hAnsi="Times New Roman" w:cs="Times New Roman"/>
          <w:sz w:val="24"/>
          <w:szCs w:val="24"/>
        </w:rPr>
        <w:t>de</w:t>
      </w:r>
      <w:r w:rsidR="00857F49" w:rsidRPr="00DB141B">
        <w:rPr>
          <w:rFonts w:ascii="Times New Roman" w:hAnsi="Times New Roman" w:cs="Times New Roman"/>
          <w:sz w:val="24"/>
          <w:szCs w:val="24"/>
        </w:rPr>
        <w:t xml:space="preserve"> sus repercusiones </w:t>
      </w:r>
      <w:r w:rsidR="00106614" w:rsidRPr="00DB141B">
        <w:rPr>
          <w:rFonts w:ascii="Times New Roman" w:hAnsi="Times New Roman" w:cs="Times New Roman"/>
          <w:sz w:val="24"/>
          <w:szCs w:val="24"/>
        </w:rPr>
        <w:t>sobre</w:t>
      </w:r>
      <w:r w:rsidRPr="00DB141B">
        <w:rPr>
          <w:rFonts w:ascii="Times New Roman" w:hAnsi="Times New Roman" w:cs="Times New Roman"/>
          <w:sz w:val="24"/>
          <w:szCs w:val="24"/>
        </w:rPr>
        <w:t xml:space="preserve"> los </w:t>
      </w:r>
      <w:proofErr w:type="spellStart"/>
      <w:r w:rsidRPr="00DB141B">
        <w:rPr>
          <w:rFonts w:ascii="Times New Roman" w:hAnsi="Times New Roman" w:cs="Times New Roman"/>
          <w:sz w:val="24"/>
          <w:szCs w:val="24"/>
        </w:rPr>
        <w:t>nanociclos</w:t>
      </w:r>
      <w:proofErr w:type="spellEnd"/>
      <w:r w:rsidR="00106614" w:rsidRPr="00DB141B">
        <w:rPr>
          <w:rFonts w:ascii="Times New Roman" w:hAnsi="Times New Roman" w:cs="Times New Roman"/>
          <w:sz w:val="24"/>
          <w:szCs w:val="24"/>
        </w:rPr>
        <w:t xml:space="preserve"> de vida</w:t>
      </w:r>
      <w:r w:rsidRPr="00DB141B">
        <w:rPr>
          <w:rFonts w:ascii="Times New Roman" w:hAnsi="Times New Roman" w:cs="Times New Roman"/>
          <w:sz w:val="24"/>
          <w:szCs w:val="24"/>
        </w:rPr>
        <w:t xml:space="preserve"> </w:t>
      </w:r>
      <w:r w:rsidR="00857F49" w:rsidRPr="00DB141B">
        <w:rPr>
          <w:rFonts w:ascii="Times New Roman" w:hAnsi="Times New Roman" w:cs="Times New Roman"/>
          <w:sz w:val="24"/>
          <w:szCs w:val="24"/>
        </w:rPr>
        <w:t>en</w:t>
      </w:r>
      <w:r w:rsidRPr="00DB141B">
        <w:rPr>
          <w:rFonts w:ascii="Times New Roman" w:hAnsi="Times New Roman" w:cs="Times New Roman"/>
          <w:sz w:val="24"/>
          <w:szCs w:val="24"/>
        </w:rPr>
        <w:t xml:space="preserve"> las microempresas.   </w:t>
      </w:r>
    </w:p>
    <w:p w14:paraId="605B6AAF" w14:textId="77777777" w:rsidR="00160154" w:rsidRDefault="00326F8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Por lo tanto, el presente </w:t>
      </w:r>
      <w:r w:rsidR="00857F49" w:rsidRPr="00DB141B">
        <w:rPr>
          <w:rFonts w:ascii="Times New Roman" w:hAnsi="Times New Roman" w:cs="Times New Roman"/>
          <w:sz w:val="24"/>
          <w:szCs w:val="24"/>
        </w:rPr>
        <w:t>ensayo</w:t>
      </w:r>
      <w:r w:rsidRPr="00DB141B">
        <w:rPr>
          <w:rFonts w:ascii="Times New Roman" w:hAnsi="Times New Roman" w:cs="Times New Roman"/>
          <w:sz w:val="24"/>
          <w:szCs w:val="24"/>
        </w:rPr>
        <w:t xml:space="preserve"> tiene </w:t>
      </w:r>
      <w:r w:rsidR="00106614" w:rsidRPr="00DB141B">
        <w:rPr>
          <w:rFonts w:ascii="Times New Roman" w:hAnsi="Times New Roman" w:cs="Times New Roman"/>
          <w:sz w:val="24"/>
          <w:szCs w:val="24"/>
        </w:rPr>
        <w:t>como</w:t>
      </w:r>
      <w:r w:rsidRPr="00DB141B">
        <w:rPr>
          <w:rFonts w:ascii="Times New Roman" w:hAnsi="Times New Roman" w:cs="Times New Roman"/>
          <w:sz w:val="24"/>
          <w:szCs w:val="24"/>
        </w:rPr>
        <w:t xml:space="preserve"> objetivo </w:t>
      </w:r>
      <w:r w:rsidR="00865B57" w:rsidRPr="00DB141B">
        <w:rPr>
          <w:rFonts w:ascii="Times New Roman" w:hAnsi="Times New Roman" w:cs="Times New Roman"/>
          <w:sz w:val="24"/>
          <w:szCs w:val="24"/>
        </w:rPr>
        <w:t xml:space="preserve">proponer un instrumento de evaluación </w:t>
      </w:r>
      <w:r w:rsidRPr="00DB141B">
        <w:rPr>
          <w:rFonts w:ascii="Times New Roman" w:hAnsi="Times New Roman" w:cs="Times New Roman"/>
          <w:sz w:val="24"/>
          <w:szCs w:val="24"/>
        </w:rPr>
        <w:t>de las etapas del cic</w:t>
      </w:r>
      <w:r w:rsidR="00FF6474" w:rsidRPr="00DB141B">
        <w:rPr>
          <w:rFonts w:ascii="Times New Roman" w:hAnsi="Times New Roman" w:cs="Times New Roman"/>
          <w:sz w:val="24"/>
          <w:szCs w:val="24"/>
        </w:rPr>
        <w:t>lo de vida de las microempresas. Para ello, se</w:t>
      </w:r>
      <w:r w:rsidRPr="00DB141B">
        <w:rPr>
          <w:rFonts w:ascii="Times New Roman" w:hAnsi="Times New Roman" w:cs="Times New Roman"/>
          <w:sz w:val="24"/>
          <w:szCs w:val="24"/>
        </w:rPr>
        <w:t xml:space="preserve"> </w:t>
      </w:r>
      <w:r w:rsidR="00FF6474" w:rsidRPr="00DB141B">
        <w:rPr>
          <w:rFonts w:ascii="Times New Roman" w:hAnsi="Times New Roman" w:cs="Times New Roman"/>
          <w:sz w:val="24"/>
          <w:szCs w:val="24"/>
        </w:rPr>
        <w:t>analizan</w:t>
      </w:r>
      <w:r w:rsidRPr="00DB141B">
        <w:rPr>
          <w:rFonts w:ascii="Times New Roman" w:hAnsi="Times New Roman" w:cs="Times New Roman"/>
          <w:sz w:val="24"/>
          <w:szCs w:val="24"/>
        </w:rPr>
        <w:t xml:space="preserve"> los retos </w:t>
      </w:r>
      <w:r w:rsidR="00177A91" w:rsidRPr="00DB141B">
        <w:rPr>
          <w:rFonts w:ascii="Times New Roman" w:hAnsi="Times New Roman" w:cs="Times New Roman"/>
          <w:sz w:val="24"/>
          <w:szCs w:val="24"/>
        </w:rPr>
        <w:t>asociados a</w:t>
      </w:r>
      <w:r w:rsidRPr="00DB141B">
        <w:rPr>
          <w:rFonts w:ascii="Times New Roman" w:hAnsi="Times New Roman" w:cs="Times New Roman"/>
          <w:sz w:val="24"/>
          <w:szCs w:val="24"/>
        </w:rPr>
        <w:t xml:space="preserve"> los </w:t>
      </w:r>
      <w:proofErr w:type="spellStart"/>
      <w:r w:rsidR="00A3345D" w:rsidRPr="00DB141B">
        <w:rPr>
          <w:rFonts w:ascii="Times New Roman" w:hAnsi="Times New Roman" w:cs="Times New Roman"/>
          <w:sz w:val="24"/>
          <w:szCs w:val="24"/>
        </w:rPr>
        <w:t>nanociclos</w:t>
      </w:r>
      <w:proofErr w:type="spellEnd"/>
      <w:r w:rsidR="00A0535F" w:rsidRPr="00DB141B">
        <w:rPr>
          <w:rFonts w:ascii="Times New Roman" w:hAnsi="Times New Roman" w:cs="Times New Roman"/>
          <w:sz w:val="24"/>
          <w:szCs w:val="24"/>
        </w:rPr>
        <w:t xml:space="preserve"> </w:t>
      </w:r>
      <w:r w:rsidRPr="00DB141B">
        <w:rPr>
          <w:rFonts w:ascii="Times New Roman" w:hAnsi="Times New Roman" w:cs="Times New Roman"/>
          <w:sz w:val="24"/>
          <w:szCs w:val="24"/>
        </w:rPr>
        <w:t>en relación con el tiempo y las dimensiones de desarrollo</w:t>
      </w:r>
      <w:r w:rsidR="004A5B40" w:rsidRPr="00DB141B">
        <w:rPr>
          <w:rFonts w:ascii="Times New Roman" w:hAnsi="Times New Roman" w:cs="Times New Roman"/>
          <w:sz w:val="24"/>
          <w:szCs w:val="24"/>
        </w:rPr>
        <w:t>.</w:t>
      </w:r>
    </w:p>
    <w:p w14:paraId="1E96DA6B" w14:textId="77777777" w:rsidR="00E87C1D" w:rsidRDefault="00E87C1D" w:rsidP="00E87C1D">
      <w:pPr>
        <w:spacing w:after="0" w:line="360" w:lineRule="auto"/>
        <w:jc w:val="both"/>
        <w:rPr>
          <w:rFonts w:ascii="Times New Roman" w:hAnsi="Times New Roman" w:cs="Times New Roman"/>
          <w:b/>
          <w:bCs/>
          <w:sz w:val="24"/>
          <w:szCs w:val="24"/>
        </w:rPr>
      </w:pPr>
    </w:p>
    <w:p w14:paraId="5C9AF3C7" w14:textId="77777777" w:rsidR="00027DA5" w:rsidRDefault="00027DA5" w:rsidP="00E87C1D">
      <w:pPr>
        <w:spacing w:after="0" w:line="360" w:lineRule="auto"/>
        <w:jc w:val="both"/>
        <w:rPr>
          <w:rFonts w:ascii="Times New Roman" w:hAnsi="Times New Roman" w:cs="Times New Roman"/>
          <w:b/>
          <w:bCs/>
          <w:sz w:val="24"/>
          <w:szCs w:val="24"/>
        </w:rPr>
      </w:pPr>
    </w:p>
    <w:p w14:paraId="36837886" w14:textId="77777777" w:rsidR="00027DA5" w:rsidRDefault="00027DA5" w:rsidP="00E87C1D">
      <w:pPr>
        <w:spacing w:after="0" w:line="360" w:lineRule="auto"/>
        <w:jc w:val="both"/>
        <w:rPr>
          <w:rFonts w:ascii="Times New Roman" w:hAnsi="Times New Roman" w:cs="Times New Roman"/>
          <w:b/>
          <w:bCs/>
          <w:sz w:val="24"/>
          <w:szCs w:val="24"/>
        </w:rPr>
      </w:pPr>
    </w:p>
    <w:p w14:paraId="43CE9AA6" w14:textId="77777777" w:rsidR="00027DA5" w:rsidRPr="00DB141B" w:rsidRDefault="00027DA5" w:rsidP="00E87C1D">
      <w:pPr>
        <w:spacing w:after="0" w:line="360" w:lineRule="auto"/>
        <w:jc w:val="both"/>
        <w:rPr>
          <w:rFonts w:ascii="Times New Roman" w:hAnsi="Times New Roman" w:cs="Times New Roman"/>
          <w:b/>
          <w:bCs/>
          <w:sz w:val="24"/>
          <w:szCs w:val="24"/>
        </w:rPr>
      </w:pPr>
    </w:p>
    <w:p w14:paraId="2E189DF5" w14:textId="77777777" w:rsidR="00326F85" w:rsidRPr="00E87C1D" w:rsidRDefault="00326F85" w:rsidP="00E87C1D">
      <w:pPr>
        <w:pStyle w:val="Ttulo1"/>
        <w:spacing w:before="120" w:line="360" w:lineRule="auto"/>
        <w:jc w:val="center"/>
        <w:rPr>
          <w:rFonts w:ascii="Times New Roman" w:hAnsi="Times New Roman" w:cs="Times New Roman"/>
          <w:b/>
          <w:bCs/>
          <w:color w:val="auto"/>
          <w:sz w:val="28"/>
          <w:szCs w:val="28"/>
        </w:rPr>
      </w:pPr>
      <w:bookmarkStart w:id="4" w:name="_Toc206605332"/>
      <w:r w:rsidRPr="00E87C1D">
        <w:rPr>
          <w:rFonts w:ascii="Times New Roman" w:hAnsi="Times New Roman" w:cs="Times New Roman"/>
          <w:b/>
          <w:bCs/>
          <w:color w:val="auto"/>
          <w:sz w:val="28"/>
          <w:szCs w:val="28"/>
        </w:rPr>
        <w:lastRenderedPageBreak/>
        <w:t>Revisión de literatura</w:t>
      </w:r>
      <w:bookmarkEnd w:id="4"/>
    </w:p>
    <w:p w14:paraId="01708671" w14:textId="77777777" w:rsidR="00326F85" w:rsidRPr="00E87C1D" w:rsidRDefault="00326F85" w:rsidP="00E87C1D">
      <w:pPr>
        <w:spacing w:after="0" w:line="360" w:lineRule="auto"/>
        <w:jc w:val="center"/>
        <w:rPr>
          <w:rFonts w:ascii="Times New Roman" w:hAnsi="Times New Roman" w:cs="Times New Roman"/>
          <w:b/>
          <w:sz w:val="24"/>
          <w:szCs w:val="24"/>
        </w:rPr>
      </w:pPr>
      <w:r w:rsidRPr="00E87C1D">
        <w:rPr>
          <w:rFonts w:ascii="Times New Roman" w:hAnsi="Times New Roman" w:cs="Times New Roman"/>
          <w:b/>
          <w:sz w:val="24"/>
          <w:szCs w:val="24"/>
        </w:rPr>
        <w:t>Fundamentos teóricos de la propuesta</w:t>
      </w:r>
    </w:p>
    <w:p w14:paraId="54E246A3" w14:textId="77777777" w:rsidR="00326F85" w:rsidRPr="00DB141B" w:rsidRDefault="00326F8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De acuerdo con </w:t>
      </w:r>
      <w:bookmarkStart w:id="5" w:name="ZOTERO_BREF_uhwKNOdu12CK"/>
      <w:r w:rsidR="00160154" w:rsidRPr="00DB141B">
        <w:rPr>
          <w:rFonts w:ascii="Times New Roman" w:hAnsi="Times New Roman" w:cs="Times New Roman"/>
          <w:sz w:val="24"/>
        </w:rPr>
        <w:t>Greiner (</w:t>
      </w:r>
      <w:r w:rsidR="00BA11B5" w:rsidRPr="00DB141B">
        <w:rPr>
          <w:rFonts w:ascii="Times New Roman" w:hAnsi="Times New Roman" w:cs="Times New Roman"/>
          <w:sz w:val="24"/>
        </w:rPr>
        <w:t>1998)</w:t>
      </w:r>
      <w:bookmarkEnd w:id="5"/>
      <w:r w:rsidRPr="00DB141B">
        <w:rPr>
          <w:rFonts w:ascii="Times New Roman" w:hAnsi="Times New Roman" w:cs="Times New Roman"/>
          <w:sz w:val="24"/>
          <w:szCs w:val="24"/>
        </w:rPr>
        <w:t xml:space="preserve">, el potencial de crecimiento de una microempresa </w:t>
      </w:r>
      <w:r w:rsidR="009D5F1A" w:rsidRPr="00DB141B">
        <w:rPr>
          <w:rFonts w:ascii="Times New Roman" w:hAnsi="Times New Roman" w:cs="Times New Roman"/>
          <w:sz w:val="24"/>
          <w:szCs w:val="24"/>
        </w:rPr>
        <w:t>se relaciona con la</w:t>
      </w:r>
      <w:r w:rsidRPr="00DB141B">
        <w:rPr>
          <w:rFonts w:ascii="Times New Roman" w:hAnsi="Times New Roman" w:cs="Times New Roman"/>
          <w:sz w:val="24"/>
          <w:szCs w:val="24"/>
        </w:rPr>
        <w:t xml:space="preserve"> capacidad de generación de valor </w:t>
      </w:r>
      <w:r w:rsidR="009D5F1A" w:rsidRPr="00DB141B">
        <w:rPr>
          <w:rFonts w:ascii="Times New Roman" w:hAnsi="Times New Roman" w:cs="Times New Roman"/>
          <w:sz w:val="24"/>
          <w:szCs w:val="24"/>
        </w:rPr>
        <w:t>mediante el aprovechamiento eficiente de sus</w:t>
      </w:r>
      <w:r w:rsidRPr="00DB141B">
        <w:rPr>
          <w:rFonts w:ascii="Times New Roman" w:hAnsi="Times New Roman" w:cs="Times New Roman"/>
          <w:sz w:val="24"/>
          <w:szCs w:val="24"/>
        </w:rPr>
        <w:t xml:space="preserve"> recursos. Asimismo, señala que las microempresas experimentan cambios significativos derivados de las decisiones administrativas, las cuales repercuten en el crecimiento de forma cíclica a lo largo del tiempo.</w:t>
      </w:r>
    </w:p>
    <w:p w14:paraId="07BCADCA" w14:textId="77777777" w:rsidR="00326F85" w:rsidRPr="00DB141B" w:rsidRDefault="00326F85" w:rsidP="00E87C1D">
      <w:pPr>
        <w:spacing w:after="0" w:line="360" w:lineRule="auto"/>
        <w:jc w:val="both"/>
        <w:rPr>
          <w:rFonts w:ascii="Times New Roman" w:hAnsi="Times New Roman" w:cs="Times New Roman"/>
          <w:sz w:val="24"/>
          <w:szCs w:val="24"/>
        </w:rPr>
      </w:pPr>
      <w:bookmarkStart w:id="6" w:name="ZOTERO_BREF_u27jTDgxAdhl"/>
      <w:r w:rsidRPr="00DB141B">
        <w:rPr>
          <w:rFonts w:ascii="Times New Roman" w:hAnsi="Times New Roman" w:cs="Times New Roman"/>
          <w:sz w:val="24"/>
          <w:szCs w:val="24"/>
        </w:rPr>
        <w:t xml:space="preserve">A su vez, </w:t>
      </w:r>
      <w:bookmarkStart w:id="7" w:name="ZOTERO_BREF_5j43fT08OeUT"/>
      <w:bookmarkEnd w:id="6"/>
      <w:proofErr w:type="spellStart"/>
      <w:r w:rsidR="00BA11B5" w:rsidRPr="00DB141B">
        <w:rPr>
          <w:rFonts w:ascii="Times New Roman" w:hAnsi="Times New Roman" w:cs="Times New Roman"/>
          <w:sz w:val="24"/>
        </w:rPr>
        <w:t>Flamholtz</w:t>
      </w:r>
      <w:proofErr w:type="spellEnd"/>
      <w:r w:rsidR="00BA11B5" w:rsidRPr="00DB141B">
        <w:rPr>
          <w:rFonts w:ascii="Times New Roman" w:hAnsi="Times New Roman" w:cs="Times New Roman"/>
          <w:sz w:val="24"/>
        </w:rPr>
        <w:t xml:space="preserve"> </w:t>
      </w:r>
      <w:r w:rsidR="00160154" w:rsidRPr="00DB141B">
        <w:rPr>
          <w:rFonts w:ascii="Times New Roman" w:hAnsi="Times New Roman" w:cs="Times New Roman"/>
          <w:sz w:val="24"/>
        </w:rPr>
        <w:t>y</w:t>
      </w:r>
      <w:r w:rsidR="00BA11B5" w:rsidRPr="00DB141B">
        <w:rPr>
          <w:rFonts w:ascii="Times New Roman" w:hAnsi="Times New Roman" w:cs="Times New Roman"/>
          <w:sz w:val="24"/>
        </w:rPr>
        <w:t xml:space="preserve"> Randle</w:t>
      </w:r>
      <w:r w:rsidR="00160154" w:rsidRPr="00DB141B">
        <w:rPr>
          <w:rFonts w:ascii="Times New Roman" w:hAnsi="Times New Roman" w:cs="Times New Roman"/>
          <w:sz w:val="24"/>
        </w:rPr>
        <w:t xml:space="preserve"> (</w:t>
      </w:r>
      <w:r w:rsidR="00BA11B5" w:rsidRPr="00DB141B">
        <w:rPr>
          <w:rFonts w:ascii="Times New Roman" w:hAnsi="Times New Roman" w:cs="Times New Roman"/>
          <w:sz w:val="24"/>
        </w:rPr>
        <w:t>2007)</w:t>
      </w:r>
      <w:bookmarkEnd w:id="7"/>
      <w:r w:rsidR="00BA11B5" w:rsidRPr="00DB141B">
        <w:rPr>
          <w:rFonts w:ascii="Times New Roman" w:hAnsi="Times New Roman" w:cs="Times New Roman"/>
          <w:sz w:val="24"/>
        </w:rPr>
        <w:t xml:space="preserve"> </w:t>
      </w:r>
      <w:r w:rsidRPr="00DB141B">
        <w:rPr>
          <w:rFonts w:ascii="Times New Roman" w:hAnsi="Times New Roman" w:cs="Times New Roman"/>
          <w:sz w:val="24"/>
          <w:szCs w:val="24"/>
        </w:rPr>
        <w:t xml:space="preserve">enfatizan que el crecimiento de las microempresas </w:t>
      </w:r>
      <w:r w:rsidR="008B2BD1" w:rsidRPr="00DB141B">
        <w:rPr>
          <w:rFonts w:ascii="Times New Roman" w:hAnsi="Times New Roman" w:cs="Times New Roman"/>
          <w:sz w:val="24"/>
          <w:szCs w:val="24"/>
        </w:rPr>
        <w:t xml:space="preserve">depende </w:t>
      </w:r>
      <w:r w:rsidRPr="00DB141B">
        <w:rPr>
          <w:rFonts w:ascii="Times New Roman" w:hAnsi="Times New Roman" w:cs="Times New Roman"/>
          <w:sz w:val="24"/>
          <w:szCs w:val="24"/>
        </w:rPr>
        <w:t xml:space="preserve">de la capacidad de reconocer las necesidades de cambio, lo cual converge con los modelos de </w:t>
      </w:r>
      <w:bookmarkStart w:id="8" w:name="ZOTERO_BREF_s1td2FmAD3WJ"/>
      <w:r w:rsidR="00BA11B5" w:rsidRPr="00DB141B">
        <w:rPr>
          <w:rFonts w:ascii="Times New Roman" w:hAnsi="Times New Roman" w:cs="Times New Roman"/>
          <w:sz w:val="24"/>
        </w:rPr>
        <w:t xml:space="preserve">Cummings </w:t>
      </w:r>
      <w:r w:rsidR="00160154" w:rsidRPr="00DB141B">
        <w:rPr>
          <w:rFonts w:ascii="Times New Roman" w:hAnsi="Times New Roman" w:cs="Times New Roman"/>
          <w:sz w:val="24"/>
        </w:rPr>
        <w:t>y</w:t>
      </w:r>
      <w:r w:rsidR="00BA11B5" w:rsidRPr="00DB141B">
        <w:rPr>
          <w:rFonts w:ascii="Times New Roman" w:hAnsi="Times New Roman" w:cs="Times New Roman"/>
          <w:sz w:val="24"/>
        </w:rPr>
        <w:t xml:space="preserve"> </w:t>
      </w:r>
      <w:proofErr w:type="spellStart"/>
      <w:r w:rsidR="00BA11B5" w:rsidRPr="00DB141B">
        <w:rPr>
          <w:rFonts w:ascii="Times New Roman" w:hAnsi="Times New Roman" w:cs="Times New Roman"/>
          <w:sz w:val="24"/>
        </w:rPr>
        <w:t>Worley</w:t>
      </w:r>
      <w:proofErr w:type="spellEnd"/>
      <w:r w:rsidR="00160154" w:rsidRPr="00DB141B">
        <w:rPr>
          <w:rFonts w:ascii="Times New Roman" w:hAnsi="Times New Roman" w:cs="Times New Roman"/>
          <w:sz w:val="24"/>
        </w:rPr>
        <w:t xml:space="preserve"> (</w:t>
      </w:r>
      <w:r w:rsidR="00BA11B5" w:rsidRPr="00DB141B">
        <w:rPr>
          <w:rFonts w:ascii="Times New Roman" w:hAnsi="Times New Roman" w:cs="Times New Roman"/>
          <w:sz w:val="24"/>
        </w:rPr>
        <w:t>2009)</w:t>
      </w:r>
      <w:bookmarkEnd w:id="8"/>
      <w:r w:rsidR="00F80625" w:rsidRPr="00DB141B">
        <w:rPr>
          <w:rFonts w:ascii="Times New Roman" w:hAnsi="Times New Roman" w:cs="Times New Roman"/>
          <w:sz w:val="24"/>
        </w:rPr>
        <w:t xml:space="preserve">, </w:t>
      </w:r>
      <w:r w:rsidR="009D5F1A" w:rsidRPr="00DB141B">
        <w:rPr>
          <w:rFonts w:ascii="Times New Roman" w:hAnsi="Times New Roman" w:cs="Times New Roman"/>
          <w:sz w:val="24"/>
          <w:szCs w:val="24"/>
        </w:rPr>
        <w:t xml:space="preserve">quienes </w:t>
      </w:r>
      <w:r w:rsidRPr="00DB141B">
        <w:rPr>
          <w:rFonts w:ascii="Times New Roman" w:hAnsi="Times New Roman" w:cs="Times New Roman"/>
          <w:sz w:val="24"/>
          <w:szCs w:val="24"/>
        </w:rPr>
        <w:t xml:space="preserve">afirman que el crecimiento empresarial </w:t>
      </w:r>
      <w:r w:rsidR="008B2BD1" w:rsidRPr="00DB141B">
        <w:rPr>
          <w:rFonts w:ascii="Times New Roman" w:hAnsi="Times New Roman" w:cs="Times New Roman"/>
          <w:sz w:val="24"/>
          <w:szCs w:val="24"/>
        </w:rPr>
        <w:t xml:space="preserve">se relaciona con </w:t>
      </w:r>
      <w:r w:rsidRPr="00DB141B">
        <w:rPr>
          <w:rFonts w:ascii="Times New Roman" w:hAnsi="Times New Roman" w:cs="Times New Roman"/>
          <w:sz w:val="24"/>
          <w:szCs w:val="24"/>
        </w:rPr>
        <w:t>el uso apropiad</w:t>
      </w:r>
      <w:r w:rsidR="008B2BD1" w:rsidRPr="00DB141B">
        <w:rPr>
          <w:rFonts w:ascii="Times New Roman" w:hAnsi="Times New Roman" w:cs="Times New Roman"/>
          <w:sz w:val="24"/>
          <w:szCs w:val="24"/>
        </w:rPr>
        <w:t>o de los recursos</w:t>
      </w:r>
      <w:r w:rsidRPr="00DB141B">
        <w:rPr>
          <w:rFonts w:ascii="Times New Roman" w:hAnsi="Times New Roman" w:cs="Times New Roman"/>
          <w:sz w:val="24"/>
          <w:szCs w:val="24"/>
        </w:rPr>
        <w:t xml:space="preserve"> a lo largo del tiempo. </w:t>
      </w:r>
    </w:p>
    <w:p w14:paraId="6C63E3C4" w14:textId="77777777" w:rsidR="000A6CCF" w:rsidRPr="00DB141B" w:rsidRDefault="00326F8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Paralelamente,</w:t>
      </w:r>
      <w:r w:rsidR="00830D26" w:rsidRPr="00DB141B">
        <w:rPr>
          <w:rFonts w:ascii="Times New Roman" w:hAnsi="Times New Roman" w:cs="Times New Roman"/>
          <w:sz w:val="24"/>
          <w:szCs w:val="24"/>
        </w:rPr>
        <w:t xml:space="preserve"> </w:t>
      </w:r>
      <w:bookmarkStart w:id="9" w:name="ZOTERO_BREF_ZBgCaTDJf6pf"/>
      <w:r w:rsidR="00160154" w:rsidRPr="00DB141B">
        <w:rPr>
          <w:rFonts w:ascii="Times New Roman" w:hAnsi="Times New Roman" w:cs="Times New Roman"/>
          <w:sz w:val="24"/>
        </w:rPr>
        <w:t>Kotler (</w:t>
      </w:r>
      <w:r w:rsidR="00BA11B5" w:rsidRPr="00DB141B">
        <w:rPr>
          <w:rFonts w:ascii="Times New Roman" w:hAnsi="Times New Roman" w:cs="Times New Roman"/>
          <w:sz w:val="24"/>
        </w:rPr>
        <w:t>2006)</w:t>
      </w:r>
      <w:bookmarkEnd w:id="9"/>
      <w:r w:rsidR="00BA11B5" w:rsidRPr="00DB141B">
        <w:rPr>
          <w:rFonts w:ascii="Times New Roman" w:hAnsi="Times New Roman" w:cs="Times New Roman"/>
          <w:sz w:val="24"/>
        </w:rPr>
        <w:t xml:space="preserve"> </w:t>
      </w:r>
      <w:r w:rsidRPr="00DB141B">
        <w:rPr>
          <w:rFonts w:ascii="Times New Roman" w:hAnsi="Times New Roman" w:cs="Times New Roman"/>
          <w:sz w:val="24"/>
          <w:szCs w:val="24"/>
        </w:rPr>
        <w:t xml:space="preserve">puntualiza la importancia de los factores de rentabilidad y enfatiza la correlación entre el crecimiento económico y la necesidad de robustecer la </w:t>
      </w:r>
      <w:bookmarkStart w:id="10" w:name="ZOTERO_BREF_SW8UvMQvAzum"/>
      <w:r w:rsidRPr="00DB141B">
        <w:rPr>
          <w:rFonts w:ascii="Times New Roman" w:hAnsi="Times New Roman" w:cs="Times New Roman"/>
          <w:sz w:val="24"/>
          <w:szCs w:val="24"/>
        </w:rPr>
        <w:t xml:space="preserve">operatividad. Por su parte, </w:t>
      </w:r>
      <w:bookmarkStart w:id="11" w:name="ZOTERO_BREF_1rgQVoefB939"/>
      <w:bookmarkEnd w:id="10"/>
      <w:r w:rsidR="00830D26" w:rsidRPr="00DB141B">
        <w:rPr>
          <w:rFonts w:ascii="Times New Roman" w:hAnsi="Times New Roman" w:cs="Times New Roman"/>
          <w:sz w:val="24"/>
        </w:rPr>
        <w:t>Dickinson (2011)</w:t>
      </w:r>
      <w:bookmarkEnd w:id="11"/>
      <w:r w:rsidR="00830D26" w:rsidRPr="00DB141B">
        <w:rPr>
          <w:rFonts w:ascii="Times New Roman" w:hAnsi="Times New Roman" w:cs="Times New Roman"/>
          <w:sz w:val="24"/>
        </w:rPr>
        <w:t xml:space="preserve"> </w:t>
      </w:r>
      <w:r w:rsidRPr="00DB141B">
        <w:rPr>
          <w:rFonts w:ascii="Times New Roman" w:hAnsi="Times New Roman" w:cs="Times New Roman"/>
          <w:sz w:val="24"/>
          <w:szCs w:val="24"/>
        </w:rPr>
        <w:t>propone un enfoque financiero, en el cual se expone una relación entre el flujo de efecti</w:t>
      </w:r>
      <w:r w:rsidR="000A6CCF" w:rsidRPr="00DB141B">
        <w:rPr>
          <w:rFonts w:ascii="Times New Roman" w:hAnsi="Times New Roman" w:cs="Times New Roman"/>
          <w:sz w:val="24"/>
          <w:szCs w:val="24"/>
        </w:rPr>
        <w:t>vo y el nivel de endeudamiento.</w:t>
      </w:r>
    </w:p>
    <w:p w14:paraId="4F25B7AF" w14:textId="77777777" w:rsidR="004D7126" w:rsidRPr="00DB141B" w:rsidRDefault="004D7126"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Diversos autores coinciden en que los ejes centrales en el ciclo de vida de las empresas se representan en el tiempo y en el tamaño de la organización (Cummings y </w:t>
      </w:r>
      <w:proofErr w:type="spellStart"/>
      <w:r w:rsidRPr="00DB141B">
        <w:rPr>
          <w:rFonts w:ascii="Times New Roman" w:hAnsi="Times New Roman" w:cs="Times New Roman"/>
          <w:sz w:val="24"/>
          <w:szCs w:val="24"/>
        </w:rPr>
        <w:t>Worley</w:t>
      </w:r>
      <w:proofErr w:type="spellEnd"/>
      <w:r w:rsidRPr="00DB141B">
        <w:rPr>
          <w:rFonts w:ascii="Times New Roman" w:hAnsi="Times New Roman" w:cs="Times New Roman"/>
          <w:sz w:val="24"/>
          <w:szCs w:val="24"/>
        </w:rPr>
        <w:t xml:space="preserve">, 2009; </w:t>
      </w:r>
      <w:proofErr w:type="spellStart"/>
      <w:r w:rsidRPr="00DB141B">
        <w:rPr>
          <w:rFonts w:ascii="Times New Roman" w:hAnsi="Times New Roman" w:cs="Times New Roman"/>
          <w:sz w:val="24"/>
          <w:szCs w:val="24"/>
        </w:rPr>
        <w:t>Flamholtz</w:t>
      </w:r>
      <w:proofErr w:type="spellEnd"/>
      <w:r w:rsidRPr="00DB141B">
        <w:rPr>
          <w:rFonts w:ascii="Times New Roman" w:hAnsi="Times New Roman" w:cs="Times New Roman"/>
          <w:sz w:val="24"/>
          <w:szCs w:val="24"/>
        </w:rPr>
        <w:t xml:space="preserve"> y Randle, 2007; Greiner, 1998; </w:t>
      </w:r>
      <w:proofErr w:type="spellStart"/>
      <w:r w:rsidRPr="00DB141B">
        <w:rPr>
          <w:rFonts w:ascii="Times New Roman" w:hAnsi="Times New Roman" w:cs="Times New Roman"/>
          <w:sz w:val="24"/>
          <w:szCs w:val="24"/>
        </w:rPr>
        <w:t>Kazanjian</w:t>
      </w:r>
      <w:proofErr w:type="spellEnd"/>
      <w:r w:rsidRPr="00DB141B">
        <w:rPr>
          <w:rFonts w:ascii="Times New Roman" w:hAnsi="Times New Roman" w:cs="Times New Roman"/>
          <w:sz w:val="24"/>
          <w:szCs w:val="24"/>
        </w:rPr>
        <w:t>, 1990; Kotler, 2006). Sin embargo, las fases que se presentan y los elementos específicos para superar cada etapa difieren entre los distintos enfoques.</w:t>
      </w:r>
    </w:p>
    <w:p w14:paraId="75049A8C" w14:textId="77777777" w:rsidR="00326F85" w:rsidRPr="00DB141B" w:rsidRDefault="00326F8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Bajo esta premisa, el modelo de ciclos de vida de </w:t>
      </w:r>
      <w:bookmarkStart w:id="12" w:name="ZOTERO_BREF_wPqDbrKybIjx"/>
      <w:r w:rsidR="00160154" w:rsidRPr="00DB141B">
        <w:rPr>
          <w:rFonts w:ascii="Times New Roman" w:hAnsi="Times New Roman" w:cs="Times New Roman"/>
          <w:sz w:val="24"/>
        </w:rPr>
        <w:t>Kotler y Armstrong (</w:t>
      </w:r>
      <w:r w:rsidR="00400F4E" w:rsidRPr="00DB141B">
        <w:rPr>
          <w:rFonts w:ascii="Times New Roman" w:hAnsi="Times New Roman" w:cs="Times New Roman"/>
          <w:sz w:val="24"/>
        </w:rPr>
        <w:t>2012)</w:t>
      </w:r>
      <w:bookmarkEnd w:id="12"/>
      <w:r w:rsidR="00400F4E" w:rsidRPr="00DB141B">
        <w:rPr>
          <w:rFonts w:ascii="Times New Roman" w:hAnsi="Times New Roman" w:cs="Times New Roman"/>
          <w:sz w:val="24"/>
        </w:rPr>
        <w:t xml:space="preserve"> </w:t>
      </w:r>
      <w:r w:rsidRPr="00DB141B">
        <w:rPr>
          <w:rFonts w:ascii="Times New Roman" w:hAnsi="Times New Roman" w:cs="Times New Roman"/>
          <w:sz w:val="24"/>
          <w:szCs w:val="24"/>
        </w:rPr>
        <w:t xml:space="preserve">ofrece un marco </w:t>
      </w:r>
      <w:r w:rsidR="004D7126" w:rsidRPr="00DB141B">
        <w:rPr>
          <w:rFonts w:ascii="Times New Roman" w:hAnsi="Times New Roman" w:cs="Times New Roman"/>
          <w:sz w:val="24"/>
          <w:szCs w:val="24"/>
        </w:rPr>
        <w:t xml:space="preserve">conceptual para el análisis del </w:t>
      </w:r>
      <w:r w:rsidRPr="00DB141B">
        <w:rPr>
          <w:rFonts w:ascii="Times New Roman" w:hAnsi="Times New Roman" w:cs="Times New Roman"/>
          <w:sz w:val="24"/>
          <w:szCs w:val="24"/>
        </w:rPr>
        <w:t>ciclo de vida empresarial, considerando dos ejes</w:t>
      </w:r>
      <w:r w:rsidR="004D7126" w:rsidRPr="00DB141B">
        <w:rPr>
          <w:rFonts w:ascii="Times New Roman" w:hAnsi="Times New Roman" w:cs="Times New Roman"/>
          <w:sz w:val="24"/>
          <w:szCs w:val="24"/>
        </w:rPr>
        <w:t>:</w:t>
      </w:r>
      <w:r w:rsidRPr="00DB141B">
        <w:rPr>
          <w:rFonts w:ascii="Times New Roman" w:hAnsi="Times New Roman" w:cs="Times New Roman"/>
          <w:sz w:val="24"/>
          <w:szCs w:val="24"/>
        </w:rPr>
        <w:t xml:space="preserve"> las dimensiones del potencial de crecimiento (Y) y los años de operación (X). </w:t>
      </w:r>
      <w:r w:rsidR="004D7126" w:rsidRPr="00DB141B">
        <w:rPr>
          <w:rFonts w:ascii="Times New Roman" w:hAnsi="Times New Roman" w:cs="Times New Roman"/>
          <w:sz w:val="24"/>
          <w:szCs w:val="24"/>
        </w:rPr>
        <w:t>El análisis</w:t>
      </w:r>
      <w:r w:rsidRPr="00DB141B">
        <w:rPr>
          <w:rFonts w:ascii="Times New Roman" w:hAnsi="Times New Roman" w:cs="Times New Roman"/>
          <w:sz w:val="24"/>
          <w:szCs w:val="24"/>
        </w:rPr>
        <w:t xml:space="preserve"> permite abordar cada dimensión de forma independiente y </w:t>
      </w:r>
      <w:r w:rsidR="00CA09FE" w:rsidRPr="00DB141B">
        <w:rPr>
          <w:rFonts w:ascii="Times New Roman" w:hAnsi="Times New Roman" w:cs="Times New Roman"/>
          <w:sz w:val="24"/>
          <w:szCs w:val="24"/>
        </w:rPr>
        <w:t>global</w:t>
      </w:r>
      <w:r w:rsidRPr="00DB141B">
        <w:rPr>
          <w:rFonts w:ascii="Times New Roman" w:hAnsi="Times New Roman" w:cs="Times New Roman"/>
          <w:sz w:val="24"/>
          <w:szCs w:val="24"/>
        </w:rPr>
        <w:t xml:space="preserve"> a través del tiempo mediante </w:t>
      </w:r>
      <w:r w:rsidR="004D7126" w:rsidRPr="00DB141B">
        <w:rPr>
          <w:rFonts w:ascii="Times New Roman" w:hAnsi="Times New Roman" w:cs="Times New Roman"/>
          <w:sz w:val="24"/>
          <w:szCs w:val="24"/>
        </w:rPr>
        <w:t xml:space="preserve">distintas </w:t>
      </w:r>
      <w:r w:rsidRPr="00DB141B">
        <w:rPr>
          <w:rFonts w:ascii="Times New Roman" w:hAnsi="Times New Roman" w:cs="Times New Roman"/>
          <w:sz w:val="24"/>
          <w:szCs w:val="24"/>
        </w:rPr>
        <w:t>etapas.</w:t>
      </w:r>
    </w:p>
    <w:p w14:paraId="4CA9F53A" w14:textId="77777777" w:rsidR="00326F85" w:rsidRPr="00DB141B" w:rsidRDefault="00326F8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El presente artículo propone </w:t>
      </w:r>
      <w:r w:rsidR="00BE4A62" w:rsidRPr="00DB141B">
        <w:rPr>
          <w:rFonts w:ascii="Times New Roman" w:hAnsi="Times New Roman" w:cs="Times New Roman"/>
          <w:sz w:val="24"/>
          <w:szCs w:val="24"/>
        </w:rPr>
        <w:t xml:space="preserve">la estructuración teórica de los ciclos de vida </w:t>
      </w:r>
      <w:r w:rsidRPr="00DB141B">
        <w:rPr>
          <w:rFonts w:ascii="Times New Roman" w:hAnsi="Times New Roman" w:cs="Times New Roman"/>
          <w:sz w:val="24"/>
          <w:szCs w:val="24"/>
        </w:rPr>
        <w:t>de las microempresas</w:t>
      </w:r>
      <w:r w:rsidR="004D7126" w:rsidRPr="00DB141B">
        <w:rPr>
          <w:rFonts w:ascii="Times New Roman" w:hAnsi="Times New Roman" w:cs="Times New Roman"/>
          <w:sz w:val="24"/>
          <w:szCs w:val="24"/>
        </w:rPr>
        <w:t xml:space="preserve"> a partir de las</w:t>
      </w:r>
      <w:r w:rsidRPr="00DB141B">
        <w:rPr>
          <w:rFonts w:ascii="Times New Roman" w:hAnsi="Times New Roman" w:cs="Times New Roman"/>
          <w:sz w:val="24"/>
          <w:szCs w:val="24"/>
        </w:rPr>
        <w:t xml:space="preserve"> dimensiones del potencial de crecimiento </w:t>
      </w:r>
      <w:r w:rsidR="004D7126" w:rsidRPr="00DB141B">
        <w:rPr>
          <w:rFonts w:ascii="Times New Roman" w:hAnsi="Times New Roman" w:cs="Times New Roman"/>
          <w:sz w:val="24"/>
          <w:szCs w:val="24"/>
        </w:rPr>
        <w:t>y sus</w:t>
      </w:r>
      <w:r w:rsidRPr="00DB141B">
        <w:rPr>
          <w:rFonts w:ascii="Times New Roman" w:hAnsi="Times New Roman" w:cs="Times New Roman"/>
          <w:sz w:val="24"/>
          <w:szCs w:val="24"/>
        </w:rPr>
        <w:t xml:space="preserve"> indicadores</w:t>
      </w:r>
      <w:r w:rsidR="004D7126" w:rsidRPr="00DB141B">
        <w:rPr>
          <w:rFonts w:ascii="Times New Roman" w:hAnsi="Times New Roman" w:cs="Times New Roman"/>
          <w:sz w:val="24"/>
          <w:szCs w:val="24"/>
        </w:rPr>
        <w:t xml:space="preserve">. Dichos elementos </w:t>
      </w:r>
      <w:r w:rsidR="00A919CF" w:rsidRPr="00DB141B">
        <w:rPr>
          <w:rFonts w:ascii="Times New Roman" w:hAnsi="Times New Roman" w:cs="Times New Roman"/>
          <w:sz w:val="24"/>
          <w:szCs w:val="24"/>
        </w:rPr>
        <w:t>se contrastan</w:t>
      </w:r>
      <w:r w:rsidRPr="00DB141B">
        <w:rPr>
          <w:rFonts w:ascii="Times New Roman" w:hAnsi="Times New Roman" w:cs="Times New Roman"/>
          <w:sz w:val="24"/>
          <w:szCs w:val="24"/>
        </w:rPr>
        <w:t xml:space="preserve"> </w:t>
      </w:r>
      <w:r w:rsidR="00160154" w:rsidRPr="00DB141B">
        <w:rPr>
          <w:rFonts w:ascii="Times New Roman" w:hAnsi="Times New Roman" w:cs="Times New Roman"/>
          <w:sz w:val="24"/>
          <w:szCs w:val="24"/>
        </w:rPr>
        <w:t xml:space="preserve">a lo largo del tiempo mediante </w:t>
      </w:r>
      <w:proofErr w:type="spellStart"/>
      <w:r w:rsidR="00160154" w:rsidRPr="00DB141B">
        <w:rPr>
          <w:rFonts w:ascii="Times New Roman" w:hAnsi="Times New Roman" w:cs="Times New Roman"/>
          <w:sz w:val="24"/>
          <w:szCs w:val="24"/>
        </w:rPr>
        <w:t>nanociclos</w:t>
      </w:r>
      <w:proofErr w:type="spellEnd"/>
      <w:r w:rsidR="00160154" w:rsidRPr="00DB141B">
        <w:rPr>
          <w:rFonts w:ascii="Times New Roman" w:hAnsi="Times New Roman" w:cs="Times New Roman"/>
          <w:sz w:val="24"/>
          <w:szCs w:val="24"/>
        </w:rPr>
        <w:t xml:space="preserve"> de vida</w:t>
      </w:r>
      <w:r w:rsidRPr="00DB141B">
        <w:rPr>
          <w:rFonts w:ascii="Times New Roman" w:hAnsi="Times New Roman" w:cs="Times New Roman"/>
          <w:sz w:val="24"/>
          <w:szCs w:val="24"/>
        </w:rPr>
        <w:t>, con el fin de delimitar el estado actual de las microempresas</w:t>
      </w:r>
      <w:r w:rsidR="004D7126" w:rsidRPr="00DB141B">
        <w:rPr>
          <w:rFonts w:ascii="Times New Roman" w:hAnsi="Times New Roman" w:cs="Times New Roman"/>
          <w:sz w:val="24"/>
          <w:szCs w:val="24"/>
        </w:rPr>
        <w:t xml:space="preserve"> y</w:t>
      </w:r>
      <w:r w:rsidRPr="00DB141B">
        <w:rPr>
          <w:rFonts w:ascii="Times New Roman" w:hAnsi="Times New Roman" w:cs="Times New Roman"/>
          <w:sz w:val="24"/>
          <w:szCs w:val="24"/>
        </w:rPr>
        <w:t xml:space="preserve"> analizar cómo los indicadores </w:t>
      </w:r>
      <w:r w:rsidR="00A919CF" w:rsidRPr="00DB141B">
        <w:rPr>
          <w:rFonts w:ascii="Times New Roman" w:hAnsi="Times New Roman" w:cs="Times New Roman"/>
          <w:sz w:val="24"/>
          <w:szCs w:val="24"/>
        </w:rPr>
        <w:t>favorecen</w:t>
      </w:r>
      <w:r w:rsidRPr="00DB141B">
        <w:rPr>
          <w:rFonts w:ascii="Times New Roman" w:hAnsi="Times New Roman" w:cs="Times New Roman"/>
          <w:sz w:val="24"/>
          <w:szCs w:val="24"/>
        </w:rPr>
        <w:t xml:space="preserve"> o limitan su crecimiento.</w:t>
      </w:r>
    </w:p>
    <w:p w14:paraId="2F31A264" w14:textId="77777777" w:rsidR="00160154" w:rsidRDefault="00160154" w:rsidP="00E87C1D">
      <w:pPr>
        <w:spacing w:after="0" w:line="360" w:lineRule="auto"/>
        <w:jc w:val="both"/>
        <w:rPr>
          <w:rFonts w:ascii="Times New Roman" w:hAnsi="Times New Roman" w:cs="Times New Roman"/>
          <w:sz w:val="24"/>
          <w:szCs w:val="24"/>
        </w:rPr>
      </w:pPr>
    </w:p>
    <w:p w14:paraId="28EE0EEC" w14:textId="77777777" w:rsidR="00027DA5" w:rsidRDefault="00027DA5" w:rsidP="00E87C1D">
      <w:pPr>
        <w:spacing w:after="0" w:line="360" w:lineRule="auto"/>
        <w:jc w:val="both"/>
        <w:rPr>
          <w:rFonts w:ascii="Times New Roman" w:hAnsi="Times New Roman" w:cs="Times New Roman"/>
          <w:sz w:val="24"/>
          <w:szCs w:val="24"/>
        </w:rPr>
      </w:pPr>
    </w:p>
    <w:p w14:paraId="554159FA" w14:textId="77777777" w:rsidR="00027DA5" w:rsidRPr="00DB141B" w:rsidRDefault="00027DA5" w:rsidP="00E87C1D">
      <w:pPr>
        <w:spacing w:after="0" w:line="360" w:lineRule="auto"/>
        <w:jc w:val="both"/>
        <w:rPr>
          <w:rFonts w:ascii="Times New Roman" w:hAnsi="Times New Roman" w:cs="Times New Roman"/>
          <w:sz w:val="24"/>
          <w:szCs w:val="24"/>
        </w:rPr>
      </w:pPr>
    </w:p>
    <w:p w14:paraId="1E2F9485" w14:textId="77777777" w:rsidR="00451D0B" w:rsidRPr="00DB141B" w:rsidRDefault="00451D0B" w:rsidP="00E87C1D">
      <w:pPr>
        <w:spacing w:after="0" w:line="360" w:lineRule="auto"/>
        <w:jc w:val="center"/>
        <w:rPr>
          <w:rFonts w:ascii="Times New Roman" w:hAnsi="Times New Roman" w:cs="Times New Roman"/>
          <w:sz w:val="28"/>
          <w:szCs w:val="28"/>
        </w:rPr>
      </w:pPr>
      <w:r w:rsidRPr="00DB141B">
        <w:rPr>
          <w:rFonts w:ascii="Times New Roman" w:hAnsi="Times New Roman" w:cs="Times New Roman"/>
          <w:b/>
          <w:sz w:val="28"/>
          <w:szCs w:val="28"/>
        </w:rPr>
        <w:lastRenderedPageBreak/>
        <w:t xml:space="preserve">Elementos para la determinación de los </w:t>
      </w:r>
      <w:proofErr w:type="spellStart"/>
      <w:r w:rsidR="00A42C39" w:rsidRPr="00DB141B">
        <w:rPr>
          <w:rFonts w:ascii="Times New Roman" w:hAnsi="Times New Roman" w:cs="Times New Roman"/>
          <w:b/>
          <w:sz w:val="28"/>
          <w:szCs w:val="28"/>
        </w:rPr>
        <w:t>nanociclos</w:t>
      </w:r>
      <w:proofErr w:type="spellEnd"/>
      <w:r w:rsidRPr="00DB141B">
        <w:rPr>
          <w:rFonts w:ascii="Times New Roman" w:hAnsi="Times New Roman" w:cs="Times New Roman"/>
          <w:b/>
          <w:sz w:val="28"/>
          <w:szCs w:val="28"/>
        </w:rPr>
        <w:t xml:space="preserve"> de vida</w:t>
      </w:r>
    </w:p>
    <w:p w14:paraId="22618304" w14:textId="77777777" w:rsidR="00451D0B" w:rsidRPr="00DB141B" w:rsidRDefault="00451D0B"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Para la caracterización de los </w:t>
      </w:r>
      <w:proofErr w:type="spellStart"/>
      <w:r w:rsidR="00E912BA" w:rsidRPr="00DB141B">
        <w:rPr>
          <w:rFonts w:ascii="Times New Roman" w:hAnsi="Times New Roman" w:cs="Times New Roman"/>
          <w:sz w:val="24"/>
          <w:szCs w:val="24"/>
        </w:rPr>
        <w:t>nanociclos</w:t>
      </w:r>
      <w:proofErr w:type="spellEnd"/>
      <w:r w:rsidR="00E912BA" w:rsidRPr="00DB141B">
        <w:rPr>
          <w:rFonts w:ascii="Times New Roman" w:hAnsi="Times New Roman" w:cs="Times New Roman"/>
          <w:sz w:val="24"/>
          <w:szCs w:val="24"/>
        </w:rPr>
        <w:t xml:space="preserve"> </w:t>
      </w:r>
      <w:r w:rsidRPr="00DB141B">
        <w:rPr>
          <w:rFonts w:ascii="Times New Roman" w:hAnsi="Times New Roman" w:cs="Times New Roman"/>
          <w:sz w:val="24"/>
          <w:szCs w:val="24"/>
        </w:rPr>
        <w:t>de vida se plantean las siguientes consideraciones:</w:t>
      </w:r>
    </w:p>
    <w:p w14:paraId="11EBFBFC" w14:textId="77777777" w:rsidR="00451D0B" w:rsidRPr="00DB141B" w:rsidRDefault="00451D0B" w:rsidP="00E87C1D">
      <w:pPr>
        <w:pStyle w:val="Prrafodelista"/>
        <w:numPr>
          <w:ilvl w:val="0"/>
          <w:numId w:val="1"/>
        </w:num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El eje Y evalúa el potencial de crecimiento a partir de dimensiones definidas.</w:t>
      </w:r>
    </w:p>
    <w:p w14:paraId="252EA99F" w14:textId="77777777" w:rsidR="00451D0B" w:rsidRPr="00DB141B" w:rsidRDefault="00451D0B" w:rsidP="00E87C1D">
      <w:pPr>
        <w:pStyle w:val="Prrafodelista"/>
        <w:numPr>
          <w:ilvl w:val="0"/>
          <w:numId w:val="1"/>
        </w:num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El eje X representa el tiempo en años, partiendo </w:t>
      </w:r>
      <w:r w:rsidR="006672F2" w:rsidRPr="00DB141B">
        <w:rPr>
          <w:rFonts w:ascii="Times New Roman" w:hAnsi="Times New Roman" w:cs="Times New Roman"/>
          <w:sz w:val="24"/>
          <w:szCs w:val="24"/>
        </w:rPr>
        <w:t xml:space="preserve">del inicio de operaciones (año cero) </w:t>
      </w:r>
      <w:r w:rsidRPr="00DB141B">
        <w:rPr>
          <w:rFonts w:ascii="Times New Roman" w:hAnsi="Times New Roman" w:cs="Times New Roman"/>
          <w:sz w:val="24"/>
          <w:szCs w:val="24"/>
        </w:rPr>
        <w:t>hasta el año diez.</w:t>
      </w:r>
    </w:p>
    <w:p w14:paraId="0A2DFFA6" w14:textId="77777777" w:rsidR="00451D0B" w:rsidRPr="00DB141B" w:rsidRDefault="00553F04" w:rsidP="00E87C1D">
      <w:pPr>
        <w:pStyle w:val="Prrafodelista"/>
        <w:numPr>
          <w:ilvl w:val="0"/>
          <w:numId w:val="1"/>
        </w:num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El ciclo</w:t>
      </w:r>
      <w:r w:rsidR="00451D0B" w:rsidRPr="00DB141B">
        <w:rPr>
          <w:rFonts w:ascii="Times New Roman" w:hAnsi="Times New Roman" w:cs="Times New Roman"/>
          <w:sz w:val="24"/>
          <w:szCs w:val="24"/>
        </w:rPr>
        <w:t xml:space="preserve"> de vida considera las etapas de introducción, desarrollo y madurez.</w:t>
      </w:r>
    </w:p>
    <w:p w14:paraId="21B53057" w14:textId="77777777" w:rsidR="00451D0B" w:rsidRPr="00DB141B" w:rsidRDefault="00451D0B" w:rsidP="00E87C1D">
      <w:pPr>
        <w:pStyle w:val="Prrafodelista"/>
        <w:numPr>
          <w:ilvl w:val="0"/>
          <w:numId w:val="1"/>
        </w:num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Las dimensiones del eje Y consideran: el financiamiento, la formalización legal, la gestión del capital humano, el flujo de efectivo, la adopción de tecnología, el comercio electrónico (</w:t>
      </w:r>
      <w:r w:rsidR="00865B57" w:rsidRPr="00DB141B">
        <w:rPr>
          <w:rFonts w:ascii="Times New Roman" w:hAnsi="Times New Roman" w:cs="Times New Roman"/>
          <w:sz w:val="24"/>
          <w:szCs w:val="24"/>
        </w:rPr>
        <w:t>e-</w:t>
      </w:r>
      <w:proofErr w:type="spellStart"/>
      <w:r w:rsidR="00865B57" w:rsidRPr="00DB141B">
        <w:rPr>
          <w:rFonts w:ascii="Times New Roman" w:hAnsi="Times New Roman" w:cs="Times New Roman"/>
          <w:sz w:val="24"/>
          <w:szCs w:val="24"/>
        </w:rPr>
        <w:t>commerce</w:t>
      </w:r>
      <w:proofErr w:type="spellEnd"/>
      <w:r w:rsidRPr="00DB141B">
        <w:rPr>
          <w:rFonts w:ascii="Times New Roman" w:hAnsi="Times New Roman" w:cs="Times New Roman"/>
          <w:sz w:val="24"/>
          <w:szCs w:val="24"/>
        </w:rPr>
        <w:t>) y los métodos administrativos.</w:t>
      </w:r>
    </w:p>
    <w:p w14:paraId="3F0C3373" w14:textId="77777777" w:rsidR="00451D0B" w:rsidRPr="00DB141B" w:rsidRDefault="00451D0B" w:rsidP="00E87C1D">
      <w:pPr>
        <w:pStyle w:val="Prrafodelista"/>
        <w:numPr>
          <w:ilvl w:val="0"/>
          <w:numId w:val="1"/>
        </w:num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Los indicadores del eje Y serán evaluados m</w:t>
      </w:r>
      <w:r w:rsidR="00E912BA" w:rsidRPr="00DB141B">
        <w:rPr>
          <w:rFonts w:ascii="Times New Roman" w:hAnsi="Times New Roman" w:cs="Times New Roman"/>
          <w:sz w:val="24"/>
          <w:szCs w:val="24"/>
        </w:rPr>
        <w:t xml:space="preserve">ediante una </w:t>
      </w:r>
      <w:r w:rsidR="00491D22" w:rsidRPr="00DB141B">
        <w:rPr>
          <w:rFonts w:ascii="Times New Roman" w:hAnsi="Times New Roman" w:cs="Times New Roman"/>
          <w:sz w:val="24"/>
          <w:szCs w:val="24"/>
        </w:rPr>
        <w:t xml:space="preserve">escala ordinal de progresión estructurada </w:t>
      </w:r>
      <w:r w:rsidR="006672F2" w:rsidRPr="00DB141B">
        <w:rPr>
          <w:rFonts w:ascii="Times New Roman" w:hAnsi="Times New Roman" w:cs="Times New Roman"/>
          <w:sz w:val="24"/>
          <w:szCs w:val="24"/>
        </w:rPr>
        <w:t xml:space="preserve">con valores de </w:t>
      </w:r>
      <w:r w:rsidR="00A42C39" w:rsidRPr="00DB141B">
        <w:rPr>
          <w:rFonts w:ascii="Times New Roman" w:hAnsi="Times New Roman" w:cs="Times New Roman"/>
          <w:sz w:val="24"/>
          <w:szCs w:val="24"/>
        </w:rPr>
        <w:t>0</w:t>
      </w:r>
      <w:r w:rsidR="006672F2" w:rsidRPr="00DB141B">
        <w:rPr>
          <w:rFonts w:ascii="Times New Roman" w:hAnsi="Times New Roman" w:cs="Times New Roman"/>
          <w:sz w:val="24"/>
          <w:szCs w:val="24"/>
        </w:rPr>
        <w:t xml:space="preserve"> a </w:t>
      </w:r>
      <w:r w:rsidR="00A42C39" w:rsidRPr="00DB141B">
        <w:rPr>
          <w:rFonts w:ascii="Times New Roman" w:hAnsi="Times New Roman" w:cs="Times New Roman"/>
          <w:sz w:val="24"/>
          <w:szCs w:val="24"/>
        </w:rPr>
        <w:t>15</w:t>
      </w:r>
      <w:r w:rsidRPr="00DB141B">
        <w:rPr>
          <w:rFonts w:ascii="Times New Roman" w:hAnsi="Times New Roman" w:cs="Times New Roman"/>
          <w:sz w:val="24"/>
          <w:szCs w:val="24"/>
        </w:rPr>
        <w:t>.</w:t>
      </w:r>
    </w:p>
    <w:p w14:paraId="632A166C" w14:textId="77777777" w:rsidR="00E87C1D" w:rsidRDefault="00E87C1D" w:rsidP="00E87C1D">
      <w:pPr>
        <w:spacing w:after="0" w:line="360" w:lineRule="auto"/>
        <w:jc w:val="center"/>
        <w:rPr>
          <w:rFonts w:ascii="Times New Roman" w:hAnsi="Times New Roman" w:cs="Times New Roman"/>
          <w:b/>
          <w:sz w:val="28"/>
          <w:szCs w:val="28"/>
        </w:rPr>
      </w:pPr>
    </w:p>
    <w:p w14:paraId="521EA54F" w14:textId="7D55E473" w:rsidR="00451D0B" w:rsidRPr="00DB141B" w:rsidRDefault="00451D0B" w:rsidP="00E87C1D">
      <w:pPr>
        <w:spacing w:after="0" w:line="360" w:lineRule="auto"/>
        <w:jc w:val="center"/>
        <w:rPr>
          <w:rFonts w:ascii="Times New Roman" w:hAnsi="Times New Roman" w:cs="Times New Roman"/>
          <w:b/>
          <w:sz w:val="28"/>
          <w:szCs w:val="28"/>
        </w:rPr>
      </w:pPr>
      <w:r w:rsidRPr="00DB141B">
        <w:rPr>
          <w:rFonts w:ascii="Times New Roman" w:hAnsi="Times New Roman" w:cs="Times New Roman"/>
          <w:b/>
          <w:sz w:val="28"/>
          <w:szCs w:val="28"/>
        </w:rPr>
        <w:t>Delimitación temporal del eje X (Tiempo / años)</w:t>
      </w:r>
    </w:p>
    <w:p w14:paraId="7CB89C11" w14:textId="77777777" w:rsidR="00451D0B" w:rsidRPr="00DB141B" w:rsidRDefault="00451D0B" w:rsidP="00E87C1D">
      <w:pPr>
        <w:spacing w:after="0" w:line="360" w:lineRule="auto"/>
        <w:ind w:firstLine="709"/>
        <w:jc w:val="both"/>
        <w:rPr>
          <w:rFonts w:ascii="Times New Roman" w:hAnsi="Times New Roman" w:cs="Times New Roman"/>
          <w:sz w:val="24"/>
          <w:szCs w:val="24"/>
        </w:rPr>
      </w:pPr>
      <w:r w:rsidRPr="00DB141B">
        <w:rPr>
          <w:rFonts w:ascii="Times New Roman" w:hAnsi="Times New Roman" w:cs="Times New Roman"/>
          <w:sz w:val="24"/>
          <w:szCs w:val="24"/>
        </w:rPr>
        <w:t xml:space="preserve">El eje X representa la dimensión temporal mediante etapas </w:t>
      </w:r>
      <w:r w:rsidR="0093261F" w:rsidRPr="00DB141B">
        <w:rPr>
          <w:rFonts w:ascii="Times New Roman" w:hAnsi="Times New Roman" w:cs="Times New Roman"/>
          <w:sz w:val="24"/>
          <w:szCs w:val="24"/>
        </w:rPr>
        <w:t xml:space="preserve">estandarizadas </w:t>
      </w:r>
      <w:r w:rsidRPr="00DB141B">
        <w:rPr>
          <w:rFonts w:ascii="Times New Roman" w:hAnsi="Times New Roman" w:cs="Times New Roman"/>
          <w:sz w:val="24"/>
          <w:szCs w:val="24"/>
        </w:rPr>
        <w:t>por años</w:t>
      </w:r>
      <w:r w:rsidR="00F223B0" w:rsidRPr="00DB141B">
        <w:rPr>
          <w:rFonts w:ascii="Times New Roman" w:hAnsi="Times New Roman" w:cs="Times New Roman"/>
          <w:sz w:val="24"/>
          <w:szCs w:val="24"/>
        </w:rPr>
        <w:t>,</w:t>
      </w:r>
      <w:r w:rsidRPr="00DB141B">
        <w:rPr>
          <w:rFonts w:ascii="Times New Roman" w:hAnsi="Times New Roman" w:cs="Times New Roman"/>
          <w:sz w:val="24"/>
          <w:szCs w:val="24"/>
        </w:rPr>
        <w:t xml:space="preserve"> con</w:t>
      </w:r>
      <w:r w:rsidR="00F223B0" w:rsidRPr="00DB141B">
        <w:rPr>
          <w:rFonts w:ascii="Times New Roman" w:hAnsi="Times New Roman" w:cs="Times New Roman"/>
          <w:sz w:val="24"/>
          <w:szCs w:val="24"/>
        </w:rPr>
        <w:t xml:space="preserve"> base en</w:t>
      </w:r>
      <w:r w:rsidRPr="00DB141B">
        <w:rPr>
          <w:rFonts w:ascii="Times New Roman" w:hAnsi="Times New Roman" w:cs="Times New Roman"/>
          <w:sz w:val="24"/>
          <w:szCs w:val="24"/>
        </w:rPr>
        <w:t xml:space="preserve"> la supervivencia promedio de las microempresas.</w:t>
      </w:r>
    </w:p>
    <w:p w14:paraId="5148263F" w14:textId="77777777" w:rsidR="00451D0B" w:rsidRPr="00DB141B" w:rsidRDefault="00451D0B" w:rsidP="00E87C1D">
      <w:pPr>
        <w:spacing w:after="0" w:line="360" w:lineRule="auto"/>
        <w:ind w:firstLine="709"/>
        <w:jc w:val="both"/>
        <w:rPr>
          <w:rFonts w:ascii="Times New Roman" w:hAnsi="Times New Roman" w:cs="Times New Roman"/>
          <w:sz w:val="24"/>
          <w:szCs w:val="24"/>
        </w:rPr>
      </w:pPr>
      <w:r w:rsidRPr="00DB141B">
        <w:rPr>
          <w:rFonts w:ascii="Times New Roman" w:hAnsi="Times New Roman" w:cs="Times New Roman"/>
          <w:sz w:val="24"/>
          <w:szCs w:val="24"/>
        </w:rPr>
        <w:t xml:space="preserve">Al respecto, </w:t>
      </w:r>
      <w:r w:rsidR="008D77E2" w:rsidRPr="00DB141B">
        <w:rPr>
          <w:rFonts w:ascii="Times New Roman" w:hAnsi="Times New Roman" w:cs="Times New Roman"/>
          <w:sz w:val="24"/>
          <w:szCs w:val="24"/>
        </w:rPr>
        <w:t>el estudio</w:t>
      </w:r>
      <w:r w:rsidRPr="00DB141B">
        <w:rPr>
          <w:rFonts w:ascii="Times New Roman" w:hAnsi="Times New Roman" w:cs="Times New Roman"/>
          <w:sz w:val="24"/>
          <w:szCs w:val="24"/>
        </w:rPr>
        <w:t xml:space="preserve"> de competitivid</w:t>
      </w:r>
      <w:r w:rsidR="008D77E2" w:rsidRPr="00DB141B">
        <w:rPr>
          <w:rFonts w:ascii="Times New Roman" w:hAnsi="Times New Roman" w:cs="Times New Roman"/>
          <w:sz w:val="24"/>
          <w:szCs w:val="24"/>
        </w:rPr>
        <w:t>ad y supervivencia desarrollado</w:t>
      </w:r>
      <w:r w:rsidRPr="00DB141B">
        <w:rPr>
          <w:rFonts w:ascii="Times New Roman" w:hAnsi="Times New Roman" w:cs="Times New Roman"/>
          <w:sz w:val="24"/>
          <w:szCs w:val="24"/>
        </w:rPr>
        <w:t xml:space="preserve"> por </w:t>
      </w:r>
      <w:bookmarkStart w:id="13" w:name="ZOTERO_BREF_0Tqt6OMQlcyK"/>
      <w:r w:rsidR="008D77E2" w:rsidRPr="00DB141B">
        <w:rPr>
          <w:rFonts w:ascii="Times New Roman" w:hAnsi="Times New Roman" w:cs="Times New Roman"/>
          <w:sz w:val="24"/>
          <w:szCs w:val="24"/>
        </w:rPr>
        <w:t xml:space="preserve">el </w:t>
      </w:r>
      <w:bookmarkEnd w:id="13"/>
      <w:r w:rsidR="004E7873" w:rsidRPr="00DB141B">
        <w:rPr>
          <w:rFonts w:ascii="Times New Roman" w:hAnsi="Times New Roman" w:cs="Times New Roman"/>
          <w:sz w:val="24"/>
          <w:szCs w:val="24"/>
        </w:rPr>
        <w:t>Instituto Nacional de Estadística y Geografía (2018)</w:t>
      </w:r>
      <w:r w:rsidRPr="00DB141B">
        <w:rPr>
          <w:rFonts w:ascii="Times New Roman" w:hAnsi="Times New Roman" w:cs="Times New Roman"/>
          <w:sz w:val="24"/>
          <w:szCs w:val="24"/>
        </w:rPr>
        <w:t xml:space="preserve"> indica que </w:t>
      </w:r>
      <w:r w:rsidR="00F223B0" w:rsidRPr="00DB141B">
        <w:rPr>
          <w:rFonts w:ascii="Times New Roman" w:hAnsi="Times New Roman" w:cs="Times New Roman"/>
          <w:sz w:val="24"/>
          <w:szCs w:val="24"/>
        </w:rPr>
        <w:t xml:space="preserve">el </w:t>
      </w:r>
      <w:r w:rsidRPr="00DB141B">
        <w:rPr>
          <w:rFonts w:ascii="Times New Roman" w:hAnsi="Times New Roman" w:cs="Times New Roman"/>
          <w:sz w:val="24"/>
          <w:szCs w:val="24"/>
        </w:rPr>
        <w:t xml:space="preserve">57.4% de las microempresas cierra operaciones tras cumplir dos años de actividad; el 68% lo hace entre los tres y seis años, </w:t>
      </w:r>
      <w:r w:rsidR="004265FA" w:rsidRPr="00DB141B">
        <w:rPr>
          <w:rFonts w:ascii="Times New Roman" w:hAnsi="Times New Roman" w:cs="Times New Roman"/>
          <w:sz w:val="24"/>
          <w:szCs w:val="24"/>
        </w:rPr>
        <w:t>mientras que el</w:t>
      </w:r>
      <w:r w:rsidRPr="00DB141B">
        <w:rPr>
          <w:rFonts w:ascii="Times New Roman" w:hAnsi="Times New Roman" w:cs="Times New Roman"/>
          <w:sz w:val="24"/>
          <w:szCs w:val="24"/>
        </w:rPr>
        <w:t xml:space="preserve"> 75% </w:t>
      </w:r>
      <w:r w:rsidR="004265FA" w:rsidRPr="00DB141B">
        <w:rPr>
          <w:rFonts w:ascii="Times New Roman" w:hAnsi="Times New Roman" w:cs="Times New Roman"/>
          <w:sz w:val="24"/>
          <w:szCs w:val="24"/>
        </w:rPr>
        <w:t>no supera</w:t>
      </w:r>
      <w:r w:rsidRPr="00DB141B">
        <w:rPr>
          <w:rFonts w:ascii="Times New Roman" w:hAnsi="Times New Roman" w:cs="Times New Roman"/>
          <w:sz w:val="24"/>
          <w:szCs w:val="24"/>
        </w:rPr>
        <w:t xml:space="preserve"> los diez años en el mercado.</w:t>
      </w:r>
    </w:p>
    <w:p w14:paraId="57F01248" w14:textId="77777777" w:rsidR="00451D0B" w:rsidRDefault="00451D0B" w:rsidP="00E87C1D">
      <w:pPr>
        <w:spacing w:after="0" w:line="360" w:lineRule="auto"/>
        <w:ind w:firstLine="709"/>
        <w:jc w:val="both"/>
        <w:rPr>
          <w:rFonts w:ascii="Times New Roman" w:hAnsi="Times New Roman" w:cs="Times New Roman"/>
          <w:sz w:val="24"/>
          <w:szCs w:val="24"/>
        </w:rPr>
      </w:pPr>
      <w:r w:rsidRPr="00DB141B">
        <w:rPr>
          <w:rFonts w:ascii="Times New Roman" w:hAnsi="Times New Roman" w:cs="Times New Roman"/>
          <w:sz w:val="24"/>
          <w:szCs w:val="24"/>
        </w:rPr>
        <w:t xml:space="preserve">La Tabla 1 y Figura 1 muestran el porcentaje de cierres de empresas y los años en el mercado, </w:t>
      </w:r>
      <w:r w:rsidR="00F24898" w:rsidRPr="00DB141B">
        <w:rPr>
          <w:rFonts w:ascii="Times New Roman" w:hAnsi="Times New Roman" w:cs="Times New Roman"/>
          <w:sz w:val="24"/>
          <w:szCs w:val="24"/>
        </w:rPr>
        <w:t>evidenciando</w:t>
      </w:r>
      <w:r w:rsidRPr="00DB141B">
        <w:rPr>
          <w:rFonts w:ascii="Times New Roman" w:hAnsi="Times New Roman" w:cs="Times New Roman"/>
          <w:sz w:val="24"/>
          <w:szCs w:val="24"/>
        </w:rPr>
        <w:t xml:space="preserve"> que los primeros diez años son los más complejos en </w:t>
      </w:r>
      <w:r w:rsidR="00F24898" w:rsidRPr="00DB141B">
        <w:rPr>
          <w:rFonts w:ascii="Times New Roman" w:hAnsi="Times New Roman" w:cs="Times New Roman"/>
          <w:sz w:val="24"/>
          <w:szCs w:val="24"/>
        </w:rPr>
        <w:t>términos de supervivencia empresarial, debido a la mayor concentración de cierres durante dicha etapa.</w:t>
      </w:r>
    </w:p>
    <w:p w14:paraId="2FFA345E" w14:textId="77777777" w:rsidR="00BC4C70" w:rsidRPr="00DB141B" w:rsidRDefault="00BC4C70" w:rsidP="002841A9">
      <w:pPr>
        <w:spacing w:line="360" w:lineRule="auto"/>
        <w:jc w:val="both"/>
        <w:rPr>
          <w:rFonts w:ascii="Times New Roman" w:hAnsi="Times New Roman" w:cs="Times New Roman"/>
          <w:sz w:val="24"/>
          <w:szCs w:val="24"/>
        </w:rPr>
      </w:pPr>
    </w:p>
    <w:p w14:paraId="2F82FAD1" w14:textId="765DACEB" w:rsidR="00BC4C70" w:rsidRPr="00E87C1D" w:rsidRDefault="00451D0B" w:rsidP="00E87C1D">
      <w:pPr>
        <w:pStyle w:val="Descripcin"/>
        <w:spacing w:after="0" w:line="360" w:lineRule="auto"/>
        <w:jc w:val="center"/>
        <w:rPr>
          <w:rFonts w:ascii="Times New Roman" w:hAnsi="Times New Roman" w:cs="Times New Roman"/>
          <w:i w:val="0"/>
          <w:iCs w:val="0"/>
          <w:color w:val="000000" w:themeColor="text1"/>
          <w:sz w:val="24"/>
          <w:szCs w:val="24"/>
        </w:rPr>
      </w:pPr>
      <w:r w:rsidRPr="00E87C1D">
        <w:rPr>
          <w:rFonts w:ascii="Times New Roman" w:hAnsi="Times New Roman" w:cs="Times New Roman"/>
          <w:b/>
          <w:i w:val="0"/>
          <w:iCs w:val="0"/>
          <w:color w:val="000000" w:themeColor="text1"/>
          <w:sz w:val="24"/>
          <w:szCs w:val="24"/>
        </w:rPr>
        <w:t xml:space="preserve">Tabla </w:t>
      </w:r>
      <w:r w:rsidRPr="00E87C1D">
        <w:rPr>
          <w:rFonts w:ascii="Times New Roman" w:hAnsi="Times New Roman" w:cs="Times New Roman"/>
          <w:b/>
          <w:i w:val="0"/>
          <w:iCs w:val="0"/>
          <w:color w:val="000000" w:themeColor="text1"/>
          <w:sz w:val="24"/>
          <w:szCs w:val="24"/>
        </w:rPr>
        <w:fldChar w:fldCharType="begin"/>
      </w:r>
      <w:r w:rsidRPr="00E87C1D">
        <w:rPr>
          <w:rFonts w:ascii="Times New Roman" w:hAnsi="Times New Roman" w:cs="Times New Roman"/>
          <w:b/>
          <w:i w:val="0"/>
          <w:iCs w:val="0"/>
          <w:color w:val="000000" w:themeColor="text1"/>
          <w:sz w:val="24"/>
          <w:szCs w:val="24"/>
        </w:rPr>
        <w:instrText xml:space="preserve"> SEQ Tabla \* ARABIC </w:instrText>
      </w:r>
      <w:r w:rsidRPr="00E87C1D">
        <w:rPr>
          <w:rFonts w:ascii="Times New Roman" w:hAnsi="Times New Roman" w:cs="Times New Roman"/>
          <w:b/>
          <w:i w:val="0"/>
          <w:iCs w:val="0"/>
          <w:color w:val="000000" w:themeColor="text1"/>
          <w:sz w:val="24"/>
          <w:szCs w:val="24"/>
        </w:rPr>
        <w:fldChar w:fldCharType="separate"/>
      </w:r>
      <w:r w:rsidR="004339FC">
        <w:rPr>
          <w:rFonts w:ascii="Times New Roman" w:hAnsi="Times New Roman" w:cs="Times New Roman"/>
          <w:b/>
          <w:i w:val="0"/>
          <w:iCs w:val="0"/>
          <w:noProof/>
          <w:color w:val="000000" w:themeColor="text1"/>
          <w:sz w:val="24"/>
          <w:szCs w:val="24"/>
        </w:rPr>
        <w:t>1</w:t>
      </w:r>
      <w:r w:rsidRPr="00E87C1D">
        <w:rPr>
          <w:rFonts w:ascii="Times New Roman" w:hAnsi="Times New Roman" w:cs="Times New Roman"/>
          <w:b/>
          <w:i w:val="0"/>
          <w:iCs w:val="0"/>
          <w:color w:val="000000" w:themeColor="text1"/>
          <w:sz w:val="24"/>
          <w:szCs w:val="24"/>
        </w:rPr>
        <w:fldChar w:fldCharType="end"/>
      </w:r>
      <w:r w:rsidR="00E87C1D" w:rsidRPr="00E87C1D">
        <w:rPr>
          <w:rFonts w:ascii="Times New Roman" w:hAnsi="Times New Roman" w:cs="Times New Roman"/>
          <w:b/>
          <w:i w:val="0"/>
          <w:iCs w:val="0"/>
          <w:color w:val="000000" w:themeColor="text1"/>
          <w:sz w:val="24"/>
          <w:szCs w:val="24"/>
        </w:rPr>
        <w:t xml:space="preserve">. </w:t>
      </w:r>
      <w:r w:rsidRPr="00E87C1D">
        <w:rPr>
          <w:rFonts w:ascii="Times New Roman" w:hAnsi="Times New Roman" w:cs="Times New Roman"/>
          <w:i w:val="0"/>
          <w:iCs w:val="0"/>
          <w:color w:val="000000" w:themeColor="text1"/>
          <w:sz w:val="24"/>
          <w:szCs w:val="24"/>
        </w:rPr>
        <w:t>Porcentaje de cierres</w:t>
      </w:r>
      <w:r w:rsidR="002056DE" w:rsidRPr="00E87C1D">
        <w:rPr>
          <w:rFonts w:ascii="Times New Roman" w:hAnsi="Times New Roman" w:cs="Times New Roman"/>
          <w:i w:val="0"/>
          <w:iCs w:val="0"/>
          <w:color w:val="000000" w:themeColor="text1"/>
          <w:sz w:val="24"/>
          <w:szCs w:val="24"/>
        </w:rPr>
        <w:t xml:space="preserve"> de</w:t>
      </w:r>
      <w:r w:rsidRPr="00E87C1D">
        <w:rPr>
          <w:rFonts w:ascii="Times New Roman" w:hAnsi="Times New Roman" w:cs="Times New Roman"/>
          <w:i w:val="0"/>
          <w:iCs w:val="0"/>
          <w:color w:val="000000" w:themeColor="text1"/>
          <w:sz w:val="24"/>
          <w:szCs w:val="24"/>
        </w:rPr>
        <w:t xml:space="preserve"> empresas</w:t>
      </w:r>
    </w:p>
    <w:tbl>
      <w:tblPr>
        <w:tblStyle w:val="Tablaconcuadrcula"/>
        <w:tblW w:w="9362" w:type="dxa"/>
        <w:tblInd w:w="-5" w:type="dxa"/>
        <w:tblLook w:val="04A0" w:firstRow="1" w:lastRow="0" w:firstColumn="1" w:lastColumn="0" w:noHBand="0" w:noVBand="1"/>
      </w:tblPr>
      <w:tblGrid>
        <w:gridCol w:w="1842"/>
        <w:gridCol w:w="898"/>
        <w:gridCol w:w="898"/>
        <w:gridCol w:w="757"/>
        <w:gridCol w:w="708"/>
        <w:gridCol w:w="877"/>
        <w:gridCol w:w="878"/>
        <w:gridCol w:w="681"/>
        <w:gridCol w:w="982"/>
        <w:gridCol w:w="841"/>
      </w:tblGrid>
      <w:tr w:rsidR="00E87C1D" w:rsidRPr="00E87C1D" w14:paraId="70152CB1" w14:textId="77777777" w:rsidTr="00E87C1D">
        <w:tc>
          <w:tcPr>
            <w:tcW w:w="1842" w:type="dxa"/>
            <w:shd w:val="clear" w:color="auto" w:fill="auto"/>
          </w:tcPr>
          <w:p w14:paraId="4EDCF73F" w14:textId="77777777" w:rsidR="00451D0B" w:rsidRPr="00E87C1D" w:rsidRDefault="00451D0B" w:rsidP="002841A9">
            <w:pPr>
              <w:spacing w:line="360" w:lineRule="auto"/>
              <w:jc w:val="center"/>
              <w:rPr>
                <w:rFonts w:ascii="Times New Roman" w:hAnsi="Times New Roman" w:cs="Times New Roman"/>
                <w:color w:val="000000" w:themeColor="text1"/>
                <w:sz w:val="18"/>
                <w:lang w:val="es-MX"/>
              </w:rPr>
            </w:pPr>
            <w:r w:rsidRPr="00E87C1D">
              <w:rPr>
                <w:rFonts w:ascii="Times New Roman" w:hAnsi="Times New Roman" w:cs="Times New Roman"/>
                <w:color w:val="000000" w:themeColor="text1"/>
                <w:sz w:val="18"/>
                <w:lang w:val="es-MX"/>
              </w:rPr>
              <w:t>Años</w:t>
            </w:r>
          </w:p>
        </w:tc>
        <w:tc>
          <w:tcPr>
            <w:tcW w:w="898" w:type="dxa"/>
            <w:shd w:val="clear" w:color="auto" w:fill="auto"/>
          </w:tcPr>
          <w:p w14:paraId="0E060521" w14:textId="77777777" w:rsidR="00451D0B" w:rsidRPr="00E87C1D" w:rsidRDefault="00451D0B" w:rsidP="002841A9">
            <w:pPr>
              <w:spacing w:line="360" w:lineRule="auto"/>
              <w:jc w:val="center"/>
              <w:rPr>
                <w:rFonts w:ascii="Times New Roman" w:hAnsi="Times New Roman" w:cs="Times New Roman"/>
                <w:color w:val="000000" w:themeColor="text1"/>
                <w:sz w:val="18"/>
                <w:lang w:val="es-MX"/>
              </w:rPr>
            </w:pPr>
            <w:r w:rsidRPr="00E87C1D">
              <w:rPr>
                <w:rFonts w:ascii="Times New Roman" w:hAnsi="Times New Roman" w:cs="Times New Roman"/>
                <w:color w:val="000000" w:themeColor="text1"/>
                <w:sz w:val="18"/>
                <w:lang w:val="es-MX"/>
              </w:rPr>
              <w:t>0</w:t>
            </w:r>
          </w:p>
        </w:tc>
        <w:tc>
          <w:tcPr>
            <w:tcW w:w="898" w:type="dxa"/>
            <w:shd w:val="clear" w:color="auto" w:fill="auto"/>
          </w:tcPr>
          <w:p w14:paraId="17FF8348" w14:textId="77777777" w:rsidR="00451D0B" w:rsidRPr="00E87C1D" w:rsidRDefault="00451D0B" w:rsidP="002841A9">
            <w:pPr>
              <w:spacing w:line="360" w:lineRule="auto"/>
              <w:jc w:val="center"/>
              <w:rPr>
                <w:rFonts w:ascii="Times New Roman" w:hAnsi="Times New Roman" w:cs="Times New Roman"/>
                <w:color w:val="000000" w:themeColor="text1"/>
                <w:sz w:val="18"/>
                <w:lang w:val="es-MX"/>
              </w:rPr>
            </w:pPr>
            <w:r w:rsidRPr="00E87C1D">
              <w:rPr>
                <w:rFonts w:ascii="Times New Roman" w:hAnsi="Times New Roman" w:cs="Times New Roman"/>
                <w:color w:val="000000" w:themeColor="text1"/>
                <w:sz w:val="18"/>
                <w:lang w:val="es-MX"/>
              </w:rPr>
              <w:t>1</w:t>
            </w:r>
          </w:p>
        </w:tc>
        <w:tc>
          <w:tcPr>
            <w:tcW w:w="757" w:type="dxa"/>
            <w:shd w:val="clear" w:color="auto" w:fill="auto"/>
          </w:tcPr>
          <w:p w14:paraId="405C0ECA" w14:textId="77777777" w:rsidR="00451D0B" w:rsidRPr="00E87C1D" w:rsidRDefault="00451D0B" w:rsidP="002841A9">
            <w:pPr>
              <w:spacing w:line="360" w:lineRule="auto"/>
              <w:jc w:val="center"/>
              <w:rPr>
                <w:rFonts w:ascii="Times New Roman" w:hAnsi="Times New Roman" w:cs="Times New Roman"/>
                <w:color w:val="000000" w:themeColor="text1"/>
                <w:sz w:val="18"/>
                <w:lang w:val="es-MX"/>
              </w:rPr>
            </w:pPr>
            <w:r w:rsidRPr="00E87C1D">
              <w:rPr>
                <w:rFonts w:ascii="Times New Roman" w:hAnsi="Times New Roman" w:cs="Times New Roman"/>
                <w:color w:val="000000" w:themeColor="text1"/>
                <w:sz w:val="18"/>
                <w:lang w:val="es-MX"/>
              </w:rPr>
              <w:t>2</w:t>
            </w:r>
          </w:p>
        </w:tc>
        <w:tc>
          <w:tcPr>
            <w:tcW w:w="708" w:type="dxa"/>
            <w:shd w:val="clear" w:color="auto" w:fill="auto"/>
          </w:tcPr>
          <w:p w14:paraId="26B0269D" w14:textId="77777777" w:rsidR="00451D0B" w:rsidRPr="00E87C1D" w:rsidRDefault="00451D0B" w:rsidP="002841A9">
            <w:pPr>
              <w:spacing w:line="360" w:lineRule="auto"/>
              <w:jc w:val="center"/>
              <w:rPr>
                <w:rFonts w:ascii="Times New Roman" w:hAnsi="Times New Roman" w:cs="Times New Roman"/>
                <w:color w:val="000000" w:themeColor="text1"/>
                <w:sz w:val="18"/>
                <w:lang w:val="es-MX"/>
              </w:rPr>
            </w:pPr>
            <w:r w:rsidRPr="00E87C1D">
              <w:rPr>
                <w:rFonts w:ascii="Times New Roman" w:hAnsi="Times New Roman" w:cs="Times New Roman"/>
                <w:color w:val="000000" w:themeColor="text1"/>
                <w:sz w:val="18"/>
                <w:lang w:val="es-MX"/>
              </w:rPr>
              <w:t>3</w:t>
            </w:r>
          </w:p>
        </w:tc>
        <w:tc>
          <w:tcPr>
            <w:tcW w:w="877" w:type="dxa"/>
            <w:shd w:val="clear" w:color="auto" w:fill="auto"/>
          </w:tcPr>
          <w:p w14:paraId="4EC61699" w14:textId="77777777" w:rsidR="00451D0B" w:rsidRPr="00E87C1D" w:rsidRDefault="00451D0B" w:rsidP="002841A9">
            <w:pPr>
              <w:spacing w:line="360" w:lineRule="auto"/>
              <w:jc w:val="center"/>
              <w:rPr>
                <w:rFonts w:ascii="Times New Roman" w:hAnsi="Times New Roman" w:cs="Times New Roman"/>
                <w:color w:val="000000" w:themeColor="text1"/>
                <w:sz w:val="18"/>
                <w:lang w:val="es-MX"/>
              </w:rPr>
            </w:pPr>
            <w:r w:rsidRPr="00E87C1D">
              <w:rPr>
                <w:rFonts w:ascii="Times New Roman" w:hAnsi="Times New Roman" w:cs="Times New Roman"/>
                <w:color w:val="000000" w:themeColor="text1"/>
                <w:sz w:val="18"/>
                <w:lang w:val="es-MX"/>
              </w:rPr>
              <w:t>4</w:t>
            </w:r>
          </w:p>
        </w:tc>
        <w:tc>
          <w:tcPr>
            <w:tcW w:w="878" w:type="dxa"/>
            <w:shd w:val="clear" w:color="auto" w:fill="auto"/>
          </w:tcPr>
          <w:p w14:paraId="205DC2F3" w14:textId="77777777" w:rsidR="00451D0B" w:rsidRPr="00E87C1D" w:rsidRDefault="00451D0B" w:rsidP="002841A9">
            <w:pPr>
              <w:spacing w:line="360" w:lineRule="auto"/>
              <w:jc w:val="center"/>
              <w:rPr>
                <w:rFonts w:ascii="Times New Roman" w:hAnsi="Times New Roman" w:cs="Times New Roman"/>
                <w:color w:val="000000" w:themeColor="text1"/>
                <w:sz w:val="18"/>
                <w:lang w:val="es-MX"/>
              </w:rPr>
            </w:pPr>
            <w:r w:rsidRPr="00E87C1D">
              <w:rPr>
                <w:rFonts w:ascii="Times New Roman" w:hAnsi="Times New Roman" w:cs="Times New Roman"/>
                <w:color w:val="000000" w:themeColor="text1"/>
                <w:sz w:val="18"/>
                <w:lang w:val="es-MX"/>
              </w:rPr>
              <w:t>5</w:t>
            </w:r>
          </w:p>
        </w:tc>
        <w:tc>
          <w:tcPr>
            <w:tcW w:w="681" w:type="dxa"/>
            <w:shd w:val="clear" w:color="auto" w:fill="auto"/>
          </w:tcPr>
          <w:p w14:paraId="480CB62C" w14:textId="77777777" w:rsidR="00451D0B" w:rsidRPr="00E87C1D" w:rsidRDefault="00451D0B" w:rsidP="002841A9">
            <w:pPr>
              <w:spacing w:line="360" w:lineRule="auto"/>
              <w:jc w:val="center"/>
              <w:rPr>
                <w:rFonts w:ascii="Times New Roman" w:hAnsi="Times New Roman" w:cs="Times New Roman"/>
                <w:color w:val="000000" w:themeColor="text1"/>
                <w:sz w:val="18"/>
                <w:lang w:val="es-MX"/>
              </w:rPr>
            </w:pPr>
            <w:r w:rsidRPr="00E87C1D">
              <w:rPr>
                <w:rFonts w:ascii="Times New Roman" w:hAnsi="Times New Roman" w:cs="Times New Roman"/>
                <w:color w:val="000000" w:themeColor="text1"/>
                <w:sz w:val="18"/>
                <w:lang w:val="es-MX"/>
              </w:rPr>
              <w:t>6</w:t>
            </w:r>
          </w:p>
        </w:tc>
        <w:tc>
          <w:tcPr>
            <w:tcW w:w="982" w:type="dxa"/>
            <w:shd w:val="clear" w:color="auto" w:fill="auto"/>
          </w:tcPr>
          <w:p w14:paraId="2AB5A448" w14:textId="77777777" w:rsidR="00451D0B" w:rsidRPr="00E87C1D" w:rsidRDefault="00451D0B" w:rsidP="002841A9">
            <w:pPr>
              <w:spacing w:line="360" w:lineRule="auto"/>
              <w:jc w:val="center"/>
              <w:rPr>
                <w:rFonts w:ascii="Times New Roman" w:hAnsi="Times New Roman" w:cs="Times New Roman"/>
                <w:color w:val="000000" w:themeColor="text1"/>
                <w:sz w:val="18"/>
                <w:lang w:val="es-MX"/>
              </w:rPr>
            </w:pPr>
            <w:r w:rsidRPr="00E87C1D">
              <w:rPr>
                <w:rFonts w:ascii="Times New Roman" w:hAnsi="Times New Roman" w:cs="Times New Roman"/>
                <w:color w:val="000000" w:themeColor="text1"/>
                <w:sz w:val="18"/>
                <w:lang w:val="es-MX"/>
              </w:rPr>
              <w:t>7</w:t>
            </w:r>
          </w:p>
        </w:tc>
        <w:tc>
          <w:tcPr>
            <w:tcW w:w="841" w:type="dxa"/>
            <w:shd w:val="clear" w:color="auto" w:fill="auto"/>
          </w:tcPr>
          <w:p w14:paraId="156C2005" w14:textId="77777777" w:rsidR="00451D0B" w:rsidRPr="00E87C1D" w:rsidRDefault="00451D0B" w:rsidP="002841A9">
            <w:pPr>
              <w:spacing w:line="360" w:lineRule="auto"/>
              <w:jc w:val="center"/>
              <w:rPr>
                <w:rFonts w:ascii="Times New Roman" w:hAnsi="Times New Roman" w:cs="Times New Roman"/>
                <w:color w:val="000000" w:themeColor="text1"/>
                <w:sz w:val="18"/>
                <w:lang w:val="es-MX"/>
              </w:rPr>
            </w:pPr>
            <w:r w:rsidRPr="00E87C1D">
              <w:rPr>
                <w:rFonts w:ascii="Times New Roman" w:hAnsi="Times New Roman" w:cs="Times New Roman"/>
                <w:color w:val="000000" w:themeColor="text1"/>
                <w:sz w:val="18"/>
                <w:lang w:val="es-MX"/>
              </w:rPr>
              <w:t>8</w:t>
            </w:r>
          </w:p>
        </w:tc>
      </w:tr>
      <w:tr w:rsidR="00E87C1D" w:rsidRPr="00E87C1D" w14:paraId="73869F04" w14:textId="77777777" w:rsidTr="00E87C1D">
        <w:tc>
          <w:tcPr>
            <w:tcW w:w="1842" w:type="dxa"/>
            <w:shd w:val="clear" w:color="auto" w:fill="auto"/>
          </w:tcPr>
          <w:p w14:paraId="77606A13" w14:textId="77777777" w:rsidR="00451D0B" w:rsidRPr="00E87C1D" w:rsidRDefault="00F24898" w:rsidP="002841A9">
            <w:pPr>
              <w:spacing w:line="360" w:lineRule="auto"/>
              <w:jc w:val="center"/>
              <w:rPr>
                <w:rFonts w:ascii="Times New Roman" w:hAnsi="Times New Roman" w:cs="Times New Roman"/>
                <w:color w:val="000000" w:themeColor="text1"/>
                <w:sz w:val="18"/>
                <w:lang w:val="es-MX"/>
              </w:rPr>
            </w:pPr>
            <w:r w:rsidRPr="00E87C1D">
              <w:rPr>
                <w:rFonts w:ascii="Times New Roman" w:hAnsi="Times New Roman" w:cs="Times New Roman"/>
                <w:color w:val="000000" w:themeColor="text1"/>
                <w:sz w:val="18"/>
                <w:lang w:val="es-MX"/>
              </w:rPr>
              <w:t>Porcentaje de</w:t>
            </w:r>
            <w:r w:rsidR="00451D0B" w:rsidRPr="00E87C1D">
              <w:rPr>
                <w:rFonts w:ascii="Times New Roman" w:hAnsi="Times New Roman" w:cs="Times New Roman"/>
                <w:color w:val="000000" w:themeColor="text1"/>
                <w:sz w:val="18"/>
                <w:lang w:val="es-MX"/>
              </w:rPr>
              <w:t xml:space="preserve"> Cierres</w:t>
            </w:r>
          </w:p>
        </w:tc>
        <w:tc>
          <w:tcPr>
            <w:tcW w:w="898" w:type="dxa"/>
            <w:shd w:val="clear" w:color="auto" w:fill="auto"/>
          </w:tcPr>
          <w:p w14:paraId="48D24AC5" w14:textId="77777777" w:rsidR="00451D0B" w:rsidRPr="00E87C1D" w:rsidRDefault="00451D0B" w:rsidP="002841A9">
            <w:pPr>
              <w:spacing w:line="360" w:lineRule="auto"/>
              <w:jc w:val="center"/>
              <w:rPr>
                <w:rFonts w:ascii="Times New Roman" w:hAnsi="Times New Roman" w:cs="Times New Roman"/>
                <w:color w:val="000000" w:themeColor="text1"/>
                <w:sz w:val="18"/>
                <w:lang w:val="es-MX"/>
              </w:rPr>
            </w:pPr>
            <w:r w:rsidRPr="00E87C1D">
              <w:rPr>
                <w:rFonts w:ascii="Times New Roman" w:hAnsi="Times New Roman" w:cs="Times New Roman"/>
                <w:color w:val="000000" w:themeColor="text1"/>
                <w:sz w:val="18"/>
                <w:lang w:val="es-MX"/>
              </w:rPr>
              <w:t>30.92%</w:t>
            </w:r>
          </w:p>
        </w:tc>
        <w:tc>
          <w:tcPr>
            <w:tcW w:w="898" w:type="dxa"/>
            <w:shd w:val="clear" w:color="auto" w:fill="auto"/>
          </w:tcPr>
          <w:p w14:paraId="468B48C0" w14:textId="77777777" w:rsidR="00451D0B" w:rsidRPr="00E87C1D" w:rsidRDefault="00451D0B" w:rsidP="002841A9">
            <w:pPr>
              <w:spacing w:line="360" w:lineRule="auto"/>
              <w:jc w:val="center"/>
              <w:rPr>
                <w:rFonts w:ascii="Times New Roman" w:hAnsi="Times New Roman" w:cs="Times New Roman"/>
                <w:color w:val="000000" w:themeColor="text1"/>
                <w:sz w:val="18"/>
                <w:lang w:val="es-MX"/>
              </w:rPr>
            </w:pPr>
            <w:r w:rsidRPr="00E87C1D">
              <w:rPr>
                <w:rFonts w:ascii="Times New Roman" w:hAnsi="Times New Roman" w:cs="Times New Roman"/>
                <w:color w:val="000000" w:themeColor="text1"/>
                <w:sz w:val="18"/>
                <w:lang w:val="es-MX"/>
              </w:rPr>
              <w:t>20.97%</w:t>
            </w:r>
          </w:p>
        </w:tc>
        <w:tc>
          <w:tcPr>
            <w:tcW w:w="757" w:type="dxa"/>
            <w:shd w:val="clear" w:color="auto" w:fill="auto"/>
          </w:tcPr>
          <w:p w14:paraId="6872B7C7" w14:textId="77777777" w:rsidR="00451D0B" w:rsidRPr="00E87C1D" w:rsidRDefault="00451D0B" w:rsidP="002841A9">
            <w:pPr>
              <w:spacing w:line="360" w:lineRule="auto"/>
              <w:jc w:val="center"/>
              <w:rPr>
                <w:rFonts w:ascii="Times New Roman" w:hAnsi="Times New Roman" w:cs="Times New Roman"/>
                <w:color w:val="000000" w:themeColor="text1"/>
                <w:sz w:val="18"/>
                <w:lang w:val="es-MX"/>
              </w:rPr>
            </w:pPr>
            <w:r w:rsidRPr="00E87C1D">
              <w:rPr>
                <w:rFonts w:ascii="Times New Roman" w:hAnsi="Times New Roman" w:cs="Times New Roman"/>
                <w:color w:val="000000" w:themeColor="text1"/>
                <w:sz w:val="18"/>
                <w:lang w:val="es-MX"/>
              </w:rPr>
              <w:t>5.50%</w:t>
            </w:r>
          </w:p>
        </w:tc>
        <w:tc>
          <w:tcPr>
            <w:tcW w:w="708" w:type="dxa"/>
            <w:shd w:val="clear" w:color="auto" w:fill="auto"/>
          </w:tcPr>
          <w:p w14:paraId="140138D1" w14:textId="77777777" w:rsidR="00451D0B" w:rsidRPr="00E87C1D" w:rsidRDefault="00451D0B" w:rsidP="002841A9">
            <w:pPr>
              <w:spacing w:line="360" w:lineRule="auto"/>
              <w:jc w:val="center"/>
              <w:rPr>
                <w:rFonts w:ascii="Times New Roman" w:hAnsi="Times New Roman" w:cs="Times New Roman"/>
                <w:color w:val="000000" w:themeColor="text1"/>
                <w:sz w:val="18"/>
                <w:lang w:val="es-MX"/>
              </w:rPr>
            </w:pPr>
            <w:r w:rsidRPr="00E87C1D">
              <w:rPr>
                <w:rFonts w:ascii="Times New Roman" w:hAnsi="Times New Roman" w:cs="Times New Roman"/>
                <w:color w:val="000000" w:themeColor="text1"/>
                <w:sz w:val="18"/>
                <w:lang w:val="es-MX"/>
              </w:rPr>
              <w:t>3.91%</w:t>
            </w:r>
          </w:p>
        </w:tc>
        <w:tc>
          <w:tcPr>
            <w:tcW w:w="877" w:type="dxa"/>
            <w:shd w:val="clear" w:color="auto" w:fill="auto"/>
          </w:tcPr>
          <w:p w14:paraId="0DED7682" w14:textId="77777777" w:rsidR="00451D0B" w:rsidRPr="00E87C1D" w:rsidRDefault="00451D0B" w:rsidP="002841A9">
            <w:pPr>
              <w:spacing w:line="360" w:lineRule="auto"/>
              <w:jc w:val="center"/>
              <w:rPr>
                <w:rFonts w:ascii="Times New Roman" w:hAnsi="Times New Roman" w:cs="Times New Roman"/>
                <w:color w:val="000000" w:themeColor="text1"/>
                <w:sz w:val="18"/>
                <w:lang w:val="es-MX"/>
              </w:rPr>
            </w:pPr>
            <w:r w:rsidRPr="00E87C1D">
              <w:rPr>
                <w:rFonts w:ascii="Times New Roman" w:hAnsi="Times New Roman" w:cs="Times New Roman"/>
                <w:color w:val="000000" w:themeColor="text1"/>
                <w:sz w:val="18"/>
                <w:lang w:val="es-MX"/>
              </w:rPr>
              <w:t>3.03%</w:t>
            </w:r>
          </w:p>
        </w:tc>
        <w:tc>
          <w:tcPr>
            <w:tcW w:w="878" w:type="dxa"/>
            <w:shd w:val="clear" w:color="auto" w:fill="auto"/>
          </w:tcPr>
          <w:p w14:paraId="69E7FEC3" w14:textId="77777777" w:rsidR="00451D0B" w:rsidRPr="00E87C1D" w:rsidRDefault="00451D0B" w:rsidP="002841A9">
            <w:pPr>
              <w:spacing w:line="360" w:lineRule="auto"/>
              <w:jc w:val="center"/>
              <w:rPr>
                <w:rFonts w:ascii="Times New Roman" w:hAnsi="Times New Roman" w:cs="Times New Roman"/>
                <w:color w:val="000000" w:themeColor="text1"/>
                <w:sz w:val="18"/>
                <w:lang w:val="es-MX"/>
              </w:rPr>
            </w:pPr>
            <w:r w:rsidRPr="00E87C1D">
              <w:rPr>
                <w:rFonts w:ascii="Times New Roman" w:hAnsi="Times New Roman" w:cs="Times New Roman"/>
                <w:color w:val="000000" w:themeColor="text1"/>
                <w:sz w:val="18"/>
                <w:lang w:val="es-MX"/>
              </w:rPr>
              <w:t>2.47%</w:t>
            </w:r>
          </w:p>
        </w:tc>
        <w:tc>
          <w:tcPr>
            <w:tcW w:w="681" w:type="dxa"/>
            <w:shd w:val="clear" w:color="auto" w:fill="auto"/>
          </w:tcPr>
          <w:p w14:paraId="04257F1F" w14:textId="77777777" w:rsidR="00451D0B" w:rsidRPr="00E87C1D" w:rsidRDefault="00451D0B" w:rsidP="002841A9">
            <w:pPr>
              <w:spacing w:line="360" w:lineRule="auto"/>
              <w:jc w:val="center"/>
              <w:rPr>
                <w:rFonts w:ascii="Times New Roman" w:hAnsi="Times New Roman" w:cs="Times New Roman"/>
                <w:color w:val="000000" w:themeColor="text1"/>
                <w:sz w:val="18"/>
                <w:lang w:val="es-MX"/>
              </w:rPr>
            </w:pPr>
            <w:r w:rsidRPr="00E87C1D">
              <w:rPr>
                <w:rFonts w:ascii="Times New Roman" w:hAnsi="Times New Roman" w:cs="Times New Roman"/>
                <w:color w:val="000000" w:themeColor="text1"/>
                <w:sz w:val="18"/>
                <w:lang w:val="es-MX"/>
              </w:rPr>
              <w:t>2.09%</w:t>
            </w:r>
          </w:p>
        </w:tc>
        <w:tc>
          <w:tcPr>
            <w:tcW w:w="982" w:type="dxa"/>
            <w:shd w:val="clear" w:color="auto" w:fill="auto"/>
          </w:tcPr>
          <w:p w14:paraId="2D8A7A8A" w14:textId="77777777" w:rsidR="00451D0B" w:rsidRPr="00E87C1D" w:rsidRDefault="00451D0B" w:rsidP="002841A9">
            <w:pPr>
              <w:spacing w:line="360" w:lineRule="auto"/>
              <w:jc w:val="center"/>
              <w:rPr>
                <w:rFonts w:ascii="Times New Roman" w:hAnsi="Times New Roman" w:cs="Times New Roman"/>
                <w:color w:val="000000" w:themeColor="text1"/>
                <w:sz w:val="18"/>
                <w:lang w:val="es-MX"/>
              </w:rPr>
            </w:pPr>
            <w:r w:rsidRPr="00E87C1D">
              <w:rPr>
                <w:rFonts w:ascii="Times New Roman" w:hAnsi="Times New Roman" w:cs="Times New Roman"/>
                <w:color w:val="000000" w:themeColor="text1"/>
                <w:sz w:val="18"/>
                <w:lang w:val="es-MX"/>
              </w:rPr>
              <w:t>1.81%</w:t>
            </w:r>
          </w:p>
        </w:tc>
        <w:tc>
          <w:tcPr>
            <w:tcW w:w="841" w:type="dxa"/>
            <w:shd w:val="clear" w:color="auto" w:fill="auto"/>
          </w:tcPr>
          <w:p w14:paraId="348BD567" w14:textId="77777777" w:rsidR="00451D0B" w:rsidRPr="00E87C1D" w:rsidRDefault="00451D0B" w:rsidP="002841A9">
            <w:pPr>
              <w:spacing w:line="360" w:lineRule="auto"/>
              <w:jc w:val="center"/>
              <w:rPr>
                <w:rFonts w:ascii="Times New Roman" w:hAnsi="Times New Roman" w:cs="Times New Roman"/>
                <w:color w:val="000000" w:themeColor="text1"/>
                <w:sz w:val="18"/>
                <w:lang w:val="es-MX"/>
              </w:rPr>
            </w:pPr>
            <w:r w:rsidRPr="00E87C1D">
              <w:rPr>
                <w:rFonts w:ascii="Times New Roman" w:hAnsi="Times New Roman" w:cs="Times New Roman"/>
                <w:color w:val="000000" w:themeColor="text1"/>
                <w:sz w:val="18"/>
                <w:lang w:val="es-MX"/>
              </w:rPr>
              <w:t>1.60%</w:t>
            </w:r>
          </w:p>
        </w:tc>
      </w:tr>
      <w:tr w:rsidR="00E87C1D" w:rsidRPr="00E87C1D" w14:paraId="0A010F4E" w14:textId="77777777" w:rsidTr="00E87C1D">
        <w:tc>
          <w:tcPr>
            <w:tcW w:w="1842" w:type="dxa"/>
            <w:shd w:val="clear" w:color="auto" w:fill="auto"/>
          </w:tcPr>
          <w:p w14:paraId="0E8F4B0D" w14:textId="77777777" w:rsidR="00451D0B" w:rsidRPr="00E87C1D" w:rsidRDefault="00451D0B" w:rsidP="002841A9">
            <w:pPr>
              <w:spacing w:line="360" w:lineRule="auto"/>
              <w:jc w:val="center"/>
              <w:rPr>
                <w:rFonts w:ascii="Times New Roman" w:hAnsi="Times New Roman" w:cs="Times New Roman"/>
                <w:color w:val="000000" w:themeColor="text1"/>
                <w:sz w:val="18"/>
                <w:lang w:val="es-MX"/>
              </w:rPr>
            </w:pPr>
            <w:r w:rsidRPr="00E87C1D">
              <w:rPr>
                <w:rFonts w:ascii="Times New Roman" w:hAnsi="Times New Roman" w:cs="Times New Roman"/>
                <w:color w:val="000000" w:themeColor="text1"/>
                <w:sz w:val="18"/>
                <w:lang w:val="es-MX"/>
              </w:rPr>
              <w:t>Años</w:t>
            </w:r>
          </w:p>
        </w:tc>
        <w:tc>
          <w:tcPr>
            <w:tcW w:w="898" w:type="dxa"/>
            <w:shd w:val="clear" w:color="auto" w:fill="auto"/>
          </w:tcPr>
          <w:p w14:paraId="2A3EE919" w14:textId="77777777" w:rsidR="00451D0B" w:rsidRPr="00E87C1D" w:rsidRDefault="00451D0B" w:rsidP="002841A9">
            <w:pPr>
              <w:spacing w:line="360" w:lineRule="auto"/>
              <w:jc w:val="center"/>
              <w:rPr>
                <w:rFonts w:ascii="Times New Roman" w:hAnsi="Times New Roman" w:cs="Times New Roman"/>
                <w:color w:val="000000" w:themeColor="text1"/>
                <w:sz w:val="18"/>
                <w:lang w:val="es-MX"/>
              </w:rPr>
            </w:pPr>
            <w:r w:rsidRPr="00E87C1D">
              <w:rPr>
                <w:rFonts w:ascii="Times New Roman" w:hAnsi="Times New Roman" w:cs="Times New Roman"/>
                <w:color w:val="000000" w:themeColor="text1"/>
                <w:sz w:val="18"/>
                <w:lang w:val="es-MX"/>
              </w:rPr>
              <w:t>9</w:t>
            </w:r>
          </w:p>
        </w:tc>
        <w:tc>
          <w:tcPr>
            <w:tcW w:w="898" w:type="dxa"/>
            <w:shd w:val="clear" w:color="auto" w:fill="auto"/>
          </w:tcPr>
          <w:p w14:paraId="4A812079" w14:textId="77777777" w:rsidR="00451D0B" w:rsidRPr="00E87C1D" w:rsidRDefault="00451D0B" w:rsidP="002841A9">
            <w:pPr>
              <w:spacing w:line="360" w:lineRule="auto"/>
              <w:jc w:val="center"/>
              <w:rPr>
                <w:rFonts w:ascii="Times New Roman" w:hAnsi="Times New Roman" w:cs="Times New Roman"/>
                <w:color w:val="000000" w:themeColor="text1"/>
                <w:sz w:val="18"/>
                <w:lang w:val="es-MX"/>
              </w:rPr>
            </w:pPr>
            <w:r w:rsidRPr="00E87C1D">
              <w:rPr>
                <w:rFonts w:ascii="Times New Roman" w:hAnsi="Times New Roman" w:cs="Times New Roman"/>
                <w:color w:val="000000" w:themeColor="text1"/>
                <w:sz w:val="18"/>
                <w:lang w:val="es-MX"/>
              </w:rPr>
              <w:t>10</w:t>
            </w:r>
          </w:p>
        </w:tc>
        <w:tc>
          <w:tcPr>
            <w:tcW w:w="757" w:type="dxa"/>
            <w:shd w:val="clear" w:color="auto" w:fill="auto"/>
          </w:tcPr>
          <w:p w14:paraId="56C7AB3B" w14:textId="77777777" w:rsidR="00451D0B" w:rsidRPr="00E87C1D" w:rsidRDefault="00451D0B" w:rsidP="002841A9">
            <w:pPr>
              <w:spacing w:line="360" w:lineRule="auto"/>
              <w:jc w:val="center"/>
              <w:rPr>
                <w:rFonts w:ascii="Times New Roman" w:hAnsi="Times New Roman" w:cs="Times New Roman"/>
                <w:color w:val="000000" w:themeColor="text1"/>
                <w:sz w:val="18"/>
                <w:lang w:val="es-MX"/>
              </w:rPr>
            </w:pPr>
            <w:r w:rsidRPr="00E87C1D">
              <w:rPr>
                <w:rFonts w:ascii="Times New Roman" w:hAnsi="Times New Roman" w:cs="Times New Roman"/>
                <w:color w:val="000000" w:themeColor="text1"/>
                <w:sz w:val="18"/>
                <w:lang w:val="es-MX"/>
              </w:rPr>
              <w:t>11</w:t>
            </w:r>
          </w:p>
        </w:tc>
        <w:tc>
          <w:tcPr>
            <w:tcW w:w="708" w:type="dxa"/>
            <w:shd w:val="clear" w:color="auto" w:fill="auto"/>
          </w:tcPr>
          <w:p w14:paraId="4500D824" w14:textId="77777777" w:rsidR="00451D0B" w:rsidRPr="00E87C1D" w:rsidRDefault="00451D0B" w:rsidP="002841A9">
            <w:pPr>
              <w:spacing w:line="360" w:lineRule="auto"/>
              <w:jc w:val="center"/>
              <w:rPr>
                <w:rFonts w:ascii="Times New Roman" w:hAnsi="Times New Roman" w:cs="Times New Roman"/>
                <w:color w:val="000000" w:themeColor="text1"/>
                <w:sz w:val="18"/>
                <w:lang w:val="es-MX"/>
              </w:rPr>
            </w:pPr>
            <w:r w:rsidRPr="00E87C1D">
              <w:rPr>
                <w:rFonts w:ascii="Times New Roman" w:hAnsi="Times New Roman" w:cs="Times New Roman"/>
                <w:color w:val="000000" w:themeColor="text1"/>
                <w:sz w:val="18"/>
                <w:lang w:val="es-MX"/>
              </w:rPr>
              <w:t>12</w:t>
            </w:r>
          </w:p>
        </w:tc>
        <w:tc>
          <w:tcPr>
            <w:tcW w:w="877" w:type="dxa"/>
            <w:shd w:val="clear" w:color="auto" w:fill="auto"/>
          </w:tcPr>
          <w:p w14:paraId="4C70B186" w14:textId="77777777" w:rsidR="00451D0B" w:rsidRPr="00E87C1D" w:rsidRDefault="00451D0B" w:rsidP="002841A9">
            <w:pPr>
              <w:spacing w:line="360" w:lineRule="auto"/>
              <w:jc w:val="center"/>
              <w:rPr>
                <w:rFonts w:ascii="Times New Roman" w:hAnsi="Times New Roman" w:cs="Times New Roman"/>
                <w:color w:val="000000" w:themeColor="text1"/>
                <w:sz w:val="18"/>
                <w:lang w:val="es-MX"/>
              </w:rPr>
            </w:pPr>
            <w:r w:rsidRPr="00E87C1D">
              <w:rPr>
                <w:rFonts w:ascii="Times New Roman" w:hAnsi="Times New Roman" w:cs="Times New Roman"/>
                <w:color w:val="000000" w:themeColor="text1"/>
                <w:sz w:val="18"/>
                <w:lang w:val="es-MX"/>
              </w:rPr>
              <w:t>13</w:t>
            </w:r>
          </w:p>
        </w:tc>
        <w:tc>
          <w:tcPr>
            <w:tcW w:w="878" w:type="dxa"/>
            <w:shd w:val="clear" w:color="auto" w:fill="auto"/>
          </w:tcPr>
          <w:p w14:paraId="1A57305B" w14:textId="77777777" w:rsidR="00451D0B" w:rsidRPr="00E87C1D" w:rsidRDefault="00451D0B" w:rsidP="002841A9">
            <w:pPr>
              <w:spacing w:line="360" w:lineRule="auto"/>
              <w:jc w:val="center"/>
              <w:rPr>
                <w:rFonts w:ascii="Times New Roman" w:hAnsi="Times New Roman" w:cs="Times New Roman"/>
                <w:color w:val="000000" w:themeColor="text1"/>
                <w:sz w:val="18"/>
                <w:lang w:val="es-MX"/>
              </w:rPr>
            </w:pPr>
            <w:r w:rsidRPr="00E87C1D">
              <w:rPr>
                <w:rFonts w:ascii="Times New Roman" w:hAnsi="Times New Roman" w:cs="Times New Roman"/>
                <w:color w:val="000000" w:themeColor="text1"/>
                <w:sz w:val="18"/>
                <w:lang w:val="es-MX"/>
              </w:rPr>
              <w:t>14</w:t>
            </w:r>
          </w:p>
        </w:tc>
        <w:tc>
          <w:tcPr>
            <w:tcW w:w="681" w:type="dxa"/>
            <w:shd w:val="clear" w:color="auto" w:fill="auto"/>
          </w:tcPr>
          <w:p w14:paraId="1DE6E243" w14:textId="77777777" w:rsidR="00451D0B" w:rsidRPr="00E87C1D" w:rsidRDefault="00451D0B" w:rsidP="002841A9">
            <w:pPr>
              <w:spacing w:line="360" w:lineRule="auto"/>
              <w:jc w:val="center"/>
              <w:rPr>
                <w:rFonts w:ascii="Times New Roman" w:hAnsi="Times New Roman" w:cs="Times New Roman"/>
                <w:color w:val="000000" w:themeColor="text1"/>
                <w:sz w:val="18"/>
                <w:lang w:val="es-MX"/>
              </w:rPr>
            </w:pPr>
            <w:r w:rsidRPr="00E87C1D">
              <w:rPr>
                <w:rFonts w:ascii="Times New Roman" w:hAnsi="Times New Roman" w:cs="Times New Roman"/>
                <w:color w:val="000000" w:themeColor="text1"/>
                <w:sz w:val="18"/>
                <w:lang w:val="es-MX"/>
              </w:rPr>
              <w:t>15</w:t>
            </w:r>
          </w:p>
        </w:tc>
        <w:tc>
          <w:tcPr>
            <w:tcW w:w="982" w:type="dxa"/>
            <w:shd w:val="clear" w:color="auto" w:fill="auto"/>
          </w:tcPr>
          <w:p w14:paraId="3D82D797" w14:textId="77777777" w:rsidR="00451D0B" w:rsidRPr="00E87C1D" w:rsidRDefault="00F24898" w:rsidP="00F24898">
            <w:pPr>
              <w:spacing w:line="360" w:lineRule="auto"/>
              <w:jc w:val="center"/>
              <w:rPr>
                <w:rFonts w:ascii="Times New Roman" w:hAnsi="Times New Roman" w:cs="Times New Roman"/>
                <w:color w:val="000000" w:themeColor="text1"/>
                <w:sz w:val="18"/>
                <w:lang w:val="es-MX"/>
              </w:rPr>
            </w:pPr>
            <w:r w:rsidRPr="00E87C1D">
              <w:rPr>
                <w:rFonts w:ascii="Times New Roman" w:hAnsi="Times New Roman" w:cs="Times New Roman"/>
                <w:color w:val="000000" w:themeColor="text1"/>
                <w:sz w:val="18"/>
                <w:lang w:val="es-MX"/>
              </w:rPr>
              <w:t>16–</w:t>
            </w:r>
            <w:r w:rsidR="00451D0B" w:rsidRPr="00E87C1D">
              <w:rPr>
                <w:rFonts w:ascii="Times New Roman" w:hAnsi="Times New Roman" w:cs="Times New Roman"/>
                <w:color w:val="000000" w:themeColor="text1"/>
                <w:sz w:val="18"/>
                <w:lang w:val="es-MX"/>
              </w:rPr>
              <w:t>20</w:t>
            </w:r>
          </w:p>
        </w:tc>
        <w:tc>
          <w:tcPr>
            <w:tcW w:w="841" w:type="dxa"/>
            <w:shd w:val="clear" w:color="auto" w:fill="auto"/>
          </w:tcPr>
          <w:p w14:paraId="5F959EFC" w14:textId="77777777" w:rsidR="00451D0B" w:rsidRPr="00E87C1D" w:rsidRDefault="00451D0B" w:rsidP="00F24898">
            <w:pPr>
              <w:spacing w:line="360" w:lineRule="auto"/>
              <w:jc w:val="center"/>
              <w:rPr>
                <w:rFonts w:ascii="Times New Roman" w:hAnsi="Times New Roman" w:cs="Times New Roman"/>
                <w:color w:val="000000" w:themeColor="text1"/>
                <w:sz w:val="18"/>
                <w:lang w:val="es-MX"/>
              </w:rPr>
            </w:pPr>
            <w:r w:rsidRPr="00E87C1D">
              <w:rPr>
                <w:rFonts w:ascii="Times New Roman" w:hAnsi="Times New Roman" w:cs="Times New Roman"/>
                <w:color w:val="000000" w:themeColor="text1"/>
                <w:sz w:val="18"/>
                <w:lang w:val="es-MX"/>
              </w:rPr>
              <w:t>21</w:t>
            </w:r>
            <w:r w:rsidR="00F24898" w:rsidRPr="00E87C1D">
              <w:rPr>
                <w:rFonts w:ascii="Times New Roman" w:hAnsi="Times New Roman" w:cs="Times New Roman"/>
                <w:color w:val="000000" w:themeColor="text1"/>
                <w:sz w:val="18"/>
                <w:lang w:val="es-MX"/>
              </w:rPr>
              <w:t>–</w:t>
            </w:r>
            <w:r w:rsidRPr="00E87C1D">
              <w:rPr>
                <w:rFonts w:ascii="Times New Roman" w:hAnsi="Times New Roman" w:cs="Times New Roman"/>
                <w:color w:val="000000" w:themeColor="text1"/>
                <w:sz w:val="18"/>
                <w:lang w:val="es-MX"/>
              </w:rPr>
              <w:t>30</w:t>
            </w:r>
          </w:p>
        </w:tc>
      </w:tr>
      <w:tr w:rsidR="00E87C1D" w:rsidRPr="00E87C1D" w14:paraId="6F1DBB1A" w14:textId="77777777" w:rsidTr="00E87C1D">
        <w:tc>
          <w:tcPr>
            <w:tcW w:w="1842" w:type="dxa"/>
            <w:shd w:val="clear" w:color="auto" w:fill="auto"/>
          </w:tcPr>
          <w:p w14:paraId="65B4CA12" w14:textId="77777777" w:rsidR="00451D0B" w:rsidRPr="00E87C1D" w:rsidRDefault="00F24898" w:rsidP="002841A9">
            <w:pPr>
              <w:spacing w:line="360" w:lineRule="auto"/>
              <w:jc w:val="center"/>
              <w:rPr>
                <w:rFonts w:ascii="Times New Roman" w:hAnsi="Times New Roman" w:cs="Times New Roman"/>
                <w:color w:val="000000" w:themeColor="text1"/>
                <w:sz w:val="18"/>
                <w:lang w:val="es-MX"/>
              </w:rPr>
            </w:pPr>
            <w:r w:rsidRPr="00E87C1D">
              <w:rPr>
                <w:rFonts w:ascii="Times New Roman" w:hAnsi="Times New Roman" w:cs="Times New Roman"/>
                <w:color w:val="000000" w:themeColor="text1"/>
                <w:sz w:val="18"/>
                <w:lang w:val="es-MX"/>
              </w:rPr>
              <w:t>Porcentaje de Cierres</w:t>
            </w:r>
          </w:p>
        </w:tc>
        <w:tc>
          <w:tcPr>
            <w:tcW w:w="898" w:type="dxa"/>
            <w:shd w:val="clear" w:color="auto" w:fill="auto"/>
          </w:tcPr>
          <w:p w14:paraId="63B91138" w14:textId="77777777" w:rsidR="00451D0B" w:rsidRPr="00E87C1D" w:rsidRDefault="00451D0B" w:rsidP="002841A9">
            <w:pPr>
              <w:spacing w:line="360" w:lineRule="auto"/>
              <w:jc w:val="center"/>
              <w:rPr>
                <w:rFonts w:ascii="Times New Roman" w:hAnsi="Times New Roman" w:cs="Times New Roman"/>
                <w:color w:val="000000" w:themeColor="text1"/>
                <w:sz w:val="18"/>
                <w:lang w:val="es-MX"/>
              </w:rPr>
            </w:pPr>
            <w:r w:rsidRPr="00E87C1D">
              <w:rPr>
                <w:rFonts w:ascii="Times New Roman" w:hAnsi="Times New Roman" w:cs="Times New Roman"/>
                <w:color w:val="000000" w:themeColor="text1"/>
                <w:sz w:val="18"/>
                <w:lang w:val="es-MX"/>
              </w:rPr>
              <w:t>1.43%</w:t>
            </w:r>
          </w:p>
        </w:tc>
        <w:tc>
          <w:tcPr>
            <w:tcW w:w="898" w:type="dxa"/>
            <w:shd w:val="clear" w:color="auto" w:fill="auto"/>
          </w:tcPr>
          <w:p w14:paraId="4DD674C6" w14:textId="77777777" w:rsidR="00451D0B" w:rsidRPr="00E87C1D" w:rsidRDefault="00451D0B" w:rsidP="002841A9">
            <w:pPr>
              <w:spacing w:line="360" w:lineRule="auto"/>
              <w:jc w:val="center"/>
              <w:rPr>
                <w:rFonts w:ascii="Times New Roman" w:hAnsi="Times New Roman" w:cs="Times New Roman"/>
                <w:color w:val="000000" w:themeColor="text1"/>
                <w:sz w:val="18"/>
                <w:lang w:val="es-MX"/>
              </w:rPr>
            </w:pPr>
            <w:r w:rsidRPr="00E87C1D">
              <w:rPr>
                <w:rFonts w:ascii="Times New Roman" w:hAnsi="Times New Roman" w:cs="Times New Roman"/>
                <w:color w:val="000000" w:themeColor="text1"/>
                <w:sz w:val="18"/>
                <w:lang w:val="es-MX"/>
              </w:rPr>
              <w:t>1.29%</w:t>
            </w:r>
          </w:p>
        </w:tc>
        <w:tc>
          <w:tcPr>
            <w:tcW w:w="757" w:type="dxa"/>
            <w:shd w:val="clear" w:color="auto" w:fill="auto"/>
          </w:tcPr>
          <w:p w14:paraId="374AAB31" w14:textId="77777777" w:rsidR="00451D0B" w:rsidRPr="00E87C1D" w:rsidRDefault="00451D0B" w:rsidP="002841A9">
            <w:pPr>
              <w:spacing w:line="360" w:lineRule="auto"/>
              <w:jc w:val="center"/>
              <w:rPr>
                <w:rFonts w:ascii="Times New Roman" w:hAnsi="Times New Roman" w:cs="Times New Roman"/>
                <w:color w:val="000000" w:themeColor="text1"/>
                <w:sz w:val="18"/>
                <w:lang w:val="es-MX"/>
              </w:rPr>
            </w:pPr>
            <w:r w:rsidRPr="00E87C1D">
              <w:rPr>
                <w:rFonts w:ascii="Times New Roman" w:hAnsi="Times New Roman" w:cs="Times New Roman"/>
                <w:color w:val="000000" w:themeColor="text1"/>
                <w:sz w:val="18"/>
                <w:lang w:val="es-MX"/>
              </w:rPr>
              <w:t>1.18%</w:t>
            </w:r>
          </w:p>
        </w:tc>
        <w:tc>
          <w:tcPr>
            <w:tcW w:w="708" w:type="dxa"/>
            <w:shd w:val="clear" w:color="auto" w:fill="auto"/>
          </w:tcPr>
          <w:p w14:paraId="469659C8" w14:textId="77777777" w:rsidR="00451D0B" w:rsidRPr="00E87C1D" w:rsidRDefault="00451D0B" w:rsidP="002841A9">
            <w:pPr>
              <w:spacing w:line="360" w:lineRule="auto"/>
              <w:jc w:val="center"/>
              <w:rPr>
                <w:rFonts w:ascii="Times New Roman" w:hAnsi="Times New Roman" w:cs="Times New Roman"/>
                <w:color w:val="000000" w:themeColor="text1"/>
                <w:sz w:val="18"/>
                <w:lang w:val="es-MX"/>
              </w:rPr>
            </w:pPr>
            <w:r w:rsidRPr="00E87C1D">
              <w:rPr>
                <w:rFonts w:ascii="Times New Roman" w:hAnsi="Times New Roman" w:cs="Times New Roman"/>
                <w:color w:val="000000" w:themeColor="text1"/>
                <w:sz w:val="18"/>
                <w:lang w:val="es-MX"/>
              </w:rPr>
              <w:t>1.09%</w:t>
            </w:r>
          </w:p>
        </w:tc>
        <w:tc>
          <w:tcPr>
            <w:tcW w:w="877" w:type="dxa"/>
            <w:shd w:val="clear" w:color="auto" w:fill="auto"/>
          </w:tcPr>
          <w:p w14:paraId="10FF257A" w14:textId="77777777" w:rsidR="00451D0B" w:rsidRPr="00E87C1D" w:rsidRDefault="00451D0B" w:rsidP="002841A9">
            <w:pPr>
              <w:spacing w:line="360" w:lineRule="auto"/>
              <w:jc w:val="center"/>
              <w:rPr>
                <w:rFonts w:ascii="Times New Roman" w:hAnsi="Times New Roman" w:cs="Times New Roman"/>
                <w:color w:val="000000" w:themeColor="text1"/>
                <w:sz w:val="18"/>
                <w:lang w:val="es-MX"/>
              </w:rPr>
            </w:pPr>
            <w:r w:rsidRPr="00E87C1D">
              <w:rPr>
                <w:rFonts w:ascii="Times New Roman" w:hAnsi="Times New Roman" w:cs="Times New Roman"/>
                <w:color w:val="000000" w:themeColor="text1"/>
                <w:sz w:val="18"/>
                <w:lang w:val="es-MX"/>
              </w:rPr>
              <w:t>1.01%</w:t>
            </w:r>
          </w:p>
        </w:tc>
        <w:tc>
          <w:tcPr>
            <w:tcW w:w="878" w:type="dxa"/>
            <w:shd w:val="clear" w:color="auto" w:fill="auto"/>
          </w:tcPr>
          <w:p w14:paraId="274D684D" w14:textId="77777777" w:rsidR="00451D0B" w:rsidRPr="00E87C1D" w:rsidRDefault="00451D0B" w:rsidP="002841A9">
            <w:pPr>
              <w:spacing w:line="360" w:lineRule="auto"/>
              <w:jc w:val="center"/>
              <w:rPr>
                <w:rFonts w:ascii="Times New Roman" w:hAnsi="Times New Roman" w:cs="Times New Roman"/>
                <w:color w:val="000000" w:themeColor="text1"/>
                <w:sz w:val="18"/>
                <w:lang w:val="es-MX"/>
              </w:rPr>
            </w:pPr>
            <w:r w:rsidRPr="00E87C1D">
              <w:rPr>
                <w:rFonts w:ascii="Times New Roman" w:hAnsi="Times New Roman" w:cs="Times New Roman"/>
                <w:color w:val="000000" w:themeColor="text1"/>
                <w:sz w:val="18"/>
                <w:lang w:val="es-MX"/>
              </w:rPr>
              <w:t>0.94%</w:t>
            </w:r>
          </w:p>
        </w:tc>
        <w:tc>
          <w:tcPr>
            <w:tcW w:w="681" w:type="dxa"/>
            <w:shd w:val="clear" w:color="auto" w:fill="auto"/>
          </w:tcPr>
          <w:p w14:paraId="5FA7278A" w14:textId="77777777" w:rsidR="00451D0B" w:rsidRPr="00E87C1D" w:rsidRDefault="00451D0B" w:rsidP="002841A9">
            <w:pPr>
              <w:spacing w:line="360" w:lineRule="auto"/>
              <w:jc w:val="center"/>
              <w:rPr>
                <w:rFonts w:ascii="Times New Roman" w:hAnsi="Times New Roman" w:cs="Times New Roman"/>
                <w:color w:val="000000" w:themeColor="text1"/>
                <w:sz w:val="18"/>
                <w:lang w:val="es-MX"/>
              </w:rPr>
            </w:pPr>
            <w:r w:rsidRPr="00E87C1D">
              <w:rPr>
                <w:rFonts w:ascii="Times New Roman" w:hAnsi="Times New Roman" w:cs="Times New Roman"/>
                <w:color w:val="000000" w:themeColor="text1"/>
                <w:sz w:val="18"/>
                <w:lang w:val="es-MX"/>
              </w:rPr>
              <w:t>0.88%</w:t>
            </w:r>
          </w:p>
        </w:tc>
        <w:tc>
          <w:tcPr>
            <w:tcW w:w="982" w:type="dxa"/>
            <w:shd w:val="clear" w:color="auto" w:fill="auto"/>
          </w:tcPr>
          <w:p w14:paraId="2AA4C39C" w14:textId="77777777" w:rsidR="00451D0B" w:rsidRPr="00E87C1D" w:rsidRDefault="00451D0B" w:rsidP="002841A9">
            <w:pPr>
              <w:spacing w:line="360" w:lineRule="auto"/>
              <w:jc w:val="center"/>
              <w:rPr>
                <w:rFonts w:ascii="Times New Roman" w:hAnsi="Times New Roman" w:cs="Times New Roman"/>
                <w:color w:val="000000" w:themeColor="text1"/>
                <w:sz w:val="18"/>
                <w:lang w:val="es-MX"/>
              </w:rPr>
            </w:pPr>
            <w:r w:rsidRPr="00E87C1D">
              <w:rPr>
                <w:rFonts w:ascii="Times New Roman" w:hAnsi="Times New Roman" w:cs="Times New Roman"/>
                <w:color w:val="000000" w:themeColor="text1"/>
                <w:sz w:val="18"/>
                <w:lang w:val="es-MX"/>
              </w:rPr>
              <w:t>0.74%</w:t>
            </w:r>
          </w:p>
        </w:tc>
        <w:tc>
          <w:tcPr>
            <w:tcW w:w="841" w:type="dxa"/>
            <w:shd w:val="clear" w:color="auto" w:fill="auto"/>
          </w:tcPr>
          <w:p w14:paraId="0DF0EF6C" w14:textId="77777777" w:rsidR="00451D0B" w:rsidRPr="00E87C1D" w:rsidRDefault="00451D0B" w:rsidP="002841A9">
            <w:pPr>
              <w:spacing w:line="360" w:lineRule="auto"/>
              <w:jc w:val="center"/>
              <w:rPr>
                <w:rFonts w:ascii="Times New Roman" w:hAnsi="Times New Roman" w:cs="Times New Roman"/>
                <w:color w:val="000000" w:themeColor="text1"/>
                <w:sz w:val="18"/>
                <w:lang w:val="es-MX"/>
              </w:rPr>
            </w:pPr>
            <w:r w:rsidRPr="00E87C1D">
              <w:rPr>
                <w:rFonts w:ascii="Times New Roman" w:hAnsi="Times New Roman" w:cs="Times New Roman"/>
                <w:color w:val="000000" w:themeColor="text1"/>
                <w:sz w:val="18"/>
                <w:lang w:val="es-MX"/>
              </w:rPr>
              <w:t>0.53%</w:t>
            </w:r>
          </w:p>
        </w:tc>
      </w:tr>
    </w:tbl>
    <w:p w14:paraId="27E75F0D" w14:textId="77777777" w:rsidR="00451D0B" w:rsidRPr="00E87C1D" w:rsidRDefault="00BC4C70" w:rsidP="002841A9">
      <w:pPr>
        <w:spacing w:line="360" w:lineRule="auto"/>
        <w:jc w:val="center"/>
        <w:rPr>
          <w:rFonts w:ascii="Times New Roman" w:hAnsi="Times New Roman" w:cs="Times New Roman"/>
          <w:iCs/>
          <w:color w:val="000000" w:themeColor="text1"/>
          <w:sz w:val="24"/>
          <w:szCs w:val="24"/>
        </w:rPr>
      </w:pPr>
      <w:r w:rsidRPr="00E87C1D">
        <w:rPr>
          <w:rFonts w:ascii="Times New Roman" w:hAnsi="Times New Roman" w:cs="Times New Roman"/>
          <w:iCs/>
          <w:color w:val="000000" w:themeColor="text1"/>
          <w:sz w:val="24"/>
          <w:szCs w:val="24"/>
          <w:shd w:val="clear" w:color="auto" w:fill="FFFFFF"/>
        </w:rPr>
        <w:t>Nota.</w:t>
      </w:r>
      <w:r w:rsidR="002841A9" w:rsidRPr="00E87C1D">
        <w:rPr>
          <w:rFonts w:ascii="Times New Roman" w:hAnsi="Times New Roman" w:cs="Times New Roman"/>
          <w:iCs/>
          <w:color w:val="000000" w:themeColor="text1"/>
          <w:sz w:val="24"/>
          <w:szCs w:val="24"/>
          <w:shd w:val="clear" w:color="auto" w:fill="FFFFFF"/>
        </w:rPr>
        <w:t xml:space="preserve"> </w:t>
      </w:r>
      <w:r w:rsidR="002841A9" w:rsidRPr="00E87C1D">
        <w:rPr>
          <w:rFonts w:ascii="Times New Roman" w:hAnsi="Times New Roman" w:cs="Times New Roman"/>
          <w:iCs/>
          <w:color w:val="000000" w:themeColor="text1"/>
          <w:sz w:val="24"/>
          <w:szCs w:val="24"/>
        </w:rPr>
        <w:t xml:space="preserve">Elaboración propia con base en </w:t>
      </w:r>
      <w:r w:rsidR="00477B9B" w:rsidRPr="00E87C1D">
        <w:rPr>
          <w:rFonts w:ascii="Times New Roman" w:hAnsi="Times New Roman" w:cs="Times New Roman"/>
          <w:iCs/>
          <w:color w:val="000000" w:themeColor="text1"/>
          <w:sz w:val="24"/>
          <w:szCs w:val="24"/>
        </w:rPr>
        <w:t>INEGI (</w:t>
      </w:r>
      <w:r w:rsidR="002841A9" w:rsidRPr="00E87C1D">
        <w:rPr>
          <w:rFonts w:ascii="Times New Roman" w:hAnsi="Times New Roman" w:cs="Times New Roman"/>
          <w:iCs/>
          <w:color w:val="000000" w:themeColor="text1"/>
          <w:sz w:val="24"/>
          <w:szCs w:val="24"/>
        </w:rPr>
        <w:t>2018)</w:t>
      </w:r>
    </w:p>
    <w:p w14:paraId="7236467E" w14:textId="77777777" w:rsidR="00F24898" w:rsidRDefault="00F24898" w:rsidP="002841A9">
      <w:pPr>
        <w:spacing w:line="360" w:lineRule="auto"/>
        <w:jc w:val="center"/>
        <w:rPr>
          <w:rFonts w:ascii="Times New Roman" w:hAnsi="Times New Roman" w:cs="Times New Roman"/>
          <w:i/>
        </w:rPr>
      </w:pPr>
    </w:p>
    <w:p w14:paraId="0E6A46DE" w14:textId="77777777" w:rsidR="00027DA5" w:rsidRDefault="00027DA5" w:rsidP="002841A9">
      <w:pPr>
        <w:spacing w:line="360" w:lineRule="auto"/>
        <w:jc w:val="center"/>
        <w:rPr>
          <w:rFonts w:ascii="Times New Roman" w:hAnsi="Times New Roman" w:cs="Times New Roman"/>
          <w:i/>
        </w:rPr>
      </w:pPr>
    </w:p>
    <w:p w14:paraId="4D6ED9E9" w14:textId="77777777" w:rsidR="00027DA5" w:rsidRPr="00DB141B" w:rsidRDefault="00027DA5" w:rsidP="002841A9">
      <w:pPr>
        <w:spacing w:line="360" w:lineRule="auto"/>
        <w:jc w:val="center"/>
        <w:rPr>
          <w:rFonts w:ascii="Times New Roman" w:hAnsi="Times New Roman" w:cs="Times New Roman"/>
          <w:i/>
        </w:rPr>
      </w:pPr>
    </w:p>
    <w:tbl>
      <w:tblPr>
        <w:tblStyle w:val="Tablaconcuadrcula"/>
        <w:tblW w:w="94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4"/>
      </w:tblGrid>
      <w:tr w:rsidR="00451D0B" w:rsidRPr="00DB141B" w14:paraId="6AE80DD7" w14:textId="77777777" w:rsidTr="00400F4E">
        <w:trPr>
          <w:jc w:val="center"/>
        </w:trPr>
        <w:tc>
          <w:tcPr>
            <w:tcW w:w="9444" w:type="dxa"/>
          </w:tcPr>
          <w:p w14:paraId="273B48A2" w14:textId="2DD96D8A" w:rsidR="00BC4C70" w:rsidRDefault="00451D0B" w:rsidP="00BC4C70">
            <w:pPr>
              <w:pStyle w:val="Descripcin"/>
              <w:spacing w:after="0"/>
              <w:jc w:val="center"/>
              <w:rPr>
                <w:rFonts w:ascii="Times New Roman" w:hAnsi="Times New Roman" w:cs="Times New Roman"/>
                <w:color w:val="000000" w:themeColor="text1"/>
                <w:sz w:val="24"/>
                <w:szCs w:val="24"/>
                <w:lang w:val="es-MX"/>
              </w:rPr>
            </w:pPr>
            <w:r w:rsidRPr="00DB141B">
              <w:rPr>
                <w:rFonts w:ascii="Times New Roman" w:hAnsi="Times New Roman" w:cs="Times New Roman"/>
                <w:b/>
                <w:color w:val="000000" w:themeColor="text1"/>
                <w:sz w:val="24"/>
                <w:szCs w:val="24"/>
                <w:lang w:val="es-MX"/>
              </w:rPr>
              <w:lastRenderedPageBreak/>
              <w:t xml:space="preserve">Figura </w:t>
            </w:r>
            <w:r w:rsidRPr="00DB141B">
              <w:rPr>
                <w:rFonts w:ascii="Times New Roman" w:hAnsi="Times New Roman" w:cs="Times New Roman"/>
                <w:b/>
                <w:color w:val="000000" w:themeColor="text1"/>
                <w:sz w:val="24"/>
                <w:szCs w:val="24"/>
              </w:rPr>
              <w:fldChar w:fldCharType="begin"/>
            </w:r>
            <w:r w:rsidRPr="00DB141B">
              <w:rPr>
                <w:rFonts w:ascii="Times New Roman" w:hAnsi="Times New Roman" w:cs="Times New Roman"/>
                <w:b/>
                <w:color w:val="000000" w:themeColor="text1"/>
                <w:sz w:val="24"/>
                <w:szCs w:val="24"/>
                <w:lang w:val="es-MX"/>
              </w:rPr>
              <w:instrText xml:space="preserve"> SEQ Figura \* ARABIC </w:instrText>
            </w:r>
            <w:r w:rsidRPr="00DB141B">
              <w:rPr>
                <w:rFonts w:ascii="Times New Roman" w:hAnsi="Times New Roman" w:cs="Times New Roman"/>
                <w:b/>
                <w:color w:val="000000" w:themeColor="text1"/>
                <w:sz w:val="24"/>
                <w:szCs w:val="24"/>
              </w:rPr>
              <w:fldChar w:fldCharType="separate"/>
            </w:r>
            <w:r w:rsidR="004339FC">
              <w:rPr>
                <w:rFonts w:ascii="Times New Roman" w:hAnsi="Times New Roman" w:cs="Times New Roman"/>
                <w:b/>
                <w:noProof/>
                <w:color w:val="000000" w:themeColor="text1"/>
                <w:sz w:val="24"/>
                <w:szCs w:val="24"/>
                <w:lang w:val="es-MX"/>
              </w:rPr>
              <w:t>1</w:t>
            </w:r>
            <w:r w:rsidRPr="00DB141B">
              <w:rPr>
                <w:rFonts w:ascii="Times New Roman" w:hAnsi="Times New Roman" w:cs="Times New Roman"/>
                <w:b/>
                <w:color w:val="000000" w:themeColor="text1"/>
                <w:sz w:val="24"/>
                <w:szCs w:val="24"/>
              </w:rPr>
              <w:fldChar w:fldCharType="end"/>
            </w:r>
            <w:r w:rsidRPr="00DB141B">
              <w:rPr>
                <w:rFonts w:ascii="Times New Roman" w:hAnsi="Times New Roman" w:cs="Times New Roman"/>
                <w:color w:val="000000" w:themeColor="text1"/>
                <w:sz w:val="24"/>
                <w:szCs w:val="24"/>
                <w:lang w:val="es-MX"/>
              </w:rPr>
              <w:t xml:space="preserve"> </w:t>
            </w:r>
          </w:p>
          <w:p w14:paraId="285E483E" w14:textId="77777777" w:rsidR="00451D0B" w:rsidRPr="00DB141B" w:rsidRDefault="00F24898" w:rsidP="00BC4C70">
            <w:pPr>
              <w:pStyle w:val="Descripcin"/>
              <w:spacing w:after="0"/>
              <w:jc w:val="center"/>
              <w:rPr>
                <w:rFonts w:ascii="Times New Roman" w:hAnsi="Times New Roman" w:cs="Times New Roman"/>
                <w:color w:val="000000" w:themeColor="text1"/>
                <w:sz w:val="24"/>
                <w:szCs w:val="24"/>
                <w:lang w:val="es-MX"/>
              </w:rPr>
            </w:pPr>
            <w:r w:rsidRPr="00DB141B">
              <w:rPr>
                <w:rFonts w:ascii="Times New Roman" w:hAnsi="Times New Roman" w:cs="Times New Roman"/>
                <w:color w:val="000000" w:themeColor="text1"/>
                <w:sz w:val="24"/>
                <w:szCs w:val="24"/>
                <w:lang w:val="es-MX"/>
              </w:rPr>
              <w:t>Distribución porcentual de cierres de microempresas por años de operación</w:t>
            </w:r>
          </w:p>
          <w:p w14:paraId="440640C0" w14:textId="77777777" w:rsidR="00451D0B" w:rsidRPr="00DB141B" w:rsidRDefault="00451D0B" w:rsidP="002841A9">
            <w:pPr>
              <w:keepNext/>
              <w:spacing w:line="360" w:lineRule="auto"/>
              <w:jc w:val="center"/>
              <w:rPr>
                <w:rFonts w:ascii="Times New Roman" w:hAnsi="Times New Roman" w:cs="Times New Roman"/>
                <w:i/>
                <w:color w:val="000000" w:themeColor="text1"/>
                <w:sz w:val="24"/>
                <w:szCs w:val="24"/>
                <w:lang w:val="es-MX"/>
              </w:rPr>
            </w:pPr>
            <w:r w:rsidRPr="00DB141B">
              <w:rPr>
                <w:rFonts w:ascii="Times New Roman" w:hAnsi="Times New Roman" w:cs="Times New Roman"/>
                <w:i/>
                <w:noProof/>
                <w:color w:val="000000" w:themeColor="text1"/>
                <w:sz w:val="24"/>
                <w:szCs w:val="24"/>
                <w:lang w:eastAsia="es-MX"/>
              </w:rPr>
              <w:drawing>
                <wp:inline distT="0" distB="0" distL="0" distR="0" wp14:anchorId="526B26CE" wp14:editId="73BC7D02">
                  <wp:extent cx="3261360" cy="2064438"/>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57887" cy="2125540"/>
                          </a:xfrm>
                          <a:prstGeom prst="rect">
                            <a:avLst/>
                          </a:prstGeom>
                        </pic:spPr>
                      </pic:pic>
                    </a:graphicData>
                  </a:graphic>
                </wp:inline>
              </w:drawing>
            </w:r>
          </w:p>
          <w:p w14:paraId="1423E739" w14:textId="77777777" w:rsidR="00451D0B" w:rsidRDefault="00BC4C70" w:rsidP="00477B9B">
            <w:pPr>
              <w:spacing w:line="360" w:lineRule="auto"/>
              <w:jc w:val="center"/>
              <w:rPr>
                <w:rFonts w:ascii="Times New Roman" w:hAnsi="Times New Roman" w:cs="Times New Roman"/>
                <w:iCs/>
                <w:color w:val="000000" w:themeColor="text1"/>
                <w:sz w:val="24"/>
                <w:szCs w:val="24"/>
                <w:lang w:val="es-MX"/>
              </w:rPr>
            </w:pPr>
            <w:r w:rsidRPr="00E87C1D">
              <w:rPr>
                <w:rFonts w:ascii="Times New Roman" w:hAnsi="Times New Roman" w:cs="Times New Roman"/>
                <w:iCs/>
                <w:color w:val="000000" w:themeColor="text1"/>
                <w:sz w:val="24"/>
                <w:szCs w:val="24"/>
                <w:shd w:val="clear" w:color="auto" w:fill="FFFFFF"/>
                <w:lang w:val="es-MX"/>
              </w:rPr>
              <w:t>Nota.</w:t>
            </w:r>
            <w:r w:rsidR="00451D0B" w:rsidRPr="00E87C1D">
              <w:rPr>
                <w:rFonts w:ascii="Times New Roman" w:hAnsi="Times New Roman" w:cs="Times New Roman"/>
                <w:iCs/>
                <w:color w:val="000000" w:themeColor="text1"/>
                <w:sz w:val="24"/>
                <w:szCs w:val="24"/>
                <w:shd w:val="clear" w:color="auto" w:fill="FFFFFF"/>
                <w:lang w:val="es-MX"/>
              </w:rPr>
              <w:t xml:space="preserve"> </w:t>
            </w:r>
            <w:r w:rsidR="00451D0B" w:rsidRPr="00E87C1D">
              <w:rPr>
                <w:rFonts w:ascii="Times New Roman" w:hAnsi="Times New Roman" w:cs="Times New Roman"/>
                <w:iCs/>
                <w:color w:val="000000" w:themeColor="text1"/>
                <w:sz w:val="24"/>
                <w:szCs w:val="24"/>
                <w:lang w:val="es-MX"/>
              </w:rPr>
              <w:t xml:space="preserve">Elaboración propia con base en </w:t>
            </w:r>
            <w:r w:rsidR="00477B9B" w:rsidRPr="00E87C1D">
              <w:rPr>
                <w:rFonts w:ascii="Times New Roman" w:hAnsi="Times New Roman" w:cs="Times New Roman"/>
                <w:iCs/>
                <w:color w:val="000000" w:themeColor="text1"/>
                <w:sz w:val="24"/>
                <w:szCs w:val="24"/>
                <w:lang w:val="es-MX"/>
              </w:rPr>
              <w:t>INEGI (2018)</w:t>
            </w:r>
          </w:p>
          <w:p w14:paraId="3EEED181" w14:textId="77777777" w:rsidR="00E87C1D" w:rsidRPr="00E87C1D" w:rsidRDefault="00E87C1D" w:rsidP="00477B9B">
            <w:pPr>
              <w:spacing w:line="360" w:lineRule="auto"/>
              <w:jc w:val="center"/>
              <w:rPr>
                <w:rFonts w:ascii="Times New Roman" w:hAnsi="Times New Roman" w:cs="Times New Roman"/>
                <w:iCs/>
                <w:lang w:val="es-MX"/>
              </w:rPr>
            </w:pPr>
          </w:p>
        </w:tc>
      </w:tr>
    </w:tbl>
    <w:p w14:paraId="6367D1FC" w14:textId="77777777" w:rsidR="00451D0B" w:rsidRPr="00DB141B" w:rsidRDefault="00451D0B" w:rsidP="00E87C1D">
      <w:pPr>
        <w:spacing w:after="0" w:line="360" w:lineRule="auto"/>
        <w:jc w:val="center"/>
        <w:rPr>
          <w:rFonts w:ascii="Times New Roman" w:hAnsi="Times New Roman" w:cs="Times New Roman"/>
          <w:b/>
          <w:sz w:val="28"/>
          <w:szCs w:val="28"/>
        </w:rPr>
      </w:pPr>
      <w:r w:rsidRPr="00DB141B">
        <w:rPr>
          <w:rFonts w:ascii="Times New Roman" w:hAnsi="Times New Roman" w:cs="Times New Roman"/>
          <w:b/>
          <w:sz w:val="28"/>
          <w:szCs w:val="28"/>
        </w:rPr>
        <w:t>Delimitación temporal del eje Y (Desarrollo)</w:t>
      </w:r>
    </w:p>
    <w:p w14:paraId="20EFAB82" w14:textId="77777777" w:rsidR="00147C15" w:rsidRPr="00DB141B" w:rsidRDefault="00147C1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Diversos autores coinciden en que el tamaño de la organización es un indicativo de desarrollo en las microempresas (Greiner, 1998; Kotler y Armstrong, 2012). En este sentido, el desarrollo organizacional </w:t>
      </w:r>
      <w:r w:rsidR="00741410" w:rsidRPr="00DB141B">
        <w:rPr>
          <w:rFonts w:ascii="Times New Roman" w:hAnsi="Times New Roman" w:cs="Times New Roman"/>
          <w:sz w:val="24"/>
          <w:szCs w:val="24"/>
        </w:rPr>
        <w:t>está</w:t>
      </w:r>
      <w:r w:rsidRPr="00DB141B">
        <w:rPr>
          <w:rFonts w:ascii="Times New Roman" w:hAnsi="Times New Roman" w:cs="Times New Roman"/>
          <w:sz w:val="24"/>
          <w:szCs w:val="24"/>
        </w:rPr>
        <w:t xml:space="preserve"> </w:t>
      </w:r>
      <w:r w:rsidR="00741410" w:rsidRPr="00DB141B">
        <w:rPr>
          <w:rFonts w:ascii="Times New Roman" w:hAnsi="Times New Roman" w:cs="Times New Roman"/>
          <w:sz w:val="24"/>
          <w:szCs w:val="24"/>
        </w:rPr>
        <w:t xml:space="preserve">influenciado </w:t>
      </w:r>
      <w:r w:rsidRPr="00DB141B">
        <w:rPr>
          <w:rFonts w:ascii="Times New Roman" w:hAnsi="Times New Roman" w:cs="Times New Roman"/>
          <w:sz w:val="24"/>
          <w:szCs w:val="24"/>
        </w:rPr>
        <w:t xml:space="preserve">por factores tecnológicos, económicos, políticos y legales, los cuales inciden en el crecimiento de las organizaciones </w:t>
      </w:r>
      <w:r w:rsidR="00753C21" w:rsidRPr="00DB141B">
        <w:rPr>
          <w:rFonts w:ascii="Times New Roman" w:hAnsi="Times New Roman" w:cs="Times New Roman"/>
          <w:sz w:val="24"/>
          <w:szCs w:val="24"/>
        </w:rPr>
        <w:t xml:space="preserve">(Cummings y </w:t>
      </w:r>
      <w:proofErr w:type="spellStart"/>
      <w:r w:rsidR="00753C21" w:rsidRPr="00DB141B">
        <w:rPr>
          <w:rFonts w:ascii="Times New Roman" w:hAnsi="Times New Roman" w:cs="Times New Roman"/>
          <w:sz w:val="24"/>
          <w:szCs w:val="24"/>
        </w:rPr>
        <w:t>Worley</w:t>
      </w:r>
      <w:proofErr w:type="spellEnd"/>
      <w:r w:rsidR="00753C21" w:rsidRPr="00DB141B">
        <w:rPr>
          <w:rFonts w:ascii="Times New Roman" w:hAnsi="Times New Roman" w:cs="Times New Roman"/>
          <w:sz w:val="24"/>
          <w:szCs w:val="24"/>
        </w:rPr>
        <w:t>, 2009)</w:t>
      </w:r>
      <w:r w:rsidR="00741410" w:rsidRPr="00DB141B">
        <w:rPr>
          <w:rFonts w:ascii="Times New Roman" w:hAnsi="Times New Roman" w:cs="Times New Roman"/>
          <w:sz w:val="24"/>
          <w:szCs w:val="24"/>
        </w:rPr>
        <w:t>.</w:t>
      </w:r>
    </w:p>
    <w:p w14:paraId="2593507A" w14:textId="77777777" w:rsidR="00451D0B" w:rsidRPr="00DB141B" w:rsidRDefault="00451D0B"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Por su parte, </w:t>
      </w:r>
      <w:bookmarkStart w:id="14" w:name="ZOTERO_BREF_wdqfT7ydxyFT"/>
      <w:proofErr w:type="spellStart"/>
      <w:r w:rsidR="00400F4E" w:rsidRPr="00DB141B">
        <w:rPr>
          <w:rFonts w:ascii="Times New Roman" w:hAnsi="Times New Roman" w:cs="Times New Roman"/>
          <w:sz w:val="24"/>
        </w:rPr>
        <w:t>Kazanjian</w:t>
      </w:r>
      <w:proofErr w:type="spellEnd"/>
      <w:r w:rsidR="00483ED8" w:rsidRPr="00DB141B">
        <w:rPr>
          <w:rFonts w:ascii="Times New Roman" w:hAnsi="Times New Roman" w:cs="Times New Roman"/>
          <w:sz w:val="24"/>
        </w:rPr>
        <w:t xml:space="preserve"> (</w:t>
      </w:r>
      <w:r w:rsidR="00400F4E" w:rsidRPr="00DB141B">
        <w:rPr>
          <w:rFonts w:ascii="Times New Roman" w:hAnsi="Times New Roman" w:cs="Times New Roman"/>
          <w:sz w:val="24"/>
        </w:rPr>
        <w:t>1990)</w:t>
      </w:r>
      <w:bookmarkEnd w:id="14"/>
      <w:r w:rsidR="00400F4E" w:rsidRPr="00DB141B">
        <w:rPr>
          <w:rFonts w:ascii="Times New Roman" w:hAnsi="Times New Roman" w:cs="Times New Roman"/>
          <w:sz w:val="24"/>
        </w:rPr>
        <w:t xml:space="preserve"> </w:t>
      </w:r>
      <w:r w:rsidR="00741410" w:rsidRPr="00DB141B">
        <w:rPr>
          <w:rFonts w:ascii="Times New Roman" w:hAnsi="Times New Roman" w:cs="Times New Roman"/>
          <w:sz w:val="24"/>
          <w:szCs w:val="24"/>
        </w:rPr>
        <w:t>vincula</w:t>
      </w:r>
      <w:r w:rsidRPr="00DB141B">
        <w:rPr>
          <w:rFonts w:ascii="Times New Roman" w:hAnsi="Times New Roman" w:cs="Times New Roman"/>
          <w:sz w:val="24"/>
          <w:szCs w:val="24"/>
        </w:rPr>
        <w:t xml:space="preserve"> el desarrollo empresarial </w:t>
      </w:r>
      <w:r w:rsidR="00741410" w:rsidRPr="00DB141B">
        <w:rPr>
          <w:rFonts w:ascii="Times New Roman" w:hAnsi="Times New Roman" w:cs="Times New Roman"/>
          <w:sz w:val="24"/>
          <w:szCs w:val="24"/>
        </w:rPr>
        <w:t>con</w:t>
      </w:r>
      <w:r w:rsidRPr="00DB141B">
        <w:rPr>
          <w:rFonts w:ascii="Times New Roman" w:hAnsi="Times New Roman" w:cs="Times New Roman"/>
          <w:sz w:val="24"/>
          <w:szCs w:val="24"/>
        </w:rPr>
        <w:t xml:space="preserve"> la innovación, la cual impacta en la operación, la estructura y la comercialización. </w:t>
      </w:r>
      <w:bookmarkStart w:id="15" w:name="ZOTERO_BREF_1wKpbFqLmsSX"/>
      <w:r w:rsidR="00400F4E" w:rsidRPr="00DB141B">
        <w:rPr>
          <w:rFonts w:ascii="Times New Roman" w:hAnsi="Times New Roman" w:cs="Times New Roman"/>
          <w:sz w:val="24"/>
        </w:rPr>
        <w:t xml:space="preserve">Cummings </w:t>
      </w:r>
      <w:r w:rsidR="00160154" w:rsidRPr="00DB141B">
        <w:rPr>
          <w:rFonts w:ascii="Times New Roman" w:hAnsi="Times New Roman" w:cs="Times New Roman"/>
          <w:sz w:val="24"/>
        </w:rPr>
        <w:t>y</w:t>
      </w:r>
      <w:r w:rsidR="00400F4E" w:rsidRPr="00DB141B">
        <w:rPr>
          <w:rFonts w:ascii="Times New Roman" w:hAnsi="Times New Roman" w:cs="Times New Roman"/>
          <w:sz w:val="24"/>
        </w:rPr>
        <w:t xml:space="preserve"> </w:t>
      </w:r>
      <w:proofErr w:type="spellStart"/>
      <w:r w:rsidR="00400F4E" w:rsidRPr="00DB141B">
        <w:rPr>
          <w:rFonts w:ascii="Times New Roman" w:hAnsi="Times New Roman" w:cs="Times New Roman"/>
          <w:sz w:val="24"/>
        </w:rPr>
        <w:t>Worley</w:t>
      </w:r>
      <w:proofErr w:type="spellEnd"/>
      <w:r w:rsidR="00483ED8" w:rsidRPr="00DB141B">
        <w:rPr>
          <w:rFonts w:ascii="Times New Roman" w:hAnsi="Times New Roman" w:cs="Times New Roman"/>
          <w:sz w:val="24"/>
        </w:rPr>
        <w:t xml:space="preserve"> (</w:t>
      </w:r>
      <w:r w:rsidR="00400F4E" w:rsidRPr="00DB141B">
        <w:rPr>
          <w:rFonts w:ascii="Times New Roman" w:hAnsi="Times New Roman" w:cs="Times New Roman"/>
          <w:sz w:val="24"/>
        </w:rPr>
        <w:t>2009)</w:t>
      </w:r>
      <w:bookmarkEnd w:id="15"/>
      <w:r w:rsidR="00400F4E" w:rsidRPr="00DB141B">
        <w:rPr>
          <w:rFonts w:ascii="Times New Roman" w:hAnsi="Times New Roman" w:cs="Times New Roman"/>
          <w:sz w:val="24"/>
        </w:rPr>
        <w:t xml:space="preserve"> </w:t>
      </w:r>
      <w:r w:rsidRPr="00DB141B">
        <w:rPr>
          <w:rFonts w:ascii="Times New Roman" w:hAnsi="Times New Roman" w:cs="Times New Roman"/>
          <w:sz w:val="24"/>
          <w:szCs w:val="24"/>
        </w:rPr>
        <w:t xml:space="preserve">coinciden en la necesidad de implementar la tecnología como un factor </w:t>
      </w:r>
      <w:r w:rsidR="00741410" w:rsidRPr="00DB141B">
        <w:rPr>
          <w:rFonts w:ascii="Times New Roman" w:hAnsi="Times New Roman" w:cs="Times New Roman"/>
          <w:sz w:val="24"/>
          <w:szCs w:val="24"/>
        </w:rPr>
        <w:t>para el</w:t>
      </w:r>
      <w:r w:rsidRPr="00DB141B">
        <w:rPr>
          <w:rFonts w:ascii="Times New Roman" w:hAnsi="Times New Roman" w:cs="Times New Roman"/>
          <w:sz w:val="24"/>
          <w:szCs w:val="24"/>
        </w:rPr>
        <w:t xml:space="preserve"> desarrollo empresarial.</w:t>
      </w:r>
    </w:p>
    <w:p w14:paraId="1F831F48" w14:textId="77777777" w:rsidR="00451D0B" w:rsidRPr="00DB141B" w:rsidRDefault="00451D0B"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Al respecto, </w:t>
      </w:r>
      <w:bookmarkStart w:id="16" w:name="ZOTERO_BREF_v7etmiXHgRUM"/>
      <w:proofErr w:type="spellStart"/>
      <w:r w:rsidR="00400F4E" w:rsidRPr="00DB141B">
        <w:rPr>
          <w:rFonts w:ascii="Times New Roman" w:hAnsi="Times New Roman" w:cs="Times New Roman"/>
          <w:sz w:val="24"/>
        </w:rPr>
        <w:t>Flamholtz</w:t>
      </w:r>
      <w:proofErr w:type="spellEnd"/>
      <w:r w:rsidR="00400F4E" w:rsidRPr="00DB141B">
        <w:rPr>
          <w:rFonts w:ascii="Times New Roman" w:hAnsi="Times New Roman" w:cs="Times New Roman"/>
          <w:sz w:val="24"/>
        </w:rPr>
        <w:t xml:space="preserve"> </w:t>
      </w:r>
      <w:r w:rsidR="00160154" w:rsidRPr="00DB141B">
        <w:rPr>
          <w:rFonts w:ascii="Times New Roman" w:hAnsi="Times New Roman" w:cs="Times New Roman"/>
          <w:sz w:val="24"/>
        </w:rPr>
        <w:t>y</w:t>
      </w:r>
      <w:r w:rsidR="00400F4E" w:rsidRPr="00DB141B">
        <w:rPr>
          <w:rFonts w:ascii="Times New Roman" w:hAnsi="Times New Roman" w:cs="Times New Roman"/>
          <w:sz w:val="24"/>
        </w:rPr>
        <w:t xml:space="preserve"> Randle</w:t>
      </w:r>
      <w:r w:rsidR="00483ED8" w:rsidRPr="00DB141B">
        <w:rPr>
          <w:rFonts w:ascii="Times New Roman" w:hAnsi="Times New Roman" w:cs="Times New Roman"/>
          <w:sz w:val="24"/>
        </w:rPr>
        <w:t xml:space="preserve"> (</w:t>
      </w:r>
      <w:r w:rsidR="00400F4E" w:rsidRPr="00DB141B">
        <w:rPr>
          <w:rFonts w:ascii="Times New Roman" w:hAnsi="Times New Roman" w:cs="Times New Roman"/>
          <w:sz w:val="24"/>
        </w:rPr>
        <w:t>2007)</w:t>
      </w:r>
      <w:bookmarkEnd w:id="16"/>
      <w:r w:rsidR="00400F4E" w:rsidRPr="00DB141B">
        <w:rPr>
          <w:rFonts w:ascii="Times New Roman" w:hAnsi="Times New Roman" w:cs="Times New Roman"/>
          <w:sz w:val="24"/>
        </w:rPr>
        <w:t xml:space="preserve"> </w:t>
      </w:r>
      <w:r w:rsidR="00741410" w:rsidRPr="00DB141B">
        <w:rPr>
          <w:rFonts w:ascii="Times New Roman" w:hAnsi="Times New Roman" w:cs="Times New Roman"/>
          <w:sz w:val="24"/>
          <w:szCs w:val="24"/>
        </w:rPr>
        <w:t>plantean</w:t>
      </w:r>
      <w:r w:rsidRPr="00DB141B">
        <w:rPr>
          <w:rFonts w:ascii="Times New Roman" w:hAnsi="Times New Roman" w:cs="Times New Roman"/>
          <w:sz w:val="24"/>
          <w:szCs w:val="24"/>
        </w:rPr>
        <w:t xml:space="preserve"> la relación entre el </w:t>
      </w:r>
      <w:r w:rsidR="00741410" w:rsidRPr="00DB141B">
        <w:rPr>
          <w:rFonts w:ascii="Times New Roman" w:hAnsi="Times New Roman" w:cs="Times New Roman"/>
          <w:sz w:val="24"/>
          <w:szCs w:val="24"/>
        </w:rPr>
        <w:t>crecimiento organizacional</w:t>
      </w:r>
      <w:r w:rsidRPr="00DB141B">
        <w:rPr>
          <w:rFonts w:ascii="Times New Roman" w:hAnsi="Times New Roman" w:cs="Times New Roman"/>
          <w:sz w:val="24"/>
          <w:szCs w:val="24"/>
        </w:rPr>
        <w:t xml:space="preserve"> y el desarrollo</w:t>
      </w:r>
      <w:r w:rsidR="00741410" w:rsidRPr="00DB141B">
        <w:rPr>
          <w:rFonts w:ascii="Times New Roman" w:hAnsi="Times New Roman" w:cs="Times New Roman"/>
          <w:sz w:val="24"/>
          <w:szCs w:val="24"/>
        </w:rPr>
        <w:t xml:space="preserve"> empresarial</w:t>
      </w:r>
      <w:r w:rsidRPr="00DB141B">
        <w:rPr>
          <w:rFonts w:ascii="Times New Roman" w:hAnsi="Times New Roman" w:cs="Times New Roman"/>
          <w:sz w:val="24"/>
          <w:szCs w:val="24"/>
        </w:rPr>
        <w:t xml:space="preserve">. Asimismo, </w:t>
      </w:r>
      <w:bookmarkStart w:id="17" w:name="ZOTERO_BREF_k8yoR1qdabVD"/>
      <w:r w:rsidR="00400F4E" w:rsidRPr="00DB141B">
        <w:rPr>
          <w:rFonts w:ascii="Times New Roman" w:hAnsi="Times New Roman" w:cs="Times New Roman"/>
          <w:sz w:val="24"/>
        </w:rPr>
        <w:t xml:space="preserve">Cummings </w:t>
      </w:r>
      <w:r w:rsidR="00160154" w:rsidRPr="00DB141B">
        <w:rPr>
          <w:rFonts w:ascii="Times New Roman" w:hAnsi="Times New Roman" w:cs="Times New Roman"/>
          <w:sz w:val="24"/>
        </w:rPr>
        <w:t>y</w:t>
      </w:r>
      <w:r w:rsidR="00400F4E" w:rsidRPr="00DB141B">
        <w:rPr>
          <w:rFonts w:ascii="Times New Roman" w:hAnsi="Times New Roman" w:cs="Times New Roman"/>
          <w:sz w:val="24"/>
        </w:rPr>
        <w:t xml:space="preserve"> </w:t>
      </w:r>
      <w:proofErr w:type="spellStart"/>
      <w:r w:rsidR="00400F4E" w:rsidRPr="00DB141B">
        <w:rPr>
          <w:rFonts w:ascii="Times New Roman" w:hAnsi="Times New Roman" w:cs="Times New Roman"/>
          <w:sz w:val="24"/>
        </w:rPr>
        <w:t>Worley</w:t>
      </w:r>
      <w:proofErr w:type="spellEnd"/>
      <w:r w:rsidR="00483ED8" w:rsidRPr="00DB141B">
        <w:rPr>
          <w:rFonts w:ascii="Times New Roman" w:hAnsi="Times New Roman" w:cs="Times New Roman"/>
          <w:sz w:val="24"/>
        </w:rPr>
        <w:t xml:space="preserve"> (</w:t>
      </w:r>
      <w:r w:rsidR="00400F4E" w:rsidRPr="00DB141B">
        <w:rPr>
          <w:rFonts w:ascii="Times New Roman" w:hAnsi="Times New Roman" w:cs="Times New Roman"/>
          <w:sz w:val="24"/>
        </w:rPr>
        <w:t>2009)</w:t>
      </w:r>
      <w:bookmarkEnd w:id="17"/>
      <w:r w:rsidR="00400F4E" w:rsidRPr="00DB141B">
        <w:rPr>
          <w:rFonts w:ascii="Times New Roman" w:hAnsi="Times New Roman" w:cs="Times New Roman"/>
          <w:sz w:val="24"/>
        </w:rPr>
        <w:t xml:space="preserve"> </w:t>
      </w:r>
      <w:r w:rsidRPr="00DB141B">
        <w:rPr>
          <w:rFonts w:ascii="Times New Roman" w:hAnsi="Times New Roman" w:cs="Times New Roman"/>
          <w:sz w:val="24"/>
          <w:szCs w:val="24"/>
        </w:rPr>
        <w:t xml:space="preserve">argumentan que el aumento de operaciones conlleva un </w:t>
      </w:r>
      <w:r w:rsidR="00741410" w:rsidRPr="00DB141B">
        <w:rPr>
          <w:rFonts w:ascii="Times New Roman" w:hAnsi="Times New Roman" w:cs="Times New Roman"/>
          <w:sz w:val="24"/>
          <w:szCs w:val="24"/>
        </w:rPr>
        <w:t>fortalecimiento</w:t>
      </w:r>
      <w:r w:rsidRPr="00DB141B">
        <w:rPr>
          <w:rFonts w:ascii="Times New Roman" w:hAnsi="Times New Roman" w:cs="Times New Roman"/>
          <w:sz w:val="24"/>
          <w:szCs w:val="24"/>
        </w:rPr>
        <w:t xml:space="preserve"> </w:t>
      </w:r>
      <w:r w:rsidR="00741410" w:rsidRPr="00DB141B">
        <w:rPr>
          <w:rFonts w:ascii="Times New Roman" w:hAnsi="Times New Roman" w:cs="Times New Roman"/>
          <w:sz w:val="24"/>
          <w:szCs w:val="24"/>
        </w:rPr>
        <w:t>de</w:t>
      </w:r>
      <w:r w:rsidRPr="00DB141B">
        <w:rPr>
          <w:rFonts w:ascii="Times New Roman" w:hAnsi="Times New Roman" w:cs="Times New Roman"/>
          <w:sz w:val="24"/>
          <w:szCs w:val="24"/>
        </w:rPr>
        <w:t xml:space="preserve"> la infraestructura organizacional.</w:t>
      </w:r>
    </w:p>
    <w:p w14:paraId="0453C129" w14:textId="77777777" w:rsidR="00451D0B" w:rsidRPr="00DB141B" w:rsidRDefault="00451D0B"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Paralelamente, </w:t>
      </w:r>
      <w:bookmarkStart w:id="18" w:name="ZOTERO_BREF_shJUCVnnAQ1N"/>
      <w:proofErr w:type="spellStart"/>
      <w:r w:rsidRPr="00DB141B">
        <w:rPr>
          <w:rFonts w:ascii="Times New Roman" w:hAnsi="Times New Roman" w:cs="Times New Roman"/>
          <w:sz w:val="24"/>
          <w:szCs w:val="24"/>
        </w:rPr>
        <w:t>Avolio</w:t>
      </w:r>
      <w:proofErr w:type="spellEnd"/>
      <w:r w:rsidRPr="00DB141B">
        <w:rPr>
          <w:rFonts w:ascii="Times New Roman" w:hAnsi="Times New Roman" w:cs="Times New Roman"/>
          <w:sz w:val="24"/>
          <w:szCs w:val="24"/>
        </w:rPr>
        <w:t xml:space="preserve"> et al. (2011)</w:t>
      </w:r>
      <w:bookmarkEnd w:id="18"/>
      <w:r w:rsidRPr="00DB141B">
        <w:rPr>
          <w:rFonts w:ascii="Times New Roman" w:hAnsi="Times New Roman" w:cs="Times New Roman"/>
          <w:sz w:val="24"/>
          <w:szCs w:val="24"/>
        </w:rPr>
        <w:t xml:space="preserve"> </w:t>
      </w:r>
      <w:r w:rsidR="00741410" w:rsidRPr="00DB141B">
        <w:rPr>
          <w:rFonts w:ascii="Times New Roman" w:hAnsi="Times New Roman" w:cs="Times New Roman"/>
          <w:sz w:val="24"/>
          <w:szCs w:val="24"/>
        </w:rPr>
        <w:t>agrupan el desarrollo organizacional en cuatro factores fundamentales</w:t>
      </w:r>
      <w:r w:rsidRPr="00DB141B">
        <w:rPr>
          <w:rFonts w:ascii="Times New Roman" w:hAnsi="Times New Roman" w:cs="Times New Roman"/>
          <w:sz w:val="24"/>
          <w:szCs w:val="24"/>
        </w:rPr>
        <w:t>: operativos, administrativos, estratégicos y externos.</w:t>
      </w:r>
    </w:p>
    <w:p w14:paraId="1C25F79F" w14:textId="77777777" w:rsidR="00451D0B" w:rsidRPr="00DB141B" w:rsidRDefault="00451D0B"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Contextualizando la literatura al ecosistema comercial en México,</w:t>
      </w:r>
      <w:r w:rsidR="00904705" w:rsidRPr="00DB141B">
        <w:rPr>
          <w:rFonts w:ascii="Times New Roman" w:hAnsi="Times New Roman" w:cs="Times New Roman"/>
          <w:sz w:val="24"/>
          <w:szCs w:val="24"/>
        </w:rPr>
        <w:t xml:space="preserve"> el</w:t>
      </w:r>
      <w:r w:rsidRPr="00DB141B">
        <w:rPr>
          <w:rFonts w:ascii="Times New Roman" w:hAnsi="Times New Roman" w:cs="Times New Roman"/>
          <w:sz w:val="24"/>
          <w:szCs w:val="24"/>
        </w:rPr>
        <w:t xml:space="preserve"> </w:t>
      </w:r>
      <w:bookmarkStart w:id="19" w:name="ZOTERO_BREF_z9YCZa9N8OuI"/>
      <w:r w:rsidR="00400F4E" w:rsidRPr="00DB141B">
        <w:rPr>
          <w:rFonts w:ascii="Times New Roman" w:hAnsi="Times New Roman" w:cs="Times New Roman"/>
          <w:sz w:val="24"/>
          <w:szCs w:val="24"/>
        </w:rPr>
        <w:t>I</w:t>
      </w:r>
      <w:r w:rsidR="00477B9B" w:rsidRPr="00DB141B">
        <w:rPr>
          <w:rFonts w:ascii="Times New Roman" w:hAnsi="Times New Roman" w:cs="Times New Roman"/>
          <w:sz w:val="24"/>
          <w:szCs w:val="24"/>
        </w:rPr>
        <w:t xml:space="preserve">NEGI </w:t>
      </w:r>
      <w:r w:rsidR="00483ED8" w:rsidRPr="00DB141B">
        <w:rPr>
          <w:rFonts w:ascii="Times New Roman" w:hAnsi="Times New Roman" w:cs="Times New Roman"/>
          <w:sz w:val="24"/>
          <w:szCs w:val="24"/>
        </w:rPr>
        <w:t>(</w:t>
      </w:r>
      <w:r w:rsidR="00400F4E" w:rsidRPr="00DB141B">
        <w:rPr>
          <w:rFonts w:ascii="Times New Roman" w:hAnsi="Times New Roman" w:cs="Times New Roman"/>
          <w:sz w:val="24"/>
          <w:szCs w:val="24"/>
        </w:rPr>
        <w:t>2018)</w:t>
      </w:r>
      <w:bookmarkEnd w:id="19"/>
      <w:r w:rsidR="00400F4E" w:rsidRPr="00DB141B">
        <w:rPr>
          <w:rFonts w:ascii="Times New Roman" w:hAnsi="Times New Roman" w:cs="Times New Roman"/>
          <w:sz w:val="24"/>
          <w:szCs w:val="24"/>
        </w:rPr>
        <w:t xml:space="preserve"> </w:t>
      </w:r>
      <w:r w:rsidRPr="00DB141B">
        <w:rPr>
          <w:rFonts w:ascii="Times New Roman" w:hAnsi="Times New Roman" w:cs="Times New Roman"/>
          <w:sz w:val="24"/>
          <w:szCs w:val="24"/>
        </w:rPr>
        <w:t xml:space="preserve">subraya siete dimensiones </w:t>
      </w:r>
      <w:r w:rsidR="00F223B0" w:rsidRPr="00DB141B">
        <w:rPr>
          <w:rFonts w:ascii="Times New Roman" w:hAnsi="Times New Roman" w:cs="Times New Roman"/>
          <w:sz w:val="24"/>
          <w:szCs w:val="24"/>
        </w:rPr>
        <w:t>relacionadas con el potencial de crecimiento</w:t>
      </w:r>
      <w:r w:rsidRPr="00DB141B">
        <w:rPr>
          <w:rFonts w:ascii="Times New Roman" w:hAnsi="Times New Roman" w:cs="Times New Roman"/>
          <w:sz w:val="24"/>
          <w:szCs w:val="24"/>
        </w:rPr>
        <w:t>: el financiamiento, la formalización legal, la gestión del capital humano, el flujo de efectivo, la adopción de tecnología, el comercio electrónico (</w:t>
      </w:r>
      <w:r w:rsidR="00904705" w:rsidRPr="00DB141B">
        <w:rPr>
          <w:rFonts w:ascii="Times New Roman" w:hAnsi="Times New Roman" w:cs="Times New Roman"/>
          <w:sz w:val="24"/>
          <w:szCs w:val="24"/>
        </w:rPr>
        <w:t>e-</w:t>
      </w:r>
      <w:proofErr w:type="spellStart"/>
      <w:r w:rsidR="00904705" w:rsidRPr="00DB141B">
        <w:rPr>
          <w:rFonts w:ascii="Times New Roman" w:hAnsi="Times New Roman" w:cs="Times New Roman"/>
          <w:sz w:val="24"/>
          <w:szCs w:val="24"/>
        </w:rPr>
        <w:t>commerce</w:t>
      </w:r>
      <w:proofErr w:type="spellEnd"/>
      <w:r w:rsidRPr="00DB141B">
        <w:rPr>
          <w:rFonts w:ascii="Times New Roman" w:hAnsi="Times New Roman" w:cs="Times New Roman"/>
          <w:sz w:val="24"/>
          <w:szCs w:val="24"/>
        </w:rPr>
        <w:t>) y los métodos administrativos.</w:t>
      </w:r>
    </w:p>
    <w:p w14:paraId="77994B4D" w14:textId="77777777" w:rsidR="00451D0B" w:rsidRPr="00DB141B" w:rsidRDefault="00451D0B"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lastRenderedPageBreak/>
        <w:t xml:space="preserve">Por lo cual, el eje Y representa una </w:t>
      </w:r>
      <w:r w:rsidR="00F223B0" w:rsidRPr="00DB141B">
        <w:rPr>
          <w:rFonts w:ascii="Times New Roman" w:hAnsi="Times New Roman" w:cs="Times New Roman"/>
          <w:sz w:val="24"/>
          <w:szCs w:val="24"/>
        </w:rPr>
        <w:t>relación</w:t>
      </w:r>
      <w:r w:rsidRPr="00DB141B">
        <w:rPr>
          <w:rFonts w:ascii="Times New Roman" w:hAnsi="Times New Roman" w:cs="Times New Roman"/>
          <w:sz w:val="24"/>
          <w:szCs w:val="24"/>
        </w:rPr>
        <w:t xml:space="preserve"> teórica entre dimensiones</w:t>
      </w:r>
      <w:r w:rsidR="00B424CB" w:rsidRPr="00DB141B">
        <w:rPr>
          <w:rFonts w:ascii="Times New Roman" w:hAnsi="Times New Roman" w:cs="Times New Roman"/>
          <w:sz w:val="24"/>
          <w:szCs w:val="24"/>
        </w:rPr>
        <w:t>,</w:t>
      </w:r>
      <w:r w:rsidR="00F223B0" w:rsidRPr="00DB141B">
        <w:rPr>
          <w:rFonts w:ascii="Times New Roman" w:hAnsi="Times New Roman" w:cs="Times New Roman"/>
          <w:sz w:val="24"/>
          <w:szCs w:val="24"/>
        </w:rPr>
        <w:t xml:space="preserve"> de</w:t>
      </w:r>
      <w:r w:rsidRPr="00DB141B">
        <w:rPr>
          <w:rFonts w:ascii="Times New Roman" w:hAnsi="Times New Roman" w:cs="Times New Roman"/>
          <w:sz w:val="24"/>
          <w:szCs w:val="24"/>
        </w:rPr>
        <w:t xml:space="preserve"> manera </w:t>
      </w:r>
      <w:r w:rsidR="00B424CB">
        <w:rPr>
          <w:rFonts w:ascii="Times New Roman" w:hAnsi="Times New Roman" w:cs="Times New Roman"/>
          <w:sz w:val="24"/>
          <w:szCs w:val="24"/>
        </w:rPr>
        <w:t xml:space="preserve">que </w:t>
      </w:r>
      <w:r w:rsidRPr="00DB141B">
        <w:rPr>
          <w:rFonts w:ascii="Times New Roman" w:hAnsi="Times New Roman" w:cs="Times New Roman"/>
          <w:sz w:val="24"/>
          <w:szCs w:val="24"/>
        </w:rPr>
        <w:t>e</w:t>
      </w:r>
      <w:r w:rsidR="00B424CB">
        <w:rPr>
          <w:rFonts w:ascii="Times New Roman" w:hAnsi="Times New Roman" w:cs="Times New Roman"/>
          <w:sz w:val="24"/>
          <w:szCs w:val="24"/>
        </w:rPr>
        <w:t>l desarrollo de la organización influye en</w:t>
      </w:r>
      <w:r w:rsidR="00F223B0" w:rsidRPr="00DB141B">
        <w:rPr>
          <w:rFonts w:ascii="Times New Roman" w:hAnsi="Times New Roman" w:cs="Times New Roman"/>
          <w:sz w:val="24"/>
          <w:szCs w:val="24"/>
        </w:rPr>
        <w:t xml:space="preserve"> la</w:t>
      </w:r>
      <w:r w:rsidRPr="00DB141B">
        <w:rPr>
          <w:rFonts w:ascii="Times New Roman" w:hAnsi="Times New Roman" w:cs="Times New Roman"/>
          <w:sz w:val="24"/>
          <w:szCs w:val="24"/>
        </w:rPr>
        <w:t xml:space="preserve"> trayectoria de las curvas en cada </w:t>
      </w:r>
      <w:proofErr w:type="spellStart"/>
      <w:r w:rsidRPr="00DB141B">
        <w:rPr>
          <w:rFonts w:ascii="Times New Roman" w:hAnsi="Times New Roman" w:cs="Times New Roman"/>
          <w:sz w:val="24"/>
          <w:szCs w:val="24"/>
        </w:rPr>
        <w:t>nanociclo</w:t>
      </w:r>
      <w:proofErr w:type="spellEnd"/>
      <w:r w:rsidRPr="00DB141B">
        <w:rPr>
          <w:rFonts w:ascii="Times New Roman" w:hAnsi="Times New Roman" w:cs="Times New Roman"/>
          <w:sz w:val="24"/>
          <w:szCs w:val="24"/>
        </w:rPr>
        <w:t xml:space="preserve"> de vida </w:t>
      </w:r>
      <w:r w:rsidR="00B424CB">
        <w:rPr>
          <w:rFonts w:ascii="Times New Roman" w:hAnsi="Times New Roman" w:cs="Times New Roman"/>
          <w:sz w:val="24"/>
          <w:szCs w:val="24"/>
        </w:rPr>
        <w:t xml:space="preserve">acorde al </w:t>
      </w:r>
      <w:r w:rsidRPr="00DB141B">
        <w:rPr>
          <w:rFonts w:ascii="Times New Roman" w:hAnsi="Times New Roman" w:cs="Times New Roman"/>
          <w:sz w:val="24"/>
          <w:szCs w:val="24"/>
        </w:rPr>
        <w:t>desempeño de dichas dimensiones.</w:t>
      </w:r>
    </w:p>
    <w:p w14:paraId="4EEAC02F" w14:textId="77777777" w:rsidR="00326F85" w:rsidRPr="00E87C1D" w:rsidRDefault="00326F85" w:rsidP="00E87C1D">
      <w:pPr>
        <w:pStyle w:val="Ttulo1"/>
        <w:spacing w:before="120" w:line="360" w:lineRule="auto"/>
        <w:jc w:val="center"/>
        <w:rPr>
          <w:rFonts w:ascii="Times New Roman" w:hAnsi="Times New Roman" w:cs="Times New Roman"/>
          <w:b/>
          <w:bCs/>
          <w:color w:val="auto"/>
          <w:sz w:val="28"/>
          <w:szCs w:val="28"/>
        </w:rPr>
      </w:pPr>
      <w:bookmarkStart w:id="20" w:name="_Toc206605333"/>
      <w:r w:rsidRPr="00E87C1D">
        <w:rPr>
          <w:rFonts w:ascii="Times New Roman" w:hAnsi="Times New Roman" w:cs="Times New Roman"/>
          <w:b/>
          <w:bCs/>
          <w:color w:val="auto"/>
          <w:sz w:val="28"/>
          <w:szCs w:val="28"/>
        </w:rPr>
        <w:t xml:space="preserve">Marco </w:t>
      </w:r>
      <w:bookmarkEnd w:id="20"/>
      <w:r w:rsidR="00DC46A5" w:rsidRPr="00E87C1D">
        <w:rPr>
          <w:rFonts w:ascii="Times New Roman" w:hAnsi="Times New Roman" w:cs="Times New Roman"/>
          <w:b/>
          <w:bCs/>
          <w:color w:val="auto"/>
          <w:sz w:val="28"/>
          <w:szCs w:val="28"/>
        </w:rPr>
        <w:t>c</w:t>
      </w:r>
      <w:r w:rsidRPr="00E87C1D">
        <w:rPr>
          <w:rFonts w:ascii="Times New Roman" w:hAnsi="Times New Roman" w:cs="Times New Roman"/>
          <w:b/>
          <w:bCs/>
          <w:color w:val="auto"/>
          <w:sz w:val="28"/>
          <w:szCs w:val="28"/>
        </w:rPr>
        <w:t>onceptual</w:t>
      </w:r>
    </w:p>
    <w:p w14:paraId="1EDBA49E" w14:textId="77777777" w:rsidR="00326F85" w:rsidRPr="00E87C1D" w:rsidRDefault="00D64C32" w:rsidP="00E87C1D">
      <w:pPr>
        <w:spacing w:after="0" w:line="360" w:lineRule="auto"/>
        <w:jc w:val="center"/>
        <w:rPr>
          <w:rFonts w:ascii="Times New Roman" w:hAnsi="Times New Roman" w:cs="Times New Roman"/>
          <w:b/>
          <w:sz w:val="24"/>
          <w:szCs w:val="24"/>
        </w:rPr>
      </w:pPr>
      <w:r w:rsidRPr="00E87C1D">
        <w:rPr>
          <w:rFonts w:ascii="Times New Roman" w:hAnsi="Times New Roman" w:cs="Times New Roman"/>
          <w:b/>
          <w:sz w:val="24"/>
          <w:szCs w:val="24"/>
        </w:rPr>
        <w:t>Dimensión de f</w:t>
      </w:r>
      <w:r w:rsidR="00326F85" w:rsidRPr="00E87C1D">
        <w:rPr>
          <w:rFonts w:ascii="Times New Roman" w:hAnsi="Times New Roman" w:cs="Times New Roman"/>
          <w:b/>
          <w:sz w:val="24"/>
          <w:szCs w:val="24"/>
        </w:rPr>
        <w:t>inanciamiento</w:t>
      </w:r>
    </w:p>
    <w:p w14:paraId="6B46F732" w14:textId="77777777" w:rsidR="00326F85" w:rsidRPr="00DB141B" w:rsidRDefault="00326F8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De acuerdo con el estudio de</w:t>
      </w:r>
      <w:r w:rsidRPr="00DB141B">
        <w:rPr>
          <w:rFonts w:ascii="Times New Roman" w:hAnsi="Times New Roman" w:cs="Times New Roman"/>
          <w:b/>
          <w:sz w:val="24"/>
          <w:szCs w:val="24"/>
        </w:rPr>
        <w:t xml:space="preserve"> </w:t>
      </w:r>
      <w:bookmarkStart w:id="21" w:name="ZOTERO_BREF_ptaF45OXBWQ0"/>
      <w:r w:rsidR="008B7791" w:rsidRPr="00DB141B">
        <w:rPr>
          <w:rFonts w:ascii="Times New Roman" w:hAnsi="Times New Roman" w:cs="Times New Roman"/>
          <w:sz w:val="24"/>
        </w:rPr>
        <w:t xml:space="preserve">Segarra-Blasco y Teruel </w:t>
      </w:r>
      <w:r w:rsidR="00CF052E" w:rsidRPr="00DB141B">
        <w:rPr>
          <w:rFonts w:ascii="Times New Roman" w:hAnsi="Times New Roman" w:cs="Times New Roman"/>
          <w:sz w:val="24"/>
        </w:rPr>
        <w:t>(</w:t>
      </w:r>
      <w:r w:rsidR="008B7791" w:rsidRPr="00DB141B">
        <w:rPr>
          <w:rFonts w:ascii="Times New Roman" w:hAnsi="Times New Roman" w:cs="Times New Roman"/>
          <w:sz w:val="24"/>
        </w:rPr>
        <w:t>2009)</w:t>
      </w:r>
      <w:bookmarkEnd w:id="21"/>
      <w:r w:rsidRPr="00DB141B">
        <w:rPr>
          <w:rFonts w:ascii="Times New Roman" w:hAnsi="Times New Roman" w:cs="Times New Roman"/>
          <w:sz w:val="24"/>
          <w:szCs w:val="24"/>
        </w:rPr>
        <w:t xml:space="preserve">, las microempresas </w:t>
      </w:r>
      <w:r w:rsidR="00716484">
        <w:rPr>
          <w:rFonts w:ascii="Times New Roman" w:hAnsi="Times New Roman" w:cs="Times New Roman"/>
          <w:sz w:val="24"/>
          <w:szCs w:val="24"/>
        </w:rPr>
        <w:t xml:space="preserve">presentan una mayor sensibilidad en cuanto a las variaciones </w:t>
      </w:r>
      <w:r w:rsidR="00B05C5E">
        <w:rPr>
          <w:rFonts w:ascii="Times New Roman" w:hAnsi="Times New Roman" w:cs="Times New Roman"/>
          <w:sz w:val="24"/>
          <w:szCs w:val="24"/>
        </w:rPr>
        <w:t>financieras</w:t>
      </w:r>
      <w:r w:rsidRPr="00DB141B">
        <w:rPr>
          <w:rFonts w:ascii="Times New Roman" w:hAnsi="Times New Roman" w:cs="Times New Roman"/>
          <w:sz w:val="24"/>
          <w:szCs w:val="24"/>
        </w:rPr>
        <w:t xml:space="preserve">, debido a que </w:t>
      </w:r>
      <w:r w:rsidR="008B0657" w:rsidRPr="00DB141B">
        <w:rPr>
          <w:rFonts w:ascii="Times New Roman" w:hAnsi="Times New Roman" w:cs="Times New Roman"/>
          <w:sz w:val="24"/>
          <w:szCs w:val="24"/>
        </w:rPr>
        <w:t xml:space="preserve">la liquidez operativa </w:t>
      </w:r>
      <w:r w:rsidR="00716484">
        <w:rPr>
          <w:rFonts w:ascii="Times New Roman" w:hAnsi="Times New Roman" w:cs="Times New Roman"/>
          <w:sz w:val="24"/>
          <w:szCs w:val="24"/>
        </w:rPr>
        <w:t>se comporta como el motor de las</w:t>
      </w:r>
      <w:r w:rsidR="008B0657" w:rsidRPr="00DB141B">
        <w:rPr>
          <w:rFonts w:ascii="Times New Roman" w:hAnsi="Times New Roman" w:cs="Times New Roman"/>
          <w:sz w:val="24"/>
          <w:szCs w:val="24"/>
        </w:rPr>
        <w:t xml:space="preserve"> actividades cotidianas de la organización</w:t>
      </w:r>
      <w:r w:rsidR="00716484">
        <w:rPr>
          <w:rFonts w:ascii="Times New Roman" w:hAnsi="Times New Roman" w:cs="Times New Roman"/>
          <w:sz w:val="24"/>
          <w:szCs w:val="24"/>
        </w:rPr>
        <w:t xml:space="preserve"> </w:t>
      </w:r>
      <w:r w:rsidRPr="00DB141B">
        <w:rPr>
          <w:rFonts w:ascii="Times New Roman" w:hAnsi="Times New Roman" w:cs="Times New Roman"/>
          <w:sz w:val="24"/>
          <w:szCs w:val="24"/>
        </w:rPr>
        <w:t>impacta</w:t>
      </w:r>
      <w:r w:rsidR="00716484">
        <w:rPr>
          <w:rFonts w:ascii="Times New Roman" w:hAnsi="Times New Roman" w:cs="Times New Roman"/>
          <w:sz w:val="24"/>
          <w:szCs w:val="24"/>
        </w:rPr>
        <w:t>ndo</w:t>
      </w:r>
      <w:r w:rsidRPr="00DB141B">
        <w:rPr>
          <w:rFonts w:ascii="Times New Roman" w:hAnsi="Times New Roman" w:cs="Times New Roman"/>
          <w:sz w:val="24"/>
          <w:szCs w:val="24"/>
        </w:rPr>
        <w:t xml:space="preserve"> directamente en el desempeño operativo.</w:t>
      </w:r>
    </w:p>
    <w:p w14:paraId="1C86230A" w14:textId="77777777" w:rsidR="00326F85" w:rsidRPr="00DB141B" w:rsidRDefault="00D84F25" w:rsidP="00E87C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w:t>
      </w:r>
      <w:r w:rsidR="00326F85" w:rsidRPr="00DB141B">
        <w:rPr>
          <w:rFonts w:ascii="Times New Roman" w:hAnsi="Times New Roman" w:cs="Times New Roman"/>
          <w:sz w:val="24"/>
          <w:szCs w:val="24"/>
        </w:rPr>
        <w:t xml:space="preserve"> estudio de caso de </w:t>
      </w:r>
      <w:bookmarkStart w:id="22" w:name="ZOTERO_BREF_9qZeLpizA3rY"/>
      <w:proofErr w:type="spellStart"/>
      <w:r w:rsidR="008B7791" w:rsidRPr="00DB141B">
        <w:rPr>
          <w:rFonts w:ascii="Times New Roman" w:hAnsi="Times New Roman" w:cs="Times New Roman"/>
          <w:sz w:val="24"/>
          <w:szCs w:val="24"/>
        </w:rPr>
        <w:t>Dahmen</w:t>
      </w:r>
      <w:proofErr w:type="spellEnd"/>
      <w:r w:rsidR="008B7791" w:rsidRPr="00DB141B">
        <w:rPr>
          <w:rFonts w:ascii="Times New Roman" w:hAnsi="Times New Roman" w:cs="Times New Roman"/>
          <w:sz w:val="24"/>
          <w:szCs w:val="24"/>
        </w:rPr>
        <w:t xml:space="preserve"> </w:t>
      </w:r>
      <w:r w:rsidR="00CF052E" w:rsidRPr="00DB141B">
        <w:rPr>
          <w:rFonts w:ascii="Times New Roman" w:hAnsi="Times New Roman" w:cs="Times New Roman"/>
          <w:sz w:val="24"/>
          <w:szCs w:val="24"/>
        </w:rPr>
        <w:t>y</w:t>
      </w:r>
      <w:r w:rsidR="008B7791" w:rsidRPr="00DB141B">
        <w:rPr>
          <w:rFonts w:ascii="Times New Roman" w:hAnsi="Times New Roman" w:cs="Times New Roman"/>
          <w:sz w:val="24"/>
          <w:szCs w:val="24"/>
        </w:rPr>
        <w:t xml:space="preserve"> Rodríguez </w:t>
      </w:r>
      <w:r w:rsidR="00CF052E" w:rsidRPr="00DB141B">
        <w:rPr>
          <w:rFonts w:ascii="Times New Roman" w:hAnsi="Times New Roman" w:cs="Times New Roman"/>
          <w:sz w:val="24"/>
          <w:szCs w:val="24"/>
        </w:rPr>
        <w:t>(</w:t>
      </w:r>
      <w:r w:rsidR="008B7791" w:rsidRPr="00DB141B">
        <w:rPr>
          <w:rFonts w:ascii="Times New Roman" w:hAnsi="Times New Roman" w:cs="Times New Roman"/>
          <w:sz w:val="24"/>
          <w:szCs w:val="24"/>
        </w:rPr>
        <w:t>2014)</w:t>
      </w:r>
      <w:bookmarkEnd w:id="22"/>
      <w:r w:rsidR="008B7791" w:rsidRPr="00DB141B">
        <w:rPr>
          <w:rFonts w:ascii="Times New Roman" w:hAnsi="Times New Roman" w:cs="Times New Roman"/>
          <w:sz w:val="24"/>
          <w:szCs w:val="24"/>
        </w:rPr>
        <w:t xml:space="preserve"> </w:t>
      </w:r>
      <w:r w:rsidR="00B05C5E">
        <w:rPr>
          <w:rFonts w:ascii="Times New Roman" w:hAnsi="Times New Roman" w:cs="Times New Roman"/>
          <w:sz w:val="24"/>
          <w:szCs w:val="24"/>
        </w:rPr>
        <w:t>expone que las microempresas</w:t>
      </w:r>
      <w:r w:rsidR="008B0657" w:rsidRPr="00DB141B">
        <w:rPr>
          <w:rFonts w:ascii="Times New Roman" w:hAnsi="Times New Roman" w:cs="Times New Roman"/>
          <w:sz w:val="24"/>
          <w:szCs w:val="24"/>
        </w:rPr>
        <w:t xml:space="preserve"> </w:t>
      </w:r>
      <w:r w:rsidR="00B05C5E">
        <w:rPr>
          <w:rFonts w:ascii="Times New Roman" w:hAnsi="Times New Roman" w:cs="Times New Roman"/>
          <w:sz w:val="24"/>
          <w:szCs w:val="24"/>
        </w:rPr>
        <w:t>carecen</w:t>
      </w:r>
      <w:r w:rsidR="008B0657" w:rsidRPr="00DB141B">
        <w:rPr>
          <w:rFonts w:ascii="Times New Roman" w:hAnsi="Times New Roman" w:cs="Times New Roman"/>
          <w:sz w:val="24"/>
          <w:szCs w:val="24"/>
        </w:rPr>
        <w:t xml:space="preserve"> </w:t>
      </w:r>
      <w:r w:rsidR="00B05C5E">
        <w:rPr>
          <w:rFonts w:ascii="Times New Roman" w:hAnsi="Times New Roman" w:cs="Times New Roman"/>
          <w:sz w:val="24"/>
          <w:szCs w:val="24"/>
        </w:rPr>
        <w:t>de</w:t>
      </w:r>
      <w:r w:rsidR="00326F85" w:rsidRPr="00DB141B">
        <w:rPr>
          <w:rFonts w:ascii="Times New Roman" w:hAnsi="Times New Roman" w:cs="Times New Roman"/>
          <w:sz w:val="24"/>
          <w:szCs w:val="24"/>
        </w:rPr>
        <w:t xml:space="preserve"> </w:t>
      </w:r>
      <w:r>
        <w:rPr>
          <w:rFonts w:ascii="Times New Roman" w:hAnsi="Times New Roman" w:cs="Times New Roman"/>
          <w:sz w:val="24"/>
          <w:szCs w:val="24"/>
        </w:rPr>
        <w:t>educación</w:t>
      </w:r>
      <w:r w:rsidR="00326F85" w:rsidRPr="00DB141B">
        <w:rPr>
          <w:rFonts w:ascii="Times New Roman" w:hAnsi="Times New Roman" w:cs="Times New Roman"/>
          <w:sz w:val="24"/>
          <w:szCs w:val="24"/>
        </w:rPr>
        <w:t xml:space="preserve"> </w:t>
      </w:r>
      <w:r>
        <w:rPr>
          <w:rFonts w:ascii="Times New Roman" w:hAnsi="Times New Roman" w:cs="Times New Roman"/>
          <w:sz w:val="24"/>
          <w:szCs w:val="24"/>
        </w:rPr>
        <w:t>financiera</w:t>
      </w:r>
      <w:r w:rsidR="00B05C5E">
        <w:rPr>
          <w:rFonts w:ascii="Times New Roman" w:hAnsi="Times New Roman" w:cs="Times New Roman"/>
          <w:sz w:val="24"/>
          <w:szCs w:val="24"/>
        </w:rPr>
        <w:t xml:space="preserve"> formal</w:t>
      </w:r>
      <w:r w:rsidR="00326F85" w:rsidRPr="00DB141B">
        <w:rPr>
          <w:rFonts w:ascii="Times New Roman" w:hAnsi="Times New Roman" w:cs="Times New Roman"/>
          <w:sz w:val="24"/>
          <w:szCs w:val="24"/>
        </w:rPr>
        <w:t xml:space="preserve">, así como una limitada adopción de controles </w:t>
      </w:r>
      <w:r w:rsidR="00F4320C" w:rsidRPr="00DB141B">
        <w:rPr>
          <w:rFonts w:ascii="Times New Roman" w:hAnsi="Times New Roman" w:cs="Times New Roman"/>
          <w:sz w:val="24"/>
          <w:szCs w:val="24"/>
        </w:rPr>
        <w:t>administrativos y financieros</w:t>
      </w:r>
      <w:r w:rsidR="00326F85" w:rsidRPr="00DB141B">
        <w:rPr>
          <w:rFonts w:ascii="Times New Roman" w:hAnsi="Times New Roman" w:cs="Times New Roman"/>
          <w:sz w:val="24"/>
          <w:szCs w:val="24"/>
        </w:rPr>
        <w:t xml:space="preserve">, lo cual </w:t>
      </w:r>
      <w:r>
        <w:rPr>
          <w:rFonts w:ascii="Times New Roman" w:hAnsi="Times New Roman" w:cs="Times New Roman"/>
          <w:sz w:val="24"/>
          <w:szCs w:val="24"/>
        </w:rPr>
        <w:t>limita el</w:t>
      </w:r>
      <w:r w:rsidR="00CF052E" w:rsidRPr="00DB141B">
        <w:rPr>
          <w:rFonts w:ascii="Times New Roman" w:hAnsi="Times New Roman" w:cs="Times New Roman"/>
          <w:sz w:val="24"/>
          <w:szCs w:val="24"/>
        </w:rPr>
        <w:t xml:space="preserve"> potencial de crecimiento</w:t>
      </w:r>
      <w:r w:rsidR="00326F85" w:rsidRPr="00DB141B">
        <w:rPr>
          <w:rFonts w:ascii="Times New Roman" w:hAnsi="Times New Roman" w:cs="Times New Roman"/>
          <w:sz w:val="24"/>
          <w:szCs w:val="24"/>
        </w:rPr>
        <w:t xml:space="preserve">. </w:t>
      </w:r>
    </w:p>
    <w:p w14:paraId="60FB036F" w14:textId="77777777" w:rsidR="001805BB" w:rsidRPr="00DB141B" w:rsidRDefault="00326F8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Según</w:t>
      </w:r>
      <w:r w:rsidR="00904705" w:rsidRPr="00DB141B">
        <w:rPr>
          <w:rFonts w:ascii="Times New Roman" w:hAnsi="Times New Roman" w:cs="Times New Roman"/>
          <w:sz w:val="24"/>
          <w:szCs w:val="24"/>
        </w:rPr>
        <w:t xml:space="preserve"> el </w:t>
      </w:r>
      <w:r w:rsidR="00477B9B" w:rsidRPr="00DB141B">
        <w:rPr>
          <w:rFonts w:ascii="Times New Roman" w:hAnsi="Times New Roman" w:cs="Times New Roman"/>
          <w:sz w:val="24"/>
          <w:szCs w:val="24"/>
        </w:rPr>
        <w:t>INEGI (2018)</w:t>
      </w:r>
      <w:r w:rsidRPr="00DB141B">
        <w:rPr>
          <w:rFonts w:ascii="Times New Roman" w:hAnsi="Times New Roman" w:cs="Times New Roman"/>
          <w:sz w:val="24"/>
          <w:szCs w:val="24"/>
        </w:rPr>
        <w:t>,</w:t>
      </w:r>
      <w:r w:rsidR="00F4320C" w:rsidRPr="00DB141B">
        <w:rPr>
          <w:rFonts w:ascii="Times New Roman" w:hAnsi="Times New Roman" w:cs="Times New Roman"/>
          <w:sz w:val="24"/>
          <w:szCs w:val="24"/>
        </w:rPr>
        <w:t xml:space="preserve"> a nivel nacional,</w:t>
      </w:r>
      <w:r w:rsidRPr="00DB141B">
        <w:rPr>
          <w:rFonts w:ascii="Times New Roman" w:hAnsi="Times New Roman" w:cs="Times New Roman"/>
          <w:sz w:val="24"/>
          <w:szCs w:val="24"/>
        </w:rPr>
        <w:t xml:space="preserve"> el financiamiento del 93% de las microempresas en la etapa de introducción proviene de familiares y de amigos, </w:t>
      </w:r>
      <w:r w:rsidR="00F4320C" w:rsidRPr="00DB141B">
        <w:rPr>
          <w:rFonts w:ascii="Times New Roman" w:hAnsi="Times New Roman" w:cs="Times New Roman"/>
          <w:sz w:val="24"/>
          <w:szCs w:val="24"/>
        </w:rPr>
        <w:t>mientras</w:t>
      </w:r>
      <w:r w:rsidRPr="00DB141B">
        <w:rPr>
          <w:rFonts w:ascii="Times New Roman" w:hAnsi="Times New Roman" w:cs="Times New Roman"/>
          <w:sz w:val="24"/>
          <w:szCs w:val="24"/>
        </w:rPr>
        <w:t xml:space="preserve"> que el 7% restante acced</w:t>
      </w:r>
      <w:r w:rsidR="00F4320C" w:rsidRPr="00DB141B">
        <w:rPr>
          <w:rFonts w:ascii="Times New Roman" w:hAnsi="Times New Roman" w:cs="Times New Roman"/>
          <w:sz w:val="24"/>
          <w:szCs w:val="24"/>
        </w:rPr>
        <w:t>e a préstamos bancarizados. Estas</w:t>
      </w:r>
      <w:r w:rsidRPr="00DB141B">
        <w:rPr>
          <w:rFonts w:ascii="Times New Roman" w:hAnsi="Times New Roman" w:cs="Times New Roman"/>
          <w:sz w:val="24"/>
          <w:szCs w:val="24"/>
        </w:rPr>
        <w:t xml:space="preserve"> </w:t>
      </w:r>
      <w:r w:rsidR="00F4320C" w:rsidRPr="00DB141B">
        <w:rPr>
          <w:rFonts w:ascii="Times New Roman" w:hAnsi="Times New Roman" w:cs="Times New Roman"/>
          <w:sz w:val="24"/>
          <w:szCs w:val="24"/>
        </w:rPr>
        <w:t>condiciones</w:t>
      </w:r>
      <w:r w:rsidRPr="00DB141B">
        <w:rPr>
          <w:rFonts w:ascii="Times New Roman" w:hAnsi="Times New Roman" w:cs="Times New Roman"/>
          <w:sz w:val="24"/>
          <w:szCs w:val="24"/>
        </w:rPr>
        <w:t xml:space="preserve"> repercute</w:t>
      </w:r>
      <w:r w:rsidR="00F4320C" w:rsidRPr="00DB141B">
        <w:rPr>
          <w:rFonts w:ascii="Times New Roman" w:hAnsi="Times New Roman" w:cs="Times New Roman"/>
          <w:sz w:val="24"/>
          <w:szCs w:val="24"/>
        </w:rPr>
        <w:t>n</w:t>
      </w:r>
      <w:r w:rsidRPr="00DB141B">
        <w:rPr>
          <w:rFonts w:ascii="Times New Roman" w:hAnsi="Times New Roman" w:cs="Times New Roman"/>
          <w:sz w:val="24"/>
          <w:szCs w:val="24"/>
        </w:rPr>
        <w:t xml:space="preserve"> en</w:t>
      </w:r>
      <w:r w:rsidR="00CF052E" w:rsidRPr="00DB141B">
        <w:rPr>
          <w:rFonts w:ascii="Times New Roman" w:hAnsi="Times New Roman" w:cs="Times New Roman"/>
          <w:sz w:val="24"/>
          <w:szCs w:val="24"/>
        </w:rPr>
        <w:t xml:space="preserve"> el</w:t>
      </w:r>
      <w:r w:rsidRPr="00DB141B">
        <w:rPr>
          <w:rFonts w:ascii="Times New Roman" w:hAnsi="Times New Roman" w:cs="Times New Roman"/>
          <w:sz w:val="24"/>
          <w:szCs w:val="24"/>
        </w:rPr>
        <w:t xml:space="preserve"> </w:t>
      </w:r>
      <w:r w:rsidR="00CF052E" w:rsidRPr="00DB141B">
        <w:rPr>
          <w:rFonts w:ascii="Times New Roman" w:hAnsi="Times New Roman" w:cs="Times New Roman"/>
          <w:sz w:val="24"/>
          <w:szCs w:val="24"/>
        </w:rPr>
        <w:t>potencial de crecimiento</w:t>
      </w:r>
      <w:r w:rsidRPr="00DB141B">
        <w:rPr>
          <w:rFonts w:ascii="Times New Roman" w:hAnsi="Times New Roman" w:cs="Times New Roman"/>
          <w:sz w:val="24"/>
          <w:szCs w:val="24"/>
        </w:rPr>
        <w:t xml:space="preserve"> y limita</w:t>
      </w:r>
      <w:r w:rsidR="00F4320C" w:rsidRPr="00DB141B">
        <w:rPr>
          <w:rFonts w:ascii="Times New Roman" w:hAnsi="Times New Roman" w:cs="Times New Roman"/>
          <w:sz w:val="24"/>
          <w:szCs w:val="24"/>
        </w:rPr>
        <w:t>n</w:t>
      </w:r>
      <w:r w:rsidRPr="00DB141B">
        <w:rPr>
          <w:rFonts w:ascii="Times New Roman" w:hAnsi="Times New Roman" w:cs="Times New Roman"/>
          <w:sz w:val="24"/>
          <w:szCs w:val="24"/>
        </w:rPr>
        <w:t xml:space="preserve"> </w:t>
      </w:r>
      <w:r w:rsidR="00F4320C" w:rsidRPr="00DB141B">
        <w:rPr>
          <w:rFonts w:ascii="Times New Roman" w:hAnsi="Times New Roman" w:cs="Times New Roman"/>
          <w:sz w:val="24"/>
          <w:szCs w:val="24"/>
        </w:rPr>
        <w:t>el acceso a</w:t>
      </w:r>
      <w:r w:rsidRPr="00DB141B">
        <w:rPr>
          <w:rFonts w:ascii="Times New Roman" w:hAnsi="Times New Roman" w:cs="Times New Roman"/>
          <w:sz w:val="24"/>
          <w:szCs w:val="24"/>
        </w:rPr>
        <w:t xml:space="preserve"> fuentes de financiamiento privado.</w:t>
      </w:r>
    </w:p>
    <w:p w14:paraId="24B8C073" w14:textId="77777777" w:rsidR="00E87C1D" w:rsidRDefault="00E87C1D" w:rsidP="00E87C1D">
      <w:pPr>
        <w:spacing w:after="0" w:line="360" w:lineRule="auto"/>
        <w:jc w:val="center"/>
        <w:rPr>
          <w:rFonts w:ascii="Times New Roman" w:hAnsi="Times New Roman" w:cs="Times New Roman"/>
          <w:b/>
          <w:sz w:val="28"/>
          <w:szCs w:val="28"/>
        </w:rPr>
      </w:pPr>
    </w:p>
    <w:p w14:paraId="18BF9A22" w14:textId="28A0325C" w:rsidR="00326F85" w:rsidRPr="00DB141B" w:rsidRDefault="00D64C32" w:rsidP="00E87C1D">
      <w:pPr>
        <w:spacing w:after="0" w:line="360" w:lineRule="auto"/>
        <w:jc w:val="center"/>
        <w:rPr>
          <w:rFonts w:ascii="Times New Roman" w:hAnsi="Times New Roman" w:cs="Times New Roman"/>
          <w:b/>
          <w:sz w:val="28"/>
          <w:szCs w:val="28"/>
        </w:rPr>
      </w:pPr>
      <w:r w:rsidRPr="00DB141B">
        <w:rPr>
          <w:rFonts w:ascii="Times New Roman" w:hAnsi="Times New Roman" w:cs="Times New Roman"/>
          <w:b/>
          <w:sz w:val="28"/>
          <w:szCs w:val="28"/>
        </w:rPr>
        <w:t xml:space="preserve">Dimensión de </w:t>
      </w:r>
      <w:r w:rsidR="00DC46A5" w:rsidRPr="00DB141B">
        <w:rPr>
          <w:rFonts w:ascii="Times New Roman" w:hAnsi="Times New Roman" w:cs="Times New Roman"/>
          <w:b/>
          <w:sz w:val="28"/>
          <w:szCs w:val="28"/>
        </w:rPr>
        <w:t>c</w:t>
      </w:r>
      <w:r w:rsidR="00326F85" w:rsidRPr="00DB141B">
        <w:rPr>
          <w:rFonts w:ascii="Times New Roman" w:hAnsi="Times New Roman" w:cs="Times New Roman"/>
          <w:b/>
          <w:sz w:val="28"/>
          <w:szCs w:val="28"/>
        </w:rPr>
        <w:t>onstitución legal</w:t>
      </w:r>
    </w:p>
    <w:p w14:paraId="0988D7E8" w14:textId="77777777" w:rsidR="00326F85" w:rsidRPr="00DB141B" w:rsidRDefault="00326F8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De acuerdo con el informe de </w:t>
      </w:r>
      <w:bookmarkStart w:id="23" w:name="ZOTERO_BREF_aZ7TfboBhFYO"/>
      <w:proofErr w:type="spellStart"/>
      <w:r w:rsidR="00904705" w:rsidRPr="00DB141B">
        <w:rPr>
          <w:rFonts w:ascii="Times New Roman" w:hAnsi="Times New Roman" w:cs="Times New Roman"/>
          <w:sz w:val="24"/>
        </w:rPr>
        <w:t>World</w:t>
      </w:r>
      <w:proofErr w:type="spellEnd"/>
      <w:r w:rsidR="00904705" w:rsidRPr="00DB141B">
        <w:rPr>
          <w:rFonts w:ascii="Times New Roman" w:hAnsi="Times New Roman" w:cs="Times New Roman"/>
          <w:sz w:val="24"/>
        </w:rPr>
        <w:t xml:space="preserve"> Bank </w:t>
      </w:r>
      <w:proofErr w:type="spellStart"/>
      <w:r w:rsidR="00904705" w:rsidRPr="00DB141B">
        <w:rPr>
          <w:rFonts w:ascii="Times New Roman" w:hAnsi="Times New Roman" w:cs="Times New Roman"/>
          <w:sz w:val="24"/>
        </w:rPr>
        <w:t>Group</w:t>
      </w:r>
      <w:proofErr w:type="spellEnd"/>
      <w:r w:rsidR="00483ED8" w:rsidRPr="00DB141B">
        <w:rPr>
          <w:rFonts w:ascii="Times New Roman" w:hAnsi="Times New Roman" w:cs="Times New Roman"/>
          <w:sz w:val="24"/>
        </w:rPr>
        <w:t xml:space="preserve"> (</w:t>
      </w:r>
      <w:r w:rsidR="00904705" w:rsidRPr="00DB141B">
        <w:rPr>
          <w:rFonts w:ascii="Times New Roman" w:hAnsi="Times New Roman" w:cs="Times New Roman"/>
          <w:sz w:val="24"/>
        </w:rPr>
        <w:t>2016)</w:t>
      </w:r>
      <w:bookmarkEnd w:id="23"/>
      <w:r w:rsidR="001750A5" w:rsidRPr="00DB141B">
        <w:rPr>
          <w:rFonts w:ascii="Times New Roman" w:hAnsi="Times New Roman" w:cs="Times New Roman"/>
          <w:sz w:val="24"/>
        </w:rPr>
        <w:t>,</w:t>
      </w:r>
      <w:r w:rsidR="00483ED8" w:rsidRPr="00DB141B">
        <w:rPr>
          <w:rFonts w:ascii="Times New Roman" w:hAnsi="Times New Roman" w:cs="Times New Roman"/>
          <w:sz w:val="24"/>
          <w:szCs w:val="24"/>
        </w:rPr>
        <w:t xml:space="preserve"> </w:t>
      </w:r>
      <w:r w:rsidR="00CD6412" w:rsidRPr="00DB141B">
        <w:rPr>
          <w:rFonts w:ascii="Times New Roman" w:hAnsi="Times New Roman" w:cs="Times New Roman"/>
          <w:sz w:val="24"/>
          <w:szCs w:val="24"/>
        </w:rPr>
        <w:t>México ocupó la</w:t>
      </w:r>
      <w:r w:rsidRPr="00DB141B">
        <w:rPr>
          <w:rFonts w:ascii="Times New Roman" w:hAnsi="Times New Roman" w:cs="Times New Roman"/>
          <w:sz w:val="24"/>
          <w:szCs w:val="24"/>
        </w:rPr>
        <w:t xml:space="preserve"> posición 60 de 190 en el ranking mundial</w:t>
      </w:r>
      <w:r w:rsidR="00CD6412" w:rsidRPr="00DB141B">
        <w:t xml:space="preserve"> </w:t>
      </w:r>
      <w:r w:rsidR="00CD6412" w:rsidRPr="00DB141B">
        <w:rPr>
          <w:rFonts w:ascii="Times New Roman" w:hAnsi="Times New Roman" w:cs="Times New Roman"/>
          <w:sz w:val="24"/>
          <w:szCs w:val="24"/>
        </w:rPr>
        <w:t>relacionado con la facilidad para formalizar legalmente una empresa, lo cual evidencia áreas de oportunidad en los procesos de constitución legal.</w:t>
      </w:r>
    </w:p>
    <w:p w14:paraId="61CF92AE" w14:textId="77777777" w:rsidR="00925C23" w:rsidRPr="00DB141B" w:rsidRDefault="00326F8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Al respecto, el </w:t>
      </w:r>
      <w:proofErr w:type="spellStart"/>
      <w:r w:rsidR="0025689D" w:rsidRPr="00DB141B">
        <w:rPr>
          <w:rFonts w:ascii="Times New Roman" w:hAnsi="Times New Roman" w:cs="Times New Roman"/>
          <w:sz w:val="24"/>
        </w:rPr>
        <w:t>World</w:t>
      </w:r>
      <w:proofErr w:type="spellEnd"/>
      <w:r w:rsidR="0025689D" w:rsidRPr="00DB141B">
        <w:rPr>
          <w:rFonts w:ascii="Times New Roman" w:hAnsi="Times New Roman" w:cs="Times New Roman"/>
          <w:sz w:val="24"/>
        </w:rPr>
        <w:t xml:space="preserve"> Bank </w:t>
      </w:r>
      <w:proofErr w:type="spellStart"/>
      <w:r w:rsidR="0025689D" w:rsidRPr="00DB141B">
        <w:rPr>
          <w:rFonts w:ascii="Times New Roman" w:hAnsi="Times New Roman" w:cs="Times New Roman"/>
          <w:sz w:val="24"/>
        </w:rPr>
        <w:t>Group</w:t>
      </w:r>
      <w:proofErr w:type="spellEnd"/>
      <w:r w:rsidR="0025689D" w:rsidRPr="00DB141B">
        <w:rPr>
          <w:rFonts w:ascii="Times New Roman" w:hAnsi="Times New Roman" w:cs="Times New Roman"/>
          <w:sz w:val="24"/>
        </w:rPr>
        <w:t xml:space="preserve"> (2016)</w:t>
      </w:r>
      <w:r w:rsidR="0025689D" w:rsidRPr="00DB141B">
        <w:rPr>
          <w:rFonts w:ascii="Times New Roman" w:hAnsi="Times New Roman" w:cs="Times New Roman"/>
          <w:sz w:val="24"/>
          <w:szCs w:val="24"/>
        </w:rPr>
        <w:t xml:space="preserve"> </w:t>
      </w:r>
      <w:r w:rsidRPr="00DB141B">
        <w:rPr>
          <w:rFonts w:ascii="Times New Roman" w:hAnsi="Times New Roman" w:cs="Times New Roman"/>
          <w:sz w:val="24"/>
          <w:szCs w:val="24"/>
        </w:rPr>
        <w:t>identifica los factores indispensables en la constitución legal de un negocio, los cuales</w:t>
      </w:r>
      <w:r w:rsidR="005E4EC7" w:rsidRPr="00DB141B">
        <w:rPr>
          <w:rFonts w:ascii="Times New Roman" w:hAnsi="Times New Roman" w:cs="Times New Roman"/>
          <w:sz w:val="24"/>
          <w:szCs w:val="24"/>
        </w:rPr>
        <w:t xml:space="preserve"> requieren </w:t>
      </w:r>
      <w:r w:rsidRPr="00DB141B">
        <w:rPr>
          <w:rFonts w:ascii="Times New Roman" w:hAnsi="Times New Roman" w:cs="Times New Roman"/>
          <w:sz w:val="24"/>
          <w:szCs w:val="24"/>
        </w:rPr>
        <w:t>procedimientos administrativos estatales y federales, establecidos por diversas instituciones</w:t>
      </w:r>
      <w:r w:rsidR="00FB5F65" w:rsidRPr="00DB141B">
        <w:rPr>
          <w:rFonts w:ascii="Times New Roman" w:hAnsi="Times New Roman" w:cs="Times New Roman"/>
          <w:sz w:val="24"/>
          <w:szCs w:val="24"/>
        </w:rPr>
        <w:t>,</w:t>
      </w:r>
      <w:r w:rsidRPr="00DB141B">
        <w:rPr>
          <w:rFonts w:ascii="Times New Roman" w:hAnsi="Times New Roman" w:cs="Times New Roman"/>
          <w:sz w:val="24"/>
          <w:szCs w:val="24"/>
        </w:rPr>
        <w:t xml:space="preserve"> entre ellas el</w:t>
      </w:r>
      <w:bookmarkStart w:id="24" w:name="ZOTERO_BREF_ywkQUx65lCWS"/>
      <w:r w:rsidR="00925C23" w:rsidRPr="00DB141B">
        <w:rPr>
          <w:rFonts w:ascii="Times New Roman" w:hAnsi="Times New Roman" w:cs="Times New Roman"/>
          <w:sz w:val="24"/>
          <w:szCs w:val="24"/>
        </w:rPr>
        <w:t xml:space="preserve"> </w:t>
      </w:r>
      <w:r w:rsidR="00904705" w:rsidRPr="00DB141B">
        <w:rPr>
          <w:rFonts w:ascii="Times New Roman" w:hAnsi="Times New Roman" w:cs="Times New Roman"/>
          <w:sz w:val="24"/>
          <w:szCs w:val="24"/>
        </w:rPr>
        <w:t xml:space="preserve">Instituto Mexicano del Seguro Social </w:t>
      </w:r>
      <w:r w:rsidR="001040C4" w:rsidRPr="00DB141B">
        <w:rPr>
          <w:rFonts w:ascii="Times New Roman" w:hAnsi="Times New Roman" w:cs="Times New Roman"/>
          <w:sz w:val="24"/>
          <w:szCs w:val="24"/>
        </w:rPr>
        <w:t xml:space="preserve">[IMSS] </w:t>
      </w:r>
      <w:r w:rsidR="00904705" w:rsidRPr="00DB141B">
        <w:rPr>
          <w:rFonts w:ascii="Times New Roman" w:hAnsi="Times New Roman" w:cs="Times New Roman"/>
          <w:sz w:val="24"/>
          <w:szCs w:val="24"/>
        </w:rPr>
        <w:t xml:space="preserve">(s. f.), </w:t>
      </w:r>
      <w:r w:rsidR="00187FCE" w:rsidRPr="00DB141B">
        <w:rPr>
          <w:rFonts w:ascii="Times New Roman" w:hAnsi="Times New Roman" w:cs="Times New Roman"/>
          <w:sz w:val="24"/>
          <w:szCs w:val="24"/>
        </w:rPr>
        <w:t>la Secretaría de Economía [SE] (s. f.-a, b, c,</w:t>
      </w:r>
      <w:r w:rsidR="008062B9" w:rsidRPr="00DB141B">
        <w:rPr>
          <w:rFonts w:ascii="Times New Roman" w:hAnsi="Times New Roman" w:cs="Times New Roman"/>
          <w:sz w:val="24"/>
          <w:szCs w:val="24"/>
        </w:rPr>
        <w:t xml:space="preserve"> </w:t>
      </w:r>
      <w:r w:rsidR="00187FCE" w:rsidRPr="00DB141B">
        <w:rPr>
          <w:rFonts w:ascii="Times New Roman" w:hAnsi="Times New Roman" w:cs="Times New Roman"/>
          <w:sz w:val="24"/>
          <w:szCs w:val="24"/>
        </w:rPr>
        <w:t>d)</w:t>
      </w:r>
      <w:r w:rsidR="00904705" w:rsidRPr="00DB141B">
        <w:rPr>
          <w:rFonts w:ascii="Times New Roman" w:hAnsi="Times New Roman" w:cs="Times New Roman"/>
          <w:sz w:val="24"/>
          <w:szCs w:val="24"/>
        </w:rPr>
        <w:t xml:space="preserve"> y el Servicio de Administración Tributaria</w:t>
      </w:r>
      <w:r w:rsidR="001040C4" w:rsidRPr="00DB141B">
        <w:rPr>
          <w:rFonts w:ascii="Times New Roman" w:hAnsi="Times New Roman" w:cs="Times New Roman"/>
          <w:sz w:val="24"/>
          <w:szCs w:val="24"/>
        </w:rPr>
        <w:t xml:space="preserve"> [SAT]</w:t>
      </w:r>
      <w:r w:rsidR="00904705" w:rsidRPr="00DB141B">
        <w:rPr>
          <w:rFonts w:ascii="Times New Roman" w:hAnsi="Times New Roman" w:cs="Times New Roman"/>
          <w:sz w:val="24"/>
          <w:szCs w:val="24"/>
        </w:rPr>
        <w:t xml:space="preserve"> (s. f.)</w:t>
      </w:r>
      <w:bookmarkEnd w:id="24"/>
      <w:r w:rsidR="00925C23" w:rsidRPr="00DB141B">
        <w:rPr>
          <w:rFonts w:ascii="Times New Roman" w:hAnsi="Times New Roman" w:cs="Times New Roman"/>
          <w:sz w:val="24"/>
          <w:szCs w:val="24"/>
        </w:rPr>
        <w:t xml:space="preserve">. </w:t>
      </w:r>
    </w:p>
    <w:p w14:paraId="733B0E46" w14:textId="77777777" w:rsidR="00326F85" w:rsidRDefault="00326F8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Desde esta perspectiva, las microempresas enfrentan escenarios complejos en la formalización de sus operaciones</w:t>
      </w:r>
      <w:r w:rsidR="005E4EC7" w:rsidRPr="00DB141B">
        <w:rPr>
          <w:rFonts w:ascii="Times New Roman" w:hAnsi="Times New Roman" w:cs="Times New Roman"/>
          <w:sz w:val="24"/>
          <w:szCs w:val="24"/>
        </w:rPr>
        <w:t>, mientras que</w:t>
      </w:r>
      <w:r w:rsidRPr="00DB141B">
        <w:rPr>
          <w:rFonts w:ascii="Times New Roman" w:hAnsi="Times New Roman" w:cs="Times New Roman"/>
          <w:sz w:val="24"/>
          <w:szCs w:val="24"/>
        </w:rPr>
        <w:t xml:space="preserve"> la ausencia de mecanismos legales </w:t>
      </w:r>
      <w:r w:rsidR="005E4EC7" w:rsidRPr="00DB141B">
        <w:rPr>
          <w:rFonts w:ascii="Times New Roman" w:hAnsi="Times New Roman" w:cs="Times New Roman"/>
          <w:sz w:val="24"/>
          <w:szCs w:val="24"/>
        </w:rPr>
        <w:t>propicia esquemas de informalidad.</w:t>
      </w:r>
      <w:r w:rsidRPr="00DB141B">
        <w:rPr>
          <w:rFonts w:ascii="Times New Roman" w:hAnsi="Times New Roman" w:cs="Times New Roman"/>
          <w:sz w:val="24"/>
          <w:szCs w:val="24"/>
        </w:rPr>
        <w:t xml:space="preserve"> </w:t>
      </w:r>
      <w:r w:rsidR="005E4EC7" w:rsidRPr="00DB141B">
        <w:rPr>
          <w:rFonts w:ascii="Times New Roman" w:hAnsi="Times New Roman" w:cs="Times New Roman"/>
          <w:sz w:val="24"/>
          <w:szCs w:val="24"/>
        </w:rPr>
        <w:t>Lo anterior</w:t>
      </w:r>
      <w:r w:rsidRPr="00DB141B">
        <w:rPr>
          <w:rFonts w:ascii="Times New Roman" w:hAnsi="Times New Roman" w:cs="Times New Roman"/>
          <w:sz w:val="24"/>
          <w:szCs w:val="24"/>
        </w:rPr>
        <w:t xml:space="preserve"> repercute en el potencial de </w:t>
      </w:r>
      <w:r w:rsidR="00FB5F65" w:rsidRPr="00DB141B">
        <w:rPr>
          <w:rFonts w:ascii="Times New Roman" w:hAnsi="Times New Roman" w:cs="Times New Roman"/>
          <w:sz w:val="24"/>
          <w:szCs w:val="24"/>
        </w:rPr>
        <w:t xml:space="preserve">crecimiento </w:t>
      </w:r>
      <w:r w:rsidRPr="00DB141B">
        <w:rPr>
          <w:rFonts w:ascii="Times New Roman" w:hAnsi="Times New Roman" w:cs="Times New Roman"/>
          <w:sz w:val="24"/>
          <w:szCs w:val="24"/>
        </w:rPr>
        <w:t>financier</w:t>
      </w:r>
      <w:r w:rsidR="003842F1" w:rsidRPr="00DB141B">
        <w:rPr>
          <w:rFonts w:ascii="Times New Roman" w:hAnsi="Times New Roman" w:cs="Times New Roman"/>
          <w:sz w:val="24"/>
          <w:szCs w:val="24"/>
        </w:rPr>
        <w:t>o</w:t>
      </w:r>
      <w:r w:rsidRPr="00DB141B">
        <w:rPr>
          <w:rFonts w:ascii="Times New Roman" w:hAnsi="Times New Roman" w:cs="Times New Roman"/>
          <w:sz w:val="24"/>
          <w:szCs w:val="24"/>
        </w:rPr>
        <w:t xml:space="preserve"> </w:t>
      </w:r>
      <w:r w:rsidR="005E4EC7" w:rsidRPr="00DB141B">
        <w:rPr>
          <w:rFonts w:ascii="Times New Roman" w:hAnsi="Times New Roman" w:cs="Times New Roman"/>
          <w:sz w:val="24"/>
          <w:szCs w:val="24"/>
        </w:rPr>
        <w:t>y</w:t>
      </w:r>
      <w:r w:rsidRPr="00DB141B">
        <w:rPr>
          <w:rFonts w:ascii="Times New Roman" w:hAnsi="Times New Roman" w:cs="Times New Roman"/>
          <w:sz w:val="24"/>
          <w:szCs w:val="24"/>
        </w:rPr>
        <w:t xml:space="preserve"> operativ</w:t>
      </w:r>
      <w:r w:rsidR="003842F1" w:rsidRPr="00DB141B">
        <w:rPr>
          <w:rFonts w:ascii="Times New Roman" w:hAnsi="Times New Roman" w:cs="Times New Roman"/>
          <w:sz w:val="24"/>
          <w:szCs w:val="24"/>
        </w:rPr>
        <w:t>o</w:t>
      </w:r>
      <w:r w:rsidRPr="00DB141B">
        <w:rPr>
          <w:rFonts w:ascii="Times New Roman" w:hAnsi="Times New Roman" w:cs="Times New Roman"/>
          <w:sz w:val="24"/>
          <w:szCs w:val="24"/>
        </w:rPr>
        <w:t xml:space="preserve">, limitando su transición hacia etapas superiores del ciclo de vida empresarial. </w:t>
      </w:r>
    </w:p>
    <w:p w14:paraId="192B2E69" w14:textId="77777777" w:rsidR="00E87C1D" w:rsidRDefault="00E87C1D" w:rsidP="00E87C1D">
      <w:pPr>
        <w:spacing w:after="0" w:line="360" w:lineRule="auto"/>
        <w:jc w:val="center"/>
        <w:rPr>
          <w:rFonts w:ascii="Times New Roman" w:hAnsi="Times New Roman" w:cs="Times New Roman"/>
          <w:b/>
          <w:sz w:val="28"/>
          <w:szCs w:val="28"/>
        </w:rPr>
      </w:pPr>
    </w:p>
    <w:p w14:paraId="1C89D351" w14:textId="77777777" w:rsidR="00027DA5" w:rsidRDefault="00027DA5" w:rsidP="00E87C1D">
      <w:pPr>
        <w:spacing w:after="0" w:line="360" w:lineRule="auto"/>
        <w:jc w:val="center"/>
        <w:rPr>
          <w:rFonts w:ascii="Times New Roman" w:hAnsi="Times New Roman" w:cs="Times New Roman"/>
          <w:b/>
          <w:sz w:val="28"/>
          <w:szCs w:val="28"/>
        </w:rPr>
      </w:pPr>
    </w:p>
    <w:p w14:paraId="3B9F974E" w14:textId="0B2EB039" w:rsidR="00326F85" w:rsidRPr="00DB141B" w:rsidRDefault="00D64C32" w:rsidP="00E87C1D">
      <w:pPr>
        <w:spacing w:after="0" w:line="360" w:lineRule="auto"/>
        <w:jc w:val="center"/>
        <w:rPr>
          <w:rFonts w:ascii="Times New Roman" w:hAnsi="Times New Roman" w:cs="Times New Roman"/>
          <w:b/>
          <w:sz w:val="28"/>
          <w:szCs w:val="28"/>
        </w:rPr>
      </w:pPr>
      <w:r w:rsidRPr="00DB141B">
        <w:rPr>
          <w:rFonts w:ascii="Times New Roman" w:hAnsi="Times New Roman" w:cs="Times New Roman"/>
          <w:b/>
          <w:sz w:val="28"/>
          <w:szCs w:val="28"/>
        </w:rPr>
        <w:lastRenderedPageBreak/>
        <w:t xml:space="preserve">Dimensión de </w:t>
      </w:r>
      <w:r w:rsidR="00DC46A5" w:rsidRPr="00DB141B">
        <w:rPr>
          <w:rFonts w:ascii="Times New Roman" w:hAnsi="Times New Roman" w:cs="Times New Roman"/>
          <w:b/>
          <w:sz w:val="28"/>
          <w:szCs w:val="28"/>
        </w:rPr>
        <w:t>g</w:t>
      </w:r>
      <w:r w:rsidR="00326F85" w:rsidRPr="00DB141B">
        <w:rPr>
          <w:rFonts w:ascii="Times New Roman" w:hAnsi="Times New Roman" w:cs="Times New Roman"/>
          <w:b/>
          <w:sz w:val="28"/>
          <w:szCs w:val="28"/>
        </w:rPr>
        <w:t>estión del capital humano</w:t>
      </w:r>
    </w:p>
    <w:p w14:paraId="747C592F" w14:textId="77777777" w:rsidR="00326F85" w:rsidRPr="00DB141B" w:rsidRDefault="00667266" w:rsidP="00E87C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326F85" w:rsidRPr="00DB141B">
        <w:rPr>
          <w:rFonts w:ascii="Times New Roman" w:hAnsi="Times New Roman" w:cs="Times New Roman"/>
          <w:sz w:val="24"/>
          <w:szCs w:val="24"/>
        </w:rPr>
        <w:t>l estudio de</w:t>
      </w:r>
      <w:r w:rsidR="0003142E" w:rsidRPr="00DB141B">
        <w:rPr>
          <w:rFonts w:ascii="Times New Roman" w:hAnsi="Times New Roman" w:cs="Times New Roman"/>
          <w:sz w:val="24"/>
          <w:szCs w:val="24"/>
        </w:rPr>
        <w:t xml:space="preserve"> </w:t>
      </w:r>
      <w:bookmarkStart w:id="25" w:name="ZOTERO_BREF_O587Aw7uXrGe"/>
      <w:proofErr w:type="spellStart"/>
      <w:r w:rsidR="00BC4CFF" w:rsidRPr="00DB141B">
        <w:rPr>
          <w:rFonts w:ascii="Times New Roman" w:hAnsi="Times New Roman" w:cs="Times New Roman"/>
          <w:sz w:val="24"/>
        </w:rPr>
        <w:t>Gebreeyesus</w:t>
      </w:r>
      <w:proofErr w:type="spellEnd"/>
      <w:r w:rsidR="00483ED8" w:rsidRPr="00DB141B">
        <w:rPr>
          <w:rFonts w:ascii="Times New Roman" w:hAnsi="Times New Roman" w:cs="Times New Roman"/>
          <w:sz w:val="24"/>
        </w:rPr>
        <w:t xml:space="preserve"> (</w:t>
      </w:r>
      <w:r w:rsidR="00BC4CFF" w:rsidRPr="00DB141B">
        <w:rPr>
          <w:rFonts w:ascii="Times New Roman" w:hAnsi="Times New Roman" w:cs="Times New Roman"/>
          <w:sz w:val="24"/>
        </w:rPr>
        <w:t>2007)</w:t>
      </w:r>
      <w:bookmarkEnd w:id="25"/>
      <w:r w:rsidR="00326F85" w:rsidRPr="00DB141B">
        <w:rPr>
          <w:rFonts w:ascii="Times New Roman" w:hAnsi="Times New Roman" w:cs="Times New Roman"/>
          <w:sz w:val="24"/>
          <w:szCs w:val="24"/>
        </w:rPr>
        <w:t xml:space="preserve"> sobre </w:t>
      </w:r>
      <w:r>
        <w:rPr>
          <w:rFonts w:ascii="Times New Roman" w:hAnsi="Times New Roman" w:cs="Times New Roman"/>
          <w:sz w:val="24"/>
          <w:szCs w:val="24"/>
        </w:rPr>
        <w:t xml:space="preserve">el tamaño de las </w:t>
      </w:r>
      <w:r w:rsidR="00326F85" w:rsidRPr="00DB141B">
        <w:rPr>
          <w:rFonts w:ascii="Times New Roman" w:hAnsi="Times New Roman" w:cs="Times New Roman"/>
          <w:sz w:val="24"/>
          <w:szCs w:val="24"/>
        </w:rPr>
        <w:t xml:space="preserve">microempresas </w:t>
      </w:r>
      <w:r>
        <w:rPr>
          <w:rFonts w:ascii="Times New Roman" w:hAnsi="Times New Roman" w:cs="Times New Roman"/>
          <w:sz w:val="24"/>
          <w:szCs w:val="24"/>
        </w:rPr>
        <w:t xml:space="preserve">por número de empleados, </w:t>
      </w:r>
      <w:r w:rsidR="00AB0596" w:rsidRPr="00DB141B">
        <w:rPr>
          <w:rFonts w:ascii="Times New Roman" w:hAnsi="Times New Roman" w:cs="Times New Roman"/>
          <w:sz w:val="24"/>
          <w:szCs w:val="24"/>
        </w:rPr>
        <w:t>sugiere</w:t>
      </w:r>
      <w:r w:rsidR="00703057" w:rsidRPr="00DB141B">
        <w:rPr>
          <w:rFonts w:ascii="Times New Roman" w:hAnsi="Times New Roman" w:cs="Times New Roman"/>
          <w:sz w:val="24"/>
          <w:szCs w:val="24"/>
        </w:rPr>
        <w:t xml:space="preserve"> </w:t>
      </w:r>
      <w:r w:rsidR="00326F85" w:rsidRPr="00DB141B">
        <w:rPr>
          <w:rFonts w:ascii="Times New Roman" w:hAnsi="Times New Roman" w:cs="Times New Roman"/>
          <w:sz w:val="24"/>
          <w:szCs w:val="24"/>
        </w:rPr>
        <w:t xml:space="preserve">que </w:t>
      </w:r>
      <w:r>
        <w:rPr>
          <w:rFonts w:ascii="Times New Roman" w:hAnsi="Times New Roman" w:cs="Times New Roman"/>
          <w:sz w:val="24"/>
          <w:szCs w:val="24"/>
        </w:rPr>
        <w:t>las microempresas con tendencias organizacionales de</w:t>
      </w:r>
      <w:r w:rsidR="00326F85" w:rsidRPr="00DB141B">
        <w:rPr>
          <w:rFonts w:ascii="Times New Roman" w:hAnsi="Times New Roman" w:cs="Times New Roman"/>
          <w:sz w:val="24"/>
          <w:szCs w:val="24"/>
        </w:rPr>
        <w:t xml:space="preserve"> autoempleo </w:t>
      </w:r>
      <w:r>
        <w:rPr>
          <w:rFonts w:ascii="Times New Roman" w:hAnsi="Times New Roman" w:cs="Times New Roman"/>
          <w:sz w:val="24"/>
          <w:szCs w:val="24"/>
        </w:rPr>
        <w:t>presentan</w:t>
      </w:r>
      <w:r w:rsidR="00326F85" w:rsidRPr="00DB141B">
        <w:rPr>
          <w:rFonts w:ascii="Times New Roman" w:hAnsi="Times New Roman" w:cs="Times New Roman"/>
          <w:sz w:val="24"/>
          <w:szCs w:val="24"/>
        </w:rPr>
        <w:t xml:space="preserve"> una tasa de crecimiento sostenible en comparación con empresas con estructuras </w:t>
      </w:r>
      <w:r w:rsidR="00BE0EFA">
        <w:rPr>
          <w:rFonts w:ascii="Times New Roman" w:hAnsi="Times New Roman" w:cs="Times New Roman"/>
          <w:sz w:val="24"/>
          <w:szCs w:val="24"/>
        </w:rPr>
        <w:t>de personal más amplias.</w:t>
      </w:r>
      <w:r w:rsidR="00327886" w:rsidRPr="00DB141B">
        <w:rPr>
          <w:rFonts w:ascii="Times New Roman" w:hAnsi="Times New Roman" w:cs="Times New Roman"/>
          <w:sz w:val="24"/>
          <w:szCs w:val="24"/>
        </w:rPr>
        <w:t xml:space="preserve"> </w:t>
      </w:r>
      <w:r>
        <w:rPr>
          <w:rFonts w:ascii="Times New Roman" w:hAnsi="Times New Roman" w:cs="Times New Roman"/>
          <w:sz w:val="24"/>
          <w:szCs w:val="24"/>
        </w:rPr>
        <w:t xml:space="preserve">Sin </w:t>
      </w:r>
      <w:r w:rsidR="00BE0EFA">
        <w:rPr>
          <w:rFonts w:ascii="Times New Roman" w:hAnsi="Times New Roman" w:cs="Times New Roman"/>
          <w:sz w:val="24"/>
          <w:szCs w:val="24"/>
        </w:rPr>
        <w:t>embargo</w:t>
      </w:r>
      <w:r w:rsidR="00326F85" w:rsidRPr="00DB141B">
        <w:rPr>
          <w:rFonts w:ascii="Times New Roman" w:hAnsi="Times New Roman" w:cs="Times New Roman"/>
          <w:sz w:val="24"/>
          <w:szCs w:val="24"/>
        </w:rPr>
        <w:t xml:space="preserve">, </w:t>
      </w:r>
      <w:r>
        <w:rPr>
          <w:rFonts w:ascii="Times New Roman" w:hAnsi="Times New Roman" w:cs="Times New Roman"/>
          <w:sz w:val="24"/>
          <w:szCs w:val="24"/>
        </w:rPr>
        <w:t xml:space="preserve">se </w:t>
      </w:r>
      <w:r w:rsidR="00326F85" w:rsidRPr="00DB141B">
        <w:rPr>
          <w:rFonts w:ascii="Times New Roman" w:hAnsi="Times New Roman" w:cs="Times New Roman"/>
          <w:sz w:val="24"/>
          <w:szCs w:val="24"/>
        </w:rPr>
        <w:t xml:space="preserve">señala </w:t>
      </w:r>
      <w:r>
        <w:rPr>
          <w:rFonts w:ascii="Times New Roman" w:hAnsi="Times New Roman" w:cs="Times New Roman"/>
          <w:sz w:val="24"/>
          <w:szCs w:val="24"/>
        </w:rPr>
        <w:t>una</w:t>
      </w:r>
      <w:r w:rsidR="00326F85" w:rsidRPr="00DB141B">
        <w:rPr>
          <w:rFonts w:ascii="Times New Roman" w:hAnsi="Times New Roman" w:cs="Times New Roman"/>
          <w:sz w:val="24"/>
          <w:szCs w:val="24"/>
        </w:rPr>
        <w:t xml:space="preserve"> </w:t>
      </w:r>
      <w:r w:rsidR="00327886" w:rsidRPr="00DB141B">
        <w:rPr>
          <w:rFonts w:ascii="Times New Roman" w:hAnsi="Times New Roman" w:cs="Times New Roman"/>
          <w:sz w:val="24"/>
          <w:szCs w:val="24"/>
        </w:rPr>
        <w:t>relación</w:t>
      </w:r>
      <w:r w:rsidR="00326F85" w:rsidRPr="00DB141B">
        <w:rPr>
          <w:rFonts w:ascii="Times New Roman" w:hAnsi="Times New Roman" w:cs="Times New Roman"/>
          <w:sz w:val="24"/>
          <w:szCs w:val="24"/>
        </w:rPr>
        <w:t xml:space="preserve"> </w:t>
      </w:r>
      <w:r>
        <w:rPr>
          <w:rFonts w:ascii="Times New Roman" w:hAnsi="Times New Roman" w:cs="Times New Roman"/>
          <w:sz w:val="24"/>
          <w:szCs w:val="24"/>
        </w:rPr>
        <w:t>directa entre el</w:t>
      </w:r>
      <w:r w:rsidR="00326F85" w:rsidRPr="00DB141B">
        <w:rPr>
          <w:rFonts w:ascii="Times New Roman" w:hAnsi="Times New Roman" w:cs="Times New Roman"/>
          <w:sz w:val="24"/>
          <w:szCs w:val="24"/>
        </w:rPr>
        <w:t xml:space="preserve"> nivel de formalidad </w:t>
      </w:r>
      <w:r>
        <w:rPr>
          <w:rFonts w:ascii="Times New Roman" w:hAnsi="Times New Roman" w:cs="Times New Roman"/>
          <w:sz w:val="24"/>
          <w:szCs w:val="24"/>
        </w:rPr>
        <w:t xml:space="preserve">operativa </w:t>
      </w:r>
      <w:r w:rsidR="00326F85" w:rsidRPr="00DB141B">
        <w:rPr>
          <w:rFonts w:ascii="Times New Roman" w:hAnsi="Times New Roman" w:cs="Times New Roman"/>
          <w:sz w:val="24"/>
          <w:szCs w:val="24"/>
        </w:rPr>
        <w:t>y el desempeño de las microempresas.</w:t>
      </w:r>
    </w:p>
    <w:p w14:paraId="617655B6" w14:textId="77777777" w:rsidR="00326F85" w:rsidRPr="00DB141B" w:rsidRDefault="00667266" w:rsidP="00E87C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 su parte, el postulado de</w:t>
      </w:r>
      <w:r w:rsidR="0003142E" w:rsidRPr="00DB141B">
        <w:rPr>
          <w:rFonts w:ascii="Times New Roman" w:hAnsi="Times New Roman" w:cs="Times New Roman"/>
          <w:sz w:val="24"/>
          <w:szCs w:val="24"/>
        </w:rPr>
        <w:t xml:space="preserve"> </w:t>
      </w:r>
      <w:bookmarkStart w:id="26" w:name="ZOTERO_BREF_NcL6cWEUm0K6"/>
      <w:r w:rsidR="00BC4CFF" w:rsidRPr="00DB141B">
        <w:rPr>
          <w:rFonts w:ascii="Times New Roman" w:hAnsi="Times New Roman" w:cs="Times New Roman"/>
          <w:sz w:val="24"/>
        </w:rPr>
        <w:t xml:space="preserve">Orlando </w:t>
      </w:r>
      <w:r w:rsidR="00160154" w:rsidRPr="00DB141B">
        <w:rPr>
          <w:rFonts w:ascii="Times New Roman" w:hAnsi="Times New Roman" w:cs="Times New Roman"/>
          <w:sz w:val="24"/>
        </w:rPr>
        <w:t>y</w:t>
      </w:r>
      <w:r w:rsidR="00BC4CFF" w:rsidRPr="00DB141B">
        <w:rPr>
          <w:rFonts w:ascii="Times New Roman" w:hAnsi="Times New Roman" w:cs="Times New Roman"/>
          <w:sz w:val="24"/>
        </w:rPr>
        <w:t xml:space="preserve"> </w:t>
      </w:r>
      <w:proofErr w:type="spellStart"/>
      <w:r w:rsidR="00BC4CFF" w:rsidRPr="00DB141B">
        <w:rPr>
          <w:rFonts w:ascii="Times New Roman" w:hAnsi="Times New Roman" w:cs="Times New Roman"/>
          <w:sz w:val="24"/>
        </w:rPr>
        <w:t>Pollack</w:t>
      </w:r>
      <w:proofErr w:type="spellEnd"/>
      <w:r w:rsidR="00483ED8" w:rsidRPr="00DB141B">
        <w:rPr>
          <w:rFonts w:ascii="Times New Roman" w:hAnsi="Times New Roman" w:cs="Times New Roman"/>
          <w:sz w:val="24"/>
        </w:rPr>
        <w:t xml:space="preserve"> (</w:t>
      </w:r>
      <w:r w:rsidR="00BC4CFF" w:rsidRPr="00DB141B">
        <w:rPr>
          <w:rFonts w:ascii="Times New Roman" w:hAnsi="Times New Roman" w:cs="Times New Roman"/>
          <w:sz w:val="24"/>
        </w:rPr>
        <w:t>2000)</w:t>
      </w:r>
      <w:bookmarkEnd w:id="26"/>
      <w:r w:rsidR="00326F85" w:rsidRPr="00DB141B">
        <w:rPr>
          <w:rFonts w:ascii="Times New Roman" w:hAnsi="Times New Roman" w:cs="Times New Roman"/>
          <w:sz w:val="24"/>
          <w:szCs w:val="24"/>
        </w:rPr>
        <w:t xml:space="preserve"> </w:t>
      </w:r>
      <w:r>
        <w:rPr>
          <w:rFonts w:ascii="Times New Roman" w:hAnsi="Times New Roman" w:cs="Times New Roman"/>
          <w:sz w:val="24"/>
          <w:szCs w:val="24"/>
        </w:rPr>
        <w:t>delimita</w:t>
      </w:r>
      <w:r w:rsidR="00093C74" w:rsidRPr="00DB141B">
        <w:rPr>
          <w:rFonts w:ascii="Times New Roman" w:hAnsi="Times New Roman" w:cs="Times New Roman"/>
          <w:sz w:val="24"/>
          <w:szCs w:val="24"/>
        </w:rPr>
        <w:t xml:space="preserve"> dos</w:t>
      </w:r>
      <w:r w:rsidR="00326F85" w:rsidRPr="00DB141B">
        <w:rPr>
          <w:rFonts w:ascii="Times New Roman" w:hAnsi="Times New Roman" w:cs="Times New Roman"/>
          <w:sz w:val="24"/>
          <w:szCs w:val="24"/>
        </w:rPr>
        <w:t xml:space="preserve"> categorías </w:t>
      </w:r>
      <w:r w:rsidR="00093C74" w:rsidRPr="00DB141B">
        <w:rPr>
          <w:rFonts w:ascii="Times New Roman" w:hAnsi="Times New Roman" w:cs="Times New Roman"/>
          <w:sz w:val="24"/>
          <w:szCs w:val="24"/>
        </w:rPr>
        <w:t xml:space="preserve">en </w:t>
      </w:r>
      <w:r w:rsidR="00326F85" w:rsidRPr="00DB141B">
        <w:rPr>
          <w:rFonts w:ascii="Times New Roman" w:hAnsi="Times New Roman" w:cs="Times New Roman"/>
          <w:sz w:val="24"/>
          <w:szCs w:val="24"/>
        </w:rPr>
        <w:t xml:space="preserve">las estructuras de empleo: </w:t>
      </w:r>
      <w:r w:rsidR="00327886" w:rsidRPr="00DB141B">
        <w:rPr>
          <w:rFonts w:ascii="Times New Roman" w:hAnsi="Times New Roman" w:cs="Times New Roman"/>
          <w:sz w:val="24"/>
          <w:szCs w:val="24"/>
        </w:rPr>
        <w:t xml:space="preserve">trabajadores remunerados y no remunerados, las cuales </w:t>
      </w:r>
      <w:r>
        <w:rPr>
          <w:rFonts w:ascii="Times New Roman" w:hAnsi="Times New Roman" w:cs="Times New Roman"/>
          <w:sz w:val="24"/>
          <w:szCs w:val="24"/>
        </w:rPr>
        <w:t>exponen</w:t>
      </w:r>
      <w:r w:rsidR="00327886" w:rsidRPr="00DB141B">
        <w:rPr>
          <w:rFonts w:ascii="Times New Roman" w:hAnsi="Times New Roman" w:cs="Times New Roman"/>
          <w:sz w:val="24"/>
          <w:szCs w:val="24"/>
        </w:rPr>
        <w:t xml:space="preserve"> </w:t>
      </w:r>
      <w:r>
        <w:rPr>
          <w:rFonts w:ascii="Times New Roman" w:hAnsi="Times New Roman" w:cs="Times New Roman"/>
          <w:sz w:val="24"/>
          <w:szCs w:val="24"/>
        </w:rPr>
        <w:t>el grado de</w:t>
      </w:r>
      <w:r w:rsidR="00327886" w:rsidRPr="00DB141B">
        <w:rPr>
          <w:rFonts w:ascii="Times New Roman" w:hAnsi="Times New Roman" w:cs="Times New Roman"/>
          <w:sz w:val="24"/>
          <w:szCs w:val="24"/>
        </w:rPr>
        <w:t xml:space="preserve"> formalización </w:t>
      </w:r>
      <w:r>
        <w:rPr>
          <w:rFonts w:ascii="Times New Roman" w:hAnsi="Times New Roman" w:cs="Times New Roman"/>
          <w:sz w:val="24"/>
          <w:szCs w:val="24"/>
        </w:rPr>
        <w:t xml:space="preserve">tanto </w:t>
      </w:r>
      <w:r w:rsidR="00327886" w:rsidRPr="00DB141B">
        <w:rPr>
          <w:rFonts w:ascii="Times New Roman" w:hAnsi="Times New Roman" w:cs="Times New Roman"/>
          <w:sz w:val="24"/>
          <w:szCs w:val="24"/>
        </w:rPr>
        <w:t xml:space="preserve">laboral </w:t>
      </w:r>
      <w:r>
        <w:rPr>
          <w:rFonts w:ascii="Times New Roman" w:hAnsi="Times New Roman" w:cs="Times New Roman"/>
          <w:sz w:val="24"/>
          <w:szCs w:val="24"/>
        </w:rPr>
        <w:t>como</w:t>
      </w:r>
      <w:r w:rsidR="00327886" w:rsidRPr="00DB141B">
        <w:rPr>
          <w:rFonts w:ascii="Times New Roman" w:hAnsi="Times New Roman" w:cs="Times New Roman"/>
          <w:sz w:val="24"/>
          <w:szCs w:val="24"/>
        </w:rPr>
        <w:t xml:space="preserve"> </w:t>
      </w:r>
      <w:r w:rsidR="00FA4527" w:rsidRPr="00FA4527">
        <w:rPr>
          <w:rFonts w:ascii="Times New Roman" w:hAnsi="Times New Roman" w:cs="Times New Roman"/>
          <w:sz w:val="24"/>
          <w:szCs w:val="24"/>
        </w:rPr>
        <w:t>organizacional</w:t>
      </w:r>
      <w:r w:rsidR="00327886" w:rsidRPr="00DB141B">
        <w:rPr>
          <w:rFonts w:ascii="Times New Roman" w:hAnsi="Times New Roman" w:cs="Times New Roman"/>
          <w:sz w:val="24"/>
          <w:szCs w:val="24"/>
        </w:rPr>
        <w:t>.</w:t>
      </w:r>
    </w:p>
    <w:p w14:paraId="13C307DA" w14:textId="77777777" w:rsidR="00326F85" w:rsidRPr="00DB141B" w:rsidRDefault="00326F8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La</w:t>
      </w:r>
      <w:r w:rsidR="0003142E" w:rsidRPr="00DB141B">
        <w:rPr>
          <w:rFonts w:ascii="Times New Roman" w:hAnsi="Times New Roman" w:cs="Times New Roman"/>
          <w:sz w:val="24"/>
          <w:szCs w:val="24"/>
        </w:rPr>
        <w:t xml:space="preserve"> </w:t>
      </w:r>
      <w:r w:rsidR="00A23D48" w:rsidRPr="00DB141B">
        <w:rPr>
          <w:rFonts w:ascii="Times New Roman" w:hAnsi="Times New Roman" w:cs="Times New Roman"/>
          <w:sz w:val="24"/>
          <w:szCs w:val="24"/>
        </w:rPr>
        <w:t>Secretaría de Economía [SE] (s. f.-c)</w:t>
      </w:r>
      <w:r w:rsidRPr="00DB141B">
        <w:rPr>
          <w:rFonts w:ascii="Times New Roman" w:hAnsi="Times New Roman" w:cs="Times New Roman"/>
          <w:sz w:val="24"/>
          <w:szCs w:val="24"/>
        </w:rPr>
        <w:t xml:space="preserve"> </w:t>
      </w:r>
      <w:r w:rsidR="00667266">
        <w:rPr>
          <w:rFonts w:ascii="Times New Roman" w:hAnsi="Times New Roman" w:cs="Times New Roman"/>
          <w:sz w:val="24"/>
          <w:szCs w:val="24"/>
        </w:rPr>
        <w:t>reporta</w:t>
      </w:r>
      <w:r w:rsidRPr="00DB141B">
        <w:rPr>
          <w:rFonts w:ascii="Times New Roman" w:hAnsi="Times New Roman" w:cs="Times New Roman"/>
          <w:sz w:val="24"/>
          <w:szCs w:val="24"/>
        </w:rPr>
        <w:t xml:space="preserve"> que en México </w:t>
      </w:r>
      <w:r w:rsidR="00667266">
        <w:rPr>
          <w:rFonts w:ascii="Times New Roman" w:hAnsi="Times New Roman" w:cs="Times New Roman"/>
          <w:sz w:val="24"/>
          <w:szCs w:val="24"/>
        </w:rPr>
        <w:t>solo el</w:t>
      </w:r>
      <w:r w:rsidRPr="00DB141B">
        <w:rPr>
          <w:rFonts w:ascii="Times New Roman" w:hAnsi="Times New Roman" w:cs="Times New Roman"/>
          <w:sz w:val="24"/>
          <w:szCs w:val="24"/>
        </w:rPr>
        <w:t xml:space="preserve"> 30.9% de las microempresas opera bajo </w:t>
      </w:r>
      <w:r w:rsidR="00093C74" w:rsidRPr="00DB141B">
        <w:rPr>
          <w:rFonts w:ascii="Times New Roman" w:hAnsi="Times New Roman" w:cs="Times New Roman"/>
          <w:sz w:val="24"/>
          <w:szCs w:val="24"/>
        </w:rPr>
        <w:t>esquemas de</w:t>
      </w:r>
      <w:r w:rsidRPr="00DB141B">
        <w:rPr>
          <w:rFonts w:ascii="Times New Roman" w:hAnsi="Times New Roman" w:cs="Times New Roman"/>
          <w:sz w:val="24"/>
          <w:szCs w:val="24"/>
        </w:rPr>
        <w:t xml:space="preserve"> formalidad</w:t>
      </w:r>
      <w:r w:rsidR="00327886" w:rsidRPr="00DB141B">
        <w:rPr>
          <w:rFonts w:ascii="Times New Roman" w:hAnsi="Times New Roman" w:cs="Times New Roman"/>
          <w:sz w:val="24"/>
          <w:szCs w:val="24"/>
        </w:rPr>
        <w:t>. En contraste</w:t>
      </w:r>
      <w:r w:rsidRPr="00DB141B">
        <w:rPr>
          <w:rFonts w:ascii="Times New Roman" w:hAnsi="Times New Roman" w:cs="Times New Roman"/>
          <w:sz w:val="24"/>
          <w:szCs w:val="24"/>
        </w:rPr>
        <w:t>, el 69.1% restante participa en el sector informal bajo pagos en efectivo o en especie y</w:t>
      </w:r>
      <w:r w:rsidR="00327886" w:rsidRPr="00DB141B">
        <w:rPr>
          <w:rFonts w:ascii="Times New Roman" w:hAnsi="Times New Roman" w:cs="Times New Roman"/>
          <w:sz w:val="24"/>
          <w:szCs w:val="24"/>
        </w:rPr>
        <w:t>,</w:t>
      </w:r>
      <w:r w:rsidRPr="00DB141B">
        <w:rPr>
          <w:rFonts w:ascii="Times New Roman" w:hAnsi="Times New Roman" w:cs="Times New Roman"/>
          <w:sz w:val="24"/>
          <w:szCs w:val="24"/>
        </w:rPr>
        <w:t xml:space="preserve"> en algunos casos</w:t>
      </w:r>
      <w:r w:rsidR="00327886" w:rsidRPr="00DB141B">
        <w:rPr>
          <w:rFonts w:ascii="Times New Roman" w:hAnsi="Times New Roman" w:cs="Times New Roman"/>
          <w:sz w:val="24"/>
          <w:szCs w:val="24"/>
        </w:rPr>
        <w:t>, sin remuneración alguna.</w:t>
      </w:r>
      <w:r w:rsidRPr="00DB141B">
        <w:rPr>
          <w:rFonts w:ascii="Times New Roman" w:hAnsi="Times New Roman" w:cs="Times New Roman"/>
          <w:sz w:val="24"/>
          <w:szCs w:val="24"/>
        </w:rPr>
        <w:t xml:space="preserve"> </w:t>
      </w:r>
      <w:r w:rsidR="00327886" w:rsidRPr="00DB141B">
        <w:rPr>
          <w:rFonts w:ascii="Times New Roman" w:hAnsi="Times New Roman" w:cs="Times New Roman"/>
          <w:sz w:val="24"/>
          <w:szCs w:val="24"/>
        </w:rPr>
        <w:t>Estas condiciones limitan la</w:t>
      </w:r>
      <w:r w:rsidRPr="00DB141B">
        <w:rPr>
          <w:rFonts w:ascii="Times New Roman" w:hAnsi="Times New Roman" w:cs="Times New Roman"/>
          <w:sz w:val="24"/>
          <w:szCs w:val="24"/>
        </w:rPr>
        <w:t xml:space="preserve"> capacitación </w:t>
      </w:r>
      <w:r w:rsidR="00CB12A9" w:rsidRPr="00DB141B">
        <w:rPr>
          <w:rFonts w:ascii="Times New Roman" w:hAnsi="Times New Roman" w:cs="Times New Roman"/>
          <w:sz w:val="24"/>
          <w:szCs w:val="24"/>
        </w:rPr>
        <w:t>continua</w:t>
      </w:r>
      <w:r w:rsidRPr="00DB141B">
        <w:rPr>
          <w:rFonts w:ascii="Times New Roman" w:hAnsi="Times New Roman" w:cs="Times New Roman"/>
          <w:sz w:val="24"/>
          <w:szCs w:val="24"/>
        </w:rPr>
        <w:t xml:space="preserve"> para el desarrollo de sus actividades. </w:t>
      </w:r>
      <w:bookmarkStart w:id="27" w:name="ZOTERO_BREF_76zo7jzD7GB1"/>
    </w:p>
    <w:p w14:paraId="3C10FCC7" w14:textId="77777777" w:rsidR="00326F85" w:rsidRPr="00DB141B" w:rsidRDefault="00326F8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Por su parte,</w:t>
      </w:r>
      <w:r w:rsidR="007F35E5" w:rsidRPr="00DB141B">
        <w:rPr>
          <w:rFonts w:ascii="Times New Roman" w:hAnsi="Times New Roman" w:cs="Times New Roman"/>
          <w:sz w:val="24"/>
          <w:szCs w:val="24"/>
        </w:rPr>
        <w:t xml:space="preserve"> </w:t>
      </w:r>
      <w:bookmarkStart w:id="28" w:name="ZOTERO_BREF_WFkC1dsYM1I7"/>
      <w:bookmarkEnd w:id="27"/>
      <w:proofErr w:type="spellStart"/>
      <w:r w:rsidR="00BC4CFF" w:rsidRPr="00DB141B">
        <w:rPr>
          <w:rFonts w:ascii="Times New Roman" w:hAnsi="Times New Roman" w:cs="Times New Roman"/>
          <w:sz w:val="24"/>
        </w:rPr>
        <w:t>Yuleva-Chuchulayna</w:t>
      </w:r>
      <w:proofErr w:type="spellEnd"/>
      <w:r w:rsidR="003842F1" w:rsidRPr="00DB141B">
        <w:rPr>
          <w:rFonts w:ascii="Times New Roman" w:hAnsi="Times New Roman" w:cs="Times New Roman"/>
          <w:sz w:val="24"/>
        </w:rPr>
        <w:t xml:space="preserve"> </w:t>
      </w:r>
      <w:r w:rsidR="00483ED8" w:rsidRPr="00DB141B">
        <w:rPr>
          <w:rFonts w:ascii="Times New Roman" w:hAnsi="Times New Roman" w:cs="Times New Roman"/>
          <w:sz w:val="24"/>
        </w:rPr>
        <w:t>(</w:t>
      </w:r>
      <w:r w:rsidR="00BC4CFF" w:rsidRPr="00DB141B">
        <w:rPr>
          <w:rFonts w:ascii="Times New Roman" w:hAnsi="Times New Roman" w:cs="Times New Roman"/>
          <w:sz w:val="24"/>
        </w:rPr>
        <w:t>2019)</w:t>
      </w:r>
      <w:bookmarkEnd w:id="28"/>
      <w:r w:rsidR="007F35E5" w:rsidRPr="00DB141B">
        <w:rPr>
          <w:rFonts w:ascii="Times New Roman" w:hAnsi="Times New Roman" w:cs="Times New Roman"/>
          <w:sz w:val="24"/>
          <w:szCs w:val="24"/>
        </w:rPr>
        <w:t xml:space="preserve"> </w:t>
      </w:r>
      <w:r w:rsidRPr="00DB141B">
        <w:rPr>
          <w:rFonts w:ascii="Times New Roman" w:hAnsi="Times New Roman" w:cs="Times New Roman"/>
          <w:sz w:val="24"/>
          <w:szCs w:val="24"/>
        </w:rPr>
        <w:t>señala que las microempresas deben priorizar procesos de calidad sobre el volumen de empleados, dado que la capacitación del capital humano genera mayores beneficios para la organización a pesar de sus costos asociados.</w:t>
      </w:r>
    </w:p>
    <w:p w14:paraId="470E5063" w14:textId="77777777" w:rsidR="00E87C1D" w:rsidRDefault="00E87C1D" w:rsidP="00E87C1D">
      <w:pPr>
        <w:spacing w:after="0" w:line="360" w:lineRule="auto"/>
        <w:jc w:val="center"/>
        <w:rPr>
          <w:rFonts w:ascii="Times New Roman" w:hAnsi="Times New Roman" w:cs="Times New Roman"/>
          <w:b/>
          <w:sz w:val="28"/>
          <w:szCs w:val="28"/>
        </w:rPr>
      </w:pPr>
    </w:p>
    <w:p w14:paraId="72BE3C2D" w14:textId="5C912391" w:rsidR="00326F85" w:rsidRPr="00DB141B" w:rsidRDefault="00D64C32" w:rsidP="00E87C1D">
      <w:pPr>
        <w:spacing w:after="0" w:line="360" w:lineRule="auto"/>
        <w:jc w:val="center"/>
        <w:rPr>
          <w:rFonts w:ascii="Times New Roman" w:hAnsi="Times New Roman" w:cs="Times New Roman"/>
          <w:b/>
          <w:sz w:val="28"/>
          <w:szCs w:val="28"/>
        </w:rPr>
      </w:pPr>
      <w:r w:rsidRPr="00DB141B">
        <w:rPr>
          <w:rFonts w:ascii="Times New Roman" w:hAnsi="Times New Roman" w:cs="Times New Roman"/>
          <w:b/>
          <w:sz w:val="28"/>
          <w:szCs w:val="28"/>
        </w:rPr>
        <w:t xml:space="preserve">Dimensión de </w:t>
      </w:r>
      <w:r w:rsidR="00DC46A5" w:rsidRPr="00DB141B">
        <w:rPr>
          <w:rFonts w:ascii="Times New Roman" w:hAnsi="Times New Roman" w:cs="Times New Roman"/>
          <w:b/>
          <w:sz w:val="28"/>
          <w:szCs w:val="28"/>
        </w:rPr>
        <w:t>f</w:t>
      </w:r>
      <w:r w:rsidR="00093C74" w:rsidRPr="00DB141B">
        <w:rPr>
          <w:rFonts w:ascii="Times New Roman" w:hAnsi="Times New Roman" w:cs="Times New Roman"/>
          <w:b/>
          <w:sz w:val="28"/>
          <w:szCs w:val="28"/>
        </w:rPr>
        <w:t xml:space="preserve">lujo de </w:t>
      </w:r>
      <w:r w:rsidR="00DC46A5" w:rsidRPr="00DB141B">
        <w:rPr>
          <w:rFonts w:ascii="Times New Roman" w:hAnsi="Times New Roman" w:cs="Times New Roman"/>
          <w:b/>
          <w:sz w:val="28"/>
          <w:szCs w:val="28"/>
        </w:rPr>
        <w:t>e</w:t>
      </w:r>
      <w:r w:rsidR="00093C74" w:rsidRPr="00DB141B">
        <w:rPr>
          <w:rFonts w:ascii="Times New Roman" w:hAnsi="Times New Roman" w:cs="Times New Roman"/>
          <w:b/>
          <w:sz w:val="28"/>
          <w:szCs w:val="28"/>
        </w:rPr>
        <w:t>fectivo</w:t>
      </w:r>
    </w:p>
    <w:p w14:paraId="07177B0B" w14:textId="77777777" w:rsidR="00326F85" w:rsidRPr="00DB141B" w:rsidRDefault="00326F85" w:rsidP="00E87C1D">
      <w:pPr>
        <w:spacing w:after="0" w:line="360" w:lineRule="auto"/>
        <w:jc w:val="both"/>
        <w:rPr>
          <w:rFonts w:ascii="Times New Roman" w:hAnsi="Times New Roman" w:cs="Times New Roman"/>
          <w:sz w:val="24"/>
          <w:szCs w:val="24"/>
        </w:rPr>
      </w:pPr>
      <w:bookmarkStart w:id="29" w:name="ZOTERO_BREF_j2W8Jcr2ad63"/>
      <w:r w:rsidRPr="00DB141B">
        <w:rPr>
          <w:rFonts w:ascii="Times New Roman" w:hAnsi="Times New Roman" w:cs="Times New Roman"/>
          <w:sz w:val="24"/>
          <w:szCs w:val="24"/>
        </w:rPr>
        <w:t>Asimismo,</w:t>
      </w:r>
      <w:r w:rsidR="00F802B6" w:rsidRPr="00DB141B">
        <w:rPr>
          <w:rFonts w:ascii="Times New Roman" w:hAnsi="Times New Roman" w:cs="Times New Roman"/>
          <w:sz w:val="24"/>
          <w:szCs w:val="24"/>
        </w:rPr>
        <w:t xml:space="preserve"> </w:t>
      </w:r>
      <w:bookmarkStart w:id="30" w:name="ZOTERO_BREF_8K8SR9nKo3hy"/>
      <w:r w:rsidR="00BC4CFF" w:rsidRPr="00DB141B">
        <w:rPr>
          <w:rFonts w:ascii="Times New Roman" w:hAnsi="Times New Roman" w:cs="Times New Roman"/>
          <w:sz w:val="24"/>
        </w:rPr>
        <w:t>Dickinson</w:t>
      </w:r>
      <w:r w:rsidR="00483ED8" w:rsidRPr="00DB141B">
        <w:rPr>
          <w:rFonts w:ascii="Times New Roman" w:hAnsi="Times New Roman" w:cs="Times New Roman"/>
          <w:sz w:val="24"/>
        </w:rPr>
        <w:t xml:space="preserve"> (</w:t>
      </w:r>
      <w:r w:rsidR="00BC4CFF" w:rsidRPr="00DB141B">
        <w:rPr>
          <w:rFonts w:ascii="Times New Roman" w:hAnsi="Times New Roman" w:cs="Times New Roman"/>
          <w:sz w:val="24"/>
        </w:rPr>
        <w:t>2011)</w:t>
      </w:r>
      <w:bookmarkEnd w:id="30"/>
      <w:r w:rsidRPr="00DB141B">
        <w:rPr>
          <w:rFonts w:ascii="Times New Roman" w:hAnsi="Times New Roman" w:cs="Times New Roman"/>
          <w:sz w:val="24"/>
          <w:szCs w:val="24"/>
        </w:rPr>
        <w:t xml:space="preserve"> </w:t>
      </w:r>
      <w:bookmarkEnd w:id="29"/>
      <w:r w:rsidR="005B2D5B" w:rsidRPr="00DB141B">
        <w:rPr>
          <w:rFonts w:ascii="Times New Roman" w:hAnsi="Times New Roman" w:cs="Times New Roman"/>
          <w:sz w:val="24"/>
          <w:szCs w:val="24"/>
        </w:rPr>
        <w:t>propone una aproximación a</w:t>
      </w:r>
      <w:r w:rsidRPr="00DB141B">
        <w:rPr>
          <w:rFonts w:ascii="Times New Roman" w:hAnsi="Times New Roman" w:cs="Times New Roman"/>
          <w:sz w:val="24"/>
          <w:szCs w:val="24"/>
        </w:rPr>
        <w:t>l modelo de</w:t>
      </w:r>
      <w:r w:rsidR="00F802B6" w:rsidRPr="00DB141B">
        <w:rPr>
          <w:rFonts w:ascii="Times New Roman" w:hAnsi="Times New Roman" w:cs="Times New Roman"/>
          <w:sz w:val="24"/>
          <w:szCs w:val="24"/>
        </w:rPr>
        <w:t xml:space="preserve"> </w:t>
      </w:r>
      <w:bookmarkStart w:id="31" w:name="ZOTERO_BREF_DeSxueQZHQAm"/>
      <w:r w:rsidR="00BC4CFF" w:rsidRPr="00DB141B">
        <w:rPr>
          <w:rFonts w:ascii="Times New Roman" w:hAnsi="Times New Roman" w:cs="Times New Roman"/>
          <w:sz w:val="24"/>
        </w:rPr>
        <w:t xml:space="preserve">Anthony </w:t>
      </w:r>
      <w:r w:rsidR="00160154" w:rsidRPr="00DB141B">
        <w:rPr>
          <w:rFonts w:ascii="Times New Roman" w:hAnsi="Times New Roman" w:cs="Times New Roman"/>
          <w:sz w:val="24"/>
        </w:rPr>
        <w:t>y</w:t>
      </w:r>
      <w:r w:rsidR="00BC4CFF" w:rsidRPr="00DB141B">
        <w:rPr>
          <w:rFonts w:ascii="Times New Roman" w:hAnsi="Times New Roman" w:cs="Times New Roman"/>
          <w:sz w:val="24"/>
        </w:rPr>
        <w:t xml:space="preserve"> Ramesh</w:t>
      </w:r>
      <w:r w:rsidR="00483ED8" w:rsidRPr="00DB141B">
        <w:rPr>
          <w:rFonts w:ascii="Times New Roman" w:hAnsi="Times New Roman" w:cs="Times New Roman"/>
          <w:sz w:val="24"/>
        </w:rPr>
        <w:t xml:space="preserve"> (</w:t>
      </w:r>
      <w:r w:rsidR="00BC4CFF" w:rsidRPr="00DB141B">
        <w:rPr>
          <w:rFonts w:ascii="Times New Roman" w:hAnsi="Times New Roman" w:cs="Times New Roman"/>
          <w:sz w:val="24"/>
        </w:rPr>
        <w:t>1992)</w:t>
      </w:r>
      <w:bookmarkEnd w:id="31"/>
      <w:r w:rsidRPr="00DB141B">
        <w:rPr>
          <w:rFonts w:ascii="Times New Roman" w:hAnsi="Times New Roman" w:cs="Times New Roman"/>
          <w:sz w:val="24"/>
          <w:szCs w:val="24"/>
        </w:rPr>
        <w:t xml:space="preserve"> para el análisis del desempeño financiero a partir de los flujos de efectivo</w:t>
      </w:r>
      <w:r w:rsidR="005B2D5B" w:rsidRPr="00DB141B">
        <w:rPr>
          <w:rFonts w:ascii="Times New Roman" w:hAnsi="Times New Roman" w:cs="Times New Roman"/>
          <w:sz w:val="24"/>
          <w:szCs w:val="24"/>
        </w:rPr>
        <w:t>.</w:t>
      </w:r>
      <w:r w:rsidRPr="00DB141B">
        <w:rPr>
          <w:rFonts w:ascii="Times New Roman" w:hAnsi="Times New Roman" w:cs="Times New Roman"/>
          <w:sz w:val="24"/>
          <w:szCs w:val="24"/>
        </w:rPr>
        <w:t xml:space="preserve"> </w:t>
      </w:r>
      <w:r w:rsidR="005B2D5B" w:rsidRPr="00DB141B">
        <w:rPr>
          <w:rFonts w:ascii="Times New Roman" w:hAnsi="Times New Roman" w:cs="Times New Roman"/>
          <w:sz w:val="24"/>
          <w:szCs w:val="24"/>
        </w:rPr>
        <w:t xml:space="preserve">En dicho </w:t>
      </w:r>
      <w:r w:rsidRPr="00DB141B">
        <w:rPr>
          <w:rFonts w:ascii="Times New Roman" w:hAnsi="Times New Roman" w:cs="Times New Roman"/>
          <w:sz w:val="24"/>
          <w:szCs w:val="24"/>
        </w:rPr>
        <w:t>enfoque</w:t>
      </w:r>
      <w:r w:rsidR="005B2D5B" w:rsidRPr="00DB141B">
        <w:rPr>
          <w:rFonts w:ascii="Times New Roman" w:hAnsi="Times New Roman" w:cs="Times New Roman"/>
          <w:sz w:val="24"/>
          <w:szCs w:val="24"/>
        </w:rPr>
        <w:t>,</w:t>
      </w:r>
      <w:r w:rsidRPr="00DB141B">
        <w:rPr>
          <w:rFonts w:ascii="Times New Roman" w:hAnsi="Times New Roman" w:cs="Times New Roman"/>
          <w:sz w:val="24"/>
          <w:szCs w:val="24"/>
        </w:rPr>
        <w:t xml:space="preserve"> el nivel de endeudamiento </w:t>
      </w:r>
      <w:r w:rsidR="005B2D5B" w:rsidRPr="00DB141B">
        <w:rPr>
          <w:rFonts w:ascii="Times New Roman" w:hAnsi="Times New Roman" w:cs="Times New Roman"/>
          <w:sz w:val="24"/>
          <w:szCs w:val="24"/>
        </w:rPr>
        <w:t xml:space="preserve">se considera </w:t>
      </w:r>
      <w:r w:rsidRPr="00DB141B">
        <w:rPr>
          <w:rFonts w:ascii="Times New Roman" w:hAnsi="Times New Roman" w:cs="Times New Roman"/>
          <w:sz w:val="24"/>
          <w:szCs w:val="24"/>
        </w:rPr>
        <w:t>uno de los principales indicadores de crecimiento a lo largo del tiempo</w:t>
      </w:r>
      <w:bookmarkStart w:id="32" w:name="ZOTERO_BREF_nkIFywEKL2DM"/>
      <w:r w:rsidRPr="00DB141B">
        <w:rPr>
          <w:rFonts w:ascii="Times New Roman" w:hAnsi="Times New Roman" w:cs="Times New Roman"/>
          <w:sz w:val="24"/>
          <w:szCs w:val="24"/>
        </w:rPr>
        <w:t xml:space="preserve">. </w:t>
      </w:r>
    </w:p>
    <w:p w14:paraId="2AD80FAB" w14:textId="77777777" w:rsidR="00326F85" w:rsidRPr="00DB141B" w:rsidRDefault="00326F8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Por otra parte,</w:t>
      </w:r>
      <w:r w:rsidR="00FB38A4" w:rsidRPr="00DB141B">
        <w:rPr>
          <w:rFonts w:ascii="Times New Roman" w:hAnsi="Times New Roman" w:cs="Times New Roman"/>
          <w:sz w:val="24"/>
          <w:szCs w:val="24"/>
        </w:rPr>
        <w:t xml:space="preserve"> </w:t>
      </w:r>
      <w:bookmarkStart w:id="33" w:name="ZOTERO_BREF_eVymazirYYEo"/>
      <w:r w:rsidR="00505CAA" w:rsidRPr="00DB141B">
        <w:rPr>
          <w:rFonts w:ascii="Times New Roman" w:hAnsi="Times New Roman" w:cs="Times New Roman"/>
          <w:sz w:val="24"/>
        </w:rPr>
        <w:t xml:space="preserve">Brigham </w:t>
      </w:r>
      <w:r w:rsidR="00160154" w:rsidRPr="00DB141B">
        <w:rPr>
          <w:rFonts w:ascii="Times New Roman" w:hAnsi="Times New Roman" w:cs="Times New Roman"/>
          <w:sz w:val="24"/>
        </w:rPr>
        <w:t>y</w:t>
      </w:r>
      <w:r w:rsidR="00505CAA" w:rsidRPr="00DB141B">
        <w:rPr>
          <w:rFonts w:ascii="Times New Roman" w:hAnsi="Times New Roman" w:cs="Times New Roman"/>
          <w:sz w:val="24"/>
        </w:rPr>
        <w:t xml:space="preserve"> Houston</w:t>
      </w:r>
      <w:r w:rsidR="00483ED8" w:rsidRPr="00DB141B">
        <w:rPr>
          <w:rFonts w:ascii="Times New Roman" w:hAnsi="Times New Roman" w:cs="Times New Roman"/>
          <w:sz w:val="24"/>
        </w:rPr>
        <w:t xml:space="preserve"> (</w:t>
      </w:r>
      <w:r w:rsidR="00505CAA" w:rsidRPr="00DB141B">
        <w:rPr>
          <w:rFonts w:ascii="Times New Roman" w:hAnsi="Times New Roman" w:cs="Times New Roman"/>
          <w:sz w:val="24"/>
        </w:rPr>
        <w:t>2009)</w:t>
      </w:r>
      <w:bookmarkEnd w:id="33"/>
      <w:r w:rsidRPr="00DB141B">
        <w:rPr>
          <w:rFonts w:ascii="Times New Roman" w:hAnsi="Times New Roman" w:cs="Times New Roman"/>
          <w:sz w:val="24"/>
          <w:szCs w:val="24"/>
        </w:rPr>
        <w:t xml:space="preserve"> </w:t>
      </w:r>
      <w:bookmarkEnd w:id="32"/>
      <w:r w:rsidRPr="00DB141B">
        <w:rPr>
          <w:rFonts w:ascii="Times New Roman" w:hAnsi="Times New Roman" w:cs="Times New Roman"/>
          <w:sz w:val="24"/>
          <w:szCs w:val="24"/>
        </w:rPr>
        <w:t xml:space="preserve">definen el flujo de efectivo como </w:t>
      </w:r>
      <w:r w:rsidR="00020DD2" w:rsidRPr="00DB141B">
        <w:rPr>
          <w:rFonts w:ascii="Times New Roman" w:hAnsi="Times New Roman" w:cs="Times New Roman"/>
          <w:sz w:val="24"/>
          <w:szCs w:val="24"/>
        </w:rPr>
        <w:t>la disponibilidad</w:t>
      </w:r>
      <w:r w:rsidRPr="00DB141B">
        <w:rPr>
          <w:rFonts w:ascii="Times New Roman" w:hAnsi="Times New Roman" w:cs="Times New Roman"/>
          <w:sz w:val="24"/>
          <w:szCs w:val="24"/>
        </w:rPr>
        <w:t xml:space="preserve"> </w:t>
      </w:r>
      <w:r w:rsidR="00020DD2" w:rsidRPr="00DB141B">
        <w:rPr>
          <w:rFonts w:ascii="Times New Roman" w:hAnsi="Times New Roman" w:cs="Times New Roman"/>
          <w:sz w:val="24"/>
          <w:szCs w:val="24"/>
        </w:rPr>
        <w:t>de recursos</w:t>
      </w:r>
      <w:r w:rsidRPr="00DB141B">
        <w:rPr>
          <w:rFonts w:ascii="Times New Roman" w:hAnsi="Times New Roman" w:cs="Times New Roman"/>
          <w:sz w:val="24"/>
          <w:szCs w:val="24"/>
        </w:rPr>
        <w:t xml:space="preserve"> líquido</w:t>
      </w:r>
      <w:r w:rsidR="00020DD2" w:rsidRPr="00DB141B">
        <w:rPr>
          <w:rFonts w:ascii="Times New Roman" w:hAnsi="Times New Roman" w:cs="Times New Roman"/>
          <w:sz w:val="24"/>
          <w:szCs w:val="24"/>
        </w:rPr>
        <w:t>s</w:t>
      </w:r>
      <w:r w:rsidRPr="00DB141B">
        <w:rPr>
          <w:rFonts w:ascii="Times New Roman" w:hAnsi="Times New Roman" w:cs="Times New Roman"/>
          <w:sz w:val="24"/>
          <w:szCs w:val="24"/>
        </w:rPr>
        <w:t xml:space="preserve"> que genera una organización para afrontar sus obligaciones a corto plazo</w:t>
      </w:r>
      <w:r w:rsidR="00020DD2" w:rsidRPr="00DB141B">
        <w:rPr>
          <w:rFonts w:ascii="Times New Roman" w:hAnsi="Times New Roman" w:cs="Times New Roman"/>
          <w:sz w:val="24"/>
          <w:szCs w:val="24"/>
        </w:rPr>
        <w:t>.</w:t>
      </w:r>
      <w:r w:rsidRPr="00DB141B">
        <w:rPr>
          <w:rFonts w:ascii="Times New Roman" w:hAnsi="Times New Roman" w:cs="Times New Roman"/>
          <w:sz w:val="24"/>
          <w:szCs w:val="24"/>
        </w:rPr>
        <w:t xml:space="preserve"> </w:t>
      </w:r>
      <w:r w:rsidR="00020DD2" w:rsidRPr="00DB141B">
        <w:rPr>
          <w:rFonts w:ascii="Times New Roman" w:hAnsi="Times New Roman" w:cs="Times New Roman"/>
          <w:sz w:val="24"/>
          <w:szCs w:val="24"/>
        </w:rPr>
        <w:t>En este sentido</w:t>
      </w:r>
      <w:r w:rsidRPr="00DB141B">
        <w:rPr>
          <w:rFonts w:ascii="Times New Roman" w:hAnsi="Times New Roman" w:cs="Times New Roman"/>
          <w:sz w:val="24"/>
          <w:szCs w:val="24"/>
        </w:rPr>
        <w:t xml:space="preserve">, </w:t>
      </w:r>
      <w:r w:rsidR="00020DD2" w:rsidRPr="00DB141B">
        <w:rPr>
          <w:rFonts w:ascii="Times New Roman" w:hAnsi="Times New Roman" w:cs="Times New Roman"/>
          <w:sz w:val="24"/>
          <w:szCs w:val="24"/>
        </w:rPr>
        <w:t>el flujo de efectivo se relaciona con la</w:t>
      </w:r>
      <w:r w:rsidRPr="00DB141B">
        <w:rPr>
          <w:rFonts w:ascii="Times New Roman" w:hAnsi="Times New Roman" w:cs="Times New Roman"/>
          <w:sz w:val="24"/>
          <w:szCs w:val="24"/>
        </w:rPr>
        <w:t xml:space="preserve"> capacidad </w:t>
      </w:r>
      <w:r w:rsidR="00020DD2" w:rsidRPr="00DB141B">
        <w:rPr>
          <w:rFonts w:ascii="Times New Roman" w:hAnsi="Times New Roman" w:cs="Times New Roman"/>
          <w:sz w:val="24"/>
          <w:szCs w:val="24"/>
        </w:rPr>
        <w:t>operativa y financiera para mantener</w:t>
      </w:r>
      <w:r w:rsidRPr="00DB141B">
        <w:rPr>
          <w:rFonts w:ascii="Times New Roman" w:hAnsi="Times New Roman" w:cs="Times New Roman"/>
          <w:sz w:val="24"/>
          <w:szCs w:val="24"/>
        </w:rPr>
        <w:t xml:space="preserve"> liquidez</w:t>
      </w:r>
      <w:r w:rsidR="00020DD2" w:rsidRPr="00DB141B">
        <w:rPr>
          <w:rFonts w:ascii="Times New Roman" w:hAnsi="Times New Roman" w:cs="Times New Roman"/>
          <w:sz w:val="24"/>
          <w:szCs w:val="24"/>
        </w:rPr>
        <w:t xml:space="preserve"> y cumplir sus compromisos inmediatos</w:t>
      </w:r>
      <w:r w:rsidRPr="00DB141B">
        <w:rPr>
          <w:rFonts w:ascii="Times New Roman" w:hAnsi="Times New Roman" w:cs="Times New Roman"/>
          <w:sz w:val="24"/>
          <w:szCs w:val="24"/>
        </w:rPr>
        <w:t xml:space="preserve">. </w:t>
      </w:r>
    </w:p>
    <w:p w14:paraId="3DDDCF37" w14:textId="77777777" w:rsidR="00326F85" w:rsidRDefault="00326F8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En este sentido, el modelo de </w:t>
      </w:r>
      <w:bookmarkStart w:id="34" w:name="ZOTERO_BREF_5im2axJcYLSG"/>
      <w:r w:rsidR="00505CAA" w:rsidRPr="00DB141B">
        <w:rPr>
          <w:rFonts w:ascii="Times New Roman" w:hAnsi="Times New Roman" w:cs="Times New Roman"/>
          <w:sz w:val="24"/>
        </w:rPr>
        <w:t>Dickinson</w:t>
      </w:r>
      <w:r w:rsidR="00483ED8" w:rsidRPr="00DB141B">
        <w:rPr>
          <w:rFonts w:ascii="Times New Roman" w:hAnsi="Times New Roman" w:cs="Times New Roman"/>
          <w:sz w:val="24"/>
        </w:rPr>
        <w:t xml:space="preserve"> (</w:t>
      </w:r>
      <w:r w:rsidR="00505CAA" w:rsidRPr="00DB141B">
        <w:rPr>
          <w:rFonts w:ascii="Times New Roman" w:hAnsi="Times New Roman" w:cs="Times New Roman"/>
          <w:sz w:val="24"/>
        </w:rPr>
        <w:t>2011)</w:t>
      </w:r>
      <w:bookmarkEnd w:id="34"/>
      <w:r w:rsidR="00FB38A4" w:rsidRPr="00DB141B">
        <w:rPr>
          <w:rFonts w:ascii="Times New Roman" w:hAnsi="Times New Roman" w:cs="Times New Roman"/>
          <w:sz w:val="24"/>
          <w:szCs w:val="24"/>
        </w:rPr>
        <w:t xml:space="preserve"> </w:t>
      </w:r>
      <w:r w:rsidRPr="00DB141B">
        <w:rPr>
          <w:rFonts w:ascii="Times New Roman" w:hAnsi="Times New Roman" w:cs="Times New Roman"/>
          <w:sz w:val="24"/>
          <w:szCs w:val="24"/>
        </w:rPr>
        <w:t xml:space="preserve">identifica cinco etapas </w:t>
      </w:r>
      <w:r w:rsidR="00593E99" w:rsidRPr="00DB141B">
        <w:rPr>
          <w:rFonts w:ascii="Times New Roman" w:hAnsi="Times New Roman" w:cs="Times New Roman"/>
          <w:sz w:val="24"/>
          <w:szCs w:val="24"/>
        </w:rPr>
        <w:t>principales y tres alternativas</w:t>
      </w:r>
      <w:r w:rsidR="00423E03" w:rsidRPr="00DB141B">
        <w:rPr>
          <w:rFonts w:ascii="Times New Roman" w:hAnsi="Times New Roman" w:cs="Times New Roman"/>
          <w:sz w:val="24"/>
          <w:szCs w:val="24"/>
        </w:rPr>
        <w:t>,</w:t>
      </w:r>
      <w:r w:rsidR="00DA0A5C" w:rsidRPr="00DB141B">
        <w:rPr>
          <w:rFonts w:ascii="Times New Roman" w:hAnsi="Times New Roman" w:cs="Times New Roman"/>
          <w:sz w:val="24"/>
          <w:szCs w:val="24"/>
        </w:rPr>
        <w:t xml:space="preserve"> denominadas </w:t>
      </w:r>
      <w:proofErr w:type="spellStart"/>
      <w:r w:rsidR="00DA0A5C" w:rsidRPr="00DB141B">
        <w:rPr>
          <w:rFonts w:ascii="Times New Roman" w:hAnsi="Times New Roman" w:cs="Times New Roman"/>
          <w:i/>
          <w:sz w:val="24"/>
          <w:szCs w:val="24"/>
        </w:rPr>
        <w:t>Shake</w:t>
      </w:r>
      <w:proofErr w:type="spellEnd"/>
      <w:r w:rsidR="00DA0A5C" w:rsidRPr="00DB141B">
        <w:rPr>
          <w:rFonts w:ascii="Times New Roman" w:hAnsi="Times New Roman" w:cs="Times New Roman"/>
          <w:i/>
          <w:sz w:val="24"/>
          <w:szCs w:val="24"/>
        </w:rPr>
        <w:t xml:space="preserve"> </w:t>
      </w:r>
      <w:proofErr w:type="spellStart"/>
      <w:r w:rsidR="00DA0A5C" w:rsidRPr="00DB141B">
        <w:rPr>
          <w:rFonts w:ascii="Times New Roman" w:hAnsi="Times New Roman" w:cs="Times New Roman"/>
          <w:i/>
          <w:sz w:val="24"/>
          <w:szCs w:val="24"/>
        </w:rPr>
        <w:t>out</w:t>
      </w:r>
      <w:proofErr w:type="spellEnd"/>
      <w:r w:rsidR="00423E03" w:rsidRPr="00DB141B">
        <w:rPr>
          <w:rFonts w:ascii="Times New Roman" w:hAnsi="Times New Roman" w:cs="Times New Roman"/>
          <w:sz w:val="24"/>
          <w:szCs w:val="24"/>
        </w:rPr>
        <w:t xml:space="preserve">, asociadas a procesos de ajuste, consolidación y madurez. En conjunto, dichas etapas </w:t>
      </w:r>
      <w:r w:rsidRPr="00DB141B">
        <w:rPr>
          <w:rFonts w:ascii="Times New Roman" w:hAnsi="Times New Roman" w:cs="Times New Roman"/>
          <w:sz w:val="24"/>
          <w:szCs w:val="24"/>
        </w:rPr>
        <w:t>delimita</w:t>
      </w:r>
      <w:r w:rsidR="00423E03" w:rsidRPr="00DB141B">
        <w:rPr>
          <w:rFonts w:ascii="Times New Roman" w:hAnsi="Times New Roman" w:cs="Times New Roman"/>
          <w:sz w:val="24"/>
          <w:szCs w:val="24"/>
        </w:rPr>
        <w:t>n</w:t>
      </w:r>
      <w:r w:rsidRPr="00DB141B">
        <w:rPr>
          <w:rFonts w:ascii="Times New Roman" w:hAnsi="Times New Roman" w:cs="Times New Roman"/>
          <w:sz w:val="24"/>
          <w:szCs w:val="24"/>
        </w:rPr>
        <w:t xml:space="preserve"> el estatus financiero de las organizaciones considerando su capacidad de liquidez a partir de los flujos de efectivo, como se </w:t>
      </w:r>
      <w:r w:rsidR="00772BDC" w:rsidRPr="00DB141B">
        <w:rPr>
          <w:rFonts w:ascii="Times New Roman" w:hAnsi="Times New Roman" w:cs="Times New Roman"/>
          <w:sz w:val="24"/>
          <w:szCs w:val="24"/>
        </w:rPr>
        <w:t>muestra</w:t>
      </w:r>
      <w:r w:rsidRPr="00DB141B">
        <w:rPr>
          <w:rFonts w:ascii="Times New Roman" w:hAnsi="Times New Roman" w:cs="Times New Roman"/>
          <w:sz w:val="24"/>
          <w:szCs w:val="24"/>
        </w:rPr>
        <w:t xml:space="preserve"> en la Tabla 2.</w:t>
      </w:r>
    </w:p>
    <w:p w14:paraId="260CABE9" w14:textId="72103F6B" w:rsidR="00326F85" w:rsidRPr="00E87C1D" w:rsidRDefault="00326F85" w:rsidP="00276BAC">
      <w:pPr>
        <w:pStyle w:val="Descripcin"/>
        <w:spacing w:after="0" w:line="360" w:lineRule="auto"/>
        <w:jc w:val="center"/>
        <w:rPr>
          <w:rFonts w:ascii="Times New Roman" w:hAnsi="Times New Roman" w:cs="Times New Roman"/>
          <w:i w:val="0"/>
          <w:iCs w:val="0"/>
          <w:color w:val="000000" w:themeColor="text1"/>
          <w:sz w:val="24"/>
          <w:szCs w:val="24"/>
        </w:rPr>
      </w:pPr>
      <w:r w:rsidRPr="00E87C1D">
        <w:rPr>
          <w:rFonts w:ascii="Times New Roman" w:hAnsi="Times New Roman" w:cs="Times New Roman"/>
          <w:b/>
          <w:i w:val="0"/>
          <w:iCs w:val="0"/>
          <w:color w:val="000000" w:themeColor="text1"/>
          <w:sz w:val="24"/>
          <w:szCs w:val="24"/>
        </w:rPr>
        <w:lastRenderedPageBreak/>
        <w:t xml:space="preserve">Tabla </w:t>
      </w:r>
      <w:r w:rsidRPr="00E87C1D">
        <w:rPr>
          <w:rFonts w:ascii="Times New Roman" w:hAnsi="Times New Roman" w:cs="Times New Roman"/>
          <w:b/>
          <w:i w:val="0"/>
          <w:iCs w:val="0"/>
          <w:color w:val="000000" w:themeColor="text1"/>
          <w:sz w:val="24"/>
          <w:szCs w:val="24"/>
        </w:rPr>
        <w:fldChar w:fldCharType="begin"/>
      </w:r>
      <w:r w:rsidRPr="00E87C1D">
        <w:rPr>
          <w:rFonts w:ascii="Times New Roman" w:hAnsi="Times New Roman" w:cs="Times New Roman"/>
          <w:b/>
          <w:i w:val="0"/>
          <w:iCs w:val="0"/>
          <w:color w:val="000000" w:themeColor="text1"/>
          <w:sz w:val="24"/>
          <w:szCs w:val="24"/>
        </w:rPr>
        <w:instrText xml:space="preserve"> SEQ Tabla \* ARABIC </w:instrText>
      </w:r>
      <w:r w:rsidRPr="00E87C1D">
        <w:rPr>
          <w:rFonts w:ascii="Times New Roman" w:hAnsi="Times New Roman" w:cs="Times New Roman"/>
          <w:b/>
          <w:i w:val="0"/>
          <w:iCs w:val="0"/>
          <w:color w:val="000000" w:themeColor="text1"/>
          <w:sz w:val="24"/>
          <w:szCs w:val="24"/>
        </w:rPr>
        <w:fldChar w:fldCharType="separate"/>
      </w:r>
      <w:r w:rsidR="004339FC">
        <w:rPr>
          <w:rFonts w:ascii="Times New Roman" w:hAnsi="Times New Roman" w:cs="Times New Roman"/>
          <w:b/>
          <w:i w:val="0"/>
          <w:iCs w:val="0"/>
          <w:noProof/>
          <w:color w:val="000000" w:themeColor="text1"/>
          <w:sz w:val="24"/>
          <w:szCs w:val="24"/>
        </w:rPr>
        <w:t>2</w:t>
      </w:r>
      <w:r w:rsidRPr="00E87C1D">
        <w:rPr>
          <w:rFonts w:ascii="Times New Roman" w:hAnsi="Times New Roman" w:cs="Times New Roman"/>
          <w:b/>
          <w:i w:val="0"/>
          <w:iCs w:val="0"/>
          <w:color w:val="000000" w:themeColor="text1"/>
          <w:sz w:val="24"/>
          <w:szCs w:val="24"/>
        </w:rPr>
        <w:fldChar w:fldCharType="end"/>
      </w:r>
      <w:r w:rsidR="00E87C1D" w:rsidRPr="00E87C1D">
        <w:rPr>
          <w:rFonts w:ascii="Times New Roman" w:hAnsi="Times New Roman" w:cs="Times New Roman"/>
          <w:b/>
          <w:i w:val="0"/>
          <w:iCs w:val="0"/>
          <w:color w:val="000000" w:themeColor="text1"/>
          <w:sz w:val="24"/>
          <w:szCs w:val="24"/>
        </w:rPr>
        <w:t xml:space="preserve">. </w:t>
      </w:r>
      <w:r w:rsidRPr="00E87C1D">
        <w:rPr>
          <w:rFonts w:ascii="Times New Roman" w:hAnsi="Times New Roman" w:cs="Times New Roman"/>
          <w:i w:val="0"/>
          <w:iCs w:val="0"/>
          <w:color w:val="000000" w:themeColor="text1"/>
          <w:sz w:val="24"/>
          <w:szCs w:val="24"/>
        </w:rPr>
        <w:t>Flujos de efectivo según el modelo de</w:t>
      </w:r>
      <w:r w:rsidR="00772BDC" w:rsidRPr="00E87C1D">
        <w:rPr>
          <w:rFonts w:ascii="Times New Roman" w:hAnsi="Times New Roman" w:cs="Times New Roman"/>
          <w:i w:val="0"/>
          <w:iCs w:val="0"/>
          <w:color w:val="000000" w:themeColor="text1"/>
          <w:sz w:val="24"/>
          <w:szCs w:val="24"/>
        </w:rPr>
        <w:t xml:space="preserve"> </w:t>
      </w:r>
      <w:r w:rsidR="00772BDC" w:rsidRPr="00E87C1D">
        <w:rPr>
          <w:rFonts w:ascii="Times New Roman" w:hAnsi="Times New Roman" w:cs="Times New Roman"/>
          <w:i w:val="0"/>
          <w:iCs w:val="0"/>
          <w:color w:val="000000" w:themeColor="text1"/>
          <w:sz w:val="24"/>
        </w:rPr>
        <w:t xml:space="preserve">Dickinson </w:t>
      </w:r>
    </w:p>
    <w:tbl>
      <w:tblPr>
        <w:tblStyle w:val="Tablaconcuadrcula"/>
        <w:tblW w:w="10201" w:type="dxa"/>
        <w:jc w:val="center"/>
        <w:tblLook w:val="04A0" w:firstRow="1" w:lastRow="0" w:firstColumn="1" w:lastColumn="0" w:noHBand="0" w:noVBand="1"/>
      </w:tblPr>
      <w:tblGrid>
        <w:gridCol w:w="2689"/>
        <w:gridCol w:w="1990"/>
        <w:gridCol w:w="5522"/>
      </w:tblGrid>
      <w:tr w:rsidR="00326F85" w:rsidRPr="00DB141B" w14:paraId="5B914C23" w14:textId="77777777" w:rsidTr="008E05C7">
        <w:trPr>
          <w:jc w:val="center"/>
        </w:trPr>
        <w:tc>
          <w:tcPr>
            <w:tcW w:w="2689" w:type="dxa"/>
          </w:tcPr>
          <w:p w14:paraId="4F2BCB82" w14:textId="77777777" w:rsidR="00326F85" w:rsidRPr="00DB141B" w:rsidRDefault="00326F85" w:rsidP="008E05C7">
            <w:pPr>
              <w:spacing w:line="360" w:lineRule="auto"/>
              <w:jc w:val="center"/>
              <w:rPr>
                <w:rFonts w:ascii="Times New Roman" w:hAnsi="Times New Roman" w:cs="Times New Roman"/>
                <w:lang w:val="es-MX"/>
              </w:rPr>
            </w:pPr>
            <w:r w:rsidRPr="00DB141B">
              <w:rPr>
                <w:rFonts w:ascii="Times New Roman" w:hAnsi="Times New Roman" w:cs="Times New Roman"/>
                <w:lang w:val="es-MX"/>
              </w:rPr>
              <w:t>Fases</w:t>
            </w:r>
          </w:p>
        </w:tc>
        <w:tc>
          <w:tcPr>
            <w:tcW w:w="1990" w:type="dxa"/>
          </w:tcPr>
          <w:p w14:paraId="5E2B071A" w14:textId="77777777" w:rsidR="00326F85" w:rsidRPr="00DB141B" w:rsidRDefault="00326F85" w:rsidP="008E05C7">
            <w:pPr>
              <w:spacing w:line="360" w:lineRule="auto"/>
              <w:jc w:val="center"/>
              <w:rPr>
                <w:rFonts w:ascii="Times New Roman" w:hAnsi="Times New Roman" w:cs="Times New Roman"/>
                <w:lang w:val="es-MX"/>
              </w:rPr>
            </w:pPr>
            <w:r w:rsidRPr="00DB141B">
              <w:rPr>
                <w:rFonts w:ascii="Times New Roman" w:hAnsi="Times New Roman" w:cs="Times New Roman"/>
                <w:lang w:val="es-MX"/>
              </w:rPr>
              <w:t>Siglas</w:t>
            </w:r>
          </w:p>
        </w:tc>
        <w:tc>
          <w:tcPr>
            <w:tcW w:w="5522" w:type="dxa"/>
          </w:tcPr>
          <w:p w14:paraId="33BC5839" w14:textId="77777777" w:rsidR="00326F85" w:rsidRPr="00DB141B" w:rsidRDefault="00326F85" w:rsidP="008E05C7">
            <w:pPr>
              <w:spacing w:line="360" w:lineRule="auto"/>
              <w:jc w:val="center"/>
              <w:rPr>
                <w:rFonts w:ascii="Times New Roman" w:hAnsi="Times New Roman" w:cs="Times New Roman"/>
                <w:lang w:val="es-MX"/>
              </w:rPr>
            </w:pPr>
            <w:r w:rsidRPr="00DB141B">
              <w:rPr>
                <w:rFonts w:ascii="Times New Roman" w:hAnsi="Times New Roman" w:cs="Times New Roman"/>
                <w:lang w:val="es-MX"/>
              </w:rPr>
              <w:t>Descripción</w:t>
            </w:r>
          </w:p>
        </w:tc>
      </w:tr>
      <w:tr w:rsidR="00326F85" w:rsidRPr="00DB141B" w14:paraId="07117A64" w14:textId="77777777" w:rsidTr="008E05C7">
        <w:trPr>
          <w:jc w:val="center"/>
        </w:trPr>
        <w:tc>
          <w:tcPr>
            <w:tcW w:w="2689" w:type="dxa"/>
          </w:tcPr>
          <w:p w14:paraId="7022B4DA" w14:textId="77777777" w:rsidR="00326F85" w:rsidRPr="00DB141B" w:rsidRDefault="00772BDC" w:rsidP="008E05C7">
            <w:pPr>
              <w:spacing w:line="360" w:lineRule="auto"/>
              <w:jc w:val="center"/>
              <w:rPr>
                <w:rFonts w:ascii="Times New Roman" w:hAnsi="Times New Roman" w:cs="Times New Roman"/>
                <w:lang w:val="es-MX"/>
              </w:rPr>
            </w:pPr>
            <w:r w:rsidRPr="00DB141B">
              <w:rPr>
                <w:rFonts w:ascii="Times New Roman" w:hAnsi="Times New Roman" w:cs="Times New Roman"/>
                <w:lang w:val="es-MX"/>
              </w:rPr>
              <w:t>Fase de introducción en f</w:t>
            </w:r>
            <w:r w:rsidR="00326F85" w:rsidRPr="00DB141B">
              <w:rPr>
                <w:rFonts w:ascii="Times New Roman" w:hAnsi="Times New Roman" w:cs="Times New Roman"/>
                <w:lang w:val="es-MX"/>
              </w:rPr>
              <w:t xml:space="preserve">lujos de </w:t>
            </w:r>
            <w:r w:rsidRPr="00DB141B">
              <w:rPr>
                <w:rFonts w:ascii="Times New Roman" w:hAnsi="Times New Roman" w:cs="Times New Roman"/>
                <w:lang w:val="es-MX"/>
              </w:rPr>
              <w:t>e</w:t>
            </w:r>
            <w:r w:rsidR="00326F85" w:rsidRPr="00DB141B">
              <w:rPr>
                <w:rFonts w:ascii="Times New Roman" w:hAnsi="Times New Roman" w:cs="Times New Roman"/>
                <w:lang w:val="es-MX"/>
              </w:rPr>
              <w:t>fectivo</w:t>
            </w:r>
          </w:p>
        </w:tc>
        <w:tc>
          <w:tcPr>
            <w:tcW w:w="1990" w:type="dxa"/>
          </w:tcPr>
          <w:p w14:paraId="7E80FCBD" w14:textId="77777777" w:rsidR="00326F85" w:rsidRPr="00DB141B" w:rsidRDefault="00326F85" w:rsidP="008E05C7">
            <w:pPr>
              <w:spacing w:line="360" w:lineRule="auto"/>
              <w:jc w:val="center"/>
              <w:rPr>
                <w:rFonts w:ascii="Times New Roman" w:hAnsi="Times New Roman" w:cs="Times New Roman"/>
                <w:lang w:val="es-MX"/>
              </w:rPr>
            </w:pPr>
            <w:r w:rsidRPr="00DB141B">
              <w:rPr>
                <w:rFonts w:ascii="Times New Roman" w:hAnsi="Times New Roman" w:cs="Times New Roman"/>
                <w:lang w:val="es-MX"/>
              </w:rPr>
              <w:t>F.O.  = Negativos</w:t>
            </w:r>
          </w:p>
          <w:p w14:paraId="356CCE14" w14:textId="77777777" w:rsidR="00326F85" w:rsidRPr="00DB141B" w:rsidRDefault="00326F85" w:rsidP="008E05C7">
            <w:pPr>
              <w:spacing w:line="360" w:lineRule="auto"/>
              <w:jc w:val="center"/>
              <w:rPr>
                <w:rFonts w:ascii="Times New Roman" w:hAnsi="Times New Roman" w:cs="Times New Roman"/>
                <w:lang w:val="es-MX"/>
              </w:rPr>
            </w:pPr>
            <w:r w:rsidRPr="00DB141B">
              <w:rPr>
                <w:rFonts w:ascii="Times New Roman" w:hAnsi="Times New Roman" w:cs="Times New Roman"/>
                <w:lang w:val="es-MX"/>
              </w:rPr>
              <w:t>F.E.  = Negativos</w:t>
            </w:r>
          </w:p>
          <w:p w14:paraId="2A2AB301" w14:textId="77777777" w:rsidR="00326F85" w:rsidRPr="00DB141B" w:rsidRDefault="00326F85" w:rsidP="008E05C7">
            <w:pPr>
              <w:spacing w:line="360" w:lineRule="auto"/>
              <w:jc w:val="center"/>
              <w:rPr>
                <w:rFonts w:ascii="Times New Roman" w:hAnsi="Times New Roman" w:cs="Times New Roman"/>
                <w:lang w:val="es-MX"/>
              </w:rPr>
            </w:pPr>
            <w:r w:rsidRPr="00DB141B">
              <w:rPr>
                <w:rFonts w:ascii="Times New Roman" w:hAnsi="Times New Roman" w:cs="Times New Roman"/>
                <w:lang w:val="es-MX"/>
              </w:rPr>
              <w:t>F.I.   = Negativos</w:t>
            </w:r>
          </w:p>
        </w:tc>
        <w:tc>
          <w:tcPr>
            <w:tcW w:w="5522" w:type="dxa"/>
          </w:tcPr>
          <w:p w14:paraId="4321E9C1" w14:textId="77777777" w:rsidR="00326F85" w:rsidRPr="00DB141B" w:rsidRDefault="006A5327" w:rsidP="008E05C7">
            <w:pPr>
              <w:spacing w:line="360" w:lineRule="auto"/>
              <w:jc w:val="center"/>
              <w:rPr>
                <w:rFonts w:ascii="Times New Roman" w:hAnsi="Times New Roman" w:cs="Times New Roman"/>
                <w:lang w:val="es-MX"/>
              </w:rPr>
            </w:pPr>
            <w:r w:rsidRPr="006A5327">
              <w:rPr>
                <w:rFonts w:ascii="Times New Roman" w:hAnsi="Times New Roman" w:cs="Times New Roman"/>
                <w:lang w:val="es-MX"/>
              </w:rPr>
              <w:t>Alta inversión en financiamiento y operaciones. Las inversiones presentan un comportamiento negativo debido a la necesidad de inyección de capital</w:t>
            </w:r>
            <w:r>
              <w:rPr>
                <w:rFonts w:ascii="Times New Roman" w:hAnsi="Times New Roman" w:cs="Times New Roman"/>
                <w:lang w:val="es-MX"/>
              </w:rPr>
              <w:t>.</w:t>
            </w:r>
          </w:p>
        </w:tc>
      </w:tr>
      <w:tr w:rsidR="00326F85" w:rsidRPr="00DB141B" w14:paraId="42FC6595" w14:textId="77777777" w:rsidTr="008E05C7">
        <w:trPr>
          <w:jc w:val="center"/>
        </w:trPr>
        <w:tc>
          <w:tcPr>
            <w:tcW w:w="2689" w:type="dxa"/>
          </w:tcPr>
          <w:p w14:paraId="449109AC" w14:textId="77777777" w:rsidR="00326F85" w:rsidRPr="00DB141B" w:rsidRDefault="00772BDC" w:rsidP="008E05C7">
            <w:pPr>
              <w:spacing w:line="360" w:lineRule="auto"/>
              <w:jc w:val="center"/>
              <w:rPr>
                <w:rFonts w:ascii="Times New Roman" w:hAnsi="Times New Roman" w:cs="Times New Roman"/>
                <w:lang w:val="es-MX"/>
              </w:rPr>
            </w:pPr>
            <w:r w:rsidRPr="00DB141B">
              <w:rPr>
                <w:rFonts w:ascii="Times New Roman" w:hAnsi="Times New Roman" w:cs="Times New Roman"/>
                <w:lang w:val="es-MX"/>
              </w:rPr>
              <w:t>Fase de desarrollo en flujos de e</w:t>
            </w:r>
            <w:r w:rsidR="00326F85" w:rsidRPr="00DB141B">
              <w:rPr>
                <w:rFonts w:ascii="Times New Roman" w:hAnsi="Times New Roman" w:cs="Times New Roman"/>
                <w:lang w:val="es-MX"/>
              </w:rPr>
              <w:t>fectivo.</w:t>
            </w:r>
          </w:p>
          <w:p w14:paraId="0B2CDFEF" w14:textId="77777777" w:rsidR="00326F85" w:rsidRPr="00DB141B" w:rsidRDefault="00326F85" w:rsidP="008E05C7">
            <w:pPr>
              <w:spacing w:line="360" w:lineRule="auto"/>
              <w:jc w:val="center"/>
              <w:rPr>
                <w:rFonts w:ascii="Times New Roman" w:hAnsi="Times New Roman" w:cs="Times New Roman"/>
                <w:lang w:val="es-MX"/>
              </w:rPr>
            </w:pPr>
          </w:p>
        </w:tc>
        <w:tc>
          <w:tcPr>
            <w:tcW w:w="1990" w:type="dxa"/>
          </w:tcPr>
          <w:p w14:paraId="53977C23" w14:textId="77777777" w:rsidR="00326F85" w:rsidRPr="00DB141B" w:rsidRDefault="00326F85" w:rsidP="008E05C7">
            <w:pPr>
              <w:spacing w:line="360" w:lineRule="auto"/>
              <w:jc w:val="center"/>
              <w:rPr>
                <w:rFonts w:ascii="Times New Roman" w:hAnsi="Times New Roman" w:cs="Times New Roman"/>
                <w:lang w:val="es-MX"/>
              </w:rPr>
            </w:pPr>
            <w:r w:rsidRPr="00DB141B">
              <w:rPr>
                <w:rFonts w:ascii="Times New Roman" w:hAnsi="Times New Roman" w:cs="Times New Roman"/>
                <w:lang w:val="es-MX"/>
              </w:rPr>
              <w:t>F.O.  = Positivo</w:t>
            </w:r>
          </w:p>
          <w:p w14:paraId="758219E9" w14:textId="77777777" w:rsidR="00326F85" w:rsidRPr="00DB141B" w:rsidRDefault="00326F85" w:rsidP="008E05C7">
            <w:pPr>
              <w:spacing w:line="360" w:lineRule="auto"/>
              <w:jc w:val="center"/>
              <w:rPr>
                <w:rFonts w:ascii="Times New Roman" w:hAnsi="Times New Roman" w:cs="Times New Roman"/>
                <w:lang w:val="es-MX"/>
              </w:rPr>
            </w:pPr>
            <w:r w:rsidRPr="00DB141B">
              <w:rPr>
                <w:rFonts w:ascii="Times New Roman" w:hAnsi="Times New Roman" w:cs="Times New Roman"/>
                <w:lang w:val="es-MX"/>
              </w:rPr>
              <w:t>F.E.  = Negativos</w:t>
            </w:r>
          </w:p>
          <w:p w14:paraId="1B28FFA0" w14:textId="77777777" w:rsidR="00326F85" w:rsidRPr="00DB141B" w:rsidRDefault="00326F85" w:rsidP="008E05C7">
            <w:pPr>
              <w:spacing w:line="360" w:lineRule="auto"/>
              <w:jc w:val="center"/>
              <w:rPr>
                <w:rFonts w:ascii="Times New Roman" w:hAnsi="Times New Roman" w:cs="Times New Roman"/>
                <w:lang w:val="es-MX"/>
              </w:rPr>
            </w:pPr>
            <w:r w:rsidRPr="00DB141B">
              <w:rPr>
                <w:rFonts w:ascii="Times New Roman" w:hAnsi="Times New Roman" w:cs="Times New Roman"/>
                <w:lang w:val="es-MX"/>
              </w:rPr>
              <w:t>F.I.   = Positivo</w:t>
            </w:r>
          </w:p>
        </w:tc>
        <w:tc>
          <w:tcPr>
            <w:tcW w:w="5522" w:type="dxa"/>
          </w:tcPr>
          <w:p w14:paraId="0EE359E5" w14:textId="77777777" w:rsidR="00326F85" w:rsidRPr="00DB141B" w:rsidRDefault="008E05C7" w:rsidP="008E05C7">
            <w:pPr>
              <w:spacing w:line="360" w:lineRule="auto"/>
              <w:jc w:val="center"/>
              <w:rPr>
                <w:rFonts w:ascii="Times New Roman" w:hAnsi="Times New Roman" w:cs="Times New Roman"/>
                <w:lang w:val="es-MX"/>
              </w:rPr>
            </w:pPr>
            <w:r w:rsidRPr="00DB141B">
              <w:rPr>
                <w:rFonts w:ascii="Times New Roman" w:hAnsi="Times New Roman" w:cs="Times New Roman"/>
                <w:lang w:val="es-MX"/>
              </w:rPr>
              <w:t>Los c</w:t>
            </w:r>
            <w:r w:rsidR="00326F85" w:rsidRPr="00DB141B">
              <w:rPr>
                <w:rFonts w:ascii="Times New Roman" w:hAnsi="Times New Roman" w:cs="Times New Roman"/>
                <w:lang w:val="es-MX"/>
              </w:rPr>
              <w:t xml:space="preserve">ostos operativos empiezan a generar rendimientos positivos, aunque </w:t>
            </w:r>
            <w:r w:rsidRPr="00DB141B">
              <w:rPr>
                <w:lang w:val="es-MX"/>
              </w:rPr>
              <w:t>moderados</w:t>
            </w:r>
            <w:r w:rsidR="00326F85" w:rsidRPr="00DB141B">
              <w:rPr>
                <w:rFonts w:ascii="Times New Roman" w:hAnsi="Times New Roman" w:cs="Times New Roman"/>
                <w:lang w:val="es-MX"/>
              </w:rPr>
              <w:t>, la inversión en expansión y crecimiento continúa siendo negativo por los costos que presentan.</w:t>
            </w:r>
          </w:p>
        </w:tc>
      </w:tr>
      <w:tr w:rsidR="00326F85" w:rsidRPr="00DB141B" w14:paraId="79537C64" w14:textId="77777777" w:rsidTr="008E05C7">
        <w:trPr>
          <w:jc w:val="center"/>
        </w:trPr>
        <w:tc>
          <w:tcPr>
            <w:tcW w:w="2689" w:type="dxa"/>
          </w:tcPr>
          <w:p w14:paraId="67D1D23A" w14:textId="77777777" w:rsidR="00326F85" w:rsidRPr="00DB141B" w:rsidRDefault="00772BDC" w:rsidP="008E05C7">
            <w:pPr>
              <w:spacing w:line="360" w:lineRule="auto"/>
              <w:jc w:val="center"/>
              <w:rPr>
                <w:rFonts w:ascii="Times New Roman" w:hAnsi="Times New Roman" w:cs="Times New Roman"/>
                <w:lang w:val="es-MX"/>
              </w:rPr>
            </w:pPr>
            <w:r w:rsidRPr="00DB141B">
              <w:rPr>
                <w:rFonts w:ascii="Times New Roman" w:hAnsi="Times New Roman" w:cs="Times New Roman"/>
                <w:lang w:val="es-MX"/>
              </w:rPr>
              <w:t>Fase de madurez en flujos de e</w:t>
            </w:r>
            <w:r w:rsidR="00326F85" w:rsidRPr="00DB141B">
              <w:rPr>
                <w:rFonts w:ascii="Times New Roman" w:hAnsi="Times New Roman" w:cs="Times New Roman"/>
                <w:lang w:val="es-MX"/>
              </w:rPr>
              <w:t>fectivo.</w:t>
            </w:r>
          </w:p>
        </w:tc>
        <w:tc>
          <w:tcPr>
            <w:tcW w:w="1990" w:type="dxa"/>
          </w:tcPr>
          <w:p w14:paraId="777AF7BF" w14:textId="77777777" w:rsidR="00326F85" w:rsidRPr="00DB141B" w:rsidRDefault="00326F85" w:rsidP="008E05C7">
            <w:pPr>
              <w:spacing w:line="360" w:lineRule="auto"/>
              <w:jc w:val="center"/>
              <w:rPr>
                <w:rFonts w:ascii="Times New Roman" w:hAnsi="Times New Roman" w:cs="Times New Roman"/>
                <w:lang w:val="es-MX"/>
              </w:rPr>
            </w:pPr>
            <w:r w:rsidRPr="00DB141B">
              <w:rPr>
                <w:rFonts w:ascii="Times New Roman" w:hAnsi="Times New Roman" w:cs="Times New Roman"/>
                <w:lang w:val="es-MX"/>
              </w:rPr>
              <w:t>F.O.  = Positivo</w:t>
            </w:r>
          </w:p>
          <w:p w14:paraId="437F642E" w14:textId="77777777" w:rsidR="00326F85" w:rsidRPr="00DB141B" w:rsidRDefault="00326F85" w:rsidP="008E05C7">
            <w:pPr>
              <w:spacing w:line="360" w:lineRule="auto"/>
              <w:jc w:val="center"/>
              <w:rPr>
                <w:rFonts w:ascii="Times New Roman" w:hAnsi="Times New Roman" w:cs="Times New Roman"/>
                <w:lang w:val="es-MX"/>
              </w:rPr>
            </w:pPr>
            <w:r w:rsidRPr="00DB141B">
              <w:rPr>
                <w:rFonts w:ascii="Times New Roman" w:hAnsi="Times New Roman" w:cs="Times New Roman"/>
                <w:lang w:val="es-MX"/>
              </w:rPr>
              <w:t>F.E.  = Negativos</w:t>
            </w:r>
          </w:p>
          <w:p w14:paraId="0933140D" w14:textId="77777777" w:rsidR="00326F85" w:rsidRPr="00DB141B" w:rsidRDefault="00326F85" w:rsidP="008E05C7">
            <w:pPr>
              <w:spacing w:line="360" w:lineRule="auto"/>
              <w:jc w:val="center"/>
              <w:rPr>
                <w:rFonts w:ascii="Times New Roman" w:hAnsi="Times New Roman" w:cs="Times New Roman"/>
                <w:lang w:val="es-MX"/>
              </w:rPr>
            </w:pPr>
            <w:r w:rsidRPr="00DB141B">
              <w:rPr>
                <w:rFonts w:ascii="Times New Roman" w:hAnsi="Times New Roman" w:cs="Times New Roman"/>
                <w:lang w:val="es-MX"/>
              </w:rPr>
              <w:t>F.I.   = Negativos</w:t>
            </w:r>
          </w:p>
        </w:tc>
        <w:tc>
          <w:tcPr>
            <w:tcW w:w="5522" w:type="dxa"/>
          </w:tcPr>
          <w:p w14:paraId="0794FA50" w14:textId="77777777" w:rsidR="00326F85" w:rsidRPr="00DB141B" w:rsidRDefault="00667278" w:rsidP="008E05C7">
            <w:pPr>
              <w:spacing w:line="360" w:lineRule="auto"/>
              <w:jc w:val="center"/>
              <w:rPr>
                <w:rFonts w:ascii="Times New Roman" w:hAnsi="Times New Roman" w:cs="Times New Roman"/>
                <w:lang w:val="es-MX"/>
              </w:rPr>
            </w:pPr>
            <w:r w:rsidRPr="00DB141B">
              <w:rPr>
                <w:rFonts w:ascii="Times New Roman" w:hAnsi="Times New Roman" w:cs="Times New Roman"/>
                <w:lang w:val="es-MX"/>
              </w:rPr>
              <w:t>Los c</w:t>
            </w:r>
            <w:r w:rsidR="00326F85" w:rsidRPr="00DB141B">
              <w:rPr>
                <w:rFonts w:ascii="Times New Roman" w:hAnsi="Times New Roman" w:cs="Times New Roman"/>
                <w:lang w:val="es-MX"/>
              </w:rPr>
              <w:t xml:space="preserve">ostos operativos </w:t>
            </w:r>
            <w:r w:rsidR="00276BAC" w:rsidRPr="00DB141B">
              <w:rPr>
                <w:rFonts w:ascii="Times New Roman" w:hAnsi="Times New Roman" w:cs="Times New Roman"/>
                <w:lang w:val="es-MX"/>
              </w:rPr>
              <w:t xml:space="preserve">presentan un comportamiento </w:t>
            </w:r>
            <w:r w:rsidR="00326F85" w:rsidRPr="00DB141B">
              <w:rPr>
                <w:rFonts w:ascii="Times New Roman" w:hAnsi="Times New Roman" w:cs="Times New Roman"/>
                <w:lang w:val="es-MX"/>
              </w:rPr>
              <w:t>estable y  positiv</w:t>
            </w:r>
            <w:r w:rsidR="00276BAC" w:rsidRPr="00DB141B">
              <w:rPr>
                <w:rFonts w:ascii="Times New Roman" w:hAnsi="Times New Roman" w:cs="Times New Roman"/>
                <w:lang w:val="es-MX"/>
              </w:rPr>
              <w:t>o</w:t>
            </w:r>
            <w:r w:rsidR="00326F85" w:rsidRPr="00DB141B">
              <w:rPr>
                <w:rFonts w:ascii="Times New Roman" w:hAnsi="Times New Roman" w:cs="Times New Roman"/>
                <w:lang w:val="es-MX"/>
              </w:rPr>
              <w:t xml:space="preserve">, el flujo de inversión </w:t>
            </w:r>
            <w:r w:rsidR="002B6F75" w:rsidRPr="00DB141B">
              <w:rPr>
                <w:rFonts w:ascii="Times New Roman" w:hAnsi="Times New Roman" w:cs="Times New Roman"/>
                <w:lang w:val="es-MX"/>
              </w:rPr>
              <w:t>continúa</w:t>
            </w:r>
            <w:r w:rsidR="00326F85" w:rsidRPr="00DB141B">
              <w:rPr>
                <w:rFonts w:ascii="Times New Roman" w:hAnsi="Times New Roman" w:cs="Times New Roman"/>
                <w:lang w:val="es-MX"/>
              </w:rPr>
              <w:t xml:space="preserve"> ofreciendo resultados </w:t>
            </w:r>
            <w:r w:rsidR="00276BAC" w:rsidRPr="00DB141B">
              <w:rPr>
                <w:rFonts w:ascii="Times New Roman" w:hAnsi="Times New Roman" w:cs="Times New Roman"/>
                <w:lang w:val="es-MX"/>
              </w:rPr>
              <w:t>negativos, pero en menor medida.</w:t>
            </w:r>
          </w:p>
        </w:tc>
      </w:tr>
      <w:tr w:rsidR="00326F85" w:rsidRPr="00DB141B" w14:paraId="55537EEC" w14:textId="77777777" w:rsidTr="008E05C7">
        <w:trPr>
          <w:jc w:val="center"/>
        </w:trPr>
        <w:tc>
          <w:tcPr>
            <w:tcW w:w="2689" w:type="dxa"/>
          </w:tcPr>
          <w:p w14:paraId="12D8046A" w14:textId="77777777" w:rsidR="00326F85" w:rsidRPr="00DB141B" w:rsidRDefault="00772BDC" w:rsidP="008E05C7">
            <w:pPr>
              <w:spacing w:line="360" w:lineRule="auto"/>
              <w:jc w:val="center"/>
              <w:rPr>
                <w:rFonts w:ascii="Times New Roman" w:hAnsi="Times New Roman" w:cs="Times New Roman"/>
                <w:i/>
                <w:lang w:val="es-MX"/>
              </w:rPr>
            </w:pPr>
            <w:proofErr w:type="spellStart"/>
            <w:r w:rsidRPr="00DB141B">
              <w:rPr>
                <w:rFonts w:ascii="Times New Roman" w:hAnsi="Times New Roman" w:cs="Times New Roman"/>
                <w:i/>
                <w:lang w:val="es-MX"/>
              </w:rPr>
              <w:t>Shake</w:t>
            </w:r>
            <w:proofErr w:type="spellEnd"/>
            <w:r w:rsidRPr="00DB141B">
              <w:rPr>
                <w:rFonts w:ascii="Times New Roman" w:hAnsi="Times New Roman" w:cs="Times New Roman"/>
                <w:i/>
                <w:lang w:val="es-MX"/>
              </w:rPr>
              <w:t xml:space="preserve"> </w:t>
            </w:r>
            <w:proofErr w:type="spellStart"/>
            <w:r w:rsidRPr="00DB141B">
              <w:rPr>
                <w:rFonts w:ascii="Times New Roman" w:hAnsi="Times New Roman" w:cs="Times New Roman"/>
                <w:i/>
                <w:lang w:val="es-MX"/>
              </w:rPr>
              <w:t>o</w:t>
            </w:r>
            <w:r w:rsidR="00F2663C">
              <w:rPr>
                <w:rFonts w:ascii="Times New Roman" w:hAnsi="Times New Roman" w:cs="Times New Roman"/>
                <w:i/>
                <w:lang w:val="es-MX"/>
              </w:rPr>
              <w:t>ut</w:t>
            </w:r>
            <w:proofErr w:type="spellEnd"/>
            <w:r w:rsidR="00F2663C">
              <w:rPr>
                <w:rFonts w:ascii="Times New Roman" w:hAnsi="Times New Roman" w:cs="Times New Roman"/>
                <w:i/>
                <w:lang w:val="es-MX"/>
              </w:rPr>
              <w:t xml:space="preserve"> </w:t>
            </w:r>
            <w:r w:rsidR="00326F85" w:rsidRPr="00DB141B">
              <w:rPr>
                <w:rFonts w:ascii="Times New Roman" w:hAnsi="Times New Roman" w:cs="Times New Roman"/>
                <w:i/>
                <w:lang w:val="es-MX"/>
              </w:rPr>
              <w:t>1</w:t>
            </w:r>
          </w:p>
          <w:p w14:paraId="042E0232" w14:textId="77777777" w:rsidR="00326F85" w:rsidRPr="00DB141B" w:rsidRDefault="00772BDC" w:rsidP="008E05C7">
            <w:pPr>
              <w:spacing w:line="360" w:lineRule="auto"/>
              <w:jc w:val="center"/>
              <w:rPr>
                <w:rFonts w:ascii="Times New Roman" w:hAnsi="Times New Roman" w:cs="Times New Roman"/>
                <w:lang w:val="es-MX"/>
              </w:rPr>
            </w:pPr>
            <w:r w:rsidRPr="00DB141B">
              <w:rPr>
                <w:rFonts w:ascii="Times New Roman" w:hAnsi="Times New Roman" w:cs="Times New Roman"/>
                <w:lang w:val="es-MX"/>
              </w:rPr>
              <w:t>Re</w:t>
            </w:r>
            <w:r w:rsidR="00326F85" w:rsidRPr="00DB141B">
              <w:rPr>
                <w:rFonts w:ascii="Times New Roman" w:hAnsi="Times New Roman" w:cs="Times New Roman"/>
                <w:lang w:val="es-MX"/>
              </w:rPr>
              <w:t>invención</w:t>
            </w:r>
          </w:p>
        </w:tc>
        <w:tc>
          <w:tcPr>
            <w:tcW w:w="1990" w:type="dxa"/>
          </w:tcPr>
          <w:p w14:paraId="7416E7AA" w14:textId="77777777" w:rsidR="00326F85" w:rsidRPr="00DB141B" w:rsidRDefault="00326F85" w:rsidP="008E05C7">
            <w:pPr>
              <w:spacing w:line="360" w:lineRule="auto"/>
              <w:jc w:val="center"/>
              <w:rPr>
                <w:rFonts w:ascii="Times New Roman" w:hAnsi="Times New Roman" w:cs="Times New Roman"/>
                <w:lang w:val="es-MX"/>
              </w:rPr>
            </w:pPr>
            <w:r w:rsidRPr="00DB141B">
              <w:rPr>
                <w:rFonts w:ascii="Times New Roman" w:hAnsi="Times New Roman" w:cs="Times New Roman"/>
                <w:lang w:val="es-MX"/>
              </w:rPr>
              <w:t>F.O.  = Positivo</w:t>
            </w:r>
          </w:p>
          <w:p w14:paraId="2DC26B1B" w14:textId="77777777" w:rsidR="00326F85" w:rsidRPr="00DB141B" w:rsidRDefault="00326F85" w:rsidP="008E05C7">
            <w:pPr>
              <w:spacing w:line="360" w:lineRule="auto"/>
              <w:jc w:val="center"/>
              <w:rPr>
                <w:rFonts w:ascii="Times New Roman" w:hAnsi="Times New Roman" w:cs="Times New Roman"/>
                <w:lang w:val="es-MX"/>
              </w:rPr>
            </w:pPr>
            <w:r w:rsidRPr="00DB141B">
              <w:rPr>
                <w:rFonts w:ascii="Times New Roman" w:hAnsi="Times New Roman" w:cs="Times New Roman"/>
                <w:lang w:val="es-MX"/>
              </w:rPr>
              <w:t>F.E.  = Positivo</w:t>
            </w:r>
          </w:p>
          <w:p w14:paraId="1693B883" w14:textId="77777777" w:rsidR="00326F85" w:rsidRPr="00DB141B" w:rsidRDefault="00326F85" w:rsidP="008E05C7">
            <w:pPr>
              <w:spacing w:line="360" w:lineRule="auto"/>
              <w:jc w:val="center"/>
              <w:rPr>
                <w:rFonts w:ascii="Times New Roman" w:hAnsi="Times New Roman" w:cs="Times New Roman"/>
                <w:lang w:val="es-MX"/>
              </w:rPr>
            </w:pPr>
            <w:r w:rsidRPr="00DB141B">
              <w:rPr>
                <w:rFonts w:ascii="Times New Roman" w:hAnsi="Times New Roman" w:cs="Times New Roman"/>
                <w:lang w:val="es-MX"/>
              </w:rPr>
              <w:t>F.I.   = Positivo</w:t>
            </w:r>
          </w:p>
        </w:tc>
        <w:tc>
          <w:tcPr>
            <w:tcW w:w="5522" w:type="dxa"/>
          </w:tcPr>
          <w:p w14:paraId="3C1A3AEE" w14:textId="77777777" w:rsidR="00326F85" w:rsidRPr="00DB141B" w:rsidRDefault="00326F85" w:rsidP="008E05C7">
            <w:pPr>
              <w:spacing w:line="360" w:lineRule="auto"/>
              <w:jc w:val="center"/>
              <w:rPr>
                <w:rFonts w:ascii="Times New Roman" w:hAnsi="Times New Roman" w:cs="Times New Roman"/>
                <w:lang w:val="es-MX"/>
              </w:rPr>
            </w:pPr>
            <w:r w:rsidRPr="00DB141B">
              <w:rPr>
                <w:rFonts w:ascii="Times New Roman" w:hAnsi="Times New Roman" w:cs="Times New Roman"/>
                <w:lang w:val="es-MX"/>
              </w:rPr>
              <w:t>La empresa se adapta a las nuevas tecnologías mediante innovación y re</w:t>
            </w:r>
            <w:r w:rsidR="005737BA" w:rsidRPr="00DB141B">
              <w:rPr>
                <w:rFonts w:ascii="Times New Roman" w:hAnsi="Times New Roman" w:cs="Times New Roman"/>
                <w:lang w:val="es-MX"/>
              </w:rPr>
              <w:t>e</w:t>
            </w:r>
            <w:r w:rsidRPr="00DB141B">
              <w:rPr>
                <w:rFonts w:ascii="Times New Roman" w:hAnsi="Times New Roman" w:cs="Times New Roman"/>
                <w:lang w:val="es-MX"/>
              </w:rPr>
              <w:t xml:space="preserve">structurando el modelo de negocios para </w:t>
            </w:r>
            <w:r w:rsidR="00276BAC" w:rsidRPr="00DB141B">
              <w:rPr>
                <w:rFonts w:ascii="Times New Roman" w:hAnsi="Times New Roman" w:cs="Times New Roman"/>
                <w:lang w:val="es-MX"/>
              </w:rPr>
              <w:t>fortalecer la rentabilidad.</w:t>
            </w:r>
          </w:p>
        </w:tc>
      </w:tr>
      <w:tr w:rsidR="00326F85" w:rsidRPr="00DB141B" w14:paraId="2C363BF5" w14:textId="77777777" w:rsidTr="008E05C7">
        <w:trPr>
          <w:jc w:val="center"/>
        </w:trPr>
        <w:tc>
          <w:tcPr>
            <w:tcW w:w="2689" w:type="dxa"/>
          </w:tcPr>
          <w:p w14:paraId="7F3901FE" w14:textId="77777777" w:rsidR="00326F85" w:rsidRPr="00DB141B" w:rsidRDefault="00772BDC" w:rsidP="008E05C7">
            <w:pPr>
              <w:spacing w:line="360" w:lineRule="auto"/>
              <w:jc w:val="center"/>
              <w:rPr>
                <w:rFonts w:ascii="Times New Roman" w:hAnsi="Times New Roman" w:cs="Times New Roman"/>
                <w:i/>
                <w:lang w:val="es-MX"/>
              </w:rPr>
            </w:pPr>
            <w:proofErr w:type="spellStart"/>
            <w:r w:rsidRPr="00DB141B">
              <w:rPr>
                <w:rFonts w:ascii="Times New Roman" w:hAnsi="Times New Roman" w:cs="Times New Roman"/>
                <w:i/>
                <w:lang w:val="es-MX"/>
              </w:rPr>
              <w:t>Shake</w:t>
            </w:r>
            <w:proofErr w:type="spellEnd"/>
            <w:r w:rsidRPr="00DB141B">
              <w:rPr>
                <w:rFonts w:ascii="Times New Roman" w:hAnsi="Times New Roman" w:cs="Times New Roman"/>
                <w:i/>
                <w:lang w:val="es-MX"/>
              </w:rPr>
              <w:t xml:space="preserve"> </w:t>
            </w:r>
            <w:proofErr w:type="spellStart"/>
            <w:r w:rsidRPr="00DB141B">
              <w:rPr>
                <w:rFonts w:ascii="Times New Roman" w:hAnsi="Times New Roman" w:cs="Times New Roman"/>
                <w:i/>
                <w:lang w:val="es-MX"/>
              </w:rPr>
              <w:t>o</w:t>
            </w:r>
            <w:r w:rsidR="00326F85" w:rsidRPr="00DB141B">
              <w:rPr>
                <w:rFonts w:ascii="Times New Roman" w:hAnsi="Times New Roman" w:cs="Times New Roman"/>
                <w:i/>
                <w:lang w:val="es-MX"/>
              </w:rPr>
              <w:t>ut</w:t>
            </w:r>
            <w:proofErr w:type="spellEnd"/>
            <w:r w:rsidR="00326F85" w:rsidRPr="00DB141B">
              <w:rPr>
                <w:rFonts w:ascii="Times New Roman" w:hAnsi="Times New Roman" w:cs="Times New Roman"/>
                <w:i/>
                <w:lang w:val="es-MX"/>
              </w:rPr>
              <w:t xml:space="preserve"> 2</w:t>
            </w:r>
          </w:p>
          <w:p w14:paraId="490E5A72" w14:textId="77777777" w:rsidR="00326F85" w:rsidRPr="00DB141B" w:rsidRDefault="00326F85" w:rsidP="008E05C7">
            <w:pPr>
              <w:spacing w:line="360" w:lineRule="auto"/>
              <w:jc w:val="center"/>
              <w:rPr>
                <w:rFonts w:ascii="Times New Roman" w:hAnsi="Times New Roman" w:cs="Times New Roman"/>
                <w:lang w:val="es-MX"/>
              </w:rPr>
            </w:pPr>
            <w:r w:rsidRPr="00DB141B">
              <w:rPr>
                <w:rFonts w:ascii="Times New Roman" w:hAnsi="Times New Roman" w:cs="Times New Roman"/>
                <w:lang w:val="es-MX"/>
              </w:rPr>
              <w:t>Consolidación</w:t>
            </w:r>
          </w:p>
        </w:tc>
        <w:tc>
          <w:tcPr>
            <w:tcW w:w="1990" w:type="dxa"/>
          </w:tcPr>
          <w:p w14:paraId="46B093EA" w14:textId="77777777" w:rsidR="00326F85" w:rsidRPr="00DB141B" w:rsidRDefault="00326F85" w:rsidP="008E05C7">
            <w:pPr>
              <w:spacing w:line="360" w:lineRule="auto"/>
              <w:jc w:val="center"/>
              <w:rPr>
                <w:rFonts w:ascii="Times New Roman" w:hAnsi="Times New Roman" w:cs="Times New Roman"/>
                <w:lang w:val="es-MX"/>
              </w:rPr>
            </w:pPr>
            <w:r w:rsidRPr="00DB141B">
              <w:rPr>
                <w:rFonts w:ascii="Times New Roman" w:hAnsi="Times New Roman" w:cs="Times New Roman"/>
                <w:lang w:val="es-MX"/>
              </w:rPr>
              <w:t>F.O.  = Positivo</w:t>
            </w:r>
          </w:p>
          <w:p w14:paraId="7F27634D" w14:textId="77777777" w:rsidR="00326F85" w:rsidRPr="00DB141B" w:rsidRDefault="00326F85" w:rsidP="008E05C7">
            <w:pPr>
              <w:spacing w:line="360" w:lineRule="auto"/>
              <w:jc w:val="center"/>
              <w:rPr>
                <w:rFonts w:ascii="Times New Roman" w:hAnsi="Times New Roman" w:cs="Times New Roman"/>
                <w:lang w:val="es-MX"/>
              </w:rPr>
            </w:pPr>
            <w:r w:rsidRPr="00DB141B">
              <w:rPr>
                <w:rFonts w:ascii="Times New Roman" w:hAnsi="Times New Roman" w:cs="Times New Roman"/>
                <w:lang w:val="es-MX"/>
              </w:rPr>
              <w:t>F.E.  = Positivo</w:t>
            </w:r>
          </w:p>
          <w:p w14:paraId="2519855F" w14:textId="77777777" w:rsidR="00326F85" w:rsidRPr="00DB141B" w:rsidRDefault="00326F85" w:rsidP="008E05C7">
            <w:pPr>
              <w:spacing w:line="360" w:lineRule="auto"/>
              <w:jc w:val="center"/>
              <w:rPr>
                <w:rFonts w:ascii="Times New Roman" w:hAnsi="Times New Roman" w:cs="Times New Roman"/>
                <w:lang w:val="es-MX"/>
              </w:rPr>
            </w:pPr>
            <w:r w:rsidRPr="00DB141B">
              <w:rPr>
                <w:rFonts w:ascii="Times New Roman" w:hAnsi="Times New Roman" w:cs="Times New Roman"/>
                <w:lang w:val="es-MX"/>
              </w:rPr>
              <w:t>F.I.   = Negativos</w:t>
            </w:r>
          </w:p>
        </w:tc>
        <w:tc>
          <w:tcPr>
            <w:tcW w:w="5522" w:type="dxa"/>
          </w:tcPr>
          <w:p w14:paraId="5F1E65DA" w14:textId="77777777" w:rsidR="00326F85" w:rsidRPr="00DB141B" w:rsidRDefault="00276BAC" w:rsidP="008E05C7">
            <w:pPr>
              <w:spacing w:line="360" w:lineRule="auto"/>
              <w:jc w:val="center"/>
              <w:rPr>
                <w:rFonts w:ascii="Times New Roman" w:hAnsi="Times New Roman" w:cs="Times New Roman"/>
                <w:lang w:val="es-MX"/>
              </w:rPr>
            </w:pPr>
            <w:r w:rsidRPr="00DB141B">
              <w:rPr>
                <w:rFonts w:ascii="Times New Roman" w:hAnsi="Times New Roman" w:cs="Times New Roman"/>
                <w:lang w:val="es-MX"/>
              </w:rPr>
              <w:t>L</w:t>
            </w:r>
            <w:r w:rsidR="00326F85" w:rsidRPr="00DB141B">
              <w:rPr>
                <w:rFonts w:ascii="Times New Roman" w:hAnsi="Times New Roman" w:cs="Times New Roman"/>
                <w:lang w:val="es-MX"/>
              </w:rPr>
              <w:t>a organización se fusiona con otras o absorbe empresas más pequeñas como opciones de consolidación del negocio, buscando afianzar el mercado.</w:t>
            </w:r>
          </w:p>
        </w:tc>
      </w:tr>
      <w:tr w:rsidR="00326F85" w:rsidRPr="00DB141B" w14:paraId="5465C011" w14:textId="77777777" w:rsidTr="008E05C7">
        <w:trPr>
          <w:jc w:val="center"/>
        </w:trPr>
        <w:tc>
          <w:tcPr>
            <w:tcW w:w="2689" w:type="dxa"/>
          </w:tcPr>
          <w:p w14:paraId="37A6DEBA" w14:textId="77777777" w:rsidR="00772BDC" w:rsidRPr="00DB141B" w:rsidRDefault="00772BDC" w:rsidP="008E05C7">
            <w:pPr>
              <w:spacing w:line="360" w:lineRule="auto"/>
              <w:jc w:val="center"/>
              <w:rPr>
                <w:rFonts w:ascii="Times New Roman" w:hAnsi="Times New Roman" w:cs="Times New Roman"/>
                <w:i/>
                <w:lang w:val="es-MX"/>
              </w:rPr>
            </w:pPr>
            <w:proofErr w:type="spellStart"/>
            <w:r w:rsidRPr="00DB141B">
              <w:rPr>
                <w:rFonts w:ascii="Times New Roman" w:hAnsi="Times New Roman" w:cs="Times New Roman"/>
                <w:i/>
                <w:lang w:val="es-MX"/>
              </w:rPr>
              <w:t>Shake</w:t>
            </w:r>
            <w:proofErr w:type="spellEnd"/>
            <w:r w:rsidRPr="00DB141B">
              <w:rPr>
                <w:rFonts w:ascii="Times New Roman" w:hAnsi="Times New Roman" w:cs="Times New Roman"/>
                <w:i/>
                <w:lang w:val="es-MX"/>
              </w:rPr>
              <w:t xml:space="preserve"> </w:t>
            </w:r>
            <w:proofErr w:type="spellStart"/>
            <w:r w:rsidRPr="00DB141B">
              <w:rPr>
                <w:rFonts w:ascii="Times New Roman" w:hAnsi="Times New Roman" w:cs="Times New Roman"/>
                <w:i/>
                <w:lang w:val="es-MX"/>
              </w:rPr>
              <w:t>o</w:t>
            </w:r>
            <w:r w:rsidR="00F2663C">
              <w:rPr>
                <w:rFonts w:ascii="Times New Roman" w:hAnsi="Times New Roman" w:cs="Times New Roman"/>
                <w:i/>
                <w:lang w:val="es-MX"/>
              </w:rPr>
              <w:t>ut</w:t>
            </w:r>
            <w:proofErr w:type="spellEnd"/>
            <w:r w:rsidR="00F2663C">
              <w:rPr>
                <w:rFonts w:ascii="Times New Roman" w:hAnsi="Times New Roman" w:cs="Times New Roman"/>
                <w:i/>
                <w:lang w:val="es-MX"/>
              </w:rPr>
              <w:t xml:space="preserve"> </w:t>
            </w:r>
            <w:r w:rsidR="00326F85" w:rsidRPr="00DB141B">
              <w:rPr>
                <w:rFonts w:ascii="Times New Roman" w:hAnsi="Times New Roman" w:cs="Times New Roman"/>
                <w:i/>
                <w:lang w:val="es-MX"/>
              </w:rPr>
              <w:t>3</w:t>
            </w:r>
          </w:p>
          <w:p w14:paraId="17BB4C4E" w14:textId="77777777" w:rsidR="00326F85" w:rsidRPr="00DB141B" w:rsidRDefault="00772BDC" w:rsidP="008E05C7">
            <w:pPr>
              <w:spacing w:line="360" w:lineRule="auto"/>
              <w:jc w:val="center"/>
              <w:rPr>
                <w:rFonts w:ascii="Times New Roman" w:hAnsi="Times New Roman" w:cs="Times New Roman"/>
                <w:lang w:val="es-MX"/>
              </w:rPr>
            </w:pPr>
            <w:r w:rsidRPr="00DB141B">
              <w:rPr>
                <w:rFonts w:ascii="Times New Roman" w:hAnsi="Times New Roman" w:cs="Times New Roman"/>
                <w:lang w:val="es-MX"/>
              </w:rPr>
              <w:t>M</w:t>
            </w:r>
            <w:r w:rsidR="00326F85" w:rsidRPr="00DB141B">
              <w:rPr>
                <w:rFonts w:ascii="Times New Roman" w:hAnsi="Times New Roman" w:cs="Times New Roman"/>
                <w:lang w:val="es-MX"/>
              </w:rPr>
              <w:t>adurez</w:t>
            </w:r>
          </w:p>
        </w:tc>
        <w:tc>
          <w:tcPr>
            <w:tcW w:w="1990" w:type="dxa"/>
          </w:tcPr>
          <w:p w14:paraId="076B11CC" w14:textId="77777777" w:rsidR="00326F85" w:rsidRPr="00DB141B" w:rsidRDefault="00326F85" w:rsidP="008E05C7">
            <w:pPr>
              <w:spacing w:line="360" w:lineRule="auto"/>
              <w:jc w:val="center"/>
              <w:rPr>
                <w:rFonts w:ascii="Times New Roman" w:hAnsi="Times New Roman" w:cs="Times New Roman"/>
                <w:lang w:val="es-MX"/>
              </w:rPr>
            </w:pPr>
            <w:r w:rsidRPr="00DB141B">
              <w:rPr>
                <w:rFonts w:ascii="Times New Roman" w:hAnsi="Times New Roman" w:cs="Times New Roman"/>
                <w:lang w:val="es-MX"/>
              </w:rPr>
              <w:t>F.O.  = Positivo</w:t>
            </w:r>
          </w:p>
          <w:p w14:paraId="31968133" w14:textId="77777777" w:rsidR="00326F85" w:rsidRPr="00DB141B" w:rsidRDefault="00326F85" w:rsidP="008E05C7">
            <w:pPr>
              <w:spacing w:line="360" w:lineRule="auto"/>
              <w:jc w:val="center"/>
              <w:rPr>
                <w:rFonts w:ascii="Times New Roman" w:hAnsi="Times New Roman" w:cs="Times New Roman"/>
                <w:lang w:val="es-MX"/>
              </w:rPr>
            </w:pPr>
            <w:r w:rsidRPr="00DB141B">
              <w:rPr>
                <w:rFonts w:ascii="Times New Roman" w:hAnsi="Times New Roman" w:cs="Times New Roman"/>
                <w:lang w:val="es-MX"/>
              </w:rPr>
              <w:t>F.E.  = Positivo</w:t>
            </w:r>
          </w:p>
          <w:p w14:paraId="75E73CF1" w14:textId="77777777" w:rsidR="00326F85" w:rsidRPr="00DB141B" w:rsidRDefault="00326F85" w:rsidP="008E05C7">
            <w:pPr>
              <w:spacing w:line="360" w:lineRule="auto"/>
              <w:jc w:val="center"/>
              <w:rPr>
                <w:rFonts w:ascii="Times New Roman" w:hAnsi="Times New Roman" w:cs="Times New Roman"/>
                <w:lang w:val="es-MX"/>
              </w:rPr>
            </w:pPr>
            <w:r w:rsidRPr="00DB141B">
              <w:rPr>
                <w:rFonts w:ascii="Times New Roman" w:hAnsi="Times New Roman" w:cs="Times New Roman"/>
                <w:lang w:val="es-MX"/>
              </w:rPr>
              <w:t>F.I.   = Positivo</w:t>
            </w:r>
          </w:p>
        </w:tc>
        <w:tc>
          <w:tcPr>
            <w:tcW w:w="5522" w:type="dxa"/>
          </w:tcPr>
          <w:p w14:paraId="4319EB54" w14:textId="77777777" w:rsidR="00326F85" w:rsidRPr="00DB141B" w:rsidRDefault="008E05C7" w:rsidP="008E05C7">
            <w:pPr>
              <w:spacing w:line="360" w:lineRule="auto"/>
              <w:jc w:val="center"/>
              <w:rPr>
                <w:rFonts w:ascii="Times New Roman" w:hAnsi="Times New Roman" w:cs="Times New Roman"/>
                <w:lang w:val="es-MX"/>
              </w:rPr>
            </w:pPr>
            <w:r w:rsidRPr="00DB141B">
              <w:rPr>
                <w:rFonts w:ascii="Times New Roman" w:hAnsi="Times New Roman" w:cs="Times New Roman"/>
                <w:lang w:val="es-MX"/>
              </w:rPr>
              <w:t xml:space="preserve">La organización entra en una etapa de expansión </w:t>
            </w:r>
            <w:r w:rsidR="00276BAC" w:rsidRPr="00DB141B">
              <w:rPr>
                <w:rFonts w:ascii="Times New Roman" w:hAnsi="Times New Roman" w:cs="Times New Roman"/>
                <w:lang w:val="es-MX"/>
              </w:rPr>
              <w:t>y presenta un crecimiento acelerado</w:t>
            </w:r>
            <w:r w:rsidR="00326F85" w:rsidRPr="00DB141B">
              <w:rPr>
                <w:rFonts w:ascii="Times New Roman" w:hAnsi="Times New Roman" w:cs="Times New Roman"/>
                <w:lang w:val="es-MX"/>
              </w:rPr>
              <w:t xml:space="preserve">, </w:t>
            </w:r>
            <w:r w:rsidRPr="00DB141B">
              <w:rPr>
                <w:rFonts w:ascii="Times New Roman" w:hAnsi="Times New Roman" w:cs="Times New Roman"/>
                <w:lang w:val="es-MX"/>
              </w:rPr>
              <w:t>en esta etapa puede presentarse crecimiento o decrecimiento acelerado</w:t>
            </w:r>
          </w:p>
        </w:tc>
      </w:tr>
      <w:tr w:rsidR="00326F85" w:rsidRPr="00DB141B" w14:paraId="569495B7" w14:textId="77777777" w:rsidTr="008E05C7">
        <w:trPr>
          <w:trHeight w:val="1017"/>
          <w:jc w:val="center"/>
        </w:trPr>
        <w:tc>
          <w:tcPr>
            <w:tcW w:w="10201" w:type="dxa"/>
            <w:gridSpan w:val="3"/>
          </w:tcPr>
          <w:p w14:paraId="5E86421D" w14:textId="77777777" w:rsidR="00326F85" w:rsidRPr="00DB141B" w:rsidRDefault="00326F85" w:rsidP="008E05C7">
            <w:pPr>
              <w:spacing w:line="360" w:lineRule="auto"/>
              <w:jc w:val="center"/>
              <w:rPr>
                <w:rFonts w:ascii="Times New Roman" w:hAnsi="Times New Roman" w:cs="Times New Roman"/>
                <w:lang w:val="es-MX"/>
              </w:rPr>
            </w:pPr>
            <w:r w:rsidRPr="00DB141B">
              <w:rPr>
                <w:rFonts w:ascii="Times New Roman" w:hAnsi="Times New Roman" w:cs="Times New Roman"/>
                <w:lang w:val="es-MX"/>
              </w:rPr>
              <w:t>F.O.  = Flujo de Operaciones</w:t>
            </w:r>
          </w:p>
          <w:p w14:paraId="5FA328A0" w14:textId="77777777" w:rsidR="00326F85" w:rsidRPr="00DB141B" w:rsidRDefault="00326F85" w:rsidP="008E05C7">
            <w:pPr>
              <w:spacing w:line="360" w:lineRule="auto"/>
              <w:jc w:val="center"/>
              <w:rPr>
                <w:rFonts w:ascii="Times New Roman" w:hAnsi="Times New Roman" w:cs="Times New Roman"/>
                <w:lang w:val="es-MX"/>
              </w:rPr>
            </w:pPr>
            <w:r w:rsidRPr="00DB141B">
              <w:rPr>
                <w:rFonts w:ascii="Times New Roman" w:hAnsi="Times New Roman" w:cs="Times New Roman"/>
                <w:lang w:val="es-MX"/>
              </w:rPr>
              <w:t>F.E.  = Flujo de Efectivo</w:t>
            </w:r>
          </w:p>
          <w:p w14:paraId="115A7704" w14:textId="77777777" w:rsidR="00326F85" w:rsidRPr="00DB141B" w:rsidRDefault="00326F85" w:rsidP="008E05C7">
            <w:pPr>
              <w:spacing w:line="360" w:lineRule="auto"/>
              <w:jc w:val="center"/>
              <w:rPr>
                <w:rFonts w:ascii="Times New Roman" w:hAnsi="Times New Roman" w:cs="Times New Roman"/>
                <w:lang w:val="es-MX"/>
              </w:rPr>
            </w:pPr>
            <w:r w:rsidRPr="00DB141B">
              <w:rPr>
                <w:rFonts w:ascii="Times New Roman" w:hAnsi="Times New Roman" w:cs="Times New Roman"/>
                <w:lang w:val="es-MX"/>
              </w:rPr>
              <w:t>F.I.   = Flujo de Inversiones</w:t>
            </w:r>
          </w:p>
        </w:tc>
      </w:tr>
    </w:tbl>
    <w:p w14:paraId="1D406F57" w14:textId="5A2C52E1" w:rsidR="00FB38A4" w:rsidRPr="00E87C1D" w:rsidRDefault="00423E03" w:rsidP="002841A9">
      <w:pPr>
        <w:spacing w:line="360" w:lineRule="auto"/>
        <w:jc w:val="center"/>
        <w:rPr>
          <w:rFonts w:ascii="Times New Roman" w:hAnsi="Times New Roman" w:cs="Times New Roman"/>
          <w:iCs/>
          <w:color w:val="000000" w:themeColor="text1"/>
          <w:sz w:val="24"/>
          <w:szCs w:val="24"/>
        </w:rPr>
      </w:pPr>
      <w:r w:rsidRPr="00E87C1D">
        <w:rPr>
          <w:rFonts w:ascii="Times New Roman" w:hAnsi="Times New Roman" w:cs="Times New Roman"/>
          <w:iCs/>
          <w:color w:val="000000" w:themeColor="text1"/>
          <w:sz w:val="24"/>
          <w:szCs w:val="24"/>
          <w:shd w:val="clear" w:color="auto" w:fill="FFFFFF"/>
        </w:rPr>
        <w:t>Nota</w:t>
      </w:r>
      <w:r w:rsidR="00B136B6" w:rsidRPr="00E87C1D">
        <w:rPr>
          <w:rFonts w:ascii="Times New Roman" w:hAnsi="Times New Roman" w:cs="Times New Roman"/>
          <w:iCs/>
          <w:color w:val="000000" w:themeColor="text1"/>
          <w:sz w:val="24"/>
          <w:szCs w:val="24"/>
          <w:shd w:val="clear" w:color="auto" w:fill="FFFFFF"/>
        </w:rPr>
        <w:t>.</w:t>
      </w:r>
      <w:r w:rsidR="00326F85" w:rsidRPr="00E87C1D">
        <w:rPr>
          <w:rFonts w:ascii="Times New Roman" w:hAnsi="Times New Roman" w:cs="Times New Roman"/>
          <w:iCs/>
          <w:color w:val="000000" w:themeColor="text1"/>
          <w:sz w:val="24"/>
          <w:szCs w:val="24"/>
          <w:shd w:val="clear" w:color="auto" w:fill="FFFFFF"/>
        </w:rPr>
        <w:t xml:space="preserve"> </w:t>
      </w:r>
      <w:r w:rsidR="00EF5644" w:rsidRPr="00E87C1D">
        <w:rPr>
          <w:rFonts w:ascii="Times New Roman" w:hAnsi="Times New Roman" w:cs="Times New Roman"/>
          <w:iCs/>
          <w:color w:val="000000" w:themeColor="text1"/>
          <w:sz w:val="24"/>
          <w:szCs w:val="24"/>
        </w:rPr>
        <w:t>Elaboración propia con base en Dickinson (2011)</w:t>
      </w:r>
    </w:p>
    <w:p w14:paraId="4BFC189F" w14:textId="77777777" w:rsidR="000E03EC" w:rsidRPr="00DB141B" w:rsidRDefault="000E03EC" w:rsidP="00E87C1D">
      <w:pPr>
        <w:spacing w:after="0" w:line="360" w:lineRule="auto"/>
        <w:jc w:val="center"/>
        <w:rPr>
          <w:rFonts w:ascii="Times New Roman" w:hAnsi="Times New Roman" w:cs="Times New Roman"/>
          <w:i/>
          <w:color w:val="000000" w:themeColor="text1"/>
          <w:sz w:val="24"/>
          <w:szCs w:val="24"/>
        </w:rPr>
      </w:pPr>
    </w:p>
    <w:p w14:paraId="2149788F" w14:textId="77777777" w:rsidR="00326F85" w:rsidRPr="00DB141B" w:rsidRDefault="00D64C32" w:rsidP="00E87C1D">
      <w:pPr>
        <w:spacing w:after="0" w:line="360" w:lineRule="auto"/>
        <w:jc w:val="center"/>
        <w:rPr>
          <w:rFonts w:ascii="Times New Roman" w:hAnsi="Times New Roman" w:cs="Times New Roman"/>
          <w:b/>
          <w:sz w:val="28"/>
          <w:szCs w:val="28"/>
        </w:rPr>
      </w:pPr>
      <w:r w:rsidRPr="00DB141B">
        <w:rPr>
          <w:rFonts w:ascii="Times New Roman" w:hAnsi="Times New Roman" w:cs="Times New Roman"/>
          <w:b/>
          <w:sz w:val="28"/>
          <w:szCs w:val="28"/>
        </w:rPr>
        <w:t xml:space="preserve">Dimensión de </w:t>
      </w:r>
      <w:r w:rsidR="00DC46A5" w:rsidRPr="00DB141B">
        <w:rPr>
          <w:rFonts w:ascii="Times New Roman" w:hAnsi="Times New Roman" w:cs="Times New Roman"/>
          <w:b/>
          <w:sz w:val="28"/>
          <w:szCs w:val="28"/>
        </w:rPr>
        <w:t>a</w:t>
      </w:r>
      <w:r w:rsidR="00326F85" w:rsidRPr="00DB141B">
        <w:rPr>
          <w:rFonts w:ascii="Times New Roman" w:hAnsi="Times New Roman" w:cs="Times New Roman"/>
          <w:b/>
          <w:sz w:val="28"/>
          <w:szCs w:val="28"/>
        </w:rPr>
        <w:t xml:space="preserve">dopción de </w:t>
      </w:r>
      <w:r w:rsidR="00DC46A5" w:rsidRPr="00DB141B">
        <w:rPr>
          <w:rFonts w:ascii="Times New Roman" w:hAnsi="Times New Roman" w:cs="Times New Roman"/>
          <w:b/>
          <w:sz w:val="28"/>
          <w:szCs w:val="28"/>
        </w:rPr>
        <w:t>t</w:t>
      </w:r>
      <w:r w:rsidR="00326F85" w:rsidRPr="00DB141B">
        <w:rPr>
          <w:rFonts w:ascii="Times New Roman" w:hAnsi="Times New Roman" w:cs="Times New Roman"/>
          <w:b/>
          <w:sz w:val="28"/>
          <w:szCs w:val="28"/>
        </w:rPr>
        <w:t>ecnología</w:t>
      </w:r>
    </w:p>
    <w:p w14:paraId="1AA2D5E6" w14:textId="77777777" w:rsidR="00326F85" w:rsidRPr="00DB141B" w:rsidRDefault="00326F85" w:rsidP="00E87C1D">
      <w:pPr>
        <w:spacing w:after="0" w:line="360" w:lineRule="auto"/>
        <w:jc w:val="both"/>
        <w:rPr>
          <w:rFonts w:ascii="Times New Roman" w:hAnsi="Times New Roman" w:cs="Times New Roman"/>
          <w:sz w:val="24"/>
          <w:szCs w:val="24"/>
        </w:rPr>
      </w:pPr>
      <w:bookmarkStart w:id="35" w:name="ZOTERO_BREF_oJ3V0moB7qsn"/>
      <w:r w:rsidRPr="00DB141B">
        <w:rPr>
          <w:rFonts w:ascii="Times New Roman" w:hAnsi="Times New Roman" w:cs="Times New Roman"/>
          <w:sz w:val="24"/>
          <w:szCs w:val="24"/>
        </w:rPr>
        <w:t>De acuerdo con</w:t>
      </w:r>
      <w:r w:rsidR="00FB38A4" w:rsidRPr="00DB141B">
        <w:rPr>
          <w:rFonts w:ascii="Times New Roman" w:hAnsi="Times New Roman" w:cs="Times New Roman"/>
          <w:sz w:val="24"/>
          <w:szCs w:val="24"/>
        </w:rPr>
        <w:t xml:space="preserve"> </w:t>
      </w:r>
      <w:bookmarkStart w:id="36" w:name="ZOTERO_BREF_xGhyxcKnuewk"/>
      <w:bookmarkEnd w:id="35"/>
      <w:r w:rsidR="00505CAA" w:rsidRPr="00DB141B">
        <w:rPr>
          <w:rFonts w:ascii="Times New Roman" w:hAnsi="Times New Roman" w:cs="Times New Roman"/>
          <w:sz w:val="24"/>
          <w:szCs w:val="24"/>
        </w:rPr>
        <w:t>Cunningham et al.</w:t>
      </w:r>
      <w:r w:rsidR="00483ED8" w:rsidRPr="00DB141B">
        <w:rPr>
          <w:rFonts w:ascii="Times New Roman" w:hAnsi="Times New Roman" w:cs="Times New Roman"/>
          <w:sz w:val="24"/>
          <w:szCs w:val="24"/>
        </w:rPr>
        <w:t xml:space="preserve"> (</w:t>
      </w:r>
      <w:r w:rsidR="00505CAA" w:rsidRPr="00DB141B">
        <w:rPr>
          <w:rFonts w:ascii="Times New Roman" w:hAnsi="Times New Roman" w:cs="Times New Roman"/>
          <w:sz w:val="24"/>
          <w:szCs w:val="24"/>
        </w:rPr>
        <w:t>2023)</w:t>
      </w:r>
      <w:bookmarkEnd w:id="36"/>
      <w:r w:rsidR="00593E99" w:rsidRPr="00DB141B">
        <w:rPr>
          <w:rFonts w:ascii="Times New Roman" w:hAnsi="Times New Roman" w:cs="Times New Roman"/>
          <w:sz w:val="24"/>
          <w:szCs w:val="24"/>
        </w:rPr>
        <w:t xml:space="preserve">, </w:t>
      </w:r>
      <w:r w:rsidRPr="00DB141B">
        <w:rPr>
          <w:rFonts w:ascii="Times New Roman" w:hAnsi="Times New Roman" w:cs="Times New Roman"/>
          <w:sz w:val="24"/>
          <w:szCs w:val="24"/>
        </w:rPr>
        <w:t xml:space="preserve">las microempresas consideran dos </w:t>
      </w:r>
      <w:r w:rsidR="00F50C2F" w:rsidRPr="00DB141B">
        <w:rPr>
          <w:rFonts w:ascii="Times New Roman" w:hAnsi="Times New Roman" w:cs="Times New Roman"/>
          <w:sz w:val="24"/>
          <w:szCs w:val="24"/>
        </w:rPr>
        <w:t>enfoques</w:t>
      </w:r>
      <w:r w:rsidRPr="00DB141B">
        <w:rPr>
          <w:rFonts w:ascii="Times New Roman" w:hAnsi="Times New Roman" w:cs="Times New Roman"/>
          <w:sz w:val="24"/>
          <w:szCs w:val="24"/>
        </w:rPr>
        <w:t xml:space="preserve"> clásic</w:t>
      </w:r>
      <w:r w:rsidR="00F50C2F" w:rsidRPr="00DB141B">
        <w:rPr>
          <w:rFonts w:ascii="Times New Roman" w:hAnsi="Times New Roman" w:cs="Times New Roman"/>
          <w:sz w:val="24"/>
          <w:szCs w:val="24"/>
        </w:rPr>
        <w:t>o</w:t>
      </w:r>
      <w:r w:rsidRPr="00DB141B">
        <w:rPr>
          <w:rFonts w:ascii="Times New Roman" w:hAnsi="Times New Roman" w:cs="Times New Roman"/>
          <w:sz w:val="24"/>
          <w:szCs w:val="24"/>
        </w:rPr>
        <w:t xml:space="preserve">s en la adopción de tecnología: </w:t>
      </w:r>
      <w:r w:rsidR="00F50C2F" w:rsidRPr="00DB141B">
        <w:rPr>
          <w:rFonts w:ascii="Times New Roman" w:hAnsi="Times New Roman" w:cs="Times New Roman"/>
          <w:sz w:val="24"/>
          <w:szCs w:val="24"/>
        </w:rPr>
        <w:t>uno asociado al p</w:t>
      </w:r>
      <w:r w:rsidRPr="00DB141B">
        <w:rPr>
          <w:rFonts w:ascii="Times New Roman" w:hAnsi="Times New Roman" w:cs="Times New Roman"/>
          <w:sz w:val="24"/>
          <w:szCs w:val="24"/>
        </w:rPr>
        <w:t>roceso cognitivo</w:t>
      </w:r>
      <w:r w:rsidR="00F50C2F" w:rsidRPr="00DB141B">
        <w:rPr>
          <w:rFonts w:ascii="Times New Roman" w:hAnsi="Times New Roman" w:cs="Times New Roman"/>
          <w:sz w:val="24"/>
          <w:szCs w:val="24"/>
        </w:rPr>
        <w:t xml:space="preserve"> y</w:t>
      </w:r>
      <w:r w:rsidRPr="00DB141B">
        <w:rPr>
          <w:rFonts w:ascii="Times New Roman" w:hAnsi="Times New Roman" w:cs="Times New Roman"/>
          <w:sz w:val="24"/>
          <w:szCs w:val="24"/>
        </w:rPr>
        <w:t xml:space="preserve"> </w:t>
      </w:r>
      <w:r w:rsidR="00F50C2F" w:rsidRPr="00DB141B">
        <w:rPr>
          <w:rFonts w:ascii="Times New Roman" w:hAnsi="Times New Roman" w:cs="Times New Roman"/>
          <w:sz w:val="24"/>
          <w:szCs w:val="24"/>
        </w:rPr>
        <w:t xml:space="preserve">a </w:t>
      </w:r>
      <w:r w:rsidRPr="00DB141B">
        <w:rPr>
          <w:rFonts w:ascii="Times New Roman" w:hAnsi="Times New Roman" w:cs="Times New Roman"/>
          <w:sz w:val="24"/>
          <w:szCs w:val="24"/>
        </w:rPr>
        <w:t>la percepción de valor po</w:t>
      </w:r>
      <w:r w:rsidR="00F50C2F" w:rsidRPr="00DB141B">
        <w:rPr>
          <w:rFonts w:ascii="Times New Roman" w:hAnsi="Times New Roman" w:cs="Times New Roman"/>
          <w:sz w:val="24"/>
          <w:szCs w:val="24"/>
        </w:rPr>
        <w:t>r parte de los microempresarios,</w:t>
      </w:r>
      <w:r w:rsidRPr="00DB141B">
        <w:rPr>
          <w:rFonts w:ascii="Times New Roman" w:hAnsi="Times New Roman" w:cs="Times New Roman"/>
          <w:sz w:val="24"/>
          <w:szCs w:val="24"/>
        </w:rPr>
        <w:t xml:space="preserve"> </w:t>
      </w:r>
      <w:r w:rsidR="00F50C2F" w:rsidRPr="00DB141B">
        <w:rPr>
          <w:rFonts w:ascii="Times New Roman" w:hAnsi="Times New Roman" w:cs="Times New Roman"/>
          <w:sz w:val="24"/>
          <w:szCs w:val="24"/>
        </w:rPr>
        <w:t>y otro vinculado con el</w:t>
      </w:r>
      <w:r w:rsidRPr="00DB141B">
        <w:rPr>
          <w:rFonts w:ascii="Times New Roman" w:hAnsi="Times New Roman" w:cs="Times New Roman"/>
          <w:sz w:val="24"/>
          <w:szCs w:val="24"/>
        </w:rPr>
        <w:t xml:space="preserve"> reconocimiento de oportunidades de mercado. En conjunto, amb</w:t>
      </w:r>
      <w:r w:rsidR="00F50C2F" w:rsidRPr="00DB141B">
        <w:rPr>
          <w:rFonts w:ascii="Times New Roman" w:hAnsi="Times New Roman" w:cs="Times New Roman"/>
          <w:sz w:val="24"/>
          <w:szCs w:val="24"/>
        </w:rPr>
        <w:t>o</w:t>
      </w:r>
      <w:r w:rsidRPr="00DB141B">
        <w:rPr>
          <w:rFonts w:ascii="Times New Roman" w:hAnsi="Times New Roman" w:cs="Times New Roman"/>
          <w:sz w:val="24"/>
          <w:szCs w:val="24"/>
        </w:rPr>
        <w:t xml:space="preserve">s </w:t>
      </w:r>
      <w:r w:rsidR="00F50C2F" w:rsidRPr="00DB141B">
        <w:rPr>
          <w:rFonts w:ascii="Times New Roman" w:hAnsi="Times New Roman" w:cs="Times New Roman"/>
          <w:sz w:val="24"/>
          <w:szCs w:val="24"/>
        </w:rPr>
        <w:t>enfoques</w:t>
      </w:r>
      <w:r w:rsidRPr="00DB141B">
        <w:rPr>
          <w:rFonts w:ascii="Times New Roman" w:hAnsi="Times New Roman" w:cs="Times New Roman"/>
          <w:sz w:val="24"/>
          <w:szCs w:val="24"/>
        </w:rPr>
        <w:t xml:space="preserve"> responden a la necesidad de competitividad mediante elementos diferenciadores como estrategia de desarrollo empresarial.</w:t>
      </w:r>
    </w:p>
    <w:p w14:paraId="73F4AB1F" w14:textId="77777777" w:rsidR="00326F85" w:rsidRPr="00DB141B" w:rsidRDefault="00326F8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lastRenderedPageBreak/>
        <w:t>Al respecto,</w:t>
      </w:r>
      <w:r w:rsidR="00FB38A4" w:rsidRPr="00DB141B">
        <w:rPr>
          <w:rFonts w:ascii="Times New Roman" w:hAnsi="Times New Roman" w:cs="Times New Roman"/>
          <w:sz w:val="24"/>
          <w:szCs w:val="24"/>
        </w:rPr>
        <w:t xml:space="preserve"> </w:t>
      </w:r>
      <w:bookmarkStart w:id="37" w:name="ZOTERO_BREF_YEsUVRoRl94Y"/>
      <w:proofErr w:type="spellStart"/>
      <w:r w:rsidR="00505CAA" w:rsidRPr="00DB141B">
        <w:rPr>
          <w:rFonts w:ascii="Times New Roman" w:hAnsi="Times New Roman" w:cs="Times New Roman"/>
          <w:sz w:val="24"/>
        </w:rPr>
        <w:t>Juniarti</w:t>
      </w:r>
      <w:proofErr w:type="spellEnd"/>
      <w:r w:rsidR="00505CAA" w:rsidRPr="00DB141B">
        <w:rPr>
          <w:rFonts w:ascii="Times New Roman" w:hAnsi="Times New Roman" w:cs="Times New Roman"/>
          <w:sz w:val="24"/>
        </w:rPr>
        <w:t xml:space="preserve"> </w:t>
      </w:r>
      <w:r w:rsidR="00160154" w:rsidRPr="00DB141B">
        <w:rPr>
          <w:rFonts w:ascii="Times New Roman" w:hAnsi="Times New Roman" w:cs="Times New Roman"/>
          <w:sz w:val="24"/>
        </w:rPr>
        <w:t>y</w:t>
      </w:r>
      <w:r w:rsidR="00505CAA" w:rsidRPr="00DB141B">
        <w:rPr>
          <w:rFonts w:ascii="Times New Roman" w:hAnsi="Times New Roman" w:cs="Times New Roman"/>
          <w:sz w:val="24"/>
        </w:rPr>
        <w:t xml:space="preserve"> </w:t>
      </w:r>
      <w:proofErr w:type="spellStart"/>
      <w:r w:rsidR="00505CAA" w:rsidRPr="00DB141B">
        <w:rPr>
          <w:rFonts w:ascii="Times New Roman" w:hAnsi="Times New Roman" w:cs="Times New Roman"/>
          <w:sz w:val="24"/>
        </w:rPr>
        <w:t>Azizah</w:t>
      </w:r>
      <w:proofErr w:type="spellEnd"/>
      <w:r w:rsidR="00483ED8" w:rsidRPr="00DB141B">
        <w:rPr>
          <w:rFonts w:ascii="Times New Roman" w:hAnsi="Times New Roman" w:cs="Times New Roman"/>
          <w:sz w:val="24"/>
        </w:rPr>
        <w:t xml:space="preserve"> (</w:t>
      </w:r>
      <w:r w:rsidR="00505CAA" w:rsidRPr="00DB141B">
        <w:rPr>
          <w:rFonts w:ascii="Times New Roman" w:hAnsi="Times New Roman" w:cs="Times New Roman"/>
          <w:sz w:val="24"/>
        </w:rPr>
        <w:t>2021)</w:t>
      </w:r>
      <w:bookmarkEnd w:id="37"/>
      <w:r w:rsidRPr="00DB141B">
        <w:rPr>
          <w:rFonts w:ascii="Times New Roman" w:hAnsi="Times New Roman" w:cs="Times New Roman"/>
          <w:sz w:val="24"/>
          <w:szCs w:val="24"/>
        </w:rPr>
        <w:t xml:space="preserve"> puntualizan que la adopción de tecnología está relacionada con la complejidad del entorno y la experiencia del usua</w:t>
      </w:r>
      <w:r w:rsidR="00F50C2F" w:rsidRPr="00DB141B">
        <w:rPr>
          <w:rFonts w:ascii="Times New Roman" w:hAnsi="Times New Roman" w:cs="Times New Roman"/>
          <w:sz w:val="24"/>
          <w:szCs w:val="24"/>
        </w:rPr>
        <w:t>rio.</w:t>
      </w:r>
      <w:r w:rsidRPr="00DB141B">
        <w:rPr>
          <w:rFonts w:ascii="Times New Roman" w:hAnsi="Times New Roman" w:cs="Times New Roman"/>
          <w:sz w:val="24"/>
          <w:szCs w:val="24"/>
        </w:rPr>
        <w:t xml:space="preserve"> </w:t>
      </w:r>
      <w:r w:rsidR="00F50C2F" w:rsidRPr="00DB141B">
        <w:rPr>
          <w:rFonts w:ascii="Times New Roman" w:hAnsi="Times New Roman" w:cs="Times New Roman"/>
          <w:sz w:val="24"/>
          <w:szCs w:val="24"/>
        </w:rPr>
        <w:t>A</w:t>
      </w:r>
      <w:r w:rsidRPr="00DB141B">
        <w:rPr>
          <w:rFonts w:ascii="Times New Roman" w:hAnsi="Times New Roman" w:cs="Times New Roman"/>
          <w:sz w:val="24"/>
          <w:szCs w:val="24"/>
        </w:rPr>
        <w:t xml:space="preserve">simismo, identifican como </w:t>
      </w:r>
      <w:r w:rsidR="00F50C2F" w:rsidRPr="00DB141B">
        <w:rPr>
          <w:rFonts w:ascii="Times New Roman" w:hAnsi="Times New Roman" w:cs="Times New Roman"/>
          <w:sz w:val="24"/>
          <w:szCs w:val="24"/>
        </w:rPr>
        <w:t>principal</w:t>
      </w:r>
      <w:r w:rsidRPr="00DB141B">
        <w:rPr>
          <w:rFonts w:ascii="Times New Roman" w:hAnsi="Times New Roman" w:cs="Times New Roman"/>
          <w:sz w:val="24"/>
          <w:szCs w:val="24"/>
        </w:rPr>
        <w:t xml:space="preserve"> </w:t>
      </w:r>
      <w:r w:rsidR="00F50C2F" w:rsidRPr="00DB141B">
        <w:rPr>
          <w:rFonts w:ascii="Times New Roman" w:hAnsi="Times New Roman" w:cs="Times New Roman"/>
          <w:sz w:val="24"/>
          <w:szCs w:val="24"/>
        </w:rPr>
        <w:t>limitación</w:t>
      </w:r>
      <w:r w:rsidRPr="00DB141B">
        <w:rPr>
          <w:rFonts w:ascii="Times New Roman" w:hAnsi="Times New Roman" w:cs="Times New Roman"/>
          <w:sz w:val="24"/>
          <w:szCs w:val="24"/>
        </w:rPr>
        <w:t xml:space="preserve"> la capacidad de generar cambios al interior de la organización, considerando que las condiciones de</w:t>
      </w:r>
      <w:r w:rsidR="00F50C2F" w:rsidRPr="00DB141B">
        <w:rPr>
          <w:rFonts w:ascii="Times New Roman" w:hAnsi="Times New Roman" w:cs="Times New Roman"/>
          <w:sz w:val="24"/>
          <w:szCs w:val="24"/>
        </w:rPr>
        <w:t>l</w:t>
      </w:r>
      <w:r w:rsidRPr="00DB141B">
        <w:rPr>
          <w:rFonts w:ascii="Times New Roman" w:hAnsi="Times New Roman" w:cs="Times New Roman"/>
          <w:sz w:val="24"/>
          <w:szCs w:val="24"/>
        </w:rPr>
        <w:t xml:space="preserve"> mercado influyen de manera positiva o negativa en la adopción. </w:t>
      </w:r>
      <w:bookmarkStart w:id="38" w:name="ZOTERO_BREF_3f47zoRqBett"/>
    </w:p>
    <w:p w14:paraId="0C55CAE9" w14:textId="77777777" w:rsidR="00326F85" w:rsidRPr="00DB141B" w:rsidRDefault="00326F8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Por su parte, el estudio de</w:t>
      </w:r>
      <w:r w:rsidR="00FB38A4" w:rsidRPr="00DB141B">
        <w:rPr>
          <w:rFonts w:ascii="Times New Roman" w:hAnsi="Times New Roman" w:cs="Times New Roman"/>
          <w:sz w:val="24"/>
          <w:szCs w:val="24"/>
        </w:rPr>
        <w:t xml:space="preserve"> </w:t>
      </w:r>
      <w:bookmarkStart w:id="39" w:name="ZOTERO_BREF_MNmWKov8PFqI"/>
      <w:bookmarkEnd w:id="38"/>
      <w:proofErr w:type="spellStart"/>
      <w:r w:rsidR="00593E99" w:rsidRPr="00DB141B">
        <w:rPr>
          <w:rFonts w:ascii="Times New Roman" w:hAnsi="Times New Roman" w:cs="Times New Roman"/>
          <w:sz w:val="24"/>
        </w:rPr>
        <w:t>Buteau</w:t>
      </w:r>
      <w:proofErr w:type="spellEnd"/>
      <w:r w:rsidR="00505CAA" w:rsidRPr="00DB141B">
        <w:rPr>
          <w:rFonts w:ascii="Times New Roman" w:hAnsi="Times New Roman" w:cs="Times New Roman"/>
          <w:sz w:val="24"/>
        </w:rPr>
        <w:t xml:space="preserve"> </w:t>
      </w:r>
      <w:r w:rsidR="00593E99" w:rsidRPr="00DB141B">
        <w:rPr>
          <w:rFonts w:ascii="Times New Roman" w:hAnsi="Times New Roman" w:cs="Times New Roman"/>
          <w:sz w:val="24"/>
        </w:rPr>
        <w:t>(</w:t>
      </w:r>
      <w:r w:rsidR="00505CAA" w:rsidRPr="00DB141B">
        <w:rPr>
          <w:rFonts w:ascii="Times New Roman" w:hAnsi="Times New Roman" w:cs="Times New Roman"/>
          <w:sz w:val="24"/>
        </w:rPr>
        <w:t>2021)</w:t>
      </w:r>
      <w:bookmarkEnd w:id="39"/>
      <w:r w:rsidRPr="00DB141B">
        <w:rPr>
          <w:rFonts w:ascii="Times New Roman" w:hAnsi="Times New Roman" w:cs="Times New Roman"/>
          <w:sz w:val="24"/>
          <w:szCs w:val="24"/>
        </w:rPr>
        <w:t xml:space="preserve"> sobre el papel de la tecnología en las microempresas señala que la implementación requiere de una infraestructura escalable y congruente con la capacidad operativa a lo largo de los </w:t>
      </w:r>
      <w:proofErr w:type="spellStart"/>
      <w:r w:rsidR="00593E99" w:rsidRPr="00DB141B">
        <w:rPr>
          <w:rFonts w:ascii="Times New Roman" w:hAnsi="Times New Roman" w:cs="Times New Roman"/>
          <w:sz w:val="24"/>
          <w:szCs w:val="24"/>
        </w:rPr>
        <w:t>nanociclos</w:t>
      </w:r>
      <w:proofErr w:type="spellEnd"/>
      <w:r w:rsidRPr="00DB141B">
        <w:rPr>
          <w:rFonts w:ascii="Times New Roman" w:hAnsi="Times New Roman" w:cs="Times New Roman"/>
          <w:sz w:val="24"/>
          <w:szCs w:val="24"/>
        </w:rPr>
        <w:t xml:space="preserve"> de vida de la organización.</w:t>
      </w:r>
    </w:p>
    <w:p w14:paraId="52560FDB" w14:textId="77777777" w:rsidR="00326F85" w:rsidRPr="00DB141B" w:rsidRDefault="00326F85" w:rsidP="00E87C1D">
      <w:pPr>
        <w:spacing w:after="0" w:line="360" w:lineRule="auto"/>
        <w:jc w:val="both"/>
        <w:rPr>
          <w:rFonts w:ascii="Times New Roman" w:hAnsi="Times New Roman" w:cs="Times New Roman"/>
          <w:sz w:val="24"/>
          <w:szCs w:val="24"/>
        </w:rPr>
      </w:pPr>
      <w:bookmarkStart w:id="40" w:name="ZOTERO_BREF_KkwEKVw4xvRD"/>
      <w:bookmarkStart w:id="41" w:name="ZOTERO_BREF_zyO8sqjIwoTC"/>
      <w:r w:rsidRPr="00DB141B">
        <w:rPr>
          <w:rFonts w:ascii="Times New Roman" w:hAnsi="Times New Roman" w:cs="Times New Roman"/>
          <w:sz w:val="24"/>
          <w:szCs w:val="24"/>
        </w:rPr>
        <w:t>En este sentido,</w:t>
      </w:r>
      <w:r w:rsidR="00FB38A4" w:rsidRPr="00DB141B">
        <w:rPr>
          <w:rFonts w:ascii="Times New Roman" w:hAnsi="Times New Roman" w:cs="Times New Roman"/>
          <w:sz w:val="24"/>
          <w:szCs w:val="24"/>
        </w:rPr>
        <w:t xml:space="preserve"> </w:t>
      </w:r>
      <w:r w:rsidR="00B257D2" w:rsidRPr="00DB141B">
        <w:rPr>
          <w:rFonts w:ascii="Times New Roman" w:hAnsi="Times New Roman" w:cs="Times New Roman"/>
          <w:sz w:val="24"/>
          <w:szCs w:val="24"/>
        </w:rPr>
        <w:t>diversos autores</w:t>
      </w:r>
      <w:r w:rsidR="00FB38A4" w:rsidRPr="00DB141B">
        <w:rPr>
          <w:rFonts w:ascii="Times New Roman" w:hAnsi="Times New Roman" w:cs="Times New Roman"/>
          <w:sz w:val="24"/>
          <w:szCs w:val="24"/>
        </w:rPr>
        <w:t xml:space="preserve"> </w:t>
      </w:r>
      <w:bookmarkEnd w:id="40"/>
      <w:bookmarkEnd w:id="41"/>
      <w:r w:rsidRPr="00DB141B">
        <w:rPr>
          <w:rFonts w:ascii="Times New Roman" w:hAnsi="Times New Roman" w:cs="Times New Roman"/>
          <w:sz w:val="24"/>
          <w:szCs w:val="24"/>
        </w:rPr>
        <w:t xml:space="preserve">coinciden en que la implementación de tecnología en la organización maximiza </w:t>
      </w:r>
      <w:r w:rsidR="00593E99" w:rsidRPr="00DB141B">
        <w:rPr>
          <w:rFonts w:ascii="Times New Roman" w:hAnsi="Times New Roman" w:cs="Times New Roman"/>
          <w:sz w:val="24"/>
          <w:szCs w:val="24"/>
        </w:rPr>
        <w:t>el potencial</w:t>
      </w:r>
      <w:r w:rsidRPr="00DB141B">
        <w:rPr>
          <w:rFonts w:ascii="Times New Roman" w:hAnsi="Times New Roman" w:cs="Times New Roman"/>
          <w:sz w:val="24"/>
          <w:szCs w:val="24"/>
        </w:rPr>
        <w:t xml:space="preserve"> de </w:t>
      </w:r>
      <w:r w:rsidR="00593E99" w:rsidRPr="00DB141B">
        <w:rPr>
          <w:rFonts w:ascii="Times New Roman" w:hAnsi="Times New Roman" w:cs="Times New Roman"/>
          <w:sz w:val="24"/>
          <w:szCs w:val="24"/>
        </w:rPr>
        <w:t>crecimiento</w:t>
      </w:r>
      <w:r w:rsidRPr="00DB141B">
        <w:rPr>
          <w:rFonts w:ascii="Times New Roman" w:hAnsi="Times New Roman" w:cs="Times New Roman"/>
          <w:sz w:val="24"/>
          <w:szCs w:val="24"/>
        </w:rPr>
        <w:t xml:space="preserve">, lo cual impulsa la escalabilidad y actúa como un factor evolutivo a lo largo </w:t>
      </w:r>
      <w:r w:rsidR="00593E99" w:rsidRPr="00DB141B">
        <w:rPr>
          <w:rFonts w:ascii="Times New Roman" w:hAnsi="Times New Roman" w:cs="Times New Roman"/>
          <w:sz w:val="24"/>
          <w:szCs w:val="24"/>
        </w:rPr>
        <w:t xml:space="preserve">del </w:t>
      </w:r>
      <w:r w:rsidR="00B257D2" w:rsidRPr="00DB141B">
        <w:rPr>
          <w:rFonts w:ascii="Times New Roman" w:hAnsi="Times New Roman" w:cs="Times New Roman"/>
          <w:sz w:val="24"/>
          <w:szCs w:val="24"/>
        </w:rPr>
        <w:t>tiempo (</w:t>
      </w:r>
      <w:proofErr w:type="spellStart"/>
      <w:r w:rsidR="00B257D2" w:rsidRPr="00DB141B">
        <w:rPr>
          <w:rFonts w:ascii="Times New Roman" w:hAnsi="Times New Roman" w:cs="Times New Roman"/>
          <w:sz w:val="24"/>
          <w:szCs w:val="24"/>
        </w:rPr>
        <w:t>Buteau</w:t>
      </w:r>
      <w:proofErr w:type="spellEnd"/>
      <w:r w:rsidR="00B257D2" w:rsidRPr="00DB141B">
        <w:rPr>
          <w:rFonts w:ascii="Times New Roman" w:hAnsi="Times New Roman" w:cs="Times New Roman"/>
          <w:sz w:val="24"/>
          <w:szCs w:val="24"/>
        </w:rPr>
        <w:t xml:space="preserve">, 2021; Cunningham et al., 2023; </w:t>
      </w:r>
      <w:proofErr w:type="spellStart"/>
      <w:r w:rsidR="00B257D2" w:rsidRPr="00DB141B">
        <w:rPr>
          <w:rFonts w:ascii="Times New Roman" w:hAnsi="Times New Roman" w:cs="Times New Roman"/>
          <w:sz w:val="24"/>
          <w:szCs w:val="24"/>
        </w:rPr>
        <w:t>Juniarti</w:t>
      </w:r>
      <w:proofErr w:type="spellEnd"/>
      <w:r w:rsidR="00B257D2" w:rsidRPr="00DB141B">
        <w:rPr>
          <w:rFonts w:ascii="Times New Roman" w:hAnsi="Times New Roman" w:cs="Times New Roman"/>
          <w:sz w:val="24"/>
          <w:szCs w:val="24"/>
        </w:rPr>
        <w:t xml:space="preserve"> y </w:t>
      </w:r>
      <w:proofErr w:type="spellStart"/>
      <w:r w:rsidR="00B257D2" w:rsidRPr="00DB141B">
        <w:rPr>
          <w:rFonts w:ascii="Times New Roman" w:hAnsi="Times New Roman" w:cs="Times New Roman"/>
          <w:sz w:val="24"/>
          <w:szCs w:val="24"/>
        </w:rPr>
        <w:t>Azizah</w:t>
      </w:r>
      <w:proofErr w:type="spellEnd"/>
      <w:r w:rsidR="00B257D2" w:rsidRPr="00DB141B">
        <w:rPr>
          <w:rFonts w:ascii="Times New Roman" w:hAnsi="Times New Roman" w:cs="Times New Roman"/>
          <w:sz w:val="24"/>
          <w:szCs w:val="24"/>
        </w:rPr>
        <w:t>, 2021).</w:t>
      </w:r>
    </w:p>
    <w:p w14:paraId="4AAB1BC6" w14:textId="77777777" w:rsidR="00326F85" w:rsidRDefault="00A64BD4" w:rsidP="00E87C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Tanto la </w:t>
      </w:r>
      <w:r w:rsidR="00326F85" w:rsidRPr="00DB141B">
        <w:rPr>
          <w:rFonts w:ascii="Times New Roman" w:hAnsi="Times New Roman" w:cs="Times New Roman"/>
          <w:sz w:val="24"/>
          <w:szCs w:val="24"/>
        </w:rPr>
        <w:t>teoría del comportamiento de</w:t>
      </w:r>
      <w:r w:rsidR="00FB38A4" w:rsidRPr="00DB141B">
        <w:rPr>
          <w:rFonts w:ascii="Times New Roman" w:hAnsi="Times New Roman" w:cs="Times New Roman"/>
          <w:sz w:val="24"/>
          <w:szCs w:val="24"/>
        </w:rPr>
        <w:t xml:space="preserve"> </w:t>
      </w:r>
      <w:bookmarkStart w:id="42" w:name="ZOTERO_BREF_nCyIs1ePJ1ZX"/>
      <w:proofErr w:type="spellStart"/>
      <w:r w:rsidR="009B538D" w:rsidRPr="00DB141B">
        <w:rPr>
          <w:rFonts w:ascii="Times New Roman" w:hAnsi="Times New Roman" w:cs="Times New Roman"/>
          <w:sz w:val="24"/>
        </w:rPr>
        <w:t>Ajzen</w:t>
      </w:r>
      <w:proofErr w:type="spellEnd"/>
      <w:r w:rsidR="00483ED8" w:rsidRPr="00DB141B">
        <w:rPr>
          <w:rFonts w:ascii="Times New Roman" w:hAnsi="Times New Roman" w:cs="Times New Roman"/>
          <w:sz w:val="24"/>
        </w:rPr>
        <w:t xml:space="preserve"> (</w:t>
      </w:r>
      <w:r w:rsidR="009B538D" w:rsidRPr="00DB141B">
        <w:rPr>
          <w:rFonts w:ascii="Times New Roman" w:hAnsi="Times New Roman" w:cs="Times New Roman"/>
          <w:sz w:val="24"/>
        </w:rPr>
        <w:t>1991</w:t>
      </w:r>
      <w:bookmarkEnd w:id="42"/>
      <w:r w:rsidR="00FA4527">
        <w:rPr>
          <w:rFonts w:ascii="Times New Roman" w:hAnsi="Times New Roman" w:cs="Times New Roman"/>
          <w:sz w:val="24"/>
        </w:rPr>
        <w:t>) as</w:t>
      </w:r>
      <w:r w:rsidR="009F34D2">
        <w:rPr>
          <w:rFonts w:ascii="Times New Roman" w:hAnsi="Times New Roman" w:cs="Times New Roman"/>
          <w:sz w:val="24"/>
        </w:rPr>
        <w:t>í</w:t>
      </w:r>
      <w:r w:rsidR="00FA4527">
        <w:rPr>
          <w:rFonts w:ascii="Times New Roman" w:hAnsi="Times New Roman" w:cs="Times New Roman"/>
          <w:sz w:val="24"/>
        </w:rPr>
        <w:t xml:space="preserve"> como</w:t>
      </w:r>
      <w:r w:rsidR="00326F85" w:rsidRPr="00DB141B">
        <w:rPr>
          <w:rFonts w:ascii="Times New Roman" w:hAnsi="Times New Roman" w:cs="Times New Roman"/>
          <w:sz w:val="24"/>
          <w:szCs w:val="24"/>
        </w:rPr>
        <w:t xml:space="preserve"> la teoría conductista </w:t>
      </w:r>
      <w:bookmarkStart w:id="43" w:name="ZOTERO_BREF_3yZMQ3WEbpAJ"/>
      <w:bookmarkStart w:id="44" w:name="ZOTERO_BREF_oyW8Bd41JXrN"/>
      <w:r>
        <w:rPr>
          <w:rFonts w:ascii="Times New Roman" w:hAnsi="Times New Roman" w:cs="Times New Roman"/>
          <w:sz w:val="24"/>
          <w:szCs w:val="24"/>
        </w:rPr>
        <w:t>de</w:t>
      </w:r>
      <w:r w:rsidR="00FB38A4" w:rsidRPr="00DB141B">
        <w:rPr>
          <w:rFonts w:ascii="Times New Roman" w:hAnsi="Times New Roman" w:cs="Times New Roman"/>
          <w:sz w:val="24"/>
          <w:szCs w:val="24"/>
        </w:rPr>
        <w:t xml:space="preserve"> </w:t>
      </w:r>
      <w:bookmarkStart w:id="45" w:name="ZOTERO_BREF_M4mhbUgQYG99"/>
      <w:bookmarkEnd w:id="43"/>
      <w:proofErr w:type="spellStart"/>
      <w:r w:rsidR="009B538D" w:rsidRPr="00DB141B">
        <w:rPr>
          <w:rFonts w:ascii="Times New Roman" w:hAnsi="Times New Roman" w:cs="Times New Roman"/>
          <w:sz w:val="24"/>
        </w:rPr>
        <w:t>Luszczynska</w:t>
      </w:r>
      <w:proofErr w:type="spellEnd"/>
      <w:r w:rsidR="009B538D" w:rsidRPr="00DB141B">
        <w:rPr>
          <w:rFonts w:ascii="Times New Roman" w:hAnsi="Times New Roman" w:cs="Times New Roman"/>
          <w:sz w:val="24"/>
        </w:rPr>
        <w:t xml:space="preserve"> </w:t>
      </w:r>
      <w:r w:rsidR="00160154" w:rsidRPr="00DB141B">
        <w:rPr>
          <w:rFonts w:ascii="Times New Roman" w:hAnsi="Times New Roman" w:cs="Times New Roman"/>
          <w:sz w:val="24"/>
        </w:rPr>
        <w:t>y</w:t>
      </w:r>
      <w:r w:rsidR="009B538D" w:rsidRPr="00DB141B">
        <w:rPr>
          <w:rFonts w:ascii="Times New Roman" w:hAnsi="Times New Roman" w:cs="Times New Roman"/>
          <w:sz w:val="24"/>
        </w:rPr>
        <w:t xml:space="preserve"> </w:t>
      </w:r>
      <w:proofErr w:type="spellStart"/>
      <w:r w:rsidR="009B538D" w:rsidRPr="00DB141B">
        <w:rPr>
          <w:rFonts w:ascii="Times New Roman" w:hAnsi="Times New Roman" w:cs="Times New Roman"/>
          <w:sz w:val="24"/>
        </w:rPr>
        <w:t>Schwarzer</w:t>
      </w:r>
      <w:proofErr w:type="spellEnd"/>
      <w:r w:rsidR="00483ED8" w:rsidRPr="00DB141B">
        <w:rPr>
          <w:rFonts w:ascii="Times New Roman" w:hAnsi="Times New Roman" w:cs="Times New Roman"/>
          <w:sz w:val="24"/>
        </w:rPr>
        <w:t xml:space="preserve"> (</w:t>
      </w:r>
      <w:r w:rsidR="009B538D" w:rsidRPr="00DB141B">
        <w:rPr>
          <w:rFonts w:ascii="Times New Roman" w:hAnsi="Times New Roman" w:cs="Times New Roman"/>
          <w:sz w:val="24"/>
        </w:rPr>
        <w:t>2015)</w:t>
      </w:r>
      <w:bookmarkEnd w:id="45"/>
      <w:r w:rsidR="00FB38A4" w:rsidRPr="00DB141B">
        <w:rPr>
          <w:rFonts w:ascii="Times New Roman" w:hAnsi="Times New Roman" w:cs="Times New Roman"/>
          <w:sz w:val="24"/>
        </w:rPr>
        <w:t xml:space="preserve"> </w:t>
      </w:r>
      <w:r w:rsidR="00326F85" w:rsidRPr="00DB141B">
        <w:rPr>
          <w:rFonts w:ascii="Times New Roman" w:hAnsi="Times New Roman" w:cs="Times New Roman"/>
          <w:sz w:val="24"/>
          <w:szCs w:val="24"/>
        </w:rPr>
        <w:t>y</w:t>
      </w:r>
      <w:r w:rsidR="00FB38A4" w:rsidRPr="00DB141B">
        <w:rPr>
          <w:rFonts w:ascii="Times New Roman" w:hAnsi="Times New Roman" w:cs="Times New Roman"/>
          <w:sz w:val="24"/>
          <w:szCs w:val="24"/>
        </w:rPr>
        <w:t xml:space="preserve"> </w:t>
      </w:r>
      <w:bookmarkStart w:id="46" w:name="ZOTERO_BREF_nBiZboTKw0hx"/>
      <w:proofErr w:type="spellStart"/>
      <w:r w:rsidR="009B538D" w:rsidRPr="00DB141B">
        <w:rPr>
          <w:rFonts w:ascii="Times New Roman" w:hAnsi="Times New Roman" w:cs="Times New Roman"/>
          <w:sz w:val="24"/>
          <w:szCs w:val="24"/>
        </w:rPr>
        <w:t>Qureshi</w:t>
      </w:r>
      <w:proofErr w:type="spellEnd"/>
      <w:r w:rsidR="009B538D" w:rsidRPr="00DB141B">
        <w:rPr>
          <w:rFonts w:ascii="Times New Roman" w:hAnsi="Times New Roman" w:cs="Times New Roman"/>
          <w:sz w:val="24"/>
          <w:szCs w:val="24"/>
        </w:rPr>
        <w:t xml:space="preserve"> et al.</w:t>
      </w:r>
      <w:r w:rsidR="00483ED8" w:rsidRPr="00DB141B">
        <w:rPr>
          <w:rFonts w:ascii="Times New Roman" w:hAnsi="Times New Roman" w:cs="Times New Roman"/>
          <w:sz w:val="24"/>
          <w:szCs w:val="24"/>
        </w:rPr>
        <w:t xml:space="preserve"> (</w:t>
      </w:r>
      <w:r w:rsidR="009B538D" w:rsidRPr="00DB141B">
        <w:rPr>
          <w:rFonts w:ascii="Times New Roman" w:hAnsi="Times New Roman" w:cs="Times New Roman"/>
          <w:sz w:val="24"/>
          <w:szCs w:val="24"/>
        </w:rPr>
        <w:t>2008)</w:t>
      </w:r>
      <w:bookmarkEnd w:id="46"/>
      <w:r w:rsidR="00326F85" w:rsidRPr="00DB141B">
        <w:rPr>
          <w:rFonts w:ascii="Times New Roman" w:hAnsi="Times New Roman" w:cs="Times New Roman"/>
          <w:sz w:val="24"/>
          <w:szCs w:val="24"/>
        </w:rPr>
        <w:t xml:space="preserve"> </w:t>
      </w:r>
      <w:bookmarkEnd w:id="44"/>
      <w:r>
        <w:rPr>
          <w:rFonts w:ascii="Times New Roman" w:hAnsi="Times New Roman" w:cs="Times New Roman"/>
          <w:sz w:val="24"/>
          <w:szCs w:val="24"/>
        </w:rPr>
        <w:t>coinciden en que la</w:t>
      </w:r>
      <w:r w:rsidR="00326F85" w:rsidRPr="00DB141B">
        <w:rPr>
          <w:rFonts w:ascii="Times New Roman" w:hAnsi="Times New Roman" w:cs="Times New Roman"/>
          <w:sz w:val="24"/>
          <w:szCs w:val="24"/>
        </w:rPr>
        <w:t xml:space="preserve"> implementación</w:t>
      </w:r>
      <w:r w:rsidR="00D848B1" w:rsidRPr="00DB141B">
        <w:rPr>
          <w:rFonts w:ascii="Times New Roman" w:hAnsi="Times New Roman" w:cs="Times New Roman"/>
          <w:sz w:val="24"/>
          <w:szCs w:val="24"/>
        </w:rPr>
        <w:t xml:space="preserve"> tecnológica</w:t>
      </w:r>
      <w:r w:rsidR="00326F85" w:rsidRPr="00DB141B">
        <w:rPr>
          <w:rFonts w:ascii="Times New Roman" w:hAnsi="Times New Roman" w:cs="Times New Roman"/>
          <w:sz w:val="24"/>
          <w:szCs w:val="24"/>
        </w:rPr>
        <w:t xml:space="preserve"> </w:t>
      </w:r>
      <w:r>
        <w:rPr>
          <w:rFonts w:ascii="Times New Roman" w:hAnsi="Times New Roman" w:cs="Times New Roman"/>
          <w:sz w:val="24"/>
          <w:szCs w:val="24"/>
        </w:rPr>
        <w:t>requiere de</w:t>
      </w:r>
      <w:r w:rsidR="00326F85" w:rsidRPr="00DB141B">
        <w:rPr>
          <w:rFonts w:ascii="Times New Roman" w:hAnsi="Times New Roman" w:cs="Times New Roman"/>
          <w:sz w:val="24"/>
          <w:szCs w:val="24"/>
        </w:rPr>
        <w:t xml:space="preserve"> cuatro etapas: percepción de control, actitudes frente a la adopción de tecnología, eficiencia </w:t>
      </w:r>
      <w:r w:rsidR="00593E99" w:rsidRPr="00DB141B">
        <w:rPr>
          <w:rFonts w:ascii="Times New Roman" w:hAnsi="Times New Roman" w:cs="Times New Roman"/>
          <w:sz w:val="24"/>
          <w:szCs w:val="24"/>
        </w:rPr>
        <w:t xml:space="preserve">percibida </w:t>
      </w:r>
      <w:r w:rsidR="00326F85" w:rsidRPr="00DB141B">
        <w:rPr>
          <w:rFonts w:ascii="Times New Roman" w:hAnsi="Times New Roman" w:cs="Times New Roman"/>
          <w:sz w:val="24"/>
          <w:szCs w:val="24"/>
        </w:rPr>
        <w:t xml:space="preserve">y enfoque </w:t>
      </w:r>
      <w:r w:rsidR="00D848B1" w:rsidRPr="00DB141B">
        <w:rPr>
          <w:rFonts w:ascii="Times New Roman" w:hAnsi="Times New Roman" w:cs="Times New Roman"/>
          <w:sz w:val="24"/>
          <w:szCs w:val="24"/>
        </w:rPr>
        <w:t>hacia</w:t>
      </w:r>
      <w:r w:rsidR="00326F85" w:rsidRPr="00DB141B">
        <w:rPr>
          <w:rFonts w:ascii="Times New Roman" w:hAnsi="Times New Roman" w:cs="Times New Roman"/>
          <w:sz w:val="24"/>
          <w:szCs w:val="24"/>
        </w:rPr>
        <w:t xml:space="preserve"> la innovación.</w:t>
      </w:r>
    </w:p>
    <w:p w14:paraId="38FF7834" w14:textId="77777777" w:rsidR="00027DA5" w:rsidRPr="00DB141B" w:rsidRDefault="00027DA5" w:rsidP="00E87C1D">
      <w:pPr>
        <w:spacing w:after="0" w:line="360" w:lineRule="auto"/>
        <w:jc w:val="both"/>
        <w:rPr>
          <w:rFonts w:ascii="Times New Roman" w:hAnsi="Times New Roman" w:cs="Times New Roman"/>
          <w:sz w:val="24"/>
          <w:szCs w:val="24"/>
        </w:rPr>
      </w:pPr>
    </w:p>
    <w:p w14:paraId="21556541" w14:textId="77777777" w:rsidR="00326F85" w:rsidRPr="00DB141B" w:rsidRDefault="00D64C32" w:rsidP="00E87C1D">
      <w:pPr>
        <w:spacing w:after="0" w:line="360" w:lineRule="auto"/>
        <w:jc w:val="center"/>
        <w:rPr>
          <w:rFonts w:ascii="Times New Roman" w:hAnsi="Times New Roman" w:cs="Times New Roman"/>
          <w:b/>
          <w:sz w:val="28"/>
          <w:szCs w:val="28"/>
        </w:rPr>
      </w:pPr>
      <w:r w:rsidRPr="00DB141B">
        <w:rPr>
          <w:rFonts w:ascii="Times New Roman" w:hAnsi="Times New Roman" w:cs="Times New Roman"/>
          <w:b/>
          <w:sz w:val="28"/>
          <w:szCs w:val="28"/>
        </w:rPr>
        <w:t xml:space="preserve">Dimensión de </w:t>
      </w:r>
      <w:r w:rsidR="00DC46A5" w:rsidRPr="00DB141B">
        <w:rPr>
          <w:rFonts w:ascii="Times New Roman" w:hAnsi="Times New Roman" w:cs="Times New Roman"/>
          <w:b/>
          <w:sz w:val="28"/>
          <w:szCs w:val="28"/>
        </w:rPr>
        <w:t>h</w:t>
      </w:r>
      <w:r w:rsidR="00326F85" w:rsidRPr="00DB141B">
        <w:rPr>
          <w:rFonts w:ascii="Times New Roman" w:hAnsi="Times New Roman" w:cs="Times New Roman"/>
          <w:b/>
          <w:sz w:val="28"/>
          <w:szCs w:val="28"/>
        </w:rPr>
        <w:t xml:space="preserve">erramientas tecnológicas para </w:t>
      </w:r>
      <w:r w:rsidR="00904705" w:rsidRPr="00DB141B">
        <w:rPr>
          <w:rFonts w:ascii="Times New Roman" w:hAnsi="Times New Roman" w:cs="Times New Roman"/>
          <w:b/>
          <w:sz w:val="28"/>
          <w:szCs w:val="28"/>
        </w:rPr>
        <w:t>e-</w:t>
      </w:r>
      <w:proofErr w:type="spellStart"/>
      <w:r w:rsidR="00904705" w:rsidRPr="00DB141B">
        <w:rPr>
          <w:rFonts w:ascii="Times New Roman" w:hAnsi="Times New Roman" w:cs="Times New Roman"/>
          <w:b/>
          <w:sz w:val="28"/>
          <w:szCs w:val="28"/>
        </w:rPr>
        <w:t>commerce</w:t>
      </w:r>
      <w:proofErr w:type="spellEnd"/>
    </w:p>
    <w:p w14:paraId="641A3EC9" w14:textId="77777777" w:rsidR="00326F85" w:rsidRPr="00DB141B" w:rsidRDefault="002410E0" w:rsidP="00E87C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relación </w:t>
      </w:r>
      <w:r w:rsidR="001C7E49">
        <w:rPr>
          <w:rFonts w:ascii="Times New Roman" w:hAnsi="Times New Roman" w:cs="Times New Roman"/>
          <w:sz w:val="24"/>
          <w:szCs w:val="24"/>
        </w:rPr>
        <w:t>con el</w:t>
      </w:r>
      <w:r w:rsidR="00326F85" w:rsidRPr="00DB141B">
        <w:rPr>
          <w:rFonts w:ascii="Times New Roman" w:hAnsi="Times New Roman" w:cs="Times New Roman"/>
          <w:sz w:val="24"/>
          <w:szCs w:val="24"/>
        </w:rPr>
        <w:t xml:space="preserve"> uso de medios digitales para las actividades de </w:t>
      </w:r>
      <w:r w:rsidR="00904705" w:rsidRPr="00DB141B">
        <w:rPr>
          <w:rFonts w:ascii="Times New Roman" w:hAnsi="Times New Roman" w:cs="Times New Roman"/>
          <w:sz w:val="24"/>
          <w:szCs w:val="24"/>
        </w:rPr>
        <w:t>e-</w:t>
      </w:r>
      <w:proofErr w:type="spellStart"/>
      <w:r w:rsidR="00904705" w:rsidRPr="00DB141B">
        <w:rPr>
          <w:rFonts w:ascii="Times New Roman" w:hAnsi="Times New Roman" w:cs="Times New Roman"/>
          <w:sz w:val="24"/>
          <w:szCs w:val="24"/>
        </w:rPr>
        <w:t>commerce</w:t>
      </w:r>
      <w:proofErr w:type="spellEnd"/>
      <w:r>
        <w:rPr>
          <w:rFonts w:ascii="Times New Roman" w:hAnsi="Times New Roman" w:cs="Times New Roman"/>
          <w:sz w:val="24"/>
          <w:szCs w:val="24"/>
        </w:rPr>
        <w:t>,</w:t>
      </w:r>
      <w:r w:rsidR="00326F85" w:rsidRPr="00DB141B">
        <w:rPr>
          <w:rFonts w:ascii="Times New Roman" w:hAnsi="Times New Roman" w:cs="Times New Roman"/>
          <w:sz w:val="24"/>
          <w:szCs w:val="24"/>
        </w:rPr>
        <w:t xml:space="preserve"> </w:t>
      </w:r>
      <w:bookmarkStart w:id="47" w:name="ZOTERO_BREF_TzKvvCHAdX8w"/>
      <w:r w:rsidR="009B538D" w:rsidRPr="00DB141B">
        <w:rPr>
          <w:rFonts w:ascii="Times New Roman" w:hAnsi="Times New Roman" w:cs="Times New Roman"/>
          <w:sz w:val="24"/>
          <w:szCs w:val="24"/>
        </w:rPr>
        <w:t>Bermeo Giraldo et al.</w:t>
      </w:r>
      <w:r w:rsidR="00483ED8" w:rsidRPr="00DB141B">
        <w:rPr>
          <w:rFonts w:ascii="Times New Roman" w:hAnsi="Times New Roman" w:cs="Times New Roman"/>
          <w:sz w:val="24"/>
          <w:szCs w:val="24"/>
        </w:rPr>
        <w:t xml:space="preserve"> (</w:t>
      </w:r>
      <w:r w:rsidR="009B538D" w:rsidRPr="00DB141B">
        <w:rPr>
          <w:rFonts w:ascii="Times New Roman" w:hAnsi="Times New Roman" w:cs="Times New Roman"/>
          <w:sz w:val="24"/>
          <w:szCs w:val="24"/>
        </w:rPr>
        <w:t>2022)</w:t>
      </w:r>
      <w:bookmarkEnd w:id="47"/>
      <w:r>
        <w:rPr>
          <w:rFonts w:ascii="Times New Roman" w:hAnsi="Times New Roman" w:cs="Times New Roman"/>
          <w:sz w:val="24"/>
          <w:szCs w:val="24"/>
        </w:rPr>
        <w:t>, destaca que</w:t>
      </w:r>
      <w:r w:rsidR="00326F85" w:rsidRPr="00DB141B">
        <w:rPr>
          <w:rFonts w:ascii="Times New Roman" w:hAnsi="Times New Roman" w:cs="Times New Roman"/>
          <w:sz w:val="24"/>
          <w:szCs w:val="24"/>
        </w:rPr>
        <w:t xml:space="preserve"> las microempresas </w:t>
      </w:r>
      <w:r w:rsidR="004B453F" w:rsidRPr="00DB141B">
        <w:rPr>
          <w:rFonts w:ascii="Times New Roman" w:hAnsi="Times New Roman" w:cs="Times New Roman"/>
          <w:sz w:val="24"/>
          <w:szCs w:val="24"/>
        </w:rPr>
        <w:t>emplean diversos medios digitales para generar comunicación bidireccional,</w:t>
      </w:r>
      <w:r>
        <w:rPr>
          <w:rFonts w:ascii="Times New Roman" w:hAnsi="Times New Roman" w:cs="Times New Roman"/>
          <w:sz w:val="24"/>
          <w:szCs w:val="24"/>
        </w:rPr>
        <w:t xml:space="preserve"> </w:t>
      </w:r>
      <w:r w:rsidR="00D23ACE">
        <w:rPr>
          <w:rFonts w:ascii="Times New Roman" w:hAnsi="Times New Roman" w:cs="Times New Roman"/>
          <w:sz w:val="24"/>
          <w:szCs w:val="24"/>
        </w:rPr>
        <w:t>considerando medios sociales como una preferencia activa derivado de su facilidad de uso.</w:t>
      </w:r>
    </w:p>
    <w:p w14:paraId="5DE78C7E" w14:textId="77777777" w:rsidR="00326F85" w:rsidRPr="00DB141B" w:rsidRDefault="00D23ACE" w:rsidP="00E87C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Sin embargo,</w:t>
      </w:r>
      <w:r w:rsidR="00326F85" w:rsidRPr="00DB141B">
        <w:rPr>
          <w:rFonts w:ascii="Times New Roman" w:hAnsi="Times New Roman" w:cs="Times New Roman"/>
          <w:sz w:val="24"/>
          <w:szCs w:val="24"/>
        </w:rPr>
        <w:t xml:space="preserve"> </w:t>
      </w:r>
      <w:r>
        <w:rPr>
          <w:rFonts w:ascii="Times New Roman" w:hAnsi="Times New Roman" w:cs="Times New Roman"/>
          <w:sz w:val="24"/>
          <w:szCs w:val="24"/>
        </w:rPr>
        <w:t xml:space="preserve">se destaca que su uso se </w:t>
      </w:r>
      <w:r w:rsidRPr="00DB141B">
        <w:rPr>
          <w:rFonts w:ascii="Times New Roman" w:hAnsi="Times New Roman" w:cs="Times New Roman"/>
          <w:sz w:val="24"/>
          <w:szCs w:val="24"/>
        </w:rPr>
        <w:t>emplea</w:t>
      </w:r>
      <w:r w:rsidR="00326F85" w:rsidRPr="00DB141B">
        <w:rPr>
          <w:rFonts w:ascii="Times New Roman" w:hAnsi="Times New Roman" w:cs="Times New Roman"/>
          <w:sz w:val="24"/>
          <w:szCs w:val="24"/>
        </w:rPr>
        <w:t xml:space="preserve"> de forma deficiente, </w:t>
      </w:r>
      <w:r>
        <w:rPr>
          <w:rFonts w:ascii="Times New Roman" w:hAnsi="Times New Roman" w:cs="Times New Roman"/>
          <w:sz w:val="24"/>
          <w:szCs w:val="24"/>
        </w:rPr>
        <w:t>derivado de la falta de capacitación especializada</w:t>
      </w:r>
      <w:r w:rsidR="00DA3462" w:rsidRPr="00DB141B">
        <w:rPr>
          <w:rFonts w:ascii="Times New Roman" w:hAnsi="Times New Roman" w:cs="Times New Roman"/>
          <w:sz w:val="24"/>
          <w:szCs w:val="24"/>
        </w:rPr>
        <w:t xml:space="preserve">. </w:t>
      </w:r>
      <w:r>
        <w:rPr>
          <w:rFonts w:ascii="Times New Roman" w:hAnsi="Times New Roman" w:cs="Times New Roman"/>
          <w:sz w:val="24"/>
          <w:szCs w:val="24"/>
        </w:rPr>
        <w:t>Por otra parte</w:t>
      </w:r>
      <w:r w:rsidR="00DA3462" w:rsidRPr="00DB141B">
        <w:rPr>
          <w:rFonts w:ascii="Times New Roman" w:hAnsi="Times New Roman" w:cs="Times New Roman"/>
          <w:sz w:val="24"/>
          <w:szCs w:val="24"/>
        </w:rPr>
        <w:t xml:space="preserve">, </w:t>
      </w:r>
      <w:r w:rsidR="00326F85" w:rsidRPr="00DB141B">
        <w:rPr>
          <w:rFonts w:ascii="Times New Roman" w:hAnsi="Times New Roman" w:cs="Times New Roman"/>
          <w:sz w:val="24"/>
          <w:szCs w:val="24"/>
        </w:rPr>
        <w:t xml:space="preserve">las páginas web especializadas </w:t>
      </w:r>
      <w:r w:rsidR="00906F5F" w:rsidRPr="00DB141B">
        <w:rPr>
          <w:rFonts w:ascii="Times New Roman" w:hAnsi="Times New Roman" w:cs="Times New Roman"/>
          <w:sz w:val="24"/>
          <w:szCs w:val="24"/>
        </w:rPr>
        <w:t>y</w:t>
      </w:r>
      <w:r w:rsidR="00326F85" w:rsidRPr="00DB141B">
        <w:rPr>
          <w:rFonts w:ascii="Times New Roman" w:hAnsi="Times New Roman" w:cs="Times New Roman"/>
          <w:sz w:val="24"/>
          <w:szCs w:val="24"/>
        </w:rPr>
        <w:t xml:space="preserve"> las plataformas de terceros </w:t>
      </w:r>
      <w:r w:rsidR="00906F5F" w:rsidRPr="00DB141B">
        <w:rPr>
          <w:rFonts w:ascii="Times New Roman" w:hAnsi="Times New Roman" w:cs="Times New Roman"/>
          <w:sz w:val="24"/>
          <w:szCs w:val="24"/>
        </w:rPr>
        <w:t>se presentan como alternativas orientadas a responder a las necesidades del mercado digital</w:t>
      </w:r>
      <w:r w:rsidR="00326F85" w:rsidRPr="00DB141B">
        <w:rPr>
          <w:rFonts w:ascii="Times New Roman" w:hAnsi="Times New Roman" w:cs="Times New Roman"/>
          <w:sz w:val="24"/>
          <w:szCs w:val="24"/>
        </w:rPr>
        <w:t>.</w:t>
      </w:r>
    </w:p>
    <w:p w14:paraId="1705B80F" w14:textId="77777777" w:rsidR="00326F85" w:rsidRPr="00DB141B" w:rsidRDefault="00D23ACE" w:rsidP="00E87C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 respecto</w:t>
      </w:r>
      <w:r w:rsidR="00326F85" w:rsidRPr="00DB141B">
        <w:rPr>
          <w:rFonts w:ascii="Times New Roman" w:hAnsi="Times New Roman" w:cs="Times New Roman"/>
          <w:sz w:val="24"/>
          <w:szCs w:val="24"/>
        </w:rPr>
        <w:t xml:space="preserve">, </w:t>
      </w:r>
      <w:bookmarkStart w:id="48" w:name="ZOTERO_BREF_PdlHf4McyroS"/>
      <w:r w:rsidR="00FB38A4" w:rsidRPr="00DB141B">
        <w:rPr>
          <w:rFonts w:ascii="Times New Roman" w:hAnsi="Times New Roman" w:cs="Times New Roman"/>
          <w:sz w:val="24"/>
        </w:rPr>
        <w:t>Dickinson (2011)</w:t>
      </w:r>
      <w:bookmarkEnd w:id="48"/>
      <w:r w:rsidR="00413346" w:rsidRPr="00DB141B">
        <w:rPr>
          <w:rFonts w:ascii="Times New Roman" w:hAnsi="Times New Roman" w:cs="Times New Roman"/>
          <w:sz w:val="24"/>
        </w:rPr>
        <w:t xml:space="preserve"> y</w:t>
      </w:r>
      <w:r w:rsidR="00FB38A4" w:rsidRPr="00DB141B">
        <w:rPr>
          <w:rFonts w:ascii="Times New Roman" w:hAnsi="Times New Roman" w:cs="Times New Roman"/>
          <w:sz w:val="24"/>
        </w:rPr>
        <w:t xml:space="preserve"> Caballero y Lara (2021) </w:t>
      </w:r>
      <w:r w:rsidR="00326F85" w:rsidRPr="00DB141B">
        <w:rPr>
          <w:rFonts w:ascii="Times New Roman" w:hAnsi="Times New Roman" w:cs="Times New Roman"/>
          <w:sz w:val="24"/>
          <w:szCs w:val="24"/>
        </w:rPr>
        <w:t xml:space="preserve">conceptualizan el </w:t>
      </w:r>
      <w:r w:rsidR="00904705" w:rsidRPr="00DB141B">
        <w:rPr>
          <w:rFonts w:ascii="Times New Roman" w:hAnsi="Times New Roman" w:cs="Times New Roman"/>
          <w:sz w:val="24"/>
          <w:szCs w:val="24"/>
        </w:rPr>
        <w:t>s-</w:t>
      </w:r>
      <w:proofErr w:type="spellStart"/>
      <w:r w:rsidR="00904705" w:rsidRPr="00DB141B">
        <w:rPr>
          <w:rFonts w:ascii="Times New Roman" w:hAnsi="Times New Roman" w:cs="Times New Roman"/>
          <w:sz w:val="24"/>
          <w:szCs w:val="24"/>
        </w:rPr>
        <w:t>commerce</w:t>
      </w:r>
      <w:proofErr w:type="spellEnd"/>
      <w:r w:rsidR="00413346" w:rsidRPr="00DB141B">
        <w:rPr>
          <w:rFonts w:ascii="Times New Roman" w:hAnsi="Times New Roman" w:cs="Times New Roman"/>
          <w:sz w:val="24"/>
          <w:szCs w:val="24"/>
        </w:rPr>
        <w:t xml:space="preserve"> (social </w:t>
      </w:r>
      <w:proofErr w:type="spellStart"/>
      <w:r w:rsidR="00413346" w:rsidRPr="00DB141B">
        <w:rPr>
          <w:rFonts w:ascii="Times New Roman" w:hAnsi="Times New Roman" w:cs="Times New Roman"/>
          <w:sz w:val="24"/>
          <w:szCs w:val="24"/>
        </w:rPr>
        <w:t>commerce</w:t>
      </w:r>
      <w:proofErr w:type="spellEnd"/>
      <w:r w:rsidR="00413346" w:rsidRPr="00DB141B">
        <w:rPr>
          <w:rFonts w:ascii="Times New Roman" w:hAnsi="Times New Roman" w:cs="Times New Roman"/>
          <w:sz w:val="24"/>
          <w:szCs w:val="24"/>
        </w:rPr>
        <w:t>)</w:t>
      </w:r>
      <w:r w:rsidR="00326F85" w:rsidRPr="00DB141B">
        <w:rPr>
          <w:rFonts w:ascii="Times New Roman" w:hAnsi="Times New Roman" w:cs="Times New Roman"/>
          <w:sz w:val="24"/>
          <w:szCs w:val="24"/>
        </w:rPr>
        <w:t xml:space="preserve"> como un enfoque que integra las redes sociales en un contexto comercial</w:t>
      </w:r>
      <w:r>
        <w:rPr>
          <w:rFonts w:ascii="Times New Roman" w:hAnsi="Times New Roman" w:cs="Times New Roman"/>
          <w:sz w:val="24"/>
          <w:szCs w:val="24"/>
        </w:rPr>
        <w:t>,</w:t>
      </w:r>
      <w:r w:rsidR="00326F85" w:rsidRPr="00DB141B">
        <w:rPr>
          <w:rFonts w:ascii="Times New Roman" w:hAnsi="Times New Roman" w:cs="Times New Roman"/>
          <w:sz w:val="24"/>
          <w:szCs w:val="24"/>
        </w:rPr>
        <w:t xml:space="preserve"> </w:t>
      </w:r>
      <w:r>
        <w:rPr>
          <w:rFonts w:ascii="Times New Roman" w:hAnsi="Times New Roman" w:cs="Times New Roman"/>
          <w:sz w:val="24"/>
          <w:szCs w:val="24"/>
        </w:rPr>
        <w:t>clasificadas</w:t>
      </w:r>
      <w:r w:rsidR="00326F85" w:rsidRPr="00DB141B">
        <w:rPr>
          <w:rFonts w:ascii="Times New Roman" w:hAnsi="Times New Roman" w:cs="Times New Roman"/>
          <w:sz w:val="24"/>
          <w:szCs w:val="24"/>
        </w:rPr>
        <w:t xml:space="preserve"> en: plataformas de terceros, </w:t>
      </w:r>
      <w:r w:rsidR="00904705" w:rsidRPr="00DB141B">
        <w:rPr>
          <w:rFonts w:ascii="Times New Roman" w:hAnsi="Times New Roman" w:cs="Times New Roman"/>
          <w:i/>
          <w:sz w:val="24"/>
          <w:szCs w:val="24"/>
        </w:rPr>
        <w:t>s-</w:t>
      </w:r>
      <w:proofErr w:type="spellStart"/>
      <w:r w:rsidR="00904705" w:rsidRPr="00DB141B">
        <w:rPr>
          <w:rFonts w:ascii="Times New Roman" w:hAnsi="Times New Roman" w:cs="Times New Roman"/>
          <w:i/>
          <w:sz w:val="24"/>
          <w:szCs w:val="24"/>
        </w:rPr>
        <w:t>commerce</w:t>
      </w:r>
      <w:proofErr w:type="spellEnd"/>
      <w:r w:rsidR="00326F85" w:rsidRPr="00DB141B">
        <w:rPr>
          <w:rFonts w:ascii="Times New Roman" w:hAnsi="Times New Roman" w:cs="Times New Roman"/>
          <w:i/>
          <w:sz w:val="24"/>
          <w:szCs w:val="24"/>
        </w:rPr>
        <w:t>,</w:t>
      </w:r>
      <w:r w:rsidR="00326F85" w:rsidRPr="00DB141B">
        <w:rPr>
          <w:rFonts w:ascii="Times New Roman" w:hAnsi="Times New Roman" w:cs="Times New Roman"/>
          <w:sz w:val="24"/>
          <w:szCs w:val="24"/>
        </w:rPr>
        <w:t xml:space="preserve"> servicios de mensajería y plataformas de</w:t>
      </w:r>
      <w:r w:rsidR="00326F85" w:rsidRPr="00DB141B">
        <w:rPr>
          <w:rFonts w:ascii="Times New Roman" w:hAnsi="Times New Roman" w:cs="Times New Roman"/>
          <w:i/>
          <w:sz w:val="24"/>
          <w:szCs w:val="24"/>
        </w:rPr>
        <w:t xml:space="preserve"> </w:t>
      </w:r>
      <w:r w:rsidR="00904705" w:rsidRPr="00DB141B">
        <w:rPr>
          <w:rFonts w:ascii="Times New Roman" w:hAnsi="Times New Roman" w:cs="Times New Roman"/>
          <w:i/>
          <w:sz w:val="24"/>
          <w:szCs w:val="24"/>
        </w:rPr>
        <w:t>e-</w:t>
      </w:r>
      <w:proofErr w:type="spellStart"/>
      <w:r w:rsidR="00904705" w:rsidRPr="00DB141B">
        <w:rPr>
          <w:rFonts w:ascii="Times New Roman" w:hAnsi="Times New Roman" w:cs="Times New Roman"/>
          <w:i/>
          <w:sz w:val="24"/>
          <w:szCs w:val="24"/>
        </w:rPr>
        <w:t>commerce</w:t>
      </w:r>
      <w:proofErr w:type="spellEnd"/>
      <w:r w:rsidR="00326F85" w:rsidRPr="00DB141B">
        <w:rPr>
          <w:rFonts w:ascii="Times New Roman" w:hAnsi="Times New Roman" w:cs="Times New Roman"/>
          <w:sz w:val="24"/>
          <w:szCs w:val="24"/>
        </w:rPr>
        <w:t>.</w:t>
      </w:r>
    </w:p>
    <w:p w14:paraId="5172DBB5" w14:textId="77777777" w:rsidR="00326F85" w:rsidRPr="00DB141B" w:rsidRDefault="00D23ACE" w:rsidP="00E87C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Finalmente, se destaca la falta de implementación </w:t>
      </w:r>
      <w:r w:rsidR="007234C4">
        <w:rPr>
          <w:rFonts w:ascii="Times New Roman" w:hAnsi="Times New Roman" w:cs="Times New Roman"/>
          <w:sz w:val="24"/>
          <w:szCs w:val="24"/>
        </w:rPr>
        <w:t xml:space="preserve">de herramientas digitales comerciales </w:t>
      </w:r>
      <w:r>
        <w:rPr>
          <w:rFonts w:ascii="Times New Roman" w:hAnsi="Times New Roman" w:cs="Times New Roman"/>
          <w:sz w:val="24"/>
          <w:szCs w:val="24"/>
        </w:rPr>
        <w:t>en</w:t>
      </w:r>
      <w:r w:rsidR="00326F85" w:rsidRPr="00DB141B">
        <w:rPr>
          <w:rFonts w:ascii="Times New Roman" w:hAnsi="Times New Roman" w:cs="Times New Roman"/>
          <w:sz w:val="24"/>
          <w:szCs w:val="24"/>
        </w:rPr>
        <w:t xml:space="preserve"> etapas tempranas, </w:t>
      </w:r>
      <w:r w:rsidR="007234C4">
        <w:rPr>
          <w:rFonts w:ascii="Times New Roman" w:hAnsi="Times New Roman" w:cs="Times New Roman"/>
          <w:sz w:val="24"/>
          <w:szCs w:val="24"/>
        </w:rPr>
        <w:t>esto debido a diferentes factores, como lo son: la falta de conocimiento o la percepción de ineficiencia</w:t>
      </w:r>
      <w:r w:rsidR="00DA3462" w:rsidRPr="00DB141B">
        <w:rPr>
          <w:rFonts w:ascii="Times New Roman" w:hAnsi="Times New Roman" w:cs="Times New Roman"/>
          <w:sz w:val="24"/>
          <w:szCs w:val="24"/>
        </w:rPr>
        <w:t>.</w:t>
      </w:r>
    </w:p>
    <w:p w14:paraId="3E639ACD" w14:textId="77777777" w:rsidR="00326F85" w:rsidRPr="00DB141B" w:rsidRDefault="00D64C32" w:rsidP="00E87C1D">
      <w:pPr>
        <w:spacing w:after="0" w:line="360" w:lineRule="auto"/>
        <w:jc w:val="center"/>
        <w:rPr>
          <w:rFonts w:ascii="Times New Roman" w:hAnsi="Times New Roman" w:cs="Times New Roman"/>
          <w:b/>
          <w:sz w:val="28"/>
          <w:szCs w:val="28"/>
        </w:rPr>
      </w:pPr>
      <w:r w:rsidRPr="00DB141B">
        <w:rPr>
          <w:rFonts w:ascii="Times New Roman" w:hAnsi="Times New Roman" w:cs="Times New Roman"/>
          <w:b/>
          <w:sz w:val="28"/>
          <w:szCs w:val="28"/>
        </w:rPr>
        <w:lastRenderedPageBreak/>
        <w:t xml:space="preserve">Dimensión de </w:t>
      </w:r>
      <w:r w:rsidR="00DC46A5" w:rsidRPr="00DB141B">
        <w:rPr>
          <w:rFonts w:ascii="Times New Roman" w:hAnsi="Times New Roman" w:cs="Times New Roman"/>
          <w:b/>
          <w:sz w:val="28"/>
          <w:szCs w:val="28"/>
        </w:rPr>
        <w:t>m</w:t>
      </w:r>
      <w:r w:rsidR="00326F85" w:rsidRPr="00DB141B">
        <w:rPr>
          <w:rFonts w:ascii="Times New Roman" w:hAnsi="Times New Roman" w:cs="Times New Roman"/>
          <w:b/>
          <w:sz w:val="28"/>
          <w:szCs w:val="28"/>
        </w:rPr>
        <w:t>étodos administrativos</w:t>
      </w:r>
    </w:p>
    <w:p w14:paraId="0E368178" w14:textId="77777777" w:rsidR="00326F85" w:rsidRPr="00DB141B" w:rsidRDefault="00326F8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De acuerdo con</w:t>
      </w:r>
      <w:r w:rsidR="003534E4" w:rsidRPr="00DB141B">
        <w:rPr>
          <w:rFonts w:ascii="Times New Roman" w:hAnsi="Times New Roman" w:cs="Times New Roman"/>
          <w:sz w:val="24"/>
          <w:szCs w:val="24"/>
        </w:rPr>
        <w:t xml:space="preserve"> el</w:t>
      </w:r>
      <w:r w:rsidRPr="00DB141B">
        <w:rPr>
          <w:rFonts w:ascii="Times New Roman" w:hAnsi="Times New Roman" w:cs="Times New Roman"/>
          <w:sz w:val="24"/>
          <w:szCs w:val="24"/>
        </w:rPr>
        <w:t xml:space="preserve"> </w:t>
      </w:r>
      <w:bookmarkStart w:id="49" w:name="ZOTERO_BREF_tVuvesWNYZAR"/>
      <w:bookmarkStart w:id="50" w:name="ZOTERO_BREF_ccB34Xnmwhzf"/>
      <w:r w:rsidR="009B538D" w:rsidRPr="00DB141B">
        <w:rPr>
          <w:rFonts w:ascii="Times New Roman" w:hAnsi="Times New Roman" w:cs="Times New Roman"/>
          <w:sz w:val="24"/>
          <w:szCs w:val="24"/>
        </w:rPr>
        <w:t>Instituto Nacional de Estadística y Geografía</w:t>
      </w:r>
      <w:r w:rsidR="00483ED8" w:rsidRPr="00DB141B">
        <w:rPr>
          <w:rFonts w:ascii="Times New Roman" w:hAnsi="Times New Roman" w:cs="Times New Roman"/>
          <w:sz w:val="24"/>
          <w:szCs w:val="24"/>
        </w:rPr>
        <w:t xml:space="preserve"> (</w:t>
      </w:r>
      <w:r w:rsidR="009B538D" w:rsidRPr="00DB141B">
        <w:rPr>
          <w:rFonts w:ascii="Times New Roman" w:hAnsi="Times New Roman" w:cs="Times New Roman"/>
          <w:sz w:val="24"/>
          <w:szCs w:val="24"/>
        </w:rPr>
        <w:t>2018)</w:t>
      </w:r>
      <w:bookmarkEnd w:id="49"/>
      <w:bookmarkEnd w:id="50"/>
      <w:r w:rsidRPr="00DB141B">
        <w:rPr>
          <w:rFonts w:ascii="Times New Roman" w:hAnsi="Times New Roman" w:cs="Times New Roman"/>
          <w:sz w:val="24"/>
          <w:szCs w:val="24"/>
        </w:rPr>
        <w:t>, el control administrativo constituye una de las principales problemáticas en las microempresas, derivad</w:t>
      </w:r>
      <w:r w:rsidR="003534E4" w:rsidRPr="00DB141B">
        <w:rPr>
          <w:rFonts w:ascii="Times New Roman" w:hAnsi="Times New Roman" w:cs="Times New Roman"/>
          <w:sz w:val="24"/>
          <w:szCs w:val="24"/>
        </w:rPr>
        <w:t>o</w:t>
      </w:r>
      <w:r w:rsidRPr="00DB141B">
        <w:rPr>
          <w:rFonts w:ascii="Times New Roman" w:hAnsi="Times New Roman" w:cs="Times New Roman"/>
          <w:sz w:val="24"/>
          <w:szCs w:val="24"/>
        </w:rPr>
        <w:t xml:space="preserve"> </w:t>
      </w:r>
      <w:r w:rsidR="003534E4" w:rsidRPr="00DB141B">
        <w:rPr>
          <w:rFonts w:ascii="Times New Roman" w:hAnsi="Times New Roman" w:cs="Times New Roman"/>
          <w:sz w:val="24"/>
          <w:szCs w:val="24"/>
        </w:rPr>
        <w:t>d</w:t>
      </w:r>
      <w:r w:rsidRPr="00DB141B">
        <w:rPr>
          <w:rFonts w:ascii="Times New Roman" w:hAnsi="Times New Roman" w:cs="Times New Roman"/>
          <w:sz w:val="24"/>
          <w:szCs w:val="24"/>
        </w:rPr>
        <w:t xml:space="preserve">el desconocimiento para diseñar, gestionar y mantener controles rigurosos sobre las operaciones; esta situación se refleja en la implementación de métodos de control </w:t>
      </w:r>
      <w:r w:rsidR="00587B05" w:rsidRPr="00DB141B">
        <w:rPr>
          <w:rFonts w:ascii="Times New Roman" w:hAnsi="Times New Roman" w:cs="Times New Roman"/>
          <w:sz w:val="24"/>
          <w:szCs w:val="24"/>
        </w:rPr>
        <w:t>tradicionales</w:t>
      </w:r>
      <w:r w:rsidRPr="00DB141B">
        <w:rPr>
          <w:rFonts w:ascii="Times New Roman" w:hAnsi="Times New Roman" w:cs="Times New Roman"/>
          <w:sz w:val="24"/>
          <w:szCs w:val="24"/>
        </w:rPr>
        <w:t xml:space="preserve"> y en una resistencia al cambio organizacional.</w:t>
      </w:r>
    </w:p>
    <w:p w14:paraId="5C1187A6" w14:textId="77777777" w:rsidR="00326F85" w:rsidRPr="00DB141B" w:rsidRDefault="00587B05" w:rsidP="00E87C1D">
      <w:pPr>
        <w:spacing w:after="0" w:line="360" w:lineRule="auto"/>
        <w:jc w:val="both"/>
        <w:rPr>
          <w:rFonts w:ascii="Times New Roman" w:hAnsi="Times New Roman" w:cs="Times New Roman"/>
          <w:sz w:val="24"/>
          <w:szCs w:val="24"/>
        </w:rPr>
      </w:pPr>
      <w:bookmarkStart w:id="51" w:name="ZOTERO_BREF_KnWugnGOFZct"/>
      <w:r w:rsidRPr="00DB141B">
        <w:rPr>
          <w:rFonts w:ascii="Times New Roman" w:hAnsi="Times New Roman" w:cs="Times New Roman"/>
          <w:sz w:val="24"/>
          <w:szCs w:val="24"/>
        </w:rPr>
        <w:t>Por su parte</w:t>
      </w:r>
      <w:r w:rsidR="00326F85" w:rsidRPr="00DB141B">
        <w:rPr>
          <w:rFonts w:ascii="Times New Roman" w:hAnsi="Times New Roman" w:cs="Times New Roman"/>
          <w:sz w:val="24"/>
          <w:szCs w:val="24"/>
        </w:rPr>
        <w:t>,</w:t>
      </w:r>
      <w:r w:rsidR="00AE75FB" w:rsidRPr="00DB141B">
        <w:rPr>
          <w:rFonts w:ascii="Times New Roman" w:hAnsi="Times New Roman" w:cs="Times New Roman"/>
          <w:sz w:val="24"/>
          <w:szCs w:val="24"/>
        </w:rPr>
        <w:t xml:space="preserve"> </w:t>
      </w:r>
      <w:bookmarkStart w:id="52" w:name="ZOTERO_BREF_gisAOLYjlbAm"/>
      <w:r w:rsidR="009B538D" w:rsidRPr="00DB141B">
        <w:rPr>
          <w:rFonts w:ascii="Times New Roman" w:hAnsi="Times New Roman" w:cs="Times New Roman"/>
          <w:sz w:val="24"/>
        </w:rPr>
        <w:t xml:space="preserve">Caballero </w:t>
      </w:r>
      <w:r w:rsidR="00160154" w:rsidRPr="00DB141B">
        <w:rPr>
          <w:rFonts w:ascii="Times New Roman" w:hAnsi="Times New Roman" w:cs="Times New Roman"/>
          <w:sz w:val="24"/>
        </w:rPr>
        <w:t>y</w:t>
      </w:r>
      <w:r w:rsidR="009B538D" w:rsidRPr="00DB141B">
        <w:rPr>
          <w:rFonts w:ascii="Times New Roman" w:hAnsi="Times New Roman" w:cs="Times New Roman"/>
          <w:sz w:val="24"/>
        </w:rPr>
        <w:t xml:space="preserve"> Lara</w:t>
      </w:r>
      <w:r w:rsidR="00483ED8" w:rsidRPr="00DB141B">
        <w:rPr>
          <w:rFonts w:ascii="Times New Roman" w:hAnsi="Times New Roman" w:cs="Times New Roman"/>
          <w:sz w:val="24"/>
        </w:rPr>
        <w:t xml:space="preserve"> (</w:t>
      </w:r>
      <w:r w:rsidR="009B538D" w:rsidRPr="00DB141B">
        <w:rPr>
          <w:rFonts w:ascii="Times New Roman" w:hAnsi="Times New Roman" w:cs="Times New Roman"/>
          <w:sz w:val="24"/>
        </w:rPr>
        <w:t>2021)</w:t>
      </w:r>
      <w:bookmarkEnd w:id="52"/>
      <w:r w:rsidR="00326F85" w:rsidRPr="00DB141B">
        <w:rPr>
          <w:rFonts w:ascii="Times New Roman" w:hAnsi="Times New Roman" w:cs="Times New Roman"/>
          <w:sz w:val="24"/>
          <w:szCs w:val="24"/>
        </w:rPr>
        <w:t xml:space="preserve"> </w:t>
      </w:r>
      <w:bookmarkEnd w:id="51"/>
      <w:r w:rsidRPr="00DB141B">
        <w:rPr>
          <w:rFonts w:ascii="Times New Roman" w:hAnsi="Times New Roman" w:cs="Times New Roman"/>
          <w:sz w:val="24"/>
          <w:szCs w:val="24"/>
        </w:rPr>
        <w:t>señalan</w:t>
      </w:r>
      <w:r w:rsidR="00326F85" w:rsidRPr="00DB141B">
        <w:rPr>
          <w:rFonts w:ascii="Times New Roman" w:hAnsi="Times New Roman" w:cs="Times New Roman"/>
          <w:sz w:val="24"/>
          <w:szCs w:val="24"/>
        </w:rPr>
        <w:t xml:space="preserve"> que las microempresas requieren estructuras </w:t>
      </w:r>
      <w:r w:rsidR="003534E4" w:rsidRPr="00DB141B">
        <w:rPr>
          <w:rFonts w:ascii="Times New Roman" w:hAnsi="Times New Roman" w:cs="Times New Roman"/>
          <w:sz w:val="24"/>
          <w:szCs w:val="24"/>
        </w:rPr>
        <w:t>organizacionales</w:t>
      </w:r>
      <w:r w:rsidR="00326F85" w:rsidRPr="00DB141B">
        <w:rPr>
          <w:rFonts w:ascii="Times New Roman" w:hAnsi="Times New Roman" w:cs="Times New Roman"/>
          <w:sz w:val="24"/>
          <w:szCs w:val="24"/>
        </w:rPr>
        <w:t xml:space="preserve"> para una administración eficaz, las cuales se fortalecen de manera progresiva a lo largo del tiempo, dando lugar a una división de tareas que permite a cada área asumir responsabilidades específicas en las actividades de control y seguimiento.</w:t>
      </w:r>
    </w:p>
    <w:p w14:paraId="278DC7D8" w14:textId="77777777" w:rsidR="00326F85" w:rsidRPr="00DB141B" w:rsidRDefault="00587B0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Asimismo,</w:t>
      </w:r>
      <w:r w:rsidR="00AE75FB" w:rsidRPr="00DB141B">
        <w:rPr>
          <w:rFonts w:ascii="Times New Roman" w:hAnsi="Times New Roman" w:cs="Times New Roman"/>
          <w:sz w:val="24"/>
          <w:szCs w:val="24"/>
        </w:rPr>
        <w:t xml:space="preserve"> </w:t>
      </w:r>
      <w:bookmarkStart w:id="53" w:name="ZOTERO_BREF_OiJCEtdTFNtC"/>
      <w:proofErr w:type="spellStart"/>
      <w:r w:rsidR="009B538D" w:rsidRPr="00DB141B">
        <w:rPr>
          <w:rFonts w:ascii="Times New Roman" w:hAnsi="Times New Roman" w:cs="Times New Roman"/>
          <w:sz w:val="24"/>
          <w:szCs w:val="24"/>
        </w:rPr>
        <w:t>Lövstål</w:t>
      </w:r>
      <w:proofErr w:type="spellEnd"/>
      <w:r w:rsidR="00483ED8" w:rsidRPr="00DB141B">
        <w:rPr>
          <w:rFonts w:ascii="Times New Roman" w:hAnsi="Times New Roman" w:cs="Times New Roman"/>
          <w:sz w:val="24"/>
          <w:szCs w:val="24"/>
        </w:rPr>
        <w:t xml:space="preserve"> (</w:t>
      </w:r>
      <w:r w:rsidR="009B538D" w:rsidRPr="00DB141B">
        <w:rPr>
          <w:rFonts w:ascii="Times New Roman" w:hAnsi="Times New Roman" w:cs="Times New Roman"/>
          <w:sz w:val="24"/>
          <w:szCs w:val="24"/>
        </w:rPr>
        <w:t>2008)</w:t>
      </w:r>
      <w:bookmarkEnd w:id="53"/>
      <w:r w:rsidRPr="00DB141B">
        <w:rPr>
          <w:rFonts w:ascii="Times New Roman" w:hAnsi="Times New Roman" w:cs="Times New Roman"/>
          <w:sz w:val="24"/>
          <w:szCs w:val="24"/>
        </w:rPr>
        <w:t xml:space="preserve"> señala que</w:t>
      </w:r>
      <w:r w:rsidR="00483ED8" w:rsidRPr="00DB141B">
        <w:rPr>
          <w:rFonts w:ascii="Times New Roman" w:hAnsi="Times New Roman" w:cs="Times New Roman"/>
          <w:sz w:val="24"/>
          <w:szCs w:val="24"/>
        </w:rPr>
        <w:t xml:space="preserve"> </w:t>
      </w:r>
      <w:r w:rsidR="00326F85" w:rsidRPr="00DB141B">
        <w:rPr>
          <w:rFonts w:ascii="Times New Roman" w:hAnsi="Times New Roman" w:cs="Times New Roman"/>
          <w:sz w:val="24"/>
          <w:szCs w:val="24"/>
        </w:rPr>
        <w:t xml:space="preserve">el crecimiento de las organizaciones requiere la formalización de procesos productivos, lo cual permite la construcción de </w:t>
      </w:r>
      <w:r w:rsidR="002B6F75" w:rsidRPr="00DB141B">
        <w:rPr>
          <w:rFonts w:ascii="Times New Roman" w:hAnsi="Times New Roman" w:cs="Times New Roman"/>
          <w:sz w:val="24"/>
          <w:szCs w:val="24"/>
        </w:rPr>
        <w:t>estructuras organizacionales orientadas a la delimitación de acciones y procesos</w:t>
      </w:r>
      <w:r w:rsidR="001A2741">
        <w:rPr>
          <w:rFonts w:ascii="Times New Roman" w:hAnsi="Times New Roman" w:cs="Times New Roman"/>
          <w:sz w:val="24"/>
          <w:szCs w:val="24"/>
        </w:rPr>
        <w:t>.</w:t>
      </w:r>
    </w:p>
    <w:p w14:paraId="05386976" w14:textId="77777777" w:rsidR="00326F85" w:rsidRPr="00DB141B" w:rsidRDefault="00587B0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E</w:t>
      </w:r>
      <w:r w:rsidR="00326F85" w:rsidRPr="00DB141B">
        <w:rPr>
          <w:rFonts w:ascii="Times New Roman" w:hAnsi="Times New Roman" w:cs="Times New Roman"/>
          <w:sz w:val="24"/>
          <w:szCs w:val="24"/>
        </w:rPr>
        <w:t>n las primeras etapas se opta por estructuras de carácter intuitivo, poco estructuradas e informales; sin embargo, cuando la organización presenta cambios, se requiere la adopción de nuevas estructuras racionales capaces de responder al ecosistema</w:t>
      </w:r>
      <w:r w:rsidR="00F6443D" w:rsidRPr="00DB141B">
        <w:rPr>
          <w:rFonts w:ascii="Times New Roman" w:hAnsi="Times New Roman" w:cs="Times New Roman"/>
          <w:sz w:val="24"/>
          <w:szCs w:val="24"/>
        </w:rPr>
        <w:t xml:space="preserve"> de manera sistemática</w:t>
      </w:r>
      <w:r w:rsidR="00326F85" w:rsidRPr="00DB141B">
        <w:rPr>
          <w:rFonts w:ascii="Times New Roman" w:hAnsi="Times New Roman" w:cs="Times New Roman"/>
          <w:sz w:val="24"/>
          <w:szCs w:val="24"/>
        </w:rPr>
        <w:t>.</w:t>
      </w:r>
    </w:p>
    <w:p w14:paraId="60328BFD" w14:textId="77777777" w:rsidR="00326F85" w:rsidRPr="00DB141B" w:rsidRDefault="00326F8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Los principales procesos que las microempresas enfrentan </w:t>
      </w:r>
      <w:r w:rsidR="00712F5A" w:rsidRPr="00DB141B">
        <w:rPr>
          <w:rFonts w:ascii="Times New Roman" w:hAnsi="Times New Roman" w:cs="Times New Roman"/>
          <w:sz w:val="24"/>
          <w:szCs w:val="24"/>
        </w:rPr>
        <w:t>corresponden a</w:t>
      </w:r>
      <w:r w:rsidRPr="00DB141B">
        <w:rPr>
          <w:rFonts w:ascii="Times New Roman" w:hAnsi="Times New Roman" w:cs="Times New Roman"/>
          <w:sz w:val="24"/>
          <w:szCs w:val="24"/>
        </w:rPr>
        <w:t xml:space="preserve">: la administración, la contabilidad, los recursos humanos, las ventas y la gestión de recursos materiales; no obstante, estos modelos son flexibles, lo que permite su adaptación a las </w:t>
      </w:r>
      <w:r w:rsidR="00AC5458" w:rsidRPr="00DB141B">
        <w:rPr>
          <w:rFonts w:ascii="Times New Roman" w:hAnsi="Times New Roman" w:cs="Times New Roman"/>
          <w:sz w:val="24"/>
          <w:szCs w:val="24"/>
        </w:rPr>
        <w:t>diversas</w:t>
      </w:r>
      <w:r w:rsidRPr="00DB141B">
        <w:rPr>
          <w:rFonts w:ascii="Times New Roman" w:hAnsi="Times New Roman" w:cs="Times New Roman"/>
          <w:sz w:val="24"/>
          <w:szCs w:val="24"/>
        </w:rPr>
        <w:t xml:space="preserve"> realidades organizacionales.</w:t>
      </w:r>
    </w:p>
    <w:p w14:paraId="0E3144A0" w14:textId="77777777" w:rsidR="00326F85" w:rsidRPr="00DB141B" w:rsidRDefault="00587B0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En este contexto, el incremento de las operaciones organizacionales requiere </w:t>
      </w:r>
      <w:r w:rsidR="00326F85" w:rsidRPr="00DB141B">
        <w:rPr>
          <w:rFonts w:ascii="Times New Roman" w:hAnsi="Times New Roman" w:cs="Times New Roman"/>
          <w:sz w:val="24"/>
          <w:szCs w:val="24"/>
        </w:rPr>
        <w:t xml:space="preserve">la implementación de herramientas administrativas jerarquizadas, orientadas a garantizar el cumplimiento operativo a lo largo de las etapas de los </w:t>
      </w:r>
      <w:proofErr w:type="spellStart"/>
      <w:r w:rsidR="003534E4" w:rsidRPr="00DB141B">
        <w:rPr>
          <w:rFonts w:ascii="Times New Roman" w:hAnsi="Times New Roman" w:cs="Times New Roman"/>
          <w:sz w:val="24"/>
          <w:szCs w:val="24"/>
        </w:rPr>
        <w:t>nanociclos</w:t>
      </w:r>
      <w:proofErr w:type="spellEnd"/>
      <w:r w:rsidR="003534E4" w:rsidRPr="00DB141B">
        <w:rPr>
          <w:rFonts w:ascii="Times New Roman" w:hAnsi="Times New Roman" w:cs="Times New Roman"/>
          <w:sz w:val="24"/>
          <w:szCs w:val="24"/>
        </w:rPr>
        <w:t xml:space="preserve"> de vida</w:t>
      </w:r>
      <w:r w:rsidR="00326F85" w:rsidRPr="00DB141B">
        <w:rPr>
          <w:rFonts w:ascii="Times New Roman" w:hAnsi="Times New Roman" w:cs="Times New Roman"/>
          <w:sz w:val="24"/>
          <w:szCs w:val="24"/>
        </w:rPr>
        <w:t xml:space="preserve">. </w:t>
      </w:r>
    </w:p>
    <w:p w14:paraId="3E62BEED" w14:textId="77777777" w:rsidR="00027DA5" w:rsidRDefault="00027DA5" w:rsidP="00E87C1D">
      <w:pPr>
        <w:spacing w:after="0" w:line="360" w:lineRule="auto"/>
        <w:jc w:val="center"/>
        <w:rPr>
          <w:rFonts w:ascii="Times New Roman" w:hAnsi="Times New Roman" w:cs="Times New Roman"/>
          <w:b/>
          <w:bCs/>
          <w:sz w:val="32"/>
          <w:szCs w:val="32"/>
        </w:rPr>
      </w:pPr>
    </w:p>
    <w:p w14:paraId="13226E31" w14:textId="3CB31CC0" w:rsidR="007F6426" w:rsidRPr="00DB141B" w:rsidRDefault="0059333D" w:rsidP="00E87C1D">
      <w:pPr>
        <w:spacing w:after="0" w:line="360" w:lineRule="auto"/>
        <w:jc w:val="center"/>
        <w:rPr>
          <w:rFonts w:ascii="Times New Roman" w:hAnsi="Times New Roman" w:cs="Times New Roman"/>
          <w:b/>
          <w:bCs/>
          <w:sz w:val="32"/>
          <w:szCs w:val="32"/>
        </w:rPr>
      </w:pPr>
      <w:r w:rsidRPr="00DB141B">
        <w:rPr>
          <w:rFonts w:ascii="Times New Roman" w:hAnsi="Times New Roman" w:cs="Times New Roman"/>
          <w:b/>
          <w:bCs/>
          <w:sz w:val="32"/>
          <w:szCs w:val="32"/>
        </w:rPr>
        <w:t>Metodología</w:t>
      </w:r>
    </w:p>
    <w:p w14:paraId="2AEA0CE4" w14:textId="77777777" w:rsidR="0090179D" w:rsidRDefault="00FC683E" w:rsidP="00E87C1D">
      <w:pPr>
        <w:spacing w:after="0" w:line="360" w:lineRule="auto"/>
        <w:jc w:val="both"/>
        <w:rPr>
          <w:rFonts w:ascii="Times New Roman" w:hAnsi="Times New Roman" w:cs="Times New Roman"/>
          <w:sz w:val="24"/>
          <w:szCs w:val="24"/>
        </w:rPr>
      </w:pPr>
      <w:r w:rsidRPr="00FC683E">
        <w:rPr>
          <w:rFonts w:ascii="Times New Roman" w:hAnsi="Times New Roman" w:cs="Times New Roman"/>
          <w:sz w:val="24"/>
          <w:szCs w:val="24"/>
        </w:rPr>
        <w:t>La presente investigación corresponde a un estudio teórico–metodológico de diseño documental, no experimental y de alcance descriptivo</w:t>
      </w:r>
      <w:r w:rsidR="0090179D">
        <w:rPr>
          <w:rFonts w:ascii="Times New Roman" w:hAnsi="Times New Roman" w:cs="Times New Roman"/>
          <w:sz w:val="24"/>
          <w:szCs w:val="24"/>
        </w:rPr>
        <w:t xml:space="preserve"> </w:t>
      </w:r>
      <w:r w:rsidR="0090179D" w:rsidRPr="00CB12A9">
        <w:rPr>
          <w:rFonts w:ascii="Times New Roman" w:hAnsi="Times New Roman" w:cs="Times New Roman"/>
          <w:sz w:val="24"/>
          <w:szCs w:val="24"/>
        </w:rPr>
        <w:t>sin aplicación empírica ni validación estadístic</w:t>
      </w:r>
      <w:r w:rsidR="0090179D">
        <w:rPr>
          <w:rFonts w:ascii="Times New Roman" w:hAnsi="Times New Roman" w:cs="Times New Roman"/>
          <w:sz w:val="24"/>
          <w:szCs w:val="24"/>
        </w:rPr>
        <w:t>a</w:t>
      </w:r>
      <w:r w:rsidRPr="00FC683E">
        <w:rPr>
          <w:rFonts w:ascii="Times New Roman" w:hAnsi="Times New Roman" w:cs="Times New Roman"/>
          <w:sz w:val="24"/>
          <w:szCs w:val="24"/>
        </w:rPr>
        <w:t>.</w:t>
      </w:r>
      <w:r w:rsidR="0090179D">
        <w:rPr>
          <w:rFonts w:ascii="Times New Roman" w:hAnsi="Times New Roman" w:cs="Times New Roman"/>
          <w:sz w:val="24"/>
          <w:szCs w:val="24"/>
        </w:rPr>
        <w:t xml:space="preserve"> </w:t>
      </w:r>
    </w:p>
    <w:p w14:paraId="6FFD5E6B" w14:textId="77777777" w:rsidR="0090179D" w:rsidRDefault="0090179D" w:rsidP="00E87C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este sentido, e</w:t>
      </w:r>
      <w:r w:rsidR="00196A40" w:rsidRPr="00DB141B">
        <w:rPr>
          <w:rFonts w:ascii="Times New Roman" w:hAnsi="Times New Roman" w:cs="Times New Roman"/>
          <w:sz w:val="24"/>
          <w:szCs w:val="24"/>
        </w:rPr>
        <w:t xml:space="preserve">l estudio se </w:t>
      </w:r>
      <w:r>
        <w:rPr>
          <w:rFonts w:ascii="Times New Roman" w:hAnsi="Times New Roman" w:cs="Times New Roman"/>
          <w:sz w:val="24"/>
          <w:szCs w:val="24"/>
        </w:rPr>
        <w:t>concentra</w:t>
      </w:r>
      <w:r w:rsidR="00196A40" w:rsidRPr="00DB141B">
        <w:rPr>
          <w:rFonts w:ascii="Times New Roman" w:hAnsi="Times New Roman" w:cs="Times New Roman"/>
          <w:sz w:val="24"/>
          <w:szCs w:val="24"/>
        </w:rPr>
        <w:t xml:space="preserve"> en la</w:t>
      </w:r>
      <w:r w:rsidR="004B3764" w:rsidRPr="00DB141B">
        <w:rPr>
          <w:rFonts w:ascii="Times New Roman" w:hAnsi="Times New Roman" w:cs="Times New Roman"/>
          <w:sz w:val="24"/>
          <w:szCs w:val="24"/>
        </w:rPr>
        <w:t xml:space="preserve"> construcción de un instrumento de evaluación de </w:t>
      </w:r>
      <w:proofErr w:type="spellStart"/>
      <w:r w:rsidR="004B3764" w:rsidRPr="00DB141B">
        <w:rPr>
          <w:rFonts w:ascii="Times New Roman" w:hAnsi="Times New Roman" w:cs="Times New Roman"/>
          <w:sz w:val="24"/>
          <w:szCs w:val="24"/>
        </w:rPr>
        <w:t>nanociclos</w:t>
      </w:r>
      <w:proofErr w:type="spellEnd"/>
      <w:r w:rsidR="004B3764" w:rsidRPr="00DB141B">
        <w:rPr>
          <w:rFonts w:ascii="Times New Roman" w:hAnsi="Times New Roman" w:cs="Times New Roman"/>
          <w:sz w:val="24"/>
          <w:szCs w:val="24"/>
        </w:rPr>
        <w:t xml:space="preserve"> de vida, </w:t>
      </w:r>
      <w:r w:rsidR="00196A40" w:rsidRPr="00DB141B">
        <w:rPr>
          <w:rFonts w:ascii="Times New Roman" w:hAnsi="Times New Roman" w:cs="Times New Roman"/>
          <w:sz w:val="24"/>
          <w:szCs w:val="24"/>
        </w:rPr>
        <w:t>considerando</w:t>
      </w:r>
      <w:r>
        <w:rPr>
          <w:rFonts w:ascii="Times New Roman" w:hAnsi="Times New Roman" w:cs="Times New Roman"/>
          <w:sz w:val="24"/>
          <w:szCs w:val="24"/>
        </w:rPr>
        <w:t xml:space="preserve"> tanto</w:t>
      </w:r>
      <w:r w:rsidR="004B3764" w:rsidRPr="00DB141B">
        <w:rPr>
          <w:rFonts w:ascii="Times New Roman" w:hAnsi="Times New Roman" w:cs="Times New Roman"/>
          <w:sz w:val="24"/>
          <w:szCs w:val="24"/>
        </w:rPr>
        <w:t xml:space="preserve"> dimensiones </w:t>
      </w:r>
      <w:r>
        <w:rPr>
          <w:rFonts w:ascii="Times New Roman" w:hAnsi="Times New Roman" w:cs="Times New Roman"/>
          <w:sz w:val="24"/>
          <w:szCs w:val="24"/>
        </w:rPr>
        <w:t>como</w:t>
      </w:r>
      <w:r w:rsidR="004B3764" w:rsidRPr="00DB141B">
        <w:rPr>
          <w:rFonts w:ascii="Times New Roman" w:hAnsi="Times New Roman" w:cs="Times New Roman"/>
          <w:sz w:val="24"/>
          <w:szCs w:val="24"/>
        </w:rPr>
        <w:t xml:space="preserve"> indicadores</w:t>
      </w:r>
      <w:r w:rsidR="00EE2F3C">
        <w:rPr>
          <w:rFonts w:ascii="Times New Roman" w:hAnsi="Times New Roman" w:cs="Times New Roman"/>
          <w:sz w:val="24"/>
          <w:szCs w:val="24"/>
        </w:rPr>
        <w:t>,</w:t>
      </w:r>
      <w:r>
        <w:rPr>
          <w:rFonts w:ascii="Times New Roman" w:hAnsi="Times New Roman" w:cs="Times New Roman"/>
          <w:sz w:val="24"/>
          <w:szCs w:val="24"/>
        </w:rPr>
        <w:t xml:space="preserve"> los cuales son evaluados</w:t>
      </w:r>
      <w:r w:rsidR="004B3764" w:rsidRPr="00DB141B">
        <w:rPr>
          <w:rFonts w:ascii="Times New Roman" w:hAnsi="Times New Roman" w:cs="Times New Roman"/>
          <w:sz w:val="24"/>
          <w:szCs w:val="24"/>
        </w:rPr>
        <w:t xml:space="preserve"> mediante </w:t>
      </w:r>
      <w:r w:rsidR="00196A40" w:rsidRPr="00DB141B">
        <w:rPr>
          <w:rFonts w:ascii="Times New Roman" w:hAnsi="Times New Roman" w:cs="Times New Roman"/>
          <w:sz w:val="24"/>
          <w:szCs w:val="24"/>
        </w:rPr>
        <w:t xml:space="preserve">una </w:t>
      </w:r>
      <w:r w:rsidR="004B3764" w:rsidRPr="00DB141B">
        <w:rPr>
          <w:rFonts w:ascii="Times New Roman" w:hAnsi="Times New Roman" w:cs="Times New Roman"/>
          <w:sz w:val="24"/>
          <w:szCs w:val="24"/>
        </w:rPr>
        <w:t xml:space="preserve">escala </w:t>
      </w:r>
      <w:r w:rsidR="0001116F" w:rsidRPr="00DB141B">
        <w:rPr>
          <w:rFonts w:ascii="Times New Roman" w:hAnsi="Times New Roman" w:cs="Times New Roman"/>
          <w:sz w:val="24"/>
          <w:szCs w:val="24"/>
        </w:rPr>
        <w:t>ordinal</w:t>
      </w:r>
      <w:r>
        <w:rPr>
          <w:rFonts w:ascii="Times New Roman" w:hAnsi="Times New Roman" w:cs="Times New Roman"/>
          <w:sz w:val="24"/>
          <w:szCs w:val="24"/>
        </w:rPr>
        <w:t>.</w:t>
      </w:r>
    </w:p>
    <w:p w14:paraId="661C15AC" w14:textId="77777777" w:rsidR="0090179D" w:rsidRPr="0090179D" w:rsidRDefault="0090179D" w:rsidP="00E87C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Al respecto, cada </w:t>
      </w:r>
      <w:r w:rsidRPr="00DB141B">
        <w:rPr>
          <w:rFonts w:ascii="Times New Roman" w:hAnsi="Times New Roman" w:cs="Times New Roman"/>
          <w:sz w:val="24"/>
          <w:szCs w:val="24"/>
        </w:rPr>
        <w:t>escala ordinal</w:t>
      </w:r>
      <w:r>
        <w:rPr>
          <w:rFonts w:ascii="Times New Roman" w:hAnsi="Times New Roman" w:cs="Times New Roman"/>
          <w:sz w:val="24"/>
          <w:szCs w:val="24"/>
        </w:rPr>
        <w:t xml:space="preserve"> cuenta con un orden de </w:t>
      </w:r>
      <w:r w:rsidRPr="0090179D">
        <w:rPr>
          <w:rFonts w:ascii="Times New Roman" w:hAnsi="Times New Roman" w:cs="Times New Roman"/>
          <w:sz w:val="24"/>
          <w:szCs w:val="24"/>
        </w:rPr>
        <w:t>progresión estructurada</w:t>
      </w:r>
      <w:r>
        <w:rPr>
          <w:rFonts w:ascii="Times New Roman" w:hAnsi="Times New Roman" w:cs="Times New Roman"/>
          <w:sz w:val="24"/>
          <w:szCs w:val="24"/>
        </w:rPr>
        <w:t xml:space="preserve"> a través de un sistema de puntaje de 0 a 15 puntos, el cual fue diseñado en función </w:t>
      </w:r>
      <w:r w:rsidR="00B65549">
        <w:rPr>
          <w:rFonts w:ascii="Times New Roman" w:hAnsi="Times New Roman" w:cs="Times New Roman"/>
          <w:sz w:val="24"/>
          <w:szCs w:val="24"/>
        </w:rPr>
        <w:t>de</w:t>
      </w:r>
      <w:r>
        <w:rPr>
          <w:rFonts w:ascii="Times New Roman" w:hAnsi="Times New Roman" w:cs="Times New Roman"/>
          <w:sz w:val="24"/>
          <w:szCs w:val="24"/>
        </w:rPr>
        <w:t xml:space="preserve"> las variaciones evolutivas de cada dimensión, por ello los intervalos de progresión se basan en la revisión de literatura en cuanto a la vida organizacional y no a una validación estadística previa.</w:t>
      </w:r>
    </w:p>
    <w:p w14:paraId="5E78496A" w14:textId="77777777" w:rsidR="00340B82" w:rsidRDefault="0013298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Para efectos del presente estudio, </w:t>
      </w:r>
      <w:r w:rsidR="0090179D">
        <w:rPr>
          <w:rFonts w:ascii="Times New Roman" w:hAnsi="Times New Roman" w:cs="Times New Roman"/>
          <w:sz w:val="24"/>
          <w:szCs w:val="24"/>
        </w:rPr>
        <w:t>se define</w:t>
      </w:r>
      <w:r w:rsidR="00D44FC0">
        <w:rPr>
          <w:rFonts w:ascii="Times New Roman" w:hAnsi="Times New Roman" w:cs="Times New Roman"/>
          <w:sz w:val="24"/>
          <w:szCs w:val="24"/>
        </w:rPr>
        <w:t>n</w:t>
      </w:r>
      <w:r w:rsidRPr="00DB141B">
        <w:rPr>
          <w:rFonts w:ascii="Times New Roman" w:hAnsi="Times New Roman" w:cs="Times New Roman"/>
          <w:sz w:val="24"/>
          <w:szCs w:val="24"/>
        </w:rPr>
        <w:t xml:space="preserve"> </w:t>
      </w:r>
      <w:r w:rsidR="00B65549">
        <w:rPr>
          <w:rFonts w:ascii="Times New Roman" w:hAnsi="Times New Roman" w:cs="Times New Roman"/>
          <w:sz w:val="24"/>
          <w:szCs w:val="24"/>
        </w:rPr>
        <w:t xml:space="preserve">los </w:t>
      </w:r>
      <w:r w:rsidRPr="00DB141B">
        <w:rPr>
          <w:rFonts w:ascii="Times New Roman" w:hAnsi="Times New Roman" w:cs="Times New Roman"/>
          <w:sz w:val="24"/>
          <w:szCs w:val="24"/>
        </w:rPr>
        <w:t xml:space="preserve">nanociclos de vida como </w:t>
      </w:r>
      <w:r w:rsidR="0090179D">
        <w:rPr>
          <w:rFonts w:ascii="Times New Roman" w:hAnsi="Times New Roman" w:cs="Times New Roman"/>
          <w:sz w:val="24"/>
          <w:szCs w:val="24"/>
        </w:rPr>
        <w:t>aquellos cambios</w:t>
      </w:r>
      <w:r w:rsidRPr="00DB141B">
        <w:rPr>
          <w:rFonts w:ascii="Times New Roman" w:hAnsi="Times New Roman" w:cs="Times New Roman"/>
          <w:sz w:val="24"/>
          <w:szCs w:val="24"/>
        </w:rPr>
        <w:t xml:space="preserve"> evolutiv</w:t>
      </w:r>
      <w:r w:rsidR="0090179D">
        <w:rPr>
          <w:rFonts w:ascii="Times New Roman" w:hAnsi="Times New Roman" w:cs="Times New Roman"/>
          <w:sz w:val="24"/>
          <w:szCs w:val="24"/>
        </w:rPr>
        <w:t>o</w:t>
      </w:r>
      <w:r w:rsidRPr="00DB141B">
        <w:rPr>
          <w:rFonts w:ascii="Times New Roman" w:hAnsi="Times New Roman" w:cs="Times New Roman"/>
          <w:sz w:val="24"/>
          <w:szCs w:val="24"/>
        </w:rPr>
        <w:t>s</w:t>
      </w:r>
      <w:r w:rsidR="0090179D">
        <w:rPr>
          <w:rFonts w:ascii="Times New Roman" w:hAnsi="Times New Roman" w:cs="Times New Roman"/>
          <w:sz w:val="24"/>
          <w:szCs w:val="24"/>
        </w:rPr>
        <w:t xml:space="preserve"> </w:t>
      </w:r>
      <w:r w:rsidR="0090179D" w:rsidRPr="00DB141B">
        <w:rPr>
          <w:rFonts w:ascii="Times New Roman" w:hAnsi="Times New Roman" w:cs="Times New Roman"/>
          <w:sz w:val="24"/>
          <w:szCs w:val="24"/>
        </w:rPr>
        <w:t>graduales</w:t>
      </w:r>
      <w:r w:rsidRPr="00DB141B">
        <w:rPr>
          <w:rFonts w:ascii="Times New Roman" w:hAnsi="Times New Roman" w:cs="Times New Roman"/>
          <w:sz w:val="24"/>
          <w:szCs w:val="24"/>
        </w:rPr>
        <w:t xml:space="preserve"> dentro de las etapas organizacionales de las</w:t>
      </w:r>
      <w:r w:rsidR="0090179D">
        <w:rPr>
          <w:rFonts w:ascii="Times New Roman" w:hAnsi="Times New Roman" w:cs="Times New Roman"/>
          <w:sz w:val="24"/>
          <w:szCs w:val="24"/>
        </w:rPr>
        <w:t xml:space="preserve"> microempresas en cada dimensión.</w:t>
      </w:r>
    </w:p>
    <w:p w14:paraId="4DE1F9E9" w14:textId="77777777" w:rsidR="00027DA5" w:rsidRPr="00DB141B" w:rsidRDefault="00027DA5" w:rsidP="00E87C1D">
      <w:pPr>
        <w:spacing w:after="0" w:line="360" w:lineRule="auto"/>
        <w:jc w:val="both"/>
        <w:rPr>
          <w:rFonts w:ascii="Times New Roman" w:hAnsi="Times New Roman" w:cs="Times New Roman"/>
          <w:sz w:val="24"/>
          <w:szCs w:val="24"/>
        </w:rPr>
      </w:pPr>
    </w:p>
    <w:p w14:paraId="47A550DB" w14:textId="77777777" w:rsidR="00C76822" w:rsidRPr="00DB141B" w:rsidRDefault="00C76822" w:rsidP="00E87C1D">
      <w:pPr>
        <w:spacing w:after="0" w:line="360" w:lineRule="auto"/>
        <w:jc w:val="center"/>
        <w:rPr>
          <w:rFonts w:ascii="Times New Roman" w:hAnsi="Times New Roman" w:cs="Times New Roman"/>
          <w:b/>
          <w:bCs/>
          <w:sz w:val="28"/>
          <w:szCs w:val="28"/>
        </w:rPr>
      </w:pPr>
      <w:r w:rsidRPr="00DB141B">
        <w:rPr>
          <w:rFonts w:ascii="Times New Roman" w:hAnsi="Times New Roman" w:cs="Times New Roman"/>
          <w:b/>
          <w:bCs/>
          <w:sz w:val="28"/>
          <w:szCs w:val="28"/>
        </w:rPr>
        <w:t>Diseño metodológico</w:t>
      </w:r>
    </w:p>
    <w:p w14:paraId="2C1BCA3C" w14:textId="77777777" w:rsidR="00752DCF" w:rsidRPr="00DB141B" w:rsidRDefault="006F19E9" w:rsidP="00E87C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cuanto al</w:t>
      </w:r>
      <w:r w:rsidR="00752DCF" w:rsidRPr="00DB141B">
        <w:rPr>
          <w:rFonts w:ascii="Times New Roman" w:hAnsi="Times New Roman" w:cs="Times New Roman"/>
          <w:sz w:val="24"/>
          <w:szCs w:val="24"/>
        </w:rPr>
        <w:t xml:space="preserve"> diseño </w:t>
      </w:r>
      <w:r w:rsidR="00A563BE" w:rsidRPr="00DB141B">
        <w:rPr>
          <w:rFonts w:ascii="Times New Roman" w:hAnsi="Times New Roman" w:cs="Times New Roman"/>
          <w:sz w:val="24"/>
          <w:szCs w:val="24"/>
        </w:rPr>
        <w:t>metodológico</w:t>
      </w:r>
      <w:r w:rsidR="00F34F40">
        <w:rPr>
          <w:rFonts w:ascii="Times New Roman" w:hAnsi="Times New Roman" w:cs="Times New Roman"/>
          <w:sz w:val="24"/>
          <w:szCs w:val="24"/>
        </w:rPr>
        <w:t>,</w:t>
      </w:r>
      <w:r w:rsidR="00752DCF" w:rsidRPr="00DB141B">
        <w:rPr>
          <w:rFonts w:ascii="Times New Roman" w:hAnsi="Times New Roman" w:cs="Times New Roman"/>
          <w:sz w:val="24"/>
          <w:szCs w:val="24"/>
        </w:rPr>
        <w:t xml:space="preserve"> </w:t>
      </w:r>
      <w:r>
        <w:rPr>
          <w:rFonts w:ascii="Times New Roman" w:hAnsi="Times New Roman" w:cs="Times New Roman"/>
          <w:sz w:val="24"/>
          <w:szCs w:val="24"/>
        </w:rPr>
        <w:t>el estudio se</w:t>
      </w:r>
      <w:r w:rsidR="00A563BE" w:rsidRPr="00DB141B">
        <w:rPr>
          <w:rFonts w:ascii="Times New Roman" w:hAnsi="Times New Roman" w:cs="Times New Roman"/>
          <w:sz w:val="24"/>
          <w:szCs w:val="24"/>
        </w:rPr>
        <w:t xml:space="preserve"> </w:t>
      </w:r>
      <w:r>
        <w:rPr>
          <w:rFonts w:ascii="Times New Roman" w:hAnsi="Times New Roman" w:cs="Times New Roman"/>
          <w:sz w:val="24"/>
          <w:szCs w:val="24"/>
        </w:rPr>
        <w:t>fundamenta en la revisión de</w:t>
      </w:r>
      <w:r w:rsidR="00A563BE" w:rsidRPr="00DB141B">
        <w:rPr>
          <w:rFonts w:ascii="Times New Roman" w:hAnsi="Times New Roman" w:cs="Times New Roman"/>
          <w:sz w:val="24"/>
          <w:szCs w:val="24"/>
        </w:rPr>
        <w:t xml:space="preserve"> literatura </w:t>
      </w:r>
      <w:r w:rsidR="006E449C" w:rsidRPr="00DB141B">
        <w:rPr>
          <w:rFonts w:ascii="Times New Roman" w:hAnsi="Times New Roman" w:cs="Times New Roman"/>
          <w:sz w:val="24"/>
          <w:szCs w:val="24"/>
        </w:rPr>
        <w:t>sobre</w:t>
      </w:r>
      <w:r>
        <w:rPr>
          <w:rFonts w:ascii="Times New Roman" w:hAnsi="Times New Roman" w:cs="Times New Roman"/>
          <w:sz w:val="24"/>
          <w:szCs w:val="24"/>
        </w:rPr>
        <w:t xml:space="preserve"> ciclos de vida empresarial de </w:t>
      </w:r>
      <w:r w:rsidR="001017BE" w:rsidRPr="00DB141B">
        <w:rPr>
          <w:rFonts w:ascii="Times New Roman" w:hAnsi="Times New Roman" w:cs="Times New Roman"/>
          <w:sz w:val="24"/>
          <w:szCs w:val="24"/>
        </w:rPr>
        <w:t>las</w:t>
      </w:r>
      <w:r w:rsidR="00A563BE" w:rsidRPr="00DB141B">
        <w:rPr>
          <w:rFonts w:ascii="Times New Roman" w:hAnsi="Times New Roman" w:cs="Times New Roman"/>
          <w:sz w:val="24"/>
          <w:szCs w:val="24"/>
        </w:rPr>
        <w:t xml:space="preserve"> microempresas</w:t>
      </w:r>
      <w:r w:rsidR="004B6746">
        <w:rPr>
          <w:rFonts w:ascii="Times New Roman" w:hAnsi="Times New Roman" w:cs="Times New Roman"/>
          <w:sz w:val="24"/>
          <w:szCs w:val="24"/>
        </w:rPr>
        <w:t>, d</w:t>
      </w:r>
      <w:r>
        <w:rPr>
          <w:rFonts w:ascii="Times New Roman" w:hAnsi="Times New Roman" w:cs="Times New Roman"/>
          <w:sz w:val="24"/>
          <w:szCs w:val="24"/>
        </w:rPr>
        <w:t xml:space="preserve">elimitando tanto </w:t>
      </w:r>
      <w:r w:rsidR="006E449C" w:rsidRPr="00DB141B">
        <w:rPr>
          <w:rFonts w:ascii="Times New Roman" w:hAnsi="Times New Roman" w:cs="Times New Roman"/>
          <w:sz w:val="24"/>
          <w:szCs w:val="24"/>
        </w:rPr>
        <w:t xml:space="preserve">dimensiones </w:t>
      </w:r>
      <w:r>
        <w:rPr>
          <w:rFonts w:ascii="Times New Roman" w:hAnsi="Times New Roman" w:cs="Times New Roman"/>
          <w:sz w:val="24"/>
          <w:szCs w:val="24"/>
        </w:rPr>
        <w:t>como</w:t>
      </w:r>
      <w:r w:rsidR="006E449C" w:rsidRPr="00DB141B">
        <w:rPr>
          <w:rFonts w:ascii="Times New Roman" w:hAnsi="Times New Roman" w:cs="Times New Roman"/>
          <w:sz w:val="24"/>
          <w:szCs w:val="24"/>
        </w:rPr>
        <w:t xml:space="preserve"> </w:t>
      </w:r>
      <w:r w:rsidR="00DC47B0" w:rsidRPr="00DB141B">
        <w:rPr>
          <w:rFonts w:ascii="Times New Roman" w:hAnsi="Times New Roman" w:cs="Times New Roman"/>
          <w:sz w:val="24"/>
          <w:szCs w:val="24"/>
        </w:rPr>
        <w:t>indicadores,</w:t>
      </w:r>
      <w:r w:rsidR="00A563BE" w:rsidRPr="00DB141B">
        <w:rPr>
          <w:rFonts w:ascii="Times New Roman" w:hAnsi="Times New Roman" w:cs="Times New Roman"/>
          <w:sz w:val="24"/>
          <w:szCs w:val="24"/>
        </w:rPr>
        <w:t xml:space="preserve"> </w:t>
      </w:r>
      <w:r>
        <w:rPr>
          <w:rFonts w:ascii="Times New Roman" w:hAnsi="Times New Roman" w:cs="Times New Roman"/>
          <w:sz w:val="24"/>
          <w:szCs w:val="24"/>
        </w:rPr>
        <w:t>así como su</w:t>
      </w:r>
      <w:r w:rsidR="00A563BE" w:rsidRPr="00DB141B">
        <w:rPr>
          <w:rFonts w:ascii="Times New Roman" w:hAnsi="Times New Roman" w:cs="Times New Roman"/>
          <w:sz w:val="24"/>
          <w:szCs w:val="24"/>
        </w:rPr>
        <w:t xml:space="preserve"> </w:t>
      </w:r>
      <w:r>
        <w:rPr>
          <w:rFonts w:ascii="Times New Roman" w:hAnsi="Times New Roman" w:cs="Times New Roman"/>
          <w:sz w:val="24"/>
          <w:szCs w:val="24"/>
        </w:rPr>
        <w:t>influencia</w:t>
      </w:r>
      <w:r w:rsidR="00A563BE" w:rsidRPr="00DB141B">
        <w:rPr>
          <w:rFonts w:ascii="Times New Roman" w:hAnsi="Times New Roman" w:cs="Times New Roman"/>
          <w:sz w:val="24"/>
          <w:szCs w:val="24"/>
        </w:rPr>
        <w:t xml:space="preserve"> </w:t>
      </w:r>
      <w:r>
        <w:rPr>
          <w:rFonts w:ascii="Times New Roman" w:hAnsi="Times New Roman" w:cs="Times New Roman"/>
          <w:sz w:val="24"/>
          <w:szCs w:val="24"/>
        </w:rPr>
        <w:t xml:space="preserve">contextualizada </w:t>
      </w:r>
      <w:r w:rsidR="00AA0499" w:rsidRPr="00DB141B">
        <w:rPr>
          <w:rFonts w:ascii="Times New Roman" w:hAnsi="Times New Roman" w:cs="Times New Roman"/>
          <w:sz w:val="24"/>
          <w:szCs w:val="24"/>
        </w:rPr>
        <w:t>al entorno</w:t>
      </w:r>
      <w:r w:rsidR="00A563BE" w:rsidRPr="00DB141B">
        <w:rPr>
          <w:rFonts w:ascii="Times New Roman" w:hAnsi="Times New Roman" w:cs="Times New Roman"/>
          <w:sz w:val="24"/>
          <w:szCs w:val="24"/>
        </w:rPr>
        <w:t xml:space="preserve"> mexicano.</w:t>
      </w:r>
    </w:p>
    <w:p w14:paraId="412A301F" w14:textId="77777777" w:rsidR="00F02C4B" w:rsidRPr="00DB141B" w:rsidRDefault="006F19E9" w:rsidP="00E87C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 su parte</w:t>
      </w:r>
      <w:r w:rsidR="00166DE3">
        <w:rPr>
          <w:rFonts w:ascii="Times New Roman" w:hAnsi="Times New Roman" w:cs="Times New Roman"/>
          <w:sz w:val="24"/>
          <w:szCs w:val="24"/>
        </w:rPr>
        <w:t>,</w:t>
      </w:r>
      <w:r>
        <w:rPr>
          <w:rFonts w:ascii="Times New Roman" w:hAnsi="Times New Roman" w:cs="Times New Roman"/>
          <w:sz w:val="24"/>
          <w:szCs w:val="24"/>
        </w:rPr>
        <w:t xml:space="preserve"> la revisión</w:t>
      </w:r>
      <w:r w:rsidR="0062143B" w:rsidRPr="00DB141B">
        <w:rPr>
          <w:rFonts w:ascii="Times New Roman" w:hAnsi="Times New Roman" w:cs="Times New Roman"/>
          <w:sz w:val="24"/>
          <w:szCs w:val="24"/>
        </w:rPr>
        <w:t xml:space="preserve"> documental se </w:t>
      </w:r>
      <w:r>
        <w:rPr>
          <w:rFonts w:ascii="Times New Roman" w:hAnsi="Times New Roman" w:cs="Times New Roman"/>
          <w:sz w:val="24"/>
          <w:szCs w:val="24"/>
        </w:rPr>
        <w:t>centró</w:t>
      </w:r>
      <w:r w:rsidR="0062143B" w:rsidRPr="00DB141B">
        <w:rPr>
          <w:rFonts w:ascii="Times New Roman" w:hAnsi="Times New Roman" w:cs="Times New Roman"/>
          <w:sz w:val="24"/>
          <w:szCs w:val="24"/>
        </w:rPr>
        <w:t xml:space="preserve"> en la selección de aportaciones teóricas relacionadas con los ciclos de vida, </w:t>
      </w:r>
      <w:r>
        <w:rPr>
          <w:rFonts w:ascii="Times New Roman" w:hAnsi="Times New Roman" w:cs="Times New Roman"/>
          <w:sz w:val="24"/>
          <w:szCs w:val="24"/>
        </w:rPr>
        <w:t>con ello, fue posible delimitar</w:t>
      </w:r>
      <w:r w:rsidR="0062143B" w:rsidRPr="00DB141B">
        <w:rPr>
          <w:rFonts w:ascii="Times New Roman" w:hAnsi="Times New Roman" w:cs="Times New Roman"/>
          <w:sz w:val="24"/>
          <w:szCs w:val="24"/>
        </w:rPr>
        <w:t xml:space="preserve"> los</w:t>
      </w:r>
      <w:r w:rsidR="0021682A" w:rsidRPr="00DB141B">
        <w:rPr>
          <w:rFonts w:ascii="Times New Roman" w:hAnsi="Times New Roman" w:cs="Times New Roman"/>
          <w:sz w:val="24"/>
          <w:szCs w:val="24"/>
        </w:rPr>
        <w:t xml:space="preserve"> indicadores de desempeño</w:t>
      </w:r>
      <w:r>
        <w:rPr>
          <w:rFonts w:ascii="Times New Roman" w:hAnsi="Times New Roman" w:cs="Times New Roman"/>
          <w:sz w:val="24"/>
          <w:szCs w:val="24"/>
        </w:rPr>
        <w:t xml:space="preserve"> con</w:t>
      </w:r>
      <w:r w:rsidR="0062143B" w:rsidRPr="00DB141B">
        <w:rPr>
          <w:rFonts w:ascii="Times New Roman" w:hAnsi="Times New Roman" w:cs="Times New Roman"/>
          <w:sz w:val="24"/>
          <w:szCs w:val="24"/>
        </w:rPr>
        <w:t xml:space="preserve"> mayor </w:t>
      </w:r>
      <w:r w:rsidR="00F02C4B" w:rsidRPr="00DB141B">
        <w:rPr>
          <w:rFonts w:ascii="Times New Roman" w:hAnsi="Times New Roman" w:cs="Times New Roman"/>
          <w:sz w:val="24"/>
          <w:szCs w:val="24"/>
        </w:rPr>
        <w:t>potencial</w:t>
      </w:r>
      <w:r w:rsidR="0062143B" w:rsidRPr="00DB141B">
        <w:rPr>
          <w:rFonts w:ascii="Times New Roman" w:hAnsi="Times New Roman" w:cs="Times New Roman"/>
          <w:sz w:val="24"/>
          <w:szCs w:val="24"/>
        </w:rPr>
        <w:t xml:space="preserve"> de </w:t>
      </w:r>
      <w:r w:rsidR="00EF6EF7" w:rsidRPr="00DB141B">
        <w:rPr>
          <w:rFonts w:ascii="Times New Roman" w:hAnsi="Times New Roman" w:cs="Times New Roman"/>
          <w:sz w:val="24"/>
          <w:szCs w:val="24"/>
        </w:rPr>
        <w:t>impulsar</w:t>
      </w:r>
      <w:r w:rsidR="00F02C4B" w:rsidRPr="00DB141B">
        <w:rPr>
          <w:rFonts w:ascii="Times New Roman" w:hAnsi="Times New Roman" w:cs="Times New Roman"/>
          <w:sz w:val="24"/>
          <w:szCs w:val="24"/>
        </w:rPr>
        <w:t xml:space="preserve"> </w:t>
      </w:r>
      <w:r>
        <w:rPr>
          <w:rFonts w:ascii="Times New Roman" w:hAnsi="Times New Roman" w:cs="Times New Roman"/>
          <w:sz w:val="24"/>
          <w:szCs w:val="24"/>
        </w:rPr>
        <w:t>el</w:t>
      </w:r>
      <w:r w:rsidR="00F02C4B" w:rsidRPr="00DB141B">
        <w:rPr>
          <w:rFonts w:ascii="Times New Roman" w:hAnsi="Times New Roman" w:cs="Times New Roman"/>
          <w:sz w:val="24"/>
          <w:szCs w:val="24"/>
        </w:rPr>
        <w:t xml:space="preserve"> crecimiento </w:t>
      </w:r>
      <w:r>
        <w:rPr>
          <w:rFonts w:ascii="Times New Roman" w:hAnsi="Times New Roman" w:cs="Times New Roman"/>
          <w:sz w:val="24"/>
          <w:szCs w:val="24"/>
        </w:rPr>
        <w:t>de</w:t>
      </w:r>
      <w:r w:rsidR="0021682A" w:rsidRPr="00DB141B">
        <w:rPr>
          <w:rFonts w:ascii="Times New Roman" w:hAnsi="Times New Roman" w:cs="Times New Roman"/>
          <w:sz w:val="24"/>
          <w:szCs w:val="24"/>
        </w:rPr>
        <w:t xml:space="preserve"> las microempresas</w:t>
      </w:r>
      <w:r w:rsidR="00710956" w:rsidRPr="00DB141B">
        <w:rPr>
          <w:rFonts w:ascii="Times New Roman" w:hAnsi="Times New Roman" w:cs="Times New Roman"/>
          <w:sz w:val="24"/>
          <w:szCs w:val="24"/>
        </w:rPr>
        <w:t>.</w:t>
      </w:r>
    </w:p>
    <w:p w14:paraId="0A84E451" w14:textId="77777777" w:rsidR="006A2A8D" w:rsidRPr="00DB141B" w:rsidRDefault="006F19E9" w:rsidP="00E87C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 igual manera,</w:t>
      </w:r>
      <w:r w:rsidR="0062143B" w:rsidRPr="00DB141B">
        <w:rPr>
          <w:rFonts w:ascii="Times New Roman" w:hAnsi="Times New Roman" w:cs="Times New Roman"/>
          <w:sz w:val="24"/>
          <w:szCs w:val="24"/>
        </w:rPr>
        <w:t xml:space="preserve"> los </w:t>
      </w:r>
      <w:r w:rsidR="006A2A8D" w:rsidRPr="00DB141B">
        <w:rPr>
          <w:rFonts w:ascii="Times New Roman" w:hAnsi="Times New Roman" w:cs="Times New Roman"/>
          <w:sz w:val="24"/>
          <w:szCs w:val="24"/>
        </w:rPr>
        <w:t xml:space="preserve">planteamientos teóricos permitieron identificar elementos </w:t>
      </w:r>
      <w:r>
        <w:rPr>
          <w:rFonts w:ascii="Times New Roman" w:hAnsi="Times New Roman" w:cs="Times New Roman"/>
          <w:sz w:val="24"/>
          <w:szCs w:val="24"/>
        </w:rPr>
        <w:t xml:space="preserve">relevantes que impactaron en </w:t>
      </w:r>
      <w:r w:rsidR="0062143B" w:rsidRPr="00DB141B">
        <w:rPr>
          <w:rFonts w:ascii="Times New Roman" w:hAnsi="Times New Roman" w:cs="Times New Roman"/>
          <w:sz w:val="24"/>
          <w:szCs w:val="24"/>
        </w:rPr>
        <w:t>el desarrollo del instrumento.</w:t>
      </w:r>
      <w:r w:rsidR="00DC47B0">
        <w:rPr>
          <w:rFonts w:ascii="Times New Roman" w:hAnsi="Times New Roman" w:cs="Times New Roman"/>
          <w:sz w:val="24"/>
          <w:szCs w:val="24"/>
        </w:rPr>
        <w:t xml:space="preserve"> Con ello en mente, </w:t>
      </w:r>
      <w:r w:rsidR="0062143B" w:rsidRPr="00DB141B">
        <w:rPr>
          <w:rFonts w:ascii="Times New Roman" w:hAnsi="Times New Roman" w:cs="Times New Roman"/>
          <w:sz w:val="24"/>
          <w:szCs w:val="24"/>
        </w:rPr>
        <w:t>la propuesta considera</w:t>
      </w:r>
      <w:r w:rsidR="00044141" w:rsidRPr="00DB141B">
        <w:rPr>
          <w:rFonts w:ascii="Times New Roman" w:hAnsi="Times New Roman" w:cs="Times New Roman"/>
          <w:sz w:val="24"/>
          <w:szCs w:val="24"/>
        </w:rPr>
        <w:t xml:space="preserve"> la evaluación de dimensi</w:t>
      </w:r>
      <w:r w:rsidR="00A93E34" w:rsidRPr="00DB141B">
        <w:rPr>
          <w:rFonts w:ascii="Times New Roman" w:hAnsi="Times New Roman" w:cs="Times New Roman"/>
          <w:sz w:val="24"/>
          <w:szCs w:val="24"/>
        </w:rPr>
        <w:t>ones independientes y conjuntas</w:t>
      </w:r>
      <w:r w:rsidR="00044141" w:rsidRPr="00DB141B">
        <w:rPr>
          <w:rFonts w:ascii="Times New Roman" w:hAnsi="Times New Roman" w:cs="Times New Roman"/>
          <w:sz w:val="24"/>
          <w:szCs w:val="24"/>
        </w:rPr>
        <w:t xml:space="preserve"> </w:t>
      </w:r>
      <w:r w:rsidR="00C4166F" w:rsidRPr="00DB141B">
        <w:rPr>
          <w:rFonts w:ascii="Times New Roman" w:hAnsi="Times New Roman" w:cs="Times New Roman"/>
          <w:sz w:val="24"/>
          <w:szCs w:val="24"/>
        </w:rPr>
        <w:t>mediante</w:t>
      </w:r>
      <w:r w:rsidR="006A2A8D" w:rsidRPr="00DB141B">
        <w:rPr>
          <w:rFonts w:ascii="Times New Roman" w:hAnsi="Times New Roman" w:cs="Times New Roman"/>
          <w:sz w:val="24"/>
          <w:szCs w:val="24"/>
        </w:rPr>
        <w:t xml:space="preserve"> dos ejes de evaluación:</w:t>
      </w:r>
      <w:r w:rsidR="00C4166F" w:rsidRPr="00DB141B">
        <w:rPr>
          <w:rFonts w:ascii="Times New Roman" w:hAnsi="Times New Roman" w:cs="Times New Roman"/>
          <w:sz w:val="24"/>
          <w:szCs w:val="24"/>
        </w:rPr>
        <w:t xml:space="preserve"> el eje X correspondiente al tiempo, y el eje Y </w:t>
      </w:r>
      <w:r w:rsidR="00F32944" w:rsidRPr="00DB141B">
        <w:rPr>
          <w:rFonts w:ascii="Times New Roman" w:hAnsi="Times New Roman" w:cs="Times New Roman"/>
          <w:sz w:val="24"/>
          <w:szCs w:val="24"/>
        </w:rPr>
        <w:t>asociado al</w:t>
      </w:r>
      <w:r w:rsidR="00C4166F" w:rsidRPr="00DB141B">
        <w:rPr>
          <w:rFonts w:ascii="Times New Roman" w:hAnsi="Times New Roman" w:cs="Times New Roman"/>
          <w:sz w:val="24"/>
          <w:szCs w:val="24"/>
        </w:rPr>
        <w:t xml:space="preserve"> potencial de crecimiento.</w:t>
      </w:r>
    </w:p>
    <w:p w14:paraId="27379CBE" w14:textId="77777777" w:rsidR="00A93E34" w:rsidRPr="00DB141B" w:rsidRDefault="001B64C4" w:rsidP="00E87C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 tal manera, la evolución de las microempresas se delimit</w:t>
      </w:r>
      <w:r w:rsidR="00B65549">
        <w:rPr>
          <w:rFonts w:ascii="Times New Roman" w:hAnsi="Times New Roman" w:cs="Times New Roman"/>
          <w:sz w:val="24"/>
          <w:szCs w:val="24"/>
        </w:rPr>
        <w:t>ó</w:t>
      </w:r>
      <w:r>
        <w:rPr>
          <w:rFonts w:ascii="Times New Roman" w:hAnsi="Times New Roman" w:cs="Times New Roman"/>
          <w:sz w:val="24"/>
          <w:szCs w:val="24"/>
        </w:rPr>
        <w:t xml:space="preserve"> en tres etapas fundamentales:</w:t>
      </w:r>
      <w:r w:rsidR="00A93E34" w:rsidRPr="00DB141B">
        <w:rPr>
          <w:rFonts w:ascii="Times New Roman" w:hAnsi="Times New Roman" w:cs="Times New Roman"/>
          <w:sz w:val="24"/>
          <w:szCs w:val="24"/>
        </w:rPr>
        <w:t xml:space="preserve"> introducción, desarrollo y madurez.</w:t>
      </w:r>
    </w:p>
    <w:p w14:paraId="1B84EA09" w14:textId="77777777" w:rsidR="00657C97" w:rsidRPr="00DB141B" w:rsidRDefault="001B64C4" w:rsidP="00E87C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su vez, para la evaluación de cada etapa, se implementó un análisis por </w:t>
      </w:r>
      <w:r w:rsidR="00657C97" w:rsidRPr="00DB141B">
        <w:rPr>
          <w:rFonts w:ascii="Times New Roman" w:hAnsi="Times New Roman" w:cs="Times New Roman"/>
          <w:sz w:val="24"/>
          <w:szCs w:val="24"/>
        </w:rPr>
        <w:t>subetapas</w:t>
      </w:r>
      <w:r>
        <w:rPr>
          <w:rFonts w:ascii="Times New Roman" w:hAnsi="Times New Roman" w:cs="Times New Roman"/>
          <w:sz w:val="24"/>
          <w:szCs w:val="24"/>
        </w:rPr>
        <w:t>,</w:t>
      </w:r>
      <w:r w:rsidR="00657C97" w:rsidRPr="00DB141B">
        <w:rPr>
          <w:rFonts w:ascii="Times New Roman" w:hAnsi="Times New Roman" w:cs="Times New Roman"/>
          <w:sz w:val="24"/>
          <w:szCs w:val="24"/>
        </w:rPr>
        <w:t xml:space="preserve"> </w:t>
      </w:r>
      <w:r>
        <w:rPr>
          <w:rFonts w:ascii="Times New Roman" w:hAnsi="Times New Roman" w:cs="Times New Roman"/>
          <w:sz w:val="24"/>
          <w:szCs w:val="24"/>
        </w:rPr>
        <w:t>el cual tiene como</w:t>
      </w:r>
      <w:r w:rsidR="00657C97" w:rsidRPr="00DB141B">
        <w:rPr>
          <w:rFonts w:ascii="Times New Roman" w:hAnsi="Times New Roman" w:cs="Times New Roman"/>
          <w:sz w:val="24"/>
          <w:szCs w:val="24"/>
        </w:rPr>
        <w:t xml:space="preserve"> finalidad aumentar la </w:t>
      </w:r>
      <w:r>
        <w:rPr>
          <w:rFonts w:ascii="Times New Roman" w:hAnsi="Times New Roman" w:cs="Times New Roman"/>
          <w:sz w:val="24"/>
          <w:szCs w:val="24"/>
        </w:rPr>
        <w:t>profundidad</w:t>
      </w:r>
      <w:r w:rsidR="00657C97" w:rsidRPr="00DB141B">
        <w:rPr>
          <w:rFonts w:ascii="Times New Roman" w:hAnsi="Times New Roman" w:cs="Times New Roman"/>
          <w:sz w:val="24"/>
          <w:szCs w:val="24"/>
        </w:rPr>
        <w:t xml:space="preserve"> analítica del instrumento, </w:t>
      </w:r>
      <w:r>
        <w:rPr>
          <w:rFonts w:ascii="Times New Roman" w:hAnsi="Times New Roman" w:cs="Times New Roman"/>
          <w:sz w:val="24"/>
          <w:szCs w:val="24"/>
        </w:rPr>
        <w:t>identificando cambios</w:t>
      </w:r>
      <w:r w:rsidR="00657C97" w:rsidRPr="00DB141B">
        <w:rPr>
          <w:rFonts w:ascii="Times New Roman" w:hAnsi="Times New Roman" w:cs="Times New Roman"/>
          <w:sz w:val="24"/>
          <w:szCs w:val="24"/>
        </w:rPr>
        <w:t xml:space="preserve"> graduales </w:t>
      </w:r>
      <w:r>
        <w:rPr>
          <w:rFonts w:ascii="Times New Roman" w:hAnsi="Times New Roman" w:cs="Times New Roman"/>
          <w:sz w:val="24"/>
          <w:szCs w:val="24"/>
        </w:rPr>
        <w:t>en cada</w:t>
      </w:r>
      <w:r w:rsidR="00657C97" w:rsidRPr="00DB141B">
        <w:rPr>
          <w:rFonts w:ascii="Times New Roman" w:hAnsi="Times New Roman" w:cs="Times New Roman"/>
          <w:sz w:val="24"/>
          <w:szCs w:val="24"/>
        </w:rPr>
        <w:t xml:space="preserve"> etapa </w:t>
      </w:r>
      <w:r>
        <w:rPr>
          <w:rFonts w:ascii="Times New Roman" w:hAnsi="Times New Roman" w:cs="Times New Roman"/>
          <w:sz w:val="24"/>
          <w:szCs w:val="24"/>
        </w:rPr>
        <w:t>del</w:t>
      </w:r>
      <w:r w:rsidR="00657C97" w:rsidRPr="00DB141B">
        <w:rPr>
          <w:rFonts w:ascii="Times New Roman" w:hAnsi="Times New Roman" w:cs="Times New Roman"/>
          <w:sz w:val="24"/>
          <w:szCs w:val="24"/>
        </w:rPr>
        <w:t xml:space="preserve"> </w:t>
      </w:r>
      <w:r>
        <w:rPr>
          <w:rFonts w:ascii="Times New Roman" w:hAnsi="Times New Roman" w:cs="Times New Roman"/>
          <w:sz w:val="24"/>
          <w:szCs w:val="24"/>
        </w:rPr>
        <w:t>ciclo de vida</w:t>
      </w:r>
      <w:r w:rsidR="00657C97" w:rsidRPr="00DB141B">
        <w:rPr>
          <w:rFonts w:ascii="Times New Roman" w:hAnsi="Times New Roman" w:cs="Times New Roman"/>
          <w:sz w:val="24"/>
          <w:szCs w:val="24"/>
        </w:rPr>
        <w:t>.</w:t>
      </w:r>
    </w:p>
    <w:p w14:paraId="551319E9" w14:textId="77777777" w:rsidR="00044141" w:rsidRPr="00DB141B" w:rsidRDefault="00530ABB" w:rsidP="00E87C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Tanto las</w:t>
      </w:r>
      <w:r w:rsidR="00044141" w:rsidRPr="00DB141B">
        <w:rPr>
          <w:rFonts w:ascii="Times New Roman" w:hAnsi="Times New Roman" w:cs="Times New Roman"/>
          <w:sz w:val="24"/>
          <w:szCs w:val="24"/>
        </w:rPr>
        <w:t xml:space="preserve"> dimensiones, los indicadores, las etapas y subetapas de los </w:t>
      </w:r>
      <w:proofErr w:type="spellStart"/>
      <w:r w:rsidR="00044141" w:rsidRPr="00DB141B">
        <w:rPr>
          <w:rFonts w:ascii="Times New Roman" w:hAnsi="Times New Roman" w:cs="Times New Roman"/>
          <w:sz w:val="24"/>
          <w:szCs w:val="24"/>
        </w:rPr>
        <w:t>nanociclos</w:t>
      </w:r>
      <w:proofErr w:type="spellEnd"/>
      <w:r w:rsidR="00044141" w:rsidRPr="00DB141B">
        <w:rPr>
          <w:rFonts w:ascii="Times New Roman" w:hAnsi="Times New Roman" w:cs="Times New Roman"/>
          <w:sz w:val="24"/>
          <w:szCs w:val="24"/>
        </w:rPr>
        <w:t xml:space="preserve"> de vida </w:t>
      </w:r>
      <w:r w:rsidR="00B0087A" w:rsidRPr="00DB141B">
        <w:rPr>
          <w:rFonts w:ascii="Times New Roman" w:hAnsi="Times New Roman" w:cs="Times New Roman"/>
          <w:sz w:val="24"/>
          <w:szCs w:val="24"/>
        </w:rPr>
        <w:t>fue</w:t>
      </w:r>
      <w:r>
        <w:rPr>
          <w:rFonts w:ascii="Times New Roman" w:hAnsi="Times New Roman" w:cs="Times New Roman"/>
          <w:sz w:val="24"/>
          <w:szCs w:val="24"/>
        </w:rPr>
        <w:t>ron</w:t>
      </w:r>
      <w:r w:rsidR="00B0087A" w:rsidRPr="00DB141B">
        <w:rPr>
          <w:rFonts w:ascii="Times New Roman" w:hAnsi="Times New Roman" w:cs="Times New Roman"/>
          <w:sz w:val="24"/>
          <w:szCs w:val="24"/>
        </w:rPr>
        <w:t xml:space="preserve"> presentado</w:t>
      </w:r>
      <w:r w:rsidR="00B65549">
        <w:rPr>
          <w:rFonts w:ascii="Times New Roman" w:hAnsi="Times New Roman" w:cs="Times New Roman"/>
          <w:sz w:val="24"/>
          <w:szCs w:val="24"/>
        </w:rPr>
        <w:t>s</w:t>
      </w:r>
      <w:r w:rsidR="00B0087A" w:rsidRPr="00DB141B">
        <w:rPr>
          <w:rFonts w:ascii="Times New Roman" w:hAnsi="Times New Roman" w:cs="Times New Roman"/>
          <w:sz w:val="24"/>
          <w:szCs w:val="24"/>
        </w:rPr>
        <w:t xml:space="preserve"> en la revisión de la literatura</w:t>
      </w:r>
      <w:r w:rsidR="00044141" w:rsidRPr="00DB141B">
        <w:rPr>
          <w:rFonts w:ascii="Times New Roman" w:hAnsi="Times New Roman" w:cs="Times New Roman"/>
          <w:sz w:val="24"/>
          <w:szCs w:val="24"/>
        </w:rPr>
        <w:t xml:space="preserve"> sin pretensión de una validación empírica.</w:t>
      </w:r>
    </w:p>
    <w:p w14:paraId="58D5D3CA" w14:textId="77777777" w:rsidR="00044141" w:rsidRDefault="00044141"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Finalmente, el diseño metodológico contempla la ponderación de las dimensiones </w:t>
      </w:r>
      <w:r w:rsidR="00F32944" w:rsidRPr="00DB141B">
        <w:rPr>
          <w:rFonts w:ascii="Times New Roman" w:hAnsi="Times New Roman" w:cs="Times New Roman"/>
          <w:sz w:val="24"/>
          <w:szCs w:val="24"/>
        </w:rPr>
        <w:t xml:space="preserve">e </w:t>
      </w:r>
      <w:r w:rsidRPr="00DB141B">
        <w:rPr>
          <w:rFonts w:ascii="Times New Roman" w:hAnsi="Times New Roman" w:cs="Times New Roman"/>
          <w:sz w:val="24"/>
          <w:szCs w:val="24"/>
        </w:rPr>
        <w:t xml:space="preserve">indicadores mediante una </w:t>
      </w:r>
      <w:r w:rsidR="00491D22" w:rsidRPr="00DB141B">
        <w:rPr>
          <w:rFonts w:ascii="Times New Roman" w:hAnsi="Times New Roman" w:cs="Times New Roman"/>
          <w:sz w:val="24"/>
          <w:szCs w:val="24"/>
        </w:rPr>
        <w:t xml:space="preserve">escala ordinal de progresión estructurada </w:t>
      </w:r>
      <w:r w:rsidR="00BF4FC4" w:rsidRPr="00DB141B">
        <w:rPr>
          <w:rFonts w:ascii="Times New Roman" w:hAnsi="Times New Roman" w:cs="Times New Roman"/>
          <w:sz w:val="24"/>
          <w:szCs w:val="24"/>
        </w:rPr>
        <w:t xml:space="preserve">de </w:t>
      </w:r>
      <w:r w:rsidR="00710956" w:rsidRPr="00DB141B">
        <w:rPr>
          <w:rFonts w:ascii="Times New Roman" w:hAnsi="Times New Roman" w:cs="Times New Roman"/>
          <w:sz w:val="24"/>
          <w:szCs w:val="24"/>
        </w:rPr>
        <w:t>0</w:t>
      </w:r>
      <w:r w:rsidR="00BF4FC4" w:rsidRPr="00DB141B">
        <w:rPr>
          <w:rFonts w:ascii="Times New Roman" w:hAnsi="Times New Roman" w:cs="Times New Roman"/>
          <w:sz w:val="24"/>
          <w:szCs w:val="24"/>
        </w:rPr>
        <w:t xml:space="preserve"> a </w:t>
      </w:r>
      <w:r w:rsidR="00710956" w:rsidRPr="00DB141B">
        <w:rPr>
          <w:rFonts w:ascii="Times New Roman" w:hAnsi="Times New Roman" w:cs="Times New Roman"/>
          <w:sz w:val="24"/>
          <w:szCs w:val="24"/>
        </w:rPr>
        <w:t>15</w:t>
      </w:r>
      <w:r w:rsidR="00BF4FC4" w:rsidRPr="00DB141B">
        <w:rPr>
          <w:rFonts w:ascii="Times New Roman" w:hAnsi="Times New Roman" w:cs="Times New Roman"/>
          <w:sz w:val="24"/>
          <w:szCs w:val="24"/>
        </w:rPr>
        <w:t xml:space="preserve"> puntos,</w:t>
      </w:r>
      <w:r w:rsidRPr="00DB141B">
        <w:rPr>
          <w:rFonts w:ascii="Times New Roman" w:hAnsi="Times New Roman" w:cs="Times New Roman"/>
          <w:sz w:val="24"/>
          <w:szCs w:val="24"/>
        </w:rPr>
        <w:t xml:space="preserve"> </w:t>
      </w:r>
      <w:r w:rsidR="00BF4FC4" w:rsidRPr="00DB141B">
        <w:rPr>
          <w:rFonts w:ascii="Times New Roman" w:hAnsi="Times New Roman" w:cs="Times New Roman"/>
          <w:sz w:val="24"/>
          <w:szCs w:val="24"/>
        </w:rPr>
        <w:t>distribuida progresivamente en función de las etapas de los nanocicl</w:t>
      </w:r>
      <w:r w:rsidR="00530ABB">
        <w:rPr>
          <w:rFonts w:ascii="Times New Roman" w:hAnsi="Times New Roman" w:cs="Times New Roman"/>
          <w:sz w:val="24"/>
          <w:szCs w:val="24"/>
        </w:rPr>
        <w:t>o</w:t>
      </w:r>
      <w:r w:rsidR="00483626">
        <w:rPr>
          <w:rFonts w:ascii="Times New Roman" w:hAnsi="Times New Roman" w:cs="Times New Roman"/>
          <w:sz w:val="24"/>
          <w:szCs w:val="24"/>
        </w:rPr>
        <w:t>s</w:t>
      </w:r>
      <w:r w:rsidR="00530ABB">
        <w:rPr>
          <w:rFonts w:ascii="Times New Roman" w:hAnsi="Times New Roman" w:cs="Times New Roman"/>
          <w:sz w:val="24"/>
          <w:szCs w:val="24"/>
        </w:rPr>
        <w:t>, permitiendo un</w:t>
      </w:r>
      <w:r w:rsidR="00A73C19">
        <w:rPr>
          <w:rFonts w:ascii="Times New Roman" w:hAnsi="Times New Roman" w:cs="Times New Roman"/>
          <w:sz w:val="24"/>
          <w:szCs w:val="24"/>
        </w:rPr>
        <w:t>a</w:t>
      </w:r>
      <w:r w:rsidR="00530ABB">
        <w:rPr>
          <w:rFonts w:ascii="Times New Roman" w:hAnsi="Times New Roman" w:cs="Times New Roman"/>
          <w:sz w:val="24"/>
          <w:szCs w:val="24"/>
        </w:rPr>
        <w:t xml:space="preserve"> estructuración </w:t>
      </w:r>
      <w:r w:rsidR="00530ABB" w:rsidRPr="00DB141B">
        <w:rPr>
          <w:rFonts w:ascii="Times New Roman" w:hAnsi="Times New Roman" w:cs="Times New Roman"/>
          <w:sz w:val="24"/>
          <w:szCs w:val="24"/>
        </w:rPr>
        <w:t>teórico–metodológica</w:t>
      </w:r>
      <w:r w:rsidR="00530ABB">
        <w:rPr>
          <w:rFonts w:ascii="Times New Roman" w:hAnsi="Times New Roman" w:cs="Times New Roman"/>
          <w:sz w:val="24"/>
          <w:szCs w:val="24"/>
        </w:rPr>
        <w:t>.</w:t>
      </w:r>
    </w:p>
    <w:p w14:paraId="5518189D" w14:textId="77777777" w:rsidR="00027DA5" w:rsidRDefault="00027DA5" w:rsidP="00E87C1D">
      <w:pPr>
        <w:spacing w:after="0" w:line="360" w:lineRule="auto"/>
        <w:jc w:val="both"/>
        <w:rPr>
          <w:rFonts w:ascii="Times New Roman" w:hAnsi="Times New Roman" w:cs="Times New Roman"/>
          <w:sz w:val="24"/>
          <w:szCs w:val="24"/>
        </w:rPr>
      </w:pPr>
    </w:p>
    <w:p w14:paraId="61A97FA1" w14:textId="77777777" w:rsidR="00027DA5" w:rsidRDefault="00027DA5" w:rsidP="00E87C1D">
      <w:pPr>
        <w:spacing w:after="0" w:line="360" w:lineRule="auto"/>
        <w:jc w:val="both"/>
        <w:rPr>
          <w:rFonts w:ascii="Times New Roman" w:hAnsi="Times New Roman" w:cs="Times New Roman"/>
          <w:sz w:val="24"/>
          <w:szCs w:val="24"/>
        </w:rPr>
      </w:pPr>
    </w:p>
    <w:p w14:paraId="07B822F7" w14:textId="77777777" w:rsidR="00027DA5" w:rsidRPr="00DB141B" w:rsidRDefault="00027DA5" w:rsidP="00E87C1D">
      <w:pPr>
        <w:spacing w:after="0" w:line="360" w:lineRule="auto"/>
        <w:jc w:val="both"/>
        <w:rPr>
          <w:rFonts w:ascii="Times New Roman" w:hAnsi="Times New Roman" w:cs="Times New Roman"/>
          <w:sz w:val="24"/>
          <w:szCs w:val="24"/>
        </w:rPr>
      </w:pPr>
    </w:p>
    <w:p w14:paraId="1E2AC58D" w14:textId="77777777" w:rsidR="00326F85" w:rsidRPr="00DB141B" w:rsidRDefault="00752DCF" w:rsidP="00E87C1D">
      <w:pPr>
        <w:spacing w:after="0" w:line="360" w:lineRule="auto"/>
        <w:jc w:val="center"/>
        <w:rPr>
          <w:rFonts w:ascii="Times New Roman" w:hAnsi="Times New Roman" w:cs="Times New Roman"/>
          <w:b/>
          <w:bCs/>
          <w:sz w:val="28"/>
          <w:szCs w:val="28"/>
        </w:rPr>
      </w:pPr>
      <w:r w:rsidRPr="00DB141B">
        <w:rPr>
          <w:rFonts w:ascii="Times New Roman" w:hAnsi="Times New Roman" w:cs="Times New Roman"/>
          <w:b/>
          <w:bCs/>
          <w:sz w:val="28"/>
          <w:szCs w:val="28"/>
        </w:rPr>
        <w:lastRenderedPageBreak/>
        <w:t>Construcción del instrumento de evaluación</w:t>
      </w:r>
    </w:p>
    <w:p w14:paraId="69E96B8A" w14:textId="77777777" w:rsidR="001D6AAE" w:rsidRPr="00DB141B" w:rsidRDefault="001D6AAE" w:rsidP="00E87C1D">
      <w:pPr>
        <w:spacing w:after="0" w:line="360" w:lineRule="auto"/>
        <w:jc w:val="center"/>
        <w:rPr>
          <w:rFonts w:ascii="Times New Roman" w:hAnsi="Times New Roman" w:cs="Times New Roman"/>
          <w:b/>
          <w:vanish/>
          <w:sz w:val="24"/>
          <w:szCs w:val="24"/>
        </w:rPr>
      </w:pPr>
    </w:p>
    <w:p w14:paraId="3ACF8B9D" w14:textId="77777777" w:rsidR="00326F85" w:rsidRPr="00DB141B" w:rsidRDefault="00326F85" w:rsidP="00E87C1D">
      <w:pPr>
        <w:pStyle w:val="Prrafodelista"/>
        <w:numPr>
          <w:ilvl w:val="0"/>
          <w:numId w:val="15"/>
        </w:numPr>
        <w:spacing w:after="0" w:line="360" w:lineRule="auto"/>
        <w:jc w:val="center"/>
        <w:rPr>
          <w:rFonts w:ascii="Times New Roman" w:hAnsi="Times New Roman" w:cs="Times New Roman"/>
          <w:b/>
          <w:vanish/>
          <w:sz w:val="24"/>
          <w:szCs w:val="24"/>
        </w:rPr>
      </w:pPr>
    </w:p>
    <w:p w14:paraId="472BD0E3" w14:textId="77777777" w:rsidR="00326F85" w:rsidRPr="00DB141B" w:rsidRDefault="001954E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L</w:t>
      </w:r>
      <w:r w:rsidR="00326F85" w:rsidRPr="00DB141B">
        <w:rPr>
          <w:rFonts w:ascii="Times New Roman" w:hAnsi="Times New Roman" w:cs="Times New Roman"/>
          <w:sz w:val="24"/>
          <w:szCs w:val="24"/>
        </w:rPr>
        <w:t>a del</w:t>
      </w:r>
      <w:r w:rsidRPr="00DB141B">
        <w:rPr>
          <w:rFonts w:ascii="Times New Roman" w:hAnsi="Times New Roman" w:cs="Times New Roman"/>
          <w:sz w:val="24"/>
          <w:szCs w:val="24"/>
        </w:rPr>
        <w:t xml:space="preserve">imitación de </w:t>
      </w:r>
      <w:r w:rsidR="00C1735D">
        <w:rPr>
          <w:rFonts w:ascii="Times New Roman" w:hAnsi="Times New Roman" w:cs="Times New Roman"/>
          <w:sz w:val="24"/>
          <w:szCs w:val="24"/>
        </w:rPr>
        <w:t>cada</w:t>
      </w:r>
      <w:r w:rsidRPr="00DB141B">
        <w:rPr>
          <w:rFonts w:ascii="Times New Roman" w:hAnsi="Times New Roman" w:cs="Times New Roman"/>
          <w:sz w:val="24"/>
          <w:szCs w:val="24"/>
        </w:rPr>
        <w:t xml:space="preserve"> etapa dentro de los</w:t>
      </w:r>
      <w:r w:rsidR="00326F85" w:rsidRPr="00DB141B">
        <w:rPr>
          <w:rFonts w:ascii="Times New Roman" w:hAnsi="Times New Roman" w:cs="Times New Roman"/>
          <w:sz w:val="24"/>
          <w:szCs w:val="24"/>
        </w:rPr>
        <w:t xml:space="preserve"> </w:t>
      </w:r>
      <w:proofErr w:type="spellStart"/>
      <w:r w:rsidRPr="00DB141B">
        <w:rPr>
          <w:rFonts w:ascii="Times New Roman" w:hAnsi="Times New Roman" w:cs="Times New Roman"/>
          <w:sz w:val="24"/>
          <w:szCs w:val="24"/>
        </w:rPr>
        <w:t>nanociclos</w:t>
      </w:r>
      <w:proofErr w:type="spellEnd"/>
      <w:r w:rsidRPr="00DB141B">
        <w:rPr>
          <w:rFonts w:ascii="Times New Roman" w:hAnsi="Times New Roman" w:cs="Times New Roman"/>
          <w:sz w:val="24"/>
          <w:szCs w:val="24"/>
        </w:rPr>
        <w:t xml:space="preserve"> </w:t>
      </w:r>
      <w:r w:rsidR="00326F85" w:rsidRPr="00DB141B">
        <w:rPr>
          <w:rFonts w:ascii="Times New Roman" w:hAnsi="Times New Roman" w:cs="Times New Roman"/>
          <w:sz w:val="24"/>
          <w:szCs w:val="24"/>
        </w:rPr>
        <w:t xml:space="preserve">de vida empresariales </w:t>
      </w:r>
      <w:r w:rsidR="00C1735D">
        <w:rPr>
          <w:rFonts w:ascii="Times New Roman" w:hAnsi="Times New Roman" w:cs="Times New Roman"/>
          <w:sz w:val="24"/>
          <w:szCs w:val="24"/>
        </w:rPr>
        <w:t>est</w:t>
      </w:r>
      <w:r w:rsidR="0000157A">
        <w:rPr>
          <w:rFonts w:ascii="Times New Roman" w:hAnsi="Times New Roman" w:cs="Times New Roman"/>
          <w:sz w:val="24"/>
          <w:szCs w:val="24"/>
        </w:rPr>
        <w:t>á</w:t>
      </w:r>
      <w:r w:rsidR="00C1735D">
        <w:rPr>
          <w:rFonts w:ascii="Times New Roman" w:hAnsi="Times New Roman" w:cs="Times New Roman"/>
          <w:sz w:val="24"/>
          <w:szCs w:val="24"/>
        </w:rPr>
        <w:t xml:space="preserve"> en</w:t>
      </w:r>
      <w:r w:rsidR="00326F85" w:rsidRPr="00DB141B">
        <w:rPr>
          <w:rFonts w:ascii="Times New Roman" w:hAnsi="Times New Roman" w:cs="Times New Roman"/>
          <w:sz w:val="24"/>
          <w:szCs w:val="24"/>
        </w:rPr>
        <w:t xml:space="preserve"> relación </w:t>
      </w:r>
      <w:r w:rsidR="008F6763">
        <w:rPr>
          <w:rFonts w:ascii="Times New Roman" w:hAnsi="Times New Roman" w:cs="Times New Roman"/>
          <w:sz w:val="24"/>
          <w:szCs w:val="24"/>
        </w:rPr>
        <w:t>con</w:t>
      </w:r>
      <w:r w:rsidR="00326F85" w:rsidRPr="00DB141B">
        <w:rPr>
          <w:rFonts w:ascii="Times New Roman" w:hAnsi="Times New Roman" w:cs="Times New Roman"/>
          <w:sz w:val="24"/>
          <w:szCs w:val="24"/>
        </w:rPr>
        <w:t xml:space="preserve"> </w:t>
      </w:r>
      <w:r w:rsidR="007358FB" w:rsidRPr="00DB141B">
        <w:rPr>
          <w:rFonts w:ascii="Times New Roman" w:hAnsi="Times New Roman" w:cs="Times New Roman"/>
          <w:sz w:val="24"/>
          <w:szCs w:val="24"/>
        </w:rPr>
        <w:t xml:space="preserve">la evolución </w:t>
      </w:r>
      <w:r w:rsidR="00C1735D">
        <w:rPr>
          <w:rFonts w:ascii="Times New Roman" w:hAnsi="Times New Roman" w:cs="Times New Roman"/>
          <w:sz w:val="24"/>
          <w:szCs w:val="24"/>
        </w:rPr>
        <w:t xml:space="preserve">de </w:t>
      </w:r>
      <w:r w:rsidR="00326F85" w:rsidRPr="00DB141B">
        <w:rPr>
          <w:rFonts w:ascii="Times New Roman" w:hAnsi="Times New Roman" w:cs="Times New Roman"/>
          <w:sz w:val="24"/>
          <w:szCs w:val="24"/>
        </w:rPr>
        <w:t>las dimensiones</w:t>
      </w:r>
      <w:r w:rsidR="009B538D" w:rsidRPr="00DB141B">
        <w:rPr>
          <w:rFonts w:ascii="Times New Roman" w:hAnsi="Times New Roman" w:cs="Times New Roman"/>
          <w:sz w:val="24"/>
          <w:szCs w:val="24"/>
        </w:rPr>
        <w:t xml:space="preserve"> </w:t>
      </w:r>
      <w:r w:rsidR="00326F85" w:rsidRPr="00DB141B">
        <w:rPr>
          <w:rFonts w:ascii="Times New Roman" w:hAnsi="Times New Roman" w:cs="Times New Roman"/>
          <w:sz w:val="24"/>
          <w:szCs w:val="24"/>
        </w:rPr>
        <w:t>y el tiempo de permanencia en el mercado.</w:t>
      </w:r>
    </w:p>
    <w:p w14:paraId="76F97FE9" w14:textId="77777777" w:rsidR="00326F85" w:rsidRPr="00DB141B" w:rsidRDefault="00C1735D" w:rsidP="00E87C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este sentido</w:t>
      </w:r>
      <w:r w:rsidR="0000157A">
        <w:rPr>
          <w:rFonts w:ascii="Times New Roman" w:hAnsi="Times New Roman" w:cs="Times New Roman"/>
          <w:sz w:val="24"/>
          <w:szCs w:val="24"/>
        </w:rPr>
        <w:t>,</w:t>
      </w:r>
      <w:r w:rsidR="009D0784" w:rsidRPr="00DB141B">
        <w:rPr>
          <w:rFonts w:ascii="Times New Roman" w:hAnsi="Times New Roman" w:cs="Times New Roman"/>
          <w:sz w:val="24"/>
          <w:szCs w:val="24"/>
        </w:rPr>
        <w:t xml:space="preserve"> las</w:t>
      </w:r>
      <w:r w:rsidR="00326F85" w:rsidRPr="00DB141B">
        <w:rPr>
          <w:rFonts w:ascii="Times New Roman" w:hAnsi="Times New Roman" w:cs="Times New Roman"/>
          <w:sz w:val="24"/>
          <w:szCs w:val="24"/>
        </w:rPr>
        <w:t xml:space="preserve"> dimensiones</w:t>
      </w:r>
      <w:r>
        <w:rPr>
          <w:rFonts w:ascii="Times New Roman" w:hAnsi="Times New Roman" w:cs="Times New Roman"/>
          <w:sz w:val="24"/>
          <w:szCs w:val="24"/>
        </w:rPr>
        <w:t xml:space="preserve"> consideradas en el estudio son</w:t>
      </w:r>
      <w:r w:rsidR="00CF5156">
        <w:rPr>
          <w:rFonts w:ascii="Times New Roman" w:hAnsi="Times New Roman" w:cs="Times New Roman"/>
          <w:sz w:val="24"/>
          <w:szCs w:val="24"/>
        </w:rPr>
        <w:t>:</w:t>
      </w:r>
      <w:r w:rsidR="00326F85" w:rsidRPr="00DB141B">
        <w:rPr>
          <w:rFonts w:ascii="Times New Roman" w:hAnsi="Times New Roman" w:cs="Times New Roman"/>
          <w:sz w:val="24"/>
          <w:szCs w:val="24"/>
        </w:rPr>
        <w:t xml:space="preserve"> financiamiento, la formalización legal, la gestión del capital humano, el flujo de efectivo, la adopción de tecnología, el comercio electrónico (</w:t>
      </w:r>
      <w:r w:rsidR="00904705" w:rsidRPr="00DB141B">
        <w:rPr>
          <w:rFonts w:ascii="Times New Roman" w:hAnsi="Times New Roman" w:cs="Times New Roman"/>
          <w:sz w:val="24"/>
          <w:szCs w:val="24"/>
        </w:rPr>
        <w:t>e-</w:t>
      </w:r>
      <w:proofErr w:type="spellStart"/>
      <w:r w:rsidR="00904705" w:rsidRPr="00DB141B">
        <w:rPr>
          <w:rFonts w:ascii="Times New Roman" w:hAnsi="Times New Roman" w:cs="Times New Roman"/>
          <w:sz w:val="24"/>
          <w:szCs w:val="24"/>
        </w:rPr>
        <w:t>commerce</w:t>
      </w:r>
      <w:proofErr w:type="spellEnd"/>
      <w:r w:rsidR="00326F85" w:rsidRPr="00DB141B">
        <w:rPr>
          <w:rFonts w:ascii="Times New Roman" w:hAnsi="Times New Roman" w:cs="Times New Roman"/>
          <w:sz w:val="24"/>
          <w:szCs w:val="24"/>
        </w:rPr>
        <w:t>) y los métodos administrativos.</w:t>
      </w:r>
    </w:p>
    <w:p w14:paraId="5CACF99D" w14:textId="77777777" w:rsidR="00562201" w:rsidRPr="00DB141B" w:rsidRDefault="00326F85" w:rsidP="00E87C1D">
      <w:pPr>
        <w:spacing w:after="0" w:line="360" w:lineRule="auto"/>
        <w:jc w:val="both"/>
        <w:rPr>
          <w:rFonts w:ascii="Times New Roman" w:hAnsi="Times New Roman" w:cs="Times New Roman"/>
        </w:rPr>
      </w:pPr>
      <w:r w:rsidRPr="00DB141B">
        <w:rPr>
          <w:rFonts w:ascii="Times New Roman" w:hAnsi="Times New Roman" w:cs="Times New Roman"/>
          <w:sz w:val="24"/>
          <w:szCs w:val="24"/>
        </w:rPr>
        <w:t xml:space="preserve">Cada una de las dimensiones es evaluada de manera independiente mediante una </w:t>
      </w:r>
      <w:r w:rsidR="00491D22" w:rsidRPr="00DB141B">
        <w:rPr>
          <w:rFonts w:ascii="Times New Roman" w:hAnsi="Times New Roman" w:cs="Times New Roman"/>
          <w:sz w:val="24"/>
          <w:szCs w:val="24"/>
        </w:rPr>
        <w:t>escala ordinal de progresión estructurada</w:t>
      </w:r>
      <w:r w:rsidR="002B11DB" w:rsidRPr="00DB141B">
        <w:rPr>
          <w:rFonts w:ascii="Times New Roman" w:hAnsi="Times New Roman" w:cs="Times New Roman"/>
          <w:sz w:val="24"/>
          <w:szCs w:val="24"/>
        </w:rPr>
        <w:t xml:space="preserve"> </w:t>
      </w:r>
      <w:r w:rsidR="00C1735D">
        <w:rPr>
          <w:rFonts w:ascii="Times New Roman" w:hAnsi="Times New Roman" w:cs="Times New Roman"/>
          <w:sz w:val="24"/>
          <w:szCs w:val="24"/>
        </w:rPr>
        <w:t>como fue planteado anteriormente</w:t>
      </w:r>
      <w:r w:rsidR="00BD48F1">
        <w:rPr>
          <w:rFonts w:ascii="Times New Roman" w:hAnsi="Times New Roman" w:cs="Times New Roman"/>
          <w:sz w:val="24"/>
          <w:szCs w:val="24"/>
        </w:rPr>
        <w:t>, l</w:t>
      </w:r>
      <w:r w:rsidR="00C1735D">
        <w:rPr>
          <w:rFonts w:ascii="Times New Roman" w:hAnsi="Times New Roman" w:cs="Times New Roman"/>
          <w:sz w:val="24"/>
          <w:szCs w:val="24"/>
        </w:rPr>
        <w:t>o cual permite identificar el estatus actual de la microempresa</w:t>
      </w:r>
      <w:r w:rsidR="00E807CF">
        <w:rPr>
          <w:rFonts w:ascii="Times New Roman" w:hAnsi="Times New Roman" w:cs="Times New Roman"/>
          <w:sz w:val="24"/>
          <w:szCs w:val="24"/>
        </w:rPr>
        <w:t>.</w:t>
      </w:r>
    </w:p>
    <w:p w14:paraId="72F0F27E" w14:textId="77777777" w:rsidR="009C1F5C" w:rsidRPr="00DB141B" w:rsidRDefault="006B2D6C"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El instrumento </w:t>
      </w:r>
      <w:r w:rsidR="00C1735D">
        <w:rPr>
          <w:rFonts w:ascii="Times New Roman" w:hAnsi="Times New Roman" w:cs="Times New Roman"/>
          <w:sz w:val="24"/>
          <w:szCs w:val="24"/>
        </w:rPr>
        <w:t>cuenta con un</w:t>
      </w:r>
      <w:r w:rsidRPr="00DB141B">
        <w:rPr>
          <w:rFonts w:ascii="Times New Roman" w:hAnsi="Times New Roman" w:cs="Times New Roman"/>
          <w:sz w:val="24"/>
          <w:szCs w:val="24"/>
        </w:rPr>
        <w:t xml:space="preserve"> enfoque</w:t>
      </w:r>
      <w:r w:rsidR="00C1735D">
        <w:rPr>
          <w:rFonts w:ascii="Times New Roman" w:hAnsi="Times New Roman" w:cs="Times New Roman"/>
          <w:sz w:val="24"/>
          <w:szCs w:val="24"/>
        </w:rPr>
        <w:t xml:space="preserve"> de</w:t>
      </w:r>
      <w:r w:rsidR="00C1735D" w:rsidRPr="00C1735D">
        <w:rPr>
          <w:rFonts w:ascii="Times New Roman" w:hAnsi="Times New Roman" w:cs="Times New Roman"/>
          <w:sz w:val="24"/>
          <w:szCs w:val="24"/>
        </w:rPr>
        <w:t xml:space="preserve"> </w:t>
      </w:r>
      <w:r w:rsidR="00C1735D" w:rsidRPr="00DB141B">
        <w:rPr>
          <w:rFonts w:ascii="Times New Roman" w:hAnsi="Times New Roman" w:cs="Times New Roman"/>
          <w:sz w:val="24"/>
          <w:szCs w:val="24"/>
        </w:rPr>
        <w:t>evaluación</w:t>
      </w:r>
      <w:r w:rsidR="00C1735D">
        <w:rPr>
          <w:rFonts w:ascii="Times New Roman" w:hAnsi="Times New Roman" w:cs="Times New Roman"/>
          <w:sz w:val="24"/>
          <w:szCs w:val="24"/>
        </w:rPr>
        <w:t xml:space="preserve"> híbrido, el cual analiza de manera general la dimensión y analiza de forma</w:t>
      </w:r>
      <w:r w:rsidRPr="00DB141B">
        <w:rPr>
          <w:rFonts w:ascii="Times New Roman" w:hAnsi="Times New Roman" w:cs="Times New Roman"/>
          <w:sz w:val="24"/>
          <w:szCs w:val="24"/>
        </w:rPr>
        <w:t xml:space="preserve"> individual </w:t>
      </w:r>
      <w:r w:rsidR="00C1735D">
        <w:rPr>
          <w:rFonts w:ascii="Times New Roman" w:hAnsi="Times New Roman" w:cs="Times New Roman"/>
          <w:sz w:val="24"/>
          <w:szCs w:val="24"/>
        </w:rPr>
        <w:t>el desempeño por indicador.</w:t>
      </w:r>
      <w:r w:rsidRPr="00DB141B">
        <w:rPr>
          <w:rFonts w:ascii="Times New Roman" w:hAnsi="Times New Roman" w:cs="Times New Roman"/>
          <w:sz w:val="24"/>
          <w:szCs w:val="24"/>
        </w:rPr>
        <w:t xml:space="preserve"> </w:t>
      </w:r>
      <w:r w:rsidR="00C1735D">
        <w:rPr>
          <w:rFonts w:ascii="Times New Roman" w:hAnsi="Times New Roman" w:cs="Times New Roman"/>
          <w:sz w:val="24"/>
          <w:szCs w:val="24"/>
        </w:rPr>
        <w:t>Este enfoque permite la</w:t>
      </w:r>
      <w:r w:rsidRPr="00DB141B">
        <w:rPr>
          <w:rFonts w:ascii="Times New Roman" w:hAnsi="Times New Roman" w:cs="Times New Roman"/>
          <w:sz w:val="24"/>
          <w:szCs w:val="24"/>
        </w:rPr>
        <w:t xml:space="preserve"> valoración global </w:t>
      </w:r>
      <w:r w:rsidR="00C1735D">
        <w:rPr>
          <w:rFonts w:ascii="Times New Roman" w:hAnsi="Times New Roman" w:cs="Times New Roman"/>
          <w:sz w:val="24"/>
          <w:szCs w:val="24"/>
        </w:rPr>
        <w:t>y singular tanto de dimensiones e indicadores</w:t>
      </w:r>
      <w:r w:rsidRPr="00DB141B">
        <w:rPr>
          <w:rFonts w:ascii="Times New Roman" w:hAnsi="Times New Roman" w:cs="Times New Roman"/>
          <w:sz w:val="24"/>
          <w:szCs w:val="24"/>
        </w:rPr>
        <w:t>.</w:t>
      </w:r>
    </w:p>
    <w:p w14:paraId="2093D2A6" w14:textId="77777777" w:rsidR="00173C21" w:rsidRPr="00DB141B" w:rsidRDefault="00C1735D" w:rsidP="00E87C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cuanto a los indicadores, se implementa un sistema de puntaje</w:t>
      </w:r>
      <w:r w:rsidR="00173C21" w:rsidRPr="00DB141B">
        <w:rPr>
          <w:rFonts w:ascii="Times New Roman" w:hAnsi="Times New Roman" w:cs="Times New Roman"/>
          <w:sz w:val="24"/>
          <w:szCs w:val="24"/>
        </w:rPr>
        <w:t xml:space="preserve"> </w:t>
      </w:r>
      <w:r>
        <w:rPr>
          <w:rFonts w:ascii="Times New Roman" w:hAnsi="Times New Roman" w:cs="Times New Roman"/>
          <w:sz w:val="24"/>
          <w:szCs w:val="24"/>
        </w:rPr>
        <w:t>gradual por</w:t>
      </w:r>
      <w:r w:rsidR="00173C21" w:rsidRPr="00DB141B">
        <w:rPr>
          <w:rFonts w:ascii="Times New Roman" w:hAnsi="Times New Roman" w:cs="Times New Roman"/>
          <w:sz w:val="24"/>
          <w:szCs w:val="24"/>
        </w:rPr>
        <w:t xml:space="preserve"> etapas</w:t>
      </w:r>
      <w:r>
        <w:rPr>
          <w:rFonts w:ascii="Times New Roman" w:hAnsi="Times New Roman" w:cs="Times New Roman"/>
          <w:sz w:val="24"/>
          <w:szCs w:val="24"/>
        </w:rPr>
        <w:t xml:space="preserve"> delimitado por las fases de</w:t>
      </w:r>
      <w:r w:rsidR="009912F5">
        <w:rPr>
          <w:rFonts w:ascii="Times New Roman" w:hAnsi="Times New Roman" w:cs="Times New Roman"/>
          <w:sz w:val="24"/>
          <w:szCs w:val="24"/>
        </w:rPr>
        <w:t>:</w:t>
      </w:r>
      <w:r w:rsidR="00173C21" w:rsidRPr="00DB141B">
        <w:rPr>
          <w:rFonts w:ascii="Times New Roman" w:hAnsi="Times New Roman" w:cs="Times New Roman"/>
          <w:sz w:val="24"/>
          <w:szCs w:val="24"/>
        </w:rPr>
        <w:t xml:space="preserve"> introducción, desarrollo y madurez dentro de los </w:t>
      </w:r>
      <w:proofErr w:type="spellStart"/>
      <w:r w:rsidR="00173C21" w:rsidRPr="00DB141B">
        <w:rPr>
          <w:rFonts w:ascii="Times New Roman" w:hAnsi="Times New Roman" w:cs="Times New Roman"/>
          <w:sz w:val="24"/>
          <w:szCs w:val="24"/>
        </w:rPr>
        <w:t>nanociclos</w:t>
      </w:r>
      <w:proofErr w:type="spellEnd"/>
      <w:r w:rsidR="00173C21" w:rsidRPr="00DB141B">
        <w:rPr>
          <w:rFonts w:ascii="Times New Roman" w:hAnsi="Times New Roman" w:cs="Times New Roman"/>
          <w:sz w:val="24"/>
          <w:szCs w:val="24"/>
        </w:rPr>
        <w:t xml:space="preserve"> de vida empresariales.</w:t>
      </w:r>
    </w:p>
    <w:p w14:paraId="6204DBFB" w14:textId="77777777" w:rsidR="00E812F6" w:rsidRPr="00DB141B" w:rsidRDefault="003E324E"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En consecuencia, el instrumento permite medir cada dimensión de forma independiente y </w:t>
      </w:r>
      <w:r w:rsidR="00CA09FE" w:rsidRPr="00DB141B">
        <w:rPr>
          <w:rFonts w:ascii="Times New Roman" w:hAnsi="Times New Roman" w:cs="Times New Roman"/>
          <w:sz w:val="24"/>
          <w:szCs w:val="24"/>
        </w:rPr>
        <w:t>global</w:t>
      </w:r>
      <w:r w:rsidRPr="00DB141B">
        <w:rPr>
          <w:rFonts w:ascii="Times New Roman" w:hAnsi="Times New Roman" w:cs="Times New Roman"/>
          <w:sz w:val="24"/>
          <w:szCs w:val="24"/>
        </w:rPr>
        <w:t xml:space="preserve">. </w:t>
      </w:r>
      <w:r w:rsidR="00997749" w:rsidRPr="00DB141B">
        <w:rPr>
          <w:rFonts w:ascii="Times New Roman" w:hAnsi="Times New Roman" w:cs="Times New Roman"/>
          <w:sz w:val="24"/>
          <w:szCs w:val="24"/>
        </w:rPr>
        <w:t>Asimismo</w:t>
      </w:r>
      <w:r w:rsidR="00E812F6" w:rsidRPr="00DB141B">
        <w:rPr>
          <w:rFonts w:ascii="Times New Roman" w:hAnsi="Times New Roman" w:cs="Times New Roman"/>
          <w:sz w:val="24"/>
          <w:szCs w:val="24"/>
        </w:rPr>
        <w:t xml:space="preserve">, los intervalos presentados corresponden a la progresión estructurada establecida para la evaluación de los </w:t>
      </w:r>
      <w:proofErr w:type="spellStart"/>
      <w:r w:rsidR="00E812F6" w:rsidRPr="00DB141B">
        <w:rPr>
          <w:rFonts w:ascii="Times New Roman" w:hAnsi="Times New Roman" w:cs="Times New Roman"/>
          <w:sz w:val="24"/>
          <w:szCs w:val="24"/>
        </w:rPr>
        <w:t>nanociclos</w:t>
      </w:r>
      <w:proofErr w:type="spellEnd"/>
      <w:r w:rsidR="00E812F6" w:rsidRPr="00DB141B">
        <w:rPr>
          <w:rFonts w:ascii="Times New Roman" w:hAnsi="Times New Roman" w:cs="Times New Roman"/>
          <w:sz w:val="24"/>
          <w:szCs w:val="24"/>
        </w:rPr>
        <w:t xml:space="preserve"> de vida.</w:t>
      </w:r>
      <w:r w:rsidR="00DD01EB" w:rsidRPr="00DD01EB">
        <w:t xml:space="preserve"> </w:t>
      </w:r>
      <w:r w:rsidR="00DD01EB" w:rsidRPr="00DD01EB">
        <w:rPr>
          <w:rFonts w:ascii="Times New Roman" w:hAnsi="Times New Roman" w:cs="Times New Roman"/>
          <w:sz w:val="24"/>
          <w:szCs w:val="24"/>
        </w:rPr>
        <w:t>La asignación del puntaje corresponde al indicador con mayor nivel de correspondencia respecto a las características observables de la organización.</w:t>
      </w:r>
    </w:p>
    <w:p w14:paraId="6F78166E" w14:textId="77777777" w:rsidR="009D0784" w:rsidRPr="00DB141B" w:rsidRDefault="003E324E"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Para fines ilustrativos, cada dimensión puede clasificarse en tres niveles.</w:t>
      </w:r>
      <w:r w:rsidR="009D0784" w:rsidRPr="00DB141B">
        <w:rPr>
          <w:rFonts w:ascii="Times New Roman" w:hAnsi="Times New Roman" w:cs="Times New Roman"/>
          <w:sz w:val="24"/>
          <w:szCs w:val="24"/>
        </w:rPr>
        <w:t xml:space="preserve"> </w:t>
      </w:r>
    </w:p>
    <w:p w14:paraId="6D016987" w14:textId="77777777" w:rsidR="009D0784" w:rsidRPr="00DB141B" w:rsidRDefault="009D0784" w:rsidP="00E87C1D">
      <w:pPr>
        <w:pStyle w:val="Prrafodelista"/>
        <w:numPr>
          <w:ilvl w:val="0"/>
          <w:numId w:val="19"/>
        </w:num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Etapa de introducción – Puntaje mínimo de 0 puntos y máximo de 5 puntos.</w:t>
      </w:r>
    </w:p>
    <w:p w14:paraId="6A3A4BB6" w14:textId="77777777" w:rsidR="009D0784" w:rsidRPr="00DB141B" w:rsidRDefault="009D0784" w:rsidP="00E87C1D">
      <w:pPr>
        <w:pStyle w:val="Prrafodelista"/>
        <w:numPr>
          <w:ilvl w:val="0"/>
          <w:numId w:val="19"/>
        </w:num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Etapa de desarrollo</w:t>
      </w:r>
      <w:r w:rsidR="002F5924" w:rsidRPr="00DB141B">
        <w:rPr>
          <w:rFonts w:ascii="Times New Roman" w:hAnsi="Times New Roman" w:cs="Times New Roman"/>
          <w:sz w:val="24"/>
          <w:szCs w:val="24"/>
        </w:rPr>
        <w:t xml:space="preserve"> </w:t>
      </w:r>
      <w:r w:rsidRPr="00DB141B">
        <w:rPr>
          <w:rFonts w:ascii="Times New Roman" w:hAnsi="Times New Roman" w:cs="Times New Roman"/>
          <w:sz w:val="24"/>
          <w:szCs w:val="24"/>
        </w:rPr>
        <w:t>– Puntaje mínimo de 6 puntos y máximo de 10 puntos.</w:t>
      </w:r>
    </w:p>
    <w:p w14:paraId="59778611" w14:textId="77777777" w:rsidR="009D0784" w:rsidRPr="00DB141B" w:rsidRDefault="002F5924" w:rsidP="00E87C1D">
      <w:pPr>
        <w:pStyle w:val="Prrafodelista"/>
        <w:numPr>
          <w:ilvl w:val="0"/>
          <w:numId w:val="19"/>
        </w:num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Etapa de madurez </w:t>
      </w:r>
      <w:r w:rsidR="009D0784" w:rsidRPr="00DB141B">
        <w:rPr>
          <w:rFonts w:ascii="Times New Roman" w:hAnsi="Times New Roman" w:cs="Times New Roman"/>
          <w:sz w:val="24"/>
          <w:szCs w:val="24"/>
        </w:rPr>
        <w:t>– Puntaje mínimo de 11 puntos y máximo de 15 puntos.</w:t>
      </w:r>
    </w:p>
    <w:p w14:paraId="595F2B2B" w14:textId="77777777" w:rsidR="009D0784" w:rsidRPr="00DB141B" w:rsidRDefault="009D0784"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Asimismo, el puntaje global del instrumento </w:t>
      </w:r>
      <w:r w:rsidR="00E812F6" w:rsidRPr="00DB141B">
        <w:rPr>
          <w:rFonts w:ascii="Times New Roman" w:hAnsi="Times New Roman" w:cs="Times New Roman"/>
          <w:sz w:val="24"/>
          <w:szCs w:val="24"/>
        </w:rPr>
        <w:t>corresponde a</w:t>
      </w:r>
      <w:r w:rsidRPr="00DB141B">
        <w:rPr>
          <w:rFonts w:ascii="Times New Roman" w:hAnsi="Times New Roman" w:cs="Times New Roman"/>
          <w:sz w:val="24"/>
          <w:szCs w:val="24"/>
        </w:rPr>
        <w:t xml:space="preserve"> la sumatoria de los puntajes obtenidos por cada dimensión</w:t>
      </w:r>
      <w:r w:rsidR="00E812F6" w:rsidRPr="00DB141B">
        <w:rPr>
          <w:rFonts w:ascii="Times New Roman" w:hAnsi="Times New Roman" w:cs="Times New Roman"/>
          <w:sz w:val="24"/>
          <w:szCs w:val="24"/>
        </w:rPr>
        <w:t>,</w:t>
      </w:r>
      <w:r w:rsidRPr="00DB141B">
        <w:rPr>
          <w:rFonts w:ascii="Times New Roman" w:hAnsi="Times New Roman" w:cs="Times New Roman"/>
          <w:sz w:val="24"/>
          <w:szCs w:val="24"/>
        </w:rPr>
        <w:t xml:space="preserve"> con un rango de 0 al 105 (7 dimensiones </w:t>
      </w:r>
      <w:r w:rsidR="00041F44" w:rsidRPr="00DB141B">
        <w:rPr>
          <w:rFonts w:ascii="Times New Roman" w:hAnsi="Times New Roman" w:cs="Times New Roman"/>
        </w:rPr>
        <w:t>×</w:t>
      </w:r>
      <w:r w:rsidRPr="00DB141B">
        <w:rPr>
          <w:rFonts w:ascii="Times New Roman" w:hAnsi="Times New Roman" w:cs="Times New Roman"/>
          <w:sz w:val="24"/>
          <w:szCs w:val="24"/>
        </w:rPr>
        <w:t xml:space="preserve"> 15 puntos)</w:t>
      </w:r>
      <w:r w:rsidR="00E812F6" w:rsidRPr="00DB141B">
        <w:rPr>
          <w:rFonts w:ascii="Times New Roman" w:hAnsi="Times New Roman" w:cs="Times New Roman"/>
          <w:sz w:val="24"/>
          <w:szCs w:val="24"/>
        </w:rPr>
        <w:t>.</w:t>
      </w:r>
      <w:r w:rsidRPr="00DB141B">
        <w:rPr>
          <w:rFonts w:ascii="Times New Roman" w:hAnsi="Times New Roman" w:cs="Times New Roman"/>
          <w:sz w:val="24"/>
          <w:szCs w:val="24"/>
        </w:rPr>
        <w:t xml:space="preserve"> </w:t>
      </w:r>
      <w:r w:rsidR="00E812F6" w:rsidRPr="00DB141B">
        <w:rPr>
          <w:rFonts w:ascii="Times New Roman" w:hAnsi="Times New Roman" w:cs="Times New Roman"/>
          <w:sz w:val="24"/>
          <w:szCs w:val="24"/>
        </w:rPr>
        <w:t>C</w:t>
      </w:r>
      <w:r w:rsidRPr="00DB141B">
        <w:rPr>
          <w:rFonts w:ascii="Times New Roman" w:hAnsi="Times New Roman" w:cs="Times New Roman"/>
          <w:sz w:val="24"/>
          <w:szCs w:val="24"/>
        </w:rPr>
        <w:t xml:space="preserve">on base en ello, se proponen tres etapas globales </w:t>
      </w:r>
      <w:r w:rsidR="007D5949" w:rsidRPr="00DB141B">
        <w:rPr>
          <w:rFonts w:ascii="Times New Roman" w:hAnsi="Times New Roman" w:cs="Times New Roman"/>
          <w:sz w:val="24"/>
          <w:szCs w:val="24"/>
        </w:rPr>
        <w:t>en el</w:t>
      </w:r>
      <w:r w:rsidRPr="00DB141B">
        <w:rPr>
          <w:rFonts w:ascii="Times New Roman" w:hAnsi="Times New Roman" w:cs="Times New Roman"/>
          <w:sz w:val="24"/>
          <w:szCs w:val="24"/>
        </w:rPr>
        <w:t xml:space="preserve"> ciclo de vida:</w:t>
      </w:r>
    </w:p>
    <w:p w14:paraId="3307E72A" w14:textId="77777777" w:rsidR="009D0784" w:rsidRPr="00DB141B" w:rsidRDefault="009D0784" w:rsidP="00E87C1D">
      <w:pPr>
        <w:pStyle w:val="Prrafodelista"/>
        <w:numPr>
          <w:ilvl w:val="0"/>
          <w:numId w:val="22"/>
        </w:num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Etapa de introducción – Puntaje de 0 </w:t>
      </w:r>
      <w:r w:rsidR="00C47001" w:rsidRPr="00DB141B">
        <w:rPr>
          <w:rFonts w:ascii="Times New Roman" w:hAnsi="Times New Roman" w:cs="Times New Roman"/>
          <w:sz w:val="24"/>
          <w:szCs w:val="24"/>
        </w:rPr>
        <w:t xml:space="preserve">a </w:t>
      </w:r>
      <w:r w:rsidRPr="00DB141B">
        <w:rPr>
          <w:rFonts w:ascii="Times New Roman" w:hAnsi="Times New Roman" w:cs="Times New Roman"/>
          <w:sz w:val="24"/>
          <w:szCs w:val="24"/>
        </w:rPr>
        <w:t>35 puntos.</w:t>
      </w:r>
    </w:p>
    <w:p w14:paraId="513C083B" w14:textId="77777777" w:rsidR="009D0784" w:rsidRPr="00DB141B" w:rsidRDefault="00C47001" w:rsidP="00E87C1D">
      <w:pPr>
        <w:pStyle w:val="Prrafodelista"/>
        <w:numPr>
          <w:ilvl w:val="0"/>
          <w:numId w:val="22"/>
        </w:num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Etapa de desarrollo </w:t>
      </w:r>
      <w:r w:rsidR="009D0784" w:rsidRPr="00DB141B">
        <w:rPr>
          <w:rFonts w:ascii="Times New Roman" w:hAnsi="Times New Roman" w:cs="Times New Roman"/>
          <w:sz w:val="24"/>
          <w:szCs w:val="24"/>
        </w:rPr>
        <w:t xml:space="preserve">– Puntaje de 36 </w:t>
      </w:r>
      <w:r w:rsidRPr="00DB141B">
        <w:rPr>
          <w:rFonts w:ascii="Times New Roman" w:hAnsi="Times New Roman" w:cs="Times New Roman"/>
          <w:sz w:val="24"/>
          <w:szCs w:val="24"/>
        </w:rPr>
        <w:t>a</w:t>
      </w:r>
      <w:r w:rsidR="009D0784" w:rsidRPr="00DB141B">
        <w:rPr>
          <w:rFonts w:ascii="Times New Roman" w:hAnsi="Times New Roman" w:cs="Times New Roman"/>
          <w:sz w:val="24"/>
          <w:szCs w:val="24"/>
        </w:rPr>
        <w:t xml:space="preserve"> 70 puntos.</w:t>
      </w:r>
    </w:p>
    <w:p w14:paraId="07148E56" w14:textId="77777777" w:rsidR="009D0784" w:rsidRPr="00DB141B" w:rsidRDefault="00C47001" w:rsidP="00E87C1D">
      <w:pPr>
        <w:pStyle w:val="Prrafodelista"/>
        <w:numPr>
          <w:ilvl w:val="0"/>
          <w:numId w:val="22"/>
        </w:num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Etapa de madurez </w:t>
      </w:r>
      <w:r w:rsidR="009D0784" w:rsidRPr="00DB141B">
        <w:rPr>
          <w:rFonts w:ascii="Times New Roman" w:hAnsi="Times New Roman" w:cs="Times New Roman"/>
          <w:sz w:val="24"/>
          <w:szCs w:val="24"/>
        </w:rPr>
        <w:t xml:space="preserve">– Puntaje de 71 </w:t>
      </w:r>
      <w:r w:rsidRPr="00DB141B">
        <w:rPr>
          <w:rFonts w:ascii="Times New Roman" w:hAnsi="Times New Roman" w:cs="Times New Roman"/>
          <w:sz w:val="24"/>
          <w:szCs w:val="24"/>
        </w:rPr>
        <w:t>a</w:t>
      </w:r>
      <w:r w:rsidR="009D0784" w:rsidRPr="00DB141B">
        <w:rPr>
          <w:rFonts w:ascii="Times New Roman" w:hAnsi="Times New Roman" w:cs="Times New Roman"/>
          <w:sz w:val="24"/>
          <w:szCs w:val="24"/>
        </w:rPr>
        <w:t xml:space="preserve"> 105 puntos.</w:t>
      </w:r>
    </w:p>
    <w:p w14:paraId="3AA536FC" w14:textId="77777777" w:rsidR="00326F85" w:rsidRPr="00DB141B" w:rsidRDefault="00326F8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A su vez, la evaluación del desempeño es contrastada a lo largo del tiempo </w:t>
      </w:r>
      <w:r w:rsidR="006C0D49" w:rsidRPr="00DB141B">
        <w:rPr>
          <w:rFonts w:ascii="Times New Roman" w:hAnsi="Times New Roman" w:cs="Times New Roman"/>
          <w:sz w:val="24"/>
          <w:szCs w:val="24"/>
        </w:rPr>
        <w:t>de permanencia de</w:t>
      </w:r>
      <w:r w:rsidRPr="00DB141B">
        <w:rPr>
          <w:rFonts w:ascii="Times New Roman" w:hAnsi="Times New Roman" w:cs="Times New Roman"/>
          <w:sz w:val="24"/>
          <w:szCs w:val="24"/>
        </w:rPr>
        <w:t xml:space="preserve"> </w:t>
      </w:r>
      <w:r w:rsidR="006C0D49" w:rsidRPr="00DB141B">
        <w:rPr>
          <w:rFonts w:ascii="Times New Roman" w:hAnsi="Times New Roman" w:cs="Times New Roman"/>
          <w:sz w:val="24"/>
          <w:szCs w:val="24"/>
        </w:rPr>
        <w:t>la organización en un intervalo de cero a diez años, distribuido en tres etapas:</w:t>
      </w:r>
      <w:r w:rsidRPr="00DB141B">
        <w:rPr>
          <w:rFonts w:ascii="Times New Roman" w:hAnsi="Times New Roman" w:cs="Times New Roman"/>
          <w:sz w:val="24"/>
          <w:szCs w:val="24"/>
        </w:rPr>
        <w:t xml:space="preserve"> </w:t>
      </w:r>
    </w:p>
    <w:p w14:paraId="6F3B2ECC" w14:textId="77777777" w:rsidR="00326F85" w:rsidRPr="00DB141B" w:rsidRDefault="00326F85" w:rsidP="00E87C1D">
      <w:pPr>
        <w:pStyle w:val="Prrafodelista"/>
        <w:numPr>
          <w:ilvl w:val="0"/>
          <w:numId w:val="20"/>
        </w:num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Etapa de introducción – de 0 a 2 años</w:t>
      </w:r>
      <w:r w:rsidR="00205187" w:rsidRPr="00DB141B">
        <w:rPr>
          <w:rFonts w:ascii="Times New Roman" w:hAnsi="Times New Roman" w:cs="Times New Roman"/>
          <w:sz w:val="24"/>
          <w:szCs w:val="24"/>
        </w:rPr>
        <w:t>.</w:t>
      </w:r>
    </w:p>
    <w:p w14:paraId="4C7F2C5D" w14:textId="77777777" w:rsidR="00326F85" w:rsidRPr="00DB141B" w:rsidRDefault="00326F85" w:rsidP="00E87C1D">
      <w:pPr>
        <w:pStyle w:val="Prrafodelista"/>
        <w:numPr>
          <w:ilvl w:val="0"/>
          <w:numId w:val="20"/>
        </w:num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lastRenderedPageBreak/>
        <w:t>Etapa de desarroll</w:t>
      </w:r>
      <w:r w:rsidR="00125D55" w:rsidRPr="00DB141B">
        <w:rPr>
          <w:rFonts w:ascii="Times New Roman" w:hAnsi="Times New Roman" w:cs="Times New Roman"/>
          <w:sz w:val="24"/>
          <w:szCs w:val="24"/>
        </w:rPr>
        <w:t>o –</w:t>
      </w:r>
      <w:r w:rsidR="005A45DE" w:rsidRPr="00DB141B">
        <w:rPr>
          <w:rFonts w:ascii="Times New Roman" w:hAnsi="Times New Roman" w:cs="Times New Roman"/>
          <w:sz w:val="24"/>
          <w:szCs w:val="24"/>
        </w:rPr>
        <w:t xml:space="preserve"> </w:t>
      </w:r>
      <w:r w:rsidRPr="00DB141B">
        <w:rPr>
          <w:rFonts w:ascii="Times New Roman" w:hAnsi="Times New Roman" w:cs="Times New Roman"/>
          <w:sz w:val="24"/>
          <w:szCs w:val="24"/>
        </w:rPr>
        <w:t xml:space="preserve">de </w:t>
      </w:r>
      <w:r w:rsidR="00205187" w:rsidRPr="00DB141B">
        <w:rPr>
          <w:rFonts w:ascii="Times New Roman" w:hAnsi="Times New Roman" w:cs="Times New Roman"/>
          <w:sz w:val="24"/>
          <w:szCs w:val="24"/>
        </w:rPr>
        <w:t xml:space="preserve">más de </w:t>
      </w:r>
      <w:r w:rsidRPr="00DB141B">
        <w:rPr>
          <w:rFonts w:ascii="Times New Roman" w:hAnsi="Times New Roman" w:cs="Times New Roman"/>
          <w:sz w:val="24"/>
          <w:szCs w:val="24"/>
        </w:rPr>
        <w:t>2 a 7 años</w:t>
      </w:r>
      <w:r w:rsidR="00205187" w:rsidRPr="00DB141B">
        <w:rPr>
          <w:rFonts w:ascii="Times New Roman" w:hAnsi="Times New Roman" w:cs="Times New Roman"/>
          <w:sz w:val="24"/>
          <w:szCs w:val="24"/>
        </w:rPr>
        <w:t>.</w:t>
      </w:r>
    </w:p>
    <w:p w14:paraId="45D5C71F" w14:textId="77777777" w:rsidR="00326F85" w:rsidRPr="00DB141B" w:rsidRDefault="00125D55" w:rsidP="00E87C1D">
      <w:pPr>
        <w:pStyle w:val="Prrafodelista"/>
        <w:numPr>
          <w:ilvl w:val="0"/>
          <w:numId w:val="20"/>
        </w:num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Etapa de madurez </w:t>
      </w:r>
      <w:r w:rsidR="00326F85" w:rsidRPr="00DB141B">
        <w:rPr>
          <w:rFonts w:ascii="Times New Roman" w:hAnsi="Times New Roman" w:cs="Times New Roman"/>
          <w:sz w:val="24"/>
          <w:szCs w:val="24"/>
        </w:rPr>
        <w:t xml:space="preserve">– de </w:t>
      </w:r>
      <w:r w:rsidR="00205187" w:rsidRPr="00DB141B">
        <w:rPr>
          <w:rFonts w:ascii="Times New Roman" w:hAnsi="Times New Roman" w:cs="Times New Roman"/>
          <w:sz w:val="24"/>
          <w:szCs w:val="24"/>
        </w:rPr>
        <w:t xml:space="preserve">más de </w:t>
      </w:r>
      <w:r w:rsidR="00326F85" w:rsidRPr="00DB141B">
        <w:rPr>
          <w:rFonts w:ascii="Times New Roman" w:hAnsi="Times New Roman" w:cs="Times New Roman"/>
          <w:sz w:val="24"/>
          <w:szCs w:val="24"/>
        </w:rPr>
        <w:t>7 a 10 años</w:t>
      </w:r>
      <w:r w:rsidR="00205187" w:rsidRPr="00DB141B">
        <w:rPr>
          <w:rFonts w:ascii="Times New Roman" w:hAnsi="Times New Roman" w:cs="Times New Roman"/>
          <w:sz w:val="24"/>
          <w:szCs w:val="24"/>
        </w:rPr>
        <w:t>.</w:t>
      </w:r>
    </w:p>
    <w:p w14:paraId="3544DA36" w14:textId="77777777" w:rsidR="00231A9A" w:rsidRDefault="00B645EB"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En caso de discrepancias entre la relación </w:t>
      </w:r>
      <w:r w:rsidR="0054735F" w:rsidRPr="00DB141B">
        <w:rPr>
          <w:rFonts w:ascii="Times New Roman" w:hAnsi="Times New Roman" w:cs="Times New Roman"/>
          <w:sz w:val="24"/>
          <w:szCs w:val="24"/>
        </w:rPr>
        <w:t>d</w:t>
      </w:r>
      <w:r w:rsidRPr="00DB141B">
        <w:rPr>
          <w:rFonts w:ascii="Times New Roman" w:hAnsi="Times New Roman" w:cs="Times New Roman"/>
          <w:sz w:val="24"/>
          <w:szCs w:val="24"/>
        </w:rPr>
        <w:t xml:space="preserve">el puntaje global </w:t>
      </w:r>
      <w:r w:rsidR="00205187" w:rsidRPr="00DB141B">
        <w:rPr>
          <w:rFonts w:ascii="Times New Roman" w:hAnsi="Times New Roman" w:cs="Times New Roman"/>
          <w:sz w:val="24"/>
          <w:szCs w:val="24"/>
        </w:rPr>
        <w:t>y el tiempo</w:t>
      </w:r>
      <w:r w:rsidRPr="00DB141B">
        <w:rPr>
          <w:rFonts w:ascii="Times New Roman" w:hAnsi="Times New Roman" w:cs="Times New Roman"/>
          <w:sz w:val="24"/>
          <w:szCs w:val="24"/>
        </w:rPr>
        <w:t xml:space="preserve"> </w:t>
      </w:r>
      <w:r w:rsidR="00205187" w:rsidRPr="00DB141B">
        <w:rPr>
          <w:rFonts w:ascii="Times New Roman" w:hAnsi="Times New Roman" w:cs="Times New Roman"/>
          <w:sz w:val="24"/>
          <w:szCs w:val="24"/>
        </w:rPr>
        <w:t>de permanencia</w:t>
      </w:r>
      <w:r w:rsidRPr="00DB141B">
        <w:rPr>
          <w:rFonts w:ascii="Times New Roman" w:hAnsi="Times New Roman" w:cs="Times New Roman"/>
          <w:sz w:val="24"/>
          <w:szCs w:val="24"/>
        </w:rPr>
        <w:t xml:space="preserve">, se prioriza el </w:t>
      </w:r>
      <w:r w:rsidR="005A45DE" w:rsidRPr="00DB141B">
        <w:rPr>
          <w:rFonts w:ascii="Times New Roman" w:hAnsi="Times New Roman" w:cs="Times New Roman"/>
          <w:sz w:val="24"/>
          <w:szCs w:val="24"/>
        </w:rPr>
        <w:t xml:space="preserve">puntaje </w:t>
      </w:r>
      <w:r w:rsidRPr="00DB141B">
        <w:rPr>
          <w:rFonts w:ascii="Times New Roman" w:hAnsi="Times New Roman" w:cs="Times New Roman"/>
          <w:sz w:val="24"/>
          <w:szCs w:val="24"/>
        </w:rPr>
        <w:t xml:space="preserve">global como indicador de desempeño en </w:t>
      </w:r>
      <w:r w:rsidR="00E069A1" w:rsidRPr="00DB141B">
        <w:rPr>
          <w:rFonts w:ascii="Times New Roman" w:hAnsi="Times New Roman" w:cs="Times New Roman"/>
          <w:sz w:val="24"/>
          <w:szCs w:val="24"/>
        </w:rPr>
        <w:t>lo</w:t>
      </w:r>
      <w:r w:rsidR="004268ED" w:rsidRPr="00DB141B">
        <w:rPr>
          <w:rFonts w:ascii="Times New Roman" w:hAnsi="Times New Roman" w:cs="Times New Roman"/>
          <w:sz w:val="24"/>
          <w:szCs w:val="24"/>
        </w:rPr>
        <w:t>s</w:t>
      </w:r>
      <w:r w:rsidR="00E069A1" w:rsidRPr="00DB141B">
        <w:rPr>
          <w:rFonts w:ascii="Times New Roman" w:hAnsi="Times New Roman" w:cs="Times New Roman"/>
          <w:sz w:val="24"/>
          <w:szCs w:val="24"/>
        </w:rPr>
        <w:t xml:space="preserve"> </w:t>
      </w:r>
      <w:proofErr w:type="spellStart"/>
      <w:r w:rsidR="00E069A1" w:rsidRPr="00DB141B">
        <w:rPr>
          <w:rFonts w:ascii="Times New Roman" w:hAnsi="Times New Roman" w:cs="Times New Roman"/>
          <w:sz w:val="24"/>
          <w:szCs w:val="24"/>
        </w:rPr>
        <w:t>nanociclos</w:t>
      </w:r>
      <w:proofErr w:type="spellEnd"/>
      <w:r w:rsidR="00E069A1" w:rsidRPr="00DB141B">
        <w:rPr>
          <w:rFonts w:ascii="Times New Roman" w:hAnsi="Times New Roman" w:cs="Times New Roman"/>
          <w:sz w:val="24"/>
          <w:szCs w:val="24"/>
        </w:rPr>
        <w:t xml:space="preserve"> de vida</w:t>
      </w:r>
      <w:r w:rsidRPr="00DB141B">
        <w:rPr>
          <w:rFonts w:ascii="Times New Roman" w:hAnsi="Times New Roman" w:cs="Times New Roman"/>
          <w:sz w:val="24"/>
          <w:szCs w:val="24"/>
        </w:rPr>
        <w:t>. Dicha</w:t>
      </w:r>
      <w:r w:rsidR="0054735F" w:rsidRPr="00DB141B">
        <w:rPr>
          <w:rFonts w:ascii="Times New Roman" w:hAnsi="Times New Roman" w:cs="Times New Roman"/>
          <w:sz w:val="24"/>
          <w:szCs w:val="24"/>
        </w:rPr>
        <w:t>s</w:t>
      </w:r>
      <w:r w:rsidRPr="00DB141B">
        <w:rPr>
          <w:rFonts w:ascii="Times New Roman" w:hAnsi="Times New Roman" w:cs="Times New Roman"/>
          <w:sz w:val="24"/>
          <w:szCs w:val="24"/>
        </w:rPr>
        <w:t xml:space="preserve"> discrepancia</w:t>
      </w:r>
      <w:r w:rsidR="0054735F" w:rsidRPr="00DB141B">
        <w:rPr>
          <w:rFonts w:ascii="Times New Roman" w:hAnsi="Times New Roman" w:cs="Times New Roman"/>
          <w:sz w:val="24"/>
          <w:szCs w:val="24"/>
        </w:rPr>
        <w:t>s</w:t>
      </w:r>
      <w:r w:rsidRPr="00DB141B">
        <w:rPr>
          <w:rFonts w:ascii="Times New Roman" w:hAnsi="Times New Roman" w:cs="Times New Roman"/>
          <w:sz w:val="24"/>
          <w:szCs w:val="24"/>
        </w:rPr>
        <w:t xml:space="preserve"> </w:t>
      </w:r>
      <w:r w:rsidR="0054735F" w:rsidRPr="00DB141B">
        <w:rPr>
          <w:rFonts w:ascii="Times New Roman" w:hAnsi="Times New Roman" w:cs="Times New Roman"/>
          <w:sz w:val="24"/>
          <w:szCs w:val="24"/>
        </w:rPr>
        <w:t>son</w:t>
      </w:r>
      <w:r w:rsidRPr="00DB141B">
        <w:rPr>
          <w:rFonts w:ascii="Times New Roman" w:hAnsi="Times New Roman" w:cs="Times New Roman"/>
          <w:sz w:val="24"/>
          <w:szCs w:val="24"/>
        </w:rPr>
        <w:t xml:space="preserve"> resultado de</w:t>
      </w:r>
      <w:r w:rsidR="00620B22" w:rsidRPr="00DB141B">
        <w:rPr>
          <w:rFonts w:ascii="Times New Roman" w:hAnsi="Times New Roman" w:cs="Times New Roman"/>
          <w:sz w:val="24"/>
          <w:szCs w:val="24"/>
        </w:rPr>
        <w:t>l</w:t>
      </w:r>
      <w:r w:rsidRPr="00DB141B">
        <w:rPr>
          <w:rFonts w:ascii="Times New Roman" w:hAnsi="Times New Roman" w:cs="Times New Roman"/>
          <w:sz w:val="24"/>
          <w:szCs w:val="24"/>
        </w:rPr>
        <w:t xml:space="preserve"> crecimiento </w:t>
      </w:r>
      <w:r w:rsidR="00125D55" w:rsidRPr="00DB141B">
        <w:rPr>
          <w:rFonts w:ascii="Times New Roman" w:hAnsi="Times New Roman" w:cs="Times New Roman"/>
          <w:sz w:val="24"/>
          <w:szCs w:val="24"/>
        </w:rPr>
        <w:t>no lineal</w:t>
      </w:r>
      <w:r w:rsidRPr="00DB141B">
        <w:rPr>
          <w:rFonts w:ascii="Times New Roman" w:hAnsi="Times New Roman" w:cs="Times New Roman"/>
          <w:sz w:val="24"/>
          <w:szCs w:val="24"/>
        </w:rPr>
        <w:t xml:space="preserve"> </w:t>
      </w:r>
      <w:r w:rsidR="00125D55" w:rsidRPr="00DB141B">
        <w:rPr>
          <w:rFonts w:ascii="Times New Roman" w:hAnsi="Times New Roman" w:cs="Times New Roman"/>
          <w:sz w:val="24"/>
          <w:szCs w:val="24"/>
        </w:rPr>
        <w:t>derivado de la evolución diferenciada de las dimensiones organizacionales</w:t>
      </w:r>
      <w:r w:rsidRPr="00DB141B">
        <w:rPr>
          <w:rFonts w:ascii="Times New Roman" w:hAnsi="Times New Roman" w:cs="Times New Roman"/>
          <w:sz w:val="24"/>
          <w:szCs w:val="24"/>
        </w:rPr>
        <w:t>.</w:t>
      </w:r>
    </w:p>
    <w:p w14:paraId="3CF7E48C" w14:textId="77777777" w:rsidR="00027DA5" w:rsidRPr="00DB141B" w:rsidRDefault="00027DA5" w:rsidP="00E87C1D">
      <w:pPr>
        <w:spacing w:after="0" w:line="360" w:lineRule="auto"/>
        <w:jc w:val="both"/>
        <w:rPr>
          <w:rFonts w:ascii="Times New Roman" w:hAnsi="Times New Roman" w:cs="Times New Roman"/>
          <w:sz w:val="24"/>
          <w:szCs w:val="24"/>
        </w:rPr>
      </w:pPr>
    </w:p>
    <w:p w14:paraId="2D741D50" w14:textId="77777777" w:rsidR="00231A9A" w:rsidRPr="00DB141B" w:rsidRDefault="00231A9A" w:rsidP="00E87C1D">
      <w:pPr>
        <w:spacing w:after="0" w:line="360" w:lineRule="auto"/>
        <w:jc w:val="center"/>
        <w:rPr>
          <w:rFonts w:ascii="Times New Roman" w:hAnsi="Times New Roman" w:cs="Times New Roman"/>
          <w:b/>
          <w:sz w:val="28"/>
          <w:szCs w:val="28"/>
        </w:rPr>
      </w:pPr>
      <w:r w:rsidRPr="00DB141B">
        <w:rPr>
          <w:rFonts w:ascii="Times New Roman" w:hAnsi="Times New Roman" w:cs="Times New Roman"/>
          <w:b/>
          <w:sz w:val="28"/>
          <w:szCs w:val="28"/>
        </w:rPr>
        <w:t>Procedimiento de construcción del instrumento por indicadores</w:t>
      </w:r>
    </w:p>
    <w:p w14:paraId="5A955BC7" w14:textId="77777777" w:rsidR="00231A9A" w:rsidRPr="00DB141B" w:rsidRDefault="00231A9A"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Para el presente instrumento se clasifican las dimensiones y se detallan los criterios de evaluación correspondientes. Dichos criterios son medibles mediante una escala ordinal y se organizan en tres etapas definidas: introducción, desarrollo y madurez.</w:t>
      </w:r>
    </w:p>
    <w:p w14:paraId="2EEED9B4" w14:textId="77777777" w:rsidR="00231A9A" w:rsidRDefault="00231A9A"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Cada dimensión es evaluada mediante indicadores y clasificada en etapas a partir de una escala de cero a quince puntos; el resultado representa el nivel de desarrollo empresarial por dimensión, como se muestra en la Tabla 3.</w:t>
      </w:r>
    </w:p>
    <w:p w14:paraId="0789E520" w14:textId="77777777" w:rsidR="00E87C1D" w:rsidRDefault="00E87C1D" w:rsidP="00E87C1D">
      <w:pPr>
        <w:spacing w:after="0" w:line="360" w:lineRule="auto"/>
        <w:jc w:val="both"/>
        <w:rPr>
          <w:rFonts w:ascii="Times New Roman" w:hAnsi="Times New Roman" w:cs="Times New Roman"/>
          <w:sz w:val="24"/>
          <w:szCs w:val="24"/>
        </w:rPr>
      </w:pPr>
    </w:p>
    <w:p w14:paraId="77338B7A" w14:textId="77777777" w:rsidR="00027DA5" w:rsidRDefault="00027DA5" w:rsidP="00E87C1D">
      <w:pPr>
        <w:spacing w:after="0" w:line="360" w:lineRule="auto"/>
        <w:jc w:val="both"/>
        <w:rPr>
          <w:rFonts w:ascii="Times New Roman" w:hAnsi="Times New Roman" w:cs="Times New Roman"/>
          <w:sz w:val="24"/>
          <w:szCs w:val="24"/>
        </w:rPr>
      </w:pPr>
    </w:p>
    <w:p w14:paraId="71B5CEE9" w14:textId="77777777" w:rsidR="00027DA5" w:rsidRDefault="00027DA5" w:rsidP="00E87C1D">
      <w:pPr>
        <w:spacing w:after="0" w:line="360" w:lineRule="auto"/>
        <w:jc w:val="both"/>
        <w:rPr>
          <w:rFonts w:ascii="Times New Roman" w:hAnsi="Times New Roman" w:cs="Times New Roman"/>
          <w:sz w:val="24"/>
          <w:szCs w:val="24"/>
        </w:rPr>
      </w:pPr>
    </w:p>
    <w:p w14:paraId="4934CD07" w14:textId="77777777" w:rsidR="00027DA5" w:rsidRDefault="00027DA5" w:rsidP="00E87C1D">
      <w:pPr>
        <w:spacing w:after="0" w:line="360" w:lineRule="auto"/>
        <w:jc w:val="both"/>
        <w:rPr>
          <w:rFonts w:ascii="Times New Roman" w:hAnsi="Times New Roman" w:cs="Times New Roman"/>
          <w:sz w:val="24"/>
          <w:szCs w:val="24"/>
        </w:rPr>
      </w:pPr>
    </w:p>
    <w:p w14:paraId="67BB288A" w14:textId="77777777" w:rsidR="00027DA5" w:rsidRDefault="00027DA5" w:rsidP="00E87C1D">
      <w:pPr>
        <w:spacing w:after="0" w:line="360" w:lineRule="auto"/>
        <w:jc w:val="both"/>
        <w:rPr>
          <w:rFonts w:ascii="Times New Roman" w:hAnsi="Times New Roman" w:cs="Times New Roman"/>
          <w:sz w:val="24"/>
          <w:szCs w:val="24"/>
        </w:rPr>
      </w:pPr>
    </w:p>
    <w:p w14:paraId="69F551D2" w14:textId="77777777" w:rsidR="00027DA5" w:rsidRDefault="00027DA5" w:rsidP="00E87C1D">
      <w:pPr>
        <w:spacing w:after="0" w:line="360" w:lineRule="auto"/>
        <w:jc w:val="both"/>
        <w:rPr>
          <w:rFonts w:ascii="Times New Roman" w:hAnsi="Times New Roman" w:cs="Times New Roman"/>
          <w:sz w:val="24"/>
          <w:szCs w:val="24"/>
        </w:rPr>
      </w:pPr>
    </w:p>
    <w:p w14:paraId="4F8F9AD1" w14:textId="77777777" w:rsidR="00027DA5" w:rsidRDefault="00027DA5" w:rsidP="00E87C1D">
      <w:pPr>
        <w:spacing w:after="0" w:line="360" w:lineRule="auto"/>
        <w:jc w:val="both"/>
        <w:rPr>
          <w:rFonts w:ascii="Times New Roman" w:hAnsi="Times New Roman" w:cs="Times New Roman"/>
          <w:sz w:val="24"/>
          <w:szCs w:val="24"/>
        </w:rPr>
      </w:pPr>
    </w:p>
    <w:p w14:paraId="6E540AFC" w14:textId="77777777" w:rsidR="00027DA5" w:rsidRDefault="00027DA5" w:rsidP="00E87C1D">
      <w:pPr>
        <w:spacing w:after="0" w:line="360" w:lineRule="auto"/>
        <w:jc w:val="both"/>
        <w:rPr>
          <w:rFonts w:ascii="Times New Roman" w:hAnsi="Times New Roman" w:cs="Times New Roman"/>
          <w:sz w:val="24"/>
          <w:szCs w:val="24"/>
        </w:rPr>
      </w:pPr>
    </w:p>
    <w:p w14:paraId="22C2B859" w14:textId="77777777" w:rsidR="00027DA5" w:rsidRDefault="00027DA5" w:rsidP="00E87C1D">
      <w:pPr>
        <w:spacing w:after="0" w:line="360" w:lineRule="auto"/>
        <w:jc w:val="both"/>
        <w:rPr>
          <w:rFonts w:ascii="Times New Roman" w:hAnsi="Times New Roman" w:cs="Times New Roman"/>
          <w:sz w:val="24"/>
          <w:szCs w:val="24"/>
        </w:rPr>
      </w:pPr>
    </w:p>
    <w:p w14:paraId="2AF5B738" w14:textId="77777777" w:rsidR="00027DA5" w:rsidRDefault="00027DA5" w:rsidP="00E87C1D">
      <w:pPr>
        <w:spacing w:after="0" w:line="360" w:lineRule="auto"/>
        <w:jc w:val="both"/>
        <w:rPr>
          <w:rFonts w:ascii="Times New Roman" w:hAnsi="Times New Roman" w:cs="Times New Roman"/>
          <w:sz w:val="24"/>
          <w:szCs w:val="24"/>
        </w:rPr>
      </w:pPr>
    </w:p>
    <w:p w14:paraId="42C54BBE" w14:textId="77777777" w:rsidR="00027DA5" w:rsidRDefault="00027DA5" w:rsidP="00E87C1D">
      <w:pPr>
        <w:spacing w:after="0" w:line="360" w:lineRule="auto"/>
        <w:jc w:val="both"/>
        <w:rPr>
          <w:rFonts w:ascii="Times New Roman" w:hAnsi="Times New Roman" w:cs="Times New Roman"/>
          <w:sz w:val="24"/>
          <w:szCs w:val="24"/>
        </w:rPr>
      </w:pPr>
    </w:p>
    <w:p w14:paraId="233998C4" w14:textId="77777777" w:rsidR="00027DA5" w:rsidRDefault="00027DA5" w:rsidP="00E87C1D">
      <w:pPr>
        <w:spacing w:after="0" w:line="360" w:lineRule="auto"/>
        <w:jc w:val="both"/>
        <w:rPr>
          <w:rFonts w:ascii="Times New Roman" w:hAnsi="Times New Roman" w:cs="Times New Roman"/>
          <w:sz w:val="24"/>
          <w:szCs w:val="24"/>
        </w:rPr>
      </w:pPr>
    </w:p>
    <w:p w14:paraId="4E076152" w14:textId="77777777" w:rsidR="00027DA5" w:rsidRDefault="00027DA5" w:rsidP="00E87C1D">
      <w:pPr>
        <w:spacing w:after="0" w:line="360" w:lineRule="auto"/>
        <w:jc w:val="both"/>
        <w:rPr>
          <w:rFonts w:ascii="Times New Roman" w:hAnsi="Times New Roman" w:cs="Times New Roman"/>
          <w:sz w:val="24"/>
          <w:szCs w:val="24"/>
        </w:rPr>
      </w:pPr>
    </w:p>
    <w:p w14:paraId="4602F997" w14:textId="77777777" w:rsidR="00027DA5" w:rsidRDefault="00027DA5" w:rsidP="00E87C1D">
      <w:pPr>
        <w:spacing w:after="0" w:line="360" w:lineRule="auto"/>
        <w:jc w:val="both"/>
        <w:rPr>
          <w:rFonts w:ascii="Times New Roman" w:hAnsi="Times New Roman" w:cs="Times New Roman"/>
          <w:sz w:val="24"/>
          <w:szCs w:val="24"/>
        </w:rPr>
      </w:pPr>
    </w:p>
    <w:p w14:paraId="29E46D46" w14:textId="77777777" w:rsidR="00027DA5" w:rsidRDefault="00027DA5" w:rsidP="00E87C1D">
      <w:pPr>
        <w:spacing w:after="0" w:line="360" w:lineRule="auto"/>
        <w:jc w:val="both"/>
        <w:rPr>
          <w:rFonts w:ascii="Times New Roman" w:hAnsi="Times New Roman" w:cs="Times New Roman"/>
          <w:sz w:val="24"/>
          <w:szCs w:val="24"/>
        </w:rPr>
      </w:pPr>
    </w:p>
    <w:p w14:paraId="40AE0E05" w14:textId="77777777" w:rsidR="00027DA5" w:rsidRDefault="00027DA5" w:rsidP="00E87C1D">
      <w:pPr>
        <w:spacing w:after="0" w:line="360" w:lineRule="auto"/>
        <w:jc w:val="both"/>
        <w:rPr>
          <w:rFonts w:ascii="Times New Roman" w:hAnsi="Times New Roman" w:cs="Times New Roman"/>
          <w:sz w:val="24"/>
          <w:szCs w:val="24"/>
        </w:rPr>
      </w:pPr>
    </w:p>
    <w:p w14:paraId="3035C169" w14:textId="77777777" w:rsidR="00027DA5" w:rsidRDefault="00027DA5" w:rsidP="00E87C1D">
      <w:pPr>
        <w:spacing w:after="0" w:line="360" w:lineRule="auto"/>
        <w:jc w:val="both"/>
        <w:rPr>
          <w:rFonts w:ascii="Times New Roman" w:hAnsi="Times New Roman" w:cs="Times New Roman"/>
          <w:sz w:val="24"/>
          <w:szCs w:val="24"/>
        </w:rPr>
      </w:pPr>
    </w:p>
    <w:p w14:paraId="383F636E" w14:textId="77777777" w:rsidR="00027DA5" w:rsidRDefault="00027DA5" w:rsidP="00E87C1D">
      <w:pPr>
        <w:spacing w:after="0" w:line="360" w:lineRule="auto"/>
        <w:jc w:val="both"/>
        <w:rPr>
          <w:rFonts w:ascii="Times New Roman" w:hAnsi="Times New Roman" w:cs="Times New Roman"/>
          <w:sz w:val="24"/>
          <w:szCs w:val="24"/>
        </w:rPr>
      </w:pPr>
    </w:p>
    <w:p w14:paraId="22AEE1C0" w14:textId="77777777" w:rsidR="00027DA5" w:rsidRPr="00DB141B" w:rsidRDefault="00027DA5" w:rsidP="00E87C1D">
      <w:pPr>
        <w:spacing w:after="0" w:line="360" w:lineRule="auto"/>
        <w:jc w:val="both"/>
        <w:rPr>
          <w:rFonts w:ascii="Times New Roman" w:hAnsi="Times New Roman" w:cs="Times New Roman"/>
          <w:sz w:val="24"/>
          <w:szCs w:val="24"/>
        </w:rPr>
      </w:pPr>
    </w:p>
    <w:p w14:paraId="780457F5" w14:textId="00DE3C22" w:rsidR="00326F85" w:rsidRPr="00E87C1D" w:rsidRDefault="00326F85" w:rsidP="00594A04">
      <w:pPr>
        <w:pStyle w:val="Descripcin"/>
        <w:keepNext/>
        <w:spacing w:after="0" w:line="360" w:lineRule="auto"/>
        <w:jc w:val="center"/>
        <w:rPr>
          <w:rFonts w:ascii="Times New Roman" w:hAnsi="Times New Roman" w:cs="Times New Roman"/>
          <w:i w:val="0"/>
          <w:iCs w:val="0"/>
          <w:color w:val="000000" w:themeColor="text1"/>
          <w:sz w:val="24"/>
          <w:szCs w:val="24"/>
        </w:rPr>
      </w:pPr>
      <w:r w:rsidRPr="00E87C1D">
        <w:rPr>
          <w:rFonts w:ascii="Times New Roman" w:hAnsi="Times New Roman" w:cs="Times New Roman"/>
          <w:b/>
          <w:i w:val="0"/>
          <w:iCs w:val="0"/>
          <w:color w:val="000000" w:themeColor="text1"/>
          <w:sz w:val="24"/>
          <w:szCs w:val="24"/>
        </w:rPr>
        <w:lastRenderedPageBreak/>
        <w:t xml:space="preserve">Tabla </w:t>
      </w:r>
      <w:r w:rsidRPr="00E87C1D">
        <w:rPr>
          <w:rFonts w:ascii="Times New Roman" w:hAnsi="Times New Roman" w:cs="Times New Roman"/>
          <w:b/>
          <w:i w:val="0"/>
          <w:iCs w:val="0"/>
          <w:color w:val="000000" w:themeColor="text1"/>
          <w:sz w:val="24"/>
          <w:szCs w:val="24"/>
        </w:rPr>
        <w:fldChar w:fldCharType="begin"/>
      </w:r>
      <w:r w:rsidRPr="00E87C1D">
        <w:rPr>
          <w:rFonts w:ascii="Times New Roman" w:hAnsi="Times New Roman" w:cs="Times New Roman"/>
          <w:b/>
          <w:i w:val="0"/>
          <w:iCs w:val="0"/>
          <w:color w:val="000000" w:themeColor="text1"/>
          <w:sz w:val="24"/>
          <w:szCs w:val="24"/>
        </w:rPr>
        <w:instrText xml:space="preserve"> SEQ Tabla \* ARABIC </w:instrText>
      </w:r>
      <w:r w:rsidRPr="00E87C1D">
        <w:rPr>
          <w:rFonts w:ascii="Times New Roman" w:hAnsi="Times New Roman" w:cs="Times New Roman"/>
          <w:b/>
          <w:i w:val="0"/>
          <w:iCs w:val="0"/>
          <w:color w:val="000000" w:themeColor="text1"/>
          <w:sz w:val="24"/>
          <w:szCs w:val="24"/>
        </w:rPr>
        <w:fldChar w:fldCharType="separate"/>
      </w:r>
      <w:r w:rsidR="004339FC">
        <w:rPr>
          <w:rFonts w:ascii="Times New Roman" w:hAnsi="Times New Roman" w:cs="Times New Roman"/>
          <w:b/>
          <w:i w:val="0"/>
          <w:iCs w:val="0"/>
          <w:noProof/>
          <w:color w:val="000000" w:themeColor="text1"/>
          <w:sz w:val="24"/>
          <w:szCs w:val="24"/>
        </w:rPr>
        <w:t>3</w:t>
      </w:r>
      <w:r w:rsidRPr="00E87C1D">
        <w:rPr>
          <w:rFonts w:ascii="Times New Roman" w:hAnsi="Times New Roman" w:cs="Times New Roman"/>
          <w:b/>
          <w:i w:val="0"/>
          <w:iCs w:val="0"/>
          <w:color w:val="000000" w:themeColor="text1"/>
          <w:sz w:val="24"/>
          <w:szCs w:val="24"/>
        </w:rPr>
        <w:fldChar w:fldCharType="end"/>
      </w:r>
      <w:r w:rsidR="00E87C1D" w:rsidRPr="00E87C1D">
        <w:rPr>
          <w:rFonts w:ascii="Times New Roman" w:hAnsi="Times New Roman" w:cs="Times New Roman"/>
          <w:i w:val="0"/>
          <w:iCs w:val="0"/>
          <w:color w:val="000000" w:themeColor="text1"/>
          <w:sz w:val="24"/>
          <w:szCs w:val="24"/>
        </w:rPr>
        <w:t xml:space="preserve">. </w:t>
      </w:r>
      <w:r w:rsidRPr="00E87C1D">
        <w:rPr>
          <w:rFonts w:ascii="Times New Roman" w:hAnsi="Times New Roman" w:cs="Times New Roman"/>
          <w:i w:val="0"/>
          <w:iCs w:val="0"/>
          <w:color w:val="000000" w:themeColor="text1"/>
          <w:sz w:val="24"/>
          <w:szCs w:val="24"/>
        </w:rPr>
        <w:t>Dimensiones e indicadores de evaluación</w:t>
      </w:r>
    </w:p>
    <w:tbl>
      <w:tblPr>
        <w:tblW w:w="954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85"/>
        <w:gridCol w:w="2268"/>
        <w:gridCol w:w="260"/>
        <w:gridCol w:w="2330"/>
        <w:gridCol w:w="340"/>
        <w:gridCol w:w="2619"/>
        <w:gridCol w:w="340"/>
      </w:tblGrid>
      <w:tr w:rsidR="00E87C1D" w:rsidRPr="00E87C1D" w14:paraId="1C35434B" w14:textId="77777777" w:rsidTr="00E87C1D">
        <w:trPr>
          <w:trHeight w:val="288"/>
        </w:trPr>
        <w:tc>
          <w:tcPr>
            <w:tcW w:w="1276" w:type="dxa"/>
            <w:vMerge w:val="restart"/>
            <w:tcBorders>
              <w:top w:val="single" w:sz="18" w:space="0" w:color="auto"/>
              <w:left w:val="single" w:sz="18" w:space="0" w:color="auto"/>
            </w:tcBorders>
            <w:shd w:val="clear" w:color="auto" w:fill="auto"/>
            <w:vAlign w:val="center"/>
            <w:hideMark/>
          </w:tcPr>
          <w:p w14:paraId="59AF45FE"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 xml:space="preserve">1 - Dimensión </w:t>
            </w:r>
            <w:proofErr w:type="gramStart"/>
            <w:r w:rsidRPr="00E87C1D">
              <w:rPr>
                <w:rFonts w:ascii="Times New Roman" w:eastAsia="Times New Roman" w:hAnsi="Times New Roman" w:cs="Times New Roman"/>
                <w:color w:val="000000" w:themeColor="text1"/>
                <w:sz w:val="20"/>
                <w:szCs w:val="20"/>
                <w:lang w:eastAsia="es-MX"/>
              </w:rPr>
              <w:t>-  Financiamiento</w:t>
            </w:r>
            <w:proofErr w:type="gramEnd"/>
            <w:r w:rsidRPr="00E87C1D">
              <w:rPr>
                <w:rFonts w:ascii="Times New Roman" w:eastAsia="Times New Roman" w:hAnsi="Times New Roman" w:cs="Times New Roman"/>
                <w:color w:val="000000" w:themeColor="text1"/>
                <w:sz w:val="20"/>
                <w:szCs w:val="20"/>
                <w:lang w:eastAsia="es-MX"/>
              </w:rPr>
              <w:t xml:space="preserve"> </w:t>
            </w:r>
          </w:p>
        </w:tc>
        <w:tc>
          <w:tcPr>
            <w:tcW w:w="2268" w:type="dxa"/>
            <w:tcBorders>
              <w:top w:val="single" w:sz="18" w:space="0" w:color="auto"/>
            </w:tcBorders>
            <w:shd w:val="clear" w:color="auto" w:fill="auto"/>
            <w:noWrap/>
            <w:vAlign w:val="center"/>
            <w:hideMark/>
          </w:tcPr>
          <w:p w14:paraId="341D0202"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Introducción</w:t>
            </w:r>
          </w:p>
        </w:tc>
        <w:tc>
          <w:tcPr>
            <w:tcW w:w="260" w:type="dxa"/>
            <w:tcBorders>
              <w:top w:val="single" w:sz="18" w:space="0" w:color="auto"/>
            </w:tcBorders>
            <w:shd w:val="clear" w:color="auto" w:fill="auto"/>
            <w:vAlign w:val="center"/>
            <w:hideMark/>
          </w:tcPr>
          <w:p w14:paraId="57E2CD4F"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 </w:t>
            </w:r>
          </w:p>
        </w:tc>
        <w:tc>
          <w:tcPr>
            <w:tcW w:w="2377" w:type="dxa"/>
            <w:tcBorders>
              <w:top w:val="single" w:sz="18" w:space="0" w:color="auto"/>
            </w:tcBorders>
            <w:shd w:val="clear" w:color="auto" w:fill="auto"/>
            <w:vAlign w:val="center"/>
            <w:hideMark/>
          </w:tcPr>
          <w:p w14:paraId="32EB2D96"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 xml:space="preserve">Desarrollo </w:t>
            </w:r>
          </w:p>
        </w:tc>
        <w:tc>
          <w:tcPr>
            <w:tcW w:w="340" w:type="dxa"/>
            <w:tcBorders>
              <w:top w:val="single" w:sz="18" w:space="0" w:color="auto"/>
            </w:tcBorders>
            <w:shd w:val="clear" w:color="auto" w:fill="auto"/>
            <w:vAlign w:val="center"/>
            <w:hideMark/>
          </w:tcPr>
          <w:p w14:paraId="03409DD3"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 </w:t>
            </w:r>
          </w:p>
        </w:tc>
        <w:tc>
          <w:tcPr>
            <w:tcW w:w="2681" w:type="dxa"/>
            <w:tcBorders>
              <w:top w:val="single" w:sz="18" w:space="0" w:color="auto"/>
            </w:tcBorders>
            <w:shd w:val="clear" w:color="auto" w:fill="auto"/>
            <w:vAlign w:val="center"/>
            <w:hideMark/>
          </w:tcPr>
          <w:p w14:paraId="60F36252"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Madurez</w:t>
            </w:r>
          </w:p>
        </w:tc>
        <w:tc>
          <w:tcPr>
            <w:tcW w:w="340" w:type="dxa"/>
            <w:tcBorders>
              <w:top w:val="single" w:sz="18" w:space="0" w:color="auto"/>
              <w:right w:val="single" w:sz="18" w:space="0" w:color="auto"/>
            </w:tcBorders>
            <w:shd w:val="clear" w:color="auto" w:fill="auto"/>
            <w:vAlign w:val="center"/>
            <w:hideMark/>
          </w:tcPr>
          <w:p w14:paraId="740FC63F"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 </w:t>
            </w:r>
          </w:p>
        </w:tc>
      </w:tr>
      <w:tr w:rsidR="00E87C1D" w:rsidRPr="00E87C1D" w14:paraId="43D5CA44" w14:textId="77777777" w:rsidTr="00E87C1D">
        <w:trPr>
          <w:trHeight w:val="288"/>
        </w:trPr>
        <w:tc>
          <w:tcPr>
            <w:tcW w:w="1276" w:type="dxa"/>
            <w:vMerge/>
            <w:tcBorders>
              <w:left w:val="single" w:sz="18" w:space="0" w:color="auto"/>
            </w:tcBorders>
            <w:shd w:val="clear" w:color="auto" w:fill="auto"/>
            <w:vAlign w:val="center"/>
            <w:hideMark/>
          </w:tcPr>
          <w:p w14:paraId="42635702"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p>
        </w:tc>
        <w:tc>
          <w:tcPr>
            <w:tcW w:w="2268" w:type="dxa"/>
            <w:shd w:val="clear" w:color="auto" w:fill="auto"/>
            <w:noWrap/>
            <w:vAlign w:val="center"/>
            <w:hideMark/>
          </w:tcPr>
          <w:p w14:paraId="780DBB7E"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Indicador</w:t>
            </w:r>
          </w:p>
        </w:tc>
        <w:tc>
          <w:tcPr>
            <w:tcW w:w="260" w:type="dxa"/>
            <w:shd w:val="clear" w:color="auto" w:fill="auto"/>
            <w:vAlign w:val="center"/>
            <w:hideMark/>
          </w:tcPr>
          <w:p w14:paraId="41DED3D3"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w:t>
            </w:r>
          </w:p>
        </w:tc>
        <w:tc>
          <w:tcPr>
            <w:tcW w:w="2377" w:type="dxa"/>
            <w:shd w:val="clear" w:color="auto" w:fill="auto"/>
            <w:vAlign w:val="center"/>
            <w:hideMark/>
          </w:tcPr>
          <w:p w14:paraId="1C7113A8"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Indicador</w:t>
            </w:r>
          </w:p>
        </w:tc>
        <w:tc>
          <w:tcPr>
            <w:tcW w:w="340" w:type="dxa"/>
            <w:shd w:val="clear" w:color="auto" w:fill="auto"/>
            <w:vAlign w:val="center"/>
            <w:hideMark/>
          </w:tcPr>
          <w:p w14:paraId="390BCAE1"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w:t>
            </w:r>
          </w:p>
        </w:tc>
        <w:tc>
          <w:tcPr>
            <w:tcW w:w="2681" w:type="dxa"/>
            <w:shd w:val="clear" w:color="auto" w:fill="auto"/>
            <w:vAlign w:val="center"/>
            <w:hideMark/>
          </w:tcPr>
          <w:p w14:paraId="1472F215"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Indicador</w:t>
            </w:r>
          </w:p>
        </w:tc>
        <w:tc>
          <w:tcPr>
            <w:tcW w:w="340" w:type="dxa"/>
            <w:tcBorders>
              <w:right w:val="single" w:sz="18" w:space="0" w:color="auto"/>
            </w:tcBorders>
            <w:shd w:val="clear" w:color="auto" w:fill="auto"/>
            <w:vAlign w:val="center"/>
            <w:hideMark/>
          </w:tcPr>
          <w:p w14:paraId="18BDC907"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w:t>
            </w:r>
          </w:p>
        </w:tc>
      </w:tr>
      <w:tr w:rsidR="00E87C1D" w:rsidRPr="00E87C1D" w14:paraId="6F886736" w14:textId="77777777" w:rsidTr="00E87C1D">
        <w:trPr>
          <w:trHeight w:val="528"/>
        </w:trPr>
        <w:tc>
          <w:tcPr>
            <w:tcW w:w="1276" w:type="dxa"/>
            <w:vMerge/>
            <w:tcBorders>
              <w:left w:val="single" w:sz="18" w:space="0" w:color="auto"/>
            </w:tcBorders>
            <w:shd w:val="clear" w:color="auto" w:fill="auto"/>
            <w:vAlign w:val="center"/>
            <w:hideMark/>
          </w:tcPr>
          <w:p w14:paraId="7BBD596F"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p>
        </w:tc>
        <w:tc>
          <w:tcPr>
            <w:tcW w:w="2268" w:type="dxa"/>
            <w:shd w:val="clear" w:color="auto" w:fill="auto"/>
            <w:noWrap/>
            <w:vAlign w:val="center"/>
            <w:hideMark/>
          </w:tcPr>
          <w:p w14:paraId="2A1CE326"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 xml:space="preserve">1. Sin financiamiento </w:t>
            </w:r>
          </w:p>
        </w:tc>
        <w:tc>
          <w:tcPr>
            <w:tcW w:w="260" w:type="dxa"/>
            <w:shd w:val="clear" w:color="auto" w:fill="auto"/>
            <w:vAlign w:val="center"/>
            <w:hideMark/>
          </w:tcPr>
          <w:p w14:paraId="3142EAF8"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0</w:t>
            </w:r>
          </w:p>
        </w:tc>
        <w:tc>
          <w:tcPr>
            <w:tcW w:w="2377" w:type="dxa"/>
            <w:shd w:val="clear" w:color="auto" w:fill="auto"/>
            <w:vAlign w:val="center"/>
            <w:hideMark/>
          </w:tcPr>
          <w:p w14:paraId="6F3CEE7A"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4. Sin cambios respecto a la etapa anterior</w:t>
            </w:r>
          </w:p>
        </w:tc>
        <w:tc>
          <w:tcPr>
            <w:tcW w:w="340" w:type="dxa"/>
            <w:shd w:val="clear" w:color="auto" w:fill="auto"/>
            <w:vAlign w:val="center"/>
            <w:hideMark/>
          </w:tcPr>
          <w:p w14:paraId="0F95BBFA"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6</w:t>
            </w:r>
          </w:p>
        </w:tc>
        <w:tc>
          <w:tcPr>
            <w:tcW w:w="2681" w:type="dxa"/>
            <w:shd w:val="clear" w:color="auto" w:fill="auto"/>
            <w:vAlign w:val="center"/>
            <w:hideMark/>
          </w:tcPr>
          <w:p w14:paraId="7E5930D2"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7. Sin cambios respecto a la etapa anterior</w:t>
            </w:r>
          </w:p>
        </w:tc>
        <w:tc>
          <w:tcPr>
            <w:tcW w:w="340" w:type="dxa"/>
            <w:tcBorders>
              <w:right w:val="single" w:sz="18" w:space="0" w:color="auto"/>
            </w:tcBorders>
            <w:shd w:val="clear" w:color="auto" w:fill="auto"/>
            <w:vAlign w:val="center"/>
            <w:hideMark/>
          </w:tcPr>
          <w:p w14:paraId="3EB2E1AC"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11</w:t>
            </w:r>
          </w:p>
        </w:tc>
      </w:tr>
      <w:tr w:rsidR="00E87C1D" w:rsidRPr="00E87C1D" w14:paraId="26767B40" w14:textId="77777777" w:rsidTr="00E87C1D">
        <w:trPr>
          <w:trHeight w:val="528"/>
        </w:trPr>
        <w:tc>
          <w:tcPr>
            <w:tcW w:w="1276" w:type="dxa"/>
            <w:vMerge/>
            <w:tcBorders>
              <w:left w:val="single" w:sz="18" w:space="0" w:color="auto"/>
            </w:tcBorders>
            <w:shd w:val="clear" w:color="auto" w:fill="auto"/>
            <w:vAlign w:val="center"/>
            <w:hideMark/>
          </w:tcPr>
          <w:p w14:paraId="5EEC79C0"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p>
        </w:tc>
        <w:tc>
          <w:tcPr>
            <w:tcW w:w="2268" w:type="dxa"/>
            <w:shd w:val="clear" w:color="auto" w:fill="auto"/>
            <w:noWrap/>
            <w:vAlign w:val="center"/>
            <w:hideMark/>
          </w:tcPr>
          <w:p w14:paraId="3107B3C3"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 xml:space="preserve">2. Financiamiento personal </w:t>
            </w:r>
          </w:p>
        </w:tc>
        <w:tc>
          <w:tcPr>
            <w:tcW w:w="260" w:type="dxa"/>
            <w:shd w:val="clear" w:color="auto" w:fill="auto"/>
            <w:vAlign w:val="center"/>
            <w:hideMark/>
          </w:tcPr>
          <w:p w14:paraId="0F8800BB"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3</w:t>
            </w:r>
          </w:p>
        </w:tc>
        <w:tc>
          <w:tcPr>
            <w:tcW w:w="2377" w:type="dxa"/>
            <w:shd w:val="clear" w:color="auto" w:fill="auto"/>
            <w:vAlign w:val="center"/>
            <w:hideMark/>
          </w:tcPr>
          <w:p w14:paraId="6F90C4F2"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5. Financiamiento no bancarizado de particulares</w:t>
            </w:r>
          </w:p>
        </w:tc>
        <w:tc>
          <w:tcPr>
            <w:tcW w:w="340" w:type="dxa"/>
            <w:shd w:val="clear" w:color="auto" w:fill="auto"/>
            <w:vAlign w:val="center"/>
            <w:hideMark/>
          </w:tcPr>
          <w:p w14:paraId="1FE06EE7"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8</w:t>
            </w:r>
          </w:p>
        </w:tc>
        <w:tc>
          <w:tcPr>
            <w:tcW w:w="2681" w:type="dxa"/>
            <w:shd w:val="clear" w:color="auto" w:fill="auto"/>
            <w:vAlign w:val="center"/>
            <w:hideMark/>
          </w:tcPr>
          <w:p w14:paraId="000B587B"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8. Financiamiento bancarizado formal</w:t>
            </w:r>
          </w:p>
        </w:tc>
        <w:tc>
          <w:tcPr>
            <w:tcW w:w="340" w:type="dxa"/>
            <w:tcBorders>
              <w:right w:val="single" w:sz="18" w:space="0" w:color="auto"/>
            </w:tcBorders>
            <w:shd w:val="clear" w:color="auto" w:fill="auto"/>
            <w:vAlign w:val="center"/>
            <w:hideMark/>
          </w:tcPr>
          <w:p w14:paraId="4E4E21E0"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13</w:t>
            </w:r>
          </w:p>
        </w:tc>
      </w:tr>
      <w:tr w:rsidR="00E87C1D" w:rsidRPr="00E87C1D" w14:paraId="73E0A7AA" w14:textId="77777777" w:rsidTr="00E87C1D">
        <w:trPr>
          <w:trHeight w:val="288"/>
        </w:trPr>
        <w:tc>
          <w:tcPr>
            <w:tcW w:w="1276" w:type="dxa"/>
            <w:vMerge/>
            <w:tcBorders>
              <w:left w:val="single" w:sz="18" w:space="0" w:color="auto"/>
            </w:tcBorders>
            <w:shd w:val="clear" w:color="auto" w:fill="auto"/>
            <w:vAlign w:val="center"/>
            <w:hideMark/>
          </w:tcPr>
          <w:p w14:paraId="2A630471"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p>
        </w:tc>
        <w:tc>
          <w:tcPr>
            <w:tcW w:w="2268" w:type="dxa"/>
            <w:shd w:val="clear" w:color="auto" w:fill="auto"/>
            <w:noWrap/>
            <w:vAlign w:val="center"/>
            <w:hideMark/>
          </w:tcPr>
          <w:p w14:paraId="33AE33C0"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3. Financiamiento familiar o de amigos</w:t>
            </w:r>
          </w:p>
        </w:tc>
        <w:tc>
          <w:tcPr>
            <w:tcW w:w="260" w:type="dxa"/>
            <w:shd w:val="clear" w:color="auto" w:fill="auto"/>
            <w:vAlign w:val="center"/>
            <w:hideMark/>
          </w:tcPr>
          <w:p w14:paraId="3D041847"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5</w:t>
            </w:r>
          </w:p>
        </w:tc>
        <w:tc>
          <w:tcPr>
            <w:tcW w:w="2377" w:type="dxa"/>
            <w:shd w:val="clear" w:color="auto" w:fill="auto"/>
            <w:vAlign w:val="center"/>
            <w:hideMark/>
          </w:tcPr>
          <w:p w14:paraId="6124393A"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6. Financiamiento bancarizado inicial</w:t>
            </w:r>
          </w:p>
        </w:tc>
        <w:tc>
          <w:tcPr>
            <w:tcW w:w="340" w:type="dxa"/>
            <w:shd w:val="clear" w:color="auto" w:fill="auto"/>
            <w:vAlign w:val="center"/>
            <w:hideMark/>
          </w:tcPr>
          <w:p w14:paraId="45B45351"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9</w:t>
            </w:r>
          </w:p>
        </w:tc>
        <w:tc>
          <w:tcPr>
            <w:tcW w:w="2681" w:type="dxa"/>
            <w:shd w:val="clear" w:color="auto" w:fill="auto"/>
            <w:vAlign w:val="center"/>
            <w:hideMark/>
          </w:tcPr>
          <w:p w14:paraId="31ED1DD2"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9. Financiamiento de banca gubernamental</w:t>
            </w:r>
          </w:p>
        </w:tc>
        <w:tc>
          <w:tcPr>
            <w:tcW w:w="340" w:type="dxa"/>
            <w:tcBorders>
              <w:right w:val="single" w:sz="18" w:space="0" w:color="auto"/>
            </w:tcBorders>
            <w:shd w:val="clear" w:color="auto" w:fill="auto"/>
            <w:vAlign w:val="center"/>
            <w:hideMark/>
          </w:tcPr>
          <w:p w14:paraId="709DE17F"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14</w:t>
            </w:r>
          </w:p>
        </w:tc>
      </w:tr>
      <w:tr w:rsidR="00E87C1D" w:rsidRPr="00E87C1D" w14:paraId="2F9B1D26" w14:textId="77777777" w:rsidTr="00E87C1D">
        <w:trPr>
          <w:trHeight w:val="300"/>
        </w:trPr>
        <w:tc>
          <w:tcPr>
            <w:tcW w:w="1276" w:type="dxa"/>
            <w:vMerge/>
            <w:tcBorders>
              <w:left w:val="single" w:sz="18" w:space="0" w:color="auto"/>
              <w:bottom w:val="single" w:sz="18" w:space="0" w:color="auto"/>
            </w:tcBorders>
            <w:shd w:val="clear" w:color="auto" w:fill="auto"/>
            <w:vAlign w:val="center"/>
            <w:hideMark/>
          </w:tcPr>
          <w:p w14:paraId="0C8D1F92"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p>
        </w:tc>
        <w:tc>
          <w:tcPr>
            <w:tcW w:w="2268" w:type="dxa"/>
            <w:tcBorders>
              <w:bottom w:val="single" w:sz="18" w:space="0" w:color="auto"/>
            </w:tcBorders>
            <w:shd w:val="clear" w:color="auto" w:fill="auto"/>
            <w:noWrap/>
            <w:vAlign w:val="center"/>
            <w:hideMark/>
          </w:tcPr>
          <w:p w14:paraId="1D00CC6E"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 </w:t>
            </w:r>
          </w:p>
        </w:tc>
        <w:tc>
          <w:tcPr>
            <w:tcW w:w="260" w:type="dxa"/>
            <w:tcBorders>
              <w:bottom w:val="single" w:sz="18" w:space="0" w:color="auto"/>
            </w:tcBorders>
            <w:shd w:val="clear" w:color="auto" w:fill="auto"/>
            <w:vAlign w:val="center"/>
            <w:hideMark/>
          </w:tcPr>
          <w:p w14:paraId="42AF47C4"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 </w:t>
            </w:r>
          </w:p>
        </w:tc>
        <w:tc>
          <w:tcPr>
            <w:tcW w:w="2377" w:type="dxa"/>
            <w:tcBorders>
              <w:bottom w:val="single" w:sz="18" w:space="0" w:color="auto"/>
            </w:tcBorders>
            <w:shd w:val="clear" w:color="auto" w:fill="auto"/>
            <w:vAlign w:val="center"/>
            <w:hideMark/>
          </w:tcPr>
          <w:p w14:paraId="5960FFB2"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 </w:t>
            </w:r>
          </w:p>
        </w:tc>
        <w:tc>
          <w:tcPr>
            <w:tcW w:w="340" w:type="dxa"/>
            <w:tcBorders>
              <w:bottom w:val="single" w:sz="18" w:space="0" w:color="auto"/>
            </w:tcBorders>
            <w:shd w:val="clear" w:color="auto" w:fill="auto"/>
            <w:vAlign w:val="center"/>
            <w:hideMark/>
          </w:tcPr>
          <w:p w14:paraId="793E332A"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 </w:t>
            </w:r>
          </w:p>
        </w:tc>
        <w:tc>
          <w:tcPr>
            <w:tcW w:w="2681" w:type="dxa"/>
            <w:tcBorders>
              <w:bottom w:val="single" w:sz="18" w:space="0" w:color="auto"/>
            </w:tcBorders>
            <w:shd w:val="clear" w:color="auto" w:fill="auto"/>
            <w:vAlign w:val="center"/>
            <w:hideMark/>
          </w:tcPr>
          <w:p w14:paraId="623DDADA"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10. Programas gubernamentales</w:t>
            </w:r>
          </w:p>
        </w:tc>
        <w:tc>
          <w:tcPr>
            <w:tcW w:w="340" w:type="dxa"/>
            <w:tcBorders>
              <w:bottom w:val="single" w:sz="18" w:space="0" w:color="auto"/>
              <w:right w:val="single" w:sz="18" w:space="0" w:color="auto"/>
            </w:tcBorders>
            <w:shd w:val="clear" w:color="auto" w:fill="auto"/>
            <w:vAlign w:val="center"/>
            <w:hideMark/>
          </w:tcPr>
          <w:p w14:paraId="7A01BC20"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15</w:t>
            </w:r>
          </w:p>
        </w:tc>
      </w:tr>
      <w:tr w:rsidR="00E87C1D" w:rsidRPr="00E87C1D" w14:paraId="18133C0F" w14:textId="77777777" w:rsidTr="00E87C1D">
        <w:trPr>
          <w:trHeight w:val="528"/>
        </w:trPr>
        <w:tc>
          <w:tcPr>
            <w:tcW w:w="1276" w:type="dxa"/>
            <w:vMerge w:val="restart"/>
            <w:tcBorders>
              <w:top w:val="single" w:sz="18" w:space="0" w:color="auto"/>
              <w:left w:val="single" w:sz="18" w:space="0" w:color="auto"/>
            </w:tcBorders>
            <w:shd w:val="clear" w:color="auto" w:fill="auto"/>
            <w:vAlign w:val="center"/>
            <w:hideMark/>
          </w:tcPr>
          <w:p w14:paraId="6CBA08A7"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 xml:space="preserve">2 - Dimensión </w:t>
            </w:r>
            <w:proofErr w:type="gramStart"/>
            <w:r w:rsidRPr="00E87C1D">
              <w:rPr>
                <w:rFonts w:ascii="Times New Roman" w:eastAsia="Times New Roman" w:hAnsi="Times New Roman" w:cs="Times New Roman"/>
                <w:color w:val="000000" w:themeColor="text1"/>
                <w:sz w:val="20"/>
                <w:szCs w:val="20"/>
                <w:lang w:eastAsia="es-MX"/>
              </w:rPr>
              <w:t>-  Constitución</w:t>
            </w:r>
            <w:proofErr w:type="gramEnd"/>
            <w:r w:rsidRPr="00E87C1D">
              <w:rPr>
                <w:rFonts w:ascii="Times New Roman" w:eastAsia="Times New Roman" w:hAnsi="Times New Roman" w:cs="Times New Roman"/>
                <w:color w:val="000000" w:themeColor="text1"/>
                <w:sz w:val="20"/>
                <w:szCs w:val="20"/>
                <w:lang w:eastAsia="es-MX"/>
              </w:rPr>
              <w:t xml:space="preserve"> legal </w:t>
            </w:r>
          </w:p>
        </w:tc>
        <w:tc>
          <w:tcPr>
            <w:tcW w:w="2268" w:type="dxa"/>
            <w:tcBorders>
              <w:top w:val="single" w:sz="18" w:space="0" w:color="auto"/>
            </w:tcBorders>
            <w:shd w:val="clear" w:color="auto" w:fill="auto"/>
            <w:noWrap/>
            <w:vAlign w:val="center"/>
            <w:hideMark/>
          </w:tcPr>
          <w:p w14:paraId="37EAE44E"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 Sin ninguna inscripción legal</w:t>
            </w:r>
          </w:p>
        </w:tc>
        <w:tc>
          <w:tcPr>
            <w:tcW w:w="260" w:type="dxa"/>
            <w:tcBorders>
              <w:top w:val="single" w:sz="18" w:space="0" w:color="auto"/>
            </w:tcBorders>
            <w:shd w:val="clear" w:color="auto" w:fill="auto"/>
            <w:vAlign w:val="center"/>
            <w:hideMark/>
          </w:tcPr>
          <w:p w14:paraId="49456511"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0</w:t>
            </w:r>
          </w:p>
        </w:tc>
        <w:tc>
          <w:tcPr>
            <w:tcW w:w="2377" w:type="dxa"/>
            <w:tcBorders>
              <w:top w:val="single" w:sz="18" w:space="0" w:color="auto"/>
            </w:tcBorders>
            <w:shd w:val="clear" w:color="auto" w:fill="auto"/>
            <w:vAlign w:val="center"/>
            <w:hideMark/>
          </w:tcPr>
          <w:p w14:paraId="06432A20"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3. Sin cambios respecto a la etapa anterior</w:t>
            </w:r>
          </w:p>
        </w:tc>
        <w:tc>
          <w:tcPr>
            <w:tcW w:w="340" w:type="dxa"/>
            <w:tcBorders>
              <w:top w:val="single" w:sz="18" w:space="0" w:color="auto"/>
            </w:tcBorders>
            <w:shd w:val="clear" w:color="auto" w:fill="auto"/>
            <w:vAlign w:val="center"/>
            <w:hideMark/>
          </w:tcPr>
          <w:p w14:paraId="59B3C525"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6</w:t>
            </w:r>
          </w:p>
        </w:tc>
        <w:tc>
          <w:tcPr>
            <w:tcW w:w="2681" w:type="dxa"/>
            <w:tcBorders>
              <w:top w:val="single" w:sz="18" w:space="0" w:color="auto"/>
            </w:tcBorders>
            <w:shd w:val="clear" w:color="auto" w:fill="auto"/>
            <w:vAlign w:val="center"/>
            <w:hideMark/>
          </w:tcPr>
          <w:p w14:paraId="609F0D22"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7. Sin cambios respecto a la etapa anterior</w:t>
            </w:r>
          </w:p>
        </w:tc>
        <w:tc>
          <w:tcPr>
            <w:tcW w:w="340" w:type="dxa"/>
            <w:tcBorders>
              <w:top w:val="single" w:sz="18" w:space="0" w:color="auto"/>
              <w:right w:val="single" w:sz="18" w:space="0" w:color="auto"/>
            </w:tcBorders>
            <w:shd w:val="clear" w:color="auto" w:fill="auto"/>
            <w:vAlign w:val="center"/>
            <w:hideMark/>
          </w:tcPr>
          <w:p w14:paraId="50C7B262"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11</w:t>
            </w:r>
          </w:p>
        </w:tc>
      </w:tr>
      <w:tr w:rsidR="00E87C1D" w:rsidRPr="00E87C1D" w14:paraId="4F281163" w14:textId="77777777" w:rsidTr="00E87C1D">
        <w:trPr>
          <w:trHeight w:val="288"/>
        </w:trPr>
        <w:tc>
          <w:tcPr>
            <w:tcW w:w="1276" w:type="dxa"/>
            <w:vMerge/>
            <w:tcBorders>
              <w:left w:val="single" w:sz="18" w:space="0" w:color="auto"/>
            </w:tcBorders>
            <w:shd w:val="clear" w:color="auto" w:fill="auto"/>
            <w:vAlign w:val="center"/>
            <w:hideMark/>
          </w:tcPr>
          <w:p w14:paraId="34F3D8DA"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p>
        </w:tc>
        <w:tc>
          <w:tcPr>
            <w:tcW w:w="2268" w:type="dxa"/>
            <w:shd w:val="clear" w:color="auto" w:fill="auto"/>
            <w:noWrap/>
            <w:vAlign w:val="center"/>
            <w:hideMark/>
          </w:tcPr>
          <w:p w14:paraId="09D2EF07"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2. Registro en SAT con actividad empresarial</w:t>
            </w:r>
          </w:p>
        </w:tc>
        <w:tc>
          <w:tcPr>
            <w:tcW w:w="260" w:type="dxa"/>
            <w:shd w:val="clear" w:color="auto" w:fill="auto"/>
            <w:vAlign w:val="center"/>
            <w:hideMark/>
          </w:tcPr>
          <w:p w14:paraId="7C288C1F"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5</w:t>
            </w:r>
          </w:p>
        </w:tc>
        <w:tc>
          <w:tcPr>
            <w:tcW w:w="2377" w:type="dxa"/>
            <w:shd w:val="clear" w:color="auto" w:fill="auto"/>
            <w:vAlign w:val="center"/>
            <w:hideMark/>
          </w:tcPr>
          <w:p w14:paraId="3A948463"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4. Registro de nombre comercial</w:t>
            </w:r>
          </w:p>
        </w:tc>
        <w:tc>
          <w:tcPr>
            <w:tcW w:w="340" w:type="dxa"/>
            <w:shd w:val="clear" w:color="auto" w:fill="auto"/>
            <w:vAlign w:val="center"/>
            <w:hideMark/>
          </w:tcPr>
          <w:p w14:paraId="6EA79F02"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8</w:t>
            </w:r>
          </w:p>
        </w:tc>
        <w:tc>
          <w:tcPr>
            <w:tcW w:w="2681" w:type="dxa"/>
            <w:shd w:val="clear" w:color="auto" w:fill="auto"/>
            <w:vAlign w:val="center"/>
            <w:hideMark/>
          </w:tcPr>
          <w:p w14:paraId="2F8BEFC9"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8. Inscripción de empleados ante el IMSS</w:t>
            </w:r>
          </w:p>
        </w:tc>
        <w:tc>
          <w:tcPr>
            <w:tcW w:w="340" w:type="dxa"/>
            <w:tcBorders>
              <w:right w:val="single" w:sz="18" w:space="0" w:color="auto"/>
            </w:tcBorders>
            <w:shd w:val="clear" w:color="auto" w:fill="auto"/>
            <w:vAlign w:val="center"/>
            <w:hideMark/>
          </w:tcPr>
          <w:p w14:paraId="267AC6C4"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12</w:t>
            </w:r>
          </w:p>
        </w:tc>
      </w:tr>
      <w:tr w:rsidR="00E87C1D" w:rsidRPr="00E87C1D" w14:paraId="04D10625" w14:textId="77777777" w:rsidTr="00E87C1D">
        <w:trPr>
          <w:trHeight w:val="288"/>
        </w:trPr>
        <w:tc>
          <w:tcPr>
            <w:tcW w:w="1276" w:type="dxa"/>
            <w:vMerge/>
            <w:tcBorders>
              <w:left w:val="single" w:sz="18" w:space="0" w:color="auto"/>
            </w:tcBorders>
            <w:shd w:val="clear" w:color="auto" w:fill="auto"/>
            <w:vAlign w:val="center"/>
            <w:hideMark/>
          </w:tcPr>
          <w:p w14:paraId="4F2FE80B"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p>
        </w:tc>
        <w:tc>
          <w:tcPr>
            <w:tcW w:w="2268" w:type="dxa"/>
            <w:shd w:val="clear" w:color="auto" w:fill="auto"/>
            <w:noWrap/>
            <w:vAlign w:val="bottom"/>
            <w:hideMark/>
          </w:tcPr>
          <w:p w14:paraId="7BE5C91B"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p>
        </w:tc>
        <w:tc>
          <w:tcPr>
            <w:tcW w:w="260" w:type="dxa"/>
            <w:shd w:val="clear" w:color="auto" w:fill="auto"/>
            <w:noWrap/>
            <w:vAlign w:val="bottom"/>
            <w:hideMark/>
          </w:tcPr>
          <w:p w14:paraId="39610C37" w14:textId="77777777" w:rsidR="00F3627C" w:rsidRPr="00E87C1D" w:rsidRDefault="00F3627C" w:rsidP="00F3627C">
            <w:pPr>
              <w:spacing w:after="0" w:line="240" w:lineRule="auto"/>
              <w:rPr>
                <w:rFonts w:ascii="Calibri" w:eastAsia="Times New Roman" w:hAnsi="Calibri" w:cs="Calibri"/>
                <w:color w:val="000000" w:themeColor="text1"/>
                <w:lang w:eastAsia="es-MX"/>
              </w:rPr>
            </w:pPr>
            <w:r w:rsidRPr="00E87C1D">
              <w:rPr>
                <w:rFonts w:ascii="Calibri" w:eastAsia="Times New Roman" w:hAnsi="Calibri" w:cs="Calibri"/>
                <w:color w:val="000000" w:themeColor="text1"/>
                <w:lang w:eastAsia="es-MX"/>
              </w:rPr>
              <w:t> </w:t>
            </w:r>
          </w:p>
        </w:tc>
        <w:tc>
          <w:tcPr>
            <w:tcW w:w="2377" w:type="dxa"/>
            <w:shd w:val="clear" w:color="auto" w:fill="auto"/>
            <w:vAlign w:val="center"/>
            <w:hideMark/>
          </w:tcPr>
          <w:p w14:paraId="5B1E7A1D"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5. Obtención de acta constitutiva</w:t>
            </w:r>
          </w:p>
        </w:tc>
        <w:tc>
          <w:tcPr>
            <w:tcW w:w="340" w:type="dxa"/>
            <w:shd w:val="clear" w:color="auto" w:fill="auto"/>
            <w:vAlign w:val="center"/>
            <w:hideMark/>
          </w:tcPr>
          <w:p w14:paraId="3B3F8619"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9</w:t>
            </w:r>
          </w:p>
        </w:tc>
        <w:tc>
          <w:tcPr>
            <w:tcW w:w="2681" w:type="dxa"/>
            <w:shd w:val="clear" w:color="auto" w:fill="auto"/>
            <w:vAlign w:val="center"/>
            <w:hideMark/>
          </w:tcPr>
          <w:p w14:paraId="0F084593"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9. Declaración de impuestos municipales</w:t>
            </w:r>
          </w:p>
        </w:tc>
        <w:tc>
          <w:tcPr>
            <w:tcW w:w="340" w:type="dxa"/>
            <w:tcBorders>
              <w:right w:val="single" w:sz="18" w:space="0" w:color="auto"/>
            </w:tcBorders>
            <w:shd w:val="clear" w:color="auto" w:fill="auto"/>
            <w:vAlign w:val="center"/>
            <w:hideMark/>
          </w:tcPr>
          <w:p w14:paraId="4B61DFBC"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13</w:t>
            </w:r>
          </w:p>
        </w:tc>
      </w:tr>
      <w:tr w:rsidR="00E87C1D" w:rsidRPr="00E87C1D" w14:paraId="70DE2385" w14:textId="77777777" w:rsidTr="00E87C1D">
        <w:trPr>
          <w:trHeight w:val="528"/>
        </w:trPr>
        <w:tc>
          <w:tcPr>
            <w:tcW w:w="1276" w:type="dxa"/>
            <w:vMerge/>
            <w:tcBorders>
              <w:left w:val="single" w:sz="18" w:space="0" w:color="auto"/>
            </w:tcBorders>
            <w:shd w:val="clear" w:color="auto" w:fill="auto"/>
            <w:vAlign w:val="center"/>
            <w:hideMark/>
          </w:tcPr>
          <w:p w14:paraId="61E55A8F"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p>
        </w:tc>
        <w:tc>
          <w:tcPr>
            <w:tcW w:w="2268" w:type="dxa"/>
            <w:shd w:val="clear" w:color="auto" w:fill="auto"/>
            <w:noWrap/>
            <w:vAlign w:val="bottom"/>
            <w:hideMark/>
          </w:tcPr>
          <w:p w14:paraId="36D004BB"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p>
        </w:tc>
        <w:tc>
          <w:tcPr>
            <w:tcW w:w="260" w:type="dxa"/>
            <w:shd w:val="clear" w:color="auto" w:fill="auto"/>
            <w:noWrap/>
            <w:vAlign w:val="bottom"/>
            <w:hideMark/>
          </w:tcPr>
          <w:p w14:paraId="6552392C" w14:textId="77777777" w:rsidR="00F3627C" w:rsidRPr="00E87C1D" w:rsidRDefault="00F3627C" w:rsidP="00F3627C">
            <w:pPr>
              <w:spacing w:after="0" w:line="240" w:lineRule="auto"/>
              <w:rPr>
                <w:rFonts w:ascii="Calibri" w:eastAsia="Times New Roman" w:hAnsi="Calibri" w:cs="Calibri"/>
                <w:color w:val="000000" w:themeColor="text1"/>
                <w:lang w:eastAsia="es-MX"/>
              </w:rPr>
            </w:pPr>
            <w:r w:rsidRPr="00E87C1D">
              <w:rPr>
                <w:rFonts w:ascii="Calibri" w:eastAsia="Times New Roman" w:hAnsi="Calibri" w:cs="Calibri"/>
                <w:color w:val="000000" w:themeColor="text1"/>
                <w:lang w:eastAsia="es-MX"/>
              </w:rPr>
              <w:t> </w:t>
            </w:r>
          </w:p>
        </w:tc>
        <w:tc>
          <w:tcPr>
            <w:tcW w:w="2377" w:type="dxa"/>
            <w:shd w:val="clear" w:color="auto" w:fill="auto"/>
            <w:vAlign w:val="center"/>
            <w:hideMark/>
          </w:tcPr>
          <w:p w14:paraId="1E683284"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 xml:space="preserve">6. Obtención de RFC </w:t>
            </w:r>
          </w:p>
        </w:tc>
        <w:tc>
          <w:tcPr>
            <w:tcW w:w="340" w:type="dxa"/>
            <w:shd w:val="clear" w:color="auto" w:fill="auto"/>
            <w:vAlign w:val="center"/>
            <w:hideMark/>
          </w:tcPr>
          <w:p w14:paraId="1E66AA27" w14:textId="77777777" w:rsidR="00F3627C" w:rsidRPr="00E87C1D" w:rsidRDefault="00897F49"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10</w:t>
            </w:r>
          </w:p>
        </w:tc>
        <w:tc>
          <w:tcPr>
            <w:tcW w:w="2681" w:type="dxa"/>
            <w:shd w:val="clear" w:color="auto" w:fill="auto"/>
            <w:vAlign w:val="center"/>
            <w:hideMark/>
          </w:tcPr>
          <w:p w14:paraId="639A567C"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10. Notificación de apertura de establecimientos mercantiles</w:t>
            </w:r>
          </w:p>
        </w:tc>
        <w:tc>
          <w:tcPr>
            <w:tcW w:w="340" w:type="dxa"/>
            <w:tcBorders>
              <w:right w:val="single" w:sz="18" w:space="0" w:color="auto"/>
            </w:tcBorders>
            <w:shd w:val="clear" w:color="auto" w:fill="auto"/>
            <w:vAlign w:val="center"/>
            <w:hideMark/>
          </w:tcPr>
          <w:p w14:paraId="32F4B55B"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14</w:t>
            </w:r>
          </w:p>
        </w:tc>
      </w:tr>
      <w:tr w:rsidR="00E87C1D" w:rsidRPr="00E87C1D" w14:paraId="46B9B0BE" w14:textId="77777777" w:rsidTr="00E87C1D">
        <w:trPr>
          <w:trHeight w:val="300"/>
        </w:trPr>
        <w:tc>
          <w:tcPr>
            <w:tcW w:w="1276" w:type="dxa"/>
            <w:vMerge/>
            <w:tcBorders>
              <w:left w:val="single" w:sz="18" w:space="0" w:color="auto"/>
              <w:bottom w:val="single" w:sz="18" w:space="0" w:color="auto"/>
            </w:tcBorders>
            <w:shd w:val="clear" w:color="auto" w:fill="auto"/>
            <w:vAlign w:val="center"/>
            <w:hideMark/>
          </w:tcPr>
          <w:p w14:paraId="15059FC1"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p>
        </w:tc>
        <w:tc>
          <w:tcPr>
            <w:tcW w:w="2268" w:type="dxa"/>
            <w:tcBorders>
              <w:bottom w:val="single" w:sz="18" w:space="0" w:color="auto"/>
            </w:tcBorders>
            <w:shd w:val="clear" w:color="auto" w:fill="auto"/>
            <w:noWrap/>
            <w:vAlign w:val="bottom"/>
            <w:hideMark/>
          </w:tcPr>
          <w:p w14:paraId="13CE5B19"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p>
        </w:tc>
        <w:tc>
          <w:tcPr>
            <w:tcW w:w="260" w:type="dxa"/>
            <w:tcBorders>
              <w:bottom w:val="single" w:sz="18" w:space="0" w:color="auto"/>
            </w:tcBorders>
            <w:shd w:val="clear" w:color="auto" w:fill="auto"/>
            <w:noWrap/>
            <w:vAlign w:val="bottom"/>
            <w:hideMark/>
          </w:tcPr>
          <w:p w14:paraId="6E899975" w14:textId="77777777" w:rsidR="00F3627C" w:rsidRPr="00E87C1D" w:rsidRDefault="00F3627C" w:rsidP="00F3627C">
            <w:pPr>
              <w:spacing w:after="0" w:line="240" w:lineRule="auto"/>
              <w:rPr>
                <w:rFonts w:ascii="Calibri" w:eastAsia="Times New Roman" w:hAnsi="Calibri" w:cs="Calibri"/>
                <w:color w:val="000000" w:themeColor="text1"/>
                <w:lang w:eastAsia="es-MX"/>
              </w:rPr>
            </w:pPr>
            <w:r w:rsidRPr="00E87C1D">
              <w:rPr>
                <w:rFonts w:ascii="Calibri" w:eastAsia="Times New Roman" w:hAnsi="Calibri" w:cs="Calibri"/>
                <w:color w:val="000000" w:themeColor="text1"/>
                <w:lang w:eastAsia="es-MX"/>
              </w:rPr>
              <w:t> </w:t>
            </w:r>
          </w:p>
        </w:tc>
        <w:tc>
          <w:tcPr>
            <w:tcW w:w="2377" w:type="dxa"/>
            <w:tcBorders>
              <w:bottom w:val="single" w:sz="18" w:space="0" w:color="auto"/>
            </w:tcBorders>
            <w:shd w:val="clear" w:color="auto" w:fill="auto"/>
            <w:vAlign w:val="bottom"/>
            <w:hideMark/>
          </w:tcPr>
          <w:p w14:paraId="2FD1135E" w14:textId="77777777" w:rsidR="00F3627C" w:rsidRPr="00E87C1D" w:rsidRDefault="00F3627C" w:rsidP="00F3627C">
            <w:pPr>
              <w:spacing w:after="0" w:line="240" w:lineRule="auto"/>
              <w:rPr>
                <w:rFonts w:ascii="Calibri" w:eastAsia="Times New Roman" w:hAnsi="Calibri" w:cs="Calibri"/>
                <w:color w:val="000000" w:themeColor="text1"/>
                <w:lang w:eastAsia="es-MX"/>
              </w:rPr>
            </w:pPr>
          </w:p>
        </w:tc>
        <w:tc>
          <w:tcPr>
            <w:tcW w:w="340" w:type="dxa"/>
            <w:tcBorders>
              <w:bottom w:val="single" w:sz="18" w:space="0" w:color="auto"/>
            </w:tcBorders>
            <w:shd w:val="clear" w:color="auto" w:fill="auto"/>
            <w:noWrap/>
            <w:vAlign w:val="bottom"/>
            <w:hideMark/>
          </w:tcPr>
          <w:p w14:paraId="02E0CC5A" w14:textId="77777777" w:rsidR="00F3627C" w:rsidRPr="00E87C1D" w:rsidRDefault="00F3627C" w:rsidP="00F3627C">
            <w:pPr>
              <w:spacing w:after="0" w:line="240" w:lineRule="auto"/>
              <w:rPr>
                <w:rFonts w:ascii="Calibri" w:eastAsia="Times New Roman" w:hAnsi="Calibri" w:cs="Calibri"/>
                <w:color w:val="000000" w:themeColor="text1"/>
                <w:lang w:eastAsia="es-MX"/>
              </w:rPr>
            </w:pPr>
            <w:r w:rsidRPr="00E87C1D">
              <w:rPr>
                <w:rFonts w:ascii="Calibri" w:eastAsia="Times New Roman" w:hAnsi="Calibri" w:cs="Calibri"/>
                <w:color w:val="000000" w:themeColor="text1"/>
                <w:lang w:eastAsia="es-MX"/>
              </w:rPr>
              <w:t> </w:t>
            </w:r>
          </w:p>
        </w:tc>
        <w:tc>
          <w:tcPr>
            <w:tcW w:w="2681" w:type="dxa"/>
            <w:tcBorders>
              <w:bottom w:val="single" w:sz="18" w:space="0" w:color="auto"/>
            </w:tcBorders>
            <w:shd w:val="clear" w:color="auto" w:fill="auto"/>
            <w:vAlign w:val="center"/>
            <w:hideMark/>
          </w:tcPr>
          <w:p w14:paraId="050C4BF3"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11. Registro en el SIEM</w:t>
            </w:r>
          </w:p>
        </w:tc>
        <w:tc>
          <w:tcPr>
            <w:tcW w:w="340" w:type="dxa"/>
            <w:tcBorders>
              <w:bottom w:val="single" w:sz="18" w:space="0" w:color="auto"/>
              <w:right w:val="single" w:sz="18" w:space="0" w:color="auto"/>
            </w:tcBorders>
            <w:shd w:val="clear" w:color="auto" w:fill="auto"/>
            <w:vAlign w:val="center"/>
            <w:hideMark/>
          </w:tcPr>
          <w:p w14:paraId="43CA660C"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15</w:t>
            </w:r>
          </w:p>
        </w:tc>
      </w:tr>
      <w:tr w:rsidR="00E87C1D" w:rsidRPr="00E87C1D" w14:paraId="7BB85839" w14:textId="77777777" w:rsidTr="00E87C1D">
        <w:trPr>
          <w:trHeight w:val="528"/>
        </w:trPr>
        <w:tc>
          <w:tcPr>
            <w:tcW w:w="1276" w:type="dxa"/>
            <w:vMerge w:val="restart"/>
            <w:tcBorders>
              <w:top w:val="single" w:sz="18" w:space="0" w:color="auto"/>
              <w:left w:val="single" w:sz="18" w:space="0" w:color="auto"/>
            </w:tcBorders>
            <w:shd w:val="clear" w:color="auto" w:fill="auto"/>
            <w:vAlign w:val="center"/>
            <w:hideMark/>
          </w:tcPr>
          <w:p w14:paraId="5CBE4423"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 xml:space="preserve">3 - Dimensión </w:t>
            </w:r>
            <w:proofErr w:type="gramStart"/>
            <w:r w:rsidRPr="00E87C1D">
              <w:rPr>
                <w:rFonts w:ascii="Times New Roman" w:eastAsia="Times New Roman" w:hAnsi="Times New Roman" w:cs="Times New Roman"/>
                <w:color w:val="000000" w:themeColor="text1"/>
                <w:sz w:val="20"/>
                <w:szCs w:val="20"/>
                <w:lang w:eastAsia="es-MX"/>
              </w:rPr>
              <w:t>-  Gestión</w:t>
            </w:r>
            <w:proofErr w:type="gramEnd"/>
            <w:r w:rsidRPr="00E87C1D">
              <w:rPr>
                <w:rFonts w:ascii="Times New Roman" w:eastAsia="Times New Roman" w:hAnsi="Times New Roman" w:cs="Times New Roman"/>
                <w:color w:val="000000" w:themeColor="text1"/>
                <w:sz w:val="20"/>
                <w:szCs w:val="20"/>
                <w:lang w:eastAsia="es-MX"/>
              </w:rPr>
              <w:t xml:space="preserve"> de capital humano</w:t>
            </w:r>
          </w:p>
        </w:tc>
        <w:tc>
          <w:tcPr>
            <w:tcW w:w="2268" w:type="dxa"/>
            <w:tcBorders>
              <w:top w:val="single" w:sz="18" w:space="0" w:color="auto"/>
            </w:tcBorders>
            <w:shd w:val="clear" w:color="auto" w:fill="auto"/>
            <w:noWrap/>
            <w:vAlign w:val="center"/>
            <w:hideMark/>
          </w:tcPr>
          <w:p w14:paraId="0A48C7C3"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 Autoempleo sin empleados</w:t>
            </w:r>
          </w:p>
        </w:tc>
        <w:tc>
          <w:tcPr>
            <w:tcW w:w="260" w:type="dxa"/>
            <w:tcBorders>
              <w:top w:val="single" w:sz="18" w:space="0" w:color="auto"/>
            </w:tcBorders>
            <w:shd w:val="clear" w:color="auto" w:fill="auto"/>
            <w:vAlign w:val="center"/>
            <w:hideMark/>
          </w:tcPr>
          <w:p w14:paraId="25243D89"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0</w:t>
            </w:r>
          </w:p>
        </w:tc>
        <w:tc>
          <w:tcPr>
            <w:tcW w:w="2377" w:type="dxa"/>
            <w:tcBorders>
              <w:top w:val="single" w:sz="18" w:space="0" w:color="auto"/>
            </w:tcBorders>
            <w:shd w:val="clear" w:color="auto" w:fill="auto"/>
            <w:vAlign w:val="center"/>
            <w:hideMark/>
          </w:tcPr>
          <w:p w14:paraId="7A59855C"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4. Sin cambios respecto a la etapa anterior</w:t>
            </w:r>
          </w:p>
        </w:tc>
        <w:tc>
          <w:tcPr>
            <w:tcW w:w="340" w:type="dxa"/>
            <w:tcBorders>
              <w:top w:val="single" w:sz="18" w:space="0" w:color="auto"/>
            </w:tcBorders>
            <w:shd w:val="clear" w:color="auto" w:fill="auto"/>
            <w:vAlign w:val="center"/>
            <w:hideMark/>
          </w:tcPr>
          <w:p w14:paraId="575E1D65"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6</w:t>
            </w:r>
          </w:p>
        </w:tc>
        <w:tc>
          <w:tcPr>
            <w:tcW w:w="2681" w:type="dxa"/>
            <w:tcBorders>
              <w:top w:val="single" w:sz="18" w:space="0" w:color="auto"/>
            </w:tcBorders>
            <w:shd w:val="clear" w:color="auto" w:fill="auto"/>
            <w:vAlign w:val="center"/>
            <w:hideMark/>
          </w:tcPr>
          <w:p w14:paraId="509A9903"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8. Sin cambios respecto a la etapa anterior</w:t>
            </w:r>
          </w:p>
        </w:tc>
        <w:tc>
          <w:tcPr>
            <w:tcW w:w="340" w:type="dxa"/>
            <w:tcBorders>
              <w:top w:val="single" w:sz="18" w:space="0" w:color="auto"/>
              <w:right w:val="single" w:sz="18" w:space="0" w:color="auto"/>
            </w:tcBorders>
            <w:shd w:val="clear" w:color="auto" w:fill="auto"/>
            <w:vAlign w:val="center"/>
            <w:hideMark/>
          </w:tcPr>
          <w:p w14:paraId="55ECE274"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11</w:t>
            </w:r>
          </w:p>
        </w:tc>
      </w:tr>
      <w:tr w:rsidR="00E87C1D" w:rsidRPr="00E87C1D" w14:paraId="69AD6D15" w14:textId="77777777" w:rsidTr="00E87C1D">
        <w:trPr>
          <w:trHeight w:val="528"/>
        </w:trPr>
        <w:tc>
          <w:tcPr>
            <w:tcW w:w="1276" w:type="dxa"/>
            <w:vMerge/>
            <w:tcBorders>
              <w:left w:val="single" w:sz="18" w:space="0" w:color="auto"/>
            </w:tcBorders>
            <w:shd w:val="clear" w:color="auto" w:fill="auto"/>
            <w:vAlign w:val="center"/>
            <w:hideMark/>
          </w:tcPr>
          <w:p w14:paraId="6A1D8BF9"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p>
        </w:tc>
        <w:tc>
          <w:tcPr>
            <w:tcW w:w="2268" w:type="dxa"/>
            <w:shd w:val="clear" w:color="auto" w:fill="auto"/>
            <w:noWrap/>
            <w:vAlign w:val="center"/>
            <w:hideMark/>
          </w:tcPr>
          <w:p w14:paraId="0A8FC6AC"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2. Autoempleo con al menos 1 empleado sin salario</w:t>
            </w:r>
          </w:p>
        </w:tc>
        <w:tc>
          <w:tcPr>
            <w:tcW w:w="260" w:type="dxa"/>
            <w:shd w:val="clear" w:color="auto" w:fill="auto"/>
            <w:vAlign w:val="center"/>
            <w:hideMark/>
          </w:tcPr>
          <w:p w14:paraId="48C56796"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3</w:t>
            </w:r>
          </w:p>
        </w:tc>
        <w:tc>
          <w:tcPr>
            <w:tcW w:w="2377" w:type="dxa"/>
            <w:shd w:val="clear" w:color="auto" w:fill="auto"/>
            <w:vAlign w:val="center"/>
            <w:hideMark/>
          </w:tcPr>
          <w:p w14:paraId="5823BAAF"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5. Con al menos 2 empleados sin prestaciones laborales</w:t>
            </w:r>
          </w:p>
        </w:tc>
        <w:tc>
          <w:tcPr>
            <w:tcW w:w="340" w:type="dxa"/>
            <w:shd w:val="clear" w:color="auto" w:fill="auto"/>
            <w:vAlign w:val="center"/>
            <w:hideMark/>
          </w:tcPr>
          <w:p w14:paraId="6DBDB991"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8</w:t>
            </w:r>
          </w:p>
        </w:tc>
        <w:tc>
          <w:tcPr>
            <w:tcW w:w="2681" w:type="dxa"/>
            <w:shd w:val="clear" w:color="auto" w:fill="auto"/>
            <w:vAlign w:val="center"/>
            <w:hideMark/>
          </w:tcPr>
          <w:p w14:paraId="2284E265"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9. Con al menos 2 empleados con prestaciones laborales</w:t>
            </w:r>
          </w:p>
        </w:tc>
        <w:tc>
          <w:tcPr>
            <w:tcW w:w="340" w:type="dxa"/>
            <w:tcBorders>
              <w:right w:val="single" w:sz="18" w:space="0" w:color="auto"/>
            </w:tcBorders>
            <w:shd w:val="clear" w:color="auto" w:fill="auto"/>
            <w:vAlign w:val="center"/>
            <w:hideMark/>
          </w:tcPr>
          <w:p w14:paraId="5EEDF3C3"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12</w:t>
            </w:r>
          </w:p>
        </w:tc>
      </w:tr>
      <w:tr w:rsidR="00E87C1D" w:rsidRPr="00E87C1D" w14:paraId="0D35787F" w14:textId="77777777" w:rsidTr="00E87C1D">
        <w:trPr>
          <w:trHeight w:val="540"/>
        </w:trPr>
        <w:tc>
          <w:tcPr>
            <w:tcW w:w="1276" w:type="dxa"/>
            <w:vMerge/>
            <w:tcBorders>
              <w:left w:val="single" w:sz="18" w:space="0" w:color="auto"/>
            </w:tcBorders>
            <w:shd w:val="clear" w:color="auto" w:fill="auto"/>
            <w:vAlign w:val="center"/>
            <w:hideMark/>
          </w:tcPr>
          <w:p w14:paraId="3D3EB863"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p>
        </w:tc>
        <w:tc>
          <w:tcPr>
            <w:tcW w:w="2268" w:type="dxa"/>
            <w:shd w:val="clear" w:color="auto" w:fill="auto"/>
            <w:noWrap/>
            <w:vAlign w:val="center"/>
            <w:hideMark/>
          </w:tcPr>
          <w:p w14:paraId="2A348E2D"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3. Autoempleo con al menos 1 empleado con salario, sin prestaciones</w:t>
            </w:r>
          </w:p>
        </w:tc>
        <w:tc>
          <w:tcPr>
            <w:tcW w:w="260" w:type="dxa"/>
            <w:shd w:val="clear" w:color="auto" w:fill="auto"/>
            <w:vAlign w:val="center"/>
            <w:hideMark/>
          </w:tcPr>
          <w:p w14:paraId="3D3F1084"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5</w:t>
            </w:r>
          </w:p>
        </w:tc>
        <w:tc>
          <w:tcPr>
            <w:tcW w:w="2377" w:type="dxa"/>
            <w:shd w:val="clear" w:color="auto" w:fill="auto"/>
            <w:vAlign w:val="center"/>
            <w:hideMark/>
          </w:tcPr>
          <w:p w14:paraId="37696C53"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6. Con al menos 3 empleados sin prestaciones laborales</w:t>
            </w:r>
          </w:p>
        </w:tc>
        <w:tc>
          <w:tcPr>
            <w:tcW w:w="340" w:type="dxa"/>
            <w:shd w:val="clear" w:color="auto" w:fill="auto"/>
            <w:vAlign w:val="center"/>
            <w:hideMark/>
          </w:tcPr>
          <w:p w14:paraId="626D73DB"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9</w:t>
            </w:r>
          </w:p>
        </w:tc>
        <w:tc>
          <w:tcPr>
            <w:tcW w:w="2681" w:type="dxa"/>
            <w:shd w:val="clear" w:color="auto" w:fill="auto"/>
            <w:vAlign w:val="center"/>
            <w:hideMark/>
          </w:tcPr>
          <w:p w14:paraId="1C02923F"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10.</w:t>
            </w:r>
            <w:r w:rsidRPr="00E87C1D">
              <w:rPr>
                <w:rFonts w:ascii="Calibri" w:eastAsia="Times New Roman" w:hAnsi="Calibri" w:cs="Calibri"/>
                <w:color w:val="000000" w:themeColor="text1"/>
                <w:sz w:val="20"/>
                <w:szCs w:val="20"/>
                <w:lang w:eastAsia="es-MX"/>
              </w:rPr>
              <w:t xml:space="preserve"> T</w:t>
            </w:r>
            <w:r w:rsidRPr="00E87C1D">
              <w:rPr>
                <w:rFonts w:ascii="Times New Roman" w:eastAsia="Times New Roman" w:hAnsi="Times New Roman" w:cs="Times New Roman"/>
                <w:color w:val="000000" w:themeColor="text1"/>
                <w:sz w:val="20"/>
                <w:szCs w:val="20"/>
                <w:lang w:eastAsia="es-MX"/>
              </w:rPr>
              <w:t>odos los empleados con prestaciones laborales</w:t>
            </w:r>
          </w:p>
        </w:tc>
        <w:tc>
          <w:tcPr>
            <w:tcW w:w="340" w:type="dxa"/>
            <w:tcBorders>
              <w:right w:val="single" w:sz="18" w:space="0" w:color="auto"/>
            </w:tcBorders>
            <w:shd w:val="clear" w:color="auto" w:fill="auto"/>
            <w:vAlign w:val="center"/>
            <w:hideMark/>
          </w:tcPr>
          <w:p w14:paraId="29B12DC4"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13</w:t>
            </w:r>
          </w:p>
        </w:tc>
      </w:tr>
      <w:tr w:rsidR="00E87C1D" w:rsidRPr="00E87C1D" w14:paraId="0BE8D695" w14:textId="77777777" w:rsidTr="00E87C1D">
        <w:trPr>
          <w:trHeight w:val="540"/>
        </w:trPr>
        <w:tc>
          <w:tcPr>
            <w:tcW w:w="1276" w:type="dxa"/>
            <w:vMerge/>
            <w:tcBorders>
              <w:left w:val="single" w:sz="18" w:space="0" w:color="auto"/>
              <w:bottom w:val="single" w:sz="18" w:space="0" w:color="auto"/>
            </w:tcBorders>
            <w:shd w:val="clear" w:color="auto" w:fill="auto"/>
            <w:vAlign w:val="center"/>
            <w:hideMark/>
          </w:tcPr>
          <w:p w14:paraId="575C4DC4"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p>
        </w:tc>
        <w:tc>
          <w:tcPr>
            <w:tcW w:w="2268" w:type="dxa"/>
            <w:tcBorders>
              <w:bottom w:val="single" w:sz="18" w:space="0" w:color="auto"/>
            </w:tcBorders>
            <w:shd w:val="clear" w:color="auto" w:fill="auto"/>
            <w:noWrap/>
            <w:vAlign w:val="bottom"/>
            <w:hideMark/>
          </w:tcPr>
          <w:p w14:paraId="0B2049CC"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p>
        </w:tc>
        <w:tc>
          <w:tcPr>
            <w:tcW w:w="260" w:type="dxa"/>
            <w:tcBorders>
              <w:bottom w:val="single" w:sz="18" w:space="0" w:color="auto"/>
            </w:tcBorders>
            <w:shd w:val="clear" w:color="auto" w:fill="auto"/>
            <w:noWrap/>
            <w:vAlign w:val="bottom"/>
            <w:hideMark/>
          </w:tcPr>
          <w:p w14:paraId="70BBD8AB" w14:textId="77777777" w:rsidR="00F3627C" w:rsidRPr="00E87C1D" w:rsidRDefault="00F3627C" w:rsidP="00F3627C">
            <w:pPr>
              <w:spacing w:after="0" w:line="240" w:lineRule="auto"/>
              <w:rPr>
                <w:rFonts w:ascii="Calibri" w:eastAsia="Times New Roman" w:hAnsi="Calibri" w:cs="Calibri"/>
                <w:color w:val="000000" w:themeColor="text1"/>
                <w:lang w:eastAsia="es-MX"/>
              </w:rPr>
            </w:pPr>
            <w:r w:rsidRPr="00E87C1D">
              <w:rPr>
                <w:rFonts w:ascii="Calibri" w:eastAsia="Times New Roman" w:hAnsi="Calibri" w:cs="Calibri"/>
                <w:color w:val="000000" w:themeColor="text1"/>
                <w:lang w:eastAsia="es-MX"/>
              </w:rPr>
              <w:t> </w:t>
            </w:r>
          </w:p>
        </w:tc>
        <w:tc>
          <w:tcPr>
            <w:tcW w:w="2377" w:type="dxa"/>
            <w:tcBorders>
              <w:bottom w:val="single" w:sz="18" w:space="0" w:color="auto"/>
            </w:tcBorders>
            <w:shd w:val="clear" w:color="auto" w:fill="auto"/>
            <w:vAlign w:val="center"/>
            <w:hideMark/>
          </w:tcPr>
          <w:p w14:paraId="717415D9"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7. Con al menos 1 empleado con prestaciones laborales</w:t>
            </w:r>
          </w:p>
        </w:tc>
        <w:tc>
          <w:tcPr>
            <w:tcW w:w="340" w:type="dxa"/>
            <w:tcBorders>
              <w:bottom w:val="single" w:sz="18" w:space="0" w:color="auto"/>
            </w:tcBorders>
            <w:shd w:val="clear" w:color="auto" w:fill="auto"/>
            <w:vAlign w:val="center"/>
            <w:hideMark/>
          </w:tcPr>
          <w:p w14:paraId="0D771E3F" w14:textId="77777777" w:rsidR="00F3627C" w:rsidRPr="00E87C1D" w:rsidRDefault="00716860"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10</w:t>
            </w:r>
          </w:p>
        </w:tc>
        <w:tc>
          <w:tcPr>
            <w:tcW w:w="2681" w:type="dxa"/>
            <w:tcBorders>
              <w:bottom w:val="single" w:sz="18" w:space="0" w:color="auto"/>
            </w:tcBorders>
            <w:shd w:val="clear" w:color="auto" w:fill="auto"/>
            <w:vAlign w:val="center"/>
            <w:hideMark/>
          </w:tcPr>
          <w:p w14:paraId="2DD00678"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11. Al menos 2 empleados con capacitación formal</w:t>
            </w:r>
          </w:p>
        </w:tc>
        <w:tc>
          <w:tcPr>
            <w:tcW w:w="340" w:type="dxa"/>
            <w:tcBorders>
              <w:bottom w:val="single" w:sz="18" w:space="0" w:color="auto"/>
              <w:right w:val="single" w:sz="18" w:space="0" w:color="auto"/>
            </w:tcBorders>
            <w:shd w:val="clear" w:color="auto" w:fill="auto"/>
            <w:vAlign w:val="center"/>
            <w:hideMark/>
          </w:tcPr>
          <w:p w14:paraId="2094EA2F"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15</w:t>
            </w:r>
          </w:p>
        </w:tc>
      </w:tr>
      <w:tr w:rsidR="00E87C1D" w:rsidRPr="00E87C1D" w14:paraId="536EFD00" w14:textId="77777777" w:rsidTr="00E87C1D">
        <w:trPr>
          <w:trHeight w:val="528"/>
        </w:trPr>
        <w:tc>
          <w:tcPr>
            <w:tcW w:w="1276" w:type="dxa"/>
            <w:vMerge w:val="restart"/>
            <w:tcBorders>
              <w:top w:val="single" w:sz="18" w:space="0" w:color="auto"/>
              <w:left w:val="single" w:sz="18" w:space="0" w:color="auto"/>
            </w:tcBorders>
            <w:shd w:val="clear" w:color="auto" w:fill="auto"/>
            <w:vAlign w:val="center"/>
            <w:hideMark/>
          </w:tcPr>
          <w:p w14:paraId="7E7CCCDF"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 xml:space="preserve">4 - Dimensión </w:t>
            </w:r>
            <w:proofErr w:type="gramStart"/>
            <w:r w:rsidRPr="00E87C1D">
              <w:rPr>
                <w:rFonts w:ascii="Times New Roman" w:eastAsia="Times New Roman" w:hAnsi="Times New Roman" w:cs="Times New Roman"/>
                <w:color w:val="000000" w:themeColor="text1"/>
                <w:sz w:val="20"/>
                <w:szCs w:val="20"/>
                <w:lang w:eastAsia="es-MX"/>
              </w:rPr>
              <w:t>-  Flujo</w:t>
            </w:r>
            <w:proofErr w:type="gramEnd"/>
            <w:r w:rsidRPr="00E87C1D">
              <w:rPr>
                <w:rFonts w:ascii="Times New Roman" w:eastAsia="Times New Roman" w:hAnsi="Times New Roman" w:cs="Times New Roman"/>
                <w:color w:val="000000" w:themeColor="text1"/>
                <w:sz w:val="20"/>
                <w:szCs w:val="20"/>
                <w:lang w:eastAsia="es-MX"/>
              </w:rPr>
              <w:t xml:space="preserve"> de Efectivo</w:t>
            </w:r>
          </w:p>
        </w:tc>
        <w:tc>
          <w:tcPr>
            <w:tcW w:w="2268" w:type="dxa"/>
            <w:tcBorders>
              <w:top w:val="single" w:sz="18" w:space="0" w:color="auto"/>
            </w:tcBorders>
            <w:shd w:val="clear" w:color="auto" w:fill="auto"/>
            <w:noWrap/>
            <w:vAlign w:val="center"/>
            <w:hideMark/>
          </w:tcPr>
          <w:p w14:paraId="14CC7070"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 Sin ninguna medición</w:t>
            </w:r>
          </w:p>
        </w:tc>
        <w:tc>
          <w:tcPr>
            <w:tcW w:w="260" w:type="dxa"/>
            <w:tcBorders>
              <w:top w:val="single" w:sz="18" w:space="0" w:color="auto"/>
            </w:tcBorders>
            <w:shd w:val="clear" w:color="auto" w:fill="auto"/>
            <w:vAlign w:val="center"/>
            <w:hideMark/>
          </w:tcPr>
          <w:p w14:paraId="0202420C"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0</w:t>
            </w:r>
          </w:p>
        </w:tc>
        <w:tc>
          <w:tcPr>
            <w:tcW w:w="2377" w:type="dxa"/>
            <w:tcBorders>
              <w:top w:val="single" w:sz="18" w:space="0" w:color="auto"/>
            </w:tcBorders>
            <w:shd w:val="clear" w:color="auto" w:fill="auto"/>
            <w:vAlign w:val="center"/>
            <w:hideMark/>
          </w:tcPr>
          <w:p w14:paraId="2BAC732B"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3. Sin cambios respecto a la etapa anterior</w:t>
            </w:r>
          </w:p>
        </w:tc>
        <w:tc>
          <w:tcPr>
            <w:tcW w:w="340" w:type="dxa"/>
            <w:tcBorders>
              <w:top w:val="single" w:sz="18" w:space="0" w:color="auto"/>
            </w:tcBorders>
            <w:shd w:val="clear" w:color="auto" w:fill="auto"/>
            <w:vAlign w:val="center"/>
            <w:hideMark/>
          </w:tcPr>
          <w:p w14:paraId="11CB03EE"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6</w:t>
            </w:r>
          </w:p>
        </w:tc>
        <w:tc>
          <w:tcPr>
            <w:tcW w:w="2681" w:type="dxa"/>
            <w:tcBorders>
              <w:top w:val="single" w:sz="18" w:space="0" w:color="auto"/>
            </w:tcBorders>
            <w:shd w:val="clear" w:color="auto" w:fill="auto"/>
            <w:vAlign w:val="center"/>
            <w:hideMark/>
          </w:tcPr>
          <w:p w14:paraId="34627AA2"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5. Sin cambios respecto a la etapa anterior</w:t>
            </w:r>
          </w:p>
        </w:tc>
        <w:tc>
          <w:tcPr>
            <w:tcW w:w="340" w:type="dxa"/>
            <w:tcBorders>
              <w:top w:val="single" w:sz="18" w:space="0" w:color="auto"/>
              <w:right w:val="single" w:sz="18" w:space="0" w:color="auto"/>
            </w:tcBorders>
            <w:shd w:val="clear" w:color="auto" w:fill="auto"/>
            <w:vAlign w:val="center"/>
            <w:hideMark/>
          </w:tcPr>
          <w:p w14:paraId="41076308"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11</w:t>
            </w:r>
          </w:p>
        </w:tc>
      </w:tr>
      <w:tr w:rsidR="00E87C1D" w:rsidRPr="00E87C1D" w14:paraId="6FC37DBD" w14:textId="77777777" w:rsidTr="00E87C1D">
        <w:trPr>
          <w:trHeight w:val="528"/>
        </w:trPr>
        <w:tc>
          <w:tcPr>
            <w:tcW w:w="1276" w:type="dxa"/>
            <w:vMerge/>
            <w:tcBorders>
              <w:left w:val="single" w:sz="18" w:space="0" w:color="auto"/>
            </w:tcBorders>
            <w:shd w:val="clear" w:color="auto" w:fill="auto"/>
            <w:vAlign w:val="center"/>
            <w:hideMark/>
          </w:tcPr>
          <w:p w14:paraId="63ECD3B2"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p>
        </w:tc>
        <w:tc>
          <w:tcPr>
            <w:tcW w:w="2268" w:type="dxa"/>
            <w:shd w:val="clear" w:color="auto" w:fill="auto"/>
            <w:noWrap/>
            <w:vAlign w:val="center"/>
            <w:hideMark/>
          </w:tcPr>
          <w:p w14:paraId="0F8246AF"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2. Introducción 1; F.O (-) - F.E (-) - F.I (-)</w:t>
            </w:r>
          </w:p>
        </w:tc>
        <w:tc>
          <w:tcPr>
            <w:tcW w:w="260" w:type="dxa"/>
            <w:shd w:val="clear" w:color="auto" w:fill="auto"/>
            <w:vAlign w:val="center"/>
            <w:hideMark/>
          </w:tcPr>
          <w:p w14:paraId="13DE5416"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5</w:t>
            </w:r>
          </w:p>
        </w:tc>
        <w:tc>
          <w:tcPr>
            <w:tcW w:w="2377" w:type="dxa"/>
            <w:shd w:val="clear" w:color="auto" w:fill="auto"/>
            <w:vAlign w:val="center"/>
            <w:hideMark/>
          </w:tcPr>
          <w:p w14:paraId="534C7F6C"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4. Desarrollo 1; F.O (+) -  F.E (-) - F.I (+)</w:t>
            </w:r>
          </w:p>
        </w:tc>
        <w:tc>
          <w:tcPr>
            <w:tcW w:w="340" w:type="dxa"/>
            <w:shd w:val="clear" w:color="auto" w:fill="auto"/>
            <w:vAlign w:val="center"/>
            <w:hideMark/>
          </w:tcPr>
          <w:p w14:paraId="38C12B40" w14:textId="77777777" w:rsidR="00F3627C" w:rsidRPr="00E87C1D" w:rsidRDefault="00897F49"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10</w:t>
            </w:r>
          </w:p>
        </w:tc>
        <w:tc>
          <w:tcPr>
            <w:tcW w:w="2681" w:type="dxa"/>
            <w:shd w:val="clear" w:color="auto" w:fill="auto"/>
            <w:vAlign w:val="center"/>
            <w:hideMark/>
          </w:tcPr>
          <w:p w14:paraId="65A507FF"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6. Madurez 1; F.O ( +  ) -  F.E ( - ) - F.I (-)</w:t>
            </w:r>
          </w:p>
        </w:tc>
        <w:tc>
          <w:tcPr>
            <w:tcW w:w="340" w:type="dxa"/>
            <w:tcBorders>
              <w:right w:val="single" w:sz="18" w:space="0" w:color="auto"/>
            </w:tcBorders>
            <w:shd w:val="clear" w:color="auto" w:fill="auto"/>
            <w:vAlign w:val="center"/>
            <w:hideMark/>
          </w:tcPr>
          <w:p w14:paraId="0730A200"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12</w:t>
            </w:r>
          </w:p>
        </w:tc>
      </w:tr>
      <w:tr w:rsidR="00E87C1D" w:rsidRPr="00E87C1D" w14:paraId="1A69AF21" w14:textId="77777777" w:rsidTr="00E87C1D">
        <w:trPr>
          <w:trHeight w:val="288"/>
        </w:trPr>
        <w:tc>
          <w:tcPr>
            <w:tcW w:w="1276" w:type="dxa"/>
            <w:vMerge/>
            <w:tcBorders>
              <w:left w:val="single" w:sz="18" w:space="0" w:color="auto"/>
            </w:tcBorders>
            <w:shd w:val="clear" w:color="auto" w:fill="auto"/>
            <w:vAlign w:val="center"/>
            <w:hideMark/>
          </w:tcPr>
          <w:p w14:paraId="39BBAE27"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p>
        </w:tc>
        <w:tc>
          <w:tcPr>
            <w:tcW w:w="2268" w:type="dxa"/>
            <w:shd w:val="clear" w:color="auto" w:fill="auto"/>
            <w:noWrap/>
            <w:vAlign w:val="bottom"/>
            <w:hideMark/>
          </w:tcPr>
          <w:p w14:paraId="7014D69F"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p>
        </w:tc>
        <w:tc>
          <w:tcPr>
            <w:tcW w:w="260" w:type="dxa"/>
            <w:shd w:val="clear" w:color="auto" w:fill="auto"/>
            <w:noWrap/>
            <w:vAlign w:val="bottom"/>
            <w:hideMark/>
          </w:tcPr>
          <w:p w14:paraId="6A7A8466" w14:textId="77777777" w:rsidR="00F3627C" w:rsidRPr="00E87C1D" w:rsidRDefault="00F3627C" w:rsidP="00F3627C">
            <w:pPr>
              <w:spacing w:after="0" w:line="240" w:lineRule="auto"/>
              <w:rPr>
                <w:rFonts w:ascii="Calibri" w:eastAsia="Times New Roman" w:hAnsi="Calibri" w:cs="Calibri"/>
                <w:color w:val="000000" w:themeColor="text1"/>
                <w:lang w:eastAsia="es-MX"/>
              </w:rPr>
            </w:pPr>
            <w:r w:rsidRPr="00E87C1D">
              <w:rPr>
                <w:rFonts w:ascii="Calibri" w:eastAsia="Times New Roman" w:hAnsi="Calibri" w:cs="Calibri"/>
                <w:color w:val="000000" w:themeColor="text1"/>
                <w:lang w:eastAsia="es-MX"/>
              </w:rPr>
              <w:t> </w:t>
            </w:r>
          </w:p>
        </w:tc>
        <w:tc>
          <w:tcPr>
            <w:tcW w:w="2377" w:type="dxa"/>
            <w:shd w:val="clear" w:color="auto" w:fill="auto"/>
            <w:vAlign w:val="bottom"/>
            <w:hideMark/>
          </w:tcPr>
          <w:p w14:paraId="793639F5" w14:textId="77777777" w:rsidR="00F3627C" w:rsidRPr="00E87C1D" w:rsidRDefault="00F3627C" w:rsidP="00F3627C">
            <w:pPr>
              <w:spacing w:after="0" w:line="240" w:lineRule="auto"/>
              <w:rPr>
                <w:rFonts w:ascii="Calibri" w:eastAsia="Times New Roman" w:hAnsi="Calibri" w:cs="Calibri"/>
                <w:color w:val="000000" w:themeColor="text1"/>
                <w:lang w:eastAsia="es-MX"/>
              </w:rPr>
            </w:pPr>
          </w:p>
        </w:tc>
        <w:tc>
          <w:tcPr>
            <w:tcW w:w="340" w:type="dxa"/>
            <w:shd w:val="clear" w:color="auto" w:fill="auto"/>
            <w:noWrap/>
            <w:vAlign w:val="bottom"/>
            <w:hideMark/>
          </w:tcPr>
          <w:p w14:paraId="305A6457" w14:textId="77777777" w:rsidR="00F3627C" w:rsidRPr="00E87C1D" w:rsidRDefault="00F3627C" w:rsidP="00F3627C">
            <w:pPr>
              <w:spacing w:after="0" w:line="240" w:lineRule="auto"/>
              <w:rPr>
                <w:rFonts w:ascii="Calibri" w:eastAsia="Times New Roman" w:hAnsi="Calibri" w:cs="Calibri"/>
                <w:color w:val="000000" w:themeColor="text1"/>
                <w:lang w:eastAsia="es-MX"/>
              </w:rPr>
            </w:pPr>
            <w:r w:rsidRPr="00E87C1D">
              <w:rPr>
                <w:rFonts w:ascii="Calibri" w:eastAsia="Times New Roman" w:hAnsi="Calibri" w:cs="Calibri"/>
                <w:color w:val="000000" w:themeColor="text1"/>
                <w:lang w:eastAsia="es-MX"/>
              </w:rPr>
              <w:t> </w:t>
            </w:r>
          </w:p>
        </w:tc>
        <w:tc>
          <w:tcPr>
            <w:tcW w:w="2681" w:type="dxa"/>
            <w:shd w:val="clear" w:color="auto" w:fill="auto"/>
            <w:vAlign w:val="center"/>
            <w:hideMark/>
          </w:tcPr>
          <w:p w14:paraId="16C82CA8"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val="en-US" w:eastAsia="es-MX"/>
              </w:rPr>
            </w:pPr>
            <w:r w:rsidRPr="00E87C1D">
              <w:rPr>
                <w:rFonts w:ascii="Times New Roman" w:eastAsia="Times New Roman" w:hAnsi="Times New Roman" w:cs="Times New Roman"/>
                <w:color w:val="000000" w:themeColor="text1"/>
                <w:sz w:val="20"/>
                <w:szCs w:val="20"/>
                <w:lang w:val="en-US" w:eastAsia="es-MX"/>
              </w:rPr>
              <w:t xml:space="preserve">7. </w:t>
            </w:r>
            <w:r w:rsidRPr="00E87C1D">
              <w:rPr>
                <w:rFonts w:ascii="Times New Roman" w:eastAsia="Times New Roman" w:hAnsi="Times New Roman" w:cs="Times New Roman"/>
                <w:i/>
                <w:iCs/>
                <w:color w:val="000000" w:themeColor="text1"/>
                <w:sz w:val="20"/>
                <w:szCs w:val="20"/>
                <w:lang w:val="en-US" w:eastAsia="es-MX"/>
              </w:rPr>
              <w:t>Shake out 1</w:t>
            </w:r>
            <w:r w:rsidRPr="00E87C1D">
              <w:rPr>
                <w:rFonts w:ascii="Times New Roman" w:eastAsia="Times New Roman" w:hAnsi="Times New Roman" w:cs="Times New Roman"/>
                <w:color w:val="000000" w:themeColor="text1"/>
                <w:sz w:val="20"/>
                <w:szCs w:val="20"/>
                <w:lang w:val="en-US" w:eastAsia="es-MX"/>
              </w:rPr>
              <w:t>; F.O ( - ) -  F.E ( - ) - F.I (-)</w:t>
            </w:r>
          </w:p>
        </w:tc>
        <w:tc>
          <w:tcPr>
            <w:tcW w:w="340" w:type="dxa"/>
            <w:tcBorders>
              <w:right w:val="single" w:sz="18" w:space="0" w:color="auto"/>
            </w:tcBorders>
            <w:shd w:val="clear" w:color="auto" w:fill="auto"/>
            <w:vAlign w:val="center"/>
            <w:hideMark/>
          </w:tcPr>
          <w:p w14:paraId="1865F4B6"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13</w:t>
            </w:r>
          </w:p>
        </w:tc>
      </w:tr>
      <w:tr w:rsidR="00E87C1D" w:rsidRPr="00E87C1D" w14:paraId="1E312DB6" w14:textId="77777777" w:rsidTr="00E87C1D">
        <w:trPr>
          <w:trHeight w:val="288"/>
        </w:trPr>
        <w:tc>
          <w:tcPr>
            <w:tcW w:w="1276" w:type="dxa"/>
            <w:vMerge/>
            <w:tcBorders>
              <w:left w:val="single" w:sz="18" w:space="0" w:color="auto"/>
            </w:tcBorders>
            <w:shd w:val="clear" w:color="auto" w:fill="auto"/>
            <w:vAlign w:val="center"/>
            <w:hideMark/>
          </w:tcPr>
          <w:p w14:paraId="637043A0"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p>
        </w:tc>
        <w:tc>
          <w:tcPr>
            <w:tcW w:w="2268" w:type="dxa"/>
            <w:shd w:val="clear" w:color="auto" w:fill="auto"/>
            <w:noWrap/>
            <w:vAlign w:val="bottom"/>
            <w:hideMark/>
          </w:tcPr>
          <w:p w14:paraId="64DF4BA1"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p>
        </w:tc>
        <w:tc>
          <w:tcPr>
            <w:tcW w:w="260" w:type="dxa"/>
            <w:shd w:val="clear" w:color="auto" w:fill="auto"/>
            <w:noWrap/>
            <w:vAlign w:val="bottom"/>
            <w:hideMark/>
          </w:tcPr>
          <w:p w14:paraId="65655F04" w14:textId="77777777" w:rsidR="00F3627C" w:rsidRPr="00E87C1D" w:rsidRDefault="00F3627C" w:rsidP="00F3627C">
            <w:pPr>
              <w:spacing w:after="0" w:line="240" w:lineRule="auto"/>
              <w:rPr>
                <w:rFonts w:ascii="Calibri" w:eastAsia="Times New Roman" w:hAnsi="Calibri" w:cs="Calibri"/>
                <w:color w:val="000000" w:themeColor="text1"/>
                <w:lang w:eastAsia="es-MX"/>
              </w:rPr>
            </w:pPr>
            <w:r w:rsidRPr="00E87C1D">
              <w:rPr>
                <w:rFonts w:ascii="Calibri" w:eastAsia="Times New Roman" w:hAnsi="Calibri" w:cs="Calibri"/>
                <w:color w:val="000000" w:themeColor="text1"/>
                <w:lang w:eastAsia="es-MX"/>
              </w:rPr>
              <w:t> </w:t>
            </w:r>
          </w:p>
        </w:tc>
        <w:tc>
          <w:tcPr>
            <w:tcW w:w="2377" w:type="dxa"/>
            <w:shd w:val="clear" w:color="auto" w:fill="auto"/>
            <w:vAlign w:val="bottom"/>
            <w:hideMark/>
          </w:tcPr>
          <w:p w14:paraId="7CFAFC22" w14:textId="77777777" w:rsidR="00F3627C" w:rsidRPr="00E87C1D" w:rsidRDefault="00F3627C" w:rsidP="00F3627C">
            <w:pPr>
              <w:spacing w:after="0" w:line="240" w:lineRule="auto"/>
              <w:rPr>
                <w:rFonts w:ascii="Calibri" w:eastAsia="Times New Roman" w:hAnsi="Calibri" w:cs="Calibri"/>
                <w:color w:val="000000" w:themeColor="text1"/>
                <w:lang w:eastAsia="es-MX"/>
              </w:rPr>
            </w:pPr>
          </w:p>
        </w:tc>
        <w:tc>
          <w:tcPr>
            <w:tcW w:w="340" w:type="dxa"/>
            <w:shd w:val="clear" w:color="auto" w:fill="auto"/>
            <w:noWrap/>
            <w:vAlign w:val="bottom"/>
            <w:hideMark/>
          </w:tcPr>
          <w:p w14:paraId="43A7A2D5" w14:textId="77777777" w:rsidR="00F3627C" w:rsidRPr="00E87C1D" w:rsidRDefault="00F3627C" w:rsidP="00F3627C">
            <w:pPr>
              <w:spacing w:after="0" w:line="240" w:lineRule="auto"/>
              <w:rPr>
                <w:rFonts w:ascii="Calibri" w:eastAsia="Times New Roman" w:hAnsi="Calibri" w:cs="Calibri"/>
                <w:color w:val="000000" w:themeColor="text1"/>
                <w:lang w:eastAsia="es-MX"/>
              </w:rPr>
            </w:pPr>
            <w:r w:rsidRPr="00E87C1D">
              <w:rPr>
                <w:rFonts w:ascii="Calibri" w:eastAsia="Times New Roman" w:hAnsi="Calibri" w:cs="Calibri"/>
                <w:color w:val="000000" w:themeColor="text1"/>
                <w:lang w:eastAsia="es-MX"/>
              </w:rPr>
              <w:t> </w:t>
            </w:r>
          </w:p>
        </w:tc>
        <w:tc>
          <w:tcPr>
            <w:tcW w:w="2681" w:type="dxa"/>
            <w:shd w:val="clear" w:color="auto" w:fill="auto"/>
            <w:vAlign w:val="center"/>
            <w:hideMark/>
          </w:tcPr>
          <w:p w14:paraId="111E903C"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val="en-US" w:eastAsia="es-MX"/>
              </w:rPr>
            </w:pPr>
            <w:r w:rsidRPr="00E87C1D">
              <w:rPr>
                <w:rFonts w:ascii="Times New Roman" w:eastAsia="Times New Roman" w:hAnsi="Times New Roman" w:cs="Times New Roman"/>
                <w:color w:val="000000" w:themeColor="text1"/>
                <w:sz w:val="20"/>
                <w:szCs w:val="20"/>
                <w:lang w:val="en-US" w:eastAsia="es-MX"/>
              </w:rPr>
              <w:t xml:space="preserve">8. </w:t>
            </w:r>
            <w:r w:rsidRPr="00E87C1D">
              <w:rPr>
                <w:rFonts w:ascii="Times New Roman" w:eastAsia="Times New Roman" w:hAnsi="Times New Roman" w:cs="Times New Roman"/>
                <w:i/>
                <w:iCs/>
                <w:color w:val="000000" w:themeColor="text1"/>
                <w:sz w:val="20"/>
                <w:szCs w:val="20"/>
                <w:lang w:val="en-US" w:eastAsia="es-MX"/>
              </w:rPr>
              <w:t>Shake out 2</w:t>
            </w:r>
            <w:r w:rsidRPr="00E87C1D">
              <w:rPr>
                <w:rFonts w:ascii="Times New Roman" w:eastAsia="Times New Roman" w:hAnsi="Times New Roman" w:cs="Times New Roman"/>
                <w:color w:val="000000" w:themeColor="text1"/>
                <w:sz w:val="20"/>
                <w:szCs w:val="20"/>
                <w:lang w:val="en-US" w:eastAsia="es-MX"/>
              </w:rPr>
              <w:t>; F.O (+) -  F.E ( + )- F.I (+)</w:t>
            </w:r>
          </w:p>
        </w:tc>
        <w:tc>
          <w:tcPr>
            <w:tcW w:w="340" w:type="dxa"/>
            <w:tcBorders>
              <w:right w:val="single" w:sz="18" w:space="0" w:color="auto"/>
            </w:tcBorders>
            <w:shd w:val="clear" w:color="auto" w:fill="auto"/>
            <w:vAlign w:val="center"/>
            <w:hideMark/>
          </w:tcPr>
          <w:p w14:paraId="5C9012E1"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14</w:t>
            </w:r>
          </w:p>
        </w:tc>
      </w:tr>
      <w:tr w:rsidR="00E87C1D" w:rsidRPr="00E87C1D" w14:paraId="58FB65D3" w14:textId="77777777" w:rsidTr="00E87C1D">
        <w:trPr>
          <w:trHeight w:val="300"/>
        </w:trPr>
        <w:tc>
          <w:tcPr>
            <w:tcW w:w="1276" w:type="dxa"/>
            <w:vMerge/>
            <w:tcBorders>
              <w:left w:val="single" w:sz="18" w:space="0" w:color="auto"/>
              <w:bottom w:val="single" w:sz="18" w:space="0" w:color="auto"/>
            </w:tcBorders>
            <w:shd w:val="clear" w:color="auto" w:fill="auto"/>
            <w:vAlign w:val="center"/>
            <w:hideMark/>
          </w:tcPr>
          <w:p w14:paraId="5FB36F24"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p>
        </w:tc>
        <w:tc>
          <w:tcPr>
            <w:tcW w:w="2268" w:type="dxa"/>
            <w:tcBorders>
              <w:bottom w:val="single" w:sz="18" w:space="0" w:color="auto"/>
            </w:tcBorders>
            <w:shd w:val="clear" w:color="auto" w:fill="auto"/>
            <w:noWrap/>
            <w:vAlign w:val="bottom"/>
            <w:hideMark/>
          </w:tcPr>
          <w:p w14:paraId="01BB919F" w14:textId="77777777" w:rsidR="00F3627C" w:rsidRPr="00E87C1D" w:rsidRDefault="00F3627C" w:rsidP="00F3627C">
            <w:pPr>
              <w:spacing w:after="0" w:line="240" w:lineRule="auto"/>
              <w:rPr>
                <w:rFonts w:ascii="Calibri" w:eastAsia="Times New Roman" w:hAnsi="Calibri" w:cs="Calibri"/>
                <w:color w:val="000000" w:themeColor="text1"/>
                <w:lang w:eastAsia="es-MX"/>
              </w:rPr>
            </w:pPr>
            <w:r w:rsidRPr="00E87C1D">
              <w:rPr>
                <w:rFonts w:ascii="Calibri" w:eastAsia="Times New Roman" w:hAnsi="Calibri" w:cs="Calibri"/>
                <w:color w:val="000000" w:themeColor="text1"/>
                <w:lang w:eastAsia="es-MX"/>
              </w:rPr>
              <w:t> </w:t>
            </w:r>
          </w:p>
        </w:tc>
        <w:tc>
          <w:tcPr>
            <w:tcW w:w="260" w:type="dxa"/>
            <w:tcBorders>
              <w:bottom w:val="single" w:sz="18" w:space="0" w:color="auto"/>
            </w:tcBorders>
            <w:shd w:val="clear" w:color="auto" w:fill="auto"/>
            <w:noWrap/>
            <w:vAlign w:val="bottom"/>
            <w:hideMark/>
          </w:tcPr>
          <w:p w14:paraId="13CE3690" w14:textId="77777777" w:rsidR="00F3627C" w:rsidRPr="00E87C1D" w:rsidRDefault="00F3627C" w:rsidP="00F3627C">
            <w:pPr>
              <w:spacing w:after="0" w:line="240" w:lineRule="auto"/>
              <w:rPr>
                <w:rFonts w:ascii="Calibri" w:eastAsia="Times New Roman" w:hAnsi="Calibri" w:cs="Calibri"/>
                <w:color w:val="000000" w:themeColor="text1"/>
                <w:lang w:eastAsia="es-MX"/>
              </w:rPr>
            </w:pPr>
            <w:r w:rsidRPr="00E87C1D">
              <w:rPr>
                <w:rFonts w:ascii="Calibri" w:eastAsia="Times New Roman" w:hAnsi="Calibri" w:cs="Calibri"/>
                <w:color w:val="000000" w:themeColor="text1"/>
                <w:lang w:eastAsia="es-MX"/>
              </w:rPr>
              <w:t> </w:t>
            </w:r>
          </w:p>
        </w:tc>
        <w:tc>
          <w:tcPr>
            <w:tcW w:w="2377" w:type="dxa"/>
            <w:tcBorders>
              <w:bottom w:val="single" w:sz="18" w:space="0" w:color="auto"/>
            </w:tcBorders>
            <w:shd w:val="clear" w:color="auto" w:fill="auto"/>
            <w:vAlign w:val="bottom"/>
            <w:hideMark/>
          </w:tcPr>
          <w:p w14:paraId="690FF5D3" w14:textId="77777777" w:rsidR="00F3627C" w:rsidRPr="00E87C1D" w:rsidRDefault="00F3627C" w:rsidP="00F3627C">
            <w:pPr>
              <w:spacing w:after="0" w:line="240" w:lineRule="auto"/>
              <w:rPr>
                <w:rFonts w:ascii="Calibri" w:eastAsia="Times New Roman" w:hAnsi="Calibri" w:cs="Calibri"/>
                <w:color w:val="000000" w:themeColor="text1"/>
                <w:lang w:eastAsia="es-MX"/>
              </w:rPr>
            </w:pPr>
            <w:r w:rsidRPr="00E87C1D">
              <w:rPr>
                <w:rFonts w:ascii="Calibri" w:eastAsia="Times New Roman" w:hAnsi="Calibri" w:cs="Calibri"/>
                <w:color w:val="000000" w:themeColor="text1"/>
                <w:lang w:eastAsia="es-MX"/>
              </w:rPr>
              <w:t> </w:t>
            </w:r>
          </w:p>
        </w:tc>
        <w:tc>
          <w:tcPr>
            <w:tcW w:w="340" w:type="dxa"/>
            <w:tcBorders>
              <w:bottom w:val="single" w:sz="18" w:space="0" w:color="auto"/>
            </w:tcBorders>
            <w:shd w:val="clear" w:color="auto" w:fill="auto"/>
            <w:noWrap/>
            <w:vAlign w:val="bottom"/>
            <w:hideMark/>
          </w:tcPr>
          <w:p w14:paraId="24568362" w14:textId="77777777" w:rsidR="00F3627C" w:rsidRPr="00E87C1D" w:rsidRDefault="00F3627C" w:rsidP="00F3627C">
            <w:pPr>
              <w:spacing w:after="0" w:line="240" w:lineRule="auto"/>
              <w:rPr>
                <w:rFonts w:ascii="Calibri" w:eastAsia="Times New Roman" w:hAnsi="Calibri" w:cs="Calibri"/>
                <w:color w:val="000000" w:themeColor="text1"/>
                <w:lang w:eastAsia="es-MX"/>
              </w:rPr>
            </w:pPr>
            <w:r w:rsidRPr="00E87C1D">
              <w:rPr>
                <w:rFonts w:ascii="Calibri" w:eastAsia="Times New Roman" w:hAnsi="Calibri" w:cs="Calibri"/>
                <w:color w:val="000000" w:themeColor="text1"/>
                <w:lang w:eastAsia="es-MX"/>
              </w:rPr>
              <w:t> </w:t>
            </w:r>
          </w:p>
        </w:tc>
        <w:tc>
          <w:tcPr>
            <w:tcW w:w="2681" w:type="dxa"/>
            <w:tcBorders>
              <w:bottom w:val="single" w:sz="18" w:space="0" w:color="auto"/>
            </w:tcBorders>
            <w:shd w:val="clear" w:color="auto" w:fill="auto"/>
            <w:vAlign w:val="center"/>
            <w:hideMark/>
          </w:tcPr>
          <w:p w14:paraId="25FB1760" w14:textId="77777777" w:rsidR="00897F49" w:rsidRPr="00E87C1D" w:rsidRDefault="00F3627C" w:rsidP="00F3627C">
            <w:pPr>
              <w:spacing w:after="0" w:line="240" w:lineRule="auto"/>
              <w:rPr>
                <w:rFonts w:ascii="Times New Roman" w:eastAsia="Times New Roman" w:hAnsi="Times New Roman" w:cs="Times New Roman"/>
                <w:color w:val="000000" w:themeColor="text1"/>
                <w:sz w:val="20"/>
                <w:szCs w:val="20"/>
                <w:lang w:val="en-US" w:eastAsia="es-MX"/>
              </w:rPr>
            </w:pPr>
            <w:r w:rsidRPr="00E87C1D">
              <w:rPr>
                <w:rFonts w:ascii="Times New Roman" w:eastAsia="Times New Roman" w:hAnsi="Times New Roman" w:cs="Times New Roman"/>
                <w:color w:val="000000" w:themeColor="text1"/>
                <w:sz w:val="20"/>
                <w:szCs w:val="20"/>
                <w:lang w:val="en-US" w:eastAsia="es-MX"/>
              </w:rPr>
              <w:t>9</w:t>
            </w:r>
            <w:r w:rsidRPr="00E87C1D">
              <w:rPr>
                <w:rFonts w:ascii="Times New Roman" w:eastAsia="Times New Roman" w:hAnsi="Times New Roman" w:cs="Times New Roman"/>
                <w:i/>
                <w:iCs/>
                <w:color w:val="000000" w:themeColor="text1"/>
                <w:sz w:val="20"/>
                <w:szCs w:val="20"/>
                <w:lang w:val="en-US" w:eastAsia="es-MX"/>
              </w:rPr>
              <w:t>. Shake out 3</w:t>
            </w:r>
            <w:r w:rsidRPr="00E87C1D">
              <w:rPr>
                <w:rFonts w:ascii="Times New Roman" w:eastAsia="Times New Roman" w:hAnsi="Times New Roman" w:cs="Times New Roman"/>
                <w:color w:val="000000" w:themeColor="text1"/>
                <w:sz w:val="20"/>
                <w:szCs w:val="20"/>
                <w:lang w:val="en-US" w:eastAsia="es-MX"/>
              </w:rPr>
              <w:t>; F.O ( + ) -  F.E (+) - F.I (-)</w:t>
            </w:r>
          </w:p>
        </w:tc>
        <w:tc>
          <w:tcPr>
            <w:tcW w:w="340" w:type="dxa"/>
            <w:tcBorders>
              <w:bottom w:val="single" w:sz="18" w:space="0" w:color="auto"/>
              <w:right w:val="single" w:sz="18" w:space="0" w:color="auto"/>
            </w:tcBorders>
            <w:shd w:val="clear" w:color="auto" w:fill="auto"/>
            <w:vAlign w:val="center"/>
            <w:hideMark/>
          </w:tcPr>
          <w:p w14:paraId="2CBC905F"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15</w:t>
            </w:r>
          </w:p>
        </w:tc>
      </w:tr>
      <w:tr w:rsidR="00E87C1D" w:rsidRPr="00E87C1D" w14:paraId="5341CA71" w14:textId="77777777" w:rsidTr="00E87C1D">
        <w:trPr>
          <w:trHeight w:val="528"/>
        </w:trPr>
        <w:tc>
          <w:tcPr>
            <w:tcW w:w="1276" w:type="dxa"/>
            <w:vMerge w:val="restart"/>
            <w:tcBorders>
              <w:top w:val="single" w:sz="18" w:space="0" w:color="auto"/>
              <w:right w:val="single" w:sz="18" w:space="0" w:color="auto"/>
            </w:tcBorders>
            <w:shd w:val="clear" w:color="auto" w:fill="auto"/>
            <w:vAlign w:val="center"/>
            <w:hideMark/>
          </w:tcPr>
          <w:p w14:paraId="3F7E3D46"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 xml:space="preserve">5 - Dimensión </w:t>
            </w:r>
            <w:proofErr w:type="gramStart"/>
            <w:r w:rsidRPr="00E87C1D">
              <w:rPr>
                <w:rFonts w:ascii="Times New Roman" w:eastAsia="Times New Roman" w:hAnsi="Times New Roman" w:cs="Times New Roman"/>
                <w:color w:val="000000" w:themeColor="text1"/>
                <w:sz w:val="20"/>
                <w:szCs w:val="20"/>
                <w:lang w:eastAsia="es-MX"/>
              </w:rPr>
              <w:t>-  Adopción</w:t>
            </w:r>
            <w:proofErr w:type="gramEnd"/>
            <w:r w:rsidRPr="00E87C1D">
              <w:rPr>
                <w:rFonts w:ascii="Times New Roman" w:eastAsia="Times New Roman" w:hAnsi="Times New Roman" w:cs="Times New Roman"/>
                <w:color w:val="000000" w:themeColor="text1"/>
                <w:sz w:val="20"/>
                <w:szCs w:val="20"/>
                <w:lang w:eastAsia="es-MX"/>
              </w:rPr>
              <w:t xml:space="preserve"> de Tecnología</w:t>
            </w:r>
          </w:p>
        </w:tc>
        <w:tc>
          <w:tcPr>
            <w:tcW w:w="2268" w:type="dxa"/>
            <w:tcBorders>
              <w:top w:val="single" w:sz="18" w:space="0" w:color="auto"/>
              <w:left w:val="single" w:sz="18" w:space="0" w:color="auto"/>
            </w:tcBorders>
            <w:shd w:val="clear" w:color="auto" w:fill="auto"/>
            <w:noWrap/>
            <w:vAlign w:val="center"/>
            <w:hideMark/>
          </w:tcPr>
          <w:p w14:paraId="6901764D"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 Sin adopción de tecnología por dificultad</w:t>
            </w:r>
          </w:p>
        </w:tc>
        <w:tc>
          <w:tcPr>
            <w:tcW w:w="260" w:type="dxa"/>
            <w:tcBorders>
              <w:top w:val="single" w:sz="18" w:space="0" w:color="auto"/>
            </w:tcBorders>
            <w:shd w:val="clear" w:color="auto" w:fill="auto"/>
            <w:vAlign w:val="center"/>
            <w:hideMark/>
          </w:tcPr>
          <w:p w14:paraId="782459EF"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0</w:t>
            </w:r>
          </w:p>
        </w:tc>
        <w:tc>
          <w:tcPr>
            <w:tcW w:w="2377" w:type="dxa"/>
            <w:tcBorders>
              <w:top w:val="single" w:sz="18" w:space="0" w:color="auto"/>
            </w:tcBorders>
            <w:shd w:val="clear" w:color="auto" w:fill="auto"/>
            <w:vAlign w:val="center"/>
            <w:hideMark/>
          </w:tcPr>
          <w:p w14:paraId="259B3098"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4. Sin cambios respecto a la etapa anterior</w:t>
            </w:r>
          </w:p>
        </w:tc>
        <w:tc>
          <w:tcPr>
            <w:tcW w:w="340" w:type="dxa"/>
            <w:tcBorders>
              <w:top w:val="single" w:sz="18" w:space="0" w:color="auto"/>
            </w:tcBorders>
            <w:shd w:val="clear" w:color="auto" w:fill="auto"/>
            <w:vAlign w:val="center"/>
            <w:hideMark/>
          </w:tcPr>
          <w:p w14:paraId="4DA3F9FB"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6</w:t>
            </w:r>
          </w:p>
        </w:tc>
        <w:tc>
          <w:tcPr>
            <w:tcW w:w="2681" w:type="dxa"/>
            <w:tcBorders>
              <w:top w:val="single" w:sz="18" w:space="0" w:color="auto"/>
            </w:tcBorders>
            <w:shd w:val="clear" w:color="auto" w:fill="auto"/>
            <w:vAlign w:val="center"/>
            <w:hideMark/>
          </w:tcPr>
          <w:p w14:paraId="26B9E5F5"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7. Sin cambios respecto a la etapa anterior</w:t>
            </w:r>
          </w:p>
        </w:tc>
        <w:tc>
          <w:tcPr>
            <w:tcW w:w="340" w:type="dxa"/>
            <w:tcBorders>
              <w:top w:val="single" w:sz="18" w:space="0" w:color="auto"/>
              <w:right w:val="single" w:sz="18" w:space="0" w:color="auto"/>
            </w:tcBorders>
            <w:shd w:val="clear" w:color="auto" w:fill="auto"/>
            <w:vAlign w:val="center"/>
            <w:hideMark/>
          </w:tcPr>
          <w:p w14:paraId="44B79E54"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11</w:t>
            </w:r>
          </w:p>
        </w:tc>
      </w:tr>
      <w:tr w:rsidR="00E87C1D" w:rsidRPr="00E87C1D" w14:paraId="2E860BB1" w14:textId="77777777" w:rsidTr="00E87C1D">
        <w:trPr>
          <w:trHeight w:val="528"/>
        </w:trPr>
        <w:tc>
          <w:tcPr>
            <w:tcW w:w="1276" w:type="dxa"/>
            <w:vMerge/>
            <w:tcBorders>
              <w:right w:val="single" w:sz="18" w:space="0" w:color="auto"/>
            </w:tcBorders>
            <w:shd w:val="clear" w:color="auto" w:fill="auto"/>
            <w:vAlign w:val="center"/>
            <w:hideMark/>
          </w:tcPr>
          <w:p w14:paraId="1E00274C"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p>
        </w:tc>
        <w:tc>
          <w:tcPr>
            <w:tcW w:w="2268" w:type="dxa"/>
            <w:tcBorders>
              <w:left w:val="single" w:sz="18" w:space="0" w:color="auto"/>
            </w:tcBorders>
            <w:shd w:val="clear" w:color="auto" w:fill="auto"/>
            <w:noWrap/>
            <w:vAlign w:val="center"/>
            <w:hideMark/>
          </w:tcPr>
          <w:p w14:paraId="06F044B6"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2. Apertura a la adopción tecnológica</w:t>
            </w:r>
          </w:p>
        </w:tc>
        <w:tc>
          <w:tcPr>
            <w:tcW w:w="260" w:type="dxa"/>
            <w:shd w:val="clear" w:color="auto" w:fill="auto"/>
            <w:vAlign w:val="center"/>
            <w:hideMark/>
          </w:tcPr>
          <w:p w14:paraId="4A88B323"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3</w:t>
            </w:r>
          </w:p>
        </w:tc>
        <w:tc>
          <w:tcPr>
            <w:tcW w:w="2377" w:type="dxa"/>
            <w:shd w:val="clear" w:color="auto" w:fill="auto"/>
            <w:vAlign w:val="center"/>
            <w:hideMark/>
          </w:tcPr>
          <w:p w14:paraId="794D2851"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5. Implementación de tecnología para la competitividad y posicionamiento</w:t>
            </w:r>
          </w:p>
        </w:tc>
        <w:tc>
          <w:tcPr>
            <w:tcW w:w="340" w:type="dxa"/>
            <w:shd w:val="clear" w:color="auto" w:fill="auto"/>
            <w:vAlign w:val="center"/>
            <w:hideMark/>
          </w:tcPr>
          <w:p w14:paraId="2010AD21"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8</w:t>
            </w:r>
          </w:p>
        </w:tc>
        <w:tc>
          <w:tcPr>
            <w:tcW w:w="2681" w:type="dxa"/>
            <w:shd w:val="clear" w:color="auto" w:fill="auto"/>
            <w:vAlign w:val="center"/>
            <w:hideMark/>
          </w:tcPr>
          <w:p w14:paraId="3ACE8EA6"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8. Uso de tecnología para la eficiencia operativa</w:t>
            </w:r>
          </w:p>
        </w:tc>
        <w:tc>
          <w:tcPr>
            <w:tcW w:w="340" w:type="dxa"/>
            <w:tcBorders>
              <w:right w:val="single" w:sz="18" w:space="0" w:color="auto"/>
            </w:tcBorders>
            <w:shd w:val="clear" w:color="auto" w:fill="auto"/>
            <w:vAlign w:val="center"/>
            <w:hideMark/>
          </w:tcPr>
          <w:p w14:paraId="214350F8"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13</w:t>
            </w:r>
          </w:p>
        </w:tc>
      </w:tr>
      <w:tr w:rsidR="00E87C1D" w:rsidRPr="00E87C1D" w14:paraId="2CDF6639" w14:textId="77777777" w:rsidTr="00E87C1D">
        <w:trPr>
          <w:trHeight w:val="528"/>
        </w:trPr>
        <w:tc>
          <w:tcPr>
            <w:tcW w:w="1276" w:type="dxa"/>
            <w:vMerge/>
            <w:tcBorders>
              <w:right w:val="single" w:sz="18" w:space="0" w:color="auto"/>
            </w:tcBorders>
            <w:shd w:val="clear" w:color="auto" w:fill="auto"/>
            <w:vAlign w:val="center"/>
            <w:hideMark/>
          </w:tcPr>
          <w:p w14:paraId="677B57B8"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p>
        </w:tc>
        <w:tc>
          <w:tcPr>
            <w:tcW w:w="2268" w:type="dxa"/>
            <w:tcBorders>
              <w:left w:val="single" w:sz="18" w:space="0" w:color="auto"/>
            </w:tcBorders>
            <w:shd w:val="clear" w:color="auto" w:fill="auto"/>
            <w:noWrap/>
            <w:vAlign w:val="center"/>
            <w:hideMark/>
          </w:tcPr>
          <w:p w14:paraId="01E1268F"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3. Implementación tecnológica inicial</w:t>
            </w:r>
          </w:p>
        </w:tc>
        <w:tc>
          <w:tcPr>
            <w:tcW w:w="260" w:type="dxa"/>
            <w:shd w:val="clear" w:color="auto" w:fill="auto"/>
            <w:vAlign w:val="center"/>
            <w:hideMark/>
          </w:tcPr>
          <w:p w14:paraId="3590E0F7"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5</w:t>
            </w:r>
          </w:p>
        </w:tc>
        <w:tc>
          <w:tcPr>
            <w:tcW w:w="2377" w:type="dxa"/>
            <w:shd w:val="clear" w:color="auto" w:fill="auto"/>
            <w:vAlign w:val="center"/>
            <w:hideMark/>
          </w:tcPr>
          <w:p w14:paraId="1213333C"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6. Implementación de tecnología como proceso de innovación temprana</w:t>
            </w:r>
          </w:p>
        </w:tc>
        <w:tc>
          <w:tcPr>
            <w:tcW w:w="340" w:type="dxa"/>
            <w:shd w:val="clear" w:color="auto" w:fill="auto"/>
            <w:vAlign w:val="center"/>
            <w:hideMark/>
          </w:tcPr>
          <w:p w14:paraId="05A14491" w14:textId="77777777" w:rsidR="00F3627C" w:rsidRPr="00E87C1D" w:rsidRDefault="00897F49"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10</w:t>
            </w:r>
          </w:p>
        </w:tc>
        <w:tc>
          <w:tcPr>
            <w:tcW w:w="2681" w:type="dxa"/>
            <w:shd w:val="clear" w:color="auto" w:fill="auto"/>
            <w:vAlign w:val="center"/>
            <w:hideMark/>
          </w:tcPr>
          <w:p w14:paraId="16D011E5"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9. Uso de tecnología para la creación de valor</w:t>
            </w:r>
          </w:p>
        </w:tc>
        <w:tc>
          <w:tcPr>
            <w:tcW w:w="340" w:type="dxa"/>
            <w:tcBorders>
              <w:right w:val="single" w:sz="18" w:space="0" w:color="auto"/>
            </w:tcBorders>
            <w:shd w:val="clear" w:color="auto" w:fill="auto"/>
            <w:vAlign w:val="center"/>
            <w:hideMark/>
          </w:tcPr>
          <w:p w14:paraId="474B3FE7"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14</w:t>
            </w:r>
          </w:p>
        </w:tc>
      </w:tr>
      <w:tr w:rsidR="00E87C1D" w:rsidRPr="00E87C1D" w14:paraId="24544964" w14:textId="77777777" w:rsidTr="00E87C1D">
        <w:trPr>
          <w:trHeight w:val="540"/>
        </w:trPr>
        <w:tc>
          <w:tcPr>
            <w:tcW w:w="1276" w:type="dxa"/>
            <w:vMerge/>
            <w:tcBorders>
              <w:bottom w:val="single" w:sz="18" w:space="0" w:color="auto"/>
              <w:right w:val="single" w:sz="18" w:space="0" w:color="auto"/>
            </w:tcBorders>
            <w:shd w:val="clear" w:color="auto" w:fill="auto"/>
            <w:vAlign w:val="center"/>
            <w:hideMark/>
          </w:tcPr>
          <w:p w14:paraId="1161625D"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p>
        </w:tc>
        <w:tc>
          <w:tcPr>
            <w:tcW w:w="2268" w:type="dxa"/>
            <w:tcBorders>
              <w:left w:val="single" w:sz="18" w:space="0" w:color="auto"/>
              <w:bottom w:val="single" w:sz="18" w:space="0" w:color="auto"/>
            </w:tcBorders>
            <w:shd w:val="clear" w:color="auto" w:fill="auto"/>
            <w:noWrap/>
            <w:vAlign w:val="bottom"/>
            <w:hideMark/>
          </w:tcPr>
          <w:p w14:paraId="60075277" w14:textId="77777777" w:rsidR="00F3627C" w:rsidRPr="00E87C1D" w:rsidRDefault="00F3627C" w:rsidP="00F3627C">
            <w:pPr>
              <w:spacing w:after="0" w:line="240" w:lineRule="auto"/>
              <w:rPr>
                <w:rFonts w:ascii="Calibri" w:eastAsia="Times New Roman" w:hAnsi="Calibri" w:cs="Calibri"/>
                <w:color w:val="000000" w:themeColor="text1"/>
                <w:lang w:eastAsia="es-MX"/>
              </w:rPr>
            </w:pPr>
            <w:r w:rsidRPr="00E87C1D">
              <w:rPr>
                <w:rFonts w:ascii="Calibri" w:eastAsia="Times New Roman" w:hAnsi="Calibri" w:cs="Calibri"/>
                <w:color w:val="000000" w:themeColor="text1"/>
                <w:lang w:eastAsia="es-MX"/>
              </w:rPr>
              <w:t> </w:t>
            </w:r>
          </w:p>
        </w:tc>
        <w:tc>
          <w:tcPr>
            <w:tcW w:w="260" w:type="dxa"/>
            <w:tcBorders>
              <w:bottom w:val="single" w:sz="18" w:space="0" w:color="auto"/>
            </w:tcBorders>
            <w:shd w:val="clear" w:color="auto" w:fill="auto"/>
            <w:noWrap/>
            <w:vAlign w:val="bottom"/>
            <w:hideMark/>
          </w:tcPr>
          <w:p w14:paraId="13F3806A" w14:textId="77777777" w:rsidR="00F3627C" w:rsidRPr="00E87C1D" w:rsidRDefault="00F3627C" w:rsidP="00F3627C">
            <w:pPr>
              <w:spacing w:after="0" w:line="240" w:lineRule="auto"/>
              <w:rPr>
                <w:rFonts w:ascii="Calibri" w:eastAsia="Times New Roman" w:hAnsi="Calibri" w:cs="Calibri"/>
                <w:color w:val="000000" w:themeColor="text1"/>
                <w:lang w:eastAsia="es-MX"/>
              </w:rPr>
            </w:pPr>
            <w:r w:rsidRPr="00E87C1D">
              <w:rPr>
                <w:rFonts w:ascii="Calibri" w:eastAsia="Times New Roman" w:hAnsi="Calibri" w:cs="Calibri"/>
                <w:color w:val="000000" w:themeColor="text1"/>
                <w:lang w:eastAsia="es-MX"/>
              </w:rPr>
              <w:t> </w:t>
            </w:r>
          </w:p>
        </w:tc>
        <w:tc>
          <w:tcPr>
            <w:tcW w:w="2377" w:type="dxa"/>
            <w:tcBorders>
              <w:bottom w:val="single" w:sz="18" w:space="0" w:color="auto"/>
            </w:tcBorders>
            <w:shd w:val="clear" w:color="auto" w:fill="auto"/>
            <w:vAlign w:val="bottom"/>
            <w:hideMark/>
          </w:tcPr>
          <w:p w14:paraId="7F922C89" w14:textId="77777777" w:rsidR="00F3627C" w:rsidRPr="00E87C1D" w:rsidRDefault="00F3627C" w:rsidP="00F3627C">
            <w:pPr>
              <w:spacing w:after="0" w:line="240" w:lineRule="auto"/>
              <w:rPr>
                <w:rFonts w:ascii="Calibri" w:eastAsia="Times New Roman" w:hAnsi="Calibri" w:cs="Calibri"/>
                <w:color w:val="000000" w:themeColor="text1"/>
                <w:lang w:eastAsia="es-MX"/>
              </w:rPr>
            </w:pPr>
            <w:r w:rsidRPr="00E87C1D">
              <w:rPr>
                <w:rFonts w:ascii="Calibri" w:eastAsia="Times New Roman" w:hAnsi="Calibri" w:cs="Calibri"/>
                <w:color w:val="000000" w:themeColor="text1"/>
                <w:lang w:eastAsia="es-MX"/>
              </w:rPr>
              <w:t> </w:t>
            </w:r>
          </w:p>
        </w:tc>
        <w:tc>
          <w:tcPr>
            <w:tcW w:w="340" w:type="dxa"/>
            <w:tcBorders>
              <w:bottom w:val="single" w:sz="18" w:space="0" w:color="auto"/>
            </w:tcBorders>
            <w:shd w:val="clear" w:color="auto" w:fill="auto"/>
            <w:noWrap/>
            <w:vAlign w:val="bottom"/>
            <w:hideMark/>
          </w:tcPr>
          <w:p w14:paraId="25C36F4B" w14:textId="77777777" w:rsidR="00F3627C" w:rsidRPr="00E87C1D" w:rsidRDefault="00F3627C" w:rsidP="00F3627C">
            <w:pPr>
              <w:spacing w:after="0" w:line="240" w:lineRule="auto"/>
              <w:rPr>
                <w:rFonts w:ascii="Calibri" w:eastAsia="Times New Roman" w:hAnsi="Calibri" w:cs="Calibri"/>
                <w:color w:val="000000" w:themeColor="text1"/>
                <w:lang w:eastAsia="es-MX"/>
              </w:rPr>
            </w:pPr>
            <w:r w:rsidRPr="00E87C1D">
              <w:rPr>
                <w:rFonts w:ascii="Calibri" w:eastAsia="Times New Roman" w:hAnsi="Calibri" w:cs="Calibri"/>
                <w:color w:val="000000" w:themeColor="text1"/>
                <w:lang w:eastAsia="es-MX"/>
              </w:rPr>
              <w:t> </w:t>
            </w:r>
          </w:p>
        </w:tc>
        <w:tc>
          <w:tcPr>
            <w:tcW w:w="2681" w:type="dxa"/>
            <w:tcBorders>
              <w:bottom w:val="single" w:sz="18" w:space="0" w:color="auto"/>
            </w:tcBorders>
            <w:shd w:val="clear" w:color="auto" w:fill="auto"/>
            <w:vAlign w:val="center"/>
            <w:hideMark/>
          </w:tcPr>
          <w:p w14:paraId="55915CE6"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10. Uso de tecnología para la innovación continua.</w:t>
            </w:r>
          </w:p>
        </w:tc>
        <w:tc>
          <w:tcPr>
            <w:tcW w:w="340" w:type="dxa"/>
            <w:tcBorders>
              <w:bottom w:val="single" w:sz="18" w:space="0" w:color="auto"/>
              <w:right w:val="single" w:sz="18" w:space="0" w:color="auto"/>
            </w:tcBorders>
            <w:shd w:val="clear" w:color="auto" w:fill="auto"/>
            <w:vAlign w:val="center"/>
            <w:hideMark/>
          </w:tcPr>
          <w:p w14:paraId="44A5B66D"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15</w:t>
            </w:r>
          </w:p>
        </w:tc>
      </w:tr>
      <w:tr w:rsidR="00E87C1D" w:rsidRPr="00E87C1D" w14:paraId="40BD7EC8" w14:textId="77777777" w:rsidTr="00E87C1D">
        <w:trPr>
          <w:trHeight w:val="528"/>
        </w:trPr>
        <w:tc>
          <w:tcPr>
            <w:tcW w:w="1276" w:type="dxa"/>
            <w:vMerge w:val="restart"/>
            <w:tcBorders>
              <w:top w:val="single" w:sz="18" w:space="0" w:color="auto"/>
              <w:left w:val="single" w:sz="18" w:space="0" w:color="auto"/>
            </w:tcBorders>
            <w:shd w:val="clear" w:color="auto" w:fill="auto"/>
            <w:vAlign w:val="center"/>
            <w:hideMark/>
          </w:tcPr>
          <w:p w14:paraId="50905A58"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lastRenderedPageBreak/>
              <w:t xml:space="preserve">6 - Dimensión </w:t>
            </w:r>
            <w:proofErr w:type="gramStart"/>
            <w:r w:rsidRPr="00E87C1D">
              <w:rPr>
                <w:rFonts w:ascii="Times New Roman" w:eastAsia="Times New Roman" w:hAnsi="Times New Roman" w:cs="Times New Roman"/>
                <w:color w:val="000000" w:themeColor="text1"/>
                <w:sz w:val="20"/>
                <w:szCs w:val="20"/>
                <w:lang w:eastAsia="es-MX"/>
              </w:rPr>
              <w:t>-  Herramientas</w:t>
            </w:r>
            <w:proofErr w:type="gramEnd"/>
            <w:r w:rsidRPr="00E87C1D">
              <w:rPr>
                <w:rFonts w:ascii="Times New Roman" w:eastAsia="Times New Roman" w:hAnsi="Times New Roman" w:cs="Times New Roman"/>
                <w:color w:val="000000" w:themeColor="text1"/>
                <w:sz w:val="20"/>
                <w:szCs w:val="20"/>
                <w:lang w:eastAsia="es-MX"/>
              </w:rPr>
              <w:t xml:space="preserve"> tecnológicas para e-</w:t>
            </w:r>
            <w:proofErr w:type="spellStart"/>
            <w:r w:rsidRPr="00E87C1D">
              <w:rPr>
                <w:rFonts w:ascii="Times New Roman" w:eastAsia="Times New Roman" w:hAnsi="Times New Roman" w:cs="Times New Roman"/>
                <w:color w:val="000000" w:themeColor="text1"/>
                <w:sz w:val="20"/>
                <w:szCs w:val="20"/>
                <w:lang w:eastAsia="es-MX"/>
              </w:rPr>
              <w:t>commerce</w:t>
            </w:r>
            <w:proofErr w:type="spellEnd"/>
          </w:p>
        </w:tc>
        <w:tc>
          <w:tcPr>
            <w:tcW w:w="2268" w:type="dxa"/>
            <w:tcBorders>
              <w:top w:val="single" w:sz="18" w:space="0" w:color="auto"/>
            </w:tcBorders>
            <w:shd w:val="clear" w:color="auto" w:fill="auto"/>
            <w:noWrap/>
            <w:vAlign w:val="center"/>
            <w:hideMark/>
          </w:tcPr>
          <w:p w14:paraId="4CE6B3B7"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 Sin ningún medio digital.</w:t>
            </w:r>
          </w:p>
        </w:tc>
        <w:tc>
          <w:tcPr>
            <w:tcW w:w="260" w:type="dxa"/>
            <w:tcBorders>
              <w:top w:val="single" w:sz="18" w:space="0" w:color="auto"/>
            </w:tcBorders>
            <w:shd w:val="clear" w:color="auto" w:fill="auto"/>
            <w:vAlign w:val="center"/>
            <w:hideMark/>
          </w:tcPr>
          <w:p w14:paraId="498953D7"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0</w:t>
            </w:r>
          </w:p>
        </w:tc>
        <w:tc>
          <w:tcPr>
            <w:tcW w:w="2377" w:type="dxa"/>
            <w:tcBorders>
              <w:top w:val="single" w:sz="18" w:space="0" w:color="auto"/>
            </w:tcBorders>
            <w:shd w:val="clear" w:color="auto" w:fill="auto"/>
            <w:vAlign w:val="center"/>
            <w:hideMark/>
          </w:tcPr>
          <w:p w14:paraId="34622936"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4. Sin cambios respecto a la etapa anterior</w:t>
            </w:r>
          </w:p>
        </w:tc>
        <w:tc>
          <w:tcPr>
            <w:tcW w:w="340" w:type="dxa"/>
            <w:tcBorders>
              <w:top w:val="single" w:sz="18" w:space="0" w:color="auto"/>
            </w:tcBorders>
            <w:shd w:val="clear" w:color="auto" w:fill="auto"/>
            <w:vAlign w:val="center"/>
            <w:hideMark/>
          </w:tcPr>
          <w:p w14:paraId="34D3C8BF"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6</w:t>
            </w:r>
          </w:p>
        </w:tc>
        <w:tc>
          <w:tcPr>
            <w:tcW w:w="2681" w:type="dxa"/>
            <w:tcBorders>
              <w:top w:val="single" w:sz="18" w:space="0" w:color="auto"/>
            </w:tcBorders>
            <w:shd w:val="clear" w:color="auto" w:fill="auto"/>
            <w:vAlign w:val="center"/>
            <w:hideMark/>
          </w:tcPr>
          <w:p w14:paraId="3BC90FD8"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8. Sin cambios respecto a la etapa anterior</w:t>
            </w:r>
          </w:p>
        </w:tc>
        <w:tc>
          <w:tcPr>
            <w:tcW w:w="340" w:type="dxa"/>
            <w:tcBorders>
              <w:top w:val="single" w:sz="18" w:space="0" w:color="auto"/>
              <w:right w:val="single" w:sz="18" w:space="0" w:color="auto"/>
            </w:tcBorders>
            <w:shd w:val="clear" w:color="auto" w:fill="auto"/>
            <w:vAlign w:val="center"/>
            <w:hideMark/>
          </w:tcPr>
          <w:p w14:paraId="2B719DBF"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11</w:t>
            </w:r>
          </w:p>
        </w:tc>
      </w:tr>
      <w:tr w:rsidR="00E87C1D" w:rsidRPr="00E87C1D" w14:paraId="76935033" w14:textId="77777777" w:rsidTr="00E87C1D">
        <w:trPr>
          <w:trHeight w:val="792"/>
        </w:trPr>
        <w:tc>
          <w:tcPr>
            <w:tcW w:w="1276" w:type="dxa"/>
            <w:vMerge/>
            <w:tcBorders>
              <w:left w:val="single" w:sz="18" w:space="0" w:color="auto"/>
            </w:tcBorders>
            <w:shd w:val="clear" w:color="auto" w:fill="auto"/>
            <w:vAlign w:val="center"/>
            <w:hideMark/>
          </w:tcPr>
          <w:p w14:paraId="40B582B1"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p>
        </w:tc>
        <w:tc>
          <w:tcPr>
            <w:tcW w:w="2268" w:type="dxa"/>
            <w:shd w:val="clear" w:color="auto" w:fill="auto"/>
            <w:noWrap/>
            <w:vAlign w:val="center"/>
            <w:hideMark/>
          </w:tcPr>
          <w:p w14:paraId="0E639772"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2. Con al menos 1 medio de comunicación bidireccional</w:t>
            </w:r>
          </w:p>
        </w:tc>
        <w:tc>
          <w:tcPr>
            <w:tcW w:w="260" w:type="dxa"/>
            <w:shd w:val="clear" w:color="auto" w:fill="auto"/>
            <w:vAlign w:val="center"/>
            <w:hideMark/>
          </w:tcPr>
          <w:p w14:paraId="1DB5AD68"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3</w:t>
            </w:r>
          </w:p>
        </w:tc>
        <w:tc>
          <w:tcPr>
            <w:tcW w:w="2377" w:type="dxa"/>
            <w:shd w:val="clear" w:color="auto" w:fill="auto"/>
            <w:vAlign w:val="center"/>
            <w:hideMark/>
          </w:tcPr>
          <w:p w14:paraId="5DCA4313"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5. Con al menos 1 medio de comunicación bidireccional y un medio social (no empresarial)</w:t>
            </w:r>
          </w:p>
        </w:tc>
        <w:tc>
          <w:tcPr>
            <w:tcW w:w="340" w:type="dxa"/>
            <w:shd w:val="clear" w:color="auto" w:fill="auto"/>
            <w:vAlign w:val="center"/>
            <w:hideMark/>
          </w:tcPr>
          <w:p w14:paraId="337C1701"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8</w:t>
            </w:r>
          </w:p>
        </w:tc>
        <w:tc>
          <w:tcPr>
            <w:tcW w:w="2681" w:type="dxa"/>
            <w:shd w:val="clear" w:color="auto" w:fill="auto"/>
            <w:vAlign w:val="center"/>
            <w:hideMark/>
          </w:tcPr>
          <w:p w14:paraId="3A8B58CE"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 xml:space="preserve">9. Con al menos 1 perfil empresarial en </w:t>
            </w:r>
            <w:r w:rsidRPr="00E87C1D">
              <w:rPr>
                <w:rFonts w:ascii="Times New Roman" w:eastAsia="Times New Roman" w:hAnsi="Times New Roman" w:cs="Times New Roman"/>
                <w:i/>
                <w:iCs/>
                <w:color w:val="000000" w:themeColor="text1"/>
                <w:sz w:val="20"/>
                <w:szCs w:val="20"/>
                <w:lang w:eastAsia="es-MX"/>
              </w:rPr>
              <w:t>s-</w:t>
            </w:r>
            <w:proofErr w:type="spellStart"/>
            <w:r w:rsidRPr="00E87C1D">
              <w:rPr>
                <w:rFonts w:ascii="Times New Roman" w:eastAsia="Times New Roman" w:hAnsi="Times New Roman" w:cs="Times New Roman"/>
                <w:i/>
                <w:iCs/>
                <w:color w:val="000000" w:themeColor="text1"/>
                <w:sz w:val="20"/>
                <w:szCs w:val="20"/>
                <w:lang w:eastAsia="es-MX"/>
              </w:rPr>
              <w:t>commerce</w:t>
            </w:r>
            <w:proofErr w:type="spellEnd"/>
            <w:r w:rsidRPr="00E87C1D">
              <w:rPr>
                <w:rFonts w:ascii="Times New Roman" w:eastAsia="Times New Roman" w:hAnsi="Times New Roman" w:cs="Times New Roman"/>
                <w:color w:val="000000" w:themeColor="text1"/>
                <w:sz w:val="20"/>
                <w:szCs w:val="20"/>
                <w:lang w:eastAsia="es-MX"/>
              </w:rPr>
              <w:t xml:space="preserve"> y 1 medio de comunicación de negocios</w:t>
            </w:r>
          </w:p>
        </w:tc>
        <w:tc>
          <w:tcPr>
            <w:tcW w:w="340" w:type="dxa"/>
            <w:tcBorders>
              <w:right w:val="single" w:sz="18" w:space="0" w:color="auto"/>
            </w:tcBorders>
            <w:shd w:val="clear" w:color="auto" w:fill="auto"/>
            <w:vAlign w:val="center"/>
            <w:hideMark/>
          </w:tcPr>
          <w:p w14:paraId="0EDAAFB4"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13</w:t>
            </w:r>
          </w:p>
        </w:tc>
      </w:tr>
      <w:tr w:rsidR="00E87C1D" w:rsidRPr="00E87C1D" w14:paraId="13D2EEF9" w14:textId="77777777" w:rsidTr="00E87C1D">
        <w:trPr>
          <w:trHeight w:val="792"/>
        </w:trPr>
        <w:tc>
          <w:tcPr>
            <w:tcW w:w="1276" w:type="dxa"/>
            <w:vMerge/>
            <w:tcBorders>
              <w:left w:val="single" w:sz="18" w:space="0" w:color="auto"/>
            </w:tcBorders>
            <w:shd w:val="clear" w:color="auto" w:fill="auto"/>
            <w:vAlign w:val="center"/>
            <w:hideMark/>
          </w:tcPr>
          <w:p w14:paraId="0C789D21"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p>
        </w:tc>
        <w:tc>
          <w:tcPr>
            <w:tcW w:w="2268" w:type="dxa"/>
            <w:shd w:val="clear" w:color="auto" w:fill="auto"/>
            <w:noWrap/>
            <w:vAlign w:val="center"/>
            <w:hideMark/>
          </w:tcPr>
          <w:p w14:paraId="0A30C459"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3. Con al menos 1 perfil personal en redes sociales</w:t>
            </w:r>
          </w:p>
        </w:tc>
        <w:tc>
          <w:tcPr>
            <w:tcW w:w="260" w:type="dxa"/>
            <w:shd w:val="clear" w:color="auto" w:fill="auto"/>
            <w:vAlign w:val="center"/>
            <w:hideMark/>
          </w:tcPr>
          <w:p w14:paraId="0BE93725"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5</w:t>
            </w:r>
          </w:p>
        </w:tc>
        <w:tc>
          <w:tcPr>
            <w:tcW w:w="2377" w:type="dxa"/>
            <w:shd w:val="clear" w:color="auto" w:fill="auto"/>
            <w:vAlign w:val="center"/>
            <w:hideMark/>
          </w:tcPr>
          <w:p w14:paraId="0CF52B62"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6. Con al menos 1 perfil empresarial en medios sociales no empresariales</w:t>
            </w:r>
          </w:p>
        </w:tc>
        <w:tc>
          <w:tcPr>
            <w:tcW w:w="340" w:type="dxa"/>
            <w:shd w:val="clear" w:color="auto" w:fill="auto"/>
            <w:vAlign w:val="center"/>
            <w:hideMark/>
          </w:tcPr>
          <w:p w14:paraId="348E1722"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9</w:t>
            </w:r>
          </w:p>
        </w:tc>
        <w:tc>
          <w:tcPr>
            <w:tcW w:w="2681" w:type="dxa"/>
            <w:shd w:val="clear" w:color="auto" w:fill="auto"/>
            <w:vAlign w:val="center"/>
            <w:hideMark/>
          </w:tcPr>
          <w:p w14:paraId="4A1A4699"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10. Con s-</w:t>
            </w:r>
            <w:proofErr w:type="spellStart"/>
            <w:r w:rsidRPr="00E87C1D">
              <w:rPr>
                <w:rFonts w:ascii="Times New Roman" w:eastAsia="Times New Roman" w:hAnsi="Times New Roman" w:cs="Times New Roman"/>
                <w:color w:val="000000" w:themeColor="text1"/>
                <w:sz w:val="20"/>
                <w:szCs w:val="20"/>
                <w:lang w:eastAsia="es-MX"/>
              </w:rPr>
              <w:t>commerce</w:t>
            </w:r>
            <w:proofErr w:type="spellEnd"/>
            <w:r w:rsidRPr="00E87C1D">
              <w:rPr>
                <w:rFonts w:ascii="Times New Roman" w:eastAsia="Times New Roman" w:hAnsi="Times New Roman" w:cs="Times New Roman"/>
                <w:color w:val="000000" w:themeColor="text1"/>
                <w:sz w:val="20"/>
                <w:szCs w:val="20"/>
                <w:lang w:eastAsia="es-MX"/>
              </w:rPr>
              <w:t>, comunicación empresarial y un e-</w:t>
            </w:r>
            <w:proofErr w:type="spellStart"/>
            <w:r w:rsidRPr="00E87C1D">
              <w:rPr>
                <w:rFonts w:ascii="Times New Roman" w:eastAsia="Times New Roman" w:hAnsi="Times New Roman" w:cs="Times New Roman"/>
                <w:color w:val="000000" w:themeColor="text1"/>
                <w:sz w:val="20"/>
                <w:szCs w:val="20"/>
                <w:lang w:eastAsia="es-MX"/>
              </w:rPr>
              <w:t>commerce</w:t>
            </w:r>
            <w:proofErr w:type="spellEnd"/>
            <w:r w:rsidRPr="00E87C1D">
              <w:rPr>
                <w:rFonts w:ascii="Times New Roman" w:eastAsia="Times New Roman" w:hAnsi="Times New Roman" w:cs="Times New Roman"/>
                <w:color w:val="000000" w:themeColor="text1"/>
                <w:sz w:val="20"/>
                <w:szCs w:val="20"/>
                <w:lang w:eastAsia="es-MX"/>
              </w:rPr>
              <w:t xml:space="preserve"> parcialmente implementado</w:t>
            </w:r>
          </w:p>
        </w:tc>
        <w:tc>
          <w:tcPr>
            <w:tcW w:w="340" w:type="dxa"/>
            <w:tcBorders>
              <w:right w:val="single" w:sz="18" w:space="0" w:color="auto"/>
            </w:tcBorders>
            <w:shd w:val="clear" w:color="auto" w:fill="auto"/>
            <w:vAlign w:val="center"/>
            <w:hideMark/>
          </w:tcPr>
          <w:p w14:paraId="6D132DDA"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14</w:t>
            </w:r>
          </w:p>
        </w:tc>
      </w:tr>
      <w:tr w:rsidR="00E87C1D" w:rsidRPr="00E87C1D" w14:paraId="66338B51" w14:textId="77777777" w:rsidTr="00E87C1D">
        <w:trPr>
          <w:trHeight w:val="540"/>
        </w:trPr>
        <w:tc>
          <w:tcPr>
            <w:tcW w:w="1276" w:type="dxa"/>
            <w:vMerge/>
            <w:tcBorders>
              <w:left w:val="single" w:sz="18" w:space="0" w:color="auto"/>
              <w:bottom w:val="single" w:sz="18" w:space="0" w:color="auto"/>
            </w:tcBorders>
            <w:shd w:val="clear" w:color="auto" w:fill="auto"/>
            <w:vAlign w:val="center"/>
            <w:hideMark/>
          </w:tcPr>
          <w:p w14:paraId="1E2673CB"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p>
        </w:tc>
        <w:tc>
          <w:tcPr>
            <w:tcW w:w="2268" w:type="dxa"/>
            <w:tcBorders>
              <w:bottom w:val="single" w:sz="18" w:space="0" w:color="auto"/>
            </w:tcBorders>
            <w:shd w:val="clear" w:color="auto" w:fill="auto"/>
            <w:noWrap/>
            <w:vAlign w:val="bottom"/>
            <w:hideMark/>
          </w:tcPr>
          <w:p w14:paraId="4434E21A" w14:textId="77777777" w:rsidR="00F3627C" w:rsidRPr="00E87C1D" w:rsidRDefault="00F3627C" w:rsidP="00F3627C">
            <w:pPr>
              <w:spacing w:after="0" w:line="240" w:lineRule="auto"/>
              <w:rPr>
                <w:rFonts w:ascii="Calibri" w:eastAsia="Times New Roman" w:hAnsi="Calibri" w:cs="Calibri"/>
                <w:color w:val="000000" w:themeColor="text1"/>
                <w:lang w:eastAsia="es-MX"/>
              </w:rPr>
            </w:pPr>
            <w:r w:rsidRPr="00E87C1D">
              <w:rPr>
                <w:rFonts w:ascii="Calibri" w:eastAsia="Times New Roman" w:hAnsi="Calibri" w:cs="Calibri"/>
                <w:color w:val="000000" w:themeColor="text1"/>
                <w:lang w:eastAsia="es-MX"/>
              </w:rPr>
              <w:t> </w:t>
            </w:r>
          </w:p>
        </w:tc>
        <w:tc>
          <w:tcPr>
            <w:tcW w:w="260" w:type="dxa"/>
            <w:tcBorders>
              <w:bottom w:val="single" w:sz="18" w:space="0" w:color="auto"/>
            </w:tcBorders>
            <w:shd w:val="clear" w:color="auto" w:fill="auto"/>
            <w:noWrap/>
            <w:vAlign w:val="bottom"/>
            <w:hideMark/>
          </w:tcPr>
          <w:p w14:paraId="3BD2D17E" w14:textId="77777777" w:rsidR="00F3627C" w:rsidRPr="00E87C1D" w:rsidRDefault="00F3627C" w:rsidP="00F3627C">
            <w:pPr>
              <w:spacing w:after="0" w:line="240" w:lineRule="auto"/>
              <w:rPr>
                <w:rFonts w:ascii="Calibri" w:eastAsia="Times New Roman" w:hAnsi="Calibri" w:cs="Calibri"/>
                <w:color w:val="000000" w:themeColor="text1"/>
                <w:lang w:eastAsia="es-MX"/>
              </w:rPr>
            </w:pPr>
            <w:r w:rsidRPr="00E87C1D">
              <w:rPr>
                <w:rFonts w:ascii="Calibri" w:eastAsia="Times New Roman" w:hAnsi="Calibri" w:cs="Calibri"/>
                <w:color w:val="000000" w:themeColor="text1"/>
                <w:lang w:eastAsia="es-MX"/>
              </w:rPr>
              <w:t> </w:t>
            </w:r>
          </w:p>
        </w:tc>
        <w:tc>
          <w:tcPr>
            <w:tcW w:w="2377" w:type="dxa"/>
            <w:tcBorders>
              <w:bottom w:val="single" w:sz="18" w:space="0" w:color="auto"/>
            </w:tcBorders>
            <w:shd w:val="clear" w:color="auto" w:fill="auto"/>
            <w:vAlign w:val="center"/>
            <w:hideMark/>
          </w:tcPr>
          <w:p w14:paraId="21BBA4A5"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 xml:space="preserve">7. Con al menos 1 perfil empresarial con una interfaz de </w:t>
            </w:r>
            <w:r w:rsidRPr="00E87C1D">
              <w:rPr>
                <w:rFonts w:ascii="Times New Roman" w:eastAsia="Times New Roman" w:hAnsi="Times New Roman" w:cs="Times New Roman"/>
                <w:i/>
                <w:iCs/>
                <w:color w:val="000000" w:themeColor="text1"/>
                <w:sz w:val="20"/>
                <w:szCs w:val="20"/>
                <w:lang w:eastAsia="es-MX"/>
              </w:rPr>
              <w:t>s-</w:t>
            </w:r>
            <w:proofErr w:type="spellStart"/>
            <w:r w:rsidRPr="00E87C1D">
              <w:rPr>
                <w:rFonts w:ascii="Times New Roman" w:eastAsia="Times New Roman" w:hAnsi="Times New Roman" w:cs="Times New Roman"/>
                <w:i/>
                <w:iCs/>
                <w:color w:val="000000" w:themeColor="text1"/>
                <w:sz w:val="20"/>
                <w:szCs w:val="20"/>
                <w:lang w:eastAsia="es-MX"/>
              </w:rPr>
              <w:t>commerce</w:t>
            </w:r>
            <w:proofErr w:type="spellEnd"/>
          </w:p>
        </w:tc>
        <w:tc>
          <w:tcPr>
            <w:tcW w:w="340" w:type="dxa"/>
            <w:tcBorders>
              <w:bottom w:val="single" w:sz="18" w:space="0" w:color="auto"/>
            </w:tcBorders>
            <w:shd w:val="clear" w:color="auto" w:fill="auto"/>
            <w:vAlign w:val="center"/>
            <w:hideMark/>
          </w:tcPr>
          <w:p w14:paraId="36A80790" w14:textId="77777777" w:rsidR="00F3627C" w:rsidRPr="00E87C1D" w:rsidRDefault="00897F49"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10</w:t>
            </w:r>
          </w:p>
        </w:tc>
        <w:tc>
          <w:tcPr>
            <w:tcW w:w="2681" w:type="dxa"/>
            <w:tcBorders>
              <w:bottom w:val="single" w:sz="18" w:space="0" w:color="auto"/>
            </w:tcBorders>
            <w:shd w:val="clear" w:color="auto" w:fill="auto"/>
            <w:vAlign w:val="center"/>
            <w:hideMark/>
          </w:tcPr>
          <w:p w14:paraId="6736ECF0"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11. Con s-</w:t>
            </w:r>
            <w:proofErr w:type="spellStart"/>
            <w:r w:rsidRPr="00E87C1D">
              <w:rPr>
                <w:rFonts w:ascii="Times New Roman" w:eastAsia="Times New Roman" w:hAnsi="Times New Roman" w:cs="Times New Roman"/>
                <w:color w:val="000000" w:themeColor="text1"/>
                <w:sz w:val="20"/>
                <w:szCs w:val="20"/>
                <w:lang w:eastAsia="es-MX"/>
              </w:rPr>
              <w:t>commerce</w:t>
            </w:r>
            <w:proofErr w:type="spellEnd"/>
            <w:r w:rsidRPr="00E87C1D">
              <w:rPr>
                <w:rFonts w:ascii="Times New Roman" w:eastAsia="Times New Roman" w:hAnsi="Times New Roman" w:cs="Times New Roman"/>
                <w:color w:val="000000" w:themeColor="text1"/>
                <w:sz w:val="20"/>
                <w:szCs w:val="20"/>
                <w:lang w:eastAsia="es-MX"/>
              </w:rPr>
              <w:t>, comunicación empresarial y un e-</w:t>
            </w:r>
            <w:proofErr w:type="spellStart"/>
            <w:r w:rsidRPr="00E87C1D">
              <w:rPr>
                <w:rFonts w:ascii="Times New Roman" w:eastAsia="Times New Roman" w:hAnsi="Times New Roman" w:cs="Times New Roman"/>
                <w:color w:val="000000" w:themeColor="text1"/>
                <w:sz w:val="20"/>
                <w:szCs w:val="20"/>
                <w:lang w:eastAsia="es-MX"/>
              </w:rPr>
              <w:t>commerce</w:t>
            </w:r>
            <w:proofErr w:type="spellEnd"/>
            <w:r w:rsidRPr="00E87C1D">
              <w:rPr>
                <w:rFonts w:ascii="Times New Roman" w:eastAsia="Times New Roman" w:hAnsi="Times New Roman" w:cs="Times New Roman"/>
                <w:color w:val="000000" w:themeColor="text1"/>
                <w:sz w:val="20"/>
                <w:szCs w:val="20"/>
                <w:lang w:eastAsia="es-MX"/>
              </w:rPr>
              <w:t xml:space="preserve"> implementado</w:t>
            </w:r>
          </w:p>
        </w:tc>
        <w:tc>
          <w:tcPr>
            <w:tcW w:w="340" w:type="dxa"/>
            <w:tcBorders>
              <w:bottom w:val="single" w:sz="18" w:space="0" w:color="auto"/>
              <w:right w:val="single" w:sz="18" w:space="0" w:color="auto"/>
            </w:tcBorders>
            <w:shd w:val="clear" w:color="auto" w:fill="auto"/>
            <w:vAlign w:val="center"/>
            <w:hideMark/>
          </w:tcPr>
          <w:p w14:paraId="412C93EC"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15</w:t>
            </w:r>
          </w:p>
        </w:tc>
      </w:tr>
      <w:tr w:rsidR="00E87C1D" w:rsidRPr="00E87C1D" w14:paraId="41BE753D" w14:textId="77777777" w:rsidTr="00E87C1D">
        <w:trPr>
          <w:trHeight w:val="528"/>
        </w:trPr>
        <w:tc>
          <w:tcPr>
            <w:tcW w:w="1276" w:type="dxa"/>
            <w:vMerge w:val="restart"/>
            <w:tcBorders>
              <w:top w:val="single" w:sz="18" w:space="0" w:color="auto"/>
              <w:left w:val="single" w:sz="18" w:space="0" w:color="auto"/>
            </w:tcBorders>
            <w:shd w:val="clear" w:color="auto" w:fill="auto"/>
            <w:vAlign w:val="center"/>
            <w:hideMark/>
          </w:tcPr>
          <w:p w14:paraId="6274804F"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 xml:space="preserve">7 - Dimensión </w:t>
            </w:r>
            <w:proofErr w:type="gramStart"/>
            <w:r w:rsidRPr="00E87C1D">
              <w:rPr>
                <w:rFonts w:ascii="Times New Roman" w:eastAsia="Times New Roman" w:hAnsi="Times New Roman" w:cs="Times New Roman"/>
                <w:color w:val="000000" w:themeColor="text1"/>
                <w:sz w:val="20"/>
                <w:szCs w:val="20"/>
                <w:lang w:eastAsia="es-MX"/>
              </w:rPr>
              <w:t>-  Métodos</w:t>
            </w:r>
            <w:proofErr w:type="gramEnd"/>
            <w:r w:rsidRPr="00E87C1D">
              <w:rPr>
                <w:rFonts w:ascii="Times New Roman" w:eastAsia="Times New Roman" w:hAnsi="Times New Roman" w:cs="Times New Roman"/>
                <w:color w:val="000000" w:themeColor="text1"/>
                <w:sz w:val="20"/>
                <w:szCs w:val="20"/>
                <w:lang w:eastAsia="es-MX"/>
              </w:rPr>
              <w:t xml:space="preserve"> administrativos</w:t>
            </w:r>
          </w:p>
        </w:tc>
        <w:tc>
          <w:tcPr>
            <w:tcW w:w="2268" w:type="dxa"/>
            <w:tcBorders>
              <w:top w:val="single" w:sz="18" w:space="0" w:color="auto"/>
            </w:tcBorders>
            <w:shd w:val="clear" w:color="auto" w:fill="auto"/>
            <w:noWrap/>
            <w:vAlign w:val="center"/>
            <w:hideMark/>
          </w:tcPr>
          <w:p w14:paraId="2A6B4765"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 Sin ningún método administrativo</w:t>
            </w:r>
          </w:p>
        </w:tc>
        <w:tc>
          <w:tcPr>
            <w:tcW w:w="260" w:type="dxa"/>
            <w:tcBorders>
              <w:top w:val="single" w:sz="18" w:space="0" w:color="auto"/>
            </w:tcBorders>
            <w:shd w:val="clear" w:color="auto" w:fill="auto"/>
            <w:vAlign w:val="center"/>
            <w:hideMark/>
          </w:tcPr>
          <w:p w14:paraId="709EA85C"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0</w:t>
            </w:r>
          </w:p>
        </w:tc>
        <w:tc>
          <w:tcPr>
            <w:tcW w:w="2377" w:type="dxa"/>
            <w:tcBorders>
              <w:top w:val="single" w:sz="18" w:space="0" w:color="auto"/>
            </w:tcBorders>
            <w:shd w:val="clear" w:color="auto" w:fill="auto"/>
            <w:vAlign w:val="center"/>
            <w:hideMark/>
          </w:tcPr>
          <w:p w14:paraId="11ADB3E1"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4. Sin cambios respecto a la etapa anterior</w:t>
            </w:r>
          </w:p>
        </w:tc>
        <w:tc>
          <w:tcPr>
            <w:tcW w:w="340" w:type="dxa"/>
            <w:tcBorders>
              <w:top w:val="single" w:sz="18" w:space="0" w:color="auto"/>
            </w:tcBorders>
            <w:shd w:val="clear" w:color="auto" w:fill="auto"/>
            <w:vAlign w:val="center"/>
            <w:hideMark/>
          </w:tcPr>
          <w:p w14:paraId="4FDA8C4A"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6</w:t>
            </w:r>
          </w:p>
        </w:tc>
        <w:tc>
          <w:tcPr>
            <w:tcW w:w="2681" w:type="dxa"/>
            <w:tcBorders>
              <w:top w:val="single" w:sz="18" w:space="0" w:color="auto"/>
            </w:tcBorders>
            <w:shd w:val="clear" w:color="auto" w:fill="auto"/>
            <w:vAlign w:val="center"/>
            <w:hideMark/>
          </w:tcPr>
          <w:p w14:paraId="0E44CCA6"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8. Sin cambios respecto a la etapa anterior</w:t>
            </w:r>
          </w:p>
        </w:tc>
        <w:tc>
          <w:tcPr>
            <w:tcW w:w="340" w:type="dxa"/>
            <w:tcBorders>
              <w:top w:val="single" w:sz="18" w:space="0" w:color="auto"/>
              <w:right w:val="single" w:sz="18" w:space="0" w:color="auto"/>
            </w:tcBorders>
            <w:shd w:val="clear" w:color="auto" w:fill="auto"/>
            <w:vAlign w:val="center"/>
            <w:hideMark/>
          </w:tcPr>
          <w:p w14:paraId="006BC703"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11</w:t>
            </w:r>
          </w:p>
        </w:tc>
      </w:tr>
      <w:tr w:rsidR="00E87C1D" w:rsidRPr="00E87C1D" w14:paraId="3D86AC8B" w14:textId="77777777" w:rsidTr="00E87C1D">
        <w:trPr>
          <w:trHeight w:val="528"/>
        </w:trPr>
        <w:tc>
          <w:tcPr>
            <w:tcW w:w="1276" w:type="dxa"/>
            <w:vMerge/>
            <w:tcBorders>
              <w:left w:val="single" w:sz="18" w:space="0" w:color="auto"/>
            </w:tcBorders>
            <w:shd w:val="clear" w:color="auto" w:fill="auto"/>
            <w:vAlign w:val="center"/>
            <w:hideMark/>
          </w:tcPr>
          <w:p w14:paraId="42A47303"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p>
        </w:tc>
        <w:tc>
          <w:tcPr>
            <w:tcW w:w="2268" w:type="dxa"/>
            <w:shd w:val="clear" w:color="auto" w:fill="auto"/>
            <w:noWrap/>
            <w:vAlign w:val="center"/>
            <w:hideMark/>
          </w:tcPr>
          <w:p w14:paraId="39DD14D4"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 xml:space="preserve">2. Con un método analógico </w:t>
            </w:r>
          </w:p>
        </w:tc>
        <w:tc>
          <w:tcPr>
            <w:tcW w:w="260" w:type="dxa"/>
            <w:shd w:val="clear" w:color="auto" w:fill="auto"/>
            <w:vAlign w:val="center"/>
            <w:hideMark/>
          </w:tcPr>
          <w:p w14:paraId="7174E194"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3</w:t>
            </w:r>
          </w:p>
        </w:tc>
        <w:tc>
          <w:tcPr>
            <w:tcW w:w="2377" w:type="dxa"/>
            <w:shd w:val="clear" w:color="auto" w:fill="auto"/>
            <w:vAlign w:val="center"/>
            <w:hideMark/>
          </w:tcPr>
          <w:p w14:paraId="2BFEDF6E"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 xml:space="preserve">5. Con más de tres métodos analógicos </w:t>
            </w:r>
          </w:p>
        </w:tc>
        <w:tc>
          <w:tcPr>
            <w:tcW w:w="340" w:type="dxa"/>
            <w:shd w:val="clear" w:color="auto" w:fill="auto"/>
            <w:vAlign w:val="center"/>
            <w:hideMark/>
          </w:tcPr>
          <w:p w14:paraId="6BCE51C1"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8</w:t>
            </w:r>
          </w:p>
        </w:tc>
        <w:tc>
          <w:tcPr>
            <w:tcW w:w="2681" w:type="dxa"/>
            <w:shd w:val="clear" w:color="auto" w:fill="auto"/>
            <w:vAlign w:val="center"/>
            <w:hideMark/>
          </w:tcPr>
          <w:p w14:paraId="65234E4D"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9. Con todos los métodos de control digitales</w:t>
            </w:r>
          </w:p>
        </w:tc>
        <w:tc>
          <w:tcPr>
            <w:tcW w:w="340" w:type="dxa"/>
            <w:tcBorders>
              <w:right w:val="single" w:sz="18" w:space="0" w:color="auto"/>
            </w:tcBorders>
            <w:shd w:val="clear" w:color="auto" w:fill="auto"/>
            <w:vAlign w:val="center"/>
            <w:hideMark/>
          </w:tcPr>
          <w:p w14:paraId="167FBD1D"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13</w:t>
            </w:r>
          </w:p>
        </w:tc>
      </w:tr>
      <w:tr w:rsidR="00E87C1D" w:rsidRPr="00E87C1D" w14:paraId="5286B428" w14:textId="77777777" w:rsidTr="00E87C1D">
        <w:trPr>
          <w:trHeight w:val="528"/>
        </w:trPr>
        <w:tc>
          <w:tcPr>
            <w:tcW w:w="1276" w:type="dxa"/>
            <w:vMerge/>
            <w:tcBorders>
              <w:left w:val="single" w:sz="18" w:space="0" w:color="auto"/>
            </w:tcBorders>
            <w:shd w:val="clear" w:color="auto" w:fill="auto"/>
            <w:vAlign w:val="center"/>
            <w:hideMark/>
          </w:tcPr>
          <w:p w14:paraId="7296345F"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p>
        </w:tc>
        <w:tc>
          <w:tcPr>
            <w:tcW w:w="2268" w:type="dxa"/>
            <w:shd w:val="clear" w:color="auto" w:fill="auto"/>
            <w:noWrap/>
            <w:vAlign w:val="center"/>
            <w:hideMark/>
          </w:tcPr>
          <w:p w14:paraId="07642597"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 xml:space="preserve">3. Con dos métodos analógicos </w:t>
            </w:r>
          </w:p>
        </w:tc>
        <w:tc>
          <w:tcPr>
            <w:tcW w:w="260" w:type="dxa"/>
            <w:shd w:val="clear" w:color="auto" w:fill="auto"/>
            <w:vAlign w:val="center"/>
            <w:hideMark/>
          </w:tcPr>
          <w:p w14:paraId="2802B5BF"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5</w:t>
            </w:r>
          </w:p>
        </w:tc>
        <w:tc>
          <w:tcPr>
            <w:tcW w:w="2377" w:type="dxa"/>
            <w:shd w:val="clear" w:color="auto" w:fill="auto"/>
            <w:vAlign w:val="center"/>
            <w:hideMark/>
          </w:tcPr>
          <w:p w14:paraId="0B033A74"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6. Con al menos un método de control digital y dos métodos análogos</w:t>
            </w:r>
          </w:p>
        </w:tc>
        <w:tc>
          <w:tcPr>
            <w:tcW w:w="340" w:type="dxa"/>
            <w:shd w:val="clear" w:color="auto" w:fill="auto"/>
            <w:vAlign w:val="center"/>
            <w:hideMark/>
          </w:tcPr>
          <w:p w14:paraId="15E6345B"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9</w:t>
            </w:r>
          </w:p>
        </w:tc>
        <w:tc>
          <w:tcPr>
            <w:tcW w:w="2681" w:type="dxa"/>
            <w:shd w:val="clear" w:color="auto" w:fill="auto"/>
            <w:vAlign w:val="center"/>
            <w:hideMark/>
          </w:tcPr>
          <w:p w14:paraId="3B735416"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10. Con estructura jerárquica organizacional</w:t>
            </w:r>
          </w:p>
        </w:tc>
        <w:tc>
          <w:tcPr>
            <w:tcW w:w="340" w:type="dxa"/>
            <w:tcBorders>
              <w:right w:val="single" w:sz="18" w:space="0" w:color="auto"/>
            </w:tcBorders>
            <w:shd w:val="clear" w:color="auto" w:fill="auto"/>
            <w:vAlign w:val="center"/>
            <w:hideMark/>
          </w:tcPr>
          <w:p w14:paraId="526D9F57"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14</w:t>
            </w:r>
          </w:p>
        </w:tc>
      </w:tr>
      <w:tr w:rsidR="00E87C1D" w:rsidRPr="00E87C1D" w14:paraId="0733E733" w14:textId="77777777" w:rsidTr="00E87C1D">
        <w:trPr>
          <w:trHeight w:val="540"/>
        </w:trPr>
        <w:tc>
          <w:tcPr>
            <w:tcW w:w="1276" w:type="dxa"/>
            <w:vMerge/>
            <w:tcBorders>
              <w:left w:val="single" w:sz="18" w:space="0" w:color="auto"/>
              <w:bottom w:val="single" w:sz="18" w:space="0" w:color="auto"/>
            </w:tcBorders>
            <w:shd w:val="clear" w:color="auto" w:fill="auto"/>
            <w:vAlign w:val="center"/>
            <w:hideMark/>
          </w:tcPr>
          <w:p w14:paraId="14BA3D6C"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p>
        </w:tc>
        <w:tc>
          <w:tcPr>
            <w:tcW w:w="2268" w:type="dxa"/>
            <w:tcBorders>
              <w:bottom w:val="single" w:sz="18" w:space="0" w:color="auto"/>
            </w:tcBorders>
            <w:shd w:val="clear" w:color="auto" w:fill="auto"/>
            <w:noWrap/>
            <w:vAlign w:val="bottom"/>
            <w:hideMark/>
          </w:tcPr>
          <w:p w14:paraId="47D3185F" w14:textId="77777777" w:rsidR="00F3627C" w:rsidRPr="00E87C1D" w:rsidRDefault="00F3627C" w:rsidP="00F3627C">
            <w:pPr>
              <w:spacing w:after="0" w:line="240" w:lineRule="auto"/>
              <w:rPr>
                <w:rFonts w:ascii="Calibri" w:eastAsia="Times New Roman" w:hAnsi="Calibri" w:cs="Calibri"/>
                <w:color w:val="000000" w:themeColor="text1"/>
                <w:lang w:eastAsia="es-MX"/>
              </w:rPr>
            </w:pPr>
            <w:r w:rsidRPr="00E87C1D">
              <w:rPr>
                <w:rFonts w:ascii="Calibri" w:eastAsia="Times New Roman" w:hAnsi="Calibri" w:cs="Calibri"/>
                <w:color w:val="000000" w:themeColor="text1"/>
                <w:lang w:eastAsia="es-MX"/>
              </w:rPr>
              <w:t> </w:t>
            </w:r>
          </w:p>
        </w:tc>
        <w:tc>
          <w:tcPr>
            <w:tcW w:w="260" w:type="dxa"/>
            <w:tcBorders>
              <w:bottom w:val="single" w:sz="18" w:space="0" w:color="auto"/>
            </w:tcBorders>
            <w:shd w:val="clear" w:color="auto" w:fill="auto"/>
            <w:noWrap/>
            <w:vAlign w:val="bottom"/>
            <w:hideMark/>
          </w:tcPr>
          <w:p w14:paraId="085AE0F0" w14:textId="77777777" w:rsidR="00F3627C" w:rsidRPr="00E87C1D" w:rsidRDefault="00F3627C" w:rsidP="00F3627C">
            <w:pPr>
              <w:spacing w:after="0" w:line="240" w:lineRule="auto"/>
              <w:rPr>
                <w:rFonts w:ascii="Calibri" w:eastAsia="Times New Roman" w:hAnsi="Calibri" w:cs="Calibri"/>
                <w:color w:val="000000" w:themeColor="text1"/>
                <w:lang w:eastAsia="es-MX"/>
              </w:rPr>
            </w:pPr>
            <w:r w:rsidRPr="00E87C1D">
              <w:rPr>
                <w:rFonts w:ascii="Calibri" w:eastAsia="Times New Roman" w:hAnsi="Calibri" w:cs="Calibri"/>
                <w:color w:val="000000" w:themeColor="text1"/>
                <w:lang w:eastAsia="es-MX"/>
              </w:rPr>
              <w:t> </w:t>
            </w:r>
          </w:p>
        </w:tc>
        <w:tc>
          <w:tcPr>
            <w:tcW w:w="2377" w:type="dxa"/>
            <w:tcBorders>
              <w:bottom w:val="single" w:sz="18" w:space="0" w:color="auto"/>
            </w:tcBorders>
            <w:shd w:val="clear" w:color="auto" w:fill="auto"/>
            <w:vAlign w:val="center"/>
            <w:hideMark/>
          </w:tcPr>
          <w:p w14:paraId="2174044C"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7. Con al menos un método de control digital y tres análogos</w:t>
            </w:r>
          </w:p>
        </w:tc>
        <w:tc>
          <w:tcPr>
            <w:tcW w:w="340" w:type="dxa"/>
            <w:tcBorders>
              <w:bottom w:val="single" w:sz="18" w:space="0" w:color="auto"/>
            </w:tcBorders>
            <w:shd w:val="clear" w:color="auto" w:fill="auto"/>
            <w:vAlign w:val="center"/>
            <w:hideMark/>
          </w:tcPr>
          <w:p w14:paraId="7AD5986B" w14:textId="77777777" w:rsidR="00F3627C" w:rsidRPr="00E87C1D" w:rsidRDefault="00897F49"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10</w:t>
            </w:r>
          </w:p>
        </w:tc>
        <w:tc>
          <w:tcPr>
            <w:tcW w:w="2681" w:type="dxa"/>
            <w:tcBorders>
              <w:bottom w:val="single" w:sz="18" w:space="0" w:color="auto"/>
            </w:tcBorders>
            <w:shd w:val="clear" w:color="auto" w:fill="auto"/>
            <w:vAlign w:val="center"/>
            <w:hideMark/>
          </w:tcPr>
          <w:p w14:paraId="6F4545A4" w14:textId="77777777" w:rsidR="00F3627C" w:rsidRPr="00E87C1D" w:rsidRDefault="00F3627C" w:rsidP="00F3627C">
            <w:pPr>
              <w:spacing w:after="0" w:line="240"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 xml:space="preserve">11. Todos los procesos totalmente jerarquizados </w:t>
            </w:r>
          </w:p>
        </w:tc>
        <w:tc>
          <w:tcPr>
            <w:tcW w:w="340" w:type="dxa"/>
            <w:tcBorders>
              <w:bottom w:val="single" w:sz="18" w:space="0" w:color="auto"/>
              <w:right w:val="single" w:sz="18" w:space="0" w:color="auto"/>
            </w:tcBorders>
            <w:shd w:val="clear" w:color="auto" w:fill="auto"/>
            <w:vAlign w:val="center"/>
            <w:hideMark/>
          </w:tcPr>
          <w:p w14:paraId="4F8D9FAF" w14:textId="77777777" w:rsidR="00F3627C" w:rsidRPr="00E87C1D" w:rsidRDefault="00F3627C" w:rsidP="00F3627C">
            <w:pPr>
              <w:spacing w:after="0" w:line="240"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15</w:t>
            </w:r>
          </w:p>
        </w:tc>
      </w:tr>
    </w:tbl>
    <w:p w14:paraId="6D395535" w14:textId="77777777" w:rsidR="00E554D8" w:rsidRPr="00E87C1D" w:rsidRDefault="00594A04" w:rsidP="00E87C1D">
      <w:pPr>
        <w:pStyle w:val="Descripcin"/>
        <w:spacing w:after="0" w:line="360" w:lineRule="auto"/>
        <w:jc w:val="center"/>
        <w:rPr>
          <w:rFonts w:ascii="Times New Roman" w:hAnsi="Times New Roman" w:cs="Times New Roman"/>
          <w:i w:val="0"/>
          <w:iCs w:val="0"/>
          <w:color w:val="auto"/>
          <w:sz w:val="24"/>
          <w:szCs w:val="24"/>
        </w:rPr>
      </w:pPr>
      <w:r w:rsidRPr="00E87C1D">
        <w:rPr>
          <w:rFonts w:ascii="Times New Roman" w:hAnsi="Times New Roman" w:cs="Times New Roman"/>
          <w:i w:val="0"/>
          <w:iCs w:val="0"/>
          <w:color w:val="auto"/>
          <w:sz w:val="24"/>
          <w:szCs w:val="24"/>
          <w:shd w:val="clear" w:color="auto" w:fill="FFFFFF"/>
        </w:rPr>
        <w:t>Nota</w:t>
      </w:r>
      <w:r w:rsidR="00F31A0C" w:rsidRPr="00E87C1D">
        <w:rPr>
          <w:rFonts w:ascii="Times New Roman" w:hAnsi="Times New Roman" w:cs="Times New Roman"/>
          <w:i w:val="0"/>
          <w:iCs w:val="0"/>
          <w:color w:val="auto"/>
          <w:sz w:val="24"/>
          <w:szCs w:val="24"/>
          <w:shd w:val="clear" w:color="auto" w:fill="FFFFFF"/>
        </w:rPr>
        <w:t>.</w:t>
      </w:r>
      <w:r w:rsidR="00326F85" w:rsidRPr="00E87C1D">
        <w:rPr>
          <w:rFonts w:ascii="Times New Roman" w:hAnsi="Times New Roman" w:cs="Times New Roman"/>
          <w:i w:val="0"/>
          <w:iCs w:val="0"/>
          <w:color w:val="auto"/>
          <w:sz w:val="24"/>
          <w:szCs w:val="24"/>
          <w:shd w:val="clear" w:color="auto" w:fill="FFFFFF"/>
        </w:rPr>
        <w:t xml:space="preserve"> </w:t>
      </w:r>
      <w:r w:rsidR="00326F85" w:rsidRPr="00E87C1D">
        <w:rPr>
          <w:rFonts w:ascii="Times New Roman" w:hAnsi="Times New Roman" w:cs="Times New Roman"/>
          <w:i w:val="0"/>
          <w:iCs w:val="0"/>
          <w:color w:val="auto"/>
          <w:sz w:val="24"/>
          <w:szCs w:val="24"/>
        </w:rPr>
        <w:t>Elaboración propia</w:t>
      </w:r>
    </w:p>
    <w:p w14:paraId="4B86CF9C" w14:textId="77777777" w:rsidR="00326F85" w:rsidRPr="00DB141B" w:rsidRDefault="00326F8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Para la </w:t>
      </w:r>
      <w:r w:rsidR="0020036F" w:rsidRPr="00DB141B">
        <w:rPr>
          <w:rFonts w:ascii="Times New Roman" w:hAnsi="Times New Roman" w:cs="Times New Roman"/>
          <w:sz w:val="24"/>
          <w:szCs w:val="24"/>
        </w:rPr>
        <w:t xml:space="preserve">evaluación del instrumento </w:t>
      </w:r>
      <w:r w:rsidRPr="00DB141B">
        <w:rPr>
          <w:rFonts w:ascii="Times New Roman" w:hAnsi="Times New Roman" w:cs="Times New Roman"/>
          <w:sz w:val="24"/>
          <w:szCs w:val="24"/>
        </w:rPr>
        <w:t xml:space="preserve">se </w:t>
      </w:r>
      <w:r w:rsidR="005D6088" w:rsidRPr="00DB141B">
        <w:rPr>
          <w:rFonts w:ascii="Times New Roman" w:hAnsi="Times New Roman" w:cs="Times New Roman"/>
          <w:sz w:val="24"/>
          <w:szCs w:val="24"/>
        </w:rPr>
        <w:t>considera</w:t>
      </w:r>
      <w:r w:rsidRPr="00DB141B">
        <w:rPr>
          <w:rFonts w:ascii="Times New Roman" w:hAnsi="Times New Roman" w:cs="Times New Roman"/>
          <w:sz w:val="24"/>
          <w:szCs w:val="24"/>
        </w:rPr>
        <w:t xml:space="preserve"> que el crecimiento de la organización está fundamentado en la suma</w:t>
      </w:r>
      <w:r w:rsidR="008F22E2" w:rsidRPr="00DB141B">
        <w:rPr>
          <w:rFonts w:ascii="Times New Roman" w:hAnsi="Times New Roman" w:cs="Times New Roman"/>
          <w:sz w:val="24"/>
          <w:szCs w:val="24"/>
        </w:rPr>
        <w:t>toria</w:t>
      </w:r>
      <w:r w:rsidRPr="00DB141B">
        <w:rPr>
          <w:rFonts w:ascii="Times New Roman" w:hAnsi="Times New Roman" w:cs="Times New Roman"/>
          <w:sz w:val="24"/>
          <w:szCs w:val="24"/>
        </w:rPr>
        <w:t xml:space="preserve"> de los </w:t>
      </w:r>
      <w:r w:rsidR="008F22E2" w:rsidRPr="00DB141B">
        <w:rPr>
          <w:rFonts w:ascii="Times New Roman" w:hAnsi="Times New Roman" w:cs="Times New Roman"/>
          <w:sz w:val="24"/>
          <w:szCs w:val="24"/>
        </w:rPr>
        <w:t xml:space="preserve">puntajes obtenidos y en </w:t>
      </w:r>
      <w:r w:rsidRPr="00DB141B">
        <w:rPr>
          <w:rFonts w:ascii="Times New Roman" w:hAnsi="Times New Roman" w:cs="Times New Roman"/>
          <w:sz w:val="24"/>
          <w:szCs w:val="24"/>
        </w:rPr>
        <w:t xml:space="preserve">la capacidad </w:t>
      </w:r>
      <w:r w:rsidR="008F22E2" w:rsidRPr="00DB141B">
        <w:rPr>
          <w:rFonts w:ascii="Times New Roman" w:hAnsi="Times New Roman" w:cs="Times New Roman"/>
          <w:sz w:val="24"/>
          <w:szCs w:val="24"/>
        </w:rPr>
        <w:t>organizacional para desarrollar las dimensiones evaluadas.</w:t>
      </w:r>
      <w:r w:rsidRPr="00DB141B">
        <w:rPr>
          <w:rFonts w:ascii="Times New Roman" w:hAnsi="Times New Roman" w:cs="Times New Roman"/>
          <w:sz w:val="24"/>
          <w:szCs w:val="24"/>
        </w:rPr>
        <w:t xml:space="preserve"> </w:t>
      </w:r>
      <w:r w:rsidR="008F22E2" w:rsidRPr="00DB141B">
        <w:rPr>
          <w:rFonts w:ascii="Times New Roman" w:hAnsi="Times New Roman" w:cs="Times New Roman"/>
          <w:sz w:val="24"/>
          <w:szCs w:val="24"/>
        </w:rPr>
        <w:t xml:space="preserve">No obstante, dicho crecimiento no responde a una relación </w:t>
      </w:r>
      <w:r w:rsidR="006C5147" w:rsidRPr="00DB141B">
        <w:rPr>
          <w:rFonts w:ascii="Times New Roman" w:hAnsi="Times New Roman" w:cs="Times New Roman"/>
          <w:sz w:val="24"/>
          <w:szCs w:val="24"/>
        </w:rPr>
        <w:t>lineal</w:t>
      </w:r>
      <w:r w:rsidR="008F22E2" w:rsidRPr="00DB141B">
        <w:rPr>
          <w:rFonts w:ascii="Times New Roman" w:hAnsi="Times New Roman" w:cs="Times New Roman"/>
          <w:sz w:val="24"/>
          <w:szCs w:val="24"/>
        </w:rPr>
        <w:t>,</w:t>
      </w:r>
      <w:r w:rsidRPr="00DB141B">
        <w:rPr>
          <w:rFonts w:ascii="Times New Roman" w:hAnsi="Times New Roman" w:cs="Times New Roman"/>
          <w:sz w:val="24"/>
          <w:szCs w:val="24"/>
        </w:rPr>
        <w:t xml:space="preserve"> </w:t>
      </w:r>
      <w:r w:rsidR="008F22E2" w:rsidRPr="00DB141B">
        <w:rPr>
          <w:rFonts w:ascii="Times New Roman" w:hAnsi="Times New Roman" w:cs="Times New Roman"/>
          <w:sz w:val="24"/>
          <w:szCs w:val="24"/>
        </w:rPr>
        <w:t>debido a que las dimensiones evolucionan de manera diferenciada</w:t>
      </w:r>
      <w:r w:rsidRPr="00DB141B">
        <w:rPr>
          <w:rFonts w:ascii="Times New Roman" w:hAnsi="Times New Roman" w:cs="Times New Roman"/>
          <w:sz w:val="24"/>
          <w:szCs w:val="24"/>
        </w:rPr>
        <w:t>.</w:t>
      </w:r>
    </w:p>
    <w:p w14:paraId="0DD7692B" w14:textId="77777777" w:rsidR="00326F85" w:rsidRPr="00DB141B" w:rsidRDefault="00326F8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Por ello, la propuesta </w:t>
      </w:r>
      <w:r w:rsidR="0020036F" w:rsidRPr="00DB141B">
        <w:rPr>
          <w:rFonts w:ascii="Times New Roman" w:hAnsi="Times New Roman" w:cs="Times New Roman"/>
          <w:sz w:val="24"/>
          <w:szCs w:val="24"/>
        </w:rPr>
        <w:t>de evaluación delimita los puntaje</w:t>
      </w:r>
      <w:r w:rsidRPr="00DB141B">
        <w:rPr>
          <w:rFonts w:ascii="Times New Roman" w:hAnsi="Times New Roman" w:cs="Times New Roman"/>
          <w:sz w:val="24"/>
          <w:szCs w:val="24"/>
        </w:rPr>
        <w:t>s mínimos y máximos de</w:t>
      </w:r>
      <w:r w:rsidR="0020036F" w:rsidRPr="00DB141B">
        <w:rPr>
          <w:rFonts w:ascii="Times New Roman" w:hAnsi="Times New Roman" w:cs="Times New Roman"/>
          <w:sz w:val="24"/>
          <w:szCs w:val="24"/>
        </w:rPr>
        <w:t xml:space="preserve"> cada etapa, de tal manera que</w:t>
      </w:r>
      <w:r w:rsidRPr="00DB141B">
        <w:rPr>
          <w:rFonts w:ascii="Times New Roman" w:hAnsi="Times New Roman" w:cs="Times New Roman"/>
          <w:sz w:val="24"/>
          <w:szCs w:val="24"/>
        </w:rPr>
        <w:t xml:space="preserve"> a partir de los resultados es posible generar la evaluación organizacional </w:t>
      </w:r>
      <w:r w:rsidR="00DF2075" w:rsidRPr="00DB141B">
        <w:rPr>
          <w:rFonts w:ascii="Times New Roman" w:hAnsi="Times New Roman" w:cs="Times New Roman"/>
          <w:sz w:val="24"/>
          <w:szCs w:val="24"/>
        </w:rPr>
        <w:t>e identificar</w:t>
      </w:r>
      <w:r w:rsidRPr="00DB141B">
        <w:rPr>
          <w:rFonts w:ascii="Times New Roman" w:hAnsi="Times New Roman" w:cs="Times New Roman"/>
          <w:sz w:val="24"/>
          <w:szCs w:val="24"/>
        </w:rPr>
        <w:t xml:space="preserve"> áreas de oportunidad para el crecimiento y </w:t>
      </w:r>
      <w:r w:rsidR="00A8301C" w:rsidRPr="00DB141B">
        <w:rPr>
          <w:rFonts w:ascii="Times New Roman" w:hAnsi="Times New Roman" w:cs="Times New Roman"/>
          <w:sz w:val="24"/>
          <w:szCs w:val="24"/>
        </w:rPr>
        <w:t>transición entre etapa</w:t>
      </w:r>
      <w:r w:rsidR="00DF2075" w:rsidRPr="00DB141B">
        <w:rPr>
          <w:rFonts w:ascii="Times New Roman" w:hAnsi="Times New Roman" w:cs="Times New Roman"/>
          <w:sz w:val="24"/>
          <w:szCs w:val="24"/>
        </w:rPr>
        <w:t>s</w:t>
      </w:r>
      <w:r w:rsidRPr="00DB141B">
        <w:rPr>
          <w:rFonts w:ascii="Times New Roman" w:hAnsi="Times New Roman" w:cs="Times New Roman"/>
          <w:sz w:val="24"/>
          <w:szCs w:val="24"/>
        </w:rPr>
        <w:t>.</w:t>
      </w:r>
    </w:p>
    <w:p w14:paraId="1BEA53C4" w14:textId="77777777" w:rsidR="00E554D8" w:rsidRPr="00DB141B" w:rsidRDefault="00326F8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De manera conjunta, el presente </w:t>
      </w:r>
      <w:r w:rsidR="009C3CA7" w:rsidRPr="00DB141B">
        <w:rPr>
          <w:rFonts w:ascii="Times New Roman" w:hAnsi="Times New Roman" w:cs="Times New Roman"/>
          <w:sz w:val="24"/>
          <w:szCs w:val="24"/>
        </w:rPr>
        <w:t>instrumento</w:t>
      </w:r>
      <w:r w:rsidRPr="00DB141B">
        <w:rPr>
          <w:rFonts w:ascii="Times New Roman" w:hAnsi="Times New Roman" w:cs="Times New Roman"/>
          <w:sz w:val="24"/>
          <w:szCs w:val="24"/>
        </w:rPr>
        <w:t xml:space="preserve"> evalúa </w:t>
      </w:r>
      <w:r w:rsidR="008712D0" w:rsidRPr="00DB141B">
        <w:rPr>
          <w:rFonts w:ascii="Times New Roman" w:hAnsi="Times New Roman" w:cs="Times New Roman"/>
          <w:sz w:val="24"/>
          <w:szCs w:val="24"/>
        </w:rPr>
        <w:t>las dimensiones</w:t>
      </w:r>
      <w:r w:rsidRPr="00DB141B">
        <w:rPr>
          <w:rFonts w:ascii="Times New Roman" w:hAnsi="Times New Roman" w:cs="Times New Roman"/>
          <w:sz w:val="24"/>
          <w:szCs w:val="24"/>
        </w:rPr>
        <w:t xml:space="preserve"> de forma independiente detectando oportunamente áreas de mejora en las microempresas, lo cual permite un análisis detallado de cada una de </w:t>
      </w:r>
      <w:r w:rsidR="00DF2075" w:rsidRPr="00DB141B">
        <w:rPr>
          <w:rFonts w:ascii="Times New Roman" w:hAnsi="Times New Roman" w:cs="Times New Roman"/>
          <w:sz w:val="24"/>
          <w:szCs w:val="24"/>
        </w:rPr>
        <w:t>ellas</w:t>
      </w:r>
      <w:r w:rsidRPr="00DB141B">
        <w:rPr>
          <w:rFonts w:ascii="Times New Roman" w:hAnsi="Times New Roman" w:cs="Times New Roman"/>
          <w:sz w:val="24"/>
          <w:szCs w:val="24"/>
        </w:rPr>
        <w:t xml:space="preserve"> </w:t>
      </w:r>
      <w:r w:rsidR="008712D0" w:rsidRPr="00DB141B">
        <w:rPr>
          <w:rFonts w:ascii="Times New Roman" w:hAnsi="Times New Roman" w:cs="Times New Roman"/>
          <w:sz w:val="24"/>
          <w:szCs w:val="24"/>
        </w:rPr>
        <w:t>desde perspectivas específicas y globales</w:t>
      </w:r>
      <w:r w:rsidRPr="00DB141B">
        <w:rPr>
          <w:rFonts w:ascii="Times New Roman" w:hAnsi="Times New Roman" w:cs="Times New Roman"/>
          <w:sz w:val="24"/>
          <w:szCs w:val="24"/>
        </w:rPr>
        <w:t xml:space="preserve">. </w:t>
      </w:r>
      <w:r w:rsidR="00231A9A" w:rsidRPr="00DB141B">
        <w:rPr>
          <w:rFonts w:ascii="Times New Roman" w:hAnsi="Times New Roman" w:cs="Times New Roman"/>
          <w:sz w:val="24"/>
          <w:szCs w:val="24"/>
        </w:rPr>
        <w:t xml:space="preserve"> </w:t>
      </w:r>
      <w:r w:rsidR="00C60CDA" w:rsidRPr="00DB141B">
        <w:rPr>
          <w:rFonts w:ascii="Times New Roman" w:hAnsi="Times New Roman" w:cs="Times New Roman"/>
          <w:sz w:val="24"/>
          <w:szCs w:val="24"/>
        </w:rPr>
        <w:t>Con base en el puntaje global del instrumento y el tiempo de operación, la</w:t>
      </w:r>
      <w:r w:rsidR="00F233B8" w:rsidRPr="00DB141B">
        <w:rPr>
          <w:rFonts w:ascii="Times New Roman" w:hAnsi="Times New Roman" w:cs="Times New Roman"/>
          <w:sz w:val="24"/>
          <w:szCs w:val="24"/>
        </w:rPr>
        <w:t>s</w:t>
      </w:r>
      <w:r w:rsidR="00CB05D1" w:rsidRPr="00DB141B">
        <w:rPr>
          <w:rFonts w:ascii="Times New Roman" w:hAnsi="Times New Roman" w:cs="Times New Roman"/>
          <w:sz w:val="24"/>
          <w:szCs w:val="24"/>
        </w:rPr>
        <w:t xml:space="preserve"> Tablas 4</w:t>
      </w:r>
      <w:r w:rsidR="00060397" w:rsidRPr="00DB141B">
        <w:rPr>
          <w:rFonts w:ascii="Times New Roman" w:hAnsi="Times New Roman" w:cs="Times New Roman"/>
        </w:rPr>
        <w:t>–</w:t>
      </w:r>
      <w:r w:rsidR="00CB05D1" w:rsidRPr="00DB141B">
        <w:rPr>
          <w:rFonts w:ascii="Times New Roman" w:hAnsi="Times New Roman" w:cs="Times New Roman"/>
          <w:sz w:val="24"/>
          <w:szCs w:val="24"/>
        </w:rPr>
        <w:t>6</w:t>
      </w:r>
      <w:r w:rsidR="00C60CDA" w:rsidRPr="00DB141B">
        <w:rPr>
          <w:rFonts w:ascii="Times New Roman" w:hAnsi="Times New Roman" w:cs="Times New Roman"/>
          <w:sz w:val="24"/>
          <w:szCs w:val="24"/>
        </w:rPr>
        <w:t xml:space="preserve"> presentan los</w:t>
      </w:r>
      <w:r w:rsidR="00CB05D1" w:rsidRPr="00DB141B">
        <w:rPr>
          <w:rFonts w:ascii="Times New Roman" w:hAnsi="Times New Roman" w:cs="Times New Roman"/>
          <w:sz w:val="24"/>
          <w:szCs w:val="24"/>
        </w:rPr>
        <w:t xml:space="preserve"> escenarios óptimos </w:t>
      </w:r>
      <w:r w:rsidR="00C60CDA" w:rsidRPr="00DB141B">
        <w:rPr>
          <w:rFonts w:ascii="Times New Roman" w:hAnsi="Times New Roman" w:cs="Times New Roman"/>
          <w:sz w:val="24"/>
          <w:szCs w:val="24"/>
        </w:rPr>
        <w:t>de cada etapa y subetapa</w:t>
      </w:r>
      <w:r w:rsidRPr="00DB141B">
        <w:rPr>
          <w:rFonts w:ascii="Times New Roman" w:hAnsi="Times New Roman" w:cs="Times New Roman"/>
          <w:sz w:val="24"/>
          <w:szCs w:val="24"/>
        </w:rPr>
        <w:t xml:space="preserve">. </w:t>
      </w:r>
    </w:p>
    <w:p w14:paraId="079C4213" w14:textId="77777777" w:rsidR="009C1F5C" w:rsidRDefault="009C1F5C"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Los intervalos de clasificación fueron establecidos mediante criterios proporcionales de progresión teórica, con el propósito de mantener una distribución homogénea entre etapas y facilitar la interpretación conceptual del instrumento.</w:t>
      </w:r>
    </w:p>
    <w:p w14:paraId="337BD22D" w14:textId="77777777" w:rsidR="00E87C1D" w:rsidRDefault="00E87C1D" w:rsidP="00E87C1D">
      <w:pPr>
        <w:spacing w:after="0" w:line="360" w:lineRule="auto"/>
        <w:jc w:val="both"/>
        <w:rPr>
          <w:rFonts w:ascii="Times New Roman" w:hAnsi="Times New Roman" w:cs="Times New Roman"/>
          <w:sz w:val="24"/>
          <w:szCs w:val="24"/>
        </w:rPr>
      </w:pPr>
    </w:p>
    <w:p w14:paraId="59768A7F" w14:textId="77777777" w:rsidR="00027DA5" w:rsidRDefault="00027DA5" w:rsidP="00E87C1D">
      <w:pPr>
        <w:spacing w:after="0" w:line="360" w:lineRule="auto"/>
        <w:jc w:val="both"/>
        <w:rPr>
          <w:rFonts w:ascii="Times New Roman" w:hAnsi="Times New Roman" w:cs="Times New Roman"/>
          <w:sz w:val="24"/>
          <w:szCs w:val="24"/>
        </w:rPr>
      </w:pPr>
    </w:p>
    <w:p w14:paraId="6C127D9B" w14:textId="77777777" w:rsidR="00027DA5" w:rsidRPr="00DB141B" w:rsidRDefault="00027DA5" w:rsidP="00E87C1D">
      <w:pPr>
        <w:spacing w:after="0" w:line="360" w:lineRule="auto"/>
        <w:jc w:val="both"/>
        <w:rPr>
          <w:rFonts w:ascii="Times New Roman" w:hAnsi="Times New Roman" w:cs="Times New Roman"/>
          <w:sz w:val="24"/>
          <w:szCs w:val="24"/>
        </w:rPr>
      </w:pPr>
    </w:p>
    <w:p w14:paraId="53B3A03F" w14:textId="6C409877" w:rsidR="00326F85" w:rsidRPr="00E87C1D" w:rsidRDefault="00326F85" w:rsidP="00E87C1D">
      <w:pPr>
        <w:pStyle w:val="Descripcin"/>
        <w:keepNext/>
        <w:spacing w:after="0" w:line="360" w:lineRule="auto"/>
        <w:jc w:val="center"/>
        <w:rPr>
          <w:rFonts w:ascii="Times New Roman" w:hAnsi="Times New Roman" w:cs="Times New Roman"/>
          <w:i w:val="0"/>
          <w:iCs w:val="0"/>
          <w:color w:val="auto"/>
          <w:sz w:val="24"/>
          <w:szCs w:val="24"/>
        </w:rPr>
      </w:pPr>
      <w:r w:rsidRPr="00E87C1D">
        <w:rPr>
          <w:rFonts w:ascii="Times New Roman" w:hAnsi="Times New Roman" w:cs="Times New Roman"/>
          <w:b/>
          <w:i w:val="0"/>
          <w:iCs w:val="0"/>
          <w:color w:val="auto"/>
          <w:sz w:val="24"/>
          <w:szCs w:val="24"/>
        </w:rPr>
        <w:lastRenderedPageBreak/>
        <w:t xml:space="preserve">Tabla </w:t>
      </w:r>
      <w:r w:rsidRPr="00E87C1D">
        <w:rPr>
          <w:rFonts w:ascii="Times New Roman" w:hAnsi="Times New Roman" w:cs="Times New Roman"/>
          <w:b/>
          <w:i w:val="0"/>
          <w:iCs w:val="0"/>
          <w:color w:val="auto"/>
          <w:sz w:val="24"/>
          <w:szCs w:val="24"/>
        </w:rPr>
        <w:fldChar w:fldCharType="begin"/>
      </w:r>
      <w:r w:rsidRPr="00E87C1D">
        <w:rPr>
          <w:rFonts w:ascii="Times New Roman" w:hAnsi="Times New Roman" w:cs="Times New Roman"/>
          <w:b/>
          <w:i w:val="0"/>
          <w:iCs w:val="0"/>
          <w:color w:val="auto"/>
          <w:sz w:val="24"/>
          <w:szCs w:val="24"/>
        </w:rPr>
        <w:instrText xml:space="preserve"> SEQ Tabla \* ARABIC </w:instrText>
      </w:r>
      <w:r w:rsidRPr="00E87C1D">
        <w:rPr>
          <w:rFonts w:ascii="Times New Roman" w:hAnsi="Times New Roman" w:cs="Times New Roman"/>
          <w:b/>
          <w:i w:val="0"/>
          <w:iCs w:val="0"/>
          <w:color w:val="auto"/>
          <w:sz w:val="24"/>
          <w:szCs w:val="24"/>
        </w:rPr>
        <w:fldChar w:fldCharType="separate"/>
      </w:r>
      <w:r w:rsidR="004339FC">
        <w:rPr>
          <w:rFonts w:ascii="Times New Roman" w:hAnsi="Times New Roman" w:cs="Times New Roman"/>
          <w:b/>
          <w:i w:val="0"/>
          <w:iCs w:val="0"/>
          <w:noProof/>
          <w:color w:val="auto"/>
          <w:sz w:val="24"/>
          <w:szCs w:val="24"/>
        </w:rPr>
        <w:t>4</w:t>
      </w:r>
      <w:r w:rsidRPr="00E87C1D">
        <w:rPr>
          <w:rFonts w:ascii="Times New Roman" w:hAnsi="Times New Roman" w:cs="Times New Roman"/>
          <w:b/>
          <w:i w:val="0"/>
          <w:iCs w:val="0"/>
          <w:color w:val="auto"/>
          <w:sz w:val="24"/>
          <w:szCs w:val="24"/>
        </w:rPr>
        <w:fldChar w:fldCharType="end"/>
      </w:r>
      <w:r w:rsidR="00E87C1D" w:rsidRPr="00E87C1D">
        <w:rPr>
          <w:rFonts w:ascii="Times New Roman" w:hAnsi="Times New Roman" w:cs="Times New Roman"/>
          <w:i w:val="0"/>
          <w:iCs w:val="0"/>
          <w:color w:val="auto"/>
          <w:sz w:val="24"/>
          <w:szCs w:val="24"/>
        </w:rPr>
        <w:t xml:space="preserve">. </w:t>
      </w:r>
      <w:r w:rsidRPr="00E87C1D">
        <w:rPr>
          <w:rFonts w:ascii="Times New Roman" w:hAnsi="Times New Roman" w:cs="Times New Roman"/>
          <w:i w:val="0"/>
          <w:iCs w:val="0"/>
          <w:color w:val="auto"/>
          <w:sz w:val="24"/>
          <w:szCs w:val="24"/>
        </w:rPr>
        <w:t>Evaluación en etapa de Introducción</w:t>
      </w:r>
    </w:p>
    <w:tbl>
      <w:tblPr>
        <w:tblW w:w="9506" w:type="dxa"/>
        <w:jc w:val="center"/>
        <w:tblCellMar>
          <w:left w:w="70" w:type="dxa"/>
          <w:right w:w="70" w:type="dxa"/>
        </w:tblCellMar>
        <w:tblLook w:val="04A0" w:firstRow="1" w:lastRow="0" w:firstColumn="1" w:lastColumn="0" w:noHBand="0" w:noVBand="1"/>
      </w:tblPr>
      <w:tblGrid>
        <w:gridCol w:w="2075"/>
        <w:gridCol w:w="2367"/>
        <w:gridCol w:w="654"/>
        <w:gridCol w:w="881"/>
        <w:gridCol w:w="9"/>
        <w:gridCol w:w="1305"/>
        <w:gridCol w:w="878"/>
        <w:gridCol w:w="11"/>
        <w:gridCol w:w="1315"/>
        <w:gridCol w:w="11"/>
      </w:tblGrid>
      <w:tr w:rsidR="00E87C1D" w:rsidRPr="00E87C1D" w14:paraId="2CA537FE" w14:textId="77777777" w:rsidTr="00E87C1D">
        <w:trPr>
          <w:trHeight w:val="259"/>
          <w:jc w:val="center"/>
        </w:trPr>
        <w:tc>
          <w:tcPr>
            <w:tcW w:w="2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762B6" w14:textId="77777777" w:rsidR="00326F85" w:rsidRPr="00E87C1D" w:rsidRDefault="00326F85" w:rsidP="00B56271">
            <w:pPr>
              <w:spacing w:after="0" w:line="276"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Etapa</w:t>
            </w:r>
          </w:p>
        </w:tc>
        <w:tc>
          <w:tcPr>
            <w:tcW w:w="2367" w:type="dxa"/>
            <w:tcBorders>
              <w:top w:val="single" w:sz="4" w:space="0" w:color="auto"/>
              <w:left w:val="nil"/>
              <w:bottom w:val="single" w:sz="4" w:space="0" w:color="auto"/>
              <w:right w:val="single" w:sz="4" w:space="0" w:color="auto"/>
            </w:tcBorders>
            <w:shd w:val="clear" w:color="auto" w:fill="auto"/>
            <w:noWrap/>
            <w:vAlign w:val="bottom"/>
            <w:hideMark/>
          </w:tcPr>
          <w:p w14:paraId="7532A114" w14:textId="77777777" w:rsidR="00326F85" w:rsidRPr="00E87C1D" w:rsidRDefault="00B645EB" w:rsidP="00B56271">
            <w:pPr>
              <w:spacing w:after="0" w:line="276"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Subetapa</w:t>
            </w:r>
            <w:r w:rsidR="00326F85" w:rsidRPr="00E87C1D">
              <w:rPr>
                <w:rFonts w:ascii="Times New Roman" w:eastAsia="Times New Roman" w:hAnsi="Times New Roman" w:cs="Times New Roman"/>
                <w:color w:val="000000" w:themeColor="text1"/>
                <w:sz w:val="20"/>
                <w:szCs w:val="20"/>
                <w:lang w:eastAsia="es-MX"/>
              </w:rPr>
              <w:t>s</w:t>
            </w:r>
          </w:p>
        </w:tc>
        <w:tc>
          <w:tcPr>
            <w:tcW w:w="1544" w:type="dxa"/>
            <w:gridSpan w:val="3"/>
            <w:tcBorders>
              <w:top w:val="single" w:sz="4" w:space="0" w:color="auto"/>
              <w:left w:val="nil"/>
              <w:bottom w:val="single" w:sz="4" w:space="0" w:color="auto"/>
              <w:right w:val="single" w:sz="4" w:space="0" w:color="auto"/>
            </w:tcBorders>
            <w:shd w:val="clear" w:color="auto" w:fill="auto"/>
            <w:noWrap/>
            <w:vAlign w:val="bottom"/>
            <w:hideMark/>
          </w:tcPr>
          <w:p w14:paraId="325A689D" w14:textId="77777777" w:rsidR="00326F85" w:rsidRPr="00E87C1D" w:rsidRDefault="00326F85" w:rsidP="00B56271">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Puntaje</w:t>
            </w:r>
          </w:p>
        </w:tc>
        <w:tc>
          <w:tcPr>
            <w:tcW w:w="2194" w:type="dxa"/>
            <w:gridSpan w:val="3"/>
            <w:tcBorders>
              <w:top w:val="single" w:sz="4" w:space="0" w:color="auto"/>
              <w:left w:val="nil"/>
              <w:bottom w:val="single" w:sz="4" w:space="0" w:color="auto"/>
              <w:right w:val="single" w:sz="4" w:space="0" w:color="auto"/>
            </w:tcBorders>
            <w:shd w:val="clear" w:color="auto" w:fill="auto"/>
            <w:noWrap/>
            <w:vAlign w:val="bottom"/>
            <w:hideMark/>
          </w:tcPr>
          <w:p w14:paraId="516C1BB0" w14:textId="77777777" w:rsidR="00326F85" w:rsidRPr="00E87C1D" w:rsidRDefault="00326F85" w:rsidP="00B56271">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Tiempo</w:t>
            </w:r>
          </w:p>
        </w:tc>
        <w:tc>
          <w:tcPr>
            <w:tcW w:w="13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3B6F01CF" w14:textId="77777777" w:rsidR="00326F85" w:rsidRPr="00E87C1D" w:rsidRDefault="00326F85" w:rsidP="00B56271">
            <w:pPr>
              <w:spacing w:after="0" w:line="276"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 </w:t>
            </w:r>
          </w:p>
        </w:tc>
      </w:tr>
      <w:tr w:rsidR="00E87C1D" w:rsidRPr="00E87C1D" w14:paraId="5E7F7DC7" w14:textId="77777777" w:rsidTr="00E87C1D">
        <w:trPr>
          <w:gridAfter w:val="1"/>
          <w:wAfter w:w="11" w:type="dxa"/>
          <w:trHeight w:val="259"/>
          <w:jc w:val="center"/>
        </w:trPr>
        <w:tc>
          <w:tcPr>
            <w:tcW w:w="2075" w:type="dxa"/>
            <w:tcBorders>
              <w:top w:val="nil"/>
              <w:left w:val="single" w:sz="4" w:space="0" w:color="auto"/>
              <w:bottom w:val="single" w:sz="4" w:space="0" w:color="auto"/>
              <w:right w:val="single" w:sz="4" w:space="0" w:color="auto"/>
            </w:tcBorders>
            <w:shd w:val="clear" w:color="auto" w:fill="auto"/>
            <w:noWrap/>
            <w:vAlign w:val="bottom"/>
            <w:hideMark/>
          </w:tcPr>
          <w:p w14:paraId="5961E449" w14:textId="77777777" w:rsidR="00326F85" w:rsidRPr="00E87C1D" w:rsidRDefault="00326F85" w:rsidP="00B56271">
            <w:pPr>
              <w:spacing w:after="0" w:line="276"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 </w:t>
            </w:r>
          </w:p>
        </w:tc>
        <w:tc>
          <w:tcPr>
            <w:tcW w:w="2367" w:type="dxa"/>
            <w:tcBorders>
              <w:top w:val="nil"/>
              <w:left w:val="nil"/>
              <w:bottom w:val="single" w:sz="4" w:space="0" w:color="auto"/>
              <w:right w:val="single" w:sz="4" w:space="0" w:color="auto"/>
            </w:tcBorders>
            <w:shd w:val="clear" w:color="auto" w:fill="auto"/>
            <w:noWrap/>
            <w:vAlign w:val="bottom"/>
            <w:hideMark/>
          </w:tcPr>
          <w:p w14:paraId="1B7FBCA2" w14:textId="77777777" w:rsidR="00326F85" w:rsidRPr="00E87C1D" w:rsidRDefault="00326F85" w:rsidP="00B56271">
            <w:pPr>
              <w:spacing w:after="0" w:line="276"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 </w:t>
            </w:r>
          </w:p>
        </w:tc>
        <w:tc>
          <w:tcPr>
            <w:tcW w:w="654" w:type="dxa"/>
            <w:tcBorders>
              <w:top w:val="nil"/>
              <w:left w:val="nil"/>
              <w:bottom w:val="single" w:sz="4" w:space="0" w:color="auto"/>
              <w:right w:val="single" w:sz="4" w:space="0" w:color="auto"/>
            </w:tcBorders>
            <w:shd w:val="clear" w:color="auto" w:fill="auto"/>
            <w:noWrap/>
            <w:vAlign w:val="bottom"/>
            <w:hideMark/>
          </w:tcPr>
          <w:p w14:paraId="0E744CD9" w14:textId="77777777" w:rsidR="00326F85" w:rsidRPr="00E87C1D" w:rsidRDefault="00326F85" w:rsidP="00B56271">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Min</w:t>
            </w:r>
          </w:p>
        </w:tc>
        <w:tc>
          <w:tcPr>
            <w:tcW w:w="881" w:type="dxa"/>
            <w:tcBorders>
              <w:top w:val="nil"/>
              <w:left w:val="nil"/>
              <w:bottom w:val="single" w:sz="4" w:space="0" w:color="auto"/>
              <w:right w:val="single" w:sz="4" w:space="0" w:color="auto"/>
            </w:tcBorders>
            <w:shd w:val="clear" w:color="auto" w:fill="auto"/>
            <w:noWrap/>
            <w:vAlign w:val="bottom"/>
            <w:hideMark/>
          </w:tcPr>
          <w:p w14:paraId="1EB4EAF0" w14:textId="77777777" w:rsidR="00326F85" w:rsidRPr="00E87C1D" w:rsidRDefault="00326F85" w:rsidP="00B56271">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Max</w:t>
            </w:r>
          </w:p>
        </w:tc>
        <w:tc>
          <w:tcPr>
            <w:tcW w:w="1314" w:type="dxa"/>
            <w:gridSpan w:val="2"/>
            <w:tcBorders>
              <w:top w:val="nil"/>
              <w:left w:val="nil"/>
              <w:bottom w:val="single" w:sz="4" w:space="0" w:color="auto"/>
              <w:right w:val="single" w:sz="4" w:space="0" w:color="auto"/>
            </w:tcBorders>
            <w:shd w:val="clear" w:color="auto" w:fill="auto"/>
            <w:noWrap/>
            <w:vAlign w:val="bottom"/>
            <w:hideMark/>
          </w:tcPr>
          <w:p w14:paraId="1DA5C551" w14:textId="77777777" w:rsidR="00326F85" w:rsidRPr="00E87C1D" w:rsidRDefault="00326F85" w:rsidP="00B56271">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Min</w:t>
            </w:r>
          </w:p>
        </w:tc>
        <w:tc>
          <w:tcPr>
            <w:tcW w:w="878" w:type="dxa"/>
            <w:tcBorders>
              <w:top w:val="nil"/>
              <w:left w:val="nil"/>
              <w:bottom w:val="single" w:sz="4" w:space="0" w:color="auto"/>
              <w:right w:val="single" w:sz="4" w:space="0" w:color="auto"/>
            </w:tcBorders>
            <w:shd w:val="clear" w:color="auto" w:fill="auto"/>
            <w:noWrap/>
            <w:vAlign w:val="bottom"/>
            <w:hideMark/>
          </w:tcPr>
          <w:p w14:paraId="7B8F7CE1" w14:textId="77777777" w:rsidR="00326F85" w:rsidRPr="00E87C1D" w:rsidRDefault="00326F85" w:rsidP="00B56271">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Max</w:t>
            </w:r>
          </w:p>
        </w:tc>
        <w:tc>
          <w:tcPr>
            <w:tcW w:w="1326" w:type="dxa"/>
            <w:gridSpan w:val="2"/>
            <w:tcBorders>
              <w:top w:val="nil"/>
              <w:left w:val="nil"/>
              <w:bottom w:val="single" w:sz="4" w:space="0" w:color="auto"/>
              <w:right w:val="single" w:sz="4" w:space="0" w:color="auto"/>
            </w:tcBorders>
            <w:shd w:val="clear" w:color="auto" w:fill="auto"/>
            <w:noWrap/>
            <w:vAlign w:val="bottom"/>
            <w:hideMark/>
          </w:tcPr>
          <w:p w14:paraId="4AB6B661" w14:textId="77777777" w:rsidR="00326F85" w:rsidRPr="00E87C1D" w:rsidRDefault="00326F85" w:rsidP="00B56271">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Medida</w:t>
            </w:r>
          </w:p>
        </w:tc>
      </w:tr>
      <w:tr w:rsidR="00E87C1D" w:rsidRPr="00E87C1D" w14:paraId="69AD26AD" w14:textId="77777777" w:rsidTr="00E87C1D">
        <w:trPr>
          <w:gridAfter w:val="1"/>
          <w:wAfter w:w="11" w:type="dxa"/>
          <w:trHeight w:val="259"/>
          <w:jc w:val="center"/>
        </w:trPr>
        <w:tc>
          <w:tcPr>
            <w:tcW w:w="2075" w:type="dxa"/>
            <w:tcBorders>
              <w:top w:val="nil"/>
              <w:left w:val="single" w:sz="4" w:space="0" w:color="auto"/>
              <w:bottom w:val="single" w:sz="4" w:space="0" w:color="auto"/>
              <w:right w:val="single" w:sz="4" w:space="0" w:color="auto"/>
            </w:tcBorders>
            <w:shd w:val="clear" w:color="auto" w:fill="auto"/>
            <w:noWrap/>
            <w:vAlign w:val="bottom"/>
            <w:hideMark/>
          </w:tcPr>
          <w:p w14:paraId="5C0933A0" w14:textId="77777777" w:rsidR="00326F85" w:rsidRPr="00E87C1D" w:rsidRDefault="00326F85" w:rsidP="00B56271">
            <w:pPr>
              <w:spacing w:after="0" w:line="276"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 xml:space="preserve">Introducción </w:t>
            </w:r>
          </w:p>
        </w:tc>
        <w:tc>
          <w:tcPr>
            <w:tcW w:w="2367" w:type="dxa"/>
            <w:tcBorders>
              <w:top w:val="nil"/>
              <w:left w:val="nil"/>
              <w:bottom w:val="single" w:sz="4" w:space="0" w:color="auto"/>
              <w:right w:val="single" w:sz="4" w:space="0" w:color="auto"/>
            </w:tcBorders>
            <w:shd w:val="clear" w:color="auto" w:fill="auto"/>
            <w:noWrap/>
            <w:vAlign w:val="bottom"/>
            <w:hideMark/>
          </w:tcPr>
          <w:p w14:paraId="680E7663" w14:textId="77777777" w:rsidR="00326F85" w:rsidRPr="00E87C1D" w:rsidRDefault="00C60CDA" w:rsidP="00B56271">
            <w:pPr>
              <w:spacing w:after="0" w:line="276"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 xml:space="preserve">1er </w:t>
            </w:r>
            <w:r w:rsidR="00B645EB" w:rsidRPr="00E87C1D">
              <w:rPr>
                <w:rFonts w:ascii="Times New Roman" w:eastAsia="Times New Roman" w:hAnsi="Times New Roman" w:cs="Times New Roman"/>
                <w:color w:val="000000" w:themeColor="text1"/>
                <w:sz w:val="20"/>
                <w:szCs w:val="20"/>
                <w:lang w:eastAsia="es-MX"/>
              </w:rPr>
              <w:t>Subetapa</w:t>
            </w:r>
          </w:p>
        </w:tc>
        <w:tc>
          <w:tcPr>
            <w:tcW w:w="654" w:type="dxa"/>
            <w:tcBorders>
              <w:top w:val="nil"/>
              <w:left w:val="nil"/>
              <w:bottom w:val="single" w:sz="4" w:space="0" w:color="auto"/>
              <w:right w:val="single" w:sz="4" w:space="0" w:color="auto"/>
            </w:tcBorders>
            <w:shd w:val="clear" w:color="auto" w:fill="auto"/>
            <w:noWrap/>
            <w:vAlign w:val="bottom"/>
            <w:hideMark/>
          </w:tcPr>
          <w:p w14:paraId="0DE09813" w14:textId="77777777" w:rsidR="00326F85" w:rsidRPr="00E87C1D" w:rsidRDefault="00326F85" w:rsidP="00B56271">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0</w:t>
            </w:r>
          </w:p>
        </w:tc>
        <w:tc>
          <w:tcPr>
            <w:tcW w:w="881" w:type="dxa"/>
            <w:tcBorders>
              <w:top w:val="nil"/>
              <w:left w:val="nil"/>
              <w:bottom w:val="single" w:sz="4" w:space="0" w:color="auto"/>
              <w:right w:val="single" w:sz="4" w:space="0" w:color="auto"/>
            </w:tcBorders>
            <w:shd w:val="clear" w:color="auto" w:fill="auto"/>
            <w:noWrap/>
            <w:vAlign w:val="bottom"/>
            <w:hideMark/>
          </w:tcPr>
          <w:p w14:paraId="7C36B7C9" w14:textId="77777777" w:rsidR="00326F85" w:rsidRPr="00E87C1D" w:rsidRDefault="00326F85" w:rsidP="00B56271">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5</w:t>
            </w:r>
          </w:p>
        </w:tc>
        <w:tc>
          <w:tcPr>
            <w:tcW w:w="1314" w:type="dxa"/>
            <w:gridSpan w:val="2"/>
            <w:tcBorders>
              <w:top w:val="nil"/>
              <w:left w:val="nil"/>
              <w:bottom w:val="single" w:sz="4" w:space="0" w:color="auto"/>
              <w:right w:val="single" w:sz="4" w:space="0" w:color="auto"/>
            </w:tcBorders>
            <w:shd w:val="clear" w:color="auto" w:fill="auto"/>
            <w:noWrap/>
            <w:vAlign w:val="bottom"/>
            <w:hideMark/>
          </w:tcPr>
          <w:p w14:paraId="5A35A4A3" w14:textId="77777777" w:rsidR="00326F85" w:rsidRPr="00E87C1D" w:rsidRDefault="00326F85" w:rsidP="00B56271">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0</w:t>
            </w:r>
          </w:p>
        </w:tc>
        <w:tc>
          <w:tcPr>
            <w:tcW w:w="878" w:type="dxa"/>
            <w:tcBorders>
              <w:top w:val="nil"/>
              <w:left w:val="nil"/>
              <w:bottom w:val="single" w:sz="4" w:space="0" w:color="auto"/>
              <w:right w:val="single" w:sz="4" w:space="0" w:color="auto"/>
            </w:tcBorders>
            <w:shd w:val="clear" w:color="auto" w:fill="auto"/>
            <w:noWrap/>
            <w:vAlign w:val="bottom"/>
            <w:hideMark/>
          </w:tcPr>
          <w:p w14:paraId="56F9DC8D" w14:textId="77777777" w:rsidR="00326F85" w:rsidRPr="00E87C1D" w:rsidRDefault="00326F85" w:rsidP="00B56271">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6</w:t>
            </w:r>
          </w:p>
        </w:tc>
        <w:tc>
          <w:tcPr>
            <w:tcW w:w="1326" w:type="dxa"/>
            <w:gridSpan w:val="2"/>
            <w:tcBorders>
              <w:top w:val="nil"/>
              <w:left w:val="nil"/>
              <w:bottom w:val="single" w:sz="4" w:space="0" w:color="auto"/>
              <w:right w:val="single" w:sz="4" w:space="0" w:color="auto"/>
            </w:tcBorders>
            <w:shd w:val="clear" w:color="auto" w:fill="auto"/>
            <w:noWrap/>
            <w:vAlign w:val="bottom"/>
            <w:hideMark/>
          </w:tcPr>
          <w:p w14:paraId="4A8EF72C" w14:textId="77777777" w:rsidR="00326F85" w:rsidRPr="00E87C1D" w:rsidRDefault="00326F85" w:rsidP="00B56271">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Meses</w:t>
            </w:r>
          </w:p>
        </w:tc>
      </w:tr>
      <w:tr w:rsidR="00E87C1D" w:rsidRPr="00E87C1D" w14:paraId="59ABB1E7" w14:textId="77777777" w:rsidTr="00E87C1D">
        <w:trPr>
          <w:gridAfter w:val="1"/>
          <w:wAfter w:w="11" w:type="dxa"/>
          <w:trHeight w:val="259"/>
          <w:jc w:val="center"/>
        </w:trPr>
        <w:tc>
          <w:tcPr>
            <w:tcW w:w="2075" w:type="dxa"/>
            <w:tcBorders>
              <w:top w:val="nil"/>
              <w:left w:val="single" w:sz="4" w:space="0" w:color="auto"/>
              <w:bottom w:val="single" w:sz="4" w:space="0" w:color="auto"/>
              <w:right w:val="single" w:sz="4" w:space="0" w:color="auto"/>
            </w:tcBorders>
            <w:shd w:val="clear" w:color="auto" w:fill="auto"/>
            <w:noWrap/>
            <w:vAlign w:val="bottom"/>
            <w:hideMark/>
          </w:tcPr>
          <w:p w14:paraId="32B1B6EE" w14:textId="77777777" w:rsidR="00326F85" w:rsidRPr="00E87C1D" w:rsidRDefault="00326F85" w:rsidP="00B56271">
            <w:pPr>
              <w:spacing w:after="0" w:line="276"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 xml:space="preserve">Introducción </w:t>
            </w:r>
          </w:p>
        </w:tc>
        <w:tc>
          <w:tcPr>
            <w:tcW w:w="2367" w:type="dxa"/>
            <w:tcBorders>
              <w:top w:val="nil"/>
              <w:left w:val="nil"/>
              <w:bottom w:val="single" w:sz="4" w:space="0" w:color="auto"/>
              <w:right w:val="single" w:sz="4" w:space="0" w:color="auto"/>
            </w:tcBorders>
            <w:shd w:val="clear" w:color="auto" w:fill="auto"/>
            <w:noWrap/>
            <w:vAlign w:val="bottom"/>
            <w:hideMark/>
          </w:tcPr>
          <w:p w14:paraId="66C39A81" w14:textId="77777777" w:rsidR="00326F85" w:rsidRPr="00E87C1D" w:rsidRDefault="00C60CDA" w:rsidP="00B56271">
            <w:pPr>
              <w:spacing w:after="0" w:line="276"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 xml:space="preserve">2da </w:t>
            </w:r>
            <w:r w:rsidR="00B645EB" w:rsidRPr="00E87C1D">
              <w:rPr>
                <w:rFonts w:ascii="Times New Roman" w:eastAsia="Times New Roman" w:hAnsi="Times New Roman" w:cs="Times New Roman"/>
                <w:color w:val="000000" w:themeColor="text1"/>
                <w:sz w:val="20"/>
                <w:szCs w:val="20"/>
                <w:lang w:eastAsia="es-MX"/>
              </w:rPr>
              <w:t>Subetapa</w:t>
            </w:r>
          </w:p>
        </w:tc>
        <w:tc>
          <w:tcPr>
            <w:tcW w:w="654" w:type="dxa"/>
            <w:tcBorders>
              <w:top w:val="nil"/>
              <w:left w:val="nil"/>
              <w:bottom w:val="single" w:sz="4" w:space="0" w:color="auto"/>
              <w:right w:val="single" w:sz="4" w:space="0" w:color="auto"/>
            </w:tcBorders>
            <w:shd w:val="clear" w:color="auto" w:fill="auto"/>
            <w:noWrap/>
            <w:vAlign w:val="bottom"/>
            <w:hideMark/>
          </w:tcPr>
          <w:p w14:paraId="790B4317" w14:textId="77777777" w:rsidR="00326F85" w:rsidRPr="00E87C1D" w:rsidRDefault="009F536C" w:rsidP="00B56271">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6</w:t>
            </w:r>
          </w:p>
        </w:tc>
        <w:tc>
          <w:tcPr>
            <w:tcW w:w="881" w:type="dxa"/>
            <w:tcBorders>
              <w:top w:val="nil"/>
              <w:left w:val="nil"/>
              <w:bottom w:val="single" w:sz="4" w:space="0" w:color="auto"/>
              <w:right w:val="single" w:sz="4" w:space="0" w:color="auto"/>
            </w:tcBorders>
            <w:shd w:val="clear" w:color="auto" w:fill="auto"/>
            <w:noWrap/>
            <w:vAlign w:val="bottom"/>
            <w:hideMark/>
          </w:tcPr>
          <w:p w14:paraId="4019CFB4" w14:textId="77777777" w:rsidR="00326F85" w:rsidRPr="00E87C1D" w:rsidRDefault="00326F85" w:rsidP="00B56271">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14</w:t>
            </w:r>
          </w:p>
        </w:tc>
        <w:tc>
          <w:tcPr>
            <w:tcW w:w="1314" w:type="dxa"/>
            <w:gridSpan w:val="2"/>
            <w:tcBorders>
              <w:top w:val="nil"/>
              <w:left w:val="nil"/>
              <w:bottom w:val="single" w:sz="4" w:space="0" w:color="auto"/>
              <w:right w:val="single" w:sz="4" w:space="0" w:color="auto"/>
            </w:tcBorders>
            <w:shd w:val="clear" w:color="auto" w:fill="auto"/>
            <w:noWrap/>
            <w:vAlign w:val="bottom"/>
            <w:hideMark/>
          </w:tcPr>
          <w:p w14:paraId="3941FA18" w14:textId="77777777" w:rsidR="00326F85" w:rsidRPr="00E87C1D" w:rsidRDefault="005950BF" w:rsidP="00B56271">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&gt; 6</w:t>
            </w:r>
          </w:p>
        </w:tc>
        <w:tc>
          <w:tcPr>
            <w:tcW w:w="878" w:type="dxa"/>
            <w:tcBorders>
              <w:top w:val="nil"/>
              <w:left w:val="nil"/>
              <w:bottom w:val="single" w:sz="4" w:space="0" w:color="auto"/>
              <w:right w:val="single" w:sz="4" w:space="0" w:color="auto"/>
            </w:tcBorders>
            <w:shd w:val="clear" w:color="auto" w:fill="auto"/>
            <w:noWrap/>
            <w:vAlign w:val="bottom"/>
            <w:hideMark/>
          </w:tcPr>
          <w:p w14:paraId="33242C0F" w14:textId="77777777" w:rsidR="00326F85" w:rsidRPr="00E87C1D" w:rsidRDefault="00326F85" w:rsidP="00B56271">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12</w:t>
            </w:r>
          </w:p>
        </w:tc>
        <w:tc>
          <w:tcPr>
            <w:tcW w:w="1326" w:type="dxa"/>
            <w:gridSpan w:val="2"/>
            <w:tcBorders>
              <w:top w:val="nil"/>
              <w:left w:val="nil"/>
              <w:bottom w:val="single" w:sz="4" w:space="0" w:color="auto"/>
              <w:right w:val="single" w:sz="4" w:space="0" w:color="auto"/>
            </w:tcBorders>
            <w:shd w:val="clear" w:color="auto" w:fill="auto"/>
            <w:noWrap/>
            <w:vAlign w:val="bottom"/>
            <w:hideMark/>
          </w:tcPr>
          <w:p w14:paraId="0DBAFDEA" w14:textId="77777777" w:rsidR="00326F85" w:rsidRPr="00E87C1D" w:rsidRDefault="00326F85" w:rsidP="00B56271">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Meses</w:t>
            </w:r>
          </w:p>
        </w:tc>
      </w:tr>
      <w:tr w:rsidR="00E87C1D" w:rsidRPr="00E87C1D" w14:paraId="0D2EDF60" w14:textId="77777777" w:rsidTr="00E87C1D">
        <w:trPr>
          <w:gridAfter w:val="1"/>
          <w:wAfter w:w="11" w:type="dxa"/>
          <w:trHeight w:val="211"/>
          <w:jc w:val="center"/>
        </w:trPr>
        <w:tc>
          <w:tcPr>
            <w:tcW w:w="2075" w:type="dxa"/>
            <w:tcBorders>
              <w:top w:val="nil"/>
              <w:left w:val="single" w:sz="4" w:space="0" w:color="auto"/>
              <w:bottom w:val="single" w:sz="4" w:space="0" w:color="auto"/>
              <w:right w:val="single" w:sz="4" w:space="0" w:color="auto"/>
            </w:tcBorders>
            <w:shd w:val="clear" w:color="auto" w:fill="auto"/>
            <w:noWrap/>
            <w:vAlign w:val="bottom"/>
            <w:hideMark/>
          </w:tcPr>
          <w:p w14:paraId="2AD4D817" w14:textId="77777777" w:rsidR="00326F85" w:rsidRPr="00E87C1D" w:rsidRDefault="00326F85" w:rsidP="00B56271">
            <w:pPr>
              <w:spacing w:after="0" w:line="276"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 xml:space="preserve">Introducción </w:t>
            </w:r>
          </w:p>
        </w:tc>
        <w:tc>
          <w:tcPr>
            <w:tcW w:w="2367" w:type="dxa"/>
            <w:tcBorders>
              <w:top w:val="nil"/>
              <w:left w:val="nil"/>
              <w:bottom w:val="single" w:sz="4" w:space="0" w:color="auto"/>
              <w:right w:val="single" w:sz="4" w:space="0" w:color="auto"/>
            </w:tcBorders>
            <w:shd w:val="clear" w:color="auto" w:fill="auto"/>
            <w:noWrap/>
            <w:vAlign w:val="bottom"/>
            <w:hideMark/>
          </w:tcPr>
          <w:p w14:paraId="4272B6C8" w14:textId="77777777" w:rsidR="00326F85" w:rsidRPr="00E87C1D" w:rsidRDefault="00C60CDA" w:rsidP="00B56271">
            <w:pPr>
              <w:spacing w:after="0" w:line="276"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 xml:space="preserve">3ra </w:t>
            </w:r>
            <w:r w:rsidR="00B645EB" w:rsidRPr="00E87C1D">
              <w:rPr>
                <w:rFonts w:ascii="Times New Roman" w:eastAsia="Times New Roman" w:hAnsi="Times New Roman" w:cs="Times New Roman"/>
                <w:color w:val="000000" w:themeColor="text1"/>
                <w:sz w:val="20"/>
                <w:szCs w:val="20"/>
                <w:lang w:eastAsia="es-MX"/>
              </w:rPr>
              <w:t>Subetapa</w:t>
            </w:r>
          </w:p>
        </w:tc>
        <w:tc>
          <w:tcPr>
            <w:tcW w:w="654" w:type="dxa"/>
            <w:tcBorders>
              <w:top w:val="nil"/>
              <w:left w:val="nil"/>
              <w:bottom w:val="single" w:sz="4" w:space="0" w:color="auto"/>
              <w:right w:val="single" w:sz="4" w:space="0" w:color="auto"/>
            </w:tcBorders>
            <w:shd w:val="clear" w:color="auto" w:fill="auto"/>
            <w:noWrap/>
            <w:vAlign w:val="bottom"/>
            <w:hideMark/>
          </w:tcPr>
          <w:p w14:paraId="45DAFAFC" w14:textId="77777777" w:rsidR="00326F85" w:rsidRPr="00E87C1D" w:rsidRDefault="00326F85" w:rsidP="00B56271">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w:t>
            </w:r>
            <w:r w:rsidR="009F536C" w:rsidRPr="00E87C1D">
              <w:rPr>
                <w:rFonts w:ascii="Times New Roman" w:eastAsia="Times New Roman" w:hAnsi="Times New Roman" w:cs="Times New Roman"/>
                <w:color w:val="000000" w:themeColor="text1"/>
                <w:sz w:val="20"/>
                <w:szCs w:val="20"/>
                <w:lang w:eastAsia="es-MX"/>
              </w:rPr>
              <w:t>5</w:t>
            </w:r>
          </w:p>
        </w:tc>
        <w:tc>
          <w:tcPr>
            <w:tcW w:w="881" w:type="dxa"/>
            <w:tcBorders>
              <w:top w:val="nil"/>
              <w:left w:val="nil"/>
              <w:bottom w:val="single" w:sz="4" w:space="0" w:color="auto"/>
              <w:right w:val="single" w:sz="4" w:space="0" w:color="auto"/>
            </w:tcBorders>
            <w:shd w:val="clear" w:color="auto" w:fill="auto"/>
            <w:noWrap/>
            <w:vAlign w:val="bottom"/>
            <w:hideMark/>
          </w:tcPr>
          <w:p w14:paraId="7CDB77B3" w14:textId="77777777" w:rsidR="00326F85" w:rsidRPr="00E87C1D" w:rsidRDefault="00326F85" w:rsidP="00B56271">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21</w:t>
            </w:r>
          </w:p>
        </w:tc>
        <w:tc>
          <w:tcPr>
            <w:tcW w:w="1314" w:type="dxa"/>
            <w:gridSpan w:val="2"/>
            <w:tcBorders>
              <w:top w:val="nil"/>
              <w:left w:val="nil"/>
              <w:bottom w:val="single" w:sz="4" w:space="0" w:color="auto"/>
              <w:right w:val="single" w:sz="4" w:space="0" w:color="auto"/>
            </w:tcBorders>
            <w:shd w:val="clear" w:color="auto" w:fill="auto"/>
            <w:noWrap/>
            <w:vAlign w:val="bottom"/>
            <w:hideMark/>
          </w:tcPr>
          <w:p w14:paraId="0A8C0C49" w14:textId="77777777" w:rsidR="00326F85" w:rsidRPr="00E87C1D" w:rsidRDefault="005950BF" w:rsidP="00B56271">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&gt;12</w:t>
            </w:r>
          </w:p>
        </w:tc>
        <w:tc>
          <w:tcPr>
            <w:tcW w:w="878" w:type="dxa"/>
            <w:tcBorders>
              <w:top w:val="nil"/>
              <w:left w:val="nil"/>
              <w:bottom w:val="single" w:sz="4" w:space="0" w:color="auto"/>
              <w:right w:val="single" w:sz="4" w:space="0" w:color="auto"/>
            </w:tcBorders>
            <w:shd w:val="clear" w:color="auto" w:fill="auto"/>
            <w:noWrap/>
            <w:vAlign w:val="bottom"/>
            <w:hideMark/>
          </w:tcPr>
          <w:p w14:paraId="39C0028B" w14:textId="77777777" w:rsidR="00326F85" w:rsidRPr="00E87C1D" w:rsidRDefault="00326F85" w:rsidP="00B56271">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18</w:t>
            </w:r>
          </w:p>
        </w:tc>
        <w:tc>
          <w:tcPr>
            <w:tcW w:w="1326" w:type="dxa"/>
            <w:gridSpan w:val="2"/>
            <w:tcBorders>
              <w:top w:val="nil"/>
              <w:left w:val="nil"/>
              <w:bottom w:val="single" w:sz="4" w:space="0" w:color="auto"/>
              <w:right w:val="single" w:sz="4" w:space="0" w:color="auto"/>
            </w:tcBorders>
            <w:shd w:val="clear" w:color="auto" w:fill="auto"/>
            <w:noWrap/>
            <w:vAlign w:val="bottom"/>
            <w:hideMark/>
          </w:tcPr>
          <w:p w14:paraId="162E66EA" w14:textId="77777777" w:rsidR="00326F85" w:rsidRPr="00E87C1D" w:rsidRDefault="00326F85" w:rsidP="00B56271">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Meses</w:t>
            </w:r>
          </w:p>
        </w:tc>
      </w:tr>
      <w:tr w:rsidR="00E87C1D" w:rsidRPr="00E87C1D" w14:paraId="499C29A3" w14:textId="77777777" w:rsidTr="00E87C1D">
        <w:trPr>
          <w:gridAfter w:val="1"/>
          <w:wAfter w:w="11" w:type="dxa"/>
          <w:trHeight w:val="158"/>
          <w:jc w:val="center"/>
        </w:trPr>
        <w:tc>
          <w:tcPr>
            <w:tcW w:w="2075" w:type="dxa"/>
            <w:tcBorders>
              <w:top w:val="nil"/>
              <w:left w:val="single" w:sz="4" w:space="0" w:color="auto"/>
              <w:bottom w:val="single" w:sz="4" w:space="0" w:color="auto"/>
              <w:right w:val="single" w:sz="4" w:space="0" w:color="auto"/>
            </w:tcBorders>
            <w:shd w:val="clear" w:color="auto" w:fill="auto"/>
            <w:noWrap/>
            <w:vAlign w:val="bottom"/>
            <w:hideMark/>
          </w:tcPr>
          <w:p w14:paraId="5A3C1A79" w14:textId="77777777" w:rsidR="00326F85" w:rsidRPr="00E87C1D" w:rsidRDefault="00326F85" w:rsidP="00B56271">
            <w:pPr>
              <w:spacing w:after="0" w:line="276"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 xml:space="preserve">Introducción </w:t>
            </w:r>
          </w:p>
        </w:tc>
        <w:tc>
          <w:tcPr>
            <w:tcW w:w="2367" w:type="dxa"/>
            <w:tcBorders>
              <w:top w:val="nil"/>
              <w:left w:val="nil"/>
              <w:bottom w:val="single" w:sz="4" w:space="0" w:color="auto"/>
              <w:right w:val="single" w:sz="4" w:space="0" w:color="auto"/>
            </w:tcBorders>
            <w:shd w:val="clear" w:color="auto" w:fill="auto"/>
            <w:noWrap/>
            <w:vAlign w:val="bottom"/>
            <w:hideMark/>
          </w:tcPr>
          <w:p w14:paraId="4ED0816D" w14:textId="77777777" w:rsidR="00326F85" w:rsidRPr="00E87C1D" w:rsidRDefault="00C60CDA" w:rsidP="00B56271">
            <w:pPr>
              <w:spacing w:after="0" w:line="276"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 xml:space="preserve">4ta </w:t>
            </w:r>
            <w:r w:rsidR="00B645EB" w:rsidRPr="00E87C1D">
              <w:rPr>
                <w:rFonts w:ascii="Times New Roman" w:eastAsia="Times New Roman" w:hAnsi="Times New Roman" w:cs="Times New Roman"/>
                <w:color w:val="000000" w:themeColor="text1"/>
                <w:sz w:val="20"/>
                <w:szCs w:val="20"/>
                <w:lang w:eastAsia="es-MX"/>
              </w:rPr>
              <w:t>Subetapa</w:t>
            </w:r>
          </w:p>
        </w:tc>
        <w:tc>
          <w:tcPr>
            <w:tcW w:w="654" w:type="dxa"/>
            <w:tcBorders>
              <w:top w:val="nil"/>
              <w:left w:val="nil"/>
              <w:bottom w:val="single" w:sz="4" w:space="0" w:color="auto"/>
              <w:right w:val="single" w:sz="4" w:space="0" w:color="auto"/>
            </w:tcBorders>
            <w:shd w:val="clear" w:color="auto" w:fill="auto"/>
            <w:noWrap/>
            <w:vAlign w:val="bottom"/>
            <w:hideMark/>
          </w:tcPr>
          <w:p w14:paraId="30021AE6" w14:textId="77777777" w:rsidR="00326F85" w:rsidRPr="00E87C1D" w:rsidRDefault="009F536C" w:rsidP="00B56271">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22</w:t>
            </w:r>
          </w:p>
        </w:tc>
        <w:tc>
          <w:tcPr>
            <w:tcW w:w="881" w:type="dxa"/>
            <w:tcBorders>
              <w:top w:val="nil"/>
              <w:left w:val="nil"/>
              <w:bottom w:val="single" w:sz="4" w:space="0" w:color="auto"/>
              <w:right w:val="single" w:sz="4" w:space="0" w:color="auto"/>
            </w:tcBorders>
            <w:shd w:val="clear" w:color="auto" w:fill="auto"/>
            <w:noWrap/>
            <w:vAlign w:val="bottom"/>
            <w:hideMark/>
          </w:tcPr>
          <w:p w14:paraId="5BCEBD66" w14:textId="77777777" w:rsidR="00326F85" w:rsidRPr="00E87C1D" w:rsidRDefault="00326F85" w:rsidP="00B56271">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35</w:t>
            </w:r>
          </w:p>
        </w:tc>
        <w:tc>
          <w:tcPr>
            <w:tcW w:w="1314" w:type="dxa"/>
            <w:gridSpan w:val="2"/>
            <w:tcBorders>
              <w:top w:val="nil"/>
              <w:left w:val="nil"/>
              <w:bottom w:val="single" w:sz="4" w:space="0" w:color="auto"/>
              <w:right w:val="single" w:sz="4" w:space="0" w:color="auto"/>
            </w:tcBorders>
            <w:shd w:val="clear" w:color="auto" w:fill="auto"/>
            <w:noWrap/>
            <w:vAlign w:val="bottom"/>
            <w:hideMark/>
          </w:tcPr>
          <w:p w14:paraId="2544D5B6" w14:textId="77777777" w:rsidR="00326F85" w:rsidRPr="00E87C1D" w:rsidRDefault="005950BF" w:rsidP="00B56271">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&gt;18</w:t>
            </w:r>
          </w:p>
        </w:tc>
        <w:tc>
          <w:tcPr>
            <w:tcW w:w="878" w:type="dxa"/>
            <w:tcBorders>
              <w:top w:val="nil"/>
              <w:left w:val="nil"/>
              <w:bottom w:val="single" w:sz="4" w:space="0" w:color="auto"/>
              <w:right w:val="single" w:sz="4" w:space="0" w:color="auto"/>
            </w:tcBorders>
            <w:shd w:val="clear" w:color="auto" w:fill="auto"/>
            <w:noWrap/>
            <w:vAlign w:val="bottom"/>
            <w:hideMark/>
          </w:tcPr>
          <w:p w14:paraId="5CC770EC" w14:textId="77777777" w:rsidR="00326F85" w:rsidRPr="00E87C1D" w:rsidRDefault="00326F85" w:rsidP="00B56271">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24</w:t>
            </w:r>
          </w:p>
        </w:tc>
        <w:tc>
          <w:tcPr>
            <w:tcW w:w="1326" w:type="dxa"/>
            <w:gridSpan w:val="2"/>
            <w:tcBorders>
              <w:top w:val="nil"/>
              <w:left w:val="nil"/>
              <w:bottom w:val="single" w:sz="4" w:space="0" w:color="auto"/>
              <w:right w:val="single" w:sz="4" w:space="0" w:color="auto"/>
            </w:tcBorders>
            <w:shd w:val="clear" w:color="auto" w:fill="auto"/>
            <w:noWrap/>
            <w:vAlign w:val="bottom"/>
            <w:hideMark/>
          </w:tcPr>
          <w:p w14:paraId="6A43E459" w14:textId="77777777" w:rsidR="00326F85" w:rsidRPr="00E87C1D" w:rsidRDefault="00326F85" w:rsidP="00B56271">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Meses</w:t>
            </w:r>
          </w:p>
        </w:tc>
      </w:tr>
    </w:tbl>
    <w:p w14:paraId="06F61CFF" w14:textId="77777777" w:rsidR="00326F85" w:rsidRPr="00E87C1D" w:rsidRDefault="006C5147" w:rsidP="00E87C1D">
      <w:pPr>
        <w:pStyle w:val="Descripcin"/>
        <w:spacing w:after="0" w:line="360" w:lineRule="auto"/>
        <w:jc w:val="center"/>
        <w:rPr>
          <w:rFonts w:ascii="Times New Roman" w:hAnsi="Times New Roman" w:cs="Times New Roman"/>
          <w:i w:val="0"/>
          <w:iCs w:val="0"/>
          <w:color w:val="auto"/>
          <w:sz w:val="24"/>
          <w:szCs w:val="24"/>
        </w:rPr>
      </w:pPr>
      <w:r w:rsidRPr="00E87C1D">
        <w:rPr>
          <w:rFonts w:ascii="Times New Roman" w:hAnsi="Times New Roman" w:cs="Times New Roman"/>
          <w:i w:val="0"/>
          <w:iCs w:val="0"/>
          <w:color w:val="auto"/>
          <w:sz w:val="24"/>
          <w:szCs w:val="24"/>
          <w:shd w:val="clear" w:color="auto" w:fill="FFFFFF"/>
        </w:rPr>
        <w:t>Not</w:t>
      </w:r>
      <w:r w:rsidR="00520E2C" w:rsidRPr="00E87C1D">
        <w:rPr>
          <w:rFonts w:ascii="Times New Roman" w:hAnsi="Times New Roman" w:cs="Times New Roman"/>
          <w:i w:val="0"/>
          <w:iCs w:val="0"/>
          <w:color w:val="auto"/>
          <w:sz w:val="24"/>
          <w:szCs w:val="24"/>
          <w:shd w:val="clear" w:color="auto" w:fill="FFFFFF"/>
        </w:rPr>
        <w:t>a.</w:t>
      </w:r>
      <w:r w:rsidR="00326F85" w:rsidRPr="00E87C1D">
        <w:rPr>
          <w:rFonts w:ascii="Times New Roman" w:hAnsi="Times New Roman" w:cs="Times New Roman"/>
          <w:i w:val="0"/>
          <w:iCs w:val="0"/>
          <w:color w:val="auto"/>
          <w:sz w:val="24"/>
          <w:szCs w:val="24"/>
          <w:shd w:val="clear" w:color="auto" w:fill="FFFFFF"/>
        </w:rPr>
        <w:t xml:space="preserve"> </w:t>
      </w:r>
      <w:r w:rsidR="00326F85" w:rsidRPr="00E87C1D">
        <w:rPr>
          <w:rFonts w:ascii="Times New Roman" w:hAnsi="Times New Roman" w:cs="Times New Roman"/>
          <w:i w:val="0"/>
          <w:iCs w:val="0"/>
          <w:color w:val="auto"/>
          <w:sz w:val="24"/>
          <w:szCs w:val="24"/>
        </w:rPr>
        <w:t>Elaboración propia</w:t>
      </w:r>
    </w:p>
    <w:p w14:paraId="2AC320C1" w14:textId="77777777" w:rsidR="005864EA" w:rsidRDefault="005864EA" w:rsidP="00E87C1D">
      <w:pPr>
        <w:spacing w:after="0" w:line="360" w:lineRule="auto"/>
        <w:jc w:val="both"/>
        <w:rPr>
          <w:rFonts w:ascii="Times New Roman" w:hAnsi="Times New Roman" w:cs="Times New Roman"/>
          <w:sz w:val="24"/>
          <w:szCs w:val="24"/>
        </w:rPr>
      </w:pPr>
      <w:r w:rsidRPr="00E87C1D">
        <w:rPr>
          <w:rFonts w:ascii="Times New Roman" w:hAnsi="Times New Roman" w:cs="Times New Roman"/>
          <w:sz w:val="24"/>
          <w:szCs w:val="24"/>
        </w:rPr>
        <w:t>El denominado “año cero” representa la etapa inicial de estructuración organizacional previa a la consolidación operativa de la microempresa, utilizada con fines analíticos para identificar condiciones tempranas de desarrollo.</w:t>
      </w:r>
    </w:p>
    <w:p w14:paraId="7F76FCB8" w14:textId="77777777" w:rsidR="00E87C1D" w:rsidRPr="00E87C1D" w:rsidRDefault="00E87C1D" w:rsidP="00E87C1D">
      <w:pPr>
        <w:spacing w:after="0" w:line="360" w:lineRule="auto"/>
        <w:jc w:val="both"/>
        <w:rPr>
          <w:rFonts w:ascii="Times New Roman" w:hAnsi="Times New Roman" w:cs="Times New Roman"/>
          <w:sz w:val="24"/>
          <w:szCs w:val="24"/>
        </w:rPr>
      </w:pPr>
    </w:p>
    <w:p w14:paraId="2C060F1E" w14:textId="3BD86CF1" w:rsidR="00326F85" w:rsidRPr="00E87C1D" w:rsidRDefault="00326F85" w:rsidP="00E87C1D">
      <w:pPr>
        <w:pStyle w:val="Descripcin"/>
        <w:keepNext/>
        <w:spacing w:after="0" w:line="360" w:lineRule="auto"/>
        <w:jc w:val="center"/>
        <w:rPr>
          <w:rFonts w:ascii="Times New Roman" w:hAnsi="Times New Roman" w:cs="Times New Roman"/>
          <w:i w:val="0"/>
          <w:iCs w:val="0"/>
          <w:color w:val="auto"/>
          <w:sz w:val="24"/>
          <w:szCs w:val="24"/>
        </w:rPr>
      </w:pPr>
      <w:r w:rsidRPr="00E87C1D">
        <w:rPr>
          <w:rFonts w:ascii="Times New Roman" w:hAnsi="Times New Roman" w:cs="Times New Roman"/>
          <w:b/>
          <w:i w:val="0"/>
          <w:iCs w:val="0"/>
          <w:color w:val="auto"/>
          <w:sz w:val="24"/>
          <w:szCs w:val="24"/>
        </w:rPr>
        <w:t xml:space="preserve">Tabla </w:t>
      </w:r>
      <w:r w:rsidRPr="00E87C1D">
        <w:rPr>
          <w:rFonts w:ascii="Times New Roman" w:hAnsi="Times New Roman" w:cs="Times New Roman"/>
          <w:b/>
          <w:i w:val="0"/>
          <w:iCs w:val="0"/>
          <w:color w:val="auto"/>
          <w:sz w:val="24"/>
          <w:szCs w:val="24"/>
        </w:rPr>
        <w:fldChar w:fldCharType="begin"/>
      </w:r>
      <w:r w:rsidRPr="00E87C1D">
        <w:rPr>
          <w:rFonts w:ascii="Times New Roman" w:hAnsi="Times New Roman" w:cs="Times New Roman"/>
          <w:b/>
          <w:i w:val="0"/>
          <w:iCs w:val="0"/>
          <w:color w:val="auto"/>
          <w:sz w:val="24"/>
          <w:szCs w:val="24"/>
        </w:rPr>
        <w:instrText xml:space="preserve"> SEQ Tabla \* ARABIC </w:instrText>
      </w:r>
      <w:r w:rsidRPr="00E87C1D">
        <w:rPr>
          <w:rFonts w:ascii="Times New Roman" w:hAnsi="Times New Roman" w:cs="Times New Roman"/>
          <w:b/>
          <w:i w:val="0"/>
          <w:iCs w:val="0"/>
          <w:color w:val="auto"/>
          <w:sz w:val="24"/>
          <w:szCs w:val="24"/>
        </w:rPr>
        <w:fldChar w:fldCharType="separate"/>
      </w:r>
      <w:r w:rsidR="004339FC">
        <w:rPr>
          <w:rFonts w:ascii="Times New Roman" w:hAnsi="Times New Roman" w:cs="Times New Roman"/>
          <w:b/>
          <w:i w:val="0"/>
          <w:iCs w:val="0"/>
          <w:noProof/>
          <w:color w:val="auto"/>
          <w:sz w:val="24"/>
          <w:szCs w:val="24"/>
        </w:rPr>
        <w:t>5</w:t>
      </w:r>
      <w:r w:rsidRPr="00E87C1D">
        <w:rPr>
          <w:rFonts w:ascii="Times New Roman" w:hAnsi="Times New Roman" w:cs="Times New Roman"/>
          <w:b/>
          <w:i w:val="0"/>
          <w:iCs w:val="0"/>
          <w:color w:val="auto"/>
          <w:sz w:val="24"/>
          <w:szCs w:val="24"/>
        </w:rPr>
        <w:fldChar w:fldCharType="end"/>
      </w:r>
      <w:r w:rsidR="00E87C1D" w:rsidRPr="00E87C1D">
        <w:rPr>
          <w:rFonts w:ascii="Times New Roman" w:hAnsi="Times New Roman" w:cs="Times New Roman"/>
          <w:b/>
          <w:i w:val="0"/>
          <w:iCs w:val="0"/>
          <w:color w:val="auto"/>
          <w:sz w:val="24"/>
          <w:szCs w:val="24"/>
        </w:rPr>
        <w:t xml:space="preserve">. </w:t>
      </w:r>
      <w:r w:rsidRPr="00E87C1D">
        <w:rPr>
          <w:rFonts w:ascii="Times New Roman" w:hAnsi="Times New Roman" w:cs="Times New Roman"/>
          <w:i w:val="0"/>
          <w:iCs w:val="0"/>
          <w:color w:val="auto"/>
          <w:sz w:val="24"/>
          <w:szCs w:val="24"/>
        </w:rPr>
        <w:t xml:space="preserve"> Evaluación en etapa de Desarrollo</w:t>
      </w:r>
    </w:p>
    <w:tbl>
      <w:tblPr>
        <w:tblW w:w="9435" w:type="dxa"/>
        <w:tblInd w:w="-5" w:type="dxa"/>
        <w:tblCellMar>
          <w:left w:w="70" w:type="dxa"/>
          <w:right w:w="70" w:type="dxa"/>
        </w:tblCellMar>
        <w:tblLook w:val="04A0" w:firstRow="1" w:lastRow="0" w:firstColumn="1" w:lastColumn="0" w:noHBand="0" w:noVBand="1"/>
      </w:tblPr>
      <w:tblGrid>
        <w:gridCol w:w="1755"/>
        <w:gridCol w:w="2193"/>
        <w:gridCol w:w="935"/>
        <w:gridCol w:w="1049"/>
        <w:gridCol w:w="707"/>
        <w:gridCol w:w="735"/>
        <w:gridCol w:w="2061"/>
      </w:tblGrid>
      <w:tr w:rsidR="00E87C1D" w:rsidRPr="00E87C1D" w14:paraId="274CEC29" w14:textId="77777777" w:rsidTr="00E87C1D">
        <w:trPr>
          <w:trHeight w:val="23"/>
        </w:trPr>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ECEF5" w14:textId="77777777" w:rsidR="00326F85" w:rsidRPr="00E87C1D" w:rsidRDefault="00326F85" w:rsidP="00D20419">
            <w:pPr>
              <w:spacing w:after="0" w:line="276"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Etapa</w:t>
            </w:r>
          </w:p>
        </w:tc>
        <w:tc>
          <w:tcPr>
            <w:tcW w:w="2193" w:type="dxa"/>
            <w:tcBorders>
              <w:top w:val="single" w:sz="4" w:space="0" w:color="auto"/>
              <w:left w:val="nil"/>
              <w:bottom w:val="single" w:sz="4" w:space="0" w:color="auto"/>
              <w:right w:val="single" w:sz="4" w:space="0" w:color="auto"/>
            </w:tcBorders>
            <w:shd w:val="clear" w:color="auto" w:fill="auto"/>
            <w:noWrap/>
            <w:vAlign w:val="bottom"/>
            <w:hideMark/>
          </w:tcPr>
          <w:p w14:paraId="3ED67DC5" w14:textId="77777777" w:rsidR="00326F85" w:rsidRPr="00E87C1D" w:rsidRDefault="00B645EB" w:rsidP="00D20419">
            <w:pPr>
              <w:spacing w:after="0" w:line="276"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Subetapa</w:t>
            </w:r>
            <w:r w:rsidR="00326F85" w:rsidRPr="00E87C1D">
              <w:rPr>
                <w:rFonts w:ascii="Times New Roman" w:eastAsia="Times New Roman" w:hAnsi="Times New Roman" w:cs="Times New Roman"/>
                <w:color w:val="000000" w:themeColor="text1"/>
                <w:sz w:val="20"/>
                <w:szCs w:val="20"/>
                <w:lang w:eastAsia="es-MX"/>
              </w:rPr>
              <w:t>s</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A3D6A4" w14:textId="77777777" w:rsidR="00326F85" w:rsidRPr="00E87C1D" w:rsidRDefault="00326F85" w:rsidP="00D20419">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Puntaje</w:t>
            </w:r>
          </w:p>
        </w:tc>
        <w:tc>
          <w:tcPr>
            <w:tcW w:w="144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96E36E2" w14:textId="77777777" w:rsidR="00326F85" w:rsidRPr="00E87C1D" w:rsidRDefault="00326F85" w:rsidP="00D20419">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Tiempo</w:t>
            </w:r>
          </w:p>
        </w:tc>
        <w:tc>
          <w:tcPr>
            <w:tcW w:w="2061" w:type="dxa"/>
            <w:tcBorders>
              <w:top w:val="single" w:sz="4" w:space="0" w:color="auto"/>
              <w:left w:val="nil"/>
              <w:bottom w:val="single" w:sz="4" w:space="0" w:color="auto"/>
              <w:right w:val="single" w:sz="4" w:space="0" w:color="auto"/>
            </w:tcBorders>
            <w:shd w:val="clear" w:color="auto" w:fill="auto"/>
            <w:noWrap/>
            <w:vAlign w:val="bottom"/>
            <w:hideMark/>
          </w:tcPr>
          <w:p w14:paraId="543C45C1" w14:textId="77777777" w:rsidR="00326F85" w:rsidRPr="00E87C1D" w:rsidRDefault="00326F85" w:rsidP="00D20419">
            <w:pPr>
              <w:spacing w:after="0" w:line="276"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 </w:t>
            </w:r>
          </w:p>
        </w:tc>
      </w:tr>
      <w:tr w:rsidR="00E87C1D" w:rsidRPr="00E87C1D" w14:paraId="36E2B408" w14:textId="77777777" w:rsidTr="00E87C1D">
        <w:trPr>
          <w:trHeight w:val="23"/>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4D0C9BB6" w14:textId="77777777" w:rsidR="00326F85" w:rsidRPr="00E87C1D" w:rsidRDefault="00326F85" w:rsidP="00D20419">
            <w:pPr>
              <w:spacing w:after="0" w:line="276"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 </w:t>
            </w:r>
          </w:p>
        </w:tc>
        <w:tc>
          <w:tcPr>
            <w:tcW w:w="2193" w:type="dxa"/>
            <w:tcBorders>
              <w:top w:val="nil"/>
              <w:left w:val="nil"/>
              <w:bottom w:val="single" w:sz="4" w:space="0" w:color="auto"/>
              <w:right w:val="single" w:sz="4" w:space="0" w:color="auto"/>
            </w:tcBorders>
            <w:shd w:val="clear" w:color="auto" w:fill="auto"/>
            <w:noWrap/>
            <w:vAlign w:val="bottom"/>
            <w:hideMark/>
          </w:tcPr>
          <w:p w14:paraId="77BE8582" w14:textId="77777777" w:rsidR="00326F85" w:rsidRPr="00E87C1D" w:rsidRDefault="00326F85" w:rsidP="00D20419">
            <w:pPr>
              <w:spacing w:after="0" w:line="276"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 </w:t>
            </w:r>
          </w:p>
        </w:tc>
        <w:tc>
          <w:tcPr>
            <w:tcW w:w="935" w:type="dxa"/>
            <w:tcBorders>
              <w:top w:val="nil"/>
              <w:left w:val="nil"/>
              <w:bottom w:val="single" w:sz="4" w:space="0" w:color="auto"/>
              <w:right w:val="single" w:sz="4" w:space="0" w:color="auto"/>
            </w:tcBorders>
            <w:shd w:val="clear" w:color="auto" w:fill="auto"/>
            <w:noWrap/>
            <w:vAlign w:val="bottom"/>
            <w:hideMark/>
          </w:tcPr>
          <w:p w14:paraId="6314B7BF" w14:textId="77777777" w:rsidR="00326F85" w:rsidRPr="00E87C1D" w:rsidRDefault="00326F85" w:rsidP="00D20419">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Min</w:t>
            </w:r>
          </w:p>
        </w:tc>
        <w:tc>
          <w:tcPr>
            <w:tcW w:w="1049" w:type="dxa"/>
            <w:tcBorders>
              <w:top w:val="nil"/>
              <w:left w:val="nil"/>
              <w:bottom w:val="single" w:sz="4" w:space="0" w:color="auto"/>
              <w:right w:val="single" w:sz="4" w:space="0" w:color="auto"/>
            </w:tcBorders>
            <w:shd w:val="clear" w:color="auto" w:fill="auto"/>
            <w:noWrap/>
            <w:vAlign w:val="bottom"/>
            <w:hideMark/>
          </w:tcPr>
          <w:p w14:paraId="2CDA0D67" w14:textId="77777777" w:rsidR="00326F85" w:rsidRPr="00E87C1D" w:rsidRDefault="00326F85" w:rsidP="00D20419">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Max</w:t>
            </w:r>
          </w:p>
        </w:tc>
        <w:tc>
          <w:tcPr>
            <w:tcW w:w="707" w:type="dxa"/>
            <w:tcBorders>
              <w:top w:val="nil"/>
              <w:left w:val="nil"/>
              <w:bottom w:val="single" w:sz="4" w:space="0" w:color="auto"/>
              <w:right w:val="single" w:sz="4" w:space="0" w:color="auto"/>
            </w:tcBorders>
            <w:shd w:val="clear" w:color="auto" w:fill="auto"/>
            <w:noWrap/>
            <w:vAlign w:val="bottom"/>
            <w:hideMark/>
          </w:tcPr>
          <w:p w14:paraId="4440FB4A" w14:textId="77777777" w:rsidR="00326F85" w:rsidRPr="00E87C1D" w:rsidRDefault="00326F85" w:rsidP="00D20419">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Min</w:t>
            </w:r>
          </w:p>
        </w:tc>
        <w:tc>
          <w:tcPr>
            <w:tcW w:w="735" w:type="dxa"/>
            <w:tcBorders>
              <w:top w:val="nil"/>
              <w:left w:val="nil"/>
              <w:bottom w:val="single" w:sz="4" w:space="0" w:color="auto"/>
              <w:right w:val="single" w:sz="4" w:space="0" w:color="auto"/>
            </w:tcBorders>
            <w:shd w:val="clear" w:color="auto" w:fill="auto"/>
            <w:noWrap/>
            <w:vAlign w:val="bottom"/>
            <w:hideMark/>
          </w:tcPr>
          <w:p w14:paraId="0BF51BAE" w14:textId="77777777" w:rsidR="00326F85" w:rsidRPr="00E87C1D" w:rsidRDefault="00326F85" w:rsidP="00D20419">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Max</w:t>
            </w:r>
          </w:p>
        </w:tc>
        <w:tc>
          <w:tcPr>
            <w:tcW w:w="2061" w:type="dxa"/>
            <w:tcBorders>
              <w:top w:val="nil"/>
              <w:left w:val="nil"/>
              <w:bottom w:val="single" w:sz="4" w:space="0" w:color="auto"/>
              <w:right w:val="single" w:sz="4" w:space="0" w:color="auto"/>
            </w:tcBorders>
            <w:shd w:val="clear" w:color="auto" w:fill="auto"/>
            <w:noWrap/>
            <w:vAlign w:val="bottom"/>
            <w:hideMark/>
          </w:tcPr>
          <w:p w14:paraId="553394DD" w14:textId="77777777" w:rsidR="00326F85" w:rsidRPr="00E87C1D" w:rsidRDefault="00326F85" w:rsidP="00D20419">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Medida</w:t>
            </w:r>
          </w:p>
        </w:tc>
      </w:tr>
      <w:tr w:rsidR="00E87C1D" w:rsidRPr="00E87C1D" w14:paraId="1DD9F62B" w14:textId="77777777" w:rsidTr="00E87C1D">
        <w:trPr>
          <w:trHeight w:val="23"/>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32217744" w14:textId="77777777" w:rsidR="00C60CDA" w:rsidRPr="00E87C1D" w:rsidRDefault="00C60CDA" w:rsidP="00D20419">
            <w:pPr>
              <w:spacing w:after="0" w:line="276"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Desarrollo</w:t>
            </w:r>
          </w:p>
        </w:tc>
        <w:tc>
          <w:tcPr>
            <w:tcW w:w="2193" w:type="dxa"/>
            <w:tcBorders>
              <w:top w:val="nil"/>
              <w:left w:val="nil"/>
              <w:bottom w:val="single" w:sz="4" w:space="0" w:color="auto"/>
              <w:right w:val="single" w:sz="4" w:space="0" w:color="auto"/>
            </w:tcBorders>
            <w:shd w:val="clear" w:color="auto" w:fill="auto"/>
            <w:noWrap/>
            <w:vAlign w:val="bottom"/>
            <w:hideMark/>
          </w:tcPr>
          <w:p w14:paraId="48E935CF" w14:textId="77777777" w:rsidR="00C60CDA" w:rsidRPr="00E87C1D" w:rsidRDefault="00C60CDA" w:rsidP="00D20419">
            <w:pPr>
              <w:spacing w:after="0" w:line="276"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 xml:space="preserve">1er </w:t>
            </w:r>
            <w:r w:rsidR="00B645EB" w:rsidRPr="00E87C1D">
              <w:rPr>
                <w:rFonts w:ascii="Times New Roman" w:eastAsia="Times New Roman" w:hAnsi="Times New Roman" w:cs="Times New Roman"/>
                <w:color w:val="000000" w:themeColor="text1"/>
                <w:sz w:val="20"/>
                <w:szCs w:val="20"/>
                <w:lang w:eastAsia="es-MX"/>
              </w:rPr>
              <w:t>Subetapa</w:t>
            </w:r>
          </w:p>
        </w:tc>
        <w:tc>
          <w:tcPr>
            <w:tcW w:w="935" w:type="dxa"/>
            <w:tcBorders>
              <w:top w:val="nil"/>
              <w:left w:val="nil"/>
              <w:bottom w:val="single" w:sz="4" w:space="0" w:color="auto"/>
              <w:right w:val="single" w:sz="4" w:space="0" w:color="auto"/>
            </w:tcBorders>
            <w:shd w:val="clear" w:color="auto" w:fill="auto"/>
            <w:noWrap/>
            <w:vAlign w:val="bottom"/>
            <w:hideMark/>
          </w:tcPr>
          <w:p w14:paraId="35C21254" w14:textId="77777777" w:rsidR="00C60CDA" w:rsidRPr="00E87C1D" w:rsidRDefault="00C60CDA" w:rsidP="00D20419">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36</w:t>
            </w:r>
          </w:p>
        </w:tc>
        <w:tc>
          <w:tcPr>
            <w:tcW w:w="1049" w:type="dxa"/>
            <w:tcBorders>
              <w:top w:val="nil"/>
              <w:left w:val="nil"/>
              <w:bottom w:val="single" w:sz="4" w:space="0" w:color="auto"/>
              <w:right w:val="single" w:sz="4" w:space="0" w:color="auto"/>
            </w:tcBorders>
            <w:shd w:val="clear" w:color="auto" w:fill="auto"/>
            <w:noWrap/>
            <w:vAlign w:val="bottom"/>
            <w:hideMark/>
          </w:tcPr>
          <w:p w14:paraId="7145E8F8" w14:textId="77777777" w:rsidR="00C60CDA" w:rsidRPr="00E87C1D" w:rsidRDefault="00C60CDA" w:rsidP="00D20419">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44</w:t>
            </w:r>
          </w:p>
        </w:tc>
        <w:tc>
          <w:tcPr>
            <w:tcW w:w="707" w:type="dxa"/>
            <w:tcBorders>
              <w:top w:val="nil"/>
              <w:left w:val="nil"/>
              <w:bottom w:val="single" w:sz="4" w:space="0" w:color="auto"/>
              <w:right w:val="single" w:sz="4" w:space="0" w:color="auto"/>
            </w:tcBorders>
            <w:shd w:val="clear" w:color="auto" w:fill="auto"/>
            <w:noWrap/>
            <w:vAlign w:val="bottom"/>
            <w:hideMark/>
          </w:tcPr>
          <w:p w14:paraId="220764BC" w14:textId="77777777" w:rsidR="00C60CDA" w:rsidRPr="00E87C1D" w:rsidRDefault="00C60CDA" w:rsidP="00D20419">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&gt;2</w:t>
            </w:r>
          </w:p>
        </w:tc>
        <w:tc>
          <w:tcPr>
            <w:tcW w:w="735" w:type="dxa"/>
            <w:tcBorders>
              <w:top w:val="nil"/>
              <w:left w:val="nil"/>
              <w:bottom w:val="single" w:sz="4" w:space="0" w:color="auto"/>
              <w:right w:val="single" w:sz="4" w:space="0" w:color="auto"/>
            </w:tcBorders>
            <w:shd w:val="clear" w:color="auto" w:fill="auto"/>
            <w:noWrap/>
            <w:vAlign w:val="bottom"/>
            <w:hideMark/>
          </w:tcPr>
          <w:p w14:paraId="10B056D8" w14:textId="77777777" w:rsidR="00C60CDA" w:rsidRPr="00E87C1D" w:rsidRDefault="00C60CDA" w:rsidP="00D20419">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3</w:t>
            </w:r>
          </w:p>
        </w:tc>
        <w:tc>
          <w:tcPr>
            <w:tcW w:w="2061" w:type="dxa"/>
            <w:tcBorders>
              <w:top w:val="nil"/>
              <w:left w:val="nil"/>
              <w:bottom w:val="single" w:sz="4" w:space="0" w:color="auto"/>
              <w:right w:val="single" w:sz="4" w:space="0" w:color="auto"/>
            </w:tcBorders>
            <w:shd w:val="clear" w:color="auto" w:fill="auto"/>
            <w:noWrap/>
            <w:vAlign w:val="bottom"/>
            <w:hideMark/>
          </w:tcPr>
          <w:p w14:paraId="58004813" w14:textId="77777777" w:rsidR="00C60CDA" w:rsidRPr="00E87C1D" w:rsidRDefault="00C60CDA" w:rsidP="00D20419">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Años</w:t>
            </w:r>
          </w:p>
        </w:tc>
      </w:tr>
      <w:tr w:rsidR="00E87C1D" w:rsidRPr="00E87C1D" w14:paraId="677C2FEB" w14:textId="77777777" w:rsidTr="00E87C1D">
        <w:trPr>
          <w:trHeight w:val="23"/>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4DC58D5D" w14:textId="77777777" w:rsidR="00C60CDA" w:rsidRPr="00E87C1D" w:rsidRDefault="00C60CDA" w:rsidP="00D20419">
            <w:pPr>
              <w:spacing w:after="0" w:line="276"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Desarrollo</w:t>
            </w:r>
          </w:p>
        </w:tc>
        <w:tc>
          <w:tcPr>
            <w:tcW w:w="2193" w:type="dxa"/>
            <w:tcBorders>
              <w:top w:val="nil"/>
              <w:left w:val="nil"/>
              <w:bottom w:val="single" w:sz="4" w:space="0" w:color="auto"/>
              <w:right w:val="single" w:sz="4" w:space="0" w:color="auto"/>
            </w:tcBorders>
            <w:shd w:val="clear" w:color="auto" w:fill="auto"/>
            <w:noWrap/>
            <w:vAlign w:val="bottom"/>
            <w:hideMark/>
          </w:tcPr>
          <w:p w14:paraId="2ECCF60A" w14:textId="77777777" w:rsidR="00C60CDA" w:rsidRPr="00E87C1D" w:rsidRDefault="00C60CDA" w:rsidP="00D20419">
            <w:pPr>
              <w:spacing w:after="0" w:line="276"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 xml:space="preserve">2da </w:t>
            </w:r>
            <w:r w:rsidR="00B645EB" w:rsidRPr="00E87C1D">
              <w:rPr>
                <w:rFonts w:ascii="Times New Roman" w:eastAsia="Times New Roman" w:hAnsi="Times New Roman" w:cs="Times New Roman"/>
                <w:color w:val="000000" w:themeColor="text1"/>
                <w:sz w:val="20"/>
                <w:szCs w:val="20"/>
                <w:lang w:eastAsia="es-MX"/>
              </w:rPr>
              <w:t>Subetapa</w:t>
            </w:r>
          </w:p>
        </w:tc>
        <w:tc>
          <w:tcPr>
            <w:tcW w:w="935" w:type="dxa"/>
            <w:tcBorders>
              <w:top w:val="nil"/>
              <w:left w:val="nil"/>
              <w:bottom w:val="single" w:sz="4" w:space="0" w:color="auto"/>
              <w:right w:val="single" w:sz="4" w:space="0" w:color="auto"/>
            </w:tcBorders>
            <w:shd w:val="clear" w:color="auto" w:fill="auto"/>
            <w:noWrap/>
            <w:vAlign w:val="bottom"/>
            <w:hideMark/>
          </w:tcPr>
          <w:p w14:paraId="08079B87" w14:textId="77777777" w:rsidR="00C60CDA" w:rsidRPr="00E87C1D" w:rsidRDefault="00C60CDA" w:rsidP="00D20419">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45</w:t>
            </w:r>
          </w:p>
        </w:tc>
        <w:tc>
          <w:tcPr>
            <w:tcW w:w="1049" w:type="dxa"/>
            <w:tcBorders>
              <w:top w:val="nil"/>
              <w:left w:val="nil"/>
              <w:bottom w:val="single" w:sz="4" w:space="0" w:color="auto"/>
              <w:right w:val="single" w:sz="4" w:space="0" w:color="auto"/>
            </w:tcBorders>
            <w:shd w:val="clear" w:color="auto" w:fill="auto"/>
            <w:noWrap/>
            <w:vAlign w:val="bottom"/>
            <w:hideMark/>
          </w:tcPr>
          <w:p w14:paraId="26E63EDF" w14:textId="77777777" w:rsidR="00C60CDA" w:rsidRPr="00E87C1D" w:rsidRDefault="00C60CDA" w:rsidP="00D20419">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53</w:t>
            </w:r>
          </w:p>
        </w:tc>
        <w:tc>
          <w:tcPr>
            <w:tcW w:w="707" w:type="dxa"/>
            <w:tcBorders>
              <w:top w:val="nil"/>
              <w:left w:val="nil"/>
              <w:bottom w:val="single" w:sz="4" w:space="0" w:color="auto"/>
              <w:right w:val="single" w:sz="4" w:space="0" w:color="auto"/>
            </w:tcBorders>
            <w:shd w:val="clear" w:color="auto" w:fill="auto"/>
            <w:noWrap/>
            <w:vAlign w:val="bottom"/>
            <w:hideMark/>
          </w:tcPr>
          <w:p w14:paraId="6A06A6A8" w14:textId="77777777" w:rsidR="00C60CDA" w:rsidRPr="00E87C1D" w:rsidRDefault="00C60CDA" w:rsidP="00D20419">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&gt;3</w:t>
            </w:r>
          </w:p>
        </w:tc>
        <w:tc>
          <w:tcPr>
            <w:tcW w:w="735" w:type="dxa"/>
            <w:tcBorders>
              <w:top w:val="nil"/>
              <w:left w:val="nil"/>
              <w:bottom w:val="single" w:sz="4" w:space="0" w:color="auto"/>
              <w:right w:val="single" w:sz="4" w:space="0" w:color="auto"/>
            </w:tcBorders>
            <w:shd w:val="clear" w:color="auto" w:fill="auto"/>
            <w:noWrap/>
            <w:vAlign w:val="bottom"/>
            <w:hideMark/>
          </w:tcPr>
          <w:p w14:paraId="1C347D56" w14:textId="77777777" w:rsidR="00C60CDA" w:rsidRPr="00E87C1D" w:rsidRDefault="00C60CDA" w:rsidP="00D20419">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4</w:t>
            </w:r>
          </w:p>
        </w:tc>
        <w:tc>
          <w:tcPr>
            <w:tcW w:w="2061" w:type="dxa"/>
            <w:tcBorders>
              <w:top w:val="nil"/>
              <w:left w:val="nil"/>
              <w:bottom w:val="single" w:sz="4" w:space="0" w:color="auto"/>
              <w:right w:val="single" w:sz="4" w:space="0" w:color="auto"/>
            </w:tcBorders>
            <w:shd w:val="clear" w:color="auto" w:fill="auto"/>
            <w:noWrap/>
            <w:vAlign w:val="bottom"/>
            <w:hideMark/>
          </w:tcPr>
          <w:p w14:paraId="24B8FAD9" w14:textId="77777777" w:rsidR="00C60CDA" w:rsidRPr="00E87C1D" w:rsidRDefault="00C60CDA" w:rsidP="00D20419">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Años</w:t>
            </w:r>
          </w:p>
        </w:tc>
      </w:tr>
      <w:tr w:rsidR="00E87C1D" w:rsidRPr="00E87C1D" w14:paraId="1BADD6D3" w14:textId="77777777" w:rsidTr="00E87C1D">
        <w:trPr>
          <w:trHeight w:val="23"/>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22474974" w14:textId="77777777" w:rsidR="00C60CDA" w:rsidRPr="00E87C1D" w:rsidRDefault="00C60CDA" w:rsidP="00D20419">
            <w:pPr>
              <w:spacing w:after="0" w:line="276"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Desarrollo</w:t>
            </w:r>
          </w:p>
        </w:tc>
        <w:tc>
          <w:tcPr>
            <w:tcW w:w="2193" w:type="dxa"/>
            <w:tcBorders>
              <w:top w:val="nil"/>
              <w:left w:val="nil"/>
              <w:bottom w:val="single" w:sz="4" w:space="0" w:color="auto"/>
              <w:right w:val="single" w:sz="4" w:space="0" w:color="auto"/>
            </w:tcBorders>
            <w:shd w:val="clear" w:color="auto" w:fill="auto"/>
            <w:noWrap/>
            <w:vAlign w:val="bottom"/>
            <w:hideMark/>
          </w:tcPr>
          <w:p w14:paraId="23D99D04" w14:textId="77777777" w:rsidR="00C60CDA" w:rsidRPr="00E87C1D" w:rsidRDefault="00C60CDA" w:rsidP="00D20419">
            <w:pPr>
              <w:spacing w:after="0" w:line="276"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 xml:space="preserve">3ra </w:t>
            </w:r>
            <w:r w:rsidR="00B645EB" w:rsidRPr="00E87C1D">
              <w:rPr>
                <w:rFonts w:ascii="Times New Roman" w:eastAsia="Times New Roman" w:hAnsi="Times New Roman" w:cs="Times New Roman"/>
                <w:color w:val="000000" w:themeColor="text1"/>
                <w:sz w:val="20"/>
                <w:szCs w:val="20"/>
                <w:lang w:eastAsia="es-MX"/>
              </w:rPr>
              <w:t>Subetapa</w:t>
            </w:r>
          </w:p>
        </w:tc>
        <w:tc>
          <w:tcPr>
            <w:tcW w:w="935" w:type="dxa"/>
            <w:tcBorders>
              <w:top w:val="nil"/>
              <w:left w:val="nil"/>
              <w:bottom w:val="single" w:sz="4" w:space="0" w:color="auto"/>
              <w:right w:val="single" w:sz="4" w:space="0" w:color="auto"/>
            </w:tcBorders>
            <w:shd w:val="clear" w:color="auto" w:fill="auto"/>
            <w:noWrap/>
            <w:vAlign w:val="bottom"/>
            <w:hideMark/>
          </w:tcPr>
          <w:p w14:paraId="6E696CEE" w14:textId="77777777" w:rsidR="00C60CDA" w:rsidRPr="00E87C1D" w:rsidRDefault="00C60CDA" w:rsidP="00D20419">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54</w:t>
            </w:r>
          </w:p>
        </w:tc>
        <w:tc>
          <w:tcPr>
            <w:tcW w:w="1049" w:type="dxa"/>
            <w:tcBorders>
              <w:top w:val="nil"/>
              <w:left w:val="nil"/>
              <w:bottom w:val="single" w:sz="4" w:space="0" w:color="auto"/>
              <w:right w:val="single" w:sz="4" w:space="0" w:color="auto"/>
            </w:tcBorders>
            <w:shd w:val="clear" w:color="auto" w:fill="auto"/>
            <w:noWrap/>
            <w:vAlign w:val="bottom"/>
            <w:hideMark/>
          </w:tcPr>
          <w:p w14:paraId="5D84D56E" w14:textId="77777777" w:rsidR="00C60CDA" w:rsidRPr="00E87C1D" w:rsidRDefault="00C60CDA" w:rsidP="00D20419">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62</w:t>
            </w:r>
          </w:p>
        </w:tc>
        <w:tc>
          <w:tcPr>
            <w:tcW w:w="707" w:type="dxa"/>
            <w:tcBorders>
              <w:top w:val="nil"/>
              <w:left w:val="nil"/>
              <w:bottom w:val="single" w:sz="4" w:space="0" w:color="auto"/>
              <w:right w:val="single" w:sz="4" w:space="0" w:color="auto"/>
            </w:tcBorders>
            <w:shd w:val="clear" w:color="auto" w:fill="auto"/>
            <w:noWrap/>
            <w:vAlign w:val="bottom"/>
            <w:hideMark/>
          </w:tcPr>
          <w:p w14:paraId="4BFCB740" w14:textId="77777777" w:rsidR="00C60CDA" w:rsidRPr="00E87C1D" w:rsidRDefault="00C60CDA" w:rsidP="00D20419">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&gt;4</w:t>
            </w:r>
          </w:p>
        </w:tc>
        <w:tc>
          <w:tcPr>
            <w:tcW w:w="735" w:type="dxa"/>
            <w:tcBorders>
              <w:top w:val="nil"/>
              <w:left w:val="nil"/>
              <w:bottom w:val="single" w:sz="4" w:space="0" w:color="auto"/>
              <w:right w:val="single" w:sz="4" w:space="0" w:color="auto"/>
            </w:tcBorders>
            <w:shd w:val="clear" w:color="auto" w:fill="auto"/>
            <w:noWrap/>
            <w:vAlign w:val="bottom"/>
            <w:hideMark/>
          </w:tcPr>
          <w:p w14:paraId="390EE75F" w14:textId="77777777" w:rsidR="00C60CDA" w:rsidRPr="00E87C1D" w:rsidRDefault="00C60CDA" w:rsidP="00D20419">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5</w:t>
            </w:r>
          </w:p>
        </w:tc>
        <w:tc>
          <w:tcPr>
            <w:tcW w:w="2061" w:type="dxa"/>
            <w:tcBorders>
              <w:top w:val="nil"/>
              <w:left w:val="nil"/>
              <w:bottom w:val="single" w:sz="4" w:space="0" w:color="auto"/>
              <w:right w:val="single" w:sz="4" w:space="0" w:color="auto"/>
            </w:tcBorders>
            <w:shd w:val="clear" w:color="auto" w:fill="auto"/>
            <w:noWrap/>
            <w:vAlign w:val="bottom"/>
            <w:hideMark/>
          </w:tcPr>
          <w:p w14:paraId="0BCEE82E" w14:textId="77777777" w:rsidR="00C60CDA" w:rsidRPr="00E87C1D" w:rsidRDefault="00C60CDA" w:rsidP="00D20419">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Años</w:t>
            </w:r>
          </w:p>
        </w:tc>
      </w:tr>
      <w:tr w:rsidR="00E87C1D" w:rsidRPr="00E87C1D" w14:paraId="66E10DE2" w14:textId="77777777" w:rsidTr="00E87C1D">
        <w:trPr>
          <w:trHeight w:val="23"/>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77171346" w14:textId="77777777" w:rsidR="00C60CDA" w:rsidRPr="00E87C1D" w:rsidRDefault="00C60CDA" w:rsidP="00D20419">
            <w:pPr>
              <w:spacing w:after="0" w:line="276"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Desarrollo</w:t>
            </w:r>
          </w:p>
        </w:tc>
        <w:tc>
          <w:tcPr>
            <w:tcW w:w="2193" w:type="dxa"/>
            <w:tcBorders>
              <w:top w:val="nil"/>
              <w:left w:val="nil"/>
              <w:bottom w:val="single" w:sz="4" w:space="0" w:color="auto"/>
              <w:right w:val="single" w:sz="4" w:space="0" w:color="auto"/>
            </w:tcBorders>
            <w:shd w:val="clear" w:color="auto" w:fill="auto"/>
            <w:noWrap/>
            <w:vAlign w:val="bottom"/>
            <w:hideMark/>
          </w:tcPr>
          <w:p w14:paraId="4B4B4E3A" w14:textId="77777777" w:rsidR="00C60CDA" w:rsidRPr="00E87C1D" w:rsidRDefault="00C60CDA" w:rsidP="00D20419">
            <w:pPr>
              <w:spacing w:after="0" w:line="276"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 xml:space="preserve">4ta </w:t>
            </w:r>
            <w:r w:rsidR="00B645EB" w:rsidRPr="00E87C1D">
              <w:rPr>
                <w:rFonts w:ascii="Times New Roman" w:eastAsia="Times New Roman" w:hAnsi="Times New Roman" w:cs="Times New Roman"/>
                <w:color w:val="000000" w:themeColor="text1"/>
                <w:sz w:val="20"/>
                <w:szCs w:val="20"/>
                <w:lang w:eastAsia="es-MX"/>
              </w:rPr>
              <w:t>Subetapa</w:t>
            </w:r>
          </w:p>
        </w:tc>
        <w:tc>
          <w:tcPr>
            <w:tcW w:w="935" w:type="dxa"/>
            <w:tcBorders>
              <w:top w:val="nil"/>
              <w:left w:val="nil"/>
              <w:bottom w:val="single" w:sz="4" w:space="0" w:color="auto"/>
              <w:right w:val="single" w:sz="4" w:space="0" w:color="auto"/>
            </w:tcBorders>
            <w:shd w:val="clear" w:color="auto" w:fill="auto"/>
            <w:noWrap/>
            <w:vAlign w:val="bottom"/>
            <w:hideMark/>
          </w:tcPr>
          <w:p w14:paraId="2304F332" w14:textId="77777777" w:rsidR="00C60CDA" w:rsidRPr="00E87C1D" w:rsidRDefault="00C60CDA" w:rsidP="00D20419">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63</w:t>
            </w:r>
          </w:p>
        </w:tc>
        <w:tc>
          <w:tcPr>
            <w:tcW w:w="1049" w:type="dxa"/>
            <w:tcBorders>
              <w:top w:val="nil"/>
              <w:left w:val="nil"/>
              <w:bottom w:val="single" w:sz="4" w:space="0" w:color="auto"/>
              <w:right w:val="single" w:sz="4" w:space="0" w:color="auto"/>
            </w:tcBorders>
            <w:shd w:val="clear" w:color="auto" w:fill="auto"/>
            <w:noWrap/>
            <w:vAlign w:val="bottom"/>
            <w:hideMark/>
          </w:tcPr>
          <w:p w14:paraId="0FF27CC4" w14:textId="77777777" w:rsidR="00C60CDA" w:rsidRPr="00E87C1D" w:rsidRDefault="00C60CDA" w:rsidP="00D20419">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70</w:t>
            </w:r>
          </w:p>
        </w:tc>
        <w:tc>
          <w:tcPr>
            <w:tcW w:w="707" w:type="dxa"/>
            <w:tcBorders>
              <w:top w:val="nil"/>
              <w:left w:val="nil"/>
              <w:bottom w:val="single" w:sz="4" w:space="0" w:color="auto"/>
              <w:right w:val="single" w:sz="4" w:space="0" w:color="auto"/>
            </w:tcBorders>
            <w:shd w:val="clear" w:color="auto" w:fill="auto"/>
            <w:noWrap/>
            <w:vAlign w:val="bottom"/>
            <w:hideMark/>
          </w:tcPr>
          <w:p w14:paraId="64A91623" w14:textId="77777777" w:rsidR="00C60CDA" w:rsidRPr="00E87C1D" w:rsidRDefault="00C60CDA" w:rsidP="00D20419">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&gt;5</w:t>
            </w:r>
          </w:p>
        </w:tc>
        <w:tc>
          <w:tcPr>
            <w:tcW w:w="735" w:type="dxa"/>
            <w:tcBorders>
              <w:top w:val="nil"/>
              <w:left w:val="nil"/>
              <w:bottom w:val="single" w:sz="4" w:space="0" w:color="auto"/>
              <w:right w:val="single" w:sz="4" w:space="0" w:color="auto"/>
            </w:tcBorders>
            <w:shd w:val="clear" w:color="auto" w:fill="auto"/>
            <w:noWrap/>
            <w:vAlign w:val="bottom"/>
            <w:hideMark/>
          </w:tcPr>
          <w:p w14:paraId="45C319A0" w14:textId="77777777" w:rsidR="00C60CDA" w:rsidRPr="00E87C1D" w:rsidRDefault="00C60CDA" w:rsidP="00D20419">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7</w:t>
            </w:r>
          </w:p>
        </w:tc>
        <w:tc>
          <w:tcPr>
            <w:tcW w:w="2061" w:type="dxa"/>
            <w:tcBorders>
              <w:top w:val="nil"/>
              <w:left w:val="nil"/>
              <w:bottom w:val="single" w:sz="4" w:space="0" w:color="auto"/>
              <w:right w:val="single" w:sz="4" w:space="0" w:color="auto"/>
            </w:tcBorders>
            <w:shd w:val="clear" w:color="auto" w:fill="auto"/>
            <w:noWrap/>
            <w:vAlign w:val="bottom"/>
            <w:hideMark/>
          </w:tcPr>
          <w:p w14:paraId="68BAF1F4" w14:textId="77777777" w:rsidR="00C60CDA" w:rsidRPr="00E87C1D" w:rsidRDefault="00C60CDA" w:rsidP="00D20419">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Años</w:t>
            </w:r>
          </w:p>
        </w:tc>
      </w:tr>
    </w:tbl>
    <w:p w14:paraId="62DE74AF" w14:textId="77777777" w:rsidR="00520E2C" w:rsidRDefault="00520E2C" w:rsidP="00E87C1D">
      <w:pPr>
        <w:pStyle w:val="Descripcin"/>
        <w:spacing w:after="0" w:line="360" w:lineRule="auto"/>
        <w:jc w:val="center"/>
        <w:rPr>
          <w:rFonts w:ascii="Times New Roman" w:hAnsi="Times New Roman" w:cs="Times New Roman"/>
          <w:i w:val="0"/>
          <w:iCs w:val="0"/>
          <w:color w:val="auto"/>
          <w:sz w:val="24"/>
          <w:szCs w:val="24"/>
        </w:rPr>
      </w:pPr>
      <w:r w:rsidRPr="00E87C1D">
        <w:rPr>
          <w:rFonts w:ascii="Times New Roman" w:hAnsi="Times New Roman" w:cs="Times New Roman"/>
          <w:i w:val="0"/>
          <w:iCs w:val="0"/>
          <w:color w:val="auto"/>
          <w:sz w:val="24"/>
          <w:szCs w:val="24"/>
          <w:shd w:val="clear" w:color="auto" w:fill="FFFFFF"/>
        </w:rPr>
        <w:t xml:space="preserve">Nota. </w:t>
      </w:r>
      <w:r w:rsidRPr="00E87C1D">
        <w:rPr>
          <w:rFonts w:ascii="Times New Roman" w:hAnsi="Times New Roman" w:cs="Times New Roman"/>
          <w:i w:val="0"/>
          <w:iCs w:val="0"/>
          <w:color w:val="auto"/>
          <w:sz w:val="24"/>
          <w:szCs w:val="24"/>
        </w:rPr>
        <w:t>Elaboración propia</w:t>
      </w:r>
    </w:p>
    <w:p w14:paraId="1F45546D" w14:textId="77777777" w:rsidR="00E87C1D" w:rsidRPr="00E87C1D" w:rsidRDefault="00E87C1D" w:rsidP="00E87C1D"/>
    <w:p w14:paraId="326CD5A1" w14:textId="7487E5C2" w:rsidR="00231A9A" w:rsidRPr="00E87C1D" w:rsidRDefault="00231A9A" w:rsidP="00E87C1D">
      <w:pPr>
        <w:pStyle w:val="Descripcin"/>
        <w:keepNext/>
        <w:spacing w:after="0" w:line="360" w:lineRule="auto"/>
        <w:jc w:val="center"/>
        <w:rPr>
          <w:rFonts w:ascii="Times New Roman" w:hAnsi="Times New Roman" w:cs="Times New Roman"/>
          <w:i w:val="0"/>
          <w:iCs w:val="0"/>
          <w:color w:val="auto"/>
          <w:sz w:val="24"/>
          <w:szCs w:val="24"/>
        </w:rPr>
      </w:pPr>
      <w:r w:rsidRPr="00E87C1D">
        <w:rPr>
          <w:rFonts w:ascii="Times New Roman" w:hAnsi="Times New Roman" w:cs="Times New Roman"/>
          <w:b/>
          <w:i w:val="0"/>
          <w:iCs w:val="0"/>
          <w:color w:val="auto"/>
          <w:sz w:val="24"/>
          <w:szCs w:val="24"/>
        </w:rPr>
        <w:t xml:space="preserve">Tabla </w:t>
      </w:r>
      <w:r w:rsidR="00BB21EE" w:rsidRPr="00E87C1D">
        <w:rPr>
          <w:rFonts w:ascii="Times New Roman" w:hAnsi="Times New Roman" w:cs="Times New Roman"/>
          <w:b/>
          <w:i w:val="0"/>
          <w:iCs w:val="0"/>
          <w:color w:val="auto"/>
          <w:sz w:val="24"/>
          <w:szCs w:val="24"/>
        </w:rPr>
        <w:t>6</w:t>
      </w:r>
      <w:r w:rsidR="00E87C1D" w:rsidRPr="00E87C1D">
        <w:rPr>
          <w:rFonts w:ascii="Times New Roman" w:hAnsi="Times New Roman" w:cs="Times New Roman"/>
          <w:b/>
          <w:i w:val="0"/>
          <w:iCs w:val="0"/>
          <w:color w:val="auto"/>
          <w:sz w:val="24"/>
          <w:szCs w:val="24"/>
        </w:rPr>
        <w:t xml:space="preserve">. </w:t>
      </w:r>
      <w:r w:rsidRPr="00E87C1D">
        <w:rPr>
          <w:rFonts w:ascii="Times New Roman" w:hAnsi="Times New Roman" w:cs="Times New Roman"/>
          <w:i w:val="0"/>
          <w:iCs w:val="0"/>
          <w:color w:val="auto"/>
          <w:sz w:val="24"/>
          <w:szCs w:val="24"/>
        </w:rPr>
        <w:t xml:space="preserve"> Evaluación en etapa de Madurez</w:t>
      </w:r>
    </w:p>
    <w:tbl>
      <w:tblPr>
        <w:tblW w:w="9394" w:type="dxa"/>
        <w:jc w:val="center"/>
        <w:tblCellMar>
          <w:left w:w="70" w:type="dxa"/>
          <w:right w:w="70" w:type="dxa"/>
        </w:tblCellMar>
        <w:tblLook w:val="04A0" w:firstRow="1" w:lastRow="0" w:firstColumn="1" w:lastColumn="0" w:noHBand="0" w:noVBand="1"/>
      </w:tblPr>
      <w:tblGrid>
        <w:gridCol w:w="1929"/>
        <w:gridCol w:w="2109"/>
        <w:gridCol w:w="913"/>
        <w:gridCol w:w="1086"/>
        <w:gridCol w:w="811"/>
        <w:gridCol w:w="877"/>
        <w:gridCol w:w="1669"/>
      </w:tblGrid>
      <w:tr w:rsidR="00E87C1D" w:rsidRPr="00E87C1D" w14:paraId="002905E3" w14:textId="77777777" w:rsidTr="00E87C1D">
        <w:trPr>
          <w:trHeight w:val="319"/>
          <w:jc w:val="center"/>
        </w:trPr>
        <w:tc>
          <w:tcPr>
            <w:tcW w:w="19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C6273" w14:textId="77777777" w:rsidR="0039740C" w:rsidRPr="00E87C1D" w:rsidRDefault="0039740C" w:rsidP="00B56271">
            <w:pPr>
              <w:spacing w:after="0" w:line="276"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Etapa</w:t>
            </w:r>
          </w:p>
        </w:tc>
        <w:tc>
          <w:tcPr>
            <w:tcW w:w="2109" w:type="dxa"/>
            <w:tcBorders>
              <w:top w:val="single" w:sz="4" w:space="0" w:color="auto"/>
              <w:left w:val="nil"/>
              <w:bottom w:val="single" w:sz="4" w:space="0" w:color="auto"/>
              <w:right w:val="single" w:sz="4" w:space="0" w:color="auto"/>
            </w:tcBorders>
            <w:shd w:val="clear" w:color="auto" w:fill="auto"/>
            <w:noWrap/>
            <w:vAlign w:val="bottom"/>
            <w:hideMark/>
          </w:tcPr>
          <w:p w14:paraId="51698AE7" w14:textId="77777777" w:rsidR="0039740C" w:rsidRPr="00E87C1D" w:rsidRDefault="00B645EB" w:rsidP="00B56271">
            <w:pPr>
              <w:spacing w:after="0" w:line="276"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Subetapa</w:t>
            </w:r>
            <w:r w:rsidR="0039740C" w:rsidRPr="00E87C1D">
              <w:rPr>
                <w:rFonts w:ascii="Times New Roman" w:eastAsia="Times New Roman" w:hAnsi="Times New Roman" w:cs="Times New Roman"/>
                <w:color w:val="000000" w:themeColor="text1"/>
                <w:sz w:val="20"/>
                <w:szCs w:val="20"/>
                <w:lang w:eastAsia="es-MX"/>
              </w:rPr>
              <w:t>s</w:t>
            </w:r>
          </w:p>
        </w:tc>
        <w:tc>
          <w:tcPr>
            <w:tcW w:w="199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9029170" w14:textId="77777777" w:rsidR="0039740C" w:rsidRPr="00E87C1D" w:rsidRDefault="0039740C" w:rsidP="00B56271">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Puntaje</w:t>
            </w:r>
          </w:p>
        </w:tc>
        <w:tc>
          <w:tcPr>
            <w:tcW w:w="1688" w:type="dxa"/>
            <w:gridSpan w:val="2"/>
            <w:tcBorders>
              <w:top w:val="single" w:sz="4" w:space="0" w:color="auto"/>
              <w:left w:val="nil"/>
              <w:bottom w:val="single" w:sz="4" w:space="0" w:color="auto"/>
              <w:right w:val="single" w:sz="4" w:space="0" w:color="auto"/>
            </w:tcBorders>
            <w:shd w:val="clear" w:color="auto" w:fill="auto"/>
            <w:noWrap/>
            <w:vAlign w:val="bottom"/>
            <w:hideMark/>
          </w:tcPr>
          <w:p w14:paraId="52926781" w14:textId="77777777" w:rsidR="0039740C" w:rsidRPr="00E87C1D" w:rsidRDefault="0039740C" w:rsidP="00B56271">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Tiempo</w:t>
            </w:r>
          </w:p>
        </w:tc>
        <w:tc>
          <w:tcPr>
            <w:tcW w:w="1669" w:type="dxa"/>
            <w:tcBorders>
              <w:top w:val="single" w:sz="4" w:space="0" w:color="auto"/>
              <w:left w:val="nil"/>
              <w:bottom w:val="single" w:sz="4" w:space="0" w:color="auto"/>
              <w:right w:val="single" w:sz="4" w:space="0" w:color="auto"/>
            </w:tcBorders>
            <w:shd w:val="clear" w:color="auto" w:fill="auto"/>
            <w:noWrap/>
            <w:vAlign w:val="bottom"/>
            <w:hideMark/>
          </w:tcPr>
          <w:p w14:paraId="55999654" w14:textId="77777777" w:rsidR="0039740C" w:rsidRPr="00E87C1D" w:rsidRDefault="0039740C" w:rsidP="00B56271">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 </w:t>
            </w:r>
          </w:p>
        </w:tc>
      </w:tr>
      <w:tr w:rsidR="00E87C1D" w:rsidRPr="00E87C1D" w14:paraId="222C7E36" w14:textId="77777777" w:rsidTr="00E87C1D">
        <w:trPr>
          <w:trHeight w:val="319"/>
          <w:jc w:val="center"/>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14:paraId="40D3821F" w14:textId="77777777" w:rsidR="0039740C" w:rsidRPr="00E87C1D" w:rsidRDefault="0039740C" w:rsidP="00B56271">
            <w:pPr>
              <w:spacing w:after="0" w:line="276" w:lineRule="auto"/>
              <w:rPr>
                <w:rFonts w:ascii="Times New Roman" w:eastAsia="Times New Roman" w:hAnsi="Times New Roman" w:cs="Times New Roman"/>
                <w:color w:val="000000" w:themeColor="text1"/>
                <w:sz w:val="20"/>
                <w:szCs w:val="20"/>
                <w:lang w:eastAsia="es-MX"/>
              </w:rPr>
            </w:pPr>
          </w:p>
        </w:tc>
        <w:tc>
          <w:tcPr>
            <w:tcW w:w="2109" w:type="dxa"/>
            <w:tcBorders>
              <w:top w:val="nil"/>
              <w:left w:val="nil"/>
              <w:bottom w:val="single" w:sz="4" w:space="0" w:color="auto"/>
              <w:right w:val="single" w:sz="4" w:space="0" w:color="auto"/>
            </w:tcBorders>
            <w:shd w:val="clear" w:color="auto" w:fill="auto"/>
            <w:noWrap/>
            <w:vAlign w:val="bottom"/>
            <w:hideMark/>
          </w:tcPr>
          <w:p w14:paraId="0D33C2FF" w14:textId="77777777" w:rsidR="0039740C" w:rsidRPr="00E87C1D" w:rsidRDefault="0039740C" w:rsidP="00B56271">
            <w:pPr>
              <w:spacing w:after="0" w:line="276" w:lineRule="auto"/>
              <w:rPr>
                <w:rFonts w:ascii="Times New Roman" w:eastAsia="Times New Roman" w:hAnsi="Times New Roman" w:cs="Times New Roman"/>
                <w:color w:val="000000" w:themeColor="text1"/>
                <w:sz w:val="20"/>
                <w:szCs w:val="20"/>
                <w:lang w:eastAsia="es-MX"/>
              </w:rPr>
            </w:pPr>
          </w:p>
        </w:tc>
        <w:tc>
          <w:tcPr>
            <w:tcW w:w="913" w:type="dxa"/>
            <w:tcBorders>
              <w:top w:val="nil"/>
              <w:left w:val="nil"/>
              <w:bottom w:val="single" w:sz="4" w:space="0" w:color="auto"/>
              <w:right w:val="single" w:sz="4" w:space="0" w:color="auto"/>
            </w:tcBorders>
            <w:shd w:val="clear" w:color="auto" w:fill="auto"/>
            <w:noWrap/>
            <w:vAlign w:val="bottom"/>
            <w:hideMark/>
          </w:tcPr>
          <w:p w14:paraId="15CC696F" w14:textId="77777777" w:rsidR="0039740C" w:rsidRPr="00E87C1D" w:rsidRDefault="0039740C" w:rsidP="00B56271">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Min</w:t>
            </w:r>
          </w:p>
        </w:tc>
        <w:tc>
          <w:tcPr>
            <w:tcW w:w="1086" w:type="dxa"/>
            <w:tcBorders>
              <w:top w:val="nil"/>
              <w:left w:val="nil"/>
              <w:bottom w:val="single" w:sz="4" w:space="0" w:color="auto"/>
              <w:right w:val="single" w:sz="4" w:space="0" w:color="auto"/>
            </w:tcBorders>
            <w:shd w:val="clear" w:color="auto" w:fill="auto"/>
            <w:noWrap/>
            <w:vAlign w:val="bottom"/>
            <w:hideMark/>
          </w:tcPr>
          <w:p w14:paraId="5DF59506" w14:textId="77777777" w:rsidR="0039740C" w:rsidRPr="00E87C1D" w:rsidRDefault="0039740C" w:rsidP="00B56271">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Max</w:t>
            </w:r>
          </w:p>
        </w:tc>
        <w:tc>
          <w:tcPr>
            <w:tcW w:w="811" w:type="dxa"/>
            <w:tcBorders>
              <w:top w:val="nil"/>
              <w:left w:val="nil"/>
              <w:bottom w:val="single" w:sz="4" w:space="0" w:color="auto"/>
              <w:right w:val="single" w:sz="4" w:space="0" w:color="auto"/>
            </w:tcBorders>
            <w:shd w:val="clear" w:color="auto" w:fill="auto"/>
            <w:noWrap/>
            <w:vAlign w:val="bottom"/>
            <w:hideMark/>
          </w:tcPr>
          <w:p w14:paraId="3162EEE2" w14:textId="77777777" w:rsidR="0039740C" w:rsidRPr="00E87C1D" w:rsidRDefault="0039740C" w:rsidP="00B56271">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Min</w:t>
            </w:r>
          </w:p>
        </w:tc>
        <w:tc>
          <w:tcPr>
            <w:tcW w:w="877" w:type="dxa"/>
            <w:tcBorders>
              <w:top w:val="nil"/>
              <w:left w:val="nil"/>
              <w:bottom w:val="single" w:sz="4" w:space="0" w:color="auto"/>
              <w:right w:val="single" w:sz="4" w:space="0" w:color="auto"/>
            </w:tcBorders>
            <w:shd w:val="clear" w:color="auto" w:fill="auto"/>
            <w:noWrap/>
            <w:vAlign w:val="bottom"/>
            <w:hideMark/>
          </w:tcPr>
          <w:p w14:paraId="3B731690" w14:textId="77777777" w:rsidR="0039740C" w:rsidRPr="00E87C1D" w:rsidRDefault="0039740C" w:rsidP="00B56271">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Max</w:t>
            </w:r>
          </w:p>
        </w:tc>
        <w:tc>
          <w:tcPr>
            <w:tcW w:w="1669" w:type="dxa"/>
            <w:tcBorders>
              <w:top w:val="nil"/>
              <w:left w:val="nil"/>
              <w:bottom w:val="single" w:sz="4" w:space="0" w:color="auto"/>
              <w:right w:val="single" w:sz="4" w:space="0" w:color="auto"/>
            </w:tcBorders>
            <w:shd w:val="clear" w:color="auto" w:fill="auto"/>
            <w:noWrap/>
            <w:vAlign w:val="bottom"/>
            <w:hideMark/>
          </w:tcPr>
          <w:p w14:paraId="49357092" w14:textId="77777777" w:rsidR="0039740C" w:rsidRPr="00E87C1D" w:rsidRDefault="0039740C" w:rsidP="00B56271">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Medida</w:t>
            </w:r>
          </w:p>
        </w:tc>
      </w:tr>
      <w:tr w:rsidR="00E87C1D" w:rsidRPr="00E87C1D" w14:paraId="5B006BEB" w14:textId="77777777" w:rsidTr="00E87C1D">
        <w:trPr>
          <w:trHeight w:val="319"/>
          <w:jc w:val="center"/>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14:paraId="1FF2AA0C" w14:textId="77777777" w:rsidR="0039740C" w:rsidRPr="00E87C1D" w:rsidRDefault="0039740C" w:rsidP="00B56271">
            <w:pPr>
              <w:spacing w:after="0" w:line="276"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Madurez</w:t>
            </w:r>
          </w:p>
        </w:tc>
        <w:tc>
          <w:tcPr>
            <w:tcW w:w="2109" w:type="dxa"/>
            <w:tcBorders>
              <w:top w:val="nil"/>
              <w:left w:val="nil"/>
              <w:bottom w:val="single" w:sz="4" w:space="0" w:color="auto"/>
              <w:right w:val="single" w:sz="4" w:space="0" w:color="auto"/>
            </w:tcBorders>
            <w:shd w:val="clear" w:color="auto" w:fill="auto"/>
            <w:noWrap/>
            <w:vAlign w:val="bottom"/>
            <w:hideMark/>
          </w:tcPr>
          <w:p w14:paraId="3B724C53" w14:textId="77777777" w:rsidR="0039740C" w:rsidRPr="00E87C1D" w:rsidRDefault="0039740C" w:rsidP="00B56271">
            <w:pPr>
              <w:spacing w:after="0" w:line="276"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 xml:space="preserve">1er </w:t>
            </w:r>
            <w:r w:rsidR="00B645EB" w:rsidRPr="00E87C1D">
              <w:rPr>
                <w:rFonts w:ascii="Times New Roman" w:eastAsia="Times New Roman" w:hAnsi="Times New Roman" w:cs="Times New Roman"/>
                <w:color w:val="000000" w:themeColor="text1"/>
                <w:sz w:val="20"/>
                <w:szCs w:val="20"/>
                <w:lang w:eastAsia="es-MX"/>
              </w:rPr>
              <w:t>Subetapa</w:t>
            </w:r>
          </w:p>
        </w:tc>
        <w:tc>
          <w:tcPr>
            <w:tcW w:w="913" w:type="dxa"/>
            <w:tcBorders>
              <w:top w:val="nil"/>
              <w:left w:val="nil"/>
              <w:bottom w:val="single" w:sz="4" w:space="0" w:color="auto"/>
              <w:right w:val="single" w:sz="4" w:space="0" w:color="auto"/>
            </w:tcBorders>
            <w:shd w:val="clear" w:color="auto" w:fill="auto"/>
            <w:noWrap/>
            <w:vAlign w:val="bottom"/>
            <w:hideMark/>
          </w:tcPr>
          <w:p w14:paraId="2AE6EE4F" w14:textId="77777777" w:rsidR="0039740C" w:rsidRPr="00E87C1D" w:rsidRDefault="0039740C" w:rsidP="00B56271">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71</w:t>
            </w:r>
          </w:p>
        </w:tc>
        <w:tc>
          <w:tcPr>
            <w:tcW w:w="1086" w:type="dxa"/>
            <w:tcBorders>
              <w:top w:val="nil"/>
              <w:left w:val="nil"/>
              <w:bottom w:val="single" w:sz="4" w:space="0" w:color="auto"/>
              <w:right w:val="single" w:sz="4" w:space="0" w:color="auto"/>
            </w:tcBorders>
            <w:shd w:val="clear" w:color="auto" w:fill="auto"/>
            <w:noWrap/>
            <w:vAlign w:val="bottom"/>
            <w:hideMark/>
          </w:tcPr>
          <w:p w14:paraId="78512496" w14:textId="77777777" w:rsidR="0039740C" w:rsidRPr="00E87C1D" w:rsidRDefault="0039740C" w:rsidP="00B56271">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80</w:t>
            </w:r>
          </w:p>
        </w:tc>
        <w:tc>
          <w:tcPr>
            <w:tcW w:w="811" w:type="dxa"/>
            <w:tcBorders>
              <w:top w:val="nil"/>
              <w:left w:val="nil"/>
              <w:bottom w:val="single" w:sz="4" w:space="0" w:color="auto"/>
              <w:right w:val="single" w:sz="4" w:space="0" w:color="auto"/>
            </w:tcBorders>
            <w:shd w:val="clear" w:color="auto" w:fill="auto"/>
            <w:noWrap/>
            <w:vAlign w:val="bottom"/>
            <w:hideMark/>
          </w:tcPr>
          <w:p w14:paraId="5BF5912A" w14:textId="77777777" w:rsidR="0039740C" w:rsidRPr="00E87C1D" w:rsidRDefault="0039740C" w:rsidP="00B56271">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&gt;7</w:t>
            </w:r>
          </w:p>
        </w:tc>
        <w:tc>
          <w:tcPr>
            <w:tcW w:w="877" w:type="dxa"/>
            <w:tcBorders>
              <w:top w:val="nil"/>
              <w:left w:val="nil"/>
              <w:bottom w:val="single" w:sz="4" w:space="0" w:color="auto"/>
              <w:right w:val="single" w:sz="4" w:space="0" w:color="auto"/>
            </w:tcBorders>
            <w:shd w:val="clear" w:color="auto" w:fill="auto"/>
            <w:noWrap/>
            <w:vAlign w:val="bottom"/>
            <w:hideMark/>
          </w:tcPr>
          <w:p w14:paraId="76CEF011" w14:textId="77777777" w:rsidR="0039740C" w:rsidRPr="00E87C1D" w:rsidRDefault="0039740C" w:rsidP="00B56271">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8</w:t>
            </w:r>
          </w:p>
        </w:tc>
        <w:tc>
          <w:tcPr>
            <w:tcW w:w="1669" w:type="dxa"/>
            <w:tcBorders>
              <w:top w:val="nil"/>
              <w:left w:val="nil"/>
              <w:bottom w:val="single" w:sz="4" w:space="0" w:color="auto"/>
              <w:right w:val="single" w:sz="4" w:space="0" w:color="auto"/>
            </w:tcBorders>
            <w:shd w:val="clear" w:color="auto" w:fill="auto"/>
            <w:noWrap/>
            <w:vAlign w:val="bottom"/>
            <w:hideMark/>
          </w:tcPr>
          <w:p w14:paraId="7BDCA705" w14:textId="77777777" w:rsidR="0039740C" w:rsidRPr="00E87C1D" w:rsidRDefault="0039740C" w:rsidP="00B56271">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Años</w:t>
            </w:r>
          </w:p>
        </w:tc>
      </w:tr>
      <w:tr w:rsidR="00E87C1D" w:rsidRPr="00E87C1D" w14:paraId="42C1BD11" w14:textId="77777777" w:rsidTr="00E87C1D">
        <w:trPr>
          <w:trHeight w:val="319"/>
          <w:jc w:val="center"/>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14:paraId="3A38EF03" w14:textId="77777777" w:rsidR="0039740C" w:rsidRPr="00E87C1D" w:rsidRDefault="0039740C" w:rsidP="00B56271">
            <w:pPr>
              <w:spacing w:after="0" w:line="276"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Madurez</w:t>
            </w:r>
          </w:p>
        </w:tc>
        <w:tc>
          <w:tcPr>
            <w:tcW w:w="2109" w:type="dxa"/>
            <w:tcBorders>
              <w:top w:val="nil"/>
              <w:left w:val="nil"/>
              <w:bottom w:val="single" w:sz="4" w:space="0" w:color="auto"/>
              <w:right w:val="single" w:sz="4" w:space="0" w:color="auto"/>
            </w:tcBorders>
            <w:shd w:val="clear" w:color="auto" w:fill="auto"/>
            <w:noWrap/>
            <w:vAlign w:val="bottom"/>
            <w:hideMark/>
          </w:tcPr>
          <w:p w14:paraId="35361B5C" w14:textId="77777777" w:rsidR="0039740C" w:rsidRPr="00E87C1D" w:rsidRDefault="0039740C" w:rsidP="00B56271">
            <w:pPr>
              <w:spacing w:after="0" w:line="276"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 xml:space="preserve">2da </w:t>
            </w:r>
            <w:r w:rsidR="00B645EB" w:rsidRPr="00E87C1D">
              <w:rPr>
                <w:rFonts w:ascii="Times New Roman" w:eastAsia="Times New Roman" w:hAnsi="Times New Roman" w:cs="Times New Roman"/>
                <w:color w:val="000000" w:themeColor="text1"/>
                <w:sz w:val="20"/>
                <w:szCs w:val="20"/>
                <w:lang w:eastAsia="es-MX"/>
              </w:rPr>
              <w:t>Subetapa</w:t>
            </w:r>
          </w:p>
        </w:tc>
        <w:tc>
          <w:tcPr>
            <w:tcW w:w="913" w:type="dxa"/>
            <w:tcBorders>
              <w:top w:val="nil"/>
              <w:left w:val="nil"/>
              <w:bottom w:val="single" w:sz="4" w:space="0" w:color="auto"/>
              <w:right w:val="single" w:sz="4" w:space="0" w:color="auto"/>
            </w:tcBorders>
            <w:shd w:val="clear" w:color="auto" w:fill="auto"/>
            <w:noWrap/>
            <w:vAlign w:val="bottom"/>
            <w:hideMark/>
          </w:tcPr>
          <w:p w14:paraId="77C46705" w14:textId="77777777" w:rsidR="0039740C" w:rsidRPr="00E87C1D" w:rsidRDefault="0039740C" w:rsidP="00B56271">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81</w:t>
            </w:r>
          </w:p>
        </w:tc>
        <w:tc>
          <w:tcPr>
            <w:tcW w:w="1086" w:type="dxa"/>
            <w:tcBorders>
              <w:top w:val="nil"/>
              <w:left w:val="nil"/>
              <w:bottom w:val="single" w:sz="4" w:space="0" w:color="auto"/>
              <w:right w:val="single" w:sz="4" w:space="0" w:color="auto"/>
            </w:tcBorders>
            <w:shd w:val="clear" w:color="auto" w:fill="auto"/>
            <w:noWrap/>
            <w:vAlign w:val="bottom"/>
            <w:hideMark/>
          </w:tcPr>
          <w:p w14:paraId="44B11969" w14:textId="77777777" w:rsidR="0039740C" w:rsidRPr="00E87C1D" w:rsidRDefault="0039740C" w:rsidP="00B56271">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89</w:t>
            </w:r>
          </w:p>
        </w:tc>
        <w:tc>
          <w:tcPr>
            <w:tcW w:w="811" w:type="dxa"/>
            <w:tcBorders>
              <w:top w:val="nil"/>
              <w:left w:val="nil"/>
              <w:bottom w:val="single" w:sz="4" w:space="0" w:color="auto"/>
              <w:right w:val="single" w:sz="4" w:space="0" w:color="auto"/>
            </w:tcBorders>
            <w:shd w:val="clear" w:color="auto" w:fill="auto"/>
            <w:noWrap/>
            <w:vAlign w:val="bottom"/>
            <w:hideMark/>
          </w:tcPr>
          <w:p w14:paraId="5928AEE1" w14:textId="77777777" w:rsidR="0039740C" w:rsidRPr="00E87C1D" w:rsidRDefault="0039740C" w:rsidP="00B56271">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&gt;8</w:t>
            </w:r>
          </w:p>
        </w:tc>
        <w:tc>
          <w:tcPr>
            <w:tcW w:w="877" w:type="dxa"/>
            <w:tcBorders>
              <w:top w:val="nil"/>
              <w:left w:val="nil"/>
              <w:bottom w:val="single" w:sz="4" w:space="0" w:color="auto"/>
              <w:right w:val="single" w:sz="4" w:space="0" w:color="auto"/>
            </w:tcBorders>
            <w:shd w:val="clear" w:color="auto" w:fill="auto"/>
            <w:noWrap/>
            <w:vAlign w:val="bottom"/>
            <w:hideMark/>
          </w:tcPr>
          <w:p w14:paraId="08C9D07F" w14:textId="77777777" w:rsidR="0039740C" w:rsidRPr="00E87C1D" w:rsidRDefault="0039740C" w:rsidP="00B56271">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9</w:t>
            </w:r>
          </w:p>
        </w:tc>
        <w:tc>
          <w:tcPr>
            <w:tcW w:w="1669" w:type="dxa"/>
            <w:tcBorders>
              <w:top w:val="nil"/>
              <w:left w:val="nil"/>
              <w:bottom w:val="single" w:sz="4" w:space="0" w:color="auto"/>
              <w:right w:val="single" w:sz="4" w:space="0" w:color="auto"/>
            </w:tcBorders>
            <w:shd w:val="clear" w:color="auto" w:fill="auto"/>
            <w:noWrap/>
            <w:vAlign w:val="bottom"/>
            <w:hideMark/>
          </w:tcPr>
          <w:p w14:paraId="41505B0C" w14:textId="77777777" w:rsidR="0039740C" w:rsidRPr="00E87C1D" w:rsidRDefault="0039740C" w:rsidP="00B56271">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Años</w:t>
            </w:r>
          </w:p>
        </w:tc>
      </w:tr>
      <w:tr w:rsidR="00E87C1D" w:rsidRPr="00E87C1D" w14:paraId="04960246" w14:textId="77777777" w:rsidTr="00E87C1D">
        <w:trPr>
          <w:trHeight w:val="319"/>
          <w:jc w:val="center"/>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14:paraId="1D7F099F" w14:textId="77777777" w:rsidR="0039740C" w:rsidRPr="00E87C1D" w:rsidRDefault="0039740C" w:rsidP="00B56271">
            <w:pPr>
              <w:spacing w:after="0" w:line="276"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Madurez</w:t>
            </w:r>
          </w:p>
        </w:tc>
        <w:tc>
          <w:tcPr>
            <w:tcW w:w="2109" w:type="dxa"/>
            <w:tcBorders>
              <w:top w:val="nil"/>
              <w:left w:val="nil"/>
              <w:bottom w:val="single" w:sz="4" w:space="0" w:color="auto"/>
              <w:right w:val="single" w:sz="4" w:space="0" w:color="auto"/>
            </w:tcBorders>
            <w:shd w:val="clear" w:color="auto" w:fill="auto"/>
            <w:noWrap/>
            <w:vAlign w:val="bottom"/>
            <w:hideMark/>
          </w:tcPr>
          <w:p w14:paraId="2DA0E770" w14:textId="77777777" w:rsidR="0039740C" w:rsidRPr="00E87C1D" w:rsidRDefault="0039740C" w:rsidP="00B56271">
            <w:pPr>
              <w:spacing w:after="0" w:line="276"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 xml:space="preserve">3ra </w:t>
            </w:r>
            <w:r w:rsidR="00B645EB" w:rsidRPr="00E87C1D">
              <w:rPr>
                <w:rFonts w:ascii="Times New Roman" w:eastAsia="Times New Roman" w:hAnsi="Times New Roman" w:cs="Times New Roman"/>
                <w:color w:val="000000" w:themeColor="text1"/>
                <w:sz w:val="20"/>
                <w:szCs w:val="20"/>
                <w:lang w:eastAsia="es-MX"/>
              </w:rPr>
              <w:t>Subetapa</w:t>
            </w:r>
          </w:p>
        </w:tc>
        <w:tc>
          <w:tcPr>
            <w:tcW w:w="913" w:type="dxa"/>
            <w:tcBorders>
              <w:top w:val="nil"/>
              <w:left w:val="nil"/>
              <w:bottom w:val="single" w:sz="4" w:space="0" w:color="auto"/>
              <w:right w:val="single" w:sz="4" w:space="0" w:color="auto"/>
            </w:tcBorders>
            <w:shd w:val="clear" w:color="auto" w:fill="auto"/>
            <w:noWrap/>
            <w:vAlign w:val="bottom"/>
            <w:hideMark/>
          </w:tcPr>
          <w:p w14:paraId="10DB82E4" w14:textId="77777777" w:rsidR="0039740C" w:rsidRPr="00E87C1D" w:rsidRDefault="0039740C" w:rsidP="00B56271">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90</w:t>
            </w:r>
          </w:p>
        </w:tc>
        <w:tc>
          <w:tcPr>
            <w:tcW w:w="1086" w:type="dxa"/>
            <w:tcBorders>
              <w:top w:val="nil"/>
              <w:left w:val="nil"/>
              <w:bottom w:val="single" w:sz="4" w:space="0" w:color="auto"/>
              <w:right w:val="single" w:sz="4" w:space="0" w:color="auto"/>
            </w:tcBorders>
            <w:shd w:val="clear" w:color="auto" w:fill="auto"/>
            <w:noWrap/>
            <w:vAlign w:val="bottom"/>
            <w:hideMark/>
          </w:tcPr>
          <w:p w14:paraId="50391814" w14:textId="77777777" w:rsidR="0039740C" w:rsidRPr="00E87C1D" w:rsidRDefault="0039740C" w:rsidP="00B56271">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98</w:t>
            </w:r>
          </w:p>
        </w:tc>
        <w:tc>
          <w:tcPr>
            <w:tcW w:w="811" w:type="dxa"/>
            <w:tcBorders>
              <w:top w:val="nil"/>
              <w:left w:val="nil"/>
              <w:bottom w:val="single" w:sz="4" w:space="0" w:color="auto"/>
              <w:right w:val="single" w:sz="4" w:space="0" w:color="auto"/>
            </w:tcBorders>
            <w:shd w:val="clear" w:color="auto" w:fill="auto"/>
            <w:noWrap/>
            <w:vAlign w:val="bottom"/>
            <w:hideMark/>
          </w:tcPr>
          <w:p w14:paraId="395D9A66" w14:textId="77777777" w:rsidR="0039740C" w:rsidRPr="00E87C1D" w:rsidRDefault="0039740C" w:rsidP="00B56271">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&gt;9</w:t>
            </w:r>
          </w:p>
        </w:tc>
        <w:tc>
          <w:tcPr>
            <w:tcW w:w="877" w:type="dxa"/>
            <w:tcBorders>
              <w:top w:val="nil"/>
              <w:left w:val="nil"/>
              <w:bottom w:val="single" w:sz="4" w:space="0" w:color="auto"/>
              <w:right w:val="single" w:sz="4" w:space="0" w:color="auto"/>
            </w:tcBorders>
            <w:shd w:val="clear" w:color="auto" w:fill="auto"/>
            <w:noWrap/>
            <w:vAlign w:val="bottom"/>
            <w:hideMark/>
          </w:tcPr>
          <w:p w14:paraId="56F8FA71" w14:textId="77777777" w:rsidR="0039740C" w:rsidRPr="00E87C1D" w:rsidRDefault="00CA09FE" w:rsidP="00B56271">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9.5</w:t>
            </w:r>
          </w:p>
        </w:tc>
        <w:tc>
          <w:tcPr>
            <w:tcW w:w="1669" w:type="dxa"/>
            <w:tcBorders>
              <w:top w:val="nil"/>
              <w:left w:val="nil"/>
              <w:bottom w:val="single" w:sz="4" w:space="0" w:color="auto"/>
              <w:right w:val="single" w:sz="4" w:space="0" w:color="auto"/>
            </w:tcBorders>
            <w:shd w:val="clear" w:color="auto" w:fill="auto"/>
            <w:noWrap/>
            <w:vAlign w:val="bottom"/>
            <w:hideMark/>
          </w:tcPr>
          <w:p w14:paraId="28ACB484" w14:textId="77777777" w:rsidR="0039740C" w:rsidRPr="00E87C1D" w:rsidRDefault="0039740C" w:rsidP="00B56271">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Años</w:t>
            </w:r>
          </w:p>
        </w:tc>
      </w:tr>
      <w:tr w:rsidR="00E87C1D" w:rsidRPr="00E87C1D" w14:paraId="04D24057" w14:textId="77777777" w:rsidTr="00E87C1D">
        <w:trPr>
          <w:trHeight w:val="121"/>
          <w:jc w:val="center"/>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14:paraId="09E1F480" w14:textId="77777777" w:rsidR="0039740C" w:rsidRPr="00E87C1D" w:rsidRDefault="0039740C" w:rsidP="00B56271">
            <w:pPr>
              <w:spacing w:after="0" w:line="276"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Madurez</w:t>
            </w:r>
          </w:p>
        </w:tc>
        <w:tc>
          <w:tcPr>
            <w:tcW w:w="2109" w:type="dxa"/>
            <w:tcBorders>
              <w:top w:val="nil"/>
              <w:left w:val="nil"/>
              <w:bottom w:val="single" w:sz="4" w:space="0" w:color="auto"/>
              <w:right w:val="single" w:sz="4" w:space="0" w:color="auto"/>
            </w:tcBorders>
            <w:shd w:val="clear" w:color="auto" w:fill="auto"/>
            <w:noWrap/>
            <w:vAlign w:val="bottom"/>
            <w:hideMark/>
          </w:tcPr>
          <w:p w14:paraId="3C6D8766" w14:textId="77777777" w:rsidR="0039740C" w:rsidRPr="00E87C1D" w:rsidRDefault="0039740C" w:rsidP="00B56271">
            <w:pPr>
              <w:spacing w:after="0" w:line="276" w:lineRule="auto"/>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 xml:space="preserve">4ta </w:t>
            </w:r>
            <w:r w:rsidR="00B645EB" w:rsidRPr="00E87C1D">
              <w:rPr>
                <w:rFonts w:ascii="Times New Roman" w:eastAsia="Times New Roman" w:hAnsi="Times New Roman" w:cs="Times New Roman"/>
                <w:color w:val="000000" w:themeColor="text1"/>
                <w:sz w:val="20"/>
                <w:szCs w:val="20"/>
                <w:lang w:eastAsia="es-MX"/>
              </w:rPr>
              <w:t>Subetapa</w:t>
            </w:r>
          </w:p>
        </w:tc>
        <w:tc>
          <w:tcPr>
            <w:tcW w:w="913" w:type="dxa"/>
            <w:tcBorders>
              <w:top w:val="nil"/>
              <w:left w:val="nil"/>
              <w:bottom w:val="single" w:sz="4" w:space="0" w:color="auto"/>
              <w:right w:val="single" w:sz="4" w:space="0" w:color="auto"/>
            </w:tcBorders>
            <w:shd w:val="clear" w:color="auto" w:fill="auto"/>
            <w:noWrap/>
            <w:vAlign w:val="bottom"/>
            <w:hideMark/>
          </w:tcPr>
          <w:p w14:paraId="50F03709" w14:textId="77777777" w:rsidR="0039740C" w:rsidRPr="00E87C1D" w:rsidRDefault="0039740C" w:rsidP="00B56271">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99</w:t>
            </w:r>
          </w:p>
        </w:tc>
        <w:tc>
          <w:tcPr>
            <w:tcW w:w="1086" w:type="dxa"/>
            <w:tcBorders>
              <w:top w:val="nil"/>
              <w:left w:val="nil"/>
              <w:bottom w:val="single" w:sz="4" w:space="0" w:color="auto"/>
              <w:right w:val="single" w:sz="4" w:space="0" w:color="auto"/>
            </w:tcBorders>
            <w:shd w:val="clear" w:color="auto" w:fill="auto"/>
            <w:noWrap/>
            <w:vAlign w:val="bottom"/>
            <w:hideMark/>
          </w:tcPr>
          <w:p w14:paraId="2A7C2C16" w14:textId="77777777" w:rsidR="0039740C" w:rsidRPr="00E87C1D" w:rsidRDefault="0039740C" w:rsidP="00B56271">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105</w:t>
            </w:r>
          </w:p>
        </w:tc>
        <w:tc>
          <w:tcPr>
            <w:tcW w:w="811" w:type="dxa"/>
            <w:tcBorders>
              <w:top w:val="nil"/>
              <w:left w:val="nil"/>
              <w:bottom w:val="single" w:sz="4" w:space="0" w:color="auto"/>
              <w:right w:val="single" w:sz="4" w:space="0" w:color="auto"/>
            </w:tcBorders>
            <w:shd w:val="clear" w:color="auto" w:fill="auto"/>
            <w:noWrap/>
            <w:vAlign w:val="bottom"/>
            <w:hideMark/>
          </w:tcPr>
          <w:p w14:paraId="78B41D55" w14:textId="77777777" w:rsidR="0039740C" w:rsidRPr="00E87C1D" w:rsidRDefault="0039740C" w:rsidP="00CA09FE">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&gt;</w:t>
            </w:r>
            <w:r w:rsidR="00CA09FE" w:rsidRPr="00E87C1D">
              <w:rPr>
                <w:rFonts w:ascii="Times New Roman" w:eastAsia="Times New Roman" w:hAnsi="Times New Roman" w:cs="Times New Roman"/>
                <w:color w:val="000000" w:themeColor="text1"/>
                <w:sz w:val="20"/>
                <w:szCs w:val="20"/>
                <w:lang w:eastAsia="es-MX"/>
              </w:rPr>
              <w:t>9.5</w:t>
            </w:r>
          </w:p>
        </w:tc>
        <w:tc>
          <w:tcPr>
            <w:tcW w:w="877" w:type="dxa"/>
            <w:tcBorders>
              <w:top w:val="nil"/>
              <w:left w:val="nil"/>
              <w:bottom w:val="single" w:sz="4" w:space="0" w:color="auto"/>
              <w:right w:val="single" w:sz="4" w:space="0" w:color="auto"/>
            </w:tcBorders>
            <w:shd w:val="clear" w:color="auto" w:fill="auto"/>
            <w:noWrap/>
            <w:vAlign w:val="bottom"/>
            <w:hideMark/>
          </w:tcPr>
          <w:p w14:paraId="30D641D0" w14:textId="77777777" w:rsidR="0039740C" w:rsidRPr="00E87C1D" w:rsidRDefault="00CA09FE" w:rsidP="00B56271">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10</w:t>
            </w:r>
          </w:p>
        </w:tc>
        <w:tc>
          <w:tcPr>
            <w:tcW w:w="1669" w:type="dxa"/>
            <w:tcBorders>
              <w:top w:val="nil"/>
              <w:left w:val="nil"/>
              <w:bottom w:val="single" w:sz="4" w:space="0" w:color="auto"/>
              <w:right w:val="single" w:sz="4" w:space="0" w:color="auto"/>
            </w:tcBorders>
            <w:shd w:val="clear" w:color="auto" w:fill="auto"/>
            <w:noWrap/>
            <w:vAlign w:val="bottom"/>
            <w:hideMark/>
          </w:tcPr>
          <w:p w14:paraId="26A78CD3" w14:textId="77777777" w:rsidR="0039740C" w:rsidRPr="00E87C1D" w:rsidRDefault="0039740C" w:rsidP="00B56271">
            <w:pPr>
              <w:spacing w:after="0" w:line="276" w:lineRule="auto"/>
              <w:jc w:val="center"/>
              <w:rPr>
                <w:rFonts w:ascii="Times New Roman" w:eastAsia="Times New Roman" w:hAnsi="Times New Roman" w:cs="Times New Roman"/>
                <w:color w:val="000000" w:themeColor="text1"/>
                <w:sz w:val="20"/>
                <w:szCs w:val="20"/>
                <w:lang w:eastAsia="es-MX"/>
              </w:rPr>
            </w:pPr>
            <w:r w:rsidRPr="00E87C1D">
              <w:rPr>
                <w:rFonts w:ascii="Times New Roman" w:eastAsia="Times New Roman" w:hAnsi="Times New Roman" w:cs="Times New Roman"/>
                <w:color w:val="000000" w:themeColor="text1"/>
                <w:sz w:val="20"/>
                <w:szCs w:val="20"/>
                <w:lang w:eastAsia="es-MX"/>
              </w:rPr>
              <w:t>Años</w:t>
            </w:r>
          </w:p>
        </w:tc>
      </w:tr>
    </w:tbl>
    <w:p w14:paraId="10FAFA3D" w14:textId="77777777" w:rsidR="00520E2C" w:rsidRPr="00E87C1D" w:rsidRDefault="00520E2C" w:rsidP="00E87C1D">
      <w:pPr>
        <w:pStyle w:val="Descripcin"/>
        <w:spacing w:after="0" w:line="360" w:lineRule="auto"/>
        <w:jc w:val="center"/>
        <w:rPr>
          <w:rFonts w:ascii="Times New Roman" w:hAnsi="Times New Roman" w:cs="Times New Roman"/>
          <w:i w:val="0"/>
          <w:iCs w:val="0"/>
          <w:color w:val="auto"/>
          <w:sz w:val="24"/>
          <w:szCs w:val="24"/>
        </w:rPr>
      </w:pPr>
      <w:r w:rsidRPr="00E87C1D">
        <w:rPr>
          <w:rFonts w:ascii="Times New Roman" w:hAnsi="Times New Roman" w:cs="Times New Roman"/>
          <w:i w:val="0"/>
          <w:iCs w:val="0"/>
          <w:color w:val="auto"/>
          <w:sz w:val="24"/>
          <w:szCs w:val="24"/>
          <w:shd w:val="clear" w:color="auto" w:fill="FFFFFF"/>
        </w:rPr>
        <w:t xml:space="preserve">Nota. </w:t>
      </w:r>
      <w:r w:rsidRPr="00E87C1D">
        <w:rPr>
          <w:rFonts w:ascii="Times New Roman" w:hAnsi="Times New Roman" w:cs="Times New Roman"/>
          <w:i w:val="0"/>
          <w:iCs w:val="0"/>
          <w:color w:val="auto"/>
          <w:sz w:val="24"/>
          <w:szCs w:val="24"/>
        </w:rPr>
        <w:t>Elaboración propia</w:t>
      </w:r>
    </w:p>
    <w:p w14:paraId="075EA538" w14:textId="77777777" w:rsidR="00326F85" w:rsidRDefault="00326F8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Esta propuesta permite contrastar los años de permanencia en el mercado con </w:t>
      </w:r>
      <w:r w:rsidR="00467F6E" w:rsidRPr="00DB141B">
        <w:rPr>
          <w:rFonts w:ascii="Times New Roman" w:hAnsi="Times New Roman" w:cs="Times New Roman"/>
          <w:sz w:val="24"/>
          <w:szCs w:val="24"/>
        </w:rPr>
        <w:t>el</w:t>
      </w:r>
      <w:r w:rsidRPr="00DB141B">
        <w:rPr>
          <w:rFonts w:ascii="Times New Roman" w:hAnsi="Times New Roman" w:cs="Times New Roman"/>
          <w:sz w:val="24"/>
          <w:szCs w:val="24"/>
        </w:rPr>
        <w:t xml:space="preserve"> desempeño alcanz</w:t>
      </w:r>
      <w:r w:rsidR="00467F6E" w:rsidRPr="00DB141B">
        <w:rPr>
          <w:rFonts w:ascii="Times New Roman" w:hAnsi="Times New Roman" w:cs="Times New Roman"/>
          <w:sz w:val="24"/>
          <w:szCs w:val="24"/>
        </w:rPr>
        <w:t xml:space="preserve">ado en cada etapa y subetapa, </w:t>
      </w:r>
      <w:r w:rsidRPr="00DB141B">
        <w:rPr>
          <w:rFonts w:ascii="Times New Roman" w:hAnsi="Times New Roman" w:cs="Times New Roman"/>
          <w:sz w:val="24"/>
          <w:szCs w:val="24"/>
        </w:rPr>
        <w:t>facilita</w:t>
      </w:r>
      <w:r w:rsidR="00467F6E" w:rsidRPr="00DB141B">
        <w:rPr>
          <w:rFonts w:ascii="Times New Roman" w:hAnsi="Times New Roman" w:cs="Times New Roman"/>
          <w:sz w:val="24"/>
          <w:szCs w:val="24"/>
        </w:rPr>
        <w:t>ndo</w:t>
      </w:r>
      <w:r w:rsidRPr="00DB141B">
        <w:rPr>
          <w:rFonts w:ascii="Times New Roman" w:hAnsi="Times New Roman" w:cs="Times New Roman"/>
          <w:sz w:val="24"/>
          <w:szCs w:val="24"/>
        </w:rPr>
        <w:t xml:space="preserve"> la identificación de áreas que limitan el crecimiento de la organización a lo largo del tiempo.</w:t>
      </w:r>
    </w:p>
    <w:p w14:paraId="1ACCB4AF" w14:textId="77777777" w:rsidR="00027DA5" w:rsidRDefault="00027DA5" w:rsidP="00E87C1D">
      <w:pPr>
        <w:spacing w:after="0" w:line="360" w:lineRule="auto"/>
        <w:jc w:val="both"/>
        <w:rPr>
          <w:rFonts w:ascii="Times New Roman" w:hAnsi="Times New Roman" w:cs="Times New Roman"/>
          <w:sz w:val="24"/>
          <w:szCs w:val="24"/>
        </w:rPr>
      </w:pPr>
    </w:p>
    <w:p w14:paraId="3B621ED4" w14:textId="77777777" w:rsidR="00027DA5" w:rsidRDefault="00027DA5" w:rsidP="00E87C1D">
      <w:pPr>
        <w:spacing w:after="0" w:line="360" w:lineRule="auto"/>
        <w:jc w:val="both"/>
        <w:rPr>
          <w:rFonts w:ascii="Times New Roman" w:hAnsi="Times New Roman" w:cs="Times New Roman"/>
          <w:sz w:val="24"/>
          <w:szCs w:val="24"/>
        </w:rPr>
      </w:pPr>
    </w:p>
    <w:p w14:paraId="0BF27824" w14:textId="77777777" w:rsidR="00027DA5" w:rsidRDefault="00027DA5" w:rsidP="00E87C1D">
      <w:pPr>
        <w:spacing w:after="0" w:line="360" w:lineRule="auto"/>
        <w:jc w:val="both"/>
        <w:rPr>
          <w:rFonts w:ascii="Times New Roman" w:hAnsi="Times New Roman" w:cs="Times New Roman"/>
          <w:sz w:val="24"/>
          <w:szCs w:val="24"/>
        </w:rPr>
      </w:pPr>
    </w:p>
    <w:p w14:paraId="0ABEBA76" w14:textId="77777777" w:rsidR="00027DA5" w:rsidRDefault="00027DA5" w:rsidP="00E87C1D">
      <w:pPr>
        <w:spacing w:after="0" w:line="360" w:lineRule="auto"/>
        <w:jc w:val="both"/>
        <w:rPr>
          <w:rFonts w:ascii="Times New Roman" w:hAnsi="Times New Roman" w:cs="Times New Roman"/>
          <w:sz w:val="24"/>
          <w:szCs w:val="24"/>
        </w:rPr>
      </w:pPr>
    </w:p>
    <w:p w14:paraId="7E59D346" w14:textId="77777777" w:rsidR="00027DA5" w:rsidRPr="00DB141B" w:rsidRDefault="00027DA5" w:rsidP="00E87C1D">
      <w:pPr>
        <w:spacing w:after="0" w:line="360" w:lineRule="auto"/>
        <w:jc w:val="both"/>
        <w:rPr>
          <w:rFonts w:ascii="Times New Roman" w:hAnsi="Times New Roman" w:cs="Times New Roman"/>
          <w:sz w:val="24"/>
          <w:szCs w:val="24"/>
        </w:rPr>
      </w:pPr>
    </w:p>
    <w:p w14:paraId="54F50B84" w14:textId="77777777" w:rsidR="00BE709D" w:rsidRPr="00DB141B" w:rsidRDefault="00BE709D" w:rsidP="00E87C1D">
      <w:pPr>
        <w:pStyle w:val="Ttulo1"/>
        <w:spacing w:before="120" w:line="360" w:lineRule="auto"/>
        <w:jc w:val="center"/>
        <w:rPr>
          <w:rFonts w:ascii="Times New Roman" w:hAnsi="Times New Roman" w:cs="Times New Roman"/>
          <w:b/>
          <w:bCs/>
          <w:color w:val="auto"/>
        </w:rPr>
      </w:pPr>
      <w:r w:rsidRPr="00DB141B">
        <w:rPr>
          <w:rFonts w:ascii="Times New Roman" w:hAnsi="Times New Roman" w:cs="Times New Roman"/>
          <w:b/>
          <w:bCs/>
          <w:color w:val="auto"/>
        </w:rPr>
        <w:lastRenderedPageBreak/>
        <w:t>Resultados</w:t>
      </w:r>
    </w:p>
    <w:p w14:paraId="57C7AD4E" w14:textId="77777777" w:rsidR="00B56271" w:rsidRPr="00DB141B" w:rsidRDefault="00C813C5" w:rsidP="00E87C1D">
      <w:pPr>
        <w:spacing w:after="0" w:line="360" w:lineRule="auto"/>
        <w:jc w:val="center"/>
        <w:rPr>
          <w:rFonts w:ascii="Times New Roman" w:eastAsiaTheme="majorEastAsia" w:hAnsi="Times New Roman" w:cs="Times New Roman"/>
          <w:b/>
          <w:bCs/>
          <w:sz w:val="28"/>
          <w:szCs w:val="28"/>
        </w:rPr>
      </w:pPr>
      <w:r w:rsidRPr="00DB141B">
        <w:rPr>
          <w:rFonts w:ascii="Times New Roman" w:eastAsiaTheme="majorEastAsia" w:hAnsi="Times New Roman" w:cs="Times New Roman"/>
          <w:b/>
          <w:bCs/>
          <w:sz w:val="28"/>
          <w:szCs w:val="28"/>
        </w:rPr>
        <w:t xml:space="preserve">Resultados </w:t>
      </w:r>
      <w:r w:rsidR="00F37FD6">
        <w:rPr>
          <w:rFonts w:ascii="Times New Roman" w:eastAsiaTheme="majorEastAsia" w:hAnsi="Times New Roman" w:cs="Times New Roman"/>
          <w:b/>
          <w:bCs/>
          <w:sz w:val="28"/>
          <w:szCs w:val="28"/>
        </w:rPr>
        <w:t>del instrumento</w:t>
      </w:r>
    </w:p>
    <w:p w14:paraId="225067D3" w14:textId="77777777" w:rsidR="00023E58" w:rsidRPr="00DB141B" w:rsidRDefault="0040714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Los siguientes</w:t>
      </w:r>
      <w:r w:rsidR="00023E58" w:rsidRPr="00DB141B">
        <w:rPr>
          <w:rFonts w:ascii="Times New Roman" w:hAnsi="Times New Roman" w:cs="Times New Roman"/>
          <w:sz w:val="24"/>
          <w:szCs w:val="24"/>
        </w:rPr>
        <w:t xml:space="preserve"> resultados</w:t>
      </w:r>
      <w:r w:rsidR="001675F9" w:rsidRPr="00DB141B">
        <w:rPr>
          <w:rFonts w:ascii="Times New Roman" w:hAnsi="Times New Roman" w:cs="Times New Roman"/>
          <w:sz w:val="24"/>
          <w:szCs w:val="24"/>
        </w:rPr>
        <w:t xml:space="preserve"> </w:t>
      </w:r>
      <w:r w:rsidR="00023E58" w:rsidRPr="00DB141B">
        <w:rPr>
          <w:rFonts w:ascii="Times New Roman" w:hAnsi="Times New Roman" w:cs="Times New Roman"/>
          <w:sz w:val="24"/>
          <w:szCs w:val="24"/>
        </w:rPr>
        <w:t xml:space="preserve">se presentan </w:t>
      </w:r>
      <w:r w:rsidR="001675F9" w:rsidRPr="00DB141B">
        <w:rPr>
          <w:rFonts w:ascii="Times New Roman" w:hAnsi="Times New Roman" w:cs="Times New Roman"/>
          <w:sz w:val="24"/>
          <w:szCs w:val="24"/>
        </w:rPr>
        <w:t>como</w:t>
      </w:r>
      <w:r w:rsidR="00466EAB" w:rsidRPr="00DB141B">
        <w:rPr>
          <w:rFonts w:ascii="Times New Roman" w:hAnsi="Times New Roman" w:cs="Times New Roman"/>
          <w:sz w:val="24"/>
          <w:szCs w:val="24"/>
        </w:rPr>
        <w:t xml:space="preserve"> un</w:t>
      </w:r>
      <w:r w:rsidR="001675F9" w:rsidRPr="00DB141B">
        <w:rPr>
          <w:rFonts w:ascii="Times New Roman" w:hAnsi="Times New Roman" w:cs="Times New Roman"/>
          <w:sz w:val="24"/>
          <w:szCs w:val="24"/>
        </w:rPr>
        <w:t xml:space="preserve"> desarrollo conceptual y </w:t>
      </w:r>
      <w:r w:rsidR="00466EAB" w:rsidRPr="00DB141B">
        <w:rPr>
          <w:rFonts w:ascii="Times New Roman" w:hAnsi="Times New Roman" w:cs="Times New Roman"/>
          <w:sz w:val="24"/>
          <w:szCs w:val="24"/>
        </w:rPr>
        <w:t>analítico de la</w:t>
      </w:r>
      <w:r w:rsidR="00023E58" w:rsidRPr="00DB141B">
        <w:rPr>
          <w:rFonts w:ascii="Times New Roman" w:hAnsi="Times New Roman" w:cs="Times New Roman"/>
          <w:sz w:val="24"/>
          <w:szCs w:val="24"/>
        </w:rPr>
        <w:t xml:space="preserve"> lógica y comportamiento teórico del instrumento propuesto</w:t>
      </w:r>
      <w:r w:rsidRPr="00DB141B">
        <w:rPr>
          <w:rFonts w:ascii="Times New Roman" w:hAnsi="Times New Roman" w:cs="Times New Roman"/>
          <w:sz w:val="24"/>
          <w:szCs w:val="24"/>
        </w:rPr>
        <w:t xml:space="preserve">, bajo las </w:t>
      </w:r>
      <w:r w:rsidR="00466EAB" w:rsidRPr="00DB141B">
        <w:rPr>
          <w:rFonts w:ascii="Times New Roman" w:hAnsi="Times New Roman" w:cs="Times New Roman"/>
          <w:sz w:val="24"/>
          <w:szCs w:val="24"/>
        </w:rPr>
        <w:t>consideraciones metodológic</w:t>
      </w:r>
      <w:r w:rsidR="00282F5E" w:rsidRPr="00DB141B">
        <w:rPr>
          <w:rFonts w:ascii="Times New Roman" w:hAnsi="Times New Roman" w:cs="Times New Roman"/>
          <w:sz w:val="24"/>
          <w:szCs w:val="24"/>
        </w:rPr>
        <w:t>a</w:t>
      </w:r>
      <w:r w:rsidR="00466EAB" w:rsidRPr="00DB141B">
        <w:rPr>
          <w:rFonts w:ascii="Times New Roman" w:hAnsi="Times New Roman" w:cs="Times New Roman"/>
          <w:sz w:val="24"/>
          <w:szCs w:val="24"/>
        </w:rPr>
        <w:t>s previamente establecidas</w:t>
      </w:r>
      <w:r w:rsidRPr="00DB141B">
        <w:rPr>
          <w:rFonts w:ascii="Times New Roman" w:hAnsi="Times New Roman" w:cs="Times New Roman"/>
          <w:sz w:val="24"/>
          <w:szCs w:val="24"/>
        </w:rPr>
        <w:t xml:space="preserve"> en un contexto mexicano.</w:t>
      </w:r>
    </w:p>
    <w:p w14:paraId="01ABBF01" w14:textId="77777777" w:rsidR="009C1F5C" w:rsidRPr="00DB141B" w:rsidRDefault="009C1F5C"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Los resultados presentados corresponden a una representación teórica del instrumento propuesto y no constituyen evidencia empírica derivada de su aplicación en campo.</w:t>
      </w:r>
    </w:p>
    <w:p w14:paraId="34CB496E" w14:textId="77777777" w:rsidR="00326F85" w:rsidRPr="00DB141B" w:rsidRDefault="00326F8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Para la evaluación de </w:t>
      </w:r>
      <w:r w:rsidR="00930C5F" w:rsidRPr="00DB141B">
        <w:rPr>
          <w:rFonts w:ascii="Times New Roman" w:hAnsi="Times New Roman" w:cs="Times New Roman"/>
          <w:sz w:val="24"/>
          <w:szCs w:val="24"/>
        </w:rPr>
        <w:t>los</w:t>
      </w:r>
      <w:r w:rsidRPr="00DB141B">
        <w:rPr>
          <w:rFonts w:ascii="Times New Roman" w:hAnsi="Times New Roman" w:cs="Times New Roman"/>
          <w:sz w:val="24"/>
          <w:szCs w:val="24"/>
        </w:rPr>
        <w:t xml:space="preserve"> </w:t>
      </w:r>
      <w:proofErr w:type="spellStart"/>
      <w:r w:rsidR="00930C5F" w:rsidRPr="00DB141B">
        <w:rPr>
          <w:rFonts w:ascii="Times New Roman" w:hAnsi="Times New Roman" w:cs="Times New Roman"/>
          <w:sz w:val="24"/>
          <w:szCs w:val="24"/>
        </w:rPr>
        <w:t>nano</w:t>
      </w:r>
      <w:r w:rsidRPr="00DB141B">
        <w:rPr>
          <w:rFonts w:ascii="Times New Roman" w:hAnsi="Times New Roman" w:cs="Times New Roman"/>
          <w:sz w:val="24"/>
          <w:szCs w:val="24"/>
        </w:rPr>
        <w:t>ciclo</w:t>
      </w:r>
      <w:r w:rsidR="00930C5F" w:rsidRPr="00DB141B">
        <w:rPr>
          <w:rFonts w:ascii="Times New Roman" w:hAnsi="Times New Roman" w:cs="Times New Roman"/>
          <w:sz w:val="24"/>
          <w:szCs w:val="24"/>
        </w:rPr>
        <w:t>s</w:t>
      </w:r>
      <w:proofErr w:type="spellEnd"/>
      <w:r w:rsidR="00930C5F" w:rsidRPr="00DB141B">
        <w:rPr>
          <w:rFonts w:ascii="Times New Roman" w:hAnsi="Times New Roman" w:cs="Times New Roman"/>
          <w:sz w:val="24"/>
          <w:szCs w:val="24"/>
        </w:rPr>
        <w:t xml:space="preserve"> de vida</w:t>
      </w:r>
      <w:r w:rsidRPr="00DB141B">
        <w:rPr>
          <w:rFonts w:ascii="Times New Roman" w:hAnsi="Times New Roman" w:cs="Times New Roman"/>
          <w:sz w:val="24"/>
          <w:szCs w:val="24"/>
        </w:rPr>
        <w:t xml:space="preserve"> empresarial se establecen </w:t>
      </w:r>
      <w:r w:rsidR="00282F5E" w:rsidRPr="00DB141B">
        <w:rPr>
          <w:rFonts w:ascii="Times New Roman" w:hAnsi="Times New Roman" w:cs="Times New Roman"/>
          <w:sz w:val="24"/>
          <w:szCs w:val="24"/>
        </w:rPr>
        <w:t xml:space="preserve">umbrales teóricos de puntuación </w:t>
      </w:r>
      <w:r w:rsidRPr="00DB141B">
        <w:rPr>
          <w:rFonts w:ascii="Times New Roman" w:hAnsi="Times New Roman" w:cs="Times New Roman"/>
          <w:sz w:val="24"/>
          <w:szCs w:val="24"/>
        </w:rPr>
        <w:t>por etapa, los cuales deben ser superados para progresar hacia la siguiente etapa.</w:t>
      </w:r>
    </w:p>
    <w:p w14:paraId="75CCC00D" w14:textId="77777777" w:rsidR="00326F85" w:rsidRDefault="00326F8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A medida que cada etapa es superada, la complejidad de la siguiente se incrementa como </w:t>
      </w:r>
      <w:r w:rsidR="00930C5F" w:rsidRPr="00DB141B">
        <w:rPr>
          <w:rFonts w:ascii="Times New Roman" w:hAnsi="Times New Roman" w:cs="Times New Roman"/>
          <w:sz w:val="24"/>
          <w:szCs w:val="24"/>
        </w:rPr>
        <w:t>resultado de la evolución organizacional</w:t>
      </w:r>
      <w:r w:rsidR="00282F5E" w:rsidRPr="00DB141B">
        <w:rPr>
          <w:rFonts w:ascii="Times New Roman" w:hAnsi="Times New Roman" w:cs="Times New Roman"/>
          <w:sz w:val="24"/>
          <w:szCs w:val="24"/>
        </w:rPr>
        <w:t>. En este sentido,</w:t>
      </w:r>
      <w:r w:rsidRPr="00DB141B">
        <w:rPr>
          <w:rFonts w:ascii="Times New Roman" w:hAnsi="Times New Roman" w:cs="Times New Roman"/>
          <w:sz w:val="24"/>
          <w:szCs w:val="24"/>
        </w:rPr>
        <w:t xml:space="preserve"> el presente trabajo </w:t>
      </w:r>
      <w:r w:rsidR="00407145" w:rsidRPr="00DB141B">
        <w:rPr>
          <w:rFonts w:ascii="Times New Roman" w:hAnsi="Times New Roman" w:cs="Times New Roman"/>
          <w:sz w:val="24"/>
          <w:szCs w:val="24"/>
        </w:rPr>
        <w:t xml:space="preserve">permite </w:t>
      </w:r>
      <w:r w:rsidR="00AB0C7A" w:rsidRPr="00AB0C7A">
        <w:rPr>
          <w:rFonts w:ascii="Times New Roman" w:hAnsi="Times New Roman" w:cs="Times New Roman"/>
          <w:sz w:val="24"/>
          <w:szCs w:val="24"/>
        </w:rPr>
        <w:t>aproximar la identificación de factores asociados a la supervivencia empresarial</w:t>
      </w:r>
      <w:r w:rsidR="00B400F7">
        <w:rPr>
          <w:rFonts w:ascii="Times New Roman" w:hAnsi="Times New Roman" w:cs="Times New Roman"/>
          <w:sz w:val="24"/>
          <w:szCs w:val="24"/>
        </w:rPr>
        <w:t>,</w:t>
      </w:r>
      <w:r w:rsidR="00AB0C7A">
        <w:rPr>
          <w:rFonts w:ascii="Times New Roman" w:hAnsi="Times New Roman" w:cs="Times New Roman"/>
          <w:sz w:val="24"/>
          <w:szCs w:val="24"/>
        </w:rPr>
        <w:t xml:space="preserve"> </w:t>
      </w:r>
      <w:r w:rsidR="00282F5E" w:rsidRPr="00DB141B">
        <w:rPr>
          <w:rFonts w:ascii="Times New Roman" w:hAnsi="Times New Roman" w:cs="Times New Roman"/>
          <w:sz w:val="24"/>
          <w:szCs w:val="24"/>
        </w:rPr>
        <w:t>como se muestra</w:t>
      </w:r>
      <w:r w:rsidRPr="00DB141B">
        <w:rPr>
          <w:rFonts w:ascii="Times New Roman" w:hAnsi="Times New Roman" w:cs="Times New Roman"/>
          <w:sz w:val="24"/>
          <w:szCs w:val="24"/>
        </w:rPr>
        <w:t xml:space="preserve"> en la Figura 2.  </w:t>
      </w:r>
    </w:p>
    <w:p w14:paraId="45EA4668" w14:textId="77777777" w:rsidR="00E87C1D" w:rsidRPr="00DB141B" w:rsidRDefault="00E87C1D" w:rsidP="00E87C1D">
      <w:pPr>
        <w:spacing w:after="0" w:line="360" w:lineRule="auto"/>
        <w:jc w:val="both"/>
        <w:rPr>
          <w:rFonts w:ascii="Times New Roman" w:hAnsi="Times New Roman" w:cs="Times New Roman"/>
          <w:sz w:val="24"/>
          <w:szCs w:val="24"/>
        </w:rPr>
      </w:pPr>
    </w:p>
    <w:p w14:paraId="0C697E2A" w14:textId="1E972B73" w:rsidR="00326F85" w:rsidRPr="00E87C1D" w:rsidRDefault="00326F85" w:rsidP="00E87C1D">
      <w:pPr>
        <w:pStyle w:val="Descripcin"/>
        <w:keepNext/>
        <w:spacing w:after="0"/>
        <w:jc w:val="center"/>
        <w:rPr>
          <w:rFonts w:ascii="Times New Roman" w:hAnsi="Times New Roman" w:cs="Times New Roman"/>
          <w:i w:val="0"/>
          <w:iCs w:val="0"/>
          <w:color w:val="000000" w:themeColor="text1"/>
          <w:sz w:val="24"/>
          <w:szCs w:val="24"/>
        </w:rPr>
      </w:pPr>
      <w:r w:rsidRPr="00E87C1D">
        <w:rPr>
          <w:rFonts w:ascii="Times New Roman" w:hAnsi="Times New Roman" w:cs="Times New Roman"/>
          <w:b/>
          <w:i w:val="0"/>
          <w:iCs w:val="0"/>
          <w:color w:val="000000" w:themeColor="text1"/>
          <w:sz w:val="24"/>
          <w:szCs w:val="24"/>
        </w:rPr>
        <w:t xml:space="preserve">Figura </w:t>
      </w:r>
      <w:r w:rsidRPr="00E87C1D">
        <w:rPr>
          <w:rFonts w:ascii="Times New Roman" w:hAnsi="Times New Roman" w:cs="Times New Roman"/>
          <w:b/>
          <w:i w:val="0"/>
          <w:iCs w:val="0"/>
          <w:color w:val="000000" w:themeColor="text1"/>
          <w:sz w:val="24"/>
          <w:szCs w:val="24"/>
        </w:rPr>
        <w:fldChar w:fldCharType="begin"/>
      </w:r>
      <w:r w:rsidRPr="00E87C1D">
        <w:rPr>
          <w:rFonts w:ascii="Times New Roman" w:hAnsi="Times New Roman" w:cs="Times New Roman"/>
          <w:b/>
          <w:i w:val="0"/>
          <w:iCs w:val="0"/>
          <w:color w:val="000000" w:themeColor="text1"/>
          <w:sz w:val="24"/>
          <w:szCs w:val="24"/>
        </w:rPr>
        <w:instrText xml:space="preserve"> SEQ Figura \* ARABIC </w:instrText>
      </w:r>
      <w:r w:rsidRPr="00E87C1D">
        <w:rPr>
          <w:rFonts w:ascii="Times New Roman" w:hAnsi="Times New Roman" w:cs="Times New Roman"/>
          <w:b/>
          <w:i w:val="0"/>
          <w:iCs w:val="0"/>
          <w:color w:val="000000" w:themeColor="text1"/>
          <w:sz w:val="24"/>
          <w:szCs w:val="24"/>
        </w:rPr>
        <w:fldChar w:fldCharType="separate"/>
      </w:r>
      <w:r w:rsidR="004339FC">
        <w:rPr>
          <w:rFonts w:ascii="Times New Roman" w:hAnsi="Times New Roman" w:cs="Times New Roman"/>
          <w:b/>
          <w:i w:val="0"/>
          <w:iCs w:val="0"/>
          <w:noProof/>
          <w:color w:val="000000" w:themeColor="text1"/>
          <w:sz w:val="24"/>
          <w:szCs w:val="24"/>
        </w:rPr>
        <w:t>2</w:t>
      </w:r>
      <w:r w:rsidRPr="00E87C1D">
        <w:rPr>
          <w:rFonts w:ascii="Times New Roman" w:hAnsi="Times New Roman" w:cs="Times New Roman"/>
          <w:b/>
          <w:i w:val="0"/>
          <w:iCs w:val="0"/>
          <w:color w:val="000000" w:themeColor="text1"/>
          <w:sz w:val="24"/>
          <w:szCs w:val="24"/>
        </w:rPr>
        <w:fldChar w:fldCharType="end"/>
      </w:r>
      <w:r w:rsidR="00E87C1D" w:rsidRPr="00E87C1D">
        <w:rPr>
          <w:rFonts w:ascii="Times New Roman" w:hAnsi="Times New Roman" w:cs="Times New Roman"/>
          <w:b/>
          <w:i w:val="0"/>
          <w:iCs w:val="0"/>
          <w:color w:val="000000" w:themeColor="text1"/>
          <w:sz w:val="24"/>
          <w:szCs w:val="24"/>
        </w:rPr>
        <w:t xml:space="preserve">. </w:t>
      </w:r>
      <w:r w:rsidRPr="00E87C1D">
        <w:rPr>
          <w:rFonts w:ascii="Times New Roman" w:hAnsi="Times New Roman" w:cs="Times New Roman"/>
          <w:i w:val="0"/>
          <w:iCs w:val="0"/>
          <w:color w:val="000000" w:themeColor="text1"/>
          <w:sz w:val="24"/>
          <w:szCs w:val="24"/>
        </w:rPr>
        <w:t xml:space="preserve"> </w:t>
      </w:r>
      <w:r w:rsidR="00282F5E" w:rsidRPr="00E87C1D">
        <w:rPr>
          <w:rFonts w:ascii="Times New Roman" w:hAnsi="Times New Roman" w:cs="Times New Roman"/>
          <w:i w:val="0"/>
          <w:iCs w:val="0"/>
          <w:color w:val="000000" w:themeColor="text1"/>
          <w:sz w:val="24"/>
          <w:szCs w:val="24"/>
        </w:rPr>
        <w:t xml:space="preserve">Representación de la progresión de los </w:t>
      </w:r>
      <w:proofErr w:type="spellStart"/>
      <w:r w:rsidR="00282F5E" w:rsidRPr="00E87C1D">
        <w:rPr>
          <w:rFonts w:ascii="Times New Roman" w:hAnsi="Times New Roman" w:cs="Times New Roman"/>
          <w:i w:val="0"/>
          <w:iCs w:val="0"/>
          <w:color w:val="000000" w:themeColor="text1"/>
          <w:sz w:val="24"/>
          <w:szCs w:val="24"/>
        </w:rPr>
        <w:t>nanociclos</w:t>
      </w:r>
      <w:proofErr w:type="spellEnd"/>
      <w:r w:rsidR="00282F5E" w:rsidRPr="00E87C1D">
        <w:rPr>
          <w:rFonts w:ascii="Times New Roman" w:hAnsi="Times New Roman" w:cs="Times New Roman"/>
          <w:i w:val="0"/>
          <w:iCs w:val="0"/>
          <w:color w:val="000000" w:themeColor="text1"/>
          <w:sz w:val="24"/>
          <w:szCs w:val="24"/>
        </w:rPr>
        <w:t xml:space="preserve"> de vida empresariales</w:t>
      </w:r>
    </w:p>
    <w:p w14:paraId="4619CDA6" w14:textId="77777777" w:rsidR="00CF042E" w:rsidRPr="00CF042E" w:rsidRDefault="00CF042E" w:rsidP="00CF042E"/>
    <w:p w14:paraId="66F34294" w14:textId="77777777" w:rsidR="00326F85" w:rsidRPr="00DB141B" w:rsidRDefault="00282F5E" w:rsidP="002841A9">
      <w:pPr>
        <w:keepNext/>
        <w:spacing w:line="360" w:lineRule="auto"/>
        <w:ind w:left="-284"/>
        <w:jc w:val="center"/>
        <w:rPr>
          <w:rFonts w:ascii="Times New Roman" w:hAnsi="Times New Roman" w:cs="Times New Roman"/>
          <w:sz w:val="24"/>
          <w:szCs w:val="24"/>
        </w:rPr>
      </w:pPr>
      <w:r w:rsidRPr="00DB141B">
        <w:rPr>
          <w:rFonts w:ascii="Times New Roman" w:hAnsi="Times New Roman" w:cs="Times New Roman"/>
          <w:noProof/>
          <w:sz w:val="24"/>
          <w:szCs w:val="24"/>
          <w:lang w:eastAsia="es-MX"/>
        </w:rPr>
        <w:drawing>
          <wp:inline distT="0" distB="0" distL="0" distR="0" wp14:anchorId="21149D34" wp14:editId="2EDFA7E3">
            <wp:extent cx="5270500" cy="2152139"/>
            <wp:effectExtent l="0" t="0" r="635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iagrama General-0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81075" cy="2156457"/>
                    </a:xfrm>
                    <a:prstGeom prst="rect">
                      <a:avLst/>
                    </a:prstGeom>
                  </pic:spPr>
                </pic:pic>
              </a:graphicData>
            </a:graphic>
          </wp:inline>
        </w:drawing>
      </w:r>
    </w:p>
    <w:p w14:paraId="1D4E0979" w14:textId="77777777" w:rsidR="00326F85" w:rsidRDefault="00282F5E" w:rsidP="00E87C1D">
      <w:pPr>
        <w:pStyle w:val="Descripcin"/>
        <w:spacing w:after="0" w:line="360" w:lineRule="auto"/>
        <w:jc w:val="center"/>
        <w:rPr>
          <w:rFonts w:ascii="Times New Roman" w:hAnsi="Times New Roman" w:cs="Times New Roman"/>
          <w:i w:val="0"/>
          <w:iCs w:val="0"/>
          <w:color w:val="000000" w:themeColor="text1"/>
          <w:sz w:val="24"/>
          <w:szCs w:val="24"/>
        </w:rPr>
      </w:pPr>
      <w:bookmarkStart w:id="54" w:name="_Toc181629504"/>
      <w:r w:rsidRPr="00E87C1D">
        <w:rPr>
          <w:rFonts w:ascii="Times New Roman" w:hAnsi="Times New Roman" w:cs="Times New Roman"/>
          <w:i w:val="0"/>
          <w:iCs w:val="0"/>
          <w:color w:val="000000" w:themeColor="text1"/>
          <w:sz w:val="24"/>
          <w:szCs w:val="24"/>
        </w:rPr>
        <w:t>Nota.</w:t>
      </w:r>
      <w:r w:rsidR="00326F85" w:rsidRPr="00E87C1D">
        <w:rPr>
          <w:rFonts w:ascii="Times New Roman" w:hAnsi="Times New Roman" w:cs="Times New Roman"/>
          <w:i w:val="0"/>
          <w:iCs w:val="0"/>
          <w:color w:val="000000" w:themeColor="text1"/>
          <w:sz w:val="24"/>
          <w:szCs w:val="24"/>
        </w:rPr>
        <w:t xml:space="preserve"> Elaboración propia</w:t>
      </w:r>
      <w:bookmarkEnd w:id="54"/>
    </w:p>
    <w:p w14:paraId="0F99AEAE" w14:textId="77777777" w:rsidR="00E87C1D" w:rsidRPr="00E87C1D" w:rsidRDefault="00E87C1D" w:rsidP="00E87C1D">
      <w:pPr>
        <w:spacing w:after="0" w:line="360" w:lineRule="auto"/>
      </w:pPr>
    </w:p>
    <w:p w14:paraId="55CE3B66" w14:textId="77777777" w:rsidR="00326F85" w:rsidRPr="00DB141B" w:rsidRDefault="003862E2" w:rsidP="00E87C1D">
      <w:pPr>
        <w:spacing w:after="0" w:line="360" w:lineRule="auto"/>
        <w:jc w:val="center"/>
        <w:rPr>
          <w:rFonts w:ascii="Times New Roman" w:hAnsi="Times New Roman" w:cs="Times New Roman"/>
          <w:b/>
          <w:sz w:val="28"/>
          <w:szCs w:val="28"/>
        </w:rPr>
      </w:pPr>
      <w:r w:rsidRPr="00DB141B">
        <w:rPr>
          <w:rFonts w:ascii="Times New Roman" w:hAnsi="Times New Roman" w:cs="Times New Roman"/>
          <w:b/>
          <w:sz w:val="28"/>
          <w:szCs w:val="28"/>
        </w:rPr>
        <w:t>Resultado de</w:t>
      </w:r>
      <w:r w:rsidR="00326F85" w:rsidRPr="00DB141B">
        <w:rPr>
          <w:rFonts w:ascii="Times New Roman" w:hAnsi="Times New Roman" w:cs="Times New Roman"/>
          <w:b/>
          <w:sz w:val="28"/>
          <w:szCs w:val="28"/>
        </w:rPr>
        <w:t xml:space="preserve"> et</w:t>
      </w:r>
      <w:r w:rsidR="00EB2110" w:rsidRPr="00DB141B">
        <w:rPr>
          <w:rFonts w:ascii="Times New Roman" w:hAnsi="Times New Roman" w:cs="Times New Roman"/>
          <w:b/>
          <w:sz w:val="28"/>
          <w:szCs w:val="28"/>
        </w:rPr>
        <w:t xml:space="preserve">apa de introducción en los </w:t>
      </w:r>
      <w:proofErr w:type="spellStart"/>
      <w:r w:rsidR="00EB2110" w:rsidRPr="00DB141B">
        <w:rPr>
          <w:rFonts w:ascii="Times New Roman" w:hAnsi="Times New Roman" w:cs="Times New Roman"/>
          <w:b/>
          <w:sz w:val="28"/>
          <w:szCs w:val="28"/>
        </w:rPr>
        <w:t>nano</w:t>
      </w:r>
      <w:r w:rsidR="00326F85" w:rsidRPr="00DB141B">
        <w:rPr>
          <w:rFonts w:ascii="Times New Roman" w:hAnsi="Times New Roman" w:cs="Times New Roman"/>
          <w:b/>
          <w:sz w:val="28"/>
          <w:szCs w:val="28"/>
        </w:rPr>
        <w:t>ciclos</w:t>
      </w:r>
      <w:proofErr w:type="spellEnd"/>
      <w:r w:rsidR="00326F85" w:rsidRPr="00DB141B">
        <w:rPr>
          <w:rFonts w:ascii="Times New Roman" w:hAnsi="Times New Roman" w:cs="Times New Roman"/>
          <w:b/>
          <w:sz w:val="28"/>
          <w:szCs w:val="28"/>
        </w:rPr>
        <w:t xml:space="preserve"> de vida</w:t>
      </w:r>
    </w:p>
    <w:p w14:paraId="63C9AD17" w14:textId="77777777" w:rsidR="00326F85" w:rsidRPr="00DB141B" w:rsidRDefault="00326F8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La etapa de introducción se presenta bajo cuatro subetapas, cada una con puntajes y </w:t>
      </w:r>
      <w:r w:rsidR="00DD112F" w:rsidRPr="00DB141B">
        <w:rPr>
          <w:rFonts w:ascii="Times New Roman" w:hAnsi="Times New Roman" w:cs="Times New Roman"/>
          <w:sz w:val="24"/>
          <w:szCs w:val="24"/>
        </w:rPr>
        <w:t>rangos</w:t>
      </w:r>
      <w:r w:rsidRPr="00DB141B">
        <w:rPr>
          <w:rFonts w:ascii="Times New Roman" w:hAnsi="Times New Roman" w:cs="Times New Roman"/>
          <w:sz w:val="24"/>
          <w:szCs w:val="24"/>
        </w:rPr>
        <w:t xml:space="preserve"> temporales</w:t>
      </w:r>
      <w:r w:rsidR="00DD112F" w:rsidRPr="00DB141B">
        <w:rPr>
          <w:rFonts w:ascii="Times New Roman" w:hAnsi="Times New Roman" w:cs="Times New Roman"/>
          <w:sz w:val="24"/>
          <w:szCs w:val="24"/>
        </w:rPr>
        <w:t xml:space="preserve"> específicos que permiten evaluar e</w:t>
      </w:r>
      <w:r w:rsidRPr="00DB141B">
        <w:rPr>
          <w:rFonts w:ascii="Times New Roman" w:hAnsi="Times New Roman" w:cs="Times New Roman"/>
          <w:sz w:val="24"/>
          <w:szCs w:val="24"/>
        </w:rPr>
        <w:t xml:space="preserve">l estatus actual de la organización, así como identificar los factores </w:t>
      </w:r>
      <w:r w:rsidR="00DD112F" w:rsidRPr="00DB141B">
        <w:rPr>
          <w:rFonts w:ascii="Times New Roman" w:hAnsi="Times New Roman" w:cs="Times New Roman"/>
          <w:sz w:val="24"/>
          <w:szCs w:val="24"/>
        </w:rPr>
        <w:t>que favorecen o restringen</w:t>
      </w:r>
      <w:r w:rsidRPr="00DB141B">
        <w:rPr>
          <w:rFonts w:ascii="Times New Roman" w:hAnsi="Times New Roman" w:cs="Times New Roman"/>
          <w:sz w:val="24"/>
          <w:szCs w:val="24"/>
        </w:rPr>
        <w:t xml:space="preserve"> </w:t>
      </w:r>
      <w:r w:rsidR="003862E2" w:rsidRPr="00DB141B">
        <w:rPr>
          <w:rFonts w:ascii="Times New Roman" w:hAnsi="Times New Roman" w:cs="Times New Roman"/>
          <w:sz w:val="24"/>
          <w:szCs w:val="24"/>
        </w:rPr>
        <w:t>el</w:t>
      </w:r>
      <w:r w:rsidRPr="00DB141B">
        <w:rPr>
          <w:rFonts w:ascii="Times New Roman" w:hAnsi="Times New Roman" w:cs="Times New Roman"/>
          <w:sz w:val="24"/>
          <w:szCs w:val="24"/>
        </w:rPr>
        <w:t xml:space="preserve"> crecimiento.</w:t>
      </w:r>
    </w:p>
    <w:p w14:paraId="4B0240EB" w14:textId="77777777" w:rsidR="00326F85" w:rsidRPr="00DB141B" w:rsidRDefault="00326F8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lastRenderedPageBreak/>
        <w:t xml:space="preserve">En este sentido, la </w:t>
      </w:r>
      <w:r w:rsidR="00DD112F" w:rsidRPr="00DB141B">
        <w:rPr>
          <w:rFonts w:ascii="Times New Roman" w:hAnsi="Times New Roman" w:cs="Times New Roman"/>
          <w:sz w:val="24"/>
          <w:szCs w:val="24"/>
        </w:rPr>
        <w:t>pendiente de la curva</w:t>
      </w:r>
      <w:r w:rsidRPr="00DB141B">
        <w:rPr>
          <w:rFonts w:ascii="Times New Roman" w:hAnsi="Times New Roman" w:cs="Times New Roman"/>
          <w:sz w:val="24"/>
          <w:szCs w:val="24"/>
        </w:rPr>
        <w:t xml:space="preserve"> correspondiente a la etapa de introducción </w:t>
      </w:r>
      <w:r w:rsidR="00DD112F" w:rsidRPr="00DB141B">
        <w:rPr>
          <w:rFonts w:ascii="Times New Roman" w:hAnsi="Times New Roman" w:cs="Times New Roman"/>
          <w:sz w:val="24"/>
          <w:szCs w:val="24"/>
        </w:rPr>
        <w:t>presenta un incremento</w:t>
      </w:r>
      <w:r w:rsidRPr="00DB141B">
        <w:rPr>
          <w:rFonts w:ascii="Times New Roman" w:hAnsi="Times New Roman" w:cs="Times New Roman"/>
          <w:sz w:val="24"/>
          <w:szCs w:val="24"/>
        </w:rPr>
        <w:t xml:space="preserve"> entre la subetapa tres y cuatro, lo cual responde a la velocidad de evolución requerida para superar la etapa de introducción.</w:t>
      </w:r>
    </w:p>
    <w:p w14:paraId="308150FD" w14:textId="77777777" w:rsidR="00304EA6" w:rsidRDefault="00326F8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Por su parte</w:t>
      </w:r>
      <w:r w:rsidR="003862E2" w:rsidRPr="00DB141B">
        <w:rPr>
          <w:rFonts w:ascii="Times New Roman" w:hAnsi="Times New Roman" w:cs="Times New Roman"/>
          <w:sz w:val="24"/>
          <w:szCs w:val="24"/>
        </w:rPr>
        <w:t>,</w:t>
      </w:r>
      <w:r w:rsidRPr="00DB141B">
        <w:rPr>
          <w:rFonts w:ascii="Times New Roman" w:hAnsi="Times New Roman" w:cs="Times New Roman"/>
          <w:sz w:val="24"/>
          <w:szCs w:val="24"/>
        </w:rPr>
        <w:t xml:space="preserve"> las subetapas uno</w:t>
      </w:r>
      <w:r w:rsidR="00E95DB5" w:rsidRPr="00DB141B">
        <w:rPr>
          <w:rFonts w:ascii="Times New Roman" w:hAnsi="Times New Roman" w:cs="Times New Roman"/>
          <w:sz w:val="24"/>
          <w:szCs w:val="24"/>
        </w:rPr>
        <w:t>,</w:t>
      </w:r>
      <w:r w:rsidRPr="00DB141B">
        <w:rPr>
          <w:rFonts w:ascii="Times New Roman" w:hAnsi="Times New Roman" w:cs="Times New Roman"/>
          <w:sz w:val="24"/>
          <w:szCs w:val="24"/>
        </w:rPr>
        <w:t xml:space="preserve"> dos</w:t>
      </w:r>
      <w:r w:rsidR="00E95DB5" w:rsidRPr="00DB141B">
        <w:rPr>
          <w:rFonts w:ascii="Times New Roman" w:hAnsi="Times New Roman" w:cs="Times New Roman"/>
          <w:sz w:val="24"/>
          <w:szCs w:val="24"/>
        </w:rPr>
        <w:t xml:space="preserve"> y tres</w:t>
      </w:r>
      <w:r w:rsidRPr="00DB141B">
        <w:rPr>
          <w:rFonts w:ascii="Times New Roman" w:hAnsi="Times New Roman" w:cs="Times New Roman"/>
          <w:sz w:val="24"/>
          <w:szCs w:val="24"/>
        </w:rPr>
        <w:t xml:space="preserve"> </w:t>
      </w:r>
      <w:r w:rsidR="002A2D88" w:rsidRPr="00DB141B">
        <w:rPr>
          <w:rFonts w:ascii="Times New Roman" w:hAnsi="Times New Roman" w:cs="Times New Roman"/>
          <w:sz w:val="24"/>
          <w:szCs w:val="24"/>
        </w:rPr>
        <w:t xml:space="preserve">corresponden a las </w:t>
      </w:r>
      <w:r w:rsidRPr="00DB141B">
        <w:rPr>
          <w:rFonts w:ascii="Times New Roman" w:hAnsi="Times New Roman" w:cs="Times New Roman"/>
          <w:sz w:val="24"/>
          <w:szCs w:val="24"/>
        </w:rPr>
        <w:t xml:space="preserve">fases </w:t>
      </w:r>
      <w:r w:rsidR="002A2D88" w:rsidRPr="00DB141B">
        <w:rPr>
          <w:rFonts w:ascii="Times New Roman" w:hAnsi="Times New Roman" w:cs="Times New Roman"/>
          <w:sz w:val="24"/>
          <w:szCs w:val="24"/>
        </w:rPr>
        <w:t xml:space="preserve">iniciales </w:t>
      </w:r>
      <w:r w:rsidRPr="00DB141B">
        <w:rPr>
          <w:rFonts w:ascii="Times New Roman" w:hAnsi="Times New Roman" w:cs="Times New Roman"/>
          <w:sz w:val="24"/>
          <w:szCs w:val="24"/>
        </w:rPr>
        <w:t>de</w:t>
      </w:r>
      <w:r w:rsidR="002A2D88" w:rsidRPr="00DB141B">
        <w:rPr>
          <w:rFonts w:ascii="Times New Roman" w:hAnsi="Times New Roman" w:cs="Times New Roman"/>
          <w:sz w:val="24"/>
          <w:szCs w:val="24"/>
        </w:rPr>
        <w:t>l proceso de</w:t>
      </w:r>
      <w:r w:rsidRPr="00DB141B">
        <w:rPr>
          <w:rFonts w:ascii="Times New Roman" w:hAnsi="Times New Roman" w:cs="Times New Roman"/>
          <w:sz w:val="24"/>
          <w:szCs w:val="24"/>
        </w:rPr>
        <w:t xml:space="preserve"> afianzamiento,</w:t>
      </w:r>
      <w:r w:rsidR="002A2D88" w:rsidRPr="00DB141B">
        <w:rPr>
          <w:rFonts w:ascii="Times New Roman" w:hAnsi="Times New Roman" w:cs="Times New Roman"/>
          <w:sz w:val="24"/>
          <w:szCs w:val="24"/>
        </w:rPr>
        <w:t xml:space="preserve"> presentando</w:t>
      </w:r>
      <w:r w:rsidR="00E95DB5" w:rsidRPr="00DB141B">
        <w:rPr>
          <w:rFonts w:ascii="Times New Roman" w:hAnsi="Times New Roman" w:cs="Times New Roman"/>
          <w:sz w:val="24"/>
          <w:szCs w:val="24"/>
        </w:rPr>
        <w:t xml:space="preserve"> un</w:t>
      </w:r>
      <w:r w:rsidR="002A2D88" w:rsidRPr="00DB141B">
        <w:rPr>
          <w:rFonts w:ascii="Times New Roman" w:hAnsi="Times New Roman" w:cs="Times New Roman"/>
          <w:sz w:val="24"/>
          <w:szCs w:val="24"/>
        </w:rPr>
        <w:t xml:space="preserve"> crecimiento </w:t>
      </w:r>
      <w:r w:rsidR="00E95DB5" w:rsidRPr="00DB141B">
        <w:rPr>
          <w:rFonts w:ascii="Times New Roman" w:hAnsi="Times New Roman" w:cs="Times New Roman"/>
          <w:sz w:val="24"/>
          <w:szCs w:val="24"/>
        </w:rPr>
        <w:t>progresivo con restricciones estructurales</w:t>
      </w:r>
      <w:r w:rsidR="002A2D88" w:rsidRPr="00DB141B">
        <w:rPr>
          <w:rFonts w:ascii="Times New Roman" w:hAnsi="Times New Roman" w:cs="Times New Roman"/>
          <w:sz w:val="24"/>
          <w:szCs w:val="24"/>
        </w:rPr>
        <w:t>,</w:t>
      </w:r>
      <w:r w:rsidRPr="00DB141B">
        <w:rPr>
          <w:rFonts w:ascii="Times New Roman" w:hAnsi="Times New Roman" w:cs="Times New Roman"/>
          <w:sz w:val="24"/>
          <w:szCs w:val="24"/>
        </w:rPr>
        <w:t xml:space="preserve"> en las cuales los esfuerzos organizacionales se orientan a la supervivencia y adaptación al contexto comercial</w:t>
      </w:r>
      <w:r w:rsidR="00E95DB5" w:rsidRPr="00DB141B">
        <w:rPr>
          <w:rFonts w:ascii="Times New Roman" w:hAnsi="Times New Roman" w:cs="Times New Roman"/>
          <w:sz w:val="24"/>
          <w:szCs w:val="24"/>
        </w:rPr>
        <w:t>,</w:t>
      </w:r>
      <w:r w:rsidRPr="00DB141B">
        <w:rPr>
          <w:rFonts w:ascii="Times New Roman" w:hAnsi="Times New Roman" w:cs="Times New Roman"/>
          <w:sz w:val="24"/>
          <w:szCs w:val="24"/>
        </w:rPr>
        <w:t xml:space="preserve"> </w:t>
      </w:r>
      <w:r w:rsidR="00E95DB5" w:rsidRPr="00DB141B">
        <w:rPr>
          <w:rFonts w:ascii="Times New Roman" w:hAnsi="Times New Roman" w:cs="Times New Roman"/>
          <w:sz w:val="24"/>
          <w:szCs w:val="24"/>
        </w:rPr>
        <w:t>como se representa</w:t>
      </w:r>
      <w:r w:rsidRPr="00DB141B">
        <w:rPr>
          <w:rFonts w:ascii="Times New Roman" w:hAnsi="Times New Roman" w:cs="Times New Roman"/>
          <w:sz w:val="24"/>
          <w:szCs w:val="24"/>
        </w:rPr>
        <w:t xml:space="preserve"> en la Figura 3. </w:t>
      </w:r>
    </w:p>
    <w:p w14:paraId="539CE753" w14:textId="77777777" w:rsidR="00E87C1D" w:rsidRPr="00DB141B" w:rsidRDefault="00E87C1D" w:rsidP="00E87C1D">
      <w:pPr>
        <w:spacing w:after="0" w:line="360" w:lineRule="auto"/>
        <w:jc w:val="both"/>
        <w:rPr>
          <w:rFonts w:ascii="Times New Roman" w:hAnsi="Times New Roman" w:cs="Times New Roman"/>
          <w:sz w:val="24"/>
          <w:szCs w:val="24"/>
        </w:rPr>
      </w:pPr>
    </w:p>
    <w:p w14:paraId="3EC8F09A" w14:textId="564CDCC0" w:rsidR="00326F85" w:rsidRPr="00E87C1D" w:rsidRDefault="00326F85" w:rsidP="00E87C1D">
      <w:pPr>
        <w:pStyle w:val="Descripcin"/>
        <w:keepNext/>
        <w:spacing w:after="0" w:line="360" w:lineRule="auto"/>
        <w:jc w:val="center"/>
        <w:rPr>
          <w:rFonts w:ascii="Times New Roman" w:hAnsi="Times New Roman" w:cs="Times New Roman"/>
          <w:i w:val="0"/>
          <w:iCs w:val="0"/>
          <w:noProof/>
          <w:sz w:val="24"/>
          <w:szCs w:val="24"/>
          <w:lang w:eastAsia="es-MX"/>
        </w:rPr>
      </w:pPr>
      <w:r w:rsidRPr="00E87C1D">
        <w:rPr>
          <w:rFonts w:ascii="Times New Roman" w:hAnsi="Times New Roman" w:cs="Times New Roman"/>
          <w:b/>
          <w:i w:val="0"/>
          <w:iCs w:val="0"/>
          <w:color w:val="000000" w:themeColor="text1"/>
          <w:sz w:val="24"/>
          <w:szCs w:val="24"/>
        </w:rPr>
        <w:t xml:space="preserve">Figura </w:t>
      </w:r>
      <w:r w:rsidRPr="00E87C1D">
        <w:rPr>
          <w:rFonts w:ascii="Times New Roman" w:hAnsi="Times New Roman" w:cs="Times New Roman"/>
          <w:b/>
          <w:i w:val="0"/>
          <w:iCs w:val="0"/>
          <w:color w:val="000000" w:themeColor="text1"/>
          <w:sz w:val="24"/>
          <w:szCs w:val="24"/>
        </w:rPr>
        <w:fldChar w:fldCharType="begin"/>
      </w:r>
      <w:r w:rsidRPr="00E87C1D">
        <w:rPr>
          <w:rFonts w:ascii="Times New Roman" w:hAnsi="Times New Roman" w:cs="Times New Roman"/>
          <w:b/>
          <w:i w:val="0"/>
          <w:iCs w:val="0"/>
          <w:color w:val="000000" w:themeColor="text1"/>
          <w:sz w:val="24"/>
          <w:szCs w:val="24"/>
        </w:rPr>
        <w:instrText xml:space="preserve"> SEQ Figura \* ARABIC </w:instrText>
      </w:r>
      <w:r w:rsidRPr="00E87C1D">
        <w:rPr>
          <w:rFonts w:ascii="Times New Roman" w:hAnsi="Times New Roman" w:cs="Times New Roman"/>
          <w:b/>
          <w:i w:val="0"/>
          <w:iCs w:val="0"/>
          <w:color w:val="000000" w:themeColor="text1"/>
          <w:sz w:val="24"/>
          <w:szCs w:val="24"/>
        </w:rPr>
        <w:fldChar w:fldCharType="separate"/>
      </w:r>
      <w:r w:rsidR="004339FC">
        <w:rPr>
          <w:rFonts w:ascii="Times New Roman" w:hAnsi="Times New Roman" w:cs="Times New Roman"/>
          <w:b/>
          <w:i w:val="0"/>
          <w:iCs w:val="0"/>
          <w:noProof/>
          <w:color w:val="000000" w:themeColor="text1"/>
          <w:sz w:val="24"/>
          <w:szCs w:val="24"/>
        </w:rPr>
        <w:t>3</w:t>
      </w:r>
      <w:r w:rsidRPr="00E87C1D">
        <w:rPr>
          <w:rFonts w:ascii="Times New Roman" w:hAnsi="Times New Roman" w:cs="Times New Roman"/>
          <w:b/>
          <w:i w:val="0"/>
          <w:iCs w:val="0"/>
          <w:color w:val="000000" w:themeColor="text1"/>
          <w:sz w:val="24"/>
          <w:szCs w:val="24"/>
        </w:rPr>
        <w:fldChar w:fldCharType="end"/>
      </w:r>
      <w:r w:rsidR="00E87C1D" w:rsidRPr="00E87C1D">
        <w:rPr>
          <w:rFonts w:ascii="Times New Roman" w:hAnsi="Times New Roman" w:cs="Times New Roman"/>
          <w:b/>
          <w:i w:val="0"/>
          <w:iCs w:val="0"/>
          <w:color w:val="000000" w:themeColor="text1"/>
          <w:sz w:val="24"/>
          <w:szCs w:val="24"/>
        </w:rPr>
        <w:t xml:space="preserve">. </w:t>
      </w:r>
      <w:r w:rsidR="000E34E9" w:rsidRPr="00E87C1D">
        <w:rPr>
          <w:rFonts w:ascii="Times New Roman" w:hAnsi="Times New Roman" w:cs="Times New Roman"/>
          <w:i w:val="0"/>
          <w:iCs w:val="0"/>
          <w:color w:val="000000" w:themeColor="text1"/>
          <w:sz w:val="24"/>
          <w:szCs w:val="24"/>
        </w:rPr>
        <w:t>Representación de la progresión de la etapa de introducción</w:t>
      </w:r>
    </w:p>
    <w:p w14:paraId="3DC31132" w14:textId="77777777" w:rsidR="000E34E9" w:rsidRPr="00DB141B" w:rsidRDefault="000E34E9" w:rsidP="002841A9">
      <w:pPr>
        <w:keepNext/>
        <w:spacing w:line="360" w:lineRule="auto"/>
        <w:jc w:val="center"/>
        <w:rPr>
          <w:rFonts w:ascii="Times New Roman" w:hAnsi="Times New Roman" w:cs="Times New Roman"/>
          <w:sz w:val="24"/>
          <w:szCs w:val="24"/>
        </w:rPr>
      </w:pPr>
      <w:r w:rsidRPr="00DB141B">
        <w:rPr>
          <w:rFonts w:ascii="Times New Roman" w:hAnsi="Times New Roman" w:cs="Times New Roman"/>
          <w:noProof/>
          <w:sz w:val="24"/>
          <w:szCs w:val="24"/>
          <w:lang w:eastAsia="es-MX"/>
        </w:rPr>
        <w:drawing>
          <wp:inline distT="0" distB="0" distL="0" distR="0" wp14:anchorId="55387AB1" wp14:editId="72C7C039">
            <wp:extent cx="5991169" cy="36830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ntr-05-05-05-05.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60380" cy="3787021"/>
                    </a:xfrm>
                    <a:prstGeom prst="rect">
                      <a:avLst/>
                    </a:prstGeom>
                  </pic:spPr>
                </pic:pic>
              </a:graphicData>
            </a:graphic>
          </wp:inline>
        </w:drawing>
      </w:r>
    </w:p>
    <w:p w14:paraId="7F778F6A" w14:textId="77777777" w:rsidR="00326F85" w:rsidRDefault="00E95DB5" w:rsidP="00E87C1D">
      <w:pPr>
        <w:pStyle w:val="Descripcin"/>
        <w:spacing w:after="0" w:line="360" w:lineRule="auto"/>
        <w:jc w:val="center"/>
        <w:rPr>
          <w:rFonts w:ascii="Times New Roman" w:hAnsi="Times New Roman" w:cs="Times New Roman"/>
          <w:i w:val="0"/>
          <w:iCs w:val="0"/>
          <w:color w:val="000000" w:themeColor="text1"/>
          <w:sz w:val="24"/>
          <w:szCs w:val="24"/>
        </w:rPr>
      </w:pPr>
      <w:bookmarkStart w:id="55" w:name="_Toc181629505"/>
      <w:r w:rsidRPr="00E87C1D">
        <w:rPr>
          <w:rFonts w:ascii="Times New Roman" w:hAnsi="Times New Roman" w:cs="Times New Roman"/>
          <w:i w:val="0"/>
          <w:iCs w:val="0"/>
          <w:color w:val="000000" w:themeColor="text1"/>
          <w:sz w:val="24"/>
          <w:szCs w:val="24"/>
          <w:shd w:val="clear" w:color="auto" w:fill="FFFFFF"/>
        </w:rPr>
        <w:t>Nota.</w:t>
      </w:r>
      <w:r w:rsidR="00326F85" w:rsidRPr="00E87C1D">
        <w:rPr>
          <w:rFonts w:ascii="Times New Roman" w:hAnsi="Times New Roman" w:cs="Times New Roman"/>
          <w:i w:val="0"/>
          <w:iCs w:val="0"/>
          <w:color w:val="000000" w:themeColor="text1"/>
          <w:sz w:val="24"/>
          <w:szCs w:val="24"/>
          <w:shd w:val="clear" w:color="auto" w:fill="FFFFFF"/>
        </w:rPr>
        <w:t xml:space="preserve"> </w:t>
      </w:r>
      <w:r w:rsidR="00326F85" w:rsidRPr="00E87C1D">
        <w:rPr>
          <w:rFonts w:ascii="Times New Roman" w:hAnsi="Times New Roman" w:cs="Times New Roman"/>
          <w:i w:val="0"/>
          <w:iCs w:val="0"/>
          <w:color w:val="000000" w:themeColor="text1"/>
          <w:sz w:val="24"/>
          <w:szCs w:val="24"/>
        </w:rPr>
        <w:t>Elaboración propia</w:t>
      </w:r>
      <w:bookmarkEnd w:id="55"/>
    </w:p>
    <w:p w14:paraId="565F04ED" w14:textId="77777777" w:rsidR="00E87C1D" w:rsidRPr="00E87C1D" w:rsidRDefault="00E87C1D" w:rsidP="00E87C1D"/>
    <w:p w14:paraId="28C5D710" w14:textId="77777777" w:rsidR="00326F85" w:rsidRPr="00DB141B" w:rsidRDefault="00876D5E" w:rsidP="00E87C1D">
      <w:pPr>
        <w:spacing w:after="0" w:line="360" w:lineRule="auto"/>
        <w:jc w:val="center"/>
        <w:rPr>
          <w:rFonts w:ascii="Times New Roman" w:hAnsi="Times New Roman" w:cs="Times New Roman"/>
          <w:b/>
          <w:sz w:val="28"/>
          <w:szCs w:val="28"/>
        </w:rPr>
      </w:pPr>
      <w:r w:rsidRPr="00DB141B">
        <w:rPr>
          <w:rFonts w:ascii="Times New Roman" w:hAnsi="Times New Roman" w:cs="Times New Roman"/>
          <w:b/>
          <w:sz w:val="28"/>
          <w:szCs w:val="28"/>
        </w:rPr>
        <w:t xml:space="preserve">Resultado de </w:t>
      </w:r>
      <w:r w:rsidR="00326F85" w:rsidRPr="00DB141B">
        <w:rPr>
          <w:rFonts w:ascii="Times New Roman" w:hAnsi="Times New Roman" w:cs="Times New Roman"/>
          <w:b/>
          <w:sz w:val="28"/>
          <w:szCs w:val="28"/>
        </w:rPr>
        <w:t xml:space="preserve">etapa de desarrollo en </w:t>
      </w:r>
      <w:proofErr w:type="spellStart"/>
      <w:r w:rsidR="00326F85" w:rsidRPr="00DB141B">
        <w:rPr>
          <w:rFonts w:ascii="Times New Roman" w:hAnsi="Times New Roman" w:cs="Times New Roman"/>
          <w:b/>
          <w:sz w:val="28"/>
          <w:szCs w:val="28"/>
        </w:rPr>
        <w:t>nanociclos</w:t>
      </w:r>
      <w:proofErr w:type="spellEnd"/>
      <w:r w:rsidR="00326F85" w:rsidRPr="00DB141B">
        <w:rPr>
          <w:rFonts w:ascii="Times New Roman" w:hAnsi="Times New Roman" w:cs="Times New Roman"/>
          <w:b/>
          <w:sz w:val="28"/>
          <w:szCs w:val="28"/>
        </w:rPr>
        <w:t xml:space="preserve"> de vida</w:t>
      </w:r>
    </w:p>
    <w:p w14:paraId="48D83689" w14:textId="77777777" w:rsidR="00326F85" w:rsidRPr="00DB141B" w:rsidRDefault="00326F8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La etapa de desarrollo prioriza la </w:t>
      </w:r>
      <w:r w:rsidR="00893A3E" w:rsidRPr="00DB141B">
        <w:rPr>
          <w:rFonts w:ascii="Times New Roman" w:hAnsi="Times New Roman" w:cs="Times New Roman"/>
          <w:sz w:val="24"/>
          <w:szCs w:val="24"/>
        </w:rPr>
        <w:t>consolidación</w:t>
      </w:r>
      <w:r w:rsidRPr="00DB141B">
        <w:rPr>
          <w:rFonts w:ascii="Times New Roman" w:hAnsi="Times New Roman" w:cs="Times New Roman"/>
          <w:sz w:val="24"/>
          <w:szCs w:val="24"/>
        </w:rPr>
        <w:t xml:space="preserve"> de </w:t>
      </w:r>
      <w:r w:rsidR="002E676B" w:rsidRPr="00DB141B">
        <w:rPr>
          <w:rFonts w:ascii="Times New Roman" w:hAnsi="Times New Roman" w:cs="Times New Roman"/>
          <w:sz w:val="24"/>
          <w:szCs w:val="24"/>
        </w:rPr>
        <w:t>procesos organizacionales previamente establecidos</w:t>
      </w:r>
      <w:r w:rsidRPr="00DB141B">
        <w:rPr>
          <w:rFonts w:ascii="Times New Roman" w:hAnsi="Times New Roman" w:cs="Times New Roman"/>
          <w:sz w:val="24"/>
          <w:szCs w:val="24"/>
        </w:rPr>
        <w:t xml:space="preserve">, </w:t>
      </w:r>
      <w:r w:rsidR="002E676B" w:rsidRPr="00DB141B">
        <w:rPr>
          <w:rFonts w:ascii="Times New Roman" w:hAnsi="Times New Roman" w:cs="Times New Roman"/>
          <w:sz w:val="24"/>
          <w:szCs w:val="24"/>
        </w:rPr>
        <w:t xml:space="preserve">favoreciendo la evolución estructural de la organización hacia modelos orientados a la </w:t>
      </w:r>
      <w:r w:rsidR="00065BB8" w:rsidRPr="00DB141B">
        <w:rPr>
          <w:rFonts w:ascii="Times New Roman" w:hAnsi="Times New Roman" w:cs="Times New Roman"/>
          <w:sz w:val="24"/>
          <w:szCs w:val="24"/>
        </w:rPr>
        <w:t>eficiencia</w:t>
      </w:r>
      <w:r w:rsidR="002E676B" w:rsidRPr="00DB141B">
        <w:rPr>
          <w:rFonts w:ascii="Times New Roman" w:hAnsi="Times New Roman" w:cs="Times New Roman"/>
          <w:sz w:val="24"/>
          <w:szCs w:val="24"/>
        </w:rPr>
        <w:t xml:space="preserve"> operativa</w:t>
      </w:r>
      <w:r w:rsidRPr="00DB141B">
        <w:rPr>
          <w:rFonts w:ascii="Times New Roman" w:hAnsi="Times New Roman" w:cs="Times New Roman"/>
          <w:sz w:val="24"/>
          <w:szCs w:val="24"/>
        </w:rPr>
        <w:t>.</w:t>
      </w:r>
    </w:p>
    <w:p w14:paraId="29B108AD" w14:textId="77777777" w:rsidR="00326F85" w:rsidRPr="00DB141B" w:rsidRDefault="00326F8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Asimismo, la prioridad se </w:t>
      </w:r>
      <w:r w:rsidR="00B640EF" w:rsidRPr="00DB141B">
        <w:rPr>
          <w:rFonts w:ascii="Times New Roman" w:hAnsi="Times New Roman" w:cs="Times New Roman"/>
          <w:sz w:val="24"/>
          <w:szCs w:val="24"/>
        </w:rPr>
        <w:t>orienta hacia</w:t>
      </w:r>
      <w:r w:rsidRPr="00DB141B">
        <w:rPr>
          <w:rFonts w:ascii="Times New Roman" w:hAnsi="Times New Roman" w:cs="Times New Roman"/>
          <w:sz w:val="24"/>
          <w:szCs w:val="24"/>
        </w:rPr>
        <w:t xml:space="preserve"> e</w:t>
      </w:r>
      <w:r w:rsidR="00B640EF" w:rsidRPr="00DB141B">
        <w:rPr>
          <w:rFonts w:ascii="Times New Roman" w:hAnsi="Times New Roman" w:cs="Times New Roman"/>
          <w:sz w:val="24"/>
          <w:szCs w:val="24"/>
        </w:rPr>
        <w:t xml:space="preserve">l fortalecimiento de la estabilidad </w:t>
      </w:r>
      <w:r w:rsidRPr="00DB141B">
        <w:rPr>
          <w:rFonts w:ascii="Times New Roman" w:hAnsi="Times New Roman" w:cs="Times New Roman"/>
          <w:sz w:val="24"/>
          <w:szCs w:val="24"/>
        </w:rPr>
        <w:t>financier</w:t>
      </w:r>
      <w:r w:rsidR="00B640EF" w:rsidRPr="00DB141B">
        <w:rPr>
          <w:rFonts w:ascii="Times New Roman" w:hAnsi="Times New Roman" w:cs="Times New Roman"/>
          <w:sz w:val="24"/>
          <w:szCs w:val="24"/>
        </w:rPr>
        <w:t>a</w:t>
      </w:r>
      <w:r w:rsidRPr="00DB141B">
        <w:rPr>
          <w:rFonts w:ascii="Times New Roman" w:hAnsi="Times New Roman" w:cs="Times New Roman"/>
          <w:sz w:val="24"/>
          <w:szCs w:val="24"/>
        </w:rPr>
        <w:t xml:space="preserve">, </w:t>
      </w:r>
      <w:r w:rsidR="00B640EF" w:rsidRPr="00DB141B">
        <w:rPr>
          <w:rFonts w:ascii="Times New Roman" w:hAnsi="Times New Roman" w:cs="Times New Roman"/>
          <w:sz w:val="24"/>
          <w:szCs w:val="24"/>
        </w:rPr>
        <w:t>promoviendo</w:t>
      </w:r>
      <w:r w:rsidRPr="00DB141B">
        <w:rPr>
          <w:rFonts w:ascii="Times New Roman" w:hAnsi="Times New Roman" w:cs="Times New Roman"/>
          <w:sz w:val="24"/>
          <w:szCs w:val="24"/>
        </w:rPr>
        <w:t xml:space="preserve"> la inversión en activos tanto físicos como digitales.</w:t>
      </w:r>
    </w:p>
    <w:p w14:paraId="07A6A5B3" w14:textId="77777777" w:rsidR="00326F85" w:rsidRDefault="00326F8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lastRenderedPageBreak/>
        <w:t xml:space="preserve">Dichos activos </w:t>
      </w:r>
      <w:r w:rsidR="004C1678" w:rsidRPr="00DB141B">
        <w:rPr>
          <w:rFonts w:ascii="Times New Roman" w:hAnsi="Times New Roman" w:cs="Times New Roman"/>
          <w:sz w:val="24"/>
          <w:szCs w:val="24"/>
        </w:rPr>
        <w:t xml:space="preserve">funcionan </w:t>
      </w:r>
      <w:r w:rsidR="00B640EF" w:rsidRPr="00DB141B">
        <w:rPr>
          <w:rFonts w:ascii="Times New Roman" w:hAnsi="Times New Roman" w:cs="Times New Roman"/>
          <w:sz w:val="24"/>
          <w:szCs w:val="24"/>
        </w:rPr>
        <w:t>como elementos estratégicos que inciden en las</w:t>
      </w:r>
      <w:r w:rsidRPr="00DB141B">
        <w:rPr>
          <w:rFonts w:ascii="Times New Roman" w:hAnsi="Times New Roman" w:cs="Times New Roman"/>
          <w:sz w:val="24"/>
          <w:szCs w:val="24"/>
        </w:rPr>
        <w:t xml:space="preserve"> </w:t>
      </w:r>
      <w:r w:rsidR="00B640EF" w:rsidRPr="00DB141B">
        <w:rPr>
          <w:rFonts w:ascii="Times New Roman" w:hAnsi="Times New Roman" w:cs="Times New Roman"/>
          <w:sz w:val="24"/>
          <w:szCs w:val="24"/>
        </w:rPr>
        <w:t>distintas</w:t>
      </w:r>
      <w:r w:rsidRPr="00DB141B">
        <w:rPr>
          <w:rFonts w:ascii="Times New Roman" w:hAnsi="Times New Roman" w:cs="Times New Roman"/>
          <w:sz w:val="24"/>
          <w:szCs w:val="24"/>
        </w:rPr>
        <w:t xml:space="preserve"> dimensiones del entorno organizacional, </w:t>
      </w:r>
      <w:r w:rsidR="00B640EF" w:rsidRPr="00DB141B">
        <w:rPr>
          <w:rFonts w:ascii="Times New Roman" w:hAnsi="Times New Roman" w:cs="Times New Roman"/>
          <w:sz w:val="24"/>
          <w:szCs w:val="24"/>
        </w:rPr>
        <w:t>favoreciendo una sinergia orientada a evitar el estancamiento organizacional.</w:t>
      </w:r>
    </w:p>
    <w:p w14:paraId="5E89C2F8" w14:textId="77777777" w:rsidR="00E87C1D" w:rsidRPr="00DB141B" w:rsidRDefault="00E87C1D" w:rsidP="00E87C1D">
      <w:pPr>
        <w:spacing w:after="0" w:line="360" w:lineRule="auto"/>
        <w:jc w:val="both"/>
        <w:rPr>
          <w:rFonts w:ascii="Times New Roman" w:hAnsi="Times New Roman" w:cs="Times New Roman"/>
          <w:sz w:val="24"/>
          <w:szCs w:val="24"/>
        </w:rPr>
      </w:pPr>
    </w:p>
    <w:p w14:paraId="7AFA022E" w14:textId="372412D2" w:rsidR="00326F85" w:rsidRPr="00E87C1D" w:rsidRDefault="00326F85" w:rsidP="00E87C1D">
      <w:pPr>
        <w:pStyle w:val="Descripcin"/>
        <w:keepNext/>
        <w:spacing w:after="0"/>
        <w:jc w:val="center"/>
        <w:rPr>
          <w:rFonts w:ascii="Times New Roman" w:hAnsi="Times New Roman" w:cs="Times New Roman"/>
          <w:i w:val="0"/>
          <w:iCs w:val="0"/>
          <w:noProof/>
          <w:sz w:val="24"/>
          <w:szCs w:val="24"/>
          <w:lang w:eastAsia="es-MX"/>
        </w:rPr>
      </w:pPr>
      <w:r w:rsidRPr="00E87C1D">
        <w:rPr>
          <w:rFonts w:ascii="Times New Roman" w:hAnsi="Times New Roman" w:cs="Times New Roman"/>
          <w:b/>
          <w:i w:val="0"/>
          <w:iCs w:val="0"/>
          <w:color w:val="000000" w:themeColor="text1"/>
          <w:sz w:val="24"/>
          <w:szCs w:val="24"/>
        </w:rPr>
        <w:t xml:space="preserve">Figura </w:t>
      </w:r>
      <w:r w:rsidRPr="00E87C1D">
        <w:rPr>
          <w:rFonts w:ascii="Times New Roman" w:hAnsi="Times New Roman" w:cs="Times New Roman"/>
          <w:b/>
          <w:i w:val="0"/>
          <w:iCs w:val="0"/>
          <w:color w:val="000000" w:themeColor="text1"/>
          <w:sz w:val="24"/>
          <w:szCs w:val="24"/>
        </w:rPr>
        <w:fldChar w:fldCharType="begin"/>
      </w:r>
      <w:r w:rsidRPr="00E87C1D">
        <w:rPr>
          <w:rFonts w:ascii="Times New Roman" w:hAnsi="Times New Roman" w:cs="Times New Roman"/>
          <w:b/>
          <w:i w:val="0"/>
          <w:iCs w:val="0"/>
          <w:color w:val="000000" w:themeColor="text1"/>
          <w:sz w:val="24"/>
          <w:szCs w:val="24"/>
        </w:rPr>
        <w:instrText xml:space="preserve"> SEQ Figura \* ARABIC </w:instrText>
      </w:r>
      <w:r w:rsidRPr="00E87C1D">
        <w:rPr>
          <w:rFonts w:ascii="Times New Roman" w:hAnsi="Times New Roman" w:cs="Times New Roman"/>
          <w:b/>
          <w:i w:val="0"/>
          <w:iCs w:val="0"/>
          <w:color w:val="000000" w:themeColor="text1"/>
          <w:sz w:val="24"/>
          <w:szCs w:val="24"/>
        </w:rPr>
        <w:fldChar w:fldCharType="separate"/>
      </w:r>
      <w:r w:rsidR="004339FC">
        <w:rPr>
          <w:rFonts w:ascii="Times New Roman" w:hAnsi="Times New Roman" w:cs="Times New Roman"/>
          <w:b/>
          <w:i w:val="0"/>
          <w:iCs w:val="0"/>
          <w:noProof/>
          <w:color w:val="000000" w:themeColor="text1"/>
          <w:sz w:val="24"/>
          <w:szCs w:val="24"/>
        </w:rPr>
        <w:t>4</w:t>
      </w:r>
      <w:r w:rsidRPr="00E87C1D">
        <w:rPr>
          <w:rFonts w:ascii="Times New Roman" w:hAnsi="Times New Roman" w:cs="Times New Roman"/>
          <w:b/>
          <w:i w:val="0"/>
          <w:iCs w:val="0"/>
          <w:color w:val="000000" w:themeColor="text1"/>
          <w:sz w:val="24"/>
          <w:szCs w:val="24"/>
        </w:rPr>
        <w:fldChar w:fldCharType="end"/>
      </w:r>
      <w:r w:rsidR="00E87C1D" w:rsidRPr="00E87C1D">
        <w:rPr>
          <w:rFonts w:ascii="Times New Roman" w:hAnsi="Times New Roman" w:cs="Times New Roman"/>
          <w:b/>
          <w:i w:val="0"/>
          <w:iCs w:val="0"/>
          <w:color w:val="000000" w:themeColor="text1"/>
          <w:sz w:val="24"/>
          <w:szCs w:val="24"/>
        </w:rPr>
        <w:t xml:space="preserve">. </w:t>
      </w:r>
      <w:r w:rsidR="00837701" w:rsidRPr="00E87C1D">
        <w:rPr>
          <w:rFonts w:ascii="Times New Roman" w:hAnsi="Times New Roman" w:cs="Times New Roman"/>
          <w:i w:val="0"/>
          <w:iCs w:val="0"/>
          <w:color w:val="000000" w:themeColor="text1"/>
          <w:sz w:val="24"/>
          <w:szCs w:val="24"/>
        </w:rPr>
        <w:t>Representación de la progresión de la etapa de desarrollo</w:t>
      </w:r>
    </w:p>
    <w:p w14:paraId="64328CB4" w14:textId="77777777" w:rsidR="00837701" w:rsidRPr="00DB141B" w:rsidRDefault="00837701" w:rsidP="002841A9">
      <w:pPr>
        <w:keepNext/>
        <w:spacing w:line="360" w:lineRule="auto"/>
        <w:jc w:val="center"/>
        <w:rPr>
          <w:rFonts w:ascii="Times New Roman" w:hAnsi="Times New Roman" w:cs="Times New Roman"/>
          <w:sz w:val="24"/>
          <w:szCs w:val="24"/>
        </w:rPr>
      </w:pPr>
      <w:r w:rsidRPr="00DB141B">
        <w:rPr>
          <w:rFonts w:ascii="Times New Roman" w:hAnsi="Times New Roman" w:cs="Times New Roman"/>
          <w:noProof/>
          <w:sz w:val="24"/>
          <w:szCs w:val="24"/>
          <w:lang w:eastAsia="es-MX"/>
        </w:rPr>
        <w:drawing>
          <wp:inline distT="0" distB="0" distL="0" distR="0" wp14:anchorId="7426486F" wp14:editId="7BB5C2BB">
            <wp:extent cx="4024225" cy="29972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esa-06-06.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85987" cy="3043199"/>
                    </a:xfrm>
                    <a:prstGeom prst="rect">
                      <a:avLst/>
                    </a:prstGeom>
                  </pic:spPr>
                </pic:pic>
              </a:graphicData>
            </a:graphic>
          </wp:inline>
        </w:drawing>
      </w:r>
    </w:p>
    <w:p w14:paraId="024CC81C" w14:textId="77777777" w:rsidR="00304EA6" w:rsidRPr="00E87C1D" w:rsidRDefault="00837701" w:rsidP="00E87C1D">
      <w:pPr>
        <w:pStyle w:val="Descripcin"/>
        <w:spacing w:after="0" w:line="360" w:lineRule="auto"/>
        <w:jc w:val="center"/>
        <w:rPr>
          <w:rFonts w:ascii="Times New Roman" w:hAnsi="Times New Roman" w:cs="Times New Roman"/>
          <w:i w:val="0"/>
          <w:iCs w:val="0"/>
          <w:color w:val="000000" w:themeColor="text1"/>
          <w:sz w:val="24"/>
          <w:szCs w:val="24"/>
        </w:rPr>
      </w:pPr>
      <w:bookmarkStart w:id="56" w:name="_Toc181717333"/>
      <w:r w:rsidRPr="00E87C1D">
        <w:rPr>
          <w:rFonts w:ascii="Times New Roman" w:hAnsi="Times New Roman" w:cs="Times New Roman"/>
          <w:i w:val="0"/>
          <w:iCs w:val="0"/>
          <w:color w:val="000000" w:themeColor="text1"/>
          <w:sz w:val="24"/>
          <w:szCs w:val="24"/>
          <w:shd w:val="clear" w:color="auto" w:fill="FFFFFF"/>
        </w:rPr>
        <w:t>Nota.</w:t>
      </w:r>
      <w:r w:rsidR="00326F85" w:rsidRPr="00E87C1D">
        <w:rPr>
          <w:rFonts w:ascii="Times New Roman" w:hAnsi="Times New Roman" w:cs="Times New Roman"/>
          <w:i w:val="0"/>
          <w:iCs w:val="0"/>
          <w:color w:val="000000" w:themeColor="text1"/>
          <w:sz w:val="24"/>
          <w:szCs w:val="24"/>
          <w:shd w:val="clear" w:color="auto" w:fill="FFFFFF"/>
        </w:rPr>
        <w:t xml:space="preserve"> </w:t>
      </w:r>
      <w:r w:rsidR="00326F85" w:rsidRPr="00E87C1D">
        <w:rPr>
          <w:rFonts w:ascii="Times New Roman" w:hAnsi="Times New Roman" w:cs="Times New Roman"/>
          <w:i w:val="0"/>
          <w:iCs w:val="0"/>
          <w:color w:val="000000" w:themeColor="text1"/>
          <w:sz w:val="24"/>
          <w:szCs w:val="24"/>
        </w:rPr>
        <w:t>Elaboración propia</w:t>
      </w:r>
    </w:p>
    <w:bookmarkEnd w:id="56"/>
    <w:p w14:paraId="56A5912B" w14:textId="77777777" w:rsidR="00326F85" w:rsidRPr="00DB141B" w:rsidRDefault="0045173F"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L</w:t>
      </w:r>
      <w:r w:rsidR="00326F85" w:rsidRPr="00DB141B">
        <w:rPr>
          <w:rFonts w:ascii="Times New Roman" w:hAnsi="Times New Roman" w:cs="Times New Roman"/>
          <w:sz w:val="24"/>
          <w:szCs w:val="24"/>
        </w:rPr>
        <w:t xml:space="preserve">a Figura 4 presenta una progresión natural a partir de la última </w:t>
      </w:r>
      <w:r w:rsidR="001E56AF" w:rsidRPr="00DB141B">
        <w:rPr>
          <w:rFonts w:ascii="Times New Roman" w:hAnsi="Times New Roman" w:cs="Times New Roman"/>
          <w:sz w:val="24"/>
          <w:szCs w:val="24"/>
        </w:rPr>
        <w:t>subetapa</w:t>
      </w:r>
      <w:r w:rsidR="00326F85" w:rsidRPr="00DB141B">
        <w:rPr>
          <w:rFonts w:ascii="Times New Roman" w:hAnsi="Times New Roman" w:cs="Times New Roman"/>
          <w:sz w:val="24"/>
          <w:szCs w:val="24"/>
        </w:rPr>
        <w:t xml:space="preserve"> de introducción </w:t>
      </w:r>
      <w:r w:rsidR="001E56AF" w:rsidRPr="00DB141B">
        <w:rPr>
          <w:rFonts w:ascii="Times New Roman" w:hAnsi="Times New Roman" w:cs="Times New Roman"/>
          <w:sz w:val="24"/>
          <w:szCs w:val="24"/>
        </w:rPr>
        <w:t>y</w:t>
      </w:r>
      <w:r w:rsidR="00326F85" w:rsidRPr="00DB141B">
        <w:rPr>
          <w:rFonts w:ascii="Times New Roman" w:hAnsi="Times New Roman" w:cs="Times New Roman"/>
          <w:sz w:val="24"/>
          <w:szCs w:val="24"/>
        </w:rPr>
        <w:t xml:space="preserve"> los primeros umbrales del desarrollo, considerando la relación entre puntaje acumulado y el tiempo de permanencia en el mercado.</w:t>
      </w:r>
    </w:p>
    <w:p w14:paraId="28BF04E7" w14:textId="77777777" w:rsidR="00326F85" w:rsidRDefault="00326F8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La </w:t>
      </w:r>
      <w:r w:rsidR="001E56AF" w:rsidRPr="00DB141B">
        <w:rPr>
          <w:rFonts w:ascii="Times New Roman" w:hAnsi="Times New Roman" w:cs="Times New Roman"/>
          <w:sz w:val="24"/>
          <w:szCs w:val="24"/>
        </w:rPr>
        <w:t>evolución entre las subetapas ocurre de manera</w:t>
      </w:r>
      <w:r w:rsidR="001305DF" w:rsidRPr="00DB141B">
        <w:rPr>
          <w:rFonts w:ascii="Times New Roman" w:hAnsi="Times New Roman" w:cs="Times New Roman"/>
          <w:sz w:val="24"/>
          <w:szCs w:val="24"/>
        </w:rPr>
        <w:t xml:space="preserve"> gradual, </w:t>
      </w:r>
      <w:r w:rsidRPr="00DB141B">
        <w:rPr>
          <w:rFonts w:ascii="Times New Roman" w:hAnsi="Times New Roman" w:cs="Times New Roman"/>
          <w:sz w:val="24"/>
          <w:szCs w:val="24"/>
        </w:rPr>
        <w:t xml:space="preserve">representando el resultado consolidado de la sinergia </w:t>
      </w:r>
      <w:r w:rsidR="001305DF" w:rsidRPr="00DB141B">
        <w:rPr>
          <w:rFonts w:ascii="Times New Roman" w:hAnsi="Times New Roman" w:cs="Times New Roman"/>
          <w:sz w:val="24"/>
          <w:szCs w:val="24"/>
        </w:rPr>
        <w:t>entre las dimensiones evaluadas.</w:t>
      </w:r>
      <w:r w:rsidRPr="00DB141B">
        <w:rPr>
          <w:rFonts w:ascii="Times New Roman" w:hAnsi="Times New Roman" w:cs="Times New Roman"/>
          <w:sz w:val="24"/>
          <w:szCs w:val="24"/>
        </w:rPr>
        <w:t xml:space="preserve"> </w:t>
      </w:r>
      <w:r w:rsidR="001305DF" w:rsidRPr="00DB141B">
        <w:rPr>
          <w:rFonts w:ascii="Times New Roman" w:hAnsi="Times New Roman" w:cs="Times New Roman"/>
          <w:sz w:val="24"/>
          <w:szCs w:val="24"/>
        </w:rPr>
        <w:t>Asimismo, el</w:t>
      </w:r>
      <w:r w:rsidRPr="00DB141B">
        <w:rPr>
          <w:rFonts w:ascii="Times New Roman" w:hAnsi="Times New Roman" w:cs="Times New Roman"/>
          <w:sz w:val="24"/>
          <w:szCs w:val="24"/>
        </w:rPr>
        <w:t xml:space="preserve"> crecimiento acelerado </w:t>
      </w:r>
      <w:r w:rsidR="001305DF" w:rsidRPr="00DB141B">
        <w:rPr>
          <w:rFonts w:ascii="Times New Roman" w:hAnsi="Times New Roman" w:cs="Times New Roman"/>
          <w:sz w:val="24"/>
          <w:szCs w:val="24"/>
        </w:rPr>
        <w:t>en esta etapa</w:t>
      </w:r>
      <w:r w:rsidRPr="00DB141B">
        <w:rPr>
          <w:rFonts w:ascii="Times New Roman" w:hAnsi="Times New Roman" w:cs="Times New Roman"/>
          <w:sz w:val="24"/>
          <w:szCs w:val="24"/>
        </w:rPr>
        <w:t xml:space="preserve"> </w:t>
      </w:r>
      <w:r w:rsidR="004840BD" w:rsidRPr="00DB141B">
        <w:rPr>
          <w:rFonts w:ascii="Times New Roman" w:hAnsi="Times New Roman" w:cs="Times New Roman"/>
          <w:sz w:val="24"/>
          <w:szCs w:val="24"/>
        </w:rPr>
        <w:t xml:space="preserve">se </w:t>
      </w:r>
      <w:r w:rsidRPr="00DB141B">
        <w:rPr>
          <w:rFonts w:ascii="Times New Roman" w:hAnsi="Times New Roman" w:cs="Times New Roman"/>
          <w:sz w:val="24"/>
          <w:szCs w:val="24"/>
        </w:rPr>
        <w:t xml:space="preserve">encuentra </w:t>
      </w:r>
      <w:r w:rsidR="001305DF" w:rsidRPr="00DB141B">
        <w:rPr>
          <w:rFonts w:ascii="Times New Roman" w:hAnsi="Times New Roman" w:cs="Times New Roman"/>
          <w:sz w:val="24"/>
          <w:szCs w:val="24"/>
        </w:rPr>
        <w:t xml:space="preserve">influenciado por las </w:t>
      </w:r>
      <w:r w:rsidRPr="00DB141B">
        <w:rPr>
          <w:rFonts w:ascii="Times New Roman" w:hAnsi="Times New Roman" w:cs="Times New Roman"/>
          <w:sz w:val="24"/>
          <w:szCs w:val="24"/>
        </w:rPr>
        <w:t>condicion</w:t>
      </w:r>
      <w:r w:rsidR="001305DF" w:rsidRPr="00DB141B">
        <w:rPr>
          <w:rFonts w:ascii="Times New Roman" w:hAnsi="Times New Roman" w:cs="Times New Roman"/>
          <w:sz w:val="24"/>
          <w:szCs w:val="24"/>
        </w:rPr>
        <w:t>es organizacionales y el contexto de implementación.</w:t>
      </w:r>
    </w:p>
    <w:p w14:paraId="60023E2F" w14:textId="77777777" w:rsidR="00027DA5" w:rsidRPr="00DB141B" w:rsidRDefault="00027DA5" w:rsidP="00E87C1D">
      <w:pPr>
        <w:spacing w:after="0" w:line="360" w:lineRule="auto"/>
        <w:jc w:val="both"/>
        <w:rPr>
          <w:rFonts w:ascii="Times New Roman" w:hAnsi="Times New Roman" w:cs="Times New Roman"/>
          <w:sz w:val="24"/>
          <w:szCs w:val="24"/>
        </w:rPr>
      </w:pPr>
    </w:p>
    <w:p w14:paraId="432BDA13" w14:textId="77777777" w:rsidR="00326F85" w:rsidRPr="00DB141B" w:rsidRDefault="008756D7" w:rsidP="00E87C1D">
      <w:pPr>
        <w:spacing w:after="0" w:line="360" w:lineRule="auto"/>
        <w:jc w:val="center"/>
        <w:rPr>
          <w:rFonts w:ascii="Times New Roman" w:hAnsi="Times New Roman" w:cs="Times New Roman"/>
          <w:b/>
          <w:sz w:val="28"/>
          <w:szCs w:val="28"/>
        </w:rPr>
      </w:pPr>
      <w:r w:rsidRPr="00DB141B">
        <w:rPr>
          <w:rFonts w:ascii="Times New Roman" w:hAnsi="Times New Roman" w:cs="Times New Roman"/>
          <w:b/>
          <w:sz w:val="28"/>
          <w:szCs w:val="28"/>
        </w:rPr>
        <w:t xml:space="preserve">Resultado de etapa de </w:t>
      </w:r>
      <w:r w:rsidR="00893A3E" w:rsidRPr="00DB141B">
        <w:rPr>
          <w:rFonts w:ascii="Times New Roman" w:hAnsi="Times New Roman" w:cs="Times New Roman"/>
          <w:b/>
          <w:sz w:val="28"/>
          <w:szCs w:val="28"/>
        </w:rPr>
        <w:t>m</w:t>
      </w:r>
      <w:r w:rsidR="004840BD" w:rsidRPr="00DB141B">
        <w:rPr>
          <w:rFonts w:ascii="Times New Roman" w:hAnsi="Times New Roman" w:cs="Times New Roman"/>
          <w:b/>
          <w:sz w:val="28"/>
          <w:szCs w:val="28"/>
        </w:rPr>
        <w:t xml:space="preserve">adurez en </w:t>
      </w:r>
      <w:proofErr w:type="spellStart"/>
      <w:r w:rsidR="004840BD" w:rsidRPr="00DB141B">
        <w:rPr>
          <w:rFonts w:ascii="Times New Roman" w:hAnsi="Times New Roman" w:cs="Times New Roman"/>
          <w:b/>
          <w:sz w:val="28"/>
          <w:szCs w:val="28"/>
        </w:rPr>
        <w:t>nano</w:t>
      </w:r>
      <w:r w:rsidR="00326F85" w:rsidRPr="00DB141B">
        <w:rPr>
          <w:rFonts w:ascii="Times New Roman" w:hAnsi="Times New Roman" w:cs="Times New Roman"/>
          <w:b/>
          <w:sz w:val="28"/>
          <w:szCs w:val="28"/>
        </w:rPr>
        <w:t>ciclos</w:t>
      </w:r>
      <w:proofErr w:type="spellEnd"/>
      <w:r w:rsidR="00326F85" w:rsidRPr="00DB141B">
        <w:rPr>
          <w:rFonts w:ascii="Times New Roman" w:hAnsi="Times New Roman" w:cs="Times New Roman"/>
          <w:b/>
          <w:sz w:val="28"/>
          <w:szCs w:val="28"/>
        </w:rPr>
        <w:t xml:space="preserve"> de vida</w:t>
      </w:r>
    </w:p>
    <w:p w14:paraId="0459E1AC" w14:textId="77777777" w:rsidR="00326F85" w:rsidRPr="00DB141B" w:rsidRDefault="00326F8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La etapa de madurez se caracteriza por un menor dinamismo</w:t>
      </w:r>
      <w:r w:rsidR="00C740CA" w:rsidRPr="00DB141B">
        <w:rPr>
          <w:rFonts w:ascii="Times New Roman" w:hAnsi="Times New Roman" w:cs="Times New Roman"/>
          <w:sz w:val="24"/>
          <w:szCs w:val="24"/>
        </w:rPr>
        <w:t>,</w:t>
      </w:r>
      <w:r w:rsidRPr="00DB141B">
        <w:rPr>
          <w:rFonts w:ascii="Times New Roman" w:hAnsi="Times New Roman" w:cs="Times New Roman"/>
          <w:sz w:val="24"/>
          <w:szCs w:val="24"/>
        </w:rPr>
        <w:t xml:space="preserve"> dado que los cambios se presentan de manera incremental y claramente delimitados.</w:t>
      </w:r>
    </w:p>
    <w:p w14:paraId="07334400" w14:textId="77777777" w:rsidR="00326F85" w:rsidRPr="00DB141B" w:rsidRDefault="00326F8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Se prioriza la inversión con efectos futuros bajo una </w:t>
      </w:r>
      <w:r w:rsidR="00942A1F" w:rsidRPr="00DB141B">
        <w:rPr>
          <w:rFonts w:ascii="Times New Roman" w:hAnsi="Times New Roman" w:cs="Times New Roman"/>
          <w:sz w:val="24"/>
          <w:szCs w:val="24"/>
        </w:rPr>
        <w:t>mayor estabilidad financiera y</w:t>
      </w:r>
      <w:r w:rsidRPr="00DB141B">
        <w:rPr>
          <w:rFonts w:ascii="Times New Roman" w:hAnsi="Times New Roman" w:cs="Times New Roman"/>
          <w:sz w:val="24"/>
          <w:szCs w:val="24"/>
        </w:rPr>
        <w:t xml:space="preserve"> </w:t>
      </w:r>
      <w:r w:rsidR="00942A1F" w:rsidRPr="00DB141B">
        <w:rPr>
          <w:rFonts w:ascii="Times New Roman" w:hAnsi="Times New Roman" w:cs="Times New Roman"/>
          <w:sz w:val="24"/>
          <w:szCs w:val="24"/>
        </w:rPr>
        <w:t>menor dependencia de recursos externos;</w:t>
      </w:r>
      <w:r w:rsidRPr="00DB141B">
        <w:rPr>
          <w:rFonts w:ascii="Times New Roman" w:hAnsi="Times New Roman" w:cs="Times New Roman"/>
          <w:sz w:val="24"/>
          <w:szCs w:val="24"/>
        </w:rPr>
        <w:t xml:space="preserve"> en este sentido, el personal responde a procedimientos y estructuras jerarquizadas en concordancia con las retribuciones legales para sus actividades.</w:t>
      </w:r>
    </w:p>
    <w:p w14:paraId="54C47689" w14:textId="77777777" w:rsidR="00326F85" w:rsidRPr="00DB141B" w:rsidRDefault="00326F8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lastRenderedPageBreak/>
        <w:t xml:space="preserve">Su ritmo de crecimiento es moderado con el paso de los años, dado que las estructuras están plenamente formalizadas y los objetivos se desarrollan de manera </w:t>
      </w:r>
      <w:r w:rsidR="00942A1F" w:rsidRPr="00DB141B">
        <w:rPr>
          <w:rFonts w:ascii="Times New Roman" w:hAnsi="Times New Roman" w:cs="Times New Roman"/>
          <w:sz w:val="24"/>
          <w:szCs w:val="24"/>
        </w:rPr>
        <w:t>estructurada</w:t>
      </w:r>
      <w:r w:rsidRPr="00DB141B">
        <w:rPr>
          <w:rFonts w:ascii="Times New Roman" w:hAnsi="Times New Roman" w:cs="Times New Roman"/>
          <w:sz w:val="24"/>
          <w:szCs w:val="24"/>
        </w:rPr>
        <w:t xml:space="preserve">. </w:t>
      </w:r>
    </w:p>
    <w:p w14:paraId="10044B00" w14:textId="77777777" w:rsidR="00326F85" w:rsidRPr="00DB141B" w:rsidRDefault="00942A1F"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La división del trabajo favorece la especialización de funciones y facilita la identificación de áreas de mejora estratégica a lo largo del tiempo</w:t>
      </w:r>
      <w:r w:rsidR="00326F85" w:rsidRPr="00DB141B">
        <w:rPr>
          <w:rFonts w:ascii="Times New Roman" w:hAnsi="Times New Roman" w:cs="Times New Roman"/>
          <w:sz w:val="24"/>
          <w:szCs w:val="24"/>
        </w:rPr>
        <w:t xml:space="preserve">. </w:t>
      </w:r>
    </w:p>
    <w:p w14:paraId="0FBE01B1" w14:textId="77777777" w:rsidR="00326F85" w:rsidRDefault="00326F8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Por su parte, la adopción tecnológica </w:t>
      </w:r>
      <w:r w:rsidR="00304EA6" w:rsidRPr="00DB141B">
        <w:rPr>
          <w:rFonts w:ascii="Times New Roman" w:hAnsi="Times New Roman" w:cs="Times New Roman"/>
          <w:sz w:val="24"/>
          <w:szCs w:val="24"/>
        </w:rPr>
        <w:t xml:space="preserve">se integra a los procesos </w:t>
      </w:r>
      <w:r w:rsidRPr="00DB141B">
        <w:rPr>
          <w:rFonts w:ascii="Times New Roman" w:hAnsi="Times New Roman" w:cs="Times New Roman"/>
          <w:sz w:val="24"/>
          <w:szCs w:val="24"/>
        </w:rPr>
        <w:t>organizac</w:t>
      </w:r>
      <w:r w:rsidR="00304EA6" w:rsidRPr="00DB141B">
        <w:rPr>
          <w:rFonts w:ascii="Times New Roman" w:hAnsi="Times New Roman" w:cs="Times New Roman"/>
          <w:sz w:val="24"/>
          <w:szCs w:val="24"/>
        </w:rPr>
        <w:t>ionales mediante</w:t>
      </w:r>
      <w:r w:rsidRPr="00DB141B">
        <w:rPr>
          <w:rFonts w:ascii="Times New Roman" w:hAnsi="Times New Roman" w:cs="Times New Roman"/>
          <w:sz w:val="24"/>
          <w:szCs w:val="24"/>
        </w:rPr>
        <w:t xml:space="preserve"> personal calificado; así, la etapa de madurez se distingue por los</w:t>
      </w:r>
      <w:r w:rsidR="00304EA6" w:rsidRPr="00DB141B">
        <w:rPr>
          <w:rFonts w:ascii="Times New Roman" w:hAnsi="Times New Roman" w:cs="Times New Roman"/>
          <w:sz w:val="24"/>
          <w:szCs w:val="24"/>
        </w:rPr>
        <w:t xml:space="preserve"> pequeños cambios incrementales.</w:t>
      </w:r>
    </w:p>
    <w:p w14:paraId="6F9A7BAD" w14:textId="77777777" w:rsidR="00E87C1D" w:rsidRPr="00DB141B" w:rsidRDefault="00E87C1D" w:rsidP="00E87C1D">
      <w:pPr>
        <w:spacing w:after="0" w:line="360" w:lineRule="auto"/>
        <w:jc w:val="both"/>
        <w:rPr>
          <w:rFonts w:ascii="Times New Roman" w:hAnsi="Times New Roman" w:cs="Times New Roman"/>
          <w:sz w:val="24"/>
          <w:szCs w:val="24"/>
        </w:rPr>
      </w:pPr>
    </w:p>
    <w:p w14:paraId="2AD7F878" w14:textId="22A7C9CC" w:rsidR="00326F85" w:rsidRPr="00DB141B" w:rsidRDefault="00326F85" w:rsidP="00E87C1D">
      <w:pPr>
        <w:pStyle w:val="Descripcin"/>
        <w:keepNext/>
        <w:spacing w:after="160" w:line="360" w:lineRule="auto"/>
        <w:jc w:val="center"/>
        <w:rPr>
          <w:rFonts w:ascii="Times New Roman" w:hAnsi="Times New Roman" w:cs="Times New Roman"/>
          <w:sz w:val="24"/>
          <w:szCs w:val="24"/>
        </w:rPr>
      </w:pPr>
      <w:r w:rsidRPr="00E87C1D">
        <w:rPr>
          <w:rFonts w:ascii="Times New Roman" w:hAnsi="Times New Roman" w:cs="Times New Roman"/>
          <w:b/>
          <w:i w:val="0"/>
          <w:iCs w:val="0"/>
          <w:color w:val="000000" w:themeColor="text1"/>
          <w:sz w:val="24"/>
          <w:szCs w:val="24"/>
        </w:rPr>
        <w:t xml:space="preserve">Figura </w:t>
      </w:r>
      <w:r w:rsidRPr="00E87C1D">
        <w:rPr>
          <w:rFonts w:ascii="Times New Roman" w:hAnsi="Times New Roman" w:cs="Times New Roman"/>
          <w:b/>
          <w:i w:val="0"/>
          <w:iCs w:val="0"/>
          <w:color w:val="000000" w:themeColor="text1"/>
          <w:sz w:val="24"/>
          <w:szCs w:val="24"/>
        </w:rPr>
        <w:fldChar w:fldCharType="begin"/>
      </w:r>
      <w:r w:rsidRPr="00E87C1D">
        <w:rPr>
          <w:rFonts w:ascii="Times New Roman" w:hAnsi="Times New Roman" w:cs="Times New Roman"/>
          <w:b/>
          <w:i w:val="0"/>
          <w:iCs w:val="0"/>
          <w:color w:val="000000" w:themeColor="text1"/>
          <w:sz w:val="24"/>
          <w:szCs w:val="24"/>
        </w:rPr>
        <w:instrText xml:space="preserve"> SEQ Figura \* ARABIC </w:instrText>
      </w:r>
      <w:r w:rsidRPr="00E87C1D">
        <w:rPr>
          <w:rFonts w:ascii="Times New Roman" w:hAnsi="Times New Roman" w:cs="Times New Roman"/>
          <w:b/>
          <w:i w:val="0"/>
          <w:iCs w:val="0"/>
          <w:color w:val="000000" w:themeColor="text1"/>
          <w:sz w:val="24"/>
          <w:szCs w:val="24"/>
        </w:rPr>
        <w:fldChar w:fldCharType="separate"/>
      </w:r>
      <w:r w:rsidR="004339FC">
        <w:rPr>
          <w:rFonts w:ascii="Times New Roman" w:hAnsi="Times New Roman" w:cs="Times New Roman"/>
          <w:b/>
          <w:i w:val="0"/>
          <w:iCs w:val="0"/>
          <w:noProof/>
          <w:color w:val="000000" w:themeColor="text1"/>
          <w:sz w:val="24"/>
          <w:szCs w:val="24"/>
        </w:rPr>
        <w:t>5</w:t>
      </w:r>
      <w:r w:rsidRPr="00E87C1D">
        <w:rPr>
          <w:rFonts w:ascii="Times New Roman" w:hAnsi="Times New Roman" w:cs="Times New Roman"/>
          <w:b/>
          <w:i w:val="0"/>
          <w:iCs w:val="0"/>
          <w:color w:val="000000" w:themeColor="text1"/>
          <w:sz w:val="24"/>
          <w:szCs w:val="24"/>
        </w:rPr>
        <w:fldChar w:fldCharType="end"/>
      </w:r>
      <w:r w:rsidR="00E87C1D" w:rsidRPr="00E87C1D">
        <w:rPr>
          <w:rFonts w:ascii="Times New Roman" w:hAnsi="Times New Roman" w:cs="Times New Roman"/>
          <w:b/>
          <w:i w:val="0"/>
          <w:iCs w:val="0"/>
          <w:color w:val="000000" w:themeColor="text1"/>
          <w:sz w:val="24"/>
          <w:szCs w:val="24"/>
        </w:rPr>
        <w:t xml:space="preserve">. </w:t>
      </w:r>
      <w:r w:rsidR="00304EA6" w:rsidRPr="00E87C1D">
        <w:rPr>
          <w:rFonts w:ascii="Times New Roman" w:hAnsi="Times New Roman" w:cs="Times New Roman"/>
          <w:i w:val="0"/>
          <w:iCs w:val="0"/>
          <w:color w:val="000000" w:themeColor="text1"/>
          <w:sz w:val="24"/>
          <w:szCs w:val="24"/>
        </w:rPr>
        <w:t>Representación de la progresión de la etapa de madurez</w:t>
      </w:r>
      <w:r w:rsidR="00304EA6" w:rsidRPr="00DB141B">
        <w:rPr>
          <w:rFonts w:ascii="Times New Roman" w:hAnsi="Times New Roman" w:cs="Times New Roman"/>
          <w:noProof/>
          <w:sz w:val="24"/>
          <w:szCs w:val="24"/>
          <w:lang w:eastAsia="es-MX"/>
        </w:rPr>
        <w:drawing>
          <wp:inline distT="0" distB="0" distL="0" distR="0" wp14:anchorId="06FC7C3E" wp14:editId="1F371730">
            <wp:extent cx="4152900" cy="2326401"/>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Mad-07.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91820" cy="2348204"/>
                    </a:xfrm>
                    <a:prstGeom prst="rect">
                      <a:avLst/>
                    </a:prstGeom>
                  </pic:spPr>
                </pic:pic>
              </a:graphicData>
            </a:graphic>
          </wp:inline>
        </w:drawing>
      </w:r>
    </w:p>
    <w:p w14:paraId="3A63E125" w14:textId="77777777" w:rsidR="00326F85" w:rsidRDefault="00304EA6" w:rsidP="00E87C1D">
      <w:pPr>
        <w:pStyle w:val="Descripcin"/>
        <w:spacing w:after="0" w:line="360" w:lineRule="auto"/>
        <w:jc w:val="center"/>
        <w:rPr>
          <w:rFonts w:ascii="Times New Roman" w:hAnsi="Times New Roman" w:cs="Times New Roman"/>
          <w:i w:val="0"/>
          <w:iCs w:val="0"/>
          <w:color w:val="000000" w:themeColor="text1"/>
          <w:sz w:val="24"/>
          <w:szCs w:val="24"/>
        </w:rPr>
      </w:pPr>
      <w:bookmarkStart w:id="57" w:name="_Toc181717334"/>
      <w:r w:rsidRPr="00E87C1D">
        <w:rPr>
          <w:rFonts w:ascii="Times New Roman" w:hAnsi="Times New Roman" w:cs="Times New Roman"/>
          <w:i w:val="0"/>
          <w:iCs w:val="0"/>
          <w:color w:val="000000" w:themeColor="text1"/>
          <w:sz w:val="24"/>
          <w:szCs w:val="24"/>
          <w:shd w:val="clear" w:color="auto" w:fill="FFFFFF"/>
        </w:rPr>
        <w:t>Nota.</w:t>
      </w:r>
      <w:r w:rsidR="00326F85" w:rsidRPr="00E87C1D">
        <w:rPr>
          <w:rFonts w:ascii="Times New Roman" w:hAnsi="Times New Roman" w:cs="Times New Roman"/>
          <w:i w:val="0"/>
          <w:iCs w:val="0"/>
          <w:color w:val="000000" w:themeColor="text1"/>
          <w:sz w:val="24"/>
          <w:szCs w:val="24"/>
          <w:shd w:val="clear" w:color="auto" w:fill="FFFFFF"/>
        </w:rPr>
        <w:t xml:space="preserve"> </w:t>
      </w:r>
      <w:r w:rsidR="00326F85" w:rsidRPr="00E87C1D">
        <w:rPr>
          <w:rFonts w:ascii="Times New Roman" w:hAnsi="Times New Roman" w:cs="Times New Roman"/>
          <w:i w:val="0"/>
          <w:iCs w:val="0"/>
          <w:color w:val="000000" w:themeColor="text1"/>
          <w:sz w:val="24"/>
          <w:szCs w:val="24"/>
        </w:rPr>
        <w:t>Elaboración propia</w:t>
      </w:r>
    </w:p>
    <w:p w14:paraId="2C404AC3" w14:textId="77777777" w:rsidR="00E87C1D" w:rsidRPr="00E87C1D" w:rsidRDefault="00E87C1D" w:rsidP="00E87C1D"/>
    <w:p w14:paraId="24C12235" w14:textId="77777777" w:rsidR="00E554D8" w:rsidRPr="00DB141B" w:rsidRDefault="00E554D8" w:rsidP="00E87C1D">
      <w:pPr>
        <w:pStyle w:val="Ttulo1"/>
        <w:spacing w:before="0" w:line="360" w:lineRule="auto"/>
        <w:jc w:val="center"/>
        <w:rPr>
          <w:rFonts w:ascii="Times New Roman" w:hAnsi="Times New Roman" w:cs="Times New Roman"/>
          <w:b/>
          <w:bCs/>
          <w:color w:val="auto"/>
        </w:rPr>
      </w:pPr>
      <w:r w:rsidRPr="00DB141B">
        <w:rPr>
          <w:rFonts w:ascii="Times New Roman" w:hAnsi="Times New Roman" w:cs="Times New Roman"/>
          <w:b/>
          <w:bCs/>
          <w:color w:val="auto"/>
        </w:rPr>
        <w:t>Discusión</w:t>
      </w:r>
    </w:p>
    <w:p w14:paraId="204A15F6" w14:textId="77777777" w:rsidR="001C5138" w:rsidRPr="00DB141B" w:rsidRDefault="001C5138"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Este ensayo presenta el desarrollo de un instrumento conceptual para la evaluación de los </w:t>
      </w:r>
      <w:proofErr w:type="spellStart"/>
      <w:r w:rsidRPr="00DB141B">
        <w:rPr>
          <w:rFonts w:ascii="Times New Roman" w:hAnsi="Times New Roman" w:cs="Times New Roman"/>
          <w:sz w:val="24"/>
          <w:szCs w:val="24"/>
        </w:rPr>
        <w:t>nanociclos</w:t>
      </w:r>
      <w:proofErr w:type="spellEnd"/>
      <w:r w:rsidRPr="00DB141B">
        <w:rPr>
          <w:rFonts w:ascii="Times New Roman" w:hAnsi="Times New Roman" w:cs="Times New Roman"/>
          <w:sz w:val="24"/>
          <w:szCs w:val="24"/>
        </w:rPr>
        <w:t xml:space="preserve"> de vida empresarial en microempresas. Su construcción se fundamenta en la identificación de dimensiones, indicadores, etapas y subetapas derivadas del análisis de la literatura sobre los ciclos de vida empresariales.</w:t>
      </w:r>
    </w:p>
    <w:p w14:paraId="55393583" w14:textId="77777777" w:rsidR="004E00B0" w:rsidRPr="00DB141B" w:rsidRDefault="004E00B0"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El principal aporte del estudio consiste en la estructuración conceptual de un instrumento orientado a representar dinámicas evolutivas internas de las microempresas mediante dimensiones organizacionales y progresiones ordinales.</w:t>
      </w:r>
    </w:p>
    <w:p w14:paraId="0EC6D6CF" w14:textId="77777777" w:rsidR="00532BC3" w:rsidRPr="00DB141B" w:rsidRDefault="00D4502E" w:rsidP="00E87C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w:t>
      </w:r>
      <w:r w:rsidR="00A65F59" w:rsidRPr="00DB141B">
        <w:rPr>
          <w:rFonts w:ascii="Times New Roman" w:hAnsi="Times New Roman" w:cs="Times New Roman"/>
          <w:sz w:val="24"/>
          <w:szCs w:val="24"/>
        </w:rPr>
        <w:t xml:space="preserve"> análisis</w:t>
      </w:r>
      <w:r w:rsidR="00532BC3" w:rsidRPr="00DB141B">
        <w:rPr>
          <w:rFonts w:ascii="Times New Roman" w:hAnsi="Times New Roman" w:cs="Times New Roman"/>
          <w:sz w:val="24"/>
          <w:szCs w:val="24"/>
        </w:rPr>
        <w:t xml:space="preserve"> </w:t>
      </w:r>
      <w:r w:rsidR="00391FED" w:rsidRPr="00DB141B">
        <w:rPr>
          <w:rFonts w:ascii="Times New Roman" w:hAnsi="Times New Roman" w:cs="Times New Roman"/>
          <w:sz w:val="24"/>
          <w:szCs w:val="24"/>
        </w:rPr>
        <w:t>permite contrastar</w:t>
      </w:r>
      <w:r w:rsidR="00532BC3" w:rsidRPr="00DB141B">
        <w:rPr>
          <w:rFonts w:ascii="Times New Roman" w:hAnsi="Times New Roman" w:cs="Times New Roman"/>
          <w:sz w:val="24"/>
          <w:szCs w:val="24"/>
        </w:rPr>
        <w:t xml:space="preserve"> </w:t>
      </w:r>
      <w:r>
        <w:rPr>
          <w:rFonts w:ascii="Times New Roman" w:hAnsi="Times New Roman" w:cs="Times New Roman"/>
          <w:sz w:val="24"/>
          <w:szCs w:val="24"/>
        </w:rPr>
        <w:t>el</w:t>
      </w:r>
      <w:r w:rsidR="00591946" w:rsidRPr="00DB141B">
        <w:rPr>
          <w:rFonts w:ascii="Times New Roman" w:hAnsi="Times New Roman" w:cs="Times New Roman"/>
          <w:sz w:val="24"/>
          <w:szCs w:val="24"/>
        </w:rPr>
        <w:t xml:space="preserve"> instrumento</w:t>
      </w:r>
      <w:r w:rsidR="00532BC3" w:rsidRPr="00DB141B">
        <w:rPr>
          <w:rFonts w:ascii="Times New Roman" w:hAnsi="Times New Roman" w:cs="Times New Roman"/>
          <w:sz w:val="24"/>
          <w:szCs w:val="24"/>
        </w:rPr>
        <w:t xml:space="preserve"> </w:t>
      </w:r>
      <w:r w:rsidR="00391FED" w:rsidRPr="00DB141B">
        <w:rPr>
          <w:rFonts w:ascii="Times New Roman" w:hAnsi="Times New Roman" w:cs="Times New Roman"/>
          <w:sz w:val="24"/>
          <w:szCs w:val="24"/>
        </w:rPr>
        <w:t>con</w:t>
      </w:r>
      <w:r w:rsidR="00591946" w:rsidRPr="00DB141B">
        <w:rPr>
          <w:rFonts w:ascii="Times New Roman" w:hAnsi="Times New Roman" w:cs="Times New Roman"/>
          <w:sz w:val="24"/>
          <w:szCs w:val="24"/>
        </w:rPr>
        <w:t xml:space="preserve"> los enfoques </w:t>
      </w:r>
      <w:r>
        <w:rPr>
          <w:rFonts w:ascii="Times New Roman" w:hAnsi="Times New Roman" w:cs="Times New Roman"/>
          <w:sz w:val="24"/>
          <w:szCs w:val="24"/>
        </w:rPr>
        <w:t>presentados por</w:t>
      </w:r>
      <w:r w:rsidR="00591946" w:rsidRPr="00DB141B">
        <w:rPr>
          <w:rFonts w:ascii="Times New Roman" w:hAnsi="Times New Roman" w:cs="Times New Roman"/>
          <w:sz w:val="24"/>
          <w:szCs w:val="24"/>
        </w:rPr>
        <w:t xml:space="preserve"> la literatura</w:t>
      </w:r>
      <w:r w:rsidR="00080FB9" w:rsidRPr="00DB141B">
        <w:rPr>
          <w:rFonts w:ascii="Times New Roman" w:hAnsi="Times New Roman" w:cs="Times New Roman"/>
          <w:sz w:val="24"/>
          <w:szCs w:val="24"/>
        </w:rPr>
        <w:t xml:space="preserve">, </w:t>
      </w:r>
      <w:r>
        <w:rPr>
          <w:rFonts w:ascii="Times New Roman" w:hAnsi="Times New Roman" w:cs="Times New Roman"/>
          <w:sz w:val="24"/>
          <w:szCs w:val="24"/>
        </w:rPr>
        <w:t xml:space="preserve">lo cual permite una </w:t>
      </w:r>
      <w:r w:rsidR="004153B2">
        <w:rPr>
          <w:rFonts w:ascii="Times New Roman" w:hAnsi="Times New Roman" w:cs="Times New Roman"/>
          <w:sz w:val="24"/>
          <w:szCs w:val="24"/>
        </w:rPr>
        <w:t>aproximación para la evaluación</w:t>
      </w:r>
      <w:r w:rsidR="001C5138" w:rsidRPr="00DB141B">
        <w:rPr>
          <w:rFonts w:ascii="Times New Roman" w:hAnsi="Times New Roman" w:cs="Times New Roman"/>
          <w:sz w:val="24"/>
          <w:szCs w:val="24"/>
        </w:rPr>
        <w:t xml:space="preserve"> de los</w:t>
      </w:r>
      <w:r w:rsidR="00080FB9" w:rsidRPr="00DB141B">
        <w:rPr>
          <w:rFonts w:ascii="Times New Roman" w:hAnsi="Times New Roman" w:cs="Times New Roman"/>
          <w:sz w:val="24"/>
          <w:szCs w:val="24"/>
        </w:rPr>
        <w:t xml:space="preserve"> nanociclos de vida</w:t>
      </w:r>
      <w:r w:rsidR="00532BC3" w:rsidRPr="00DB141B">
        <w:rPr>
          <w:rFonts w:ascii="Times New Roman" w:hAnsi="Times New Roman" w:cs="Times New Roman"/>
          <w:sz w:val="24"/>
          <w:szCs w:val="24"/>
        </w:rPr>
        <w:t>.</w:t>
      </w:r>
    </w:p>
    <w:p w14:paraId="7D2B6C1B" w14:textId="77777777" w:rsidR="00532BC3" w:rsidRPr="00DB141B" w:rsidRDefault="00D4502E" w:rsidP="00E87C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Metodológicamente,</w:t>
      </w:r>
      <w:r w:rsidR="00BB21EE" w:rsidRPr="00DB141B">
        <w:rPr>
          <w:rFonts w:ascii="Times New Roman" w:hAnsi="Times New Roman" w:cs="Times New Roman"/>
          <w:sz w:val="24"/>
          <w:szCs w:val="24"/>
        </w:rPr>
        <w:t xml:space="preserve"> </w:t>
      </w:r>
      <w:r w:rsidR="00532BC3" w:rsidRPr="00DB141B">
        <w:rPr>
          <w:rFonts w:ascii="Times New Roman" w:hAnsi="Times New Roman" w:cs="Times New Roman"/>
          <w:sz w:val="24"/>
          <w:szCs w:val="24"/>
        </w:rPr>
        <w:t xml:space="preserve">la investigación </w:t>
      </w:r>
      <w:r>
        <w:rPr>
          <w:rFonts w:ascii="Times New Roman" w:hAnsi="Times New Roman" w:cs="Times New Roman"/>
          <w:sz w:val="24"/>
          <w:szCs w:val="24"/>
        </w:rPr>
        <w:t xml:space="preserve">permite </w:t>
      </w:r>
      <w:r w:rsidR="00DE3797" w:rsidRPr="00DB141B">
        <w:rPr>
          <w:rFonts w:ascii="Times New Roman" w:hAnsi="Times New Roman" w:cs="Times New Roman"/>
          <w:sz w:val="24"/>
          <w:szCs w:val="24"/>
        </w:rPr>
        <w:t>analizar</w:t>
      </w:r>
      <w:r>
        <w:rPr>
          <w:rFonts w:ascii="Times New Roman" w:hAnsi="Times New Roman" w:cs="Times New Roman"/>
          <w:sz w:val="24"/>
          <w:szCs w:val="24"/>
        </w:rPr>
        <w:t xml:space="preserve"> a</w:t>
      </w:r>
      <w:r w:rsidR="00DE3797" w:rsidRPr="00DB141B">
        <w:rPr>
          <w:rFonts w:ascii="Times New Roman" w:hAnsi="Times New Roman" w:cs="Times New Roman"/>
          <w:sz w:val="24"/>
          <w:szCs w:val="24"/>
        </w:rPr>
        <w:t xml:space="preserve"> </w:t>
      </w:r>
      <w:r w:rsidR="00532BC3" w:rsidRPr="00DB141B">
        <w:rPr>
          <w:rFonts w:ascii="Times New Roman" w:hAnsi="Times New Roman" w:cs="Times New Roman"/>
          <w:sz w:val="24"/>
          <w:szCs w:val="24"/>
        </w:rPr>
        <w:t xml:space="preserve">las microempresas </w:t>
      </w:r>
      <w:r w:rsidR="00DE3797" w:rsidRPr="00DB141B">
        <w:rPr>
          <w:rFonts w:ascii="Times New Roman" w:hAnsi="Times New Roman" w:cs="Times New Roman"/>
          <w:sz w:val="24"/>
          <w:szCs w:val="24"/>
        </w:rPr>
        <w:t xml:space="preserve">mediante dimensiones </w:t>
      </w:r>
      <w:r w:rsidRPr="00CB12A9">
        <w:rPr>
          <w:rFonts w:ascii="Times New Roman" w:hAnsi="Times New Roman" w:cs="Times New Roman"/>
          <w:sz w:val="24"/>
          <w:szCs w:val="24"/>
        </w:rPr>
        <w:t>específicas,</w:t>
      </w:r>
      <w:r w:rsidR="00CB12A9">
        <w:rPr>
          <w:rFonts w:ascii="Times New Roman" w:hAnsi="Times New Roman" w:cs="Times New Roman"/>
          <w:sz w:val="24"/>
          <w:szCs w:val="24"/>
        </w:rPr>
        <w:t xml:space="preserve"> </w:t>
      </w:r>
      <w:r>
        <w:rPr>
          <w:rFonts w:ascii="Times New Roman" w:hAnsi="Times New Roman" w:cs="Times New Roman"/>
          <w:sz w:val="24"/>
          <w:szCs w:val="24"/>
        </w:rPr>
        <w:t>así como los</w:t>
      </w:r>
      <w:r w:rsidR="00D07024" w:rsidRPr="00DB141B">
        <w:rPr>
          <w:rFonts w:ascii="Times New Roman" w:hAnsi="Times New Roman" w:cs="Times New Roman"/>
          <w:sz w:val="24"/>
          <w:szCs w:val="24"/>
        </w:rPr>
        <w:t xml:space="preserve"> </w:t>
      </w:r>
      <w:r w:rsidR="00A65F59" w:rsidRPr="00DB141B">
        <w:rPr>
          <w:rFonts w:ascii="Times New Roman" w:hAnsi="Times New Roman" w:cs="Times New Roman"/>
          <w:sz w:val="24"/>
          <w:szCs w:val="24"/>
        </w:rPr>
        <w:t>indicadores clave</w:t>
      </w:r>
      <w:r w:rsidR="00532BC3" w:rsidRPr="00DB141B">
        <w:rPr>
          <w:rFonts w:ascii="Times New Roman" w:hAnsi="Times New Roman" w:cs="Times New Roman"/>
          <w:sz w:val="24"/>
          <w:szCs w:val="24"/>
        </w:rPr>
        <w:t xml:space="preserve"> </w:t>
      </w:r>
      <w:r w:rsidR="00DE3797" w:rsidRPr="00DB141B">
        <w:rPr>
          <w:rFonts w:ascii="Times New Roman" w:hAnsi="Times New Roman" w:cs="Times New Roman"/>
          <w:sz w:val="24"/>
          <w:szCs w:val="24"/>
        </w:rPr>
        <w:t>para su permanencia</w:t>
      </w:r>
      <w:r>
        <w:rPr>
          <w:rFonts w:ascii="Times New Roman" w:hAnsi="Times New Roman" w:cs="Times New Roman"/>
          <w:sz w:val="24"/>
          <w:szCs w:val="24"/>
        </w:rPr>
        <w:t xml:space="preserve"> empresarial</w:t>
      </w:r>
      <w:r w:rsidR="00E6163A" w:rsidRPr="00DB141B">
        <w:rPr>
          <w:rFonts w:ascii="Times New Roman" w:hAnsi="Times New Roman" w:cs="Times New Roman"/>
          <w:sz w:val="24"/>
          <w:szCs w:val="24"/>
        </w:rPr>
        <w:t>.</w:t>
      </w:r>
    </w:p>
    <w:p w14:paraId="05DF4EC2" w14:textId="77777777" w:rsidR="00EA2792" w:rsidRPr="00DB141B" w:rsidRDefault="005249FB" w:rsidP="00E87C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w:t>
      </w:r>
      <w:r w:rsidR="00EA2792" w:rsidRPr="00DB141B">
        <w:rPr>
          <w:rFonts w:ascii="Times New Roman" w:hAnsi="Times New Roman" w:cs="Times New Roman"/>
          <w:sz w:val="24"/>
          <w:szCs w:val="24"/>
        </w:rPr>
        <w:t xml:space="preserve">a propuesta coincide con los aportes clásicos </w:t>
      </w:r>
      <w:r w:rsidR="00997637" w:rsidRPr="00DB141B">
        <w:rPr>
          <w:rFonts w:ascii="Times New Roman" w:hAnsi="Times New Roman" w:cs="Times New Roman"/>
          <w:sz w:val="24"/>
          <w:szCs w:val="24"/>
        </w:rPr>
        <w:t>sobre la</w:t>
      </w:r>
      <w:r w:rsidR="00EA2792" w:rsidRPr="00DB141B">
        <w:rPr>
          <w:rFonts w:ascii="Times New Roman" w:hAnsi="Times New Roman" w:cs="Times New Roman"/>
          <w:sz w:val="24"/>
          <w:szCs w:val="24"/>
        </w:rPr>
        <w:t xml:space="preserve"> estructura de</w:t>
      </w:r>
      <w:r w:rsidR="00997637" w:rsidRPr="00DB141B">
        <w:rPr>
          <w:rFonts w:ascii="Times New Roman" w:hAnsi="Times New Roman" w:cs="Times New Roman"/>
          <w:sz w:val="24"/>
          <w:szCs w:val="24"/>
        </w:rPr>
        <w:t xml:space="preserve"> los</w:t>
      </w:r>
      <w:r w:rsidR="00EA2792" w:rsidRPr="00DB141B">
        <w:rPr>
          <w:rFonts w:ascii="Times New Roman" w:hAnsi="Times New Roman" w:cs="Times New Roman"/>
          <w:sz w:val="24"/>
          <w:szCs w:val="24"/>
        </w:rPr>
        <w:t xml:space="preserve"> ciclos de vida </w:t>
      </w:r>
      <w:r w:rsidR="00646B36" w:rsidRPr="00DB141B">
        <w:rPr>
          <w:rFonts w:ascii="Times New Roman" w:hAnsi="Times New Roman" w:cs="Times New Roman"/>
          <w:sz w:val="24"/>
          <w:szCs w:val="24"/>
        </w:rPr>
        <w:t>desarrollados por autores como</w:t>
      </w:r>
      <w:r w:rsidR="00EA2792" w:rsidRPr="00DB141B">
        <w:rPr>
          <w:rFonts w:ascii="Times New Roman" w:hAnsi="Times New Roman" w:cs="Times New Roman"/>
          <w:sz w:val="24"/>
          <w:szCs w:val="24"/>
        </w:rPr>
        <w:t xml:space="preserve"> </w:t>
      </w:r>
      <w:r w:rsidR="00EA2792" w:rsidRPr="00DB141B">
        <w:rPr>
          <w:rFonts w:ascii="Times New Roman" w:hAnsi="Times New Roman" w:cs="Times New Roman"/>
          <w:sz w:val="24"/>
        </w:rPr>
        <w:t xml:space="preserve">Cummings y </w:t>
      </w:r>
      <w:proofErr w:type="spellStart"/>
      <w:r w:rsidR="00EA2792" w:rsidRPr="00DB141B">
        <w:rPr>
          <w:rFonts w:ascii="Times New Roman" w:hAnsi="Times New Roman" w:cs="Times New Roman"/>
          <w:sz w:val="24"/>
        </w:rPr>
        <w:t>Worley</w:t>
      </w:r>
      <w:proofErr w:type="spellEnd"/>
      <w:r w:rsidR="00EA2792" w:rsidRPr="00DB141B">
        <w:rPr>
          <w:rFonts w:ascii="Times New Roman" w:hAnsi="Times New Roman" w:cs="Times New Roman"/>
          <w:sz w:val="24"/>
        </w:rPr>
        <w:t xml:space="preserve"> (2009), </w:t>
      </w:r>
      <w:proofErr w:type="spellStart"/>
      <w:r w:rsidR="00EA2792" w:rsidRPr="00DB141B">
        <w:rPr>
          <w:rFonts w:ascii="Times New Roman" w:hAnsi="Times New Roman" w:cs="Times New Roman"/>
          <w:sz w:val="24"/>
        </w:rPr>
        <w:t>Flamholtz</w:t>
      </w:r>
      <w:proofErr w:type="spellEnd"/>
      <w:r w:rsidR="00EA2792" w:rsidRPr="00DB141B">
        <w:rPr>
          <w:rFonts w:ascii="Times New Roman" w:hAnsi="Times New Roman" w:cs="Times New Roman"/>
          <w:sz w:val="24"/>
        </w:rPr>
        <w:t xml:space="preserve"> y Randle (2007), Greiner (1998), </w:t>
      </w:r>
      <w:proofErr w:type="spellStart"/>
      <w:r w:rsidR="00EA2792" w:rsidRPr="00DB141B">
        <w:rPr>
          <w:rFonts w:ascii="Times New Roman" w:hAnsi="Times New Roman" w:cs="Times New Roman"/>
          <w:sz w:val="24"/>
        </w:rPr>
        <w:t>Kazanjian</w:t>
      </w:r>
      <w:proofErr w:type="spellEnd"/>
      <w:r w:rsidR="00EA2792" w:rsidRPr="00DB141B">
        <w:rPr>
          <w:rFonts w:ascii="Times New Roman" w:hAnsi="Times New Roman" w:cs="Times New Roman"/>
          <w:sz w:val="24"/>
        </w:rPr>
        <w:t xml:space="preserve"> (1990) y Kotler (2006)</w:t>
      </w:r>
      <w:r w:rsidR="00646B36" w:rsidRPr="00DB141B">
        <w:rPr>
          <w:rFonts w:ascii="Times New Roman" w:hAnsi="Times New Roman" w:cs="Times New Roman"/>
          <w:sz w:val="24"/>
        </w:rPr>
        <w:t xml:space="preserve">, quienes destacan </w:t>
      </w:r>
      <w:r w:rsidR="00EA2792" w:rsidRPr="00DB141B">
        <w:rPr>
          <w:rFonts w:ascii="Times New Roman" w:hAnsi="Times New Roman" w:cs="Times New Roman"/>
          <w:sz w:val="24"/>
        </w:rPr>
        <w:t xml:space="preserve">la </w:t>
      </w:r>
      <w:r>
        <w:rPr>
          <w:rFonts w:ascii="Times New Roman" w:hAnsi="Times New Roman" w:cs="Times New Roman"/>
          <w:sz w:val="24"/>
        </w:rPr>
        <w:t>existencia de relaciones</w:t>
      </w:r>
      <w:r w:rsidR="00EA2792" w:rsidRPr="00DB141B">
        <w:rPr>
          <w:rFonts w:ascii="Times New Roman" w:hAnsi="Times New Roman" w:cs="Times New Roman"/>
          <w:sz w:val="24"/>
        </w:rPr>
        <w:t xml:space="preserve"> </w:t>
      </w:r>
      <w:r w:rsidR="00CD0E77" w:rsidRPr="00DB141B">
        <w:rPr>
          <w:rFonts w:ascii="Times New Roman" w:hAnsi="Times New Roman" w:cs="Times New Roman"/>
          <w:sz w:val="24"/>
        </w:rPr>
        <w:t>entre los</w:t>
      </w:r>
      <w:r w:rsidR="00EA2792" w:rsidRPr="00DB141B">
        <w:rPr>
          <w:rFonts w:ascii="Times New Roman" w:hAnsi="Times New Roman" w:cs="Times New Roman"/>
          <w:sz w:val="24"/>
        </w:rPr>
        <w:t xml:space="preserve"> cambios estructurales</w:t>
      </w:r>
      <w:r w:rsidR="00CD0E77" w:rsidRPr="00DB141B">
        <w:rPr>
          <w:rFonts w:ascii="Times New Roman" w:hAnsi="Times New Roman" w:cs="Times New Roman"/>
          <w:sz w:val="24"/>
        </w:rPr>
        <w:t xml:space="preserve"> y</w:t>
      </w:r>
      <w:r w:rsidR="00EA2792" w:rsidRPr="00DB141B">
        <w:rPr>
          <w:rFonts w:ascii="Times New Roman" w:hAnsi="Times New Roman" w:cs="Times New Roman"/>
          <w:sz w:val="24"/>
        </w:rPr>
        <w:t xml:space="preserve"> el crecimiento </w:t>
      </w:r>
      <w:r w:rsidR="00646B36" w:rsidRPr="00DB141B">
        <w:rPr>
          <w:rFonts w:ascii="Times New Roman" w:hAnsi="Times New Roman" w:cs="Times New Roman"/>
          <w:sz w:val="24"/>
        </w:rPr>
        <w:t>organizacional</w:t>
      </w:r>
      <w:r w:rsidR="00EA2792" w:rsidRPr="00DB141B">
        <w:rPr>
          <w:rFonts w:ascii="Times New Roman" w:hAnsi="Times New Roman" w:cs="Times New Roman"/>
          <w:sz w:val="24"/>
        </w:rPr>
        <w:t xml:space="preserve">. </w:t>
      </w:r>
    </w:p>
    <w:p w14:paraId="62DD2132" w14:textId="77777777" w:rsidR="00646B36" w:rsidRDefault="00080FB9"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En contraste</w:t>
      </w:r>
      <w:r w:rsidR="00623069" w:rsidRPr="00DB141B">
        <w:rPr>
          <w:rFonts w:ascii="Times New Roman" w:hAnsi="Times New Roman" w:cs="Times New Roman"/>
          <w:sz w:val="24"/>
          <w:szCs w:val="24"/>
        </w:rPr>
        <w:t>,</w:t>
      </w:r>
      <w:r w:rsidR="00532BC3" w:rsidRPr="00DB141B">
        <w:rPr>
          <w:rFonts w:ascii="Times New Roman" w:hAnsi="Times New Roman" w:cs="Times New Roman"/>
          <w:sz w:val="24"/>
          <w:szCs w:val="24"/>
        </w:rPr>
        <w:t xml:space="preserve"> </w:t>
      </w:r>
      <w:r w:rsidRPr="00DB141B">
        <w:rPr>
          <w:rFonts w:ascii="Times New Roman" w:hAnsi="Times New Roman" w:cs="Times New Roman"/>
          <w:sz w:val="24"/>
          <w:szCs w:val="24"/>
        </w:rPr>
        <w:t xml:space="preserve">los </w:t>
      </w:r>
      <w:r w:rsidR="00EA2792" w:rsidRPr="00DB141B">
        <w:rPr>
          <w:rFonts w:ascii="Times New Roman" w:hAnsi="Times New Roman" w:cs="Times New Roman"/>
          <w:sz w:val="24"/>
          <w:szCs w:val="24"/>
        </w:rPr>
        <w:t xml:space="preserve">autores </w:t>
      </w:r>
      <w:r w:rsidRPr="00DB141B">
        <w:rPr>
          <w:rFonts w:ascii="Times New Roman" w:hAnsi="Times New Roman" w:cs="Times New Roman"/>
          <w:sz w:val="24"/>
          <w:szCs w:val="24"/>
        </w:rPr>
        <w:t>contemporáneos</w:t>
      </w:r>
      <w:r w:rsidR="00EA2792" w:rsidRPr="00DB141B">
        <w:rPr>
          <w:rFonts w:ascii="Times New Roman" w:hAnsi="Times New Roman" w:cs="Times New Roman"/>
          <w:sz w:val="24"/>
          <w:szCs w:val="24"/>
        </w:rPr>
        <w:t xml:space="preserve"> como </w:t>
      </w:r>
      <w:proofErr w:type="spellStart"/>
      <w:r w:rsidR="00EA2792" w:rsidRPr="00DB141B">
        <w:rPr>
          <w:rFonts w:ascii="Times New Roman" w:hAnsi="Times New Roman" w:cs="Times New Roman"/>
          <w:sz w:val="24"/>
          <w:szCs w:val="24"/>
        </w:rPr>
        <w:t>Avolio</w:t>
      </w:r>
      <w:proofErr w:type="spellEnd"/>
      <w:r w:rsidR="00EA2792" w:rsidRPr="00DB141B">
        <w:rPr>
          <w:rFonts w:ascii="Times New Roman" w:hAnsi="Times New Roman" w:cs="Times New Roman"/>
          <w:sz w:val="24"/>
          <w:szCs w:val="24"/>
        </w:rPr>
        <w:t xml:space="preserve"> et al. (2011),</w:t>
      </w:r>
      <w:r w:rsidR="004378E4" w:rsidRPr="00DB141B">
        <w:rPr>
          <w:rFonts w:ascii="Times New Roman" w:hAnsi="Times New Roman" w:cs="Times New Roman"/>
          <w:sz w:val="24"/>
        </w:rPr>
        <w:t xml:space="preserve"> Caballero y Lara (2021),</w:t>
      </w:r>
      <w:r w:rsidR="00EA2792" w:rsidRPr="00DB141B">
        <w:rPr>
          <w:rFonts w:ascii="Times New Roman" w:hAnsi="Times New Roman" w:cs="Times New Roman"/>
          <w:sz w:val="24"/>
          <w:szCs w:val="24"/>
        </w:rPr>
        <w:t xml:space="preserve"> </w:t>
      </w:r>
      <w:r w:rsidR="004378E4" w:rsidRPr="00DB141B">
        <w:rPr>
          <w:rFonts w:ascii="Times New Roman" w:hAnsi="Times New Roman" w:cs="Times New Roman"/>
          <w:sz w:val="24"/>
          <w:szCs w:val="24"/>
        </w:rPr>
        <w:t xml:space="preserve">Cunningham et al. (2023) y </w:t>
      </w:r>
      <w:proofErr w:type="spellStart"/>
      <w:r w:rsidR="004378E4" w:rsidRPr="00DB141B">
        <w:rPr>
          <w:rFonts w:ascii="Times New Roman" w:hAnsi="Times New Roman" w:cs="Times New Roman"/>
          <w:sz w:val="24"/>
        </w:rPr>
        <w:t>Yuleva-Chuchulayna</w:t>
      </w:r>
      <w:proofErr w:type="spellEnd"/>
      <w:r w:rsidR="004378E4" w:rsidRPr="00DB141B">
        <w:rPr>
          <w:rFonts w:ascii="Times New Roman" w:hAnsi="Times New Roman" w:cs="Times New Roman"/>
          <w:sz w:val="24"/>
        </w:rPr>
        <w:t xml:space="preserve"> (2019)</w:t>
      </w:r>
      <w:r w:rsidR="004378E4" w:rsidRPr="00DB141B">
        <w:rPr>
          <w:rFonts w:ascii="Times New Roman" w:hAnsi="Times New Roman" w:cs="Times New Roman"/>
          <w:sz w:val="24"/>
          <w:szCs w:val="24"/>
        </w:rPr>
        <w:t xml:space="preserve"> señalan</w:t>
      </w:r>
      <w:r w:rsidR="005249FB">
        <w:rPr>
          <w:rFonts w:ascii="Times New Roman" w:hAnsi="Times New Roman" w:cs="Times New Roman"/>
          <w:sz w:val="24"/>
          <w:szCs w:val="24"/>
        </w:rPr>
        <w:t xml:space="preserve"> </w:t>
      </w:r>
      <w:r w:rsidR="005249FB" w:rsidRPr="00DB141B">
        <w:rPr>
          <w:rFonts w:ascii="Times New Roman" w:hAnsi="Times New Roman" w:cs="Times New Roman"/>
          <w:sz w:val="24"/>
          <w:szCs w:val="24"/>
        </w:rPr>
        <w:t>relaciones asíncronas entre indicadores organizacionales</w:t>
      </w:r>
      <w:r w:rsidR="004378E4" w:rsidRPr="00DB141B">
        <w:rPr>
          <w:rFonts w:ascii="Times New Roman" w:hAnsi="Times New Roman" w:cs="Times New Roman"/>
          <w:sz w:val="24"/>
          <w:szCs w:val="24"/>
        </w:rPr>
        <w:t xml:space="preserve"> </w:t>
      </w:r>
      <w:r w:rsidR="005249FB">
        <w:rPr>
          <w:rFonts w:ascii="Times New Roman" w:hAnsi="Times New Roman" w:cs="Times New Roman"/>
          <w:sz w:val="24"/>
          <w:szCs w:val="24"/>
        </w:rPr>
        <w:t>en las</w:t>
      </w:r>
      <w:r w:rsidR="004378E4" w:rsidRPr="00DB141B">
        <w:rPr>
          <w:rFonts w:ascii="Times New Roman" w:hAnsi="Times New Roman" w:cs="Times New Roman"/>
          <w:sz w:val="24"/>
          <w:szCs w:val="24"/>
        </w:rPr>
        <w:t xml:space="preserve"> microempresas</w:t>
      </w:r>
      <w:r w:rsidR="00646B36" w:rsidRPr="00DB141B">
        <w:rPr>
          <w:rFonts w:ascii="Times New Roman" w:hAnsi="Times New Roman" w:cs="Times New Roman"/>
          <w:sz w:val="24"/>
          <w:szCs w:val="24"/>
        </w:rPr>
        <w:t xml:space="preserve">, </w:t>
      </w:r>
      <w:r w:rsidR="005249FB">
        <w:rPr>
          <w:rFonts w:ascii="Times New Roman" w:hAnsi="Times New Roman" w:cs="Times New Roman"/>
          <w:sz w:val="24"/>
          <w:szCs w:val="24"/>
        </w:rPr>
        <w:t>esto como consecuencia del</w:t>
      </w:r>
      <w:r w:rsidR="00646B36" w:rsidRPr="00DB141B">
        <w:rPr>
          <w:rFonts w:ascii="Times New Roman" w:hAnsi="Times New Roman" w:cs="Times New Roman"/>
          <w:sz w:val="24"/>
          <w:szCs w:val="24"/>
        </w:rPr>
        <w:t xml:space="preserve"> desempeño </w:t>
      </w:r>
      <w:r w:rsidR="005249FB">
        <w:rPr>
          <w:rFonts w:ascii="Times New Roman" w:hAnsi="Times New Roman" w:cs="Times New Roman"/>
          <w:sz w:val="24"/>
          <w:szCs w:val="24"/>
        </w:rPr>
        <w:t>evolutivo</w:t>
      </w:r>
      <w:r w:rsidR="00646B36" w:rsidRPr="00DB141B">
        <w:rPr>
          <w:rFonts w:ascii="Times New Roman" w:hAnsi="Times New Roman" w:cs="Times New Roman"/>
          <w:sz w:val="24"/>
          <w:szCs w:val="24"/>
        </w:rPr>
        <w:t xml:space="preserve"> a lo largo del tiempo.</w:t>
      </w:r>
    </w:p>
    <w:p w14:paraId="584F6842" w14:textId="77777777" w:rsidR="003A6405" w:rsidRPr="00DB141B" w:rsidRDefault="003A6405" w:rsidP="00E87C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Pr="00DB141B">
        <w:rPr>
          <w:rFonts w:ascii="Times New Roman" w:hAnsi="Times New Roman" w:cs="Times New Roman"/>
          <w:sz w:val="24"/>
          <w:szCs w:val="24"/>
        </w:rPr>
        <w:t xml:space="preserve">a propuesta de </w:t>
      </w:r>
      <w:proofErr w:type="spellStart"/>
      <w:r w:rsidRPr="00DB141B">
        <w:rPr>
          <w:rFonts w:ascii="Times New Roman" w:hAnsi="Times New Roman" w:cs="Times New Roman"/>
          <w:sz w:val="24"/>
          <w:szCs w:val="24"/>
        </w:rPr>
        <w:t>nanociclos</w:t>
      </w:r>
      <w:proofErr w:type="spellEnd"/>
      <w:r w:rsidRPr="00DB141B">
        <w:rPr>
          <w:rFonts w:ascii="Times New Roman" w:hAnsi="Times New Roman" w:cs="Times New Roman"/>
          <w:sz w:val="24"/>
          <w:szCs w:val="24"/>
        </w:rPr>
        <w:t xml:space="preserve"> empresariales se configura como un instrumento de evaluación fundamentado en las teorías de los ciclos de vida organizacionales</w:t>
      </w:r>
      <w:r>
        <w:rPr>
          <w:rFonts w:ascii="Times New Roman" w:hAnsi="Times New Roman" w:cs="Times New Roman"/>
          <w:sz w:val="24"/>
          <w:szCs w:val="24"/>
        </w:rPr>
        <w:t xml:space="preserve"> contextualizado </w:t>
      </w:r>
      <w:r w:rsidR="0043040B" w:rsidRPr="0043040B">
        <w:rPr>
          <w:rFonts w:ascii="Times New Roman" w:hAnsi="Times New Roman" w:cs="Times New Roman"/>
          <w:sz w:val="24"/>
          <w:szCs w:val="24"/>
        </w:rPr>
        <w:t xml:space="preserve">al ecosistema </w:t>
      </w:r>
      <w:r>
        <w:rPr>
          <w:rFonts w:ascii="Times New Roman" w:hAnsi="Times New Roman" w:cs="Times New Roman"/>
          <w:sz w:val="24"/>
          <w:szCs w:val="24"/>
        </w:rPr>
        <w:t xml:space="preserve">de microempresas en México, incorporando </w:t>
      </w:r>
      <w:r w:rsidRPr="00DB141B">
        <w:rPr>
          <w:rFonts w:ascii="Times New Roman" w:hAnsi="Times New Roman" w:cs="Times New Roman"/>
          <w:sz w:val="24"/>
          <w:szCs w:val="24"/>
        </w:rPr>
        <w:t>dimensiones e indicadores orientados a las particularidades del mercado.</w:t>
      </w:r>
    </w:p>
    <w:p w14:paraId="795F97CC" w14:textId="77777777" w:rsidR="00997637" w:rsidRPr="00DB141B" w:rsidRDefault="0099744D"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A diferencia de la teoría clásica y contemporánea, el presente ensayo propone un</w:t>
      </w:r>
      <w:r w:rsidR="00344C9B" w:rsidRPr="00DB141B">
        <w:rPr>
          <w:rFonts w:ascii="Times New Roman" w:hAnsi="Times New Roman" w:cs="Times New Roman"/>
          <w:sz w:val="24"/>
          <w:szCs w:val="24"/>
        </w:rPr>
        <w:t xml:space="preserve"> modelo</w:t>
      </w:r>
      <w:r w:rsidRPr="00DB141B">
        <w:rPr>
          <w:rFonts w:ascii="Times New Roman" w:hAnsi="Times New Roman" w:cs="Times New Roman"/>
          <w:sz w:val="24"/>
          <w:szCs w:val="24"/>
        </w:rPr>
        <w:t xml:space="preserve"> de evaluación </w:t>
      </w:r>
      <w:r w:rsidR="00997637" w:rsidRPr="00DB141B">
        <w:rPr>
          <w:rFonts w:ascii="Times New Roman" w:hAnsi="Times New Roman" w:cs="Times New Roman"/>
          <w:sz w:val="24"/>
          <w:szCs w:val="24"/>
        </w:rPr>
        <w:t xml:space="preserve">mediante </w:t>
      </w:r>
      <w:r w:rsidRPr="00DB141B">
        <w:rPr>
          <w:rFonts w:ascii="Times New Roman" w:hAnsi="Times New Roman" w:cs="Times New Roman"/>
          <w:sz w:val="24"/>
          <w:szCs w:val="24"/>
        </w:rPr>
        <w:t xml:space="preserve">una </w:t>
      </w:r>
      <w:r w:rsidR="00491D22" w:rsidRPr="00DB141B">
        <w:rPr>
          <w:rFonts w:ascii="Times New Roman" w:hAnsi="Times New Roman" w:cs="Times New Roman"/>
          <w:sz w:val="24"/>
          <w:szCs w:val="24"/>
        </w:rPr>
        <w:t xml:space="preserve">escala ordinal de progresión estructurada </w:t>
      </w:r>
      <w:r w:rsidRPr="00DB141B">
        <w:rPr>
          <w:rFonts w:ascii="Times New Roman" w:hAnsi="Times New Roman" w:cs="Times New Roman"/>
          <w:sz w:val="24"/>
          <w:szCs w:val="24"/>
        </w:rPr>
        <w:t xml:space="preserve">para </w:t>
      </w:r>
      <w:r w:rsidR="00AE159D" w:rsidRPr="00DB141B">
        <w:rPr>
          <w:rFonts w:ascii="Times New Roman" w:hAnsi="Times New Roman" w:cs="Times New Roman"/>
          <w:sz w:val="24"/>
          <w:szCs w:val="24"/>
        </w:rPr>
        <w:t>el análisis</w:t>
      </w:r>
      <w:r w:rsidR="00623069" w:rsidRPr="00DB141B">
        <w:rPr>
          <w:rFonts w:ascii="Times New Roman" w:hAnsi="Times New Roman" w:cs="Times New Roman"/>
          <w:sz w:val="24"/>
          <w:szCs w:val="24"/>
        </w:rPr>
        <w:t xml:space="preserve"> </w:t>
      </w:r>
      <w:r w:rsidR="009358B5" w:rsidRPr="00DB141B">
        <w:rPr>
          <w:rFonts w:ascii="Times New Roman" w:hAnsi="Times New Roman" w:cs="Times New Roman"/>
          <w:sz w:val="24"/>
          <w:szCs w:val="24"/>
        </w:rPr>
        <w:t xml:space="preserve">de </w:t>
      </w:r>
      <w:r w:rsidRPr="00DB141B">
        <w:rPr>
          <w:rFonts w:ascii="Times New Roman" w:hAnsi="Times New Roman" w:cs="Times New Roman"/>
          <w:sz w:val="24"/>
          <w:szCs w:val="24"/>
        </w:rPr>
        <w:t xml:space="preserve">los </w:t>
      </w:r>
      <w:proofErr w:type="spellStart"/>
      <w:r w:rsidRPr="00DB141B">
        <w:rPr>
          <w:rFonts w:ascii="Times New Roman" w:hAnsi="Times New Roman" w:cs="Times New Roman"/>
          <w:sz w:val="24"/>
          <w:szCs w:val="24"/>
        </w:rPr>
        <w:t>nanociclos</w:t>
      </w:r>
      <w:proofErr w:type="spellEnd"/>
      <w:r w:rsidR="00344C9B" w:rsidRPr="00DB141B">
        <w:rPr>
          <w:rFonts w:ascii="Times New Roman" w:hAnsi="Times New Roman" w:cs="Times New Roman"/>
          <w:sz w:val="24"/>
          <w:szCs w:val="24"/>
        </w:rPr>
        <w:t xml:space="preserve"> de vida</w:t>
      </w:r>
      <w:r w:rsidR="00997637" w:rsidRPr="00DB141B">
        <w:rPr>
          <w:rFonts w:ascii="Times New Roman" w:hAnsi="Times New Roman" w:cs="Times New Roman"/>
          <w:sz w:val="24"/>
          <w:szCs w:val="24"/>
        </w:rPr>
        <w:t>.</w:t>
      </w:r>
    </w:p>
    <w:p w14:paraId="634F558F" w14:textId="77777777" w:rsidR="00DB66DB" w:rsidRPr="00DB141B" w:rsidRDefault="00997637"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S</w:t>
      </w:r>
      <w:r w:rsidR="00743716" w:rsidRPr="00DB141B">
        <w:rPr>
          <w:rFonts w:ascii="Times New Roman" w:hAnsi="Times New Roman" w:cs="Times New Roman"/>
          <w:sz w:val="24"/>
          <w:szCs w:val="24"/>
        </w:rPr>
        <w:t xml:space="preserve">in embargo, </w:t>
      </w:r>
      <w:r w:rsidRPr="00DB141B">
        <w:rPr>
          <w:rFonts w:ascii="Times New Roman" w:hAnsi="Times New Roman" w:cs="Times New Roman"/>
          <w:sz w:val="24"/>
          <w:szCs w:val="24"/>
        </w:rPr>
        <w:t>el diferenciador se basa en la</w:t>
      </w:r>
      <w:r w:rsidR="00743716" w:rsidRPr="00DB141B">
        <w:rPr>
          <w:rFonts w:ascii="Times New Roman" w:hAnsi="Times New Roman" w:cs="Times New Roman"/>
          <w:sz w:val="24"/>
          <w:szCs w:val="24"/>
        </w:rPr>
        <w:t xml:space="preserve"> operacionaliza</w:t>
      </w:r>
      <w:r w:rsidRPr="00DB141B">
        <w:rPr>
          <w:rFonts w:ascii="Times New Roman" w:hAnsi="Times New Roman" w:cs="Times New Roman"/>
          <w:sz w:val="24"/>
          <w:szCs w:val="24"/>
        </w:rPr>
        <w:t xml:space="preserve">ción de las dimensiones y </w:t>
      </w:r>
      <w:r w:rsidR="0051678B" w:rsidRPr="00DB141B">
        <w:rPr>
          <w:rFonts w:ascii="Times New Roman" w:hAnsi="Times New Roman" w:cs="Times New Roman"/>
          <w:sz w:val="24"/>
          <w:szCs w:val="24"/>
        </w:rPr>
        <w:t xml:space="preserve">de </w:t>
      </w:r>
      <w:r w:rsidRPr="00DB141B">
        <w:rPr>
          <w:rFonts w:ascii="Times New Roman" w:hAnsi="Times New Roman" w:cs="Times New Roman"/>
          <w:sz w:val="24"/>
          <w:szCs w:val="24"/>
        </w:rPr>
        <w:t>los cambios</w:t>
      </w:r>
      <w:r w:rsidR="00743716" w:rsidRPr="00DB141B">
        <w:rPr>
          <w:rFonts w:ascii="Times New Roman" w:hAnsi="Times New Roman" w:cs="Times New Roman"/>
          <w:sz w:val="24"/>
          <w:szCs w:val="24"/>
        </w:rPr>
        <w:t xml:space="preserve"> </w:t>
      </w:r>
      <w:r w:rsidR="00344C9B" w:rsidRPr="00DB141B">
        <w:rPr>
          <w:rFonts w:ascii="Times New Roman" w:hAnsi="Times New Roman" w:cs="Times New Roman"/>
          <w:sz w:val="24"/>
          <w:szCs w:val="24"/>
        </w:rPr>
        <w:t>organizacionales a lo largo del</w:t>
      </w:r>
      <w:r w:rsidR="00743716" w:rsidRPr="00DB141B">
        <w:rPr>
          <w:rFonts w:ascii="Times New Roman" w:hAnsi="Times New Roman" w:cs="Times New Roman"/>
          <w:sz w:val="24"/>
          <w:szCs w:val="24"/>
        </w:rPr>
        <w:t xml:space="preserve"> tiempo mediante etapas y subetapas</w:t>
      </w:r>
      <w:r w:rsidR="0051678B" w:rsidRPr="00DB141B">
        <w:rPr>
          <w:rFonts w:ascii="Times New Roman" w:hAnsi="Times New Roman" w:cs="Times New Roman"/>
          <w:sz w:val="24"/>
          <w:szCs w:val="24"/>
        </w:rPr>
        <w:t>,</w:t>
      </w:r>
      <w:r w:rsidR="00743716" w:rsidRPr="00DB141B">
        <w:rPr>
          <w:rFonts w:ascii="Times New Roman" w:hAnsi="Times New Roman" w:cs="Times New Roman"/>
          <w:sz w:val="24"/>
          <w:szCs w:val="24"/>
        </w:rPr>
        <w:t xml:space="preserve"> lo que permite un análisis detallado</w:t>
      </w:r>
      <w:r w:rsidRPr="00DB141B">
        <w:rPr>
          <w:rFonts w:ascii="Times New Roman" w:hAnsi="Times New Roman" w:cs="Times New Roman"/>
          <w:sz w:val="24"/>
          <w:szCs w:val="24"/>
        </w:rPr>
        <w:t xml:space="preserve"> e iterativo</w:t>
      </w:r>
      <w:r w:rsidR="00743716" w:rsidRPr="00DB141B">
        <w:rPr>
          <w:rFonts w:ascii="Times New Roman" w:hAnsi="Times New Roman" w:cs="Times New Roman"/>
          <w:sz w:val="24"/>
          <w:szCs w:val="24"/>
        </w:rPr>
        <w:t>.</w:t>
      </w:r>
    </w:p>
    <w:p w14:paraId="759230E1" w14:textId="77777777" w:rsidR="0039040A" w:rsidRPr="00DB141B" w:rsidRDefault="007979B8" w:rsidP="00E87C1D">
      <w:pPr>
        <w:spacing w:after="0" w:line="360" w:lineRule="auto"/>
        <w:jc w:val="both"/>
        <w:rPr>
          <w:rFonts w:ascii="Times New Roman" w:hAnsi="Times New Roman" w:cs="Times New Roman"/>
          <w:color w:val="000000" w:themeColor="text1"/>
          <w:sz w:val="24"/>
          <w:szCs w:val="24"/>
        </w:rPr>
      </w:pPr>
      <w:r w:rsidRPr="00DB141B">
        <w:rPr>
          <w:rFonts w:ascii="Times New Roman" w:hAnsi="Times New Roman" w:cs="Times New Roman"/>
          <w:color w:val="000000" w:themeColor="text1"/>
          <w:sz w:val="24"/>
          <w:szCs w:val="24"/>
        </w:rPr>
        <w:t>Al respecto, el</w:t>
      </w:r>
      <w:r w:rsidR="00E6163A" w:rsidRPr="00DB141B">
        <w:rPr>
          <w:rFonts w:ascii="Times New Roman" w:hAnsi="Times New Roman" w:cs="Times New Roman"/>
          <w:color w:val="000000" w:themeColor="text1"/>
          <w:sz w:val="24"/>
          <w:szCs w:val="24"/>
        </w:rPr>
        <w:t xml:space="preserve"> presente ensayo guarda</w:t>
      </w:r>
      <w:r w:rsidR="0039040A" w:rsidRPr="00DB141B">
        <w:rPr>
          <w:rFonts w:ascii="Times New Roman" w:hAnsi="Times New Roman" w:cs="Times New Roman"/>
          <w:color w:val="000000" w:themeColor="text1"/>
          <w:sz w:val="24"/>
          <w:szCs w:val="24"/>
        </w:rPr>
        <w:t xml:space="preserve"> correspondencia con </w:t>
      </w:r>
      <w:r w:rsidR="0051678B" w:rsidRPr="00DB141B">
        <w:rPr>
          <w:rFonts w:ascii="Times New Roman" w:hAnsi="Times New Roman" w:cs="Times New Roman"/>
          <w:color w:val="000000" w:themeColor="text1"/>
          <w:sz w:val="24"/>
          <w:szCs w:val="24"/>
        </w:rPr>
        <w:t>la literatura</w:t>
      </w:r>
      <w:r w:rsidR="0039040A" w:rsidRPr="00DB141B">
        <w:rPr>
          <w:rFonts w:ascii="Times New Roman" w:hAnsi="Times New Roman" w:cs="Times New Roman"/>
          <w:color w:val="000000" w:themeColor="text1"/>
          <w:sz w:val="24"/>
          <w:szCs w:val="24"/>
        </w:rPr>
        <w:t xml:space="preserve"> </w:t>
      </w:r>
      <w:r w:rsidR="00542CCA" w:rsidRPr="00DB141B">
        <w:rPr>
          <w:rFonts w:ascii="Times New Roman" w:hAnsi="Times New Roman" w:cs="Times New Roman"/>
          <w:color w:val="000000" w:themeColor="text1"/>
          <w:sz w:val="24"/>
          <w:szCs w:val="24"/>
        </w:rPr>
        <w:t xml:space="preserve">sobre supervivencia y crecimiento microempresarial </w:t>
      </w:r>
      <w:r w:rsidR="0051678B" w:rsidRPr="00DB141B">
        <w:rPr>
          <w:rFonts w:ascii="Times New Roman" w:hAnsi="Times New Roman" w:cs="Times New Roman"/>
          <w:color w:val="000000" w:themeColor="text1"/>
          <w:sz w:val="24"/>
          <w:szCs w:val="24"/>
        </w:rPr>
        <w:t xml:space="preserve">al </w:t>
      </w:r>
      <w:r w:rsidR="003A6B09" w:rsidRPr="00DB141B">
        <w:rPr>
          <w:rFonts w:ascii="Times New Roman" w:hAnsi="Times New Roman" w:cs="Times New Roman"/>
          <w:color w:val="000000" w:themeColor="text1"/>
          <w:sz w:val="24"/>
          <w:szCs w:val="24"/>
        </w:rPr>
        <w:t>fundamentarse en</w:t>
      </w:r>
      <w:r w:rsidR="00743716" w:rsidRPr="00DB141B">
        <w:rPr>
          <w:rFonts w:ascii="Times New Roman" w:hAnsi="Times New Roman" w:cs="Times New Roman"/>
          <w:color w:val="000000" w:themeColor="text1"/>
          <w:sz w:val="24"/>
          <w:szCs w:val="24"/>
        </w:rPr>
        <w:t xml:space="preserve"> los</w:t>
      </w:r>
      <w:r w:rsidR="00F8585F" w:rsidRPr="00DB141B">
        <w:rPr>
          <w:rFonts w:ascii="Times New Roman" w:hAnsi="Times New Roman" w:cs="Times New Roman"/>
          <w:color w:val="000000" w:themeColor="text1"/>
          <w:sz w:val="24"/>
          <w:szCs w:val="24"/>
        </w:rPr>
        <w:t xml:space="preserve"> </w:t>
      </w:r>
      <w:r w:rsidR="003D1E8A" w:rsidRPr="00DB141B">
        <w:rPr>
          <w:rFonts w:ascii="Times New Roman" w:hAnsi="Times New Roman" w:cs="Times New Roman"/>
          <w:color w:val="000000" w:themeColor="text1"/>
          <w:sz w:val="24"/>
          <w:szCs w:val="24"/>
        </w:rPr>
        <w:t xml:space="preserve">modelos </w:t>
      </w:r>
      <w:r w:rsidR="00C67966" w:rsidRPr="00DB141B">
        <w:rPr>
          <w:rFonts w:ascii="Times New Roman" w:hAnsi="Times New Roman" w:cs="Times New Roman"/>
          <w:color w:val="000000" w:themeColor="text1"/>
          <w:sz w:val="24"/>
          <w:szCs w:val="24"/>
        </w:rPr>
        <w:t xml:space="preserve">de </w:t>
      </w:r>
      <w:r w:rsidR="003D1E8A" w:rsidRPr="00DB141B">
        <w:rPr>
          <w:rFonts w:ascii="Times New Roman" w:hAnsi="Times New Roman" w:cs="Times New Roman"/>
          <w:color w:val="000000" w:themeColor="text1"/>
          <w:sz w:val="24"/>
          <w:szCs w:val="24"/>
        </w:rPr>
        <w:t>Kotler</w:t>
      </w:r>
      <w:r w:rsidR="00F8585F" w:rsidRPr="00DB141B">
        <w:rPr>
          <w:rFonts w:ascii="Times New Roman" w:hAnsi="Times New Roman" w:cs="Times New Roman"/>
          <w:color w:val="000000" w:themeColor="text1"/>
          <w:sz w:val="24"/>
          <w:szCs w:val="24"/>
        </w:rPr>
        <w:t xml:space="preserve"> y Armstrong (2012) y Greiner (1998)</w:t>
      </w:r>
      <w:r w:rsidR="003A6B09" w:rsidRPr="00DB141B">
        <w:rPr>
          <w:rFonts w:ascii="Times New Roman" w:hAnsi="Times New Roman" w:cs="Times New Roman"/>
          <w:color w:val="000000" w:themeColor="text1"/>
          <w:sz w:val="24"/>
          <w:szCs w:val="24"/>
        </w:rPr>
        <w:t xml:space="preserve">, incorporando </w:t>
      </w:r>
      <w:r w:rsidR="00743716" w:rsidRPr="00DB141B">
        <w:rPr>
          <w:rFonts w:ascii="Times New Roman" w:hAnsi="Times New Roman" w:cs="Times New Roman"/>
          <w:color w:val="000000" w:themeColor="text1"/>
          <w:sz w:val="24"/>
          <w:szCs w:val="24"/>
        </w:rPr>
        <w:t xml:space="preserve">dimensiones </w:t>
      </w:r>
      <w:r w:rsidR="003A6B09" w:rsidRPr="00DB141B">
        <w:rPr>
          <w:rFonts w:ascii="Times New Roman" w:hAnsi="Times New Roman" w:cs="Times New Roman"/>
          <w:color w:val="000000" w:themeColor="text1"/>
          <w:sz w:val="24"/>
          <w:szCs w:val="24"/>
        </w:rPr>
        <w:t>derivadas del</w:t>
      </w:r>
      <w:r w:rsidR="00743716" w:rsidRPr="00DB141B">
        <w:rPr>
          <w:rFonts w:ascii="Times New Roman" w:hAnsi="Times New Roman" w:cs="Times New Roman"/>
          <w:color w:val="000000" w:themeColor="text1"/>
          <w:sz w:val="24"/>
          <w:szCs w:val="24"/>
        </w:rPr>
        <w:t xml:space="preserve"> estudio de microempresas del </w:t>
      </w:r>
      <w:r w:rsidR="00743716" w:rsidRPr="00DB141B">
        <w:rPr>
          <w:rFonts w:ascii="Times New Roman" w:hAnsi="Times New Roman" w:cs="Times New Roman"/>
          <w:sz w:val="24"/>
          <w:szCs w:val="24"/>
        </w:rPr>
        <w:t>INEGI (2018)</w:t>
      </w:r>
      <w:r w:rsidR="00743716" w:rsidRPr="00DB141B">
        <w:rPr>
          <w:rFonts w:ascii="Times New Roman" w:hAnsi="Times New Roman" w:cs="Times New Roman"/>
          <w:color w:val="000000" w:themeColor="text1"/>
          <w:sz w:val="24"/>
          <w:szCs w:val="24"/>
        </w:rPr>
        <w:t>.</w:t>
      </w:r>
    </w:p>
    <w:p w14:paraId="046A1117" w14:textId="77777777" w:rsidR="00542CCA" w:rsidRPr="00DB141B" w:rsidRDefault="00542CCA" w:rsidP="00E87C1D">
      <w:pPr>
        <w:spacing w:after="0" w:line="360" w:lineRule="auto"/>
        <w:jc w:val="both"/>
        <w:rPr>
          <w:rFonts w:ascii="Times New Roman" w:hAnsi="Times New Roman" w:cs="Times New Roman"/>
          <w:sz w:val="24"/>
        </w:rPr>
      </w:pPr>
      <w:r w:rsidRPr="00DB141B">
        <w:rPr>
          <w:rFonts w:ascii="Times New Roman" w:hAnsi="Times New Roman" w:cs="Times New Roman"/>
          <w:sz w:val="24"/>
          <w:szCs w:val="24"/>
        </w:rPr>
        <w:t xml:space="preserve">Investigaciones previas han revelado la </w:t>
      </w:r>
      <w:r w:rsidR="00D421DB" w:rsidRPr="00DB141B">
        <w:rPr>
          <w:rFonts w:ascii="Times New Roman" w:hAnsi="Times New Roman" w:cs="Times New Roman"/>
          <w:sz w:val="24"/>
          <w:szCs w:val="24"/>
        </w:rPr>
        <w:t>relevancia del financiamiento</w:t>
      </w:r>
      <w:r w:rsidRPr="00DB141B">
        <w:rPr>
          <w:rFonts w:ascii="Times New Roman" w:hAnsi="Times New Roman" w:cs="Times New Roman"/>
          <w:sz w:val="24"/>
          <w:szCs w:val="24"/>
        </w:rPr>
        <w:t xml:space="preserve"> </w:t>
      </w:r>
      <w:r w:rsidR="00D421DB" w:rsidRPr="00DB141B">
        <w:rPr>
          <w:rFonts w:ascii="Times New Roman" w:hAnsi="Times New Roman" w:cs="Times New Roman"/>
          <w:sz w:val="24"/>
          <w:szCs w:val="24"/>
        </w:rPr>
        <w:t>y</w:t>
      </w:r>
      <w:r w:rsidRPr="00DB141B">
        <w:rPr>
          <w:rFonts w:ascii="Times New Roman" w:hAnsi="Times New Roman" w:cs="Times New Roman"/>
          <w:sz w:val="24"/>
          <w:szCs w:val="24"/>
        </w:rPr>
        <w:t xml:space="preserve"> el flujo de efectivo </w:t>
      </w:r>
      <w:r w:rsidR="00D421DB" w:rsidRPr="00DB141B">
        <w:rPr>
          <w:rFonts w:ascii="Times New Roman" w:hAnsi="Times New Roman" w:cs="Times New Roman"/>
          <w:sz w:val="24"/>
          <w:szCs w:val="24"/>
        </w:rPr>
        <w:t>en el desarrollo de las microempresas, al constituir elementos determinantes para su funcionamiento y estabilidad financiera, lo cual coincide con los planteamientos de</w:t>
      </w:r>
      <w:r w:rsidRPr="00DB141B">
        <w:rPr>
          <w:rFonts w:ascii="Times New Roman" w:hAnsi="Times New Roman" w:cs="Times New Roman"/>
          <w:sz w:val="24"/>
          <w:szCs w:val="24"/>
        </w:rPr>
        <w:t xml:space="preserve"> </w:t>
      </w:r>
      <w:proofErr w:type="spellStart"/>
      <w:r w:rsidRPr="00DB141B">
        <w:rPr>
          <w:rFonts w:ascii="Times New Roman" w:hAnsi="Times New Roman" w:cs="Times New Roman"/>
          <w:sz w:val="24"/>
          <w:szCs w:val="24"/>
        </w:rPr>
        <w:t>Dahmen</w:t>
      </w:r>
      <w:proofErr w:type="spellEnd"/>
      <w:r w:rsidRPr="00DB141B">
        <w:rPr>
          <w:rFonts w:ascii="Times New Roman" w:hAnsi="Times New Roman" w:cs="Times New Roman"/>
          <w:sz w:val="24"/>
          <w:szCs w:val="24"/>
        </w:rPr>
        <w:t xml:space="preserve"> y Rodríguez (2014) y el modelo de </w:t>
      </w:r>
      <w:r w:rsidRPr="00DB141B">
        <w:rPr>
          <w:rFonts w:ascii="Times New Roman" w:hAnsi="Times New Roman" w:cs="Times New Roman"/>
          <w:sz w:val="24"/>
        </w:rPr>
        <w:t xml:space="preserve">Dickinson (2011). </w:t>
      </w:r>
    </w:p>
    <w:p w14:paraId="741E61D0" w14:textId="77777777" w:rsidR="00542CCA" w:rsidRPr="00DB141B" w:rsidRDefault="00AC1D8A" w:rsidP="00E87C1D">
      <w:pPr>
        <w:spacing w:after="0" w:line="360" w:lineRule="auto"/>
        <w:jc w:val="both"/>
        <w:rPr>
          <w:rFonts w:ascii="Times New Roman" w:hAnsi="Times New Roman" w:cs="Times New Roman"/>
          <w:sz w:val="24"/>
        </w:rPr>
      </w:pPr>
      <w:r w:rsidRPr="00DB141B">
        <w:rPr>
          <w:rFonts w:ascii="Times New Roman" w:hAnsi="Times New Roman" w:cs="Times New Roman"/>
          <w:sz w:val="24"/>
        </w:rPr>
        <w:t>Asimismo</w:t>
      </w:r>
      <w:r w:rsidR="00542CCA" w:rsidRPr="00DB141B">
        <w:rPr>
          <w:rFonts w:ascii="Times New Roman" w:hAnsi="Times New Roman" w:cs="Times New Roman"/>
          <w:sz w:val="24"/>
        </w:rPr>
        <w:t xml:space="preserve">, los factores tecnológicos propuestos por </w:t>
      </w:r>
      <w:proofErr w:type="spellStart"/>
      <w:r w:rsidR="00542CCA" w:rsidRPr="00DB141B">
        <w:rPr>
          <w:rFonts w:ascii="Times New Roman" w:hAnsi="Times New Roman" w:cs="Times New Roman"/>
          <w:sz w:val="24"/>
        </w:rPr>
        <w:t>Luszczynska</w:t>
      </w:r>
      <w:proofErr w:type="spellEnd"/>
      <w:r w:rsidR="00542CCA" w:rsidRPr="00DB141B">
        <w:rPr>
          <w:rFonts w:ascii="Times New Roman" w:hAnsi="Times New Roman" w:cs="Times New Roman"/>
          <w:sz w:val="24"/>
        </w:rPr>
        <w:t xml:space="preserve"> y </w:t>
      </w:r>
      <w:proofErr w:type="spellStart"/>
      <w:r w:rsidR="00542CCA" w:rsidRPr="00DB141B">
        <w:rPr>
          <w:rFonts w:ascii="Times New Roman" w:hAnsi="Times New Roman" w:cs="Times New Roman"/>
          <w:sz w:val="24"/>
        </w:rPr>
        <w:t>Schwarzer</w:t>
      </w:r>
      <w:proofErr w:type="spellEnd"/>
      <w:r w:rsidR="00542CCA" w:rsidRPr="00DB141B">
        <w:rPr>
          <w:rFonts w:ascii="Times New Roman" w:hAnsi="Times New Roman" w:cs="Times New Roman"/>
          <w:sz w:val="24"/>
        </w:rPr>
        <w:t xml:space="preserve"> (2015) y </w:t>
      </w:r>
      <w:proofErr w:type="spellStart"/>
      <w:r w:rsidR="00542CCA" w:rsidRPr="00DB141B">
        <w:rPr>
          <w:rFonts w:ascii="Times New Roman" w:hAnsi="Times New Roman" w:cs="Times New Roman"/>
          <w:sz w:val="24"/>
        </w:rPr>
        <w:t>Qureshi</w:t>
      </w:r>
      <w:proofErr w:type="spellEnd"/>
      <w:r w:rsidR="00542CCA" w:rsidRPr="00DB141B">
        <w:rPr>
          <w:rFonts w:ascii="Times New Roman" w:hAnsi="Times New Roman" w:cs="Times New Roman"/>
          <w:sz w:val="24"/>
        </w:rPr>
        <w:t xml:space="preserve"> et al. (2008) </w:t>
      </w:r>
      <w:r w:rsidR="00D421DB" w:rsidRPr="00DB141B">
        <w:rPr>
          <w:rFonts w:ascii="Times New Roman" w:hAnsi="Times New Roman" w:cs="Times New Roman"/>
          <w:sz w:val="24"/>
        </w:rPr>
        <w:t xml:space="preserve">destacan la implementación gradual y evolutiva de herramientas </w:t>
      </w:r>
      <w:r w:rsidR="0074198C" w:rsidRPr="0074198C">
        <w:rPr>
          <w:rFonts w:ascii="Times New Roman" w:hAnsi="Times New Roman" w:cs="Times New Roman"/>
          <w:sz w:val="24"/>
        </w:rPr>
        <w:t>tecnológicas</w:t>
      </w:r>
      <w:r w:rsidR="00542CCA" w:rsidRPr="00DB141B">
        <w:rPr>
          <w:rFonts w:ascii="Times New Roman" w:hAnsi="Times New Roman" w:cs="Times New Roman"/>
          <w:sz w:val="24"/>
        </w:rPr>
        <w:t>, lo cu</w:t>
      </w:r>
      <w:r w:rsidR="001F2D31" w:rsidRPr="00DB141B">
        <w:rPr>
          <w:rFonts w:ascii="Times New Roman" w:hAnsi="Times New Roman" w:cs="Times New Roman"/>
          <w:sz w:val="24"/>
        </w:rPr>
        <w:t xml:space="preserve">al </w:t>
      </w:r>
      <w:r w:rsidR="00D421DB" w:rsidRPr="00DB141B">
        <w:rPr>
          <w:rFonts w:ascii="Times New Roman" w:hAnsi="Times New Roman" w:cs="Times New Roman"/>
          <w:sz w:val="24"/>
        </w:rPr>
        <w:t xml:space="preserve">mantiene correspondencia con </w:t>
      </w:r>
      <w:r w:rsidR="001F2D31" w:rsidRPr="00DB141B">
        <w:rPr>
          <w:rFonts w:ascii="Times New Roman" w:hAnsi="Times New Roman" w:cs="Times New Roman"/>
          <w:sz w:val="24"/>
        </w:rPr>
        <w:t xml:space="preserve">los postulados </w:t>
      </w:r>
      <w:r w:rsidR="00D421DB" w:rsidRPr="00DB141B">
        <w:rPr>
          <w:rFonts w:ascii="Times New Roman" w:hAnsi="Times New Roman" w:cs="Times New Roman"/>
          <w:sz w:val="24"/>
        </w:rPr>
        <w:t>desarrollados por</w:t>
      </w:r>
      <w:r w:rsidR="001F2D31" w:rsidRPr="00DB141B">
        <w:rPr>
          <w:rFonts w:ascii="Times New Roman" w:hAnsi="Times New Roman" w:cs="Times New Roman"/>
          <w:sz w:val="24"/>
        </w:rPr>
        <w:t xml:space="preserve"> Bermeo Giraldo et al. (2022).</w:t>
      </w:r>
    </w:p>
    <w:p w14:paraId="4C9B6D2F" w14:textId="77777777" w:rsidR="001F2D31" w:rsidRPr="00DB141B" w:rsidRDefault="001F2D31" w:rsidP="00E87C1D">
      <w:pPr>
        <w:spacing w:after="0" w:line="360" w:lineRule="auto"/>
        <w:jc w:val="both"/>
        <w:rPr>
          <w:rFonts w:ascii="Times New Roman" w:hAnsi="Times New Roman" w:cs="Times New Roman"/>
          <w:sz w:val="24"/>
        </w:rPr>
      </w:pPr>
      <w:r w:rsidRPr="00DB141B">
        <w:rPr>
          <w:rFonts w:ascii="Times New Roman" w:hAnsi="Times New Roman" w:cs="Times New Roman"/>
          <w:sz w:val="24"/>
        </w:rPr>
        <w:t xml:space="preserve">Al respecto, </w:t>
      </w:r>
      <w:r w:rsidR="003A6405">
        <w:rPr>
          <w:rFonts w:ascii="Times New Roman" w:hAnsi="Times New Roman" w:cs="Times New Roman"/>
          <w:sz w:val="24"/>
        </w:rPr>
        <w:t>tanto los</w:t>
      </w:r>
      <w:r w:rsidRPr="00DB141B">
        <w:rPr>
          <w:rFonts w:ascii="Times New Roman" w:hAnsi="Times New Roman" w:cs="Times New Roman"/>
          <w:sz w:val="24"/>
        </w:rPr>
        <w:t xml:space="preserve"> procesos productivos y administrativos propuestos por Caballero y Lara (2021) </w:t>
      </w:r>
      <w:r w:rsidR="003A6405">
        <w:rPr>
          <w:rFonts w:ascii="Times New Roman" w:hAnsi="Times New Roman" w:cs="Times New Roman"/>
          <w:sz w:val="24"/>
        </w:rPr>
        <w:t>comparten relación</w:t>
      </w:r>
      <w:r w:rsidR="00E5270A" w:rsidRPr="00DB141B">
        <w:rPr>
          <w:rFonts w:ascii="Times New Roman" w:hAnsi="Times New Roman" w:cs="Times New Roman"/>
          <w:sz w:val="24"/>
        </w:rPr>
        <w:t xml:space="preserve"> con </w:t>
      </w:r>
      <w:r w:rsidR="003A6405">
        <w:rPr>
          <w:rFonts w:ascii="Times New Roman" w:hAnsi="Times New Roman" w:cs="Times New Roman"/>
          <w:sz w:val="24"/>
        </w:rPr>
        <w:t>los postulados sobre</w:t>
      </w:r>
      <w:r w:rsidR="00E5270A" w:rsidRPr="00DB141B">
        <w:rPr>
          <w:rFonts w:ascii="Times New Roman" w:hAnsi="Times New Roman" w:cs="Times New Roman"/>
          <w:sz w:val="24"/>
        </w:rPr>
        <w:t xml:space="preserve"> capacitación</w:t>
      </w:r>
      <w:r w:rsidRPr="00DB141B">
        <w:rPr>
          <w:rFonts w:ascii="Times New Roman" w:hAnsi="Times New Roman" w:cs="Times New Roman"/>
          <w:sz w:val="24"/>
        </w:rPr>
        <w:t xml:space="preserve"> del </w:t>
      </w:r>
      <w:r w:rsidR="003A6405">
        <w:rPr>
          <w:rFonts w:ascii="Times New Roman" w:hAnsi="Times New Roman" w:cs="Times New Roman"/>
          <w:sz w:val="24"/>
        </w:rPr>
        <w:t>personal</w:t>
      </w:r>
      <w:r w:rsidRPr="00DB141B">
        <w:rPr>
          <w:rFonts w:ascii="Times New Roman" w:hAnsi="Times New Roman" w:cs="Times New Roman"/>
          <w:sz w:val="24"/>
        </w:rPr>
        <w:t xml:space="preserve"> </w:t>
      </w:r>
      <w:r w:rsidR="003A6405">
        <w:rPr>
          <w:rFonts w:ascii="Times New Roman" w:hAnsi="Times New Roman" w:cs="Times New Roman"/>
          <w:sz w:val="24"/>
        </w:rPr>
        <w:t>propuestos</w:t>
      </w:r>
      <w:r w:rsidRPr="00DB141B">
        <w:rPr>
          <w:rFonts w:ascii="Times New Roman" w:hAnsi="Times New Roman" w:cs="Times New Roman"/>
          <w:sz w:val="24"/>
        </w:rPr>
        <w:t xml:space="preserve"> por </w:t>
      </w:r>
      <w:proofErr w:type="spellStart"/>
      <w:r w:rsidRPr="00DB141B">
        <w:rPr>
          <w:rFonts w:ascii="Times New Roman" w:hAnsi="Times New Roman" w:cs="Times New Roman"/>
          <w:sz w:val="24"/>
        </w:rPr>
        <w:lastRenderedPageBreak/>
        <w:t>Yuleva-Chuchulayna</w:t>
      </w:r>
      <w:proofErr w:type="spellEnd"/>
      <w:r w:rsidRPr="00DB141B">
        <w:rPr>
          <w:rFonts w:ascii="Times New Roman" w:hAnsi="Times New Roman" w:cs="Times New Roman"/>
          <w:sz w:val="24"/>
        </w:rPr>
        <w:t xml:space="preserve"> (2019), </w:t>
      </w:r>
      <w:r w:rsidR="003A6405">
        <w:rPr>
          <w:rFonts w:ascii="Times New Roman" w:hAnsi="Times New Roman" w:cs="Times New Roman"/>
          <w:sz w:val="24"/>
        </w:rPr>
        <w:t>ambos consideran que el</w:t>
      </w:r>
      <w:r w:rsidRPr="00DB141B">
        <w:rPr>
          <w:rFonts w:ascii="Times New Roman" w:hAnsi="Times New Roman" w:cs="Times New Roman"/>
          <w:sz w:val="24"/>
        </w:rPr>
        <w:t xml:space="preserve"> fortalecimiento </w:t>
      </w:r>
      <w:r w:rsidR="00E5270A" w:rsidRPr="00DB141B">
        <w:rPr>
          <w:rFonts w:ascii="Times New Roman" w:hAnsi="Times New Roman" w:cs="Times New Roman"/>
          <w:sz w:val="24"/>
        </w:rPr>
        <w:t>organizacional</w:t>
      </w:r>
      <w:r w:rsidRPr="00DB141B">
        <w:rPr>
          <w:rFonts w:ascii="Times New Roman" w:hAnsi="Times New Roman" w:cs="Times New Roman"/>
          <w:sz w:val="24"/>
        </w:rPr>
        <w:t xml:space="preserve"> </w:t>
      </w:r>
      <w:r w:rsidR="003A6405">
        <w:rPr>
          <w:rFonts w:ascii="Times New Roman" w:hAnsi="Times New Roman" w:cs="Times New Roman"/>
          <w:sz w:val="24"/>
        </w:rPr>
        <w:t xml:space="preserve">es un elemento </w:t>
      </w:r>
      <w:r w:rsidR="00610902">
        <w:rPr>
          <w:rFonts w:ascii="Times New Roman" w:hAnsi="Times New Roman" w:cs="Times New Roman"/>
          <w:sz w:val="24"/>
        </w:rPr>
        <w:t>potenciador</w:t>
      </w:r>
      <w:r w:rsidR="003A6405">
        <w:rPr>
          <w:rFonts w:ascii="Times New Roman" w:hAnsi="Times New Roman" w:cs="Times New Roman"/>
          <w:sz w:val="24"/>
        </w:rPr>
        <w:t xml:space="preserve"> en la capacitación del personal</w:t>
      </w:r>
      <w:r w:rsidRPr="00DB141B">
        <w:rPr>
          <w:rFonts w:ascii="Times New Roman" w:hAnsi="Times New Roman" w:cs="Times New Roman"/>
          <w:sz w:val="24"/>
        </w:rPr>
        <w:t xml:space="preserve"> </w:t>
      </w:r>
      <w:r w:rsidR="003A6405">
        <w:rPr>
          <w:rFonts w:ascii="Times New Roman" w:hAnsi="Times New Roman" w:cs="Times New Roman"/>
          <w:sz w:val="24"/>
        </w:rPr>
        <w:t>en las microempresas</w:t>
      </w:r>
      <w:r w:rsidRPr="00DB141B">
        <w:rPr>
          <w:rFonts w:ascii="Times New Roman" w:hAnsi="Times New Roman" w:cs="Times New Roman"/>
          <w:sz w:val="24"/>
        </w:rPr>
        <w:t>.</w:t>
      </w:r>
    </w:p>
    <w:p w14:paraId="01B89166" w14:textId="77777777" w:rsidR="001F2D31" w:rsidRPr="00DB141B" w:rsidRDefault="001F2D31"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Finalmente, la discusión confirma que el instrumento constituye una herramienta </w:t>
      </w:r>
      <w:r w:rsidR="00A65F59" w:rsidRPr="00DB141B">
        <w:rPr>
          <w:rFonts w:ascii="Times New Roman" w:hAnsi="Times New Roman" w:cs="Times New Roman"/>
          <w:sz w:val="24"/>
          <w:szCs w:val="24"/>
        </w:rPr>
        <w:t>orientada al</w:t>
      </w:r>
      <w:r w:rsidR="00EB505D" w:rsidRPr="00DB141B">
        <w:rPr>
          <w:rFonts w:ascii="Times New Roman" w:hAnsi="Times New Roman" w:cs="Times New Roman"/>
          <w:sz w:val="24"/>
          <w:szCs w:val="24"/>
        </w:rPr>
        <w:t xml:space="preserve"> análisis organizacional</w:t>
      </w:r>
      <w:r w:rsidR="00A65F59" w:rsidRPr="00DB141B">
        <w:rPr>
          <w:rFonts w:ascii="Times New Roman" w:hAnsi="Times New Roman" w:cs="Times New Roman"/>
          <w:sz w:val="24"/>
          <w:szCs w:val="24"/>
        </w:rPr>
        <w:t xml:space="preserve"> </w:t>
      </w:r>
      <w:r w:rsidR="00EB505D" w:rsidRPr="00DB141B">
        <w:rPr>
          <w:rFonts w:ascii="Times New Roman" w:hAnsi="Times New Roman" w:cs="Times New Roman"/>
          <w:sz w:val="24"/>
          <w:szCs w:val="24"/>
        </w:rPr>
        <w:t>de las microempresas en el contexto mexicano. Asimismo,</w:t>
      </w:r>
      <w:r w:rsidRPr="00DB141B">
        <w:rPr>
          <w:rFonts w:ascii="Times New Roman" w:hAnsi="Times New Roman" w:cs="Times New Roman"/>
          <w:sz w:val="24"/>
          <w:szCs w:val="24"/>
        </w:rPr>
        <w:t xml:space="preserve"> </w:t>
      </w:r>
      <w:r w:rsidR="00610902">
        <w:rPr>
          <w:rFonts w:ascii="Times New Roman" w:hAnsi="Times New Roman" w:cs="Times New Roman"/>
          <w:sz w:val="24"/>
          <w:szCs w:val="24"/>
        </w:rPr>
        <w:t xml:space="preserve">el estudio permite un </w:t>
      </w:r>
      <w:r w:rsidR="003159CD" w:rsidRPr="00DB141B">
        <w:rPr>
          <w:rFonts w:ascii="Times New Roman" w:hAnsi="Times New Roman" w:cs="Times New Roman"/>
          <w:sz w:val="24"/>
          <w:szCs w:val="24"/>
        </w:rPr>
        <w:t xml:space="preserve">análisis </w:t>
      </w:r>
      <w:r w:rsidR="00610902">
        <w:rPr>
          <w:rFonts w:ascii="Times New Roman" w:hAnsi="Times New Roman" w:cs="Times New Roman"/>
          <w:sz w:val="24"/>
          <w:szCs w:val="24"/>
        </w:rPr>
        <w:t>sobre el</w:t>
      </w:r>
      <w:r w:rsidR="003159CD" w:rsidRPr="00DB141B">
        <w:rPr>
          <w:rFonts w:ascii="Times New Roman" w:hAnsi="Times New Roman" w:cs="Times New Roman"/>
          <w:sz w:val="24"/>
          <w:szCs w:val="24"/>
        </w:rPr>
        <w:t xml:space="preserve"> estatus organizacional</w:t>
      </w:r>
      <w:r w:rsidRPr="00DB141B">
        <w:rPr>
          <w:rFonts w:ascii="Times New Roman" w:hAnsi="Times New Roman" w:cs="Times New Roman"/>
          <w:sz w:val="24"/>
          <w:szCs w:val="24"/>
        </w:rPr>
        <w:t>,</w:t>
      </w:r>
      <w:r w:rsidR="00610902">
        <w:rPr>
          <w:rFonts w:ascii="Times New Roman" w:hAnsi="Times New Roman" w:cs="Times New Roman"/>
          <w:sz w:val="24"/>
          <w:szCs w:val="24"/>
        </w:rPr>
        <w:t xml:space="preserve"> identificando </w:t>
      </w:r>
      <w:proofErr w:type="gramStart"/>
      <w:r w:rsidR="00610902">
        <w:rPr>
          <w:rFonts w:ascii="Times New Roman" w:hAnsi="Times New Roman" w:cs="Times New Roman"/>
          <w:sz w:val="24"/>
          <w:szCs w:val="24"/>
        </w:rPr>
        <w:t>tanto</w:t>
      </w:r>
      <w:r w:rsidRPr="00DB141B">
        <w:rPr>
          <w:rFonts w:ascii="Times New Roman" w:hAnsi="Times New Roman" w:cs="Times New Roman"/>
          <w:sz w:val="24"/>
          <w:szCs w:val="24"/>
        </w:rPr>
        <w:t xml:space="preserve"> áreas</w:t>
      </w:r>
      <w:proofErr w:type="gramEnd"/>
      <w:r w:rsidRPr="00DB141B">
        <w:rPr>
          <w:rFonts w:ascii="Times New Roman" w:hAnsi="Times New Roman" w:cs="Times New Roman"/>
          <w:sz w:val="24"/>
          <w:szCs w:val="24"/>
        </w:rPr>
        <w:t xml:space="preserve"> de mejora y problemáticas </w:t>
      </w:r>
      <w:r w:rsidR="00EB505D" w:rsidRPr="00DB141B">
        <w:rPr>
          <w:rFonts w:ascii="Times New Roman" w:hAnsi="Times New Roman" w:cs="Times New Roman"/>
          <w:sz w:val="24"/>
          <w:szCs w:val="24"/>
        </w:rPr>
        <w:t xml:space="preserve">mediante indicadores </w:t>
      </w:r>
      <w:r w:rsidR="007A6435" w:rsidRPr="00DB141B">
        <w:rPr>
          <w:rFonts w:ascii="Times New Roman" w:hAnsi="Times New Roman" w:cs="Times New Roman"/>
          <w:sz w:val="24"/>
          <w:szCs w:val="24"/>
        </w:rPr>
        <w:t>estructurados</w:t>
      </w:r>
      <w:r w:rsidRPr="00DB141B">
        <w:rPr>
          <w:rFonts w:ascii="Times New Roman" w:hAnsi="Times New Roman" w:cs="Times New Roman"/>
          <w:sz w:val="24"/>
          <w:szCs w:val="24"/>
        </w:rPr>
        <w:t>.</w:t>
      </w:r>
    </w:p>
    <w:p w14:paraId="20AEAA0F" w14:textId="77777777" w:rsidR="00DB66DB" w:rsidRPr="00DB141B" w:rsidRDefault="00DB66DB"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No obstante, el presente instrumento presenta limitaciones inherentes a su naturaleza teórica</w:t>
      </w:r>
      <w:r w:rsidR="007A6435" w:rsidRPr="00DB141B">
        <w:rPr>
          <w:rFonts w:ascii="Times New Roman" w:hAnsi="Times New Roman" w:cs="Times New Roman"/>
          <w:sz w:val="24"/>
          <w:szCs w:val="24"/>
        </w:rPr>
        <w:t xml:space="preserve"> y</w:t>
      </w:r>
      <w:r w:rsidRPr="00DB141B">
        <w:rPr>
          <w:rFonts w:ascii="Times New Roman" w:hAnsi="Times New Roman" w:cs="Times New Roman"/>
          <w:sz w:val="24"/>
          <w:szCs w:val="24"/>
        </w:rPr>
        <w:t xml:space="preserve"> </w:t>
      </w:r>
      <w:r w:rsidR="007A6435" w:rsidRPr="00DB141B">
        <w:rPr>
          <w:rFonts w:ascii="Times New Roman" w:hAnsi="Times New Roman" w:cs="Times New Roman"/>
          <w:sz w:val="24"/>
          <w:szCs w:val="24"/>
        </w:rPr>
        <w:t>a</w:t>
      </w:r>
      <w:r w:rsidRPr="00DB141B">
        <w:rPr>
          <w:rFonts w:ascii="Times New Roman" w:hAnsi="Times New Roman" w:cs="Times New Roman"/>
          <w:sz w:val="24"/>
          <w:szCs w:val="24"/>
        </w:rPr>
        <w:t xml:space="preserve"> la </w:t>
      </w:r>
      <w:r w:rsidR="00AE159D" w:rsidRPr="00DB141B">
        <w:rPr>
          <w:rFonts w:ascii="Times New Roman" w:hAnsi="Times New Roman" w:cs="Times New Roman"/>
          <w:sz w:val="24"/>
          <w:szCs w:val="24"/>
        </w:rPr>
        <w:t>ausencia de</w:t>
      </w:r>
      <w:r w:rsidRPr="00DB141B">
        <w:rPr>
          <w:rFonts w:ascii="Times New Roman" w:hAnsi="Times New Roman" w:cs="Times New Roman"/>
          <w:sz w:val="24"/>
          <w:szCs w:val="24"/>
        </w:rPr>
        <w:t xml:space="preserve"> aplicación</w:t>
      </w:r>
      <w:r w:rsidR="007A6435" w:rsidRPr="00DB141B">
        <w:rPr>
          <w:rFonts w:ascii="Times New Roman" w:hAnsi="Times New Roman" w:cs="Times New Roman"/>
          <w:sz w:val="24"/>
          <w:szCs w:val="24"/>
        </w:rPr>
        <w:t xml:space="preserve"> empírica. </w:t>
      </w:r>
      <w:r w:rsidR="00610902">
        <w:rPr>
          <w:rFonts w:ascii="Times New Roman" w:hAnsi="Times New Roman" w:cs="Times New Roman"/>
          <w:sz w:val="24"/>
          <w:szCs w:val="24"/>
        </w:rPr>
        <w:t>Por ello</w:t>
      </w:r>
      <w:r w:rsidR="00AE159D" w:rsidRPr="00DB141B">
        <w:rPr>
          <w:rFonts w:ascii="Times New Roman" w:hAnsi="Times New Roman" w:cs="Times New Roman"/>
          <w:sz w:val="24"/>
          <w:szCs w:val="24"/>
        </w:rPr>
        <w:t xml:space="preserve">, </w:t>
      </w:r>
      <w:r w:rsidRPr="00DB141B">
        <w:rPr>
          <w:rFonts w:ascii="Times New Roman" w:hAnsi="Times New Roman" w:cs="Times New Roman"/>
          <w:sz w:val="24"/>
          <w:szCs w:val="24"/>
        </w:rPr>
        <w:t xml:space="preserve">los resultados </w:t>
      </w:r>
      <w:r w:rsidR="00610902">
        <w:rPr>
          <w:rFonts w:ascii="Times New Roman" w:hAnsi="Times New Roman" w:cs="Times New Roman"/>
          <w:sz w:val="24"/>
          <w:szCs w:val="24"/>
        </w:rPr>
        <w:t xml:space="preserve">son </w:t>
      </w:r>
      <w:r w:rsidRPr="00DB141B">
        <w:rPr>
          <w:rFonts w:ascii="Times New Roman" w:hAnsi="Times New Roman" w:cs="Times New Roman"/>
          <w:sz w:val="24"/>
          <w:szCs w:val="24"/>
        </w:rPr>
        <w:t xml:space="preserve">un </w:t>
      </w:r>
      <w:r w:rsidR="00BB21EE" w:rsidRPr="00DB141B">
        <w:rPr>
          <w:rFonts w:ascii="Times New Roman" w:hAnsi="Times New Roman" w:cs="Times New Roman"/>
          <w:sz w:val="24"/>
          <w:szCs w:val="24"/>
        </w:rPr>
        <w:t>desarrollo conceptual y estructural del modelo</w:t>
      </w:r>
      <w:r w:rsidR="0051678B" w:rsidRPr="00DB141B">
        <w:rPr>
          <w:rFonts w:ascii="Times New Roman" w:hAnsi="Times New Roman" w:cs="Times New Roman"/>
          <w:sz w:val="24"/>
          <w:szCs w:val="24"/>
        </w:rPr>
        <w:t>,</w:t>
      </w:r>
      <w:r w:rsidR="007A6435" w:rsidRPr="00DB141B">
        <w:rPr>
          <w:rFonts w:ascii="Times New Roman" w:hAnsi="Times New Roman" w:cs="Times New Roman"/>
          <w:sz w:val="24"/>
          <w:szCs w:val="24"/>
        </w:rPr>
        <w:t xml:space="preserve"> por lo que</w:t>
      </w:r>
      <w:r w:rsidR="00F8585F" w:rsidRPr="00DB141B">
        <w:rPr>
          <w:rFonts w:ascii="Times New Roman" w:hAnsi="Times New Roman" w:cs="Times New Roman"/>
          <w:sz w:val="24"/>
          <w:szCs w:val="24"/>
        </w:rPr>
        <w:t xml:space="preserve"> su</w:t>
      </w:r>
      <w:r w:rsidR="00A65F59" w:rsidRPr="00DB141B">
        <w:rPr>
          <w:rFonts w:ascii="Times New Roman" w:hAnsi="Times New Roman" w:cs="Times New Roman"/>
          <w:sz w:val="24"/>
          <w:szCs w:val="24"/>
        </w:rPr>
        <w:t xml:space="preserve"> </w:t>
      </w:r>
      <w:r w:rsidR="00F8585F" w:rsidRPr="00DB141B">
        <w:rPr>
          <w:rFonts w:ascii="Times New Roman" w:hAnsi="Times New Roman" w:cs="Times New Roman"/>
          <w:sz w:val="24"/>
          <w:szCs w:val="24"/>
        </w:rPr>
        <w:t xml:space="preserve">validación </w:t>
      </w:r>
      <w:r w:rsidR="00A65F59" w:rsidRPr="00DB141B">
        <w:rPr>
          <w:rFonts w:ascii="Times New Roman" w:hAnsi="Times New Roman" w:cs="Times New Roman"/>
          <w:sz w:val="24"/>
          <w:szCs w:val="24"/>
        </w:rPr>
        <w:t>en futuras investigaciones</w:t>
      </w:r>
      <w:r w:rsidR="00610902">
        <w:rPr>
          <w:rFonts w:ascii="Times New Roman" w:hAnsi="Times New Roman" w:cs="Times New Roman"/>
          <w:sz w:val="24"/>
          <w:szCs w:val="24"/>
        </w:rPr>
        <w:t xml:space="preserve"> requiere de </w:t>
      </w:r>
      <w:r w:rsidR="004153B2" w:rsidRPr="004153B2">
        <w:rPr>
          <w:rFonts w:ascii="Times New Roman" w:hAnsi="Times New Roman" w:cs="Times New Roman"/>
          <w:sz w:val="24"/>
          <w:szCs w:val="24"/>
        </w:rPr>
        <w:t>aplicaciones empíricas</w:t>
      </w:r>
      <w:r w:rsidR="00A65F59" w:rsidRPr="00DB141B">
        <w:rPr>
          <w:rFonts w:ascii="Times New Roman" w:hAnsi="Times New Roman" w:cs="Times New Roman"/>
          <w:sz w:val="24"/>
          <w:szCs w:val="24"/>
        </w:rPr>
        <w:t>.</w:t>
      </w:r>
    </w:p>
    <w:p w14:paraId="67BEB72C" w14:textId="77777777" w:rsidR="009C1E75" w:rsidRDefault="009C1E7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Asimismo, la ausencia de validación estadística limita la generalización operativa del instrumento, por lo que sus alcances deben interpretarse desde una perspectiva conceptual y exploratoria.</w:t>
      </w:r>
    </w:p>
    <w:p w14:paraId="518BC3A5" w14:textId="77777777" w:rsidR="00E87C1D" w:rsidRPr="00DB141B" w:rsidRDefault="00E87C1D" w:rsidP="00E87C1D">
      <w:pPr>
        <w:spacing w:after="0" w:line="360" w:lineRule="auto"/>
        <w:jc w:val="both"/>
        <w:rPr>
          <w:rFonts w:ascii="Times New Roman" w:hAnsi="Times New Roman" w:cs="Times New Roman"/>
          <w:sz w:val="24"/>
          <w:szCs w:val="24"/>
        </w:rPr>
      </w:pPr>
    </w:p>
    <w:p w14:paraId="1A860CE5" w14:textId="77777777" w:rsidR="00326F85" w:rsidRPr="00DB141B" w:rsidRDefault="00326F85" w:rsidP="00E87C1D">
      <w:pPr>
        <w:pStyle w:val="Ttulo1"/>
        <w:spacing w:before="0" w:line="360" w:lineRule="auto"/>
        <w:jc w:val="center"/>
        <w:rPr>
          <w:rFonts w:ascii="Times New Roman" w:hAnsi="Times New Roman" w:cs="Times New Roman"/>
          <w:b/>
          <w:bCs/>
          <w:color w:val="auto"/>
        </w:rPr>
      </w:pPr>
      <w:bookmarkStart w:id="58" w:name="_Toc206605337"/>
      <w:bookmarkEnd w:id="57"/>
      <w:r w:rsidRPr="00DB141B">
        <w:rPr>
          <w:rFonts w:ascii="Times New Roman" w:hAnsi="Times New Roman" w:cs="Times New Roman"/>
          <w:b/>
          <w:bCs/>
          <w:color w:val="auto"/>
        </w:rPr>
        <w:t>Conclusiones y recomendaciones</w:t>
      </w:r>
      <w:bookmarkEnd w:id="58"/>
    </w:p>
    <w:p w14:paraId="23A974FA" w14:textId="77777777" w:rsidR="003229C0" w:rsidRPr="00DB141B" w:rsidRDefault="003229C0"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Los </w:t>
      </w:r>
      <w:proofErr w:type="spellStart"/>
      <w:r w:rsidRPr="00DB141B">
        <w:rPr>
          <w:rFonts w:ascii="Times New Roman" w:hAnsi="Times New Roman" w:cs="Times New Roman"/>
          <w:sz w:val="24"/>
          <w:szCs w:val="24"/>
        </w:rPr>
        <w:t>nanociclos</w:t>
      </w:r>
      <w:proofErr w:type="spellEnd"/>
      <w:r w:rsidRPr="00DB141B">
        <w:rPr>
          <w:rFonts w:ascii="Times New Roman" w:hAnsi="Times New Roman" w:cs="Times New Roman"/>
          <w:sz w:val="24"/>
          <w:szCs w:val="24"/>
        </w:rPr>
        <w:t xml:space="preserve"> de vida de las microempresas se componen de etapas de introducción, desarrollo y madurez; sin embargo, la velocidad de evolución difiere en cada una de ellas en función del contexto y de las condiciones del mercado a lo largo del ciclo de vida.</w:t>
      </w:r>
    </w:p>
    <w:p w14:paraId="36F94EBF" w14:textId="77777777" w:rsidR="00326F85" w:rsidRPr="00DB141B" w:rsidRDefault="00326F8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De manera paralela, el presente trabajo permite </w:t>
      </w:r>
      <w:r w:rsidRPr="00DB141B">
        <w:rPr>
          <w:rFonts w:ascii="Times New Roman" w:hAnsi="Times New Roman" w:cs="Times New Roman"/>
          <w:color w:val="000000" w:themeColor="text1"/>
          <w:sz w:val="24"/>
          <w:szCs w:val="24"/>
        </w:rPr>
        <w:t xml:space="preserve">establecer </w:t>
      </w:r>
      <w:r w:rsidRPr="00DB141B">
        <w:rPr>
          <w:rFonts w:ascii="Times New Roman" w:hAnsi="Times New Roman" w:cs="Times New Roman"/>
          <w:sz w:val="24"/>
          <w:szCs w:val="24"/>
        </w:rPr>
        <w:t>que la relación de crecimiento no responde a un comportamiento lineal</w:t>
      </w:r>
      <w:r w:rsidR="003229C0" w:rsidRPr="00DB141B">
        <w:rPr>
          <w:rFonts w:ascii="Times New Roman" w:hAnsi="Times New Roman" w:cs="Times New Roman"/>
          <w:sz w:val="24"/>
          <w:szCs w:val="24"/>
        </w:rPr>
        <w:t>;</w:t>
      </w:r>
      <w:r w:rsidRPr="00DB141B">
        <w:rPr>
          <w:rFonts w:ascii="Times New Roman" w:hAnsi="Times New Roman" w:cs="Times New Roman"/>
          <w:sz w:val="24"/>
          <w:szCs w:val="24"/>
        </w:rPr>
        <w:t xml:space="preserve"> por el contrario, se manifiesta de forma variable en cada organización, ya que </w:t>
      </w:r>
      <w:r w:rsidR="00194C79" w:rsidRPr="00194C79">
        <w:rPr>
          <w:rFonts w:ascii="Times New Roman" w:hAnsi="Times New Roman" w:cs="Times New Roman"/>
          <w:sz w:val="24"/>
          <w:szCs w:val="24"/>
        </w:rPr>
        <w:t>la madurez observada en una dimensión no necesariamente se acompaña del desarrollo de las demás</w:t>
      </w:r>
      <w:r w:rsidR="003229C0" w:rsidRPr="00DB141B">
        <w:rPr>
          <w:rFonts w:ascii="Times New Roman" w:hAnsi="Times New Roman" w:cs="Times New Roman"/>
          <w:sz w:val="24"/>
          <w:szCs w:val="24"/>
        </w:rPr>
        <w:t>. En consecuencia</w:t>
      </w:r>
      <w:r w:rsidRPr="00DB141B">
        <w:rPr>
          <w:rFonts w:ascii="Times New Roman" w:hAnsi="Times New Roman" w:cs="Times New Roman"/>
          <w:sz w:val="24"/>
          <w:szCs w:val="24"/>
        </w:rPr>
        <w:t>, las organizaciones presentan dimensiones no homogéneas.</w:t>
      </w:r>
    </w:p>
    <w:p w14:paraId="154ECA82" w14:textId="77777777" w:rsidR="009C1F5C" w:rsidRPr="00DB141B" w:rsidRDefault="009C1F5C"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En este contexto, el crecimiento asíncrono se entiende como la evolución diferenciada de las dimensiones organizacionales, en la cual determinadas áreas pueden presentar niveles de desarrollo superiores o inferiores respecto a otras dentro de un mismo periodo temporal.</w:t>
      </w:r>
    </w:p>
    <w:p w14:paraId="0ABB9DE5" w14:textId="77777777" w:rsidR="00326F85" w:rsidRPr="00DB141B" w:rsidRDefault="00326F8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Con base en la</w:t>
      </w:r>
      <w:r w:rsidR="002D174A" w:rsidRPr="00DB141B">
        <w:rPr>
          <w:rFonts w:ascii="Times New Roman" w:hAnsi="Times New Roman" w:cs="Times New Roman"/>
          <w:sz w:val="24"/>
          <w:szCs w:val="24"/>
        </w:rPr>
        <w:t>s</w:t>
      </w:r>
      <w:r w:rsidRPr="00DB141B">
        <w:rPr>
          <w:rFonts w:ascii="Times New Roman" w:hAnsi="Times New Roman" w:cs="Times New Roman"/>
          <w:sz w:val="24"/>
          <w:szCs w:val="24"/>
        </w:rPr>
        <w:t xml:space="preserve"> consideraci</w:t>
      </w:r>
      <w:r w:rsidR="002D174A" w:rsidRPr="00DB141B">
        <w:rPr>
          <w:rFonts w:ascii="Times New Roman" w:hAnsi="Times New Roman" w:cs="Times New Roman"/>
          <w:sz w:val="24"/>
          <w:szCs w:val="24"/>
        </w:rPr>
        <w:t>ones</w:t>
      </w:r>
      <w:r w:rsidRPr="00DB141B">
        <w:rPr>
          <w:rFonts w:ascii="Times New Roman" w:hAnsi="Times New Roman" w:cs="Times New Roman"/>
          <w:sz w:val="24"/>
          <w:szCs w:val="24"/>
        </w:rPr>
        <w:t xml:space="preserve"> anterior</w:t>
      </w:r>
      <w:r w:rsidR="002D174A" w:rsidRPr="00DB141B">
        <w:rPr>
          <w:rFonts w:ascii="Times New Roman" w:hAnsi="Times New Roman" w:cs="Times New Roman"/>
          <w:sz w:val="24"/>
          <w:szCs w:val="24"/>
        </w:rPr>
        <w:t>es</w:t>
      </w:r>
      <w:r w:rsidRPr="00DB141B">
        <w:rPr>
          <w:rFonts w:ascii="Times New Roman" w:hAnsi="Times New Roman" w:cs="Times New Roman"/>
          <w:sz w:val="24"/>
          <w:szCs w:val="24"/>
        </w:rPr>
        <w:t xml:space="preserve">, las microempresas </w:t>
      </w:r>
      <w:r w:rsidR="00052230" w:rsidRPr="00DB141B">
        <w:rPr>
          <w:rFonts w:ascii="Times New Roman" w:hAnsi="Times New Roman" w:cs="Times New Roman"/>
          <w:sz w:val="24"/>
          <w:szCs w:val="24"/>
        </w:rPr>
        <w:t>pueden presentar</w:t>
      </w:r>
      <w:r w:rsidRPr="00DB141B">
        <w:rPr>
          <w:rFonts w:ascii="Times New Roman" w:hAnsi="Times New Roman" w:cs="Times New Roman"/>
          <w:sz w:val="24"/>
          <w:szCs w:val="24"/>
        </w:rPr>
        <w:t xml:space="preserve"> tres </w:t>
      </w:r>
      <w:r w:rsidR="00052230" w:rsidRPr="00DB141B">
        <w:rPr>
          <w:rFonts w:ascii="Times New Roman" w:hAnsi="Times New Roman" w:cs="Times New Roman"/>
          <w:sz w:val="24"/>
          <w:szCs w:val="24"/>
        </w:rPr>
        <w:t>condiciones</w:t>
      </w:r>
      <w:r w:rsidRPr="00DB141B">
        <w:rPr>
          <w:rFonts w:ascii="Times New Roman" w:hAnsi="Times New Roman" w:cs="Times New Roman"/>
          <w:sz w:val="24"/>
          <w:szCs w:val="24"/>
        </w:rPr>
        <w:t xml:space="preserve"> de evaluación.</w:t>
      </w:r>
      <w:r w:rsidR="002D174A" w:rsidRPr="00DB141B">
        <w:rPr>
          <w:rFonts w:ascii="Times New Roman" w:hAnsi="Times New Roman" w:cs="Times New Roman"/>
          <w:sz w:val="24"/>
          <w:szCs w:val="24"/>
        </w:rPr>
        <w:t xml:space="preserve"> </w:t>
      </w:r>
      <w:r w:rsidRPr="00DB141B">
        <w:rPr>
          <w:rFonts w:ascii="Times New Roman" w:hAnsi="Times New Roman" w:cs="Times New Roman"/>
          <w:sz w:val="24"/>
          <w:szCs w:val="24"/>
        </w:rPr>
        <w:t xml:space="preserve">La primera, denominada “adecuada”, ocurre cuando la organización se encuentra en un </w:t>
      </w:r>
      <w:r w:rsidR="00215EF5" w:rsidRPr="00215EF5">
        <w:rPr>
          <w:rFonts w:ascii="Times New Roman" w:hAnsi="Times New Roman" w:cs="Times New Roman"/>
          <w:sz w:val="24"/>
          <w:szCs w:val="24"/>
        </w:rPr>
        <w:t>nivel de correspondencia</w:t>
      </w:r>
      <w:r w:rsidR="00215EF5">
        <w:rPr>
          <w:rFonts w:ascii="Times New Roman" w:hAnsi="Times New Roman" w:cs="Times New Roman"/>
          <w:sz w:val="24"/>
          <w:szCs w:val="24"/>
        </w:rPr>
        <w:t xml:space="preserve"> </w:t>
      </w:r>
      <w:r w:rsidRPr="00DB141B">
        <w:rPr>
          <w:rFonts w:ascii="Times New Roman" w:hAnsi="Times New Roman" w:cs="Times New Roman"/>
          <w:sz w:val="24"/>
          <w:szCs w:val="24"/>
        </w:rPr>
        <w:t xml:space="preserve">entre el nivel de desarrollo y el tiempo de permanencia en el mercado, de acuerdo con </w:t>
      </w:r>
      <w:r w:rsidR="00052230" w:rsidRPr="00DB141B">
        <w:rPr>
          <w:rFonts w:ascii="Times New Roman" w:hAnsi="Times New Roman" w:cs="Times New Roman"/>
          <w:sz w:val="24"/>
          <w:szCs w:val="24"/>
        </w:rPr>
        <w:t>los criterios establecidos en la</w:t>
      </w:r>
      <w:r w:rsidRPr="00DB141B">
        <w:rPr>
          <w:rFonts w:ascii="Times New Roman" w:hAnsi="Times New Roman" w:cs="Times New Roman"/>
          <w:sz w:val="24"/>
          <w:szCs w:val="24"/>
        </w:rPr>
        <w:t xml:space="preserve"> evaluación propuesta.</w:t>
      </w:r>
    </w:p>
    <w:p w14:paraId="5AA5044D" w14:textId="77777777" w:rsidR="00326F85" w:rsidRPr="00DB141B" w:rsidRDefault="00326F8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lastRenderedPageBreak/>
        <w:t>La segunda, denominada “</w:t>
      </w:r>
      <w:r w:rsidR="0035691A" w:rsidRPr="00DB141B">
        <w:rPr>
          <w:rFonts w:ascii="Times New Roman" w:hAnsi="Times New Roman" w:cs="Times New Roman"/>
          <w:sz w:val="24"/>
          <w:szCs w:val="24"/>
        </w:rPr>
        <w:t>aceleración</w:t>
      </w:r>
      <w:r w:rsidRPr="00DB141B">
        <w:rPr>
          <w:rFonts w:ascii="Times New Roman" w:hAnsi="Times New Roman" w:cs="Times New Roman"/>
          <w:sz w:val="24"/>
          <w:szCs w:val="24"/>
        </w:rPr>
        <w:t xml:space="preserve">”, se presenta cuando una organización </w:t>
      </w:r>
      <w:r w:rsidR="0035691A" w:rsidRPr="00DB141B">
        <w:rPr>
          <w:rFonts w:ascii="Times New Roman" w:hAnsi="Times New Roman" w:cs="Times New Roman"/>
          <w:sz w:val="24"/>
          <w:szCs w:val="24"/>
        </w:rPr>
        <w:t>alcanza un</w:t>
      </w:r>
      <w:r w:rsidRPr="00DB141B">
        <w:rPr>
          <w:rFonts w:ascii="Times New Roman" w:hAnsi="Times New Roman" w:cs="Times New Roman"/>
          <w:sz w:val="24"/>
          <w:szCs w:val="24"/>
        </w:rPr>
        <w:t xml:space="preserve"> nivel de desarrollo </w:t>
      </w:r>
      <w:r w:rsidR="0035691A" w:rsidRPr="00DB141B">
        <w:rPr>
          <w:rFonts w:ascii="Times New Roman" w:hAnsi="Times New Roman" w:cs="Times New Roman"/>
          <w:sz w:val="24"/>
          <w:szCs w:val="24"/>
        </w:rPr>
        <w:t xml:space="preserve">superior al esperado </w:t>
      </w:r>
      <w:r w:rsidRPr="00DB141B">
        <w:rPr>
          <w:rFonts w:ascii="Times New Roman" w:hAnsi="Times New Roman" w:cs="Times New Roman"/>
          <w:sz w:val="24"/>
          <w:szCs w:val="24"/>
        </w:rPr>
        <w:t>en función de</w:t>
      </w:r>
      <w:r w:rsidR="0035691A" w:rsidRPr="00DB141B">
        <w:rPr>
          <w:rFonts w:ascii="Times New Roman" w:hAnsi="Times New Roman" w:cs="Times New Roman"/>
          <w:sz w:val="24"/>
          <w:szCs w:val="24"/>
        </w:rPr>
        <w:t xml:space="preserve"> su</w:t>
      </w:r>
      <w:r w:rsidRPr="00DB141B">
        <w:rPr>
          <w:rFonts w:ascii="Times New Roman" w:hAnsi="Times New Roman" w:cs="Times New Roman"/>
          <w:sz w:val="24"/>
          <w:szCs w:val="24"/>
        </w:rPr>
        <w:t xml:space="preserve"> tiempo</w:t>
      </w:r>
      <w:r w:rsidR="0035691A" w:rsidRPr="00DB141B">
        <w:rPr>
          <w:rFonts w:ascii="Times New Roman" w:hAnsi="Times New Roman" w:cs="Times New Roman"/>
          <w:sz w:val="24"/>
          <w:szCs w:val="24"/>
        </w:rPr>
        <w:t xml:space="preserve"> de permanencia en el mercado</w:t>
      </w:r>
      <w:r w:rsidRPr="00DB141B">
        <w:rPr>
          <w:rFonts w:ascii="Times New Roman" w:hAnsi="Times New Roman" w:cs="Times New Roman"/>
          <w:sz w:val="24"/>
          <w:szCs w:val="24"/>
        </w:rPr>
        <w:t>, lo cual permite el acceso a la siguiente etapa de manera más rápida.</w:t>
      </w:r>
    </w:p>
    <w:p w14:paraId="07A2DAF6" w14:textId="77777777" w:rsidR="00326F85" w:rsidRPr="00DB141B" w:rsidRDefault="00326F8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El último escenario, denominado “declive”, se identifica cuando una organización se encuentra por debajo de la curva “adecuada”, lo que indica un deterioro progresivo de las dimensiones</w:t>
      </w:r>
      <w:r w:rsidR="0035691A" w:rsidRPr="00DB141B">
        <w:rPr>
          <w:rFonts w:ascii="Times New Roman" w:hAnsi="Times New Roman" w:cs="Times New Roman"/>
          <w:sz w:val="24"/>
          <w:szCs w:val="24"/>
        </w:rPr>
        <w:t xml:space="preserve"> organizacionales</w:t>
      </w:r>
      <w:r w:rsidRPr="00DB141B">
        <w:rPr>
          <w:rFonts w:ascii="Times New Roman" w:hAnsi="Times New Roman" w:cs="Times New Roman"/>
          <w:sz w:val="24"/>
          <w:szCs w:val="24"/>
        </w:rPr>
        <w:t>.</w:t>
      </w:r>
    </w:p>
    <w:p w14:paraId="0DB6D2CE" w14:textId="77777777" w:rsidR="00326F85" w:rsidRPr="00DB141B" w:rsidRDefault="00326F8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La propuesta de evaluación puede </w:t>
      </w:r>
      <w:r w:rsidR="00CB12A9">
        <w:rPr>
          <w:rFonts w:ascii="Times New Roman" w:hAnsi="Times New Roman" w:cs="Times New Roman"/>
          <w:sz w:val="24"/>
          <w:szCs w:val="24"/>
        </w:rPr>
        <w:t>ampliarse mediante la incorporación de</w:t>
      </w:r>
      <w:r w:rsidRPr="00DB141B">
        <w:rPr>
          <w:rFonts w:ascii="Times New Roman" w:hAnsi="Times New Roman" w:cs="Times New Roman"/>
          <w:sz w:val="24"/>
          <w:szCs w:val="24"/>
        </w:rPr>
        <w:t xml:space="preserve"> un mayor número de </w:t>
      </w:r>
      <w:r w:rsidR="00451D0B" w:rsidRPr="00DB141B">
        <w:rPr>
          <w:rFonts w:ascii="Times New Roman" w:hAnsi="Times New Roman" w:cs="Times New Roman"/>
          <w:sz w:val="24"/>
          <w:szCs w:val="24"/>
        </w:rPr>
        <w:t>dimensiones</w:t>
      </w:r>
      <w:r w:rsidRPr="00DB141B">
        <w:rPr>
          <w:rFonts w:ascii="Times New Roman" w:hAnsi="Times New Roman" w:cs="Times New Roman"/>
          <w:sz w:val="24"/>
          <w:szCs w:val="24"/>
        </w:rPr>
        <w:t xml:space="preserve"> </w:t>
      </w:r>
      <w:r w:rsidR="000F7DB5" w:rsidRPr="00DB141B">
        <w:rPr>
          <w:rFonts w:ascii="Times New Roman" w:hAnsi="Times New Roman" w:cs="Times New Roman"/>
          <w:sz w:val="24"/>
          <w:szCs w:val="24"/>
        </w:rPr>
        <w:t>con el propósito de fortalecer la sensibilidad analítica del modelo</w:t>
      </w:r>
      <w:r w:rsidRPr="00DB141B">
        <w:rPr>
          <w:rFonts w:ascii="Times New Roman" w:hAnsi="Times New Roman" w:cs="Times New Roman"/>
          <w:sz w:val="24"/>
          <w:szCs w:val="24"/>
        </w:rPr>
        <w:t xml:space="preserve"> y </w:t>
      </w:r>
      <w:r w:rsidR="00194C79" w:rsidRPr="00194C79">
        <w:rPr>
          <w:rFonts w:ascii="Times New Roman" w:hAnsi="Times New Roman" w:cs="Times New Roman"/>
          <w:sz w:val="24"/>
          <w:szCs w:val="24"/>
        </w:rPr>
        <w:t>facilitar la identificación de oportunidades en las microempresas</w:t>
      </w:r>
      <w:r w:rsidR="000F7DB5" w:rsidRPr="00DB141B">
        <w:rPr>
          <w:rFonts w:ascii="Times New Roman" w:hAnsi="Times New Roman" w:cs="Times New Roman"/>
          <w:sz w:val="24"/>
          <w:szCs w:val="24"/>
        </w:rPr>
        <w:t>.</w:t>
      </w:r>
      <w:r w:rsidRPr="00DB141B">
        <w:rPr>
          <w:rFonts w:ascii="Times New Roman" w:hAnsi="Times New Roman" w:cs="Times New Roman"/>
          <w:sz w:val="24"/>
          <w:szCs w:val="24"/>
        </w:rPr>
        <w:t xml:space="preserve"> </w:t>
      </w:r>
      <w:r w:rsidR="000F7DB5" w:rsidRPr="00DB141B">
        <w:rPr>
          <w:rFonts w:ascii="Times New Roman" w:hAnsi="Times New Roman" w:cs="Times New Roman"/>
          <w:sz w:val="24"/>
          <w:szCs w:val="24"/>
        </w:rPr>
        <w:t>E</w:t>
      </w:r>
      <w:r w:rsidRPr="00DB141B">
        <w:rPr>
          <w:rFonts w:ascii="Times New Roman" w:hAnsi="Times New Roman" w:cs="Times New Roman"/>
          <w:sz w:val="24"/>
          <w:szCs w:val="24"/>
        </w:rPr>
        <w:t>n este sentido,</w:t>
      </w:r>
      <w:r w:rsidR="000F7DB5" w:rsidRPr="00DB141B">
        <w:rPr>
          <w:rFonts w:ascii="Times New Roman" w:hAnsi="Times New Roman" w:cs="Times New Roman"/>
          <w:sz w:val="24"/>
          <w:szCs w:val="24"/>
        </w:rPr>
        <w:t xml:space="preserve"> el instrumento</w:t>
      </w:r>
      <w:r w:rsidRPr="00DB141B">
        <w:rPr>
          <w:rFonts w:ascii="Times New Roman" w:hAnsi="Times New Roman" w:cs="Times New Roman"/>
          <w:sz w:val="24"/>
          <w:szCs w:val="24"/>
        </w:rPr>
        <w:t xml:space="preserve"> </w:t>
      </w:r>
      <w:r w:rsidR="000F7DB5" w:rsidRPr="00DB141B">
        <w:rPr>
          <w:rFonts w:ascii="Times New Roman" w:hAnsi="Times New Roman" w:cs="Times New Roman"/>
          <w:sz w:val="24"/>
          <w:szCs w:val="24"/>
        </w:rPr>
        <w:t>permite futura</w:t>
      </w:r>
      <w:r w:rsidRPr="00DB141B">
        <w:rPr>
          <w:rFonts w:ascii="Times New Roman" w:hAnsi="Times New Roman" w:cs="Times New Roman"/>
          <w:sz w:val="24"/>
          <w:szCs w:val="24"/>
        </w:rPr>
        <w:t>s</w:t>
      </w:r>
      <w:r w:rsidR="000F7DB5" w:rsidRPr="00DB141B">
        <w:rPr>
          <w:rFonts w:ascii="Times New Roman" w:hAnsi="Times New Roman" w:cs="Times New Roman"/>
          <w:sz w:val="24"/>
          <w:szCs w:val="24"/>
        </w:rPr>
        <w:t xml:space="preserve"> líneas de</w:t>
      </w:r>
      <w:r w:rsidRPr="00DB141B">
        <w:rPr>
          <w:rFonts w:ascii="Times New Roman" w:hAnsi="Times New Roman" w:cs="Times New Roman"/>
          <w:sz w:val="24"/>
          <w:szCs w:val="24"/>
        </w:rPr>
        <w:t xml:space="preserve"> </w:t>
      </w:r>
      <w:r w:rsidR="00F82067" w:rsidRPr="00DB141B">
        <w:rPr>
          <w:rFonts w:ascii="Times New Roman" w:hAnsi="Times New Roman" w:cs="Times New Roman"/>
          <w:sz w:val="24"/>
          <w:szCs w:val="24"/>
        </w:rPr>
        <w:t>investigación</w:t>
      </w:r>
      <w:r w:rsidRPr="00DB141B">
        <w:rPr>
          <w:rFonts w:ascii="Times New Roman" w:hAnsi="Times New Roman" w:cs="Times New Roman"/>
          <w:sz w:val="24"/>
          <w:szCs w:val="24"/>
        </w:rPr>
        <w:t xml:space="preserve"> </w:t>
      </w:r>
      <w:r w:rsidR="000F7DB5" w:rsidRPr="00DB141B">
        <w:rPr>
          <w:rFonts w:ascii="Times New Roman" w:hAnsi="Times New Roman" w:cs="Times New Roman"/>
          <w:sz w:val="24"/>
          <w:szCs w:val="24"/>
        </w:rPr>
        <w:t xml:space="preserve">orientadas a su evaluación empírica e implementación </w:t>
      </w:r>
      <w:r w:rsidR="00F82067" w:rsidRPr="00DB141B">
        <w:rPr>
          <w:rFonts w:ascii="Times New Roman" w:hAnsi="Times New Roman" w:cs="Times New Roman"/>
          <w:sz w:val="24"/>
          <w:szCs w:val="24"/>
        </w:rPr>
        <w:t>organizacional</w:t>
      </w:r>
      <w:r w:rsidRPr="00DB141B">
        <w:rPr>
          <w:rFonts w:ascii="Times New Roman" w:hAnsi="Times New Roman" w:cs="Times New Roman"/>
          <w:sz w:val="24"/>
          <w:szCs w:val="24"/>
        </w:rPr>
        <w:t>.</w:t>
      </w:r>
    </w:p>
    <w:p w14:paraId="39C1EE98" w14:textId="77777777" w:rsidR="00326F85" w:rsidRPr="00DB141B" w:rsidRDefault="00326F8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Una importante consideración es que cada ciclo </w:t>
      </w:r>
      <w:r w:rsidR="00052CF5" w:rsidRPr="00DB141B">
        <w:rPr>
          <w:rFonts w:ascii="Times New Roman" w:hAnsi="Times New Roman" w:cs="Times New Roman"/>
          <w:sz w:val="24"/>
          <w:szCs w:val="24"/>
        </w:rPr>
        <w:t>mantiene correspondencia</w:t>
      </w:r>
      <w:r w:rsidRPr="00DB141B">
        <w:rPr>
          <w:rFonts w:ascii="Times New Roman" w:hAnsi="Times New Roman" w:cs="Times New Roman"/>
          <w:sz w:val="24"/>
          <w:szCs w:val="24"/>
        </w:rPr>
        <w:t xml:space="preserve"> con las teorías </w:t>
      </w:r>
      <w:r w:rsidR="00052CF5" w:rsidRPr="00DB141B">
        <w:rPr>
          <w:rFonts w:ascii="Times New Roman" w:hAnsi="Times New Roman" w:cs="Times New Roman"/>
          <w:sz w:val="24"/>
          <w:szCs w:val="24"/>
        </w:rPr>
        <w:t>sobre</w:t>
      </w:r>
      <w:r w:rsidRPr="00DB141B">
        <w:rPr>
          <w:rFonts w:ascii="Times New Roman" w:hAnsi="Times New Roman" w:cs="Times New Roman"/>
          <w:sz w:val="24"/>
          <w:szCs w:val="24"/>
        </w:rPr>
        <w:t xml:space="preserve"> los cicl</w:t>
      </w:r>
      <w:r w:rsidR="00052CF5" w:rsidRPr="00DB141B">
        <w:rPr>
          <w:rFonts w:ascii="Times New Roman" w:hAnsi="Times New Roman" w:cs="Times New Roman"/>
          <w:sz w:val="24"/>
          <w:szCs w:val="24"/>
        </w:rPr>
        <w:t xml:space="preserve">os de vida de las microempresas. </w:t>
      </w:r>
      <w:r w:rsidR="00702F96">
        <w:rPr>
          <w:rFonts w:ascii="Times New Roman" w:hAnsi="Times New Roman" w:cs="Times New Roman"/>
          <w:sz w:val="24"/>
          <w:szCs w:val="24"/>
        </w:rPr>
        <w:t>Asimismo, se establece que</w:t>
      </w:r>
      <w:r w:rsidRPr="00DB141B">
        <w:rPr>
          <w:rFonts w:ascii="Times New Roman" w:hAnsi="Times New Roman" w:cs="Times New Roman"/>
          <w:sz w:val="24"/>
          <w:szCs w:val="24"/>
        </w:rPr>
        <w:t xml:space="preserve"> el inicio y </w:t>
      </w:r>
      <w:r w:rsidR="00052CF5" w:rsidRPr="00DB141B">
        <w:rPr>
          <w:rFonts w:ascii="Times New Roman" w:hAnsi="Times New Roman" w:cs="Times New Roman"/>
          <w:sz w:val="24"/>
          <w:szCs w:val="24"/>
        </w:rPr>
        <w:t>la conclusión de cada etapa</w:t>
      </w:r>
      <w:r w:rsidRPr="00DB141B">
        <w:rPr>
          <w:rFonts w:ascii="Times New Roman" w:hAnsi="Times New Roman" w:cs="Times New Roman"/>
          <w:sz w:val="24"/>
          <w:szCs w:val="24"/>
        </w:rPr>
        <w:t xml:space="preserve"> </w:t>
      </w:r>
      <w:r w:rsidR="00052CF5" w:rsidRPr="00DB141B">
        <w:rPr>
          <w:rFonts w:ascii="Times New Roman" w:hAnsi="Times New Roman" w:cs="Times New Roman"/>
          <w:sz w:val="24"/>
          <w:szCs w:val="24"/>
        </w:rPr>
        <w:t>se encuentra</w:t>
      </w:r>
      <w:r w:rsidR="00F67B82">
        <w:rPr>
          <w:rFonts w:ascii="Times New Roman" w:hAnsi="Times New Roman" w:cs="Times New Roman"/>
          <w:sz w:val="24"/>
          <w:szCs w:val="24"/>
        </w:rPr>
        <w:t>n</w:t>
      </w:r>
      <w:r w:rsidR="00052CF5" w:rsidRPr="00DB141B">
        <w:rPr>
          <w:rFonts w:ascii="Times New Roman" w:hAnsi="Times New Roman" w:cs="Times New Roman"/>
          <w:sz w:val="24"/>
          <w:szCs w:val="24"/>
        </w:rPr>
        <w:t xml:space="preserve"> vinculado</w:t>
      </w:r>
      <w:r w:rsidR="00B33BE4">
        <w:rPr>
          <w:rFonts w:ascii="Times New Roman" w:hAnsi="Times New Roman" w:cs="Times New Roman"/>
          <w:sz w:val="24"/>
          <w:szCs w:val="24"/>
        </w:rPr>
        <w:t>s</w:t>
      </w:r>
      <w:r w:rsidR="00052CF5" w:rsidRPr="00DB141B">
        <w:rPr>
          <w:rFonts w:ascii="Times New Roman" w:hAnsi="Times New Roman" w:cs="Times New Roman"/>
          <w:sz w:val="24"/>
          <w:szCs w:val="24"/>
        </w:rPr>
        <w:t xml:space="preserve"> </w:t>
      </w:r>
      <w:r w:rsidR="0068289F">
        <w:rPr>
          <w:rFonts w:ascii="Times New Roman" w:hAnsi="Times New Roman" w:cs="Times New Roman"/>
          <w:sz w:val="24"/>
          <w:szCs w:val="24"/>
        </w:rPr>
        <w:t xml:space="preserve">entre </w:t>
      </w:r>
      <w:r w:rsidR="00E2351D">
        <w:rPr>
          <w:rFonts w:ascii="Times New Roman" w:hAnsi="Times New Roman" w:cs="Times New Roman"/>
          <w:sz w:val="24"/>
          <w:szCs w:val="24"/>
        </w:rPr>
        <w:t>sí</w:t>
      </w:r>
      <w:r w:rsidRPr="00DB141B">
        <w:rPr>
          <w:rFonts w:ascii="Times New Roman" w:hAnsi="Times New Roman" w:cs="Times New Roman"/>
          <w:sz w:val="24"/>
          <w:szCs w:val="24"/>
        </w:rPr>
        <w:t>.</w:t>
      </w:r>
    </w:p>
    <w:p w14:paraId="5FEB1B2D" w14:textId="77777777" w:rsidR="00326F85" w:rsidRPr="00DB141B" w:rsidRDefault="00E2351D" w:rsidP="00E87C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relación </w:t>
      </w:r>
      <w:r w:rsidR="00702F96">
        <w:rPr>
          <w:rFonts w:ascii="Times New Roman" w:hAnsi="Times New Roman" w:cs="Times New Roman"/>
          <w:sz w:val="24"/>
          <w:szCs w:val="24"/>
        </w:rPr>
        <w:t>con</w:t>
      </w:r>
      <w:r w:rsidR="002D797E" w:rsidRPr="00DB141B">
        <w:rPr>
          <w:rFonts w:ascii="Times New Roman" w:hAnsi="Times New Roman" w:cs="Times New Roman"/>
          <w:sz w:val="24"/>
          <w:szCs w:val="24"/>
        </w:rPr>
        <w:t xml:space="preserve"> </w:t>
      </w:r>
      <w:r w:rsidR="00326F85" w:rsidRPr="00DB141B">
        <w:rPr>
          <w:rFonts w:ascii="Times New Roman" w:hAnsi="Times New Roman" w:cs="Times New Roman"/>
          <w:sz w:val="24"/>
          <w:szCs w:val="24"/>
        </w:rPr>
        <w:t xml:space="preserve">las </w:t>
      </w:r>
      <w:r w:rsidR="002D797E" w:rsidRPr="00DB141B">
        <w:rPr>
          <w:rFonts w:ascii="Times New Roman" w:hAnsi="Times New Roman" w:cs="Times New Roman"/>
          <w:sz w:val="24"/>
          <w:szCs w:val="24"/>
        </w:rPr>
        <w:t>fases</w:t>
      </w:r>
      <w:r w:rsidR="00326F85" w:rsidRPr="00DB141B">
        <w:rPr>
          <w:rFonts w:ascii="Times New Roman" w:hAnsi="Times New Roman" w:cs="Times New Roman"/>
          <w:sz w:val="24"/>
          <w:szCs w:val="24"/>
        </w:rPr>
        <w:t xml:space="preserve"> de declive</w:t>
      </w:r>
      <w:r>
        <w:rPr>
          <w:rFonts w:ascii="Times New Roman" w:hAnsi="Times New Roman" w:cs="Times New Roman"/>
          <w:sz w:val="24"/>
          <w:szCs w:val="24"/>
        </w:rPr>
        <w:t>, el instrumento propuesto no considera la fase</w:t>
      </w:r>
      <w:r w:rsidR="00326F85" w:rsidRPr="00DB141B">
        <w:rPr>
          <w:rFonts w:ascii="Times New Roman" w:hAnsi="Times New Roman" w:cs="Times New Roman"/>
          <w:sz w:val="24"/>
          <w:szCs w:val="24"/>
        </w:rPr>
        <w:t xml:space="preserve"> </w:t>
      </w:r>
      <w:r w:rsidR="002D797E" w:rsidRPr="00DB141B">
        <w:rPr>
          <w:rFonts w:ascii="Times New Roman" w:hAnsi="Times New Roman" w:cs="Times New Roman"/>
          <w:sz w:val="24"/>
          <w:szCs w:val="24"/>
        </w:rPr>
        <w:t xml:space="preserve">debido a la amplia </w:t>
      </w:r>
      <w:r w:rsidR="00326F85" w:rsidRPr="00DB141B">
        <w:rPr>
          <w:rFonts w:ascii="Times New Roman" w:hAnsi="Times New Roman" w:cs="Times New Roman"/>
          <w:sz w:val="24"/>
          <w:szCs w:val="24"/>
        </w:rPr>
        <w:t xml:space="preserve">variabilidad </w:t>
      </w:r>
      <w:r>
        <w:rPr>
          <w:rFonts w:ascii="Times New Roman" w:hAnsi="Times New Roman" w:cs="Times New Roman"/>
          <w:sz w:val="24"/>
          <w:szCs w:val="24"/>
        </w:rPr>
        <w:t>de cada sector</w:t>
      </w:r>
      <w:r w:rsidR="00194928">
        <w:rPr>
          <w:rFonts w:ascii="Times New Roman" w:hAnsi="Times New Roman" w:cs="Times New Roman"/>
          <w:sz w:val="24"/>
          <w:szCs w:val="24"/>
        </w:rPr>
        <w:t>. S</w:t>
      </w:r>
      <w:r w:rsidR="00326F85" w:rsidRPr="00DB141B">
        <w:rPr>
          <w:rFonts w:ascii="Times New Roman" w:hAnsi="Times New Roman" w:cs="Times New Roman"/>
          <w:sz w:val="24"/>
          <w:szCs w:val="24"/>
        </w:rPr>
        <w:t xml:space="preserve">in embargo, </w:t>
      </w:r>
      <w:r w:rsidR="00C32AB5">
        <w:rPr>
          <w:rFonts w:ascii="Times New Roman" w:hAnsi="Times New Roman" w:cs="Times New Roman"/>
          <w:sz w:val="24"/>
          <w:szCs w:val="24"/>
        </w:rPr>
        <w:t>e</w:t>
      </w:r>
      <w:r w:rsidR="00326F85" w:rsidRPr="00DB141B">
        <w:rPr>
          <w:rFonts w:ascii="Times New Roman" w:hAnsi="Times New Roman" w:cs="Times New Roman"/>
          <w:sz w:val="24"/>
          <w:szCs w:val="24"/>
        </w:rPr>
        <w:t xml:space="preserve">l </w:t>
      </w:r>
      <w:r w:rsidR="002D797E" w:rsidRPr="00DB141B">
        <w:rPr>
          <w:rFonts w:ascii="Times New Roman" w:hAnsi="Times New Roman" w:cs="Times New Roman"/>
          <w:sz w:val="24"/>
          <w:szCs w:val="24"/>
        </w:rPr>
        <w:t xml:space="preserve">análisis </w:t>
      </w:r>
      <w:r w:rsidR="00286DA6">
        <w:rPr>
          <w:rFonts w:ascii="Times New Roman" w:hAnsi="Times New Roman" w:cs="Times New Roman"/>
          <w:sz w:val="24"/>
          <w:szCs w:val="24"/>
        </w:rPr>
        <w:t>permite</w:t>
      </w:r>
      <w:r w:rsidR="002D797E" w:rsidRPr="00DB141B">
        <w:rPr>
          <w:rFonts w:ascii="Times New Roman" w:hAnsi="Times New Roman" w:cs="Times New Roman"/>
          <w:sz w:val="24"/>
          <w:szCs w:val="24"/>
        </w:rPr>
        <w:t xml:space="preserve"> inferir</w:t>
      </w:r>
      <w:r w:rsidR="00326F85" w:rsidRPr="00DB141B">
        <w:rPr>
          <w:rFonts w:ascii="Times New Roman" w:hAnsi="Times New Roman" w:cs="Times New Roman"/>
          <w:sz w:val="24"/>
          <w:szCs w:val="24"/>
        </w:rPr>
        <w:t xml:space="preserve"> que </w:t>
      </w:r>
      <w:r>
        <w:rPr>
          <w:rFonts w:ascii="Times New Roman" w:hAnsi="Times New Roman" w:cs="Times New Roman"/>
          <w:sz w:val="24"/>
          <w:szCs w:val="24"/>
        </w:rPr>
        <w:t>una</w:t>
      </w:r>
      <w:r w:rsidR="00326F85" w:rsidRPr="00DB141B">
        <w:rPr>
          <w:rFonts w:ascii="Times New Roman" w:hAnsi="Times New Roman" w:cs="Times New Roman"/>
          <w:sz w:val="24"/>
          <w:szCs w:val="24"/>
        </w:rPr>
        <w:t xml:space="preserve"> relación opuesta</w:t>
      </w:r>
      <w:r>
        <w:rPr>
          <w:rFonts w:ascii="Times New Roman" w:hAnsi="Times New Roman" w:cs="Times New Roman"/>
          <w:sz w:val="24"/>
          <w:szCs w:val="24"/>
        </w:rPr>
        <w:t xml:space="preserve"> a los postulados metodológicos podría representar </w:t>
      </w:r>
      <w:r w:rsidR="002D797E" w:rsidRPr="00DB141B">
        <w:rPr>
          <w:rFonts w:ascii="Times New Roman" w:hAnsi="Times New Roman" w:cs="Times New Roman"/>
          <w:sz w:val="24"/>
          <w:szCs w:val="24"/>
        </w:rPr>
        <w:t>procesos de deterioro organizacional.</w:t>
      </w:r>
      <w:r w:rsidR="00326F85" w:rsidRPr="00DB141B">
        <w:rPr>
          <w:rFonts w:ascii="Times New Roman" w:hAnsi="Times New Roman" w:cs="Times New Roman"/>
          <w:sz w:val="24"/>
          <w:szCs w:val="24"/>
        </w:rPr>
        <w:t xml:space="preserve"> </w:t>
      </w:r>
    </w:p>
    <w:p w14:paraId="597E8502" w14:textId="77777777" w:rsidR="00326F85" w:rsidRPr="00DB141B" w:rsidRDefault="00326F8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En otras palabras, </w:t>
      </w:r>
      <w:r w:rsidR="00EC2CF6">
        <w:rPr>
          <w:rFonts w:ascii="Times New Roman" w:hAnsi="Times New Roman" w:cs="Times New Roman"/>
          <w:sz w:val="24"/>
          <w:szCs w:val="24"/>
        </w:rPr>
        <w:t>el</w:t>
      </w:r>
      <w:r w:rsidRPr="00DB141B">
        <w:rPr>
          <w:rFonts w:ascii="Times New Roman" w:hAnsi="Times New Roman" w:cs="Times New Roman"/>
          <w:sz w:val="24"/>
          <w:szCs w:val="24"/>
        </w:rPr>
        <w:t xml:space="preserve"> </w:t>
      </w:r>
      <w:r w:rsidR="003A521F" w:rsidRPr="003A521F">
        <w:rPr>
          <w:rFonts w:ascii="Times New Roman" w:hAnsi="Times New Roman" w:cs="Times New Roman"/>
          <w:sz w:val="24"/>
          <w:szCs w:val="24"/>
        </w:rPr>
        <w:t>desarrollo progresivo</w:t>
      </w:r>
      <w:r w:rsidR="003A521F">
        <w:rPr>
          <w:rFonts w:ascii="Times New Roman" w:hAnsi="Times New Roman" w:cs="Times New Roman"/>
          <w:sz w:val="24"/>
          <w:szCs w:val="24"/>
        </w:rPr>
        <w:t xml:space="preserve"> </w:t>
      </w:r>
      <w:r w:rsidRPr="00DB141B">
        <w:rPr>
          <w:rFonts w:ascii="Times New Roman" w:hAnsi="Times New Roman" w:cs="Times New Roman"/>
          <w:sz w:val="24"/>
          <w:szCs w:val="24"/>
        </w:rPr>
        <w:t>de cada dimensión independiente no representa necesariamente el crecimiento conjunto</w:t>
      </w:r>
      <w:r w:rsidR="00E2351D">
        <w:rPr>
          <w:rFonts w:ascii="Times New Roman" w:hAnsi="Times New Roman" w:cs="Times New Roman"/>
          <w:sz w:val="24"/>
          <w:szCs w:val="24"/>
        </w:rPr>
        <w:t xml:space="preserve"> de las dimensiones</w:t>
      </w:r>
      <w:r w:rsidR="00EC2CF6">
        <w:rPr>
          <w:rFonts w:ascii="Times New Roman" w:hAnsi="Times New Roman" w:cs="Times New Roman"/>
          <w:sz w:val="24"/>
          <w:szCs w:val="24"/>
        </w:rPr>
        <w:t xml:space="preserve">, por lo que el </w:t>
      </w:r>
      <w:r w:rsidRPr="00DB141B">
        <w:rPr>
          <w:rFonts w:ascii="Times New Roman" w:hAnsi="Times New Roman" w:cs="Times New Roman"/>
          <w:sz w:val="24"/>
          <w:szCs w:val="24"/>
        </w:rPr>
        <w:t xml:space="preserve">estancamiento </w:t>
      </w:r>
      <w:r w:rsidR="00EC2CF6">
        <w:rPr>
          <w:rFonts w:ascii="Times New Roman" w:hAnsi="Times New Roman" w:cs="Times New Roman"/>
          <w:sz w:val="24"/>
          <w:szCs w:val="24"/>
        </w:rPr>
        <w:t xml:space="preserve">de una dimensión </w:t>
      </w:r>
      <w:r w:rsidR="00702F96" w:rsidRPr="00702F96">
        <w:rPr>
          <w:rFonts w:ascii="Times New Roman" w:hAnsi="Times New Roman" w:cs="Times New Roman"/>
          <w:sz w:val="24"/>
          <w:szCs w:val="24"/>
        </w:rPr>
        <w:t>específica</w:t>
      </w:r>
      <w:r w:rsidR="00702F96">
        <w:rPr>
          <w:rFonts w:ascii="Times New Roman" w:hAnsi="Times New Roman" w:cs="Times New Roman"/>
          <w:sz w:val="24"/>
          <w:szCs w:val="24"/>
        </w:rPr>
        <w:t xml:space="preserve"> </w:t>
      </w:r>
      <w:r w:rsidR="00D235F2" w:rsidRPr="00D235F2">
        <w:rPr>
          <w:rFonts w:ascii="Times New Roman" w:hAnsi="Times New Roman" w:cs="Times New Roman"/>
          <w:sz w:val="24"/>
          <w:szCs w:val="24"/>
        </w:rPr>
        <w:t>puede generar procesos de declive o desaceleración</w:t>
      </w:r>
      <w:r w:rsidRPr="00DB141B">
        <w:rPr>
          <w:rFonts w:ascii="Times New Roman" w:hAnsi="Times New Roman" w:cs="Times New Roman"/>
          <w:sz w:val="24"/>
          <w:szCs w:val="24"/>
        </w:rPr>
        <w:t xml:space="preserve">. </w:t>
      </w:r>
    </w:p>
    <w:p w14:paraId="65C17AA3" w14:textId="77777777" w:rsidR="00326F85" w:rsidRDefault="00DF4A89"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Finalmente, la etapa de madurez permite modificaciones incrementales</w:t>
      </w:r>
      <w:r w:rsidR="001C432B">
        <w:rPr>
          <w:rFonts w:ascii="Times New Roman" w:hAnsi="Times New Roman" w:cs="Times New Roman"/>
          <w:sz w:val="24"/>
          <w:szCs w:val="24"/>
        </w:rPr>
        <w:t>,</w:t>
      </w:r>
      <w:r w:rsidRPr="00DB141B">
        <w:rPr>
          <w:rFonts w:ascii="Times New Roman" w:hAnsi="Times New Roman" w:cs="Times New Roman"/>
          <w:sz w:val="24"/>
          <w:szCs w:val="24"/>
        </w:rPr>
        <w:t xml:space="preserve"> </w:t>
      </w:r>
      <w:r w:rsidR="001C432B">
        <w:rPr>
          <w:rFonts w:ascii="Times New Roman" w:hAnsi="Times New Roman" w:cs="Times New Roman"/>
          <w:sz w:val="24"/>
          <w:szCs w:val="24"/>
        </w:rPr>
        <w:t>n</w:t>
      </w:r>
      <w:r w:rsidRPr="00DB141B">
        <w:rPr>
          <w:rFonts w:ascii="Times New Roman" w:hAnsi="Times New Roman" w:cs="Times New Roman"/>
          <w:sz w:val="24"/>
          <w:szCs w:val="24"/>
        </w:rPr>
        <w:t xml:space="preserve">o obstante, </w:t>
      </w:r>
      <w:r w:rsidR="001C432B">
        <w:rPr>
          <w:rFonts w:ascii="Times New Roman" w:hAnsi="Times New Roman" w:cs="Times New Roman"/>
          <w:sz w:val="24"/>
          <w:szCs w:val="24"/>
        </w:rPr>
        <w:t>cada</w:t>
      </w:r>
      <w:r w:rsidRPr="00DB141B">
        <w:rPr>
          <w:rFonts w:ascii="Times New Roman" w:hAnsi="Times New Roman" w:cs="Times New Roman"/>
          <w:sz w:val="24"/>
          <w:szCs w:val="24"/>
        </w:rPr>
        <w:t xml:space="preserve"> incremento estructural implica mayores requerimientos financieros. En este sentido, dicha condición puede representar un riesgo ante crisis operativas o cambios en el entorno organizacional</w:t>
      </w:r>
      <w:r w:rsidR="00326F85" w:rsidRPr="00DB141B">
        <w:rPr>
          <w:rFonts w:ascii="Times New Roman" w:hAnsi="Times New Roman" w:cs="Times New Roman"/>
          <w:sz w:val="24"/>
          <w:szCs w:val="24"/>
        </w:rPr>
        <w:t>.</w:t>
      </w:r>
    </w:p>
    <w:p w14:paraId="6C360797" w14:textId="77777777" w:rsidR="00E87C1D" w:rsidRPr="00DB141B" w:rsidRDefault="00E87C1D" w:rsidP="00E87C1D">
      <w:pPr>
        <w:spacing w:after="0" w:line="360" w:lineRule="auto"/>
        <w:jc w:val="both"/>
        <w:rPr>
          <w:rFonts w:ascii="Times New Roman" w:hAnsi="Times New Roman" w:cs="Times New Roman"/>
          <w:sz w:val="24"/>
          <w:szCs w:val="24"/>
        </w:rPr>
      </w:pPr>
    </w:p>
    <w:p w14:paraId="4A8AA20C" w14:textId="77777777" w:rsidR="00326F85" w:rsidRPr="00E87C1D" w:rsidRDefault="00326F85" w:rsidP="00E87C1D">
      <w:pPr>
        <w:pStyle w:val="Ttulo1"/>
        <w:spacing w:before="120" w:line="360" w:lineRule="auto"/>
        <w:jc w:val="center"/>
        <w:rPr>
          <w:rFonts w:ascii="Times New Roman" w:hAnsi="Times New Roman" w:cs="Times New Roman"/>
          <w:b/>
          <w:bCs/>
          <w:color w:val="auto"/>
          <w:sz w:val="28"/>
          <w:szCs w:val="28"/>
        </w:rPr>
      </w:pPr>
      <w:r w:rsidRPr="00E87C1D">
        <w:rPr>
          <w:rFonts w:ascii="Times New Roman" w:hAnsi="Times New Roman" w:cs="Times New Roman"/>
          <w:b/>
          <w:bCs/>
          <w:color w:val="auto"/>
          <w:sz w:val="28"/>
          <w:szCs w:val="28"/>
        </w:rPr>
        <w:t xml:space="preserve">Futuras Líneas de </w:t>
      </w:r>
      <w:r w:rsidR="00D85B98" w:rsidRPr="00E87C1D">
        <w:rPr>
          <w:rFonts w:ascii="Times New Roman" w:hAnsi="Times New Roman" w:cs="Times New Roman"/>
          <w:b/>
          <w:bCs/>
          <w:color w:val="auto"/>
          <w:sz w:val="28"/>
          <w:szCs w:val="28"/>
        </w:rPr>
        <w:t>i</w:t>
      </w:r>
      <w:r w:rsidRPr="00E87C1D">
        <w:rPr>
          <w:rFonts w:ascii="Times New Roman" w:hAnsi="Times New Roman" w:cs="Times New Roman"/>
          <w:b/>
          <w:bCs/>
          <w:color w:val="auto"/>
          <w:sz w:val="28"/>
          <w:szCs w:val="28"/>
        </w:rPr>
        <w:t>nvestigación</w:t>
      </w:r>
    </w:p>
    <w:p w14:paraId="4377703D" w14:textId="77777777" w:rsidR="00326F85" w:rsidRPr="00DB141B" w:rsidRDefault="00326F8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A pesar de que la presente propuesta ofrece una alternativa para </w:t>
      </w:r>
      <w:r w:rsidR="00D023E3" w:rsidRPr="00DB141B">
        <w:rPr>
          <w:rFonts w:ascii="Times New Roman" w:hAnsi="Times New Roman" w:cs="Times New Roman"/>
          <w:sz w:val="24"/>
          <w:szCs w:val="24"/>
        </w:rPr>
        <w:t>el análisis continuo</w:t>
      </w:r>
      <w:r w:rsidRPr="00DB141B">
        <w:rPr>
          <w:rFonts w:ascii="Times New Roman" w:hAnsi="Times New Roman" w:cs="Times New Roman"/>
          <w:sz w:val="24"/>
          <w:szCs w:val="24"/>
        </w:rPr>
        <w:t xml:space="preserve"> de las microempresas, la </w:t>
      </w:r>
      <w:r w:rsidR="00D023E3" w:rsidRPr="00DB141B">
        <w:rPr>
          <w:rFonts w:ascii="Times New Roman" w:hAnsi="Times New Roman" w:cs="Times New Roman"/>
          <w:sz w:val="24"/>
          <w:szCs w:val="24"/>
        </w:rPr>
        <w:t xml:space="preserve">ausencia </w:t>
      </w:r>
      <w:r w:rsidRPr="00DB141B">
        <w:rPr>
          <w:rFonts w:ascii="Times New Roman" w:hAnsi="Times New Roman" w:cs="Times New Roman"/>
          <w:sz w:val="24"/>
          <w:szCs w:val="24"/>
        </w:rPr>
        <w:t xml:space="preserve">de aplicación </w:t>
      </w:r>
      <w:r w:rsidR="003F0F22">
        <w:rPr>
          <w:rFonts w:ascii="Times New Roman" w:hAnsi="Times New Roman" w:cs="Times New Roman"/>
          <w:sz w:val="24"/>
          <w:szCs w:val="24"/>
        </w:rPr>
        <w:t xml:space="preserve">empírica </w:t>
      </w:r>
      <w:r w:rsidRPr="00DB141B">
        <w:rPr>
          <w:rFonts w:ascii="Times New Roman" w:hAnsi="Times New Roman" w:cs="Times New Roman"/>
          <w:sz w:val="24"/>
          <w:szCs w:val="24"/>
        </w:rPr>
        <w:t>en entornos dinámicos limita la validación integral.</w:t>
      </w:r>
    </w:p>
    <w:p w14:paraId="5819B1BF" w14:textId="77777777" w:rsidR="00326F85" w:rsidRPr="00DB141B" w:rsidRDefault="00326F8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En este sentido, </w:t>
      </w:r>
      <w:r w:rsidR="00860AC8" w:rsidRPr="00860AC8">
        <w:rPr>
          <w:rFonts w:ascii="Times New Roman" w:hAnsi="Times New Roman" w:cs="Times New Roman"/>
          <w:sz w:val="24"/>
          <w:szCs w:val="24"/>
        </w:rPr>
        <w:t>resulta pertinente la aplicación de la propuesta</w:t>
      </w:r>
      <w:r w:rsidR="00860AC8">
        <w:rPr>
          <w:rFonts w:ascii="Times New Roman" w:hAnsi="Times New Roman" w:cs="Times New Roman"/>
          <w:sz w:val="24"/>
          <w:szCs w:val="24"/>
        </w:rPr>
        <w:t xml:space="preserve"> </w:t>
      </w:r>
      <w:r w:rsidRPr="00DB141B">
        <w:rPr>
          <w:rFonts w:ascii="Times New Roman" w:hAnsi="Times New Roman" w:cs="Times New Roman"/>
          <w:sz w:val="24"/>
          <w:szCs w:val="24"/>
        </w:rPr>
        <w:t xml:space="preserve">en un contexto práctico mediante estudios </w:t>
      </w:r>
      <w:r w:rsidR="003F0F22">
        <w:rPr>
          <w:rFonts w:ascii="Times New Roman" w:hAnsi="Times New Roman" w:cs="Times New Roman"/>
          <w:sz w:val="24"/>
          <w:szCs w:val="24"/>
        </w:rPr>
        <w:t>cualitativos</w:t>
      </w:r>
      <w:r w:rsidRPr="00DB141B">
        <w:rPr>
          <w:rFonts w:ascii="Times New Roman" w:hAnsi="Times New Roman" w:cs="Times New Roman"/>
          <w:sz w:val="24"/>
          <w:szCs w:val="24"/>
        </w:rPr>
        <w:t xml:space="preserve"> </w:t>
      </w:r>
      <w:r w:rsidR="00D023E3" w:rsidRPr="00DB141B">
        <w:rPr>
          <w:rFonts w:ascii="Times New Roman" w:hAnsi="Times New Roman" w:cs="Times New Roman"/>
          <w:sz w:val="24"/>
          <w:szCs w:val="24"/>
        </w:rPr>
        <w:t>de carácter</w:t>
      </w:r>
      <w:r w:rsidRPr="00DB141B">
        <w:rPr>
          <w:rFonts w:ascii="Times New Roman" w:hAnsi="Times New Roman" w:cs="Times New Roman"/>
          <w:sz w:val="24"/>
          <w:szCs w:val="24"/>
        </w:rPr>
        <w:t xml:space="preserve"> longitudinal</w:t>
      </w:r>
      <w:r w:rsidR="003F0F22">
        <w:rPr>
          <w:rFonts w:ascii="Times New Roman" w:hAnsi="Times New Roman" w:cs="Times New Roman"/>
          <w:sz w:val="24"/>
          <w:szCs w:val="24"/>
        </w:rPr>
        <w:t xml:space="preserve">, </w:t>
      </w:r>
      <w:r w:rsidRPr="00DB141B">
        <w:rPr>
          <w:rFonts w:ascii="Times New Roman" w:hAnsi="Times New Roman" w:cs="Times New Roman"/>
          <w:sz w:val="24"/>
          <w:szCs w:val="24"/>
        </w:rPr>
        <w:t xml:space="preserve">con el objetivo de </w:t>
      </w:r>
      <w:r w:rsidR="00D023E3" w:rsidRPr="00DB141B">
        <w:rPr>
          <w:rFonts w:ascii="Times New Roman" w:hAnsi="Times New Roman" w:cs="Times New Roman"/>
          <w:sz w:val="24"/>
          <w:szCs w:val="24"/>
        </w:rPr>
        <w:t>analizar</w:t>
      </w:r>
      <w:r w:rsidRPr="00DB141B">
        <w:rPr>
          <w:rFonts w:ascii="Times New Roman" w:hAnsi="Times New Roman" w:cs="Times New Roman"/>
          <w:sz w:val="24"/>
          <w:szCs w:val="24"/>
        </w:rPr>
        <w:t xml:space="preserve"> el </w:t>
      </w:r>
      <w:r w:rsidR="00D023E3" w:rsidRPr="00DB141B">
        <w:rPr>
          <w:rFonts w:ascii="Times New Roman" w:hAnsi="Times New Roman" w:cs="Times New Roman"/>
          <w:sz w:val="24"/>
          <w:szCs w:val="24"/>
        </w:rPr>
        <w:t xml:space="preserve">impacto organizacional </w:t>
      </w:r>
      <w:r w:rsidR="00096C82" w:rsidRPr="00DB141B">
        <w:rPr>
          <w:rFonts w:ascii="Times New Roman" w:hAnsi="Times New Roman" w:cs="Times New Roman"/>
          <w:sz w:val="24"/>
          <w:szCs w:val="24"/>
        </w:rPr>
        <w:t xml:space="preserve">a </w:t>
      </w:r>
      <w:r w:rsidRPr="00DB141B">
        <w:rPr>
          <w:rFonts w:ascii="Times New Roman" w:hAnsi="Times New Roman" w:cs="Times New Roman"/>
          <w:sz w:val="24"/>
          <w:szCs w:val="24"/>
        </w:rPr>
        <w:t xml:space="preserve">lo largo del tiempo. </w:t>
      </w:r>
    </w:p>
    <w:p w14:paraId="6CC4C134" w14:textId="77777777" w:rsidR="00326F85" w:rsidRPr="00DB141B" w:rsidRDefault="00326F85"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lastRenderedPageBreak/>
        <w:t xml:space="preserve">Asimismo, se recomienda a futuros investigadores la implementación en mercados definidos. </w:t>
      </w:r>
      <w:r w:rsidR="003F0F22">
        <w:rPr>
          <w:rFonts w:ascii="Times New Roman" w:hAnsi="Times New Roman" w:cs="Times New Roman"/>
          <w:sz w:val="24"/>
          <w:szCs w:val="24"/>
        </w:rPr>
        <w:t>Por ello se sugiere la implementación</w:t>
      </w:r>
      <w:r w:rsidRPr="00DB141B">
        <w:rPr>
          <w:rFonts w:ascii="Times New Roman" w:hAnsi="Times New Roman" w:cs="Times New Roman"/>
          <w:sz w:val="24"/>
          <w:szCs w:val="24"/>
        </w:rPr>
        <w:t xml:space="preserve"> </w:t>
      </w:r>
      <w:r w:rsidR="003F0F22">
        <w:rPr>
          <w:rFonts w:ascii="Times New Roman" w:hAnsi="Times New Roman" w:cs="Times New Roman"/>
          <w:sz w:val="24"/>
          <w:szCs w:val="24"/>
        </w:rPr>
        <w:t xml:space="preserve">en </w:t>
      </w:r>
      <w:r w:rsidRPr="00DB141B">
        <w:rPr>
          <w:rFonts w:ascii="Times New Roman" w:hAnsi="Times New Roman" w:cs="Times New Roman"/>
          <w:sz w:val="24"/>
          <w:szCs w:val="24"/>
        </w:rPr>
        <w:t>mercado</w:t>
      </w:r>
      <w:r w:rsidR="00702F96">
        <w:rPr>
          <w:rFonts w:ascii="Times New Roman" w:hAnsi="Times New Roman" w:cs="Times New Roman"/>
          <w:sz w:val="24"/>
          <w:szCs w:val="24"/>
        </w:rPr>
        <w:t>s</w:t>
      </w:r>
      <w:r w:rsidRPr="00DB141B">
        <w:rPr>
          <w:rFonts w:ascii="Times New Roman" w:hAnsi="Times New Roman" w:cs="Times New Roman"/>
          <w:sz w:val="24"/>
          <w:szCs w:val="24"/>
        </w:rPr>
        <w:t xml:space="preserve"> dinámico</w:t>
      </w:r>
      <w:r w:rsidR="003F0F22">
        <w:rPr>
          <w:rFonts w:ascii="Times New Roman" w:hAnsi="Times New Roman" w:cs="Times New Roman"/>
          <w:sz w:val="24"/>
          <w:szCs w:val="24"/>
        </w:rPr>
        <w:t>s</w:t>
      </w:r>
      <w:r w:rsidRPr="00DB141B">
        <w:rPr>
          <w:rFonts w:ascii="Times New Roman" w:hAnsi="Times New Roman" w:cs="Times New Roman"/>
          <w:sz w:val="24"/>
          <w:szCs w:val="24"/>
        </w:rPr>
        <w:t xml:space="preserve"> como el comercio al por menor</w:t>
      </w:r>
      <w:r w:rsidR="003F0F22">
        <w:rPr>
          <w:rFonts w:ascii="Times New Roman" w:hAnsi="Times New Roman" w:cs="Times New Roman"/>
          <w:sz w:val="24"/>
          <w:szCs w:val="24"/>
        </w:rPr>
        <w:t>,</w:t>
      </w:r>
      <w:r w:rsidRPr="00DB141B">
        <w:rPr>
          <w:rFonts w:ascii="Times New Roman" w:hAnsi="Times New Roman" w:cs="Times New Roman"/>
          <w:sz w:val="24"/>
          <w:szCs w:val="24"/>
        </w:rPr>
        <w:t xml:space="preserve"> </w:t>
      </w:r>
      <w:r w:rsidR="003F0F22">
        <w:rPr>
          <w:rFonts w:ascii="Times New Roman" w:hAnsi="Times New Roman" w:cs="Times New Roman"/>
          <w:sz w:val="24"/>
          <w:szCs w:val="24"/>
        </w:rPr>
        <w:t>y a su vez, una delimitación mediante</w:t>
      </w:r>
      <w:r w:rsidRPr="00DB141B">
        <w:rPr>
          <w:rFonts w:ascii="Times New Roman" w:hAnsi="Times New Roman" w:cs="Times New Roman"/>
          <w:sz w:val="24"/>
          <w:szCs w:val="24"/>
        </w:rPr>
        <w:t xml:space="preserve"> </w:t>
      </w:r>
      <w:r w:rsidR="00B35E83" w:rsidRPr="00DB141B">
        <w:rPr>
          <w:rFonts w:ascii="Times New Roman" w:hAnsi="Times New Roman" w:cs="Times New Roman"/>
          <w:sz w:val="24"/>
          <w:szCs w:val="24"/>
        </w:rPr>
        <w:t>subsector</w:t>
      </w:r>
      <w:r w:rsidR="003F0F22">
        <w:rPr>
          <w:rFonts w:ascii="Times New Roman" w:hAnsi="Times New Roman" w:cs="Times New Roman"/>
          <w:sz w:val="24"/>
          <w:szCs w:val="24"/>
        </w:rPr>
        <w:t>es</w:t>
      </w:r>
      <w:r w:rsidR="00B35E83" w:rsidRPr="00DB141B">
        <w:rPr>
          <w:rFonts w:ascii="Times New Roman" w:hAnsi="Times New Roman" w:cs="Times New Roman"/>
          <w:sz w:val="24"/>
          <w:szCs w:val="24"/>
        </w:rPr>
        <w:t xml:space="preserve"> específico</w:t>
      </w:r>
      <w:r w:rsidR="00296755">
        <w:rPr>
          <w:rFonts w:ascii="Times New Roman" w:hAnsi="Times New Roman" w:cs="Times New Roman"/>
          <w:sz w:val="24"/>
          <w:szCs w:val="24"/>
        </w:rPr>
        <w:t>s</w:t>
      </w:r>
      <w:r w:rsidR="00B35E83" w:rsidRPr="00DB141B">
        <w:rPr>
          <w:rFonts w:ascii="Times New Roman" w:hAnsi="Times New Roman" w:cs="Times New Roman"/>
          <w:sz w:val="24"/>
          <w:szCs w:val="24"/>
        </w:rPr>
        <w:t xml:space="preserve"> </w:t>
      </w:r>
      <w:r w:rsidR="003F0F22">
        <w:rPr>
          <w:rFonts w:ascii="Times New Roman" w:hAnsi="Times New Roman" w:cs="Times New Roman"/>
          <w:sz w:val="24"/>
          <w:szCs w:val="24"/>
        </w:rPr>
        <w:t>con el objetivo de</w:t>
      </w:r>
      <w:r w:rsidR="00B35E83" w:rsidRPr="00DB141B">
        <w:rPr>
          <w:rFonts w:ascii="Times New Roman" w:hAnsi="Times New Roman" w:cs="Times New Roman"/>
          <w:sz w:val="24"/>
          <w:szCs w:val="24"/>
        </w:rPr>
        <w:t xml:space="preserve"> </w:t>
      </w:r>
      <w:r w:rsidRPr="00DB141B">
        <w:rPr>
          <w:rFonts w:ascii="Times New Roman" w:hAnsi="Times New Roman" w:cs="Times New Roman"/>
          <w:sz w:val="24"/>
          <w:szCs w:val="24"/>
        </w:rPr>
        <w:t>observar con mayor precisión los procesos evolutivos de las dimensiones.</w:t>
      </w:r>
    </w:p>
    <w:p w14:paraId="5334D968" w14:textId="77777777" w:rsidR="00FB6AE4" w:rsidRDefault="007168D2" w:rsidP="00E87C1D">
      <w:pPr>
        <w:spacing w:after="0"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Adicionalmente, </w:t>
      </w:r>
      <w:r w:rsidR="00BB21EE" w:rsidRPr="00DB141B">
        <w:rPr>
          <w:rFonts w:ascii="Times New Roman" w:hAnsi="Times New Roman" w:cs="Times New Roman"/>
          <w:sz w:val="24"/>
          <w:szCs w:val="24"/>
        </w:rPr>
        <w:t xml:space="preserve">una investigación cuantitativa permitiría identificar estadísticamente las </w:t>
      </w:r>
      <w:r w:rsidR="00CB12A9" w:rsidRPr="00CB12A9">
        <w:rPr>
          <w:rFonts w:ascii="Times New Roman" w:hAnsi="Times New Roman" w:cs="Times New Roman"/>
          <w:sz w:val="24"/>
          <w:szCs w:val="24"/>
        </w:rPr>
        <w:t>variables con mayor incidencia en el crecimiento de las microempresas</w:t>
      </w:r>
      <w:r w:rsidRPr="00DB141B">
        <w:rPr>
          <w:rFonts w:ascii="Times New Roman" w:hAnsi="Times New Roman" w:cs="Times New Roman"/>
          <w:sz w:val="24"/>
          <w:szCs w:val="24"/>
        </w:rPr>
        <w:t xml:space="preserve">, así como determinar aquellas con </w:t>
      </w:r>
      <w:r w:rsidR="003F0F22">
        <w:rPr>
          <w:rFonts w:ascii="Times New Roman" w:hAnsi="Times New Roman" w:cs="Times New Roman"/>
          <w:sz w:val="24"/>
          <w:szCs w:val="24"/>
        </w:rPr>
        <w:t xml:space="preserve">mayor o </w:t>
      </w:r>
      <w:r w:rsidRPr="00DB141B">
        <w:rPr>
          <w:rFonts w:ascii="Times New Roman" w:hAnsi="Times New Roman" w:cs="Times New Roman"/>
          <w:sz w:val="24"/>
          <w:szCs w:val="24"/>
        </w:rPr>
        <w:t>menor relevancia dentro del modelo propuesto</w:t>
      </w:r>
      <w:r w:rsidR="003F0F22">
        <w:rPr>
          <w:rFonts w:ascii="Times New Roman" w:hAnsi="Times New Roman" w:cs="Times New Roman"/>
          <w:sz w:val="24"/>
          <w:szCs w:val="24"/>
        </w:rPr>
        <w:t xml:space="preserve"> para su modificación contextualizada</w:t>
      </w:r>
      <w:r w:rsidRPr="00DB141B">
        <w:rPr>
          <w:rFonts w:ascii="Times New Roman" w:hAnsi="Times New Roman" w:cs="Times New Roman"/>
          <w:sz w:val="24"/>
          <w:szCs w:val="24"/>
        </w:rPr>
        <w:t>.</w:t>
      </w:r>
    </w:p>
    <w:p w14:paraId="67D184A6" w14:textId="77777777" w:rsidR="00E87C1D" w:rsidRPr="00DB141B" w:rsidRDefault="00E87C1D" w:rsidP="00E87C1D">
      <w:pPr>
        <w:spacing w:after="0" w:line="360" w:lineRule="auto"/>
        <w:jc w:val="both"/>
        <w:rPr>
          <w:rFonts w:ascii="Times New Roman" w:hAnsi="Times New Roman" w:cs="Times New Roman"/>
          <w:sz w:val="24"/>
          <w:szCs w:val="24"/>
        </w:rPr>
      </w:pPr>
    </w:p>
    <w:p w14:paraId="2D854BD1" w14:textId="77777777" w:rsidR="00FC62E5" w:rsidRPr="00E87C1D" w:rsidRDefault="00326F85" w:rsidP="00E87C1D">
      <w:pPr>
        <w:pStyle w:val="Ttulo1"/>
        <w:tabs>
          <w:tab w:val="left" w:pos="5531"/>
        </w:tabs>
        <w:spacing w:before="0" w:line="360" w:lineRule="auto"/>
        <w:rPr>
          <w:rFonts w:asciiTheme="minorHAnsi" w:hAnsiTheme="minorHAnsi" w:cstheme="minorHAnsi"/>
          <w:b/>
          <w:color w:val="000000" w:themeColor="text1"/>
          <w:sz w:val="28"/>
          <w:szCs w:val="28"/>
          <w:lang w:val="en-US"/>
        </w:rPr>
      </w:pPr>
      <w:bookmarkStart w:id="59" w:name="_Toc181717356"/>
      <w:bookmarkStart w:id="60" w:name="_Toc206605338"/>
      <w:proofErr w:type="spellStart"/>
      <w:r w:rsidRPr="00E87C1D">
        <w:rPr>
          <w:rFonts w:asciiTheme="minorHAnsi" w:hAnsiTheme="minorHAnsi" w:cstheme="minorHAnsi"/>
          <w:b/>
          <w:color w:val="000000" w:themeColor="text1"/>
          <w:sz w:val="28"/>
          <w:szCs w:val="28"/>
          <w:lang w:val="en-US"/>
        </w:rPr>
        <w:t>Referencias</w:t>
      </w:r>
      <w:bookmarkEnd w:id="59"/>
      <w:bookmarkEnd w:id="60"/>
      <w:proofErr w:type="spellEnd"/>
    </w:p>
    <w:p w14:paraId="6DBA4D04" w14:textId="77777777" w:rsidR="002830E0" w:rsidRPr="00DB141B" w:rsidRDefault="002830E0" w:rsidP="004D1B47">
      <w:pPr>
        <w:pStyle w:val="Bibliografa"/>
        <w:spacing w:line="360" w:lineRule="auto"/>
        <w:jc w:val="both"/>
        <w:rPr>
          <w:rFonts w:ascii="Times New Roman" w:hAnsi="Times New Roman" w:cs="Times New Roman"/>
          <w:sz w:val="24"/>
          <w:szCs w:val="24"/>
          <w:lang w:val="en-US"/>
        </w:rPr>
      </w:pPr>
      <w:bookmarkStart w:id="61" w:name="ZOTERO_BREF_SME3Kcdlewdu"/>
      <w:r w:rsidRPr="00DB141B">
        <w:rPr>
          <w:rFonts w:ascii="Times New Roman" w:hAnsi="Times New Roman" w:cs="Times New Roman"/>
          <w:sz w:val="24"/>
          <w:szCs w:val="24"/>
          <w:lang w:val="en-US"/>
        </w:rPr>
        <w:t xml:space="preserve">Ajzen, I. (1991). The theory of planned behavior. </w:t>
      </w:r>
      <w:r w:rsidRPr="00DB141B">
        <w:rPr>
          <w:rFonts w:ascii="Times New Roman" w:hAnsi="Times New Roman" w:cs="Times New Roman"/>
          <w:i/>
          <w:iCs/>
          <w:sz w:val="24"/>
          <w:szCs w:val="24"/>
          <w:lang w:val="en-US"/>
        </w:rPr>
        <w:t>Organizational Behavior and Human Decision Processes</w:t>
      </w:r>
      <w:r w:rsidRPr="00DB141B">
        <w:rPr>
          <w:rFonts w:ascii="Times New Roman" w:hAnsi="Times New Roman" w:cs="Times New Roman"/>
          <w:sz w:val="24"/>
          <w:szCs w:val="24"/>
          <w:lang w:val="en-US"/>
        </w:rPr>
        <w:t xml:space="preserve">, </w:t>
      </w:r>
      <w:r w:rsidRPr="00DB141B">
        <w:rPr>
          <w:rFonts w:ascii="Times New Roman" w:hAnsi="Times New Roman" w:cs="Times New Roman"/>
          <w:i/>
          <w:iCs/>
          <w:sz w:val="24"/>
          <w:szCs w:val="24"/>
          <w:lang w:val="en-US"/>
        </w:rPr>
        <w:t>50</w:t>
      </w:r>
      <w:r w:rsidRPr="00DB141B">
        <w:rPr>
          <w:rFonts w:ascii="Times New Roman" w:hAnsi="Times New Roman" w:cs="Times New Roman"/>
          <w:sz w:val="24"/>
          <w:szCs w:val="24"/>
          <w:lang w:val="en-US"/>
        </w:rPr>
        <w:t>(2), 179–211. https://doi.org/10.1016/0749-5978(91)90020-T</w:t>
      </w:r>
    </w:p>
    <w:p w14:paraId="1F298638" w14:textId="77777777" w:rsidR="002830E0" w:rsidRPr="00DB141B" w:rsidRDefault="002830E0" w:rsidP="004D1B47">
      <w:pPr>
        <w:pStyle w:val="Bibliografa"/>
        <w:spacing w:line="360" w:lineRule="auto"/>
        <w:jc w:val="both"/>
        <w:rPr>
          <w:rFonts w:ascii="Times New Roman" w:hAnsi="Times New Roman" w:cs="Times New Roman"/>
          <w:sz w:val="24"/>
          <w:szCs w:val="24"/>
          <w:lang w:val="en-US"/>
        </w:rPr>
      </w:pPr>
      <w:r w:rsidRPr="00DB141B">
        <w:rPr>
          <w:rFonts w:ascii="Times New Roman" w:hAnsi="Times New Roman" w:cs="Times New Roman"/>
          <w:sz w:val="24"/>
          <w:szCs w:val="24"/>
          <w:lang w:val="en-US"/>
        </w:rPr>
        <w:t xml:space="preserve">Anthony, J. H., </w:t>
      </w:r>
      <w:r w:rsidR="00E124E4" w:rsidRPr="00DB141B">
        <w:rPr>
          <w:rFonts w:ascii="Times New Roman" w:hAnsi="Times New Roman" w:cs="Times New Roman"/>
          <w:sz w:val="24"/>
          <w:szCs w:val="24"/>
          <w:lang w:val="en-US"/>
        </w:rPr>
        <w:t>y</w:t>
      </w:r>
      <w:r w:rsidRPr="00DB141B">
        <w:rPr>
          <w:rFonts w:ascii="Times New Roman" w:hAnsi="Times New Roman" w:cs="Times New Roman"/>
          <w:sz w:val="24"/>
          <w:szCs w:val="24"/>
          <w:lang w:val="en-US"/>
        </w:rPr>
        <w:t xml:space="preserve"> Ramesh, K. (1992). Association between accounting performance measures and stock prices: A test of the life cycle hypothesis. </w:t>
      </w:r>
      <w:r w:rsidRPr="00DB141B">
        <w:rPr>
          <w:rFonts w:ascii="Times New Roman" w:hAnsi="Times New Roman" w:cs="Times New Roman"/>
          <w:i/>
          <w:iCs/>
          <w:sz w:val="24"/>
          <w:szCs w:val="24"/>
          <w:lang w:val="en-US"/>
        </w:rPr>
        <w:t>Journal of Accounting and Economics</w:t>
      </w:r>
      <w:r w:rsidRPr="00DB141B">
        <w:rPr>
          <w:rFonts w:ascii="Times New Roman" w:hAnsi="Times New Roman" w:cs="Times New Roman"/>
          <w:sz w:val="24"/>
          <w:szCs w:val="24"/>
          <w:lang w:val="en-US"/>
        </w:rPr>
        <w:t xml:space="preserve">, </w:t>
      </w:r>
      <w:r w:rsidRPr="00DB141B">
        <w:rPr>
          <w:rFonts w:ascii="Times New Roman" w:hAnsi="Times New Roman" w:cs="Times New Roman"/>
          <w:i/>
          <w:iCs/>
          <w:sz w:val="24"/>
          <w:szCs w:val="24"/>
          <w:lang w:val="en-US"/>
        </w:rPr>
        <w:t>15</w:t>
      </w:r>
      <w:r w:rsidRPr="00DB141B">
        <w:rPr>
          <w:rFonts w:ascii="Times New Roman" w:hAnsi="Times New Roman" w:cs="Times New Roman"/>
          <w:sz w:val="24"/>
          <w:szCs w:val="24"/>
          <w:lang w:val="en-US"/>
        </w:rPr>
        <w:t>(2), 203–227. https://doi.org/10.1016/0165-4101(92)90018-W</w:t>
      </w:r>
    </w:p>
    <w:p w14:paraId="170EDE40" w14:textId="77777777" w:rsidR="002830E0" w:rsidRPr="00DB141B" w:rsidRDefault="002830E0" w:rsidP="004D1B47">
      <w:pPr>
        <w:pStyle w:val="Bibliografa"/>
        <w:spacing w:line="360" w:lineRule="auto"/>
        <w:jc w:val="both"/>
        <w:rPr>
          <w:rFonts w:ascii="Times New Roman" w:hAnsi="Times New Roman" w:cs="Times New Roman"/>
          <w:sz w:val="24"/>
          <w:szCs w:val="24"/>
        </w:rPr>
      </w:pPr>
      <w:r w:rsidRPr="00DB141B">
        <w:rPr>
          <w:rFonts w:ascii="Times New Roman" w:hAnsi="Times New Roman" w:cs="Times New Roman"/>
          <w:sz w:val="24"/>
          <w:szCs w:val="24"/>
          <w:lang w:val="en-US"/>
        </w:rPr>
        <w:t xml:space="preserve">Avolio, B., </w:t>
      </w:r>
      <w:proofErr w:type="spellStart"/>
      <w:r w:rsidRPr="00DB141B">
        <w:rPr>
          <w:rFonts w:ascii="Times New Roman" w:hAnsi="Times New Roman" w:cs="Times New Roman"/>
          <w:sz w:val="24"/>
          <w:szCs w:val="24"/>
          <w:lang w:val="en-US"/>
        </w:rPr>
        <w:t>Mesones</w:t>
      </w:r>
      <w:proofErr w:type="spellEnd"/>
      <w:r w:rsidRPr="00DB141B">
        <w:rPr>
          <w:rFonts w:ascii="Times New Roman" w:hAnsi="Times New Roman" w:cs="Times New Roman"/>
          <w:sz w:val="24"/>
          <w:szCs w:val="24"/>
          <w:lang w:val="en-US"/>
        </w:rPr>
        <w:t xml:space="preserve">, A., </w:t>
      </w:r>
      <w:r w:rsidR="00E124E4" w:rsidRPr="00DB141B">
        <w:rPr>
          <w:rFonts w:ascii="Times New Roman" w:hAnsi="Times New Roman" w:cs="Times New Roman"/>
          <w:sz w:val="24"/>
          <w:szCs w:val="24"/>
          <w:lang w:val="en-US"/>
        </w:rPr>
        <w:t>y</w:t>
      </w:r>
      <w:r w:rsidRPr="00DB141B">
        <w:rPr>
          <w:rFonts w:ascii="Times New Roman" w:hAnsi="Times New Roman" w:cs="Times New Roman"/>
          <w:sz w:val="24"/>
          <w:szCs w:val="24"/>
          <w:lang w:val="en-US"/>
        </w:rPr>
        <w:t xml:space="preserve"> Roca, E. (2011). </w:t>
      </w:r>
      <w:r w:rsidRPr="00DB141B">
        <w:rPr>
          <w:rFonts w:ascii="Times New Roman" w:hAnsi="Times New Roman" w:cs="Times New Roman"/>
          <w:sz w:val="24"/>
          <w:szCs w:val="24"/>
        </w:rPr>
        <w:t xml:space="preserve">Factores que limitan el crecimiento de las micro y pequeñas empresas en el Perú (MYPES). </w:t>
      </w:r>
      <w:proofErr w:type="spellStart"/>
      <w:r w:rsidRPr="00DB141B">
        <w:rPr>
          <w:rFonts w:ascii="Times New Roman" w:hAnsi="Times New Roman" w:cs="Times New Roman"/>
          <w:i/>
          <w:iCs/>
          <w:sz w:val="24"/>
          <w:szCs w:val="24"/>
        </w:rPr>
        <w:t>Strategia</w:t>
      </w:r>
      <w:proofErr w:type="spellEnd"/>
      <w:r w:rsidRPr="00DB141B">
        <w:rPr>
          <w:rFonts w:ascii="Times New Roman" w:hAnsi="Times New Roman" w:cs="Times New Roman"/>
          <w:sz w:val="24"/>
          <w:szCs w:val="24"/>
        </w:rPr>
        <w:t xml:space="preserve">, </w:t>
      </w:r>
      <w:r w:rsidRPr="00DB141B">
        <w:rPr>
          <w:rFonts w:ascii="Times New Roman" w:hAnsi="Times New Roman" w:cs="Times New Roman"/>
          <w:i/>
          <w:iCs/>
          <w:sz w:val="24"/>
          <w:szCs w:val="24"/>
        </w:rPr>
        <w:t>22</w:t>
      </w:r>
      <w:r w:rsidRPr="00DB141B">
        <w:rPr>
          <w:rFonts w:ascii="Times New Roman" w:hAnsi="Times New Roman" w:cs="Times New Roman"/>
          <w:sz w:val="24"/>
          <w:szCs w:val="24"/>
        </w:rPr>
        <w:t>, 70–80. https://revistas.pucp.edu.pe/index.php/strategia/article/download/4126/4094/0</w:t>
      </w:r>
    </w:p>
    <w:p w14:paraId="3070F0CD" w14:textId="77777777" w:rsidR="002830E0" w:rsidRPr="00DB141B" w:rsidRDefault="002830E0" w:rsidP="004D1B47">
      <w:pPr>
        <w:pStyle w:val="Bibliografa"/>
        <w:spacing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Bermeo Giraldo, M. C., Guisado Gómez, S., </w:t>
      </w:r>
      <w:r w:rsidR="00E124E4" w:rsidRPr="00DB141B">
        <w:rPr>
          <w:rFonts w:ascii="Times New Roman" w:hAnsi="Times New Roman" w:cs="Times New Roman"/>
          <w:sz w:val="24"/>
          <w:szCs w:val="24"/>
        </w:rPr>
        <w:t>y</w:t>
      </w:r>
      <w:r w:rsidRPr="00DB141B">
        <w:rPr>
          <w:rFonts w:ascii="Times New Roman" w:hAnsi="Times New Roman" w:cs="Times New Roman"/>
          <w:sz w:val="24"/>
          <w:szCs w:val="24"/>
        </w:rPr>
        <w:t xml:space="preserve"> Valencia-Arias, A. (2022). Factores determinantes para la adopción del marketing digital en pymes: Un estudio exploratorio. </w:t>
      </w:r>
      <w:r w:rsidRPr="00DB141B">
        <w:rPr>
          <w:rFonts w:ascii="Times New Roman" w:hAnsi="Times New Roman" w:cs="Times New Roman"/>
          <w:i/>
          <w:iCs/>
          <w:sz w:val="24"/>
          <w:szCs w:val="24"/>
        </w:rPr>
        <w:t>Semestre Económico</w:t>
      </w:r>
      <w:r w:rsidRPr="00DB141B">
        <w:rPr>
          <w:rFonts w:ascii="Times New Roman" w:hAnsi="Times New Roman" w:cs="Times New Roman"/>
          <w:sz w:val="24"/>
          <w:szCs w:val="24"/>
        </w:rPr>
        <w:t xml:space="preserve">, </w:t>
      </w:r>
      <w:r w:rsidRPr="00DB141B">
        <w:rPr>
          <w:rFonts w:ascii="Times New Roman" w:hAnsi="Times New Roman" w:cs="Times New Roman"/>
          <w:i/>
          <w:iCs/>
          <w:sz w:val="24"/>
          <w:szCs w:val="24"/>
        </w:rPr>
        <w:t>24</w:t>
      </w:r>
      <w:r w:rsidRPr="00DB141B">
        <w:rPr>
          <w:rFonts w:ascii="Times New Roman" w:hAnsi="Times New Roman" w:cs="Times New Roman"/>
          <w:sz w:val="24"/>
          <w:szCs w:val="24"/>
        </w:rPr>
        <w:t>(57), 217–237. https://doi.org/10.22395/seec.v24n57a11</w:t>
      </w:r>
    </w:p>
    <w:p w14:paraId="77D2C11C" w14:textId="77777777" w:rsidR="002830E0" w:rsidRPr="00DB141B" w:rsidRDefault="002830E0" w:rsidP="004D1B47">
      <w:pPr>
        <w:pStyle w:val="Bibliografa"/>
        <w:spacing w:line="360" w:lineRule="auto"/>
        <w:jc w:val="both"/>
        <w:rPr>
          <w:rFonts w:ascii="Times New Roman" w:hAnsi="Times New Roman" w:cs="Times New Roman"/>
          <w:sz w:val="24"/>
          <w:szCs w:val="24"/>
          <w:lang w:val="en-US"/>
        </w:rPr>
      </w:pPr>
      <w:r w:rsidRPr="00DB141B">
        <w:rPr>
          <w:rFonts w:ascii="Times New Roman" w:hAnsi="Times New Roman" w:cs="Times New Roman"/>
          <w:sz w:val="24"/>
          <w:szCs w:val="24"/>
        </w:rPr>
        <w:t xml:space="preserve">Brigham, E. F., </w:t>
      </w:r>
      <w:r w:rsidR="00E124E4" w:rsidRPr="00DB141B">
        <w:rPr>
          <w:rFonts w:ascii="Times New Roman" w:hAnsi="Times New Roman" w:cs="Times New Roman"/>
          <w:sz w:val="24"/>
          <w:szCs w:val="24"/>
        </w:rPr>
        <w:t>y</w:t>
      </w:r>
      <w:r w:rsidRPr="00DB141B">
        <w:rPr>
          <w:rFonts w:ascii="Times New Roman" w:hAnsi="Times New Roman" w:cs="Times New Roman"/>
          <w:sz w:val="24"/>
          <w:szCs w:val="24"/>
        </w:rPr>
        <w:t xml:space="preserve"> Houston, J. F. (2009). </w:t>
      </w:r>
      <w:r w:rsidRPr="00DB141B">
        <w:rPr>
          <w:rFonts w:ascii="Times New Roman" w:hAnsi="Times New Roman" w:cs="Times New Roman"/>
          <w:i/>
          <w:iCs/>
          <w:sz w:val="24"/>
          <w:szCs w:val="24"/>
          <w:lang w:val="en-US"/>
        </w:rPr>
        <w:t>Fundamentals of financial management</w:t>
      </w:r>
      <w:r w:rsidRPr="00DB141B">
        <w:rPr>
          <w:rFonts w:ascii="Times New Roman" w:hAnsi="Times New Roman" w:cs="Times New Roman"/>
          <w:sz w:val="24"/>
          <w:szCs w:val="24"/>
          <w:lang w:val="en-US"/>
        </w:rPr>
        <w:t xml:space="preserve"> (12a ed.). South-Western Cengage Learning.</w:t>
      </w:r>
    </w:p>
    <w:p w14:paraId="6B474ACD" w14:textId="77777777" w:rsidR="002830E0" w:rsidRPr="00DB141B" w:rsidRDefault="002830E0" w:rsidP="004D1B47">
      <w:pPr>
        <w:pStyle w:val="Bibliografa"/>
        <w:spacing w:line="360" w:lineRule="auto"/>
        <w:jc w:val="both"/>
        <w:rPr>
          <w:rFonts w:ascii="Times New Roman" w:hAnsi="Times New Roman" w:cs="Times New Roman"/>
          <w:sz w:val="24"/>
          <w:szCs w:val="24"/>
          <w:lang w:val="en-US"/>
        </w:rPr>
      </w:pPr>
      <w:proofErr w:type="spellStart"/>
      <w:r w:rsidRPr="00DB141B">
        <w:rPr>
          <w:rFonts w:ascii="Times New Roman" w:hAnsi="Times New Roman" w:cs="Times New Roman"/>
          <w:sz w:val="24"/>
          <w:szCs w:val="24"/>
          <w:lang w:val="en-US"/>
        </w:rPr>
        <w:t>Buteau</w:t>
      </w:r>
      <w:proofErr w:type="spellEnd"/>
      <w:r w:rsidRPr="00DB141B">
        <w:rPr>
          <w:rFonts w:ascii="Times New Roman" w:hAnsi="Times New Roman" w:cs="Times New Roman"/>
          <w:sz w:val="24"/>
          <w:szCs w:val="24"/>
          <w:lang w:val="en-US"/>
        </w:rPr>
        <w:t xml:space="preserve">, S. (2021). Roadmap for digital technology to foster India’s MSME. </w:t>
      </w:r>
      <w:r w:rsidRPr="00DB141B">
        <w:rPr>
          <w:rFonts w:ascii="Times New Roman" w:hAnsi="Times New Roman" w:cs="Times New Roman"/>
          <w:i/>
          <w:iCs/>
          <w:sz w:val="24"/>
          <w:szCs w:val="24"/>
          <w:lang w:val="en-US"/>
        </w:rPr>
        <w:t>CSI Transactions on ICT</w:t>
      </w:r>
      <w:r w:rsidRPr="00DB141B">
        <w:rPr>
          <w:rFonts w:ascii="Times New Roman" w:hAnsi="Times New Roman" w:cs="Times New Roman"/>
          <w:sz w:val="24"/>
          <w:szCs w:val="24"/>
          <w:lang w:val="en-US"/>
        </w:rPr>
        <w:t xml:space="preserve">, </w:t>
      </w:r>
      <w:r w:rsidRPr="00DB141B">
        <w:rPr>
          <w:rFonts w:ascii="Times New Roman" w:hAnsi="Times New Roman" w:cs="Times New Roman"/>
          <w:i/>
          <w:iCs/>
          <w:sz w:val="24"/>
          <w:szCs w:val="24"/>
          <w:lang w:val="en-US"/>
        </w:rPr>
        <w:t>9</w:t>
      </w:r>
      <w:r w:rsidRPr="00DB141B">
        <w:rPr>
          <w:rFonts w:ascii="Times New Roman" w:hAnsi="Times New Roman" w:cs="Times New Roman"/>
          <w:sz w:val="24"/>
          <w:szCs w:val="24"/>
          <w:lang w:val="en-US"/>
        </w:rPr>
        <w:t>(4), 45–54. https://doi.org/10.1007/s40012-021-00345-4</w:t>
      </w:r>
    </w:p>
    <w:p w14:paraId="290D8F96" w14:textId="77777777" w:rsidR="002830E0" w:rsidRPr="00DB141B" w:rsidRDefault="002830E0" w:rsidP="004D1B47">
      <w:pPr>
        <w:pStyle w:val="Bibliografa"/>
        <w:spacing w:line="360" w:lineRule="auto"/>
        <w:jc w:val="both"/>
        <w:rPr>
          <w:rFonts w:ascii="Times New Roman" w:hAnsi="Times New Roman" w:cs="Times New Roman"/>
          <w:sz w:val="24"/>
          <w:szCs w:val="24"/>
        </w:rPr>
      </w:pPr>
      <w:r w:rsidRPr="00DB141B">
        <w:rPr>
          <w:rFonts w:ascii="Times New Roman" w:hAnsi="Times New Roman" w:cs="Times New Roman"/>
          <w:sz w:val="24"/>
          <w:szCs w:val="24"/>
          <w:lang w:val="en-US"/>
        </w:rPr>
        <w:t xml:space="preserve">Caballero, R. J. P., </w:t>
      </w:r>
      <w:r w:rsidR="00E124E4" w:rsidRPr="00DB141B">
        <w:rPr>
          <w:rFonts w:ascii="Times New Roman" w:hAnsi="Times New Roman" w:cs="Times New Roman"/>
          <w:sz w:val="24"/>
          <w:szCs w:val="24"/>
          <w:lang w:val="en-US"/>
        </w:rPr>
        <w:t>y</w:t>
      </w:r>
      <w:r w:rsidRPr="00DB141B">
        <w:rPr>
          <w:rFonts w:ascii="Times New Roman" w:hAnsi="Times New Roman" w:cs="Times New Roman"/>
          <w:sz w:val="24"/>
          <w:szCs w:val="24"/>
          <w:lang w:val="en-US"/>
        </w:rPr>
        <w:t xml:space="preserve"> Lara, O. M. N. (2021). </w:t>
      </w:r>
      <w:r w:rsidRPr="00DB141B">
        <w:rPr>
          <w:rFonts w:ascii="Times New Roman" w:hAnsi="Times New Roman" w:cs="Times New Roman"/>
          <w:sz w:val="24"/>
          <w:szCs w:val="24"/>
        </w:rPr>
        <w:t xml:space="preserve">Las redes sociales como estrategia de marketing en las pequeñas y medianas empresas del distrito de Aguadulce, provincia de Coclé, Panamá. </w:t>
      </w:r>
      <w:r w:rsidRPr="00DB141B">
        <w:rPr>
          <w:rFonts w:ascii="Times New Roman" w:hAnsi="Times New Roman" w:cs="Times New Roman"/>
          <w:i/>
          <w:iCs/>
          <w:sz w:val="24"/>
          <w:szCs w:val="24"/>
        </w:rPr>
        <w:t xml:space="preserve">Visión </w:t>
      </w:r>
      <w:proofErr w:type="spellStart"/>
      <w:r w:rsidRPr="00DB141B">
        <w:rPr>
          <w:rFonts w:ascii="Times New Roman" w:hAnsi="Times New Roman" w:cs="Times New Roman"/>
          <w:i/>
          <w:iCs/>
          <w:sz w:val="24"/>
          <w:szCs w:val="24"/>
        </w:rPr>
        <w:t>Antataura</w:t>
      </w:r>
      <w:proofErr w:type="spellEnd"/>
      <w:r w:rsidRPr="00DB141B">
        <w:rPr>
          <w:rFonts w:ascii="Times New Roman" w:hAnsi="Times New Roman" w:cs="Times New Roman"/>
          <w:sz w:val="24"/>
          <w:szCs w:val="24"/>
        </w:rPr>
        <w:t xml:space="preserve">, </w:t>
      </w:r>
      <w:r w:rsidRPr="00DB141B">
        <w:rPr>
          <w:rFonts w:ascii="Times New Roman" w:hAnsi="Times New Roman" w:cs="Times New Roman"/>
          <w:i/>
          <w:iCs/>
          <w:sz w:val="24"/>
          <w:szCs w:val="24"/>
        </w:rPr>
        <w:t>5</w:t>
      </w:r>
      <w:r w:rsidRPr="00DB141B">
        <w:rPr>
          <w:rFonts w:ascii="Times New Roman" w:hAnsi="Times New Roman" w:cs="Times New Roman"/>
          <w:sz w:val="24"/>
          <w:szCs w:val="24"/>
        </w:rPr>
        <w:t>(2), 115–131. https://revistas.up.ac.pa/index.php/antataura/article/view/2526</w:t>
      </w:r>
    </w:p>
    <w:p w14:paraId="084A43BD" w14:textId="77777777" w:rsidR="002830E0" w:rsidRPr="00DB141B" w:rsidRDefault="002830E0" w:rsidP="004D1B47">
      <w:pPr>
        <w:pStyle w:val="Bibliografa"/>
        <w:spacing w:line="360" w:lineRule="auto"/>
        <w:jc w:val="both"/>
        <w:rPr>
          <w:rFonts w:ascii="Times New Roman" w:hAnsi="Times New Roman" w:cs="Times New Roman"/>
          <w:sz w:val="24"/>
          <w:szCs w:val="24"/>
          <w:lang w:val="en-US"/>
        </w:rPr>
      </w:pPr>
      <w:r w:rsidRPr="00DB141B">
        <w:rPr>
          <w:rFonts w:ascii="Times New Roman" w:hAnsi="Times New Roman" w:cs="Times New Roman"/>
          <w:sz w:val="24"/>
          <w:szCs w:val="24"/>
          <w:lang w:val="en-US"/>
        </w:rPr>
        <w:t xml:space="preserve">Cummings, T., </w:t>
      </w:r>
      <w:r w:rsidR="00E124E4" w:rsidRPr="00DB141B">
        <w:rPr>
          <w:rFonts w:ascii="Times New Roman" w:hAnsi="Times New Roman" w:cs="Times New Roman"/>
          <w:sz w:val="24"/>
          <w:szCs w:val="24"/>
          <w:lang w:val="en-US"/>
        </w:rPr>
        <w:t>y</w:t>
      </w:r>
      <w:r w:rsidRPr="00DB141B">
        <w:rPr>
          <w:rFonts w:ascii="Times New Roman" w:hAnsi="Times New Roman" w:cs="Times New Roman"/>
          <w:sz w:val="24"/>
          <w:szCs w:val="24"/>
          <w:lang w:val="en-US"/>
        </w:rPr>
        <w:t xml:space="preserve"> Worley, C. (2009). </w:t>
      </w:r>
      <w:r w:rsidRPr="00DB141B">
        <w:rPr>
          <w:rFonts w:ascii="Times New Roman" w:hAnsi="Times New Roman" w:cs="Times New Roman"/>
          <w:i/>
          <w:iCs/>
          <w:sz w:val="24"/>
          <w:szCs w:val="24"/>
          <w:lang w:val="en-US"/>
        </w:rPr>
        <w:t>Organization development and change</w:t>
      </w:r>
      <w:r w:rsidRPr="00DB141B">
        <w:rPr>
          <w:rFonts w:ascii="Times New Roman" w:hAnsi="Times New Roman" w:cs="Times New Roman"/>
          <w:sz w:val="24"/>
          <w:szCs w:val="24"/>
          <w:lang w:val="en-US"/>
        </w:rPr>
        <w:t xml:space="preserve"> (9a ed.). South-Western Cengage Learning.</w:t>
      </w:r>
    </w:p>
    <w:p w14:paraId="24155FC3" w14:textId="77777777" w:rsidR="002830E0" w:rsidRPr="00DB141B" w:rsidRDefault="002830E0" w:rsidP="004D1B47">
      <w:pPr>
        <w:pStyle w:val="Bibliografa"/>
        <w:spacing w:line="360" w:lineRule="auto"/>
        <w:jc w:val="both"/>
        <w:rPr>
          <w:rFonts w:ascii="Times New Roman" w:hAnsi="Times New Roman" w:cs="Times New Roman"/>
          <w:sz w:val="24"/>
          <w:szCs w:val="24"/>
          <w:lang w:val="en-US"/>
        </w:rPr>
      </w:pPr>
      <w:r w:rsidRPr="00DB141B">
        <w:rPr>
          <w:rFonts w:ascii="Times New Roman" w:hAnsi="Times New Roman" w:cs="Times New Roman"/>
          <w:sz w:val="24"/>
          <w:szCs w:val="24"/>
          <w:lang w:val="en-US"/>
        </w:rPr>
        <w:lastRenderedPageBreak/>
        <w:t xml:space="preserve">Cunningham, J. A., </w:t>
      </w:r>
      <w:proofErr w:type="spellStart"/>
      <w:r w:rsidRPr="00DB141B">
        <w:rPr>
          <w:rFonts w:ascii="Times New Roman" w:hAnsi="Times New Roman" w:cs="Times New Roman"/>
          <w:sz w:val="24"/>
          <w:szCs w:val="24"/>
          <w:lang w:val="en-US"/>
        </w:rPr>
        <w:t>Damij</w:t>
      </w:r>
      <w:proofErr w:type="spellEnd"/>
      <w:r w:rsidRPr="00DB141B">
        <w:rPr>
          <w:rFonts w:ascii="Times New Roman" w:hAnsi="Times New Roman" w:cs="Times New Roman"/>
          <w:sz w:val="24"/>
          <w:szCs w:val="24"/>
          <w:lang w:val="en-US"/>
        </w:rPr>
        <w:t xml:space="preserve">, N., </w:t>
      </w:r>
      <w:proofErr w:type="spellStart"/>
      <w:r w:rsidRPr="00DB141B">
        <w:rPr>
          <w:rFonts w:ascii="Times New Roman" w:hAnsi="Times New Roman" w:cs="Times New Roman"/>
          <w:sz w:val="24"/>
          <w:szCs w:val="24"/>
          <w:lang w:val="en-US"/>
        </w:rPr>
        <w:t>Modic</w:t>
      </w:r>
      <w:proofErr w:type="spellEnd"/>
      <w:r w:rsidRPr="00DB141B">
        <w:rPr>
          <w:rFonts w:ascii="Times New Roman" w:hAnsi="Times New Roman" w:cs="Times New Roman"/>
          <w:sz w:val="24"/>
          <w:szCs w:val="24"/>
          <w:lang w:val="en-US"/>
        </w:rPr>
        <w:t xml:space="preserve">, D., </w:t>
      </w:r>
      <w:r w:rsidR="00E124E4" w:rsidRPr="00DB141B">
        <w:rPr>
          <w:rFonts w:ascii="Times New Roman" w:hAnsi="Times New Roman" w:cs="Times New Roman"/>
          <w:sz w:val="24"/>
          <w:szCs w:val="24"/>
          <w:lang w:val="en-US"/>
        </w:rPr>
        <w:t>y</w:t>
      </w:r>
      <w:r w:rsidRPr="00DB141B">
        <w:rPr>
          <w:rFonts w:ascii="Times New Roman" w:hAnsi="Times New Roman" w:cs="Times New Roman"/>
          <w:sz w:val="24"/>
          <w:szCs w:val="24"/>
          <w:lang w:val="en-US"/>
        </w:rPr>
        <w:t xml:space="preserve"> Olan, F. (2023). MSME technology adoption, entrepreneurial mindset and value creation: A configurational approach. </w:t>
      </w:r>
      <w:r w:rsidRPr="00DB141B">
        <w:rPr>
          <w:rFonts w:ascii="Times New Roman" w:hAnsi="Times New Roman" w:cs="Times New Roman"/>
          <w:i/>
          <w:iCs/>
          <w:sz w:val="24"/>
          <w:szCs w:val="24"/>
          <w:lang w:val="en-US"/>
        </w:rPr>
        <w:t>The Journal of Technology Transfer</w:t>
      </w:r>
      <w:r w:rsidRPr="00DB141B">
        <w:rPr>
          <w:rFonts w:ascii="Times New Roman" w:hAnsi="Times New Roman" w:cs="Times New Roman"/>
          <w:sz w:val="24"/>
          <w:szCs w:val="24"/>
          <w:lang w:val="en-US"/>
        </w:rPr>
        <w:t xml:space="preserve">, </w:t>
      </w:r>
      <w:r w:rsidRPr="00DB141B">
        <w:rPr>
          <w:rFonts w:ascii="Times New Roman" w:hAnsi="Times New Roman" w:cs="Times New Roman"/>
          <w:i/>
          <w:iCs/>
          <w:sz w:val="24"/>
          <w:szCs w:val="24"/>
          <w:lang w:val="en-US"/>
        </w:rPr>
        <w:t>48</w:t>
      </w:r>
      <w:r w:rsidRPr="00DB141B">
        <w:rPr>
          <w:rFonts w:ascii="Times New Roman" w:hAnsi="Times New Roman" w:cs="Times New Roman"/>
          <w:sz w:val="24"/>
          <w:szCs w:val="24"/>
          <w:lang w:val="en-US"/>
        </w:rPr>
        <w:t>(5), 1574–1598. https://doi.org/10.1007/s10961-023-10022-0</w:t>
      </w:r>
    </w:p>
    <w:p w14:paraId="630774DC" w14:textId="77777777" w:rsidR="002830E0" w:rsidRPr="00DB141B" w:rsidRDefault="002830E0" w:rsidP="004D1B47">
      <w:pPr>
        <w:pStyle w:val="Bibliografa"/>
        <w:spacing w:line="360" w:lineRule="auto"/>
        <w:jc w:val="both"/>
        <w:rPr>
          <w:rFonts w:ascii="Times New Roman" w:hAnsi="Times New Roman" w:cs="Times New Roman"/>
          <w:sz w:val="24"/>
          <w:szCs w:val="24"/>
          <w:lang w:val="en-US"/>
        </w:rPr>
      </w:pPr>
      <w:proofErr w:type="spellStart"/>
      <w:r w:rsidRPr="00DB141B">
        <w:rPr>
          <w:rFonts w:ascii="Times New Roman" w:hAnsi="Times New Roman" w:cs="Times New Roman"/>
          <w:sz w:val="24"/>
          <w:szCs w:val="24"/>
          <w:lang w:val="en-US"/>
        </w:rPr>
        <w:t>Dahmen</w:t>
      </w:r>
      <w:proofErr w:type="spellEnd"/>
      <w:r w:rsidRPr="00DB141B">
        <w:rPr>
          <w:rFonts w:ascii="Times New Roman" w:hAnsi="Times New Roman" w:cs="Times New Roman"/>
          <w:sz w:val="24"/>
          <w:szCs w:val="24"/>
          <w:lang w:val="en-US"/>
        </w:rPr>
        <w:t xml:space="preserve">, P., </w:t>
      </w:r>
      <w:r w:rsidR="00E124E4" w:rsidRPr="00DB141B">
        <w:rPr>
          <w:rFonts w:ascii="Times New Roman" w:hAnsi="Times New Roman" w:cs="Times New Roman"/>
          <w:sz w:val="24"/>
          <w:szCs w:val="24"/>
          <w:lang w:val="en-US"/>
        </w:rPr>
        <w:t>y</w:t>
      </w:r>
      <w:r w:rsidRPr="00DB141B">
        <w:rPr>
          <w:rFonts w:ascii="Times New Roman" w:hAnsi="Times New Roman" w:cs="Times New Roman"/>
          <w:sz w:val="24"/>
          <w:szCs w:val="24"/>
          <w:lang w:val="en-US"/>
        </w:rPr>
        <w:t xml:space="preserve"> Rodríguez, E. (2014). Financial literacy and the success of small businesses: An observation from a small business development center. </w:t>
      </w:r>
      <w:r w:rsidRPr="00DB141B">
        <w:rPr>
          <w:rFonts w:ascii="Times New Roman" w:hAnsi="Times New Roman" w:cs="Times New Roman"/>
          <w:i/>
          <w:iCs/>
          <w:sz w:val="24"/>
          <w:szCs w:val="24"/>
          <w:lang w:val="en-US"/>
        </w:rPr>
        <w:t>Numeracy</w:t>
      </w:r>
      <w:r w:rsidRPr="00DB141B">
        <w:rPr>
          <w:rFonts w:ascii="Times New Roman" w:hAnsi="Times New Roman" w:cs="Times New Roman"/>
          <w:sz w:val="24"/>
          <w:szCs w:val="24"/>
          <w:lang w:val="en-US"/>
        </w:rPr>
        <w:t xml:space="preserve">, </w:t>
      </w:r>
      <w:r w:rsidRPr="00DB141B">
        <w:rPr>
          <w:rFonts w:ascii="Times New Roman" w:hAnsi="Times New Roman" w:cs="Times New Roman"/>
          <w:i/>
          <w:iCs/>
          <w:sz w:val="24"/>
          <w:szCs w:val="24"/>
          <w:lang w:val="en-US"/>
        </w:rPr>
        <w:t>7</w:t>
      </w:r>
      <w:r w:rsidRPr="00DB141B">
        <w:rPr>
          <w:rFonts w:ascii="Times New Roman" w:hAnsi="Times New Roman" w:cs="Times New Roman"/>
          <w:sz w:val="24"/>
          <w:szCs w:val="24"/>
          <w:lang w:val="en-US"/>
        </w:rPr>
        <w:t>(1), Article 3. https://doi.org/10.5038/1936-4660.7.1.3</w:t>
      </w:r>
    </w:p>
    <w:p w14:paraId="301AFE87" w14:textId="77777777" w:rsidR="00173C66" w:rsidRPr="00DB141B" w:rsidRDefault="00173C66" w:rsidP="004D1B47">
      <w:pPr>
        <w:pStyle w:val="Bibliografa"/>
        <w:spacing w:line="360" w:lineRule="auto"/>
        <w:jc w:val="both"/>
        <w:rPr>
          <w:rFonts w:ascii="Times New Roman" w:hAnsi="Times New Roman" w:cs="Times New Roman"/>
          <w:sz w:val="24"/>
          <w:szCs w:val="24"/>
          <w:lang w:val="en-US"/>
        </w:rPr>
      </w:pPr>
      <w:r w:rsidRPr="00DB141B">
        <w:rPr>
          <w:rFonts w:ascii="Times New Roman" w:hAnsi="Times New Roman" w:cs="Times New Roman"/>
          <w:sz w:val="24"/>
          <w:szCs w:val="24"/>
          <w:lang w:val="en-US"/>
        </w:rPr>
        <w:t xml:space="preserve">Dickinson, V. (2011). </w:t>
      </w:r>
      <w:r w:rsidRPr="00DB141B">
        <w:rPr>
          <w:rFonts w:ascii="Times New Roman" w:hAnsi="Times New Roman" w:cs="Times New Roman"/>
          <w:i/>
          <w:iCs/>
          <w:sz w:val="24"/>
          <w:szCs w:val="24"/>
          <w:lang w:val="en-US"/>
        </w:rPr>
        <w:t xml:space="preserve">Cash flow patterns as a proxy for firm life cycle </w:t>
      </w:r>
      <w:r w:rsidRPr="00DB141B">
        <w:rPr>
          <w:rFonts w:ascii="Times New Roman" w:hAnsi="Times New Roman" w:cs="Times New Roman"/>
          <w:iCs/>
          <w:sz w:val="24"/>
          <w:szCs w:val="24"/>
          <w:lang w:val="en-US"/>
        </w:rPr>
        <w:t>[Working paper]. SSRN.</w:t>
      </w:r>
      <w:r w:rsidRPr="00DB141B">
        <w:rPr>
          <w:rFonts w:ascii="Times New Roman" w:hAnsi="Times New Roman" w:cs="Times New Roman"/>
          <w:i/>
          <w:iCs/>
          <w:sz w:val="24"/>
          <w:szCs w:val="24"/>
          <w:lang w:val="en-US"/>
        </w:rPr>
        <w:t xml:space="preserve"> </w:t>
      </w:r>
      <w:r w:rsidRPr="00DB141B">
        <w:rPr>
          <w:rFonts w:ascii="Times New Roman" w:hAnsi="Times New Roman" w:cs="Times New Roman"/>
          <w:iCs/>
          <w:sz w:val="24"/>
          <w:szCs w:val="24"/>
          <w:lang w:val="en-US"/>
        </w:rPr>
        <w:t>https://doi.org/10.2139/ssrn.755804</w:t>
      </w:r>
    </w:p>
    <w:p w14:paraId="16A35C62" w14:textId="77777777" w:rsidR="00173C66" w:rsidRPr="00DB141B" w:rsidRDefault="00173C66" w:rsidP="004D1B47">
      <w:pPr>
        <w:pStyle w:val="Bibliografa"/>
        <w:spacing w:line="360" w:lineRule="auto"/>
        <w:jc w:val="both"/>
        <w:rPr>
          <w:rFonts w:ascii="Times New Roman" w:hAnsi="Times New Roman" w:cs="Times New Roman"/>
          <w:sz w:val="24"/>
          <w:szCs w:val="24"/>
          <w:lang w:val="en-US"/>
        </w:rPr>
      </w:pPr>
      <w:proofErr w:type="spellStart"/>
      <w:r w:rsidRPr="00DB141B">
        <w:rPr>
          <w:rFonts w:ascii="Times New Roman" w:hAnsi="Times New Roman" w:cs="Times New Roman"/>
          <w:sz w:val="24"/>
          <w:szCs w:val="24"/>
          <w:lang w:val="en-US"/>
        </w:rPr>
        <w:t>Flamholtz</w:t>
      </w:r>
      <w:proofErr w:type="spellEnd"/>
      <w:r w:rsidRPr="00DB141B">
        <w:rPr>
          <w:rFonts w:ascii="Times New Roman" w:hAnsi="Times New Roman" w:cs="Times New Roman"/>
          <w:sz w:val="24"/>
          <w:szCs w:val="24"/>
          <w:lang w:val="en-US"/>
        </w:rPr>
        <w:t xml:space="preserve">, E. G., </w:t>
      </w:r>
      <w:r w:rsidR="00E124E4" w:rsidRPr="00DB141B">
        <w:rPr>
          <w:rFonts w:ascii="Times New Roman" w:hAnsi="Times New Roman" w:cs="Times New Roman"/>
          <w:sz w:val="24"/>
          <w:szCs w:val="24"/>
          <w:lang w:val="en-US"/>
        </w:rPr>
        <w:t>y</w:t>
      </w:r>
      <w:r w:rsidRPr="00DB141B">
        <w:rPr>
          <w:rFonts w:ascii="Times New Roman" w:hAnsi="Times New Roman" w:cs="Times New Roman"/>
          <w:sz w:val="24"/>
          <w:szCs w:val="24"/>
          <w:lang w:val="en-US"/>
        </w:rPr>
        <w:t xml:space="preserve"> Randle, Y. (2007). </w:t>
      </w:r>
      <w:r w:rsidRPr="00DB141B">
        <w:rPr>
          <w:rFonts w:ascii="Times New Roman" w:hAnsi="Times New Roman" w:cs="Times New Roman"/>
          <w:i/>
          <w:iCs/>
          <w:sz w:val="24"/>
          <w:szCs w:val="24"/>
          <w:lang w:val="en-US"/>
        </w:rPr>
        <w:t xml:space="preserve">Growing pains: Transitioning from entrepreneurship to a professionally managed firm </w:t>
      </w:r>
      <w:r w:rsidRPr="00DB141B">
        <w:rPr>
          <w:rFonts w:ascii="Times New Roman" w:hAnsi="Times New Roman" w:cs="Times New Roman"/>
          <w:iCs/>
          <w:sz w:val="24"/>
          <w:szCs w:val="24"/>
          <w:lang w:val="en-US"/>
        </w:rPr>
        <w:t>(4.ª ed.). Jossey-Bass</w:t>
      </w:r>
      <w:r w:rsidR="009F428D" w:rsidRPr="00DB141B">
        <w:rPr>
          <w:rFonts w:ascii="Times New Roman" w:hAnsi="Times New Roman" w:cs="Times New Roman"/>
          <w:iCs/>
          <w:sz w:val="24"/>
          <w:szCs w:val="24"/>
          <w:lang w:val="en-US"/>
        </w:rPr>
        <w:t>.</w:t>
      </w:r>
    </w:p>
    <w:p w14:paraId="141BDF31" w14:textId="77777777" w:rsidR="00981D2B" w:rsidRDefault="00981D2B" w:rsidP="004D1B47">
      <w:pPr>
        <w:pStyle w:val="Bibliografa"/>
        <w:spacing w:line="360" w:lineRule="auto"/>
        <w:jc w:val="both"/>
        <w:rPr>
          <w:rFonts w:ascii="Times New Roman" w:hAnsi="Times New Roman" w:cs="Times New Roman"/>
          <w:sz w:val="24"/>
          <w:szCs w:val="24"/>
        </w:rPr>
      </w:pPr>
      <w:proofErr w:type="spellStart"/>
      <w:r w:rsidRPr="00981D2B">
        <w:rPr>
          <w:rFonts w:ascii="Times New Roman" w:hAnsi="Times New Roman" w:cs="Times New Roman"/>
          <w:sz w:val="24"/>
          <w:szCs w:val="24"/>
          <w:lang w:val="en-US"/>
        </w:rPr>
        <w:t>Gebreeyesus</w:t>
      </w:r>
      <w:proofErr w:type="spellEnd"/>
      <w:r w:rsidRPr="00981D2B">
        <w:rPr>
          <w:rFonts w:ascii="Times New Roman" w:hAnsi="Times New Roman" w:cs="Times New Roman"/>
          <w:sz w:val="24"/>
          <w:szCs w:val="24"/>
          <w:lang w:val="en-US"/>
        </w:rPr>
        <w:t xml:space="preserve">, M. (2007). Growth of micro-enterprises: Empirical evidence from Ethiopia (Working Paper No. 001). </w:t>
      </w:r>
      <w:proofErr w:type="spellStart"/>
      <w:r w:rsidRPr="00981D2B">
        <w:rPr>
          <w:rFonts w:ascii="Times New Roman" w:hAnsi="Times New Roman" w:cs="Times New Roman"/>
          <w:sz w:val="24"/>
          <w:szCs w:val="24"/>
        </w:rPr>
        <w:t>Ethiopian</w:t>
      </w:r>
      <w:proofErr w:type="spellEnd"/>
      <w:r w:rsidRPr="00981D2B">
        <w:rPr>
          <w:rFonts w:ascii="Times New Roman" w:hAnsi="Times New Roman" w:cs="Times New Roman"/>
          <w:sz w:val="24"/>
          <w:szCs w:val="24"/>
        </w:rPr>
        <w:t xml:space="preserve"> </w:t>
      </w:r>
      <w:proofErr w:type="spellStart"/>
      <w:r w:rsidRPr="00981D2B">
        <w:rPr>
          <w:rFonts w:ascii="Times New Roman" w:hAnsi="Times New Roman" w:cs="Times New Roman"/>
          <w:sz w:val="24"/>
          <w:szCs w:val="24"/>
        </w:rPr>
        <w:t>Development</w:t>
      </w:r>
      <w:proofErr w:type="spellEnd"/>
      <w:r w:rsidRPr="00981D2B">
        <w:rPr>
          <w:rFonts w:ascii="Times New Roman" w:hAnsi="Times New Roman" w:cs="Times New Roman"/>
          <w:sz w:val="24"/>
          <w:szCs w:val="24"/>
        </w:rPr>
        <w:t xml:space="preserve"> </w:t>
      </w:r>
      <w:proofErr w:type="spellStart"/>
      <w:r w:rsidRPr="00981D2B">
        <w:rPr>
          <w:rFonts w:ascii="Times New Roman" w:hAnsi="Times New Roman" w:cs="Times New Roman"/>
          <w:sz w:val="24"/>
          <w:szCs w:val="24"/>
        </w:rPr>
        <w:t>Research</w:t>
      </w:r>
      <w:proofErr w:type="spellEnd"/>
      <w:r w:rsidRPr="00981D2B">
        <w:rPr>
          <w:rFonts w:ascii="Times New Roman" w:hAnsi="Times New Roman" w:cs="Times New Roman"/>
          <w:sz w:val="24"/>
          <w:szCs w:val="24"/>
        </w:rPr>
        <w:t xml:space="preserve"> </w:t>
      </w:r>
      <w:proofErr w:type="spellStart"/>
      <w:r w:rsidRPr="00981D2B">
        <w:rPr>
          <w:rFonts w:ascii="Times New Roman" w:hAnsi="Times New Roman" w:cs="Times New Roman"/>
          <w:sz w:val="24"/>
          <w:szCs w:val="24"/>
        </w:rPr>
        <w:t>Institute</w:t>
      </w:r>
      <w:proofErr w:type="spellEnd"/>
      <w:r w:rsidRPr="00981D2B">
        <w:rPr>
          <w:rFonts w:ascii="Times New Roman" w:hAnsi="Times New Roman" w:cs="Times New Roman"/>
          <w:sz w:val="24"/>
          <w:szCs w:val="24"/>
        </w:rPr>
        <w:t>.</w:t>
      </w:r>
    </w:p>
    <w:p w14:paraId="0C4E0823" w14:textId="77777777" w:rsidR="00173C66" w:rsidRPr="00DB141B" w:rsidRDefault="00173C66" w:rsidP="004D1B47">
      <w:pPr>
        <w:pStyle w:val="Bibliografa"/>
        <w:spacing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Instituto Mexicano del Seguro Social [IMSS]. (s. f.). </w:t>
      </w:r>
      <w:r w:rsidRPr="00DB141B">
        <w:rPr>
          <w:rFonts w:ascii="Times New Roman" w:hAnsi="Times New Roman" w:cs="Times New Roman"/>
          <w:i/>
          <w:sz w:val="24"/>
          <w:szCs w:val="24"/>
        </w:rPr>
        <w:t>¿Cómo darme de alta en el IMSS?</w:t>
      </w:r>
      <w:r w:rsidRPr="00DB141B">
        <w:rPr>
          <w:rFonts w:ascii="Times New Roman" w:hAnsi="Times New Roman" w:cs="Times New Roman"/>
          <w:sz w:val="24"/>
          <w:szCs w:val="24"/>
        </w:rPr>
        <w:t xml:space="preserve"> https://www.imss.gob.mx/faq/como-darme-alta-imss</w:t>
      </w:r>
    </w:p>
    <w:p w14:paraId="289AD612" w14:textId="77777777" w:rsidR="002830E0" w:rsidRPr="00DB141B" w:rsidRDefault="002830E0" w:rsidP="004D1B47">
      <w:pPr>
        <w:pStyle w:val="Bibliografa"/>
        <w:spacing w:line="360" w:lineRule="auto"/>
        <w:jc w:val="both"/>
        <w:rPr>
          <w:rFonts w:ascii="Times New Roman" w:hAnsi="Times New Roman" w:cs="Times New Roman"/>
          <w:sz w:val="24"/>
          <w:szCs w:val="24"/>
        </w:rPr>
      </w:pPr>
      <w:r w:rsidRPr="00DB141B">
        <w:rPr>
          <w:rFonts w:ascii="Times New Roman" w:hAnsi="Times New Roman" w:cs="Times New Roman"/>
          <w:sz w:val="24"/>
          <w:szCs w:val="24"/>
        </w:rPr>
        <w:t>Instituto Naci</w:t>
      </w:r>
      <w:r w:rsidR="002A453A" w:rsidRPr="00DB141B">
        <w:rPr>
          <w:rFonts w:ascii="Times New Roman" w:hAnsi="Times New Roman" w:cs="Times New Roman"/>
          <w:sz w:val="24"/>
          <w:szCs w:val="24"/>
        </w:rPr>
        <w:t xml:space="preserve">onal de Estadística y Geografía [INEGI]. </w:t>
      </w:r>
      <w:r w:rsidRPr="00DB141B">
        <w:rPr>
          <w:rFonts w:ascii="Times New Roman" w:hAnsi="Times New Roman" w:cs="Times New Roman"/>
          <w:sz w:val="24"/>
          <w:szCs w:val="24"/>
        </w:rPr>
        <w:t xml:space="preserve">(2018). </w:t>
      </w:r>
      <w:r w:rsidRPr="00DB141B">
        <w:rPr>
          <w:rFonts w:ascii="Times New Roman" w:hAnsi="Times New Roman" w:cs="Times New Roman"/>
          <w:i/>
          <w:iCs/>
          <w:sz w:val="24"/>
          <w:szCs w:val="24"/>
        </w:rPr>
        <w:t>Encuesta nacional sobre productividad y competitividad de las micro, pequeñas y medianas empresas</w:t>
      </w:r>
      <w:r w:rsidRPr="00DB141B">
        <w:rPr>
          <w:rFonts w:ascii="Times New Roman" w:hAnsi="Times New Roman" w:cs="Times New Roman"/>
          <w:sz w:val="24"/>
          <w:szCs w:val="24"/>
        </w:rPr>
        <w:t xml:space="preserve"> [Estadística e información]. https://www.inegi.org.mx/programas/enaproce/2018/#tabulados</w:t>
      </w:r>
    </w:p>
    <w:p w14:paraId="57134296" w14:textId="77777777" w:rsidR="002830E0" w:rsidRPr="00DB141B" w:rsidRDefault="002830E0" w:rsidP="004D1B47">
      <w:pPr>
        <w:pStyle w:val="Bibliografa"/>
        <w:spacing w:line="360" w:lineRule="auto"/>
        <w:jc w:val="both"/>
        <w:rPr>
          <w:rFonts w:ascii="Times New Roman" w:hAnsi="Times New Roman" w:cs="Times New Roman"/>
          <w:sz w:val="24"/>
          <w:szCs w:val="24"/>
        </w:rPr>
      </w:pPr>
      <w:r w:rsidRPr="00DB141B">
        <w:rPr>
          <w:rFonts w:ascii="Times New Roman" w:hAnsi="Times New Roman" w:cs="Times New Roman"/>
          <w:sz w:val="24"/>
          <w:szCs w:val="24"/>
        </w:rPr>
        <w:t>Instituto Naci</w:t>
      </w:r>
      <w:r w:rsidR="002A453A" w:rsidRPr="00DB141B">
        <w:rPr>
          <w:rFonts w:ascii="Times New Roman" w:hAnsi="Times New Roman" w:cs="Times New Roman"/>
          <w:sz w:val="24"/>
          <w:szCs w:val="24"/>
        </w:rPr>
        <w:t xml:space="preserve">onal de Estadística y Geografía [INEGI]. </w:t>
      </w:r>
      <w:r w:rsidRPr="00DB141B">
        <w:rPr>
          <w:rFonts w:ascii="Times New Roman" w:hAnsi="Times New Roman" w:cs="Times New Roman"/>
          <w:sz w:val="24"/>
          <w:szCs w:val="24"/>
        </w:rPr>
        <w:t xml:space="preserve">(2021). </w:t>
      </w:r>
      <w:r w:rsidRPr="00DB141B">
        <w:rPr>
          <w:rFonts w:ascii="Times New Roman" w:hAnsi="Times New Roman" w:cs="Times New Roman"/>
          <w:i/>
          <w:iCs/>
          <w:sz w:val="24"/>
          <w:szCs w:val="24"/>
        </w:rPr>
        <w:t>Resultados del estudio sobre la demografía de los negocios 2021</w:t>
      </w:r>
      <w:r w:rsidRPr="00DB141B">
        <w:rPr>
          <w:rFonts w:ascii="Times New Roman" w:hAnsi="Times New Roman" w:cs="Times New Roman"/>
          <w:sz w:val="24"/>
          <w:szCs w:val="24"/>
        </w:rPr>
        <w:t xml:space="preserve"> (Nos. 720–21). Instituto Nacional de Estadística y Geografía. https://www.inegi.org.mx/contenidos/saladeprensa/boletines/2021/EDN/EDN_2021.pdf</w:t>
      </w:r>
    </w:p>
    <w:p w14:paraId="18EE4A5D" w14:textId="77777777" w:rsidR="002830E0" w:rsidRPr="00DB141B" w:rsidRDefault="002830E0" w:rsidP="004D1B47">
      <w:pPr>
        <w:pStyle w:val="Bibliografa"/>
        <w:spacing w:line="360" w:lineRule="auto"/>
        <w:jc w:val="both"/>
        <w:rPr>
          <w:rFonts w:ascii="Times New Roman" w:hAnsi="Times New Roman" w:cs="Times New Roman"/>
          <w:sz w:val="24"/>
          <w:szCs w:val="24"/>
          <w:lang w:val="en-US"/>
        </w:rPr>
      </w:pPr>
      <w:proofErr w:type="spellStart"/>
      <w:r w:rsidRPr="00DB141B">
        <w:rPr>
          <w:rFonts w:ascii="Times New Roman" w:hAnsi="Times New Roman" w:cs="Times New Roman"/>
          <w:sz w:val="24"/>
          <w:szCs w:val="24"/>
        </w:rPr>
        <w:t>Juniarti</w:t>
      </w:r>
      <w:proofErr w:type="spellEnd"/>
      <w:r w:rsidRPr="00DB141B">
        <w:rPr>
          <w:rFonts w:ascii="Times New Roman" w:hAnsi="Times New Roman" w:cs="Times New Roman"/>
          <w:sz w:val="24"/>
          <w:szCs w:val="24"/>
        </w:rPr>
        <w:t xml:space="preserve">, R. P., </w:t>
      </w:r>
      <w:r w:rsidR="00E124E4" w:rsidRPr="00DB141B">
        <w:rPr>
          <w:rFonts w:ascii="Times New Roman" w:hAnsi="Times New Roman" w:cs="Times New Roman"/>
          <w:sz w:val="24"/>
          <w:szCs w:val="24"/>
        </w:rPr>
        <w:t>y</w:t>
      </w:r>
      <w:r w:rsidRPr="00DB141B">
        <w:rPr>
          <w:rFonts w:ascii="Times New Roman" w:hAnsi="Times New Roman" w:cs="Times New Roman"/>
          <w:sz w:val="24"/>
          <w:szCs w:val="24"/>
        </w:rPr>
        <w:t xml:space="preserve"> </w:t>
      </w:r>
      <w:proofErr w:type="spellStart"/>
      <w:r w:rsidRPr="00DB141B">
        <w:rPr>
          <w:rFonts w:ascii="Times New Roman" w:hAnsi="Times New Roman" w:cs="Times New Roman"/>
          <w:sz w:val="24"/>
          <w:szCs w:val="24"/>
        </w:rPr>
        <w:t>Azizah</w:t>
      </w:r>
      <w:proofErr w:type="spellEnd"/>
      <w:r w:rsidRPr="00DB141B">
        <w:rPr>
          <w:rFonts w:ascii="Times New Roman" w:hAnsi="Times New Roman" w:cs="Times New Roman"/>
          <w:sz w:val="24"/>
          <w:szCs w:val="24"/>
        </w:rPr>
        <w:t xml:space="preserve">, O. (2021). </w:t>
      </w:r>
      <w:r w:rsidRPr="00DB141B">
        <w:rPr>
          <w:rFonts w:ascii="Times New Roman" w:hAnsi="Times New Roman" w:cs="Times New Roman"/>
          <w:sz w:val="24"/>
          <w:szCs w:val="24"/>
          <w:lang w:val="en-US"/>
        </w:rPr>
        <w:t xml:space="preserve">Technology Adoption in Small and Medium Enterprises (SMEs). </w:t>
      </w:r>
      <w:r w:rsidRPr="00DB141B">
        <w:rPr>
          <w:rFonts w:ascii="Times New Roman" w:hAnsi="Times New Roman" w:cs="Times New Roman"/>
          <w:i/>
          <w:iCs/>
          <w:sz w:val="24"/>
          <w:szCs w:val="24"/>
          <w:lang w:val="en-US"/>
        </w:rPr>
        <w:t>Proceedings of the BISTIC Business Innovation Sustainability and Technology International Conference (BISTIC 2021)</w:t>
      </w:r>
      <w:r w:rsidRPr="00DB141B">
        <w:rPr>
          <w:rFonts w:ascii="Times New Roman" w:hAnsi="Times New Roman" w:cs="Times New Roman"/>
          <w:sz w:val="24"/>
          <w:szCs w:val="24"/>
          <w:lang w:val="en-US"/>
        </w:rPr>
        <w:t>, 91–101. https://doi.org/10.2991/aebmr.k.211115.013</w:t>
      </w:r>
    </w:p>
    <w:p w14:paraId="08A78B69" w14:textId="77777777" w:rsidR="002830E0" w:rsidRPr="00DB141B" w:rsidRDefault="002830E0" w:rsidP="004D1B47">
      <w:pPr>
        <w:pStyle w:val="Bibliografa"/>
        <w:spacing w:line="360" w:lineRule="auto"/>
        <w:jc w:val="both"/>
        <w:rPr>
          <w:rFonts w:ascii="Times New Roman" w:hAnsi="Times New Roman" w:cs="Times New Roman"/>
          <w:sz w:val="24"/>
          <w:szCs w:val="24"/>
          <w:lang w:val="en-US"/>
        </w:rPr>
      </w:pPr>
      <w:r w:rsidRPr="00DB141B">
        <w:rPr>
          <w:rFonts w:ascii="Times New Roman" w:hAnsi="Times New Roman" w:cs="Times New Roman"/>
          <w:sz w:val="24"/>
          <w:szCs w:val="24"/>
          <w:lang w:val="en-US"/>
        </w:rPr>
        <w:t xml:space="preserve">Kazanjian, R. (1990). A stage-contingent model of design and growth for technology based new ventures. </w:t>
      </w:r>
      <w:r w:rsidRPr="00DB141B">
        <w:rPr>
          <w:rFonts w:ascii="Times New Roman" w:hAnsi="Times New Roman" w:cs="Times New Roman"/>
          <w:i/>
          <w:iCs/>
          <w:sz w:val="24"/>
          <w:szCs w:val="24"/>
          <w:lang w:val="en-US"/>
        </w:rPr>
        <w:t>Journal of Business Venturing</w:t>
      </w:r>
      <w:r w:rsidRPr="00DB141B">
        <w:rPr>
          <w:rFonts w:ascii="Times New Roman" w:hAnsi="Times New Roman" w:cs="Times New Roman"/>
          <w:sz w:val="24"/>
          <w:szCs w:val="24"/>
          <w:lang w:val="en-US"/>
        </w:rPr>
        <w:t xml:space="preserve">, </w:t>
      </w:r>
      <w:r w:rsidRPr="00DB141B">
        <w:rPr>
          <w:rFonts w:ascii="Times New Roman" w:hAnsi="Times New Roman" w:cs="Times New Roman"/>
          <w:i/>
          <w:iCs/>
          <w:sz w:val="24"/>
          <w:szCs w:val="24"/>
          <w:lang w:val="en-US"/>
        </w:rPr>
        <w:t>5</w:t>
      </w:r>
      <w:r w:rsidRPr="00DB141B">
        <w:rPr>
          <w:rFonts w:ascii="Times New Roman" w:hAnsi="Times New Roman" w:cs="Times New Roman"/>
          <w:sz w:val="24"/>
          <w:szCs w:val="24"/>
          <w:lang w:val="en-US"/>
        </w:rPr>
        <w:t>(3), 137–150. https://doi.org/10.1016/0883-9026(90)90028-R</w:t>
      </w:r>
    </w:p>
    <w:p w14:paraId="1E9BE269" w14:textId="77777777" w:rsidR="00173C66" w:rsidRPr="00DB141B" w:rsidRDefault="00173C66" w:rsidP="004D1B47">
      <w:pPr>
        <w:pStyle w:val="Bibliografa"/>
        <w:spacing w:line="360" w:lineRule="auto"/>
        <w:jc w:val="both"/>
        <w:rPr>
          <w:rFonts w:ascii="Times New Roman" w:hAnsi="Times New Roman" w:cs="Times New Roman"/>
          <w:sz w:val="24"/>
          <w:szCs w:val="24"/>
          <w:lang w:val="en-US"/>
        </w:rPr>
      </w:pPr>
      <w:r w:rsidRPr="00DB141B">
        <w:rPr>
          <w:rFonts w:ascii="Times New Roman" w:hAnsi="Times New Roman" w:cs="Times New Roman"/>
          <w:sz w:val="24"/>
          <w:szCs w:val="24"/>
          <w:lang w:val="en-US"/>
        </w:rPr>
        <w:t xml:space="preserve">Kotler, P. (2006). </w:t>
      </w:r>
      <w:r w:rsidRPr="00DB141B">
        <w:rPr>
          <w:rFonts w:ascii="Times New Roman" w:hAnsi="Times New Roman" w:cs="Times New Roman"/>
          <w:i/>
          <w:iCs/>
          <w:sz w:val="24"/>
          <w:szCs w:val="24"/>
        </w:rPr>
        <w:t xml:space="preserve">Dirección de mercadotecnia </w:t>
      </w:r>
      <w:r w:rsidRPr="00DB141B">
        <w:rPr>
          <w:rFonts w:ascii="Times New Roman" w:hAnsi="Times New Roman" w:cs="Times New Roman"/>
          <w:iCs/>
          <w:sz w:val="24"/>
          <w:szCs w:val="24"/>
        </w:rPr>
        <w:t xml:space="preserve">(8.ª ed.). </w:t>
      </w:r>
      <w:r w:rsidRPr="00DB141B">
        <w:rPr>
          <w:rFonts w:ascii="Times New Roman" w:hAnsi="Times New Roman" w:cs="Times New Roman"/>
          <w:iCs/>
          <w:sz w:val="24"/>
          <w:szCs w:val="24"/>
          <w:lang w:val="en-US"/>
        </w:rPr>
        <w:t xml:space="preserve">Pearson </w:t>
      </w:r>
      <w:proofErr w:type="spellStart"/>
      <w:r w:rsidRPr="00DB141B">
        <w:rPr>
          <w:rFonts w:ascii="Times New Roman" w:hAnsi="Times New Roman" w:cs="Times New Roman"/>
          <w:iCs/>
          <w:sz w:val="24"/>
          <w:szCs w:val="24"/>
          <w:lang w:val="en-US"/>
        </w:rPr>
        <w:t>Educación</w:t>
      </w:r>
      <w:proofErr w:type="spellEnd"/>
      <w:r w:rsidRPr="00DB141B">
        <w:rPr>
          <w:rFonts w:ascii="Times New Roman" w:hAnsi="Times New Roman" w:cs="Times New Roman"/>
          <w:sz w:val="24"/>
          <w:szCs w:val="24"/>
          <w:lang w:val="en-US"/>
        </w:rPr>
        <w:t>.</w:t>
      </w:r>
    </w:p>
    <w:p w14:paraId="5D499083" w14:textId="77777777" w:rsidR="00173C66" w:rsidRPr="00DB141B" w:rsidRDefault="00173C66" w:rsidP="004D1B47">
      <w:pPr>
        <w:pStyle w:val="Bibliografa"/>
        <w:spacing w:line="360" w:lineRule="auto"/>
        <w:jc w:val="both"/>
        <w:rPr>
          <w:rFonts w:ascii="Times New Roman" w:hAnsi="Times New Roman" w:cs="Times New Roman"/>
          <w:sz w:val="24"/>
          <w:szCs w:val="24"/>
          <w:lang w:val="en-US"/>
        </w:rPr>
      </w:pPr>
      <w:r w:rsidRPr="00DB141B">
        <w:rPr>
          <w:rFonts w:ascii="Times New Roman" w:hAnsi="Times New Roman" w:cs="Times New Roman"/>
          <w:sz w:val="24"/>
          <w:szCs w:val="24"/>
          <w:lang w:val="en-US"/>
        </w:rPr>
        <w:t xml:space="preserve">Kotler, P., y Armstrong, G. (2012). </w:t>
      </w:r>
      <w:r w:rsidRPr="00DB141B">
        <w:rPr>
          <w:rStyle w:val="nfasis"/>
          <w:rFonts w:ascii="Times New Roman" w:hAnsi="Times New Roman" w:cs="Times New Roman"/>
          <w:sz w:val="24"/>
          <w:szCs w:val="24"/>
          <w:lang w:val="en-US"/>
        </w:rPr>
        <w:t>Marketing</w:t>
      </w:r>
      <w:r w:rsidRPr="00DB141B">
        <w:rPr>
          <w:rFonts w:ascii="Times New Roman" w:hAnsi="Times New Roman" w:cs="Times New Roman"/>
          <w:sz w:val="24"/>
          <w:szCs w:val="24"/>
          <w:lang w:val="en-US"/>
        </w:rPr>
        <w:t xml:space="preserve"> (14.ª ed.). Pearson </w:t>
      </w:r>
      <w:proofErr w:type="spellStart"/>
      <w:r w:rsidRPr="00DB141B">
        <w:rPr>
          <w:rFonts w:ascii="Times New Roman" w:hAnsi="Times New Roman" w:cs="Times New Roman"/>
          <w:sz w:val="24"/>
          <w:szCs w:val="24"/>
          <w:lang w:val="en-US"/>
        </w:rPr>
        <w:t>Educación</w:t>
      </w:r>
      <w:proofErr w:type="spellEnd"/>
      <w:r w:rsidRPr="00DB141B">
        <w:rPr>
          <w:rFonts w:ascii="Times New Roman" w:hAnsi="Times New Roman" w:cs="Times New Roman"/>
          <w:sz w:val="24"/>
          <w:szCs w:val="24"/>
          <w:lang w:val="en-US"/>
        </w:rPr>
        <w:t>.</w:t>
      </w:r>
    </w:p>
    <w:p w14:paraId="6A39DE89" w14:textId="77777777" w:rsidR="002830E0" w:rsidRPr="00DB141B" w:rsidRDefault="00173C66" w:rsidP="004D1B47">
      <w:pPr>
        <w:pStyle w:val="Bibliografa"/>
        <w:spacing w:line="360" w:lineRule="auto"/>
        <w:jc w:val="both"/>
        <w:rPr>
          <w:rFonts w:ascii="Times New Roman" w:hAnsi="Times New Roman" w:cs="Times New Roman"/>
          <w:sz w:val="24"/>
          <w:szCs w:val="24"/>
          <w:lang w:val="en-US"/>
        </w:rPr>
      </w:pPr>
      <w:proofErr w:type="spellStart"/>
      <w:r w:rsidRPr="00DB141B">
        <w:rPr>
          <w:rFonts w:ascii="Times New Roman" w:hAnsi="Times New Roman" w:cs="Times New Roman"/>
          <w:sz w:val="24"/>
          <w:szCs w:val="24"/>
          <w:lang w:val="en-US"/>
        </w:rPr>
        <w:lastRenderedPageBreak/>
        <w:t>Lövstål</w:t>
      </w:r>
      <w:proofErr w:type="spellEnd"/>
      <w:r w:rsidRPr="00DB141B">
        <w:rPr>
          <w:rFonts w:ascii="Times New Roman" w:hAnsi="Times New Roman" w:cs="Times New Roman"/>
          <w:sz w:val="24"/>
          <w:szCs w:val="24"/>
          <w:lang w:val="en-US"/>
        </w:rPr>
        <w:t xml:space="preserve">, E. (2008). </w:t>
      </w:r>
      <w:r w:rsidRPr="00DB141B">
        <w:rPr>
          <w:rFonts w:ascii="Times New Roman" w:hAnsi="Times New Roman" w:cs="Times New Roman"/>
          <w:i/>
          <w:iCs/>
          <w:sz w:val="24"/>
          <w:szCs w:val="24"/>
          <w:lang w:val="en-US"/>
        </w:rPr>
        <w:t xml:space="preserve">Management control systems in entrepreneurial </w:t>
      </w:r>
      <w:proofErr w:type="spellStart"/>
      <w:r w:rsidRPr="00DB141B">
        <w:rPr>
          <w:rFonts w:ascii="Times New Roman" w:hAnsi="Times New Roman" w:cs="Times New Roman"/>
          <w:i/>
          <w:iCs/>
          <w:sz w:val="24"/>
          <w:szCs w:val="24"/>
          <w:lang w:val="en-US"/>
        </w:rPr>
        <w:t>organisations</w:t>
      </w:r>
      <w:proofErr w:type="spellEnd"/>
      <w:r w:rsidRPr="00DB141B">
        <w:rPr>
          <w:rFonts w:ascii="Times New Roman" w:hAnsi="Times New Roman" w:cs="Times New Roman"/>
          <w:i/>
          <w:iCs/>
          <w:sz w:val="24"/>
          <w:szCs w:val="24"/>
          <w:lang w:val="en-US"/>
        </w:rPr>
        <w:t xml:space="preserve">: </w:t>
      </w:r>
      <w:r w:rsidRPr="00DB141B">
        <w:rPr>
          <w:rFonts w:ascii="Times New Roman" w:hAnsi="Times New Roman" w:cs="Times New Roman"/>
          <w:iCs/>
          <w:sz w:val="24"/>
          <w:szCs w:val="24"/>
          <w:lang w:val="en-US"/>
        </w:rPr>
        <w:t>A balancing challenge [</w:t>
      </w:r>
      <w:proofErr w:type="spellStart"/>
      <w:r w:rsidRPr="00DB141B">
        <w:rPr>
          <w:rFonts w:ascii="Times New Roman" w:hAnsi="Times New Roman" w:cs="Times New Roman"/>
          <w:iCs/>
          <w:sz w:val="24"/>
          <w:szCs w:val="24"/>
          <w:lang w:val="en-US"/>
        </w:rPr>
        <w:t>Tesis</w:t>
      </w:r>
      <w:proofErr w:type="spellEnd"/>
      <w:r w:rsidRPr="00DB141B">
        <w:rPr>
          <w:rFonts w:ascii="Times New Roman" w:hAnsi="Times New Roman" w:cs="Times New Roman"/>
          <w:iCs/>
          <w:sz w:val="24"/>
          <w:szCs w:val="24"/>
          <w:lang w:val="en-US"/>
        </w:rPr>
        <w:t xml:space="preserve"> doctoral, Jönköping University]. https://www.diva-portal.org/smash/get/diva2:3569/FULLTEXT01.pdf</w:t>
      </w:r>
    </w:p>
    <w:p w14:paraId="491B0BA8" w14:textId="77777777" w:rsidR="005F13DA" w:rsidRDefault="00F2663C" w:rsidP="004D1B47">
      <w:pPr>
        <w:pStyle w:val="Bibliografa"/>
        <w:spacing w:line="360" w:lineRule="auto"/>
        <w:jc w:val="both"/>
        <w:rPr>
          <w:rFonts w:ascii="Times New Roman" w:hAnsi="Times New Roman" w:cs="Times New Roman"/>
          <w:sz w:val="24"/>
          <w:szCs w:val="24"/>
          <w:lang w:val="en-US"/>
        </w:rPr>
      </w:pPr>
      <w:proofErr w:type="spellStart"/>
      <w:r w:rsidRPr="00F2663C">
        <w:rPr>
          <w:rFonts w:ascii="Times New Roman" w:hAnsi="Times New Roman" w:cs="Times New Roman"/>
          <w:sz w:val="24"/>
          <w:szCs w:val="24"/>
          <w:lang w:val="en-US"/>
        </w:rPr>
        <w:t>Luszczynska</w:t>
      </w:r>
      <w:proofErr w:type="spellEnd"/>
      <w:r w:rsidRPr="00F2663C">
        <w:rPr>
          <w:rFonts w:ascii="Times New Roman" w:hAnsi="Times New Roman" w:cs="Times New Roman"/>
          <w:sz w:val="24"/>
          <w:szCs w:val="24"/>
          <w:lang w:val="en-US"/>
        </w:rPr>
        <w:t xml:space="preserve">, A., y Schwarzer, R. (2015). Social cognitive theory. In M. Conner &amp; P. Norman (Eds.), Predicting and changing health </w:t>
      </w:r>
      <w:proofErr w:type="spellStart"/>
      <w:r w:rsidRPr="00F2663C">
        <w:rPr>
          <w:rFonts w:ascii="Times New Roman" w:hAnsi="Times New Roman" w:cs="Times New Roman"/>
          <w:sz w:val="24"/>
          <w:szCs w:val="24"/>
          <w:lang w:val="en-US"/>
        </w:rPr>
        <w:t>behaviour</w:t>
      </w:r>
      <w:proofErr w:type="spellEnd"/>
      <w:r w:rsidRPr="00F2663C">
        <w:rPr>
          <w:rFonts w:ascii="Times New Roman" w:hAnsi="Times New Roman" w:cs="Times New Roman"/>
          <w:sz w:val="24"/>
          <w:szCs w:val="24"/>
          <w:lang w:val="en-US"/>
        </w:rPr>
        <w:t>: Research and practice with social cognition models (3rd ed., pp. 225–251). Open University Press.</w:t>
      </w:r>
    </w:p>
    <w:p w14:paraId="2D9AF65D" w14:textId="77777777" w:rsidR="00173C66" w:rsidRPr="00DB141B" w:rsidRDefault="00173C66" w:rsidP="004D1B47">
      <w:pPr>
        <w:pStyle w:val="Bibliografa"/>
        <w:spacing w:line="360" w:lineRule="auto"/>
        <w:jc w:val="both"/>
        <w:rPr>
          <w:rFonts w:ascii="Times New Roman" w:hAnsi="Times New Roman" w:cs="Times New Roman"/>
          <w:sz w:val="24"/>
          <w:szCs w:val="24"/>
          <w:lang w:val="en-US"/>
        </w:rPr>
      </w:pPr>
      <w:r w:rsidRPr="004F071F">
        <w:rPr>
          <w:rFonts w:ascii="Times New Roman" w:hAnsi="Times New Roman" w:cs="Times New Roman"/>
          <w:sz w:val="24"/>
          <w:szCs w:val="24"/>
          <w:lang w:val="en-US"/>
        </w:rPr>
        <w:t xml:space="preserve">Orlando, M. B., y Pollack, M. (2000). </w:t>
      </w:r>
      <w:r w:rsidRPr="00DB141B">
        <w:rPr>
          <w:rFonts w:ascii="Times New Roman" w:hAnsi="Times New Roman" w:cs="Times New Roman"/>
          <w:i/>
          <w:iCs/>
          <w:sz w:val="24"/>
          <w:szCs w:val="24"/>
          <w:lang w:val="en-US"/>
        </w:rPr>
        <w:t xml:space="preserve">Microenterprises and poverty: Evidence from Latin America. Inter-American Development Bank. </w:t>
      </w:r>
      <w:r w:rsidRPr="00DB141B">
        <w:rPr>
          <w:rFonts w:ascii="Times New Roman" w:hAnsi="Times New Roman" w:cs="Times New Roman"/>
          <w:iCs/>
          <w:sz w:val="24"/>
          <w:szCs w:val="24"/>
          <w:lang w:val="en-US"/>
        </w:rPr>
        <w:t>https://doi.org/10.18235/0008864</w:t>
      </w:r>
    </w:p>
    <w:p w14:paraId="2CEA0875" w14:textId="77777777" w:rsidR="002830E0" w:rsidRPr="00DB141B" w:rsidRDefault="002830E0" w:rsidP="004D1B47">
      <w:pPr>
        <w:pStyle w:val="Bibliografa"/>
        <w:spacing w:line="360" w:lineRule="auto"/>
        <w:jc w:val="both"/>
        <w:rPr>
          <w:rFonts w:ascii="Times New Roman" w:hAnsi="Times New Roman" w:cs="Times New Roman"/>
          <w:sz w:val="24"/>
          <w:szCs w:val="24"/>
        </w:rPr>
      </w:pPr>
      <w:r w:rsidRPr="00DB141B">
        <w:rPr>
          <w:rFonts w:ascii="Times New Roman" w:hAnsi="Times New Roman" w:cs="Times New Roman"/>
          <w:sz w:val="24"/>
          <w:szCs w:val="24"/>
          <w:lang w:val="en-US"/>
        </w:rPr>
        <w:t xml:space="preserve">Qureshi, S., Kamal, M., </w:t>
      </w:r>
      <w:r w:rsidR="00E124E4" w:rsidRPr="00DB141B">
        <w:rPr>
          <w:rFonts w:ascii="Times New Roman" w:hAnsi="Times New Roman" w:cs="Times New Roman"/>
          <w:sz w:val="24"/>
          <w:szCs w:val="24"/>
          <w:lang w:val="en-US"/>
        </w:rPr>
        <w:t>y</w:t>
      </w:r>
      <w:r w:rsidRPr="00DB141B">
        <w:rPr>
          <w:rFonts w:ascii="Times New Roman" w:hAnsi="Times New Roman" w:cs="Times New Roman"/>
          <w:sz w:val="24"/>
          <w:szCs w:val="24"/>
          <w:lang w:val="en-US"/>
        </w:rPr>
        <w:t xml:space="preserve"> Good, T. (2008). Adoption of information technology by micro-enterprises: Insights from a rural community. </w:t>
      </w:r>
      <w:r w:rsidRPr="00DB141B">
        <w:rPr>
          <w:rFonts w:ascii="Times New Roman" w:hAnsi="Times New Roman" w:cs="Times New Roman"/>
          <w:i/>
          <w:iCs/>
          <w:sz w:val="24"/>
          <w:szCs w:val="24"/>
        </w:rPr>
        <w:t xml:space="preserve">AMCIS 2008 </w:t>
      </w:r>
      <w:proofErr w:type="spellStart"/>
      <w:r w:rsidRPr="00DB141B">
        <w:rPr>
          <w:rFonts w:ascii="Times New Roman" w:hAnsi="Times New Roman" w:cs="Times New Roman"/>
          <w:i/>
          <w:iCs/>
          <w:sz w:val="24"/>
          <w:szCs w:val="24"/>
        </w:rPr>
        <w:t>Proceedings</w:t>
      </w:r>
      <w:proofErr w:type="spellEnd"/>
      <w:r w:rsidRPr="00DB141B">
        <w:rPr>
          <w:rFonts w:ascii="Times New Roman" w:hAnsi="Times New Roman" w:cs="Times New Roman"/>
          <w:sz w:val="24"/>
          <w:szCs w:val="24"/>
        </w:rPr>
        <w:t>, (</w:t>
      </w:r>
      <w:proofErr w:type="spellStart"/>
      <w:r w:rsidRPr="00DB141B">
        <w:rPr>
          <w:rFonts w:ascii="Times New Roman" w:hAnsi="Times New Roman" w:cs="Times New Roman"/>
          <w:sz w:val="24"/>
          <w:szCs w:val="24"/>
        </w:rPr>
        <w:t>Paper</w:t>
      </w:r>
      <w:proofErr w:type="spellEnd"/>
      <w:r w:rsidRPr="00DB141B">
        <w:rPr>
          <w:rFonts w:ascii="Times New Roman" w:hAnsi="Times New Roman" w:cs="Times New Roman"/>
          <w:sz w:val="24"/>
          <w:szCs w:val="24"/>
        </w:rPr>
        <w:t xml:space="preserve"> 335). https://digitalcommons.unomaha.edu/isqafacproc/38</w:t>
      </w:r>
    </w:p>
    <w:p w14:paraId="29532C99" w14:textId="77777777" w:rsidR="00173C66" w:rsidRPr="00DB141B" w:rsidRDefault="00173C66" w:rsidP="004D1B47">
      <w:pPr>
        <w:pStyle w:val="Bibliografa"/>
        <w:spacing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Secretaría de Economía [SE]. (s. f.-a). </w:t>
      </w:r>
      <w:r w:rsidRPr="00DB141B">
        <w:rPr>
          <w:rFonts w:ascii="Times New Roman" w:hAnsi="Times New Roman" w:cs="Times New Roman"/>
          <w:i/>
          <w:sz w:val="24"/>
          <w:szCs w:val="24"/>
        </w:rPr>
        <w:t xml:space="preserve">Comercio al por menor: salarios, producción, inversión, oportunidades y complejidad. </w:t>
      </w:r>
      <w:r w:rsidRPr="00DB141B">
        <w:rPr>
          <w:rFonts w:ascii="Times New Roman" w:hAnsi="Times New Roman" w:cs="Times New Roman"/>
          <w:sz w:val="24"/>
          <w:szCs w:val="24"/>
        </w:rPr>
        <w:t>https://www.economia.gob.mx/datamexico/es/profile/geo/ciudad-de-mexico-cx</w:t>
      </w:r>
    </w:p>
    <w:p w14:paraId="76E2B6FB" w14:textId="77777777" w:rsidR="00173C66" w:rsidRPr="00DB141B" w:rsidRDefault="00173C66" w:rsidP="004D1B47">
      <w:pPr>
        <w:pStyle w:val="Bibliografa"/>
        <w:spacing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Secretaría de Economía [SE]. (s. f.-b). </w:t>
      </w:r>
      <w:r w:rsidRPr="00DB141B">
        <w:rPr>
          <w:rFonts w:ascii="Times New Roman" w:hAnsi="Times New Roman" w:cs="Times New Roman"/>
          <w:i/>
          <w:sz w:val="24"/>
          <w:szCs w:val="24"/>
        </w:rPr>
        <w:t>Registro Público de Comercio</w:t>
      </w:r>
      <w:r w:rsidRPr="00DB141B">
        <w:rPr>
          <w:rFonts w:ascii="Times New Roman" w:hAnsi="Times New Roman" w:cs="Times New Roman"/>
          <w:sz w:val="24"/>
          <w:szCs w:val="24"/>
        </w:rPr>
        <w:t>. https://e.economia.gob.mx/servicios/registro-publico-de-comercio-rpc</w:t>
      </w:r>
    </w:p>
    <w:p w14:paraId="7292AD5F" w14:textId="77777777" w:rsidR="00173C66" w:rsidRPr="00DB141B" w:rsidRDefault="00173C66" w:rsidP="004D1B47">
      <w:pPr>
        <w:pStyle w:val="Bibliografa"/>
        <w:spacing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Secretaría de Economía [SE]. (s. f.-c). </w:t>
      </w:r>
      <w:r w:rsidRPr="00DB141B">
        <w:rPr>
          <w:rFonts w:ascii="Times New Roman" w:hAnsi="Times New Roman" w:cs="Times New Roman"/>
          <w:i/>
          <w:sz w:val="24"/>
          <w:szCs w:val="24"/>
        </w:rPr>
        <w:t>Sistema de Información Empresarial Mexicano (SIEM).</w:t>
      </w:r>
      <w:r w:rsidRPr="00DB141B">
        <w:rPr>
          <w:rFonts w:ascii="Times New Roman" w:hAnsi="Times New Roman" w:cs="Times New Roman"/>
          <w:sz w:val="24"/>
          <w:szCs w:val="24"/>
        </w:rPr>
        <w:t xml:space="preserve"> https://e.economia.gob.mx/servicios/sistema-de-informacion-empresarial-mexicano-siem</w:t>
      </w:r>
    </w:p>
    <w:p w14:paraId="00120ED3" w14:textId="77777777" w:rsidR="00173C66" w:rsidRPr="00DB141B" w:rsidRDefault="00173C66" w:rsidP="004D1B47">
      <w:pPr>
        <w:pStyle w:val="Bibliografa"/>
        <w:spacing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Secretaría de Economía [SE]. (s. f.-d). </w:t>
      </w:r>
      <w:r w:rsidRPr="00DB141B">
        <w:rPr>
          <w:rFonts w:ascii="Times New Roman" w:hAnsi="Times New Roman" w:cs="Times New Roman"/>
          <w:i/>
          <w:sz w:val="24"/>
          <w:szCs w:val="24"/>
        </w:rPr>
        <w:t>Sistema de Información Empresarial Mexicano (SIEM).</w:t>
      </w:r>
      <w:r w:rsidRPr="00DB141B">
        <w:rPr>
          <w:rFonts w:ascii="Times New Roman" w:hAnsi="Times New Roman" w:cs="Times New Roman"/>
          <w:sz w:val="24"/>
          <w:szCs w:val="24"/>
        </w:rPr>
        <w:t xml:space="preserve"> https://siem.economia.gob.mx/</w:t>
      </w:r>
    </w:p>
    <w:p w14:paraId="4FCF6B20" w14:textId="77777777" w:rsidR="002830E0" w:rsidRPr="00DB141B" w:rsidRDefault="002830E0" w:rsidP="004D1B47">
      <w:pPr>
        <w:pStyle w:val="Bibliografa"/>
        <w:spacing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Segarra-Blasco, A., </w:t>
      </w:r>
      <w:r w:rsidR="00E124E4" w:rsidRPr="00DB141B">
        <w:rPr>
          <w:rFonts w:ascii="Times New Roman" w:hAnsi="Times New Roman" w:cs="Times New Roman"/>
          <w:sz w:val="24"/>
          <w:szCs w:val="24"/>
        </w:rPr>
        <w:t>y</w:t>
      </w:r>
      <w:r w:rsidRPr="00DB141B">
        <w:rPr>
          <w:rFonts w:ascii="Times New Roman" w:hAnsi="Times New Roman" w:cs="Times New Roman"/>
          <w:sz w:val="24"/>
          <w:szCs w:val="24"/>
        </w:rPr>
        <w:t xml:space="preserve"> Teruel, M. (2009). </w:t>
      </w:r>
      <w:r w:rsidRPr="00DB141B">
        <w:rPr>
          <w:rFonts w:ascii="Times New Roman" w:hAnsi="Times New Roman" w:cs="Times New Roman"/>
          <w:i/>
          <w:iCs/>
          <w:sz w:val="24"/>
          <w:szCs w:val="24"/>
          <w:lang w:val="en-US"/>
        </w:rPr>
        <w:t>Small firms, growth and financial constraints</w:t>
      </w:r>
      <w:r w:rsidRPr="00DB141B">
        <w:rPr>
          <w:rFonts w:ascii="Times New Roman" w:hAnsi="Times New Roman" w:cs="Times New Roman"/>
          <w:sz w:val="24"/>
          <w:szCs w:val="24"/>
          <w:lang w:val="en-US"/>
        </w:rPr>
        <w:t xml:space="preserve">. </w:t>
      </w:r>
      <w:r w:rsidRPr="00DB141B">
        <w:rPr>
          <w:rFonts w:ascii="Times New Roman" w:hAnsi="Times New Roman" w:cs="Times New Roman"/>
          <w:sz w:val="24"/>
          <w:szCs w:val="24"/>
        </w:rPr>
        <w:t>SSRN. https://doi.org/10.2139/ssrn.1825064</w:t>
      </w:r>
    </w:p>
    <w:p w14:paraId="634D867D" w14:textId="77777777" w:rsidR="00173C66" w:rsidRPr="00DB141B" w:rsidRDefault="00173C66" w:rsidP="004D1B47">
      <w:pPr>
        <w:pStyle w:val="Bibliografa"/>
        <w:spacing w:line="360" w:lineRule="auto"/>
        <w:jc w:val="both"/>
        <w:rPr>
          <w:rFonts w:ascii="Times New Roman" w:hAnsi="Times New Roman" w:cs="Times New Roman"/>
          <w:sz w:val="24"/>
          <w:szCs w:val="24"/>
        </w:rPr>
      </w:pPr>
      <w:r w:rsidRPr="00DB141B">
        <w:rPr>
          <w:rFonts w:ascii="Times New Roman" w:hAnsi="Times New Roman" w:cs="Times New Roman"/>
          <w:sz w:val="24"/>
          <w:szCs w:val="24"/>
        </w:rPr>
        <w:t xml:space="preserve">Servicio de Administración Tributaria [SAT]. (s. f.). </w:t>
      </w:r>
      <w:r w:rsidRPr="00DB141B">
        <w:rPr>
          <w:rFonts w:ascii="Times New Roman" w:hAnsi="Times New Roman" w:cs="Times New Roman"/>
          <w:i/>
          <w:sz w:val="24"/>
          <w:szCs w:val="24"/>
        </w:rPr>
        <w:t>Inscripción al Servicio de Administración Tributaria.</w:t>
      </w:r>
      <w:r w:rsidRPr="00DB141B">
        <w:rPr>
          <w:rFonts w:ascii="Times New Roman" w:hAnsi="Times New Roman" w:cs="Times New Roman"/>
          <w:sz w:val="24"/>
          <w:szCs w:val="24"/>
        </w:rPr>
        <w:t xml:space="preserve"> https://www.sat.gob.mx/gobmx/Paginas/ficha_39_cff.html</w:t>
      </w:r>
    </w:p>
    <w:p w14:paraId="302D450C" w14:textId="77777777" w:rsidR="005F13DA" w:rsidRDefault="005F13DA" w:rsidP="004D1B47">
      <w:pPr>
        <w:pStyle w:val="Bibliografa"/>
        <w:spacing w:line="360" w:lineRule="auto"/>
        <w:jc w:val="both"/>
        <w:rPr>
          <w:rFonts w:ascii="Times New Roman" w:hAnsi="Times New Roman" w:cs="Times New Roman"/>
          <w:sz w:val="24"/>
          <w:szCs w:val="24"/>
          <w:lang w:val="en-US"/>
        </w:rPr>
      </w:pPr>
      <w:r w:rsidRPr="005F13DA">
        <w:rPr>
          <w:rFonts w:ascii="Times New Roman" w:hAnsi="Times New Roman" w:cs="Times New Roman"/>
          <w:sz w:val="24"/>
          <w:szCs w:val="24"/>
          <w:lang w:val="en-US"/>
        </w:rPr>
        <w:t>World Bank Group. (2016). Doing business in Mexico 2016. https://subnational.doingbusiness.org/en/reports/subnational-reports/mexico</w:t>
      </w:r>
    </w:p>
    <w:p w14:paraId="53BEBCD1" w14:textId="77777777" w:rsidR="002830E0" w:rsidRPr="00EB5C50" w:rsidRDefault="002830E0" w:rsidP="004D1B47">
      <w:pPr>
        <w:pStyle w:val="Bibliografa"/>
        <w:spacing w:line="360" w:lineRule="auto"/>
        <w:jc w:val="both"/>
        <w:rPr>
          <w:rFonts w:ascii="Times New Roman" w:hAnsi="Times New Roman" w:cs="Times New Roman"/>
          <w:sz w:val="24"/>
          <w:szCs w:val="24"/>
        </w:rPr>
      </w:pPr>
      <w:proofErr w:type="spellStart"/>
      <w:r w:rsidRPr="00DB141B">
        <w:rPr>
          <w:rFonts w:ascii="Times New Roman" w:hAnsi="Times New Roman" w:cs="Times New Roman"/>
          <w:sz w:val="24"/>
          <w:szCs w:val="24"/>
          <w:lang w:val="en-US"/>
        </w:rPr>
        <w:t>Yuleva-Chuchulayna</w:t>
      </w:r>
      <w:proofErr w:type="spellEnd"/>
      <w:r w:rsidRPr="00DB141B">
        <w:rPr>
          <w:rFonts w:ascii="Times New Roman" w:hAnsi="Times New Roman" w:cs="Times New Roman"/>
          <w:sz w:val="24"/>
          <w:szCs w:val="24"/>
          <w:lang w:val="en-US"/>
        </w:rPr>
        <w:t xml:space="preserve">, R. (2019). </w:t>
      </w:r>
      <w:r w:rsidR="00A55866" w:rsidRPr="00A55866">
        <w:rPr>
          <w:rFonts w:ascii="Times New Roman" w:hAnsi="Times New Roman" w:cs="Times New Roman"/>
          <w:sz w:val="24"/>
          <w:szCs w:val="24"/>
          <w:lang w:val="en-US"/>
        </w:rPr>
        <w:t>Competitive advantages and competitive strategies of small and medium-sized enterprises. Economics and Management, 16(1), 71–81.</w:t>
      </w:r>
    </w:p>
    <w:bookmarkEnd w:id="61"/>
    <w:p w14:paraId="575E8780" w14:textId="77777777" w:rsidR="00295E49" w:rsidRPr="00EB5C50" w:rsidRDefault="00295E49" w:rsidP="00295E49">
      <w:pPr>
        <w:rPr>
          <w:rFonts w:ascii="Times New Roman" w:hAnsi="Times New Roman" w:cs="Times New Roman"/>
          <w:sz w:val="24"/>
          <w:szCs w:val="24"/>
        </w:rPr>
      </w:pPr>
    </w:p>
    <w:p w14:paraId="608110B7" w14:textId="77777777" w:rsidR="00AE75FB" w:rsidRPr="00EB5C50" w:rsidRDefault="00AE75FB" w:rsidP="00E554D8">
      <w:pPr>
        <w:spacing w:line="360" w:lineRule="auto"/>
        <w:rPr>
          <w:rFonts w:ascii="Times New Roman" w:hAnsi="Times New Roman" w:cs="Times New Roman"/>
        </w:rPr>
      </w:pPr>
    </w:p>
    <w:sectPr w:rsidR="00AE75FB" w:rsidRPr="00EB5C50" w:rsidSect="00E87C1D">
      <w:headerReference w:type="default" r:id="rId13"/>
      <w:footerReference w:type="default" r:id="rId14"/>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6369D" w14:textId="77777777" w:rsidR="00DC522F" w:rsidRDefault="00DC522F">
      <w:pPr>
        <w:spacing w:after="0" w:line="240" w:lineRule="auto"/>
      </w:pPr>
      <w:r>
        <w:separator/>
      </w:r>
    </w:p>
  </w:endnote>
  <w:endnote w:type="continuationSeparator" w:id="0">
    <w:p w14:paraId="6E974BC3" w14:textId="77777777" w:rsidR="00DC522F" w:rsidRDefault="00DC5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7D8D4" w14:textId="6B19609B" w:rsidR="00791D43" w:rsidRDefault="00E87C1D" w:rsidP="00E87C1D">
    <w:pPr>
      <w:pStyle w:val="Piedepgina"/>
      <w:jc w:val="center"/>
    </w:pPr>
    <w:r>
      <w:rPr>
        <w:noProof/>
      </w:rPr>
      <w:drawing>
        <wp:inline distT="0" distB="0" distL="0" distR="0" wp14:anchorId="426B3E9B" wp14:editId="274D8E63">
          <wp:extent cx="1600200" cy="419100"/>
          <wp:effectExtent l="0" t="0" r="0" b="0"/>
          <wp:docPr id="681482761" name="Imagen 68148276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482761" name="Imagen 681482761"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844BCC">
      <w:rPr>
        <w:rFonts w:ascii="Calibri" w:hAnsi="Calibri" w:cs="Calibri"/>
        <w:b/>
        <w:szCs w:val="20"/>
      </w:rPr>
      <w:t xml:space="preserve">Vol. 16 </w:t>
    </w:r>
    <w:proofErr w:type="spellStart"/>
    <w:r w:rsidRPr="00844BCC">
      <w:rPr>
        <w:rFonts w:ascii="Calibri" w:hAnsi="Calibri" w:cs="Calibri"/>
        <w:b/>
        <w:szCs w:val="20"/>
      </w:rPr>
      <w:t>Num</w:t>
    </w:r>
    <w:proofErr w:type="spellEnd"/>
    <w:r w:rsidRPr="00844BCC">
      <w:rPr>
        <w:rFonts w:ascii="Calibri" w:hAnsi="Calibri" w:cs="Calibri"/>
        <w:b/>
        <w:szCs w:val="20"/>
      </w:rPr>
      <w:t xml:space="preserve">. 32 </w:t>
    </w:r>
    <w:proofErr w:type="gramStart"/>
    <w:r w:rsidRPr="00844BCC">
      <w:rPr>
        <w:rFonts w:ascii="Calibri" w:hAnsi="Calibri" w:cs="Calibri"/>
        <w:b/>
        <w:szCs w:val="20"/>
      </w:rPr>
      <w:t>Enero</w:t>
    </w:r>
    <w:proofErr w:type="gramEnd"/>
    <w:r w:rsidRPr="00844BCC">
      <w:rPr>
        <w:rFonts w:ascii="Calibri" w:hAnsi="Calibri" w:cs="Calibri"/>
        <w:b/>
        <w:szCs w:val="20"/>
      </w:rPr>
      <w:t xml:space="preserve"> – Junio 2026,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15CEA" w14:textId="77777777" w:rsidR="00DC522F" w:rsidRDefault="00DC522F">
      <w:pPr>
        <w:spacing w:after="0" w:line="240" w:lineRule="auto"/>
      </w:pPr>
      <w:r>
        <w:separator/>
      </w:r>
    </w:p>
  </w:footnote>
  <w:footnote w:type="continuationSeparator" w:id="0">
    <w:p w14:paraId="74879149" w14:textId="77777777" w:rsidR="00DC522F" w:rsidRDefault="00DC5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0E6AD" w14:textId="3862B487" w:rsidR="00E87C1D" w:rsidRDefault="00E87C1D" w:rsidP="00E87C1D">
    <w:pPr>
      <w:pStyle w:val="Encabezado"/>
      <w:jc w:val="center"/>
    </w:pPr>
    <w:r>
      <w:rPr>
        <w:noProof/>
      </w:rPr>
      <w:drawing>
        <wp:inline distT="0" distB="0" distL="0" distR="0" wp14:anchorId="3DB47104" wp14:editId="4E608C5B">
          <wp:extent cx="5397500" cy="635000"/>
          <wp:effectExtent l="0" t="0" r="0" b="0"/>
          <wp:docPr id="1643412618" name="Imagen 164341261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412618" name="Imagen 1643412618"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148B6"/>
    <w:multiLevelType w:val="hybridMultilevel"/>
    <w:tmpl w:val="1E783ACC"/>
    <w:lvl w:ilvl="0" w:tplc="0409000F">
      <w:start w:val="1"/>
      <w:numFmt w:val="decimal"/>
      <w:lvlText w:val="%1."/>
      <w:lvlJc w:val="left"/>
      <w:pPr>
        <w:ind w:left="7165" w:hanging="360"/>
      </w:pPr>
    </w:lvl>
    <w:lvl w:ilvl="1" w:tplc="04090019" w:tentative="1">
      <w:start w:val="1"/>
      <w:numFmt w:val="lowerLetter"/>
      <w:lvlText w:val="%2."/>
      <w:lvlJc w:val="left"/>
      <w:pPr>
        <w:ind w:left="807" w:hanging="360"/>
      </w:pPr>
    </w:lvl>
    <w:lvl w:ilvl="2" w:tplc="0409001B" w:tentative="1">
      <w:start w:val="1"/>
      <w:numFmt w:val="lowerRoman"/>
      <w:lvlText w:val="%3."/>
      <w:lvlJc w:val="right"/>
      <w:pPr>
        <w:ind w:left="1527" w:hanging="180"/>
      </w:pPr>
    </w:lvl>
    <w:lvl w:ilvl="3" w:tplc="0409000F" w:tentative="1">
      <w:start w:val="1"/>
      <w:numFmt w:val="decimal"/>
      <w:lvlText w:val="%4."/>
      <w:lvlJc w:val="left"/>
      <w:pPr>
        <w:ind w:left="2247" w:hanging="360"/>
      </w:pPr>
    </w:lvl>
    <w:lvl w:ilvl="4" w:tplc="04090019" w:tentative="1">
      <w:start w:val="1"/>
      <w:numFmt w:val="lowerLetter"/>
      <w:lvlText w:val="%5."/>
      <w:lvlJc w:val="left"/>
      <w:pPr>
        <w:ind w:left="2967" w:hanging="360"/>
      </w:pPr>
    </w:lvl>
    <w:lvl w:ilvl="5" w:tplc="0409001B" w:tentative="1">
      <w:start w:val="1"/>
      <w:numFmt w:val="lowerRoman"/>
      <w:lvlText w:val="%6."/>
      <w:lvlJc w:val="right"/>
      <w:pPr>
        <w:ind w:left="3687" w:hanging="180"/>
      </w:pPr>
    </w:lvl>
    <w:lvl w:ilvl="6" w:tplc="0409000F" w:tentative="1">
      <w:start w:val="1"/>
      <w:numFmt w:val="decimal"/>
      <w:lvlText w:val="%7."/>
      <w:lvlJc w:val="left"/>
      <w:pPr>
        <w:ind w:left="4407" w:hanging="360"/>
      </w:pPr>
    </w:lvl>
    <w:lvl w:ilvl="7" w:tplc="04090019" w:tentative="1">
      <w:start w:val="1"/>
      <w:numFmt w:val="lowerLetter"/>
      <w:lvlText w:val="%8."/>
      <w:lvlJc w:val="left"/>
      <w:pPr>
        <w:ind w:left="5127" w:hanging="360"/>
      </w:pPr>
    </w:lvl>
    <w:lvl w:ilvl="8" w:tplc="0409001B" w:tentative="1">
      <w:start w:val="1"/>
      <w:numFmt w:val="lowerRoman"/>
      <w:lvlText w:val="%9."/>
      <w:lvlJc w:val="right"/>
      <w:pPr>
        <w:ind w:left="5847" w:hanging="180"/>
      </w:pPr>
    </w:lvl>
  </w:abstractNum>
  <w:abstractNum w:abstractNumId="1" w15:restartNumberingAfterBreak="0">
    <w:nsid w:val="249C2C8C"/>
    <w:multiLevelType w:val="hybridMultilevel"/>
    <w:tmpl w:val="61B27D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61B084C"/>
    <w:multiLevelType w:val="hybridMultilevel"/>
    <w:tmpl w:val="1F429258"/>
    <w:lvl w:ilvl="0" w:tplc="9A8A20E4">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BB0515"/>
    <w:multiLevelType w:val="hybridMultilevel"/>
    <w:tmpl w:val="B4EC5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900455"/>
    <w:multiLevelType w:val="hybridMultilevel"/>
    <w:tmpl w:val="3B02316C"/>
    <w:lvl w:ilvl="0" w:tplc="0409000F">
      <w:start w:val="1"/>
      <w:numFmt w:val="decimal"/>
      <w:lvlText w:val="%1."/>
      <w:lvlJc w:val="left"/>
      <w:pPr>
        <w:ind w:left="-273" w:hanging="360"/>
      </w:pPr>
    </w:lvl>
    <w:lvl w:ilvl="1" w:tplc="04090019" w:tentative="1">
      <w:start w:val="1"/>
      <w:numFmt w:val="lowerLetter"/>
      <w:lvlText w:val="%2."/>
      <w:lvlJc w:val="left"/>
      <w:pPr>
        <w:ind w:left="447" w:hanging="360"/>
      </w:pPr>
    </w:lvl>
    <w:lvl w:ilvl="2" w:tplc="0409001B" w:tentative="1">
      <w:start w:val="1"/>
      <w:numFmt w:val="lowerRoman"/>
      <w:lvlText w:val="%3."/>
      <w:lvlJc w:val="right"/>
      <w:pPr>
        <w:ind w:left="1167" w:hanging="180"/>
      </w:pPr>
    </w:lvl>
    <w:lvl w:ilvl="3" w:tplc="0409000F" w:tentative="1">
      <w:start w:val="1"/>
      <w:numFmt w:val="decimal"/>
      <w:lvlText w:val="%4."/>
      <w:lvlJc w:val="left"/>
      <w:pPr>
        <w:ind w:left="1887" w:hanging="360"/>
      </w:pPr>
    </w:lvl>
    <w:lvl w:ilvl="4" w:tplc="04090019" w:tentative="1">
      <w:start w:val="1"/>
      <w:numFmt w:val="lowerLetter"/>
      <w:lvlText w:val="%5."/>
      <w:lvlJc w:val="left"/>
      <w:pPr>
        <w:ind w:left="2607" w:hanging="360"/>
      </w:pPr>
    </w:lvl>
    <w:lvl w:ilvl="5" w:tplc="0409001B" w:tentative="1">
      <w:start w:val="1"/>
      <w:numFmt w:val="lowerRoman"/>
      <w:lvlText w:val="%6."/>
      <w:lvlJc w:val="right"/>
      <w:pPr>
        <w:ind w:left="3327" w:hanging="180"/>
      </w:pPr>
    </w:lvl>
    <w:lvl w:ilvl="6" w:tplc="0409000F" w:tentative="1">
      <w:start w:val="1"/>
      <w:numFmt w:val="decimal"/>
      <w:lvlText w:val="%7."/>
      <w:lvlJc w:val="left"/>
      <w:pPr>
        <w:ind w:left="4047" w:hanging="360"/>
      </w:pPr>
    </w:lvl>
    <w:lvl w:ilvl="7" w:tplc="04090019" w:tentative="1">
      <w:start w:val="1"/>
      <w:numFmt w:val="lowerLetter"/>
      <w:lvlText w:val="%8."/>
      <w:lvlJc w:val="left"/>
      <w:pPr>
        <w:ind w:left="4767" w:hanging="360"/>
      </w:pPr>
    </w:lvl>
    <w:lvl w:ilvl="8" w:tplc="0409001B" w:tentative="1">
      <w:start w:val="1"/>
      <w:numFmt w:val="lowerRoman"/>
      <w:lvlText w:val="%9."/>
      <w:lvlJc w:val="right"/>
      <w:pPr>
        <w:ind w:left="5487" w:hanging="180"/>
      </w:pPr>
    </w:lvl>
  </w:abstractNum>
  <w:abstractNum w:abstractNumId="5" w15:restartNumberingAfterBreak="0">
    <w:nsid w:val="34710EE7"/>
    <w:multiLevelType w:val="hybridMultilevel"/>
    <w:tmpl w:val="3C5E2D62"/>
    <w:lvl w:ilvl="0" w:tplc="0409000F">
      <w:start w:val="1"/>
      <w:numFmt w:val="decimal"/>
      <w:lvlText w:val="%1."/>
      <w:lvlJc w:val="left"/>
      <w:pPr>
        <w:ind w:left="87" w:hanging="360"/>
      </w:pPr>
    </w:lvl>
    <w:lvl w:ilvl="1" w:tplc="04090019" w:tentative="1">
      <w:start w:val="1"/>
      <w:numFmt w:val="lowerLetter"/>
      <w:lvlText w:val="%2."/>
      <w:lvlJc w:val="left"/>
      <w:pPr>
        <w:ind w:left="807" w:hanging="360"/>
      </w:pPr>
    </w:lvl>
    <w:lvl w:ilvl="2" w:tplc="0409001B" w:tentative="1">
      <w:start w:val="1"/>
      <w:numFmt w:val="lowerRoman"/>
      <w:lvlText w:val="%3."/>
      <w:lvlJc w:val="right"/>
      <w:pPr>
        <w:ind w:left="1527" w:hanging="180"/>
      </w:pPr>
    </w:lvl>
    <w:lvl w:ilvl="3" w:tplc="0409000F" w:tentative="1">
      <w:start w:val="1"/>
      <w:numFmt w:val="decimal"/>
      <w:lvlText w:val="%4."/>
      <w:lvlJc w:val="left"/>
      <w:pPr>
        <w:ind w:left="2247" w:hanging="360"/>
      </w:pPr>
    </w:lvl>
    <w:lvl w:ilvl="4" w:tplc="04090019" w:tentative="1">
      <w:start w:val="1"/>
      <w:numFmt w:val="lowerLetter"/>
      <w:lvlText w:val="%5."/>
      <w:lvlJc w:val="left"/>
      <w:pPr>
        <w:ind w:left="2967" w:hanging="360"/>
      </w:pPr>
    </w:lvl>
    <w:lvl w:ilvl="5" w:tplc="0409001B" w:tentative="1">
      <w:start w:val="1"/>
      <w:numFmt w:val="lowerRoman"/>
      <w:lvlText w:val="%6."/>
      <w:lvlJc w:val="right"/>
      <w:pPr>
        <w:ind w:left="3687" w:hanging="180"/>
      </w:pPr>
    </w:lvl>
    <w:lvl w:ilvl="6" w:tplc="0409000F" w:tentative="1">
      <w:start w:val="1"/>
      <w:numFmt w:val="decimal"/>
      <w:lvlText w:val="%7."/>
      <w:lvlJc w:val="left"/>
      <w:pPr>
        <w:ind w:left="4407" w:hanging="360"/>
      </w:pPr>
    </w:lvl>
    <w:lvl w:ilvl="7" w:tplc="04090019" w:tentative="1">
      <w:start w:val="1"/>
      <w:numFmt w:val="lowerLetter"/>
      <w:lvlText w:val="%8."/>
      <w:lvlJc w:val="left"/>
      <w:pPr>
        <w:ind w:left="5127" w:hanging="360"/>
      </w:pPr>
    </w:lvl>
    <w:lvl w:ilvl="8" w:tplc="0409001B" w:tentative="1">
      <w:start w:val="1"/>
      <w:numFmt w:val="lowerRoman"/>
      <w:lvlText w:val="%9."/>
      <w:lvlJc w:val="right"/>
      <w:pPr>
        <w:ind w:left="5847" w:hanging="180"/>
      </w:pPr>
    </w:lvl>
  </w:abstractNum>
  <w:abstractNum w:abstractNumId="6" w15:restartNumberingAfterBreak="0">
    <w:nsid w:val="35B76D46"/>
    <w:multiLevelType w:val="multilevel"/>
    <w:tmpl w:val="C64604A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DE8256C"/>
    <w:multiLevelType w:val="hybridMultilevel"/>
    <w:tmpl w:val="9D52D5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346874"/>
    <w:multiLevelType w:val="hybridMultilevel"/>
    <w:tmpl w:val="61B27D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F392E00"/>
    <w:multiLevelType w:val="hybridMultilevel"/>
    <w:tmpl w:val="CE7845C4"/>
    <w:lvl w:ilvl="0" w:tplc="F926CAD4">
      <w:start w:val="1"/>
      <w:numFmt w:val="decimal"/>
      <w:lvlText w:val="%1."/>
      <w:lvlJc w:val="left"/>
      <w:pPr>
        <w:ind w:left="-273" w:hanging="360"/>
      </w:pPr>
      <w:rPr>
        <w:rFonts w:hint="default"/>
        <w:b w:val="0"/>
        <w:i w:val="0"/>
      </w:rPr>
    </w:lvl>
    <w:lvl w:ilvl="1" w:tplc="04090019" w:tentative="1">
      <w:start w:val="1"/>
      <w:numFmt w:val="lowerLetter"/>
      <w:lvlText w:val="%2."/>
      <w:lvlJc w:val="left"/>
      <w:pPr>
        <w:ind w:left="447" w:hanging="360"/>
      </w:pPr>
    </w:lvl>
    <w:lvl w:ilvl="2" w:tplc="0409001B" w:tentative="1">
      <w:start w:val="1"/>
      <w:numFmt w:val="lowerRoman"/>
      <w:lvlText w:val="%3."/>
      <w:lvlJc w:val="right"/>
      <w:pPr>
        <w:ind w:left="1167" w:hanging="180"/>
      </w:pPr>
    </w:lvl>
    <w:lvl w:ilvl="3" w:tplc="0409000F" w:tentative="1">
      <w:start w:val="1"/>
      <w:numFmt w:val="decimal"/>
      <w:lvlText w:val="%4."/>
      <w:lvlJc w:val="left"/>
      <w:pPr>
        <w:ind w:left="1887" w:hanging="360"/>
      </w:pPr>
    </w:lvl>
    <w:lvl w:ilvl="4" w:tplc="04090019" w:tentative="1">
      <w:start w:val="1"/>
      <w:numFmt w:val="lowerLetter"/>
      <w:lvlText w:val="%5."/>
      <w:lvlJc w:val="left"/>
      <w:pPr>
        <w:ind w:left="2607" w:hanging="360"/>
      </w:pPr>
    </w:lvl>
    <w:lvl w:ilvl="5" w:tplc="0409001B" w:tentative="1">
      <w:start w:val="1"/>
      <w:numFmt w:val="lowerRoman"/>
      <w:lvlText w:val="%6."/>
      <w:lvlJc w:val="right"/>
      <w:pPr>
        <w:ind w:left="3327" w:hanging="180"/>
      </w:pPr>
    </w:lvl>
    <w:lvl w:ilvl="6" w:tplc="0409000F" w:tentative="1">
      <w:start w:val="1"/>
      <w:numFmt w:val="decimal"/>
      <w:lvlText w:val="%7."/>
      <w:lvlJc w:val="left"/>
      <w:pPr>
        <w:ind w:left="4047" w:hanging="360"/>
      </w:pPr>
    </w:lvl>
    <w:lvl w:ilvl="7" w:tplc="04090019" w:tentative="1">
      <w:start w:val="1"/>
      <w:numFmt w:val="lowerLetter"/>
      <w:lvlText w:val="%8."/>
      <w:lvlJc w:val="left"/>
      <w:pPr>
        <w:ind w:left="4767" w:hanging="360"/>
      </w:pPr>
    </w:lvl>
    <w:lvl w:ilvl="8" w:tplc="0409001B" w:tentative="1">
      <w:start w:val="1"/>
      <w:numFmt w:val="lowerRoman"/>
      <w:lvlText w:val="%9."/>
      <w:lvlJc w:val="right"/>
      <w:pPr>
        <w:ind w:left="5487" w:hanging="180"/>
      </w:pPr>
    </w:lvl>
  </w:abstractNum>
  <w:abstractNum w:abstractNumId="10" w15:restartNumberingAfterBreak="0">
    <w:nsid w:val="3F987A3B"/>
    <w:multiLevelType w:val="multilevel"/>
    <w:tmpl w:val="DC30B8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1E5B6E"/>
    <w:multiLevelType w:val="hybridMultilevel"/>
    <w:tmpl w:val="FFC830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AE43758">
      <w:numFmt w:val="bullet"/>
      <w:lvlText w:val="•"/>
      <w:lvlJc w:val="left"/>
      <w:pPr>
        <w:ind w:left="2412" w:hanging="432"/>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DB0E9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984216"/>
    <w:multiLevelType w:val="hybridMultilevel"/>
    <w:tmpl w:val="3FA4CB0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623A4F"/>
    <w:multiLevelType w:val="multilevel"/>
    <w:tmpl w:val="7DE403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00B61B5"/>
    <w:multiLevelType w:val="hybridMultilevel"/>
    <w:tmpl w:val="82765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C16D3D"/>
    <w:multiLevelType w:val="multilevel"/>
    <w:tmpl w:val="F4CE3D2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5C21C4F"/>
    <w:multiLevelType w:val="hybridMultilevel"/>
    <w:tmpl w:val="4DE00B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221F14"/>
    <w:multiLevelType w:val="multilevel"/>
    <w:tmpl w:val="2632B4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61B3C6C"/>
    <w:multiLevelType w:val="hybridMultilevel"/>
    <w:tmpl w:val="61B27D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8330C4A"/>
    <w:multiLevelType w:val="hybridMultilevel"/>
    <w:tmpl w:val="1A601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DB06D5"/>
    <w:multiLevelType w:val="multilevel"/>
    <w:tmpl w:val="C56693BA"/>
    <w:lvl w:ilvl="0">
      <w:start w:val="1"/>
      <w:numFmt w:val="upperRoman"/>
      <w:lvlText w:val="%1."/>
      <w:lvlJc w:val="righ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C617304"/>
    <w:multiLevelType w:val="hybridMultilevel"/>
    <w:tmpl w:val="45A648D2"/>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3006212">
    <w:abstractNumId w:val="11"/>
  </w:num>
  <w:num w:numId="2" w16cid:durableId="91320309">
    <w:abstractNumId w:val="15"/>
  </w:num>
  <w:num w:numId="3" w16cid:durableId="1055276806">
    <w:abstractNumId w:val="13"/>
  </w:num>
  <w:num w:numId="4" w16cid:durableId="1360426411">
    <w:abstractNumId w:val="3"/>
  </w:num>
  <w:num w:numId="5" w16cid:durableId="729353309">
    <w:abstractNumId w:val="20"/>
  </w:num>
  <w:num w:numId="6" w16cid:durableId="456680877">
    <w:abstractNumId w:val="4"/>
  </w:num>
  <w:num w:numId="7" w16cid:durableId="1115715975">
    <w:abstractNumId w:val="9"/>
  </w:num>
  <w:num w:numId="8" w16cid:durableId="1861356059">
    <w:abstractNumId w:val="0"/>
  </w:num>
  <w:num w:numId="9" w16cid:durableId="1463839075">
    <w:abstractNumId w:val="5"/>
  </w:num>
  <w:num w:numId="10" w16cid:durableId="972640214">
    <w:abstractNumId w:val="22"/>
  </w:num>
  <w:num w:numId="11" w16cid:durableId="21782116">
    <w:abstractNumId w:val="21"/>
  </w:num>
  <w:num w:numId="12" w16cid:durableId="1766338583">
    <w:abstractNumId w:val="17"/>
  </w:num>
  <w:num w:numId="13" w16cid:durableId="2138374631">
    <w:abstractNumId w:val="12"/>
  </w:num>
  <w:num w:numId="14" w16cid:durableId="833297121">
    <w:abstractNumId w:val="6"/>
  </w:num>
  <w:num w:numId="15" w16cid:durableId="1846624645">
    <w:abstractNumId w:val="14"/>
  </w:num>
  <w:num w:numId="16" w16cid:durableId="116803169">
    <w:abstractNumId w:val="10"/>
  </w:num>
  <w:num w:numId="17" w16cid:durableId="1958297393">
    <w:abstractNumId w:val="16"/>
  </w:num>
  <w:num w:numId="18" w16cid:durableId="2069496498">
    <w:abstractNumId w:val="7"/>
  </w:num>
  <w:num w:numId="19" w16cid:durableId="1617181074">
    <w:abstractNumId w:val="1"/>
  </w:num>
  <w:num w:numId="20" w16cid:durableId="1269384531">
    <w:abstractNumId w:val="8"/>
  </w:num>
  <w:num w:numId="21" w16cid:durableId="1566336084">
    <w:abstractNumId w:val="18"/>
  </w:num>
  <w:num w:numId="22" w16cid:durableId="1978602473">
    <w:abstractNumId w:val="19"/>
  </w:num>
  <w:num w:numId="23" w16cid:durableId="707949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85"/>
    <w:rsid w:val="00000AFE"/>
    <w:rsid w:val="00000C24"/>
    <w:rsid w:val="0000157A"/>
    <w:rsid w:val="00010694"/>
    <w:rsid w:val="0001116F"/>
    <w:rsid w:val="00015F08"/>
    <w:rsid w:val="000161F6"/>
    <w:rsid w:val="00017FFD"/>
    <w:rsid w:val="00020DD2"/>
    <w:rsid w:val="00023E58"/>
    <w:rsid w:val="00027DA5"/>
    <w:rsid w:val="00030C1C"/>
    <w:rsid w:val="0003142E"/>
    <w:rsid w:val="00040696"/>
    <w:rsid w:val="0004091F"/>
    <w:rsid w:val="00041389"/>
    <w:rsid w:val="00041A00"/>
    <w:rsid w:val="00041F44"/>
    <w:rsid w:val="00042AED"/>
    <w:rsid w:val="00044141"/>
    <w:rsid w:val="00052230"/>
    <w:rsid w:val="000529C0"/>
    <w:rsid w:val="00052CF5"/>
    <w:rsid w:val="00057290"/>
    <w:rsid w:val="00060016"/>
    <w:rsid w:val="00060397"/>
    <w:rsid w:val="00060D70"/>
    <w:rsid w:val="00065AB6"/>
    <w:rsid w:val="00065BB8"/>
    <w:rsid w:val="00067432"/>
    <w:rsid w:val="00072C23"/>
    <w:rsid w:val="00080FB9"/>
    <w:rsid w:val="0008200F"/>
    <w:rsid w:val="0008457A"/>
    <w:rsid w:val="00084888"/>
    <w:rsid w:val="00085BC1"/>
    <w:rsid w:val="00092562"/>
    <w:rsid w:val="00093177"/>
    <w:rsid w:val="00093C74"/>
    <w:rsid w:val="00096C82"/>
    <w:rsid w:val="000A1937"/>
    <w:rsid w:val="000A6CCF"/>
    <w:rsid w:val="000B23F1"/>
    <w:rsid w:val="000C3BFA"/>
    <w:rsid w:val="000E03EC"/>
    <w:rsid w:val="000E1B79"/>
    <w:rsid w:val="000E34E9"/>
    <w:rsid w:val="000E43AD"/>
    <w:rsid w:val="000F7DB5"/>
    <w:rsid w:val="001008CE"/>
    <w:rsid w:val="001016C0"/>
    <w:rsid w:val="001017BE"/>
    <w:rsid w:val="001040C4"/>
    <w:rsid w:val="001053BD"/>
    <w:rsid w:val="00106614"/>
    <w:rsid w:val="00111CDC"/>
    <w:rsid w:val="00121FE0"/>
    <w:rsid w:val="00123422"/>
    <w:rsid w:val="0012482D"/>
    <w:rsid w:val="00125D55"/>
    <w:rsid w:val="00126717"/>
    <w:rsid w:val="00126A79"/>
    <w:rsid w:val="001305DF"/>
    <w:rsid w:val="00130787"/>
    <w:rsid w:val="00132985"/>
    <w:rsid w:val="0013390D"/>
    <w:rsid w:val="00144347"/>
    <w:rsid w:val="00147C15"/>
    <w:rsid w:val="00151A14"/>
    <w:rsid w:val="001572E8"/>
    <w:rsid w:val="00160154"/>
    <w:rsid w:val="00161DDE"/>
    <w:rsid w:val="00162F5F"/>
    <w:rsid w:val="001644E6"/>
    <w:rsid w:val="001668AB"/>
    <w:rsid w:val="00166DE3"/>
    <w:rsid w:val="001675F9"/>
    <w:rsid w:val="00173C21"/>
    <w:rsid w:val="00173C66"/>
    <w:rsid w:val="001750A5"/>
    <w:rsid w:val="00177A91"/>
    <w:rsid w:val="001805BB"/>
    <w:rsid w:val="00187FCE"/>
    <w:rsid w:val="00194928"/>
    <w:rsid w:val="00194C79"/>
    <w:rsid w:val="0019526E"/>
    <w:rsid w:val="001954E5"/>
    <w:rsid w:val="00196A40"/>
    <w:rsid w:val="001A2741"/>
    <w:rsid w:val="001B189D"/>
    <w:rsid w:val="001B64C4"/>
    <w:rsid w:val="001C432B"/>
    <w:rsid w:val="001C5138"/>
    <w:rsid w:val="001C7E49"/>
    <w:rsid w:val="001D47C6"/>
    <w:rsid w:val="001D6AAE"/>
    <w:rsid w:val="001E56AF"/>
    <w:rsid w:val="001F01D3"/>
    <w:rsid w:val="001F2D31"/>
    <w:rsid w:val="0020036F"/>
    <w:rsid w:val="00202B27"/>
    <w:rsid w:val="00205187"/>
    <w:rsid w:val="002056DE"/>
    <w:rsid w:val="00211F2F"/>
    <w:rsid w:val="00212C9E"/>
    <w:rsid w:val="00215EF5"/>
    <w:rsid w:val="0021682A"/>
    <w:rsid w:val="0022090E"/>
    <w:rsid w:val="002225F8"/>
    <w:rsid w:val="0022493D"/>
    <w:rsid w:val="00225FDE"/>
    <w:rsid w:val="00231A9A"/>
    <w:rsid w:val="00235A8D"/>
    <w:rsid w:val="00240783"/>
    <w:rsid w:val="002410E0"/>
    <w:rsid w:val="0025689D"/>
    <w:rsid w:val="002644EF"/>
    <w:rsid w:val="0026528C"/>
    <w:rsid w:val="00267E54"/>
    <w:rsid w:val="00270C1A"/>
    <w:rsid w:val="002744BC"/>
    <w:rsid w:val="00276BAC"/>
    <w:rsid w:val="00276E88"/>
    <w:rsid w:val="00282F5E"/>
    <w:rsid w:val="002830E0"/>
    <w:rsid w:val="00283722"/>
    <w:rsid w:val="002841A9"/>
    <w:rsid w:val="00285527"/>
    <w:rsid w:val="00285CE0"/>
    <w:rsid w:val="00286DA6"/>
    <w:rsid w:val="0029474B"/>
    <w:rsid w:val="00295E49"/>
    <w:rsid w:val="00296755"/>
    <w:rsid w:val="002A2D88"/>
    <w:rsid w:val="002A453A"/>
    <w:rsid w:val="002A7F77"/>
    <w:rsid w:val="002B11DB"/>
    <w:rsid w:val="002B4682"/>
    <w:rsid w:val="002B5BC4"/>
    <w:rsid w:val="002B6F75"/>
    <w:rsid w:val="002B7EA6"/>
    <w:rsid w:val="002D174A"/>
    <w:rsid w:val="002D21DD"/>
    <w:rsid w:val="002D2865"/>
    <w:rsid w:val="002D3E75"/>
    <w:rsid w:val="002D797E"/>
    <w:rsid w:val="002E676B"/>
    <w:rsid w:val="002F063D"/>
    <w:rsid w:val="002F069F"/>
    <w:rsid w:val="002F23FA"/>
    <w:rsid w:val="002F3C44"/>
    <w:rsid w:val="002F5924"/>
    <w:rsid w:val="00304EA6"/>
    <w:rsid w:val="003050E0"/>
    <w:rsid w:val="003101F3"/>
    <w:rsid w:val="003159CD"/>
    <w:rsid w:val="00320861"/>
    <w:rsid w:val="00321711"/>
    <w:rsid w:val="003229C0"/>
    <w:rsid w:val="003229E6"/>
    <w:rsid w:val="00326F85"/>
    <w:rsid w:val="00327886"/>
    <w:rsid w:val="00340B82"/>
    <w:rsid w:val="00344C9B"/>
    <w:rsid w:val="0034544A"/>
    <w:rsid w:val="003534E4"/>
    <w:rsid w:val="0035691A"/>
    <w:rsid w:val="00362CB8"/>
    <w:rsid w:val="00382D45"/>
    <w:rsid w:val="003842F1"/>
    <w:rsid w:val="00384408"/>
    <w:rsid w:val="00385517"/>
    <w:rsid w:val="003862E2"/>
    <w:rsid w:val="003870B9"/>
    <w:rsid w:val="0039040A"/>
    <w:rsid w:val="00391C53"/>
    <w:rsid w:val="00391FED"/>
    <w:rsid w:val="00394423"/>
    <w:rsid w:val="00395E57"/>
    <w:rsid w:val="0039740C"/>
    <w:rsid w:val="003A31A6"/>
    <w:rsid w:val="003A521F"/>
    <w:rsid w:val="003A6405"/>
    <w:rsid w:val="003A6B09"/>
    <w:rsid w:val="003B5334"/>
    <w:rsid w:val="003B771F"/>
    <w:rsid w:val="003C04CE"/>
    <w:rsid w:val="003C4669"/>
    <w:rsid w:val="003C6B0D"/>
    <w:rsid w:val="003D1E8A"/>
    <w:rsid w:val="003D2CC5"/>
    <w:rsid w:val="003E2FF5"/>
    <w:rsid w:val="003E324E"/>
    <w:rsid w:val="003E5844"/>
    <w:rsid w:val="003F0F22"/>
    <w:rsid w:val="003F18DA"/>
    <w:rsid w:val="0040071F"/>
    <w:rsid w:val="00400F4E"/>
    <w:rsid w:val="00407145"/>
    <w:rsid w:val="0041315B"/>
    <w:rsid w:val="00413346"/>
    <w:rsid w:val="00414574"/>
    <w:rsid w:val="004153B2"/>
    <w:rsid w:val="004179EB"/>
    <w:rsid w:val="00423E03"/>
    <w:rsid w:val="00423F7A"/>
    <w:rsid w:val="00424526"/>
    <w:rsid w:val="004254BF"/>
    <w:rsid w:val="004265FA"/>
    <w:rsid w:val="004268ED"/>
    <w:rsid w:val="0043040B"/>
    <w:rsid w:val="00430BEF"/>
    <w:rsid w:val="004310B0"/>
    <w:rsid w:val="004339FC"/>
    <w:rsid w:val="0043429A"/>
    <w:rsid w:val="004378E4"/>
    <w:rsid w:val="0045173F"/>
    <w:rsid w:val="00451D0B"/>
    <w:rsid w:val="004575CD"/>
    <w:rsid w:val="00466EAB"/>
    <w:rsid w:val="00467F6E"/>
    <w:rsid w:val="00470FEE"/>
    <w:rsid w:val="00477B9B"/>
    <w:rsid w:val="00482EF2"/>
    <w:rsid w:val="00483626"/>
    <w:rsid w:val="00483ED8"/>
    <w:rsid w:val="004840BD"/>
    <w:rsid w:val="0048530B"/>
    <w:rsid w:val="00491D22"/>
    <w:rsid w:val="00494C11"/>
    <w:rsid w:val="004A09DE"/>
    <w:rsid w:val="004A5B40"/>
    <w:rsid w:val="004B16D1"/>
    <w:rsid w:val="004B3764"/>
    <w:rsid w:val="004B453F"/>
    <w:rsid w:val="004B573D"/>
    <w:rsid w:val="004B6746"/>
    <w:rsid w:val="004B7492"/>
    <w:rsid w:val="004C1678"/>
    <w:rsid w:val="004D1B47"/>
    <w:rsid w:val="004D31B5"/>
    <w:rsid w:val="004D7126"/>
    <w:rsid w:val="004E00B0"/>
    <w:rsid w:val="004E7873"/>
    <w:rsid w:val="004F071F"/>
    <w:rsid w:val="004F4534"/>
    <w:rsid w:val="00503A42"/>
    <w:rsid w:val="00505CAA"/>
    <w:rsid w:val="00506792"/>
    <w:rsid w:val="0050737C"/>
    <w:rsid w:val="005131AB"/>
    <w:rsid w:val="00513D8B"/>
    <w:rsid w:val="00514A11"/>
    <w:rsid w:val="0051678B"/>
    <w:rsid w:val="00517074"/>
    <w:rsid w:val="00517125"/>
    <w:rsid w:val="00520E2C"/>
    <w:rsid w:val="005249FB"/>
    <w:rsid w:val="00530ABB"/>
    <w:rsid w:val="00532BC3"/>
    <w:rsid w:val="0053415A"/>
    <w:rsid w:val="00542CCA"/>
    <w:rsid w:val="00542FA3"/>
    <w:rsid w:val="0054735F"/>
    <w:rsid w:val="00551506"/>
    <w:rsid w:val="00553F04"/>
    <w:rsid w:val="0055696F"/>
    <w:rsid w:val="00562201"/>
    <w:rsid w:val="00563660"/>
    <w:rsid w:val="005737BA"/>
    <w:rsid w:val="0058378B"/>
    <w:rsid w:val="00583DB2"/>
    <w:rsid w:val="005864EA"/>
    <w:rsid w:val="00587B05"/>
    <w:rsid w:val="00591946"/>
    <w:rsid w:val="0059333D"/>
    <w:rsid w:val="00593E99"/>
    <w:rsid w:val="00594A04"/>
    <w:rsid w:val="005950BF"/>
    <w:rsid w:val="005A4285"/>
    <w:rsid w:val="005A45DE"/>
    <w:rsid w:val="005B236F"/>
    <w:rsid w:val="005B2D5B"/>
    <w:rsid w:val="005C2EAC"/>
    <w:rsid w:val="005D4E86"/>
    <w:rsid w:val="005D6088"/>
    <w:rsid w:val="005E1C7A"/>
    <w:rsid w:val="005E369C"/>
    <w:rsid w:val="005E4334"/>
    <w:rsid w:val="005E4EC7"/>
    <w:rsid w:val="005E7967"/>
    <w:rsid w:val="005F139A"/>
    <w:rsid w:val="005F13DA"/>
    <w:rsid w:val="00610902"/>
    <w:rsid w:val="00620B22"/>
    <w:rsid w:val="0062143B"/>
    <w:rsid w:val="00623069"/>
    <w:rsid w:val="0062478F"/>
    <w:rsid w:val="00646B36"/>
    <w:rsid w:val="0065263B"/>
    <w:rsid w:val="00657C97"/>
    <w:rsid w:val="00664E76"/>
    <w:rsid w:val="00665475"/>
    <w:rsid w:val="00667266"/>
    <w:rsid w:val="00667278"/>
    <w:rsid w:val="006672F2"/>
    <w:rsid w:val="0067025D"/>
    <w:rsid w:val="006714BC"/>
    <w:rsid w:val="006757DA"/>
    <w:rsid w:val="0068289F"/>
    <w:rsid w:val="00683313"/>
    <w:rsid w:val="00683F58"/>
    <w:rsid w:val="0069629D"/>
    <w:rsid w:val="006968BA"/>
    <w:rsid w:val="006A0588"/>
    <w:rsid w:val="006A0B8F"/>
    <w:rsid w:val="006A26B3"/>
    <w:rsid w:val="006A2A8D"/>
    <w:rsid w:val="006A5327"/>
    <w:rsid w:val="006B2D6C"/>
    <w:rsid w:val="006C00C9"/>
    <w:rsid w:val="006C0D49"/>
    <w:rsid w:val="006C160A"/>
    <w:rsid w:val="006C3727"/>
    <w:rsid w:val="006C5147"/>
    <w:rsid w:val="006C53B2"/>
    <w:rsid w:val="006C5FAF"/>
    <w:rsid w:val="006D4045"/>
    <w:rsid w:val="006D44C8"/>
    <w:rsid w:val="006D58A3"/>
    <w:rsid w:val="006E3F1F"/>
    <w:rsid w:val="006E449C"/>
    <w:rsid w:val="006E60C9"/>
    <w:rsid w:val="006F19E9"/>
    <w:rsid w:val="006F5B3F"/>
    <w:rsid w:val="00700814"/>
    <w:rsid w:val="00702F96"/>
    <w:rsid w:val="00703057"/>
    <w:rsid w:val="007051F3"/>
    <w:rsid w:val="007072F8"/>
    <w:rsid w:val="00710956"/>
    <w:rsid w:val="007113C6"/>
    <w:rsid w:val="00712F5A"/>
    <w:rsid w:val="00716484"/>
    <w:rsid w:val="00716860"/>
    <w:rsid w:val="007168D2"/>
    <w:rsid w:val="00720ADB"/>
    <w:rsid w:val="007211F6"/>
    <w:rsid w:val="007234C4"/>
    <w:rsid w:val="00730288"/>
    <w:rsid w:val="0073086E"/>
    <w:rsid w:val="00731119"/>
    <w:rsid w:val="007358FB"/>
    <w:rsid w:val="00737BE9"/>
    <w:rsid w:val="007412CB"/>
    <w:rsid w:val="00741410"/>
    <w:rsid w:val="0074198C"/>
    <w:rsid w:val="00742984"/>
    <w:rsid w:val="00743716"/>
    <w:rsid w:val="00750BCC"/>
    <w:rsid w:val="00752DCF"/>
    <w:rsid w:val="00753C21"/>
    <w:rsid w:val="00760D79"/>
    <w:rsid w:val="00762A34"/>
    <w:rsid w:val="00772BDC"/>
    <w:rsid w:val="00774C03"/>
    <w:rsid w:val="007772AA"/>
    <w:rsid w:val="00791D43"/>
    <w:rsid w:val="00796465"/>
    <w:rsid w:val="007979B8"/>
    <w:rsid w:val="007A21DD"/>
    <w:rsid w:val="007A467A"/>
    <w:rsid w:val="007A6435"/>
    <w:rsid w:val="007A67A6"/>
    <w:rsid w:val="007B3CB2"/>
    <w:rsid w:val="007C09D3"/>
    <w:rsid w:val="007C0F03"/>
    <w:rsid w:val="007C4EEB"/>
    <w:rsid w:val="007D0B9E"/>
    <w:rsid w:val="007D4BB3"/>
    <w:rsid w:val="007D5949"/>
    <w:rsid w:val="007D6F7D"/>
    <w:rsid w:val="007E0257"/>
    <w:rsid w:val="007E47B1"/>
    <w:rsid w:val="007F2CCB"/>
    <w:rsid w:val="007F35E5"/>
    <w:rsid w:val="007F51CE"/>
    <w:rsid w:val="007F6426"/>
    <w:rsid w:val="00804E75"/>
    <w:rsid w:val="008062B9"/>
    <w:rsid w:val="008108E2"/>
    <w:rsid w:val="00823BD7"/>
    <w:rsid w:val="008268B3"/>
    <w:rsid w:val="00830D26"/>
    <w:rsid w:val="008318C3"/>
    <w:rsid w:val="0083670F"/>
    <w:rsid w:val="00837701"/>
    <w:rsid w:val="00840929"/>
    <w:rsid w:val="00850995"/>
    <w:rsid w:val="00857F49"/>
    <w:rsid w:val="00860AC8"/>
    <w:rsid w:val="00865B57"/>
    <w:rsid w:val="00866CDF"/>
    <w:rsid w:val="008712D0"/>
    <w:rsid w:val="0087213E"/>
    <w:rsid w:val="0087342E"/>
    <w:rsid w:val="008756D7"/>
    <w:rsid w:val="00876D5E"/>
    <w:rsid w:val="008902EB"/>
    <w:rsid w:val="00893A3E"/>
    <w:rsid w:val="00893F04"/>
    <w:rsid w:val="00897F49"/>
    <w:rsid w:val="008A17C1"/>
    <w:rsid w:val="008A4AF1"/>
    <w:rsid w:val="008B0150"/>
    <w:rsid w:val="008B0657"/>
    <w:rsid w:val="008B2BD1"/>
    <w:rsid w:val="008B3667"/>
    <w:rsid w:val="008B7791"/>
    <w:rsid w:val="008C04BF"/>
    <w:rsid w:val="008C2041"/>
    <w:rsid w:val="008C3D56"/>
    <w:rsid w:val="008D1C9D"/>
    <w:rsid w:val="008D64C2"/>
    <w:rsid w:val="008D77E2"/>
    <w:rsid w:val="008E05C7"/>
    <w:rsid w:val="008E0CEE"/>
    <w:rsid w:val="008E3420"/>
    <w:rsid w:val="008F22E2"/>
    <w:rsid w:val="008F6763"/>
    <w:rsid w:val="008F6ED2"/>
    <w:rsid w:val="0090179D"/>
    <w:rsid w:val="00904705"/>
    <w:rsid w:val="00906F5F"/>
    <w:rsid w:val="009129FE"/>
    <w:rsid w:val="009135DB"/>
    <w:rsid w:val="00925C23"/>
    <w:rsid w:val="00930C5F"/>
    <w:rsid w:val="00931CAD"/>
    <w:rsid w:val="0093261F"/>
    <w:rsid w:val="009358B5"/>
    <w:rsid w:val="00942A1F"/>
    <w:rsid w:val="00944FB3"/>
    <w:rsid w:val="009526FB"/>
    <w:rsid w:val="0095449C"/>
    <w:rsid w:val="00955B12"/>
    <w:rsid w:val="00967D8D"/>
    <w:rsid w:val="00981D2B"/>
    <w:rsid w:val="0098271A"/>
    <w:rsid w:val="00986C91"/>
    <w:rsid w:val="009912F5"/>
    <w:rsid w:val="00995737"/>
    <w:rsid w:val="00995BE6"/>
    <w:rsid w:val="0099744D"/>
    <w:rsid w:val="00997637"/>
    <w:rsid w:val="00997749"/>
    <w:rsid w:val="009A1176"/>
    <w:rsid w:val="009A13B1"/>
    <w:rsid w:val="009A3C16"/>
    <w:rsid w:val="009B2822"/>
    <w:rsid w:val="009B32D4"/>
    <w:rsid w:val="009B35BF"/>
    <w:rsid w:val="009B538D"/>
    <w:rsid w:val="009B7E81"/>
    <w:rsid w:val="009C1E75"/>
    <w:rsid w:val="009C1F5C"/>
    <w:rsid w:val="009C3CA7"/>
    <w:rsid w:val="009D0784"/>
    <w:rsid w:val="009D5F1A"/>
    <w:rsid w:val="009E36B7"/>
    <w:rsid w:val="009E54D7"/>
    <w:rsid w:val="009F27B8"/>
    <w:rsid w:val="009F3499"/>
    <w:rsid w:val="009F34D2"/>
    <w:rsid w:val="009F34FE"/>
    <w:rsid w:val="009F428D"/>
    <w:rsid w:val="009F536C"/>
    <w:rsid w:val="009F7117"/>
    <w:rsid w:val="00A0535F"/>
    <w:rsid w:val="00A21D11"/>
    <w:rsid w:val="00A23D48"/>
    <w:rsid w:val="00A31DA0"/>
    <w:rsid w:val="00A3345D"/>
    <w:rsid w:val="00A35C1A"/>
    <w:rsid w:val="00A36145"/>
    <w:rsid w:val="00A42C39"/>
    <w:rsid w:val="00A45702"/>
    <w:rsid w:val="00A50B2B"/>
    <w:rsid w:val="00A53605"/>
    <w:rsid w:val="00A53D2A"/>
    <w:rsid w:val="00A55866"/>
    <w:rsid w:val="00A563BE"/>
    <w:rsid w:val="00A57D74"/>
    <w:rsid w:val="00A64BD4"/>
    <w:rsid w:val="00A65F59"/>
    <w:rsid w:val="00A671D3"/>
    <w:rsid w:val="00A73C19"/>
    <w:rsid w:val="00A74C00"/>
    <w:rsid w:val="00A80880"/>
    <w:rsid w:val="00A8301C"/>
    <w:rsid w:val="00A83D5E"/>
    <w:rsid w:val="00A90895"/>
    <w:rsid w:val="00A919CF"/>
    <w:rsid w:val="00A93E34"/>
    <w:rsid w:val="00A97274"/>
    <w:rsid w:val="00AA0499"/>
    <w:rsid w:val="00AA112E"/>
    <w:rsid w:val="00AA6F93"/>
    <w:rsid w:val="00AB0596"/>
    <w:rsid w:val="00AB0C7A"/>
    <w:rsid w:val="00AB5440"/>
    <w:rsid w:val="00AC1D8A"/>
    <w:rsid w:val="00AC5458"/>
    <w:rsid w:val="00AD3A88"/>
    <w:rsid w:val="00AE159D"/>
    <w:rsid w:val="00AE53CC"/>
    <w:rsid w:val="00AE75FB"/>
    <w:rsid w:val="00AF1400"/>
    <w:rsid w:val="00AF3FD1"/>
    <w:rsid w:val="00B0087A"/>
    <w:rsid w:val="00B00B03"/>
    <w:rsid w:val="00B021B0"/>
    <w:rsid w:val="00B03768"/>
    <w:rsid w:val="00B05C5E"/>
    <w:rsid w:val="00B136B6"/>
    <w:rsid w:val="00B16A2A"/>
    <w:rsid w:val="00B20665"/>
    <w:rsid w:val="00B21684"/>
    <w:rsid w:val="00B257D2"/>
    <w:rsid w:val="00B32115"/>
    <w:rsid w:val="00B33BE4"/>
    <w:rsid w:val="00B35E83"/>
    <w:rsid w:val="00B378E4"/>
    <w:rsid w:val="00B400F7"/>
    <w:rsid w:val="00B424CB"/>
    <w:rsid w:val="00B43200"/>
    <w:rsid w:val="00B43B56"/>
    <w:rsid w:val="00B4446D"/>
    <w:rsid w:val="00B56271"/>
    <w:rsid w:val="00B56CFC"/>
    <w:rsid w:val="00B640EF"/>
    <w:rsid w:val="00B645EB"/>
    <w:rsid w:val="00B65549"/>
    <w:rsid w:val="00B7303B"/>
    <w:rsid w:val="00B76757"/>
    <w:rsid w:val="00B7721F"/>
    <w:rsid w:val="00B8797E"/>
    <w:rsid w:val="00B93AB7"/>
    <w:rsid w:val="00BA11B5"/>
    <w:rsid w:val="00BA6573"/>
    <w:rsid w:val="00BB21EE"/>
    <w:rsid w:val="00BB2352"/>
    <w:rsid w:val="00BC47F8"/>
    <w:rsid w:val="00BC4C70"/>
    <w:rsid w:val="00BC4CFF"/>
    <w:rsid w:val="00BC5729"/>
    <w:rsid w:val="00BD48F1"/>
    <w:rsid w:val="00BE0EFA"/>
    <w:rsid w:val="00BE4A62"/>
    <w:rsid w:val="00BE6511"/>
    <w:rsid w:val="00BE709D"/>
    <w:rsid w:val="00BF1E2C"/>
    <w:rsid w:val="00BF4FC4"/>
    <w:rsid w:val="00BF5920"/>
    <w:rsid w:val="00C1735D"/>
    <w:rsid w:val="00C3216C"/>
    <w:rsid w:val="00C32AB5"/>
    <w:rsid w:val="00C3427E"/>
    <w:rsid w:val="00C35B31"/>
    <w:rsid w:val="00C4166F"/>
    <w:rsid w:val="00C41B07"/>
    <w:rsid w:val="00C47001"/>
    <w:rsid w:val="00C600F0"/>
    <w:rsid w:val="00C60CDA"/>
    <w:rsid w:val="00C67966"/>
    <w:rsid w:val="00C73674"/>
    <w:rsid w:val="00C740CA"/>
    <w:rsid w:val="00C76822"/>
    <w:rsid w:val="00C80B02"/>
    <w:rsid w:val="00C813C5"/>
    <w:rsid w:val="00C84AF5"/>
    <w:rsid w:val="00C8698D"/>
    <w:rsid w:val="00C87C6A"/>
    <w:rsid w:val="00C93D32"/>
    <w:rsid w:val="00CA09FE"/>
    <w:rsid w:val="00CA2ABB"/>
    <w:rsid w:val="00CA3A63"/>
    <w:rsid w:val="00CA5E41"/>
    <w:rsid w:val="00CB05D1"/>
    <w:rsid w:val="00CB12A9"/>
    <w:rsid w:val="00CB5EF5"/>
    <w:rsid w:val="00CB7897"/>
    <w:rsid w:val="00CC0AED"/>
    <w:rsid w:val="00CC288A"/>
    <w:rsid w:val="00CD0E77"/>
    <w:rsid w:val="00CD519A"/>
    <w:rsid w:val="00CD5C15"/>
    <w:rsid w:val="00CD6412"/>
    <w:rsid w:val="00CE2860"/>
    <w:rsid w:val="00CE4C62"/>
    <w:rsid w:val="00CE4D22"/>
    <w:rsid w:val="00CF042E"/>
    <w:rsid w:val="00CF052E"/>
    <w:rsid w:val="00CF5156"/>
    <w:rsid w:val="00D01930"/>
    <w:rsid w:val="00D023E3"/>
    <w:rsid w:val="00D039DF"/>
    <w:rsid w:val="00D04F89"/>
    <w:rsid w:val="00D07024"/>
    <w:rsid w:val="00D07040"/>
    <w:rsid w:val="00D141E8"/>
    <w:rsid w:val="00D16B0C"/>
    <w:rsid w:val="00D17DC5"/>
    <w:rsid w:val="00D20419"/>
    <w:rsid w:val="00D235F2"/>
    <w:rsid w:val="00D23ACE"/>
    <w:rsid w:val="00D348CA"/>
    <w:rsid w:val="00D421DB"/>
    <w:rsid w:val="00D44FC0"/>
    <w:rsid w:val="00D4502E"/>
    <w:rsid w:val="00D50410"/>
    <w:rsid w:val="00D574B3"/>
    <w:rsid w:val="00D64C32"/>
    <w:rsid w:val="00D66EAF"/>
    <w:rsid w:val="00D716A8"/>
    <w:rsid w:val="00D81327"/>
    <w:rsid w:val="00D83435"/>
    <w:rsid w:val="00D848B1"/>
    <w:rsid w:val="00D84F25"/>
    <w:rsid w:val="00D85B98"/>
    <w:rsid w:val="00D8691C"/>
    <w:rsid w:val="00DA0A5C"/>
    <w:rsid w:val="00DA3462"/>
    <w:rsid w:val="00DA7FA0"/>
    <w:rsid w:val="00DB141B"/>
    <w:rsid w:val="00DB66DB"/>
    <w:rsid w:val="00DC46A5"/>
    <w:rsid w:val="00DC47B0"/>
    <w:rsid w:val="00DC522F"/>
    <w:rsid w:val="00DD01EB"/>
    <w:rsid w:val="00DD112F"/>
    <w:rsid w:val="00DD60C7"/>
    <w:rsid w:val="00DE3797"/>
    <w:rsid w:val="00DE3A66"/>
    <w:rsid w:val="00DF2075"/>
    <w:rsid w:val="00DF4A89"/>
    <w:rsid w:val="00DF595D"/>
    <w:rsid w:val="00E05C22"/>
    <w:rsid w:val="00E069A1"/>
    <w:rsid w:val="00E07EAA"/>
    <w:rsid w:val="00E124E4"/>
    <w:rsid w:val="00E169E4"/>
    <w:rsid w:val="00E20902"/>
    <w:rsid w:val="00E2351D"/>
    <w:rsid w:val="00E31ABC"/>
    <w:rsid w:val="00E41EAC"/>
    <w:rsid w:val="00E45D26"/>
    <w:rsid w:val="00E478BC"/>
    <w:rsid w:val="00E507EC"/>
    <w:rsid w:val="00E5270A"/>
    <w:rsid w:val="00E53C19"/>
    <w:rsid w:val="00E554D8"/>
    <w:rsid w:val="00E61469"/>
    <w:rsid w:val="00E6163A"/>
    <w:rsid w:val="00E64CB8"/>
    <w:rsid w:val="00E67C14"/>
    <w:rsid w:val="00E73CB0"/>
    <w:rsid w:val="00E807CF"/>
    <w:rsid w:val="00E8094C"/>
    <w:rsid w:val="00E812F6"/>
    <w:rsid w:val="00E87C1D"/>
    <w:rsid w:val="00E912BA"/>
    <w:rsid w:val="00E942F8"/>
    <w:rsid w:val="00E95DB5"/>
    <w:rsid w:val="00EA2792"/>
    <w:rsid w:val="00EB2110"/>
    <w:rsid w:val="00EB2AF6"/>
    <w:rsid w:val="00EB3559"/>
    <w:rsid w:val="00EB505D"/>
    <w:rsid w:val="00EB5C50"/>
    <w:rsid w:val="00EC1D3B"/>
    <w:rsid w:val="00EC2CF6"/>
    <w:rsid w:val="00ED2864"/>
    <w:rsid w:val="00EE2F3C"/>
    <w:rsid w:val="00EE410F"/>
    <w:rsid w:val="00EF267A"/>
    <w:rsid w:val="00EF5644"/>
    <w:rsid w:val="00EF6EF7"/>
    <w:rsid w:val="00F02C4B"/>
    <w:rsid w:val="00F033B4"/>
    <w:rsid w:val="00F20B3E"/>
    <w:rsid w:val="00F223B0"/>
    <w:rsid w:val="00F233B8"/>
    <w:rsid w:val="00F24898"/>
    <w:rsid w:val="00F2663C"/>
    <w:rsid w:val="00F30FF1"/>
    <w:rsid w:val="00F31A0C"/>
    <w:rsid w:val="00F32944"/>
    <w:rsid w:val="00F33743"/>
    <w:rsid w:val="00F34F40"/>
    <w:rsid w:val="00F3627C"/>
    <w:rsid w:val="00F37FD6"/>
    <w:rsid w:val="00F4320C"/>
    <w:rsid w:val="00F50C2F"/>
    <w:rsid w:val="00F51736"/>
    <w:rsid w:val="00F52CBB"/>
    <w:rsid w:val="00F54772"/>
    <w:rsid w:val="00F62C60"/>
    <w:rsid w:val="00F63520"/>
    <w:rsid w:val="00F64305"/>
    <w:rsid w:val="00F6443D"/>
    <w:rsid w:val="00F655E4"/>
    <w:rsid w:val="00F67B82"/>
    <w:rsid w:val="00F71BD5"/>
    <w:rsid w:val="00F74CF6"/>
    <w:rsid w:val="00F802B6"/>
    <w:rsid w:val="00F80625"/>
    <w:rsid w:val="00F82067"/>
    <w:rsid w:val="00F8582E"/>
    <w:rsid w:val="00F8585F"/>
    <w:rsid w:val="00F8714B"/>
    <w:rsid w:val="00F87BFC"/>
    <w:rsid w:val="00F92862"/>
    <w:rsid w:val="00F95037"/>
    <w:rsid w:val="00F969AF"/>
    <w:rsid w:val="00FA4527"/>
    <w:rsid w:val="00FA47E1"/>
    <w:rsid w:val="00FA4FFC"/>
    <w:rsid w:val="00FB311C"/>
    <w:rsid w:val="00FB38A4"/>
    <w:rsid w:val="00FB5F65"/>
    <w:rsid w:val="00FB6AE4"/>
    <w:rsid w:val="00FB6E8D"/>
    <w:rsid w:val="00FC1BDF"/>
    <w:rsid w:val="00FC469D"/>
    <w:rsid w:val="00FC4F2E"/>
    <w:rsid w:val="00FC51C6"/>
    <w:rsid w:val="00FC5C8F"/>
    <w:rsid w:val="00FC62E5"/>
    <w:rsid w:val="00FC683E"/>
    <w:rsid w:val="00FF2133"/>
    <w:rsid w:val="00FF64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A32359F"/>
  <w15:chartTrackingRefBased/>
  <w15:docId w15:val="{4A61830E-97F8-4790-8061-389D0A4FF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F85"/>
  </w:style>
  <w:style w:type="paragraph" w:styleId="Ttulo1">
    <w:name w:val="heading 1"/>
    <w:basedOn w:val="Normal"/>
    <w:next w:val="Normal"/>
    <w:link w:val="Ttulo1Car"/>
    <w:uiPriority w:val="9"/>
    <w:qFormat/>
    <w:rsid w:val="00326F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6F85"/>
    <w:rPr>
      <w:rFonts w:asciiTheme="majorHAnsi" w:eastAsiaTheme="majorEastAsia" w:hAnsiTheme="majorHAnsi" w:cstheme="majorBidi"/>
      <w:color w:val="2E74B5" w:themeColor="accent1" w:themeShade="BF"/>
      <w:sz w:val="32"/>
      <w:szCs w:val="32"/>
    </w:rPr>
  </w:style>
  <w:style w:type="table" w:styleId="Tablaconcuadrcula">
    <w:name w:val="Table Grid"/>
    <w:basedOn w:val="Tablanormal"/>
    <w:uiPriority w:val="39"/>
    <w:rsid w:val="00326F8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26F85"/>
    <w:pPr>
      <w:ind w:left="720"/>
      <w:contextualSpacing/>
    </w:pPr>
  </w:style>
  <w:style w:type="paragraph" w:styleId="Descripcin">
    <w:name w:val="caption"/>
    <w:basedOn w:val="Normal"/>
    <w:next w:val="Normal"/>
    <w:uiPriority w:val="35"/>
    <w:unhideWhenUsed/>
    <w:qFormat/>
    <w:rsid w:val="00326F85"/>
    <w:pPr>
      <w:spacing w:after="200" w:line="240" w:lineRule="auto"/>
    </w:pPr>
    <w:rPr>
      <w:i/>
      <w:iCs/>
      <w:color w:val="44546A" w:themeColor="text2"/>
      <w:sz w:val="18"/>
      <w:szCs w:val="18"/>
    </w:rPr>
  </w:style>
  <w:style w:type="table" w:styleId="Tablaconcuadrcula4-nfasis5">
    <w:name w:val="Grid Table 4 Accent 5"/>
    <w:basedOn w:val="Tablanormal"/>
    <w:uiPriority w:val="49"/>
    <w:rsid w:val="00326F85"/>
    <w:pPr>
      <w:spacing w:after="0" w:line="240" w:lineRule="auto"/>
    </w:pPr>
    <w:rPr>
      <w:lang w:val="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ibliografa">
    <w:name w:val="Bibliography"/>
    <w:basedOn w:val="Normal"/>
    <w:next w:val="Normal"/>
    <w:uiPriority w:val="37"/>
    <w:unhideWhenUsed/>
    <w:rsid w:val="00326F85"/>
    <w:pPr>
      <w:spacing w:after="0" w:line="480" w:lineRule="auto"/>
      <w:ind w:left="720" w:hanging="720"/>
    </w:pPr>
  </w:style>
  <w:style w:type="paragraph" w:styleId="Encabezado">
    <w:name w:val="header"/>
    <w:basedOn w:val="Normal"/>
    <w:link w:val="EncabezadoCar"/>
    <w:uiPriority w:val="99"/>
    <w:unhideWhenUsed/>
    <w:rsid w:val="00326F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6F85"/>
  </w:style>
  <w:style w:type="paragraph" w:styleId="Piedepgina">
    <w:name w:val="footer"/>
    <w:basedOn w:val="Normal"/>
    <w:link w:val="PiedepginaCar"/>
    <w:uiPriority w:val="99"/>
    <w:unhideWhenUsed/>
    <w:rsid w:val="00326F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6F85"/>
  </w:style>
  <w:style w:type="paragraph" w:styleId="TtuloTDC">
    <w:name w:val="TOC Heading"/>
    <w:basedOn w:val="Ttulo1"/>
    <w:next w:val="Normal"/>
    <w:uiPriority w:val="39"/>
    <w:unhideWhenUsed/>
    <w:qFormat/>
    <w:rsid w:val="00326F85"/>
    <w:pPr>
      <w:outlineLvl w:val="9"/>
    </w:pPr>
  </w:style>
  <w:style w:type="paragraph" w:styleId="TDC1">
    <w:name w:val="toc 1"/>
    <w:basedOn w:val="Normal"/>
    <w:next w:val="Normal"/>
    <w:autoRedefine/>
    <w:uiPriority w:val="39"/>
    <w:unhideWhenUsed/>
    <w:rsid w:val="00326F85"/>
    <w:pPr>
      <w:spacing w:after="100"/>
    </w:pPr>
  </w:style>
  <w:style w:type="character" w:styleId="Hipervnculo">
    <w:name w:val="Hyperlink"/>
    <w:basedOn w:val="Fuentedeprrafopredeter"/>
    <w:uiPriority w:val="99"/>
    <w:unhideWhenUsed/>
    <w:rsid w:val="00326F85"/>
    <w:rPr>
      <w:color w:val="0563C1" w:themeColor="hyperlink"/>
      <w:u w:val="single"/>
    </w:rPr>
  </w:style>
  <w:style w:type="paragraph" w:styleId="Tabladeilustraciones">
    <w:name w:val="table of figures"/>
    <w:basedOn w:val="Normal"/>
    <w:next w:val="Normal"/>
    <w:uiPriority w:val="99"/>
    <w:unhideWhenUsed/>
    <w:rsid w:val="00326F85"/>
    <w:pPr>
      <w:spacing w:after="0"/>
    </w:pPr>
  </w:style>
  <w:style w:type="character" w:styleId="nfasissutil">
    <w:name w:val="Subtle Emphasis"/>
    <w:basedOn w:val="Fuentedeprrafopredeter"/>
    <w:uiPriority w:val="19"/>
    <w:qFormat/>
    <w:rsid w:val="00326F85"/>
    <w:rPr>
      <w:i/>
      <w:iCs/>
      <w:color w:val="404040" w:themeColor="text1" w:themeTint="BF"/>
    </w:rPr>
  </w:style>
  <w:style w:type="paragraph" w:styleId="Subttulo">
    <w:name w:val="Subtitle"/>
    <w:basedOn w:val="Normal"/>
    <w:next w:val="Normal"/>
    <w:link w:val="SubttuloCar"/>
    <w:rsid w:val="00326F85"/>
    <w:rPr>
      <w:rFonts w:ascii="Calibri" w:eastAsia="Calibri" w:hAnsi="Calibri" w:cs="Calibri"/>
      <w:color w:val="5A5A5A"/>
    </w:rPr>
  </w:style>
  <w:style w:type="character" w:customStyle="1" w:styleId="SubttuloCar">
    <w:name w:val="Subtítulo Car"/>
    <w:basedOn w:val="Fuentedeprrafopredeter"/>
    <w:link w:val="Subttulo"/>
    <w:rsid w:val="00326F85"/>
    <w:rPr>
      <w:rFonts w:ascii="Calibri" w:eastAsia="Calibri" w:hAnsi="Calibri" w:cs="Calibri"/>
      <w:color w:val="5A5A5A"/>
    </w:rPr>
  </w:style>
  <w:style w:type="paragraph" w:customStyle="1" w:styleId="nombreParticipante">
    <w:name w:val="nombreParticipante"/>
    <w:basedOn w:val="Normal"/>
    <w:link w:val="nombreParticipanteCar"/>
    <w:qFormat/>
    <w:rsid w:val="00326F85"/>
    <w:pPr>
      <w:spacing w:before="120" w:after="0" w:line="240" w:lineRule="auto"/>
      <w:jc w:val="center"/>
    </w:pPr>
    <w:rPr>
      <w:rFonts w:ascii="Times New Roman" w:hAnsi="Times New Roman" w:cs="Times New Roman"/>
      <w:b/>
      <w:sz w:val="24"/>
      <w:szCs w:val="24"/>
    </w:rPr>
  </w:style>
  <w:style w:type="character" w:customStyle="1" w:styleId="nombreParticipanteCar">
    <w:name w:val="nombreParticipante Car"/>
    <w:basedOn w:val="Fuentedeprrafopredeter"/>
    <w:link w:val="nombreParticipante"/>
    <w:rsid w:val="00326F85"/>
    <w:rPr>
      <w:rFonts w:ascii="Times New Roman" w:hAnsi="Times New Roman" w:cs="Times New Roman"/>
      <w:b/>
      <w:sz w:val="24"/>
      <w:szCs w:val="24"/>
    </w:rPr>
  </w:style>
  <w:style w:type="character" w:styleId="Hipervnculovisitado">
    <w:name w:val="FollowedHyperlink"/>
    <w:basedOn w:val="Fuentedeprrafopredeter"/>
    <w:uiPriority w:val="99"/>
    <w:semiHidden/>
    <w:unhideWhenUsed/>
    <w:rsid w:val="00326F85"/>
    <w:rPr>
      <w:color w:val="954F72" w:themeColor="followedHyperlink"/>
      <w:u w:val="single"/>
    </w:rPr>
  </w:style>
  <w:style w:type="character" w:styleId="nfasis">
    <w:name w:val="Emphasis"/>
    <w:basedOn w:val="Fuentedeprrafopredeter"/>
    <w:uiPriority w:val="20"/>
    <w:qFormat/>
    <w:rsid w:val="00000C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681444">
      <w:bodyDiv w:val="1"/>
      <w:marLeft w:val="0"/>
      <w:marRight w:val="0"/>
      <w:marTop w:val="0"/>
      <w:marBottom w:val="0"/>
      <w:divBdr>
        <w:top w:val="none" w:sz="0" w:space="0" w:color="auto"/>
        <w:left w:val="none" w:sz="0" w:space="0" w:color="auto"/>
        <w:bottom w:val="none" w:sz="0" w:space="0" w:color="auto"/>
        <w:right w:val="none" w:sz="0" w:space="0" w:color="auto"/>
      </w:divBdr>
    </w:div>
    <w:div w:id="208236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1177B-D6FD-4B4F-AD3A-DFA56BECE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27</Pages>
  <Words>8332</Words>
  <Characters>45828</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Hernandez</dc:creator>
  <cp:keywords/>
  <dc:description/>
  <cp:lastModifiedBy>Norma Alicia Santilan Castillo</cp:lastModifiedBy>
  <cp:revision>8</cp:revision>
  <cp:lastPrinted>2026-05-14T06:13:00Z</cp:lastPrinted>
  <dcterms:created xsi:type="dcterms:W3CDTF">2026-05-08T05:50:00Z</dcterms:created>
  <dcterms:modified xsi:type="dcterms:W3CDTF">2026-05-14T06:16:00Z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BREF_PALIS1Jg0o5t_1">
    <vt:lpwstr>ZOTERO_ITEM CSL_CITATION {"citationID":"cYWmh4si","properties":{"formattedCitation":"(Instituto Nacional de Estad\\uc0\\u237{}stica y Geograf\\uc0\\u237{}a, 2018)","plainCitation":"(Instituto Nacional de Estadística y Geografía, 2018)","noteIndex":0},"cit</vt:lpwstr>
  </property>
  <property fmtid="{D5CDD505-2E9C-101B-9397-08002B2CF9AE}" pid="3" name="ZOTERO_BREF_PALIS1Jg0o5t_2">
    <vt:lpwstr>ationItems":[{"id":191,"uris":["http://zotero.org/users/local/wIlkmn84/items/MD75F5PH"],"itemData":{"id":191,"type":"report","abstract":"Seguimiento a la caracterización en forma amplia de las micro, pequeñas y medianas empresas, que provee información pr</vt:lpwstr>
  </property>
  <property fmtid="{D5CDD505-2E9C-101B-9397-08002B2CF9AE}" pid="4" name="ZOTERO_BREF_PALIS1Jg0o5t_3">
    <vt:lpwstr>oductividad y competitividad.","genre":"Estadística e información","language":"es","title":"Encuesta nacional sobre productividad y competitividad de las micro, pequeñas y medianas empresas","title-short":"Encuesta nacional sobre productividad y competiti</vt:lpwstr>
  </property>
  <property fmtid="{D5CDD505-2E9C-101B-9397-08002B2CF9AE}" pid="5" name="ZOTERO_BREF_PALIS1Jg0o5t_4">
    <vt:lpwstr>vidad","URL":"https://www.inegi.org.mx/programas/enaproce/2018/#tabulados","author":[{"literal":"Instituto Nacional de Estadística y Geografía"}],"accessed":{"date-parts":[["2024",9,27]]},"issued":{"date-parts":[["2018"]]}}}],"schema":"https://github.com/</vt:lpwstr>
  </property>
  <property fmtid="{D5CDD505-2E9C-101B-9397-08002B2CF9AE}" pid="6" name="ZOTERO_PREF_1">
    <vt:lpwstr>&lt;data data-version="3" zotero-version="7.0.32"&gt;&lt;session id="mwPZbTmC"/&gt;&lt;style id="http://www.zotero.org/styles/apa" locale="es-MX" hasBibliography="1" bibliographyStyleHasBeenSet="1"/&gt;&lt;prefs&gt;&lt;pref name="fieldType" value="Bookmark"/&gt;&lt;pref name="automaticJo</vt:lpwstr>
  </property>
  <property fmtid="{D5CDD505-2E9C-101B-9397-08002B2CF9AE}" pid="7" name="ZOTERO_PREF_2">
    <vt:lpwstr>urnalAbbreviations" value="true"/&gt;&lt;/prefs&gt;&lt;/data&gt;</vt:lpwstr>
  </property>
  <property fmtid="{D5CDD505-2E9C-101B-9397-08002B2CF9AE}" pid="8" name="ZOTERO_BREF_4Dpu0FTBfBEf_1">
    <vt:lpwstr>ZOTERO_ITEM CSL_CITATION {"citationID":"wzy5lUSv","properties":{"formattedCitation":"(Cummings &amp; Worley, 2009; Flamholtz &amp; Randle, 2007, 2007; Greiner, 1998; Kazanjian, 1990; Kotler &amp; Armostrong, 2012)","plainCitation":"(Cummings &amp; Worley, 2009; Flamholtz</vt:lpwstr>
  </property>
  <property fmtid="{D5CDD505-2E9C-101B-9397-08002B2CF9AE}" pid="9" name="ZOTERO_BREF_4Dpu0FTBfBEf_2">
    <vt:lpwstr> &amp; Randle, 2007, 2007; Greiner, 1998; Kazanjian, 1990; Kotler &amp; Armostrong, 2012)","dontUpdate":true,"noteIndex":0},"citationItems":[{"id":174,"uris":["http://zotero.org/users/local/wIlkmn84/items/GMM3TCST"],"itemData":{"id":174,"type":"book","edition":"9</vt:lpwstr>
  </property>
  <property fmtid="{D5CDD505-2E9C-101B-9397-08002B2CF9AE}" pid="10" name="ZOTERO_BREF_4Dpu0FTBfBEf_3">
    <vt:lpwstr>th","ISBN":"ISBN 10: 0-324-42138-9","language":"en-US","note":"https://www.mcs.gov.kh/wp-content/uploads/2017/07/Organization-Development-and-Change.pdf","publisher":"South-Western &amp; Cengage Learning","publisher-place":"Mason, Ohio","source":"ResearchGate</vt:lpwstr>
  </property>
  <property fmtid="{D5CDD505-2E9C-101B-9397-08002B2CF9AE}" pid="11" name="ZOTERO_BREF_4Dpu0FTBfBEf_4">
    <vt:lpwstr>","title":"Organization development and change","title-short":"Organization development and change","author":[{"family":"Cummings","given":"Thomas"},{"family":"Worley","given":"Christopher"}],"issued":{"date-parts":[["2009",1,1]]}}},{"id":172,"uris":["htt</vt:lpwstr>
  </property>
  <property fmtid="{D5CDD505-2E9C-101B-9397-08002B2CF9AE}" pid="12" name="ZOTERO_BREF_4Dpu0FTBfBEf_5">
    <vt:lpwstr>p://zotero.org/users/local/wIlkmn84/items/AJKYN4YU"],"itemData":{"id":172,"type":"paper-conference","abstract":"This article reviews a framework for understanding and managing the process of “successful organizational development” in business enterprises.</vt:lpwstr>
  </property>
  <property fmtid="{D5CDD505-2E9C-101B-9397-08002B2CF9AE}" pid="13" name="ZOTERO_BREF_4Dpu0FTBfBEf_6">
    <vt:lpwstr> It also summarizes recent empirical research designed to test the framework. Finally, it examines some of the implications for practising managers and leaders.","container-title":"European School of Management","issue":"1","language":"en","note":"https:/</vt:lpwstr>
  </property>
  <property fmtid="{D5CDD505-2E9C-101B-9397-08002B2CF9AE}" pid="14" name="ZOTERO_BREF_4Dpu0FTBfBEf_7">
    <vt:lpwstr>/www.anderson.ucla.edu/documents/areas/fac/hrob/org_dev_growing_pains.pdf","page":"9","publisher":"Management Online Review","source":"Zotero","title":"Successful organizational development and growing pains","URL":"https://api.semanticscholar.org/CorpusI</vt:lpwstr>
  </property>
  <property fmtid="{D5CDD505-2E9C-101B-9397-08002B2CF9AE}" pid="15" name="ZOTERO_BREF_4Dpu0FTBfBEf_8">
    <vt:lpwstr>D:6695266","author":[{"family":"Flamholtz","given":"Eric G"},{"family":"Randle","given":"Yvonne"}],"issued":{"date-parts":[["2007"]]}}},{"id":172,"uris":["http://zotero.org/users/local/wIlkmn84/items/AJKYN4YU"],"itemData":{"id":172,"type":"paper-conferenc</vt:lpwstr>
  </property>
  <property fmtid="{D5CDD505-2E9C-101B-9397-08002B2CF9AE}" pid="16" name="ZOTERO_BREF_4Dpu0FTBfBEf_9">
    <vt:lpwstr>e","abstract":"This article reviews a framework for understanding and managing the process of “successful organizational development” in business enterprises. It also summarizes recent empirical research designed to test the framework. Finally, it examine</vt:lpwstr>
  </property>
  <property fmtid="{D5CDD505-2E9C-101B-9397-08002B2CF9AE}" pid="17" name="ZOTERO_BREF_4Dpu0FTBfBEf_10">
    <vt:lpwstr>s some of the implications for practising managers and leaders.","container-title":"European School of Management","issue":"1","language":"en","note":"https://www.anderson.ucla.edu/documents/areas/fac/hrob/org_dev_growing_pains.pdf","page":"9","publisher"</vt:lpwstr>
  </property>
  <property fmtid="{D5CDD505-2E9C-101B-9397-08002B2CF9AE}" pid="18" name="ZOTERO_BREF_4Dpu0FTBfBEf_11">
    <vt:lpwstr>:"Management Online Review","source":"Zotero","title":"Successful organizational development and growing pains","URL":"https://api.semanticscholar.org/CorpusID:6695266","author":[{"family":"Flamholtz","given":"Eric G"},{"family":"Randle","given":"Yvonne"}</vt:lpwstr>
  </property>
  <property fmtid="{D5CDD505-2E9C-101B-9397-08002B2CF9AE}" pid="19" name="ZOTERO_BREF_4Dpu0FTBfBEf_12">
    <vt:lpwstr>],"issued":{"date-parts":[["2007"]]}}},{"id":141,"uris":["http://zotero.org/users/local/wIlkmn84/items/EEXAFD2E"],"itemData":{"id":141,"type":"article-journal","container-title":"Harvard Business Review","DOI":"https://hbr.org/1998/05/evolution-and-revolu</vt:lpwstr>
  </property>
  <property fmtid="{D5CDD505-2E9C-101B-9397-08002B2CF9AE}" pid="20" name="ZOTERO_BREF_4Dpu0FTBfBEf_13">
    <vt:lpwstr>tion-as-organizations-grow","issue":"1","journalAbbreviation":"HBR","language":"en","note":"https://www.ucg.ac.me/skladiste/blog_8559/objava_99894/fajlovi/GREINER%20Evolution_and_Revolution_as_Organizations_Grow.pdf","publisher":"Open Journal of Business </vt:lpwstr>
  </property>
  <property fmtid="{D5CDD505-2E9C-101B-9397-08002B2CF9AE}" pid="21" name="ZOTERO_BREF_4Dpu0FTBfBEf_14">
    <vt:lpwstr>and Management","section":"37-46","source":"Zotero","title":"Evolution and revolution as organizations grow","volume":"8","author":[{"family":"Greiner","given":"Larry E"}],"issued":{"date-parts":[["1998"]]}}},{"id":182,"uris":["http://zotero.org/users/loc</vt:lpwstr>
  </property>
  <property fmtid="{D5CDD505-2E9C-101B-9397-08002B2CF9AE}" pid="22" name="ZOTERO_BREF_4Dpu0FTBfBEf_15">
    <vt:lpwstr>al/wIlkmn84/items/6N9UPESU"],"itemData":{"id":182,"type":"article-journal","abstract":"A stage-contingent model of design and growth for technology based new ventures","container-title":"Journal of Business Venturing","DOI":"10.1016/0883-9026(90)90028-R",</vt:lpwstr>
  </property>
  <property fmtid="{D5CDD505-2E9C-101B-9397-08002B2CF9AE}" pid="23" name="ZOTERO_BREF_4Dpu0FTBfBEf_16">
    <vt:lpwstr>"ISSN":"0883-9026","issue":"3","journalAbbreviation":"JBV","language":"en","page":"137-150","source":"www.academia.edu","title":"A stage-contingent model of design and growth for technology based new ventures","volume":"5","author":[{"family":"Kazanjian",</vt:lpwstr>
  </property>
  <property fmtid="{D5CDD505-2E9C-101B-9397-08002B2CF9AE}" pid="24" name="ZOTERO_BREF_4Dpu0FTBfBEf_17">
    <vt:lpwstr>"given":"Robert"}],"issued":{"date-parts":[["1990",5,1]]}}},{"id":123,"uris":["http://zotero.org/users/local/wIlkmn84/items/SP5VQHGA"],"itemData":{"id":123,"type":"book","collection-number":"978-607-32-1420-9","edition":"14th","language":"es","note":"http</vt:lpwstr>
  </property>
  <property fmtid="{D5CDD505-2E9C-101B-9397-08002B2CF9AE}" pid="25" name="ZOTERO_BREF_GcwegiAR8Myb_1">
    <vt:lpwstr>ZOTERO_ITEM CSL_CITATION {"citationID":"rK1l45zV","properties":{"formattedCitation":"(Kotler &amp; Armstrong, 2012)","plainCitation":"(Kotler &amp; Armstrong, 2012)","dontUpdate":true,"noteIndex":0},"citationItems":[{"id":345,"uris":["http://zotero.org/users/loca</vt:lpwstr>
  </property>
  <property fmtid="{D5CDD505-2E9C-101B-9397-08002B2CF9AE}" pid="26" name="ZOTERO_BREF_GcwegiAR8Myb_2">
    <vt:lpwstr>l/wIlkmn84/items/F262FI5W"],"itemData":{"id":345,"type":"book","language":"gl","publisher":"Pearson","publisher-place":"México","title":"Marketing (14° Edición","author":[{"family":"Kotler","given":"P."},{"family":"Armstrong","given":"G."}],"issued":{"dat</vt:lpwstr>
  </property>
  <property fmtid="{D5CDD505-2E9C-101B-9397-08002B2CF9AE}" pid="27" name="ZOTERO_BREF_GcwegiAR8Myb_3">
    <vt:lpwstr>e-parts":[["2012"]]}}}],"schema":"https://github.com/citation-style-language/schema/raw/master/csl-citation.json"}</vt:lpwstr>
  </property>
  <property fmtid="{D5CDD505-2E9C-101B-9397-08002B2CF9AE}" pid="28" name="ZOTERO_BREF_Ml7kdk7z2Vub_1">
    <vt:lpwstr>ZOTERO_BIBL {"uncited":[],"omitted":[],"custom":[]} CSL_BIBLIOGRAPHY</vt:lpwstr>
  </property>
  <property fmtid="{D5CDD505-2E9C-101B-9397-08002B2CF9AE}" pid="29" name="ZOTERO_BREF_m8zqAcSjUqvy_1">
    <vt:lpwstr>ZOTERO_ITEM CSL_CITATION {"citationID":"8GRcBMCc","properties":{"formattedCitation":"(Kotler, 2006, p. 20)","plainCitation":"(Kotler, 2006, p. 20)","noteIndex":0},"citationItems":[{"id":58,"uris":["http://zotero.org/users/local/wIlkmn84/items/A7U2X2YG"],"</vt:lpwstr>
  </property>
  <property fmtid="{D5CDD505-2E9C-101B-9397-08002B2CF9AE}" pid="30" name="ZOTERO_BREF_m8zqAcSjUqvy_2">
    <vt:lpwstr>itemData":{"id":58,"type":"book","edition":"8th","publisher":"Pearson Educación","title":"Dirección de Mercadotecnia","URL":"https://es.scribd.com/doc/54545203/Direccion-de-Mercadotecnia-8a-Ed-Kotler","author":[{"family":"Kotler","given":"Philip"}],"acces</vt:lpwstr>
  </property>
  <property fmtid="{D5CDD505-2E9C-101B-9397-08002B2CF9AE}" pid="31" name="ZOTERO_BREF_m8zqAcSjUqvy_3">
    <vt:lpwstr>sed":{"date-parts":[["2024",9,7]]},"issued":{"date-parts":[["2006"]]}},"locator":"20"}],"schema":"https://github.com/citation-style-language/schema/raw/master/csl-citation.json"}</vt:lpwstr>
  </property>
  <property fmtid="{D5CDD505-2E9C-101B-9397-08002B2CF9AE}" pid="32" name="ZOTERO_BREF_H0utnYwRy5j6_1">
    <vt:lpwstr>ZOTERO_TEMP</vt:lpwstr>
  </property>
  <property fmtid="{D5CDD505-2E9C-101B-9397-08002B2CF9AE}" pid="33" name="ZOTERO_BREF_lEqEsqVE4G6e_1">
    <vt:lpwstr>ZOTERO_ITEM CSL_CITATION {"citationID":"jw3uQbu8","properties":{"formattedCitation":"(Kotler, 2006)","plainCitation":"(Kotler, 2006)","dontUpdate":true,"noteIndex":0},"citationItems":[{"id":58,"uris":["http://zotero.org/users/local/wIlkmn84/items/A7U2X2YG</vt:lpwstr>
  </property>
  <property fmtid="{D5CDD505-2E9C-101B-9397-08002B2CF9AE}" pid="34" name="ZOTERO_BREF_lEqEsqVE4G6e_2">
    <vt:lpwstr>"],"itemData":{"id":58,"type":"book","edition":"8th","note":"https://es.scribd.com/doc/54545203/Direccion-de-Mercadotecnia-8a-Ed-Kotler","publisher":"Pearson Educación","title":"Dirección de Mercadotecnia","author":[{"family":"Kotler","given":"Philip"}],"</vt:lpwstr>
  </property>
  <property fmtid="{D5CDD505-2E9C-101B-9397-08002B2CF9AE}" pid="35" name="ZOTERO_BREF_lEqEsqVE4G6e_3">
    <vt:lpwstr>accessed":{"date-parts":[["2024",9,7]]},"issued":{"date-parts":[["2006"]]}}}],"schema":"https://github.com/citation-style-language/schema/raw/master/csl-citation.json"}</vt:lpwstr>
  </property>
  <property fmtid="{D5CDD505-2E9C-101B-9397-08002B2CF9AE}" pid="36" name="ZOTERO_BREF_1rgQVoefB939_1">
    <vt:lpwstr>ZOTERO_ITEM CSL_CITATION {"citationID":"ALNgDXTg","properties":{"formattedCitation":"(Dickinson, 2011)","plainCitation":"(Dickinson, 2011)","dontUpdate":true,"noteIndex":0},"citationItems":[{"id":150,"uris":["http://zotero.org/users/local/wIlkmn84/items/L</vt:lpwstr>
  </property>
  <property fmtid="{D5CDD505-2E9C-101B-9397-08002B2CF9AE}" pid="37" name="ZOTERO_BREF_1rgQVoefB939_2">
    <vt:lpwstr>7BJ74SL"],"itemData":{"id":150,"type":"manuscript","abstract":"This study develops a firm life cycle proxy using cash flow patterns. The patterns provide a parsimonious indicator of life cycle stage that is free from distributional assumptions (i.e., unif</vt:lpwstr>
  </property>
  <property fmtid="{D5CDD505-2E9C-101B-9397-08002B2CF9AE}" pid="38" name="ZOTERO_BREF_1rgQVoefB939_3">
    <vt:lpwstr>ormity). The proxy identifies differential behavior in the persistence and convergence patterns of profitability. For example, return on net operating assets (RNOA) does not mean-revert (spread of seven percent after five years between mature and decline </vt:lpwstr>
  </property>
  <property fmtid="{D5CDD505-2E9C-101B-9397-08002B2CF9AE}" pid="39" name="ZOTERO_BREF_1rgQVoefB939_4">
    <vt:lpwstr>firms) when examined by life cycle stage, which has implications for growth rates and forecast horizons. Further, determinants of future profitability such as asset turnover and profit margin are differentially successful in generating increases in profit</vt:lpwstr>
  </property>
  <property fmtid="{D5CDD505-2E9C-101B-9397-08002B2CF9AE}" pid="40" name="ZOTERO_BREF_1rgQVoefB939_5">
    <vt:lpwstr>ability conditional on life cycle stage. Finally, investors do not fully incorporate the information contained in cash flow patterns and as a result, undervalue mature firms. The cash flow proxy is a robust tool that has applications in analysis, forecast</vt:lpwstr>
  </property>
  <property fmtid="{D5CDD505-2E9C-101B-9397-08002B2CF9AE}" pid="41" name="ZOTERO_BREF_1rgQVoefB939_6">
    <vt:lpwstr>ing, valuation, and as a control variable for future research.","DOI":"10.2139/ssrn.755804","genre":"Working paper","language":"en","source":"Social Science Research Network","title":"Cash flow patterns as a proxy for firm life cycle","title-short":"Cash </vt:lpwstr>
  </property>
  <property fmtid="{D5CDD505-2E9C-101B-9397-08002B2CF9AE}" pid="42" name="ZOTERO_BREF_1rgQVoefB939_7">
    <vt:lpwstr>flow patterns as a proxy for firm life cycle","author":[{"family":"Dickinson","given":"Victoria"}],"issued":{"date-parts":[["2011"]]}}}],"schema":"https://github.com/citation-style-language/schema/raw/master/csl-citation.json"}</vt:lpwstr>
  </property>
  <property fmtid="{D5CDD505-2E9C-101B-9397-08002B2CF9AE}" pid="43" name="ZOTERO_BREF_0Tqt6OMQlcyK_1">
    <vt:lpwstr>ZOTERO_ITEM CSL_CITATION {"citationID":"aPZjeQKQ","properties":{"formattedCitation":"(Instituto Nacional de Estad\\uc0\\u237{}stica y Geograf\\uc0\\u237{}a, 2018; Instituto Nacional de Estad\\uc0\\u237{}stica y Geograf\\uc0\\u237{}a., 2021)","plainCitatio</vt:lpwstr>
  </property>
  <property fmtid="{D5CDD505-2E9C-101B-9397-08002B2CF9AE}" pid="44" name="ZOTERO_BREF_0Tqt6OMQlcyK_2">
    <vt:lpwstr>n":"(Instituto Nacional de Estadística y Geografía, 2018; Instituto Nacional de Estadística y Geografía., 2021)","dontUpdate":true,"noteIndex":0},"citationItems":[{"id":191,"uris":["http://zotero.org/users/local/wIlkmn84/items/MD75F5PH"],"itemData":{"id":</vt:lpwstr>
  </property>
  <property fmtid="{D5CDD505-2E9C-101B-9397-08002B2CF9AE}" pid="45" name="ZOTERO_BREF_0Tqt6OMQlcyK_3">
    <vt:lpwstr>191,"type":"report","abstract":"Seguimiento a la caracterización en forma amplia de las micro, pequeñas y medianas empresas, que provee información productividad y competitividad.","genre":"Estadística e información","language":"es","title":"Encuesta naci</vt:lpwstr>
  </property>
  <property fmtid="{D5CDD505-2E9C-101B-9397-08002B2CF9AE}" pid="46" name="ZOTERO_BREF_0Tqt6OMQlcyK_4">
    <vt:lpwstr>onal sobre productividad y competitividad de las micro, pequeñas y medianas empresas","title-short":"Encuesta nacional sobre productividad y competitividad","URL":"https://www.inegi.org.mx/programas/enaproce/2018/#tabulados","author":[{"literal":"Institut</vt:lpwstr>
  </property>
  <property fmtid="{D5CDD505-2E9C-101B-9397-08002B2CF9AE}" pid="47" name="ZOTERO_BREF_0Tqt6OMQlcyK_5">
    <vt:lpwstr>o Nacional de Estadística y Geografía"}],"accessed":{"date-parts":[["2024",9,27]]},"issued":{"date-parts":[["2018"]]}}},{"id":339,"uris":["http://zotero.org/users/local/wIlkmn84/items/M3WAAZYK"],"itemData":{"id":339,"type":"report","language":"es","note":</vt:lpwstr>
  </property>
  <property fmtid="{D5CDD505-2E9C-101B-9397-08002B2CF9AE}" pid="48" name="ZOTERO_BREF_0Tqt6OMQlcyK_6">
    <vt:lpwstr>"type: Obtenido de","number":"720-21","publisher":"Instituto Nacional de Estadística y Geografía","title":"Resultados del estudio sobre la demografía de los negocios 2021","title-short":"Resultados del estudio sobre la demografía de los negocios 2021","UR</vt:lpwstr>
  </property>
  <property fmtid="{D5CDD505-2E9C-101B-9397-08002B2CF9AE}" pid="49" name="ZOTERO_BREF_0Tqt6OMQlcyK_7">
    <vt:lpwstr>L":"https://www.inegi.org.mx/contenidos/saladeprensa/boletines/2021/EDN/EDN_2021.pdf","author":[{"literal":"Instituto Nacional de Estadística y Geografía."}],"issued":{"date-parts":[["2021"]]}}}],"schema":"https://github.com/citation-style-language/schema</vt:lpwstr>
  </property>
  <property fmtid="{D5CDD505-2E9C-101B-9397-08002B2CF9AE}" pid="50" name="ZOTERO_BREF_shJUCVnnAQ1N_1">
    <vt:lpwstr>ZOTERO_ITEM CSL_CITATION {"citationID":"Q9VZzgun","properties":{"formattedCitation":"(Avolio et\\uc0\\u160{}al., 2011)","plainCitation":"(Avolio et al., 2011)","dontUpdate":true,"noteIndex":0},"citationItems":[{"id":157,"uris":["http://zotero.org/users/lo</vt:lpwstr>
  </property>
  <property fmtid="{D5CDD505-2E9C-101B-9397-08002B2CF9AE}" pid="51" name="ZOTERO_BREF_shJUCVnnAQ1N_2">
    <vt:lpwstr>cal/wIlkmn84/items/RAFRU42P"],"itemData":{"id":157,"type":"article-magazine","container-title":"Strategia","DOI":"https://revistas.pucp.edu.pe/index.php/strategia/article/download/4126/4094/0","language":"es-ES","page":"70 – 80","source":"Strategia","titl</vt:lpwstr>
  </property>
  <property fmtid="{D5CDD505-2E9C-101B-9397-08002B2CF9AE}" pid="52" name="ZOTERO_BREF_shJUCVnnAQ1N_3">
    <vt:lpwstr>e":"Factores que limitan el crecimiento de las micro y pequeñas empresas en el Perú (MYPES)","title-short":"Factores que limitan el crecimiento de las micro y pequeñas empresas en el Perú","volume":"22","author":[{"family":"Avolio","given":"Beatrice"},{"f</vt:lpwstr>
  </property>
  <property fmtid="{D5CDD505-2E9C-101B-9397-08002B2CF9AE}" pid="53" name="ZOTERO_BREF_shJUCVnnAQ1N_4">
    <vt:lpwstr>amily":"Mesones","given":"Alfonso"},{"family":"Roca","given":"Edwin"}],"issued":{"date-parts":[["2011"]]}}}],"schema":"https://github.com/citation-style-language/schema/raw/master/csl-citation.json"}</vt:lpwstr>
  </property>
  <property fmtid="{D5CDD505-2E9C-101B-9397-08002B2CF9AE}" pid="54" name="ZOTERO_BREF_ptaF45OXBWQ0_1">
    <vt:lpwstr>ZOTERO_ITEM CSL_CITATION {"citationID":"nqKTEIe3","properties":{"formattedCitation":"(Segarra-Blasco &amp; Teruel, 2009)","plainCitation":"(Segarra-Blasco &amp; Teruel, 2009)","dontUpdate":true,"noteIndex":0},"citationItems":[{"id":203,"uris":["http://zotero.org/</vt:lpwstr>
  </property>
  <property fmtid="{D5CDD505-2E9C-101B-9397-08002B2CF9AE}" pid="55" name="ZOTERO_BREF_ptaF45OXBWQ0_2">
    <vt:lpwstr>users/local/wIlkmn84/items/Z46KBHG5"],"itemData":{"id":203,"type":"report","abstract":"This paper analyses the impact of different sources of finance on the growth of firms. Using panel data from Spanish manufacturing firms for the period 2000-2006, we in</vt:lpwstr>
  </property>
  <property fmtid="{D5CDD505-2E9C-101B-9397-08002B2CF9AE}" pid="56" name="ZOTERO_BREF_ptaF45OXBWQ0_3">
    <vt:lpwstr>vestigate the effects of internal and external finances on firm growth. In particular, we examine three dimensions of these financial sources: a) the performance of the firms’ capital structure in accordance with firm size; b) the effects of internal and </vt:lpwstr>
  </property>
  <property fmtid="{D5CDD505-2E9C-101B-9397-08002B2CF9AE}" pid="57" name="ZOTERO_BREF_ptaF45OXBWQ0_4">
    <vt:lpwstr>external financial sources on growth performance; c) the combined effect of equity, external debt and cash flow on firm growth. We find that low-growth firms are sensitive to cash flow and short-term bank debt, while high-growth firms are more sensitive t</vt:lpwstr>
  </property>
  <property fmtid="{D5CDD505-2E9C-101B-9397-08002B2CF9AE}" pid="58" name="ZOTERO_BREF_ptaF45OXBWQ0_5">
    <vt:lpwstr>o long-term debt. Furthermore, equity capital seems to reduce barriers to external finance. Our main conclusion is that during the start-up phase, firms are unable to increase their financial leverage and so their capital structure fails to promote correc</vt:lpwstr>
  </property>
  <property fmtid="{D5CDD505-2E9C-101B-9397-08002B2CF9AE}" pid="59" name="ZOTERO_BREF_ptaF45OXBWQ0_6">
    <vt:lpwstr>t investment strategies. However, as their equity capital increases, alternative financial mechanisms, in particular long-term debt, become available, which have a positive impact on firm growth.","DOI":"10.2139/ssrn.1825064","language":"en","publisher":"</vt:lpwstr>
  </property>
  <property fmtid="{D5CDD505-2E9C-101B-9397-08002B2CF9AE}" pid="60" name="ZOTERO_BREF_ptaF45OXBWQ0_7">
    <vt:lpwstr>SSRN","source":"DOI.org (Crossref)","title":"Small firms, growth and financial constraints","URL":"http://www.ssrn.com/abstract=1825064","author":[{"family":"Segarra-Blasco","given":"Agustí"},{"family":"Teruel","given":"Mercedes"}],"accessed":{"date-parts</vt:lpwstr>
  </property>
  <property fmtid="{D5CDD505-2E9C-101B-9397-08002B2CF9AE}" pid="61" name="ZOTERO_BREF_ptaF45OXBWQ0_8">
    <vt:lpwstr>":[["2024",10,15]]},"issued":{"date-parts":[["2009"]]}}}],"schema":"https://github.com/citation-style-language/schema/raw/master/csl-citation.json"}</vt:lpwstr>
  </property>
  <property fmtid="{D5CDD505-2E9C-101B-9397-08002B2CF9AE}" pid="62" name="ZOTERO_BREF_9qZeLpizA3rY_1">
    <vt:lpwstr>ZOTERO_ITEM CSL_CITATION {"citationID":"awzIFEcU","properties":{"formattedCitation":"(Dahmen &amp; Rodr\\uc0\\u237{}guez, 2014)","plainCitation":"(Dahmen &amp; Rodríguez, 2014)","dontUpdate":true,"noteIndex":0},"citationItems":[{"id":209,"uris":["http://zotero.or</vt:lpwstr>
  </property>
  <property fmtid="{D5CDD505-2E9C-101B-9397-08002B2CF9AE}" pid="63" name="ZOTERO_BREF_9qZeLpizA3rY_2">
    <vt:lpwstr>g/users/local/wIlkmn84/items/HR7AFFUC"],"itemData":{"id":209,"type":"article-journal","container-title":"Numeracy","DOI":"10.5038/1936-4660.7.1.3","ISSN":"19364660","issue":"1","journalAbbreviation":"Numeracy","language":"en","note":"Article 3","page":"Ar</vt:lpwstr>
  </property>
  <property fmtid="{D5CDD505-2E9C-101B-9397-08002B2CF9AE}" pid="64" name="ZOTERO_BREF_9qZeLpizA3rY_3">
    <vt:lpwstr>ticle 3","source":"DOI.org (Crossref)","title":"Financial literacy and the success of small businesses: an observation from a small business development center","title-short":"Financial literacy and the success of small businesses","volume":"7","author":[</vt:lpwstr>
  </property>
  <property fmtid="{D5CDD505-2E9C-101B-9397-08002B2CF9AE}" pid="65" name="ZOTERO_BREF_9qZeLpizA3rY_4">
    <vt:lpwstr>{"family":"Dahmen","given":"Pearl"},{"family":"Rodríguez","given":"Eileen"}],"issued":{"date-parts":[["2014",1]]}}}],"schema":"https://github.com/citation-style-language/schema/raw/master/csl-citation.json"}</vt:lpwstr>
  </property>
  <property fmtid="{D5CDD505-2E9C-101B-9397-08002B2CF9AE}" pid="66" name="ZOTERO_BREF_aZ7TfboBhFYO_1">
    <vt:lpwstr>ZOTERO_ITEM CSL_CITATION {"citationID":"vHVKIYnO","properties":{"formattedCitation":"(World Bank Group, 2016)","plainCitation":"(World Bank Group, 2016)","dontUpdate":true,"noteIndex":0},"citationItems":[{"id":217,"uris":["http://zotero.org/users/local/wI</vt:lpwstr>
  </property>
  <property fmtid="{D5CDD505-2E9C-101B-9397-08002B2CF9AE}" pid="67" name="ZOTERO_BREF_aZ7TfboBhFYO_2">
    <vt:lpwstr>lkmn84/items/ILF5BQKB"],"itemData":{"id":217,"type":"report","abstract":"Doing Business Subnational City","language":"en","title":"Doing Business in Mexico 2016","URL":"https://subnational.doingbusiness.org/en/data/exploreeconomies/sub","author":[{"litera</vt:lpwstr>
  </property>
  <property fmtid="{D5CDD505-2E9C-101B-9397-08002B2CF9AE}" pid="68" name="ZOTERO_BREF_aZ7TfboBhFYO_3">
    <vt:lpwstr>l":"World Bank Group"}],"accessed":{"date-parts":[["2024",10,18]]},"issued":{"date-parts":[["2016"]]}}}],"schema":"https://github.com/citation-style-language/schema/raw/master/csl-citation.json"}</vt:lpwstr>
  </property>
  <property fmtid="{D5CDD505-2E9C-101B-9397-08002B2CF9AE}" pid="69" name="ZOTERO_BREF_ywkQUx65lCWS_1">
    <vt:lpwstr>ZOTERO_ITEM CSL_CITATION {"citationID":"APkN2oHl","properties":{"formattedCitation":"(Gobierno de M\\uc0\\u233{}xico, s.\\uc0\\u160{}f.; Instituto Mexicano del Seguro Social, s.\\uc0\\u160{}f.; Secretar\\uc0\\u237{}a de Econom\\uc0\\u237{}a, s.\\uc0\\u160</vt:lpwstr>
  </property>
  <property fmtid="{D5CDD505-2E9C-101B-9397-08002B2CF9AE}" pid="70" name="ZOTERO_BREF_ywkQUx65lCWS_2">
    <vt:lpwstr>{}f.-a, s.\\uc0\\u160{}f.-b, s.\\uc0\\u160{}f.-b, s.\\uc0\\u160{}f.-d; Servicio de Administraci\\uc0\\u243{}n Tributaria, s.\\uc0\\u160{}f.)","plainCitation":"(Gobierno de México, s. f.; Instituto Mexicano del Seguro Social, s. f.; Secretaría de Economía,</vt:lpwstr>
  </property>
  <property fmtid="{D5CDD505-2E9C-101B-9397-08002B2CF9AE}" pid="71" name="ZOTERO_BREF_ywkQUx65lCWS_3">
    <vt:lpwstr> s. f.-a, s. f.-b, s. f.-b, s. f.-d; Servicio de Administración Tributaria, s. f.)","dontUpdate":true,"noteIndex":0},"citationItems":[{"id":232,"uris":["http://zotero.org/users/local/wIlkmn84/items/MFWJZDT9"],"itemData":{"id":232,"type":"webpage","abstrac</vt:lpwstr>
  </property>
  <property fmtid="{D5CDD505-2E9C-101B-9397-08002B2CF9AE}" pid="72" name="ZOTERO_BREF_ywkQUx65lCWS_4">
    <vt:lpwstr>t":"Identifica los elementos de un acta constitutiva que dan constancia y legalidad a tu empresa. ¡Infórmate y actúa!","language":"es-MX","title":"Identifica los elementos de un acta constitutiva","title-short":"Identifica los elementos de un acta constit</vt:lpwstr>
  </property>
  <property fmtid="{D5CDD505-2E9C-101B-9397-08002B2CF9AE}" pid="73" name="ZOTERO_BREF_ywkQUx65lCWS_5">
    <vt:lpwstr>utiva","URL":"https://e.economia.gob.mx/guias/elementos-de-un-acta-constitutiva/","author":[{"literal":"Secretaría de Economía"}],"accessed":{"date-parts":[["2024",10,20]]}}},{"id":237,"uris":["http://zotero.org/users/local/wIlkmn84/items/72KP424P"],"item</vt:lpwstr>
  </property>
  <property fmtid="{D5CDD505-2E9C-101B-9397-08002B2CF9AE}" pid="74" name="ZOTERO_BREF_ywkQUx65lCWS_6">
    <vt:lpwstr>Data":{"id":237,"type":"webpage","title":"¿Cómo darme de alta en el IMSS?","URL":"https://www.imss.gob.mx/faq/como-darme-alta-imss","author":[{"literal":"Instituto Mexicano del Seguro Social"}],"accessed":{"date-parts":[["2024",10,20]]}}},{"id":22,"uris":</vt:lpwstr>
  </property>
  <property fmtid="{D5CDD505-2E9C-101B-9397-08002B2CF9AE}" pid="75" name="ZOTERO_BREF_ywkQUx65lCWS_7">
    <vt:lpwstr>["http://zotero.org/users/local/wIlkmn84/items/K8WQK4MH"],"itemData":{"id":22,"type":"webpage","abstract":"Explore las estadísticas sobre salarios, producción, inversión, oportunidades y complejidad en la industria Comercio al por Menor","container-title"</vt:lpwstr>
  </property>
  <property fmtid="{D5CDD505-2E9C-101B-9397-08002B2CF9AE}" pid="76" name="ZOTERO_BREF_ywkQUx65lCWS_8">
    <vt:lpwstr>:"Data México","language":"es","title":"Comercio al por Menor: Salarios, producción, inversión, oportunidades y complejidad","title-short":"Comercio al por Menor","URL":"https://www.economia.gob.mx/datamexico/es/profile/geo/ciudad-de-mexico-cx","author":[</vt:lpwstr>
  </property>
  <property fmtid="{D5CDD505-2E9C-101B-9397-08002B2CF9AE}" pid="77" name="ZOTERO_BREF_ywkQUx65lCWS_9">
    <vt:lpwstr>{"literal":"Secretaría de Economía"}],"accessed":{"date-parts":[["2024",9,4]]}}},{"id":235,"uris":["http://zotero.org/users/local/wIlkmn84/items/WXME6UH8"],"itemData":{"id":235,"type":"post-weblog","abstract":"El RPC se encarga de brindar seguridad y cert</vt:lpwstr>
  </property>
  <property fmtid="{D5CDD505-2E9C-101B-9397-08002B2CF9AE}" pid="78" name="ZOTERO_BREF_ywkQUx65lCWS_10">
    <vt:lpwstr>eza jurídica a los actos mercantiles y, conforme a la ley, hace surtir efectos contra terceros.","language":"es-MX","title":"Registro Público de Comercio","URL":"https://e.economia.gob.mx/servicios/registro-publico-de-comercio-rpc/","author":[{"literal":"</vt:lpwstr>
  </property>
  <property fmtid="{D5CDD505-2E9C-101B-9397-08002B2CF9AE}" pid="79" name="ZOTERO_BREF_ywkQUx65lCWS_11">
    <vt:lpwstr>Secretaría de Economía"}],"accessed":{"date-parts":[["2024",10,20]]}}},{"id":235,"uris":["http://zotero.org/users/local/wIlkmn84/items/WXME6UH8"],"itemData":{"id":235,"type":"post-weblog","abstract":"El RPC se encarga de brindar seguridad y certeza jurídi</vt:lpwstr>
  </property>
  <property fmtid="{D5CDD505-2E9C-101B-9397-08002B2CF9AE}" pid="80" name="ZOTERO_BREF_ywkQUx65lCWS_12">
    <vt:lpwstr>ca a los actos mercantiles y, conforme a la ley, hace surtir efectos contra terceros.","language":"es-MX","title":"Registro Público de Comercio","URL":"https://e.economia.gob.mx/servicios/registro-publico-de-comercio-rpc/","author":[{"literal":"Secretaría</vt:lpwstr>
  </property>
  <property fmtid="{D5CDD505-2E9C-101B-9397-08002B2CF9AE}" pid="81" name="ZOTERO_BREF_ywkQUx65lCWS_13">
    <vt:lpwstr> de Economía"}],"accessed":{"date-parts":[["2024",10,20]]}}},{"id":400,"uris":["http://zotero.org/users/local/wIlkmn84/items/VMGRSHNS"],"itemData":{"id":400,"type":"webpage","container-title":"SIEM","title":"Sistema de Información Empresarial Mexicano","U</vt:lpwstr>
  </property>
  <property fmtid="{D5CDD505-2E9C-101B-9397-08002B2CF9AE}" pid="82" name="ZOTERO_BREF_ywkQUx65lCWS_14">
    <vt:lpwstr>RL":"https://siem.economia.gob.mx/","author":[{"literal":"Secretaría de Economía"}],"accessed":{"date-parts":[["2025",3,31]]}}},{"id":239,"uris":["http://zotero.org/users/local/wIlkmn84/items/PZRI5C39"],"itemData":{"id":239,"type":"webpage","language":"es</vt:lpwstr>
  </property>
  <property fmtid="{D5CDD505-2E9C-101B-9397-08002B2CF9AE}" pid="83" name="ZOTERO_BREF_kPLtK78L2BfA_1">
    <vt:lpwstr>ZOTERO_BIBL {"uncited":[],"omitted":[],"custom":[]} CSL_BIBLIOGRAPHY</vt:lpwstr>
  </property>
  <property fmtid="{D5CDD505-2E9C-101B-9397-08002B2CF9AE}" pid="84" name="ZOTERO_BREF_O587Aw7uXrGe_1">
    <vt:lpwstr>ZOTERO_ITEM CSL_CITATION {"citationID":"KlLd80W7","properties":{"formattedCitation":"(Gebreeyesus, 2007)","plainCitation":"(Gebreeyesus, 2007)","dontUpdate":true,"noteIndex":0},"citationItems":[{"id":226,"uris":["http://zotero.org/users/local/wIlkmn84/ite</vt:lpwstr>
  </property>
  <property fmtid="{D5CDD505-2E9C-101B-9397-08002B2CF9AE}" pid="85" name="ZOTERO_BREF_O587Aw7uXrGe_2">
    <vt:lpwstr>ms/Z3A5AFPZ"],"itemData":{"id":226,"type":"report","publisher":"Ethiopian Development Research Institute","title":"Growth of micro-enterprises: Empirical evidence from Ethiopia","URL":"https://www.researchgate.net/publication/228457234_Growth_of_Micro-Ent</vt:lpwstr>
  </property>
  <property fmtid="{D5CDD505-2E9C-101B-9397-08002B2CF9AE}" pid="86" name="ZOTERO_BREF_O587Aw7uXrGe_3">
    <vt:lpwstr>erprises_Empirical_evidence_from_Ethiopia","author":[{"family":"Gebreeyesus","given":"Mulu"}],"accessed":{"date-parts":[["2024",10,20]]},"issued":{"date-parts":[["2007"]]}}}],"schema":"https://github.com/citation-style-language/schema/raw/master/csl-citat</vt:lpwstr>
  </property>
  <property fmtid="{D5CDD505-2E9C-101B-9397-08002B2CF9AE}" pid="87" name="ZOTERO_BREF_NcL6cWEUm0K6_1">
    <vt:lpwstr>ZOTERO_ITEM CSL_CITATION {"citationID":"bBpdAsN8","properties":{"formattedCitation":"(Orlando &amp; Pollack, 2000)","plainCitation":"(Orlando &amp; Pollack, 2000)","dontUpdate":true,"noteIndex":0},"citationItems":[{"id":195,"uris":["http://zotero.org/users/local/</vt:lpwstr>
  </property>
  <property fmtid="{D5CDD505-2E9C-101B-9397-08002B2CF9AE}" pid="88" name="ZOTERO_BREF_NcL6cWEUm0K6_2">
    <vt:lpwstr>wIlkmn84/items/7LJBKAR4"],"itemData":{"id":195,"type":"report","abstract":"This study assesses poverty in the microenterprise sector in Latin America, presenting stylized facts on potential poverty risk factors at the household and individual levels. The </vt:lpwstr>
  </property>
  <property fmtid="{D5CDD505-2E9C-101B-9397-08002B2CF9AE}" pid="89" name="ZOTERO_BREF_NcL6cWEUm0K6_3">
    <vt:lpwstr>goal of the paper is to describe the main trends in the region and the scope of the paper is limited to a descriptive analysis of poverty risk factors based on the nature of the data set (household surveys). Therefore, the study does not explore the cause</vt:lpwstr>
  </property>
  <property fmtid="{D5CDD505-2E9C-101B-9397-08002B2CF9AE}" pid="90" name="ZOTERO_BREF_NcL6cWEUm0K6_4">
    <vt:lpwstr>s of poverty in the MIC sector or the factors that determine whether an individual works in a microenterprise. The end result is a comparison of poverty rates in the MIC sector with the rest of the economy; and also the determination of the poverty rate o</vt:lpwstr>
  </property>
  <property fmtid="{D5CDD505-2E9C-101B-9397-08002B2CF9AE}" pid="91" name="ZOTERO_BREF_NcL6cWEUm0K6_5">
    <vt:lpwstr>f households with microenterprise income, as compared to the poverty rate of other households.","language":"en","note":"Report","publisher":"Inter-American Development Bank","source":"DOI.org (Crossref)","title":"Microenterprises and poverty: evidence fro</vt:lpwstr>
  </property>
  <property fmtid="{D5CDD505-2E9C-101B-9397-08002B2CF9AE}" pid="92" name="ZOTERO_BREF_NcL6cWEUm0K6_6">
    <vt:lpwstr>m Latin America","title-short":"Microenterprises and Poverty","URL":"10.18235/0008864","author":[{"family":"Orlando","given":"María Beatriz"},{"family":"Pollack","given":"Molly"}],"accessed":{"date-parts":[["2024",9,29]]},"issued":{"date-parts":[["2000",2</vt:lpwstr>
  </property>
  <property fmtid="{D5CDD505-2E9C-101B-9397-08002B2CF9AE}" pid="93" name="ZOTERO_BREF_NcL6cWEUm0K6_7">
    <vt:lpwstr>,1]]}}}],"schema":"https://github.com/citation-style-language/schema/raw/master/csl-citation.json"}</vt:lpwstr>
  </property>
  <property fmtid="{D5CDD505-2E9C-101B-9397-08002B2CF9AE}" pid="94" name="ZOTERO_BREF_i6Tbb30q1029_1">
    <vt:lpwstr>ZOTERO_ITEM CSL_CITATION {"citationID":"L7JDHjZg","properties":{"formattedCitation":"(Secretar\\uc0\\u237{}a de Econom\\uc0\\u237{}a, s.\\uc0\\u160{}f.-c)","plainCitation":"(Secretaría de Economía, s. f.-c)","dontUpdate":true,"noteIndex":0},"citationItems</vt:lpwstr>
  </property>
  <property fmtid="{D5CDD505-2E9C-101B-9397-08002B2CF9AE}" pid="95" name="ZOTERO_BREF_i6Tbb30q1029_2">
    <vt:lpwstr>":[{"id":241,"uris":["http://zotero.org/users/local/wIlkmn84/items/FZ9VXC3S"],"itemData":{"id":241,"type":"post-weblog","abstract":"El SIEM apoya en el desarrollo de tu negocio, al captar, procesar y brindar información de establecimientos de comercio, se</vt:lpwstr>
  </property>
  <property fmtid="{D5CDD505-2E9C-101B-9397-08002B2CF9AE}" pid="96" name="ZOTERO_BREF_i6Tbb30q1029_3">
    <vt:lpwstr>rvicios, turismo e industria en México.","language":"es-MX","title":"Sistema de Información","URL":"https://e.economia.gob.mx/servicios/sistema-de-informacion-empresarial-mexicano-siem/","author":[{"literal":"Secretaría de Economía"}],"accessed":{"date-pa</vt:lpwstr>
  </property>
  <property fmtid="{D5CDD505-2E9C-101B-9397-08002B2CF9AE}" pid="97" name="ZOTERO_BREF_i6Tbb30q1029_4">
    <vt:lpwstr>rts":[["2024",10,20]]}}}],"schema":"https://github.com/citation-style-language/schema/raw/master/csl-citation.json"}</vt:lpwstr>
  </property>
  <property fmtid="{D5CDD505-2E9C-101B-9397-08002B2CF9AE}" pid="98" name="ZOTERO_BREF_WFkC1dsYM1I7_1">
    <vt:lpwstr>ZOTERO_ITEM CSL_CITATION {"citationID":"QnHTektl","properties":{"formattedCitation":"(Yuleva-Chuchulayna, 2019)","plainCitation":"(Yuleva-Chuchulayna, 2019)","dontUpdate":true,"noteIndex":0},"citationItems":[{"id":221,"uris":["http://zotero.org/users/loca</vt:lpwstr>
  </property>
  <property fmtid="{D5CDD505-2E9C-101B-9397-08002B2CF9AE}" pid="99" name="ZOTERO_BREF_WFkC1dsYM1I7_2">
    <vt:lpwstr>l/wIlkmn84/items/8GZHE5KT"],"itemData":{"id":221,"type":"article-magazine","abstract":"Human capital, as an element of intellectual assets, is intrinsically impervious to quantification, but with the advent of the information society and the knowledge-bas</vt:lpwstr>
  </property>
  <property fmtid="{D5CDD505-2E9C-101B-9397-08002B2CF9AE}" pid="100" name="ZOTERO_BREF_WFkC1dsYM1I7_3">
    <vt:lpwstr>ed economy, it has an increasing share of company assets, making its knowledge even more necessary. For the existence of modern small and medium-sized enterprises, the \"quality\" of human capital is important, as it plays a major role in the development </vt:lpwstr>
  </property>
  <property fmtid="{D5CDD505-2E9C-101B-9397-08002B2CF9AE}" pid="101" name="ZOTERO_BREF_WFkC1dsYM1I7_4">
    <vt:lpwstr>of the company and the realization of future potential innovations. The main purpose of this report is to look at and analyze the nature of human capital, broken through the lens of small business. The main research methods used in the development are con</vt:lpwstr>
  </property>
  <property fmtid="{D5CDD505-2E9C-101B-9397-08002B2CF9AE}" pid="102" name="ZOTERO_BREF_WFkC1dsYM1I7_5">
    <vt:lpwstr>tent analysis, method of analysis and synthesis, intuitive and systematic approach.","container-title":"Economics and Management","ISSN":"2367-7600; 1312-594X","issue":"2","page":"78-88","source":"ResearchGate","title":"The role of human capital for the d</vt:lpwstr>
  </property>
  <property fmtid="{D5CDD505-2E9C-101B-9397-08002B2CF9AE}" pid="103" name="ZOTERO_BREF_WFkC1dsYM1I7_6">
    <vt:lpwstr>evelopment of small business","volume":"16","author":[{"family":"Yuleva-Chuchulayna","given":"Radostina"}],"issued":{"date-parts":[["2019"]]}}}],"schema":"https://github.com/citation-style-language/schema/raw/master/csl-citation.json"}</vt:lpwstr>
  </property>
  <property fmtid="{D5CDD505-2E9C-101B-9397-08002B2CF9AE}" pid="104" name="ZOTERO_BREF_8K8SR9nKo3hy_1">
    <vt:lpwstr>ZOTERO_ITEM CSL_CITATION {"citationID":"KqoE8By1","properties":{"formattedCitation":"(Dickinson, 2011)","plainCitation":"(Dickinson, 2011)","dontUpdate":true,"noteIndex":0},"citationItems":[{"id":150,"uris":["http://zotero.org/users/local/wIlkmn84/items/L</vt:lpwstr>
  </property>
  <property fmtid="{D5CDD505-2E9C-101B-9397-08002B2CF9AE}" pid="105" name="ZOTERO_BREF_8K8SR9nKo3hy_2">
    <vt:lpwstr>7BJ74SL"],"itemData":{"id":150,"type":"manuscript","abstract":"This study develops a firm life cycle proxy using cash flow patterns. The patterns provide a parsimonious indicator of life cycle stage that is free from distributional assumptions (i.e., unif</vt:lpwstr>
  </property>
  <property fmtid="{D5CDD505-2E9C-101B-9397-08002B2CF9AE}" pid="106" name="ZOTERO_BREF_8K8SR9nKo3hy_3">
    <vt:lpwstr>ormity). The proxy identifies differential behavior in the persistence and convergence patterns of profitability. For example, return on net operating assets (RNOA) does not mean-revert (spread of seven percent after five years between mature and decline </vt:lpwstr>
  </property>
  <property fmtid="{D5CDD505-2E9C-101B-9397-08002B2CF9AE}" pid="107" name="ZOTERO_BREF_8K8SR9nKo3hy_4">
    <vt:lpwstr>firms) when examined by life cycle stage, which has implications for growth rates and forecast horizons. Further, determinants of future profitability such as asset turnover and profit margin are differentially successful in generating increases in profit</vt:lpwstr>
  </property>
  <property fmtid="{D5CDD505-2E9C-101B-9397-08002B2CF9AE}" pid="108" name="ZOTERO_BREF_8K8SR9nKo3hy_5">
    <vt:lpwstr>ability conditional on life cycle stage. Finally, investors do not fully incorporate the information contained in cash flow patterns and as a result, undervalue mature firms. The cash flow proxy is a robust tool that has applications in analysis, forecast</vt:lpwstr>
  </property>
  <property fmtid="{D5CDD505-2E9C-101B-9397-08002B2CF9AE}" pid="109" name="ZOTERO_BREF_8K8SR9nKo3hy_6">
    <vt:lpwstr>ing, valuation, and as a control variable for future research.","DOI":"10.2139/ssrn.755804","genre":"Working paper","language":"en","source":"Social Science Research Network","title":"Cash flow patterns as a proxy for firm life cycle","title-short":"Cash </vt:lpwstr>
  </property>
  <property fmtid="{D5CDD505-2E9C-101B-9397-08002B2CF9AE}" pid="110" name="ZOTERO_BREF_8K8SR9nKo3hy_7">
    <vt:lpwstr>flow patterns as a proxy for firm life cycle","author":[{"family":"Dickinson","given":"Victoria"}],"issued":{"date-parts":[["2011"]]}}}],"schema":"https://github.com/citation-style-language/schema/raw/master/csl-citation.json"}</vt:lpwstr>
  </property>
  <property fmtid="{D5CDD505-2E9C-101B-9397-08002B2CF9AE}" pid="111" name="ZOTERO_BREF_DeSxueQZHQAm_1">
    <vt:lpwstr>ZOTERO_ITEM CSL_CITATION {"citationID":"6tYDKJRw","properties":{"formattedCitation":"(Anthony &amp; Ramesh, 1992)","plainCitation":"(Anthony &amp; Ramesh, 1992)","dontUpdate":true,"noteIndex":0},"citationItems":[{"id":243,"uris":["http://zotero.org/users/local/wI</vt:lpwstr>
  </property>
  <property fmtid="{D5CDD505-2E9C-101B-9397-08002B2CF9AE}" pid="112" name="ZOTERO_BREF_DeSxueQZHQAm_2">
    <vt:lpwstr>lkmn84/items/9MU2YKMH"],"itemData":{"id":243,"type":"article-journal","abstract":"This paper posits that stock market response to two accounting performance measures - sales growth and capital investment - is a function of firm life cycle stage. Firms are</vt:lpwstr>
  </property>
  <property fmtid="{D5CDD505-2E9C-101B-9397-08002B2CF9AE}" pid="113" name="ZOTERO_BREF_DeSxueQZHQAm_3">
    <vt:lpwstr> grouped into various life cycle portfolios using dividend payout, sales growth, and age. As predicted, the empirical results indicate a monotonic decline in the response coefficients of unexpected sales growth and unexpected capital investment from the g</vt:lpwstr>
  </property>
  <property fmtid="{D5CDD505-2E9C-101B-9397-08002B2CF9AE}" pid="114" name="ZOTERO_BREF_DeSxueQZHQAm_4">
    <vt:lpwstr>rowth to the stagnant stages. Additional analysis suggests that this relation is not driven by a firm size effect, risk differences, or measurement error in the proxies for performance measures.","container-title":"Journal of Accounting and Economics","DO</vt:lpwstr>
  </property>
  <property fmtid="{D5CDD505-2E9C-101B-9397-08002B2CF9AE}" pid="115" name="ZOTERO_BREF_DeSxueQZHQAm_5">
    <vt:lpwstr>I":"10.1016/0165-4101(92)90018-W","ISSN":"0165-4101","issue":"2","journalAbbreviation":"Journal of Accounting and Economics","page":"203 – 227","source":"ScienceDirect","title":"Association between accounting performance measures and stock prices: A test </vt:lpwstr>
  </property>
  <property fmtid="{D5CDD505-2E9C-101B-9397-08002B2CF9AE}" pid="116" name="ZOTERO_BREF_DeSxueQZHQAm_6">
    <vt:lpwstr>of the life cycle hypothesis","title-short":"Association between accounting performance measures and stock prices","volume":"15","author":[{"family":"Anthony","given":"Joseph H"},{"family":"Ramesh","given":"K"}],"issued":{"date-parts":[["1992",6,1]]}}}],"</vt:lpwstr>
  </property>
  <property fmtid="{D5CDD505-2E9C-101B-9397-08002B2CF9AE}" pid="117" name="ZOTERO_BREF_DeSxueQZHQAm_7">
    <vt:lpwstr>schema":"https://github.com/citation-style-language/schema/raw/master/csl-citation.json"}</vt:lpwstr>
  </property>
  <property fmtid="{D5CDD505-2E9C-101B-9397-08002B2CF9AE}" pid="118" name="ZOTERO_BREF_yxsp6dHmBNsr_1">
    <vt:lpwstr>ZOTERO_BIBL {"uncited":[],"omitted":[],"custom":[]} CSL_BIBLIOGRAPHY</vt:lpwstr>
  </property>
  <property fmtid="{D5CDD505-2E9C-101B-9397-08002B2CF9AE}" pid="119" name="ZOTERO_BREF_eVymazirYYEo_1">
    <vt:lpwstr>ZOTERO_ITEM CSL_CITATION {"citationID":"0z7iro0x","properties":{"formattedCitation":"(Brigham &amp; Houston, 2009)","plainCitation":"(Brigham &amp; Houston, 2009)","dontUpdate":true,"noteIndex":0},"citationItems":[{"id":247,"uris":["http://zotero.org/users/local/</vt:lpwstr>
  </property>
  <property fmtid="{D5CDD505-2E9C-101B-9397-08002B2CF9AE}" pid="120" name="ZOTERO_BREF_eVymazirYYEo_2">
    <vt:lpwstr>wIlkmn84/items/32YDMD99"],"itemData":{"id":247,"type":"book","edition":"12","ISBN":"978-0-324-59771-4","language":"en","number-of-pages":"680","publisher":"South-Western Cengage Learning","publisher-place":"Mason, Ohio","source":"K10plus ISBN","title":"Fu</vt:lpwstr>
  </property>
  <property fmtid="{D5CDD505-2E9C-101B-9397-08002B2CF9AE}" pid="121" name="ZOTERO_BREF_eVymazirYYEo_3">
    <vt:lpwstr>ndamentals of financial management","title-short":"Fundamentals of financial management","author":[{"family":"Brigham","given":"Eugene F."},{"family":"Houston","given":"Joel F."}],"issued":{"date-parts":[["2009"]]}}}],"schema":"https://github.com/citation</vt:lpwstr>
  </property>
  <property fmtid="{D5CDD505-2E9C-101B-9397-08002B2CF9AE}" pid="122" name="ZOTERO_BREF_eVymazirYYEo_4">
    <vt:lpwstr>-style-language/schema/raw/master/csl-citation.json"}</vt:lpwstr>
  </property>
  <property fmtid="{D5CDD505-2E9C-101B-9397-08002B2CF9AE}" pid="123" name="ZOTERO_BREF_xGhyxcKnuewk_1">
    <vt:lpwstr>ZOTERO_ITEM CSL_CITATION {"citationID":"0adoVktb","properties":{"formattedCitation":"(Cunningham et\\uc0\\u160{}al., 2023)","plainCitation":"(Cunningham et al., 2023)","dontUpdate":true,"noteIndex":0},"citationItems":[{"id":251,"uris":["http://zotero.org/</vt:lpwstr>
  </property>
  <property fmtid="{D5CDD505-2E9C-101B-9397-08002B2CF9AE}" pid="124" name="ZOTERO_BREF_xGhyxcKnuewk_2">
    <vt:lpwstr>users/local/wIlkmn84/items/ZLD3XESQ"],"itemData":{"id":251,"type":"article-journal","abstract":"For micro, small and medium-sized enterprises (MSMEs) technology adoption provides a basis to accelerate their growth ambitions and to enhance their value-crea</vt:lpwstr>
  </property>
  <property fmtid="{D5CDD505-2E9C-101B-9397-08002B2CF9AE}" pid="125" name="ZOTERO_BREF_xGhyxcKnuewk_3">
    <vt:lpwstr>tion activities for disruptive and competitive purposes. However, we have a limited understanding of how MSMEs engage in new technology adoption for value-creation purposes. Integrating the determinants of technology adoption and entrepreneurial mindset—c</vt:lpwstr>
  </property>
  <property fmtid="{D5CDD505-2E9C-101B-9397-08002B2CF9AE}" pid="126" name="ZOTERO_BREF_xGhyxcKnuewk_4">
    <vt:lpwstr>ognition and opportunity recognition—the purpose of our paper is to examine what factors determine MSME technology adoption. Set in the Danube region of Europe we focus on MSMEs in the automotive, electronics and IT sectors that are traditionally characte</vt:lpwstr>
  </property>
  <property fmtid="{D5CDD505-2E9C-101B-9397-08002B2CF9AE}" pid="127" name="ZOTERO_BREF_xGhyxcKnuewk_5">
    <vt:lpwstr>rized by the relatively rapid uptake of high-performance computing (HPC). As a new technology, HPC combines infrastructure and applications that are highly complex and can be deployed in an array of contexts to address market-based opportunities. Employin</vt:lpwstr>
  </property>
  <property fmtid="{D5CDD505-2E9C-101B-9397-08002B2CF9AE}" pid="128" name="ZOTERO_BREF_xGhyxcKnuewk_6">
    <vt:lpwstr>g fuzzy set qualitative comparative analysis, we find the potential presence of a complementary relationship between the technological, organisational, and environmental factors and the entrepreneurial mindset for technology adoption among MSMEs for value</vt:lpwstr>
  </property>
  <property fmtid="{D5CDD505-2E9C-101B-9397-08002B2CF9AE}" pid="129" name="ZOTERO_BREF_xGhyxcKnuewk_7">
    <vt:lpwstr> creation. We find that cognition is not a necessary condition for technology adoption and opportunity recognition is. Furthermore, we unveil that opportunity recognition combined with organisational or environmental factors can enable technology adoption</vt:lpwstr>
  </property>
  <property fmtid="{D5CDD505-2E9C-101B-9397-08002B2CF9AE}" pid="130" name="ZOTERO_BREF_xGhyxcKnuewk_8">
    <vt:lpwstr> among MSMEs.","container-title":"The Journal of Technology Transfer","DOI":"10.1007/s10961-023-10022-0","ISSN":"1573-7047","issue":"5","journalAbbreviation":"J Technol Transf","language":"en","page":"1574–1598","source":"Springer Link","title":"MSME tech</vt:lpwstr>
  </property>
  <property fmtid="{D5CDD505-2E9C-101B-9397-08002B2CF9AE}" pid="131" name="ZOTERO_BREF_xGhyxcKnuewk_9">
    <vt:lpwstr>nology adoption, entrepreneurial mindset and value creation: a configurational approach","title-short":"MSME technology adoption, entrepreneurial mindset and value creation","volume":"48","author":[{"family":"Cunningham","given":"James A."},{"family":"Dam</vt:lpwstr>
  </property>
  <property fmtid="{D5CDD505-2E9C-101B-9397-08002B2CF9AE}" pid="132" name="ZOTERO_BREF_xGhyxcKnuewk_10">
    <vt:lpwstr>ij","given":"Nadja"},{"family":"Modic","given":"Dolores"},{"family":"Olan","given":"Femi"}],"issued":{"date-parts":[["2023",10,1]]}}}],"schema":"https://github.com/citation-style-language/schema/raw/master/csl-citation.json"}</vt:lpwstr>
  </property>
  <property fmtid="{D5CDD505-2E9C-101B-9397-08002B2CF9AE}" pid="133" name="ZOTERO_BREF_YEsUVRoRl94Y_1">
    <vt:lpwstr>ZOTERO_ITEM CSL_CITATION {"citationID":"MyrfS9X3","properties":{"formattedCitation":"(Juniarti &amp; Azizah, 2021)","plainCitation":"(Juniarti &amp; Azizah, 2021)","dontUpdate":true,"noteIndex":0},"citationItems":[{"id":253,"uris":["http://zotero.org/users/local/</vt:lpwstr>
  </property>
  <property fmtid="{D5CDD505-2E9C-101B-9397-08002B2CF9AE}" pid="134" name="ZOTERO_BREF_YEsUVRoRl94Y_2">
    <vt:lpwstr>wIlkmn84/items/L62NIHUV"],"itemData":{"id":253,"type":"paper-conference","abstract":"Small and medium enterprises (SMEs) gives enormous contribution across economics. Therefore, technology adoption becomes a must to help SMEs grow. The purpose of this stu</vt:lpwstr>
  </property>
  <property fmtid="{D5CDD505-2E9C-101B-9397-08002B2CF9AE}" pid="135" name="ZOTERO_BREF_YEsUVRoRl94Y_3">
    <vt:lpwstr>dy is to provide an existing literature review on technology adoption in SMEs. This study identified and evaluated peer-reviewed journal publications (systematic review) focusing on...","container-title":"Proceedings of the BISTIC Business Innovation Sust</vt:lpwstr>
  </property>
  <property fmtid="{D5CDD505-2E9C-101B-9397-08002B2CF9AE}" pid="136" name="ZOTERO_BREF_YEsUVRoRl94Y_4">
    <vt:lpwstr>ainability and Technology International Conference (BISTIC 2021)","DOI":"10.2991/aebmr.k.211115.013","language":"en","page":"91–101","publisher":"Atlantis Press","title":"Technology Adoption in Small and Medium Enterprises (SMEs)","URL":"https://www.atlan</vt:lpwstr>
  </property>
  <property fmtid="{D5CDD505-2E9C-101B-9397-08002B2CF9AE}" pid="137" name="ZOTERO_BREF_YEsUVRoRl94Y_5">
    <vt:lpwstr>tis-press.com/proceedings/bistic-21/125963899","author":[{"family":"Juniarti","given":"Rosa Prafitri"},{"family":"Azizah","given":"Omar"}],"accessed":{"date-parts":[["2024",10,21]]},"issued":{"date-parts":[["2021",11,23]]}}}],"schema":"https://github.com/</vt:lpwstr>
  </property>
  <property fmtid="{D5CDD505-2E9C-101B-9397-08002B2CF9AE}" pid="138" name="ZOTERO_BREF_MNmWKov8PFqI_1">
    <vt:lpwstr>ZOTERO_ITEM CSL_CITATION {"citationID":"wO5AhPkv","properties":{"formattedCitation":"(Buteau, 2021)","plainCitation":"(Buteau, 2021)","dontUpdate":true,"noteIndex":0},"citationItems":[{"id":255,"uris":["http://zotero.org/users/local/wIlkmn84/items/K5DW5HT</vt:lpwstr>
  </property>
  <property fmtid="{D5CDD505-2E9C-101B-9397-08002B2CF9AE}" pid="139" name="ZOTERO_BREF_MNmWKov8PFqI_2">
    <vt:lpwstr>X"],"itemData":{"id":255,"type":"article-magazine","container-title":"CSI Transactions on ICT","DOI":"10.1007/s40012-021-00345-4","ISSN":"2277-9086","issue":"4","page":"45–54","title":"Roadmap for digital technology to foster India’s MSME","volume":"9","a</vt:lpwstr>
  </property>
  <property fmtid="{D5CDD505-2E9C-101B-9397-08002B2CF9AE}" pid="140" name="ZOTERO_BREF_MNmWKov8PFqI_3">
    <vt:lpwstr>uthor":[{"family":"Buteau","given":"Sharon"}],"issued":{"date-parts":[["2021"]]}}}],"schema":"https://github.com/citation-style-language/schema/raw/master/csl-citation.json"}</vt:lpwstr>
  </property>
  <property fmtid="{D5CDD505-2E9C-101B-9397-08002B2CF9AE}" pid="141" name="ZOTERO_BREF_vWmIdce9p7UZ_1">
    <vt:lpwstr>ZOTERO_ITEM CSL_CITATION {"citationID":"snOFe1L7","properties":{"formattedCitation":"(Buteau, 2021; Cunningham et\\uc0\\u160{}al., 2023; Juniarti &amp; Azizah, 2021)","plainCitation":"(Buteau, 2021; Cunningham et al., 2023; Juniarti &amp; Azizah, 2021)","dontUpda</vt:lpwstr>
  </property>
  <property fmtid="{D5CDD505-2E9C-101B-9397-08002B2CF9AE}" pid="142" name="ZOTERO_BREF_vWmIdce9p7UZ_2">
    <vt:lpwstr>te":true,"noteIndex":0},"citationItems":[{"id":255,"uris":["http://zotero.org/users/local/wIlkmn84/items/K5DW5HTX"],"itemData":{"id":255,"type":"article-magazine","container-title":"CSI Transactions on ICT","DOI":"10.1007/s40012-021-00345-4","ISSN":"2277-</vt:lpwstr>
  </property>
  <property fmtid="{D5CDD505-2E9C-101B-9397-08002B2CF9AE}" pid="143" name="ZOTERO_BREF_vWmIdce9p7UZ_3">
    <vt:lpwstr>9086","issue":"4","page":"45–54","title":"Roadmap for digital technology to foster India’s MSME","volume":"9","author":[{"family":"Buteau","given":"Sharon"}],"issued":{"date-parts":[["2021"]]}}},{"id":251,"uris":["http://zotero.org/users/local/wIlkmn84/it</vt:lpwstr>
  </property>
  <property fmtid="{D5CDD505-2E9C-101B-9397-08002B2CF9AE}" pid="144" name="ZOTERO_BREF_vWmIdce9p7UZ_4">
    <vt:lpwstr>ems/ZLD3XESQ"],"itemData":{"id":251,"type":"article-journal","abstract":"For micro, small and medium-sized enterprises (MSMEs) technology adoption provides a basis to accelerate their growth ambitions and to enhance their value-creation activities for dis</vt:lpwstr>
  </property>
  <property fmtid="{D5CDD505-2E9C-101B-9397-08002B2CF9AE}" pid="145" name="ZOTERO_BREF_vWmIdce9p7UZ_5">
    <vt:lpwstr>ruptive and competitive purposes. However, we have a limited understanding of how MSMEs engage in new technology adoption for value-creation purposes. Integrating the determinants of technology adoption and entrepreneurial mindset—cognition and opportunit</vt:lpwstr>
  </property>
  <property fmtid="{D5CDD505-2E9C-101B-9397-08002B2CF9AE}" pid="146" name="ZOTERO_BREF_vWmIdce9p7UZ_6">
    <vt:lpwstr>y recognition—the purpose of our paper is to examine what factors determine MSME technology adoption. Set in the Danube region of Europe we focus on MSMEs in the automotive, electronics and IT sectors that are traditionally characterized by the relatively</vt:lpwstr>
  </property>
  <property fmtid="{D5CDD505-2E9C-101B-9397-08002B2CF9AE}" pid="147" name="ZOTERO_BREF_vWmIdce9p7UZ_7">
    <vt:lpwstr> rapid uptake of high-performance computing (HPC). As a new technology, HPC combines infrastructure and applications that are highly complex and can be deployed in an array of contexts to address market-based opportunities. Employing fuzzy set qualitative</vt:lpwstr>
  </property>
  <property fmtid="{D5CDD505-2E9C-101B-9397-08002B2CF9AE}" pid="148" name="ZOTERO_BREF_vWmIdce9p7UZ_8">
    <vt:lpwstr> comparative analysis, we find the potential presence of a complementary relationship between the technological, organisational, and environmental factors and the entrepreneurial mindset for technology adoption among MSMEs for value creation. We find that</vt:lpwstr>
  </property>
  <property fmtid="{D5CDD505-2E9C-101B-9397-08002B2CF9AE}" pid="149" name="ZOTERO_BREF_vWmIdce9p7UZ_9">
    <vt:lpwstr> cognition is not a necessary condition for technology adoption and opportunity recognition is. Furthermore, we unveil that opportunity recognition combined with organisational or environmental factors can enable technology adoption among MSMEs.","contain</vt:lpwstr>
  </property>
  <property fmtid="{D5CDD505-2E9C-101B-9397-08002B2CF9AE}" pid="150" name="ZOTERO_BREF_vWmIdce9p7UZ_10">
    <vt:lpwstr>er-title":"The Journal of Technology Transfer","DOI":"10.1007/s10961-023-10022-0","ISSN":"1573-7047","issue":"5","journalAbbreviation":"J Technol Transf","language":"en","page":"1574–1598","source":"Springer Link","title":"MSME technology adoption, entrep</vt:lpwstr>
  </property>
  <property fmtid="{D5CDD505-2E9C-101B-9397-08002B2CF9AE}" pid="151" name="ZOTERO_BREF_vWmIdce9p7UZ_11">
    <vt:lpwstr>reneurial mindset and value creation: a configurational approach","title-short":"MSME technology adoption, entrepreneurial mindset and value creation","volume":"48","author":[{"family":"Cunningham","given":"James A."},{"family":"Damij","given":"Nadja"},{"</vt:lpwstr>
  </property>
  <property fmtid="{D5CDD505-2E9C-101B-9397-08002B2CF9AE}" pid="152" name="ZOTERO_BREF_vWmIdce9p7UZ_12">
    <vt:lpwstr>family":"Modic","given":"Dolores"},{"family":"Olan","given":"Femi"}],"issued":{"date-parts":[["2023",10,1]]}}},{"id":253,"uris":["http://zotero.org/users/local/wIlkmn84/items/L62NIHUV"],"itemData":{"id":253,"type":"paper-conference","abstract":"Small and </vt:lpwstr>
  </property>
  <property fmtid="{D5CDD505-2E9C-101B-9397-08002B2CF9AE}" pid="153" name="ZOTERO_BREF_vWmIdce9p7UZ_13">
    <vt:lpwstr>medium enterprises (SMEs) gives enormous contribution across economics. Therefore, technology adoption becomes a must to help SMEs grow. The purpose of this study is to provide an existing literature review on technology adoption in SMEs. This study ident</vt:lpwstr>
  </property>
  <property fmtid="{D5CDD505-2E9C-101B-9397-08002B2CF9AE}" pid="154" name="ZOTERO_BREF_vWmIdce9p7UZ_14">
    <vt:lpwstr>ified and evaluated peer-reviewed journal publications (systematic review) focusing on...","container-title":"Proceedings of the BISTIC Business Innovation Sustainability and Technology International Conference (BISTIC 2021)","DOI":"10.2991/aebmr.k.211115</vt:lpwstr>
  </property>
  <property fmtid="{D5CDD505-2E9C-101B-9397-08002B2CF9AE}" pid="155" name="ZOTERO_BREF_vWmIdce9p7UZ_15">
    <vt:lpwstr>.013","language":"en","page":"91–101","publisher":"Atlantis Press","title":"Technology Adoption in Small and Medium Enterprises (SMEs)","URL":"https://www.atlantis-press.com/proceedings/bistic-21/125963899","author":[{"family":"Juniarti","given":"Rosa Pra</vt:lpwstr>
  </property>
  <property fmtid="{D5CDD505-2E9C-101B-9397-08002B2CF9AE}" pid="156" name="ZOTERO_BREF_vWmIdce9p7UZ_16">
    <vt:lpwstr>fitri"},{"family":"Azizah","given":"Omar"}],"accessed":{"date-parts":[["2024",10,21]]},"issued":{"date-parts":[["2021",11,23]]}}}],"schema":"https://github.com/citation-style-language/schema/raw/master/csl-citation.json"}</vt:lpwstr>
  </property>
  <property fmtid="{D5CDD505-2E9C-101B-9397-08002B2CF9AE}" pid="157" name="ZOTERO_BREF_nCyIs1ePJ1ZX_1">
    <vt:lpwstr>ZOTERO_ITEM CSL_CITATION {"citationID":"yypRRLCR","properties":{"formattedCitation":"(Ajzen, 1991)","plainCitation":"(Ajzen, 1991)","dontUpdate":true,"noteIndex":0},"citationItems":[{"id":259,"uris":["http://zotero.org/users/local/wIlkmn84/items/73G945HD"</vt:lpwstr>
  </property>
  <property fmtid="{D5CDD505-2E9C-101B-9397-08002B2CF9AE}" pid="158" name="ZOTERO_BREF_nCyIs1ePJ1ZX_2">
    <vt:lpwstr>],"itemData":{"id":259,"type":"article-magazine","abstract":"Research dealing with various aspects of the theory of planned behavior (Ajzen, 1985, Ajzen, 1987) is reviewed, and some unresolved issues are discussed. In broad terms, the theory is found to b</vt:lpwstr>
  </property>
  <property fmtid="{D5CDD505-2E9C-101B-9397-08002B2CF9AE}" pid="159" name="ZOTERO_BREF_nCyIs1ePJ1ZX_3">
    <vt:lpwstr>e well supported by empirical evidence. Intentions to perform behaviors of different kinds can be predicted with high accuracy from attitudes toward the behavior, subjective norms, and perceived behavioral control; and these intentions, together with perc</vt:lpwstr>
  </property>
  <property fmtid="{D5CDD505-2E9C-101B-9397-08002B2CF9AE}" pid="160" name="ZOTERO_BREF_nCyIs1ePJ1ZX_4">
    <vt:lpwstr>eptions of behavioral control, account for considerable variance in actual behavior. Attitudes, subjective norms, and perceived behavioral control are shown to be related to appropriate sets of salient behavioral, normative, and control beliefs about the </vt:lpwstr>
  </property>
  <property fmtid="{D5CDD505-2E9C-101B-9397-08002B2CF9AE}" pid="161" name="ZOTERO_BREF_nCyIs1ePJ1ZX_5">
    <vt:lpwstr>behavior, but the exact nature of these relations is still uncertain. Expectancy-value formulations are found to be only partly successful in dealing with these relations. Optimal rescaling of expectancy and value measures is offered as a means of dealing</vt:lpwstr>
  </property>
  <property fmtid="{D5CDD505-2E9C-101B-9397-08002B2CF9AE}" pid="162" name="ZOTERO_BREF_nCyIs1ePJ1ZX_6">
    <vt:lpwstr> with measurement limitations. Finally, inclusion of past behavior in the prediction equation is shown to provide a means of testing the theory's sufficiency, another issue that remains unresolved. The limited available evidence concerning this question s</vt:lpwstr>
  </property>
  <property fmtid="{D5CDD505-2E9C-101B-9397-08002B2CF9AE}" pid="163" name="ZOTERO_BREF_nCyIs1ePJ1ZX_7">
    <vt:lpwstr>hows that the theory is predicting behavior quite well in comparison to the ceiling imposed by behavioral reliability.","container-title":"Organizational Behavior and Human Decision Processes","DOI":"10.1016/0749-5978(91)90020-T","ISSN":"0749-5978","issue</vt:lpwstr>
  </property>
  <property fmtid="{D5CDD505-2E9C-101B-9397-08002B2CF9AE}" pid="164" name="ZOTERO_BREF_nCyIs1ePJ1ZX_8">
    <vt:lpwstr>":"2","page":"179–211","source":"ScienceDirect","title":"The theory of planned behavior","volume":"50","author":[{"family":"Ajzen","given":"Icek"}],"issued":{"date-parts":[["1991"]]}}}],"schema":"https://github.com/citation-style-language/schema/raw/maste</vt:lpwstr>
  </property>
  <property fmtid="{D5CDD505-2E9C-101B-9397-08002B2CF9AE}" pid="165" name="ZOTERO_BREF_nCyIs1ePJ1ZX_9">
    <vt:lpwstr>r/csl-citation.json"}</vt:lpwstr>
  </property>
  <property fmtid="{D5CDD505-2E9C-101B-9397-08002B2CF9AE}" pid="166" name="ZOTERO_BREF_M4mhbUgQYG99_1">
    <vt:lpwstr>ZOTERO_ITEM CSL_CITATION {"citationID":"pYFWeC7q","properties":{"formattedCitation":"(Luszczynska &amp; Schwarzer, 2015)","plainCitation":"(Luszczynska &amp; Schwarzer, 2015)","dontUpdate":true,"noteIndex":0},"citationItems":[{"id":263,"uris":["http://zotero.org/</vt:lpwstr>
  </property>
  <property fmtid="{D5CDD505-2E9C-101B-9397-08002B2CF9AE}" pid="167" name="ZOTERO_BREF_M4mhbUgQYG99_2">
    <vt:lpwstr>users/local/wIlkmn84/items/ZKHWJZ5S"],"itemData":{"id":263,"type":"chapter","container-title":"Predicting and Changing Health Behaviour: Research and Practice with Social Cognition Models.","edition":"3","ISBN":"0-335-26378-X","language":"English","page":</vt:lpwstr>
  </property>
  <property fmtid="{D5CDD505-2E9C-101B-9397-08002B2CF9AE}" pid="168" name="ZOTERO_BREF_M4mhbUgQYG99_3">
    <vt:lpwstr>"225–251","publisher":"Open University Press","publisher-place":"Maidenhead, UK","title":"Social Cognitive Theory","author":[{"family":"Luszczynska","given":"Aleksandra"},{"family":"Schwarzer","given":"Ralf"}],"editor":[{"literal":"Conner, Mark"},{"litera</vt:lpwstr>
  </property>
  <property fmtid="{D5CDD505-2E9C-101B-9397-08002B2CF9AE}" pid="169" name="ZOTERO_BREF_M4mhbUgQYG99_4">
    <vt:lpwstr>l":"Norman, Paul"}],"issued":{"date-parts":[["2015"]]}}}],"schema":"https://github.com/citation-style-language/schema/raw/master/csl-citation.json"}</vt:lpwstr>
  </property>
  <property fmtid="{D5CDD505-2E9C-101B-9397-08002B2CF9AE}" pid="170" name="ZOTERO_BREF_nBiZboTKw0hx_1">
    <vt:lpwstr>ZOTERO_ITEM CSL_CITATION {"citationID":"MMyPAf8A","properties":{"formattedCitation":"(Qureshi et\\uc0\\u160{}al., 2008)","plainCitation":"(Qureshi et al., 2008)","dontUpdate":true,"noteIndex":0},"citationItems":[{"id":257,"uris":["http://zotero.org/users/</vt:lpwstr>
  </property>
  <property fmtid="{D5CDD505-2E9C-101B-9397-08002B2CF9AE}" pid="171" name="ZOTERO_BREF_nBiZboTKw0hx_2">
    <vt:lpwstr>local/wIlkmn84/items/XTWHVTQM"],"itemData":{"id":257,"type":"paper-conference","abstract":"It appears that the growth of micro-enterprises is a key driver of economic development in underserved communities. However their growth is limited to only 20% of t</vt:lpwstr>
  </property>
  <property fmtid="{D5CDD505-2E9C-101B-9397-08002B2CF9AE}" pid="172" name="ZOTERO_BREF_nBiZboTKw0hx_3">
    <vt:lpwstr>he economy even though they comprise 87% of businesses in Nebraska. Research has shown that IT adoption can increase their growth by 3.5% but the challenges to IT adoption by microenterprises are many. Current theoretical models on IT adoption focus on th</vt:lpwstr>
  </property>
  <property fmtid="{D5CDD505-2E9C-101B-9397-08002B2CF9AE}" pid="173" name="ZOTERO_BREF_nBiZboTKw0hx_4">
    <vt:lpwstr>e intent to adopt IT in large organizations where employees’ attitudes and perceptions are measured in terms of their objectives within the structures of accountability. Microenterprises are unique in that the intention to adopt is an individual cognitive</vt:lpwstr>
  </property>
  <property fmtid="{D5CDD505-2E9C-101B-9397-08002B2CF9AE}" pid="174" name="ZOTERO_BREF_nBiZboTKw0hx_5">
    <vt:lpwstr> decision made by the micro-entrepreneur. It is often the ways in which IT is used and can be used to grow their businesses that effect the adoption decisions made by the micro-entrepreneurs. This paper considers the adoption of IT by micro-enterprises th</vt:lpwstr>
  </property>
  <property fmtid="{D5CDD505-2E9C-101B-9397-08002B2CF9AE}" pid="175" name="ZOTERO_BREF_nBiZboTKw0hx_6">
    <vt:lpwstr>rough a focus group session. Following a qualitative analysis of the data using constructs from the Theory of Planned Behavior and Social Cognitive Theory, this paper uncovers patterns that provide insight into the attitudes and perceptions that effect th</vt:lpwstr>
  </property>
  <property fmtid="{D5CDD505-2E9C-101B-9397-08002B2CF9AE}" pid="176" name="ZOTERO_BREF_nBiZboTKw0hx_7">
    <vt:lpwstr>e adoption of IT by micro-entrepreneurs. The contribution of this paper is in the discovery of patterns and categories of micro-entrepreneurial attitudes and perceptions that effect the adoption of IT.","container-title":"AMCIS 2008 Proceedings","DOI":"ht</vt:lpwstr>
  </property>
  <property fmtid="{D5CDD505-2E9C-101B-9397-08002B2CF9AE}" pid="177" name="ZOTERO_BREF_nBiZboTKw0hx_8">
    <vt:lpwstr>tps://digitalcommons.unomaha.edu/isqafacproc/38","event-title":"In Proceedings of the Information Systems and Quantitative Analysis Faculty Conference","issue":"Paper 335","language":"en","publisher":"University of Nebraska Omaha","publisher-place":"(Univ</vt:lpwstr>
  </property>
  <property fmtid="{D5CDD505-2E9C-101B-9397-08002B2CF9AE}" pid="178" name="ZOTERO_BREF_nBiZboTKw0hx_9">
    <vt:lpwstr>ersity of Nebraska Omaha)","source":"Zotero","title":"Adoption of information technology by micro-enterprises: Insights from a rural community.","URL":"https://digitalcommons.unomaha.edu/cgi/viewcontent.cgi?article=1035&amp;context=isqafacproc","author":[{"fa</vt:lpwstr>
  </property>
  <property fmtid="{D5CDD505-2E9C-101B-9397-08002B2CF9AE}" pid="179" name="ZOTERO_BREF_nBiZboTKw0hx_10">
    <vt:lpwstr>mily":"Qureshi","given":"Sajda"},{"family":"Kamal","given":"Mehruz"},{"family":"Good","given":"Travis"}],"issued":{"date-parts":[["2008"]]}}}],"schema":"https://github.com/citation-style-language/schema/raw/master/csl-citation.json"}</vt:lpwstr>
  </property>
  <property fmtid="{D5CDD505-2E9C-101B-9397-08002B2CF9AE}" pid="180" name="ZOTERO_BREF_4DnF64S4TBcB_1">
    <vt:lpwstr>ZOTERO_ITEM CSL_CITATION {"citationID":"EGhsWF3o","properties":{"formattedCitation":"(Bermeo Giraldo et\\uc0\\u160{}al., 2022)","plainCitation":"(Bermeo Giraldo et al., 2022)","dontUpdate":true,"noteIndex":0},"citationItems":[{"id":472,"uris":["http://zot</vt:lpwstr>
  </property>
  <property fmtid="{D5CDD505-2E9C-101B-9397-08002B2CF9AE}" pid="181" name="ZOTERO_BREF_4DnF64S4TBcB_2">
    <vt:lpwstr>ero.org/users/local/wIlkmn84/items/CAG2IAH5"],"itemData":{"id":472,"type":"article-journal","abstract":"&amp;lt;p&amp;gt;La consolidación del marketing digital como un medio efectivo de comunicación ha promovido la integración de tecnologías en la recopilación de</vt:lpwstr>
  </property>
  <property fmtid="{D5CDD505-2E9C-101B-9397-08002B2CF9AE}" pid="182" name="ZOTERO_BREF_4DnF64S4TBcB_3">
    <vt:lpwstr> datos masivos de los clientes valiosos para las organizaciones en la toma de decisiones. Este trabajo tiene como objetivo explorar los factores que influyen en la aceptación del marketing digital en las pymes de Medellín, Colombia. La metodología plantea</vt:lpwstr>
  </property>
  <property fmtid="{D5CDD505-2E9C-101B-9397-08002B2CF9AE}" pid="183" name="ZOTERO_BREF_4DnF64S4TBcB_4">
    <vt:lpwstr> un ejercicio de tipo no experimental, transversal, con un alcance descriptivo y un enfoque cuantitativo mediante la aplicación de un cuestionario a ciento viente pymes pertenecientes al sector industrial y de servicio. Los hallazgos indican que los facto</vt:lpwstr>
  </property>
  <property fmtid="{D5CDD505-2E9C-101B-9397-08002B2CF9AE}" pid="184" name="ZOTERO_BREF_PdlHf4McyroS_1">
    <vt:lpwstr>ZOTERO_ITEM CSL_CITATION {"citationID":"RhO5iDxf","properties":{"formattedCitation":"(Caballero &amp; Lara, 2021; Dickinson, 2011)","plainCitation":"(Caballero &amp; Lara, 2021; Dickinson, 2011)","dontUpdate":true,"noteIndex":0},"citationItems":[{"id":269,"uris":</vt:lpwstr>
  </property>
  <property fmtid="{D5CDD505-2E9C-101B-9397-08002B2CF9AE}" pid="185" name="ZOTERO_BREF_PdlHf4McyroS_2">
    <vt:lpwstr>["http://zotero.org/users/local/wIlkmn84/items/4HTDL32I"],"itemData":{"id":269,"type":"article-journal","abstract":"Las redes sociales en el marketing se han convertido en el fenómeno más influyente en la comunicación. A través de ellos se permite la inte</vt:lpwstr>
  </property>
  <property fmtid="{D5CDD505-2E9C-101B-9397-08002B2CF9AE}" pid="186" name="ZOTERO_BREF_PdlHf4McyroS_3">
    <vt:lpwstr>racción entre los ...","container-title":"Visión Antataura","DOI":"https://revistas.up.ac.pa/index.php/antataura/article/view/2526","ISSN":"2309-6373","issue":"2","language":"es","page":"115–131","source":"portal.amelica.org","title":"Las redes sociales c</vt:lpwstr>
  </property>
  <property fmtid="{D5CDD505-2E9C-101B-9397-08002B2CF9AE}" pid="187" name="ZOTERO_BREF_PdlHf4McyroS_4">
    <vt:lpwstr>omo estrategia de marketing en las pequeñas y medianas empresas del distrito de Aguadulce, provincia de Coclé, Panamá","title-short":"Las redes sociales como estrategia de marketing en las pequeñas y medianas empresas","volume":"5","author":[{"family":"Ca</vt:lpwstr>
  </property>
  <property fmtid="{D5CDD505-2E9C-101B-9397-08002B2CF9AE}" pid="188" name="ZOTERO_BREF_PdlHf4McyroS_5">
    <vt:lpwstr>ballero","given":"Ricardo Jesús Pedreschi"},{"family":"Lara","given":"Oris Mercedes Nieto"}],"issued":{"date-parts":[["2021"]]}}},{"id":150,"uris":["http://zotero.org/users/local/wIlkmn84/items/L7BJ74SL"],"itemData":{"id":150,"type":"manuscript","abstract</vt:lpwstr>
  </property>
  <property fmtid="{D5CDD505-2E9C-101B-9397-08002B2CF9AE}" pid="189" name="ZOTERO_BREF_PdlHf4McyroS_6">
    <vt:lpwstr>":"This study develops a firm life cycle proxy using cash flow patterns. The patterns provide a parsimonious indicator of life cycle stage that is free from distributional assumptions (i.e., uniformity). The proxy identifies differential behavior in the p</vt:lpwstr>
  </property>
  <property fmtid="{D5CDD505-2E9C-101B-9397-08002B2CF9AE}" pid="190" name="ZOTERO_BREF_PdlHf4McyroS_7">
    <vt:lpwstr>ersistence and convergence patterns of profitability. For example, return on net operating assets (RNOA) does not mean-revert (spread of seven percent after five years between mature and decline firms) when examined by life cycle stage, which has implicat</vt:lpwstr>
  </property>
  <property fmtid="{D5CDD505-2E9C-101B-9397-08002B2CF9AE}" pid="191" name="ZOTERO_BREF_PdlHf4McyroS_8">
    <vt:lpwstr>ions for growth rates and forecast horizons. Further, determinants of future profitability such as asset turnover and profit margin are differentially successful in generating increases in profitability conditional on life cycle stage. Finally, investors </vt:lpwstr>
  </property>
  <property fmtid="{D5CDD505-2E9C-101B-9397-08002B2CF9AE}" pid="192" name="ZOTERO_BREF_PdlHf4McyroS_9">
    <vt:lpwstr>do not fully incorporate the information contained in cash flow patterns and as a result, undervalue mature firms. The cash flow proxy is a robust tool that has applications in analysis, forecasting, valuation, and as a control variable for future researc</vt:lpwstr>
  </property>
  <property fmtid="{D5CDD505-2E9C-101B-9397-08002B2CF9AE}" pid="193" name="ZOTERO_BREF_PdlHf4McyroS_10">
    <vt:lpwstr>h.","DOI":"10.2139/ssrn.755804","genre":"Working paper","language":"en","source":"Social Science Research Network","title":"Cash flow patterns as a proxy for firm life cycle","title-short":"Cash flow patterns as a proxy for firm life cycle","author":[{"fa</vt:lpwstr>
  </property>
  <property fmtid="{D5CDD505-2E9C-101B-9397-08002B2CF9AE}" pid="194" name="ZOTERO_BREF_PdlHf4McyroS_11">
    <vt:lpwstr>mily":"Dickinson","given":"Victoria"}],"issued":{"date-parts":[["2011"]]}}}],"schema":"https://github.com/citation-style-language/schema/raw/master/csl-citation.json"}</vt:lpwstr>
  </property>
  <property fmtid="{D5CDD505-2E9C-101B-9397-08002B2CF9AE}" pid="195" name="ZOTERO_BREF_gisAOLYjlbAm_1">
    <vt:lpwstr>ZOTERO_ITEM CSL_CITATION {"citationID":"5iM58m0J","properties":{"formattedCitation":"(Caballero &amp; Lara, 2021)","plainCitation":"(Caballero &amp; Lara, 2021)","dontUpdate":true,"noteIndex":0},"citationItems":[{"id":269,"uris":["http://zotero.org/users/local/wI</vt:lpwstr>
  </property>
  <property fmtid="{D5CDD505-2E9C-101B-9397-08002B2CF9AE}" pid="196" name="ZOTERO_BREF_gisAOLYjlbAm_2">
    <vt:lpwstr>lkmn84/items/4HTDL32I"],"itemData":{"id":269,"type":"article-journal","abstract":"Las redes sociales en el marketing se han convertido en el fenómeno más influyente en la comunicación. A través de ellos se permite la interacción entre los ...","container-</vt:lpwstr>
  </property>
  <property fmtid="{D5CDD505-2E9C-101B-9397-08002B2CF9AE}" pid="197" name="ZOTERO_BREF_gisAOLYjlbAm_3">
    <vt:lpwstr>title":"Visión Antataura","DOI":"https://revistas.up.ac.pa/index.php/antataura/article/view/2526","ISSN":"2309-6373","issue":"2","language":"es","page":"115–131","source":"portal.amelica.org","title":"Las redes sociales como estrategia de marketing en las</vt:lpwstr>
  </property>
  <property fmtid="{D5CDD505-2E9C-101B-9397-08002B2CF9AE}" pid="198" name="ZOTERO_BREF_gisAOLYjlbAm_4">
    <vt:lpwstr> pequeñas y medianas empresas del distrito de Aguadulce, provincia de Coclé, Panamá","title-short":"Las redes sociales como estrategia de marketing en las pequeñas y medianas empresas","volume":"5","author":[{"family":"Caballero","given":"Ricardo Jesús Pe</vt:lpwstr>
  </property>
  <property fmtid="{D5CDD505-2E9C-101B-9397-08002B2CF9AE}" pid="199" name="ZOTERO_BREF_TAdRDBG4rhku_1">
    <vt:lpwstr>ZOTERO_TEMP</vt:lpwstr>
  </property>
  <property fmtid="{D5CDD505-2E9C-101B-9397-08002B2CF9AE}" pid="200" name="ZOTERO_BREF_OiJCEtdTFNtC_1">
    <vt:lpwstr>ZOTERO_ITEM CSL_CITATION {"citationID":"O3KUB3tg","properties":{"formattedCitation":"(L\\uc0\\u246{}vst\\uc0\\u229{}l, 2008)","plainCitation":"(Lövstål, 2008)","dontUpdate":true,"noteIndex":0},"citationItems":[{"id":284,"uris":["http://zotero.org/users/lo</vt:lpwstr>
  </property>
  <property fmtid="{D5CDD505-2E9C-101B-9397-08002B2CF9AE}" pid="201" name="ZOTERO_BREF_OiJCEtdTFNtC_2">
    <vt:lpwstr>cal/wIlkmn84/items/F4UY9YW7"],"itemData":{"id":284,"type":"thesis","genre":"Doctoral dissertation","language":"en","number-of-pages":"286","publisher":"Jönköping International Business School, Jönköping University","publisher-place":"Jönköping","source":"</vt:lpwstr>
  </property>
  <property fmtid="{D5CDD505-2E9C-101B-9397-08002B2CF9AE}" pid="202" name="ZOTERO_BREF_OiJCEtdTFNtC_3">
    <vt:lpwstr>LIBRIS ISBN","title":"Management control systems in entrepreneurial organisations: a balancing challenge","title-short":"Management control systems in entrepreneurial organisations","URL":"https://www.diva-portal.org/smash/get/diva2:3569/FULLTEXT01.pdf","</vt:lpwstr>
  </property>
  <property fmtid="{D5CDD505-2E9C-101B-9397-08002B2CF9AE}" pid="203" name="ZOTERO_BREF_OiJCEtdTFNtC_4">
    <vt:lpwstr>author":[{"family":"Lövstål","given":"Eva"}],"issued":{"date-parts":[["2008"]]}}}],"schema":"https://github.com/citation-style-language/schema/raw/master/csl-citation.json"}</vt:lpwstr>
  </property>
  <property fmtid="{D5CDD505-2E9C-101B-9397-08002B2CF9AE}" pid="204" name="ZOTERO_BREF_hkrBpub0hG6e_1">
    <vt:lpwstr>ZOTERO_BIBL {"uncited":[],"omitted":[],"custom":[]} CSL_BIBLIOGRAPHY</vt:lpwstr>
  </property>
  <property fmtid="{D5CDD505-2E9C-101B-9397-08002B2CF9AE}" pid="205" name="ZOTERO_BREF_4Dpu0FTBfBEf_18">
    <vt:lpwstr>s://claudiobasile.wordpress.com/wp-content/uploads/2012/02/marketing_kotler-armstrong.pdf","number-of-pages":"720","publisher":"Pearson Educación","publisher-place":"México","title":"Marketing","author":[{"family":"Kotler","given":"Philip"},{"family":"Arm</vt:lpwstr>
  </property>
  <property fmtid="{D5CDD505-2E9C-101B-9397-08002B2CF9AE}" pid="206" name="ZOTERO_BREF_PALIS1Jg0o5t_5">
    <vt:lpwstr>citation-style-language/schema/raw/master/csl-citation.json"}</vt:lpwstr>
  </property>
  <property fmtid="{D5CDD505-2E9C-101B-9397-08002B2CF9AE}" pid="207" name="ZOTERO_BREF_4Dpu0FTBfBEf_19">
    <vt:lpwstr>strong","given":"Gary"}],"issued":{"date-parts":[["2012"]]}}}],"schema":"https://github.com/citation-style-language/schema/raw/master/csl-citation.json"}</vt:lpwstr>
  </property>
  <property fmtid="{D5CDD505-2E9C-101B-9397-08002B2CF9AE}" pid="208" name="ZOTERO_BREF_7CnxW5VYbX8P_1">
    <vt:lpwstr>ZOTERO_ITEM CSL_CITATION {"citationID":"Mm3WKdNb","properties":{"formattedCitation":"(Kotler &amp; Armostrong, 2012)","plainCitation":"(Kotler &amp; Armostrong, 2012)","dontUpdate":true,"noteIndex":0},"citationItems":[{"id":123,"uris":["http://zotero.org/users/lo</vt:lpwstr>
  </property>
  <property fmtid="{D5CDD505-2E9C-101B-9397-08002B2CF9AE}" pid="209" name="ZOTERO_BREF_7CnxW5VYbX8P_2">
    <vt:lpwstr>cal/wIlkmn84/items/SP5VQHGA"],"itemData":{"id":123,"type":"book","collection-number":"978-607-32-1420-9","edition":"14th","language":"es","note":"https://claudiobasile.wordpress.com/wp-content/uploads/2012/02/marketing_kotler-armstrong.pdf","number-of-pag</vt:lpwstr>
  </property>
  <property fmtid="{D5CDD505-2E9C-101B-9397-08002B2CF9AE}" pid="210" name="ZOTERO_BREF_7CnxW5VYbX8P_3">
    <vt:lpwstr>es":"720","publisher":"Pearson Educación","publisher-place":"México","title":"Marketing","author":[{"family":"Kotler","given":"Philip"},{"family":"Armstrong","given":"Gary"}],"issued":{"date-parts":[["2012"]]}}}],"schema":"https://github.com/citation-styl</vt:lpwstr>
  </property>
  <property fmtid="{D5CDD505-2E9C-101B-9397-08002B2CF9AE}" pid="211" name="ZOTERO_BREF_7CnxW5VYbX8P_4">
    <vt:lpwstr>e-language/schema/raw/master/csl-citation.json"}</vt:lpwstr>
  </property>
  <property fmtid="{D5CDD505-2E9C-101B-9397-08002B2CF9AE}" pid="212" name="ZOTERO_BREF_nwN6f61TP32t_1">
    <vt:lpwstr>ZOTERO_TEMP</vt:lpwstr>
  </property>
  <property fmtid="{D5CDD505-2E9C-101B-9397-08002B2CF9AE}" pid="213" name="ZOTERO_BREF_0Eqz3fNC1wB6_1">
    <vt:lpwstr>ZOTERO_ITEM CSL_CITATION {"citationID":"a0O9hoGq","properties":{"formattedCitation":"(Kotler &amp; Armstrong, 2012)","plainCitation":"(Kotler &amp; Armstrong, 2012)","dontUpdate":true,"noteIndex":0},"citationItems":[{"id":123,"uris":["http://zotero.org/users/loca</vt:lpwstr>
  </property>
  <property fmtid="{D5CDD505-2E9C-101B-9397-08002B2CF9AE}" pid="214" name="ZOTERO_BREF_0Eqz3fNC1wB6_2">
    <vt:lpwstr>l/wIlkmn84/items/SP5VQHGA"],"itemData":{"id":123,"type":"book","collection-number":"978-607-32-1420-9","edition":"14th","language":"es","note":"https://claudiobasile.wordpress.com/wp-content/uploads/2012/02/marketing_kotler-armstrong.pdf","number-of-pages</vt:lpwstr>
  </property>
  <property fmtid="{D5CDD505-2E9C-101B-9397-08002B2CF9AE}" pid="215" name="ZOTERO_BREF_0Eqz3fNC1wB6_3">
    <vt:lpwstr>":"720","publisher":"Pearson Educación","publisher-place":"México","title":"Marketing","author":[{"family":"Kotler","given":"Philip"},{"family":"Armstrong","given":"Gary"}],"issued":{"date-parts":[["2012"]]}}},{"id":174,"uris":["http://zotero.org/users/lo</vt:lpwstr>
  </property>
  <property fmtid="{D5CDD505-2E9C-101B-9397-08002B2CF9AE}" pid="216" name="ZOTERO_BREF_0Eqz3fNC1wB6_4">
    <vt:lpwstr>cal/wIlkmn84/items/GMM3TCST"],"itemData":{"id":174,"type":"book","edition":"9","ISBN":"ISBN 10: 0-324-42138-9","language":"en-US","note":"https://www.mcs.gov.kh/wp-content/uploads/2017/07/Organization-Development-and-Change.pdf","publisher":"South-Western</vt:lpwstr>
  </property>
  <property fmtid="{D5CDD505-2E9C-101B-9397-08002B2CF9AE}" pid="217" name="ZOTERO_BREF_0Eqz3fNC1wB6_5">
    <vt:lpwstr> Cengage Learning","publisher-place":"Mason, Ohio","source":"ResearchGate","title":"Organization development and change","title-short":"Organization development and change","author":[{"family":"Cummings","given":"Thomas"},{"family":"Worley","given":"Chris</vt:lpwstr>
  </property>
  <property fmtid="{D5CDD505-2E9C-101B-9397-08002B2CF9AE}" pid="218" name="ZOTERO_BREF_0Eqz3fNC1wB6_6">
    <vt:lpwstr>topher"}],"issued":{"date-parts":[["2009",1,1]]}}},{"id":172,"uris":["http://zotero.org/users/local/wIlkmn84/items/AJKYN4YU"],"itemData":{"id":172,"type":"report","abstract":"This article reviews a framework for understanding and managing the process of “</vt:lpwstr>
  </property>
  <property fmtid="{D5CDD505-2E9C-101B-9397-08002B2CF9AE}" pid="219" name="ZOTERO_BREF_0Eqz3fNC1wB6_7">
    <vt:lpwstr>successful organizational development” in business enterprises. It also summarizes recent empirical research designed to test the framework. Finally, it examines some of the implications for practising managers and leaders.","language":"en","note":"https:</vt:lpwstr>
  </property>
  <property fmtid="{D5CDD505-2E9C-101B-9397-08002B2CF9AE}" pid="220" name="ZOTERO_BREF_0Eqz3fNC1wB6_8">
    <vt:lpwstr>//www.anderson.ucla.edu/documents/areas/fac/hrob/org_dev_growing_pains.pdf","publisher":"Semantic Scholar","source":"Zotero","title":"Successful organizational development and growing pains","URL":"https://api.semanticscholar.org/CorpusID:6695266","author</vt:lpwstr>
  </property>
  <property fmtid="{D5CDD505-2E9C-101B-9397-08002B2CF9AE}" pid="221" name="ZOTERO_BREF_0Eqz3fNC1wB6_9">
    <vt:lpwstr>":[{"family":"Flamholtz","given":"Eric G"},{"family":"Randle","given":"Yvonne"}],"issued":{"date-parts":[["2007"]]}}},{"id":141,"uris":["http://zotero.org/users/local/wIlkmn84/items/EEXAFD2E"],"itemData":{"id":141,"type":"article-journal","container-title</vt:lpwstr>
  </property>
  <property fmtid="{D5CDD505-2E9C-101B-9397-08002B2CF9AE}" pid="222" name="ZOTERO_BREF_0Eqz3fNC1wB6_10">
    <vt:lpwstr>":"Harvard Business Review","DOI":"https://hbr.org/1998/05/evolution-and-revolution-as-organizations-grow","issue":"3","journalAbbreviation":"HBR","language":"en","note":"https://www.ucg.ac.me/skladiste/blog_8559/objava_99894/fajlovi/GREINER%20Evolution_a</vt:lpwstr>
  </property>
  <property fmtid="{D5CDD505-2E9C-101B-9397-08002B2CF9AE}" pid="223" name="ZOTERO_BREF_0Eqz3fNC1wB6_11">
    <vt:lpwstr>nd_Revolution_as_Organizations_Grow.pdf","page":"55–68","publisher":"Open Journal of Business and Management","source":"Zotero","title":"Evolution and revolution as organizations grow","volume":"76","author":[{"family":"Greiner","given":"Larry E"}],"issue</vt:lpwstr>
  </property>
  <property fmtid="{D5CDD505-2E9C-101B-9397-08002B2CF9AE}" pid="224" name="ZOTERO_BREF_0Eqz3fNC1wB6_12">
    <vt:lpwstr>d":{"date-parts":[["1998"]]}}},{"id":182,"uris":["http://zotero.org/users/local/wIlkmn84/items/6N9UPESU"],"itemData":{"id":182,"type":"article-journal","abstract":"A stage-contingent model of design and growth for technology based new ventures","container</vt:lpwstr>
  </property>
  <property fmtid="{D5CDD505-2E9C-101B-9397-08002B2CF9AE}" pid="225" name="ZOTERO_BREF_0Eqz3fNC1wB6_13">
    <vt:lpwstr>-title":"Journal of Business Venturing","DOI":"10.1016/0883-9026(90)90028-R","ISSN":"0883-9026","issue":"3","journalAbbreviation":"JBV","language":"en","page":"137–150","source":"www.academia.edu","title":"A stage-contingent model of design and growth for</vt:lpwstr>
  </property>
  <property fmtid="{D5CDD505-2E9C-101B-9397-08002B2CF9AE}" pid="226" name="ZOTERO_BREF_0Eqz3fNC1wB6_14">
    <vt:lpwstr> technology based new ventures","volume":"5","author":[{"family":"Kazanjian","given":"Robert"}],"issued":{"date-parts":[["1990",5,1]]}}}],"schema":"https://github.com/citation-style-language/schema/raw/master/csl-citation.json"}</vt:lpwstr>
  </property>
  <property fmtid="{D5CDD505-2E9C-101B-9397-08002B2CF9AE}" pid="227" name="ZOTERO_BREF_4DnF64S4TBcB_5">
    <vt:lpwstr>res que influyen en la aceptación del marketing digital en pymes son las ventajas percibidas frente al uso de marketing digital, aceptación de este como medio de comunicación con el cliente y la experiencia de uso percibida. También se identificó que este</vt:lpwstr>
  </property>
  <property fmtid="{D5CDD505-2E9C-101B-9397-08002B2CF9AE}" pid="228" name="ZOTERO_BREF_4DnF64S4TBcB_6">
    <vt:lpwstr> segmento empresarial utiliza mayoritariamente las redes sociales y el marketing por correo electrónico como herramientas de marketing digital para tener un acercamiento con sus clientes.&amp;lt;/p&amp;gt;","container-title":"Semestre Económico","DOI":"10.22395/s</vt:lpwstr>
  </property>
  <property fmtid="{D5CDD505-2E9C-101B-9397-08002B2CF9AE}" pid="229" name="ZOTERO_BREF_4DnF64S4TBcB_7">
    <vt:lpwstr>eec.v24n57a11","issue":"57","journalAbbreviation":"Semest. Econ.","page":"217–237","section":"Artículos de investigación","title":"Factores determinantes para la adopción del marketing digital en pymes: un estudio exploratorio","volume":"24","author":[{"f</vt:lpwstr>
  </property>
  <property fmtid="{D5CDD505-2E9C-101B-9397-08002B2CF9AE}" pid="230" name="ZOTERO_BREF_4DnF64S4TBcB_8">
    <vt:lpwstr>amily":"Bermeo Giraldo","given":"Maria Camila"},{"family":"Guisado Gómez","given":"Sebastián"},{"family":"Valencia-Arias","given":"Alejandro"}],"issued":{"date-parts":[["2022"]]}}}],"schema":"https://github.com/citation-style-language/schema/raw/master/cs</vt:lpwstr>
  </property>
  <property fmtid="{D5CDD505-2E9C-101B-9397-08002B2CF9AE}" pid="231" name="ZOTERO_BREF_4DnF64S4TBcB_9">
    <vt:lpwstr>l-citation.json"}</vt:lpwstr>
  </property>
  <property fmtid="{D5CDD505-2E9C-101B-9397-08002B2CF9AE}" pid="232" name="ZOTERO_BREF_YEsUVRoRl94Y_6">
    <vt:lpwstr>citation-style-language/schema/raw/master/csl-citation.json"}</vt:lpwstr>
  </property>
  <property fmtid="{D5CDD505-2E9C-101B-9397-08002B2CF9AE}" pid="233" name="ZOTERO_BREF_iyhErJEq6eHe_1">
    <vt:lpwstr>ZOTERO_TEMP</vt:lpwstr>
  </property>
  <property fmtid="{D5CDD505-2E9C-101B-9397-08002B2CF9AE}" pid="234" name="ZOTERO_BREF_uhwKNOdu12CK_1">
    <vt:lpwstr>ZOTERO_ITEM CSL_CITATION {"citationID":"ejjbjinl","properties":{"formattedCitation":"(Greiner, 1998)","plainCitation":"(Greiner, 1998)","dontUpdate":true,"noteIndex":0},"citationItems":[{"id":141,"uris":["http://zotero.org/users/local/wIlkmn84/items/EEXAF</vt:lpwstr>
  </property>
  <property fmtid="{D5CDD505-2E9C-101B-9397-08002B2CF9AE}" pid="235" name="ZOTERO_BREF_uhwKNOdu12CK_2">
    <vt:lpwstr>D2E"],"itemData":{"id":141,"type":"article-journal","container-title":"Harvard Business Review","DOI":"https://hbr.org/1998/05/evolution-and-revolution-as-organizations-grow","issue":"3","journalAbbreviation":"HBR","language":"en","note":"https://www.ucg.</vt:lpwstr>
  </property>
  <property fmtid="{D5CDD505-2E9C-101B-9397-08002B2CF9AE}" pid="236" name="ZOTERO_BREF_uhwKNOdu12CK_3">
    <vt:lpwstr>ac.me/skladiste/blog_8559/objava_99894/fajlovi/GREINER%20Evolution_and_Revolution_as_Organizations_Grow.pdf","page":"55–68","publisher":"Open Journal of Business and Management","source":"Zotero","title":"Evolution and revolution as organizations grow","v</vt:lpwstr>
  </property>
  <property fmtid="{D5CDD505-2E9C-101B-9397-08002B2CF9AE}" pid="237" name="ZOTERO_BREF_uhwKNOdu12CK_4">
    <vt:lpwstr>olume":"76","author":[{"family":"Greiner","given":"Larry E"}],"issued":{"date-parts":[["1998"]]}}}],"schema":"https://github.com/citation-style-language/schema/raw/master/csl-citation.json"}</vt:lpwstr>
  </property>
  <property fmtid="{D5CDD505-2E9C-101B-9397-08002B2CF9AE}" pid="238" name="ZOTERO_BREF_5j43fT08OeUT_1">
    <vt:lpwstr>ZOTERO_ITEM CSL_CITATION {"citationID":"MbViGcql","properties":{"formattedCitation":"(Flamholtz &amp; Randle, 2007)","plainCitation":"(Flamholtz &amp; Randle, 2007)","dontUpdate":true,"noteIndex":0},"citationItems":[{"id":172,"uris":["http://zotero.org/users/loca</vt:lpwstr>
  </property>
  <property fmtid="{D5CDD505-2E9C-101B-9397-08002B2CF9AE}" pid="239" name="ZOTERO_BREF_5j43fT08OeUT_2">
    <vt:lpwstr>l/wIlkmn84/items/AJKYN4YU"],"itemData":{"id":172,"type":"report","abstract":"This article reviews a framework for understanding and managing the process of “successful organizational development” in business enterprises. It also summarizes recent empirica</vt:lpwstr>
  </property>
  <property fmtid="{D5CDD505-2E9C-101B-9397-08002B2CF9AE}" pid="240" name="ZOTERO_BREF_5j43fT08OeUT_3">
    <vt:lpwstr>l research designed to test the framework. Finally, it examines some of the implications for practising managers and leaders.","language":"en","note":"https://www.anderson.ucla.edu/documents/areas/fac/hrob/org_dev_growing_pains.pdf","publisher":"Semantic </vt:lpwstr>
  </property>
  <property fmtid="{D5CDD505-2E9C-101B-9397-08002B2CF9AE}" pid="241" name="ZOTERO_BREF_5j43fT08OeUT_4">
    <vt:lpwstr>Scholar","source":"Zotero","title":"Successful organizational development and growing pains","URL":"https://api.semanticscholar.org/CorpusID:6695266","author":[{"family":"Flamholtz","given":"Eric G"},{"family":"Randle","given":"Yvonne"}],"issued":{"date-p</vt:lpwstr>
  </property>
  <property fmtid="{D5CDD505-2E9C-101B-9397-08002B2CF9AE}" pid="242" name="ZOTERO_BREF_5j43fT08OeUT_5">
    <vt:lpwstr>arts":[["2007"]]}}}],"schema":"https://github.com/citation-style-language/schema/raw/master/csl-citation.json"}</vt:lpwstr>
  </property>
  <property fmtid="{D5CDD505-2E9C-101B-9397-08002B2CF9AE}" pid="243" name="ZOTERO_BREF_s1td2FmAD3WJ_1">
    <vt:lpwstr>ZOTERO_ITEM CSL_CITATION {"citationID":"DWbO176p","properties":{"formattedCitation":"(Cummings &amp; Worley, 2009)","plainCitation":"(Cummings &amp; Worley, 2009)","dontUpdate":true,"noteIndex":0},"citationItems":[{"id":174,"uris":["http://zotero.org/users/local/</vt:lpwstr>
  </property>
  <property fmtid="{D5CDD505-2E9C-101B-9397-08002B2CF9AE}" pid="244" name="ZOTERO_BREF_s1td2FmAD3WJ_2">
    <vt:lpwstr>wIlkmn84/items/GMM3TCST"],"itemData":{"id":174,"type":"book","edition":"9","ISBN":"ISBN 10: 0-324-42138-9","language":"en-US","note":"https://www.mcs.gov.kh/wp-content/uploads/2017/07/Organization-Development-and-Change.pdf","publisher":"South-Western Cen</vt:lpwstr>
  </property>
  <property fmtid="{D5CDD505-2E9C-101B-9397-08002B2CF9AE}" pid="245" name="ZOTERO_BREF_s1td2FmAD3WJ_3">
    <vt:lpwstr>gage Learning","publisher-place":"Mason, Ohio","source":"ResearchGate","title":"Organization development and change","title-short":"Organization development and change","author":[{"family":"Cummings","given":"Thomas"},{"family":"Worley","given":"Christoph</vt:lpwstr>
  </property>
  <property fmtid="{D5CDD505-2E9C-101B-9397-08002B2CF9AE}" pid="246" name="ZOTERO_BREF_s1td2FmAD3WJ_4">
    <vt:lpwstr>er"}],"issued":{"date-parts":[["2009",1,1]]}}}],"schema":"https://github.com/citation-style-language/schema/raw/master/csl-citation.json"}</vt:lpwstr>
  </property>
  <property fmtid="{D5CDD505-2E9C-101B-9397-08002B2CF9AE}" pid="247" name="ZOTERO_BREF_ZBgCaTDJf6pf_1">
    <vt:lpwstr>ZOTERO_ITEM CSL_CITATION {"citationID":"SVNCylgH","properties":{"formattedCitation":"(Kotler, 2006)","plainCitation":"(Kotler, 2006)","dontUpdate":true,"noteIndex":0},"citationItems":[{"id":58,"uris":["http://zotero.org/users/local/wIlkmn84/items/A7U2X2YG</vt:lpwstr>
  </property>
  <property fmtid="{D5CDD505-2E9C-101B-9397-08002B2CF9AE}" pid="248" name="ZOTERO_BREF_ZBgCaTDJf6pf_2">
    <vt:lpwstr>"],"itemData":{"id":58,"type":"book","edition":"8th","note":"https://es.scribd.com/doc/54545203/Direccion-de-Mercadotecnia-8a-Ed-Kotler","publisher":"Pearson Educación","title":"Dirección de Mercadotecnia","author":[{"family":"Kotler","given":"Philip"}],"</vt:lpwstr>
  </property>
  <property fmtid="{D5CDD505-2E9C-101B-9397-08002B2CF9AE}" pid="249" name="ZOTERO_BREF_ZBgCaTDJf6pf_3">
    <vt:lpwstr>accessed":{"date-parts":[["2024",9,7]]},"issued":{"date-parts":[["2006"]]}}}],"schema":"https://github.com/citation-style-language/schema/raw/master/csl-citation.json"}</vt:lpwstr>
  </property>
  <property fmtid="{D5CDD505-2E9C-101B-9397-08002B2CF9AE}" pid="250" name="ZOTERO_BREF_JsJRsikqn8zX_1">
    <vt:lpwstr>ZOTERO_TEMP</vt:lpwstr>
  </property>
  <property fmtid="{D5CDD505-2E9C-101B-9397-08002B2CF9AE}" pid="251" name="ZOTERO_BREF_RELNGGWYQCWf_1">
    <vt:lpwstr>ZOTERO_ITEM CSL_CITATION {"citationID":"SREtchAz","properties":{"formattedCitation":"(Cummings &amp; Worley, 2009; Flamholtz &amp; Randle, 2007; Greiner, 1998; Kazanjian, 1990; Kotler, 2006)","plainCitation":"(Cummings &amp; Worley, 2009; Flamholtz &amp; Randle, 2007; Gr</vt:lpwstr>
  </property>
  <property fmtid="{D5CDD505-2E9C-101B-9397-08002B2CF9AE}" pid="252" name="ZOTERO_BREF_RELNGGWYQCWf_2">
    <vt:lpwstr>einer, 1998; Kazanjian, 1990; Kotler, 2006)","dontUpdate":true,"noteIndex":0},"citationItems":[{"id":174,"uris":["http://zotero.org/users/local/wIlkmn84/items/GMM3TCST"],"itemData":{"id":174,"type":"book","edition":"9","ISBN":"ISBN 10: 0-324-42138-9","lan</vt:lpwstr>
  </property>
  <property fmtid="{D5CDD505-2E9C-101B-9397-08002B2CF9AE}" pid="253" name="ZOTERO_BREF_RELNGGWYQCWf_3">
    <vt:lpwstr>guage":"en-US","note":"https://www.mcs.gov.kh/wp-content/uploads/2017/07/Organization-Development-and-Change.pdf","publisher":"South-Western Cengage Learning","publisher-place":"Mason, Ohio","source":"ResearchGate","title":"Organization development and ch</vt:lpwstr>
  </property>
  <property fmtid="{D5CDD505-2E9C-101B-9397-08002B2CF9AE}" pid="254" name="ZOTERO_BREF_RELNGGWYQCWf_4">
    <vt:lpwstr>ange","title-short":"Organization development and change","author":[{"family":"Cummings","given":"Thomas"},{"family":"Worley","given":"Christopher"}],"issued":{"date-parts":[["2009",1,1]]}}},{"id":172,"uris":["http://zotero.org/users/local/wIlkmn84/items/</vt:lpwstr>
  </property>
  <property fmtid="{D5CDD505-2E9C-101B-9397-08002B2CF9AE}" pid="255" name="ZOTERO_BREF_RELNGGWYQCWf_5">
    <vt:lpwstr>AJKYN4YU"],"itemData":{"id":172,"type":"report","abstract":"This article reviews a framework for understanding and managing the process of “successful organizational development” in business enterprises. It also summarizes recent empirical research design</vt:lpwstr>
  </property>
  <property fmtid="{D5CDD505-2E9C-101B-9397-08002B2CF9AE}" pid="256" name="ZOTERO_BREF_RELNGGWYQCWf_6">
    <vt:lpwstr>ed to test the framework. Finally, it examines some of the implications for practising managers and leaders.","language":"en","note":"https://www.anderson.ucla.edu/documents/areas/fac/hrob/org_dev_growing_pains.pdf","publisher":"Semantic Scholar","source"</vt:lpwstr>
  </property>
  <property fmtid="{D5CDD505-2E9C-101B-9397-08002B2CF9AE}" pid="257" name="ZOTERO_BREF_RELNGGWYQCWf_7">
    <vt:lpwstr>:"Zotero","title":"Successful organizational development and growing pains","URL":"https://api.semanticscholar.org/CorpusID:6695266","author":[{"family":"Flamholtz","given":"Eric G"},{"family":"Randle","given":"Yvonne"}],"issued":{"date-parts":[["2007"]]}</vt:lpwstr>
  </property>
  <property fmtid="{D5CDD505-2E9C-101B-9397-08002B2CF9AE}" pid="258" name="ZOTERO_BREF_RELNGGWYQCWf_8">
    <vt:lpwstr>}},{"id":141,"uris":["http://zotero.org/users/local/wIlkmn84/items/EEXAFD2E"],"itemData":{"id":141,"type":"article-journal","container-title":"Harvard Business Review","DOI":"https://hbr.org/1998/05/evolution-and-revolution-as-organizations-grow","issue":</vt:lpwstr>
  </property>
  <property fmtid="{D5CDD505-2E9C-101B-9397-08002B2CF9AE}" pid="259" name="ZOTERO_BREF_RELNGGWYQCWf_9">
    <vt:lpwstr>"3","journalAbbreviation":"HBR","language":"en","note":"https://www.ucg.ac.me/skladiste/blog_8559/objava_99894/fajlovi/GREINER%20Evolution_and_Revolution_as_Organizations_Grow.pdf","page":"55–68","publisher":"Open Journal of Business and Management","sour</vt:lpwstr>
  </property>
  <property fmtid="{D5CDD505-2E9C-101B-9397-08002B2CF9AE}" pid="260" name="ZOTERO_BREF_RELNGGWYQCWf_10">
    <vt:lpwstr>ce":"Zotero","title":"Evolution and revolution as organizations grow","volume":"76","author":[{"family":"Greiner","given":"Larry E"}],"issued":{"date-parts":[["1998"]]}}},{"id":182,"uris":["http://zotero.org/users/local/wIlkmn84/items/6N9UPESU"],"itemData</vt:lpwstr>
  </property>
  <property fmtid="{D5CDD505-2E9C-101B-9397-08002B2CF9AE}" pid="261" name="ZOTERO_BREF_RELNGGWYQCWf_11">
    <vt:lpwstr>":{"id":182,"type":"article-journal","abstract":"A stage-contingent model of design and growth for technology based new ventures","container-title":"Journal of Business Venturing","DOI":"10.1016/0883-9026(90)90028-R","ISSN":"0883-9026","issue":"3","journa</vt:lpwstr>
  </property>
  <property fmtid="{D5CDD505-2E9C-101B-9397-08002B2CF9AE}" pid="262" name="ZOTERO_BREF_RELNGGWYQCWf_12">
    <vt:lpwstr>lAbbreviation":"JBV","language":"en","page":"137–150","source":"www.academia.edu","title":"A stage-contingent model of design and growth for technology based new ventures","volume":"5","author":[{"family":"Kazanjian","given":"Robert"}],"issued":{"date-par</vt:lpwstr>
  </property>
  <property fmtid="{D5CDD505-2E9C-101B-9397-08002B2CF9AE}" pid="263" name="ZOTERO_BREF_RELNGGWYQCWf_13">
    <vt:lpwstr>ts":[["1990",5,1]]}}},{"id":58,"uris":["http://zotero.org/users/local/wIlkmn84/items/A7U2X2YG"],"itemData":{"id":58,"type":"book","edition":"8th","note":"https://es.scribd.com/doc/54545203/Direccion-de-Mercadotecnia-8a-Ed-Kotler","publisher":"Pearson Educ</vt:lpwstr>
  </property>
  <property fmtid="{D5CDD505-2E9C-101B-9397-08002B2CF9AE}" pid="264" name="ZOTERO_BREF_RELNGGWYQCWf_14">
    <vt:lpwstr>ación","title":"Dirección de Mercadotecnia","author":[{"family":"Kotler","given":"Philip"}],"accessed":{"date-parts":[["2024",9,7]]},"issued":{"date-parts":[["2006"]]}}}],"schema":"https://github.com/citation-style-language/schema/raw/master/csl-citation.</vt:lpwstr>
  </property>
  <property fmtid="{D5CDD505-2E9C-101B-9397-08002B2CF9AE}" pid="265" name="ZOTERO_BREF_wPqDbrKybIjx_1">
    <vt:lpwstr>ZOTERO_ITEM CSL_CITATION {"citationID":"U3R3gTMI","properties":{"formattedCitation":"(Kotler &amp; Armstrong, 2012)","plainCitation":"(Kotler &amp; Armstrong, 2012)","dontUpdate":true,"noteIndex":0},"citationItems":[{"id":123,"uris":["http://zotero.org/users/loca</vt:lpwstr>
  </property>
  <property fmtid="{D5CDD505-2E9C-101B-9397-08002B2CF9AE}" pid="266" name="ZOTERO_BREF_wPqDbrKybIjx_2">
    <vt:lpwstr>l/wIlkmn84/items/SP5VQHGA"],"itemData":{"id":123,"type":"book","collection-number":"978-607-32-1420-9","edition":"14th","language":"es","note":"https://claudiobasile.wordpress.com/wp-content/uploads/2012/02/marketing_kotler-armstrong.pdf","number-of-pages</vt:lpwstr>
  </property>
  <property fmtid="{D5CDD505-2E9C-101B-9397-08002B2CF9AE}" pid="267" name="ZOTERO_BREF_wPqDbrKybIjx_3">
    <vt:lpwstr>":"720","publisher":"Pearson Educación","publisher-place":"México","title":"Marketing","author":[{"family":"Kotler","given":"Philip"},{"family":"Armstrong","given":"Gary"}],"issued":{"date-parts":[["2012"]]}}}],"schema":"https://github.com/citation-style-</vt:lpwstr>
  </property>
  <property fmtid="{D5CDD505-2E9C-101B-9397-08002B2CF9AE}" pid="268" name="ZOTERO_BREF_wPqDbrKybIjx_4">
    <vt:lpwstr>language/schema/raw/master/csl-citation.json"}</vt:lpwstr>
  </property>
  <property fmtid="{D5CDD505-2E9C-101B-9397-08002B2CF9AE}" pid="269" name="ZOTERO_BREF_X4b4q44nvt3o_1">
    <vt:lpwstr>ZOTERO_ITEM CSL_CITATION {"citationID":"XZjiuXYt","properties":{"formattedCitation":"(Kotler &amp; Armstrong, 2012)","plainCitation":"(Kotler &amp; Armstrong, 2012)","dontUpdate":true,"noteIndex":0},"citationItems":[{"id":123,"uris":["http://zotero.org/users/loca</vt:lpwstr>
  </property>
  <property fmtid="{D5CDD505-2E9C-101B-9397-08002B2CF9AE}" pid="270" name="ZOTERO_BREF_X4b4q44nvt3o_2">
    <vt:lpwstr>l/wIlkmn84/items/SP5VQHGA"],"itemData":{"id":123,"type":"book","collection-number":"978-607-32-1420-9","edition":"14th","language":"es","note":"https://claudiobasile.wordpress.com/wp-content/uploads/2012/02/marketing_kotler-armstrong.pdf","number-of-pages</vt:lpwstr>
  </property>
  <property fmtid="{D5CDD505-2E9C-101B-9397-08002B2CF9AE}" pid="271" name="ZOTERO_BREF_X4b4q44nvt3o_3">
    <vt:lpwstr>":"720","publisher":"Pearson Educación","publisher-place":"México","title":"Marketing","author":[{"family":"Kotler","given":"Philip"},{"family":"Armstrong","given":"Gary"}],"issued":{"date-parts":[["2012"]]}}}],"schema":"https://github.com/citation-style-</vt:lpwstr>
  </property>
  <property fmtid="{D5CDD505-2E9C-101B-9397-08002B2CF9AE}" pid="272" name="ZOTERO_BREF_X4b4q44nvt3o_4">
    <vt:lpwstr>language/schema/raw/master/csl-citation.json"}</vt:lpwstr>
  </property>
  <property fmtid="{D5CDD505-2E9C-101B-9397-08002B2CF9AE}" pid="273" name="ZOTERO_BREF_BtjLDJBgl55t_1">
    <vt:lpwstr>ZOTERO_ITEM CSL_CITATION {"citationID":"UcKaOTwG","properties":{"formattedCitation":"(Greiner, 1998)","plainCitation":"(Greiner, 1998)","dontUpdate":true,"noteIndex":0},"citationItems":[{"id":141,"uris":["http://zotero.org/users/local/wIlkmn84/items/EEXAF</vt:lpwstr>
  </property>
  <property fmtid="{D5CDD505-2E9C-101B-9397-08002B2CF9AE}" pid="274" name="ZOTERO_BREF_BtjLDJBgl55t_2">
    <vt:lpwstr>D2E"],"itemData":{"id":141,"type":"article-journal","container-title":"Harvard Business Review","DOI":"https://hbr.org/1998/05/evolution-and-revolution-as-organizations-grow","issue":"3","journalAbbreviation":"HBR","language":"en","note":"https://www.ucg.</vt:lpwstr>
  </property>
  <property fmtid="{D5CDD505-2E9C-101B-9397-08002B2CF9AE}" pid="275" name="ZOTERO_BREF_BtjLDJBgl55t_3">
    <vt:lpwstr>ac.me/skladiste/blog_8559/objava_99894/fajlovi/GREINER%20Evolution_and_Revolution_as_Organizations_Grow.pdf","page":"55–68","publisher":"Open Journal of Business and Management","source":"Zotero","title":"Evolution and revolution as organizations grow","v</vt:lpwstr>
  </property>
  <property fmtid="{D5CDD505-2E9C-101B-9397-08002B2CF9AE}" pid="276" name="ZOTERO_BREF_BtjLDJBgl55t_4">
    <vt:lpwstr>olume":"76","author":[{"family":"Greiner","given":"Larry E"}],"issued":{"date-parts":[["1998"]]}}}],"schema":"https://github.com/citation-style-language/schema/raw/master/csl-citation.json"}</vt:lpwstr>
  </property>
  <property fmtid="{D5CDD505-2E9C-101B-9397-08002B2CF9AE}" pid="277" name="ZOTERO_BREF_0tinsTJYxwDS_1">
    <vt:lpwstr>ZOTERO_ITEM CSL_CITATION {"citationID":"mj8ZZyO6","properties":{"formattedCitation":"(Cummings &amp; Worley, 2009)","plainCitation":"(Cummings &amp; Worley, 2009)","dontUpdate":true,"noteIndex":0},"citationItems":[{"id":174,"uris":["http://zotero.org/users/local/</vt:lpwstr>
  </property>
  <property fmtid="{D5CDD505-2E9C-101B-9397-08002B2CF9AE}" pid="278" name="ZOTERO_BREF_0tinsTJYxwDS_2">
    <vt:lpwstr>wIlkmn84/items/GMM3TCST"],"itemData":{"id":174,"type":"book","edition":"9","ISBN":"ISBN 10: 0-324-42138-9","language":"en-US","note":"https://www.mcs.gov.kh/wp-content/uploads/2017/07/Organization-Development-and-Change.pdf","publisher":"South-Western Cen</vt:lpwstr>
  </property>
  <property fmtid="{D5CDD505-2E9C-101B-9397-08002B2CF9AE}" pid="279" name="ZOTERO_BREF_0tinsTJYxwDS_3">
    <vt:lpwstr>gage Learning","publisher-place":"Mason, Ohio","source":"ResearchGate","title":"Organization development and change","title-short":"Organization development and change","author":[{"family":"Cummings","given":"Thomas"},{"family":"Worley","given":"Christoph</vt:lpwstr>
  </property>
  <property fmtid="{D5CDD505-2E9C-101B-9397-08002B2CF9AE}" pid="280" name="ZOTERO_BREF_0tinsTJYxwDS_4">
    <vt:lpwstr>er"}],"issued":{"date-parts":[["2009",1,1]]}}}],"schema":"https://github.com/citation-style-language/schema/raw/master/csl-citation.json"}</vt:lpwstr>
  </property>
  <property fmtid="{D5CDD505-2E9C-101B-9397-08002B2CF9AE}" pid="281" name="ZOTERO_BREF_wdqfT7ydxyFT_1">
    <vt:lpwstr>ZOTERO_ITEM CSL_CITATION {"citationID":"1lFr8gDq","properties":{"formattedCitation":"(Kazanjian, 1990)","plainCitation":"(Kazanjian, 1990)","dontUpdate":true,"noteIndex":0},"citationItems":[{"id":182,"uris":["http://zotero.org/users/local/wIlkmn84/items/6</vt:lpwstr>
  </property>
  <property fmtid="{D5CDD505-2E9C-101B-9397-08002B2CF9AE}" pid="282" name="ZOTERO_BREF_wdqfT7ydxyFT_2">
    <vt:lpwstr>N9UPESU"],"itemData":{"id":182,"type":"article-journal","abstract":"A stage-contingent model of design and growth for technology based new ventures","container-title":"Journal of Business Venturing","DOI":"10.1016/0883-9026(90)90028-R","ISSN":"0883-9026",</vt:lpwstr>
  </property>
  <property fmtid="{D5CDD505-2E9C-101B-9397-08002B2CF9AE}" pid="283" name="ZOTERO_BREF_wdqfT7ydxyFT_3">
    <vt:lpwstr>"issue":"3","journalAbbreviation":"JBV","language":"en","page":"137–150","source":"www.academia.edu","title":"A stage-contingent model of design and growth for technology based new ventures","volume":"5","author":[{"family":"Kazanjian","given":"Robert"}],</vt:lpwstr>
  </property>
  <property fmtid="{D5CDD505-2E9C-101B-9397-08002B2CF9AE}" pid="284" name="ZOTERO_BREF_wdqfT7ydxyFT_4">
    <vt:lpwstr>"issued":{"date-parts":[["1990",5,1]]}}}],"schema":"https://github.com/citation-style-language/schema/raw/master/csl-citation.json"}</vt:lpwstr>
  </property>
  <property fmtid="{D5CDD505-2E9C-101B-9397-08002B2CF9AE}" pid="285" name="ZOTERO_BREF_1wKpbFqLmsSX_1">
    <vt:lpwstr>ZOTERO_ITEM CSL_CITATION {"citationID":"wOPSrXOy","properties":{"formattedCitation":"(Cummings &amp; Worley, 2009)","plainCitation":"(Cummings &amp; Worley, 2009)","dontUpdate":true,"noteIndex":0},"citationItems":[{"id":174,"uris":["http://zotero.org/users/local/</vt:lpwstr>
  </property>
  <property fmtid="{D5CDD505-2E9C-101B-9397-08002B2CF9AE}" pid="286" name="ZOTERO_BREF_1wKpbFqLmsSX_2">
    <vt:lpwstr>wIlkmn84/items/GMM3TCST"],"itemData":{"id":174,"type":"book","edition":"9","ISBN":"ISBN 10: 0-324-42138-9","language":"en-US","note":"https://www.mcs.gov.kh/wp-content/uploads/2017/07/Organization-Development-and-Change.pdf","publisher":"South-Western Cen</vt:lpwstr>
  </property>
  <property fmtid="{D5CDD505-2E9C-101B-9397-08002B2CF9AE}" pid="287" name="ZOTERO_BREF_1wKpbFqLmsSX_3">
    <vt:lpwstr>gage Learning","publisher-place":"Mason, Ohio","source":"ResearchGate","title":"Organization development and change","title-short":"Organization development and change","author":[{"family":"Cummings","given":"Thomas"},{"family":"Worley","given":"Christoph</vt:lpwstr>
  </property>
  <property fmtid="{D5CDD505-2E9C-101B-9397-08002B2CF9AE}" pid="288" name="ZOTERO_BREF_1wKpbFqLmsSX_4">
    <vt:lpwstr>er"}],"issued":{"date-parts":[["2009",1,1]]}}}],"schema":"https://github.com/citation-style-language/schema/raw/master/csl-citation.json"}</vt:lpwstr>
  </property>
  <property fmtid="{D5CDD505-2E9C-101B-9397-08002B2CF9AE}" pid="289" name="ZOTERO_BREF_v7etmiXHgRUM_1">
    <vt:lpwstr>ZOTERO_ITEM CSL_CITATION {"citationID":"kqcUbQ6e","properties":{"formattedCitation":"(Flamholtz &amp; Randle, 2007)","plainCitation":"(Flamholtz &amp; Randle, 2007)","dontUpdate":true,"noteIndex":0},"citationItems":[{"id":172,"uris":["http://zotero.org/users/loca</vt:lpwstr>
  </property>
  <property fmtid="{D5CDD505-2E9C-101B-9397-08002B2CF9AE}" pid="290" name="ZOTERO_BREF_v7etmiXHgRUM_2">
    <vt:lpwstr>l/wIlkmn84/items/AJKYN4YU"],"itemData":{"id":172,"type":"report","abstract":"This article reviews a framework for understanding and managing the process of “successful organizational development” in business enterprises. It also summarizes recent empirica</vt:lpwstr>
  </property>
  <property fmtid="{D5CDD505-2E9C-101B-9397-08002B2CF9AE}" pid="291" name="ZOTERO_BREF_v7etmiXHgRUM_3">
    <vt:lpwstr>l research designed to test the framework. Finally, it examines some of the implications for practising managers and leaders.","language":"en","note":"https://www.anderson.ucla.edu/documents/areas/fac/hrob/org_dev_growing_pains.pdf","publisher":"Semantic </vt:lpwstr>
  </property>
  <property fmtid="{D5CDD505-2E9C-101B-9397-08002B2CF9AE}" pid="292" name="ZOTERO_BREF_v7etmiXHgRUM_4">
    <vt:lpwstr>Scholar","source":"Zotero","title":"Successful organizational development and growing pains","URL":"https://api.semanticscholar.org/CorpusID:6695266","author":[{"family":"Flamholtz","given":"Eric G"},{"family":"Randle","given":"Yvonne"}],"issued":{"date-p</vt:lpwstr>
  </property>
  <property fmtid="{D5CDD505-2E9C-101B-9397-08002B2CF9AE}" pid="293" name="ZOTERO_BREF_v7etmiXHgRUM_5">
    <vt:lpwstr>arts":[["2007"]]}}}],"schema":"https://github.com/citation-style-language/schema/raw/master/csl-citation.json"}</vt:lpwstr>
  </property>
  <property fmtid="{D5CDD505-2E9C-101B-9397-08002B2CF9AE}" pid="294" name="ZOTERO_BREF_k8yoR1qdabVD_1">
    <vt:lpwstr>ZOTERO_ITEM CSL_CITATION {"citationID":"Zqjkykkl","properties":{"formattedCitation":"(Cummings &amp; Worley, 2009)","plainCitation":"(Cummings &amp; Worley, 2009)","dontUpdate":true,"noteIndex":0},"citationItems":[{"id":174,"uris":["http://zotero.org/users/local/</vt:lpwstr>
  </property>
  <property fmtid="{D5CDD505-2E9C-101B-9397-08002B2CF9AE}" pid="295" name="ZOTERO_BREF_k8yoR1qdabVD_2">
    <vt:lpwstr>wIlkmn84/items/GMM3TCST"],"itemData":{"id":174,"type":"book","edition":"9","ISBN":"ISBN 10: 0-324-42138-9","language":"en-US","note":"https://www.mcs.gov.kh/wp-content/uploads/2017/07/Organization-Development-and-Change.pdf","publisher":"South-Western Cen</vt:lpwstr>
  </property>
  <property fmtid="{D5CDD505-2E9C-101B-9397-08002B2CF9AE}" pid="296" name="ZOTERO_BREF_k8yoR1qdabVD_3">
    <vt:lpwstr>gage Learning","publisher-place":"Mason, Ohio","source":"ResearchGate","title":"Organization development and change","title-short":"Organization development and change","author":[{"family":"Cummings","given":"Thomas"},{"family":"Worley","given":"Christoph</vt:lpwstr>
  </property>
  <property fmtid="{D5CDD505-2E9C-101B-9397-08002B2CF9AE}" pid="297" name="ZOTERO_BREF_k8yoR1qdabVD_4">
    <vt:lpwstr>er"}],"issued":{"date-parts":[["2009",1,1]]}}}],"schema":"https://github.com/citation-style-language/schema/raw/master/csl-citation.json"}</vt:lpwstr>
  </property>
  <property fmtid="{D5CDD505-2E9C-101B-9397-08002B2CF9AE}" pid="298" name="ZOTERO_BREF_gDGtkOSgyopU_1">
    <vt:lpwstr>ZOTERO_TEMP</vt:lpwstr>
  </property>
  <property fmtid="{D5CDD505-2E9C-101B-9397-08002B2CF9AE}" pid="299" name="ZOTERO_BREF_z9YCZa9N8OuI_1">
    <vt:lpwstr>ZOTERO_ITEM CSL_CITATION {"citationID":"7BP856EP","properties":{"formattedCitation":"(Instituto Nacional de Estad\\uc0\\u237{}stica y Geograf\\uc0\\u237{}a, 2018)","plainCitation":"(Instituto Nacional de Estadística y Geografía, 2018)","dontUpdate":true,"</vt:lpwstr>
  </property>
  <property fmtid="{D5CDD505-2E9C-101B-9397-08002B2CF9AE}" pid="300" name="ZOTERO_BREF_z9YCZa9N8OuI_2">
    <vt:lpwstr>noteIndex":0},"citationItems":[{"id":191,"uris":["http://zotero.org/users/local/wIlkmn84/items/MD75F5PH"],"itemData":{"id":191,"type":"report","abstract":"Seguimiento a la caracterización en forma amplia de las micro, pequeñas y medianas empresas, que pro</vt:lpwstr>
  </property>
  <property fmtid="{D5CDD505-2E9C-101B-9397-08002B2CF9AE}" pid="301" name="ZOTERO_BREF_z9YCZa9N8OuI_3">
    <vt:lpwstr>vee información productividad y competitividad.","genre":"Estadística e información","language":"es","title":"Encuesta nacional sobre productividad y competitividad de las micro, pequeñas y medianas empresas","title-short":"Encuesta nacional sobre product</vt:lpwstr>
  </property>
  <property fmtid="{D5CDD505-2E9C-101B-9397-08002B2CF9AE}" pid="302" name="ZOTERO_BREF_z9YCZa9N8OuI_4">
    <vt:lpwstr>ividad y competitividad","URL":"https://www.inegi.org.mx/programas/enaproce/2018/#tabulados","author":[{"literal":"Instituto Nacional de Estadística y Geografía"}],"accessed":{"date-parts":[["2024",9,27]]},"issued":{"date-parts":[["2018"]]}}}],"schema":"h</vt:lpwstr>
  </property>
  <property fmtid="{D5CDD505-2E9C-101B-9397-08002B2CF9AE}" pid="303" name="ZOTERO_BREF_z9YCZa9N8OuI_5">
    <vt:lpwstr>ttps://github.com/citation-style-language/schema/raw/master/csl-citation.json"}</vt:lpwstr>
  </property>
  <property fmtid="{D5CDD505-2E9C-101B-9397-08002B2CF9AE}" pid="304" name="ZOTERO_BREF_ywkQUx65lCWS_15">
    <vt:lpwstr>-MX","title":"Inscripción al Servicio de Administración Tributaria","URL":"https://www.sat.gob.mx/gobmx/Paginas/ficha_39_cff.html","author":[{"literal":"Servicio de Administración Tributaria"}],"accessed":{"date-parts":[["2024",10,20]]}}}],"schema":"https</vt:lpwstr>
  </property>
  <property fmtid="{D5CDD505-2E9C-101B-9397-08002B2CF9AE}" pid="305" name="ZOTERO_BREF_ywkQUx65lCWS_16">
    <vt:lpwstr>://github.com/citation-style-language/schema/raw/master/csl-citation.json"}</vt:lpwstr>
  </property>
  <property fmtid="{D5CDD505-2E9C-101B-9397-08002B2CF9AE}" pid="306" name="ZOTERO_BREF_5im2axJcYLSG_1">
    <vt:lpwstr>ZOTERO_ITEM CSL_CITATION {"citationID":"FPyisYud","properties":{"formattedCitation":"(Dickinson, 2011)","plainCitation":"(Dickinson, 2011)","dontUpdate":true,"noteIndex":0},"citationItems":[{"id":150,"uris":["http://zotero.org/users/local/wIlkmn84/items/L</vt:lpwstr>
  </property>
  <property fmtid="{D5CDD505-2E9C-101B-9397-08002B2CF9AE}" pid="307" name="ZOTERO_BREF_5im2axJcYLSG_2">
    <vt:lpwstr>7BJ74SL"],"itemData":{"id":150,"type":"manuscript","abstract":"This study develops a firm life cycle proxy using cash flow patterns. The patterns provide a parsimonious indicator of life cycle stage that is free from distributional assumptions (i.e., unif</vt:lpwstr>
  </property>
  <property fmtid="{D5CDD505-2E9C-101B-9397-08002B2CF9AE}" pid="308" name="ZOTERO_BREF_5im2axJcYLSG_3">
    <vt:lpwstr>ormity). The proxy identifies differential behavior in the persistence and convergence patterns of profitability. For example, return on net operating assets (RNOA) does not mean-revert (spread of seven percent after five years between mature and decline </vt:lpwstr>
  </property>
  <property fmtid="{D5CDD505-2E9C-101B-9397-08002B2CF9AE}" pid="309" name="ZOTERO_BREF_5im2axJcYLSG_4">
    <vt:lpwstr>firms) when examined by life cycle stage, which has implications for growth rates and forecast horizons. Further, determinants of future profitability such as asset turnover and profit margin are differentially successful in generating increases in profit</vt:lpwstr>
  </property>
  <property fmtid="{D5CDD505-2E9C-101B-9397-08002B2CF9AE}" pid="310" name="ZOTERO_BREF_5im2axJcYLSG_5">
    <vt:lpwstr>ability conditional on life cycle stage. Finally, investors do not fully incorporate the information contained in cash flow patterns and as a result, undervalue mature firms. The cash flow proxy is a robust tool that has applications in analysis, forecast</vt:lpwstr>
  </property>
  <property fmtid="{D5CDD505-2E9C-101B-9397-08002B2CF9AE}" pid="311" name="ZOTERO_BREF_5im2axJcYLSG_6">
    <vt:lpwstr>ing, valuation, and as a control variable for future research.","DOI":"10.2139/ssrn.755804","genre":"Working paper","language":"en","source":"Social Science Research Network","title":"Cash flow patterns as a proxy for firm life cycle","title-short":"Cash </vt:lpwstr>
  </property>
  <property fmtid="{D5CDD505-2E9C-101B-9397-08002B2CF9AE}" pid="312" name="ZOTERO_BREF_5im2axJcYLSG_7">
    <vt:lpwstr>flow patterns as a proxy for firm life cycle","author":[{"family":"Dickinson","given":"Victoria"}],"issued":{"date-parts":[["2011"]]}}}],"schema":"https://github.com/citation-style-language/schema/raw/master/csl-citation.json"}</vt:lpwstr>
  </property>
  <property fmtid="{D5CDD505-2E9C-101B-9397-08002B2CF9AE}" pid="313" name="ZOTERO_BREF_TzKvvCHAdX8w_1">
    <vt:lpwstr>ZOTERO_ITEM CSL_CITATION {"citationID":"0IOM0Djl","properties":{"formattedCitation":"(Bermeo Giraldo et\\uc0\\u160{}al., 2022)","plainCitation":"(Bermeo Giraldo et al., 2022)","dontUpdate":true,"noteIndex":0},"citationItems":[{"id":472,"uris":["http://zot</vt:lpwstr>
  </property>
  <property fmtid="{D5CDD505-2E9C-101B-9397-08002B2CF9AE}" pid="314" name="ZOTERO_BREF_TzKvvCHAdX8w_2">
    <vt:lpwstr>ero.org/users/local/wIlkmn84/items/CAG2IAH5"],"itemData":{"id":472,"type":"article-journal","abstract":"&amp;lt;p&amp;gt;La consolidación del marketing digital como un medio efectivo de comunicación ha promovido la integración de tecnologías en la recopilación de</vt:lpwstr>
  </property>
  <property fmtid="{D5CDD505-2E9C-101B-9397-08002B2CF9AE}" pid="315" name="ZOTERO_BREF_TzKvvCHAdX8w_3">
    <vt:lpwstr> datos masivos de los clientes valiosos para las organizaciones en la toma de decisiones. Este trabajo tiene como objetivo explorar los factores que influyen en la aceptación del marketing digital en las pymes de Medellín, Colombia. La metodología plantea</vt:lpwstr>
  </property>
  <property fmtid="{D5CDD505-2E9C-101B-9397-08002B2CF9AE}" pid="316" name="ZOTERO_BREF_TzKvvCHAdX8w_4">
    <vt:lpwstr> un ejercicio de tipo no experimental, transversal, con un alcance descriptivo y un enfoque cuantitativo mediante la aplicación de un cuestionario a ciento viente pymes pertenecientes al sector industrial y de servicio. Los hallazgos indican que los facto</vt:lpwstr>
  </property>
  <property fmtid="{D5CDD505-2E9C-101B-9397-08002B2CF9AE}" pid="317" name="ZOTERO_BREF_TzKvvCHAdX8w_5">
    <vt:lpwstr>res que influyen en la aceptación del marketing digital en pymes son las ventajas percibidas frente al uso de marketing digital, aceptación de este como medio de comunicación con el cliente y la experiencia de uso percibida. También se identificó que este</vt:lpwstr>
  </property>
  <property fmtid="{D5CDD505-2E9C-101B-9397-08002B2CF9AE}" pid="318" name="ZOTERO_BREF_TzKvvCHAdX8w_6">
    <vt:lpwstr> segmento empresarial utiliza mayoritariamente las redes sociales y el marketing por correo electrónico como herramientas de marketing digital para tener un acercamiento con sus clientes.&amp;lt;/p&amp;gt;","container-title":"Semestre Económico","DOI":"10.22395/s</vt:lpwstr>
  </property>
  <property fmtid="{D5CDD505-2E9C-101B-9397-08002B2CF9AE}" pid="319" name="ZOTERO_BREF_TzKvvCHAdX8w_7">
    <vt:lpwstr>eec.v24n57a11","issue":"57","journalAbbreviation":"Semest. Econ.","page":"217–237","section":"Artículos de investigación","title":"Factores determinantes para la adopción del marketing digital en pymes: un estudio exploratorio","volume":"24","author":[{"f</vt:lpwstr>
  </property>
  <property fmtid="{D5CDD505-2E9C-101B-9397-08002B2CF9AE}" pid="320" name="ZOTERO_BREF_TzKvvCHAdX8w_8">
    <vt:lpwstr>amily":"Bermeo Giraldo","given":"Maria Camila"},{"family":"Guisado Gómez","given":"Sebastián"},{"family":"Valencia-Arias","given":"Alejandro"}],"issued":{"date-parts":[["2022"]]}}}],"schema":"https://github.com/citation-style-language/schema/raw/master/cs</vt:lpwstr>
  </property>
  <property fmtid="{D5CDD505-2E9C-101B-9397-08002B2CF9AE}" pid="321" name="ZOTERO_BREF_ccB34Xnmwhzf_1">
    <vt:lpwstr>ZOTERO_ITEM CSL_CITATION {"citationID":"nFKRKVBX","properties":{"formattedCitation":"(Instituto Nacional de Estad\\uc0\\u237{}stica y Geograf\\uc0\\u237{}a, 2018)","plainCitation":"(Instituto Nacional de Estadística y Geografía, 2018)","dontUpdate":true,"</vt:lpwstr>
  </property>
  <property fmtid="{D5CDD505-2E9C-101B-9397-08002B2CF9AE}" pid="322" name="ZOTERO_BREF_ccB34Xnmwhzf_2">
    <vt:lpwstr>noteIndex":0},"citationItems":[{"id":191,"uris":["http://zotero.org/users/local/wIlkmn84/items/MD75F5PH"],"itemData":{"id":191,"type":"report","abstract":"Seguimiento a la caracterización en forma amplia de las micro, pequeñas y medianas empresas, que pro</vt:lpwstr>
  </property>
  <property fmtid="{D5CDD505-2E9C-101B-9397-08002B2CF9AE}" pid="323" name="ZOTERO_BREF_ccB34Xnmwhzf_3">
    <vt:lpwstr>vee información productividad y competitividad.","genre":"Estadística e información","language":"es","title":"Encuesta nacional sobre productividad y competitividad de las micro, pequeñas y medianas empresas","title-short":"Encuesta nacional sobre product</vt:lpwstr>
  </property>
  <property fmtid="{D5CDD505-2E9C-101B-9397-08002B2CF9AE}" pid="324" name="ZOTERO_BREF_ccB34Xnmwhzf_4">
    <vt:lpwstr>ividad y competitividad","URL":"https://www.inegi.org.mx/programas/enaproce/2018/#tabulados","author":[{"literal":"Instituto Nacional de Estadística y Geografía"}],"accessed":{"date-parts":[["2024",9,27]]},"issued":{"date-parts":[["2018"]]}}}],"schema":"h</vt:lpwstr>
  </property>
  <property fmtid="{D5CDD505-2E9C-101B-9397-08002B2CF9AE}" pid="325" name="ZOTERO_BREF_ccB34Xnmwhzf_5">
    <vt:lpwstr>ttps://github.com/citation-style-language/schema/raw/master/csl-citation.json"}</vt:lpwstr>
  </property>
  <property fmtid="{D5CDD505-2E9C-101B-9397-08002B2CF9AE}" pid="326" name="ZOTERO_BREF_gisAOLYjlbAm_5">
    <vt:lpwstr>dreschi"},{"family":"Lara","given":"Oris Mercedes Nieto"}],"issued":{"date-parts":[["2021"]]}}}],"schema":"https://github.com/citation-style-language/schema/raw/master/csl-citation.json"}</vt:lpwstr>
  </property>
  <property fmtid="{D5CDD505-2E9C-101B-9397-08002B2CF9AE}" pid="327" name="ZOTERO_BREF_0Tqt6OMQlcyK_8">
    <vt:lpwstr>/raw/master/csl-citation.json"}</vt:lpwstr>
  </property>
  <property fmtid="{D5CDD505-2E9C-101B-9397-08002B2CF9AE}" pid="328" name="ZOTERO_BREF_AyW5XToqztwI_1">
    <vt:lpwstr>ZOTERO_ITEM CSL_CITATION {"citationID":"EhlV6Tqi","properties":{"formattedCitation":"(Instituto Nacional de Estad\\uc0\\u237{}stica y Geograf\\uc0\\u237{}a., 2021)","plainCitation":"(Instituto Nacional de Estadística y Geografía., 2021)","dontUpdate":true</vt:lpwstr>
  </property>
  <property fmtid="{D5CDD505-2E9C-101B-9397-08002B2CF9AE}" pid="329" name="ZOTERO_BREF_AyW5XToqztwI_2">
    <vt:lpwstr>,"noteIndex":0},"citationItems":[{"id":339,"uris":["http://zotero.org/users/local/wIlkmn84/items/M3WAAZYK"],"itemData":{"id":339,"type":"report","language":"es","note":"type: Obtenido de","number":"720-21","publisher":"Instituto Nacional de Estadística y </vt:lpwstr>
  </property>
  <property fmtid="{D5CDD505-2E9C-101B-9397-08002B2CF9AE}" pid="330" name="ZOTERO_BREF_AyW5XToqztwI_3">
    <vt:lpwstr>Geografía","title":"Resultados del estudio sobre la demografía de los negocios 2021","title-short":"Resultados del estudio sobre la demografía de los negocios 2021","URL":"https://www.inegi.org.mx/contenidos/saladeprensa/boletines/2021/EDN/EDN_2021.pdf","</vt:lpwstr>
  </property>
  <property fmtid="{D5CDD505-2E9C-101B-9397-08002B2CF9AE}" pid="331" name="ZOTERO_BREF_AyW5XToqztwI_4">
    <vt:lpwstr>author":[{"literal":"Instituto Nacional de Estadística y Geografía."}],"issued":{"date-parts":[["2021"]]}}}],"schema":"https://github.com/citation-style-language/schema/raw/master/csl-citation.json"}</vt:lpwstr>
  </property>
  <property fmtid="{D5CDD505-2E9C-101B-9397-08002B2CF9AE}" pid="332" name="ZOTERO_BREF_TzKvvCHAdX8w_9">
    <vt:lpwstr>l-citation.json"}</vt:lpwstr>
  </property>
  <property fmtid="{D5CDD505-2E9C-101B-9397-08002B2CF9AE}" pid="333" name="ZOTERO_BREF_O587Aw7uXrGe_4">
    <vt:lpwstr>ion.json"}</vt:lpwstr>
  </property>
  <property fmtid="{D5CDD505-2E9C-101B-9397-08002B2CF9AE}" pid="334" name="ZOTERO_BREF_RELNGGWYQCWf_15">
    <vt:lpwstr>json"}</vt:lpwstr>
  </property>
  <property fmtid="{D5CDD505-2E9C-101B-9397-08002B2CF9AE}" pid="335" name="ZOTERO_BREF_rCusAug0PVin_1">
    <vt:lpwstr>ZOTERO_BIBL {"uncited":[],"omitted":[],"custom":[]} CSL_BIBLIOGRAPHY</vt:lpwstr>
  </property>
  <property fmtid="{D5CDD505-2E9C-101B-9397-08002B2CF9AE}" pid="336" name="ZOTERO_BREF_vk6MXTl0lbCX_1">
    <vt:lpwstr>ZOTERO_BIBL {"uncited":[],"omitted":[],"custom":[]} CSL_BIBLIOGRAPHY</vt:lpwstr>
  </property>
  <property fmtid="{D5CDD505-2E9C-101B-9397-08002B2CF9AE}" pid="337" name="ZOTERO_BREF_SME3Kcdlewdu_1">
    <vt:lpwstr>ZOTERO_BIBL {"uncited":[],"omitted":[],"custom":[]} CSL_BIBLIOGRAPHY</vt:lpwstr>
  </property>
</Properties>
</file>