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6F7C8" w14:textId="77777777" w:rsidR="002A7D60" w:rsidRPr="00BD3739" w:rsidRDefault="002A7D60" w:rsidP="00BD3739">
      <w:pPr>
        <w:pStyle w:val="Textoindependiente"/>
        <w:spacing w:line="276" w:lineRule="auto"/>
        <w:jc w:val="right"/>
        <w:rPr>
          <w:rFonts w:ascii="Calibri" w:hAnsi="Calibri" w:cs="Calibri"/>
          <w:color w:val="000000"/>
          <w:sz w:val="36"/>
          <w:szCs w:val="36"/>
          <w:lang w:eastAsia="es-MX"/>
        </w:rPr>
      </w:pPr>
      <w:r w:rsidRPr="00BD3739">
        <w:rPr>
          <w:rFonts w:ascii="Calibri" w:hAnsi="Calibri" w:cs="Calibri"/>
          <w:color w:val="000000"/>
          <w:sz w:val="36"/>
          <w:szCs w:val="36"/>
          <w:lang w:eastAsia="es-MX"/>
        </w:rPr>
        <w:t xml:space="preserve">La calidad de la educación superior y </w:t>
      </w:r>
      <w:r w:rsidR="002D54E1" w:rsidRPr="00BD3739">
        <w:rPr>
          <w:rFonts w:ascii="Calibri" w:hAnsi="Calibri" w:cs="Calibri"/>
          <w:color w:val="000000"/>
          <w:sz w:val="36"/>
          <w:szCs w:val="36"/>
          <w:lang w:eastAsia="es-MX"/>
        </w:rPr>
        <w:t>la reestructuración del programa de tutoría</w:t>
      </w:r>
    </w:p>
    <w:p w14:paraId="1AEC93A4" w14:textId="05E82FD8" w:rsidR="002A7D60" w:rsidRDefault="00BD3739" w:rsidP="00BD3739">
      <w:pPr>
        <w:pStyle w:val="Textoindependiente"/>
        <w:spacing w:line="276" w:lineRule="auto"/>
        <w:jc w:val="right"/>
        <w:rPr>
          <w:rFonts w:ascii="Calibri" w:hAnsi="Calibri" w:cs="Calibri"/>
          <w:i/>
          <w:color w:val="000000"/>
          <w:sz w:val="28"/>
          <w:szCs w:val="36"/>
          <w:lang w:val="en-US" w:eastAsia="es-MX"/>
        </w:rPr>
      </w:pPr>
      <w:r w:rsidRPr="00BD3739">
        <w:rPr>
          <w:rFonts w:ascii="Calibri" w:hAnsi="Calibri" w:cs="Calibri"/>
          <w:i/>
          <w:color w:val="000000"/>
          <w:sz w:val="28"/>
          <w:szCs w:val="36"/>
          <w:lang w:eastAsia="es-MX"/>
        </w:rPr>
        <w:br/>
      </w:r>
      <w:r w:rsidR="00AB3DF5" w:rsidRPr="00BD3739">
        <w:rPr>
          <w:rFonts w:ascii="Calibri" w:hAnsi="Calibri" w:cs="Calibri"/>
          <w:i/>
          <w:color w:val="000000"/>
          <w:sz w:val="28"/>
          <w:szCs w:val="36"/>
          <w:lang w:val="en-US" w:eastAsia="es-MX"/>
        </w:rPr>
        <w:t>The quality of higher education and the restructuring of the tutoring program</w:t>
      </w:r>
    </w:p>
    <w:p w14:paraId="3626F9D7" w14:textId="0D6121AE" w:rsidR="00BD3739" w:rsidRPr="00BD3739" w:rsidRDefault="00BD3739" w:rsidP="00BD3739">
      <w:pPr>
        <w:pStyle w:val="Textoindependiente"/>
        <w:spacing w:line="276" w:lineRule="auto"/>
        <w:jc w:val="right"/>
        <w:rPr>
          <w:rFonts w:ascii="Calibri" w:hAnsi="Calibri" w:cs="Calibri"/>
          <w:i/>
          <w:color w:val="000000"/>
          <w:sz w:val="28"/>
          <w:szCs w:val="36"/>
          <w:lang w:eastAsia="es-MX"/>
        </w:rPr>
      </w:pPr>
      <w:bookmarkStart w:id="0" w:name="_GoBack"/>
      <w:bookmarkEnd w:id="0"/>
      <w:r>
        <w:rPr>
          <w:rFonts w:ascii="Calibri" w:hAnsi="Calibri" w:cs="Calibri"/>
          <w:i/>
          <w:color w:val="000000"/>
          <w:sz w:val="28"/>
          <w:szCs w:val="36"/>
          <w:lang w:eastAsia="es-MX"/>
        </w:rPr>
        <w:br/>
      </w:r>
      <w:r w:rsidRPr="00BD3739">
        <w:rPr>
          <w:rFonts w:ascii="Calibri" w:hAnsi="Calibri" w:cs="Calibri"/>
          <w:i/>
          <w:color w:val="000000"/>
          <w:sz w:val="28"/>
          <w:szCs w:val="36"/>
          <w:lang w:eastAsia="es-MX"/>
        </w:rPr>
        <w:t xml:space="preserve">A </w:t>
      </w:r>
      <w:proofErr w:type="spellStart"/>
      <w:r w:rsidRPr="00BD3739">
        <w:rPr>
          <w:rFonts w:ascii="Calibri" w:hAnsi="Calibri" w:cs="Calibri"/>
          <w:i/>
          <w:color w:val="000000"/>
          <w:sz w:val="28"/>
          <w:szCs w:val="36"/>
          <w:lang w:eastAsia="es-MX"/>
        </w:rPr>
        <w:t>qualidade</w:t>
      </w:r>
      <w:proofErr w:type="spellEnd"/>
      <w:r w:rsidRPr="00BD3739">
        <w:rPr>
          <w:rFonts w:ascii="Calibri" w:hAnsi="Calibri" w:cs="Calibri"/>
          <w:i/>
          <w:color w:val="000000"/>
          <w:sz w:val="28"/>
          <w:szCs w:val="36"/>
          <w:lang w:eastAsia="es-MX"/>
        </w:rPr>
        <w:t xml:space="preserve"> do </w:t>
      </w:r>
      <w:proofErr w:type="spellStart"/>
      <w:r w:rsidRPr="00BD3739">
        <w:rPr>
          <w:rFonts w:ascii="Calibri" w:hAnsi="Calibri" w:cs="Calibri"/>
          <w:i/>
          <w:color w:val="000000"/>
          <w:sz w:val="28"/>
          <w:szCs w:val="36"/>
          <w:lang w:eastAsia="es-MX"/>
        </w:rPr>
        <w:t>ensino</w:t>
      </w:r>
      <w:proofErr w:type="spellEnd"/>
      <w:r w:rsidRPr="00BD3739">
        <w:rPr>
          <w:rFonts w:ascii="Calibri" w:hAnsi="Calibri" w:cs="Calibri"/>
          <w:i/>
          <w:color w:val="000000"/>
          <w:sz w:val="28"/>
          <w:szCs w:val="36"/>
          <w:lang w:eastAsia="es-MX"/>
        </w:rPr>
        <w:t xml:space="preserve"> superior e a </w:t>
      </w:r>
      <w:proofErr w:type="spellStart"/>
      <w:r w:rsidRPr="00BD3739">
        <w:rPr>
          <w:rFonts w:ascii="Calibri" w:hAnsi="Calibri" w:cs="Calibri"/>
          <w:i/>
          <w:color w:val="000000"/>
          <w:sz w:val="28"/>
          <w:szCs w:val="36"/>
          <w:lang w:eastAsia="es-MX"/>
        </w:rPr>
        <w:t>reestruturação</w:t>
      </w:r>
      <w:proofErr w:type="spellEnd"/>
      <w:r w:rsidRPr="00BD3739">
        <w:rPr>
          <w:rFonts w:ascii="Calibri" w:hAnsi="Calibri" w:cs="Calibri"/>
          <w:i/>
          <w:color w:val="000000"/>
          <w:sz w:val="28"/>
          <w:szCs w:val="36"/>
          <w:lang w:eastAsia="es-MX"/>
        </w:rPr>
        <w:t xml:space="preserve"> do programa de </w:t>
      </w:r>
      <w:proofErr w:type="spellStart"/>
      <w:r w:rsidRPr="00BD3739">
        <w:rPr>
          <w:rFonts w:ascii="Calibri" w:hAnsi="Calibri" w:cs="Calibri"/>
          <w:i/>
          <w:color w:val="000000"/>
          <w:sz w:val="28"/>
          <w:szCs w:val="36"/>
          <w:lang w:eastAsia="es-MX"/>
        </w:rPr>
        <w:t>tutoria</w:t>
      </w:r>
      <w:proofErr w:type="spellEnd"/>
    </w:p>
    <w:p w14:paraId="00E8C835" w14:textId="77777777" w:rsidR="00AB3DF5" w:rsidRPr="00BD3739" w:rsidRDefault="00AB3DF5" w:rsidP="00AB3DF5">
      <w:pPr>
        <w:pStyle w:val="Textoindependiente"/>
        <w:spacing w:line="360" w:lineRule="auto"/>
        <w:jc w:val="center"/>
        <w:rPr>
          <w:rFonts w:ascii="Arial" w:hAnsi="Arial" w:cs="Arial"/>
          <w:sz w:val="24"/>
        </w:rPr>
      </w:pPr>
    </w:p>
    <w:p w14:paraId="3A15ABCD" w14:textId="77777777" w:rsidR="000351BF" w:rsidRPr="00BD3739" w:rsidRDefault="000351BF" w:rsidP="00BD3739">
      <w:pPr>
        <w:pStyle w:val="Textoindependiente"/>
        <w:spacing w:line="276" w:lineRule="auto"/>
        <w:jc w:val="right"/>
        <w:rPr>
          <w:rFonts w:ascii="Calibri" w:eastAsia="Calibri" w:hAnsi="Calibri" w:cs="Calibri"/>
          <w:b/>
          <w:sz w:val="24"/>
          <w:lang w:val="es-ES" w:eastAsia="en-US"/>
        </w:rPr>
      </w:pPr>
      <w:r w:rsidRPr="00BD3739">
        <w:rPr>
          <w:rFonts w:ascii="Calibri" w:eastAsia="Calibri" w:hAnsi="Calibri" w:cs="Calibri"/>
          <w:b/>
          <w:sz w:val="24"/>
          <w:lang w:val="es-ES" w:eastAsia="en-US"/>
        </w:rPr>
        <w:t>Ivonne Rodríguez Pérez</w:t>
      </w:r>
    </w:p>
    <w:p w14:paraId="6C6CAA57" w14:textId="5B07425D" w:rsidR="000351BF" w:rsidRPr="00BD3739" w:rsidRDefault="000351BF" w:rsidP="00BD3739">
      <w:pPr>
        <w:pStyle w:val="Textoindependiente"/>
        <w:spacing w:line="276" w:lineRule="auto"/>
        <w:jc w:val="right"/>
        <w:rPr>
          <w:rFonts w:ascii="Calibri" w:eastAsia="Calibri" w:hAnsi="Calibri" w:cs="Calibri"/>
          <w:sz w:val="24"/>
          <w:lang w:val="es-ES_tradnl" w:eastAsia="es-MX"/>
        </w:rPr>
      </w:pPr>
      <w:r w:rsidRPr="00BD3739">
        <w:rPr>
          <w:rFonts w:ascii="Calibri" w:eastAsia="Calibri" w:hAnsi="Calibri" w:cs="Calibri"/>
          <w:sz w:val="24"/>
          <w:lang w:val="es-ES_tradnl" w:eastAsia="es-MX"/>
        </w:rPr>
        <w:t>Universidad Autónoma del Estado de México</w:t>
      </w:r>
      <w:r w:rsidR="00BD3739">
        <w:rPr>
          <w:rFonts w:ascii="Calibri" w:eastAsia="Calibri" w:hAnsi="Calibri" w:cs="Calibri"/>
          <w:sz w:val="24"/>
          <w:lang w:val="es-ES_tradnl" w:eastAsia="es-MX"/>
        </w:rPr>
        <w:t>, México</w:t>
      </w:r>
    </w:p>
    <w:p w14:paraId="1FCFC7C4" w14:textId="77777777" w:rsidR="000351BF" w:rsidRPr="00BD3739" w:rsidRDefault="00FD598F" w:rsidP="00BD3739">
      <w:pPr>
        <w:pStyle w:val="Textoindependiente"/>
        <w:spacing w:line="276" w:lineRule="auto"/>
        <w:jc w:val="right"/>
        <w:rPr>
          <w:rStyle w:val="Hipervnculo"/>
          <w:rFonts w:ascii="Calibri" w:eastAsia="Calibri" w:hAnsi="Calibri" w:cs="Calibri"/>
          <w:color w:val="FF0000"/>
          <w:szCs w:val="22"/>
          <w:u w:val="none"/>
          <w:lang w:eastAsia="en-US"/>
        </w:rPr>
      </w:pPr>
      <w:hyperlink r:id="rId9" w:history="1">
        <w:r w:rsidR="000351BF" w:rsidRPr="00BD3739">
          <w:rPr>
            <w:rStyle w:val="Hipervnculo"/>
            <w:rFonts w:ascii="Calibri" w:eastAsia="Calibri" w:hAnsi="Calibri" w:cs="Calibri"/>
            <w:color w:val="FF0000"/>
            <w:sz w:val="24"/>
            <w:szCs w:val="22"/>
            <w:u w:val="none"/>
            <w:lang w:eastAsia="en-US"/>
          </w:rPr>
          <w:t>irodriguezperez@yahoo.com</w:t>
        </w:r>
      </w:hyperlink>
    </w:p>
    <w:p w14:paraId="4D75E7B5" w14:textId="77777777" w:rsidR="002A7D60" w:rsidRPr="00894BC7" w:rsidRDefault="002A7D60" w:rsidP="00894BC7">
      <w:pPr>
        <w:pStyle w:val="Textoindependiente"/>
        <w:spacing w:line="360" w:lineRule="auto"/>
        <w:jc w:val="center"/>
        <w:rPr>
          <w:rFonts w:ascii="Arial" w:hAnsi="Arial" w:cs="Arial"/>
          <w:sz w:val="24"/>
        </w:rPr>
      </w:pPr>
    </w:p>
    <w:p w14:paraId="3F46F42E" w14:textId="1744BEBE" w:rsidR="00552E07" w:rsidRPr="00BD3739" w:rsidRDefault="00BD3739" w:rsidP="00894BC7">
      <w:pPr>
        <w:pStyle w:val="Textoindependiente"/>
        <w:spacing w:line="360" w:lineRule="auto"/>
        <w:jc w:val="left"/>
        <w:rPr>
          <w:rFonts w:ascii="Calibri" w:hAnsi="Calibri" w:cs="Calibri"/>
          <w:b/>
          <w:color w:val="000000"/>
          <w:sz w:val="28"/>
          <w:szCs w:val="28"/>
          <w:lang w:val="es-ES_tradnl" w:eastAsia="es-MX"/>
        </w:rPr>
      </w:pPr>
      <w:r>
        <w:rPr>
          <w:rFonts w:ascii="Arial" w:hAnsi="Arial" w:cs="Arial"/>
          <w:b/>
          <w:sz w:val="24"/>
        </w:rPr>
        <w:br/>
      </w:r>
      <w:r w:rsidR="002A7D60" w:rsidRPr="00BD3739">
        <w:rPr>
          <w:rFonts w:ascii="Calibri" w:hAnsi="Calibri" w:cs="Calibri"/>
          <w:b/>
          <w:color w:val="000000"/>
          <w:sz w:val="28"/>
          <w:szCs w:val="28"/>
          <w:lang w:val="es-ES_tradnl" w:eastAsia="es-MX"/>
        </w:rPr>
        <w:t>Resumen</w:t>
      </w:r>
    </w:p>
    <w:p w14:paraId="79E04979" w14:textId="62F918F2" w:rsidR="002A7D60" w:rsidRPr="00BD3739" w:rsidRDefault="00326345" w:rsidP="00894BC7">
      <w:pPr>
        <w:pStyle w:val="Textoindependiente"/>
        <w:spacing w:line="360" w:lineRule="auto"/>
        <w:rPr>
          <w:rFonts w:ascii="Times New Roman" w:hAnsi="Times New Roman" w:cs="Times New Roman"/>
          <w:sz w:val="24"/>
        </w:rPr>
      </w:pPr>
      <w:r w:rsidRPr="00BD3739">
        <w:rPr>
          <w:rFonts w:ascii="Times New Roman" w:hAnsi="Times New Roman" w:cs="Times New Roman"/>
          <w:sz w:val="24"/>
        </w:rPr>
        <w:t xml:space="preserve">Para que la </w:t>
      </w:r>
      <w:r w:rsidR="00552E07" w:rsidRPr="00BD3739">
        <w:rPr>
          <w:rFonts w:ascii="Times New Roman" w:hAnsi="Times New Roman" w:cs="Times New Roman"/>
          <w:sz w:val="24"/>
        </w:rPr>
        <w:t>ed</w:t>
      </w:r>
      <w:r w:rsidR="006B6367" w:rsidRPr="00BD3739">
        <w:rPr>
          <w:rFonts w:ascii="Times New Roman" w:hAnsi="Times New Roman" w:cs="Times New Roman"/>
          <w:sz w:val="24"/>
        </w:rPr>
        <w:t xml:space="preserve">ucación superior </w:t>
      </w:r>
      <w:r w:rsidRPr="00BD3739">
        <w:rPr>
          <w:rFonts w:ascii="Times New Roman" w:hAnsi="Times New Roman" w:cs="Times New Roman"/>
          <w:sz w:val="24"/>
        </w:rPr>
        <w:t xml:space="preserve">sea </w:t>
      </w:r>
      <w:r w:rsidR="00552E07" w:rsidRPr="00BD3739">
        <w:rPr>
          <w:rFonts w:ascii="Times New Roman" w:hAnsi="Times New Roman" w:cs="Times New Roman"/>
          <w:sz w:val="24"/>
        </w:rPr>
        <w:t xml:space="preserve">parte </w:t>
      </w:r>
      <w:r w:rsidRPr="00BD3739">
        <w:rPr>
          <w:rFonts w:ascii="Times New Roman" w:hAnsi="Times New Roman" w:cs="Times New Roman"/>
          <w:sz w:val="24"/>
        </w:rPr>
        <w:t>de la sociedad del conocimiento</w:t>
      </w:r>
      <w:r w:rsidR="00552E07" w:rsidRPr="00BD3739">
        <w:rPr>
          <w:rFonts w:ascii="Times New Roman" w:hAnsi="Times New Roman" w:cs="Times New Roman"/>
          <w:sz w:val="24"/>
        </w:rPr>
        <w:t xml:space="preserve"> </w:t>
      </w:r>
      <w:r w:rsidR="00A157C7" w:rsidRPr="00BD3739">
        <w:rPr>
          <w:rFonts w:ascii="Times New Roman" w:hAnsi="Times New Roman" w:cs="Times New Roman"/>
          <w:sz w:val="24"/>
        </w:rPr>
        <w:t>necesita</w:t>
      </w:r>
      <w:r w:rsidR="00552E07" w:rsidRPr="00BD3739">
        <w:rPr>
          <w:rFonts w:ascii="Times New Roman" w:hAnsi="Times New Roman" w:cs="Times New Roman"/>
          <w:sz w:val="24"/>
        </w:rPr>
        <w:t xml:space="preserve"> </w:t>
      </w:r>
      <w:r w:rsidR="006425B7" w:rsidRPr="00BD3739">
        <w:rPr>
          <w:rFonts w:ascii="Times New Roman" w:hAnsi="Times New Roman" w:cs="Times New Roman"/>
          <w:sz w:val="24"/>
        </w:rPr>
        <w:t>replantear la forma de enseñar</w:t>
      </w:r>
      <w:r w:rsidRPr="00BD3739">
        <w:rPr>
          <w:rFonts w:ascii="Times New Roman" w:hAnsi="Times New Roman" w:cs="Times New Roman"/>
          <w:sz w:val="24"/>
        </w:rPr>
        <w:t>, de manera que genere</w:t>
      </w:r>
      <w:r w:rsidR="006425B7" w:rsidRPr="00BD3739">
        <w:rPr>
          <w:rFonts w:ascii="Times New Roman" w:hAnsi="Times New Roman" w:cs="Times New Roman"/>
          <w:sz w:val="24"/>
        </w:rPr>
        <w:t xml:space="preserve"> en los alumnos</w:t>
      </w:r>
      <w:r w:rsidR="00552E07" w:rsidRPr="00BD3739">
        <w:rPr>
          <w:rFonts w:ascii="Times New Roman" w:hAnsi="Times New Roman" w:cs="Times New Roman"/>
          <w:sz w:val="24"/>
        </w:rPr>
        <w:t xml:space="preserve">, </w:t>
      </w:r>
      <w:r w:rsidR="00E17784" w:rsidRPr="00BD3739">
        <w:rPr>
          <w:rFonts w:ascii="Times New Roman" w:hAnsi="Times New Roman" w:cs="Times New Roman"/>
          <w:sz w:val="24"/>
        </w:rPr>
        <w:t xml:space="preserve">aprendizaje </w:t>
      </w:r>
      <w:proofErr w:type="spellStart"/>
      <w:r w:rsidR="00E17784" w:rsidRPr="00BD3739">
        <w:rPr>
          <w:rFonts w:ascii="Times New Roman" w:hAnsi="Times New Roman" w:cs="Times New Roman"/>
          <w:sz w:val="24"/>
        </w:rPr>
        <w:t>autodirigido</w:t>
      </w:r>
      <w:proofErr w:type="spellEnd"/>
      <w:r w:rsidR="00E17784" w:rsidRPr="00BD3739">
        <w:rPr>
          <w:rFonts w:ascii="Times New Roman" w:hAnsi="Times New Roman" w:cs="Times New Roman"/>
          <w:sz w:val="24"/>
        </w:rPr>
        <w:t>,</w:t>
      </w:r>
      <w:r w:rsidRPr="00BD3739">
        <w:rPr>
          <w:rFonts w:ascii="Times New Roman" w:hAnsi="Times New Roman" w:cs="Times New Roman"/>
          <w:sz w:val="24"/>
        </w:rPr>
        <w:t xml:space="preserve"> </w:t>
      </w:r>
      <w:r w:rsidR="00552E07" w:rsidRPr="00BD3739">
        <w:rPr>
          <w:rFonts w:ascii="Times New Roman" w:hAnsi="Times New Roman" w:cs="Times New Roman"/>
          <w:sz w:val="24"/>
        </w:rPr>
        <w:t xml:space="preserve">educación a lo largo de la vida, y </w:t>
      </w:r>
      <w:r w:rsidR="006425B7" w:rsidRPr="00BD3739">
        <w:rPr>
          <w:rFonts w:ascii="Times New Roman" w:hAnsi="Times New Roman" w:cs="Times New Roman"/>
          <w:sz w:val="24"/>
        </w:rPr>
        <w:t xml:space="preserve">una </w:t>
      </w:r>
      <w:r w:rsidR="00552E07" w:rsidRPr="00BD3739">
        <w:rPr>
          <w:rFonts w:ascii="Times New Roman" w:hAnsi="Times New Roman" w:cs="Times New Roman"/>
          <w:sz w:val="24"/>
        </w:rPr>
        <w:t>formación integral.</w:t>
      </w:r>
    </w:p>
    <w:p w14:paraId="2C6F9CBF" w14:textId="77777777" w:rsidR="00552E07" w:rsidRPr="00BD3739" w:rsidRDefault="00552E07" w:rsidP="00894BC7">
      <w:pPr>
        <w:pStyle w:val="Textoindependiente"/>
        <w:spacing w:line="360" w:lineRule="auto"/>
        <w:rPr>
          <w:rFonts w:ascii="Times New Roman" w:hAnsi="Times New Roman" w:cs="Times New Roman"/>
          <w:sz w:val="24"/>
        </w:rPr>
      </w:pPr>
    </w:p>
    <w:p w14:paraId="50DD138B" w14:textId="239008D3" w:rsidR="000A0D7E" w:rsidRPr="00BD3739" w:rsidRDefault="00E17784" w:rsidP="00894BC7">
      <w:pPr>
        <w:pStyle w:val="Textoindependiente"/>
        <w:spacing w:line="360" w:lineRule="auto"/>
        <w:rPr>
          <w:rFonts w:ascii="Times New Roman" w:hAnsi="Times New Roman" w:cs="Times New Roman"/>
          <w:sz w:val="24"/>
        </w:rPr>
      </w:pPr>
      <w:r w:rsidRPr="00BD3739">
        <w:rPr>
          <w:rFonts w:ascii="Times New Roman" w:hAnsi="Times New Roman" w:cs="Times New Roman"/>
          <w:sz w:val="24"/>
        </w:rPr>
        <w:t xml:space="preserve">Los altos índices de reprobación </w:t>
      </w:r>
      <w:r w:rsidR="00326345" w:rsidRPr="00BD3739">
        <w:rPr>
          <w:rFonts w:ascii="Times New Roman" w:hAnsi="Times New Roman" w:cs="Times New Roman"/>
          <w:sz w:val="24"/>
        </w:rPr>
        <w:t xml:space="preserve">y </w:t>
      </w:r>
      <w:r w:rsidRPr="00BD3739">
        <w:rPr>
          <w:rFonts w:ascii="Times New Roman" w:hAnsi="Times New Roman" w:cs="Times New Roman"/>
          <w:sz w:val="24"/>
        </w:rPr>
        <w:t>deserción,</w:t>
      </w:r>
      <w:r w:rsidR="00326345" w:rsidRPr="00BD3739">
        <w:rPr>
          <w:rFonts w:ascii="Times New Roman" w:hAnsi="Times New Roman" w:cs="Times New Roman"/>
          <w:sz w:val="24"/>
        </w:rPr>
        <w:t xml:space="preserve"> rezago</w:t>
      </w:r>
      <w:r w:rsidRPr="00BD3739">
        <w:rPr>
          <w:rFonts w:ascii="Times New Roman" w:hAnsi="Times New Roman" w:cs="Times New Roman"/>
          <w:sz w:val="24"/>
        </w:rPr>
        <w:t xml:space="preserve"> y bajos índices de eficiencia terminal</w:t>
      </w:r>
      <w:r w:rsidR="00326345" w:rsidRPr="00BD3739">
        <w:rPr>
          <w:rFonts w:ascii="Times New Roman" w:hAnsi="Times New Roman" w:cs="Times New Roman"/>
          <w:sz w:val="24"/>
        </w:rPr>
        <w:t xml:space="preserve">, </w:t>
      </w:r>
      <w:r w:rsidRPr="00BD3739">
        <w:rPr>
          <w:rFonts w:ascii="Times New Roman" w:hAnsi="Times New Roman" w:cs="Times New Roman"/>
          <w:sz w:val="24"/>
        </w:rPr>
        <w:t>son retos</w:t>
      </w:r>
      <w:r w:rsidR="00326345" w:rsidRPr="00BD3739">
        <w:rPr>
          <w:rFonts w:ascii="Times New Roman" w:hAnsi="Times New Roman" w:cs="Times New Roman"/>
          <w:sz w:val="24"/>
        </w:rPr>
        <w:t xml:space="preserve"> </w:t>
      </w:r>
      <w:r w:rsidRPr="00BD3739">
        <w:rPr>
          <w:rFonts w:ascii="Times New Roman" w:hAnsi="Times New Roman" w:cs="Times New Roman"/>
          <w:sz w:val="24"/>
        </w:rPr>
        <w:t>que tienen que enfrentar l</w:t>
      </w:r>
      <w:r w:rsidR="000A0D7E" w:rsidRPr="00BD3739">
        <w:rPr>
          <w:rFonts w:ascii="Times New Roman" w:hAnsi="Times New Roman" w:cs="Times New Roman"/>
          <w:sz w:val="24"/>
        </w:rPr>
        <w:t>as Instituciones de Educación Superior (IES).</w:t>
      </w:r>
      <w:r w:rsidR="007423C6" w:rsidRPr="00BD3739">
        <w:rPr>
          <w:rFonts w:ascii="Times New Roman" w:hAnsi="Times New Roman" w:cs="Times New Roman"/>
          <w:sz w:val="24"/>
        </w:rPr>
        <w:t xml:space="preserve"> Para tratar de disminuir la situación </w:t>
      </w:r>
      <w:r w:rsidR="002F6986" w:rsidRPr="00BD3739">
        <w:rPr>
          <w:rFonts w:ascii="Times New Roman" w:hAnsi="Times New Roman" w:cs="Times New Roman"/>
          <w:sz w:val="24"/>
        </w:rPr>
        <w:t>anterior se</w:t>
      </w:r>
      <w:r w:rsidR="007423C6" w:rsidRPr="00BD3739">
        <w:rPr>
          <w:rFonts w:ascii="Times New Roman" w:hAnsi="Times New Roman" w:cs="Times New Roman"/>
          <w:sz w:val="24"/>
        </w:rPr>
        <w:t xml:space="preserve"> </w:t>
      </w:r>
      <w:r w:rsidR="002F6986" w:rsidRPr="00BD3739">
        <w:rPr>
          <w:rFonts w:ascii="Times New Roman" w:hAnsi="Times New Roman" w:cs="Times New Roman"/>
          <w:sz w:val="24"/>
        </w:rPr>
        <w:t>implementan diversa</w:t>
      </w:r>
      <w:r w:rsidR="00326345" w:rsidRPr="00BD3739">
        <w:rPr>
          <w:rFonts w:ascii="Times New Roman" w:hAnsi="Times New Roman" w:cs="Times New Roman"/>
          <w:sz w:val="24"/>
        </w:rPr>
        <w:t xml:space="preserve">s estrategias, una de ellas es </w:t>
      </w:r>
      <w:r w:rsidR="002F6986" w:rsidRPr="00BD3739">
        <w:rPr>
          <w:rFonts w:ascii="Times New Roman" w:hAnsi="Times New Roman" w:cs="Times New Roman"/>
          <w:sz w:val="24"/>
        </w:rPr>
        <w:t xml:space="preserve">orientar académicamente al alumno, </w:t>
      </w:r>
      <w:r w:rsidR="00326345" w:rsidRPr="00BD3739">
        <w:rPr>
          <w:rFonts w:ascii="Times New Roman" w:hAnsi="Times New Roman" w:cs="Times New Roman"/>
          <w:sz w:val="24"/>
        </w:rPr>
        <w:t xml:space="preserve">al considerar </w:t>
      </w:r>
      <w:r w:rsidR="00CB4891" w:rsidRPr="00BD3739">
        <w:rPr>
          <w:rFonts w:ascii="Times New Roman" w:hAnsi="Times New Roman" w:cs="Times New Roman"/>
          <w:sz w:val="24"/>
        </w:rPr>
        <w:t>que los alumnos tienen capacidades y potencialidades propias. Por ello cada estudiante requiere un acompañamiento personalizado</w:t>
      </w:r>
      <w:r w:rsidR="004C578B" w:rsidRPr="00BD3739">
        <w:rPr>
          <w:rFonts w:ascii="Times New Roman" w:hAnsi="Times New Roman" w:cs="Times New Roman"/>
          <w:sz w:val="24"/>
        </w:rPr>
        <w:t>,</w:t>
      </w:r>
      <w:r w:rsidR="00CB4891" w:rsidRPr="00BD3739">
        <w:rPr>
          <w:rFonts w:ascii="Times New Roman" w:hAnsi="Times New Roman" w:cs="Times New Roman"/>
          <w:sz w:val="24"/>
        </w:rPr>
        <w:t xml:space="preserve"> que le proporcione los fundamentos necesarios para tomar mejores decisiones respecto a su formación profesional. La actividad tutorial </w:t>
      </w:r>
      <w:r w:rsidR="004C578B" w:rsidRPr="00BD3739">
        <w:rPr>
          <w:rFonts w:ascii="Times New Roman" w:hAnsi="Times New Roman" w:cs="Times New Roman"/>
          <w:sz w:val="24"/>
        </w:rPr>
        <w:t>tiene una especial relevancia, ya que complementa la labor docente.</w:t>
      </w:r>
    </w:p>
    <w:p w14:paraId="4C439243" w14:textId="77777777" w:rsidR="000A0D7E" w:rsidRPr="00BD3739" w:rsidRDefault="000A0D7E" w:rsidP="00894BC7">
      <w:pPr>
        <w:pStyle w:val="Textoindependiente"/>
        <w:spacing w:line="360" w:lineRule="auto"/>
        <w:rPr>
          <w:rFonts w:ascii="Times New Roman" w:hAnsi="Times New Roman" w:cs="Times New Roman"/>
          <w:sz w:val="24"/>
        </w:rPr>
      </w:pPr>
    </w:p>
    <w:p w14:paraId="620E459D" w14:textId="379C4ED7" w:rsidR="00E563BF" w:rsidRPr="009B35AD" w:rsidRDefault="00326345" w:rsidP="00894BC7">
      <w:pPr>
        <w:autoSpaceDE w:val="0"/>
        <w:autoSpaceDN w:val="0"/>
        <w:adjustRightInd w:val="0"/>
        <w:spacing w:line="360" w:lineRule="auto"/>
        <w:jc w:val="both"/>
        <w:rPr>
          <w:rFonts w:ascii="Arial" w:hAnsi="Arial" w:cs="Arial"/>
        </w:rPr>
      </w:pPr>
      <w:r w:rsidRPr="00BD3739">
        <w:t>El objetivo de este</w:t>
      </w:r>
      <w:r w:rsidR="008C0631" w:rsidRPr="00BD3739">
        <w:t xml:space="preserve"> trabajo fue</w:t>
      </w:r>
      <w:r w:rsidR="00F9133D" w:rsidRPr="00BD3739">
        <w:t xml:space="preserve"> mejorar</w:t>
      </w:r>
      <w:r w:rsidR="006D56DA" w:rsidRPr="00BD3739">
        <w:t xml:space="preserve"> la calidad del proceso educativo a través de la atención personalizada </w:t>
      </w:r>
      <w:r w:rsidR="008C0631" w:rsidRPr="00BD3739">
        <w:t xml:space="preserve">a </w:t>
      </w:r>
      <w:r w:rsidR="00A33AC9" w:rsidRPr="00BD3739">
        <w:t>los problemas que intervienen</w:t>
      </w:r>
      <w:r w:rsidR="006D56DA" w:rsidRPr="00BD3739">
        <w:t xml:space="preserve"> en el desempeño </w:t>
      </w:r>
      <w:r w:rsidR="004C578B" w:rsidRPr="00BD3739">
        <w:t>académico</w:t>
      </w:r>
      <w:r w:rsidR="006D56DA" w:rsidRPr="00BD3739">
        <w:t xml:space="preserve"> de</w:t>
      </w:r>
      <w:r w:rsidR="00CD6DF9" w:rsidRPr="00BD3739">
        <w:t xml:space="preserve"> </w:t>
      </w:r>
      <w:r w:rsidR="006D56DA" w:rsidRPr="00BD3739">
        <w:t>l</w:t>
      </w:r>
      <w:r w:rsidR="00CD6DF9" w:rsidRPr="00BD3739">
        <w:t>os</w:t>
      </w:r>
      <w:r w:rsidR="006D56DA" w:rsidRPr="00BD3739">
        <w:t xml:space="preserve"> estudiante</w:t>
      </w:r>
      <w:r w:rsidR="00CD6DF9" w:rsidRPr="00BD3739">
        <w:t>s</w:t>
      </w:r>
      <w:r w:rsidR="006D56DA" w:rsidRPr="00BD3739">
        <w:t xml:space="preserve">, </w:t>
      </w:r>
      <w:r w:rsidRPr="00BD3739">
        <w:t xml:space="preserve">para de </w:t>
      </w:r>
      <w:r w:rsidR="002125BB" w:rsidRPr="00BD3739">
        <w:t>esta manera lograr disminuir los porcenta</w:t>
      </w:r>
      <w:r w:rsidRPr="00BD3739">
        <w:t>jes de reprobación y deserción. Al considerar lo</w:t>
      </w:r>
      <w:r w:rsidR="002125BB" w:rsidRPr="00BD3739">
        <w:t xml:space="preserve"> </w:t>
      </w:r>
      <w:r w:rsidR="008C0631" w:rsidRPr="00BD3739">
        <w:t xml:space="preserve">anterior </w:t>
      </w:r>
      <w:r w:rsidR="002125BB" w:rsidRPr="00BD3739">
        <w:t xml:space="preserve">surge la necesidad de modificar </w:t>
      </w:r>
      <w:r w:rsidR="00E563BF" w:rsidRPr="00BD3739">
        <w:t>el programa de tutoría</w:t>
      </w:r>
      <w:r w:rsidR="00F9133D" w:rsidRPr="00BD3739">
        <w:t xml:space="preserve"> </w:t>
      </w:r>
      <w:r w:rsidRPr="00BD3739">
        <w:t xml:space="preserve">con forme </w:t>
      </w:r>
      <w:r w:rsidR="008C0631" w:rsidRPr="00BD3739">
        <w:t xml:space="preserve">a </w:t>
      </w:r>
      <w:r w:rsidR="00E563BF" w:rsidRPr="00BD3739">
        <w:lastRenderedPageBreak/>
        <w:t>las nuevas necesidades de los estudiantes</w:t>
      </w:r>
      <w:r w:rsidR="00CD6DF9" w:rsidRPr="00BD3739">
        <w:t>,</w:t>
      </w:r>
      <w:r w:rsidR="002125BB" w:rsidRPr="00BD3739">
        <w:t xml:space="preserve"> así como de una renovación</w:t>
      </w:r>
      <w:r w:rsidR="00E563BF" w:rsidRPr="00BD3739">
        <w:t xml:space="preserve"> de la</w:t>
      </w:r>
      <w:r w:rsidR="00CD6DF9" w:rsidRPr="00BD3739">
        <w:t>s</w:t>
      </w:r>
      <w:r w:rsidR="00E563BF" w:rsidRPr="00BD3739">
        <w:t xml:space="preserve"> estrategia</w:t>
      </w:r>
      <w:r w:rsidR="00CD6DF9" w:rsidRPr="00BD3739">
        <w:t>s</w:t>
      </w:r>
      <w:r w:rsidR="00A33AC9" w:rsidRPr="00BD3739">
        <w:t xml:space="preserve"> tutoria</w:t>
      </w:r>
      <w:r w:rsidR="00E563BF" w:rsidRPr="00BD3739">
        <w:t>l</w:t>
      </w:r>
      <w:r w:rsidR="00CD6DF9" w:rsidRPr="00BD3739">
        <w:t>es</w:t>
      </w:r>
      <w:r w:rsidR="00E563BF" w:rsidRPr="00BD3739">
        <w:t>.</w:t>
      </w:r>
      <w:r w:rsidR="00BE0FED" w:rsidRPr="00BD3739">
        <w:t xml:space="preserve"> </w:t>
      </w:r>
      <w:r w:rsidR="00E563BF" w:rsidRPr="00BD3739">
        <w:rPr>
          <w:rFonts w:eastAsiaTheme="minorHAnsi"/>
          <w:lang w:eastAsia="en-US"/>
        </w:rPr>
        <w:t xml:space="preserve">La metodología </w:t>
      </w:r>
      <w:r w:rsidR="00A84D33" w:rsidRPr="00BD3739">
        <w:rPr>
          <w:rFonts w:eastAsiaTheme="minorHAnsi"/>
          <w:lang w:eastAsia="en-US"/>
        </w:rPr>
        <w:t>utilizada fue hacer un diagnóstico</w:t>
      </w:r>
      <w:r w:rsidR="00186352" w:rsidRPr="00BD3739">
        <w:rPr>
          <w:rFonts w:eastAsiaTheme="minorHAnsi"/>
          <w:lang w:eastAsia="en-US"/>
        </w:rPr>
        <w:t xml:space="preserve"> de los problemas presentado</w:t>
      </w:r>
      <w:r w:rsidR="008E1186" w:rsidRPr="00BD3739">
        <w:rPr>
          <w:rFonts w:eastAsiaTheme="minorHAnsi"/>
          <w:lang w:eastAsia="en-US"/>
        </w:rPr>
        <w:t xml:space="preserve">s por los alumnos durante </w:t>
      </w:r>
      <w:r w:rsidRPr="00BD3739">
        <w:rPr>
          <w:rFonts w:eastAsiaTheme="minorHAnsi"/>
          <w:lang w:eastAsia="en-US"/>
        </w:rPr>
        <w:t>2016. Con base en</w:t>
      </w:r>
      <w:r w:rsidR="008E1186" w:rsidRPr="00BD3739">
        <w:rPr>
          <w:rFonts w:eastAsiaTheme="minorHAnsi"/>
          <w:lang w:eastAsia="en-US"/>
        </w:rPr>
        <w:t xml:space="preserve"> los datos recabados se </w:t>
      </w:r>
      <w:r w:rsidRPr="00BD3739">
        <w:rPr>
          <w:rFonts w:eastAsiaTheme="minorHAnsi"/>
          <w:lang w:eastAsia="en-US"/>
        </w:rPr>
        <w:t xml:space="preserve">procedió al análisis de estos y se encontró lo </w:t>
      </w:r>
      <w:r w:rsidR="002125BB" w:rsidRPr="00BD3739">
        <w:rPr>
          <w:rFonts w:eastAsiaTheme="minorHAnsi"/>
          <w:lang w:eastAsia="en-US"/>
        </w:rPr>
        <w:t>siguiente</w:t>
      </w:r>
      <w:r w:rsidR="008E1186" w:rsidRPr="00BD3739">
        <w:rPr>
          <w:rFonts w:eastAsiaTheme="minorHAnsi"/>
          <w:lang w:eastAsia="en-US"/>
        </w:rPr>
        <w:t xml:space="preserve">: problemas de tipo académico en diversas </w:t>
      </w:r>
      <w:r w:rsidRPr="00BD3739">
        <w:rPr>
          <w:rFonts w:eastAsiaTheme="minorHAnsi"/>
          <w:lang w:eastAsia="en-US"/>
        </w:rPr>
        <w:t>áreas</w:t>
      </w:r>
      <w:r w:rsidR="008E1186" w:rsidRPr="00BD3739">
        <w:rPr>
          <w:rFonts w:eastAsiaTheme="minorHAnsi"/>
          <w:lang w:eastAsia="en-US"/>
        </w:rPr>
        <w:t xml:space="preserve"> del conocimiento, </w:t>
      </w:r>
      <w:r w:rsidR="009B35AD" w:rsidRPr="00BD3739">
        <w:rPr>
          <w:rFonts w:eastAsiaTheme="minorHAnsi"/>
          <w:lang w:eastAsia="en-US"/>
        </w:rPr>
        <w:t xml:space="preserve">con </w:t>
      </w:r>
      <w:r w:rsidRPr="00BD3739">
        <w:rPr>
          <w:rFonts w:eastAsiaTheme="minorHAnsi"/>
          <w:lang w:eastAsia="en-US"/>
        </w:rPr>
        <w:t>acento en el área de matemáticas;</w:t>
      </w:r>
      <w:r w:rsidR="008E1186" w:rsidRPr="00BD3739">
        <w:rPr>
          <w:rFonts w:eastAsiaTheme="minorHAnsi"/>
          <w:lang w:eastAsia="en-US"/>
        </w:rPr>
        <w:t xml:space="preserve"> problemas </w:t>
      </w:r>
      <w:r w:rsidR="002125BB" w:rsidRPr="00BD3739">
        <w:rPr>
          <w:rFonts w:eastAsiaTheme="minorHAnsi"/>
          <w:lang w:eastAsia="en-US"/>
        </w:rPr>
        <w:t xml:space="preserve">de hábitos de estudio, </w:t>
      </w:r>
      <w:r w:rsidR="009B35AD" w:rsidRPr="00BD3739">
        <w:rPr>
          <w:rFonts w:eastAsiaTheme="minorHAnsi"/>
          <w:lang w:eastAsia="en-US"/>
        </w:rPr>
        <w:t xml:space="preserve">de comprensión lectora, administración del tiempo, entre otros. Por </w:t>
      </w:r>
      <w:r w:rsidRPr="00BD3739">
        <w:rPr>
          <w:rFonts w:eastAsiaTheme="minorHAnsi"/>
          <w:lang w:eastAsia="en-US"/>
        </w:rPr>
        <w:t xml:space="preserve">ello, </w:t>
      </w:r>
      <w:r w:rsidR="006C5899" w:rsidRPr="00BD3739">
        <w:rPr>
          <w:rFonts w:eastAsiaTheme="minorHAnsi"/>
          <w:lang w:eastAsia="en-US"/>
        </w:rPr>
        <w:t>fue</w:t>
      </w:r>
      <w:r w:rsidR="009B35AD" w:rsidRPr="00BD3739">
        <w:rPr>
          <w:rFonts w:eastAsiaTheme="minorHAnsi"/>
          <w:lang w:eastAsia="en-US"/>
        </w:rPr>
        <w:t xml:space="preserve"> necesario modificar</w:t>
      </w:r>
      <w:r w:rsidR="00A84D33" w:rsidRPr="00BD3739">
        <w:rPr>
          <w:rFonts w:eastAsiaTheme="minorHAnsi"/>
          <w:lang w:eastAsia="en-US"/>
        </w:rPr>
        <w:t xml:space="preserve"> el  </w:t>
      </w:r>
      <w:r w:rsidR="00E563BF" w:rsidRPr="00BD3739">
        <w:rPr>
          <w:rFonts w:eastAsiaTheme="minorHAnsi"/>
          <w:lang w:eastAsia="en-US"/>
        </w:rPr>
        <w:t xml:space="preserve">programa de tutoría </w:t>
      </w:r>
      <w:r w:rsidR="00A33AC9" w:rsidRPr="00BD3739">
        <w:rPr>
          <w:rFonts w:eastAsiaTheme="minorHAnsi"/>
          <w:lang w:eastAsia="en-US"/>
        </w:rPr>
        <w:t>académica</w:t>
      </w:r>
      <w:r w:rsidR="00A84D33" w:rsidRPr="00BD3739">
        <w:rPr>
          <w:rFonts w:eastAsiaTheme="minorHAnsi"/>
          <w:lang w:eastAsia="en-US"/>
        </w:rPr>
        <w:t>,</w:t>
      </w:r>
      <w:r w:rsidR="00A33AC9" w:rsidRPr="00BD3739">
        <w:rPr>
          <w:rFonts w:eastAsiaTheme="minorHAnsi"/>
          <w:lang w:eastAsia="en-US"/>
        </w:rPr>
        <w:t xml:space="preserve"> </w:t>
      </w:r>
      <w:r w:rsidR="00E563BF" w:rsidRPr="00BD3739">
        <w:rPr>
          <w:rFonts w:eastAsiaTheme="minorHAnsi"/>
          <w:lang w:eastAsia="en-US"/>
        </w:rPr>
        <w:t>con las estrategias a seguir para atender las necesidades detectadas</w:t>
      </w:r>
      <w:r w:rsidR="009B35AD" w:rsidRPr="00BD3739">
        <w:rPr>
          <w:rFonts w:eastAsiaTheme="minorHAnsi"/>
          <w:lang w:eastAsia="en-US"/>
        </w:rPr>
        <w:t xml:space="preserve"> en los alumnos</w:t>
      </w:r>
      <w:r w:rsidR="00E563BF" w:rsidRPr="00BD3739">
        <w:rPr>
          <w:rFonts w:eastAsiaTheme="minorHAnsi"/>
          <w:lang w:eastAsia="en-US"/>
        </w:rPr>
        <w:t xml:space="preserve">, </w:t>
      </w:r>
      <w:r w:rsidR="009B35AD" w:rsidRPr="00BD3739">
        <w:rPr>
          <w:rFonts w:eastAsiaTheme="minorHAnsi"/>
          <w:lang w:eastAsia="en-US"/>
        </w:rPr>
        <w:t>modificar la actividad tutorial</w:t>
      </w:r>
      <w:r w:rsidRPr="00BD3739">
        <w:rPr>
          <w:rFonts w:eastAsiaTheme="minorHAnsi"/>
          <w:lang w:eastAsia="en-US"/>
        </w:rPr>
        <w:t>,</w:t>
      </w:r>
      <w:r w:rsidR="009B35AD" w:rsidRPr="00BD3739">
        <w:rPr>
          <w:rFonts w:eastAsiaTheme="minorHAnsi"/>
          <w:lang w:eastAsia="en-US"/>
        </w:rPr>
        <w:t xml:space="preserve"> </w:t>
      </w:r>
      <w:r w:rsidR="00E563BF" w:rsidRPr="00BD3739">
        <w:rPr>
          <w:rFonts w:eastAsiaTheme="minorHAnsi"/>
          <w:lang w:eastAsia="en-US"/>
        </w:rPr>
        <w:t>dar seg</w:t>
      </w:r>
      <w:r w:rsidR="00CD6DF9" w:rsidRPr="00BD3739">
        <w:rPr>
          <w:rFonts w:eastAsiaTheme="minorHAnsi"/>
          <w:lang w:eastAsia="en-US"/>
        </w:rPr>
        <w:t xml:space="preserve">uimiento y evaluar las acciones </w:t>
      </w:r>
      <w:r w:rsidR="00A33AC9" w:rsidRPr="00BD3739">
        <w:rPr>
          <w:rFonts w:eastAsiaTheme="minorHAnsi"/>
          <w:lang w:eastAsia="en-US"/>
        </w:rPr>
        <w:t>de los tutores</w:t>
      </w:r>
      <w:r w:rsidR="00E563BF" w:rsidRPr="00BD3739">
        <w:rPr>
          <w:rFonts w:eastAsiaTheme="minorHAnsi"/>
          <w:lang w:eastAsia="en-US"/>
        </w:rPr>
        <w:t>.</w:t>
      </w:r>
    </w:p>
    <w:p w14:paraId="589171DF" w14:textId="77777777" w:rsidR="008C0631" w:rsidRPr="00894BC7" w:rsidRDefault="008C0631" w:rsidP="00894BC7">
      <w:pPr>
        <w:autoSpaceDE w:val="0"/>
        <w:autoSpaceDN w:val="0"/>
        <w:adjustRightInd w:val="0"/>
        <w:spacing w:line="360" w:lineRule="auto"/>
        <w:jc w:val="both"/>
        <w:rPr>
          <w:rFonts w:ascii="Arial" w:eastAsiaTheme="minorHAnsi" w:hAnsi="Arial" w:cs="Arial"/>
          <w:lang w:eastAsia="en-US"/>
        </w:rPr>
      </w:pPr>
    </w:p>
    <w:p w14:paraId="5ECA700C" w14:textId="35A7C5A8" w:rsidR="008C0631" w:rsidRDefault="008C0631" w:rsidP="00894BC7">
      <w:pPr>
        <w:autoSpaceDE w:val="0"/>
        <w:autoSpaceDN w:val="0"/>
        <w:adjustRightInd w:val="0"/>
        <w:spacing w:line="360" w:lineRule="auto"/>
        <w:jc w:val="both"/>
        <w:rPr>
          <w:rFonts w:ascii="Arial" w:eastAsiaTheme="minorHAnsi" w:hAnsi="Arial" w:cs="Arial"/>
          <w:b/>
          <w:lang w:eastAsia="en-US"/>
        </w:rPr>
      </w:pPr>
      <w:r w:rsidRPr="00894BC7">
        <w:rPr>
          <w:rFonts w:ascii="Arial" w:eastAsiaTheme="minorHAnsi" w:hAnsi="Arial" w:cs="Arial"/>
          <w:b/>
          <w:lang w:eastAsia="en-US"/>
        </w:rPr>
        <w:t xml:space="preserve">Palabras clave: </w:t>
      </w:r>
      <w:r w:rsidRPr="00BD3739">
        <w:t>programa, tutoría, calidad, educación</w:t>
      </w:r>
      <w:r w:rsidR="00BD3739">
        <w:t>.</w:t>
      </w:r>
    </w:p>
    <w:p w14:paraId="173955C0" w14:textId="77777777" w:rsidR="009916B2" w:rsidRPr="00894BC7" w:rsidRDefault="009916B2" w:rsidP="00894BC7">
      <w:pPr>
        <w:autoSpaceDE w:val="0"/>
        <w:autoSpaceDN w:val="0"/>
        <w:adjustRightInd w:val="0"/>
        <w:spacing w:line="360" w:lineRule="auto"/>
        <w:jc w:val="both"/>
        <w:rPr>
          <w:rFonts w:ascii="Arial" w:eastAsiaTheme="minorHAnsi" w:hAnsi="Arial" w:cs="Arial"/>
          <w:b/>
          <w:lang w:eastAsia="en-US"/>
        </w:rPr>
      </w:pPr>
    </w:p>
    <w:p w14:paraId="0D9B74FB" w14:textId="050C6700" w:rsidR="007010DF" w:rsidRPr="00BD3739" w:rsidRDefault="00BD3739" w:rsidP="00BD3739">
      <w:pPr>
        <w:pStyle w:val="Textoindependiente"/>
        <w:spacing w:line="360" w:lineRule="auto"/>
        <w:jc w:val="left"/>
        <w:rPr>
          <w:rFonts w:ascii="Calibri" w:hAnsi="Calibri" w:cs="Calibri"/>
          <w:b/>
          <w:color w:val="000000"/>
          <w:sz w:val="28"/>
          <w:szCs w:val="28"/>
          <w:lang w:val="es-ES_tradnl" w:eastAsia="es-MX"/>
        </w:rPr>
      </w:pPr>
      <w:proofErr w:type="spellStart"/>
      <w:r>
        <w:rPr>
          <w:rFonts w:ascii="Calibri" w:hAnsi="Calibri" w:cs="Calibri"/>
          <w:b/>
          <w:color w:val="000000"/>
          <w:sz w:val="28"/>
          <w:szCs w:val="28"/>
          <w:lang w:val="es-ES_tradnl" w:eastAsia="es-MX"/>
        </w:rPr>
        <w:t>Abstract</w:t>
      </w:r>
      <w:proofErr w:type="spellEnd"/>
    </w:p>
    <w:p w14:paraId="62735C4B" w14:textId="6B4DB4A5" w:rsidR="000351BF" w:rsidRPr="00BD3739" w:rsidRDefault="00326345" w:rsidP="000351BF">
      <w:pPr>
        <w:spacing w:line="360" w:lineRule="auto"/>
        <w:jc w:val="both"/>
        <w:rPr>
          <w:rFonts w:eastAsiaTheme="minorHAnsi"/>
          <w:lang w:eastAsia="en-US"/>
        </w:rPr>
      </w:pPr>
      <w:r w:rsidRPr="00BD3739">
        <w:rPr>
          <w:rFonts w:eastAsiaTheme="minorHAnsi"/>
          <w:lang w:eastAsia="en-US"/>
        </w:rPr>
        <w:t>In order for h</w:t>
      </w:r>
      <w:r w:rsidR="000351BF" w:rsidRPr="00BD3739">
        <w:rPr>
          <w:rFonts w:eastAsiaTheme="minorHAnsi"/>
          <w:lang w:eastAsia="en-US"/>
        </w:rPr>
        <w:t>igher education to be</w:t>
      </w:r>
      <w:r w:rsidRPr="00BD3739">
        <w:rPr>
          <w:rFonts w:eastAsiaTheme="minorHAnsi"/>
          <w:lang w:eastAsia="en-US"/>
        </w:rPr>
        <w:t xml:space="preserve"> a part of the knowledge society we need </w:t>
      </w:r>
      <w:r w:rsidR="000351BF" w:rsidRPr="00BD3739">
        <w:rPr>
          <w:rFonts w:eastAsiaTheme="minorHAnsi"/>
          <w:lang w:eastAsia="en-US"/>
        </w:rPr>
        <w:t>to rethink how to teach</w:t>
      </w:r>
      <w:r w:rsidRPr="00BD3739">
        <w:rPr>
          <w:rFonts w:eastAsiaTheme="minorHAnsi"/>
          <w:lang w:eastAsia="en-US"/>
        </w:rPr>
        <w:t xml:space="preserve"> so we can generate in the students</w:t>
      </w:r>
      <w:r w:rsidR="000351BF" w:rsidRPr="00BD3739">
        <w:rPr>
          <w:rFonts w:eastAsiaTheme="minorHAnsi"/>
          <w:lang w:eastAsia="en-US"/>
        </w:rPr>
        <w:t xml:space="preserve"> self-directed learning, lifelong education, and comprehensive training.</w:t>
      </w:r>
    </w:p>
    <w:p w14:paraId="4DCF6682" w14:textId="58380A2D" w:rsidR="000351BF" w:rsidRPr="00BD3739" w:rsidRDefault="000351BF" w:rsidP="000351BF">
      <w:pPr>
        <w:spacing w:line="360" w:lineRule="auto"/>
        <w:jc w:val="both"/>
        <w:rPr>
          <w:rFonts w:eastAsiaTheme="minorHAnsi"/>
          <w:lang w:eastAsia="en-US"/>
        </w:rPr>
      </w:pPr>
      <w:r w:rsidRPr="00BD3739">
        <w:rPr>
          <w:rFonts w:eastAsiaTheme="minorHAnsi"/>
          <w:lang w:eastAsia="en-US"/>
        </w:rPr>
        <w:t xml:space="preserve">The high rates of failure and </w:t>
      </w:r>
      <w:proofErr w:type="gramStart"/>
      <w:r w:rsidRPr="00BD3739">
        <w:rPr>
          <w:rFonts w:eastAsiaTheme="minorHAnsi"/>
          <w:lang w:eastAsia="en-US"/>
        </w:rPr>
        <w:t>dropout,</w:t>
      </w:r>
      <w:proofErr w:type="gramEnd"/>
      <w:r w:rsidRPr="00BD3739">
        <w:rPr>
          <w:rFonts w:eastAsiaTheme="minorHAnsi"/>
          <w:lang w:eastAsia="en-US"/>
        </w:rPr>
        <w:t xml:space="preserve"> lag and low levels of terminal efficiency are challenges that Higher Education Institutions (IES) have to face. To try to reduce the previous situation, several strategies are implemented, one of which is to orient the student academically, considering that t</w:t>
      </w:r>
      <w:r w:rsidR="00326345" w:rsidRPr="00BD3739">
        <w:rPr>
          <w:rFonts w:eastAsiaTheme="minorHAnsi"/>
          <w:lang w:eastAsia="en-US"/>
        </w:rPr>
        <w:t>he students have their own capabil</w:t>
      </w:r>
      <w:r w:rsidRPr="00BD3739">
        <w:rPr>
          <w:rFonts w:eastAsiaTheme="minorHAnsi"/>
          <w:lang w:eastAsia="en-US"/>
        </w:rPr>
        <w:t>ities and potentialities. Therefore, each student requires personalized</w:t>
      </w:r>
      <w:r w:rsidR="00326345" w:rsidRPr="00BD3739">
        <w:rPr>
          <w:rFonts w:eastAsiaTheme="minorHAnsi"/>
          <w:lang w:eastAsia="en-US"/>
        </w:rPr>
        <w:t xml:space="preserve"> attention</w:t>
      </w:r>
      <w:r w:rsidRPr="00BD3739">
        <w:rPr>
          <w:rFonts w:eastAsiaTheme="minorHAnsi"/>
          <w:lang w:eastAsia="en-US"/>
        </w:rPr>
        <w:t>, which provides him with the necessary fundamentals to make better decisions regarding his professional training. The tutorial activity has a special relevance, since it complements the teaching work.</w:t>
      </w:r>
    </w:p>
    <w:p w14:paraId="7251E1AC" w14:textId="5204046A" w:rsidR="000351BF" w:rsidRPr="00203920" w:rsidRDefault="000351BF" w:rsidP="000351BF">
      <w:pPr>
        <w:spacing w:line="360" w:lineRule="auto"/>
        <w:jc w:val="both"/>
        <w:rPr>
          <w:rFonts w:ascii="Arial" w:eastAsiaTheme="minorHAnsi" w:hAnsi="Arial" w:cs="Arial"/>
          <w:lang w:val="en-US" w:eastAsia="en-US"/>
        </w:rPr>
      </w:pPr>
      <w:r w:rsidRPr="00BD3739">
        <w:rPr>
          <w:rFonts w:eastAsiaTheme="minorHAnsi"/>
          <w:lang w:eastAsia="en-US"/>
        </w:rPr>
        <w:t>The objective of the work was to improve the quality of the educational process through personalized attention to the problems involved in the students' academic performance, in order to reduce the percentages of failure and desertion. Considering the above, there is a need to modify the tutoring program to the new needs of students, as well as a renewal of tutorial strategies. The methodology used was to make a diagnosis of the problems presented by the students during a year, based on the collected data, we proceeded to the analysis of these, finding the following: problems of academic type in various areas of knowle</w:t>
      </w:r>
      <w:r w:rsidR="00326345" w:rsidRPr="00BD3739">
        <w:rPr>
          <w:rFonts w:eastAsiaTheme="minorHAnsi"/>
          <w:lang w:eastAsia="en-US"/>
        </w:rPr>
        <w:t xml:space="preserve">dge, with </w:t>
      </w:r>
      <w:r w:rsidR="00326345" w:rsidRPr="00BD3739">
        <w:rPr>
          <w:rFonts w:eastAsiaTheme="minorHAnsi"/>
          <w:lang w:eastAsia="en-US"/>
        </w:rPr>
        <w:lastRenderedPageBreak/>
        <w:t>emphasis in the area o</w:t>
      </w:r>
      <w:r w:rsidRPr="00BD3739">
        <w:rPr>
          <w:rFonts w:eastAsiaTheme="minorHAnsi"/>
          <w:lang w:eastAsia="en-US"/>
        </w:rPr>
        <w:t xml:space="preserve">f mathematics, problems </w:t>
      </w:r>
      <w:r w:rsidR="00326345" w:rsidRPr="00BD3739">
        <w:rPr>
          <w:rFonts w:eastAsiaTheme="minorHAnsi"/>
          <w:lang w:eastAsia="en-US"/>
        </w:rPr>
        <w:t>regarding</w:t>
      </w:r>
      <w:r w:rsidRPr="00BD3739">
        <w:rPr>
          <w:rFonts w:eastAsiaTheme="minorHAnsi"/>
          <w:lang w:eastAsia="en-US"/>
        </w:rPr>
        <w:t xml:space="preserve"> habits of study, reading compr</w:t>
      </w:r>
      <w:r w:rsidR="00326345" w:rsidRPr="00BD3739">
        <w:rPr>
          <w:rFonts w:eastAsiaTheme="minorHAnsi"/>
          <w:lang w:eastAsia="en-US"/>
        </w:rPr>
        <w:t xml:space="preserve">ehension, administration of </w:t>
      </w:r>
      <w:proofErr w:type="spellStart"/>
      <w:r w:rsidR="00326345" w:rsidRPr="00BD3739">
        <w:rPr>
          <w:rFonts w:eastAsiaTheme="minorHAnsi"/>
          <w:lang w:eastAsia="en-US"/>
        </w:rPr>
        <w:t>t</w:t>
      </w:r>
      <w:r w:rsidRPr="00BD3739">
        <w:rPr>
          <w:rFonts w:eastAsiaTheme="minorHAnsi"/>
          <w:lang w:eastAsia="en-US"/>
        </w:rPr>
        <w:t>time</w:t>
      </w:r>
      <w:proofErr w:type="spellEnd"/>
      <w:r w:rsidRPr="00BD3739">
        <w:rPr>
          <w:rFonts w:eastAsiaTheme="minorHAnsi"/>
          <w:lang w:eastAsia="en-US"/>
        </w:rPr>
        <w:t xml:space="preserve">, among others. Therefore it was necessary to modify the academic tutoring program, with </w:t>
      </w:r>
      <w:r w:rsidR="00326345" w:rsidRPr="00BD3739">
        <w:rPr>
          <w:rFonts w:eastAsiaTheme="minorHAnsi"/>
          <w:lang w:eastAsia="en-US"/>
        </w:rPr>
        <w:t xml:space="preserve">the inclusion of strategies thought </w:t>
      </w:r>
      <w:r w:rsidRPr="00BD3739">
        <w:rPr>
          <w:rFonts w:eastAsiaTheme="minorHAnsi"/>
          <w:lang w:eastAsia="en-US"/>
        </w:rPr>
        <w:t xml:space="preserve">to meet the needs detected in the students, </w:t>
      </w:r>
      <w:r w:rsidR="00326345" w:rsidRPr="00BD3739">
        <w:rPr>
          <w:rFonts w:eastAsiaTheme="minorHAnsi"/>
          <w:lang w:eastAsia="en-US"/>
        </w:rPr>
        <w:t xml:space="preserve">and </w:t>
      </w:r>
      <w:proofErr w:type="spellStart"/>
      <w:proofErr w:type="gramStart"/>
      <w:r w:rsidR="00326345" w:rsidRPr="00BD3739">
        <w:rPr>
          <w:rFonts w:eastAsiaTheme="minorHAnsi"/>
          <w:lang w:eastAsia="en-US"/>
        </w:rPr>
        <w:t>ot</w:t>
      </w:r>
      <w:proofErr w:type="spellEnd"/>
      <w:proofErr w:type="gramEnd"/>
      <w:r w:rsidR="00326345" w:rsidRPr="00BD3739">
        <w:rPr>
          <w:rFonts w:eastAsiaTheme="minorHAnsi"/>
          <w:lang w:eastAsia="en-US"/>
        </w:rPr>
        <w:t xml:space="preserve"> </w:t>
      </w:r>
      <w:r w:rsidRPr="00BD3739">
        <w:rPr>
          <w:rFonts w:eastAsiaTheme="minorHAnsi"/>
          <w:lang w:eastAsia="en-US"/>
        </w:rPr>
        <w:t>modify the tutorial activity to follow up and evaluate the actions of the tutors.</w:t>
      </w:r>
    </w:p>
    <w:p w14:paraId="107B422C" w14:textId="1819F54B" w:rsidR="007010DF" w:rsidRPr="00BD3739" w:rsidRDefault="009916B2" w:rsidP="000351BF">
      <w:pPr>
        <w:autoSpaceDE w:val="0"/>
        <w:autoSpaceDN w:val="0"/>
        <w:adjustRightInd w:val="0"/>
        <w:spacing w:line="360" w:lineRule="auto"/>
        <w:jc w:val="both"/>
        <w:rPr>
          <w:rFonts w:eastAsiaTheme="minorHAnsi"/>
          <w:lang w:val="en-US" w:eastAsia="en-US"/>
        </w:rPr>
      </w:pPr>
      <w:r w:rsidRPr="009916B2">
        <w:rPr>
          <w:rFonts w:ascii="Arial" w:eastAsiaTheme="minorHAnsi" w:hAnsi="Arial" w:cs="Arial"/>
          <w:lang w:val="en-US" w:eastAsia="en-US"/>
        </w:rPr>
        <w:br/>
      </w:r>
      <w:r w:rsidRPr="00203920">
        <w:rPr>
          <w:rFonts w:ascii="Arial" w:eastAsiaTheme="minorHAnsi" w:hAnsi="Arial" w:cs="Arial"/>
          <w:b/>
          <w:lang w:val="en-US" w:eastAsia="en-US"/>
        </w:rPr>
        <w:t>Keywords:</w:t>
      </w:r>
      <w:r w:rsidRPr="00203920">
        <w:rPr>
          <w:rFonts w:ascii="Arial" w:eastAsiaTheme="minorHAnsi" w:hAnsi="Arial" w:cs="Arial"/>
          <w:lang w:val="en-US" w:eastAsia="en-US"/>
        </w:rPr>
        <w:t xml:space="preserve"> </w:t>
      </w:r>
      <w:r w:rsidRPr="00BD3739">
        <w:rPr>
          <w:rFonts w:eastAsiaTheme="minorHAnsi"/>
          <w:lang w:val="en-US" w:eastAsia="en-US"/>
        </w:rPr>
        <w:t>program, tutoring, quality, education</w:t>
      </w:r>
      <w:r w:rsidR="00BD3739" w:rsidRPr="00BD3739">
        <w:rPr>
          <w:rFonts w:eastAsiaTheme="minorHAnsi"/>
          <w:lang w:val="en-US" w:eastAsia="en-US"/>
        </w:rPr>
        <w:t>.</w:t>
      </w:r>
    </w:p>
    <w:p w14:paraId="19D83FF2" w14:textId="77777777" w:rsidR="00BD3739" w:rsidRDefault="00BD3739" w:rsidP="000351BF">
      <w:pPr>
        <w:autoSpaceDE w:val="0"/>
        <w:autoSpaceDN w:val="0"/>
        <w:adjustRightInd w:val="0"/>
        <w:spacing w:line="360" w:lineRule="auto"/>
        <w:jc w:val="both"/>
        <w:rPr>
          <w:rFonts w:eastAsiaTheme="minorHAnsi"/>
          <w:lang w:val="en-US" w:eastAsia="en-US"/>
        </w:rPr>
      </w:pPr>
    </w:p>
    <w:p w14:paraId="36E3F193" w14:textId="61B75823" w:rsidR="00BD3739" w:rsidRPr="00BD3739" w:rsidRDefault="00BD3739" w:rsidP="000351BF">
      <w:pPr>
        <w:autoSpaceDE w:val="0"/>
        <w:autoSpaceDN w:val="0"/>
        <w:adjustRightInd w:val="0"/>
        <w:spacing w:line="360" w:lineRule="auto"/>
        <w:jc w:val="both"/>
        <w:rPr>
          <w:rFonts w:ascii="Calibri" w:hAnsi="Calibri" w:cs="Calibri"/>
          <w:b/>
          <w:color w:val="000000"/>
          <w:sz w:val="28"/>
          <w:szCs w:val="28"/>
          <w:lang w:val="es-ES_tradnl" w:eastAsia="es-MX"/>
        </w:rPr>
      </w:pPr>
      <w:proofErr w:type="spellStart"/>
      <w:r w:rsidRPr="00BD3739">
        <w:rPr>
          <w:rFonts w:ascii="Calibri" w:hAnsi="Calibri" w:cs="Calibri"/>
          <w:b/>
          <w:color w:val="000000"/>
          <w:sz w:val="28"/>
          <w:szCs w:val="28"/>
          <w:lang w:val="es-ES_tradnl" w:eastAsia="es-MX"/>
        </w:rPr>
        <w:t>Resumo</w:t>
      </w:r>
      <w:proofErr w:type="spellEnd"/>
    </w:p>
    <w:p w14:paraId="08F782C8" w14:textId="77777777" w:rsidR="00BD3739" w:rsidRPr="00BD3739" w:rsidRDefault="00BD3739" w:rsidP="00BD3739">
      <w:pPr>
        <w:autoSpaceDE w:val="0"/>
        <w:autoSpaceDN w:val="0"/>
        <w:adjustRightInd w:val="0"/>
        <w:spacing w:line="360" w:lineRule="auto"/>
        <w:jc w:val="both"/>
        <w:rPr>
          <w:rFonts w:eastAsiaTheme="minorHAnsi"/>
          <w:lang w:eastAsia="en-US"/>
        </w:rPr>
      </w:pPr>
      <w:r w:rsidRPr="00BD3739">
        <w:rPr>
          <w:rFonts w:eastAsiaTheme="minorHAnsi"/>
          <w:lang w:eastAsia="en-US"/>
        </w:rPr>
        <w:t xml:space="preserve">Para que a </w:t>
      </w:r>
      <w:proofErr w:type="spellStart"/>
      <w:r w:rsidRPr="00BD3739">
        <w:rPr>
          <w:rFonts w:eastAsiaTheme="minorHAnsi"/>
          <w:lang w:eastAsia="en-US"/>
        </w:rPr>
        <w:t>educação</w:t>
      </w:r>
      <w:proofErr w:type="spellEnd"/>
      <w:r w:rsidRPr="00BD3739">
        <w:rPr>
          <w:rFonts w:eastAsiaTheme="minorHAnsi"/>
          <w:lang w:eastAsia="en-US"/>
        </w:rPr>
        <w:t xml:space="preserve"> superior </w:t>
      </w:r>
      <w:proofErr w:type="spellStart"/>
      <w:r w:rsidRPr="00BD3739">
        <w:rPr>
          <w:rFonts w:eastAsiaTheme="minorHAnsi"/>
          <w:lang w:eastAsia="en-US"/>
        </w:rPr>
        <w:t>seja</w:t>
      </w:r>
      <w:proofErr w:type="spellEnd"/>
      <w:r w:rsidRPr="00BD3739">
        <w:rPr>
          <w:rFonts w:eastAsiaTheme="minorHAnsi"/>
          <w:lang w:eastAsia="en-US"/>
        </w:rPr>
        <w:t xml:space="preserve"> parte da </w:t>
      </w:r>
      <w:proofErr w:type="spellStart"/>
      <w:r w:rsidRPr="00BD3739">
        <w:rPr>
          <w:rFonts w:eastAsiaTheme="minorHAnsi"/>
          <w:lang w:eastAsia="en-US"/>
        </w:rPr>
        <w:t>sociedade</w:t>
      </w:r>
      <w:proofErr w:type="spellEnd"/>
      <w:r w:rsidRPr="00BD3739">
        <w:rPr>
          <w:rFonts w:eastAsiaTheme="minorHAnsi"/>
          <w:lang w:eastAsia="en-US"/>
        </w:rPr>
        <w:t xml:space="preserve"> do </w:t>
      </w:r>
      <w:proofErr w:type="spellStart"/>
      <w:r w:rsidRPr="00BD3739">
        <w:rPr>
          <w:rFonts w:eastAsiaTheme="minorHAnsi"/>
          <w:lang w:eastAsia="en-US"/>
        </w:rPr>
        <w:t>conhecimento</w:t>
      </w:r>
      <w:proofErr w:type="spellEnd"/>
      <w:r w:rsidRPr="00BD3739">
        <w:rPr>
          <w:rFonts w:eastAsiaTheme="minorHAnsi"/>
          <w:lang w:eastAsia="en-US"/>
        </w:rPr>
        <w:t xml:space="preserve">, precisa repensar o modo de </w:t>
      </w:r>
      <w:proofErr w:type="spellStart"/>
      <w:r w:rsidRPr="00BD3739">
        <w:rPr>
          <w:rFonts w:eastAsiaTheme="minorHAnsi"/>
          <w:lang w:eastAsia="en-US"/>
        </w:rPr>
        <w:t>ensino</w:t>
      </w:r>
      <w:proofErr w:type="spellEnd"/>
      <w:r w:rsidRPr="00BD3739">
        <w:rPr>
          <w:rFonts w:eastAsiaTheme="minorHAnsi"/>
          <w:lang w:eastAsia="en-US"/>
        </w:rPr>
        <w:t xml:space="preserve">, de modo a </w:t>
      </w:r>
      <w:proofErr w:type="spellStart"/>
      <w:r w:rsidRPr="00BD3739">
        <w:rPr>
          <w:rFonts w:eastAsiaTheme="minorHAnsi"/>
          <w:lang w:eastAsia="en-US"/>
        </w:rPr>
        <w:t>gerar</w:t>
      </w:r>
      <w:proofErr w:type="spellEnd"/>
      <w:r w:rsidRPr="00BD3739">
        <w:rPr>
          <w:rFonts w:eastAsiaTheme="minorHAnsi"/>
          <w:lang w:eastAsia="en-US"/>
        </w:rPr>
        <w:t xml:space="preserve"> nos </w:t>
      </w:r>
      <w:proofErr w:type="spellStart"/>
      <w:r w:rsidRPr="00BD3739">
        <w:rPr>
          <w:rFonts w:eastAsiaTheme="minorHAnsi"/>
          <w:lang w:eastAsia="en-US"/>
        </w:rPr>
        <w:t>alunos</w:t>
      </w:r>
      <w:proofErr w:type="spellEnd"/>
      <w:r w:rsidRPr="00BD3739">
        <w:rPr>
          <w:rFonts w:eastAsiaTheme="minorHAnsi"/>
          <w:lang w:eastAsia="en-US"/>
        </w:rPr>
        <w:t xml:space="preserve">, a </w:t>
      </w:r>
      <w:proofErr w:type="spellStart"/>
      <w:r w:rsidRPr="00BD3739">
        <w:rPr>
          <w:rFonts w:eastAsiaTheme="minorHAnsi"/>
          <w:lang w:eastAsia="en-US"/>
        </w:rPr>
        <w:t>aprendizagem</w:t>
      </w:r>
      <w:proofErr w:type="spellEnd"/>
      <w:r w:rsidRPr="00BD3739">
        <w:rPr>
          <w:rFonts w:eastAsiaTheme="minorHAnsi"/>
          <w:lang w:eastAsia="en-US"/>
        </w:rPr>
        <w:t xml:space="preserve"> </w:t>
      </w:r>
      <w:proofErr w:type="spellStart"/>
      <w:r w:rsidRPr="00BD3739">
        <w:rPr>
          <w:rFonts w:eastAsiaTheme="minorHAnsi"/>
          <w:lang w:eastAsia="en-US"/>
        </w:rPr>
        <w:t>autodirigida</w:t>
      </w:r>
      <w:proofErr w:type="spellEnd"/>
      <w:r w:rsidRPr="00BD3739">
        <w:rPr>
          <w:rFonts w:eastAsiaTheme="minorHAnsi"/>
          <w:lang w:eastAsia="en-US"/>
        </w:rPr>
        <w:t xml:space="preserve">, a </w:t>
      </w:r>
      <w:proofErr w:type="spellStart"/>
      <w:r w:rsidRPr="00BD3739">
        <w:rPr>
          <w:rFonts w:eastAsiaTheme="minorHAnsi"/>
          <w:lang w:eastAsia="en-US"/>
        </w:rPr>
        <w:t>educação</w:t>
      </w:r>
      <w:proofErr w:type="spellEnd"/>
      <w:r w:rsidRPr="00BD3739">
        <w:rPr>
          <w:rFonts w:eastAsiaTheme="minorHAnsi"/>
          <w:lang w:eastAsia="en-US"/>
        </w:rPr>
        <w:t xml:space="preserve"> permanente e </w:t>
      </w:r>
      <w:proofErr w:type="spellStart"/>
      <w:r w:rsidRPr="00BD3739">
        <w:rPr>
          <w:rFonts w:eastAsiaTheme="minorHAnsi"/>
          <w:lang w:eastAsia="en-US"/>
        </w:rPr>
        <w:t>uma</w:t>
      </w:r>
      <w:proofErr w:type="spellEnd"/>
      <w:r w:rsidRPr="00BD3739">
        <w:rPr>
          <w:rFonts w:eastAsiaTheme="minorHAnsi"/>
          <w:lang w:eastAsia="en-US"/>
        </w:rPr>
        <w:t xml:space="preserve"> </w:t>
      </w:r>
      <w:proofErr w:type="spellStart"/>
      <w:r w:rsidRPr="00BD3739">
        <w:rPr>
          <w:rFonts w:eastAsiaTheme="minorHAnsi"/>
          <w:lang w:eastAsia="en-US"/>
        </w:rPr>
        <w:t>formação</w:t>
      </w:r>
      <w:proofErr w:type="spellEnd"/>
      <w:r w:rsidRPr="00BD3739">
        <w:rPr>
          <w:rFonts w:eastAsiaTheme="minorHAnsi"/>
          <w:lang w:eastAsia="en-US"/>
        </w:rPr>
        <w:t xml:space="preserve"> integral.</w:t>
      </w:r>
    </w:p>
    <w:p w14:paraId="1A60E0E4" w14:textId="77777777" w:rsidR="00BD3739" w:rsidRPr="00BD3739" w:rsidRDefault="00BD3739" w:rsidP="00BD3739">
      <w:pPr>
        <w:autoSpaceDE w:val="0"/>
        <w:autoSpaceDN w:val="0"/>
        <w:adjustRightInd w:val="0"/>
        <w:spacing w:line="360" w:lineRule="auto"/>
        <w:jc w:val="both"/>
        <w:rPr>
          <w:rFonts w:eastAsiaTheme="minorHAnsi"/>
          <w:lang w:eastAsia="en-US"/>
        </w:rPr>
      </w:pPr>
    </w:p>
    <w:p w14:paraId="11A04114" w14:textId="77777777" w:rsidR="00BD3739" w:rsidRPr="00BD3739" w:rsidRDefault="00BD3739" w:rsidP="00BD3739">
      <w:pPr>
        <w:autoSpaceDE w:val="0"/>
        <w:autoSpaceDN w:val="0"/>
        <w:adjustRightInd w:val="0"/>
        <w:spacing w:line="360" w:lineRule="auto"/>
        <w:jc w:val="both"/>
        <w:rPr>
          <w:rFonts w:eastAsiaTheme="minorHAnsi"/>
          <w:lang w:eastAsia="en-US"/>
        </w:rPr>
      </w:pPr>
      <w:r w:rsidRPr="00BD3739">
        <w:rPr>
          <w:rFonts w:eastAsiaTheme="minorHAnsi"/>
          <w:lang w:eastAsia="en-US"/>
        </w:rPr>
        <w:t xml:space="preserve">As altas </w:t>
      </w:r>
      <w:proofErr w:type="spellStart"/>
      <w:r w:rsidRPr="00BD3739">
        <w:rPr>
          <w:rFonts w:eastAsiaTheme="minorHAnsi"/>
          <w:lang w:eastAsia="en-US"/>
        </w:rPr>
        <w:t>taxas</w:t>
      </w:r>
      <w:proofErr w:type="spellEnd"/>
      <w:r w:rsidRPr="00BD3739">
        <w:rPr>
          <w:rFonts w:eastAsiaTheme="minorHAnsi"/>
          <w:lang w:eastAsia="en-US"/>
        </w:rPr>
        <w:t xml:space="preserve"> de </w:t>
      </w:r>
      <w:proofErr w:type="spellStart"/>
      <w:r w:rsidRPr="00BD3739">
        <w:rPr>
          <w:rFonts w:eastAsiaTheme="minorHAnsi"/>
          <w:lang w:eastAsia="en-US"/>
        </w:rPr>
        <w:t>falha</w:t>
      </w:r>
      <w:proofErr w:type="spellEnd"/>
      <w:r w:rsidRPr="00BD3739">
        <w:rPr>
          <w:rFonts w:eastAsiaTheme="minorHAnsi"/>
          <w:lang w:eastAsia="en-US"/>
        </w:rPr>
        <w:t xml:space="preserve"> e abandono escolar, atraso e </w:t>
      </w:r>
      <w:proofErr w:type="spellStart"/>
      <w:r w:rsidRPr="00BD3739">
        <w:rPr>
          <w:rFonts w:eastAsiaTheme="minorHAnsi"/>
          <w:lang w:eastAsia="en-US"/>
        </w:rPr>
        <w:t>baixos</w:t>
      </w:r>
      <w:proofErr w:type="spellEnd"/>
      <w:r w:rsidRPr="00BD3739">
        <w:rPr>
          <w:rFonts w:eastAsiaTheme="minorHAnsi"/>
          <w:lang w:eastAsia="en-US"/>
        </w:rPr>
        <w:t xml:space="preserve"> </w:t>
      </w:r>
      <w:proofErr w:type="spellStart"/>
      <w:r w:rsidRPr="00BD3739">
        <w:rPr>
          <w:rFonts w:eastAsiaTheme="minorHAnsi"/>
          <w:lang w:eastAsia="en-US"/>
        </w:rPr>
        <w:t>níveis</w:t>
      </w:r>
      <w:proofErr w:type="spellEnd"/>
      <w:r w:rsidRPr="00BD3739">
        <w:rPr>
          <w:rFonts w:eastAsiaTheme="minorHAnsi"/>
          <w:lang w:eastAsia="en-US"/>
        </w:rPr>
        <w:t xml:space="preserve"> de </w:t>
      </w:r>
      <w:proofErr w:type="spellStart"/>
      <w:r w:rsidRPr="00BD3739">
        <w:rPr>
          <w:rFonts w:eastAsiaTheme="minorHAnsi"/>
          <w:lang w:eastAsia="en-US"/>
        </w:rPr>
        <w:t>eficiência</w:t>
      </w:r>
      <w:proofErr w:type="spellEnd"/>
      <w:r w:rsidRPr="00BD3739">
        <w:rPr>
          <w:rFonts w:eastAsiaTheme="minorHAnsi"/>
          <w:lang w:eastAsia="en-US"/>
        </w:rPr>
        <w:t xml:space="preserve"> terminal </w:t>
      </w:r>
      <w:proofErr w:type="spellStart"/>
      <w:r w:rsidRPr="00BD3739">
        <w:rPr>
          <w:rFonts w:eastAsiaTheme="minorHAnsi"/>
          <w:lang w:eastAsia="en-US"/>
        </w:rPr>
        <w:t>são</w:t>
      </w:r>
      <w:proofErr w:type="spellEnd"/>
      <w:r w:rsidRPr="00BD3739">
        <w:rPr>
          <w:rFonts w:eastAsiaTheme="minorHAnsi"/>
          <w:lang w:eastAsia="en-US"/>
        </w:rPr>
        <w:t xml:space="preserve"> os </w:t>
      </w:r>
      <w:proofErr w:type="spellStart"/>
      <w:r w:rsidRPr="00BD3739">
        <w:rPr>
          <w:rFonts w:eastAsiaTheme="minorHAnsi"/>
          <w:lang w:eastAsia="en-US"/>
        </w:rPr>
        <w:t>desafios</w:t>
      </w:r>
      <w:proofErr w:type="spellEnd"/>
      <w:r w:rsidRPr="00BD3739">
        <w:rPr>
          <w:rFonts w:eastAsiaTheme="minorHAnsi"/>
          <w:lang w:eastAsia="en-US"/>
        </w:rPr>
        <w:t xml:space="preserve"> enfrentados pelas </w:t>
      </w:r>
      <w:proofErr w:type="spellStart"/>
      <w:r w:rsidRPr="00BD3739">
        <w:rPr>
          <w:rFonts w:eastAsiaTheme="minorHAnsi"/>
          <w:lang w:eastAsia="en-US"/>
        </w:rPr>
        <w:t>Instituições</w:t>
      </w:r>
      <w:proofErr w:type="spellEnd"/>
      <w:r w:rsidRPr="00BD3739">
        <w:rPr>
          <w:rFonts w:eastAsiaTheme="minorHAnsi"/>
          <w:lang w:eastAsia="en-US"/>
        </w:rPr>
        <w:t xml:space="preserve"> de </w:t>
      </w:r>
      <w:proofErr w:type="spellStart"/>
      <w:r w:rsidRPr="00BD3739">
        <w:rPr>
          <w:rFonts w:eastAsiaTheme="minorHAnsi"/>
          <w:lang w:eastAsia="en-US"/>
        </w:rPr>
        <w:t>Ensino</w:t>
      </w:r>
      <w:proofErr w:type="spellEnd"/>
      <w:r w:rsidRPr="00BD3739">
        <w:rPr>
          <w:rFonts w:eastAsiaTheme="minorHAnsi"/>
          <w:lang w:eastAsia="en-US"/>
        </w:rPr>
        <w:t xml:space="preserve"> Superior (IES). Para tentar </w:t>
      </w:r>
      <w:proofErr w:type="spellStart"/>
      <w:r w:rsidRPr="00BD3739">
        <w:rPr>
          <w:rFonts w:eastAsiaTheme="minorHAnsi"/>
          <w:lang w:eastAsia="en-US"/>
        </w:rPr>
        <w:t>reduzir</w:t>
      </w:r>
      <w:proofErr w:type="spellEnd"/>
      <w:r w:rsidRPr="00BD3739">
        <w:rPr>
          <w:rFonts w:eastAsiaTheme="minorHAnsi"/>
          <w:lang w:eastAsia="en-US"/>
        </w:rPr>
        <w:t xml:space="preserve"> a </w:t>
      </w:r>
      <w:proofErr w:type="spellStart"/>
      <w:r w:rsidRPr="00BD3739">
        <w:rPr>
          <w:rFonts w:eastAsiaTheme="minorHAnsi"/>
          <w:lang w:eastAsia="en-US"/>
        </w:rPr>
        <w:t>situação</w:t>
      </w:r>
      <w:proofErr w:type="spellEnd"/>
      <w:r w:rsidRPr="00BD3739">
        <w:rPr>
          <w:rFonts w:eastAsiaTheme="minorHAnsi"/>
          <w:lang w:eastAsia="en-US"/>
        </w:rPr>
        <w:t xml:space="preserve"> anterior, </w:t>
      </w:r>
      <w:proofErr w:type="spellStart"/>
      <w:r w:rsidRPr="00BD3739">
        <w:rPr>
          <w:rFonts w:eastAsiaTheme="minorHAnsi"/>
          <w:lang w:eastAsia="en-US"/>
        </w:rPr>
        <w:t>várias</w:t>
      </w:r>
      <w:proofErr w:type="spellEnd"/>
      <w:r w:rsidRPr="00BD3739">
        <w:rPr>
          <w:rFonts w:eastAsiaTheme="minorHAnsi"/>
          <w:lang w:eastAsia="en-US"/>
        </w:rPr>
        <w:t xml:space="preserve"> </w:t>
      </w:r>
      <w:proofErr w:type="spellStart"/>
      <w:r w:rsidRPr="00BD3739">
        <w:rPr>
          <w:rFonts w:eastAsiaTheme="minorHAnsi"/>
          <w:lang w:eastAsia="en-US"/>
        </w:rPr>
        <w:t>estratégias</w:t>
      </w:r>
      <w:proofErr w:type="spellEnd"/>
      <w:r w:rsidRPr="00BD3739">
        <w:rPr>
          <w:rFonts w:eastAsiaTheme="minorHAnsi"/>
          <w:lang w:eastAsia="en-US"/>
        </w:rPr>
        <w:t xml:space="preserve"> </w:t>
      </w:r>
      <w:proofErr w:type="spellStart"/>
      <w:r w:rsidRPr="00BD3739">
        <w:rPr>
          <w:rFonts w:eastAsiaTheme="minorHAnsi"/>
          <w:lang w:eastAsia="en-US"/>
        </w:rPr>
        <w:t>são</w:t>
      </w:r>
      <w:proofErr w:type="spellEnd"/>
      <w:r w:rsidRPr="00BD3739">
        <w:rPr>
          <w:rFonts w:eastAsiaTheme="minorHAnsi"/>
          <w:lang w:eastAsia="en-US"/>
        </w:rPr>
        <w:t xml:space="preserve"> implementadas, </w:t>
      </w:r>
      <w:proofErr w:type="spellStart"/>
      <w:r w:rsidRPr="00BD3739">
        <w:rPr>
          <w:rFonts w:eastAsiaTheme="minorHAnsi"/>
          <w:lang w:eastAsia="en-US"/>
        </w:rPr>
        <w:t>uma</w:t>
      </w:r>
      <w:proofErr w:type="spellEnd"/>
      <w:r w:rsidRPr="00BD3739">
        <w:rPr>
          <w:rFonts w:eastAsiaTheme="minorHAnsi"/>
          <w:lang w:eastAsia="en-US"/>
        </w:rPr>
        <w:t xml:space="preserve"> delas é orientar o aluno </w:t>
      </w:r>
      <w:proofErr w:type="spellStart"/>
      <w:r w:rsidRPr="00BD3739">
        <w:rPr>
          <w:rFonts w:eastAsiaTheme="minorHAnsi"/>
          <w:lang w:eastAsia="en-US"/>
        </w:rPr>
        <w:t>academicamente</w:t>
      </w:r>
      <w:proofErr w:type="spellEnd"/>
      <w:r w:rsidRPr="00BD3739">
        <w:rPr>
          <w:rFonts w:eastAsiaTheme="minorHAnsi"/>
          <w:lang w:eastAsia="en-US"/>
        </w:rPr>
        <w:t xml:space="preserve">, considerando que os </w:t>
      </w:r>
      <w:proofErr w:type="spellStart"/>
      <w:r w:rsidRPr="00BD3739">
        <w:rPr>
          <w:rFonts w:eastAsiaTheme="minorHAnsi"/>
          <w:lang w:eastAsia="en-US"/>
        </w:rPr>
        <w:t>alunos</w:t>
      </w:r>
      <w:proofErr w:type="spellEnd"/>
      <w:r w:rsidRPr="00BD3739">
        <w:rPr>
          <w:rFonts w:eastAsiaTheme="minorHAnsi"/>
          <w:lang w:eastAsia="en-US"/>
        </w:rPr>
        <w:t xml:space="preserve"> </w:t>
      </w:r>
      <w:proofErr w:type="spellStart"/>
      <w:r w:rsidRPr="00BD3739">
        <w:rPr>
          <w:rFonts w:eastAsiaTheme="minorHAnsi"/>
          <w:lang w:eastAsia="en-US"/>
        </w:rPr>
        <w:t>têm</w:t>
      </w:r>
      <w:proofErr w:type="spellEnd"/>
      <w:r w:rsidRPr="00BD3739">
        <w:rPr>
          <w:rFonts w:eastAsiaTheme="minorHAnsi"/>
          <w:lang w:eastAsia="en-US"/>
        </w:rPr>
        <w:t xml:space="preserve"> </w:t>
      </w:r>
      <w:proofErr w:type="spellStart"/>
      <w:r w:rsidRPr="00BD3739">
        <w:rPr>
          <w:rFonts w:eastAsiaTheme="minorHAnsi"/>
          <w:lang w:eastAsia="en-US"/>
        </w:rPr>
        <w:t>suas</w:t>
      </w:r>
      <w:proofErr w:type="spellEnd"/>
      <w:r w:rsidRPr="00BD3739">
        <w:rPr>
          <w:rFonts w:eastAsiaTheme="minorHAnsi"/>
          <w:lang w:eastAsia="en-US"/>
        </w:rPr>
        <w:t xml:space="preserve"> </w:t>
      </w:r>
      <w:proofErr w:type="spellStart"/>
      <w:r w:rsidRPr="00BD3739">
        <w:rPr>
          <w:rFonts w:eastAsiaTheme="minorHAnsi"/>
          <w:lang w:eastAsia="en-US"/>
        </w:rPr>
        <w:t>próprias</w:t>
      </w:r>
      <w:proofErr w:type="spellEnd"/>
      <w:r w:rsidRPr="00BD3739">
        <w:rPr>
          <w:rFonts w:eastAsiaTheme="minorHAnsi"/>
          <w:lang w:eastAsia="en-US"/>
        </w:rPr>
        <w:t xml:space="preserve"> capacidades e potencialidades. É por </w:t>
      </w:r>
      <w:proofErr w:type="spellStart"/>
      <w:r w:rsidRPr="00BD3739">
        <w:rPr>
          <w:rFonts w:eastAsiaTheme="minorHAnsi"/>
          <w:lang w:eastAsia="en-US"/>
        </w:rPr>
        <w:t>isso</w:t>
      </w:r>
      <w:proofErr w:type="spellEnd"/>
      <w:r w:rsidRPr="00BD3739">
        <w:rPr>
          <w:rFonts w:eastAsiaTheme="minorHAnsi"/>
          <w:lang w:eastAsia="en-US"/>
        </w:rPr>
        <w:t xml:space="preserve"> que cada aluno exige </w:t>
      </w:r>
      <w:proofErr w:type="spellStart"/>
      <w:r w:rsidRPr="00BD3739">
        <w:rPr>
          <w:rFonts w:eastAsiaTheme="minorHAnsi"/>
          <w:lang w:eastAsia="en-US"/>
        </w:rPr>
        <w:t>um</w:t>
      </w:r>
      <w:proofErr w:type="spellEnd"/>
      <w:r w:rsidRPr="00BD3739">
        <w:rPr>
          <w:rFonts w:eastAsiaTheme="minorHAnsi"/>
          <w:lang w:eastAsia="en-US"/>
        </w:rPr>
        <w:t xml:space="preserve"> </w:t>
      </w:r>
      <w:proofErr w:type="spellStart"/>
      <w:r w:rsidRPr="00BD3739">
        <w:rPr>
          <w:rFonts w:eastAsiaTheme="minorHAnsi"/>
          <w:lang w:eastAsia="en-US"/>
        </w:rPr>
        <w:t>acompanhamento</w:t>
      </w:r>
      <w:proofErr w:type="spellEnd"/>
      <w:r w:rsidRPr="00BD3739">
        <w:rPr>
          <w:rFonts w:eastAsiaTheme="minorHAnsi"/>
          <w:lang w:eastAsia="en-US"/>
        </w:rPr>
        <w:t xml:space="preserve"> personalizado, o que </w:t>
      </w:r>
      <w:proofErr w:type="spellStart"/>
      <w:r w:rsidRPr="00BD3739">
        <w:rPr>
          <w:rFonts w:eastAsiaTheme="minorHAnsi"/>
          <w:lang w:eastAsia="en-US"/>
        </w:rPr>
        <w:t>lhe</w:t>
      </w:r>
      <w:proofErr w:type="spellEnd"/>
      <w:r w:rsidRPr="00BD3739">
        <w:rPr>
          <w:rFonts w:eastAsiaTheme="minorHAnsi"/>
          <w:lang w:eastAsia="en-US"/>
        </w:rPr>
        <w:t xml:space="preserve"> proporciona os fundamentos </w:t>
      </w:r>
      <w:proofErr w:type="spellStart"/>
      <w:r w:rsidRPr="00BD3739">
        <w:rPr>
          <w:rFonts w:eastAsiaTheme="minorHAnsi"/>
          <w:lang w:eastAsia="en-US"/>
        </w:rPr>
        <w:t>necessários</w:t>
      </w:r>
      <w:proofErr w:type="spellEnd"/>
      <w:r w:rsidRPr="00BD3739">
        <w:rPr>
          <w:rFonts w:eastAsiaTheme="minorHAnsi"/>
          <w:lang w:eastAsia="en-US"/>
        </w:rPr>
        <w:t xml:space="preserve"> para tomar </w:t>
      </w:r>
      <w:proofErr w:type="spellStart"/>
      <w:r w:rsidRPr="00BD3739">
        <w:rPr>
          <w:rFonts w:eastAsiaTheme="minorHAnsi"/>
          <w:lang w:eastAsia="en-US"/>
        </w:rPr>
        <w:t>melhores</w:t>
      </w:r>
      <w:proofErr w:type="spellEnd"/>
      <w:r w:rsidRPr="00BD3739">
        <w:rPr>
          <w:rFonts w:eastAsiaTheme="minorHAnsi"/>
          <w:lang w:eastAsia="en-US"/>
        </w:rPr>
        <w:t xml:space="preserve"> </w:t>
      </w:r>
      <w:proofErr w:type="spellStart"/>
      <w:r w:rsidRPr="00BD3739">
        <w:rPr>
          <w:rFonts w:eastAsiaTheme="minorHAnsi"/>
          <w:lang w:eastAsia="en-US"/>
        </w:rPr>
        <w:t>decisões</w:t>
      </w:r>
      <w:proofErr w:type="spellEnd"/>
      <w:r w:rsidRPr="00BD3739">
        <w:rPr>
          <w:rFonts w:eastAsiaTheme="minorHAnsi"/>
          <w:lang w:eastAsia="en-US"/>
        </w:rPr>
        <w:t xml:space="preserve"> </w:t>
      </w:r>
      <w:proofErr w:type="spellStart"/>
      <w:r w:rsidRPr="00BD3739">
        <w:rPr>
          <w:rFonts w:eastAsiaTheme="minorHAnsi"/>
          <w:lang w:eastAsia="en-US"/>
        </w:rPr>
        <w:t>em</w:t>
      </w:r>
      <w:proofErr w:type="spellEnd"/>
      <w:r w:rsidRPr="00BD3739">
        <w:rPr>
          <w:rFonts w:eastAsiaTheme="minorHAnsi"/>
          <w:lang w:eastAsia="en-US"/>
        </w:rPr>
        <w:t xml:space="preserve"> </w:t>
      </w:r>
      <w:proofErr w:type="spellStart"/>
      <w:r w:rsidRPr="00BD3739">
        <w:rPr>
          <w:rFonts w:eastAsiaTheme="minorHAnsi"/>
          <w:lang w:eastAsia="en-US"/>
        </w:rPr>
        <w:t>relação</w:t>
      </w:r>
      <w:proofErr w:type="spellEnd"/>
      <w:r w:rsidRPr="00BD3739">
        <w:rPr>
          <w:rFonts w:eastAsiaTheme="minorHAnsi"/>
          <w:lang w:eastAsia="en-US"/>
        </w:rPr>
        <w:t xml:space="preserve"> </w:t>
      </w:r>
      <w:proofErr w:type="spellStart"/>
      <w:r w:rsidRPr="00BD3739">
        <w:rPr>
          <w:rFonts w:eastAsiaTheme="minorHAnsi"/>
          <w:lang w:eastAsia="en-US"/>
        </w:rPr>
        <w:t>ao</w:t>
      </w:r>
      <w:proofErr w:type="spellEnd"/>
      <w:r w:rsidRPr="00BD3739">
        <w:rPr>
          <w:rFonts w:eastAsiaTheme="minorHAnsi"/>
          <w:lang w:eastAsia="en-US"/>
        </w:rPr>
        <w:t xml:space="preserve"> </w:t>
      </w:r>
      <w:proofErr w:type="spellStart"/>
      <w:r w:rsidRPr="00BD3739">
        <w:rPr>
          <w:rFonts w:eastAsiaTheme="minorHAnsi"/>
          <w:lang w:eastAsia="en-US"/>
        </w:rPr>
        <w:t>treinamento</w:t>
      </w:r>
      <w:proofErr w:type="spellEnd"/>
      <w:r w:rsidRPr="00BD3739">
        <w:rPr>
          <w:rFonts w:eastAsiaTheme="minorHAnsi"/>
          <w:lang w:eastAsia="en-US"/>
        </w:rPr>
        <w:t xml:space="preserve"> </w:t>
      </w:r>
      <w:proofErr w:type="spellStart"/>
      <w:r w:rsidRPr="00BD3739">
        <w:rPr>
          <w:rFonts w:eastAsiaTheme="minorHAnsi"/>
          <w:lang w:eastAsia="en-US"/>
        </w:rPr>
        <w:t>profissional</w:t>
      </w:r>
      <w:proofErr w:type="spellEnd"/>
      <w:r w:rsidRPr="00BD3739">
        <w:rPr>
          <w:rFonts w:eastAsiaTheme="minorHAnsi"/>
          <w:lang w:eastAsia="en-US"/>
        </w:rPr>
        <w:t xml:space="preserve">. A </w:t>
      </w:r>
      <w:proofErr w:type="spellStart"/>
      <w:r w:rsidRPr="00BD3739">
        <w:rPr>
          <w:rFonts w:eastAsiaTheme="minorHAnsi"/>
          <w:lang w:eastAsia="en-US"/>
        </w:rPr>
        <w:t>atividade</w:t>
      </w:r>
      <w:proofErr w:type="spellEnd"/>
      <w:r w:rsidRPr="00BD3739">
        <w:rPr>
          <w:rFonts w:eastAsiaTheme="minorHAnsi"/>
          <w:lang w:eastAsia="en-US"/>
        </w:rPr>
        <w:t xml:space="preserve"> de tutorial </w:t>
      </w:r>
      <w:proofErr w:type="spellStart"/>
      <w:r w:rsidRPr="00BD3739">
        <w:rPr>
          <w:rFonts w:eastAsiaTheme="minorHAnsi"/>
          <w:lang w:eastAsia="en-US"/>
        </w:rPr>
        <w:t>tem</w:t>
      </w:r>
      <w:proofErr w:type="spellEnd"/>
      <w:r w:rsidRPr="00BD3739">
        <w:rPr>
          <w:rFonts w:eastAsiaTheme="minorHAnsi"/>
          <w:lang w:eastAsia="en-US"/>
        </w:rPr>
        <w:t xml:space="preserve"> especial </w:t>
      </w:r>
      <w:proofErr w:type="spellStart"/>
      <w:r w:rsidRPr="00BD3739">
        <w:rPr>
          <w:rFonts w:eastAsiaTheme="minorHAnsi"/>
          <w:lang w:eastAsia="en-US"/>
        </w:rPr>
        <w:t>relevância</w:t>
      </w:r>
      <w:proofErr w:type="spellEnd"/>
      <w:r w:rsidRPr="00BD3739">
        <w:rPr>
          <w:rFonts w:eastAsiaTheme="minorHAnsi"/>
          <w:lang w:eastAsia="en-US"/>
        </w:rPr>
        <w:t xml:space="preserve">, </w:t>
      </w:r>
      <w:proofErr w:type="spellStart"/>
      <w:r w:rsidRPr="00BD3739">
        <w:rPr>
          <w:rFonts w:eastAsiaTheme="minorHAnsi"/>
          <w:lang w:eastAsia="en-US"/>
        </w:rPr>
        <w:t>já</w:t>
      </w:r>
      <w:proofErr w:type="spellEnd"/>
      <w:r w:rsidRPr="00BD3739">
        <w:rPr>
          <w:rFonts w:eastAsiaTheme="minorHAnsi"/>
          <w:lang w:eastAsia="en-US"/>
        </w:rPr>
        <w:t xml:space="preserve"> que complementa o </w:t>
      </w:r>
      <w:proofErr w:type="spellStart"/>
      <w:r w:rsidRPr="00BD3739">
        <w:rPr>
          <w:rFonts w:eastAsiaTheme="minorHAnsi"/>
          <w:lang w:eastAsia="en-US"/>
        </w:rPr>
        <w:t>trabalho</w:t>
      </w:r>
      <w:proofErr w:type="spellEnd"/>
      <w:r w:rsidRPr="00BD3739">
        <w:rPr>
          <w:rFonts w:eastAsiaTheme="minorHAnsi"/>
          <w:lang w:eastAsia="en-US"/>
        </w:rPr>
        <w:t xml:space="preserve"> de </w:t>
      </w:r>
      <w:proofErr w:type="spellStart"/>
      <w:r w:rsidRPr="00BD3739">
        <w:rPr>
          <w:rFonts w:eastAsiaTheme="minorHAnsi"/>
          <w:lang w:eastAsia="en-US"/>
        </w:rPr>
        <w:t>ensino</w:t>
      </w:r>
      <w:proofErr w:type="spellEnd"/>
      <w:r w:rsidRPr="00BD3739">
        <w:rPr>
          <w:rFonts w:eastAsiaTheme="minorHAnsi"/>
          <w:lang w:eastAsia="en-US"/>
        </w:rPr>
        <w:t>.</w:t>
      </w:r>
    </w:p>
    <w:p w14:paraId="4BED6339" w14:textId="77777777" w:rsidR="00BD3739" w:rsidRPr="00BD3739" w:rsidRDefault="00BD3739" w:rsidP="00BD3739">
      <w:pPr>
        <w:autoSpaceDE w:val="0"/>
        <w:autoSpaceDN w:val="0"/>
        <w:adjustRightInd w:val="0"/>
        <w:spacing w:line="360" w:lineRule="auto"/>
        <w:jc w:val="both"/>
        <w:rPr>
          <w:rFonts w:eastAsiaTheme="minorHAnsi"/>
          <w:lang w:eastAsia="en-US"/>
        </w:rPr>
      </w:pPr>
    </w:p>
    <w:p w14:paraId="6D045C11" w14:textId="77777777" w:rsidR="00BD3739" w:rsidRPr="00BD3739" w:rsidRDefault="00BD3739" w:rsidP="00BD3739">
      <w:pPr>
        <w:autoSpaceDE w:val="0"/>
        <w:autoSpaceDN w:val="0"/>
        <w:adjustRightInd w:val="0"/>
        <w:spacing w:line="360" w:lineRule="auto"/>
        <w:jc w:val="both"/>
        <w:rPr>
          <w:rFonts w:ascii="Arial" w:eastAsiaTheme="minorHAnsi" w:hAnsi="Arial" w:cs="Arial"/>
          <w:lang w:eastAsia="en-US"/>
        </w:rPr>
      </w:pPr>
      <w:proofErr w:type="gramStart"/>
      <w:r w:rsidRPr="00BD3739">
        <w:rPr>
          <w:rFonts w:eastAsiaTheme="minorHAnsi"/>
          <w:lang w:eastAsia="en-US"/>
        </w:rPr>
        <w:t>O</w:t>
      </w:r>
      <w:proofErr w:type="gramEnd"/>
      <w:r w:rsidRPr="00BD3739">
        <w:rPr>
          <w:rFonts w:eastAsiaTheme="minorHAnsi"/>
          <w:lang w:eastAsia="en-US"/>
        </w:rPr>
        <w:t xml:space="preserve"> objetivo </w:t>
      </w:r>
      <w:proofErr w:type="spellStart"/>
      <w:r w:rsidRPr="00BD3739">
        <w:rPr>
          <w:rFonts w:eastAsiaTheme="minorHAnsi"/>
          <w:lang w:eastAsia="en-US"/>
        </w:rPr>
        <w:t>deste</w:t>
      </w:r>
      <w:proofErr w:type="spellEnd"/>
      <w:r w:rsidRPr="00BD3739">
        <w:rPr>
          <w:rFonts w:eastAsiaTheme="minorHAnsi"/>
          <w:lang w:eastAsia="en-US"/>
        </w:rPr>
        <w:t xml:space="preserve"> </w:t>
      </w:r>
      <w:proofErr w:type="spellStart"/>
      <w:r w:rsidRPr="00BD3739">
        <w:rPr>
          <w:rFonts w:eastAsiaTheme="minorHAnsi"/>
          <w:lang w:eastAsia="en-US"/>
        </w:rPr>
        <w:t>trabalho</w:t>
      </w:r>
      <w:proofErr w:type="spellEnd"/>
      <w:r w:rsidRPr="00BD3739">
        <w:rPr>
          <w:rFonts w:eastAsiaTheme="minorHAnsi"/>
          <w:lang w:eastAsia="en-US"/>
        </w:rPr>
        <w:t xml:space="preserve"> </w:t>
      </w:r>
      <w:proofErr w:type="spellStart"/>
      <w:r w:rsidRPr="00BD3739">
        <w:rPr>
          <w:rFonts w:eastAsiaTheme="minorHAnsi"/>
          <w:lang w:eastAsia="en-US"/>
        </w:rPr>
        <w:t>foi</w:t>
      </w:r>
      <w:proofErr w:type="spellEnd"/>
      <w:r w:rsidRPr="00BD3739">
        <w:rPr>
          <w:rFonts w:eastAsiaTheme="minorHAnsi"/>
          <w:lang w:eastAsia="en-US"/>
        </w:rPr>
        <w:t xml:space="preserve"> </w:t>
      </w:r>
      <w:proofErr w:type="spellStart"/>
      <w:r w:rsidRPr="00BD3739">
        <w:rPr>
          <w:rFonts w:eastAsiaTheme="minorHAnsi"/>
          <w:lang w:eastAsia="en-US"/>
        </w:rPr>
        <w:t>melhorar</w:t>
      </w:r>
      <w:proofErr w:type="spellEnd"/>
      <w:r w:rsidRPr="00BD3739">
        <w:rPr>
          <w:rFonts w:eastAsiaTheme="minorHAnsi"/>
          <w:lang w:eastAsia="en-US"/>
        </w:rPr>
        <w:t xml:space="preserve"> a </w:t>
      </w:r>
      <w:proofErr w:type="spellStart"/>
      <w:r w:rsidRPr="00BD3739">
        <w:rPr>
          <w:rFonts w:eastAsiaTheme="minorHAnsi"/>
          <w:lang w:eastAsia="en-US"/>
        </w:rPr>
        <w:t>qualidade</w:t>
      </w:r>
      <w:proofErr w:type="spellEnd"/>
      <w:r w:rsidRPr="00BD3739">
        <w:rPr>
          <w:rFonts w:eastAsiaTheme="minorHAnsi"/>
          <w:lang w:eastAsia="en-US"/>
        </w:rPr>
        <w:t xml:space="preserve"> do </w:t>
      </w:r>
      <w:proofErr w:type="spellStart"/>
      <w:r w:rsidRPr="00BD3739">
        <w:rPr>
          <w:rFonts w:eastAsiaTheme="minorHAnsi"/>
          <w:lang w:eastAsia="en-US"/>
        </w:rPr>
        <w:t>processo</w:t>
      </w:r>
      <w:proofErr w:type="spellEnd"/>
      <w:r w:rsidRPr="00BD3739">
        <w:rPr>
          <w:rFonts w:eastAsiaTheme="minorHAnsi"/>
          <w:lang w:eastAsia="en-US"/>
        </w:rPr>
        <w:t xml:space="preserve"> educacional </w:t>
      </w:r>
      <w:proofErr w:type="spellStart"/>
      <w:r w:rsidRPr="00BD3739">
        <w:rPr>
          <w:rFonts w:eastAsiaTheme="minorHAnsi"/>
          <w:lang w:eastAsia="en-US"/>
        </w:rPr>
        <w:t>através</w:t>
      </w:r>
      <w:proofErr w:type="spellEnd"/>
      <w:r w:rsidRPr="00BD3739">
        <w:rPr>
          <w:rFonts w:eastAsiaTheme="minorHAnsi"/>
          <w:lang w:eastAsia="en-US"/>
        </w:rPr>
        <w:t xml:space="preserve"> da </w:t>
      </w:r>
      <w:proofErr w:type="spellStart"/>
      <w:r w:rsidRPr="00BD3739">
        <w:rPr>
          <w:rFonts w:eastAsiaTheme="minorHAnsi"/>
          <w:lang w:eastAsia="en-US"/>
        </w:rPr>
        <w:t>atenção</w:t>
      </w:r>
      <w:proofErr w:type="spellEnd"/>
      <w:r w:rsidRPr="00BD3739">
        <w:rPr>
          <w:rFonts w:eastAsiaTheme="minorHAnsi"/>
          <w:lang w:eastAsia="en-US"/>
        </w:rPr>
        <w:t xml:space="preserve"> personalizada </w:t>
      </w:r>
      <w:proofErr w:type="spellStart"/>
      <w:r w:rsidRPr="00BD3739">
        <w:rPr>
          <w:rFonts w:eastAsiaTheme="minorHAnsi"/>
          <w:lang w:eastAsia="en-US"/>
        </w:rPr>
        <w:t>aos</w:t>
      </w:r>
      <w:proofErr w:type="spellEnd"/>
      <w:r w:rsidRPr="00BD3739">
        <w:rPr>
          <w:rFonts w:eastAsiaTheme="minorHAnsi"/>
          <w:lang w:eastAsia="en-US"/>
        </w:rPr>
        <w:t xml:space="preserve"> problemas </w:t>
      </w:r>
      <w:proofErr w:type="spellStart"/>
      <w:r w:rsidRPr="00BD3739">
        <w:rPr>
          <w:rFonts w:eastAsiaTheme="minorHAnsi"/>
          <w:lang w:eastAsia="en-US"/>
        </w:rPr>
        <w:t>envolvidos</w:t>
      </w:r>
      <w:proofErr w:type="spellEnd"/>
      <w:r w:rsidRPr="00BD3739">
        <w:rPr>
          <w:rFonts w:eastAsiaTheme="minorHAnsi"/>
          <w:lang w:eastAsia="en-US"/>
        </w:rPr>
        <w:t xml:space="preserve"> no </w:t>
      </w:r>
      <w:proofErr w:type="spellStart"/>
      <w:r w:rsidRPr="00BD3739">
        <w:rPr>
          <w:rFonts w:eastAsiaTheme="minorHAnsi"/>
          <w:lang w:eastAsia="en-US"/>
        </w:rPr>
        <w:t>desempenho</w:t>
      </w:r>
      <w:proofErr w:type="spellEnd"/>
      <w:r w:rsidRPr="00BD3739">
        <w:rPr>
          <w:rFonts w:eastAsiaTheme="minorHAnsi"/>
          <w:lang w:eastAsia="en-US"/>
        </w:rPr>
        <w:t xml:space="preserve"> </w:t>
      </w:r>
      <w:proofErr w:type="spellStart"/>
      <w:r w:rsidRPr="00BD3739">
        <w:rPr>
          <w:rFonts w:eastAsiaTheme="minorHAnsi"/>
          <w:lang w:eastAsia="en-US"/>
        </w:rPr>
        <w:t>acadêmico</w:t>
      </w:r>
      <w:proofErr w:type="spellEnd"/>
      <w:r w:rsidRPr="00BD3739">
        <w:rPr>
          <w:rFonts w:eastAsiaTheme="minorHAnsi"/>
          <w:lang w:eastAsia="en-US"/>
        </w:rPr>
        <w:t xml:space="preserve"> dos </w:t>
      </w:r>
      <w:proofErr w:type="spellStart"/>
      <w:r w:rsidRPr="00BD3739">
        <w:rPr>
          <w:rFonts w:eastAsiaTheme="minorHAnsi"/>
          <w:lang w:eastAsia="en-US"/>
        </w:rPr>
        <w:t>alunos</w:t>
      </w:r>
      <w:proofErr w:type="spellEnd"/>
      <w:r w:rsidRPr="00BD3739">
        <w:rPr>
          <w:rFonts w:eastAsiaTheme="minorHAnsi"/>
          <w:lang w:eastAsia="en-US"/>
        </w:rPr>
        <w:t xml:space="preserve">, a </w:t>
      </w:r>
      <w:proofErr w:type="spellStart"/>
      <w:r w:rsidRPr="00BD3739">
        <w:rPr>
          <w:rFonts w:eastAsiaTheme="minorHAnsi"/>
          <w:lang w:eastAsia="en-US"/>
        </w:rPr>
        <w:t>fim</w:t>
      </w:r>
      <w:proofErr w:type="spellEnd"/>
      <w:r w:rsidRPr="00BD3739">
        <w:rPr>
          <w:rFonts w:eastAsiaTheme="minorHAnsi"/>
          <w:lang w:eastAsia="en-US"/>
        </w:rPr>
        <w:t xml:space="preserve"> de </w:t>
      </w:r>
      <w:proofErr w:type="spellStart"/>
      <w:r w:rsidRPr="00BD3739">
        <w:rPr>
          <w:rFonts w:eastAsiaTheme="minorHAnsi"/>
          <w:lang w:eastAsia="en-US"/>
        </w:rPr>
        <w:t>reduzir</w:t>
      </w:r>
      <w:proofErr w:type="spellEnd"/>
      <w:r w:rsidRPr="00BD3739">
        <w:rPr>
          <w:rFonts w:eastAsiaTheme="minorHAnsi"/>
          <w:lang w:eastAsia="en-US"/>
        </w:rPr>
        <w:t xml:space="preserve"> as </w:t>
      </w:r>
      <w:proofErr w:type="spellStart"/>
      <w:r w:rsidRPr="00BD3739">
        <w:rPr>
          <w:rFonts w:eastAsiaTheme="minorHAnsi"/>
          <w:lang w:eastAsia="en-US"/>
        </w:rPr>
        <w:t>taxas</w:t>
      </w:r>
      <w:proofErr w:type="spellEnd"/>
      <w:r w:rsidRPr="00BD3739">
        <w:rPr>
          <w:rFonts w:eastAsiaTheme="minorHAnsi"/>
          <w:lang w:eastAsia="en-US"/>
        </w:rPr>
        <w:t xml:space="preserve"> de </w:t>
      </w:r>
      <w:proofErr w:type="spellStart"/>
      <w:r w:rsidRPr="00BD3739">
        <w:rPr>
          <w:rFonts w:eastAsiaTheme="minorHAnsi"/>
          <w:lang w:eastAsia="en-US"/>
        </w:rPr>
        <w:t>falha</w:t>
      </w:r>
      <w:proofErr w:type="spellEnd"/>
      <w:r w:rsidRPr="00BD3739">
        <w:rPr>
          <w:rFonts w:eastAsiaTheme="minorHAnsi"/>
          <w:lang w:eastAsia="en-US"/>
        </w:rPr>
        <w:t xml:space="preserve"> e abandono escolar. </w:t>
      </w:r>
      <w:proofErr w:type="spellStart"/>
      <w:r w:rsidRPr="00BD3739">
        <w:rPr>
          <w:rFonts w:eastAsiaTheme="minorHAnsi"/>
          <w:lang w:eastAsia="en-US"/>
        </w:rPr>
        <w:t>Ao</w:t>
      </w:r>
      <w:proofErr w:type="spellEnd"/>
      <w:r w:rsidRPr="00BD3739">
        <w:rPr>
          <w:rFonts w:eastAsiaTheme="minorHAnsi"/>
          <w:lang w:eastAsia="en-US"/>
        </w:rPr>
        <w:t xml:space="preserve"> considerar o </w:t>
      </w:r>
      <w:proofErr w:type="spellStart"/>
      <w:r w:rsidRPr="00BD3739">
        <w:rPr>
          <w:rFonts w:eastAsiaTheme="minorHAnsi"/>
          <w:lang w:eastAsia="en-US"/>
        </w:rPr>
        <w:t>acima</w:t>
      </w:r>
      <w:proofErr w:type="spellEnd"/>
      <w:r w:rsidRPr="00BD3739">
        <w:rPr>
          <w:rFonts w:eastAsiaTheme="minorHAnsi"/>
          <w:lang w:eastAsia="en-US"/>
        </w:rPr>
        <w:t xml:space="preserve">, é </w:t>
      </w:r>
      <w:proofErr w:type="spellStart"/>
      <w:r w:rsidRPr="00BD3739">
        <w:rPr>
          <w:rFonts w:eastAsiaTheme="minorHAnsi"/>
          <w:lang w:eastAsia="en-US"/>
        </w:rPr>
        <w:t>necessário</w:t>
      </w:r>
      <w:proofErr w:type="spellEnd"/>
      <w:r w:rsidRPr="00BD3739">
        <w:rPr>
          <w:rFonts w:eastAsiaTheme="minorHAnsi"/>
          <w:lang w:eastAsia="en-US"/>
        </w:rPr>
        <w:t xml:space="preserve"> modificar o programa de </w:t>
      </w:r>
      <w:proofErr w:type="spellStart"/>
      <w:r w:rsidRPr="00BD3739">
        <w:rPr>
          <w:rFonts w:eastAsiaTheme="minorHAnsi"/>
          <w:lang w:eastAsia="en-US"/>
        </w:rPr>
        <w:t>tutoria</w:t>
      </w:r>
      <w:proofErr w:type="spellEnd"/>
      <w:r w:rsidRPr="00BD3739">
        <w:rPr>
          <w:rFonts w:eastAsiaTheme="minorHAnsi"/>
          <w:lang w:eastAsia="en-US"/>
        </w:rPr>
        <w:t xml:space="preserve"> de </w:t>
      </w:r>
      <w:proofErr w:type="spellStart"/>
      <w:r w:rsidRPr="00BD3739">
        <w:rPr>
          <w:rFonts w:eastAsiaTheme="minorHAnsi"/>
          <w:lang w:eastAsia="en-US"/>
        </w:rPr>
        <w:t>acordo</w:t>
      </w:r>
      <w:proofErr w:type="spellEnd"/>
      <w:r w:rsidRPr="00BD3739">
        <w:rPr>
          <w:rFonts w:eastAsiaTheme="minorHAnsi"/>
          <w:lang w:eastAsia="en-US"/>
        </w:rPr>
        <w:t xml:space="preserve"> </w:t>
      </w:r>
      <w:proofErr w:type="spellStart"/>
      <w:r w:rsidRPr="00BD3739">
        <w:rPr>
          <w:rFonts w:eastAsiaTheme="minorHAnsi"/>
          <w:lang w:eastAsia="en-US"/>
        </w:rPr>
        <w:t>com</w:t>
      </w:r>
      <w:proofErr w:type="spellEnd"/>
      <w:r w:rsidRPr="00BD3739">
        <w:rPr>
          <w:rFonts w:eastAsiaTheme="minorHAnsi"/>
          <w:lang w:eastAsia="en-US"/>
        </w:rPr>
        <w:t xml:space="preserve"> as novas </w:t>
      </w:r>
      <w:proofErr w:type="spellStart"/>
      <w:r w:rsidRPr="00BD3739">
        <w:rPr>
          <w:rFonts w:eastAsiaTheme="minorHAnsi"/>
          <w:lang w:eastAsia="en-US"/>
        </w:rPr>
        <w:t>necessidades</w:t>
      </w:r>
      <w:proofErr w:type="spellEnd"/>
      <w:r w:rsidRPr="00BD3739">
        <w:rPr>
          <w:rFonts w:eastAsiaTheme="minorHAnsi"/>
          <w:lang w:eastAsia="en-US"/>
        </w:rPr>
        <w:t xml:space="preserve"> dos </w:t>
      </w:r>
      <w:proofErr w:type="spellStart"/>
      <w:r w:rsidRPr="00BD3739">
        <w:rPr>
          <w:rFonts w:eastAsiaTheme="minorHAnsi"/>
          <w:lang w:eastAsia="en-US"/>
        </w:rPr>
        <w:t>alunos</w:t>
      </w:r>
      <w:proofErr w:type="spellEnd"/>
      <w:r w:rsidRPr="00BD3739">
        <w:rPr>
          <w:rFonts w:eastAsiaTheme="minorHAnsi"/>
          <w:lang w:eastAsia="en-US"/>
        </w:rPr>
        <w:t xml:space="preserve">, </w:t>
      </w:r>
      <w:proofErr w:type="spellStart"/>
      <w:r w:rsidRPr="00BD3739">
        <w:rPr>
          <w:rFonts w:eastAsiaTheme="minorHAnsi"/>
          <w:lang w:eastAsia="en-US"/>
        </w:rPr>
        <w:t>bem</w:t>
      </w:r>
      <w:proofErr w:type="spellEnd"/>
      <w:r w:rsidRPr="00BD3739">
        <w:rPr>
          <w:rFonts w:eastAsiaTheme="minorHAnsi"/>
          <w:lang w:eastAsia="en-US"/>
        </w:rPr>
        <w:t xml:space="preserve"> como </w:t>
      </w:r>
      <w:proofErr w:type="spellStart"/>
      <w:r w:rsidRPr="00BD3739">
        <w:rPr>
          <w:rFonts w:eastAsiaTheme="minorHAnsi"/>
          <w:lang w:eastAsia="en-US"/>
        </w:rPr>
        <w:t>uma</w:t>
      </w:r>
      <w:proofErr w:type="spellEnd"/>
      <w:r w:rsidRPr="00BD3739">
        <w:rPr>
          <w:rFonts w:eastAsiaTheme="minorHAnsi"/>
          <w:lang w:eastAsia="en-US"/>
        </w:rPr>
        <w:t xml:space="preserve"> </w:t>
      </w:r>
      <w:proofErr w:type="spellStart"/>
      <w:r w:rsidRPr="00BD3739">
        <w:rPr>
          <w:rFonts w:eastAsiaTheme="minorHAnsi"/>
          <w:lang w:eastAsia="en-US"/>
        </w:rPr>
        <w:t>renovação</w:t>
      </w:r>
      <w:proofErr w:type="spellEnd"/>
      <w:r w:rsidRPr="00BD3739">
        <w:rPr>
          <w:rFonts w:eastAsiaTheme="minorHAnsi"/>
          <w:lang w:eastAsia="en-US"/>
        </w:rPr>
        <w:t xml:space="preserve"> das </w:t>
      </w:r>
      <w:proofErr w:type="spellStart"/>
      <w:r w:rsidRPr="00BD3739">
        <w:rPr>
          <w:rFonts w:eastAsiaTheme="minorHAnsi"/>
          <w:lang w:eastAsia="en-US"/>
        </w:rPr>
        <w:t>estratégias</w:t>
      </w:r>
      <w:proofErr w:type="spellEnd"/>
      <w:r w:rsidRPr="00BD3739">
        <w:rPr>
          <w:rFonts w:eastAsiaTheme="minorHAnsi"/>
          <w:lang w:eastAsia="en-US"/>
        </w:rPr>
        <w:t xml:space="preserve"> de tutorial. A </w:t>
      </w:r>
      <w:proofErr w:type="spellStart"/>
      <w:r w:rsidRPr="00BD3739">
        <w:rPr>
          <w:rFonts w:eastAsiaTheme="minorHAnsi"/>
          <w:lang w:eastAsia="en-US"/>
        </w:rPr>
        <w:t>metodologia</w:t>
      </w:r>
      <w:proofErr w:type="spellEnd"/>
      <w:r w:rsidRPr="00BD3739">
        <w:rPr>
          <w:rFonts w:eastAsiaTheme="minorHAnsi"/>
          <w:lang w:eastAsia="en-US"/>
        </w:rPr>
        <w:t xml:space="preserve"> utilizada </w:t>
      </w:r>
      <w:proofErr w:type="spellStart"/>
      <w:r w:rsidRPr="00BD3739">
        <w:rPr>
          <w:rFonts w:eastAsiaTheme="minorHAnsi"/>
          <w:lang w:eastAsia="en-US"/>
        </w:rPr>
        <w:t>foi</w:t>
      </w:r>
      <w:proofErr w:type="spellEnd"/>
      <w:r w:rsidRPr="00BD3739">
        <w:rPr>
          <w:rFonts w:eastAsiaTheme="minorHAnsi"/>
          <w:lang w:eastAsia="en-US"/>
        </w:rPr>
        <w:t xml:space="preserve"> o diagnóstico dos problemas </w:t>
      </w:r>
      <w:proofErr w:type="spellStart"/>
      <w:r w:rsidRPr="00BD3739">
        <w:rPr>
          <w:rFonts w:eastAsiaTheme="minorHAnsi"/>
          <w:lang w:eastAsia="en-US"/>
        </w:rPr>
        <w:t>apresentados</w:t>
      </w:r>
      <w:proofErr w:type="spellEnd"/>
      <w:r w:rsidRPr="00BD3739">
        <w:rPr>
          <w:rFonts w:eastAsiaTheme="minorHAnsi"/>
          <w:lang w:eastAsia="en-US"/>
        </w:rPr>
        <w:t xml:space="preserve"> pelos </w:t>
      </w:r>
      <w:proofErr w:type="spellStart"/>
      <w:r w:rsidRPr="00BD3739">
        <w:rPr>
          <w:rFonts w:eastAsiaTheme="minorHAnsi"/>
          <w:lang w:eastAsia="en-US"/>
        </w:rPr>
        <w:t>alunos</w:t>
      </w:r>
      <w:proofErr w:type="spellEnd"/>
      <w:r w:rsidRPr="00BD3739">
        <w:rPr>
          <w:rFonts w:eastAsiaTheme="minorHAnsi"/>
          <w:lang w:eastAsia="en-US"/>
        </w:rPr>
        <w:t xml:space="preserve"> </w:t>
      </w:r>
      <w:proofErr w:type="spellStart"/>
      <w:r w:rsidRPr="00BD3739">
        <w:rPr>
          <w:rFonts w:eastAsiaTheme="minorHAnsi"/>
          <w:lang w:eastAsia="en-US"/>
        </w:rPr>
        <w:t>em</w:t>
      </w:r>
      <w:proofErr w:type="spellEnd"/>
      <w:r w:rsidRPr="00BD3739">
        <w:rPr>
          <w:rFonts w:eastAsiaTheme="minorHAnsi"/>
          <w:lang w:eastAsia="en-US"/>
        </w:rPr>
        <w:t xml:space="preserve"> 2016. </w:t>
      </w:r>
      <w:proofErr w:type="spellStart"/>
      <w:r w:rsidRPr="00BD3739">
        <w:rPr>
          <w:rFonts w:eastAsiaTheme="minorHAnsi"/>
          <w:lang w:eastAsia="en-US"/>
        </w:rPr>
        <w:t>Com</w:t>
      </w:r>
      <w:proofErr w:type="spellEnd"/>
      <w:r w:rsidRPr="00BD3739">
        <w:rPr>
          <w:rFonts w:eastAsiaTheme="minorHAnsi"/>
          <w:lang w:eastAsia="en-US"/>
        </w:rPr>
        <w:t xml:space="preserve"> base nos dados </w:t>
      </w:r>
      <w:proofErr w:type="spellStart"/>
      <w:r w:rsidRPr="00BD3739">
        <w:rPr>
          <w:rFonts w:eastAsiaTheme="minorHAnsi"/>
          <w:lang w:eastAsia="en-US"/>
        </w:rPr>
        <w:t>coletados</w:t>
      </w:r>
      <w:proofErr w:type="spellEnd"/>
      <w:r w:rsidRPr="00BD3739">
        <w:rPr>
          <w:rFonts w:eastAsiaTheme="minorHAnsi"/>
          <w:lang w:eastAsia="en-US"/>
        </w:rPr>
        <w:t xml:space="preserve">, a </w:t>
      </w:r>
      <w:proofErr w:type="spellStart"/>
      <w:r w:rsidRPr="00BD3739">
        <w:rPr>
          <w:rFonts w:eastAsiaTheme="minorHAnsi"/>
          <w:lang w:eastAsia="en-US"/>
        </w:rPr>
        <w:t>análise</w:t>
      </w:r>
      <w:proofErr w:type="spellEnd"/>
      <w:r w:rsidRPr="00BD3739">
        <w:rPr>
          <w:rFonts w:eastAsiaTheme="minorHAnsi"/>
          <w:lang w:eastAsia="en-US"/>
        </w:rPr>
        <w:t xml:space="preserve"> </w:t>
      </w:r>
      <w:proofErr w:type="spellStart"/>
      <w:r w:rsidRPr="00BD3739">
        <w:rPr>
          <w:rFonts w:eastAsiaTheme="minorHAnsi"/>
          <w:lang w:eastAsia="en-US"/>
        </w:rPr>
        <w:t>destes</w:t>
      </w:r>
      <w:proofErr w:type="spellEnd"/>
      <w:r w:rsidRPr="00BD3739">
        <w:rPr>
          <w:rFonts w:eastAsiaTheme="minorHAnsi"/>
          <w:lang w:eastAsia="en-US"/>
        </w:rPr>
        <w:t xml:space="preserve"> </w:t>
      </w:r>
      <w:proofErr w:type="spellStart"/>
      <w:r w:rsidRPr="00BD3739">
        <w:rPr>
          <w:rFonts w:eastAsiaTheme="minorHAnsi"/>
          <w:lang w:eastAsia="en-US"/>
        </w:rPr>
        <w:t>foi</w:t>
      </w:r>
      <w:proofErr w:type="spellEnd"/>
      <w:r w:rsidRPr="00BD3739">
        <w:rPr>
          <w:rFonts w:eastAsiaTheme="minorHAnsi"/>
          <w:lang w:eastAsia="en-US"/>
        </w:rPr>
        <w:t xml:space="preserve"> realizada e os </w:t>
      </w:r>
      <w:proofErr w:type="spellStart"/>
      <w:r w:rsidRPr="00BD3739">
        <w:rPr>
          <w:rFonts w:eastAsiaTheme="minorHAnsi"/>
          <w:lang w:eastAsia="en-US"/>
        </w:rPr>
        <w:t>seguintes</w:t>
      </w:r>
      <w:proofErr w:type="spellEnd"/>
      <w:r w:rsidRPr="00BD3739">
        <w:rPr>
          <w:rFonts w:eastAsiaTheme="minorHAnsi"/>
          <w:lang w:eastAsia="en-US"/>
        </w:rPr>
        <w:t xml:space="preserve"> </w:t>
      </w:r>
      <w:proofErr w:type="spellStart"/>
      <w:r w:rsidRPr="00BD3739">
        <w:rPr>
          <w:rFonts w:eastAsiaTheme="minorHAnsi"/>
          <w:lang w:eastAsia="en-US"/>
        </w:rPr>
        <w:t>foram</w:t>
      </w:r>
      <w:proofErr w:type="spellEnd"/>
      <w:r w:rsidRPr="00BD3739">
        <w:rPr>
          <w:rFonts w:eastAsiaTheme="minorHAnsi"/>
          <w:lang w:eastAsia="en-US"/>
        </w:rPr>
        <w:t xml:space="preserve"> encontrados: problemas </w:t>
      </w:r>
      <w:proofErr w:type="spellStart"/>
      <w:r w:rsidRPr="00BD3739">
        <w:rPr>
          <w:rFonts w:eastAsiaTheme="minorHAnsi"/>
          <w:lang w:eastAsia="en-US"/>
        </w:rPr>
        <w:t>acadêmicos</w:t>
      </w:r>
      <w:proofErr w:type="spellEnd"/>
      <w:r w:rsidRPr="00BD3739">
        <w:rPr>
          <w:rFonts w:eastAsiaTheme="minorHAnsi"/>
          <w:lang w:eastAsia="en-US"/>
        </w:rPr>
        <w:t xml:space="preserve"> </w:t>
      </w:r>
      <w:proofErr w:type="spellStart"/>
      <w:r w:rsidRPr="00BD3739">
        <w:rPr>
          <w:rFonts w:eastAsiaTheme="minorHAnsi"/>
          <w:lang w:eastAsia="en-US"/>
        </w:rPr>
        <w:t>em</w:t>
      </w:r>
      <w:proofErr w:type="spellEnd"/>
      <w:r w:rsidRPr="00BD3739">
        <w:rPr>
          <w:rFonts w:eastAsiaTheme="minorHAnsi"/>
          <w:lang w:eastAsia="en-US"/>
        </w:rPr>
        <w:t xml:space="preserve"> diferentes áreas do </w:t>
      </w:r>
      <w:proofErr w:type="spellStart"/>
      <w:r w:rsidRPr="00BD3739">
        <w:rPr>
          <w:rFonts w:eastAsiaTheme="minorHAnsi"/>
          <w:lang w:eastAsia="en-US"/>
        </w:rPr>
        <w:t>conhecimento</w:t>
      </w:r>
      <w:proofErr w:type="spellEnd"/>
      <w:r w:rsidRPr="00BD3739">
        <w:rPr>
          <w:rFonts w:eastAsiaTheme="minorHAnsi"/>
          <w:lang w:eastAsia="en-US"/>
        </w:rPr>
        <w:t xml:space="preserve">, </w:t>
      </w:r>
      <w:proofErr w:type="spellStart"/>
      <w:r w:rsidRPr="00BD3739">
        <w:rPr>
          <w:rFonts w:eastAsiaTheme="minorHAnsi"/>
          <w:lang w:eastAsia="en-US"/>
        </w:rPr>
        <w:t>com</w:t>
      </w:r>
      <w:proofErr w:type="spellEnd"/>
      <w:r w:rsidRPr="00BD3739">
        <w:rPr>
          <w:rFonts w:eastAsiaTheme="minorHAnsi"/>
          <w:lang w:eastAsia="en-US"/>
        </w:rPr>
        <w:t xml:space="preserve"> </w:t>
      </w:r>
      <w:proofErr w:type="spellStart"/>
      <w:r w:rsidRPr="00BD3739">
        <w:rPr>
          <w:rFonts w:eastAsiaTheme="minorHAnsi"/>
          <w:lang w:eastAsia="en-US"/>
        </w:rPr>
        <w:t>ênfase</w:t>
      </w:r>
      <w:proofErr w:type="spellEnd"/>
      <w:r w:rsidRPr="00BD3739">
        <w:rPr>
          <w:rFonts w:eastAsiaTheme="minorHAnsi"/>
          <w:lang w:eastAsia="en-US"/>
        </w:rPr>
        <w:t xml:space="preserve"> na área de matemática; problemas de hábitos de </w:t>
      </w:r>
      <w:proofErr w:type="spellStart"/>
      <w:r w:rsidRPr="00BD3739">
        <w:rPr>
          <w:rFonts w:eastAsiaTheme="minorHAnsi"/>
          <w:lang w:eastAsia="en-US"/>
        </w:rPr>
        <w:t>estudo</w:t>
      </w:r>
      <w:proofErr w:type="spellEnd"/>
      <w:r w:rsidRPr="00BD3739">
        <w:rPr>
          <w:rFonts w:eastAsiaTheme="minorHAnsi"/>
          <w:lang w:eastAsia="en-US"/>
        </w:rPr>
        <w:t xml:space="preserve">, </w:t>
      </w:r>
      <w:proofErr w:type="spellStart"/>
      <w:r w:rsidRPr="00BD3739">
        <w:rPr>
          <w:rFonts w:eastAsiaTheme="minorHAnsi"/>
          <w:lang w:eastAsia="en-US"/>
        </w:rPr>
        <w:lastRenderedPageBreak/>
        <w:t>compreensão</w:t>
      </w:r>
      <w:proofErr w:type="spellEnd"/>
      <w:r w:rsidRPr="00BD3739">
        <w:rPr>
          <w:rFonts w:eastAsiaTheme="minorHAnsi"/>
          <w:lang w:eastAsia="en-US"/>
        </w:rPr>
        <w:t xml:space="preserve"> de </w:t>
      </w:r>
      <w:proofErr w:type="spellStart"/>
      <w:r w:rsidRPr="00BD3739">
        <w:rPr>
          <w:rFonts w:eastAsiaTheme="minorHAnsi"/>
          <w:lang w:eastAsia="en-US"/>
        </w:rPr>
        <w:t>leitura</w:t>
      </w:r>
      <w:proofErr w:type="spellEnd"/>
      <w:r w:rsidRPr="00BD3739">
        <w:rPr>
          <w:rFonts w:eastAsiaTheme="minorHAnsi"/>
          <w:lang w:eastAsia="en-US"/>
        </w:rPr>
        <w:t xml:space="preserve">, </w:t>
      </w:r>
      <w:proofErr w:type="spellStart"/>
      <w:r w:rsidRPr="00BD3739">
        <w:rPr>
          <w:rFonts w:eastAsiaTheme="minorHAnsi"/>
          <w:lang w:eastAsia="en-US"/>
        </w:rPr>
        <w:t>gerenciamento</w:t>
      </w:r>
      <w:proofErr w:type="spellEnd"/>
      <w:r w:rsidRPr="00BD3739">
        <w:rPr>
          <w:rFonts w:eastAsiaTheme="minorHAnsi"/>
          <w:lang w:eastAsia="en-US"/>
        </w:rPr>
        <w:t xml:space="preserve"> de tempo, entre </w:t>
      </w:r>
      <w:proofErr w:type="spellStart"/>
      <w:r w:rsidRPr="00BD3739">
        <w:rPr>
          <w:rFonts w:eastAsiaTheme="minorHAnsi"/>
          <w:lang w:eastAsia="en-US"/>
        </w:rPr>
        <w:t>outros</w:t>
      </w:r>
      <w:proofErr w:type="spellEnd"/>
      <w:r w:rsidRPr="00BD3739">
        <w:rPr>
          <w:rFonts w:eastAsiaTheme="minorHAnsi"/>
          <w:lang w:eastAsia="en-US"/>
        </w:rPr>
        <w:t xml:space="preserve">. </w:t>
      </w:r>
      <w:proofErr w:type="spellStart"/>
      <w:r w:rsidRPr="00BD3739">
        <w:rPr>
          <w:rFonts w:eastAsiaTheme="minorHAnsi"/>
          <w:lang w:eastAsia="en-US"/>
        </w:rPr>
        <w:t>Portanto</w:t>
      </w:r>
      <w:proofErr w:type="spellEnd"/>
      <w:r w:rsidRPr="00BD3739">
        <w:rPr>
          <w:rFonts w:eastAsiaTheme="minorHAnsi"/>
          <w:lang w:eastAsia="en-US"/>
        </w:rPr>
        <w:t xml:space="preserve">, </w:t>
      </w:r>
      <w:proofErr w:type="spellStart"/>
      <w:r w:rsidRPr="00BD3739">
        <w:rPr>
          <w:rFonts w:eastAsiaTheme="minorHAnsi"/>
          <w:lang w:eastAsia="en-US"/>
        </w:rPr>
        <w:t>foi</w:t>
      </w:r>
      <w:proofErr w:type="spellEnd"/>
      <w:r w:rsidRPr="00BD3739">
        <w:rPr>
          <w:rFonts w:eastAsiaTheme="minorHAnsi"/>
          <w:lang w:eastAsia="en-US"/>
        </w:rPr>
        <w:t xml:space="preserve"> </w:t>
      </w:r>
      <w:proofErr w:type="spellStart"/>
      <w:r w:rsidRPr="00BD3739">
        <w:rPr>
          <w:rFonts w:eastAsiaTheme="minorHAnsi"/>
          <w:lang w:eastAsia="en-US"/>
        </w:rPr>
        <w:t>necessário</w:t>
      </w:r>
      <w:proofErr w:type="spellEnd"/>
      <w:r w:rsidRPr="00BD3739">
        <w:rPr>
          <w:rFonts w:eastAsiaTheme="minorHAnsi"/>
          <w:lang w:eastAsia="en-US"/>
        </w:rPr>
        <w:t xml:space="preserve"> modificar o programa de </w:t>
      </w:r>
      <w:proofErr w:type="spellStart"/>
      <w:r w:rsidRPr="00BD3739">
        <w:rPr>
          <w:rFonts w:eastAsiaTheme="minorHAnsi"/>
          <w:lang w:eastAsia="en-US"/>
        </w:rPr>
        <w:t>tutoria</w:t>
      </w:r>
      <w:proofErr w:type="spellEnd"/>
      <w:r w:rsidRPr="00BD3739">
        <w:rPr>
          <w:rFonts w:eastAsiaTheme="minorHAnsi"/>
          <w:lang w:eastAsia="en-US"/>
        </w:rPr>
        <w:t xml:space="preserve"> </w:t>
      </w:r>
      <w:proofErr w:type="spellStart"/>
      <w:r w:rsidRPr="00BD3739">
        <w:rPr>
          <w:rFonts w:eastAsiaTheme="minorHAnsi"/>
          <w:lang w:eastAsia="en-US"/>
        </w:rPr>
        <w:t>acadêmica</w:t>
      </w:r>
      <w:proofErr w:type="spellEnd"/>
      <w:r w:rsidRPr="00BD3739">
        <w:rPr>
          <w:rFonts w:eastAsiaTheme="minorHAnsi"/>
          <w:lang w:eastAsia="en-US"/>
        </w:rPr>
        <w:t xml:space="preserve">, </w:t>
      </w:r>
      <w:proofErr w:type="spellStart"/>
      <w:r w:rsidRPr="00BD3739">
        <w:rPr>
          <w:rFonts w:eastAsiaTheme="minorHAnsi"/>
          <w:lang w:eastAsia="en-US"/>
        </w:rPr>
        <w:t>com</w:t>
      </w:r>
      <w:proofErr w:type="spellEnd"/>
      <w:r w:rsidRPr="00BD3739">
        <w:rPr>
          <w:rFonts w:eastAsiaTheme="minorHAnsi"/>
          <w:lang w:eastAsia="en-US"/>
        </w:rPr>
        <w:t xml:space="preserve"> as </w:t>
      </w:r>
      <w:proofErr w:type="spellStart"/>
      <w:r w:rsidRPr="00BD3739">
        <w:rPr>
          <w:rFonts w:eastAsiaTheme="minorHAnsi"/>
          <w:lang w:eastAsia="en-US"/>
        </w:rPr>
        <w:t>estratégias</w:t>
      </w:r>
      <w:proofErr w:type="spellEnd"/>
      <w:r w:rsidRPr="00BD3739">
        <w:rPr>
          <w:rFonts w:eastAsiaTheme="minorHAnsi"/>
          <w:lang w:eastAsia="en-US"/>
        </w:rPr>
        <w:t xml:space="preserve"> a seguir para atender </w:t>
      </w:r>
      <w:proofErr w:type="spellStart"/>
      <w:r w:rsidRPr="00BD3739">
        <w:rPr>
          <w:rFonts w:eastAsiaTheme="minorHAnsi"/>
          <w:lang w:eastAsia="en-US"/>
        </w:rPr>
        <w:t>às</w:t>
      </w:r>
      <w:proofErr w:type="spellEnd"/>
      <w:r w:rsidRPr="00BD3739">
        <w:rPr>
          <w:rFonts w:eastAsiaTheme="minorHAnsi"/>
          <w:lang w:eastAsia="en-US"/>
        </w:rPr>
        <w:t xml:space="preserve"> </w:t>
      </w:r>
      <w:proofErr w:type="spellStart"/>
      <w:r w:rsidRPr="00BD3739">
        <w:rPr>
          <w:rFonts w:eastAsiaTheme="minorHAnsi"/>
          <w:lang w:eastAsia="en-US"/>
        </w:rPr>
        <w:t>necessidades</w:t>
      </w:r>
      <w:proofErr w:type="spellEnd"/>
      <w:r w:rsidRPr="00BD3739">
        <w:rPr>
          <w:rFonts w:eastAsiaTheme="minorHAnsi"/>
          <w:lang w:eastAsia="en-US"/>
        </w:rPr>
        <w:t xml:space="preserve"> detectadas nos </w:t>
      </w:r>
      <w:proofErr w:type="spellStart"/>
      <w:r w:rsidRPr="00BD3739">
        <w:rPr>
          <w:rFonts w:eastAsiaTheme="minorHAnsi"/>
          <w:lang w:eastAsia="en-US"/>
        </w:rPr>
        <w:t>alunos</w:t>
      </w:r>
      <w:proofErr w:type="spellEnd"/>
      <w:r w:rsidRPr="00BD3739">
        <w:rPr>
          <w:rFonts w:eastAsiaTheme="minorHAnsi"/>
          <w:lang w:eastAsia="en-US"/>
        </w:rPr>
        <w:t xml:space="preserve">, modificar a </w:t>
      </w:r>
      <w:proofErr w:type="spellStart"/>
      <w:r w:rsidRPr="00BD3739">
        <w:rPr>
          <w:rFonts w:eastAsiaTheme="minorHAnsi"/>
          <w:lang w:eastAsia="en-US"/>
        </w:rPr>
        <w:t>atividade</w:t>
      </w:r>
      <w:proofErr w:type="spellEnd"/>
      <w:r w:rsidRPr="00BD3739">
        <w:rPr>
          <w:rFonts w:eastAsiaTheme="minorHAnsi"/>
          <w:lang w:eastAsia="en-US"/>
        </w:rPr>
        <w:t xml:space="preserve"> do tutorial, </w:t>
      </w:r>
      <w:proofErr w:type="spellStart"/>
      <w:r w:rsidRPr="00BD3739">
        <w:rPr>
          <w:rFonts w:eastAsiaTheme="minorHAnsi"/>
          <w:lang w:eastAsia="en-US"/>
        </w:rPr>
        <w:t>monitorar</w:t>
      </w:r>
      <w:proofErr w:type="spellEnd"/>
      <w:r w:rsidRPr="00BD3739">
        <w:rPr>
          <w:rFonts w:eastAsiaTheme="minorHAnsi"/>
          <w:lang w:eastAsia="en-US"/>
        </w:rPr>
        <w:t xml:space="preserve"> e </w:t>
      </w:r>
      <w:proofErr w:type="spellStart"/>
      <w:r w:rsidRPr="00BD3739">
        <w:rPr>
          <w:rFonts w:eastAsiaTheme="minorHAnsi"/>
          <w:lang w:eastAsia="en-US"/>
        </w:rPr>
        <w:t>avaliar</w:t>
      </w:r>
      <w:proofErr w:type="spellEnd"/>
      <w:r w:rsidRPr="00BD3739">
        <w:rPr>
          <w:rFonts w:eastAsiaTheme="minorHAnsi"/>
          <w:lang w:eastAsia="en-US"/>
        </w:rPr>
        <w:t xml:space="preserve"> as </w:t>
      </w:r>
      <w:proofErr w:type="spellStart"/>
      <w:r w:rsidRPr="00BD3739">
        <w:rPr>
          <w:rFonts w:eastAsiaTheme="minorHAnsi"/>
          <w:lang w:eastAsia="en-US"/>
        </w:rPr>
        <w:t>ações</w:t>
      </w:r>
      <w:proofErr w:type="spellEnd"/>
      <w:r w:rsidRPr="00BD3739">
        <w:rPr>
          <w:rFonts w:eastAsiaTheme="minorHAnsi"/>
          <w:lang w:eastAsia="en-US"/>
        </w:rPr>
        <w:t xml:space="preserve"> dos tutores</w:t>
      </w:r>
      <w:r w:rsidRPr="00BD3739">
        <w:rPr>
          <w:rFonts w:ascii="Arial" w:eastAsiaTheme="minorHAnsi" w:hAnsi="Arial" w:cs="Arial"/>
          <w:lang w:eastAsia="en-US"/>
        </w:rPr>
        <w:t>.</w:t>
      </w:r>
    </w:p>
    <w:p w14:paraId="5B4CFAA0" w14:textId="77777777" w:rsidR="00BD3739" w:rsidRPr="00BD3739" w:rsidRDefault="00BD3739" w:rsidP="00BD3739">
      <w:pPr>
        <w:autoSpaceDE w:val="0"/>
        <w:autoSpaceDN w:val="0"/>
        <w:adjustRightInd w:val="0"/>
        <w:spacing w:line="360" w:lineRule="auto"/>
        <w:jc w:val="both"/>
        <w:rPr>
          <w:rFonts w:ascii="Arial" w:eastAsiaTheme="minorHAnsi" w:hAnsi="Arial" w:cs="Arial"/>
          <w:lang w:eastAsia="en-US"/>
        </w:rPr>
      </w:pPr>
    </w:p>
    <w:p w14:paraId="52453C5C" w14:textId="3337AF1B" w:rsidR="00BD3739" w:rsidRDefault="00BD3739" w:rsidP="00BD3739">
      <w:pPr>
        <w:autoSpaceDE w:val="0"/>
        <w:autoSpaceDN w:val="0"/>
        <w:adjustRightInd w:val="0"/>
        <w:spacing w:line="360" w:lineRule="auto"/>
        <w:jc w:val="both"/>
        <w:rPr>
          <w:rFonts w:eastAsiaTheme="minorHAnsi"/>
          <w:lang w:eastAsia="en-US"/>
        </w:rPr>
      </w:pPr>
      <w:proofErr w:type="spellStart"/>
      <w:r w:rsidRPr="00BD3739">
        <w:rPr>
          <w:rFonts w:ascii="Calibri" w:hAnsi="Calibri" w:cs="Calibri"/>
          <w:b/>
          <w:color w:val="000000"/>
          <w:sz w:val="28"/>
          <w:szCs w:val="28"/>
          <w:lang w:val="es-ES_tradnl" w:eastAsia="es-MX"/>
        </w:rPr>
        <w:t>Palavras</w:t>
      </w:r>
      <w:proofErr w:type="spellEnd"/>
      <w:r w:rsidRPr="00BD3739">
        <w:rPr>
          <w:rFonts w:ascii="Calibri" w:hAnsi="Calibri" w:cs="Calibri"/>
          <w:b/>
          <w:color w:val="000000"/>
          <w:sz w:val="28"/>
          <w:szCs w:val="28"/>
          <w:lang w:val="es-ES_tradnl" w:eastAsia="es-MX"/>
        </w:rPr>
        <w:t xml:space="preserve">-chave: </w:t>
      </w:r>
      <w:r w:rsidRPr="00BD3739">
        <w:rPr>
          <w:rFonts w:eastAsiaTheme="minorHAnsi"/>
          <w:lang w:eastAsia="en-US"/>
        </w:rPr>
        <w:t xml:space="preserve">programa, </w:t>
      </w:r>
      <w:proofErr w:type="spellStart"/>
      <w:r w:rsidRPr="00BD3739">
        <w:rPr>
          <w:rFonts w:eastAsiaTheme="minorHAnsi"/>
          <w:lang w:eastAsia="en-US"/>
        </w:rPr>
        <w:t>tutoria</w:t>
      </w:r>
      <w:proofErr w:type="spellEnd"/>
      <w:r w:rsidRPr="00BD3739">
        <w:rPr>
          <w:rFonts w:eastAsiaTheme="minorHAnsi"/>
          <w:lang w:eastAsia="en-US"/>
        </w:rPr>
        <w:t xml:space="preserve">, </w:t>
      </w:r>
      <w:proofErr w:type="spellStart"/>
      <w:r w:rsidRPr="00BD3739">
        <w:rPr>
          <w:rFonts w:eastAsiaTheme="minorHAnsi"/>
          <w:lang w:eastAsia="en-US"/>
        </w:rPr>
        <w:t>qualidade</w:t>
      </w:r>
      <w:proofErr w:type="spellEnd"/>
      <w:r w:rsidRPr="00BD3739">
        <w:rPr>
          <w:rFonts w:eastAsiaTheme="minorHAnsi"/>
          <w:lang w:eastAsia="en-US"/>
        </w:rPr>
        <w:t xml:space="preserve">, </w:t>
      </w:r>
      <w:proofErr w:type="spellStart"/>
      <w:r w:rsidRPr="00BD3739">
        <w:rPr>
          <w:rFonts w:eastAsiaTheme="minorHAnsi"/>
          <w:lang w:eastAsia="en-US"/>
        </w:rPr>
        <w:t>educação</w:t>
      </w:r>
      <w:proofErr w:type="spellEnd"/>
      <w:r w:rsidRPr="00BD3739">
        <w:rPr>
          <w:rFonts w:eastAsiaTheme="minorHAnsi"/>
          <w:lang w:eastAsia="en-US"/>
        </w:rPr>
        <w:t>.</w:t>
      </w:r>
    </w:p>
    <w:p w14:paraId="6686386F" w14:textId="77777777" w:rsidR="00BD3739" w:rsidRDefault="00BD3739" w:rsidP="00BD3739">
      <w:pPr>
        <w:autoSpaceDE w:val="0"/>
        <w:autoSpaceDN w:val="0"/>
        <w:adjustRightInd w:val="0"/>
        <w:spacing w:line="360" w:lineRule="auto"/>
        <w:jc w:val="both"/>
        <w:rPr>
          <w:rFonts w:ascii="Arial" w:eastAsiaTheme="minorHAnsi" w:hAnsi="Arial" w:cs="Arial"/>
          <w:lang w:eastAsia="en-US"/>
        </w:rPr>
      </w:pPr>
    </w:p>
    <w:p w14:paraId="116FBFDA" w14:textId="4C8CA8D6" w:rsidR="00BD3739" w:rsidRDefault="00BD3739" w:rsidP="00BD3739">
      <w:pPr>
        <w:spacing w:before="120" w:after="240" w:line="360" w:lineRule="auto"/>
        <w:jc w:val="both"/>
        <w:rPr>
          <w:rFonts w:ascii="Arial" w:hAnsi="Arial" w:cs="Arial"/>
        </w:rPr>
      </w:pPr>
      <w:r w:rsidRPr="006827A0">
        <w:rPr>
          <w:b/>
          <w:color w:val="000000"/>
        </w:rPr>
        <w:t>Fecha Recepción:</w:t>
      </w:r>
      <w:r w:rsidRPr="006827A0">
        <w:rPr>
          <w:color w:val="000000"/>
        </w:rPr>
        <w:t xml:space="preserve"> </w:t>
      </w:r>
      <w:r>
        <w:rPr>
          <w:color w:val="000000"/>
        </w:rPr>
        <w:t>Marzo</w:t>
      </w:r>
      <w:r w:rsidRPr="006827A0">
        <w:rPr>
          <w:color w:val="000000"/>
        </w:rPr>
        <w:t xml:space="preserve"> 2017     </w:t>
      </w:r>
      <w:r w:rsidRPr="006827A0">
        <w:rPr>
          <w:b/>
          <w:color w:val="000000"/>
        </w:rPr>
        <w:t>Fecha Aceptación:</w:t>
      </w:r>
      <w:r w:rsidRPr="006827A0">
        <w:rPr>
          <w:color w:val="000000"/>
        </w:rPr>
        <w:t xml:space="preserve"> </w:t>
      </w:r>
      <w:r>
        <w:rPr>
          <w:color w:val="000000"/>
        </w:rPr>
        <w:t>Ju</w:t>
      </w:r>
      <w:r>
        <w:rPr>
          <w:color w:val="000000"/>
        </w:rPr>
        <w:t>l</w:t>
      </w:r>
      <w:r>
        <w:rPr>
          <w:color w:val="000000"/>
        </w:rPr>
        <w:t>io</w:t>
      </w:r>
      <w:r w:rsidRPr="006827A0">
        <w:rPr>
          <w:color w:val="000000"/>
        </w:rPr>
        <w:t xml:space="preserve"> 2017</w:t>
      </w:r>
      <w:r>
        <w:rPr>
          <w:color w:val="000000"/>
        </w:rPr>
        <w:br/>
      </w:r>
      <w:r>
        <w:pict w14:anchorId="31908CA1">
          <v:rect id="_x0000_i1025" style="width:446.5pt;height:1.5pt" o:hralign="center" o:hrstd="t" o:hr="t" fillcolor="#a0a0a0" stroked="f"/>
        </w:pict>
      </w:r>
    </w:p>
    <w:p w14:paraId="22A1BB06" w14:textId="77777777" w:rsidR="00BD3739" w:rsidRPr="00BD3739" w:rsidRDefault="00BD3739" w:rsidP="00BD3739">
      <w:pPr>
        <w:autoSpaceDE w:val="0"/>
        <w:autoSpaceDN w:val="0"/>
        <w:adjustRightInd w:val="0"/>
        <w:spacing w:line="360" w:lineRule="auto"/>
        <w:jc w:val="both"/>
        <w:rPr>
          <w:rFonts w:ascii="Arial" w:eastAsiaTheme="minorHAnsi" w:hAnsi="Arial" w:cs="Arial"/>
          <w:lang w:eastAsia="en-US"/>
        </w:rPr>
      </w:pPr>
    </w:p>
    <w:p w14:paraId="7FAEEFE9" w14:textId="77777777" w:rsidR="007010DF" w:rsidRPr="00BD3739" w:rsidRDefault="007010DF" w:rsidP="00BD3739">
      <w:pPr>
        <w:pStyle w:val="Textoindependiente"/>
        <w:spacing w:line="360" w:lineRule="auto"/>
        <w:jc w:val="left"/>
        <w:rPr>
          <w:rFonts w:ascii="Calibri" w:hAnsi="Calibri" w:cs="Calibri"/>
          <w:b/>
          <w:color w:val="000000"/>
          <w:sz w:val="28"/>
          <w:szCs w:val="28"/>
          <w:lang w:val="es-ES_tradnl" w:eastAsia="es-MX"/>
        </w:rPr>
      </w:pPr>
      <w:r w:rsidRPr="00BD3739">
        <w:rPr>
          <w:rFonts w:ascii="Calibri" w:hAnsi="Calibri" w:cs="Calibri"/>
          <w:b/>
          <w:color w:val="000000"/>
          <w:sz w:val="28"/>
          <w:szCs w:val="28"/>
          <w:lang w:val="es-ES_tradnl" w:eastAsia="es-MX"/>
        </w:rPr>
        <w:t>Introducción</w:t>
      </w:r>
    </w:p>
    <w:p w14:paraId="23BC11AB" w14:textId="79880818" w:rsidR="006C5899" w:rsidRPr="00BD3739" w:rsidRDefault="006C5899" w:rsidP="006C5899">
      <w:pPr>
        <w:spacing w:line="360" w:lineRule="auto"/>
        <w:jc w:val="both"/>
      </w:pPr>
      <w:r w:rsidRPr="00BD3739">
        <w:t>El concepto de tutoría aparece en los m</w:t>
      </w:r>
      <w:r w:rsidR="00326345" w:rsidRPr="00BD3739">
        <w:t>odelos educativos flexibles, al considerar</w:t>
      </w:r>
      <w:r w:rsidRPr="00BD3739">
        <w:t xml:space="preserve"> la necesidad de acompañar los procesos de toma de decisiones tanto en lo académico como en lo personal de los estudiantes.</w:t>
      </w:r>
    </w:p>
    <w:p w14:paraId="00FEA278" w14:textId="762FDA47" w:rsidR="006C5899" w:rsidRPr="00BD3739" w:rsidRDefault="00A77D97" w:rsidP="006C5899">
      <w:pPr>
        <w:spacing w:line="360" w:lineRule="auto"/>
        <w:jc w:val="both"/>
      </w:pPr>
      <w:r w:rsidRPr="00BD3739">
        <w:t xml:space="preserve">A la tutoría se le define </w:t>
      </w:r>
      <w:r w:rsidR="006C5899" w:rsidRPr="00BD3739">
        <w:t>como: la atención personalizada</w:t>
      </w:r>
      <w:r w:rsidRPr="00BD3739">
        <w:t xml:space="preserve"> y comprometida del tutor en relación con el alumno;</w:t>
      </w:r>
      <w:r w:rsidR="006C5899" w:rsidRPr="00BD3739">
        <w:t xml:space="preserve"> es orie</w:t>
      </w:r>
      <w:r w:rsidRPr="00BD3739">
        <w:t>ntar, guiar, informar y formar a</w:t>
      </w:r>
      <w:r w:rsidR="006C5899" w:rsidRPr="00BD3739">
        <w:t>l alumno en diferentes aspectos y momentos de su trayectoria académica, integrando funciones administrativas, académicas, psicopedagógicas, motivacionales y de apoyo personal.</w:t>
      </w:r>
    </w:p>
    <w:p w14:paraId="43AB84CC" w14:textId="77777777" w:rsidR="006C5899" w:rsidRPr="00BD3739" w:rsidRDefault="006C5899" w:rsidP="006C5899">
      <w:pPr>
        <w:spacing w:line="360" w:lineRule="auto"/>
        <w:jc w:val="both"/>
      </w:pPr>
    </w:p>
    <w:p w14:paraId="26127096" w14:textId="14245AEA" w:rsidR="006C5899" w:rsidRPr="00BD3739" w:rsidRDefault="006C5899" w:rsidP="006C5899">
      <w:pPr>
        <w:spacing w:line="360" w:lineRule="auto"/>
        <w:jc w:val="both"/>
      </w:pPr>
      <w:r w:rsidRPr="00BD3739">
        <w:t>Las universidades inglesas y norteamericanas impulsan la educación individualizada. Por tal razón, la actividad docente se diversifica incorporando tareas  como docencia frente a grupo, trabajo con pequeños grupos y las actividades de atención personalizada. En los Estado</w:t>
      </w:r>
      <w:r w:rsidR="00A77D97" w:rsidRPr="00BD3739">
        <w:t>s Unidos y Canadá, así como</w:t>
      </w:r>
      <w:r w:rsidRPr="00BD3739">
        <w:t xml:space="preserve"> en algunos países europeos</w:t>
      </w:r>
      <w:r w:rsidR="00A77D97" w:rsidRPr="00BD3739">
        <w:t>,</w:t>
      </w:r>
      <w:r w:rsidRPr="00BD3739">
        <w:t xml:space="preserve"> se han creado centros específicamente orientados para atender  requerimientos académicos y personales de los estudiantes.</w:t>
      </w:r>
    </w:p>
    <w:p w14:paraId="59B65327" w14:textId="77777777" w:rsidR="002E58F4" w:rsidRPr="00BD3739" w:rsidRDefault="002E58F4" w:rsidP="006C5899">
      <w:pPr>
        <w:spacing w:line="360" w:lineRule="auto"/>
        <w:jc w:val="both"/>
      </w:pPr>
    </w:p>
    <w:p w14:paraId="2C75EDB4" w14:textId="4B8EF33C" w:rsidR="006C5899" w:rsidRPr="00BD3739" w:rsidRDefault="00A77D97" w:rsidP="006C5899">
      <w:pPr>
        <w:spacing w:line="360" w:lineRule="auto"/>
        <w:jc w:val="both"/>
        <w:rPr>
          <w:rFonts w:eastAsiaTheme="minorHAnsi"/>
          <w:lang w:eastAsia="en-US"/>
        </w:rPr>
      </w:pPr>
      <w:r w:rsidRPr="00BD3739">
        <w:t>En los países hispano</w:t>
      </w:r>
      <w:r w:rsidR="006C5899" w:rsidRPr="00BD3739">
        <w:t>americanos son</w:t>
      </w:r>
      <w:r w:rsidRPr="00BD3739">
        <w:t xml:space="preserve"> conocidas ciertas experiencias. E</w:t>
      </w:r>
      <w:r w:rsidR="006C5899" w:rsidRPr="00BD3739">
        <w:t xml:space="preserve">n nuestro país, la tutoría aparece en </w:t>
      </w:r>
      <w:r w:rsidRPr="00BD3739">
        <w:t xml:space="preserve">los inicios de la década de 1940 </w:t>
      </w:r>
      <w:r w:rsidR="006C5899" w:rsidRPr="00BD3739">
        <w:t>en la UNAM, específicamente en los estudios de pos</w:t>
      </w:r>
      <w:r w:rsidRPr="00BD3739">
        <w:t>grado de la Facultad de Química. D</w:t>
      </w:r>
      <w:r w:rsidR="006C5899" w:rsidRPr="00BD3739">
        <w:t xml:space="preserve">esde 1970 el sistema tutorial consiste en </w:t>
      </w:r>
      <w:r w:rsidR="006C5899" w:rsidRPr="00BD3739">
        <w:lastRenderedPageBreak/>
        <w:t xml:space="preserve">responsabilizar al estudiante y al tutor del desarrollo de actividades académicas y de la realización de proyectos de investigación de interés común. Esta actividad se encuentra  fundamentada en las Normas Complementarias al Reglamento General de Estudios de Posgrado. En 1972 se incorpora la actividad tutorial en el Sistema de Universidad Abierta (SUA) en la UNAM; en </w:t>
      </w:r>
      <w:r w:rsidRPr="00BD3739">
        <w:t>1991 en la Facultad de Medicina</w:t>
      </w:r>
      <w:r w:rsidR="006C5899" w:rsidRPr="00BD3739">
        <w:rPr>
          <w:rFonts w:eastAsiaTheme="minorHAnsi"/>
          <w:lang w:eastAsia="en-US"/>
        </w:rPr>
        <w:t xml:space="preserve"> (ANUIES, 2001).</w:t>
      </w:r>
    </w:p>
    <w:p w14:paraId="432CE99B" w14:textId="77777777" w:rsidR="006C5899" w:rsidRPr="00BD3739" w:rsidRDefault="006C5899" w:rsidP="006C5899">
      <w:pPr>
        <w:spacing w:line="360" w:lineRule="auto"/>
        <w:jc w:val="both"/>
        <w:rPr>
          <w:rFonts w:eastAsiaTheme="minorHAnsi"/>
          <w:lang w:eastAsia="en-US"/>
        </w:rPr>
      </w:pPr>
    </w:p>
    <w:p w14:paraId="6C487E6B" w14:textId="4341521C" w:rsidR="00DC4EC4" w:rsidRPr="00BD3739" w:rsidRDefault="00A77D97" w:rsidP="006C5899">
      <w:pPr>
        <w:autoSpaceDE w:val="0"/>
        <w:autoSpaceDN w:val="0"/>
        <w:adjustRightInd w:val="0"/>
        <w:spacing w:line="360" w:lineRule="auto"/>
        <w:jc w:val="both"/>
        <w:rPr>
          <w:rFonts w:eastAsiaTheme="minorHAnsi"/>
          <w:lang w:eastAsia="en-US"/>
        </w:rPr>
      </w:pPr>
      <w:r w:rsidRPr="00BD3739">
        <w:rPr>
          <w:rFonts w:eastAsiaTheme="minorHAnsi"/>
          <w:lang w:eastAsia="en-US"/>
        </w:rPr>
        <w:t>Recientemente surgieron</w:t>
      </w:r>
      <w:r w:rsidR="006C5899" w:rsidRPr="00BD3739">
        <w:rPr>
          <w:rFonts w:eastAsiaTheme="minorHAnsi"/>
          <w:lang w:eastAsia="en-US"/>
        </w:rPr>
        <w:t xml:space="preserve"> propuestas como la que </w:t>
      </w:r>
      <w:r w:rsidRPr="00BD3739">
        <w:rPr>
          <w:rFonts w:eastAsiaTheme="minorHAnsi"/>
          <w:lang w:eastAsia="en-US"/>
        </w:rPr>
        <w:t xml:space="preserve">se aplica en los bachilleratos de  la </w:t>
      </w:r>
      <w:r w:rsidR="006C5899" w:rsidRPr="00BD3739">
        <w:rPr>
          <w:rFonts w:eastAsiaTheme="minorHAnsi"/>
          <w:lang w:eastAsia="en-US"/>
        </w:rPr>
        <w:t xml:space="preserve">Universidad de la Ciudad de México, en los cuales la tutoría </w:t>
      </w:r>
      <w:r w:rsidRPr="00BD3739">
        <w:rPr>
          <w:rFonts w:eastAsiaTheme="minorHAnsi"/>
          <w:lang w:eastAsia="en-US"/>
        </w:rPr>
        <w:t>representa un elemento básico de</w:t>
      </w:r>
      <w:r w:rsidR="006C5899" w:rsidRPr="00BD3739">
        <w:rPr>
          <w:rFonts w:eastAsiaTheme="minorHAnsi"/>
          <w:lang w:eastAsia="en-US"/>
        </w:rPr>
        <w:t xml:space="preserve"> su modelo educativo. La actividad de los profesores p</w:t>
      </w:r>
      <w:r w:rsidRPr="00BD3739">
        <w:rPr>
          <w:rFonts w:eastAsiaTheme="minorHAnsi"/>
          <w:lang w:eastAsia="en-US"/>
        </w:rPr>
        <w:t>rincipalmente tutorial, atiende</w:t>
      </w:r>
      <w:r w:rsidR="006C5899" w:rsidRPr="00BD3739">
        <w:rPr>
          <w:rFonts w:eastAsiaTheme="minorHAnsi"/>
          <w:lang w:eastAsia="en-US"/>
        </w:rPr>
        <w:t xml:space="preserve"> de manera individualizada a los estudiantes, los cuales avanzan a su propio ritmo, dentro de un esquema curricular muy flexible. </w:t>
      </w:r>
    </w:p>
    <w:p w14:paraId="4D679A4E" w14:textId="77777777" w:rsidR="00DC4EC4" w:rsidRPr="00BD3739" w:rsidRDefault="00DC4EC4" w:rsidP="006C5899">
      <w:pPr>
        <w:autoSpaceDE w:val="0"/>
        <w:autoSpaceDN w:val="0"/>
        <w:adjustRightInd w:val="0"/>
        <w:spacing w:line="360" w:lineRule="auto"/>
        <w:jc w:val="both"/>
        <w:rPr>
          <w:rFonts w:eastAsiaTheme="minorHAnsi"/>
          <w:lang w:eastAsia="en-US"/>
        </w:rPr>
      </w:pPr>
    </w:p>
    <w:p w14:paraId="7536C017" w14:textId="161A4180" w:rsidR="00B76785" w:rsidRPr="00BD3739" w:rsidRDefault="007010DF" w:rsidP="006C5899">
      <w:pPr>
        <w:autoSpaceDE w:val="0"/>
        <w:autoSpaceDN w:val="0"/>
        <w:adjustRightInd w:val="0"/>
        <w:spacing w:line="360" w:lineRule="auto"/>
        <w:jc w:val="both"/>
      </w:pPr>
      <w:r w:rsidRPr="00BD3739">
        <w:t xml:space="preserve">Las Instituciones de Educación Superior se han dado a la tarea de implementar programas que incrementan la posibilidad de ajustar la ayuda pedagógica que se brinda a los sujetos en formación; los programas tutoriales, son algunos de ellos (Díaz de </w:t>
      </w:r>
      <w:proofErr w:type="spellStart"/>
      <w:r w:rsidRPr="00BD3739">
        <w:t>Cossio</w:t>
      </w:r>
      <w:proofErr w:type="spellEnd"/>
      <w:r w:rsidRPr="00BD3739">
        <w:t xml:space="preserve">, 1998). </w:t>
      </w:r>
      <w:r w:rsidR="00A77D97" w:rsidRPr="00BD3739">
        <w:t xml:space="preserve">Estos </w:t>
      </w:r>
      <w:r w:rsidRPr="00BD3739">
        <w:t>constituyen una de las estrategias fundamentales para potenciar la formación integral y facilitar la adaptación del sujeto en form</w:t>
      </w:r>
      <w:r w:rsidR="00A77D97" w:rsidRPr="00BD3739">
        <w:t>ación al ambiente universitario así como</w:t>
      </w:r>
      <w:r w:rsidRPr="00BD3739">
        <w:t xml:space="preserve"> mejorar sus habi</w:t>
      </w:r>
      <w:r w:rsidR="00A77D97" w:rsidRPr="00BD3739">
        <w:t>lidades de estudio y de trabajo</w:t>
      </w:r>
      <w:r w:rsidRPr="00BD3739">
        <w:t xml:space="preserve"> a través de la atención puntual de problemas específicos de las trayectorias escolares (ANUIES, 2001). </w:t>
      </w:r>
    </w:p>
    <w:p w14:paraId="50743BB3" w14:textId="77777777" w:rsidR="00B76785" w:rsidRPr="00BD3739" w:rsidRDefault="00B76785" w:rsidP="00894BC7">
      <w:pPr>
        <w:autoSpaceDE w:val="0"/>
        <w:autoSpaceDN w:val="0"/>
        <w:adjustRightInd w:val="0"/>
        <w:spacing w:line="360" w:lineRule="auto"/>
        <w:jc w:val="both"/>
      </w:pPr>
    </w:p>
    <w:p w14:paraId="162319EC" w14:textId="410AB5F1" w:rsidR="007010DF" w:rsidRPr="00BD3739" w:rsidRDefault="007010DF" w:rsidP="00894BC7">
      <w:pPr>
        <w:autoSpaceDE w:val="0"/>
        <w:autoSpaceDN w:val="0"/>
        <w:adjustRightInd w:val="0"/>
        <w:spacing w:line="360" w:lineRule="auto"/>
        <w:jc w:val="both"/>
      </w:pPr>
      <w:r w:rsidRPr="00BD3739">
        <w:t xml:space="preserve">La atención personalizada por parte del profesor favorece una mejor comprensión de los problemas que enfrenta el sujeto en formación en lo que se refiere a su adaptación al ambiente universitario, a las condiciones individuales para un desempeño aceptable durante su formación y para el logro de los objetivos académicos que le permitirán enfrentar los compromisos de su futura práctica profesional (ANUIES, 2001). Por otra parte, la tutoría es una actividad académica que contribuye a la formación </w:t>
      </w:r>
      <w:r w:rsidR="00F93EEE" w:rsidRPr="00BD3739">
        <w:t>integral de los estudiantes</w:t>
      </w:r>
      <w:r w:rsidRPr="00BD3739">
        <w:t>, se dirige a mejorar su rendimiento académico, ayuda a solucionar sus problemas escolares y a que desarrolle hábitos de estudio, trabajo, reflexión y convivencia social (Lugo y León, 2008 en: Modelo Universitario, 2010).</w:t>
      </w:r>
      <w:r w:rsidR="002115A8" w:rsidRPr="00BD3739">
        <w:t xml:space="preserve"> </w:t>
      </w:r>
      <w:r w:rsidR="000A12C6" w:rsidRPr="00BD3739">
        <w:t>E</w:t>
      </w:r>
      <w:r w:rsidR="002115A8" w:rsidRPr="00BD3739">
        <w:t xml:space="preserve">s necesario enfatizar que la </w:t>
      </w:r>
      <w:r w:rsidR="00C12878" w:rsidRPr="00BD3739">
        <w:t>actividad tutorial</w:t>
      </w:r>
      <w:r w:rsidR="002115A8" w:rsidRPr="00BD3739">
        <w:t xml:space="preserve"> es complementaria a la práctica docente.</w:t>
      </w:r>
    </w:p>
    <w:p w14:paraId="4CB248D6" w14:textId="2B1FB272" w:rsidR="001D2425" w:rsidRPr="00BD3739" w:rsidRDefault="001D2425" w:rsidP="00894BC7">
      <w:pPr>
        <w:autoSpaceDE w:val="0"/>
        <w:autoSpaceDN w:val="0"/>
        <w:adjustRightInd w:val="0"/>
        <w:spacing w:line="360" w:lineRule="auto"/>
        <w:jc w:val="both"/>
        <w:rPr>
          <w:rFonts w:eastAsiaTheme="minorHAnsi"/>
          <w:b/>
          <w:lang w:eastAsia="en-US"/>
        </w:rPr>
      </w:pPr>
      <w:r w:rsidRPr="00BD3739">
        <w:lastRenderedPageBreak/>
        <w:t>Las IES considerando los procesos de oferta y demanda a los que se enfrentan, deben preocuparse por ofrecer programas incorporando habilidades y destrezas s</w:t>
      </w:r>
      <w:r w:rsidR="000C25A0" w:rsidRPr="00BD3739">
        <w:t>olicitadas en el campo laboral para</w:t>
      </w:r>
      <w:r w:rsidRPr="00BD3739">
        <w:t xml:space="preserve"> así elevar la calidad educativa. Una respuesta a esta situación es la flexibilización de los programas educativos y con esto </w:t>
      </w:r>
      <w:r w:rsidR="006C5899" w:rsidRPr="00BD3739">
        <w:t xml:space="preserve">surge </w:t>
      </w:r>
      <w:r w:rsidRPr="00BD3739">
        <w:t>la necesidad de brindar un acompañamiento de los estudiantes mediante un programa de tutoría académica.</w:t>
      </w:r>
      <w:r w:rsidR="00DC4EC4" w:rsidRPr="00BD3739">
        <w:t xml:space="preserve"> </w:t>
      </w:r>
      <w:r w:rsidR="000C25A0" w:rsidRPr="00BD3739">
        <w:t xml:space="preserve">A continuación se listan algunos ejemplos de estos. </w:t>
      </w:r>
    </w:p>
    <w:p w14:paraId="3F0CB6A0" w14:textId="77777777" w:rsidR="002C6790" w:rsidRPr="00BD3739" w:rsidRDefault="002C6790" w:rsidP="00894BC7">
      <w:pPr>
        <w:spacing w:line="360" w:lineRule="auto"/>
        <w:jc w:val="both"/>
      </w:pPr>
    </w:p>
    <w:p w14:paraId="65C6F423" w14:textId="7BAB7EB2" w:rsidR="002C6790" w:rsidRPr="00BD3739" w:rsidRDefault="002C6790" w:rsidP="00894BC7">
      <w:pPr>
        <w:pStyle w:val="Textoindependiente"/>
        <w:spacing w:line="360" w:lineRule="auto"/>
        <w:rPr>
          <w:rFonts w:ascii="Times New Roman" w:hAnsi="Times New Roman" w:cs="Times New Roman"/>
          <w:sz w:val="24"/>
        </w:rPr>
      </w:pPr>
      <w:r w:rsidRPr="00BD3739">
        <w:rPr>
          <w:rFonts w:ascii="Times New Roman" w:hAnsi="Times New Roman" w:cs="Times New Roman"/>
          <w:sz w:val="24"/>
        </w:rPr>
        <w:t>En la Universidad Autónoma del Estado de Hidalgo</w:t>
      </w:r>
      <w:r w:rsidR="00441A97" w:rsidRPr="00BD3739">
        <w:rPr>
          <w:rFonts w:ascii="Times New Roman" w:hAnsi="Times New Roman" w:cs="Times New Roman"/>
          <w:sz w:val="24"/>
        </w:rPr>
        <w:t xml:space="preserve"> </w:t>
      </w:r>
      <w:r w:rsidRPr="00BD3739">
        <w:rPr>
          <w:rFonts w:ascii="Times New Roman" w:hAnsi="Times New Roman" w:cs="Times New Roman"/>
          <w:sz w:val="24"/>
        </w:rPr>
        <w:t>la tutoría ofrece asistencia al estudiante a lo largo de su trayectoria escolar, con apoyo de un asesor psicológico, un trabajador so</w:t>
      </w:r>
      <w:r w:rsidR="000C25A0" w:rsidRPr="00BD3739">
        <w:rPr>
          <w:rFonts w:ascii="Times New Roman" w:hAnsi="Times New Roman" w:cs="Times New Roman"/>
          <w:sz w:val="24"/>
        </w:rPr>
        <w:t>cial y un maestro orientador.  En 1992 se estableció</w:t>
      </w:r>
      <w:r w:rsidRPr="00BD3739">
        <w:rPr>
          <w:rFonts w:ascii="Times New Roman" w:hAnsi="Times New Roman" w:cs="Times New Roman"/>
          <w:sz w:val="24"/>
        </w:rPr>
        <w:t xml:space="preserve"> la función tutorial en </w:t>
      </w:r>
      <w:r w:rsidR="000C25A0" w:rsidRPr="00BD3739">
        <w:rPr>
          <w:rFonts w:ascii="Times New Roman" w:hAnsi="Times New Roman" w:cs="Times New Roman"/>
          <w:sz w:val="24"/>
        </w:rPr>
        <w:t xml:space="preserve">la Universidad de Guadalajara. </w:t>
      </w:r>
      <w:r w:rsidRPr="00BD3739">
        <w:rPr>
          <w:rFonts w:ascii="Times New Roman" w:hAnsi="Times New Roman" w:cs="Times New Roman"/>
          <w:sz w:val="24"/>
        </w:rPr>
        <w:t>También en instituciones particulares, tales como la Universidad Anáhuac, la Universidad Iberoamericana y el Instituto Tecnológico y de Estudios Superiores de Monterrey (ITESM) se brinda este servicio.</w:t>
      </w:r>
    </w:p>
    <w:p w14:paraId="1C90D5A8" w14:textId="77777777" w:rsidR="00681A7F" w:rsidRPr="00BD3739" w:rsidRDefault="00681A7F" w:rsidP="00894BC7">
      <w:pPr>
        <w:pStyle w:val="Textoindependiente"/>
        <w:spacing w:line="360" w:lineRule="auto"/>
        <w:rPr>
          <w:rFonts w:ascii="Times New Roman" w:hAnsi="Times New Roman" w:cs="Times New Roman"/>
          <w:sz w:val="24"/>
        </w:rPr>
      </w:pPr>
    </w:p>
    <w:p w14:paraId="7B6159EE" w14:textId="45F73BC2" w:rsidR="00681A7F" w:rsidRPr="00BD3739" w:rsidRDefault="002E58F4" w:rsidP="00894BC7">
      <w:pPr>
        <w:autoSpaceDE w:val="0"/>
        <w:autoSpaceDN w:val="0"/>
        <w:adjustRightInd w:val="0"/>
        <w:spacing w:line="360" w:lineRule="auto"/>
        <w:jc w:val="both"/>
      </w:pPr>
      <w:r w:rsidRPr="00BD3739">
        <w:t>El caso específico a tratar</w:t>
      </w:r>
      <w:r w:rsidR="00C248EE" w:rsidRPr="00BD3739">
        <w:t xml:space="preserve"> </w:t>
      </w:r>
      <w:r w:rsidRPr="00BD3739">
        <w:t xml:space="preserve">es el Programa Institucional de Tutoría Académica de </w:t>
      </w:r>
      <w:r w:rsidR="00DC4EC4" w:rsidRPr="00BD3739">
        <w:t>la UAEM</w:t>
      </w:r>
      <w:r w:rsidRPr="00BD3739">
        <w:t>,</w:t>
      </w:r>
      <w:r w:rsidR="00DC4EC4" w:rsidRPr="00BD3739">
        <w:t xml:space="preserve"> el</w:t>
      </w:r>
      <w:r w:rsidRPr="00BD3739">
        <w:t xml:space="preserve"> cual </w:t>
      </w:r>
      <w:r w:rsidR="0040345B" w:rsidRPr="00BD3739">
        <w:t xml:space="preserve">comenzó </w:t>
      </w:r>
      <w:r w:rsidR="00FC219B" w:rsidRPr="00BD3739">
        <w:t xml:space="preserve">a operar </w:t>
      </w:r>
      <w:r w:rsidR="00DC4EC4" w:rsidRPr="00BD3739">
        <w:t xml:space="preserve">simultáneamente con el </w:t>
      </w:r>
      <w:r w:rsidR="000C25A0" w:rsidRPr="00BD3739">
        <w:t xml:space="preserve">Modelo </w:t>
      </w:r>
      <w:r w:rsidR="00FC219B" w:rsidRPr="00BD3739">
        <w:t xml:space="preserve">Institucional de Innovación Curricular, </w:t>
      </w:r>
      <w:r w:rsidR="00681A7F" w:rsidRPr="00BD3739">
        <w:t xml:space="preserve">a partir del Plan Rector de Desarrollo Institucional 2001-2006, donde se pretendía influir de forma determinante en “...el desarrollo integral del estudiante, ya </w:t>
      </w:r>
      <w:r w:rsidR="000C25A0" w:rsidRPr="00BD3739">
        <w:t>que además del apoyo académico-</w:t>
      </w:r>
      <w:r w:rsidR="00681A7F" w:rsidRPr="00BD3739">
        <w:t xml:space="preserve">disciplinar tiene una función formativa. Por tal motivo, la figura del tutor requiere de una preparación especial, es decir, que los alumnos cuenten con el apoyo de un profesor que guíe sus esfuerzos y habilidades individuales y grupales de autoaprendizaje, personas que los induzcan a la investigación y a la práctica profesional y que sean ejemplos de compromiso con los valores académicos, humanísticos y sociales que la UAEM promueve, así como de una decidida identificación institucional” (Plan Rector de Desarrollo Institucional 2001-2006, p.82). </w:t>
      </w:r>
      <w:r w:rsidR="00EE5E63" w:rsidRPr="00BD3739">
        <w:t>E</w:t>
      </w:r>
      <w:r w:rsidR="00681A7F" w:rsidRPr="00BD3739">
        <w:t>l pr</w:t>
      </w:r>
      <w:r w:rsidR="00EE5E63" w:rsidRPr="00BD3739">
        <w:t xml:space="preserve">ograma </w:t>
      </w:r>
      <w:r w:rsidR="00441A97" w:rsidRPr="00BD3739">
        <w:t>surgió</w:t>
      </w:r>
      <w:r w:rsidR="00FC219B" w:rsidRPr="00BD3739">
        <w:t xml:space="preserve"> con la finalidad de orientar al </w:t>
      </w:r>
      <w:r w:rsidR="00441A97" w:rsidRPr="00BD3739">
        <w:t xml:space="preserve"> </w:t>
      </w:r>
      <w:r w:rsidR="00FC219B" w:rsidRPr="00BD3739">
        <w:t>alumno en las decisiones sobre su trayectoria académica y apoyar su aprovechamiento académico, mediante la figura del tutor.</w:t>
      </w:r>
    </w:p>
    <w:p w14:paraId="42A0D782" w14:textId="02763668" w:rsidR="002E58F4" w:rsidRPr="00894BC7" w:rsidRDefault="00027A48" w:rsidP="00894BC7">
      <w:pPr>
        <w:autoSpaceDE w:val="0"/>
        <w:autoSpaceDN w:val="0"/>
        <w:adjustRightInd w:val="0"/>
        <w:spacing w:line="360" w:lineRule="auto"/>
        <w:jc w:val="both"/>
        <w:rPr>
          <w:rFonts w:ascii="Arial" w:hAnsi="Arial" w:cs="Arial"/>
        </w:rPr>
      </w:pPr>
      <w:r w:rsidRPr="00BD3739">
        <w:t>El objetivo fue</w:t>
      </w:r>
      <w:r w:rsidR="002E58F4" w:rsidRPr="00BD3739">
        <w:t xml:space="preserve"> mejorar el programa de tutoría académica</w:t>
      </w:r>
      <w:r w:rsidRPr="00BD3739">
        <w:t xml:space="preserve"> para que dé respuesta a las necesidades académicas de los alumnos y con ello tratar de disminuir el abandono y los índices de reprobación.</w:t>
      </w:r>
      <w:r w:rsidR="000C25A0" w:rsidRPr="00BD3739">
        <w:t xml:space="preserve"> Al obtener</w:t>
      </w:r>
      <w:r w:rsidRPr="00BD3739">
        <w:t xml:space="preserve"> lo anterior se puede eleva</w:t>
      </w:r>
      <w:r w:rsidR="00001F43" w:rsidRPr="00BD3739">
        <w:t>r</w:t>
      </w:r>
      <w:r w:rsidRPr="00BD3739">
        <w:t xml:space="preserve"> la calidad educativa. </w:t>
      </w:r>
      <w:r w:rsidR="002E58F4">
        <w:rPr>
          <w:rFonts w:ascii="Arial" w:hAnsi="Arial" w:cs="Arial"/>
        </w:rPr>
        <w:t xml:space="preserve"> </w:t>
      </w:r>
    </w:p>
    <w:p w14:paraId="5A36CE4D" w14:textId="77777777" w:rsidR="00957197" w:rsidRPr="00894BC7" w:rsidRDefault="008D303B" w:rsidP="00894BC7">
      <w:pPr>
        <w:autoSpaceDE w:val="0"/>
        <w:autoSpaceDN w:val="0"/>
        <w:adjustRightInd w:val="0"/>
        <w:spacing w:line="360" w:lineRule="auto"/>
        <w:jc w:val="both"/>
        <w:rPr>
          <w:rFonts w:ascii="Arial" w:hAnsi="Arial" w:cs="Arial"/>
          <w:b/>
        </w:rPr>
      </w:pPr>
      <w:r w:rsidRPr="00894BC7">
        <w:rPr>
          <w:rFonts w:ascii="Arial" w:hAnsi="Arial" w:cs="Arial"/>
          <w:b/>
        </w:rPr>
        <w:lastRenderedPageBreak/>
        <w:t>Programa de Tutoría de la Universidad Autónoma del Estado de México</w:t>
      </w:r>
    </w:p>
    <w:p w14:paraId="0395353F" w14:textId="1F08FD17" w:rsidR="00C90B2A" w:rsidRPr="00BD3739" w:rsidRDefault="001E0918" w:rsidP="00894BC7">
      <w:pPr>
        <w:autoSpaceDE w:val="0"/>
        <w:autoSpaceDN w:val="0"/>
        <w:adjustRightInd w:val="0"/>
        <w:spacing w:line="360" w:lineRule="auto"/>
        <w:jc w:val="both"/>
        <w:rPr>
          <w:rFonts w:eastAsiaTheme="minorHAnsi"/>
          <w:lang w:eastAsia="en-US"/>
        </w:rPr>
      </w:pPr>
      <w:r w:rsidRPr="00BD3739">
        <w:rPr>
          <w:rFonts w:eastAsiaTheme="minorHAnsi"/>
          <w:lang w:eastAsia="en-US"/>
        </w:rPr>
        <w:t xml:space="preserve">En 2001, la UAEM </w:t>
      </w:r>
      <w:r w:rsidR="0032270D" w:rsidRPr="00BD3739">
        <w:rPr>
          <w:rFonts w:eastAsiaTheme="minorHAnsi"/>
          <w:lang w:eastAsia="en-US"/>
        </w:rPr>
        <w:t xml:space="preserve"> se desarrolló </w:t>
      </w:r>
      <w:r w:rsidR="00621136" w:rsidRPr="00BD3739">
        <w:rPr>
          <w:rFonts w:eastAsiaTheme="minorHAnsi"/>
          <w:lang w:eastAsia="en-US"/>
        </w:rPr>
        <w:t>el Modelo Institucional de Innovación Curricular (MIIC), que</w:t>
      </w:r>
      <w:r w:rsidRPr="00BD3739">
        <w:rPr>
          <w:rFonts w:eastAsiaTheme="minorHAnsi"/>
          <w:lang w:eastAsia="en-US"/>
        </w:rPr>
        <w:t xml:space="preserve"> </w:t>
      </w:r>
      <w:r w:rsidR="00C90B2A" w:rsidRPr="00BD3739">
        <w:rPr>
          <w:rFonts w:eastAsiaTheme="minorHAnsi"/>
          <w:lang w:eastAsia="en-US"/>
        </w:rPr>
        <w:t xml:space="preserve">“se orienta a la transformación de la formación profesional universitaria, de una centrada en campos disciplinarios independientes a una más integral, donde la visión inter y </w:t>
      </w:r>
      <w:proofErr w:type="spellStart"/>
      <w:r w:rsidR="00C90B2A" w:rsidRPr="00BD3739">
        <w:rPr>
          <w:rFonts w:eastAsiaTheme="minorHAnsi"/>
          <w:lang w:eastAsia="en-US"/>
        </w:rPr>
        <w:t>transdisciplinaria</w:t>
      </w:r>
      <w:proofErr w:type="spellEnd"/>
      <w:r w:rsidR="00C90B2A" w:rsidRPr="00BD3739">
        <w:rPr>
          <w:rFonts w:eastAsiaTheme="minorHAnsi"/>
          <w:lang w:eastAsia="en-US"/>
        </w:rPr>
        <w:t xml:space="preserve"> para el estudio de los fenómenos completos del conocimiento y de solución profesional sea la constante” (Moreno, 2005: 1).</w:t>
      </w:r>
    </w:p>
    <w:p w14:paraId="0E285A20" w14:textId="77777777" w:rsidR="00C90B2A" w:rsidRPr="00BD3739" w:rsidRDefault="00C90B2A" w:rsidP="00894BC7">
      <w:pPr>
        <w:autoSpaceDE w:val="0"/>
        <w:autoSpaceDN w:val="0"/>
        <w:adjustRightInd w:val="0"/>
        <w:spacing w:line="360" w:lineRule="auto"/>
        <w:jc w:val="both"/>
        <w:rPr>
          <w:rFonts w:eastAsiaTheme="minorHAnsi"/>
          <w:lang w:eastAsia="en-US"/>
        </w:rPr>
      </w:pPr>
    </w:p>
    <w:p w14:paraId="3D1645DB" w14:textId="470B4A0A" w:rsidR="00C90B2A" w:rsidRPr="00BD3739" w:rsidRDefault="0032270D" w:rsidP="00894BC7">
      <w:pPr>
        <w:autoSpaceDE w:val="0"/>
        <w:autoSpaceDN w:val="0"/>
        <w:adjustRightInd w:val="0"/>
        <w:spacing w:line="360" w:lineRule="auto"/>
        <w:jc w:val="both"/>
        <w:rPr>
          <w:rFonts w:eastAsiaTheme="minorHAnsi"/>
          <w:lang w:eastAsia="en-US"/>
        </w:rPr>
      </w:pPr>
      <w:r w:rsidRPr="00BD3739">
        <w:rPr>
          <w:rFonts w:eastAsiaTheme="minorHAnsi"/>
          <w:lang w:eastAsia="en-US"/>
        </w:rPr>
        <w:t>El objetivo de este es l</w:t>
      </w:r>
      <w:r w:rsidR="00C90B2A" w:rsidRPr="00BD3739">
        <w:rPr>
          <w:rFonts w:eastAsiaTheme="minorHAnsi"/>
          <w:lang w:eastAsia="en-US"/>
        </w:rPr>
        <w:t xml:space="preserve">a formación de profesionales </w:t>
      </w:r>
      <w:r w:rsidR="005916AB" w:rsidRPr="00BD3739">
        <w:rPr>
          <w:rFonts w:eastAsiaTheme="minorHAnsi"/>
          <w:lang w:eastAsia="en-US"/>
        </w:rPr>
        <w:t xml:space="preserve">que </w:t>
      </w:r>
      <w:r w:rsidR="00C90B2A" w:rsidRPr="00BD3739">
        <w:rPr>
          <w:rFonts w:eastAsiaTheme="minorHAnsi"/>
          <w:lang w:eastAsia="en-US"/>
        </w:rPr>
        <w:t>responda y se ajuste permanentemente a las demanda</w:t>
      </w:r>
      <w:r w:rsidR="005916AB" w:rsidRPr="00BD3739">
        <w:rPr>
          <w:rFonts w:eastAsiaTheme="minorHAnsi"/>
          <w:lang w:eastAsia="en-US"/>
        </w:rPr>
        <w:t>s</w:t>
      </w:r>
      <w:r w:rsidR="00C90B2A" w:rsidRPr="00BD3739">
        <w:rPr>
          <w:rFonts w:eastAsiaTheme="minorHAnsi"/>
          <w:lang w:eastAsia="en-US"/>
        </w:rPr>
        <w:t xml:space="preserve"> sociales y a los avances científicos, humanísticos y tecnológicos; promueva una  formación centrada en el aprendiz, así como la articulación equilibrada del saber (conocimientos), saber hacer (procedimientos), saber ser (valores) que propicien un pensamiento crítico y desarrollen la capacidad de solucionar problemas, tanto en el contexto teórico disciplinar, como en el social (campo real inserción de la profesión), con una visión inter y </w:t>
      </w:r>
      <w:proofErr w:type="spellStart"/>
      <w:r w:rsidR="00C90B2A" w:rsidRPr="00BD3739">
        <w:rPr>
          <w:rFonts w:eastAsiaTheme="minorHAnsi"/>
          <w:lang w:eastAsia="en-US"/>
        </w:rPr>
        <w:t>transdisciplinaria</w:t>
      </w:r>
      <w:proofErr w:type="spellEnd"/>
      <w:r w:rsidR="00C90B2A" w:rsidRPr="00BD3739">
        <w:rPr>
          <w:rFonts w:eastAsiaTheme="minorHAnsi"/>
          <w:lang w:eastAsia="en-US"/>
        </w:rPr>
        <w:t xml:space="preserve"> (Moreno, 2005: 8).</w:t>
      </w:r>
    </w:p>
    <w:p w14:paraId="1A82C04C" w14:textId="77777777" w:rsidR="00C90B2A" w:rsidRPr="00BD3739" w:rsidRDefault="00C90B2A" w:rsidP="00894BC7">
      <w:pPr>
        <w:autoSpaceDE w:val="0"/>
        <w:autoSpaceDN w:val="0"/>
        <w:adjustRightInd w:val="0"/>
        <w:spacing w:line="360" w:lineRule="auto"/>
        <w:jc w:val="both"/>
        <w:rPr>
          <w:rFonts w:eastAsiaTheme="minorHAnsi"/>
          <w:lang w:eastAsia="en-US"/>
        </w:rPr>
      </w:pPr>
    </w:p>
    <w:p w14:paraId="2517E001" w14:textId="6582F1AF" w:rsidR="00C02B53" w:rsidRPr="00BD3739" w:rsidRDefault="00C02B53" w:rsidP="00894BC7">
      <w:pPr>
        <w:autoSpaceDE w:val="0"/>
        <w:autoSpaceDN w:val="0"/>
        <w:adjustRightInd w:val="0"/>
        <w:spacing w:line="360" w:lineRule="auto"/>
        <w:jc w:val="both"/>
        <w:rPr>
          <w:rFonts w:eastAsiaTheme="minorHAnsi"/>
          <w:lang w:eastAsia="en-US"/>
        </w:rPr>
      </w:pPr>
      <w:r w:rsidRPr="00BD3739">
        <w:rPr>
          <w:rFonts w:eastAsiaTheme="minorHAnsi"/>
          <w:lang w:eastAsia="en-US"/>
        </w:rPr>
        <w:t xml:space="preserve">Considerando lo anterior </w:t>
      </w:r>
      <w:r w:rsidR="0032270D" w:rsidRPr="00BD3739">
        <w:rPr>
          <w:rFonts w:eastAsiaTheme="minorHAnsi"/>
          <w:lang w:eastAsia="en-US"/>
        </w:rPr>
        <w:t xml:space="preserve">existe </w:t>
      </w:r>
      <w:r w:rsidRPr="00BD3739">
        <w:rPr>
          <w:rFonts w:eastAsiaTheme="minorHAnsi"/>
          <w:lang w:eastAsia="en-US"/>
        </w:rPr>
        <w:t>la necesidad de implementar “programas de apoyo curriculares, tales como la tutoría y el intercambio académico que fortalezcan la trayectoria escolar del estudiante y su proyectos en otros ámbitos institucionales” (Moreno, 2005: 9).</w:t>
      </w:r>
    </w:p>
    <w:p w14:paraId="1FF94947" w14:textId="77777777" w:rsidR="00D31A95" w:rsidRPr="00BD3739" w:rsidRDefault="00D31A95" w:rsidP="00894BC7">
      <w:pPr>
        <w:autoSpaceDE w:val="0"/>
        <w:autoSpaceDN w:val="0"/>
        <w:adjustRightInd w:val="0"/>
        <w:spacing w:line="360" w:lineRule="auto"/>
        <w:jc w:val="both"/>
        <w:rPr>
          <w:rFonts w:eastAsiaTheme="minorHAnsi"/>
          <w:lang w:eastAsia="en-US"/>
        </w:rPr>
      </w:pPr>
    </w:p>
    <w:p w14:paraId="397CE423" w14:textId="665BA7DA" w:rsidR="000719A9" w:rsidRPr="00BD3739" w:rsidRDefault="000719A9" w:rsidP="00894BC7">
      <w:pPr>
        <w:spacing w:line="360" w:lineRule="auto"/>
        <w:jc w:val="both"/>
      </w:pPr>
      <w:r w:rsidRPr="00BD3739">
        <w:t>La UAEM en septiembre del 2001 inició en forma institucional la actividad tutorial  a través del Programa Institucional  de Tutoría  Académica (</w:t>
      </w:r>
      <w:proofErr w:type="spellStart"/>
      <w:r w:rsidRPr="00BD3739">
        <w:t>Proinsta</w:t>
      </w:r>
      <w:proofErr w:type="spellEnd"/>
      <w:r w:rsidRPr="00BD3739">
        <w:t xml:space="preserve">) </w:t>
      </w:r>
      <w:r w:rsidR="0032270D" w:rsidRPr="00BD3739">
        <w:t>que tiene</w:t>
      </w:r>
      <w:r w:rsidR="00DC4EC4" w:rsidRPr="00BD3739">
        <w:t xml:space="preserve"> como objetivo </w:t>
      </w:r>
      <w:r w:rsidRPr="00BD3739">
        <w:t xml:space="preserve">promover la formación </w:t>
      </w:r>
      <w:r w:rsidR="0032270D" w:rsidRPr="00BD3739">
        <w:t xml:space="preserve">académica del estudiante de la </w:t>
      </w:r>
      <w:r w:rsidRPr="00BD3739">
        <w:t xml:space="preserve">UAEM, brindándole apoyo a lo largo de su trayectoria escolar </w:t>
      </w:r>
      <w:r w:rsidR="00DC4EC4" w:rsidRPr="00BD3739">
        <w:t xml:space="preserve">con </w:t>
      </w:r>
      <w:r w:rsidR="00AC1EAD" w:rsidRPr="00BD3739">
        <w:t>asesorías</w:t>
      </w:r>
      <w:r w:rsidR="0032270D" w:rsidRPr="00BD3739">
        <w:t xml:space="preserve"> en el área disciplinar, a </w:t>
      </w:r>
      <w:r w:rsidRPr="00BD3739">
        <w:t>fin de que cuente con mayores oportunidades para su</w:t>
      </w:r>
      <w:r w:rsidR="00DC4EC4" w:rsidRPr="00BD3739">
        <w:t xml:space="preserve"> éxito académico y profesional.</w:t>
      </w:r>
    </w:p>
    <w:p w14:paraId="0748E72A" w14:textId="77777777" w:rsidR="002C6790" w:rsidRPr="00BD3739" w:rsidRDefault="002C6790" w:rsidP="00894BC7">
      <w:pPr>
        <w:pStyle w:val="Textoindependiente"/>
        <w:spacing w:line="360" w:lineRule="auto"/>
        <w:rPr>
          <w:rFonts w:ascii="Times New Roman" w:hAnsi="Times New Roman" w:cs="Times New Roman"/>
          <w:sz w:val="24"/>
        </w:rPr>
      </w:pPr>
    </w:p>
    <w:p w14:paraId="12D8DE93" w14:textId="0BA78F80" w:rsidR="00627CA8" w:rsidRPr="00BD3739" w:rsidRDefault="00627CA8" w:rsidP="00894BC7">
      <w:pPr>
        <w:pStyle w:val="Textoindependiente"/>
        <w:spacing w:line="360" w:lineRule="auto"/>
        <w:rPr>
          <w:rFonts w:ascii="Times New Roman" w:hAnsi="Times New Roman" w:cs="Times New Roman"/>
          <w:sz w:val="24"/>
        </w:rPr>
      </w:pPr>
      <w:r w:rsidRPr="00BD3739">
        <w:rPr>
          <w:rFonts w:ascii="Times New Roman" w:hAnsi="Times New Roman" w:cs="Times New Roman"/>
          <w:sz w:val="24"/>
        </w:rPr>
        <w:t xml:space="preserve">Las fases de instrumentación del </w:t>
      </w:r>
      <w:r w:rsidR="007D30A3" w:rsidRPr="00BD3739">
        <w:rPr>
          <w:rFonts w:ascii="Times New Roman" w:hAnsi="Times New Roman" w:cs="Times New Roman"/>
          <w:sz w:val="24"/>
        </w:rPr>
        <w:t xml:space="preserve">programa </w:t>
      </w:r>
      <w:r w:rsidRPr="00BD3739">
        <w:rPr>
          <w:rFonts w:ascii="Times New Roman" w:hAnsi="Times New Roman" w:cs="Times New Roman"/>
          <w:sz w:val="24"/>
        </w:rPr>
        <w:t xml:space="preserve">son: Introducción a </w:t>
      </w:r>
      <w:r w:rsidR="00DC4EC4" w:rsidRPr="00BD3739">
        <w:rPr>
          <w:rFonts w:ascii="Times New Roman" w:hAnsi="Times New Roman" w:cs="Times New Roman"/>
          <w:sz w:val="24"/>
        </w:rPr>
        <w:t>los docentes que fungirán como c</w:t>
      </w:r>
      <w:r w:rsidRPr="00BD3739">
        <w:rPr>
          <w:rFonts w:ascii="Times New Roman" w:hAnsi="Times New Roman" w:cs="Times New Roman"/>
          <w:sz w:val="24"/>
        </w:rPr>
        <w:t xml:space="preserve">oordinadores en cada plantel,  conformación y capacitación de </w:t>
      </w:r>
      <w:r w:rsidR="007D30A3" w:rsidRPr="00BD3739">
        <w:rPr>
          <w:rFonts w:ascii="Times New Roman" w:hAnsi="Times New Roman" w:cs="Times New Roman"/>
          <w:sz w:val="24"/>
        </w:rPr>
        <w:t xml:space="preserve">los </w:t>
      </w:r>
      <w:r w:rsidRPr="00BD3739">
        <w:rPr>
          <w:rFonts w:ascii="Times New Roman" w:hAnsi="Times New Roman" w:cs="Times New Roman"/>
          <w:sz w:val="24"/>
        </w:rPr>
        <w:t xml:space="preserve">tutores, implantar el Programa Institucional de Tutoría Académica,  seguimiento del programa </w:t>
      </w:r>
      <w:r w:rsidR="003D2879" w:rsidRPr="00BD3739">
        <w:rPr>
          <w:rFonts w:ascii="Times New Roman" w:hAnsi="Times New Roman" w:cs="Times New Roman"/>
          <w:sz w:val="24"/>
        </w:rPr>
        <w:t xml:space="preserve">mediante </w:t>
      </w:r>
      <w:r w:rsidRPr="00BD3739">
        <w:rPr>
          <w:rFonts w:ascii="Times New Roman" w:hAnsi="Times New Roman" w:cs="Times New Roman"/>
          <w:sz w:val="24"/>
        </w:rPr>
        <w:t xml:space="preserve">la entrega de reportes periódicos (trimestrales y semestrales), así como juntas trimestrales con los coordinadores de cada espacio para retroalimentar el proceso de tutoría, evaluación del </w:t>
      </w:r>
      <w:r w:rsidRPr="00BD3739">
        <w:rPr>
          <w:rFonts w:ascii="Times New Roman" w:hAnsi="Times New Roman" w:cs="Times New Roman"/>
          <w:sz w:val="24"/>
        </w:rPr>
        <w:lastRenderedPageBreak/>
        <w:t xml:space="preserve">programa </w:t>
      </w:r>
      <w:r w:rsidR="003D2879" w:rsidRPr="00BD3739">
        <w:rPr>
          <w:rFonts w:ascii="Times New Roman" w:hAnsi="Times New Roman" w:cs="Times New Roman"/>
          <w:sz w:val="24"/>
        </w:rPr>
        <w:t>para  identificar, analizar</w:t>
      </w:r>
      <w:r w:rsidRPr="00BD3739">
        <w:rPr>
          <w:rFonts w:ascii="Times New Roman" w:hAnsi="Times New Roman" w:cs="Times New Roman"/>
          <w:sz w:val="24"/>
        </w:rPr>
        <w:t xml:space="preserve"> los indicadores de reprobación, deserción, rezago, así como el índice de eficiencia terminal; información indispensable para la toma de decisiones y evaluación del programa institucional.</w:t>
      </w:r>
    </w:p>
    <w:p w14:paraId="24DF563E" w14:textId="77777777" w:rsidR="00627CA8" w:rsidRPr="00BD3739" w:rsidRDefault="00627CA8" w:rsidP="00894BC7">
      <w:pPr>
        <w:spacing w:line="360" w:lineRule="auto"/>
        <w:jc w:val="both"/>
      </w:pPr>
    </w:p>
    <w:p w14:paraId="26FC3BC7" w14:textId="4F37FD49" w:rsidR="00627CA8" w:rsidRPr="00BD3739" w:rsidRDefault="00627CA8" w:rsidP="00894BC7">
      <w:pPr>
        <w:pStyle w:val="Textoindependiente"/>
        <w:spacing w:line="360" w:lineRule="auto"/>
        <w:rPr>
          <w:rFonts w:ascii="Times New Roman" w:hAnsi="Times New Roman" w:cs="Times New Roman"/>
          <w:sz w:val="24"/>
        </w:rPr>
      </w:pPr>
      <w:r w:rsidRPr="00BD3739">
        <w:rPr>
          <w:rFonts w:ascii="Times New Roman" w:hAnsi="Times New Roman" w:cs="Times New Roman"/>
          <w:sz w:val="24"/>
        </w:rPr>
        <w:t>Como se puede identificar</w:t>
      </w:r>
      <w:r w:rsidR="00995CD9" w:rsidRPr="00BD3739">
        <w:rPr>
          <w:rFonts w:ascii="Times New Roman" w:hAnsi="Times New Roman" w:cs="Times New Roman"/>
          <w:sz w:val="24"/>
        </w:rPr>
        <w:t>,</w:t>
      </w:r>
      <w:r w:rsidRPr="00BD3739">
        <w:rPr>
          <w:rFonts w:ascii="Times New Roman" w:hAnsi="Times New Roman" w:cs="Times New Roman"/>
          <w:sz w:val="24"/>
        </w:rPr>
        <w:t xml:space="preserve"> una de las princ</w:t>
      </w:r>
      <w:r w:rsidR="00001F43" w:rsidRPr="00BD3739">
        <w:rPr>
          <w:rFonts w:ascii="Times New Roman" w:hAnsi="Times New Roman" w:cs="Times New Roman"/>
          <w:sz w:val="24"/>
        </w:rPr>
        <w:t>ipales actividades que se llevaban</w:t>
      </w:r>
      <w:r w:rsidRPr="00BD3739">
        <w:rPr>
          <w:rFonts w:ascii="Times New Roman" w:hAnsi="Times New Roman" w:cs="Times New Roman"/>
          <w:sz w:val="24"/>
        </w:rPr>
        <w:t xml:space="preserve"> a cabo en el </w:t>
      </w:r>
      <w:r w:rsidR="003D2879" w:rsidRPr="00BD3739">
        <w:rPr>
          <w:rFonts w:ascii="Times New Roman" w:hAnsi="Times New Roman" w:cs="Times New Roman"/>
          <w:sz w:val="24"/>
        </w:rPr>
        <w:t>programa de tutoría</w:t>
      </w:r>
      <w:r w:rsidRPr="00BD3739">
        <w:rPr>
          <w:rFonts w:ascii="Times New Roman" w:hAnsi="Times New Roman" w:cs="Times New Roman"/>
          <w:sz w:val="24"/>
        </w:rPr>
        <w:t xml:space="preserve"> es la de capacitar </w:t>
      </w:r>
      <w:r w:rsidR="003D2879" w:rsidRPr="00BD3739">
        <w:rPr>
          <w:rFonts w:ascii="Times New Roman" w:hAnsi="Times New Roman" w:cs="Times New Roman"/>
          <w:sz w:val="24"/>
        </w:rPr>
        <w:t xml:space="preserve">a los </w:t>
      </w:r>
      <w:r w:rsidRPr="00BD3739">
        <w:rPr>
          <w:rFonts w:ascii="Times New Roman" w:hAnsi="Times New Roman" w:cs="Times New Roman"/>
          <w:sz w:val="24"/>
        </w:rPr>
        <w:t xml:space="preserve">tutores de cada organismo, con la finalidad de dar a conocer los principales aspectos de </w:t>
      </w:r>
      <w:r w:rsidR="00995CD9" w:rsidRPr="00BD3739">
        <w:rPr>
          <w:rFonts w:ascii="Times New Roman" w:hAnsi="Times New Roman" w:cs="Times New Roman"/>
          <w:sz w:val="24"/>
        </w:rPr>
        <w:t xml:space="preserve"> esta </w:t>
      </w:r>
      <w:r w:rsidRPr="00BD3739">
        <w:rPr>
          <w:rFonts w:ascii="Times New Roman" w:hAnsi="Times New Roman" w:cs="Times New Roman"/>
          <w:sz w:val="24"/>
        </w:rPr>
        <w:t>y el proceso a seguir para elaborar su propio</w:t>
      </w:r>
      <w:r w:rsidR="00995CD9" w:rsidRPr="00BD3739">
        <w:rPr>
          <w:rFonts w:ascii="Times New Roman" w:hAnsi="Times New Roman" w:cs="Times New Roman"/>
          <w:sz w:val="24"/>
        </w:rPr>
        <w:t xml:space="preserve"> programa de tutoría, con base en </w:t>
      </w:r>
      <w:r w:rsidRPr="00BD3739">
        <w:rPr>
          <w:rFonts w:ascii="Times New Roman" w:hAnsi="Times New Roman" w:cs="Times New Roman"/>
          <w:sz w:val="24"/>
        </w:rPr>
        <w:t>las características y necesidades propias de cada p</w:t>
      </w:r>
      <w:r w:rsidR="006136E5" w:rsidRPr="00BD3739">
        <w:rPr>
          <w:rFonts w:ascii="Times New Roman" w:hAnsi="Times New Roman" w:cs="Times New Roman"/>
          <w:sz w:val="24"/>
        </w:rPr>
        <w:t>rograma educativo</w:t>
      </w:r>
      <w:r w:rsidR="00DC4EC4" w:rsidRPr="00BD3739">
        <w:rPr>
          <w:rFonts w:ascii="Times New Roman" w:hAnsi="Times New Roman" w:cs="Times New Roman"/>
          <w:sz w:val="24"/>
        </w:rPr>
        <w:t xml:space="preserve"> que imparten</w:t>
      </w:r>
      <w:r w:rsidRPr="00BD3739">
        <w:rPr>
          <w:rFonts w:ascii="Times New Roman" w:hAnsi="Times New Roman" w:cs="Times New Roman"/>
          <w:sz w:val="24"/>
        </w:rPr>
        <w:t>.</w:t>
      </w:r>
    </w:p>
    <w:p w14:paraId="358DFE10" w14:textId="77777777" w:rsidR="00372AB7" w:rsidRPr="00BD3739" w:rsidRDefault="00372AB7" w:rsidP="00894BC7">
      <w:pPr>
        <w:pStyle w:val="Textoindependiente"/>
        <w:spacing w:line="360" w:lineRule="auto"/>
        <w:rPr>
          <w:rFonts w:ascii="Times New Roman" w:hAnsi="Times New Roman" w:cs="Times New Roman"/>
          <w:sz w:val="24"/>
        </w:rPr>
      </w:pPr>
    </w:p>
    <w:p w14:paraId="23586B34" w14:textId="3151011C" w:rsidR="00372AB7" w:rsidRPr="00894BC7" w:rsidRDefault="00372AB7" w:rsidP="00894BC7">
      <w:pPr>
        <w:autoSpaceDE w:val="0"/>
        <w:autoSpaceDN w:val="0"/>
        <w:adjustRightInd w:val="0"/>
        <w:spacing w:line="360" w:lineRule="auto"/>
        <w:jc w:val="both"/>
        <w:rPr>
          <w:rFonts w:ascii="Arial" w:hAnsi="Arial" w:cs="Arial"/>
        </w:rPr>
      </w:pPr>
      <w:r w:rsidRPr="00BD3739">
        <w:rPr>
          <w:rFonts w:eastAsiaTheme="minorHAnsi"/>
          <w:color w:val="000000"/>
          <w:lang w:eastAsia="en-US"/>
        </w:rPr>
        <w:t>Su implementación ha sido progresiva y a partir del año 2008 se contó con una herramienta electrónica para el manejo de información, el Sistema Inteligente para la Tutoría Académica (SI</w:t>
      </w:r>
      <w:r w:rsidR="00995CD9" w:rsidRPr="00BD3739">
        <w:rPr>
          <w:rFonts w:eastAsiaTheme="minorHAnsi"/>
          <w:color w:val="000000"/>
          <w:lang w:eastAsia="en-US"/>
        </w:rPr>
        <w:t>TA) (</w:t>
      </w:r>
      <w:proofErr w:type="spellStart"/>
      <w:r w:rsidR="00995CD9" w:rsidRPr="00BD3739">
        <w:rPr>
          <w:rFonts w:eastAsiaTheme="minorHAnsi"/>
          <w:color w:val="000000"/>
          <w:lang w:eastAsia="en-US"/>
        </w:rPr>
        <w:t>UAEMéx</w:t>
      </w:r>
      <w:proofErr w:type="spellEnd"/>
      <w:r w:rsidR="00995CD9" w:rsidRPr="00BD3739">
        <w:rPr>
          <w:rFonts w:eastAsiaTheme="minorHAnsi"/>
          <w:color w:val="000000"/>
          <w:lang w:eastAsia="en-US"/>
        </w:rPr>
        <w:t xml:space="preserve">, 2009: 3-4), que </w:t>
      </w:r>
      <w:r w:rsidR="00C65D53" w:rsidRPr="00BD3739">
        <w:rPr>
          <w:rFonts w:eastAsiaTheme="minorHAnsi"/>
          <w:color w:val="000000"/>
          <w:lang w:eastAsia="en-US"/>
        </w:rPr>
        <w:t xml:space="preserve">fue </w:t>
      </w:r>
      <w:r w:rsidRPr="00BD3739">
        <w:rPr>
          <w:rFonts w:eastAsiaTheme="minorHAnsi"/>
          <w:color w:val="000000"/>
          <w:lang w:eastAsia="en-US"/>
        </w:rPr>
        <w:t>útil para el registro de las actividades de los tutores y para el seguimiento de indicadores del pr</w:t>
      </w:r>
      <w:r w:rsidR="00995CD9" w:rsidRPr="00BD3739">
        <w:rPr>
          <w:rFonts w:eastAsiaTheme="minorHAnsi"/>
          <w:color w:val="000000"/>
          <w:lang w:eastAsia="en-US"/>
        </w:rPr>
        <w:t>ograma desde distintos niveles, alumno-tutor-coordinador</w:t>
      </w:r>
      <w:r w:rsidRPr="00BD3739">
        <w:rPr>
          <w:rFonts w:eastAsiaTheme="minorHAnsi"/>
          <w:color w:val="000000"/>
          <w:lang w:eastAsia="en-US"/>
        </w:rPr>
        <w:t>.</w:t>
      </w:r>
      <w:r w:rsidR="006136E5" w:rsidRPr="00BD3739">
        <w:rPr>
          <w:rFonts w:eastAsiaTheme="minorHAnsi"/>
          <w:color w:val="000000"/>
          <w:lang w:eastAsia="en-US"/>
        </w:rPr>
        <w:t xml:space="preserve"> </w:t>
      </w:r>
      <w:r w:rsidR="00995CD9" w:rsidRPr="00BD3739">
        <w:rPr>
          <w:rFonts w:eastAsiaTheme="minorHAnsi"/>
          <w:color w:val="000000"/>
          <w:lang w:eastAsia="en-US"/>
        </w:rPr>
        <w:t>P</w:t>
      </w:r>
      <w:r w:rsidR="006136E5" w:rsidRPr="00BD3739">
        <w:rPr>
          <w:rFonts w:eastAsiaTheme="minorHAnsi"/>
          <w:color w:val="000000"/>
          <w:lang w:eastAsia="en-US"/>
        </w:rPr>
        <w:t>ero las necesidades de los alumnos cambiaron y por tanto se debe reestructurar el programa de tutoría.</w:t>
      </w:r>
    </w:p>
    <w:p w14:paraId="121576FF" w14:textId="77777777" w:rsidR="00627CA8" w:rsidRPr="00894BC7" w:rsidRDefault="00627CA8" w:rsidP="00894BC7">
      <w:pPr>
        <w:pStyle w:val="Textoindependiente"/>
        <w:spacing w:line="360" w:lineRule="auto"/>
        <w:rPr>
          <w:rFonts w:ascii="Arial" w:hAnsi="Arial" w:cs="Arial"/>
          <w:sz w:val="24"/>
        </w:rPr>
      </w:pPr>
    </w:p>
    <w:p w14:paraId="1FBCB84A" w14:textId="3058A3EB" w:rsidR="0089072D" w:rsidRDefault="006136E5" w:rsidP="00894BC7">
      <w:pPr>
        <w:autoSpaceDE w:val="0"/>
        <w:autoSpaceDN w:val="0"/>
        <w:adjustRightInd w:val="0"/>
        <w:spacing w:line="360" w:lineRule="auto"/>
        <w:jc w:val="both"/>
        <w:rPr>
          <w:rFonts w:ascii="Arial" w:hAnsi="Arial" w:cs="Arial"/>
          <w:b/>
        </w:rPr>
      </w:pPr>
      <w:r>
        <w:rPr>
          <w:rFonts w:ascii="Arial" w:hAnsi="Arial" w:cs="Arial"/>
          <w:b/>
        </w:rPr>
        <w:t>Materiales y métodos</w:t>
      </w:r>
    </w:p>
    <w:p w14:paraId="25F6A3C9" w14:textId="3AAEFAC4" w:rsidR="0026507C" w:rsidRPr="00BD3739" w:rsidRDefault="000719A9" w:rsidP="00894BC7">
      <w:pPr>
        <w:autoSpaceDE w:val="0"/>
        <w:autoSpaceDN w:val="0"/>
        <w:adjustRightInd w:val="0"/>
        <w:spacing w:line="360" w:lineRule="auto"/>
        <w:jc w:val="both"/>
      </w:pPr>
      <w:r w:rsidRPr="00BD3739">
        <w:t xml:space="preserve">Al llevar </w:t>
      </w:r>
      <w:r w:rsidR="0026507C" w:rsidRPr="00BD3739">
        <w:t>a</w:t>
      </w:r>
      <w:r w:rsidR="00CC2793" w:rsidRPr="00BD3739">
        <w:t xml:space="preserve"> cabo una revisión de los reportes entregados por los tutores de cada uno de los grupos</w:t>
      </w:r>
      <w:r w:rsidR="00203920" w:rsidRPr="00BD3739">
        <w:t xml:space="preserve"> de la carrera de ingeniería en computación</w:t>
      </w:r>
      <w:r w:rsidR="00CC2793" w:rsidRPr="00BD3739">
        <w:t xml:space="preserve"> </w:t>
      </w:r>
      <w:r w:rsidR="00995CD9" w:rsidRPr="00BD3739">
        <w:t>-</w:t>
      </w:r>
      <w:r w:rsidR="00CC2793" w:rsidRPr="00BD3739">
        <w:t>los cuales a su vez fueron generados por el sistema de tutoría</w:t>
      </w:r>
      <w:r w:rsidR="0026507C" w:rsidRPr="00BD3739">
        <w:t>, reflejados en los índices de reprobación y deserción</w:t>
      </w:r>
      <w:r w:rsidR="00995CD9" w:rsidRPr="00BD3739">
        <w:t>-</w:t>
      </w:r>
      <w:r w:rsidR="00E72C7B" w:rsidRPr="00BD3739">
        <w:t xml:space="preserve"> s</w:t>
      </w:r>
      <w:r w:rsidR="0026507C" w:rsidRPr="00BD3739">
        <w:t>e identificó un desfase de la Tutoría Académica con relación a</w:t>
      </w:r>
      <w:r w:rsidR="00995CD9" w:rsidRPr="00BD3739">
        <w:t xml:space="preserve"> las</w:t>
      </w:r>
      <w:r w:rsidR="0026507C" w:rsidRPr="00BD3739">
        <w:t xml:space="preserve"> nuevas necesidades de atención </w:t>
      </w:r>
      <w:r w:rsidR="00A62C77" w:rsidRPr="00BD3739">
        <w:t>de los</w:t>
      </w:r>
      <w:r w:rsidR="0026507C" w:rsidRPr="00BD3739">
        <w:t xml:space="preserve"> estudiantes</w:t>
      </w:r>
      <w:r w:rsidR="00A62C77" w:rsidRPr="00BD3739">
        <w:t>,</w:t>
      </w:r>
      <w:r w:rsidR="0026507C" w:rsidRPr="00BD3739">
        <w:t xml:space="preserve"> así como </w:t>
      </w:r>
      <w:r w:rsidR="00B2472D" w:rsidRPr="00BD3739">
        <w:t xml:space="preserve">la </w:t>
      </w:r>
      <w:r w:rsidR="00995CD9" w:rsidRPr="00BD3739">
        <w:t xml:space="preserve">exigencia de </w:t>
      </w:r>
      <w:r w:rsidR="00A62C77" w:rsidRPr="00BD3739">
        <w:t>renovar</w:t>
      </w:r>
      <w:r w:rsidR="0026507C" w:rsidRPr="00BD3739">
        <w:t xml:space="preserve"> </w:t>
      </w:r>
      <w:r w:rsidR="00A62C77" w:rsidRPr="00BD3739">
        <w:t>la estrategia de tutorial</w:t>
      </w:r>
      <w:r w:rsidR="00784C91" w:rsidRPr="00BD3739">
        <w:t>.</w:t>
      </w:r>
    </w:p>
    <w:p w14:paraId="22942058" w14:textId="05BE94C9" w:rsidR="00E313E3" w:rsidRPr="00BD3739" w:rsidRDefault="00993C1E" w:rsidP="00E313E3">
      <w:pPr>
        <w:autoSpaceDE w:val="0"/>
        <w:autoSpaceDN w:val="0"/>
        <w:adjustRightInd w:val="0"/>
        <w:spacing w:line="360" w:lineRule="auto"/>
        <w:jc w:val="both"/>
      </w:pPr>
      <w:r w:rsidRPr="00BD3739">
        <w:t>La metodología que se utilizó para</w:t>
      </w:r>
      <w:r w:rsidR="00995CD9" w:rsidRPr="00BD3739">
        <w:t xml:space="preserve"> llevar a cabo la investigación</w:t>
      </w:r>
      <w:r w:rsidRPr="00BD3739">
        <w:t xml:space="preserve"> fue </w:t>
      </w:r>
      <w:r w:rsidR="001F1149" w:rsidRPr="00BD3739">
        <w:t>hacer un d</w:t>
      </w:r>
      <w:r w:rsidR="00995CD9" w:rsidRPr="00BD3739">
        <w:t>i</w:t>
      </w:r>
      <w:r w:rsidR="001F1149" w:rsidRPr="00BD3739">
        <w:t xml:space="preserve">agnóstico y posteriormente un </w:t>
      </w:r>
      <w:proofErr w:type="spellStart"/>
      <w:r w:rsidR="001F1149" w:rsidRPr="00BD3739">
        <w:t>ána</w:t>
      </w:r>
      <w:r w:rsidR="00995CD9" w:rsidRPr="00BD3739">
        <w:t>lisis</w:t>
      </w:r>
      <w:proofErr w:type="spellEnd"/>
      <w:r w:rsidR="00995CD9" w:rsidRPr="00BD3739">
        <w:t xml:space="preserve"> de los problemas que se pr</w:t>
      </w:r>
      <w:r w:rsidR="001F1149" w:rsidRPr="00BD3739">
        <w:t>esen</w:t>
      </w:r>
      <w:r w:rsidR="00C251B0" w:rsidRPr="00BD3739">
        <w:t>tan en los estudiantes de la carrera de Ingenie</w:t>
      </w:r>
      <w:r w:rsidR="00995CD9" w:rsidRPr="00BD3739">
        <w:t>r</w:t>
      </w:r>
      <w:r w:rsidR="00C251B0" w:rsidRPr="00BD3739">
        <w:t xml:space="preserve">ía en Computación del Centro </w:t>
      </w:r>
      <w:r w:rsidR="00961021" w:rsidRPr="00BD3739">
        <w:t xml:space="preserve">Universitario, puesta en marcha </w:t>
      </w:r>
      <w:r w:rsidR="00995CD9" w:rsidRPr="00BD3739">
        <w:t xml:space="preserve">como parte </w:t>
      </w:r>
      <w:r w:rsidR="00961021" w:rsidRPr="00BD3739">
        <w:t>del sistema</w:t>
      </w:r>
      <w:r w:rsidR="00055165" w:rsidRPr="00BD3739">
        <w:t xml:space="preserve"> reestructurado</w:t>
      </w:r>
      <w:r w:rsidR="00961021" w:rsidRPr="00BD3739">
        <w:t xml:space="preserve"> y</w:t>
      </w:r>
      <w:r w:rsidR="00055165" w:rsidRPr="00BD3739">
        <w:t xml:space="preserve"> evaluación del mismo</w:t>
      </w:r>
      <w:r w:rsidR="00C251B0" w:rsidRPr="00BD3739">
        <w:t>.</w:t>
      </w:r>
      <w:r w:rsidR="00F76EF7" w:rsidRPr="00BD3739">
        <w:t xml:space="preserve"> Esto con el fin de restructurar el programa de Tutoría y atender</w:t>
      </w:r>
      <w:r w:rsidR="00A96E18" w:rsidRPr="00BD3739">
        <w:t xml:space="preserve"> las necesidades de los alumnos, p</w:t>
      </w:r>
      <w:r w:rsidR="007239E1" w:rsidRPr="00BD3739">
        <w:t>ara posteriormente realizar la propuesta de modificación al sistema de tutoría</w:t>
      </w:r>
      <w:r w:rsidR="001F1149" w:rsidRPr="00BD3739">
        <w:t xml:space="preserve">  </w:t>
      </w:r>
    </w:p>
    <w:p w14:paraId="77137FAC" w14:textId="77777777" w:rsidR="007F271B" w:rsidRPr="00BD3739" w:rsidRDefault="007F271B" w:rsidP="00E313E3">
      <w:pPr>
        <w:autoSpaceDE w:val="0"/>
        <w:autoSpaceDN w:val="0"/>
        <w:adjustRightInd w:val="0"/>
        <w:spacing w:line="360" w:lineRule="auto"/>
        <w:jc w:val="both"/>
      </w:pPr>
    </w:p>
    <w:p w14:paraId="6B4D0320" w14:textId="53E869E0" w:rsidR="008C3BD0" w:rsidRPr="00BD3739" w:rsidRDefault="00A96E18" w:rsidP="00894BC7">
      <w:pPr>
        <w:autoSpaceDE w:val="0"/>
        <w:autoSpaceDN w:val="0"/>
        <w:adjustRightInd w:val="0"/>
        <w:spacing w:line="360" w:lineRule="auto"/>
        <w:jc w:val="both"/>
      </w:pPr>
      <w:r w:rsidRPr="00BD3739">
        <w:lastRenderedPageBreak/>
        <w:t>El diagnó</w:t>
      </w:r>
      <w:r w:rsidR="008F54C5" w:rsidRPr="00BD3739">
        <w:t>stico se realizó considerando los reportes semestral</w:t>
      </w:r>
      <w:r w:rsidR="00995CD9" w:rsidRPr="00BD3739">
        <w:t>es</w:t>
      </w:r>
      <w:r w:rsidR="008F54C5" w:rsidRPr="00BD3739">
        <w:t xml:space="preserve"> y anual</w:t>
      </w:r>
      <w:r w:rsidR="00995CD9" w:rsidRPr="00BD3739">
        <w:t>es</w:t>
      </w:r>
      <w:r w:rsidR="00236D2F" w:rsidRPr="00BD3739">
        <w:t xml:space="preserve"> </w:t>
      </w:r>
      <w:r w:rsidR="008F54C5" w:rsidRPr="00BD3739">
        <w:t>entregados por los tu</w:t>
      </w:r>
      <w:r w:rsidR="00995CD9" w:rsidRPr="00BD3739">
        <w:t>tores de cada uno de los grupos. E</w:t>
      </w:r>
      <w:r w:rsidR="008F54C5" w:rsidRPr="00BD3739">
        <w:t xml:space="preserve">n este caso son </w:t>
      </w:r>
      <w:r w:rsidR="00B063ED" w:rsidRPr="00BD3739">
        <w:t>10</w:t>
      </w:r>
      <w:r w:rsidR="008F54C5" w:rsidRPr="00BD3739">
        <w:t xml:space="preserve"> grupos por</w:t>
      </w:r>
      <w:r w:rsidRPr="00BD3739">
        <w:t xml:space="preserve"> semestre, con</w:t>
      </w:r>
      <w:r w:rsidR="008F54C5" w:rsidRPr="00BD3739">
        <w:t xml:space="preserve"> un total de 515 alumnos.</w:t>
      </w:r>
      <w:r w:rsidR="008C3BD0" w:rsidRPr="00BD3739">
        <w:t xml:space="preserve"> En estos se ven reflejados los problemas en forma individual y por grupos de indicadores</w:t>
      </w:r>
      <w:r w:rsidRPr="00BD3739">
        <w:t>, entre los que se encuentran</w:t>
      </w:r>
      <w:r w:rsidR="008C3BD0" w:rsidRPr="00BD3739">
        <w:t>:</w:t>
      </w:r>
    </w:p>
    <w:p w14:paraId="4E80EA2A" w14:textId="77777777" w:rsidR="00B6611C" w:rsidRPr="00BD3739" w:rsidRDefault="00B6611C" w:rsidP="00894BC7">
      <w:pPr>
        <w:autoSpaceDE w:val="0"/>
        <w:autoSpaceDN w:val="0"/>
        <w:adjustRightInd w:val="0"/>
        <w:spacing w:line="360" w:lineRule="auto"/>
        <w:jc w:val="both"/>
      </w:pPr>
    </w:p>
    <w:p w14:paraId="56E46FBA" w14:textId="146BE7D9" w:rsidR="008C3BD0" w:rsidRPr="00BD3739" w:rsidRDefault="00A96E18" w:rsidP="00A96E18">
      <w:pPr>
        <w:autoSpaceDE w:val="0"/>
        <w:autoSpaceDN w:val="0"/>
        <w:adjustRightInd w:val="0"/>
        <w:spacing w:line="360" w:lineRule="auto"/>
        <w:ind w:left="708"/>
        <w:jc w:val="both"/>
      </w:pPr>
      <w:r w:rsidRPr="00BD3739">
        <w:t>Sobresaliente</w:t>
      </w:r>
      <w:r w:rsidR="0065486A" w:rsidRPr="00BD3739">
        <w:t>:</w:t>
      </w:r>
      <w:r w:rsidR="008C3BD0" w:rsidRPr="00BD3739">
        <w:t xml:space="preserve"> </w:t>
      </w:r>
      <w:r w:rsidRPr="00BD3739">
        <w:t>Son alumnos que no tienen ningu</w:t>
      </w:r>
      <w:r w:rsidR="008C3BD0" w:rsidRPr="00BD3739">
        <w:t>n</w:t>
      </w:r>
      <w:r w:rsidRPr="00BD3739">
        <w:t>a</w:t>
      </w:r>
      <w:r w:rsidR="008C3BD0" w:rsidRPr="00BD3739">
        <w:t xml:space="preserve"> materia reprobada </w:t>
      </w:r>
      <w:r w:rsidRPr="00BD3739">
        <w:t xml:space="preserve">y su promedio es mayor o igual a </w:t>
      </w:r>
      <w:r w:rsidR="008C3BD0" w:rsidRPr="00BD3739">
        <w:t>9.</w:t>
      </w:r>
    </w:p>
    <w:p w14:paraId="3B8AF91B" w14:textId="2B7EAB94" w:rsidR="008C3BD0" w:rsidRPr="00BD3739" w:rsidRDefault="0065486A" w:rsidP="00A96E18">
      <w:pPr>
        <w:autoSpaceDE w:val="0"/>
        <w:autoSpaceDN w:val="0"/>
        <w:adjustRightInd w:val="0"/>
        <w:spacing w:line="360" w:lineRule="auto"/>
        <w:ind w:left="708"/>
        <w:jc w:val="both"/>
      </w:pPr>
      <w:r w:rsidRPr="00BD3739">
        <w:t xml:space="preserve">Regulares: </w:t>
      </w:r>
      <w:r w:rsidR="008C3BD0" w:rsidRPr="00BD3739">
        <w:t>Son alumnos que no tienen materias reprobadas, no se considera el promedio.</w:t>
      </w:r>
    </w:p>
    <w:p w14:paraId="1A60213B" w14:textId="01660C34" w:rsidR="008C3BD0" w:rsidRPr="00BD3739" w:rsidRDefault="008C3BD0" w:rsidP="0065486A">
      <w:pPr>
        <w:autoSpaceDE w:val="0"/>
        <w:autoSpaceDN w:val="0"/>
        <w:adjustRightInd w:val="0"/>
        <w:spacing w:line="360" w:lineRule="auto"/>
        <w:ind w:left="708"/>
        <w:jc w:val="both"/>
      </w:pPr>
      <w:r w:rsidRPr="00BD3739">
        <w:t xml:space="preserve">Irregulares: Son alumnos que </w:t>
      </w:r>
      <w:r w:rsidR="0065486A" w:rsidRPr="00BD3739">
        <w:t>tienen una</w:t>
      </w:r>
      <w:r w:rsidR="00EF0319" w:rsidRPr="00BD3739">
        <w:t xml:space="preserve"> o dos materias reprobadas.</w:t>
      </w:r>
      <w:r w:rsidR="0065486A" w:rsidRPr="00BD3739">
        <w:t xml:space="preserve"> También se incluyen a los que tienen necesidades específicas, o</w:t>
      </w:r>
      <w:r w:rsidR="00EF0319" w:rsidRPr="00BD3739">
        <w:t xml:space="preserve"> alumnos que tienen alguna capacidad diferente.</w:t>
      </w:r>
    </w:p>
    <w:p w14:paraId="29D1B4DB" w14:textId="0F84E153" w:rsidR="00B6611C" w:rsidRPr="00BD3739" w:rsidRDefault="00B6611C" w:rsidP="00A96E18">
      <w:pPr>
        <w:autoSpaceDE w:val="0"/>
        <w:autoSpaceDN w:val="0"/>
        <w:adjustRightInd w:val="0"/>
        <w:spacing w:line="360" w:lineRule="auto"/>
        <w:ind w:left="708"/>
        <w:jc w:val="both"/>
      </w:pPr>
      <w:r w:rsidRPr="00BD3739">
        <w:t>E</w:t>
      </w:r>
      <w:r w:rsidR="008C3BD0" w:rsidRPr="00BD3739">
        <w:t>n situación de riesgo</w:t>
      </w:r>
      <w:r w:rsidR="0065486A" w:rsidRPr="00BD3739">
        <w:t>:</w:t>
      </w:r>
      <w:r w:rsidR="00EF0319" w:rsidRPr="00BD3739">
        <w:t xml:space="preserve"> </w:t>
      </w:r>
      <w:r w:rsidR="0065486A" w:rsidRPr="00BD3739">
        <w:t xml:space="preserve">Alumnos que están cursando </w:t>
      </w:r>
      <w:r w:rsidR="00EF0319" w:rsidRPr="00BD3739">
        <w:t>por segunda ocasión una materia y además ti</w:t>
      </w:r>
      <w:r w:rsidR="006E7A5B" w:rsidRPr="00BD3739">
        <w:t>e</w:t>
      </w:r>
      <w:r w:rsidR="00EF0319" w:rsidRPr="00BD3739">
        <w:t>nen materias reprobadas</w:t>
      </w:r>
      <w:r w:rsidRPr="00BD3739">
        <w:t>.</w:t>
      </w:r>
    </w:p>
    <w:p w14:paraId="29D76B35" w14:textId="6D140428" w:rsidR="006E2C17" w:rsidRPr="00BD3739" w:rsidRDefault="003D0A07" w:rsidP="00894BC7">
      <w:pPr>
        <w:autoSpaceDE w:val="0"/>
        <w:autoSpaceDN w:val="0"/>
        <w:adjustRightInd w:val="0"/>
        <w:spacing w:line="360" w:lineRule="auto"/>
        <w:jc w:val="both"/>
      </w:pPr>
      <w:r w:rsidRPr="00BD3739">
        <w:t xml:space="preserve"> </w:t>
      </w:r>
      <w:r w:rsidR="006E2C17" w:rsidRPr="00BD3739">
        <w:t xml:space="preserve"> </w:t>
      </w:r>
    </w:p>
    <w:p w14:paraId="4D9A536F" w14:textId="34721EEE" w:rsidR="00301958" w:rsidRPr="00BD3739" w:rsidRDefault="006E2C17" w:rsidP="00894BC7">
      <w:pPr>
        <w:autoSpaceDE w:val="0"/>
        <w:autoSpaceDN w:val="0"/>
        <w:adjustRightInd w:val="0"/>
        <w:spacing w:line="360" w:lineRule="auto"/>
        <w:jc w:val="both"/>
      </w:pPr>
      <w:r w:rsidRPr="00BD3739">
        <w:t xml:space="preserve">Los </w:t>
      </w:r>
      <w:r w:rsidR="00301958" w:rsidRPr="00BD3739">
        <w:t>reportes mostraron</w:t>
      </w:r>
      <w:r w:rsidR="0065486A" w:rsidRPr="00BD3739">
        <w:t xml:space="preserve"> también</w:t>
      </w:r>
      <w:r w:rsidR="006E7A5B" w:rsidRPr="00BD3739">
        <w:t xml:space="preserve"> los problemas </w:t>
      </w:r>
      <w:r w:rsidR="00301958" w:rsidRPr="00BD3739">
        <w:t xml:space="preserve">que más </w:t>
      </w:r>
      <w:r w:rsidR="0065486A" w:rsidRPr="00BD3739">
        <w:t xml:space="preserve">presentaban </w:t>
      </w:r>
      <w:r w:rsidR="00301958" w:rsidRPr="00BD3739">
        <w:t>los alumnos, siendo estos:</w:t>
      </w:r>
    </w:p>
    <w:p w14:paraId="73A7EF32" w14:textId="15BB2BDF" w:rsidR="000706DB" w:rsidRPr="00BD3739" w:rsidRDefault="00B6611C" w:rsidP="0065486A">
      <w:pPr>
        <w:autoSpaceDE w:val="0"/>
        <w:autoSpaceDN w:val="0"/>
        <w:adjustRightInd w:val="0"/>
        <w:spacing w:line="360" w:lineRule="auto"/>
        <w:ind w:left="708"/>
        <w:jc w:val="both"/>
      </w:pPr>
      <w:r w:rsidRPr="00BD3739">
        <w:t>P</w:t>
      </w:r>
      <w:r w:rsidR="006E2C17" w:rsidRPr="00BD3739">
        <w:t xml:space="preserve">roblemas en </w:t>
      </w:r>
      <w:r w:rsidR="0066168F" w:rsidRPr="00BD3739">
        <w:t xml:space="preserve">el área de </w:t>
      </w:r>
      <w:r w:rsidR="006E2C17" w:rsidRPr="00BD3739">
        <w:t>matemática</w:t>
      </w:r>
      <w:r w:rsidR="0069674C" w:rsidRPr="00BD3739">
        <w:t>s (73%)</w:t>
      </w:r>
      <w:proofErr w:type="gramStart"/>
      <w:r w:rsidR="0065486A" w:rsidRPr="00BD3739">
        <w:t>:</w:t>
      </w:r>
      <w:r w:rsidR="000706DB" w:rsidRPr="00BD3739">
        <w:t xml:space="preserve"> </w:t>
      </w:r>
      <w:r w:rsidR="006E2C17" w:rsidRPr="00BD3739">
        <w:t xml:space="preserve"> </w:t>
      </w:r>
      <w:r w:rsidR="0066168F" w:rsidRPr="00BD3739">
        <w:t>El</w:t>
      </w:r>
      <w:proofErr w:type="gramEnd"/>
      <w:r w:rsidR="0066168F" w:rsidRPr="00BD3739">
        <w:t xml:space="preserve"> bajo rendimiento de los alumnos en esta área se ve reflejado en los altos índices de reprobación, </w:t>
      </w:r>
      <w:r w:rsidR="0065486A" w:rsidRPr="00BD3739">
        <w:t xml:space="preserve"> y por consecuencia, </w:t>
      </w:r>
      <w:r w:rsidR="009B3C1E" w:rsidRPr="00BD3739">
        <w:t xml:space="preserve">el </w:t>
      </w:r>
      <w:r w:rsidR="0065486A" w:rsidRPr="00BD3739">
        <w:t>índice de recurso de las materias.  E</w:t>
      </w:r>
      <w:r w:rsidR="009B3C1E" w:rsidRPr="00BD3739">
        <w:t xml:space="preserve">ntre </w:t>
      </w:r>
      <w:r w:rsidR="0065486A" w:rsidRPr="00BD3739">
        <w:t xml:space="preserve">estas </w:t>
      </w:r>
      <w:r w:rsidR="009B3C1E" w:rsidRPr="00BD3739">
        <w:t xml:space="preserve">se encuentran </w:t>
      </w:r>
      <w:proofErr w:type="spellStart"/>
      <w:r w:rsidR="009B3C1E" w:rsidRPr="00BD3739">
        <w:t>álgreba</w:t>
      </w:r>
      <w:proofErr w:type="spellEnd"/>
      <w:r w:rsidR="009B3C1E" w:rsidRPr="00BD3739">
        <w:t xml:space="preserve"> lineal, álgebra superior, cálculo I, II y III, </w:t>
      </w:r>
      <w:r w:rsidRPr="00BD3739">
        <w:t>geometría</w:t>
      </w:r>
      <w:r w:rsidR="009B3C1E" w:rsidRPr="00BD3739">
        <w:t xml:space="preserve"> </w:t>
      </w:r>
      <w:r w:rsidRPr="00BD3739">
        <w:t>analítica</w:t>
      </w:r>
      <w:r w:rsidR="009B3C1E" w:rsidRPr="00BD3739">
        <w:t>,</w:t>
      </w:r>
      <w:r w:rsidRPr="00BD3739">
        <w:t xml:space="preserve"> </w:t>
      </w:r>
      <w:r w:rsidR="009B3C1E" w:rsidRPr="00BD3739">
        <w:t xml:space="preserve">análisis de </w:t>
      </w:r>
      <w:proofErr w:type="spellStart"/>
      <w:r w:rsidR="009B3C1E" w:rsidRPr="00BD3739">
        <w:t>fourier</w:t>
      </w:r>
      <w:proofErr w:type="spellEnd"/>
      <w:r w:rsidR="009B3C1E" w:rsidRPr="00BD3739">
        <w:t>, entre otras. En algunas ocasiones se traduce en deserción.</w:t>
      </w:r>
    </w:p>
    <w:p w14:paraId="17165328" w14:textId="77777777" w:rsidR="00B6611C" w:rsidRPr="00BD3739" w:rsidRDefault="00B6611C" w:rsidP="0065486A">
      <w:pPr>
        <w:autoSpaceDE w:val="0"/>
        <w:autoSpaceDN w:val="0"/>
        <w:adjustRightInd w:val="0"/>
        <w:spacing w:line="360" w:lineRule="auto"/>
        <w:ind w:left="708"/>
        <w:jc w:val="both"/>
      </w:pPr>
    </w:p>
    <w:p w14:paraId="29CD1F9B" w14:textId="7E4743C5" w:rsidR="009B3C1E" w:rsidRPr="00BD3739" w:rsidRDefault="00B6611C" w:rsidP="0065486A">
      <w:pPr>
        <w:autoSpaceDE w:val="0"/>
        <w:autoSpaceDN w:val="0"/>
        <w:adjustRightInd w:val="0"/>
        <w:spacing w:line="360" w:lineRule="auto"/>
        <w:ind w:left="708"/>
        <w:jc w:val="both"/>
      </w:pPr>
      <w:r w:rsidRPr="00BD3739">
        <w:t>F</w:t>
      </w:r>
      <w:r w:rsidR="006E2C17" w:rsidRPr="00BD3739">
        <w:t>alta de hábitos de estudio</w:t>
      </w:r>
      <w:r w:rsidR="0069674C" w:rsidRPr="00BD3739">
        <w:t xml:space="preserve"> (69%)</w:t>
      </w:r>
      <w:r w:rsidR="0065486A" w:rsidRPr="00BD3739">
        <w:t>:</w:t>
      </w:r>
      <w:r w:rsidR="002D7358" w:rsidRPr="00BD3739">
        <w:t xml:space="preserve"> El tiempo que le dedican los alumnos a</w:t>
      </w:r>
      <w:r w:rsidR="0065486A" w:rsidRPr="00BD3739">
        <w:t xml:space="preserve"> estudiar fuera de la escuela va de</w:t>
      </w:r>
      <w:r w:rsidR="002D7358" w:rsidRPr="00BD3739">
        <w:t xml:space="preserve"> dos </w:t>
      </w:r>
      <w:r w:rsidR="0065486A" w:rsidRPr="00BD3739">
        <w:t xml:space="preserve"> a máximo tres horas. L</w:t>
      </w:r>
      <w:r w:rsidR="002D7358" w:rsidRPr="00BD3739">
        <w:t xml:space="preserve">os avances tecnológicos suelen ser un arma de doble filo para el aprendizaje, ya que </w:t>
      </w:r>
      <w:r w:rsidR="0065486A" w:rsidRPr="00BD3739">
        <w:t xml:space="preserve">los estudiantes </w:t>
      </w:r>
      <w:r w:rsidR="002D7358" w:rsidRPr="00BD3739">
        <w:t>pasan mucho tiempo en las redes sociales, con el celular, videoju</w:t>
      </w:r>
      <w:r w:rsidR="00707990" w:rsidRPr="00BD3739">
        <w:t>e</w:t>
      </w:r>
      <w:r w:rsidR="002D7358" w:rsidRPr="00BD3739">
        <w:t>gos, entre otros.</w:t>
      </w:r>
    </w:p>
    <w:p w14:paraId="6DDBDB23" w14:textId="77777777" w:rsidR="002D7358" w:rsidRPr="00BD3739" w:rsidRDefault="002D7358" w:rsidP="0065486A">
      <w:pPr>
        <w:autoSpaceDE w:val="0"/>
        <w:autoSpaceDN w:val="0"/>
        <w:adjustRightInd w:val="0"/>
        <w:spacing w:line="360" w:lineRule="auto"/>
        <w:ind w:left="708"/>
        <w:jc w:val="both"/>
      </w:pPr>
    </w:p>
    <w:p w14:paraId="5C6D5F2D" w14:textId="2245CC62" w:rsidR="00403200" w:rsidRPr="00BD3739" w:rsidRDefault="00B6611C" w:rsidP="0065486A">
      <w:pPr>
        <w:autoSpaceDE w:val="0"/>
        <w:autoSpaceDN w:val="0"/>
        <w:adjustRightInd w:val="0"/>
        <w:spacing w:line="360" w:lineRule="auto"/>
        <w:ind w:left="708"/>
        <w:jc w:val="both"/>
      </w:pPr>
      <w:r w:rsidRPr="00BD3739">
        <w:t>F</w:t>
      </w:r>
      <w:r w:rsidR="00B80118" w:rsidRPr="00BD3739">
        <w:t>alta de comprensión lectora</w:t>
      </w:r>
      <w:r w:rsidR="008D28CB" w:rsidRPr="00BD3739">
        <w:t xml:space="preserve"> </w:t>
      </w:r>
      <w:r w:rsidR="0069674C" w:rsidRPr="00BD3739">
        <w:t>(</w:t>
      </w:r>
      <w:r w:rsidR="008D28CB" w:rsidRPr="00BD3739">
        <w:t>60%</w:t>
      </w:r>
      <w:r w:rsidR="0069674C" w:rsidRPr="00BD3739">
        <w:t>)</w:t>
      </w:r>
      <w:r w:rsidR="0065486A" w:rsidRPr="00BD3739">
        <w:t>:</w:t>
      </w:r>
      <w:r w:rsidR="00236D2F" w:rsidRPr="00BD3739">
        <w:t xml:space="preserve"> </w:t>
      </w:r>
      <w:r w:rsidR="00C135C4" w:rsidRPr="00BD3739">
        <w:t>Los</w:t>
      </w:r>
      <w:r w:rsidR="001D7343" w:rsidRPr="00BD3739">
        <w:t xml:space="preserve"> alumnos leen pero generalmente no realizan una reflexi</w:t>
      </w:r>
      <w:r w:rsidR="00C135C4" w:rsidRPr="00BD3739">
        <w:t xml:space="preserve">ón de la </w:t>
      </w:r>
      <w:proofErr w:type="spellStart"/>
      <w:r w:rsidR="00C135C4" w:rsidRPr="00BD3739">
        <w:t>lecura</w:t>
      </w:r>
      <w:proofErr w:type="spellEnd"/>
      <w:r w:rsidR="00C135C4" w:rsidRPr="00BD3739">
        <w:t>, no la analizan. En resumen no tienen hábito de leer.</w:t>
      </w:r>
    </w:p>
    <w:p w14:paraId="0EFFE3BE" w14:textId="77777777" w:rsidR="0065486A" w:rsidRPr="00BD3739" w:rsidRDefault="0065486A" w:rsidP="0065486A">
      <w:pPr>
        <w:autoSpaceDE w:val="0"/>
        <w:autoSpaceDN w:val="0"/>
        <w:adjustRightInd w:val="0"/>
        <w:spacing w:line="360" w:lineRule="auto"/>
        <w:ind w:left="708"/>
        <w:jc w:val="both"/>
      </w:pPr>
    </w:p>
    <w:p w14:paraId="2F22818C" w14:textId="2C990BD9" w:rsidR="008F1851" w:rsidRPr="00BD3739" w:rsidRDefault="00B6611C" w:rsidP="0065486A">
      <w:pPr>
        <w:autoSpaceDE w:val="0"/>
        <w:autoSpaceDN w:val="0"/>
        <w:adjustRightInd w:val="0"/>
        <w:spacing w:line="360" w:lineRule="auto"/>
        <w:ind w:left="708"/>
        <w:jc w:val="both"/>
      </w:pPr>
      <w:r w:rsidRPr="00BD3739">
        <w:t>M</w:t>
      </w:r>
      <w:r w:rsidR="00236D2F" w:rsidRPr="00BD3739">
        <w:t>ala administración del tiempo</w:t>
      </w:r>
      <w:r w:rsidR="008D28CB" w:rsidRPr="00BD3739">
        <w:t xml:space="preserve"> (42%)</w:t>
      </w:r>
      <w:r w:rsidR="0065486A" w:rsidRPr="00BD3739">
        <w:t>:</w:t>
      </w:r>
      <w:r w:rsidR="00D75B2C" w:rsidRPr="00BD3739">
        <w:t xml:space="preserve"> Generalmente no planean, no asignan</w:t>
      </w:r>
      <w:r w:rsidR="007677E0" w:rsidRPr="00BD3739">
        <w:t xml:space="preserve"> </w:t>
      </w:r>
      <w:r w:rsidR="00D75B2C" w:rsidRPr="00BD3739">
        <w:t>prioridades</w:t>
      </w:r>
      <w:r w:rsidR="008F1851" w:rsidRPr="00BD3739">
        <w:t xml:space="preserve"> para </w:t>
      </w:r>
      <w:r w:rsidR="00D75B2C" w:rsidRPr="00BD3739">
        <w:t xml:space="preserve">realizan sus </w:t>
      </w:r>
      <w:r w:rsidRPr="00BD3739">
        <w:t>actividades.</w:t>
      </w:r>
      <w:r w:rsidR="00D75B2C" w:rsidRPr="00BD3739">
        <w:t xml:space="preserve"> </w:t>
      </w:r>
      <w:r w:rsidR="00B80118" w:rsidRPr="00BD3739">
        <w:t xml:space="preserve"> </w:t>
      </w:r>
    </w:p>
    <w:p w14:paraId="066851B0" w14:textId="77777777" w:rsidR="0065486A" w:rsidRPr="00BD3739" w:rsidRDefault="0065486A" w:rsidP="0065486A">
      <w:pPr>
        <w:autoSpaceDE w:val="0"/>
        <w:autoSpaceDN w:val="0"/>
        <w:adjustRightInd w:val="0"/>
        <w:spacing w:line="360" w:lineRule="auto"/>
        <w:ind w:left="708"/>
        <w:jc w:val="both"/>
      </w:pPr>
    </w:p>
    <w:p w14:paraId="44A5E6D5" w14:textId="68D02588" w:rsidR="008F1851" w:rsidRPr="00BD3739" w:rsidRDefault="00B6611C" w:rsidP="0065486A">
      <w:pPr>
        <w:autoSpaceDE w:val="0"/>
        <w:autoSpaceDN w:val="0"/>
        <w:adjustRightInd w:val="0"/>
        <w:spacing w:line="360" w:lineRule="auto"/>
        <w:ind w:left="708"/>
        <w:jc w:val="both"/>
      </w:pPr>
      <w:r w:rsidRPr="00BD3739">
        <w:t>C</w:t>
      </w:r>
      <w:r w:rsidR="00B80118" w:rsidRPr="00BD3739">
        <w:t>onocimientos previos defi</w:t>
      </w:r>
      <w:r w:rsidR="00236D2F" w:rsidRPr="00BD3739">
        <w:t>cientes</w:t>
      </w:r>
      <w:r w:rsidR="008D28CB" w:rsidRPr="00BD3739">
        <w:t xml:space="preserve"> (42%)</w:t>
      </w:r>
      <w:r w:rsidR="0065486A" w:rsidRPr="00BD3739">
        <w:t>: La</w:t>
      </w:r>
      <w:r w:rsidR="008D28CB" w:rsidRPr="00BD3739">
        <w:t xml:space="preserve"> </w:t>
      </w:r>
      <w:r w:rsidR="008F1851" w:rsidRPr="00BD3739">
        <w:t>falta de conocimientos previos básicos,  dificultad en el análisis y elaboración de trabajos,  los altos índice</w:t>
      </w:r>
      <w:r w:rsidR="0065486A" w:rsidRPr="00BD3739">
        <w:t>s de reprobación en el semestre son</w:t>
      </w:r>
      <w:r w:rsidR="008F1851" w:rsidRPr="00BD3739">
        <w:t xml:space="preserve"> situaci</w:t>
      </w:r>
      <w:r w:rsidR="0065486A" w:rsidRPr="00BD3739">
        <w:t>ones</w:t>
      </w:r>
      <w:r w:rsidR="008F1851" w:rsidRPr="00BD3739">
        <w:t xml:space="preserve"> que afecta</w:t>
      </w:r>
      <w:r w:rsidR="0065486A" w:rsidRPr="00BD3739">
        <w:t>n</w:t>
      </w:r>
      <w:r w:rsidR="008F1851" w:rsidRPr="00BD3739">
        <w:t xml:space="preserve"> la seriación de unidades de aprendizaje </w:t>
      </w:r>
      <w:r w:rsidR="00792888" w:rsidRPr="00BD3739">
        <w:t>e</w:t>
      </w:r>
      <w:r w:rsidR="008F1851" w:rsidRPr="00BD3739">
        <w:t xml:space="preserve"> incrementar el rezago,  entre otros.</w:t>
      </w:r>
    </w:p>
    <w:p w14:paraId="143CB457" w14:textId="77777777" w:rsidR="0065486A" w:rsidRPr="00BD3739" w:rsidRDefault="0065486A" w:rsidP="0065486A">
      <w:pPr>
        <w:autoSpaceDE w:val="0"/>
        <w:autoSpaceDN w:val="0"/>
        <w:adjustRightInd w:val="0"/>
        <w:spacing w:line="360" w:lineRule="auto"/>
        <w:ind w:left="708"/>
        <w:jc w:val="both"/>
      </w:pPr>
    </w:p>
    <w:p w14:paraId="01F612A4" w14:textId="4857F988" w:rsidR="00FA355E" w:rsidRPr="00BD3739" w:rsidRDefault="00B6611C" w:rsidP="0065486A">
      <w:pPr>
        <w:autoSpaceDE w:val="0"/>
        <w:autoSpaceDN w:val="0"/>
        <w:adjustRightInd w:val="0"/>
        <w:spacing w:line="360" w:lineRule="auto"/>
        <w:ind w:left="708"/>
        <w:jc w:val="both"/>
      </w:pPr>
      <w:r w:rsidRPr="00BD3739">
        <w:t>P</w:t>
      </w:r>
      <w:r w:rsidR="008D28CB" w:rsidRPr="00BD3739">
        <w:t>roblemas en programación (58%)</w:t>
      </w:r>
      <w:r w:rsidR="0065486A" w:rsidRPr="00BD3739">
        <w:t>:</w:t>
      </w:r>
      <w:r w:rsidR="00236D2F" w:rsidRPr="00BD3739">
        <w:t xml:space="preserve"> </w:t>
      </w:r>
      <w:r w:rsidR="00792888" w:rsidRPr="00BD3739">
        <w:t xml:space="preserve">Los alumnos no cuentan con los conocimientos necesarios para resolver problemas con el uso de la computadora y un lenguaje de programación, lo que incrementa los índices de programación. </w:t>
      </w:r>
    </w:p>
    <w:p w14:paraId="035A5AA5" w14:textId="77777777" w:rsidR="00D77515" w:rsidRPr="00BD3739" w:rsidRDefault="00D77515" w:rsidP="00894BC7">
      <w:pPr>
        <w:autoSpaceDE w:val="0"/>
        <w:autoSpaceDN w:val="0"/>
        <w:adjustRightInd w:val="0"/>
        <w:spacing w:line="360" w:lineRule="auto"/>
        <w:jc w:val="both"/>
      </w:pPr>
    </w:p>
    <w:p w14:paraId="5835CF08" w14:textId="73242114" w:rsidR="00BE7DB8" w:rsidRPr="00BD3739" w:rsidRDefault="0089072D" w:rsidP="00894BC7">
      <w:pPr>
        <w:autoSpaceDE w:val="0"/>
        <w:autoSpaceDN w:val="0"/>
        <w:adjustRightInd w:val="0"/>
        <w:spacing w:line="360" w:lineRule="auto"/>
        <w:jc w:val="both"/>
      </w:pPr>
      <w:r w:rsidRPr="00BD3739">
        <w:t>Considerando lo</w:t>
      </w:r>
      <w:r w:rsidR="0065486A" w:rsidRPr="00BD3739">
        <w:t xml:space="preserve">s problemas anteriores al igual que </w:t>
      </w:r>
      <w:r w:rsidR="007239E1" w:rsidRPr="00BD3739">
        <w:t xml:space="preserve">los reportes generados por el sistema de tutoría y las actividades que realizaban los tutores, </w:t>
      </w:r>
      <w:r w:rsidR="00E72C7B" w:rsidRPr="00BD3739">
        <w:t xml:space="preserve">fue </w:t>
      </w:r>
      <w:r w:rsidRPr="00BD3739">
        <w:t>necesario</w:t>
      </w:r>
      <w:r w:rsidR="007239E1" w:rsidRPr="00BD3739">
        <w:t xml:space="preserve"> modificar el</w:t>
      </w:r>
      <w:r w:rsidR="0026507C" w:rsidRPr="00BD3739">
        <w:t xml:space="preserve"> sistema </w:t>
      </w:r>
      <w:r w:rsidR="007239E1" w:rsidRPr="00BD3739">
        <w:t>integrando</w:t>
      </w:r>
      <w:r w:rsidR="0065486A" w:rsidRPr="00BD3739">
        <w:t xml:space="preserve"> para tomar en cuenta </w:t>
      </w:r>
      <w:r w:rsidR="00784C91" w:rsidRPr="00BD3739">
        <w:t xml:space="preserve"> </w:t>
      </w:r>
      <w:r w:rsidR="0026507C" w:rsidRPr="00BD3739">
        <w:t>la n</w:t>
      </w:r>
      <w:r w:rsidRPr="00BD3739">
        <w:t>ormatividad institucional</w:t>
      </w:r>
      <w:r w:rsidR="0026507C" w:rsidRPr="00BD3739">
        <w:t>, un procedimiento que orient</w:t>
      </w:r>
      <w:r w:rsidRPr="00BD3739">
        <w:t>e</w:t>
      </w:r>
      <w:r w:rsidR="0026507C" w:rsidRPr="00BD3739">
        <w:t xml:space="preserve"> el flujo </w:t>
      </w:r>
      <w:r w:rsidR="007239E1" w:rsidRPr="00BD3739">
        <w:t>de la información entre</w:t>
      </w:r>
      <w:r w:rsidR="0026507C" w:rsidRPr="00BD3739">
        <w:t xml:space="preserve"> los </w:t>
      </w:r>
      <w:r w:rsidR="00784C91" w:rsidRPr="00BD3739">
        <w:t xml:space="preserve">distintos </w:t>
      </w:r>
      <w:r w:rsidR="0026507C" w:rsidRPr="00BD3739">
        <w:t>actores</w:t>
      </w:r>
      <w:r w:rsidR="007239E1" w:rsidRPr="00BD3739">
        <w:t xml:space="preserve"> </w:t>
      </w:r>
      <w:r w:rsidR="0065486A" w:rsidRPr="00BD3739">
        <w:t>y los procesos;</w:t>
      </w:r>
      <w:r w:rsidR="0026507C" w:rsidRPr="00BD3739">
        <w:t xml:space="preserve"> un</w:t>
      </w:r>
      <w:r w:rsidRPr="00BD3739">
        <w:t xml:space="preserve"> </w:t>
      </w:r>
      <w:r w:rsidR="0026507C" w:rsidRPr="00BD3739">
        <w:t xml:space="preserve">programa de capacitación para tutores </w:t>
      </w:r>
      <w:r w:rsidR="00236D2F" w:rsidRPr="00BD3739">
        <w:t xml:space="preserve">y coordinadores de </w:t>
      </w:r>
      <w:r w:rsidR="0065486A" w:rsidRPr="00BD3739">
        <w:t>tutoría;</w:t>
      </w:r>
      <w:r w:rsidR="00236D2F" w:rsidRPr="00BD3739">
        <w:t xml:space="preserve"> y</w:t>
      </w:r>
      <w:r w:rsidR="0026507C" w:rsidRPr="00BD3739">
        <w:t xml:space="preserve"> </w:t>
      </w:r>
      <w:r w:rsidR="00E72C7B" w:rsidRPr="00BD3739">
        <w:t xml:space="preserve">mejorar el </w:t>
      </w:r>
      <w:r w:rsidR="0026507C" w:rsidRPr="00BD3739">
        <w:t>software</w:t>
      </w:r>
      <w:r w:rsidRPr="00BD3739">
        <w:t xml:space="preserve"> </w:t>
      </w:r>
      <w:r w:rsidR="00E72C7B" w:rsidRPr="00BD3739">
        <w:t xml:space="preserve">existente para que contenga las actividades que realiza el tutor </w:t>
      </w:r>
      <w:r w:rsidR="0026507C" w:rsidRPr="00BD3739">
        <w:t>y las evidencias necesarias para su evaluación.</w:t>
      </w:r>
      <w:r w:rsidR="00BE7DB8" w:rsidRPr="00BD3739">
        <w:t xml:space="preserve"> </w:t>
      </w:r>
      <w:r w:rsidR="00E72C7B" w:rsidRPr="00BD3739">
        <w:t xml:space="preserve">Esto </w:t>
      </w:r>
      <w:r w:rsidR="00784C91" w:rsidRPr="00BD3739">
        <w:t>constituye</w:t>
      </w:r>
      <w:r w:rsidR="00BE7DB8" w:rsidRPr="00BD3739">
        <w:t xml:space="preserve"> un recurso para detectar, atender, dar seguimiento y </w:t>
      </w:r>
      <w:r w:rsidR="00236D2F" w:rsidRPr="00BD3739">
        <w:t>tratar de solucionar algunos problemas y</w:t>
      </w:r>
      <w:r w:rsidR="00BE7DB8" w:rsidRPr="00BD3739">
        <w:t xml:space="preserve"> necesidades </w:t>
      </w:r>
      <w:r w:rsidR="00E72C7B" w:rsidRPr="00BD3739">
        <w:t>de los estudiantes para su</w:t>
      </w:r>
      <w:r w:rsidR="00BE7DB8" w:rsidRPr="00BD3739">
        <w:t xml:space="preserve"> formación integral.</w:t>
      </w:r>
    </w:p>
    <w:p w14:paraId="23543B41" w14:textId="77777777" w:rsidR="007E4301" w:rsidRPr="00BD3739" w:rsidRDefault="007E4301" w:rsidP="00894BC7">
      <w:pPr>
        <w:autoSpaceDE w:val="0"/>
        <w:autoSpaceDN w:val="0"/>
        <w:adjustRightInd w:val="0"/>
        <w:spacing w:line="360" w:lineRule="auto"/>
        <w:jc w:val="both"/>
      </w:pPr>
    </w:p>
    <w:p w14:paraId="7171F2D2" w14:textId="472FEE78" w:rsidR="007E4301" w:rsidRPr="00BD3739" w:rsidRDefault="00437704" w:rsidP="00894BC7">
      <w:pPr>
        <w:autoSpaceDE w:val="0"/>
        <w:autoSpaceDN w:val="0"/>
        <w:adjustRightInd w:val="0"/>
        <w:spacing w:line="360" w:lineRule="auto"/>
        <w:jc w:val="both"/>
      </w:pPr>
      <w:r w:rsidRPr="00BD3739">
        <w:t>Por</w:t>
      </w:r>
      <w:r w:rsidR="0065486A" w:rsidRPr="00BD3739">
        <w:t xml:space="preserve"> todo lo anterior,</w:t>
      </w:r>
      <w:r w:rsidRPr="00BD3739">
        <w:t xml:space="preserve"> </w:t>
      </w:r>
      <w:r w:rsidR="0065486A" w:rsidRPr="00BD3739">
        <w:t xml:space="preserve">existe </w:t>
      </w:r>
      <w:r w:rsidR="00236D2F" w:rsidRPr="00BD3739">
        <w:t>la</w:t>
      </w:r>
      <w:r w:rsidR="007E4301" w:rsidRPr="00BD3739">
        <w:t xml:space="preserve"> necesidad de </w:t>
      </w:r>
      <w:r w:rsidR="007239E1" w:rsidRPr="00BD3739">
        <w:t xml:space="preserve">contar con </w:t>
      </w:r>
      <w:r w:rsidR="007E4301" w:rsidRPr="00BD3739">
        <w:t>un tutor con mayores competencias para fortalecer tanto la trayectoria académica de los estudiantes, com</w:t>
      </w:r>
      <w:r w:rsidR="0065486A" w:rsidRPr="00BD3739">
        <w:t xml:space="preserve">o su propio desarrollo integral. Esta </w:t>
      </w:r>
      <w:r w:rsidR="007E4301" w:rsidRPr="00BD3739">
        <w:t xml:space="preserve">figura </w:t>
      </w:r>
      <w:r w:rsidR="0065486A" w:rsidRPr="00BD3739">
        <w:t xml:space="preserve">será un </w:t>
      </w:r>
      <w:r w:rsidR="007E4301" w:rsidRPr="00BD3739">
        <w:t>apoyo en la toma de decisiones para la selección de unidades de aprendizaje que i</w:t>
      </w:r>
      <w:r w:rsidR="0065486A" w:rsidRPr="00BD3739">
        <w:t>ntegran su plan de estudios</w:t>
      </w:r>
      <w:r w:rsidR="007E4301" w:rsidRPr="00BD3739">
        <w:t xml:space="preserve"> y para fortalecer las estrategias de trabajo individual y grupal durante </w:t>
      </w:r>
      <w:r w:rsidR="00236D2F" w:rsidRPr="00BD3739">
        <w:t xml:space="preserve">su trayectoria </w:t>
      </w:r>
      <w:r w:rsidR="007E4301" w:rsidRPr="00BD3739">
        <w:t>escolar.</w:t>
      </w:r>
    </w:p>
    <w:p w14:paraId="16067116" w14:textId="77777777" w:rsidR="001844BF" w:rsidRDefault="001844BF" w:rsidP="00894BC7">
      <w:pPr>
        <w:autoSpaceDE w:val="0"/>
        <w:autoSpaceDN w:val="0"/>
        <w:adjustRightInd w:val="0"/>
        <w:spacing w:line="360" w:lineRule="auto"/>
        <w:jc w:val="both"/>
        <w:rPr>
          <w:rFonts w:ascii="Arial" w:hAnsi="Arial" w:cs="Arial"/>
        </w:rPr>
      </w:pPr>
    </w:p>
    <w:p w14:paraId="1E283B32" w14:textId="77777777" w:rsidR="001844BF" w:rsidRDefault="001844BF" w:rsidP="00894BC7">
      <w:pPr>
        <w:autoSpaceDE w:val="0"/>
        <w:autoSpaceDN w:val="0"/>
        <w:adjustRightInd w:val="0"/>
        <w:spacing w:line="360" w:lineRule="auto"/>
        <w:jc w:val="both"/>
        <w:rPr>
          <w:rFonts w:ascii="Arial" w:hAnsi="Arial" w:cs="Arial"/>
        </w:rPr>
      </w:pPr>
    </w:p>
    <w:p w14:paraId="2C67C7B5" w14:textId="77777777" w:rsidR="00BD3739" w:rsidRDefault="00BD3739" w:rsidP="00894BC7">
      <w:pPr>
        <w:autoSpaceDE w:val="0"/>
        <w:autoSpaceDN w:val="0"/>
        <w:adjustRightInd w:val="0"/>
        <w:spacing w:line="360" w:lineRule="auto"/>
        <w:jc w:val="both"/>
        <w:rPr>
          <w:rFonts w:ascii="Arial" w:hAnsi="Arial" w:cs="Arial"/>
        </w:rPr>
      </w:pPr>
    </w:p>
    <w:p w14:paraId="0873AA16" w14:textId="0CAAF85B" w:rsidR="001844BF" w:rsidRDefault="001844BF" w:rsidP="00894BC7">
      <w:pPr>
        <w:autoSpaceDE w:val="0"/>
        <w:autoSpaceDN w:val="0"/>
        <w:adjustRightInd w:val="0"/>
        <w:spacing w:line="360" w:lineRule="auto"/>
        <w:jc w:val="both"/>
        <w:rPr>
          <w:rFonts w:ascii="Arial" w:hAnsi="Arial" w:cs="Arial"/>
          <w:b/>
        </w:rPr>
      </w:pPr>
      <w:r w:rsidRPr="00B6611C">
        <w:rPr>
          <w:rFonts w:ascii="Arial" w:hAnsi="Arial" w:cs="Arial"/>
          <w:b/>
        </w:rPr>
        <w:lastRenderedPageBreak/>
        <w:t>Restructuración  del sistema de tutoría</w:t>
      </w:r>
    </w:p>
    <w:p w14:paraId="42A435C8" w14:textId="77777777" w:rsidR="00B6611C" w:rsidRPr="00B6611C" w:rsidRDefault="00B6611C" w:rsidP="00894BC7">
      <w:pPr>
        <w:autoSpaceDE w:val="0"/>
        <w:autoSpaceDN w:val="0"/>
        <w:adjustRightInd w:val="0"/>
        <w:spacing w:line="360" w:lineRule="auto"/>
        <w:jc w:val="both"/>
        <w:rPr>
          <w:rFonts w:ascii="Arial" w:hAnsi="Arial" w:cs="Arial"/>
          <w:b/>
        </w:rPr>
      </w:pPr>
    </w:p>
    <w:p w14:paraId="4F9AE299" w14:textId="7C62B9FC" w:rsidR="00FA355E" w:rsidRPr="00BD3739" w:rsidRDefault="0065486A" w:rsidP="00894BC7">
      <w:pPr>
        <w:autoSpaceDE w:val="0"/>
        <w:autoSpaceDN w:val="0"/>
        <w:adjustRightInd w:val="0"/>
        <w:spacing w:line="360" w:lineRule="auto"/>
        <w:jc w:val="both"/>
      </w:pPr>
      <w:r w:rsidRPr="00BD3739">
        <w:t>A continuación se mencionan</w:t>
      </w:r>
      <w:r w:rsidR="00FA355E" w:rsidRPr="00BD3739">
        <w:t xml:space="preserve"> algunos puntos para la ren</w:t>
      </w:r>
      <w:r w:rsidR="00FA151D" w:rsidRPr="00BD3739">
        <w:t>ovación del programa de tutoría entre los que se incluyen los lineamientos</w:t>
      </w:r>
      <w:r w:rsidR="00FA355E" w:rsidRPr="00BD3739">
        <w:t xml:space="preserve"> general</w:t>
      </w:r>
      <w:r w:rsidR="00FA151D" w:rsidRPr="00BD3739">
        <w:t>es, alternativas para realizarse</w:t>
      </w:r>
      <w:r w:rsidR="00FA355E" w:rsidRPr="00BD3739">
        <w:t xml:space="preserve"> y </w:t>
      </w:r>
      <w:r w:rsidR="007E4301" w:rsidRPr="00BD3739">
        <w:t>las f</w:t>
      </w:r>
      <w:r w:rsidR="00FA355E" w:rsidRPr="00BD3739">
        <w:t>unciones</w:t>
      </w:r>
      <w:r w:rsidR="007E4301" w:rsidRPr="00BD3739">
        <w:t xml:space="preserve"> del tutor, las cuales están integradas en el sistema computacional modificado</w:t>
      </w:r>
      <w:r w:rsidR="00FA355E" w:rsidRPr="00BD3739">
        <w:t>.</w:t>
      </w:r>
    </w:p>
    <w:p w14:paraId="03F3E6BF" w14:textId="3A087779" w:rsidR="00E72C7B" w:rsidRDefault="00E977B7" w:rsidP="00894BC7">
      <w:pPr>
        <w:autoSpaceDE w:val="0"/>
        <w:autoSpaceDN w:val="0"/>
        <w:adjustRightInd w:val="0"/>
        <w:spacing w:line="360" w:lineRule="auto"/>
        <w:jc w:val="both"/>
      </w:pPr>
      <w:r w:rsidRPr="00BD3739">
        <w:t>E</w:t>
      </w:r>
      <w:r w:rsidR="009B5F4D" w:rsidRPr="00BD3739">
        <w:t xml:space="preserve">n </w:t>
      </w:r>
      <w:r w:rsidR="00BD3739">
        <w:t>la figura</w:t>
      </w:r>
      <w:r w:rsidR="009B5F4D" w:rsidRPr="00BD3739">
        <w:t xml:space="preserve"> 1, </w:t>
      </w:r>
      <w:r w:rsidRPr="00BD3739">
        <w:t xml:space="preserve">se muestran </w:t>
      </w:r>
      <w:r w:rsidR="009B5F4D" w:rsidRPr="00BD3739">
        <w:t xml:space="preserve">las líneas que </w:t>
      </w:r>
      <w:r w:rsidR="001C045C" w:rsidRPr="00BD3739">
        <w:t>sigue</w:t>
      </w:r>
      <w:r w:rsidR="009B5F4D" w:rsidRPr="00BD3739">
        <w:t xml:space="preserve"> el</w:t>
      </w:r>
      <w:r w:rsidR="00E72C7B" w:rsidRPr="00BD3739">
        <w:t xml:space="preserve"> programa de tutoría académica.</w:t>
      </w:r>
    </w:p>
    <w:p w14:paraId="0C886A43" w14:textId="747B565F" w:rsidR="00BD3739" w:rsidRPr="00BD3739" w:rsidRDefault="00BD3739" w:rsidP="00BD3739">
      <w:pPr>
        <w:autoSpaceDE w:val="0"/>
        <w:autoSpaceDN w:val="0"/>
        <w:adjustRightInd w:val="0"/>
        <w:spacing w:line="360" w:lineRule="auto"/>
        <w:jc w:val="center"/>
      </w:pPr>
      <w:r>
        <w:rPr>
          <w:rFonts w:ascii="Arial" w:hAnsi="Arial" w:cs="Arial"/>
          <w:sz w:val="18"/>
          <w:szCs w:val="18"/>
        </w:rPr>
        <w:br/>
      </w:r>
      <w:r w:rsidRPr="00BD3739">
        <w:rPr>
          <w:b/>
          <w:szCs w:val="18"/>
        </w:rPr>
        <w:t>Figura 1.</w:t>
      </w:r>
      <w:r w:rsidRPr="00BD3739">
        <w:rPr>
          <w:szCs w:val="18"/>
        </w:rPr>
        <w:t xml:space="preserve">  Líneas generales de Tutoría Académica.</w:t>
      </w:r>
    </w:p>
    <w:p w14:paraId="3EE7D4B9" w14:textId="77777777" w:rsidR="00601390" w:rsidRPr="00894BC7" w:rsidRDefault="009B5F4D" w:rsidP="00894BC7">
      <w:pPr>
        <w:autoSpaceDE w:val="0"/>
        <w:autoSpaceDN w:val="0"/>
        <w:adjustRightInd w:val="0"/>
        <w:spacing w:line="360" w:lineRule="auto"/>
        <w:jc w:val="both"/>
        <w:rPr>
          <w:rFonts w:ascii="Arial" w:hAnsi="Arial" w:cs="Arial"/>
          <w:b/>
        </w:rPr>
      </w:pPr>
      <w:r w:rsidRPr="00894BC7">
        <w:rPr>
          <w:rFonts w:ascii="Arial" w:hAnsi="Arial" w:cs="Arial"/>
        </w:rPr>
        <w:t xml:space="preserve"> </w:t>
      </w:r>
    </w:p>
    <w:p w14:paraId="5ED8A4E8" w14:textId="4BD5FE83" w:rsidR="00E72C7B" w:rsidRPr="00BD3739" w:rsidRDefault="00E72C7B" w:rsidP="00894BC7">
      <w:pPr>
        <w:autoSpaceDE w:val="0"/>
        <w:autoSpaceDN w:val="0"/>
        <w:adjustRightInd w:val="0"/>
        <w:spacing w:line="360" w:lineRule="auto"/>
        <w:jc w:val="center"/>
        <w:rPr>
          <w:sz w:val="18"/>
          <w:szCs w:val="18"/>
        </w:rPr>
      </w:pPr>
      <w:r w:rsidRPr="00BD3739">
        <w:rPr>
          <w:noProof/>
          <w:szCs w:val="18"/>
          <w:lang w:eastAsia="es-MX"/>
        </w:rPr>
        <w:drawing>
          <wp:anchor distT="0" distB="0" distL="114300" distR="114300" simplePos="0" relativeHeight="251658240" behindDoc="0" locked="0" layoutInCell="1" allowOverlap="1" wp14:anchorId="0DD46DB9" wp14:editId="523F4941">
            <wp:simplePos x="0" y="0"/>
            <wp:positionH relativeFrom="column">
              <wp:posOffset>103505</wp:posOffset>
            </wp:positionH>
            <wp:positionV relativeFrom="paragraph">
              <wp:posOffset>41910</wp:posOffset>
            </wp:positionV>
            <wp:extent cx="5486400" cy="3200400"/>
            <wp:effectExtent l="0" t="19050" r="19050" b="76200"/>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BD3739" w:rsidRPr="00BD3739">
        <w:rPr>
          <w:szCs w:val="18"/>
        </w:rPr>
        <w:t xml:space="preserve">Fuente: </w:t>
      </w:r>
      <w:r w:rsidRPr="00BD3739">
        <w:rPr>
          <w:szCs w:val="18"/>
        </w:rPr>
        <w:t>Elaboración propia</w:t>
      </w:r>
    </w:p>
    <w:p w14:paraId="383B411B" w14:textId="77777777" w:rsidR="00E72C7B" w:rsidRPr="00894BC7" w:rsidRDefault="00E72C7B" w:rsidP="00894BC7">
      <w:pPr>
        <w:autoSpaceDE w:val="0"/>
        <w:autoSpaceDN w:val="0"/>
        <w:adjustRightInd w:val="0"/>
        <w:spacing w:line="360" w:lineRule="auto"/>
        <w:rPr>
          <w:rFonts w:ascii="Arial" w:hAnsi="Arial" w:cs="Arial"/>
          <w:b/>
        </w:rPr>
      </w:pPr>
    </w:p>
    <w:p w14:paraId="543D8711" w14:textId="77777777" w:rsidR="00BE7DB8" w:rsidRPr="00894BC7" w:rsidRDefault="00FA355E" w:rsidP="00894BC7">
      <w:pPr>
        <w:autoSpaceDE w:val="0"/>
        <w:autoSpaceDN w:val="0"/>
        <w:adjustRightInd w:val="0"/>
        <w:spacing w:line="360" w:lineRule="auto"/>
        <w:rPr>
          <w:rFonts w:ascii="Arial" w:hAnsi="Arial" w:cs="Arial"/>
          <w:b/>
        </w:rPr>
      </w:pPr>
      <w:r w:rsidRPr="00894BC7">
        <w:rPr>
          <w:rFonts w:ascii="Arial" w:hAnsi="Arial" w:cs="Arial"/>
          <w:b/>
        </w:rPr>
        <w:t>Alternativas para realizar Tutoría Académica</w:t>
      </w:r>
    </w:p>
    <w:p w14:paraId="05A916C3" w14:textId="772EFA7C" w:rsidR="00512CF0" w:rsidRPr="00BD3739" w:rsidRDefault="00512CF0" w:rsidP="00FA151D">
      <w:pPr>
        <w:autoSpaceDE w:val="0"/>
        <w:autoSpaceDN w:val="0"/>
        <w:adjustRightInd w:val="0"/>
        <w:spacing w:line="360" w:lineRule="auto"/>
        <w:jc w:val="both"/>
        <w:rPr>
          <w:b/>
        </w:rPr>
      </w:pPr>
      <w:r w:rsidRPr="00BD3739">
        <w:t>El programa también establece una d</w:t>
      </w:r>
      <w:r w:rsidR="00236D2F" w:rsidRPr="00BD3739">
        <w:t>iferencia</w:t>
      </w:r>
      <w:r w:rsidRPr="00BD3739">
        <w:t xml:space="preserve"> entre la asesoría académica y la t</w:t>
      </w:r>
      <w:r w:rsidR="00236D2F" w:rsidRPr="00BD3739">
        <w:t xml:space="preserve">utoría. La primera consiste en </w:t>
      </w:r>
      <w:r w:rsidRPr="00BD3739">
        <w:t xml:space="preserve">consultas </w:t>
      </w:r>
      <w:r w:rsidR="00FA151D" w:rsidRPr="00BD3739">
        <w:t>que brinda un profesor (asesor)</w:t>
      </w:r>
      <w:r w:rsidRPr="00BD3739">
        <w:t xml:space="preserve"> fuera de lo que se considera su tiempo docente para resolver dudas o preguntas sobre temas específicos que domina, ya sea a un alumno o a un grupo de alumnos (ANUIES, 2001). </w:t>
      </w:r>
      <w:r w:rsidR="00236D2F" w:rsidRPr="00BD3739">
        <w:t>Por</w:t>
      </w:r>
      <w:r w:rsidR="00FA151D" w:rsidRPr="00BD3739">
        <w:t xml:space="preserve"> el contrario</w:t>
      </w:r>
      <w:r w:rsidR="00236D2F" w:rsidRPr="00BD3739">
        <w:t xml:space="preserve">, la tutoría es el </w:t>
      </w:r>
      <w:r w:rsidRPr="00BD3739">
        <w:t xml:space="preserve">método de enseñanza por medio del cual un estudiante o un grupo de estudiantes reciben educación personalizada e individualizada de parte de un profesor. Consiste en la orientación </w:t>
      </w:r>
      <w:r w:rsidRPr="00BD3739">
        <w:lastRenderedPageBreak/>
        <w:t>sistemática que proporciona un profesor para apoyar el avance académico de un estudiante conforme a sus necesidade</w:t>
      </w:r>
      <w:r w:rsidR="00FA151D" w:rsidRPr="00BD3739">
        <w:t>s y requerimientos particulares</w:t>
      </w:r>
      <w:r w:rsidRPr="00BD3739">
        <w:t xml:space="preserve"> </w:t>
      </w:r>
      <w:r w:rsidR="00BC3B2E" w:rsidRPr="00BD3739">
        <w:t>(ANUIES, 2001)</w:t>
      </w:r>
      <w:r w:rsidR="00FA151D" w:rsidRPr="00BD3739">
        <w:t>.</w:t>
      </w:r>
    </w:p>
    <w:p w14:paraId="604C5EA1" w14:textId="6CD742CB" w:rsidR="00FA151D" w:rsidRPr="00BD3739" w:rsidRDefault="00FA151D" w:rsidP="00FA151D">
      <w:pPr>
        <w:autoSpaceDE w:val="0"/>
        <w:autoSpaceDN w:val="0"/>
        <w:adjustRightInd w:val="0"/>
        <w:spacing w:line="360" w:lineRule="auto"/>
        <w:jc w:val="both"/>
      </w:pPr>
      <w:r w:rsidRPr="00BD3739">
        <w:t xml:space="preserve">Se distinguen varios tipos: </w:t>
      </w:r>
    </w:p>
    <w:p w14:paraId="42DAF4CE" w14:textId="06CD38B0" w:rsidR="00E977B7" w:rsidRPr="00BD3739" w:rsidRDefault="00FA355E" w:rsidP="00894BC7">
      <w:pPr>
        <w:autoSpaceDE w:val="0"/>
        <w:autoSpaceDN w:val="0"/>
        <w:adjustRightInd w:val="0"/>
        <w:spacing w:line="360" w:lineRule="auto"/>
        <w:jc w:val="both"/>
      </w:pPr>
      <w:r w:rsidRPr="00BD3739">
        <w:rPr>
          <w:b/>
        </w:rPr>
        <w:t>Tutoría individual.</w:t>
      </w:r>
      <w:r w:rsidRPr="00BD3739">
        <w:t xml:space="preserve"> Atención personalizada al alumno p</w:t>
      </w:r>
      <w:r w:rsidR="00FA151D" w:rsidRPr="00BD3739">
        <w:t>or parte del tutor que lo asiste</w:t>
      </w:r>
      <w:r w:rsidRPr="00BD3739">
        <w:t xml:space="preserve"> durante su trayectoria académica.</w:t>
      </w:r>
    </w:p>
    <w:p w14:paraId="64EE64FD" w14:textId="77777777" w:rsidR="00FA355E" w:rsidRPr="00BD3739" w:rsidRDefault="00FA355E" w:rsidP="00894BC7">
      <w:pPr>
        <w:autoSpaceDE w:val="0"/>
        <w:autoSpaceDN w:val="0"/>
        <w:adjustRightInd w:val="0"/>
        <w:spacing w:line="360" w:lineRule="auto"/>
        <w:jc w:val="both"/>
      </w:pPr>
      <w:r w:rsidRPr="00BD3739">
        <w:rPr>
          <w:b/>
        </w:rPr>
        <w:t>Tutoría grupal</w:t>
      </w:r>
      <w:r w:rsidRPr="00BD3739">
        <w:t>. Atención a un grupo de estudiantes con afinidad en características, intereses y problemáticas generales.</w:t>
      </w:r>
    </w:p>
    <w:p w14:paraId="28A53C2B" w14:textId="38AC74ED" w:rsidR="00784C91" w:rsidRPr="00894BC7" w:rsidRDefault="00BC3B2E" w:rsidP="00894BC7">
      <w:pPr>
        <w:autoSpaceDE w:val="0"/>
        <w:autoSpaceDN w:val="0"/>
        <w:adjustRightInd w:val="0"/>
        <w:spacing w:line="360" w:lineRule="auto"/>
        <w:jc w:val="both"/>
        <w:rPr>
          <w:rFonts w:ascii="Arial" w:hAnsi="Arial" w:cs="Arial"/>
        </w:rPr>
      </w:pPr>
      <w:r w:rsidRPr="00BD3739">
        <w:rPr>
          <w:b/>
        </w:rPr>
        <w:t>Tutoría de Pares</w:t>
      </w:r>
      <w:r w:rsidRPr="00BD3739">
        <w:t>.</w:t>
      </w:r>
      <w:r w:rsidR="00512CF0" w:rsidRPr="00BD3739">
        <w:t xml:space="preserve"> </w:t>
      </w:r>
      <w:r w:rsidRPr="00BD3739">
        <w:t xml:space="preserve">Está constituida </w:t>
      </w:r>
      <w:r w:rsidR="00512CF0" w:rsidRPr="00BD3739">
        <w:t xml:space="preserve">por </w:t>
      </w:r>
      <w:r w:rsidRPr="00BD3739">
        <w:t xml:space="preserve">alumnos que </w:t>
      </w:r>
      <w:r w:rsidR="00512CF0" w:rsidRPr="00BD3739">
        <w:t>enseñará</w:t>
      </w:r>
      <w:r w:rsidRPr="00BD3739">
        <w:t>n a</w:t>
      </w:r>
      <w:r w:rsidR="00512CF0" w:rsidRPr="00BD3739">
        <w:t xml:space="preserve"> otro</w:t>
      </w:r>
      <w:r w:rsidRPr="00BD3739">
        <w:t>s</w:t>
      </w:r>
      <w:r w:rsidR="005774DA" w:rsidRPr="00BD3739">
        <w:t xml:space="preserve"> a solucionar un problema</w:t>
      </w:r>
      <w:r w:rsidR="00512CF0" w:rsidRPr="00BD3739">
        <w:t xml:space="preserve"> </w:t>
      </w:r>
      <w:r w:rsidR="005774DA" w:rsidRPr="00BD3739">
        <w:t>o completar una tarea</w:t>
      </w:r>
      <w:r w:rsidR="00512CF0" w:rsidRPr="00BD3739">
        <w:t>. La apl</w:t>
      </w:r>
      <w:r w:rsidR="00E977B7" w:rsidRPr="00BD3739">
        <w:t>icación de este tipo de tutoría es</w:t>
      </w:r>
      <w:r w:rsidR="00FA151D" w:rsidRPr="00BD3739">
        <w:t xml:space="preserve"> para</w:t>
      </w:r>
      <w:r w:rsidR="00E977B7" w:rsidRPr="00BD3739">
        <w:t xml:space="preserve"> aprovechar</w:t>
      </w:r>
      <w:r w:rsidR="00512CF0" w:rsidRPr="00BD3739">
        <w:t xml:space="preserve"> las capacidades de estudiantes sobresa</w:t>
      </w:r>
      <w:r w:rsidR="00FA151D" w:rsidRPr="00BD3739">
        <w:t>lientes m</w:t>
      </w:r>
      <w:r w:rsidR="002D6CCB" w:rsidRPr="00BD3739">
        <w:t xml:space="preserve">ediante un programa de </w:t>
      </w:r>
      <w:proofErr w:type="spellStart"/>
      <w:r w:rsidR="002D6CCB" w:rsidRPr="00BD3739">
        <w:t>mentoría</w:t>
      </w:r>
      <w:proofErr w:type="spellEnd"/>
      <w:r w:rsidR="002D6CCB" w:rsidRPr="00BD3739">
        <w:t xml:space="preserve"> académica</w:t>
      </w:r>
      <w:r w:rsidR="00BD3739">
        <w:t>.</w:t>
      </w:r>
    </w:p>
    <w:p w14:paraId="6601F391" w14:textId="77777777" w:rsidR="00E72C7B" w:rsidRPr="00894BC7" w:rsidRDefault="00E72C7B" w:rsidP="00894BC7">
      <w:pPr>
        <w:autoSpaceDE w:val="0"/>
        <w:autoSpaceDN w:val="0"/>
        <w:adjustRightInd w:val="0"/>
        <w:spacing w:line="360" w:lineRule="auto"/>
        <w:jc w:val="both"/>
        <w:rPr>
          <w:rFonts w:ascii="Arial" w:hAnsi="Arial" w:cs="Arial"/>
        </w:rPr>
      </w:pPr>
    </w:p>
    <w:p w14:paraId="73E9F97C" w14:textId="77777777" w:rsidR="00E72C7B" w:rsidRPr="00894BC7" w:rsidRDefault="0019027B" w:rsidP="00894BC7">
      <w:pPr>
        <w:autoSpaceDE w:val="0"/>
        <w:autoSpaceDN w:val="0"/>
        <w:adjustRightInd w:val="0"/>
        <w:spacing w:line="360" w:lineRule="auto"/>
        <w:jc w:val="both"/>
        <w:rPr>
          <w:rFonts w:ascii="Arial" w:hAnsi="Arial" w:cs="Arial"/>
          <w:b/>
        </w:rPr>
      </w:pPr>
      <w:r w:rsidRPr="00894BC7">
        <w:rPr>
          <w:rFonts w:ascii="Arial" w:hAnsi="Arial" w:cs="Arial"/>
          <w:b/>
        </w:rPr>
        <w:t>Tutor académico</w:t>
      </w:r>
    </w:p>
    <w:p w14:paraId="7214F4E4" w14:textId="0F3CE348" w:rsidR="0019027B" w:rsidRPr="00BD3739" w:rsidRDefault="00FA151D" w:rsidP="00894BC7">
      <w:pPr>
        <w:spacing w:line="360" w:lineRule="auto"/>
        <w:jc w:val="both"/>
        <w:rPr>
          <w:bCs/>
        </w:rPr>
      </w:pPr>
      <w:r w:rsidRPr="00BD3739">
        <w:rPr>
          <w:bCs/>
        </w:rPr>
        <w:t>Este j</w:t>
      </w:r>
      <w:r w:rsidR="0019027B" w:rsidRPr="00BD3739">
        <w:rPr>
          <w:bCs/>
        </w:rPr>
        <w:t>uega un papel importante, ya que apoya a los estudian</w:t>
      </w:r>
      <w:r w:rsidRPr="00BD3739">
        <w:rPr>
          <w:bCs/>
        </w:rPr>
        <w:t>tes a estimular sus capacidades de</w:t>
      </w:r>
      <w:r w:rsidR="0019027B" w:rsidRPr="00BD3739">
        <w:rPr>
          <w:bCs/>
        </w:rPr>
        <w:t xml:space="preserve"> toma de decisiones y resol</w:t>
      </w:r>
      <w:r w:rsidRPr="00BD3739">
        <w:rPr>
          <w:bCs/>
        </w:rPr>
        <w:t xml:space="preserve">ución de </w:t>
      </w:r>
      <w:r w:rsidR="0019027B" w:rsidRPr="00BD3739">
        <w:rPr>
          <w:bCs/>
        </w:rPr>
        <w:t xml:space="preserve">problemas. Por </w:t>
      </w:r>
      <w:r w:rsidRPr="00BD3739">
        <w:rPr>
          <w:bCs/>
        </w:rPr>
        <w:t xml:space="preserve">ello, </w:t>
      </w:r>
      <w:r w:rsidR="0019027B" w:rsidRPr="00BD3739">
        <w:rPr>
          <w:bCs/>
        </w:rPr>
        <w:t>el tutor debe contar con las herramientas necesarias para detectar las actitudes y aptitudes de los estudiantes para contribuir en su formación integral.</w:t>
      </w:r>
    </w:p>
    <w:p w14:paraId="2903CFEE" w14:textId="77777777" w:rsidR="0019027B" w:rsidRPr="00894BC7" w:rsidRDefault="0019027B" w:rsidP="00894BC7">
      <w:pPr>
        <w:spacing w:line="360" w:lineRule="auto"/>
        <w:jc w:val="both"/>
        <w:rPr>
          <w:rFonts w:ascii="Arial" w:hAnsi="Arial" w:cs="Arial"/>
          <w:bCs/>
        </w:rPr>
      </w:pPr>
      <w:r w:rsidRPr="00BD3739">
        <w:rPr>
          <w:bCs/>
        </w:rPr>
        <w:t>Por lo anterior la tutoría debe vincular diversas instancias y personas que participen en el proceso educativo. En la tabla 1 se muestran las funciones del tutor y las actividades a realizar.</w:t>
      </w:r>
    </w:p>
    <w:p w14:paraId="124CB61B" w14:textId="77777777" w:rsidR="0019027B" w:rsidRDefault="0019027B" w:rsidP="00894BC7">
      <w:pPr>
        <w:autoSpaceDE w:val="0"/>
        <w:autoSpaceDN w:val="0"/>
        <w:adjustRightInd w:val="0"/>
        <w:spacing w:line="360" w:lineRule="auto"/>
        <w:jc w:val="both"/>
        <w:rPr>
          <w:rFonts w:ascii="Arial" w:hAnsi="Arial" w:cs="Arial"/>
        </w:rPr>
      </w:pPr>
    </w:p>
    <w:p w14:paraId="22E4663E" w14:textId="77777777" w:rsidR="00BD3739" w:rsidRDefault="00BD3739" w:rsidP="00894BC7">
      <w:pPr>
        <w:autoSpaceDE w:val="0"/>
        <w:autoSpaceDN w:val="0"/>
        <w:adjustRightInd w:val="0"/>
        <w:spacing w:line="360" w:lineRule="auto"/>
        <w:jc w:val="both"/>
        <w:rPr>
          <w:rFonts w:ascii="Arial" w:hAnsi="Arial" w:cs="Arial"/>
        </w:rPr>
      </w:pPr>
    </w:p>
    <w:p w14:paraId="2F332194" w14:textId="77777777" w:rsidR="00BD3739" w:rsidRDefault="00BD3739" w:rsidP="00894BC7">
      <w:pPr>
        <w:autoSpaceDE w:val="0"/>
        <w:autoSpaceDN w:val="0"/>
        <w:adjustRightInd w:val="0"/>
        <w:spacing w:line="360" w:lineRule="auto"/>
        <w:jc w:val="both"/>
        <w:rPr>
          <w:rFonts w:ascii="Arial" w:hAnsi="Arial" w:cs="Arial"/>
        </w:rPr>
      </w:pPr>
    </w:p>
    <w:p w14:paraId="579C086D" w14:textId="77777777" w:rsidR="00BD3739" w:rsidRDefault="00BD3739" w:rsidP="00894BC7">
      <w:pPr>
        <w:autoSpaceDE w:val="0"/>
        <w:autoSpaceDN w:val="0"/>
        <w:adjustRightInd w:val="0"/>
        <w:spacing w:line="360" w:lineRule="auto"/>
        <w:jc w:val="both"/>
        <w:rPr>
          <w:rFonts w:ascii="Arial" w:hAnsi="Arial" w:cs="Arial"/>
        </w:rPr>
      </w:pPr>
    </w:p>
    <w:p w14:paraId="17FC1963" w14:textId="77777777" w:rsidR="00BD3739" w:rsidRDefault="00BD3739" w:rsidP="00894BC7">
      <w:pPr>
        <w:autoSpaceDE w:val="0"/>
        <w:autoSpaceDN w:val="0"/>
        <w:adjustRightInd w:val="0"/>
        <w:spacing w:line="360" w:lineRule="auto"/>
        <w:jc w:val="both"/>
        <w:rPr>
          <w:rFonts w:ascii="Arial" w:hAnsi="Arial" w:cs="Arial"/>
        </w:rPr>
      </w:pPr>
    </w:p>
    <w:p w14:paraId="3D66B1FF" w14:textId="77777777" w:rsidR="00BD3739" w:rsidRDefault="00BD3739" w:rsidP="00894BC7">
      <w:pPr>
        <w:autoSpaceDE w:val="0"/>
        <w:autoSpaceDN w:val="0"/>
        <w:adjustRightInd w:val="0"/>
        <w:spacing w:line="360" w:lineRule="auto"/>
        <w:jc w:val="both"/>
        <w:rPr>
          <w:rFonts w:ascii="Arial" w:hAnsi="Arial" w:cs="Arial"/>
        </w:rPr>
      </w:pPr>
    </w:p>
    <w:p w14:paraId="27C764F8" w14:textId="77777777" w:rsidR="00BD3739" w:rsidRDefault="00BD3739" w:rsidP="00894BC7">
      <w:pPr>
        <w:autoSpaceDE w:val="0"/>
        <w:autoSpaceDN w:val="0"/>
        <w:adjustRightInd w:val="0"/>
        <w:spacing w:line="360" w:lineRule="auto"/>
        <w:jc w:val="both"/>
        <w:rPr>
          <w:rFonts w:ascii="Arial" w:hAnsi="Arial" w:cs="Arial"/>
        </w:rPr>
      </w:pPr>
    </w:p>
    <w:p w14:paraId="27795610" w14:textId="77777777" w:rsidR="00BD3739" w:rsidRDefault="00BD3739" w:rsidP="00894BC7">
      <w:pPr>
        <w:autoSpaceDE w:val="0"/>
        <w:autoSpaceDN w:val="0"/>
        <w:adjustRightInd w:val="0"/>
        <w:spacing w:line="360" w:lineRule="auto"/>
        <w:jc w:val="both"/>
        <w:rPr>
          <w:rFonts w:ascii="Arial" w:hAnsi="Arial" w:cs="Arial"/>
        </w:rPr>
      </w:pPr>
    </w:p>
    <w:p w14:paraId="74E760BA" w14:textId="77777777" w:rsidR="00BD3739" w:rsidRDefault="00BD3739" w:rsidP="00894BC7">
      <w:pPr>
        <w:autoSpaceDE w:val="0"/>
        <w:autoSpaceDN w:val="0"/>
        <w:adjustRightInd w:val="0"/>
        <w:spacing w:line="360" w:lineRule="auto"/>
        <w:jc w:val="both"/>
        <w:rPr>
          <w:rFonts w:ascii="Arial" w:hAnsi="Arial" w:cs="Arial"/>
        </w:rPr>
      </w:pPr>
    </w:p>
    <w:p w14:paraId="6B76B342" w14:textId="77777777" w:rsidR="00BD3739" w:rsidRDefault="00BD3739" w:rsidP="00894BC7">
      <w:pPr>
        <w:autoSpaceDE w:val="0"/>
        <w:autoSpaceDN w:val="0"/>
        <w:adjustRightInd w:val="0"/>
        <w:spacing w:line="360" w:lineRule="auto"/>
        <w:jc w:val="both"/>
        <w:rPr>
          <w:rFonts w:ascii="Arial" w:hAnsi="Arial" w:cs="Arial"/>
        </w:rPr>
      </w:pPr>
    </w:p>
    <w:p w14:paraId="43C7D633" w14:textId="77777777" w:rsidR="00BD3739" w:rsidRPr="00894BC7" w:rsidRDefault="00BD3739" w:rsidP="00894BC7">
      <w:pPr>
        <w:autoSpaceDE w:val="0"/>
        <w:autoSpaceDN w:val="0"/>
        <w:adjustRightInd w:val="0"/>
        <w:spacing w:line="360" w:lineRule="auto"/>
        <w:jc w:val="both"/>
        <w:rPr>
          <w:rFonts w:ascii="Arial" w:hAnsi="Arial" w:cs="Arial"/>
        </w:rPr>
      </w:pPr>
    </w:p>
    <w:p w14:paraId="23F2D8B7" w14:textId="71838F13" w:rsidR="007E4301" w:rsidRPr="00BD3739" w:rsidRDefault="00BD3739" w:rsidP="00BD3739">
      <w:pPr>
        <w:autoSpaceDE w:val="0"/>
        <w:autoSpaceDN w:val="0"/>
        <w:adjustRightInd w:val="0"/>
        <w:spacing w:line="360" w:lineRule="auto"/>
        <w:jc w:val="center"/>
        <w:rPr>
          <w:b/>
          <w:sz w:val="36"/>
        </w:rPr>
      </w:pPr>
      <w:r w:rsidRPr="00BD3739">
        <w:rPr>
          <w:b/>
          <w:szCs w:val="18"/>
        </w:rPr>
        <w:lastRenderedPageBreak/>
        <w:t>Tabla 1.</w:t>
      </w:r>
      <w:r w:rsidRPr="00BD3739">
        <w:rPr>
          <w:szCs w:val="18"/>
        </w:rPr>
        <w:t xml:space="preserve"> Funciones generales del tutor.</w:t>
      </w:r>
    </w:p>
    <w:tbl>
      <w:tblPr>
        <w:tblStyle w:val="Tablaconcuadrcula"/>
        <w:tblW w:w="0" w:type="auto"/>
        <w:tblLook w:val="04A0" w:firstRow="1" w:lastRow="0" w:firstColumn="1" w:lastColumn="0" w:noHBand="0" w:noVBand="1"/>
      </w:tblPr>
      <w:tblGrid>
        <w:gridCol w:w="4489"/>
        <w:gridCol w:w="4489"/>
      </w:tblGrid>
      <w:tr w:rsidR="007E4301" w:rsidRPr="00B6611C" w14:paraId="4CC879A8" w14:textId="77777777" w:rsidTr="007E4301">
        <w:tc>
          <w:tcPr>
            <w:tcW w:w="4489" w:type="dxa"/>
          </w:tcPr>
          <w:p w14:paraId="3670B315" w14:textId="77777777" w:rsidR="007E4301" w:rsidRPr="00BD3739" w:rsidRDefault="007E4301" w:rsidP="00894BC7">
            <w:pPr>
              <w:autoSpaceDE w:val="0"/>
              <w:autoSpaceDN w:val="0"/>
              <w:adjustRightInd w:val="0"/>
              <w:spacing w:line="360" w:lineRule="auto"/>
              <w:jc w:val="center"/>
              <w:rPr>
                <w:b/>
              </w:rPr>
            </w:pPr>
            <w:r w:rsidRPr="00BD3739">
              <w:rPr>
                <w:b/>
              </w:rPr>
              <w:t xml:space="preserve">Funciones </w:t>
            </w:r>
          </w:p>
        </w:tc>
        <w:tc>
          <w:tcPr>
            <w:tcW w:w="4489" w:type="dxa"/>
          </w:tcPr>
          <w:p w14:paraId="1C92F4DD" w14:textId="77777777" w:rsidR="007E4301" w:rsidRPr="00BD3739" w:rsidRDefault="007E4301" w:rsidP="00894BC7">
            <w:pPr>
              <w:autoSpaceDE w:val="0"/>
              <w:autoSpaceDN w:val="0"/>
              <w:adjustRightInd w:val="0"/>
              <w:spacing w:line="360" w:lineRule="auto"/>
              <w:jc w:val="center"/>
              <w:rPr>
                <w:b/>
              </w:rPr>
            </w:pPr>
            <w:r w:rsidRPr="00BD3739">
              <w:rPr>
                <w:b/>
              </w:rPr>
              <w:t>Actividades a realizar</w:t>
            </w:r>
          </w:p>
        </w:tc>
      </w:tr>
      <w:tr w:rsidR="007E4301" w:rsidRPr="00B6611C" w14:paraId="5E68237A" w14:textId="77777777" w:rsidTr="007E4301">
        <w:tc>
          <w:tcPr>
            <w:tcW w:w="4489" w:type="dxa"/>
          </w:tcPr>
          <w:p w14:paraId="41F004C9" w14:textId="77777777" w:rsidR="007E4301" w:rsidRPr="00BD3739" w:rsidRDefault="00F8743D" w:rsidP="00894BC7">
            <w:pPr>
              <w:autoSpaceDE w:val="0"/>
              <w:autoSpaceDN w:val="0"/>
              <w:adjustRightInd w:val="0"/>
              <w:spacing w:line="360" w:lineRule="auto"/>
              <w:jc w:val="both"/>
            </w:pPr>
            <w:r w:rsidRPr="00BD3739">
              <w:t xml:space="preserve">Verificar </w:t>
            </w:r>
            <w:r w:rsidR="007E4301" w:rsidRPr="00BD3739">
              <w:t>la situación integral en la que los tutorados se encuentran, de tal manera que se elabore un perfil identificando las principales necesidades e intereses del alumno.</w:t>
            </w:r>
          </w:p>
        </w:tc>
        <w:tc>
          <w:tcPr>
            <w:tcW w:w="4489" w:type="dxa"/>
          </w:tcPr>
          <w:p w14:paraId="2FF47C4C" w14:textId="77777777" w:rsidR="007E4301" w:rsidRPr="00BD3739" w:rsidRDefault="007E4301" w:rsidP="00894BC7">
            <w:pPr>
              <w:autoSpaceDE w:val="0"/>
              <w:autoSpaceDN w:val="0"/>
              <w:adjustRightInd w:val="0"/>
              <w:spacing w:line="360" w:lineRule="auto"/>
              <w:jc w:val="both"/>
            </w:pPr>
            <w:r w:rsidRPr="00BD3739">
              <w:t xml:space="preserve">a) </w:t>
            </w:r>
            <w:r w:rsidR="00F8743D" w:rsidRPr="00BD3739">
              <w:t>E</w:t>
            </w:r>
            <w:r w:rsidRPr="00BD3739">
              <w:t>ntrevista a los tutorados.</w:t>
            </w:r>
          </w:p>
          <w:p w14:paraId="51512AF4" w14:textId="3FC4C881" w:rsidR="007E4301" w:rsidRPr="00BD3739" w:rsidRDefault="007E4301" w:rsidP="00894BC7">
            <w:pPr>
              <w:autoSpaceDE w:val="0"/>
              <w:autoSpaceDN w:val="0"/>
              <w:adjustRightInd w:val="0"/>
              <w:spacing w:line="360" w:lineRule="auto"/>
              <w:jc w:val="both"/>
            </w:pPr>
            <w:r w:rsidRPr="00BD3739">
              <w:t>b) El tutor es el responsable de realizar el diagnóstico de cada tutorado asignado, consultando el sistema de información</w:t>
            </w:r>
            <w:r w:rsidR="006C583C" w:rsidRPr="00BD3739">
              <w:t xml:space="preserve"> respecto a</w:t>
            </w:r>
            <w:r w:rsidRPr="00BD3739">
              <w:t>:</w:t>
            </w:r>
          </w:p>
          <w:p w14:paraId="31E9A716" w14:textId="77777777" w:rsidR="007E4301" w:rsidRPr="00BD3739" w:rsidRDefault="007E4301" w:rsidP="00894BC7">
            <w:pPr>
              <w:autoSpaceDE w:val="0"/>
              <w:autoSpaceDN w:val="0"/>
              <w:adjustRightInd w:val="0"/>
              <w:spacing w:line="360" w:lineRule="auto"/>
              <w:jc w:val="both"/>
            </w:pPr>
            <w:r w:rsidRPr="00BD3739">
              <w:t>Estudio Socioeconómico</w:t>
            </w:r>
          </w:p>
          <w:p w14:paraId="6BBBC5AA" w14:textId="77777777" w:rsidR="007E4301" w:rsidRPr="00BD3739" w:rsidRDefault="007E4301" w:rsidP="00894BC7">
            <w:pPr>
              <w:autoSpaceDE w:val="0"/>
              <w:autoSpaceDN w:val="0"/>
              <w:adjustRightInd w:val="0"/>
              <w:spacing w:line="360" w:lineRule="auto"/>
              <w:jc w:val="both"/>
            </w:pPr>
            <w:r w:rsidRPr="00BD3739">
              <w:t>Trayectoria Académica</w:t>
            </w:r>
          </w:p>
          <w:p w14:paraId="1D9B0053" w14:textId="77777777" w:rsidR="007E4301" w:rsidRPr="00BD3739" w:rsidRDefault="007E4301" w:rsidP="00894BC7">
            <w:pPr>
              <w:autoSpaceDE w:val="0"/>
              <w:autoSpaceDN w:val="0"/>
              <w:adjustRightInd w:val="0"/>
              <w:spacing w:line="360" w:lineRule="auto"/>
              <w:jc w:val="both"/>
            </w:pPr>
            <w:r w:rsidRPr="00BD3739">
              <w:t xml:space="preserve">Resultado del EXANI </w:t>
            </w:r>
          </w:p>
        </w:tc>
      </w:tr>
      <w:tr w:rsidR="007E4301" w:rsidRPr="00B6611C" w14:paraId="6D261556" w14:textId="77777777" w:rsidTr="007E4301">
        <w:tc>
          <w:tcPr>
            <w:tcW w:w="4489" w:type="dxa"/>
          </w:tcPr>
          <w:p w14:paraId="5C25E96B" w14:textId="77777777" w:rsidR="007E4301" w:rsidRPr="00BD3739" w:rsidRDefault="007E4301" w:rsidP="00894BC7">
            <w:pPr>
              <w:autoSpaceDE w:val="0"/>
              <w:autoSpaceDN w:val="0"/>
              <w:adjustRightInd w:val="0"/>
              <w:spacing w:line="360" w:lineRule="auto"/>
              <w:jc w:val="both"/>
            </w:pPr>
            <w:r w:rsidRPr="00BD3739">
              <w:t>Elaborar el plan de trabajo específico con acciones y estrategias acorde al perfil de cada tutorado y en respuesta al diagnóstico.</w:t>
            </w:r>
          </w:p>
        </w:tc>
        <w:tc>
          <w:tcPr>
            <w:tcW w:w="4489" w:type="dxa"/>
          </w:tcPr>
          <w:p w14:paraId="35788F81" w14:textId="4F17AD02" w:rsidR="007E4301" w:rsidRPr="00BD3739" w:rsidRDefault="007E4301" w:rsidP="006C583C">
            <w:pPr>
              <w:autoSpaceDE w:val="0"/>
              <w:autoSpaceDN w:val="0"/>
              <w:adjustRightInd w:val="0"/>
              <w:spacing w:line="360" w:lineRule="auto"/>
              <w:jc w:val="both"/>
            </w:pPr>
            <w:r w:rsidRPr="00BD3739">
              <w:t>Programar las actividades y metas orientadas a mejorar la condición del estudiante, indicando las medidas y estrategias de atención que desarro</w:t>
            </w:r>
            <w:r w:rsidR="006C583C" w:rsidRPr="00BD3739">
              <w:t xml:space="preserve">llará en </w:t>
            </w:r>
            <w:r w:rsidR="00F8743D" w:rsidRPr="00BD3739">
              <w:t>diferentes instancias.</w:t>
            </w:r>
          </w:p>
        </w:tc>
      </w:tr>
      <w:tr w:rsidR="007E4301" w:rsidRPr="00B6611C" w14:paraId="60248949" w14:textId="77777777" w:rsidTr="007E4301">
        <w:tc>
          <w:tcPr>
            <w:tcW w:w="4489" w:type="dxa"/>
          </w:tcPr>
          <w:p w14:paraId="690D7D66" w14:textId="77777777" w:rsidR="007E4301" w:rsidRPr="00BD3739" w:rsidRDefault="007E4301" w:rsidP="00894BC7">
            <w:pPr>
              <w:autoSpaceDE w:val="0"/>
              <w:autoSpaceDN w:val="0"/>
              <w:adjustRightInd w:val="0"/>
              <w:spacing w:line="360" w:lineRule="auto"/>
              <w:jc w:val="both"/>
            </w:pPr>
            <w:r w:rsidRPr="00BD3739">
              <w:t>Evaluar los logros obtenidos durante el periodo escolar.</w:t>
            </w:r>
          </w:p>
        </w:tc>
        <w:tc>
          <w:tcPr>
            <w:tcW w:w="4489" w:type="dxa"/>
          </w:tcPr>
          <w:p w14:paraId="4590A751" w14:textId="77777777" w:rsidR="00607BC5" w:rsidRPr="00BD3739" w:rsidRDefault="00607BC5" w:rsidP="00894BC7">
            <w:pPr>
              <w:autoSpaceDE w:val="0"/>
              <w:autoSpaceDN w:val="0"/>
              <w:adjustRightInd w:val="0"/>
              <w:spacing w:line="360" w:lineRule="auto"/>
              <w:jc w:val="both"/>
            </w:pPr>
            <w:r w:rsidRPr="00BD3739">
              <w:t>Elaborar el reporte final, donde se describe el avance académico de los tutorados.</w:t>
            </w:r>
          </w:p>
          <w:p w14:paraId="596FB287" w14:textId="77777777" w:rsidR="00607BC5" w:rsidRPr="00BD3739" w:rsidRDefault="00607BC5" w:rsidP="00894BC7">
            <w:pPr>
              <w:autoSpaceDE w:val="0"/>
              <w:autoSpaceDN w:val="0"/>
              <w:adjustRightInd w:val="0"/>
              <w:spacing w:line="360" w:lineRule="auto"/>
              <w:jc w:val="both"/>
            </w:pPr>
            <w:r w:rsidRPr="00BD3739">
              <w:t>Verificar las evidencias de las actividades tutoriales</w:t>
            </w:r>
          </w:p>
          <w:p w14:paraId="2D20D8A9" w14:textId="77777777" w:rsidR="007E4301" w:rsidRPr="00BD3739" w:rsidRDefault="00607BC5" w:rsidP="00894BC7">
            <w:pPr>
              <w:autoSpaceDE w:val="0"/>
              <w:autoSpaceDN w:val="0"/>
              <w:adjustRightInd w:val="0"/>
              <w:spacing w:line="360" w:lineRule="auto"/>
              <w:jc w:val="both"/>
            </w:pPr>
            <w:r w:rsidRPr="00BD3739">
              <w:t>Realizar recomendaciones para el seguimiento de los tutorados, con el  soporte de un expediente en físico o digital.</w:t>
            </w:r>
          </w:p>
        </w:tc>
      </w:tr>
    </w:tbl>
    <w:p w14:paraId="74B390B4" w14:textId="647139AB" w:rsidR="007E4301" w:rsidRPr="00BD3739" w:rsidRDefault="00BD3739" w:rsidP="00894BC7">
      <w:pPr>
        <w:autoSpaceDE w:val="0"/>
        <w:autoSpaceDN w:val="0"/>
        <w:adjustRightInd w:val="0"/>
        <w:spacing w:line="360" w:lineRule="auto"/>
        <w:jc w:val="center"/>
        <w:rPr>
          <w:szCs w:val="18"/>
        </w:rPr>
      </w:pPr>
      <w:r w:rsidRPr="00BD3739">
        <w:rPr>
          <w:szCs w:val="18"/>
        </w:rPr>
        <w:t xml:space="preserve">Fuente: </w:t>
      </w:r>
      <w:r w:rsidR="001C045C" w:rsidRPr="00BD3739">
        <w:rPr>
          <w:szCs w:val="18"/>
        </w:rPr>
        <w:t>Creación propia</w:t>
      </w:r>
    </w:p>
    <w:p w14:paraId="27C34BC5" w14:textId="77777777" w:rsidR="003D2879" w:rsidRPr="00B6611C" w:rsidRDefault="003D2879" w:rsidP="00894BC7">
      <w:pPr>
        <w:autoSpaceDE w:val="0"/>
        <w:autoSpaceDN w:val="0"/>
        <w:adjustRightInd w:val="0"/>
        <w:spacing w:line="360" w:lineRule="auto"/>
        <w:jc w:val="both"/>
        <w:rPr>
          <w:rFonts w:ascii="Arial" w:hAnsi="Arial" w:cs="Arial"/>
          <w:highlight w:val="yellow"/>
        </w:rPr>
      </w:pPr>
    </w:p>
    <w:p w14:paraId="0A3E7A25" w14:textId="6C1ECDB6" w:rsidR="0019027B" w:rsidRDefault="0019027B" w:rsidP="00894BC7">
      <w:pPr>
        <w:autoSpaceDE w:val="0"/>
        <w:autoSpaceDN w:val="0"/>
        <w:adjustRightInd w:val="0"/>
        <w:spacing w:line="360" w:lineRule="auto"/>
        <w:jc w:val="both"/>
      </w:pPr>
      <w:r w:rsidRPr="00BD3739">
        <w:t xml:space="preserve">A continuación se muestran las funciones </w:t>
      </w:r>
      <w:r w:rsidR="00A10EE5" w:rsidRPr="00BD3739">
        <w:t>específicas</w:t>
      </w:r>
      <w:r w:rsidRPr="00BD3739">
        <w:t xml:space="preserve"> que debe realizar el tutor </w:t>
      </w:r>
      <w:r w:rsidR="00014CC2" w:rsidRPr="00BD3739">
        <w:t xml:space="preserve">con relación a </w:t>
      </w:r>
      <w:r w:rsidRPr="00BD3739">
        <w:t xml:space="preserve">la </w:t>
      </w:r>
      <w:r w:rsidR="001844BF" w:rsidRPr="00BD3739">
        <w:t>restructuración de</w:t>
      </w:r>
      <w:r w:rsidR="00961021" w:rsidRPr="00BD3739">
        <w:t>l sistema de tutoría</w:t>
      </w:r>
      <w:r w:rsidR="001844BF" w:rsidRPr="00BD3739">
        <w:t>.</w:t>
      </w:r>
    </w:p>
    <w:p w14:paraId="191B0B1A" w14:textId="77777777" w:rsidR="00BD3739" w:rsidRDefault="00BD3739" w:rsidP="00894BC7">
      <w:pPr>
        <w:autoSpaceDE w:val="0"/>
        <w:autoSpaceDN w:val="0"/>
        <w:adjustRightInd w:val="0"/>
        <w:spacing w:line="360" w:lineRule="auto"/>
        <w:jc w:val="both"/>
      </w:pPr>
    </w:p>
    <w:p w14:paraId="3D8594B3" w14:textId="77777777" w:rsidR="00BD3739" w:rsidRDefault="00BD3739" w:rsidP="00894BC7">
      <w:pPr>
        <w:autoSpaceDE w:val="0"/>
        <w:autoSpaceDN w:val="0"/>
        <w:adjustRightInd w:val="0"/>
        <w:spacing w:line="360" w:lineRule="auto"/>
        <w:jc w:val="both"/>
      </w:pPr>
    </w:p>
    <w:p w14:paraId="48A66FF8" w14:textId="77777777" w:rsidR="00BD3739" w:rsidRDefault="00BD3739" w:rsidP="00894BC7">
      <w:pPr>
        <w:autoSpaceDE w:val="0"/>
        <w:autoSpaceDN w:val="0"/>
        <w:adjustRightInd w:val="0"/>
        <w:spacing w:line="360" w:lineRule="auto"/>
        <w:jc w:val="both"/>
      </w:pPr>
    </w:p>
    <w:p w14:paraId="342247E0" w14:textId="77777777" w:rsidR="00BD3739" w:rsidRPr="00BD3739" w:rsidRDefault="00BD3739" w:rsidP="00894BC7">
      <w:pPr>
        <w:autoSpaceDE w:val="0"/>
        <w:autoSpaceDN w:val="0"/>
        <w:adjustRightInd w:val="0"/>
        <w:spacing w:line="360" w:lineRule="auto"/>
        <w:jc w:val="both"/>
        <w:rPr>
          <w:highlight w:val="yellow"/>
        </w:rPr>
      </w:pPr>
    </w:p>
    <w:p w14:paraId="19E08C0D" w14:textId="0A6E57A8" w:rsidR="005532AF" w:rsidRPr="00BD3739" w:rsidRDefault="00BD3739" w:rsidP="00BD3739">
      <w:pPr>
        <w:autoSpaceDE w:val="0"/>
        <w:autoSpaceDN w:val="0"/>
        <w:adjustRightInd w:val="0"/>
        <w:spacing w:line="360" w:lineRule="auto"/>
        <w:jc w:val="center"/>
        <w:rPr>
          <w:highlight w:val="yellow"/>
        </w:rPr>
      </w:pPr>
      <w:r w:rsidRPr="00BD3739">
        <w:rPr>
          <w:b/>
          <w:szCs w:val="18"/>
        </w:rPr>
        <w:lastRenderedPageBreak/>
        <w:t>Tabla 2.</w:t>
      </w:r>
      <w:r w:rsidRPr="00BD3739">
        <w:rPr>
          <w:szCs w:val="18"/>
        </w:rPr>
        <w:t xml:space="preserve"> Funciones específica del tutor.</w:t>
      </w:r>
    </w:p>
    <w:tbl>
      <w:tblPr>
        <w:tblStyle w:val="Tablaconcuadrcula"/>
        <w:tblW w:w="0" w:type="auto"/>
        <w:tblLook w:val="04A0" w:firstRow="1" w:lastRow="0" w:firstColumn="1" w:lastColumn="0" w:noHBand="0" w:noVBand="1"/>
      </w:tblPr>
      <w:tblGrid>
        <w:gridCol w:w="4489"/>
        <w:gridCol w:w="4493"/>
      </w:tblGrid>
      <w:tr w:rsidR="00171CE6" w:rsidRPr="00B6611C" w14:paraId="2897F17F" w14:textId="7F93B6C6" w:rsidTr="00EA72BF">
        <w:tc>
          <w:tcPr>
            <w:tcW w:w="4489" w:type="dxa"/>
          </w:tcPr>
          <w:p w14:paraId="56698173" w14:textId="77777777" w:rsidR="00171CE6" w:rsidRPr="00BD3739" w:rsidRDefault="00171CE6" w:rsidP="00894BC7">
            <w:pPr>
              <w:autoSpaceDE w:val="0"/>
              <w:autoSpaceDN w:val="0"/>
              <w:adjustRightInd w:val="0"/>
              <w:spacing w:line="360" w:lineRule="auto"/>
              <w:jc w:val="center"/>
              <w:rPr>
                <w:b/>
              </w:rPr>
            </w:pPr>
            <w:r w:rsidRPr="00BD3739">
              <w:rPr>
                <w:b/>
              </w:rPr>
              <w:t xml:space="preserve">Funciones especificas </w:t>
            </w:r>
          </w:p>
        </w:tc>
        <w:tc>
          <w:tcPr>
            <w:tcW w:w="4493" w:type="dxa"/>
          </w:tcPr>
          <w:p w14:paraId="60D7C662" w14:textId="50E29290" w:rsidR="00171CE6" w:rsidRPr="00BD3739" w:rsidRDefault="00171CE6" w:rsidP="00894BC7">
            <w:pPr>
              <w:autoSpaceDE w:val="0"/>
              <w:autoSpaceDN w:val="0"/>
              <w:adjustRightInd w:val="0"/>
              <w:spacing w:line="360" w:lineRule="auto"/>
              <w:jc w:val="center"/>
              <w:rPr>
                <w:b/>
              </w:rPr>
            </w:pPr>
            <w:r w:rsidRPr="00BD3739">
              <w:rPr>
                <w:b/>
              </w:rPr>
              <w:t>Actividades</w:t>
            </w:r>
          </w:p>
        </w:tc>
      </w:tr>
      <w:tr w:rsidR="00DC1BA2" w:rsidRPr="00B6611C" w14:paraId="0571B5A6" w14:textId="77777777" w:rsidTr="00EA72BF">
        <w:tc>
          <w:tcPr>
            <w:tcW w:w="4489" w:type="dxa"/>
          </w:tcPr>
          <w:p w14:paraId="68184B02" w14:textId="77777777" w:rsidR="00DC1BA2" w:rsidRPr="00BD3739" w:rsidRDefault="00DC1BA2" w:rsidP="00BD3739">
            <w:pPr>
              <w:autoSpaceDE w:val="0"/>
              <w:autoSpaceDN w:val="0"/>
              <w:adjustRightInd w:val="0"/>
              <w:spacing w:line="276" w:lineRule="auto"/>
              <w:jc w:val="both"/>
            </w:pPr>
            <w:r w:rsidRPr="00BD3739">
              <w:t>Promover competencias</w:t>
            </w:r>
            <w:r w:rsidR="00A061B2" w:rsidRPr="00BD3739">
              <w:t xml:space="preserve"> </w:t>
            </w:r>
            <w:r w:rsidRPr="00BD3739">
              <w:t>básicas comunicativas, de</w:t>
            </w:r>
            <w:r w:rsidR="00A061B2" w:rsidRPr="00BD3739">
              <w:t xml:space="preserve"> </w:t>
            </w:r>
            <w:r w:rsidRPr="00BD3739">
              <w:t>aprendizaje, razonamiento,</w:t>
            </w:r>
            <w:r w:rsidR="00A061B2" w:rsidRPr="00BD3739">
              <w:t xml:space="preserve"> </w:t>
            </w:r>
            <w:r w:rsidRPr="00BD3739">
              <w:t>socialización, autoestima y</w:t>
            </w:r>
            <w:r w:rsidR="00A061B2" w:rsidRPr="00BD3739">
              <w:t xml:space="preserve"> </w:t>
            </w:r>
            <w:r w:rsidRPr="00BD3739">
              <w:t>culturales.</w:t>
            </w:r>
          </w:p>
        </w:tc>
        <w:tc>
          <w:tcPr>
            <w:tcW w:w="4493" w:type="dxa"/>
          </w:tcPr>
          <w:p w14:paraId="79F7AD19" w14:textId="0F907FAC" w:rsidR="001844BF" w:rsidRPr="00BD3739" w:rsidRDefault="001844BF" w:rsidP="00BD3739">
            <w:pPr>
              <w:tabs>
                <w:tab w:val="left" w:pos="8427"/>
                <w:tab w:val="left" w:pos="8478"/>
                <w:tab w:val="left" w:pos="8778"/>
              </w:tabs>
              <w:spacing w:line="276" w:lineRule="auto"/>
              <w:jc w:val="both"/>
            </w:pPr>
            <w:r w:rsidRPr="00BD3739">
              <w:t>1.-Capacitar a los alumnos en habilidades de lectura y escritura, así como en procesos de comunicación oral y escrita, y de aprendizaje.</w:t>
            </w:r>
            <w:r w:rsidRPr="00BD3739">
              <w:tab/>
            </w:r>
            <w:r w:rsidRPr="00BD3739">
              <w:tab/>
              <w:t xml:space="preserve"> </w:t>
            </w:r>
          </w:p>
          <w:p w14:paraId="6A139890" w14:textId="77777777" w:rsidR="001844BF" w:rsidRPr="00BD3739" w:rsidRDefault="001844BF" w:rsidP="00BD3739">
            <w:pPr>
              <w:autoSpaceDE w:val="0"/>
              <w:autoSpaceDN w:val="0"/>
              <w:adjustRightInd w:val="0"/>
              <w:spacing w:line="276" w:lineRule="auto"/>
              <w:jc w:val="both"/>
            </w:pPr>
            <w:r w:rsidRPr="00BD3739">
              <w:t>2.-Realizar actividades para desarrollar la creatividad, toma de decisiones y solución problemas</w:t>
            </w:r>
            <w:r w:rsidRPr="00BD3739" w:rsidDel="001844BF">
              <w:t xml:space="preserve"> </w:t>
            </w:r>
          </w:p>
          <w:p w14:paraId="25ECBB98" w14:textId="56F92849" w:rsidR="001844BF" w:rsidRPr="00BD3739" w:rsidRDefault="00014CC2" w:rsidP="00BD3739">
            <w:pPr>
              <w:autoSpaceDE w:val="0"/>
              <w:autoSpaceDN w:val="0"/>
              <w:adjustRightInd w:val="0"/>
              <w:spacing w:line="276" w:lineRule="auto"/>
              <w:jc w:val="both"/>
            </w:pPr>
            <w:r w:rsidRPr="00BD3739">
              <w:t xml:space="preserve">3.-Desarrollar </w:t>
            </w:r>
            <w:r w:rsidR="001844BF" w:rsidRPr="00BD3739">
              <w:t>e instrumentar estrategias de aprendizaje y técnicas de estudios para favorecer el aprendizaje significativo de los alumnos</w:t>
            </w:r>
            <w:r w:rsidR="001844BF" w:rsidRPr="00BD3739" w:rsidDel="001844BF">
              <w:t xml:space="preserve"> </w:t>
            </w:r>
          </w:p>
          <w:p w14:paraId="0267D5CE" w14:textId="2F8B622B" w:rsidR="001844BF" w:rsidRPr="00BD3739" w:rsidRDefault="00014CC2" w:rsidP="00BD3739">
            <w:pPr>
              <w:autoSpaceDE w:val="0"/>
              <w:autoSpaceDN w:val="0"/>
              <w:adjustRightInd w:val="0"/>
              <w:spacing w:line="276" w:lineRule="auto"/>
              <w:jc w:val="both"/>
            </w:pPr>
            <w:r w:rsidRPr="00BD3739">
              <w:t>4</w:t>
            </w:r>
            <w:r w:rsidR="001844BF" w:rsidRPr="00BD3739">
              <w:t>.-Organizar actividades en las cuales los estudiantes fortalezcan actitudes encaminadas a la práctica de estilos de vida saludable, al desarrollo sustentable, la cultura cívica, la responsabilidad social, el humanismo y el bienestar común.</w:t>
            </w:r>
          </w:p>
          <w:p w14:paraId="7122E9E5" w14:textId="77777777" w:rsidR="001844BF" w:rsidRPr="00BD3739" w:rsidRDefault="001844BF" w:rsidP="00BD3739">
            <w:pPr>
              <w:tabs>
                <w:tab w:val="left" w:pos="480"/>
                <w:tab w:val="left" w:pos="8412"/>
                <w:tab w:val="left" w:pos="8478"/>
                <w:tab w:val="left" w:pos="8778"/>
              </w:tabs>
              <w:spacing w:line="276" w:lineRule="auto"/>
              <w:jc w:val="both"/>
            </w:pPr>
            <w:r w:rsidRPr="00BD3739">
              <w:t>5.-Involucrar a los alumnos en actividades que desarrollen su sentido de responsabilidad individual y colectiva, de autoestima, autocontrol y sociabilidad.</w:t>
            </w:r>
            <w:r w:rsidRPr="00BD3739">
              <w:tab/>
              <w:t xml:space="preserve">  </w:t>
            </w:r>
          </w:p>
          <w:p w14:paraId="07027C93" w14:textId="43921063" w:rsidR="00DC1BA2" w:rsidRPr="00BD3739" w:rsidRDefault="001844BF" w:rsidP="00BD3739">
            <w:pPr>
              <w:autoSpaceDE w:val="0"/>
              <w:autoSpaceDN w:val="0"/>
              <w:adjustRightInd w:val="0"/>
              <w:spacing w:line="276" w:lineRule="auto"/>
              <w:jc w:val="both"/>
            </w:pPr>
            <w:r w:rsidRPr="00BD3739">
              <w:t>6.-Impulsar la participación de los alumnos en actividades artísticas y culturales como complemento de su formación integral.</w:t>
            </w:r>
          </w:p>
        </w:tc>
      </w:tr>
      <w:tr w:rsidR="00DC1BA2" w:rsidRPr="00B6611C" w14:paraId="55A8D76F" w14:textId="77777777" w:rsidTr="00EA72BF">
        <w:tc>
          <w:tcPr>
            <w:tcW w:w="4489" w:type="dxa"/>
          </w:tcPr>
          <w:p w14:paraId="76525527" w14:textId="77777777" w:rsidR="00DC1BA2" w:rsidRPr="00BD3739" w:rsidRDefault="00DC1BA2" w:rsidP="00BD3739">
            <w:pPr>
              <w:autoSpaceDE w:val="0"/>
              <w:autoSpaceDN w:val="0"/>
              <w:adjustRightInd w:val="0"/>
              <w:spacing w:line="276" w:lineRule="auto"/>
              <w:jc w:val="both"/>
            </w:pPr>
            <w:r w:rsidRPr="00BD3739">
              <w:t>Desarrollar capacidades</w:t>
            </w:r>
            <w:r w:rsidR="00A061B2" w:rsidRPr="00BD3739">
              <w:t xml:space="preserve"> </w:t>
            </w:r>
            <w:r w:rsidRPr="00BD3739">
              <w:t>que contribuyan a la</w:t>
            </w:r>
            <w:r w:rsidR="00216D4C" w:rsidRPr="00BD3739">
              <w:t xml:space="preserve"> </w:t>
            </w:r>
            <w:r w:rsidRPr="00BD3739">
              <w:t>empleabilidad pertinente y</w:t>
            </w:r>
            <w:r w:rsidR="00A061B2" w:rsidRPr="00BD3739">
              <w:t xml:space="preserve"> </w:t>
            </w:r>
            <w:r w:rsidRPr="00BD3739">
              <w:t>oportuna.</w:t>
            </w:r>
          </w:p>
        </w:tc>
        <w:tc>
          <w:tcPr>
            <w:tcW w:w="4493" w:type="dxa"/>
          </w:tcPr>
          <w:p w14:paraId="29A939E9" w14:textId="77777777" w:rsidR="001844BF" w:rsidRPr="00BD3739" w:rsidRDefault="001844BF" w:rsidP="00BD3739">
            <w:pPr>
              <w:autoSpaceDE w:val="0"/>
              <w:autoSpaceDN w:val="0"/>
              <w:adjustRightInd w:val="0"/>
              <w:spacing w:line="276" w:lineRule="auto"/>
              <w:jc w:val="both"/>
            </w:pPr>
            <w:r w:rsidRPr="00BD3739">
              <w:t>1.-Reforzar la capacidad de los estudiantes para planificar y administrar el tiempo y los recursos humanos y materiales</w:t>
            </w:r>
            <w:r w:rsidRPr="00BD3739" w:rsidDel="001844BF">
              <w:t xml:space="preserve"> </w:t>
            </w:r>
          </w:p>
          <w:p w14:paraId="6EE5B0C3" w14:textId="77777777" w:rsidR="001844BF" w:rsidRPr="00BD3739" w:rsidRDefault="001844BF" w:rsidP="00BD3739">
            <w:pPr>
              <w:autoSpaceDE w:val="0"/>
              <w:autoSpaceDN w:val="0"/>
              <w:adjustRightInd w:val="0"/>
              <w:spacing w:line="276" w:lineRule="auto"/>
              <w:jc w:val="both"/>
            </w:pPr>
            <w:r w:rsidRPr="00BD3739">
              <w:t>2.-Conducir a los alumnos al desarrollo de habilidades, destrezas y actitudes para el trabajo en equipo, promoviendo la vocación de servicio, liderazgo, negociación y cumplimiento de metas, en los distintos ámbitos del desempeño profesional.</w:t>
            </w:r>
          </w:p>
          <w:p w14:paraId="4F99ADAE" w14:textId="0F4712AB" w:rsidR="00DC1BA2" w:rsidRPr="00BD3739" w:rsidRDefault="001844BF" w:rsidP="00BD3739">
            <w:pPr>
              <w:autoSpaceDE w:val="0"/>
              <w:autoSpaceDN w:val="0"/>
              <w:adjustRightInd w:val="0"/>
              <w:spacing w:line="276" w:lineRule="auto"/>
              <w:jc w:val="both"/>
            </w:pPr>
            <w:r w:rsidRPr="00BD3739">
              <w:t>3.-Habilitar a los estudiantes en el uso de las TIC para la búsqueda, análisis y sis</w:t>
            </w:r>
            <w:r w:rsidR="00014CC2" w:rsidRPr="00BD3739">
              <w:t xml:space="preserve">tematización de la información </w:t>
            </w:r>
            <w:r w:rsidRPr="00BD3739">
              <w:t xml:space="preserve">que les </w:t>
            </w:r>
            <w:r w:rsidRPr="00BD3739">
              <w:lastRenderedPageBreak/>
              <w:t xml:space="preserve">permita </w:t>
            </w:r>
            <w:r w:rsidR="00014CC2" w:rsidRPr="00BD3739">
              <w:t xml:space="preserve">adquirir </w:t>
            </w:r>
            <w:r w:rsidRPr="00BD3739">
              <w:t>nuevos conocimientos y que favorezca una empleabilidad pertinente</w:t>
            </w:r>
            <w:r w:rsidRPr="00BD3739" w:rsidDel="001844BF">
              <w:t xml:space="preserve"> </w:t>
            </w:r>
          </w:p>
        </w:tc>
      </w:tr>
      <w:tr w:rsidR="00DC1BA2" w:rsidRPr="00B6611C" w14:paraId="3312F0E6" w14:textId="77777777" w:rsidTr="00EA72BF">
        <w:tc>
          <w:tcPr>
            <w:tcW w:w="4489" w:type="dxa"/>
          </w:tcPr>
          <w:p w14:paraId="495D9464" w14:textId="77777777" w:rsidR="00DC1BA2" w:rsidRPr="00BD3739" w:rsidRDefault="00DC1BA2" w:rsidP="00BD3739">
            <w:pPr>
              <w:autoSpaceDE w:val="0"/>
              <w:autoSpaceDN w:val="0"/>
              <w:adjustRightInd w:val="0"/>
              <w:spacing w:line="276" w:lineRule="auto"/>
              <w:jc w:val="both"/>
            </w:pPr>
            <w:r w:rsidRPr="00BD3739">
              <w:lastRenderedPageBreak/>
              <w:t>Asesorar inscripciones</w:t>
            </w:r>
            <w:r w:rsidR="00A061B2" w:rsidRPr="00BD3739">
              <w:t xml:space="preserve"> </w:t>
            </w:r>
            <w:r w:rsidRPr="00BD3739">
              <w:t>que integren el desempeño</w:t>
            </w:r>
            <w:r w:rsidR="00A061B2" w:rsidRPr="00BD3739">
              <w:t xml:space="preserve"> </w:t>
            </w:r>
            <w:r w:rsidRPr="00BD3739">
              <w:t>escolar y el plan de estudios</w:t>
            </w:r>
          </w:p>
        </w:tc>
        <w:tc>
          <w:tcPr>
            <w:tcW w:w="4493" w:type="dxa"/>
          </w:tcPr>
          <w:p w14:paraId="5A70B0A3" w14:textId="77777777" w:rsidR="001844BF" w:rsidRPr="00BD3739" w:rsidRDefault="001844BF" w:rsidP="00BD3739">
            <w:pPr>
              <w:autoSpaceDE w:val="0"/>
              <w:autoSpaceDN w:val="0"/>
              <w:adjustRightInd w:val="0"/>
              <w:spacing w:line="276" w:lineRule="auto"/>
              <w:jc w:val="both"/>
            </w:pPr>
            <w:r w:rsidRPr="00BD3739">
              <w:t>1.-Asesorar la inscripción oportuna, con carga académica viable, equilibrada y pertinente</w:t>
            </w:r>
            <w:r w:rsidRPr="00BD3739" w:rsidDel="001844BF">
              <w:t xml:space="preserve"> </w:t>
            </w:r>
          </w:p>
          <w:p w14:paraId="032D8292" w14:textId="77777777" w:rsidR="001844BF" w:rsidRPr="00BD3739" w:rsidRDefault="001844BF" w:rsidP="00BD3739">
            <w:pPr>
              <w:autoSpaceDE w:val="0"/>
              <w:autoSpaceDN w:val="0"/>
              <w:adjustRightInd w:val="0"/>
              <w:spacing w:line="276" w:lineRule="auto"/>
              <w:jc w:val="both"/>
            </w:pPr>
            <w:r w:rsidRPr="00BD3739">
              <w:t>2.-Apoyar la solución de problemas académico-administrativos para facilitar la inscripción</w:t>
            </w:r>
            <w:r w:rsidRPr="00BD3739" w:rsidDel="001844BF">
              <w:t xml:space="preserve"> </w:t>
            </w:r>
          </w:p>
          <w:p w14:paraId="26129CB7" w14:textId="15E7C2DF" w:rsidR="00DC1BA2" w:rsidRPr="00BD3739" w:rsidRDefault="00014CC2" w:rsidP="00BD3739">
            <w:pPr>
              <w:autoSpaceDE w:val="0"/>
              <w:autoSpaceDN w:val="0"/>
              <w:adjustRightInd w:val="0"/>
              <w:spacing w:line="276" w:lineRule="auto"/>
              <w:jc w:val="both"/>
            </w:pPr>
            <w:r w:rsidRPr="00BD3739">
              <w:t>3.-Guiar la elección</w:t>
            </w:r>
            <w:r w:rsidR="001844BF" w:rsidRPr="00BD3739">
              <w:t xml:space="preserve"> e inscripción de cursos en períodos intensivos.</w:t>
            </w:r>
          </w:p>
        </w:tc>
      </w:tr>
      <w:tr w:rsidR="00DC1BA2" w:rsidRPr="00B6611C" w14:paraId="75C8137F" w14:textId="77777777" w:rsidTr="00EA72BF">
        <w:tc>
          <w:tcPr>
            <w:tcW w:w="4489" w:type="dxa"/>
            <w:tcBorders>
              <w:bottom w:val="single" w:sz="4" w:space="0" w:color="auto"/>
            </w:tcBorders>
          </w:tcPr>
          <w:p w14:paraId="78B067EA" w14:textId="77777777" w:rsidR="00DC1BA2" w:rsidRPr="00BD3739" w:rsidRDefault="00DC1BA2" w:rsidP="00BD3739">
            <w:pPr>
              <w:autoSpaceDE w:val="0"/>
              <w:autoSpaceDN w:val="0"/>
              <w:adjustRightInd w:val="0"/>
              <w:spacing w:line="276" w:lineRule="auto"/>
              <w:jc w:val="both"/>
            </w:pPr>
            <w:r w:rsidRPr="00BD3739">
              <w:t>Facilitar la integración escolar y promover el uso de programas y servicios</w:t>
            </w:r>
            <w:r w:rsidR="00A061B2" w:rsidRPr="00BD3739">
              <w:t xml:space="preserve"> </w:t>
            </w:r>
            <w:r w:rsidRPr="00BD3739">
              <w:t>institucionales.</w:t>
            </w:r>
          </w:p>
        </w:tc>
        <w:tc>
          <w:tcPr>
            <w:tcW w:w="4493" w:type="dxa"/>
            <w:tcBorders>
              <w:bottom w:val="single" w:sz="4" w:space="0" w:color="auto"/>
            </w:tcBorders>
          </w:tcPr>
          <w:p w14:paraId="5EA09FAB" w14:textId="77777777" w:rsidR="001844BF" w:rsidRPr="00BD3739" w:rsidRDefault="001844BF" w:rsidP="00BD3739">
            <w:pPr>
              <w:autoSpaceDE w:val="0"/>
              <w:autoSpaceDN w:val="0"/>
              <w:adjustRightInd w:val="0"/>
              <w:spacing w:line="276" w:lineRule="auto"/>
              <w:jc w:val="both"/>
            </w:pPr>
            <w:r w:rsidRPr="00BD3739">
              <w:t>1.-Identificar alumnos en condición vulnerable y facilitar su participación en programas de apoyo institucional.</w:t>
            </w:r>
          </w:p>
          <w:p w14:paraId="0311F55B" w14:textId="77777777" w:rsidR="001844BF" w:rsidRPr="00BD3739" w:rsidRDefault="001844BF" w:rsidP="00BD3739">
            <w:pPr>
              <w:autoSpaceDE w:val="0"/>
              <w:autoSpaceDN w:val="0"/>
              <w:adjustRightInd w:val="0"/>
              <w:spacing w:line="276" w:lineRule="auto"/>
              <w:jc w:val="both"/>
            </w:pPr>
            <w:r w:rsidRPr="00BD3739">
              <w:t xml:space="preserve">2.-Divulgar la normatividad relativa a la permanencia académica. </w:t>
            </w:r>
          </w:p>
          <w:p w14:paraId="228F7D56" w14:textId="52565EC2" w:rsidR="00DC1BA2" w:rsidRPr="00BD3739" w:rsidRDefault="001844BF" w:rsidP="00BD3739">
            <w:pPr>
              <w:autoSpaceDE w:val="0"/>
              <w:autoSpaceDN w:val="0"/>
              <w:adjustRightInd w:val="0"/>
              <w:spacing w:line="276" w:lineRule="auto"/>
              <w:jc w:val="both"/>
            </w:pPr>
            <w:r w:rsidRPr="00BD3739">
              <w:t xml:space="preserve">3.-Brindar información sobre procesos y trámites de las dependencias de apoyo al estudiante. </w:t>
            </w:r>
          </w:p>
        </w:tc>
      </w:tr>
    </w:tbl>
    <w:p w14:paraId="17A0E560" w14:textId="057143C9" w:rsidR="00607BC5" w:rsidRPr="00BD3739" w:rsidRDefault="00BD3739" w:rsidP="00894BC7">
      <w:pPr>
        <w:autoSpaceDE w:val="0"/>
        <w:autoSpaceDN w:val="0"/>
        <w:adjustRightInd w:val="0"/>
        <w:spacing w:line="360" w:lineRule="auto"/>
        <w:jc w:val="center"/>
        <w:rPr>
          <w:szCs w:val="18"/>
        </w:rPr>
      </w:pPr>
      <w:r w:rsidRPr="00BD3739">
        <w:rPr>
          <w:szCs w:val="18"/>
        </w:rPr>
        <w:t xml:space="preserve">Fuente: </w:t>
      </w:r>
      <w:r w:rsidR="001C045C" w:rsidRPr="00BD3739">
        <w:rPr>
          <w:szCs w:val="18"/>
        </w:rPr>
        <w:t>Creación propia</w:t>
      </w:r>
    </w:p>
    <w:p w14:paraId="128C5FA1" w14:textId="77777777" w:rsidR="001C045C" w:rsidRPr="00B6611C" w:rsidRDefault="001C045C" w:rsidP="00894BC7">
      <w:pPr>
        <w:autoSpaceDE w:val="0"/>
        <w:autoSpaceDN w:val="0"/>
        <w:adjustRightInd w:val="0"/>
        <w:spacing w:line="360" w:lineRule="auto"/>
        <w:rPr>
          <w:rFonts w:ascii="Arial" w:hAnsi="Arial" w:cs="Arial"/>
          <w:b/>
          <w:highlight w:val="yellow"/>
        </w:rPr>
      </w:pPr>
    </w:p>
    <w:p w14:paraId="2E3D6F78" w14:textId="386D32E1" w:rsidR="00D53435" w:rsidRPr="00BD3739" w:rsidRDefault="00171CE6" w:rsidP="00EA72BF">
      <w:pPr>
        <w:autoSpaceDE w:val="0"/>
        <w:autoSpaceDN w:val="0"/>
        <w:adjustRightInd w:val="0"/>
        <w:spacing w:line="360" w:lineRule="auto"/>
        <w:jc w:val="both"/>
      </w:pPr>
      <w:r w:rsidRPr="00BD3739">
        <w:t xml:space="preserve">Como se puede observar en la </w:t>
      </w:r>
      <w:r w:rsidR="00BD3739">
        <w:t>T</w:t>
      </w:r>
      <w:r w:rsidRPr="00BD3739">
        <w:t>abla 2, las actividades que se proponen para que el tutor</w:t>
      </w:r>
      <w:r w:rsidR="00014CC2" w:rsidRPr="00BD3739">
        <w:t xml:space="preserve"> lleve a cabo</w:t>
      </w:r>
      <w:r w:rsidRPr="00BD3739">
        <w:t xml:space="preserve"> van encaminadas a dar solución a los problemas detectados en los alumnos. </w:t>
      </w:r>
      <w:r w:rsidR="00345E9A" w:rsidRPr="00BD3739">
        <w:t xml:space="preserve"> Estas actividades se agregarán en el sistema de tutoría para que sean registradas y validadas. Así </w:t>
      </w:r>
      <w:r w:rsidR="00014CC2" w:rsidRPr="00BD3739">
        <w:t xml:space="preserve">se </w:t>
      </w:r>
      <w:r w:rsidR="00345E9A" w:rsidRPr="00BD3739">
        <w:t>minimizar</w:t>
      </w:r>
      <w:r w:rsidR="00014CC2" w:rsidRPr="00BD3739">
        <w:t xml:space="preserve">á el rezago y la tasa de </w:t>
      </w:r>
      <w:r w:rsidR="00345E9A" w:rsidRPr="00BD3739">
        <w:t>reprobación de los alumnos.</w:t>
      </w:r>
    </w:p>
    <w:p w14:paraId="26FF6639" w14:textId="7B3168DE" w:rsidR="00345E9A" w:rsidRPr="00BD3739" w:rsidRDefault="00345E9A" w:rsidP="00EA72BF">
      <w:pPr>
        <w:autoSpaceDE w:val="0"/>
        <w:autoSpaceDN w:val="0"/>
        <w:adjustRightInd w:val="0"/>
        <w:spacing w:line="360" w:lineRule="auto"/>
        <w:jc w:val="both"/>
      </w:pPr>
      <w:r w:rsidRPr="00BD3739">
        <w:t>Adicionalmente</w:t>
      </w:r>
      <w:r w:rsidR="00014CC2" w:rsidRPr="00BD3739">
        <w:t>,</w:t>
      </w:r>
      <w:r w:rsidRPr="00BD3739">
        <w:t xml:space="preserve"> también se contemplan las siguientes actividades: reforzar aprendizajes para evitar la repr</w:t>
      </w:r>
      <w:r w:rsidR="00014CC2" w:rsidRPr="00BD3739">
        <w:t>obación y el abandono escolar, i</w:t>
      </w:r>
      <w:r w:rsidRPr="00BD3739">
        <w:t>mpulsar</w:t>
      </w:r>
      <w:r w:rsidR="00014CC2" w:rsidRPr="00BD3739">
        <w:t xml:space="preserve"> y mejorar</w:t>
      </w:r>
      <w:r w:rsidRPr="00BD3739">
        <w:t xml:space="preserve"> la preparación académica y el progreso profesional,  y reforzar aprendizajes para evitar la reprobación y el abandono escolar</w:t>
      </w:r>
      <w:r w:rsidR="00477996" w:rsidRPr="00BD3739">
        <w:t>.</w:t>
      </w:r>
    </w:p>
    <w:p w14:paraId="3191019D" w14:textId="77777777" w:rsidR="00014CC2" w:rsidRPr="00B6611C" w:rsidRDefault="00014CC2" w:rsidP="00EA72BF">
      <w:pPr>
        <w:autoSpaceDE w:val="0"/>
        <w:autoSpaceDN w:val="0"/>
        <w:adjustRightInd w:val="0"/>
        <w:spacing w:line="360" w:lineRule="auto"/>
        <w:jc w:val="both"/>
        <w:rPr>
          <w:rFonts w:ascii="Arial" w:hAnsi="Arial" w:cs="Arial"/>
          <w:highlight w:val="yellow"/>
        </w:rPr>
      </w:pPr>
    </w:p>
    <w:p w14:paraId="6E2D3FC0" w14:textId="1269BB39" w:rsidR="00961021" w:rsidRPr="00BD3739" w:rsidRDefault="00961021" w:rsidP="00894BC7">
      <w:pPr>
        <w:autoSpaceDE w:val="0"/>
        <w:autoSpaceDN w:val="0"/>
        <w:adjustRightInd w:val="0"/>
        <w:spacing w:line="360" w:lineRule="auto"/>
        <w:rPr>
          <w:rFonts w:ascii="Arial" w:hAnsi="Arial" w:cs="Arial"/>
          <w:b/>
        </w:rPr>
      </w:pPr>
      <w:r w:rsidRPr="00BD3739">
        <w:rPr>
          <w:rFonts w:ascii="Arial" w:hAnsi="Arial" w:cs="Arial"/>
          <w:b/>
        </w:rPr>
        <w:t>Resultados</w:t>
      </w:r>
    </w:p>
    <w:p w14:paraId="58F38CB4" w14:textId="2412A66D" w:rsidR="00961021" w:rsidRPr="00BD3739" w:rsidRDefault="00BB0BE3" w:rsidP="00EA72BF">
      <w:pPr>
        <w:autoSpaceDE w:val="0"/>
        <w:autoSpaceDN w:val="0"/>
        <w:adjustRightInd w:val="0"/>
        <w:spacing w:line="360" w:lineRule="auto"/>
        <w:jc w:val="both"/>
      </w:pPr>
      <w:r w:rsidRPr="00BD3739">
        <w:t xml:space="preserve">Una vez que se </w:t>
      </w:r>
      <w:r w:rsidR="00014CC2" w:rsidRPr="00BD3739">
        <w:t xml:space="preserve">ha </w:t>
      </w:r>
      <w:r w:rsidRPr="00BD3739">
        <w:t>restructurado</w:t>
      </w:r>
      <w:r w:rsidR="00014CC2" w:rsidRPr="00BD3739">
        <w:t xml:space="preserve"> el sistema de tutoría</w:t>
      </w:r>
      <w:r w:rsidRPr="00BD3739">
        <w:t xml:space="preserve"> y</w:t>
      </w:r>
      <w:r w:rsidR="00014CC2" w:rsidRPr="00BD3739">
        <w:t xml:space="preserve"> este es</w:t>
      </w:r>
      <w:r w:rsidRPr="00BD3739">
        <w:t xml:space="preserve"> acorde a las necesidades </w:t>
      </w:r>
      <w:r w:rsidR="00014CC2" w:rsidRPr="00BD3739">
        <w:t>detectadas de los alumnos se hará</w:t>
      </w:r>
      <w:r w:rsidRPr="00BD3739">
        <w:t xml:space="preserve"> lo siguiente:</w:t>
      </w:r>
    </w:p>
    <w:p w14:paraId="7A87654E" w14:textId="77777777" w:rsidR="00014CC2" w:rsidRPr="00BD3739" w:rsidRDefault="00014CC2" w:rsidP="00EA72BF">
      <w:pPr>
        <w:autoSpaceDE w:val="0"/>
        <w:autoSpaceDN w:val="0"/>
        <w:adjustRightInd w:val="0"/>
        <w:spacing w:line="360" w:lineRule="auto"/>
        <w:jc w:val="both"/>
      </w:pPr>
    </w:p>
    <w:p w14:paraId="3D3F594E" w14:textId="7474C45D" w:rsidR="00BB0BE3" w:rsidRPr="00BD3739" w:rsidRDefault="00BB0BE3" w:rsidP="00EA72BF">
      <w:pPr>
        <w:autoSpaceDE w:val="0"/>
        <w:autoSpaceDN w:val="0"/>
        <w:adjustRightInd w:val="0"/>
        <w:spacing w:line="360" w:lineRule="auto"/>
        <w:jc w:val="both"/>
      </w:pPr>
      <w:r w:rsidRPr="00BD3739">
        <w:lastRenderedPageBreak/>
        <w:t xml:space="preserve">Proporcionarle al tutor de cada grupo su </w:t>
      </w:r>
      <w:proofErr w:type="spellStart"/>
      <w:r w:rsidRPr="00BD3739">
        <w:rPr>
          <w:i/>
        </w:rPr>
        <w:t>login</w:t>
      </w:r>
      <w:proofErr w:type="spellEnd"/>
      <w:r w:rsidRPr="00BD3739">
        <w:t xml:space="preserve"> y clave de acceso, para que le permita manejar el sistema.</w:t>
      </w:r>
    </w:p>
    <w:p w14:paraId="38130DDA" w14:textId="3C1AE252" w:rsidR="00BB0BE3" w:rsidRPr="00BD3739" w:rsidRDefault="00BB0BE3" w:rsidP="00EA72BF">
      <w:pPr>
        <w:autoSpaceDE w:val="0"/>
        <w:autoSpaceDN w:val="0"/>
        <w:adjustRightInd w:val="0"/>
        <w:spacing w:line="360" w:lineRule="auto"/>
        <w:jc w:val="both"/>
      </w:pPr>
      <w:r w:rsidRPr="00BD3739">
        <w:t>Al inicio del semestre, el tutor entra</w:t>
      </w:r>
      <w:r w:rsidR="00014CC2" w:rsidRPr="00BD3739">
        <w:t>rá</w:t>
      </w:r>
      <w:r w:rsidRPr="00BD3739">
        <w:t xml:space="preserve"> al sistema y captura</w:t>
      </w:r>
      <w:r w:rsidR="00014CC2" w:rsidRPr="00BD3739">
        <w:t>rá el</w:t>
      </w:r>
      <w:r w:rsidRPr="00BD3739">
        <w:t xml:space="preserve"> plan de acción tutorial para el periodo en curso. </w:t>
      </w:r>
    </w:p>
    <w:p w14:paraId="4E074441" w14:textId="77777777" w:rsidR="00BB0BE3" w:rsidRPr="00BD3739" w:rsidRDefault="00BB0BE3" w:rsidP="00EA72BF">
      <w:pPr>
        <w:autoSpaceDE w:val="0"/>
        <w:autoSpaceDN w:val="0"/>
        <w:adjustRightInd w:val="0"/>
        <w:spacing w:line="360" w:lineRule="auto"/>
        <w:jc w:val="both"/>
        <w:rPr>
          <w:b/>
        </w:rPr>
      </w:pPr>
    </w:p>
    <w:p w14:paraId="07D24636" w14:textId="377F97C7" w:rsidR="00BB0BE3" w:rsidRPr="00BD3739" w:rsidRDefault="00014CC2" w:rsidP="00EA72BF">
      <w:pPr>
        <w:autoSpaceDE w:val="0"/>
        <w:autoSpaceDN w:val="0"/>
        <w:adjustRightInd w:val="0"/>
        <w:spacing w:line="360" w:lineRule="auto"/>
        <w:jc w:val="both"/>
      </w:pPr>
      <w:r w:rsidRPr="00BD3739">
        <w:t>Lo primero que se deberá</w:t>
      </w:r>
      <w:r w:rsidR="00BB0BE3" w:rsidRPr="00BD3739">
        <w:t xml:space="preserve"> hacer es el diagnóstico</w:t>
      </w:r>
      <w:r w:rsidRPr="00BD3739">
        <w:t>,</w:t>
      </w:r>
      <w:r w:rsidR="00BB0BE3" w:rsidRPr="00BD3739">
        <w:t xml:space="preserve"> en el cual se sugiere considerar los anteceden</w:t>
      </w:r>
      <w:r w:rsidRPr="00BD3739">
        <w:t>tes académicos de los alumnos (</w:t>
      </w:r>
      <w:r w:rsidR="00BB0BE3" w:rsidRPr="00BD3739">
        <w:t>se puede consultar la trayectoria académica del sistema), así como hábitos d</w:t>
      </w:r>
      <w:r w:rsidRPr="00BD3739">
        <w:t>e estudio y prácticas escolares. Posteriormente se podrá</w:t>
      </w:r>
      <w:r w:rsidR="00BB0BE3" w:rsidRPr="00BD3739">
        <w:t xml:space="preserve"> establecer las áreas de riesgo y la clasificación de los alumnos con los que estará trabajando (Alumnos sin riesgo, en riesgo bajo, en riesgo medio y en riesgo alto) con lo cual </w:t>
      </w:r>
      <w:r w:rsidR="00AB5074" w:rsidRPr="00BD3739">
        <w:t xml:space="preserve">se establecerá </w:t>
      </w:r>
      <w:r w:rsidR="00BB0BE3" w:rsidRPr="00BD3739">
        <w:t>un plan de acción acorde a las necesidades de cada grupo de tutorados.</w:t>
      </w:r>
    </w:p>
    <w:p w14:paraId="2EFED2C5" w14:textId="77777777" w:rsidR="00BB0BE3" w:rsidRPr="00BD3739" w:rsidRDefault="00BB0BE3" w:rsidP="00EA72BF">
      <w:pPr>
        <w:autoSpaceDE w:val="0"/>
        <w:autoSpaceDN w:val="0"/>
        <w:adjustRightInd w:val="0"/>
        <w:spacing w:line="360" w:lineRule="auto"/>
        <w:jc w:val="both"/>
      </w:pPr>
    </w:p>
    <w:p w14:paraId="710244A1" w14:textId="62E8F76F" w:rsidR="00B5257A" w:rsidRPr="00BD3739" w:rsidRDefault="00AB5074" w:rsidP="00EA72BF">
      <w:pPr>
        <w:autoSpaceDE w:val="0"/>
        <w:autoSpaceDN w:val="0"/>
        <w:adjustRightInd w:val="0"/>
        <w:spacing w:line="360" w:lineRule="auto"/>
        <w:jc w:val="both"/>
      </w:pPr>
      <w:r w:rsidRPr="00BD3739">
        <w:t xml:space="preserve">Una vez </w:t>
      </w:r>
      <w:r w:rsidR="00183747" w:rsidRPr="00BD3739">
        <w:t>realiz</w:t>
      </w:r>
      <w:r w:rsidRPr="00BD3739">
        <w:t xml:space="preserve">ado el diagnóstico, se planteará </w:t>
      </w:r>
      <w:r w:rsidR="00183747" w:rsidRPr="00BD3739">
        <w:t>el objeti</w:t>
      </w:r>
      <w:r w:rsidRPr="00BD3739">
        <w:t xml:space="preserve">vo general del plan de tutoría </w:t>
      </w:r>
      <w:r w:rsidR="00183747" w:rsidRPr="00BD3739">
        <w:t xml:space="preserve">así como los objetivos </w:t>
      </w:r>
      <w:r w:rsidR="00B5257A" w:rsidRPr="00BD3739">
        <w:t>particulares, especificando las actividades de seguimiento y los a</w:t>
      </w:r>
      <w:r w:rsidRPr="00BD3739">
        <w:t>ctores que también proporcionará</w:t>
      </w:r>
      <w:r w:rsidR="00B5257A" w:rsidRPr="00BD3739">
        <w:t>n apoyo.</w:t>
      </w:r>
    </w:p>
    <w:p w14:paraId="1D623BD9" w14:textId="77777777" w:rsidR="00B5257A" w:rsidRPr="00BD3739" w:rsidRDefault="00B5257A" w:rsidP="00EA72BF">
      <w:pPr>
        <w:autoSpaceDE w:val="0"/>
        <w:autoSpaceDN w:val="0"/>
        <w:adjustRightInd w:val="0"/>
        <w:spacing w:line="360" w:lineRule="auto"/>
        <w:jc w:val="both"/>
      </w:pPr>
    </w:p>
    <w:p w14:paraId="00E896FA" w14:textId="3C7269F7" w:rsidR="00BB0BE3" w:rsidRPr="00BD3739" w:rsidRDefault="00AB5074" w:rsidP="00EA72BF">
      <w:pPr>
        <w:autoSpaceDE w:val="0"/>
        <w:autoSpaceDN w:val="0"/>
        <w:adjustRightInd w:val="0"/>
        <w:spacing w:line="360" w:lineRule="auto"/>
        <w:jc w:val="both"/>
      </w:pPr>
      <w:r w:rsidRPr="00BD3739">
        <w:t>A continuación se definirán</w:t>
      </w:r>
      <w:r w:rsidR="00B5257A" w:rsidRPr="00BD3739">
        <w:t xml:space="preserve"> las actividades que se van a llevar acabo, considerando el diagnóstico. Las actividades se </w:t>
      </w:r>
      <w:r w:rsidR="00F7731D" w:rsidRPr="00BD3739">
        <w:t>seleccionan</w:t>
      </w:r>
      <w:r w:rsidR="00B5257A" w:rsidRPr="00BD3739">
        <w:t xml:space="preserve"> de  </w:t>
      </w:r>
      <w:r w:rsidR="00F7731D" w:rsidRPr="00BD3739">
        <w:t>las especificadas en la tabla 2.</w:t>
      </w:r>
    </w:p>
    <w:p w14:paraId="5125FCD8" w14:textId="77777777" w:rsidR="00F7731D" w:rsidRPr="00BD3739" w:rsidRDefault="00F7731D" w:rsidP="00EA72BF">
      <w:pPr>
        <w:autoSpaceDE w:val="0"/>
        <w:autoSpaceDN w:val="0"/>
        <w:adjustRightInd w:val="0"/>
        <w:spacing w:line="360" w:lineRule="auto"/>
        <w:jc w:val="both"/>
      </w:pPr>
    </w:p>
    <w:p w14:paraId="3961BF97" w14:textId="6132BCE7" w:rsidR="00F7731D" w:rsidRPr="00BD3739" w:rsidRDefault="00F7731D" w:rsidP="00EA72BF">
      <w:pPr>
        <w:autoSpaceDE w:val="0"/>
        <w:autoSpaceDN w:val="0"/>
        <w:adjustRightInd w:val="0"/>
        <w:spacing w:line="360" w:lineRule="auto"/>
        <w:jc w:val="both"/>
      </w:pPr>
      <w:r w:rsidRPr="00BD3739">
        <w:t>Por último</w:t>
      </w:r>
      <w:r w:rsidR="00AB5074" w:rsidRPr="00BD3739">
        <w:t>,</w:t>
      </w:r>
      <w:r w:rsidRPr="00BD3739">
        <w:t xml:space="preserve"> se determin</w:t>
      </w:r>
      <w:r w:rsidR="00AB5074" w:rsidRPr="00BD3739">
        <w:t>arán las metas con base en</w:t>
      </w:r>
      <w:r w:rsidRPr="00BD3739">
        <w:t xml:space="preserve"> las necesidades y prioridades para el periodo en curso.</w:t>
      </w:r>
    </w:p>
    <w:p w14:paraId="1C34C1E3" w14:textId="77777777" w:rsidR="00BB0BE3" w:rsidRPr="00BD3739" w:rsidRDefault="00BB0BE3" w:rsidP="00EA72BF">
      <w:pPr>
        <w:autoSpaceDE w:val="0"/>
        <w:autoSpaceDN w:val="0"/>
        <w:adjustRightInd w:val="0"/>
        <w:spacing w:line="360" w:lineRule="auto"/>
        <w:jc w:val="both"/>
        <w:rPr>
          <w:b/>
        </w:rPr>
      </w:pPr>
    </w:p>
    <w:p w14:paraId="0A1F951F" w14:textId="27AB3094" w:rsidR="00F7731D" w:rsidRPr="00EA72BF" w:rsidRDefault="00F7731D" w:rsidP="00EA72BF">
      <w:pPr>
        <w:autoSpaceDE w:val="0"/>
        <w:autoSpaceDN w:val="0"/>
        <w:adjustRightInd w:val="0"/>
        <w:spacing w:line="360" w:lineRule="auto"/>
        <w:jc w:val="both"/>
        <w:rPr>
          <w:rFonts w:ascii="Arial" w:hAnsi="Arial" w:cs="Arial"/>
        </w:rPr>
      </w:pPr>
      <w:r w:rsidRPr="00BD3739">
        <w:t xml:space="preserve">Los indicadores se han movido poco pero solo se ha  </w:t>
      </w:r>
      <w:r w:rsidR="00523966" w:rsidRPr="00BD3739">
        <w:t>trabajado</w:t>
      </w:r>
      <w:r w:rsidRPr="00BD3739">
        <w:t xml:space="preserve"> un semestre </w:t>
      </w:r>
      <w:r w:rsidR="00523966" w:rsidRPr="00BD3739">
        <w:t xml:space="preserve">con </w:t>
      </w:r>
      <w:r w:rsidRPr="00BD3739">
        <w:t>el sistema</w:t>
      </w:r>
      <w:r w:rsidR="00523966" w:rsidRPr="00BD3739">
        <w:t xml:space="preserve">. </w:t>
      </w:r>
      <w:r w:rsidR="00AB5074" w:rsidRPr="00BD3739">
        <w:t xml:space="preserve">A partir de ellos se han </w:t>
      </w:r>
      <w:r w:rsidR="00523966" w:rsidRPr="00BD3739">
        <w:t>implementado acc</w:t>
      </w:r>
      <w:r w:rsidR="00AB5074" w:rsidRPr="00BD3739">
        <w:t>iones como: círculos de lectura;</w:t>
      </w:r>
      <w:r w:rsidR="00523966" w:rsidRPr="00BD3739">
        <w:t xml:space="preserve"> asesorías disciplinares de distintas áreas</w:t>
      </w:r>
      <w:r w:rsidR="00AB5074" w:rsidRPr="00BD3739">
        <w:t xml:space="preserve"> con  prioridad en matemáticas y programación;</w:t>
      </w:r>
      <w:r w:rsidR="00523966" w:rsidRPr="00BD3739">
        <w:t xml:space="preserve"> se e</w:t>
      </w:r>
      <w:r w:rsidR="00AB5074" w:rsidRPr="00BD3739">
        <w:t xml:space="preserve">stableció el programa de </w:t>
      </w:r>
      <w:proofErr w:type="spellStart"/>
      <w:r w:rsidR="00AB5074" w:rsidRPr="00BD3739">
        <w:t>mentorí</w:t>
      </w:r>
      <w:r w:rsidR="00523966" w:rsidRPr="00BD3739">
        <w:t>as</w:t>
      </w:r>
      <w:proofErr w:type="spellEnd"/>
      <w:r w:rsidR="00523966" w:rsidRPr="00BD3739">
        <w:t xml:space="preserve"> académicas el cual consiste en que alumnos con los mejores promedios y de semestres altos apoyen a sus compañeros,</w:t>
      </w:r>
      <w:r w:rsidR="00AB5074" w:rsidRPr="00BD3739">
        <w:t xml:space="preserve"> con problemas académicos;</w:t>
      </w:r>
      <w:r w:rsidR="000317B6" w:rsidRPr="00BD3739">
        <w:t xml:space="preserve"> se brindó mayor asesoramiento para la inscripción de los alumnos y se canalizaron alumnos para atención especializada.</w:t>
      </w:r>
    </w:p>
    <w:p w14:paraId="2A62F216" w14:textId="77777777" w:rsidR="00BB0BE3" w:rsidRDefault="00BB0BE3" w:rsidP="00EA72BF">
      <w:pPr>
        <w:autoSpaceDE w:val="0"/>
        <w:autoSpaceDN w:val="0"/>
        <w:adjustRightInd w:val="0"/>
        <w:spacing w:line="360" w:lineRule="auto"/>
        <w:jc w:val="both"/>
        <w:rPr>
          <w:rFonts w:ascii="Arial" w:hAnsi="Arial" w:cs="Arial"/>
          <w:b/>
        </w:rPr>
      </w:pPr>
    </w:p>
    <w:p w14:paraId="05EA091E" w14:textId="77777777" w:rsidR="00B91797" w:rsidRPr="00894BC7" w:rsidRDefault="00B91797" w:rsidP="00894BC7">
      <w:pPr>
        <w:autoSpaceDE w:val="0"/>
        <w:autoSpaceDN w:val="0"/>
        <w:adjustRightInd w:val="0"/>
        <w:spacing w:line="360" w:lineRule="auto"/>
        <w:rPr>
          <w:rFonts w:ascii="Arial" w:hAnsi="Arial" w:cs="Arial"/>
          <w:b/>
        </w:rPr>
      </w:pPr>
      <w:r w:rsidRPr="00894BC7">
        <w:rPr>
          <w:rFonts w:ascii="Arial" w:hAnsi="Arial" w:cs="Arial"/>
          <w:b/>
        </w:rPr>
        <w:lastRenderedPageBreak/>
        <w:t xml:space="preserve">La validación de actividades </w:t>
      </w:r>
    </w:p>
    <w:p w14:paraId="7E6C720D" w14:textId="6920C7E5" w:rsidR="00F07EEC" w:rsidRPr="00BD3739" w:rsidRDefault="00F07EEC" w:rsidP="00894BC7">
      <w:pPr>
        <w:autoSpaceDE w:val="0"/>
        <w:autoSpaceDN w:val="0"/>
        <w:adjustRightInd w:val="0"/>
        <w:spacing w:line="360" w:lineRule="auto"/>
        <w:jc w:val="both"/>
        <w:rPr>
          <w:rFonts w:eastAsiaTheme="minorHAnsi"/>
          <w:lang w:eastAsia="en-US"/>
        </w:rPr>
      </w:pPr>
      <w:r w:rsidRPr="00BD3739">
        <w:rPr>
          <w:rFonts w:eastAsiaTheme="minorHAnsi"/>
          <w:lang w:eastAsia="en-US"/>
        </w:rPr>
        <w:t>En el sistema de tutoría se puede tener acceso a las ca</w:t>
      </w:r>
      <w:r w:rsidR="00AB5074" w:rsidRPr="00BD3739">
        <w:rPr>
          <w:rFonts w:eastAsiaTheme="minorHAnsi"/>
          <w:lang w:eastAsia="en-US"/>
        </w:rPr>
        <w:t>lificaciones de los estudiantes. Además</w:t>
      </w:r>
      <w:r w:rsidRPr="00BD3739">
        <w:rPr>
          <w:rFonts w:eastAsiaTheme="minorHAnsi"/>
          <w:lang w:eastAsia="en-US"/>
        </w:rPr>
        <w:t xml:space="preserve"> cuenta con avisos donde</w:t>
      </w:r>
      <w:r w:rsidR="00AB5074" w:rsidRPr="00BD3739">
        <w:rPr>
          <w:rFonts w:eastAsiaTheme="minorHAnsi"/>
          <w:lang w:eastAsia="en-US"/>
        </w:rPr>
        <w:t xml:space="preserve"> se</w:t>
      </w:r>
      <w:r w:rsidRPr="00BD3739">
        <w:rPr>
          <w:rFonts w:eastAsiaTheme="minorHAnsi"/>
          <w:lang w:eastAsia="en-US"/>
        </w:rPr>
        <w:t xml:space="preserve"> indican </w:t>
      </w:r>
      <w:r w:rsidR="00477996" w:rsidRPr="00BD3739">
        <w:rPr>
          <w:rFonts w:eastAsiaTheme="minorHAnsi"/>
          <w:lang w:eastAsia="en-US"/>
        </w:rPr>
        <w:t>su</w:t>
      </w:r>
      <w:r w:rsidR="00AB5074" w:rsidRPr="00BD3739">
        <w:rPr>
          <w:rFonts w:eastAsiaTheme="minorHAnsi"/>
          <w:lang w:eastAsia="en-US"/>
        </w:rPr>
        <w:t xml:space="preserve"> situación, </w:t>
      </w:r>
      <w:r w:rsidR="00477996" w:rsidRPr="00BD3739">
        <w:rPr>
          <w:rFonts w:eastAsiaTheme="minorHAnsi"/>
          <w:lang w:eastAsia="en-US"/>
        </w:rPr>
        <w:t>si se</w:t>
      </w:r>
      <w:r w:rsidRPr="00BD3739">
        <w:rPr>
          <w:rFonts w:eastAsiaTheme="minorHAnsi"/>
          <w:lang w:eastAsia="en-US"/>
        </w:rPr>
        <w:t xml:space="preserve"> encuentran en ries</w:t>
      </w:r>
      <w:r w:rsidR="00AB5074" w:rsidRPr="00BD3739">
        <w:rPr>
          <w:rFonts w:eastAsiaTheme="minorHAnsi"/>
          <w:lang w:eastAsia="en-US"/>
        </w:rPr>
        <w:t>go, si son irregulares, número d</w:t>
      </w:r>
      <w:r w:rsidRPr="00BD3739">
        <w:rPr>
          <w:rFonts w:eastAsiaTheme="minorHAnsi"/>
          <w:lang w:eastAsia="en-US"/>
        </w:rPr>
        <w:t>e exámenes reprobados, promedio general, si está cursando una unidad de aprendizaje por segunda vez, entre otros</w:t>
      </w:r>
      <w:r w:rsidR="00AB5074" w:rsidRPr="00BD3739">
        <w:rPr>
          <w:rFonts w:eastAsiaTheme="minorHAnsi"/>
          <w:lang w:eastAsia="en-US"/>
        </w:rPr>
        <w:t xml:space="preserve"> factores</w:t>
      </w:r>
      <w:r w:rsidRPr="00BD3739">
        <w:rPr>
          <w:rFonts w:eastAsiaTheme="minorHAnsi"/>
          <w:lang w:eastAsia="en-US"/>
        </w:rPr>
        <w:t xml:space="preserve">. </w:t>
      </w:r>
      <w:r w:rsidR="00AB5074" w:rsidRPr="00BD3739">
        <w:rPr>
          <w:rFonts w:eastAsiaTheme="minorHAnsi"/>
          <w:lang w:eastAsia="en-US"/>
        </w:rPr>
        <w:t xml:space="preserve">Con </w:t>
      </w:r>
      <w:r w:rsidRPr="00BD3739">
        <w:rPr>
          <w:rFonts w:eastAsiaTheme="minorHAnsi"/>
          <w:lang w:eastAsia="en-US"/>
        </w:rPr>
        <w:t>la información anterior se</w:t>
      </w:r>
      <w:r w:rsidR="00D53435" w:rsidRPr="00BD3739">
        <w:rPr>
          <w:rFonts w:eastAsiaTheme="minorHAnsi"/>
          <w:lang w:eastAsia="en-US"/>
        </w:rPr>
        <w:t xml:space="preserve"> realiza</w:t>
      </w:r>
      <w:r w:rsidR="00AB5074" w:rsidRPr="00BD3739">
        <w:rPr>
          <w:rFonts w:eastAsiaTheme="minorHAnsi"/>
          <w:lang w:eastAsia="en-US"/>
        </w:rPr>
        <w:t>rá</w:t>
      </w:r>
      <w:r w:rsidR="00D53435" w:rsidRPr="00BD3739">
        <w:rPr>
          <w:rFonts w:eastAsiaTheme="minorHAnsi"/>
          <w:lang w:eastAsia="en-US"/>
        </w:rPr>
        <w:t xml:space="preserve"> la toma de decisiones para </w:t>
      </w:r>
      <w:r w:rsidRPr="00BD3739">
        <w:rPr>
          <w:rFonts w:eastAsiaTheme="minorHAnsi"/>
          <w:lang w:eastAsia="en-US"/>
        </w:rPr>
        <w:t>las estrategias a seguir.</w:t>
      </w:r>
    </w:p>
    <w:p w14:paraId="216058BB" w14:textId="77777777" w:rsidR="00BC3B2E" w:rsidRPr="00BD3739" w:rsidRDefault="00BC3B2E" w:rsidP="00BC3B2E">
      <w:pPr>
        <w:autoSpaceDE w:val="0"/>
        <w:autoSpaceDN w:val="0"/>
        <w:adjustRightInd w:val="0"/>
        <w:spacing w:line="360" w:lineRule="auto"/>
        <w:jc w:val="both"/>
      </w:pPr>
      <w:r w:rsidRPr="00BD3739">
        <w:t>Para desarrollar la actividad de tutoría, los tutores deben recibir una capacitación previa que les proporcione los conocimientos y habilidades mínimos para el desempeño de la actividad tutorial, así como del manejo del sistema.</w:t>
      </w:r>
    </w:p>
    <w:p w14:paraId="0838C917" w14:textId="77777777" w:rsidR="00BC3B2E" w:rsidRPr="00BD3739" w:rsidRDefault="00BC3B2E" w:rsidP="00BC3B2E">
      <w:pPr>
        <w:autoSpaceDE w:val="0"/>
        <w:autoSpaceDN w:val="0"/>
        <w:adjustRightInd w:val="0"/>
        <w:spacing w:line="360" w:lineRule="auto"/>
        <w:jc w:val="both"/>
      </w:pPr>
      <w:r w:rsidRPr="00BD3739">
        <w:t>La actividad de tutoría constituye una función sustantiva de la actividad docente, por lo que deberá ser reconocida como tal y valorada adecuadamente en el  programa de estímulo al desempeño docente.</w:t>
      </w:r>
    </w:p>
    <w:p w14:paraId="058731F4" w14:textId="77777777" w:rsidR="00BC3B2E" w:rsidRPr="00BD3739" w:rsidRDefault="00BC3B2E" w:rsidP="00BC3B2E">
      <w:pPr>
        <w:autoSpaceDE w:val="0"/>
        <w:autoSpaceDN w:val="0"/>
        <w:adjustRightInd w:val="0"/>
        <w:spacing w:line="360" w:lineRule="auto"/>
        <w:jc w:val="both"/>
      </w:pPr>
    </w:p>
    <w:p w14:paraId="2E9412C4" w14:textId="77777777" w:rsidR="00E270F3" w:rsidRPr="00BD3739" w:rsidRDefault="00E270F3" w:rsidP="00894BC7">
      <w:pPr>
        <w:autoSpaceDE w:val="0"/>
        <w:autoSpaceDN w:val="0"/>
        <w:adjustRightInd w:val="0"/>
        <w:spacing w:line="360" w:lineRule="auto"/>
        <w:jc w:val="both"/>
        <w:rPr>
          <w:rFonts w:eastAsiaTheme="minorHAnsi"/>
          <w:lang w:eastAsia="en-US"/>
        </w:rPr>
      </w:pPr>
      <w:r w:rsidRPr="00BD3739">
        <w:rPr>
          <w:rFonts w:eastAsiaTheme="minorHAnsi"/>
          <w:lang w:eastAsia="en-US"/>
        </w:rPr>
        <w:t>La evaluación del programa de tutoría se debe reflejar en la disminución del rezago, deserción y el incremento en el í</w:t>
      </w:r>
      <w:r w:rsidR="008E163E" w:rsidRPr="00BD3739">
        <w:rPr>
          <w:rFonts w:eastAsiaTheme="minorHAnsi"/>
          <w:lang w:eastAsia="en-US"/>
        </w:rPr>
        <w:t>ndice de eficiencia terminal.</w:t>
      </w:r>
    </w:p>
    <w:p w14:paraId="01A0BABB" w14:textId="77777777" w:rsidR="00E270F3" w:rsidRPr="00894BC7" w:rsidRDefault="00E270F3" w:rsidP="00894BC7">
      <w:pPr>
        <w:autoSpaceDE w:val="0"/>
        <w:autoSpaceDN w:val="0"/>
        <w:adjustRightInd w:val="0"/>
        <w:spacing w:line="360" w:lineRule="auto"/>
        <w:rPr>
          <w:rFonts w:ascii="Arial" w:hAnsi="Arial" w:cs="Arial"/>
        </w:rPr>
      </w:pPr>
    </w:p>
    <w:p w14:paraId="18E39C9C" w14:textId="77777777" w:rsidR="00512CF0" w:rsidRPr="00894BC7" w:rsidRDefault="00512CF0" w:rsidP="00894BC7">
      <w:pPr>
        <w:autoSpaceDE w:val="0"/>
        <w:autoSpaceDN w:val="0"/>
        <w:adjustRightInd w:val="0"/>
        <w:spacing w:line="360" w:lineRule="auto"/>
        <w:jc w:val="both"/>
        <w:rPr>
          <w:rFonts w:ascii="Arial" w:hAnsi="Arial" w:cs="Arial"/>
          <w:b/>
        </w:rPr>
      </w:pPr>
      <w:r w:rsidRPr="00894BC7">
        <w:rPr>
          <w:rFonts w:ascii="Arial" w:hAnsi="Arial" w:cs="Arial"/>
          <w:b/>
        </w:rPr>
        <w:t>Conclusiones</w:t>
      </w:r>
    </w:p>
    <w:p w14:paraId="6EFBC970" w14:textId="77777777" w:rsidR="00512CF0" w:rsidRPr="00894BC7" w:rsidRDefault="00512CF0" w:rsidP="00894BC7">
      <w:pPr>
        <w:autoSpaceDE w:val="0"/>
        <w:autoSpaceDN w:val="0"/>
        <w:adjustRightInd w:val="0"/>
        <w:spacing w:line="360" w:lineRule="auto"/>
        <w:jc w:val="both"/>
        <w:rPr>
          <w:rFonts w:ascii="Arial" w:hAnsi="Arial" w:cs="Arial"/>
        </w:rPr>
      </w:pPr>
    </w:p>
    <w:p w14:paraId="4C6BB371" w14:textId="5760055C" w:rsidR="00512CF0" w:rsidRPr="00BD3739" w:rsidRDefault="00512CF0" w:rsidP="00894BC7">
      <w:pPr>
        <w:spacing w:line="360" w:lineRule="auto"/>
        <w:jc w:val="both"/>
      </w:pPr>
      <w:r w:rsidRPr="00BD3739">
        <w:t>La tutoría académica constituye una de las estrategias fundamentales, en la nueva visión de la educación superior, un instrumento que puede potenciar la formación integral del alumno con una visión humanista y responsable. Como modali</w:t>
      </w:r>
      <w:r w:rsidR="00AB5074" w:rsidRPr="00BD3739">
        <w:t>dad en la práctica docente</w:t>
      </w:r>
      <w:r w:rsidRPr="00BD3739">
        <w:t xml:space="preserve"> no sustituye a la docencia frente grupo</w:t>
      </w:r>
      <w:r w:rsidR="00AB5074" w:rsidRPr="00BD3739">
        <w:t>,</w:t>
      </w:r>
      <w:r w:rsidRPr="00BD3739">
        <w:t xml:space="preserve"> sino que la complementa. Como instrumento de cambio, podrá reforzar los programas de apoyo integral a los estudiantes en el campo académico, c</w:t>
      </w:r>
      <w:r w:rsidR="00AB5074" w:rsidRPr="00BD3739">
        <w:t xml:space="preserve">ultural y de desarrollo humano </w:t>
      </w:r>
      <w:r w:rsidRPr="00BD3739">
        <w:t>en la búsqueda de la atención individualizada del estudiante en el proceso formativo.</w:t>
      </w:r>
    </w:p>
    <w:p w14:paraId="5ACFC34D" w14:textId="77777777" w:rsidR="00512CF0" w:rsidRPr="00BD3739" w:rsidRDefault="00512CF0" w:rsidP="00894BC7">
      <w:pPr>
        <w:spacing w:line="360" w:lineRule="auto"/>
        <w:jc w:val="both"/>
      </w:pPr>
    </w:p>
    <w:p w14:paraId="6F844539" w14:textId="383704DA" w:rsidR="00512CF0" w:rsidRPr="00BD3739" w:rsidRDefault="00AB5074" w:rsidP="00894BC7">
      <w:pPr>
        <w:spacing w:line="360" w:lineRule="auto"/>
        <w:jc w:val="both"/>
      </w:pPr>
      <w:r w:rsidRPr="00BD3739">
        <w:t xml:space="preserve">El uso </w:t>
      </w:r>
      <w:r w:rsidR="00512CF0" w:rsidRPr="00BD3739">
        <w:t>de los modelos centrados en el estudiante y la orientación al aprendizaje son los requisitos para la transformación de</w:t>
      </w:r>
      <w:r w:rsidRPr="00BD3739">
        <w:t xml:space="preserve"> las IES. La tutoría constituye </w:t>
      </w:r>
      <w:r w:rsidR="00512CF0" w:rsidRPr="00BD3739">
        <w:t xml:space="preserve">un recurso para acelerar el proceso. Sin embargo, </w:t>
      </w:r>
      <w:r w:rsidRPr="00BD3739">
        <w:t xml:space="preserve">tomar </w:t>
      </w:r>
      <w:r w:rsidR="00512CF0" w:rsidRPr="00BD3739">
        <w:t>la decisión de utilizarla y aprovechar su potencia</w:t>
      </w:r>
      <w:r w:rsidRPr="00BD3739">
        <w:t xml:space="preserve">l requiere capacitación y </w:t>
      </w:r>
      <w:r w:rsidR="00512CF0" w:rsidRPr="00BD3739">
        <w:t>colaboración por parte de los distintos actores universitarios.</w:t>
      </w:r>
    </w:p>
    <w:p w14:paraId="40609D42" w14:textId="77777777" w:rsidR="00512CF0" w:rsidRPr="00BD3739" w:rsidRDefault="00512CF0" w:rsidP="00894BC7">
      <w:pPr>
        <w:spacing w:line="360" w:lineRule="auto"/>
        <w:jc w:val="both"/>
      </w:pPr>
    </w:p>
    <w:p w14:paraId="557DC910" w14:textId="6E530081" w:rsidR="00512CF0" w:rsidRPr="00BD3739" w:rsidRDefault="00512CF0" w:rsidP="00894BC7">
      <w:pPr>
        <w:spacing w:line="360" w:lineRule="auto"/>
        <w:jc w:val="both"/>
      </w:pPr>
      <w:r w:rsidRPr="00BD3739">
        <w:t>Se requiere modificar el paradigma educativo actual, por uno en el que la formación de los estudiantes sea integral, es decir, que desarrolle valores, actitudes, habilidades, destrezas y aprendizajes signific</w:t>
      </w:r>
      <w:r w:rsidR="00AB5074" w:rsidRPr="00BD3739">
        <w:t xml:space="preserve">ativos. Para ello es necesario cambiar </w:t>
      </w:r>
      <w:r w:rsidRPr="00BD3739">
        <w:t>el rol</w:t>
      </w:r>
      <w:r w:rsidR="00AB5074" w:rsidRPr="00BD3739">
        <w:t xml:space="preserve"> que ha desempeñado el docente </w:t>
      </w:r>
      <w:r w:rsidRPr="00BD3739">
        <w:t xml:space="preserve">de transmisor de conocimiento a facilitador, orientador, tutor o asesor de los alumnos, con el fin </w:t>
      </w:r>
      <w:r w:rsidR="00AB5074" w:rsidRPr="00BD3739">
        <w:t xml:space="preserve"> de </w:t>
      </w:r>
      <w:r w:rsidRPr="00BD3739">
        <w:t>que tenga una formación integral y le permita desenvolverse en el mundo laboral.</w:t>
      </w:r>
    </w:p>
    <w:p w14:paraId="55974DB8" w14:textId="77777777" w:rsidR="00512CF0" w:rsidRPr="00BD3739" w:rsidRDefault="00512CF0" w:rsidP="00894BC7">
      <w:pPr>
        <w:spacing w:line="360" w:lineRule="auto"/>
        <w:jc w:val="both"/>
      </w:pPr>
    </w:p>
    <w:p w14:paraId="288D5CB1" w14:textId="77777777" w:rsidR="00512CF0" w:rsidRPr="00BD3739" w:rsidRDefault="00512CF0" w:rsidP="00894BC7">
      <w:pPr>
        <w:spacing w:line="360" w:lineRule="auto"/>
        <w:jc w:val="both"/>
      </w:pPr>
      <w:r w:rsidRPr="00BD3739">
        <w:t>La incorporación de la tutoría en las actividades académicas de las instituciones requiere de la construcción de un programa institucional de tutoría académica. Para ello es necesario establecer los objetivos y modelos de intervención. Así como establecer las necesidades que constituyen la tutoría y el conjunto de actividades esenciales para un proceso formativo de calidad.</w:t>
      </w:r>
    </w:p>
    <w:p w14:paraId="5229CBC4" w14:textId="77777777" w:rsidR="00512CF0" w:rsidRPr="00BD3739" w:rsidRDefault="00512CF0" w:rsidP="00894BC7">
      <w:pPr>
        <w:spacing w:line="360" w:lineRule="auto"/>
        <w:jc w:val="both"/>
      </w:pPr>
    </w:p>
    <w:p w14:paraId="287AF366" w14:textId="0DA04209" w:rsidR="00512CF0" w:rsidRPr="00BD3739" w:rsidRDefault="00512CF0" w:rsidP="00894BC7">
      <w:pPr>
        <w:spacing w:line="360" w:lineRule="auto"/>
        <w:jc w:val="both"/>
        <w:rPr>
          <w:bCs/>
        </w:rPr>
      </w:pPr>
      <w:r w:rsidRPr="00BD3739">
        <w:rPr>
          <w:bCs/>
        </w:rPr>
        <w:t>A través de la acción tutorial se revitaliza la práctica de la docencia por varias razones: el docente planifica la tutoría en función de la situación específica del estudiante, lo que lo enfren</w:t>
      </w:r>
      <w:r w:rsidR="00AB5074" w:rsidRPr="00BD3739">
        <w:rPr>
          <w:bCs/>
        </w:rPr>
        <w:t xml:space="preserve">ta con realidades y necesidades que </w:t>
      </w:r>
      <w:r w:rsidRPr="00BD3739">
        <w:rPr>
          <w:bCs/>
        </w:rPr>
        <w:t xml:space="preserve">debe atender  o canalizar a través de estrategias de enseñanza específicas. </w:t>
      </w:r>
      <w:r w:rsidR="00AB5074" w:rsidRPr="00BD3739">
        <w:rPr>
          <w:bCs/>
        </w:rPr>
        <w:t xml:space="preserve">A partir de ello se generan </w:t>
      </w:r>
      <w:r w:rsidRPr="00BD3739">
        <w:rPr>
          <w:bCs/>
        </w:rPr>
        <w:t xml:space="preserve">nuevos contextos y oportunidades para el aprendizaje (Díaz Villa. 2002) del alumno y el tutor. La tutoría inserta en modalidades flexibles de organización escolar y avance curricular, multiplica los perfiles específicos de egreso posibles, </w:t>
      </w:r>
      <w:r w:rsidR="00AB5074" w:rsidRPr="00BD3739">
        <w:rPr>
          <w:bCs/>
        </w:rPr>
        <w:t xml:space="preserve">así como </w:t>
      </w:r>
      <w:r w:rsidRPr="00BD3739">
        <w:rPr>
          <w:bCs/>
        </w:rPr>
        <w:t>los planes de carrera</w:t>
      </w:r>
      <w:r w:rsidR="00AB5074" w:rsidRPr="00BD3739">
        <w:rPr>
          <w:bCs/>
        </w:rPr>
        <w:t xml:space="preserve"> y vida a los</w:t>
      </w:r>
      <w:r w:rsidRPr="00BD3739">
        <w:rPr>
          <w:bCs/>
        </w:rPr>
        <w:t xml:space="preserve"> que el estudiante puede aspirar. </w:t>
      </w:r>
    </w:p>
    <w:p w14:paraId="0FD857B0" w14:textId="77777777" w:rsidR="00512CF0" w:rsidRPr="00BD3739" w:rsidRDefault="00512CF0" w:rsidP="00894BC7">
      <w:pPr>
        <w:spacing w:line="360" w:lineRule="auto"/>
        <w:jc w:val="both"/>
        <w:rPr>
          <w:bCs/>
        </w:rPr>
      </w:pPr>
    </w:p>
    <w:p w14:paraId="79A8C749" w14:textId="1603F550" w:rsidR="00512CF0" w:rsidRPr="00BD3739" w:rsidRDefault="00512CF0" w:rsidP="00894BC7">
      <w:pPr>
        <w:spacing w:line="360" w:lineRule="auto"/>
        <w:jc w:val="both"/>
        <w:rPr>
          <w:bCs/>
        </w:rPr>
      </w:pPr>
      <w:r w:rsidRPr="00BD3739">
        <w:rPr>
          <w:bCs/>
        </w:rPr>
        <w:t xml:space="preserve">La acción tutorial ayuda a integrar conocimientos y experiencias de los diversos factores que inciden en el desempeño académico del estudiante, lo </w:t>
      </w:r>
      <w:r w:rsidR="005C3001" w:rsidRPr="00BD3739">
        <w:rPr>
          <w:bCs/>
        </w:rPr>
        <w:t>cual amplia la relación alumno-</w:t>
      </w:r>
      <w:r w:rsidRPr="00BD3739">
        <w:rPr>
          <w:bCs/>
        </w:rPr>
        <w:t>docente, más allá de los contenidos específicos de una asignatura, o de las dinámicas grupales que en el aula se puedan generar.</w:t>
      </w:r>
    </w:p>
    <w:p w14:paraId="7653BCCF" w14:textId="77777777" w:rsidR="00F56ED7" w:rsidRPr="00BD3739" w:rsidRDefault="00F56ED7" w:rsidP="00894BC7">
      <w:pPr>
        <w:spacing w:line="360" w:lineRule="auto"/>
        <w:jc w:val="both"/>
        <w:rPr>
          <w:bCs/>
        </w:rPr>
      </w:pPr>
    </w:p>
    <w:p w14:paraId="37F8247E" w14:textId="2DCA7FE5" w:rsidR="00FA4F4E" w:rsidRPr="00894BC7" w:rsidRDefault="00FA4F4E" w:rsidP="00894BC7">
      <w:pPr>
        <w:spacing w:line="360" w:lineRule="auto"/>
        <w:jc w:val="both"/>
        <w:rPr>
          <w:rFonts w:ascii="Arial" w:hAnsi="Arial" w:cs="Arial"/>
          <w:bCs/>
        </w:rPr>
      </w:pPr>
      <w:r w:rsidRPr="00BD3739">
        <w:rPr>
          <w:bCs/>
        </w:rPr>
        <w:t>Al restructurar el programa de tutoría se pretende que con el seguimiento a las actividades tutoriales, los índices de reprobación y rezago disminuyan.</w:t>
      </w:r>
    </w:p>
    <w:p w14:paraId="5AF23F3E" w14:textId="77777777" w:rsidR="00512CF0" w:rsidRPr="00894BC7" w:rsidRDefault="00512CF0" w:rsidP="00894BC7">
      <w:pPr>
        <w:autoSpaceDE w:val="0"/>
        <w:autoSpaceDN w:val="0"/>
        <w:adjustRightInd w:val="0"/>
        <w:spacing w:line="360" w:lineRule="auto"/>
        <w:jc w:val="both"/>
        <w:rPr>
          <w:rFonts w:ascii="Arial" w:hAnsi="Arial" w:cs="Arial"/>
        </w:rPr>
      </w:pPr>
    </w:p>
    <w:p w14:paraId="1A7113F4" w14:textId="77777777" w:rsidR="00A84EB7" w:rsidRPr="00894BC7" w:rsidRDefault="00A84EB7" w:rsidP="00894BC7">
      <w:pPr>
        <w:autoSpaceDE w:val="0"/>
        <w:autoSpaceDN w:val="0"/>
        <w:adjustRightInd w:val="0"/>
        <w:spacing w:line="360" w:lineRule="auto"/>
        <w:jc w:val="both"/>
        <w:rPr>
          <w:rFonts w:ascii="Arial" w:hAnsi="Arial" w:cs="Arial"/>
        </w:rPr>
      </w:pPr>
    </w:p>
    <w:p w14:paraId="7F1736BA" w14:textId="77777777" w:rsidR="005F1ADB" w:rsidRPr="00894BC7" w:rsidRDefault="005F1ADB" w:rsidP="00894BC7">
      <w:pPr>
        <w:autoSpaceDE w:val="0"/>
        <w:autoSpaceDN w:val="0"/>
        <w:adjustRightInd w:val="0"/>
        <w:spacing w:line="360" w:lineRule="auto"/>
        <w:jc w:val="both"/>
        <w:rPr>
          <w:rFonts w:ascii="Arial" w:hAnsi="Arial" w:cs="Arial"/>
          <w:b/>
        </w:rPr>
      </w:pPr>
      <w:r w:rsidRPr="00894BC7">
        <w:rPr>
          <w:rFonts w:ascii="Arial" w:hAnsi="Arial" w:cs="Arial"/>
          <w:b/>
        </w:rPr>
        <w:t>Bibliografía</w:t>
      </w:r>
    </w:p>
    <w:p w14:paraId="389B7B87" w14:textId="6668602B" w:rsidR="005F1ADB" w:rsidRPr="00BD3739" w:rsidRDefault="005F1ADB" w:rsidP="00BD3739">
      <w:pPr>
        <w:autoSpaceDE w:val="0"/>
        <w:autoSpaceDN w:val="0"/>
        <w:adjustRightInd w:val="0"/>
        <w:spacing w:line="360" w:lineRule="auto"/>
        <w:ind w:left="709" w:hanging="709"/>
        <w:jc w:val="both"/>
        <w:rPr>
          <w:rFonts w:eastAsiaTheme="minorHAnsi"/>
          <w:color w:val="000000"/>
          <w:lang w:eastAsia="en-US"/>
        </w:rPr>
      </w:pPr>
      <w:r w:rsidRPr="00BD3739">
        <w:rPr>
          <w:rFonts w:eastAsiaTheme="minorHAnsi"/>
          <w:color w:val="000000"/>
          <w:lang w:eastAsia="en-US"/>
        </w:rPr>
        <w:t>ANUIES</w:t>
      </w:r>
      <w:proofErr w:type="gramStart"/>
      <w:r w:rsidRPr="00BD3739">
        <w:rPr>
          <w:rFonts w:eastAsiaTheme="minorHAnsi"/>
          <w:color w:val="000000"/>
          <w:lang w:eastAsia="en-US"/>
        </w:rPr>
        <w:t>.(</w:t>
      </w:r>
      <w:proofErr w:type="gramEnd"/>
      <w:r w:rsidRPr="00BD3739">
        <w:rPr>
          <w:rFonts w:eastAsiaTheme="minorHAnsi"/>
          <w:color w:val="000000"/>
          <w:lang w:eastAsia="en-US"/>
        </w:rPr>
        <w:t xml:space="preserve">2001). </w:t>
      </w:r>
      <w:r w:rsidRPr="00BD3739">
        <w:rPr>
          <w:rFonts w:eastAsiaTheme="minorHAnsi"/>
          <w:i/>
          <w:color w:val="000000"/>
          <w:lang w:eastAsia="en-US"/>
        </w:rPr>
        <w:t xml:space="preserve">Programa </w:t>
      </w:r>
      <w:r w:rsidR="00702AF0" w:rsidRPr="00BD3739">
        <w:rPr>
          <w:rFonts w:eastAsiaTheme="minorHAnsi"/>
          <w:i/>
          <w:color w:val="000000"/>
          <w:lang w:eastAsia="en-US"/>
        </w:rPr>
        <w:t>Institucional</w:t>
      </w:r>
      <w:r w:rsidRPr="00BD3739">
        <w:rPr>
          <w:rFonts w:eastAsiaTheme="minorHAnsi"/>
          <w:i/>
          <w:color w:val="000000"/>
          <w:lang w:eastAsia="en-US"/>
        </w:rPr>
        <w:t xml:space="preserve"> de Tutorías</w:t>
      </w:r>
      <w:r w:rsidRPr="00BD3739">
        <w:rPr>
          <w:rFonts w:eastAsiaTheme="minorHAnsi"/>
          <w:color w:val="000000"/>
          <w:lang w:eastAsia="en-US"/>
        </w:rPr>
        <w:t xml:space="preserve">. </w:t>
      </w:r>
      <w:r w:rsidRPr="00BD3739">
        <w:rPr>
          <w:rFonts w:eastAsiaTheme="minorHAnsi"/>
          <w:i/>
          <w:color w:val="000000"/>
          <w:lang w:eastAsia="en-US"/>
        </w:rPr>
        <w:t>Una Propuesta para la organización y funcionamiento de la IES</w:t>
      </w:r>
      <w:r w:rsidR="001F0792" w:rsidRPr="00BD3739">
        <w:rPr>
          <w:rFonts w:eastAsiaTheme="minorHAnsi"/>
          <w:i/>
          <w:color w:val="000000"/>
          <w:lang w:eastAsia="en-US"/>
        </w:rPr>
        <w:t>.</w:t>
      </w:r>
      <w:r w:rsidRPr="00BD3739">
        <w:rPr>
          <w:rFonts w:eastAsiaTheme="minorHAnsi"/>
          <w:color w:val="000000"/>
          <w:lang w:eastAsia="en-US"/>
        </w:rPr>
        <w:t xml:space="preserve"> México</w:t>
      </w:r>
      <w:r w:rsidR="001F0792" w:rsidRPr="00BD3739">
        <w:rPr>
          <w:rFonts w:eastAsiaTheme="minorHAnsi"/>
          <w:color w:val="000000"/>
          <w:lang w:eastAsia="en-US"/>
        </w:rPr>
        <w:t>.</w:t>
      </w:r>
      <w:r w:rsidRPr="00BD3739">
        <w:rPr>
          <w:rFonts w:eastAsiaTheme="minorHAnsi"/>
          <w:color w:val="000000"/>
          <w:lang w:eastAsia="en-US"/>
        </w:rPr>
        <w:t xml:space="preserve"> </w:t>
      </w:r>
    </w:p>
    <w:p w14:paraId="027E4BA5" w14:textId="30E6CCAA" w:rsidR="00BD0801" w:rsidRPr="00BD3739" w:rsidRDefault="00702AF0" w:rsidP="00BD3739">
      <w:pPr>
        <w:autoSpaceDE w:val="0"/>
        <w:autoSpaceDN w:val="0"/>
        <w:adjustRightInd w:val="0"/>
        <w:spacing w:line="360" w:lineRule="auto"/>
        <w:ind w:left="709" w:hanging="709"/>
        <w:jc w:val="both"/>
        <w:rPr>
          <w:rFonts w:eastAsiaTheme="minorHAnsi"/>
          <w:color w:val="000000"/>
          <w:lang w:eastAsia="en-US"/>
        </w:rPr>
      </w:pPr>
      <w:r w:rsidRPr="00BD3739">
        <w:rPr>
          <w:rFonts w:eastAsiaTheme="minorHAnsi"/>
          <w:color w:val="000000"/>
          <w:lang w:eastAsia="en-US"/>
        </w:rPr>
        <w:t xml:space="preserve">Cárdenas, Ma. Ángela (2011). </w:t>
      </w:r>
      <w:r w:rsidRPr="00BD3739">
        <w:rPr>
          <w:rFonts w:eastAsiaTheme="minorHAnsi"/>
          <w:i/>
          <w:color w:val="000000"/>
          <w:lang w:eastAsia="en-US"/>
        </w:rPr>
        <w:t>Perfil y funciones del tutor. Recursos para la canalización</w:t>
      </w:r>
      <w:r w:rsidR="00BD0801" w:rsidRPr="00BD3739">
        <w:rPr>
          <w:rFonts w:eastAsiaTheme="minorHAnsi"/>
          <w:color w:val="000000"/>
          <w:lang w:eastAsia="en-US"/>
        </w:rPr>
        <w:t>. Mayo 26,</w:t>
      </w:r>
      <w:r w:rsidR="005C3001" w:rsidRPr="00BD3739">
        <w:rPr>
          <w:rFonts w:eastAsiaTheme="minorHAnsi"/>
          <w:color w:val="000000"/>
          <w:lang w:eastAsia="en-US"/>
        </w:rPr>
        <w:t xml:space="preserve"> </w:t>
      </w:r>
      <w:r w:rsidR="00BD0801" w:rsidRPr="00BD3739">
        <w:rPr>
          <w:rFonts w:eastAsiaTheme="minorHAnsi"/>
          <w:color w:val="000000"/>
          <w:lang w:eastAsia="en-US"/>
        </w:rPr>
        <w:t>2017. Sitio web</w:t>
      </w:r>
    </w:p>
    <w:p w14:paraId="3FDEAA8E" w14:textId="422898DC" w:rsidR="00702AF0" w:rsidRPr="00BD3739" w:rsidRDefault="00BD0801" w:rsidP="00BD3739">
      <w:pPr>
        <w:autoSpaceDE w:val="0"/>
        <w:autoSpaceDN w:val="0"/>
        <w:adjustRightInd w:val="0"/>
        <w:spacing w:line="360" w:lineRule="auto"/>
        <w:ind w:left="709" w:hanging="709"/>
        <w:jc w:val="both"/>
        <w:rPr>
          <w:rFonts w:eastAsiaTheme="minorHAnsi"/>
          <w:color w:val="000000"/>
          <w:lang w:eastAsia="en-US"/>
        </w:rPr>
      </w:pPr>
      <w:r w:rsidRPr="00BD3739">
        <w:rPr>
          <w:rFonts w:eastAsiaTheme="minorHAnsi"/>
          <w:color w:val="000000"/>
          <w:lang w:eastAsia="en-US"/>
        </w:rPr>
        <w:t xml:space="preserve"> http://www.tutoria.unam.mx/EUT2010/memoriaEUT/htmls/bienvenida.html</w:t>
      </w:r>
    </w:p>
    <w:p w14:paraId="5C41F27C" w14:textId="5A64D8AF" w:rsidR="00894BC7" w:rsidRPr="00BD3739" w:rsidRDefault="001F0792" w:rsidP="00BD3739">
      <w:pPr>
        <w:autoSpaceDE w:val="0"/>
        <w:autoSpaceDN w:val="0"/>
        <w:adjustRightInd w:val="0"/>
        <w:spacing w:line="360" w:lineRule="auto"/>
        <w:ind w:left="709" w:hanging="709"/>
        <w:jc w:val="both"/>
        <w:rPr>
          <w:rFonts w:eastAsiaTheme="minorHAnsi"/>
          <w:color w:val="000000"/>
          <w:lang w:eastAsia="en-US"/>
        </w:rPr>
      </w:pPr>
      <w:proofErr w:type="spellStart"/>
      <w:r w:rsidRPr="00BD3739">
        <w:rPr>
          <w:rFonts w:eastAsiaTheme="minorHAnsi"/>
          <w:color w:val="000000"/>
          <w:lang w:eastAsia="en-US"/>
        </w:rPr>
        <w:t>Delors</w:t>
      </w:r>
      <w:proofErr w:type="spellEnd"/>
      <w:r w:rsidRPr="00BD3739">
        <w:rPr>
          <w:rFonts w:eastAsiaTheme="minorHAnsi"/>
          <w:color w:val="000000"/>
          <w:lang w:eastAsia="en-US"/>
        </w:rPr>
        <w:t>, J (</w:t>
      </w:r>
      <w:r w:rsidR="005F1ADB" w:rsidRPr="00BD3739">
        <w:rPr>
          <w:rFonts w:eastAsiaTheme="minorHAnsi"/>
          <w:color w:val="000000"/>
          <w:lang w:eastAsia="en-US"/>
        </w:rPr>
        <w:t xml:space="preserve">1996). </w:t>
      </w:r>
      <w:r w:rsidR="005F1ADB" w:rsidRPr="00BD3739">
        <w:rPr>
          <w:rFonts w:eastAsiaTheme="minorHAnsi"/>
          <w:i/>
          <w:color w:val="000000"/>
          <w:lang w:eastAsia="en-US"/>
        </w:rPr>
        <w:t xml:space="preserve">La educación encierra un </w:t>
      </w:r>
      <w:proofErr w:type="spellStart"/>
      <w:r w:rsidR="005F1ADB" w:rsidRPr="00BD3739">
        <w:rPr>
          <w:rFonts w:eastAsiaTheme="minorHAnsi"/>
          <w:i/>
          <w:color w:val="000000"/>
          <w:lang w:eastAsia="en-US"/>
        </w:rPr>
        <w:t>Tesoro.Informe</w:t>
      </w:r>
      <w:proofErr w:type="spellEnd"/>
      <w:r w:rsidR="005F1ADB" w:rsidRPr="00BD3739">
        <w:rPr>
          <w:rFonts w:eastAsiaTheme="minorHAnsi"/>
          <w:i/>
          <w:color w:val="000000"/>
          <w:lang w:eastAsia="en-US"/>
        </w:rPr>
        <w:t xml:space="preserve"> de la Comisión internacional para la educación en el siglo XXI</w:t>
      </w:r>
      <w:r w:rsidR="005F1ADB" w:rsidRPr="00BD3739">
        <w:rPr>
          <w:rFonts w:eastAsiaTheme="minorHAnsi"/>
          <w:color w:val="000000"/>
          <w:lang w:eastAsia="en-US"/>
        </w:rPr>
        <w:t xml:space="preserve">. UNESCO. </w:t>
      </w:r>
    </w:p>
    <w:p w14:paraId="69006446" w14:textId="77777777" w:rsidR="005F1ADB" w:rsidRPr="00BD3739" w:rsidRDefault="005F1ADB" w:rsidP="00BD3739">
      <w:pPr>
        <w:autoSpaceDE w:val="0"/>
        <w:autoSpaceDN w:val="0"/>
        <w:adjustRightInd w:val="0"/>
        <w:spacing w:line="360" w:lineRule="auto"/>
        <w:ind w:left="709" w:hanging="709"/>
        <w:jc w:val="both"/>
        <w:rPr>
          <w:rFonts w:eastAsiaTheme="minorHAnsi"/>
          <w:color w:val="000000"/>
          <w:lang w:eastAsia="en-US"/>
        </w:rPr>
      </w:pPr>
      <w:r w:rsidRPr="00BD3739">
        <w:rPr>
          <w:rFonts w:eastAsiaTheme="minorHAnsi"/>
          <w:color w:val="000000"/>
          <w:lang w:eastAsia="en-US"/>
        </w:rPr>
        <w:t xml:space="preserve">Díaz Barriga, F. (2005). </w:t>
      </w:r>
      <w:r w:rsidRPr="00BD3739">
        <w:rPr>
          <w:rFonts w:eastAsiaTheme="minorHAnsi"/>
          <w:i/>
          <w:color w:val="000000"/>
          <w:lang w:eastAsia="en-US"/>
        </w:rPr>
        <w:t xml:space="preserve">Enseñanza Situada: </w:t>
      </w:r>
      <w:r w:rsidR="008E099B" w:rsidRPr="00BD3739">
        <w:rPr>
          <w:rFonts w:eastAsiaTheme="minorHAnsi"/>
          <w:i/>
          <w:color w:val="000000"/>
          <w:lang w:eastAsia="en-US"/>
        </w:rPr>
        <w:t>Vínculo</w:t>
      </w:r>
      <w:r w:rsidRPr="00BD3739">
        <w:rPr>
          <w:rFonts w:eastAsiaTheme="minorHAnsi"/>
          <w:i/>
          <w:color w:val="000000"/>
          <w:lang w:eastAsia="en-US"/>
        </w:rPr>
        <w:t xml:space="preserve"> entre la Escuela y la Vida</w:t>
      </w:r>
      <w:r w:rsidRPr="00BD3739">
        <w:rPr>
          <w:rFonts w:eastAsiaTheme="minorHAnsi"/>
          <w:color w:val="000000"/>
          <w:lang w:eastAsia="en-US"/>
        </w:rPr>
        <w:t xml:space="preserve">. McGraw-Hill. México, D.F. </w:t>
      </w:r>
    </w:p>
    <w:p w14:paraId="4F13BA7B" w14:textId="4258C087" w:rsidR="005F1ADB" w:rsidRPr="00BD3739" w:rsidRDefault="0012765B" w:rsidP="00BD3739">
      <w:pPr>
        <w:autoSpaceDE w:val="0"/>
        <w:autoSpaceDN w:val="0"/>
        <w:adjustRightInd w:val="0"/>
        <w:spacing w:line="360" w:lineRule="auto"/>
        <w:ind w:left="709" w:hanging="709"/>
        <w:jc w:val="both"/>
        <w:rPr>
          <w:rFonts w:eastAsiaTheme="minorHAnsi"/>
          <w:color w:val="000000"/>
          <w:lang w:eastAsia="en-US"/>
        </w:rPr>
      </w:pPr>
      <w:r w:rsidRPr="00BD3739">
        <w:rPr>
          <w:rFonts w:eastAsiaTheme="minorHAnsi"/>
          <w:color w:val="000000"/>
          <w:lang w:eastAsia="en-US"/>
        </w:rPr>
        <w:t xml:space="preserve">Díaz de </w:t>
      </w:r>
      <w:proofErr w:type="spellStart"/>
      <w:r w:rsidRPr="00BD3739">
        <w:rPr>
          <w:rFonts w:eastAsiaTheme="minorHAnsi"/>
          <w:color w:val="000000"/>
          <w:lang w:eastAsia="en-US"/>
        </w:rPr>
        <w:t>Cossio</w:t>
      </w:r>
      <w:proofErr w:type="spellEnd"/>
      <w:r w:rsidR="00BD0801" w:rsidRPr="00BD3739">
        <w:rPr>
          <w:rFonts w:eastAsiaTheme="minorHAnsi"/>
          <w:color w:val="000000"/>
          <w:lang w:eastAsia="en-US"/>
        </w:rPr>
        <w:t>,</w:t>
      </w:r>
      <w:r w:rsidR="0048136D" w:rsidRPr="00BD3739">
        <w:rPr>
          <w:rFonts w:eastAsiaTheme="minorHAnsi"/>
          <w:color w:val="000000"/>
          <w:lang w:eastAsia="en-US"/>
        </w:rPr>
        <w:t xml:space="preserve"> </w:t>
      </w:r>
      <w:r w:rsidR="00BD0801" w:rsidRPr="00BD3739">
        <w:rPr>
          <w:rFonts w:eastAsiaTheme="minorHAnsi"/>
          <w:color w:val="000000"/>
          <w:lang w:eastAsia="en-US"/>
        </w:rPr>
        <w:t xml:space="preserve">R </w:t>
      </w:r>
      <w:r w:rsidR="005F1ADB" w:rsidRPr="00BD3739">
        <w:rPr>
          <w:rFonts w:eastAsiaTheme="minorHAnsi"/>
          <w:color w:val="000000"/>
          <w:lang w:eastAsia="en-US"/>
        </w:rPr>
        <w:t xml:space="preserve">(1998). En ANUIES. </w:t>
      </w:r>
      <w:r w:rsidR="005F1ADB" w:rsidRPr="00BD3739">
        <w:rPr>
          <w:rFonts w:eastAsiaTheme="minorHAnsi"/>
          <w:i/>
          <w:color w:val="000000"/>
          <w:lang w:eastAsia="en-US"/>
        </w:rPr>
        <w:t xml:space="preserve">Programa </w:t>
      </w:r>
      <w:r w:rsidRPr="00BD3739">
        <w:rPr>
          <w:rFonts w:eastAsiaTheme="minorHAnsi"/>
          <w:i/>
          <w:color w:val="000000"/>
          <w:lang w:eastAsia="en-US"/>
        </w:rPr>
        <w:t>Institucional</w:t>
      </w:r>
      <w:r w:rsidR="005F1ADB" w:rsidRPr="00BD3739">
        <w:rPr>
          <w:rFonts w:eastAsiaTheme="minorHAnsi"/>
          <w:i/>
          <w:color w:val="000000"/>
          <w:lang w:eastAsia="en-US"/>
        </w:rPr>
        <w:t xml:space="preserve"> de </w:t>
      </w:r>
      <w:r w:rsidRPr="00BD3739">
        <w:rPr>
          <w:rFonts w:eastAsiaTheme="minorHAnsi"/>
          <w:i/>
          <w:color w:val="000000"/>
          <w:lang w:eastAsia="en-US"/>
        </w:rPr>
        <w:t>Tutorías</w:t>
      </w:r>
      <w:r w:rsidR="005F1ADB" w:rsidRPr="00BD3739">
        <w:rPr>
          <w:rFonts w:eastAsiaTheme="minorHAnsi"/>
          <w:i/>
          <w:color w:val="000000"/>
          <w:lang w:eastAsia="en-US"/>
        </w:rPr>
        <w:t>. Una Propuesta para la organización y funcionamiento de la IES</w:t>
      </w:r>
      <w:r w:rsidR="0048136D" w:rsidRPr="00BD3739">
        <w:rPr>
          <w:rFonts w:eastAsiaTheme="minorHAnsi"/>
          <w:i/>
          <w:color w:val="000000"/>
          <w:lang w:eastAsia="en-US"/>
        </w:rPr>
        <w:t>.</w:t>
      </w:r>
      <w:r w:rsidR="005F1ADB" w:rsidRPr="00BD3739">
        <w:rPr>
          <w:rFonts w:eastAsiaTheme="minorHAnsi"/>
          <w:color w:val="000000"/>
          <w:lang w:eastAsia="en-US"/>
        </w:rPr>
        <w:t xml:space="preserve"> México. </w:t>
      </w:r>
    </w:p>
    <w:p w14:paraId="42E5CD7C" w14:textId="2D0C327E" w:rsidR="005F1ADB" w:rsidRPr="00BD3739" w:rsidRDefault="00736E03" w:rsidP="00BD3739">
      <w:pPr>
        <w:autoSpaceDE w:val="0"/>
        <w:autoSpaceDN w:val="0"/>
        <w:adjustRightInd w:val="0"/>
        <w:spacing w:line="360" w:lineRule="auto"/>
        <w:ind w:left="709" w:hanging="709"/>
        <w:jc w:val="both"/>
        <w:rPr>
          <w:rFonts w:eastAsiaTheme="minorHAnsi"/>
          <w:color w:val="000000"/>
          <w:lang w:eastAsia="en-US"/>
        </w:rPr>
      </w:pPr>
      <w:r w:rsidRPr="00BD3739">
        <w:rPr>
          <w:rFonts w:eastAsiaTheme="minorHAnsi"/>
          <w:color w:val="000000"/>
          <w:lang w:eastAsia="en-US"/>
        </w:rPr>
        <w:t>Díaz, Mario</w:t>
      </w:r>
      <w:r w:rsidR="005F1ADB" w:rsidRPr="00BD3739">
        <w:rPr>
          <w:rFonts w:eastAsiaTheme="minorHAnsi"/>
          <w:color w:val="000000"/>
          <w:lang w:eastAsia="en-US"/>
        </w:rPr>
        <w:t xml:space="preserve">. (2002). </w:t>
      </w:r>
      <w:r w:rsidR="005F1ADB" w:rsidRPr="00BD3739">
        <w:rPr>
          <w:rFonts w:eastAsiaTheme="minorHAnsi"/>
          <w:i/>
          <w:color w:val="000000"/>
          <w:lang w:eastAsia="en-US"/>
        </w:rPr>
        <w:t>Flexibilidad y educación</w:t>
      </w:r>
      <w:r w:rsidR="0048136D" w:rsidRPr="00BD3739">
        <w:rPr>
          <w:rFonts w:eastAsiaTheme="minorHAnsi"/>
          <w:i/>
          <w:color w:val="000000"/>
          <w:lang w:eastAsia="en-US"/>
        </w:rPr>
        <w:t xml:space="preserve"> Superior en Colombia</w:t>
      </w:r>
      <w:r w:rsidR="0048136D" w:rsidRPr="00BD3739">
        <w:rPr>
          <w:rFonts w:eastAsiaTheme="minorHAnsi"/>
          <w:color w:val="000000"/>
          <w:lang w:eastAsia="en-US"/>
        </w:rPr>
        <w:t>. Mayo 23, 2017. Sitio web http://ue.fcien.edu.uy/archivos/FES_Colombia.pdf</w:t>
      </w:r>
      <w:r w:rsidR="005F1ADB" w:rsidRPr="00BD3739">
        <w:rPr>
          <w:rFonts w:eastAsiaTheme="minorHAnsi"/>
          <w:color w:val="000000"/>
          <w:lang w:eastAsia="en-US"/>
        </w:rPr>
        <w:t xml:space="preserve">. </w:t>
      </w:r>
    </w:p>
    <w:p w14:paraId="0508EEDC" w14:textId="77777777" w:rsidR="00CD3458" w:rsidRPr="00BD3739" w:rsidRDefault="00CD3458" w:rsidP="00BD3739">
      <w:pPr>
        <w:autoSpaceDE w:val="0"/>
        <w:autoSpaceDN w:val="0"/>
        <w:adjustRightInd w:val="0"/>
        <w:spacing w:line="360" w:lineRule="auto"/>
        <w:ind w:left="709" w:hanging="709"/>
        <w:jc w:val="both"/>
        <w:rPr>
          <w:rFonts w:eastAsiaTheme="minorHAnsi"/>
          <w:color w:val="000000"/>
          <w:lang w:eastAsia="en-US"/>
        </w:rPr>
      </w:pPr>
      <w:proofErr w:type="spellStart"/>
      <w:r w:rsidRPr="00BD3739">
        <w:rPr>
          <w:rFonts w:eastAsiaTheme="minorHAnsi"/>
          <w:color w:val="000000"/>
          <w:lang w:eastAsia="en-US"/>
        </w:rPr>
        <w:t>Latapi</w:t>
      </w:r>
      <w:proofErr w:type="spellEnd"/>
      <w:r w:rsidRPr="00BD3739">
        <w:rPr>
          <w:rFonts w:eastAsiaTheme="minorHAnsi"/>
          <w:color w:val="000000"/>
          <w:lang w:eastAsia="en-US"/>
        </w:rPr>
        <w:t xml:space="preserve"> Sarre, Pablo (1988). </w:t>
      </w:r>
      <w:r w:rsidRPr="00BD3739">
        <w:rPr>
          <w:rFonts w:eastAsiaTheme="minorHAnsi"/>
          <w:i/>
          <w:color w:val="000000"/>
          <w:lang w:eastAsia="en-US"/>
        </w:rPr>
        <w:t>La enseñanza tutorial: elementos para una propuesta orientada a elevar la calidad</w:t>
      </w:r>
      <w:r w:rsidRPr="00BD3739">
        <w:rPr>
          <w:rFonts w:eastAsiaTheme="minorHAnsi"/>
          <w:color w:val="000000"/>
          <w:lang w:eastAsia="en-US"/>
        </w:rPr>
        <w:t>. ANUIES. Revista de la Educación Superior No. 68.México D. F</w:t>
      </w:r>
    </w:p>
    <w:p w14:paraId="42C0151C" w14:textId="54306027" w:rsidR="00CD3458" w:rsidRPr="00BD3739" w:rsidRDefault="00CD3458" w:rsidP="00BD3739">
      <w:pPr>
        <w:pStyle w:val="Textonotapie"/>
        <w:spacing w:line="360" w:lineRule="auto"/>
        <w:ind w:left="709" w:hanging="709"/>
        <w:jc w:val="both"/>
        <w:rPr>
          <w:iCs/>
          <w:sz w:val="24"/>
          <w:szCs w:val="24"/>
        </w:rPr>
      </w:pPr>
      <w:r w:rsidRPr="00BD3739">
        <w:rPr>
          <w:iCs/>
          <w:sz w:val="24"/>
          <w:szCs w:val="24"/>
        </w:rPr>
        <w:t>Molina, Margarita</w:t>
      </w:r>
      <w:r w:rsidR="001F0792" w:rsidRPr="00BD3739">
        <w:rPr>
          <w:iCs/>
          <w:sz w:val="24"/>
          <w:szCs w:val="24"/>
        </w:rPr>
        <w:t xml:space="preserve"> </w:t>
      </w:r>
      <w:r w:rsidR="0012765B" w:rsidRPr="00BD3739">
        <w:rPr>
          <w:iCs/>
          <w:sz w:val="24"/>
          <w:szCs w:val="24"/>
        </w:rPr>
        <w:t>(2004)</w:t>
      </w:r>
      <w:r w:rsidR="0077793D" w:rsidRPr="00BD3739">
        <w:rPr>
          <w:iCs/>
          <w:sz w:val="24"/>
          <w:szCs w:val="24"/>
        </w:rPr>
        <w:t>.</w:t>
      </w:r>
      <w:r w:rsidR="0012765B" w:rsidRPr="00BD3739">
        <w:rPr>
          <w:iCs/>
          <w:sz w:val="24"/>
          <w:szCs w:val="24"/>
        </w:rPr>
        <w:t xml:space="preserve"> </w:t>
      </w:r>
      <w:r w:rsidR="0012765B" w:rsidRPr="00BD3739">
        <w:rPr>
          <w:i/>
          <w:iCs/>
          <w:sz w:val="24"/>
          <w:szCs w:val="24"/>
        </w:rPr>
        <w:t>L</w:t>
      </w:r>
      <w:r w:rsidRPr="00BD3739">
        <w:rPr>
          <w:i/>
          <w:iCs/>
          <w:sz w:val="24"/>
          <w:szCs w:val="24"/>
        </w:rPr>
        <w:t>a tutoría, una estrategia para mejorar la c</w:t>
      </w:r>
      <w:r w:rsidR="0012765B" w:rsidRPr="00BD3739">
        <w:rPr>
          <w:i/>
          <w:iCs/>
          <w:sz w:val="24"/>
          <w:szCs w:val="24"/>
        </w:rPr>
        <w:t>alidad de la educación superior</w:t>
      </w:r>
      <w:r w:rsidR="0048136D" w:rsidRPr="00BD3739">
        <w:rPr>
          <w:iCs/>
          <w:sz w:val="24"/>
          <w:szCs w:val="24"/>
        </w:rPr>
        <w:t>.</w:t>
      </w:r>
      <w:r w:rsidRPr="00BD3739">
        <w:rPr>
          <w:iCs/>
          <w:sz w:val="24"/>
          <w:szCs w:val="24"/>
        </w:rPr>
        <w:t xml:space="preserve"> Unión de Universi</w:t>
      </w:r>
      <w:r w:rsidR="0012765B" w:rsidRPr="00BD3739">
        <w:rPr>
          <w:iCs/>
          <w:sz w:val="24"/>
          <w:szCs w:val="24"/>
        </w:rPr>
        <w:t>dades de América Latina (UDUAL)</w:t>
      </w:r>
      <w:r w:rsidRPr="00BD3739">
        <w:rPr>
          <w:iCs/>
          <w:sz w:val="24"/>
          <w:szCs w:val="24"/>
        </w:rPr>
        <w:t>.</w:t>
      </w:r>
    </w:p>
    <w:p w14:paraId="5DF6ACEF" w14:textId="11448ACD" w:rsidR="00CD3458" w:rsidRPr="00BD3739" w:rsidRDefault="001F0792" w:rsidP="00BD3739">
      <w:pPr>
        <w:autoSpaceDE w:val="0"/>
        <w:autoSpaceDN w:val="0"/>
        <w:adjustRightInd w:val="0"/>
        <w:spacing w:line="360" w:lineRule="auto"/>
        <w:ind w:left="709" w:hanging="709"/>
        <w:jc w:val="both"/>
        <w:rPr>
          <w:rFonts w:eastAsiaTheme="minorHAnsi"/>
          <w:color w:val="000000"/>
          <w:lang w:eastAsia="en-US"/>
        </w:rPr>
      </w:pPr>
      <w:r w:rsidRPr="00BD3739">
        <w:rPr>
          <w:rFonts w:eastAsiaTheme="minorHAnsi"/>
          <w:color w:val="000000"/>
          <w:lang w:eastAsia="en-US"/>
        </w:rPr>
        <w:t>Rodríguez</w:t>
      </w:r>
      <w:r w:rsidR="0012765B" w:rsidRPr="00BD3739">
        <w:rPr>
          <w:rFonts w:eastAsiaTheme="minorHAnsi"/>
          <w:color w:val="000000"/>
          <w:lang w:eastAsia="en-US"/>
        </w:rPr>
        <w:t>, Sebastián</w:t>
      </w:r>
      <w:r w:rsidR="0077793D" w:rsidRPr="00BD3739">
        <w:rPr>
          <w:rFonts w:eastAsiaTheme="minorHAnsi"/>
          <w:color w:val="000000"/>
          <w:lang w:eastAsia="en-US"/>
        </w:rPr>
        <w:t xml:space="preserve"> </w:t>
      </w:r>
      <w:r w:rsidR="0012765B" w:rsidRPr="00BD3739">
        <w:rPr>
          <w:rFonts w:eastAsiaTheme="minorHAnsi"/>
          <w:color w:val="000000"/>
          <w:lang w:eastAsia="en-US"/>
        </w:rPr>
        <w:t>(</w:t>
      </w:r>
      <w:r w:rsidR="00CD3458" w:rsidRPr="00BD3739">
        <w:rPr>
          <w:rFonts w:eastAsiaTheme="minorHAnsi"/>
          <w:color w:val="000000"/>
          <w:lang w:eastAsia="en-US"/>
        </w:rPr>
        <w:t>2012</w:t>
      </w:r>
      <w:r w:rsidR="0012765B" w:rsidRPr="00BD3739">
        <w:rPr>
          <w:rFonts w:eastAsiaTheme="minorHAnsi"/>
          <w:color w:val="000000"/>
          <w:lang w:eastAsia="en-US"/>
        </w:rPr>
        <w:t>)</w:t>
      </w:r>
      <w:r w:rsidR="0077793D" w:rsidRPr="00BD3739">
        <w:rPr>
          <w:rFonts w:eastAsiaTheme="minorHAnsi"/>
          <w:color w:val="000000"/>
          <w:lang w:eastAsia="en-US"/>
        </w:rPr>
        <w:t>.</w:t>
      </w:r>
      <w:r w:rsidR="00CD3458" w:rsidRPr="00BD3739">
        <w:rPr>
          <w:rFonts w:eastAsiaTheme="minorHAnsi"/>
          <w:color w:val="000000"/>
          <w:lang w:eastAsia="en-US"/>
        </w:rPr>
        <w:t xml:space="preserve"> </w:t>
      </w:r>
      <w:r w:rsidR="00CD3458" w:rsidRPr="00BD3739">
        <w:rPr>
          <w:rFonts w:eastAsiaTheme="minorHAnsi"/>
          <w:i/>
          <w:color w:val="000000"/>
          <w:lang w:eastAsia="en-US"/>
        </w:rPr>
        <w:t>Manual de Tutoría Universitaria Recursos para la Acción</w:t>
      </w:r>
      <w:r w:rsidR="00CD3458" w:rsidRPr="00BD3739">
        <w:rPr>
          <w:rFonts w:eastAsiaTheme="minorHAnsi"/>
          <w:color w:val="000000"/>
          <w:lang w:eastAsia="en-US"/>
        </w:rPr>
        <w:t>. Universidad de Barcelona.</w:t>
      </w:r>
    </w:p>
    <w:p w14:paraId="5B553DE4" w14:textId="77777777" w:rsidR="005F1ADB" w:rsidRPr="00BD3739" w:rsidRDefault="005F1ADB" w:rsidP="00BD3739">
      <w:pPr>
        <w:autoSpaceDE w:val="0"/>
        <w:autoSpaceDN w:val="0"/>
        <w:adjustRightInd w:val="0"/>
        <w:spacing w:line="360" w:lineRule="auto"/>
        <w:ind w:left="709" w:hanging="709"/>
        <w:jc w:val="both"/>
        <w:rPr>
          <w:rFonts w:eastAsiaTheme="minorHAnsi"/>
          <w:color w:val="000000"/>
          <w:lang w:eastAsia="en-US"/>
        </w:rPr>
      </w:pPr>
      <w:r w:rsidRPr="00BD3739">
        <w:rPr>
          <w:rFonts w:eastAsiaTheme="minorHAnsi"/>
          <w:color w:val="000000"/>
          <w:lang w:eastAsia="en-US"/>
        </w:rPr>
        <w:t xml:space="preserve">Sánchez, S.D. (1995). </w:t>
      </w:r>
      <w:r w:rsidRPr="00BD3739">
        <w:rPr>
          <w:rFonts w:eastAsiaTheme="minorHAnsi"/>
          <w:i/>
          <w:color w:val="000000"/>
          <w:lang w:eastAsia="en-US"/>
        </w:rPr>
        <w:t>Modelos Académicos. ANUIES</w:t>
      </w:r>
      <w:r w:rsidRPr="00BD3739">
        <w:rPr>
          <w:rFonts w:eastAsiaTheme="minorHAnsi"/>
          <w:color w:val="000000"/>
          <w:lang w:eastAsia="en-US"/>
        </w:rPr>
        <w:t xml:space="preserve">. México, D.F. </w:t>
      </w:r>
    </w:p>
    <w:p w14:paraId="70343156" w14:textId="3E99BCC7" w:rsidR="00CD3458" w:rsidRPr="00BD3739" w:rsidRDefault="008C7DAE" w:rsidP="00BD3739">
      <w:pPr>
        <w:autoSpaceDE w:val="0"/>
        <w:autoSpaceDN w:val="0"/>
        <w:adjustRightInd w:val="0"/>
        <w:spacing w:line="360" w:lineRule="auto"/>
        <w:ind w:left="709" w:hanging="709"/>
        <w:jc w:val="both"/>
      </w:pPr>
      <w:r w:rsidRPr="00BD3739">
        <w:t xml:space="preserve">UAEM </w:t>
      </w:r>
      <w:r w:rsidR="00CD3458" w:rsidRPr="00BD3739">
        <w:t xml:space="preserve">(2009). </w:t>
      </w:r>
      <w:r w:rsidR="00CD3458" w:rsidRPr="00BD3739">
        <w:rPr>
          <w:i/>
          <w:iCs/>
        </w:rPr>
        <w:t xml:space="preserve">Programa Institucional de Tutoría Académica. 2009-2013. </w:t>
      </w:r>
      <w:r w:rsidR="00CD3458" w:rsidRPr="00BD3739">
        <w:t>Secretaría de Docencia. Dirección de Desarrollo del Personal Académico. Universidad Autónoma del Estado de México. México</w:t>
      </w:r>
    </w:p>
    <w:p w14:paraId="34D94DE3" w14:textId="6B242550" w:rsidR="00995FD4" w:rsidRPr="00BD3739" w:rsidRDefault="008C7DAE" w:rsidP="00BD3739">
      <w:pPr>
        <w:autoSpaceDE w:val="0"/>
        <w:autoSpaceDN w:val="0"/>
        <w:adjustRightInd w:val="0"/>
        <w:spacing w:line="360" w:lineRule="auto"/>
        <w:ind w:left="709" w:hanging="709"/>
        <w:jc w:val="both"/>
      </w:pPr>
      <w:r w:rsidRPr="00BD3739">
        <w:t>UAEM (</w:t>
      </w:r>
      <w:r w:rsidR="00995FD4" w:rsidRPr="00BD3739">
        <w:t>2001a</w:t>
      </w:r>
      <w:r w:rsidR="000351BF" w:rsidRPr="00BD3739">
        <w:t>)</w:t>
      </w:r>
      <w:r w:rsidRPr="00BD3739">
        <w:t>.</w:t>
      </w:r>
      <w:r w:rsidR="000351BF" w:rsidRPr="00BD3739">
        <w:t xml:space="preserve"> </w:t>
      </w:r>
      <w:r w:rsidR="00CD3458" w:rsidRPr="00BD3739">
        <w:rPr>
          <w:i/>
        </w:rPr>
        <w:t>Manual</w:t>
      </w:r>
      <w:r w:rsidRPr="00BD3739">
        <w:rPr>
          <w:i/>
        </w:rPr>
        <w:t xml:space="preserve"> del tutor de la UAEM. </w:t>
      </w:r>
      <w:proofErr w:type="spellStart"/>
      <w:r w:rsidRPr="00BD3739">
        <w:rPr>
          <w:i/>
        </w:rPr>
        <w:t>ProInsTA</w:t>
      </w:r>
      <w:proofErr w:type="spellEnd"/>
      <w:r w:rsidR="00CD3458" w:rsidRPr="00BD3739">
        <w:t>.</w:t>
      </w:r>
      <w:r w:rsidR="00995FD4" w:rsidRPr="00BD3739">
        <w:t xml:space="preserve"> Secretaría de Docencia. Dirección de Desarrollo del Personal Académico. Universidad Autónoma del Estado de México. México</w:t>
      </w:r>
    </w:p>
    <w:p w14:paraId="7E30C273" w14:textId="64B84F51" w:rsidR="00995FD4" w:rsidRPr="00BD3739" w:rsidRDefault="00995FD4" w:rsidP="00BD3739">
      <w:pPr>
        <w:autoSpaceDE w:val="0"/>
        <w:autoSpaceDN w:val="0"/>
        <w:adjustRightInd w:val="0"/>
        <w:spacing w:line="360" w:lineRule="auto"/>
        <w:ind w:left="709" w:hanging="709"/>
        <w:jc w:val="both"/>
      </w:pPr>
      <w:r w:rsidRPr="00BD3739">
        <w:lastRenderedPageBreak/>
        <w:t xml:space="preserve">UAEM (2001b). </w:t>
      </w:r>
      <w:r w:rsidR="00CD3458" w:rsidRPr="00BD3739">
        <w:rPr>
          <w:i/>
        </w:rPr>
        <w:t xml:space="preserve">Programa Institucional de Tutoría Académica (2001 – 2005) </w:t>
      </w:r>
      <w:proofErr w:type="spellStart"/>
      <w:r w:rsidR="00CD3458" w:rsidRPr="00BD3739">
        <w:rPr>
          <w:i/>
        </w:rPr>
        <w:t>ProInsTA</w:t>
      </w:r>
      <w:proofErr w:type="spellEnd"/>
      <w:r w:rsidR="00CD3458" w:rsidRPr="00BD3739">
        <w:t>.</w:t>
      </w:r>
      <w:r w:rsidRPr="00BD3739">
        <w:t xml:space="preserve"> Secretaría de Docencia. Dirección de Desarrollo del Personal Académico. Universidad Autónoma del Estado de México. México</w:t>
      </w:r>
    </w:p>
    <w:p w14:paraId="146EF1C0" w14:textId="77777777" w:rsidR="005F1ADB" w:rsidRPr="00BD3739" w:rsidRDefault="005F1ADB" w:rsidP="00BD3739">
      <w:pPr>
        <w:autoSpaceDE w:val="0"/>
        <w:autoSpaceDN w:val="0"/>
        <w:adjustRightInd w:val="0"/>
        <w:spacing w:line="360" w:lineRule="auto"/>
        <w:ind w:left="709" w:hanging="709"/>
        <w:jc w:val="both"/>
        <w:rPr>
          <w:rFonts w:eastAsiaTheme="minorHAnsi"/>
          <w:color w:val="000000"/>
          <w:lang w:eastAsia="en-US"/>
        </w:rPr>
      </w:pPr>
      <w:proofErr w:type="spellStart"/>
      <w:r w:rsidRPr="00BD3739">
        <w:rPr>
          <w:rFonts w:eastAsiaTheme="minorHAnsi"/>
          <w:color w:val="000000"/>
          <w:lang w:eastAsia="en-US"/>
        </w:rPr>
        <w:t>Yus</w:t>
      </w:r>
      <w:proofErr w:type="spellEnd"/>
      <w:r w:rsidRPr="00BD3739">
        <w:rPr>
          <w:rFonts w:eastAsiaTheme="minorHAnsi"/>
          <w:color w:val="000000"/>
          <w:lang w:eastAsia="en-US"/>
        </w:rPr>
        <w:t>, R. (1996).</w:t>
      </w:r>
      <w:r w:rsidRPr="00BD3739">
        <w:rPr>
          <w:rFonts w:eastAsiaTheme="minorHAnsi"/>
          <w:i/>
          <w:color w:val="000000"/>
          <w:lang w:eastAsia="en-US"/>
        </w:rPr>
        <w:t>Temas transversales: hacia una nueva escuela</w:t>
      </w:r>
      <w:r w:rsidRPr="00BD3739">
        <w:rPr>
          <w:rFonts w:eastAsiaTheme="minorHAnsi"/>
          <w:color w:val="000000"/>
          <w:lang w:eastAsia="en-US"/>
        </w:rPr>
        <w:t xml:space="preserve">. Grao Barcelona, España. </w:t>
      </w:r>
    </w:p>
    <w:p w14:paraId="7F3D076C" w14:textId="69CA1367" w:rsidR="005F1ADB" w:rsidRPr="00894BC7" w:rsidRDefault="005F1ADB" w:rsidP="00BD3739">
      <w:pPr>
        <w:autoSpaceDE w:val="0"/>
        <w:autoSpaceDN w:val="0"/>
        <w:adjustRightInd w:val="0"/>
        <w:spacing w:line="360" w:lineRule="auto"/>
        <w:ind w:left="709" w:hanging="709"/>
        <w:jc w:val="both"/>
        <w:rPr>
          <w:rFonts w:ascii="Arial" w:eastAsiaTheme="minorHAnsi" w:hAnsi="Arial" w:cs="Arial"/>
          <w:color w:val="000000"/>
          <w:lang w:eastAsia="en-US"/>
        </w:rPr>
      </w:pPr>
      <w:proofErr w:type="spellStart"/>
      <w:r w:rsidRPr="00BD3739">
        <w:rPr>
          <w:rFonts w:eastAsiaTheme="minorHAnsi"/>
          <w:color w:val="000000"/>
          <w:lang w:eastAsia="en-US"/>
        </w:rPr>
        <w:t>Zabalza</w:t>
      </w:r>
      <w:proofErr w:type="spellEnd"/>
      <w:r w:rsidRPr="00BD3739">
        <w:rPr>
          <w:rFonts w:eastAsiaTheme="minorHAnsi"/>
          <w:color w:val="000000"/>
          <w:lang w:eastAsia="en-US"/>
        </w:rPr>
        <w:t xml:space="preserve">, M. A. (2003). </w:t>
      </w:r>
      <w:r w:rsidRPr="00BD3739">
        <w:rPr>
          <w:rFonts w:eastAsiaTheme="minorHAnsi"/>
          <w:i/>
          <w:color w:val="000000"/>
          <w:lang w:eastAsia="en-US"/>
        </w:rPr>
        <w:t>Competencias docentes del profesorado universitario. Calidad y desarrollo profesional</w:t>
      </w:r>
      <w:r w:rsidRPr="00BD3739">
        <w:rPr>
          <w:rFonts w:eastAsiaTheme="minorHAnsi"/>
          <w:color w:val="000000"/>
          <w:lang w:eastAsia="en-US"/>
        </w:rPr>
        <w:t xml:space="preserve">. España. </w:t>
      </w:r>
      <w:proofErr w:type="spellStart"/>
      <w:proofErr w:type="gramStart"/>
      <w:r w:rsidR="002D1181" w:rsidRPr="00BD3739">
        <w:rPr>
          <w:rFonts w:eastAsiaTheme="minorHAnsi"/>
          <w:color w:val="000000"/>
          <w:lang w:eastAsia="en-US"/>
        </w:rPr>
        <w:t>ed</w:t>
      </w:r>
      <w:proofErr w:type="spellEnd"/>
      <w:proofErr w:type="gramEnd"/>
      <w:r w:rsidR="00995FD4" w:rsidRPr="00BD3739">
        <w:rPr>
          <w:rFonts w:eastAsiaTheme="minorHAnsi"/>
          <w:color w:val="000000"/>
          <w:lang w:eastAsia="en-US"/>
        </w:rPr>
        <w:t xml:space="preserve"> Narcea.</w:t>
      </w:r>
      <w:r w:rsidR="00995FD4" w:rsidRPr="00894BC7">
        <w:rPr>
          <w:rFonts w:ascii="Arial" w:eastAsiaTheme="minorHAnsi" w:hAnsi="Arial" w:cs="Arial"/>
          <w:color w:val="000000"/>
          <w:lang w:eastAsia="en-US"/>
        </w:rPr>
        <w:t xml:space="preserve"> </w:t>
      </w:r>
    </w:p>
    <w:p w14:paraId="6352AEAC" w14:textId="77777777" w:rsidR="005F1ADB" w:rsidRPr="00894BC7" w:rsidRDefault="005F1ADB" w:rsidP="00E977B7">
      <w:pPr>
        <w:autoSpaceDE w:val="0"/>
        <w:autoSpaceDN w:val="0"/>
        <w:adjustRightInd w:val="0"/>
        <w:spacing w:line="360" w:lineRule="auto"/>
        <w:jc w:val="both"/>
        <w:rPr>
          <w:rFonts w:ascii="Arial" w:hAnsi="Arial" w:cs="Arial"/>
        </w:rPr>
      </w:pPr>
    </w:p>
    <w:p w14:paraId="7603E0CF" w14:textId="77777777" w:rsidR="008E099B" w:rsidRPr="00894BC7" w:rsidRDefault="008E099B" w:rsidP="00E977B7">
      <w:pPr>
        <w:autoSpaceDE w:val="0"/>
        <w:autoSpaceDN w:val="0"/>
        <w:adjustRightInd w:val="0"/>
        <w:spacing w:line="360" w:lineRule="auto"/>
        <w:jc w:val="both"/>
        <w:rPr>
          <w:rFonts w:ascii="Arial" w:hAnsi="Arial" w:cs="Arial"/>
          <w:lang w:val="es-ES"/>
        </w:rPr>
      </w:pPr>
    </w:p>
    <w:sectPr w:rsidR="008E099B" w:rsidRPr="00894BC7" w:rsidSect="00BD3739">
      <w:headerReference w:type="default" r:id="rId15"/>
      <w:footerReference w:type="default" r:id="rId16"/>
      <w:pgSz w:w="12240" w:h="15840"/>
      <w:pgMar w:top="1948" w:right="1701"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2F53F" w14:textId="77777777" w:rsidR="00FD598F" w:rsidRDefault="00FD598F" w:rsidP="000A0D7E">
      <w:r>
        <w:separator/>
      </w:r>
    </w:p>
  </w:endnote>
  <w:endnote w:type="continuationSeparator" w:id="0">
    <w:p w14:paraId="4EC7F99C" w14:textId="77777777" w:rsidR="00FD598F" w:rsidRDefault="00FD598F" w:rsidP="000A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FE4A4" w14:textId="3321911B" w:rsidR="00BD3739" w:rsidRPr="00BD3739" w:rsidRDefault="00BD3739" w:rsidP="00BD3739">
    <w:pPr>
      <w:pStyle w:val="Piedepgina"/>
      <w:jc w:val="center"/>
      <w:rPr>
        <w:rFonts w:asciiTheme="minorHAnsi" w:hAnsiTheme="minorHAnsi"/>
      </w:rPr>
    </w:pPr>
    <w:r w:rsidRPr="00BD3739">
      <w:rPr>
        <w:rFonts w:asciiTheme="minorHAnsi" w:hAnsiTheme="minorHAnsi"/>
        <w:b/>
        <w:sz w:val="22"/>
      </w:rPr>
      <w:t>Vol. 8, Núm. 15                   Julio - Diciembre 2017                       DOI:</w:t>
    </w:r>
    <w:r w:rsidR="0026038A">
      <w:rPr>
        <w:rFonts w:asciiTheme="minorHAnsi" w:hAnsiTheme="minorHAnsi"/>
        <w:b/>
        <w:sz w:val="22"/>
      </w:rPr>
      <w:t xml:space="preserve"> </w:t>
    </w:r>
    <w:hyperlink r:id="rId1" w:history="1">
      <w:r w:rsidR="0026038A" w:rsidRPr="0026038A">
        <w:rPr>
          <w:rFonts w:asciiTheme="minorHAnsi" w:hAnsiTheme="minorHAnsi"/>
          <w:b/>
          <w:sz w:val="22"/>
        </w:rPr>
        <w:t>10.23913/ride.v8i15.294</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A81E3" w14:textId="77777777" w:rsidR="00FD598F" w:rsidRDefault="00FD598F" w:rsidP="000A0D7E">
      <w:r>
        <w:separator/>
      </w:r>
    </w:p>
  </w:footnote>
  <w:footnote w:type="continuationSeparator" w:id="0">
    <w:p w14:paraId="6C814350" w14:textId="77777777" w:rsidR="00FD598F" w:rsidRDefault="00FD598F" w:rsidP="000A0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A8152" w14:textId="2B37C031" w:rsidR="00BD3739" w:rsidRDefault="00BD3739" w:rsidP="00BD3739">
    <w:pPr>
      <w:pStyle w:val="Encabezado"/>
      <w:jc w:val="center"/>
    </w:pPr>
    <w:r>
      <w:rPr>
        <w:noProof/>
        <w:lang w:eastAsia="es-MX"/>
      </w:rPr>
      <w:drawing>
        <wp:inline distT="0" distB="0" distL="0" distR="0" wp14:anchorId="14D4EAE6" wp14:editId="47443DE4">
          <wp:extent cx="5610225" cy="657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62B5F"/>
    <w:multiLevelType w:val="hybridMultilevel"/>
    <w:tmpl w:val="46E8A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EB"/>
    <w:rsid w:val="00001F43"/>
    <w:rsid w:val="00014CC2"/>
    <w:rsid w:val="00027A48"/>
    <w:rsid w:val="000317B6"/>
    <w:rsid w:val="000351BF"/>
    <w:rsid w:val="00055165"/>
    <w:rsid w:val="000706DB"/>
    <w:rsid w:val="000719A9"/>
    <w:rsid w:val="0008403B"/>
    <w:rsid w:val="000A0D7E"/>
    <w:rsid w:val="000A12C6"/>
    <w:rsid w:val="000A16FE"/>
    <w:rsid w:val="000C25A0"/>
    <w:rsid w:val="000D0E05"/>
    <w:rsid w:val="000D41F4"/>
    <w:rsid w:val="0012765B"/>
    <w:rsid w:val="00171CE6"/>
    <w:rsid w:val="00183747"/>
    <w:rsid w:val="001844BF"/>
    <w:rsid w:val="00186352"/>
    <w:rsid w:val="0019027B"/>
    <w:rsid w:val="001C045C"/>
    <w:rsid w:val="001D2425"/>
    <w:rsid w:val="001D7343"/>
    <w:rsid w:val="001E0918"/>
    <w:rsid w:val="001F0792"/>
    <w:rsid w:val="001F1149"/>
    <w:rsid w:val="001F2B98"/>
    <w:rsid w:val="00203920"/>
    <w:rsid w:val="00203BDE"/>
    <w:rsid w:val="00206D2B"/>
    <w:rsid w:val="002115A8"/>
    <w:rsid w:val="002125BB"/>
    <w:rsid w:val="00216D4C"/>
    <w:rsid w:val="00236599"/>
    <w:rsid w:val="00236D2F"/>
    <w:rsid w:val="00256F74"/>
    <w:rsid w:val="0026038A"/>
    <w:rsid w:val="0026507C"/>
    <w:rsid w:val="00266C56"/>
    <w:rsid w:val="002A7D60"/>
    <w:rsid w:val="002B7D92"/>
    <w:rsid w:val="002C6790"/>
    <w:rsid w:val="002D1181"/>
    <w:rsid w:val="002D54E1"/>
    <w:rsid w:val="002D6CCB"/>
    <w:rsid w:val="002D7358"/>
    <w:rsid w:val="002E58F4"/>
    <w:rsid w:val="002F6986"/>
    <w:rsid w:val="002F7C03"/>
    <w:rsid w:val="00301958"/>
    <w:rsid w:val="00320F24"/>
    <w:rsid w:val="0032270D"/>
    <w:rsid w:val="00326345"/>
    <w:rsid w:val="00345E9A"/>
    <w:rsid w:val="00372AB7"/>
    <w:rsid w:val="0037535E"/>
    <w:rsid w:val="003B19AE"/>
    <w:rsid w:val="003D0A07"/>
    <w:rsid w:val="003D2879"/>
    <w:rsid w:val="003E079A"/>
    <w:rsid w:val="00403200"/>
    <w:rsid w:val="0040345B"/>
    <w:rsid w:val="00437704"/>
    <w:rsid w:val="0044019B"/>
    <w:rsid w:val="00441A97"/>
    <w:rsid w:val="00460F0E"/>
    <w:rsid w:val="0046472E"/>
    <w:rsid w:val="00477996"/>
    <w:rsid w:val="0048136D"/>
    <w:rsid w:val="004905D7"/>
    <w:rsid w:val="004B0E66"/>
    <w:rsid w:val="004C578B"/>
    <w:rsid w:val="004E0666"/>
    <w:rsid w:val="004E0F29"/>
    <w:rsid w:val="004E6AA0"/>
    <w:rsid w:val="0050240C"/>
    <w:rsid w:val="00512CF0"/>
    <w:rsid w:val="00523966"/>
    <w:rsid w:val="0053155A"/>
    <w:rsid w:val="00537D0F"/>
    <w:rsid w:val="00547A0C"/>
    <w:rsid w:val="00552E07"/>
    <w:rsid w:val="005532AF"/>
    <w:rsid w:val="00554157"/>
    <w:rsid w:val="00564E02"/>
    <w:rsid w:val="005774DA"/>
    <w:rsid w:val="00587572"/>
    <w:rsid w:val="005916AB"/>
    <w:rsid w:val="005943CD"/>
    <w:rsid w:val="005B7C61"/>
    <w:rsid w:val="005C3001"/>
    <w:rsid w:val="005E2E45"/>
    <w:rsid w:val="005E7893"/>
    <w:rsid w:val="005F1ADB"/>
    <w:rsid w:val="00601390"/>
    <w:rsid w:val="00607BC5"/>
    <w:rsid w:val="00610781"/>
    <w:rsid w:val="006136E5"/>
    <w:rsid w:val="00621136"/>
    <w:rsid w:val="00627CA8"/>
    <w:rsid w:val="0063183C"/>
    <w:rsid w:val="006425B7"/>
    <w:rsid w:val="0065486A"/>
    <w:rsid w:val="0066168F"/>
    <w:rsid w:val="00672EE0"/>
    <w:rsid w:val="006771C3"/>
    <w:rsid w:val="00681A7F"/>
    <w:rsid w:val="0069674C"/>
    <w:rsid w:val="006A7F1E"/>
    <w:rsid w:val="006B477E"/>
    <w:rsid w:val="006B59EF"/>
    <w:rsid w:val="006B6367"/>
    <w:rsid w:val="006C583C"/>
    <w:rsid w:val="006C5899"/>
    <w:rsid w:val="006D1BEF"/>
    <w:rsid w:val="006D56DA"/>
    <w:rsid w:val="006D7D73"/>
    <w:rsid w:val="006E2C17"/>
    <w:rsid w:val="006E7A5B"/>
    <w:rsid w:val="007010DF"/>
    <w:rsid w:val="00702AF0"/>
    <w:rsid w:val="00707990"/>
    <w:rsid w:val="007239E1"/>
    <w:rsid w:val="00736E03"/>
    <w:rsid w:val="007423C6"/>
    <w:rsid w:val="0076775C"/>
    <w:rsid w:val="007677E0"/>
    <w:rsid w:val="0077793D"/>
    <w:rsid w:val="00784C91"/>
    <w:rsid w:val="00792888"/>
    <w:rsid w:val="007A1E02"/>
    <w:rsid w:val="007D30A3"/>
    <w:rsid w:val="007E4301"/>
    <w:rsid w:val="007F271B"/>
    <w:rsid w:val="008614D6"/>
    <w:rsid w:val="0086507F"/>
    <w:rsid w:val="008906D1"/>
    <w:rsid w:val="0089072D"/>
    <w:rsid w:val="00894BC7"/>
    <w:rsid w:val="008B5666"/>
    <w:rsid w:val="008C0631"/>
    <w:rsid w:val="008C3BD0"/>
    <w:rsid w:val="008C7DAE"/>
    <w:rsid w:val="008D28CB"/>
    <w:rsid w:val="008D303B"/>
    <w:rsid w:val="008E099B"/>
    <w:rsid w:val="008E1186"/>
    <w:rsid w:val="008E163E"/>
    <w:rsid w:val="008F1851"/>
    <w:rsid w:val="008F54C5"/>
    <w:rsid w:val="00907E4E"/>
    <w:rsid w:val="00957197"/>
    <w:rsid w:val="00961021"/>
    <w:rsid w:val="009916B2"/>
    <w:rsid w:val="00993C1E"/>
    <w:rsid w:val="00995CD9"/>
    <w:rsid w:val="00995FD4"/>
    <w:rsid w:val="009B35AD"/>
    <w:rsid w:val="009B3C1E"/>
    <w:rsid w:val="009B5F4D"/>
    <w:rsid w:val="009C583A"/>
    <w:rsid w:val="00A061B2"/>
    <w:rsid w:val="00A10EE5"/>
    <w:rsid w:val="00A11968"/>
    <w:rsid w:val="00A157C7"/>
    <w:rsid w:val="00A33AC9"/>
    <w:rsid w:val="00A42A76"/>
    <w:rsid w:val="00A6002C"/>
    <w:rsid w:val="00A62C77"/>
    <w:rsid w:val="00A67140"/>
    <w:rsid w:val="00A7059E"/>
    <w:rsid w:val="00A77D97"/>
    <w:rsid w:val="00A77F08"/>
    <w:rsid w:val="00A84D33"/>
    <w:rsid w:val="00A84EB7"/>
    <w:rsid w:val="00A87AAD"/>
    <w:rsid w:val="00A96E18"/>
    <w:rsid w:val="00AB3DF5"/>
    <w:rsid w:val="00AB5074"/>
    <w:rsid w:val="00AC1EAD"/>
    <w:rsid w:val="00AE529D"/>
    <w:rsid w:val="00B063ED"/>
    <w:rsid w:val="00B2472D"/>
    <w:rsid w:val="00B5257A"/>
    <w:rsid w:val="00B56AC1"/>
    <w:rsid w:val="00B6611C"/>
    <w:rsid w:val="00B76785"/>
    <w:rsid w:val="00B80118"/>
    <w:rsid w:val="00B91797"/>
    <w:rsid w:val="00B92471"/>
    <w:rsid w:val="00B95358"/>
    <w:rsid w:val="00B961D6"/>
    <w:rsid w:val="00BB0BE3"/>
    <w:rsid w:val="00BC3B2E"/>
    <w:rsid w:val="00BD0801"/>
    <w:rsid w:val="00BD3739"/>
    <w:rsid w:val="00BE0FED"/>
    <w:rsid w:val="00BE2F6D"/>
    <w:rsid w:val="00BE7DB8"/>
    <w:rsid w:val="00C02B53"/>
    <w:rsid w:val="00C12878"/>
    <w:rsid w:val="00C135C4"/>
    <w:rsid w:val="00C21716"/>
    <w:rsid w:val="00C248EE"/>
    <w:rsid w:val="00C251B0"/>
    <w:rsid w:val="00C65D53"/>
    <w:rsid w:val="00C90B2A"/>
    <w:rsid w:val="00CA76F9"/>
    <w:rsid w:val="00CB4891"/>
    <w:rsid w:val="00CC2793"/>
    <w:rsid w:val="00CD3458"/>
    <w:rsid w:val="00CD6DF9"/>
    <w:rsid w:val="00D10BE7"/>
    <w:rsid w:val="00D31A95"/>
    <w:rsid w:val="00D53435"/>
    <w:rsid w:val="00D57D1C"/>
    <w:rsid w:val="00D75B2C"/>
    <w:rsid w:val="00D77515"/>
    <w:rsid w:val="00D83CEE"/>
    <w:rsid w:val="00DA2077"/>
    <w:rsid w:val="00DB46DF"/>
    <w:rsid w:val="00DB6337"/>
    <w:rsid w:val="00DC1BA2"/>
    <w:rsid w:val="00DC4EC4"/>
    <w:rsid w:val="00E17784"/>
    <w:rsid w:val="00E270F3"/>
    <w:rsid w:val="00E313E3"/>
    <w:rsid w:val="00E44A82"/>
    <w:rsid w:val="00E527EB"/>
    <w:rsid w:val="00E547A7"/>
    <w:rsid w:val="00E563BF"/>
    <w:rsid w:val="00E72C7B"/>
    <w:rsid w:val="00E977B7"/>
    <w:rsid w:val="00EA13D7"/>
    <w:rsid w:val="00EA72BF"/>
    <w:rsid w:val="00ED53D4"/>
    <w:rsid w:val="00EE5E63"/>
    <w:rsid w:val="00EF0319"/>
    <w:rsid w:val="00F07EEC"/>
    <w:rsid w:val="00F33E86"/>
    <w:rsid w:val="00F462B4"/>
    <w:rsid w:val="00F56ED7"/>
    <w:rsid w:val="00F76EF7"/>
    <w:rsid w:val="00F76F14"/>
    <w:rsid w:val="00F7731D"/>
    <w:rsid w:val="00F8743D"/>
    <w:rsid w:val="00F9133D"/>
    <w:rsid w:val="00F93EEE"/>
    <w:rsid w:val="00FA151D"/>
    <w:rsid w:val="00FA355E"/>
    <w:rsid w:val="00FA4F4E"/>
    <w:rsid w:val="00FA79FD"/>
    <w:rsid w:val="00FC219B"/>
    <w:rsid w:val="00FD598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5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7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527EB"/>
    <w:pPr>
      <w:jc w:val="both"/>
    </w:pPr>
    <w:rPr>
      <w:rFonts w:ascii="Tahoma" w:hAnsi="Tahoma" w:cs="Tahoma"/>
      <w:sz w:val="20"/>
    </w:rPr>
  </w:style>
  <w:style w:type="character" w:customStyle="1" w:styleId="TextoindependienteCar">
    <w:name w:val="Texto independiente Car"/>
    <w:basedOn w:val="Fuentedeprrafopredeter"/>
    <w:link w:val="Textoindependiente"/>
    <w:semiHidden/>
    <w:rsid w:val="00E527EB"/>
    <w:rPr>
      <w:rFonts w:ascii="Tahoma" w:eastAsia="Times New Roman" w:hAnsi="Tahoma" w:cs="Tahoma"/>
      <w:sz w:val="20"/>
      <w:szCs w:val="24"/>
      <w:lang w:eastAsia="es-ES"/>
    </w:rPr>
  </w:style>
  <w:style w:type="paragraph" w:styleId="Textonotapie">
    <w:name w:val="footnote text"/>
    <w:basedOn w:val="Normal"/>
    <w:link w:val="TextonotapieCar"/>
    <w:semiHidden/>
    <w:rsid w:val="000A0D7E"/>
    <w:rPr>
      <w:sz w:val="20"/>
      <w:szCs w:val="20"/>
    </w:rPr>
  </w:style>
  <w:style w:type="character" w:customStyle="1" w:styleId="TextonotapieCar">
    <w:name w:val="Texto nota pie Car"/>
    <w:basedOn w:val="Fuentedeprrafopredeter"/>
    <w:link w:val="Textonotapie"/>
    <w:semiHidden/>
    <w:rsid w:val="000A0D7E"/>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0A0D7E"/>
    <w:rPr>
      <w:vertAlign w:val="superscript"/>
    </w:rPr>
  </w:style>
  <w:style w:type="character" w:styleId="Hipervnculo">
    <w:name w:val="Hyperlink"/>
    <w:basedOn w:val="Fuentedeprrafopredeter"/>
    <w:unhideWhenUsed/>
    <w:rsid w:val="002A7D60"/>
    <w:rPr>
      <w:color w:val="0000FF" w:themeColor="hyperlink"/>
      <w:u w:val="single"/>
    </w:rPr>
  </w:style>
  <w:style w:type="paragraph" w:customStyle="1" w:styleId="Default">
    <w:name w:val="Default"/>
    <w:rsid w:val="00552E07"/>
    <w:pPr>
      <w:autoSpaceDE w:val="0"/>
      <w:autoSpaceDN w:val="0"/>
      <w:adjustRightInd w:val="0"/>
      <w:spacing w:after="0" w:line="240" w:lineRule="auto"/>
    </w:pPr>
    <w:rPr>
      <w:rFonts w:ascii="MV Boli" w:hAnsi="MV Boli" w:cs="MV Boli"/>
      <w:color w:val="000000"/>
      <w:sz w:val="24"/>
      <w:szCs w:val="24"/>
    </w:rPr>
  </w:style>
  <w:style w:type="paragraph" w:styleId="Prrafodelista">
    <w:name w:val="List Paragraph"/>
    <w:basedOn w:val="Normal"/>
    <w:uiPriority w:val="34"/>
    <w:qFormat/>
    <w:rsid w:val="00601390"/>
    <w:pPr>
      <w:ind w:left="720"/>
      <w:contextualSpacing/>
    </w:pPr>
  </w:style>
  <w:style w:type="paragraph" w:styleId="Textodeglobo">
    <w:name w:val="Balloon Text"/>
    <w:basedOn w:val="Normal"/>
    <w:link w:val="TextodegloboCar"/>
    <w:uiPriority w:val="99"/>
    <w:semiHidden/>
    <w:unhideWhenUsed/>
    <w:rsid w:val="00601390"/>
    <w:rPr>
      <w:rFonts w:ascii="Tahoma" w:hAnsi="Tahoma" w:cs="Tahoma"/>
      <w:sz w:val="16"/>
      <w:szCs w:val="16"/>
    </w:rPr>
  </w:style>
  <w:style w:type="character" w:customStyle="1" w:styleId="TextodegloboCar">
    <w:name w:val="Texto de globo Car"/>
    <w:basedOn w:val="Fuentedeprrafopredeter"/>
    <w:link w:val="Textodeglobo"/>
    <w:uiPriority w:val="99"/>
    <w:semiHidden/>
    <w:rsid w:val="00601390"/>
    <w:rPr>
      <w:rFonts w:ascii="Tahoma" w:eastAsia="Times New Roman" w:hAnsi="Tahoma" w:cs="Tahoma"/>
      <w:sz w:val="16"/>
      <w:szCs w:val="16"/>
      <w:lang w:eastAsia="es-ES"/>
    </w:rPr>
  </w:style>
  <w:style w:type="table" w:styleId="Tablaconcuadrcula">
    <w:name w:val="Table Grid"/>
    <w:basedOn w:val="Tablanormal"/>
    <w:uiPriority w:val="59"/>
    <w:rsid w:val="007E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3739"/>
    <w:pPr>
      <w:tabs>
        <w:tab w:val="center" w:pos="4419"/>
        <w:tab w:val="right" w:pos="8838"/>
      </w:tabs>
    </w:pPr>
  </w:style>
  <w:style w:type="character" w:customStyle="1" w:styleId="EncabezadoCar">
    <w:name w:val="Encabezado Car"/>
    <w:basedOn w:val="Fuentedeprrafopredeter"/>
    <w:link w:val="Encabezado"/>
    <w:uiPriority w:val="99"/>
    <w:rsid w:val="00BD373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D3739"/>
    <w:pPr>
      <w:tabs>
        <w:tab w:val="center" w:pos="4419"/>
        <w:tab w:val="right" w:pos="8838"/>
      </w:tabs>
    </w:pPr>
  </w:style>
  <w:style w:type="character" w:customStyle="1" w:styleId="PiedepginaCar">
    <w:name w:val="Pie de página Car"/>
    <w:basedOn w:val="Fuentedeprrafopredeter"/>
    <w:link w:val="Piedepgina"/>
    <w:uiPriority w:val="99"/>
    <w:rsid w:val="00BD3739"/>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7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527EB"/>
    <w:pPr>
      <w:jc w:val="both"/>
    </w:pPr>
    <w:rPr>
      <w:rFonts w:ascii="Tahoma" w:hAnsi="Tahoma" w:cs="Tahoma"/>
      <w:sz w:val="20"/>
    </w:rPr>
  </w:style>
  <w:style w:type="character" w:customStyle="1" w:styleId="TextoindependienteCar">
    <w:name w:val="Texto independiente Car"/>
    <w:basedOn w:val="Fuentedeprrafopredeter"/>
    <w:link w:val="Textoindependiente"/>
    <w:semiHidden/>
    <w:rsid w:val="00E527EB"/>
    <w:rPr>
      <w:rFonts w:ascii="Tahoma" w:eastAsia="Times New Roman" w:hAnsi="Tahoma" w:cs="Tahoma"/>
      <w:sz w:val="20"/>
      <w:szCs w:val="24"/>
      <w:lang w:eastAsia="es-ES"/>
    </w:rPr>
  </w:style>
  <w:style w:type="paragraph" w:styleId="Textonotapie">
    <w:name w:val="footnote text"/>
    <w:basedOn w:val="Normal"/>
    <w:link w:val="TextonotapieCar"/>
    <w:semiHidden/>
    <w:rsid w:val="000A0D7E"/>
    <w:rPr>
      <w:sz w:val="20"/>
      <w:szCs w:val="20"/>
    </w:rPr>
  </w:style>
  <w:style w:type="character" w:customStyle="1" w:styleId="TextonotapieCar">
    <w:name w:val="Texto nota pie Car"/>
    <w:basedOn w:val="Fuentedeprrafopredeter"/>
    <w:link w:val="Textonotapie"/>
    <w:semiHidden/>
    <w:rsid w:val="000A0D7E"/>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0A0D7E"/>
    <w:rPr>
      <w:vertAlign w:val="superscript"/>
    </w:rPr>
  </w:style>
  <w:style w:type="character" w:styleId="Hipervnculo">
    <w:name w:val="Hyperlink"/>
    <w:basedOn w:val="Fuentedeprrafopredeter"/>
    <w:unhideWhenUsed/>
    <w:rsid w:val="002A7D60"/>
    <w:rPr>
      <w:color w:val="0000FF" w:themeColor="hyperlink"/>
      <w:u w:val="single"/>
    </w:rPr>
  </w:style>
  <w:style w:type="paragraph" w:customStyle="1" w:styleId="Default">
    <w:name w:val="Default"/>
    <w:rsid w:val="00552E07"/>
    <w:pPr>
      <w:autoSpaceDE w:val="0"/>
      <w:autoSpaceDN w:val="0"/>
      <w:adjustRightInd w:val="0"/>
      <w:spacing w:after="0" w:line="240" w:lineRule="auto"/>
    </w:pPr>
    <w:rPr>
      <w:rFonts w:ascii="MV Boli" w:hAnsi="MV Boli" w:cs="MV Boli"/>
      <w:color w:val="000000"/>
      <w:sz w:val="24"/>
      <w:szCs w:val="24"/>
    </w:rPr>
  </w:style>
  <w:style w:type="paragraph" w:styleId="Prrafodelista">
    <w:name w:val="List Paragraph"/>
    <w:basedOn w:val="Normal"/>
    <w:uiPriority w:val="34"/>
    <w:qFormat/>
    <w:rsid w:val="00601390"/>
    <w:pPr>
      <w:ind w:left="720"/>
      <w:contextualSpacing/>
    </w:pPr>
  </w:style>
  <w:style w:type="paragraph" w:styleId="Textodeglobo">
    <w:name w:val="Balloon Text"/>
    <w:basedOn w:val="Normal"/>
    <w:link w:val="TextodegloboCar"/>
    <w:uiPriority w:val="99"/>
    <w:semiHidden/>
    <w:unhideWhenUsed/>
    <w:rsid w:val="00601390"/>
    <w:rPr>
      <w:rFonts w:ascii="Tahoma" w:hAnsi="Tahoma" w:cs="Tahoma"/>
      <w:sz w:val="16"/>
      <w:szCs w:val="16"/>
    </w:rPr>
  </w:style>
  <w:style w:type="character" w:customStyle="1" w:styleId="TextodegloboCar">
    <w:name w:val="Texto de globo Car"/>
    <w:basedOn w:val="Fuentedeprrafopredeter"/>
    <w:link w:val="Textodeglobo"/>
    <w:uiPriority w:val="99"/>
    <w:semiHidden/>
    <w:rsid w:val="00601390"/>
    <w:rPr>
      <w:rFonts w:ascii="Tahoma" w:eastAsia="Times New Roman" w:hAnsi="Tahoma" w:cs="Tahoma"/>
      <w:sz w:val="16"/>
      <w:szCs w:val="16"/>
      <w:lang w:eastAsia="es-ES"/>
    </w:rPr>
  </w:style>
  <w:style w:type="table" w:styleId="Tablaconcuadrcula">
    <w:name w:val="Table Grid"/>
    <w:basedOn w:val="Tablanormal"/>
    <w:uiPriority w:val="59"/>
    <w:rsid w:val="007E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3739"/>
    <w:pPr>
      <w:tabs>
        <w:tab w:val="center" w:pos="4419"/>
        <w:tab w:val="right" w:pos="8838"/>
      </w:tabs>
    </w:pPr>
  </w:style>
  <w:style w:type="character" w:customStyle="1" w:styleId="EncabezadoCar">
    <w:name w:val="Encabezado Car"/>
    <w:basedOn w:val="Fuentedeprrafopredeter"/>
    <w:link w:val="Encabezado"/>
    <w:uiPriority w:val="99"/>
    <w:rsid w:val="00BD373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D3739"/>
    <w:pPr>
      <w:tabs>
        <w:tab w:val="center" w:pos="4419"/>
        <w:tab w:val="right" w:pos="8838"/>
      </w:tabs>
    </w:pPr>
  </w:style>
  <w:style w:type="character" w:customStyle="1" w:styleId="PiedepginaCar">
    <w:name w:val="Pie de página Car"/>
    <w:basedOn w:val="Fuentedeprrafopredeter"/>
    <w:link w:val="Piedepgina"/>
    <w:uiPriority w:val="99"/>
    <w:rsid w:val="00BD373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21905">
      <w:bodyDiv w:val="1"/>
      <w:marLeft w:val="0"/>
      <w:marRight w:val="0"/>
      <w:marTop w:val="0"/>
      <w:marBottom w:val="0"/>
      <w:divBdr>
        <w:top w:val="none" w:sz="0" w:space="0" w:color="auto"/>
        <w:left w:val="none" w:sz="0" w:space="0" w:color="auto"/>
        <w:bottom w:val="none" w:sz="0" w:space="0" w:color="auto"/>
        <w:right w:val="none" w:sz="0" w:space="0" w:color="auto"/>
      </w:divBdr>
      <w:divsChild>
        <w:div w:id="20906275">
          <w:marLeft w:val="547"/>
          <w:marRight w:val="0"/>
          <w:marTop w:val="0"/>
          <w:marBottom w:val="0"/>
          <w:divBdr>
            <w:top w:val="none" w:sz="0" w:space="0" w:color="auto"/>
            <w:left w:val="none" w:sz="0" w:space="0" w:color="auto"/>
            <w:bottom w:val="none" w:sz="0" w:space="0" w:color="auto"/>
            <w:right w:val="none" w:sz="0" w:space="0" w:color="auto"/>
          </w:divBdr>
        </w:div>
      </w:divsChild>
    </w:div>
    <w:div w:id="1998999181">
      <w:bodyDiv w:val="1"/>
      <w:marLeft w:val="0"/>
      <w:marRight w:val="0"/>
      <w:marTop w:val="0"/>
      <w:marBottom w:val="0"/>
      <w:divBdr>
        <w:top w:val="none" w:sz="0" w:space="0" w:color="auto"/>
        <w:left w:val="none" w:sz="0" w:space="0" w:color="auto"/>
        <w:bottom w:val="none" w:sz="0" w:space="0" w:color="auto"/>
        <w:right w:val="none" w:sz="0" w:space="0" w:color="auto"/>
      </w:divBdr>
      <w:divsChild>
        <w:div w:id="58132800">
          <w:marLeft w:val="0"/>
          <w:marRight w:val="0"/>
          <w:marTop w:val="0"/>
          <w:marBottom w:val="0"/>
          <w:divBdr>
            <w:top w:val="none" w:sz="0" w:space="0" w:color="auto"/>
            <w:left w:val="none" w:sz="0" w:space="0" w:color="auto"/>
            <w:bottom w:val="none" w:sz="0" w:space="0" w:color="auto"/>
            <w:right w:val="none" w:sz="0" w:space="0" w:color="auto"/>
          </w:divBdr>
          <w:divsChild>
            <w:div w:id="3385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mailto:irodriguezperez@yahoo.com"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2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92F6BE-5D32-4E4C-9572-1211A6427108}" type="doc">
      <dgm:prSet loTypeId="urn:microsoft.com/office/officeart/2011/layout/HexagonRadial" loCatId="cycle" qsTypeId="urn:microsoft.com/office/officeart/2005/8/quickstyle/simple4" qsCatId="simple" csTypeId="urn:microsoft.com/office/officeart/2005/8/colors/colorful3" csCatId="colorful" phldr="1"/>
      <dgm:spPr/>
      <dgm:t>
        <a:bodyPr/>
        <a:lstStyle/>
        <a:p>
          <a:endParaRPr lang="es-MX"/>
        </a:p>
      </dgm:t>
    </dgm:pt>
    <dgm:pt modelId="{0AE3BF4F-C476-43CF-A694-0BDD9FDC26DA}">
      <dgm:prSet phldrT="[Texto]" custT="1"/>
      <dgm:spPr/>
      <dgm:t>
        <a:bodyPr/>
        <a:lstStyle/>
        <a:p>
          <a:r>
            <a:rPr lang="es-MX" sz="750"/>
            <a:t>Lineamientos generales de tutoría</a:t>
          </a:r>
        </a:p>
      </dgm:t>
    </dgm:pt>
    <dgm:pt modelId="{7688BC3A-0C2E-4AF5-AEBA-343FD9A289A1}" type="parTrans" cxnId="{EAF2BE5B-CEEE-4A65-8A03-A7F59592AEC6}">
      <dgm:prSet/>
      <dgm:spPr/>
      <dgm:t>
        <a:bodyPr/>
        <a:lstStyle/>
        <a:p>
          <a:endParaRPr lang="es-MX" sz="750"/>
        </a:p>
      </dgm:t>
    </dgm:pt>
    <dgm:pt modelId="{CAC3B201-ACCD-40D5-BE3C-66F13E81E5CF}" type="sibTrans" cxnId="{EAF2BE5B-CEEE-4A65-8A03-A7F59592AEC6}">
      <dgm:prSet/>
      <dgm:spPr/>
      <dgm:t>
        <a:bodyPr/>
        <a:lstStyle/>
        <a:p>
          <a:endParaRPr lang="es-MX" sz="750"/>
        </a:p>
      </dgm:t>
    </dgm:pt>
    <dgm:pt modelId="{43CDCFC2-FE75-4C4A-BEDB-9F0A579E0F2C}">
      <dgm:prSet phldrT="[Texto]" custT="1"/>
      <dgm:spPr/>
      <dgm:t>
        <a:bodyPr/>
        <a:lstStyle/>
        <a:p>
          <a:r>
            <a:rPr lang="es-MX" sz="750"/>
            <a:t>Normar, planificar las políticas, estrategias y acciones de la tutoría </a:t>
          </a:r>
        </a:p>
      </dgm:t>
    </dgm:pt>
    <dgm:pt modelId="{D1DB6F85-009B-445B-8D66-0FE60308BC8C}" type="parTrans" cxnId="{297BFD53-92F7-4CD2-A1CC-3BDBA798DEF4}">
      <dgm:prSet/>
      <dgm:spPr/>
      <dgm:t>
        <a:bodyPr/>
        <a:lstStyle/>
        <a:p>
          <a:endParaRPr lang="es-MX" sz="750"/>
        </a:p>
      </dgm:t>
    </dgm:pt>
    <dgm:pt modelId="{573A7566-5BFB-445F-8A14-B23DAD2C8124}" type="sibTrans" cxnId="{297BFD53-92F7-4CD2-A1CC-3BDBA798DEF4}">
      <dgm:prSet/>
      <dgm:spPr/>
      <dgm:t>
        <a:bodyPr/>
        <a:lstStyle/>
        <a:p>
          <a:endParaRPr lang="es-MX" sz="750"/>
        </a:p>
      </dgm:t>
    </dgm:pt>
    <dgm:pt modelId="{5DF5FF15-4183-4A82-A1E9-E50457AE11CB}">
      <dgm:prSet phldrT="[Texto]" custT="1"/>
      <dgm:spPr/>
      <dgm:t>
        <a:bodyPr/>
        <a:lstStyle/>
        <a:p>
          <a:r>
            <a:rPr lang="es-MX" sz="750"/>
            <a:t>Contribuir a la mejora el rendimiento académico de los alumnos con base en los distintos programas educativos</a:t>
          </a:r>
        </a:p>
      </dgm:t>
    </dgm:pt>
    <dgm:pt modelId="{5A25B181-1EBB-433D-BB71-B207081EC51A}" type="parTrans" cxnId="{EB987106-2C5E-44B4-A8F3-DBDF74E78A6C}">
      <dgm:prSet/>
      <dgm:spPr/>
      <dgm:t>
        <a:bodyPr/>
        <a:lstStyle/>
        <a:p>
          <a:endParaRPr lang="es-MX" sz="750"/>
        </a:p>
      </dgm:t>
    </dgm:pt>
    <dgm:pt modelId="{5CFFBDFD-75A2-4705-9F9E-767DDC6B0A51}" type="sibTrans" cxnId="{EB987106-2C5E-44B4-A8F3-DBDF74E78A6C}">
      <dgm:prSet/>
      <dgm:spPr/>
      <dgm:t>
        <a:bodyPr/>
        <a:lstStyle/>
        <a:p>
          <a:endParaRPr lang="es-MX" sz="750"/>
        </a:p>
      </dgm:t>
    </dgm:pt>
    <dgm:pt modelId="{03C8862A-470B-478F-AF07-2E2A60F028A5}">
      <dgm:prSet phldrT="[Texto]" custT="1"/>
      <dgm:spPr/>
      <dgm:t>
        <a:bodyPr/>
        <a:lstStyle/>
        <a:p>
          <a:r>
            <a:rPr lang="es-MX" sz="750"/>
            <a:t>Entregar los informes necesarios a las diferentes instancias </a:t>
          </a:r>
        </a:p>
      </dgm:t>
    </dgm:pt>
    <dgm:pt modelId="{4CA663B4-7B41-434F-B7E5-45F6D2B65B76}" type="parTrans" cxnId="{7C1737B6-9A5A-424E-81AF-5AF38B074012}">
      <dgm:prSet/>
      <dgm:spPr/>
      <dgm:t>
        <a:bodyPr/>
        <a:lstStyle/>
        <a:p>
          <a:endParaRPr lang="es-MX" sz="750"/>
        </a:p>
      </dgm:t>
    </dgm:pt>
    <dgm:pt modelId="{DA8AB103-574A-4519-A2EC-6C1FC896BB20}" type="sibTrans" cxnId="{7C1737B6-9A5A-424E-81AF-5AF38B074012}">
      <dgm:prSet/>
      <dgm:spPr/>
      <dgm:t>
        <a:bodyPr/>
        <a:lstStyle/>
        <a:p>
          <a:endParaRPr lang="es-MX" sz="750"/>
        </a:p>
      </dgm:t>
    </dgm:pt>
    <dgm:pt modelId="{8401E4FC-91A8-4D66-ABC0-EDB0E1BE2CD6}">
      <dgm:prSet phldrT="[Texto]" phldr="1"/>
      <dgm:spPr/>
      <dgm:t>
        <a:bodyPr/>
        <a:lstStyle/>
        <a:p>
          <a:endParaRPr lang="es-MX" sz="750"/>
        </a:p>
      </dgm:t>
    </dgm:pt>
    <dgm:pt modelId="{5F205B0C-A2CA-4A2A-A371-4EBF1F5A2B0F}" type="parTrans" cxnId="{FEADFCB0-543C-45ED-8D17-83D8C51F16B5}">
      <dgm:prSet/>
      <dgm:spPr/>
      <dgm:t>
        <a:bodyPr/>
        <a:lstStyle/>
        <a:p>
          <a:endParaRPr lang="es-MX" sz="750"/>
        </a:p>
      </dgm:t>
    </dgm:pt>
    <dgm:pt modelId="{0DD1A2AF-A0F6-4374-800D-70E8B61EF513}" type="sibTrans" cxnId="{FEADFCB0-543C-45ED-8D17-83D8C51F16B5}">
      <dgm:prSet/>
      <dgm:spPr/>
      <dgm:t>
        <a:bodyPr/>
        <a:lstStyle/>
        <a:p>
          <a:endParaRPr lang="es-MX" sz="750"/>
        </a:p>
      </dgm:t>
    </dgm:pt>
    <dgm:pt modelId="{F4F51CE9-643B-40EC-A94F-4E95C27B497D}">
      <dgm:prSet phldrT="[Texto]" phldr="1"/>
      <dgm:spPr/>
      <dgm:t>
        <a:bodyPr/>
        <a:lstStyle/>
        <a:p>
          <a:endParaRPr lang="es-MX" sz="750"/>
        </a:p>
      </dgm:t>
    </dgm:pt>
    <dgm:pt modelId="{EAAD6169-4485-4CBC-B153-35540885BE4E}" type="parTrans" cxnId="{46BA7639-8418-4C16-AC1F-97A32285F993}">
      <dgm:prSet/>
      <dgm:spPr/>
      <dgm:t>
        <a:bodyPr/>
        <a:lstStyle/>
        <a:p>
          <a:endParaRPr lang="es-MX" sz="750"/>
        </a:p>
      </dgm:t>
    </dgm:pt>
    <dgm:pt modelId="{2C930D74-3915-47AB-A367-019429AE2EF3}" type="sibTrans" cxnId="{46BA7639-8418-4C16-AC1F-97A32285F993}">
      <dgm:prSet/>
      <dgm:spPr/>
      <dgm:t>
        <a:bodyPr/>
        <a:lstStyle/>
        <a:p>
          <a:endParaRPr lang="es-MX" sz="750"/>
        </a:p>
      </dgm:t>
    </dgm:pt>
    <dgm:pt modelId="{E84F485F-A8B7-43D7-AF4A-6D65C6776CA2}">
      <dgm:prSet phldrT="[Texto]" phldr="1"/>
      <dgm:spPr/>
      <dgm:t>
        <a:bodyPr/>
        <a:lstStyle/>
        <a:p>
          <a:endParaRPr lang="es-MX" sz="750"/>
        </a:p>
      </dgm:t>
    </dgm:pt>
    <dgm:pt modelId="{59C3C978-0D35-4E4E-9B46-BFC0DDD8DF12}" type="parTrans" cxnId="{CE85CDFB-B272-4F9F-B138-5A467625D805}">
      <dgm:prSet/>
      <dgm:spPr/>
      <dgm:t>
        <a:bodyPr/>
        <a:lstStyle/>
        <a:p>
          <a:endParaRPr lang="es-MX" sz="750"/>
        </a:p>
      </dgm:t>
    </dgm:pt>
    <dgm:pt modelId="{9E702525-9772-4DC3-B8EF-13301CE7B7AB}" type="sibTrans" cxnId="{CE85CDFB-B272-4F9F-B138-5A467625D805}">
      <dgm:prSet/>
      <dgm:spPr/>
      <dgm:t>
        <a:bodyPr/>
        <a:lstStyle/>
        <a:p>
          <a:endParaRPr lang="es-MX" sz="750"/>
        </a:p>
      </dgm:t>
    </dgm:pt>
    <dgm:pt modelId="{1777605F-6856-49FF-80DA-BBEB0A614245}">
      <dgm:prSet phldrT="[Texto]" custT="1"/>
      <dgm:spPr/>
      <dgm:t>
        <a:bodyPr/>
        <a:lstStyle/>
        <a:p>
          <a:r>
            <a:rPr lang="es-MX" sz="750"/>
            <a:t>Tener sesiones de trabajo con los estudiantes</a:t>
          </a:r>
        </a:p>
      </dgm:t>
    </dgm:pt>
    <dgm:pt modelId="{0A05625E-F87D-49BA-941B-A23F0B4A71F4}" type="parTrans" cxnId="{3DE50392-6699-4365-B932-A5D8EE4A1D2F}">
      <dgm:prSet/>
      <dgm:spPr/>
      <dgm:t>
        <a:bodyPr/>
        <a:lstStyle/>
        <a:p>
          <a:endParaRPr lang="es-MX" sz="750"/>
        </a:p>
      </dgm:t>
    </dgm:pt>
    <dgm:pt modelId="{EF7787F0-D0AB-4A2D-9E7B-9BDCCD24136A}" type="sibTrans" cxnId="{3DE50392-6699-4365-B932-A5D8EE4A1D2F}">
      <dgm:prSet/>
      <dgm:spPr/>
      <dgm:t>
        <a:bodyPr/>
        <a:lstStyle/>
        <a:p>
          <a:endParaRPr lang="es-MX" sz="750"/>
        </a:p>
      </dgm:t>
    </dgm:pt>
    <dgm:pt modelId="{8176C19F-11BC-4DA1-9CB5-570193BA8C7A}">
      <dgm:prSet phldrT="[Texto]" custT="1"/>
      <dgm:spPr/>
      <dgm:t>
        <a:bodyPr/>
        <a:lstStyle/>
        <a:p>
          <a:r>
            <a:rPr lang="es-MX" sz="750"/>
            <a:t>Actualización de los tutores</a:t>
          </a:r>
        </a:p>
      </dgm:t>
    </dgm:pt>
    <dgm:pt modelId="{18D3AC7B-169A-48C6-A5D8-EFD02C16495B}" type="parTrans" cxnId="{25A0F127-F94A-45D4-83C1-F929F932647E}">
      <dgm:prSet/>
      <dgm:spPr/>
      <dgm:t>
        <a:bodyPr/>
        <a:lstStyle/>
        <a:p>
          <a:endParaRPr lang="es-MX" sz="750"/>
        </a:p>
      </dgm:t>
    </dgm:pt>
    <dgm:pt modelId="{0917927A-652C-4F6C-9E03-7F06D5C6444E}" type="sibTrans" cxnId="{25A0F127-F94A-45D4-83C1-F929F932647E}">
      <dgm:prSet/>
      <dgm:spPr/>
      <dgm:t>
        <a:bodyPr/>
        <a:lstStyle/>
        <a:p>
          <a:endParaRPr lang="es-MX" sz="750"/>
        </a:p>
      </dgm:t>
    </dgm:pt>
    <dgm:pt modelId="{AD7FE6C0-1B04-4401-8D8F-5FC7899BDC7F}">
      <dgm:prSet phldrT="[Texto]" custT="1"/>
      <dgm:spPr/>
      <dgm:t>
        <a:bodyPr/>
        <a:lstStyle/>
        <a:p>
          <a:r>
            <a:rPr lang="es-MX" sz="750"/>
            <a:t>Proponer los instrumentos y mecanismos de seguimiento y evaluación del Programa de Institucional de Tutoría Académica</a:t>
          </a:r>
        </a:p>
      </dgm:t>
    </dgm:pt>
    <dgm:pt modelId="{561D4AFB-55EA-42B6-AD1B-9CF987EA4079}" type="parTrans" cxnId="{19ADB203-E319-4824-95AC-C34B2845A7F5}">
      <dgm:prSet/>
      <dgm:spPr/>
      <dgm:t>
        <a:bodyPr/>
        <a:lstStyle/>
        <a:p>
          <a:endParaRPr lang="es-MX" sz="750"/>
        </a:p>
      </dgm:t>
    </dgm:pt>
    <dgm:pt modelId="{8804D839-398B-44FC-9056-6D69AE35A50D}" type="sibTrans" cxnId="{19ADB203-E319-4824-95AC-C34B2845A7F5}">
      <dgm:prSet/>
      <dgm:spPr/>
      <dgm:t>
        <a:bodyPr/>
        <a:lstStyle/>
        <a:p>
          <a:endParaRPr lang="es-MX" sz="750"/>
        </a:p>
      </dgm:t>
    </dgm:pt>
    <dgm:pt modelId="{82AD5906-E709-40D7-8A10-B8D59C0C002E}">
      <dgm:prSet/>
      <dgm:spPr/>
      <dgm:t>
        <a:bodyPr/>
        <a:lstStyle/>
        <a:p>
          <a:endParaRPr lang="es-MX"/>
        </a:p>
      </dgm:t>
    </dgm:pt>
    <dgm:pt modelId="{5705E51A-5851-4945-AAEB-C305FA5DC968}" type="parTrans" cxnId="{03621A65-03DE-477B-A3D2-E986E868E416}">
      <dgm:prSet/>
      <dgm:spPr/>
      <dgm:t>
        <a:bodyPr/>
        <a:lstStyle/>
        <a:p>
          <a:endParaRPr lang="es-MX" sz="750"/>
        </a:p>
      </dgm:t>
    </dgm:pt>
    <dgm:pt modelId="{50BF8291-311A-48F1-BB7C-F6D9F9DFFCC5}" type="sibTrans" cxnId="{03621A65-03DE-477B-A3D2-E986E868E416}">
      <dgm:prSet/>
      <dgm:spPr/>
      <dgm:t>
        <a:bodyPr/>
        <a:lstStyle/>
        <a:p>
          <a:endParaRPr lang="es-MX" sz="750"/>
        </a:p>
      </dgm:t>
    </dgm:pt>
    <dgm:pt modelId="{D03C011A-B27A-489A-8318-CFB09422D3FA}" type="pres">
      <dgm:prSet presAssocID="{B892F6BE-5D32-4E4C-9572-1211A6427108}" presName="Name0" presStyleCnt="0">
        <dgm:presLayoutVars>
          <dgm:chMax val="1"/>
          <dgm:chPref val="1"/>
          <dgm:dir/>
          <dgm:animOne val="branch"/>
          <dgm:animLvl val="lvl"/>
        </dgm:presLayoutVars>
      </dgm:prSet>
      <dgm:spPr/>
      <dgm:t>
        <a:bodyPr/>
        <a:lstStyle/>
        <a:p>
          <a:endParaRPr lang="es-MX"/>
        </a:p>
      </dgm:t>
    </dgm:pt>
    <dgm:pt modelId="{31458CFB-F68D-4984-BDBE-F840527C5E67}" type="pres">
      <dgm:prSet presAssocID="{0AE3BF4F-C476-43CF-A694-0BDD9FDC26DA}" presName="Parent" presStyleLbl="node0" presStyleIdx="0" presStyleCnt="1">
        <dgm:presLayoutVars>
          <dgm:chMax val="6"/>
          <dgm:chPref val="6"/>
        </dgm:presLayoutVars>
      </dgm:prSet>
      <dgm:spPr/>
      <dgm:t>
        <a:bodyPr/>
        <a:lstStyle/>
        <a:p>
          <a:endParaRPr lang="es-MX"/>
        </a:p>
      </dgm:t>
    </dgm:pt>
    <dgm:pt modelId="{0BEB58E8-3841-4D68-B160-7B27FEB106A6}" type="pres">
      <dgm:prSet presAssocID="{43CDCFC2-FE75-4C4A-BEDB-9F0A579E0F2C}" presName="Accent1" presStyleCnt="0"/>
      <dgm:spPr/>
    </dgm:pt>
    <dgm:pt modelId="{1FE1F546-D696-481C-829B-E685F8D08B82}" type="pres">
      <dgm:prSet presAssocID="{43CDCFC2-FE75-4C4A-BEDB-9F0A579E0F2C}" presName="Accent" presStyleLbl="bgShp" presStyleIdx="0" presStyleCnt="6"/>
      <dgm:spPr/>
    </dgm:pt>
    <dgm:pt modelId="{6F540E08-1DFB-4D55-9004-7E0D149699DB}" type="pres">
      <dgm:prSet presAssocID="{43CDCFC2-FE75-4C4A-BEDB-9F0A579E0F2C}" presName="Child1" presStyleLbl="node1" presStyleIdx="0" presStyleCnt="6" custLinFactNeighborY="-5015">
        <dgm:presLayoutVars>
          <dgm:chMax val="0"/>
          <dgm:chPref val="0"/>
          <dgm:bulletEnabled val="1"/>
        </dgm:presLayoutVars>
      </dgm:prSet>
      <dgm:spPr/>
      <dgm:t>
        <a:bodyPr/>
        <a:lstStyle/>
        <a:p>
          <a:endParaRPr lang="es-MX"/>
        </a:p>
      </dgm:t>
    </dgm:pt>
    <dgm:pt modelId="{51730FB7-6997-474F-BA3F-8EA58FD36390}" type="pres">
      <dgm:prSet presAssocID="{5DF5FF15-4183-4A82-A1E9-E50457AE11CB}" presName="Accent2" presStyleCnt="0"/>
      <dgm:spPr/>
    </dgm:pt>
    <dgm:pt modelId="{16EC093D-C835-4FDB-A540-A192C4BCE69D}" type="pres">
      <dgm:prSet presAssocID="{5DF5FF15-4183-4A82-A1E9-E50457AE11CB}" presName="Accent" presStyleLbl="bgShp" presStyleIdx="1" presStyleCnt="6"/>
      <dgm:spPr/>
    </dgm:pt>
    <dgm:pt modelId="{78577B9A-5F47-4F41-950B-0E7470E2CAC4}" type="pres">
      <dgm:prSet presAssocID="{5DF5FF15-4183-4A82-A1E9-E50457AE11CB}" presName="Child2" presStyleLbl="node1" presStyleIdx="1" presStyleCnt="6">
        <dgm:presLayoutVars>
          <dgm:chMax val="0"/>
          <dgm:chPref val="0"/>
          <dgm:bulletEnabled val="1"/>
        </dgm:presLayoutVars>
      </dgm:prSet>
      <dgm:spPr/>
      <dgm:t>
        <a:bodyPr/>
        <a:lstStyle/>
        <a:p>
          <a:endParaRPr lang="es-MX"/>
        </a:p>
      </dgm:t>
    </dgm:pt>
    <dgm:pt modelId="{DEAEDADC-C835-422C-B416-1DC4D837CE0B}" type="pres">
      <dgm:prSet presAssocID="{1777605F-6856-49FF-80DA-BBEB0A614245}" presName="Accent3" presStyleCnt="0"/>
      <dgm:spPr/>
    </dgm:pt>
    <dgm:pt modelId="{AED6C78A-0840-44EC-B707-4B7D4420EFE4}" type="pres">
      <dgm:prSet presAssocID="{1777605F-6856-49FF-80DA-BBEB0A614245}" presName="Accent" presStyleLbl="bgShp" presStyleIdx="2" presStyleCnt="6"/>
      <dgm:spPr/>
    </dgm:pt>
    <dgm:pt modelId="{62BFE8E8-4E2B-4CAB-B0FF-519BEA01C824}" type="pres">
      <dgm:prSet presAssocID="{1777605F-6856-49FF-80DA-BBEB0A614245}" presName="Child3" presStyleLbl="node1" presStyleIdx="2" presStyleCnt="6">
        <dgm:presLayoutVars>
          <dgm:chMax val="0"/>
          <dgm:chPref val="0"/>
          <dgm:bulletEnabled val="1"/>
        </dgm:presLayoutVars>
      </dgm:prSet>
      <dgm:spPr/>
      <dgm:t>
        <a:bodyPr/>
        <a:lstStyle/>
        <a:p>
          <a:endParaRPr lang="es-MX"/>
        </a:p>
      </dgm:t>
    </dgm:pt>
    <dgm:pt modelId="{E364C670-BEE5-45FD-8BFB-3BC69EF048EB}" type="pres">
      <dgm:prSet presAssocID="{8176C19F-11BC-4DA1-9CB5-570193BA8C7A}" presName="Accent4" presStyleCnt="0"/>
      <dgm:spPr/>
    </dgm:pt>
    <dgm:pt modelId="{2E5D8591-B7F9-4A22-B8C1-AE0A8EAE7399}" type="pres">
      <dgm:prSet presAssocID="{8176C19F-11BC-4DA1-9CB5-570193BA8C7A}" presName="Accent" presStyleLbl="bgShp" presStyleIdx="3" presStyleCnt="6"/>
      <dgm:spPr/>
    </dgm:pt>
    <dgm:pt modelId="{7F833149-BE93-49E0-8014-E3489CAB3CFD}" type="pres">
      <dgm:prSet presAssocID="{8176C19F-11BC-4DA1-9CB5-570193BA8C7A}" presName="Child4" presStyleLbl="node1" presStyleIdx="3" presStyleCnt="6">
        <dgm:presLayoutVars>
          <dgm:chMax val="0"/>
          <dgm:chPref val="0"/>
          <dgm:bulletEnabled val="1"/>
        </dgm:presLayoutVars>
      </dgm:prSet>
      <dgm:spPr/>
      <dgm:t>
        <a:bodyPr/>
        <a:lstStyle/>
        <a:p>
          <a:endParaRPr lang="es-MX"/>
        </a:p>
      </dgm:t>
    </dgm:pt>
    <dgm:pt modelId="{CEBC2584-C60C-4200-A954-974CFBFAF730}" type="pres">
      <dgm:prSet presAssocID="{AD7FE6C0-1B04-4401-8D8F-5FC7899BDC7F}" presName="Accent5" presStyleCnt="0"/>
      <dgm:spPr/>
    </dgm:pt>
    <dgm:pt modelId="{A7883A01-5214-451B-9D4B-660210CCE1CF}" type="pres">
      <dgm:prSet presAssocID="{AD7FE6C0-1B04-4401-8D8F-5FC7899BDC7F}" presName="Accent" presStyleLbl="bgShp" presStyleIdx="4" presStyleCnt="6"/>
      <dgm:spPr/>
    </dgm:pt>
    <dgm:pt modelId="{62D231BE-F76D-40A8-8F13-5D4C311EA0AD}" type="pres">
      <dgm:prSet presAssocID="{AD7FE6C0-1B04-4401-8D8F-5FC7899BDC7F}" presName="Child5" presStyleLbl="node1" presStyleIdx="4" presStyleCnt="6">
        <dgm:presLayoutVars>
          <dgm:chMax val="0"/>
          <dgm:chPref val="0"/>
          <dgm:bulletEnabled val="1"/>
        </dgm:presLayoutVars>
      </dgm:prSet>
      <dgm:spPr/>
      <dgm:t>
        <a:bodyPr/>
        <a:lstStyle/>
        <a:p>
          <a:endParaRPr lang="es-MX"/>
        </a:p>
      </dgm:t>
    </dgm:pt>
    <dgm:pt modelId="{244CB4A0-985D-4726-9A76-A8BCD444EC7A}" type="pres">
      <dgm:prSet presAssocID="{03C8862A-470B-478F-AF07-2E2A60F028A5}" presName="Accent6" presStyleCnt="0"/>
      <dgm:spPr/>
    </dgm:pt>
    <dgm:pt modelId="{9B5BE277-3DCD-41D3-B089-0F19FF0EA3B8}" type="pres">
      <dgm:prSet presAssocID="{03C8862A-470B-478F-AF07-2E2A60F028A5}" presName="Accent" presStyleLbl="bgShp" presStyleIdx="5" presStyleCnt="6"/>
      <dgm:spPr/>
    </dgm:pt>
    <dgm:pt modelId="{934DCDD5-AAA1-4221-8897-C61038733FFF}" type="pres">
      <dgm:prSet presAssocID="{03C8862A-470B-478F-AF07-2E2A60F028A5}" presName="Child6" presStyleLbl="node1" presStyleIdx="5" presStyleCnt="6">
        <dgm:presLayoutVars>
          <dgm:chMax val="0"/>
          <dgm:chPref val="0"/>
          <dgm:bulletEnabled val="1"/>
        </dgm:presLayoutVars>
      </dgm:prSet>
      <dgm:spPr/>
      <dgm:t>
        <a:bodyPr/>
        <a:lstStyle/>
        <a:p>
          <a:endParaRPr lang="es-MX"/>
        </a:p>
      </dgm:t>
    </dgm:pt>
  </dgm:ptLst>
  <dgm:cxnLst>
    <dgm:cxn modelId="{46BA7639-8418-4C16-AC1F-97A32285F993}" srcId="{0AE3BF4F-C476-43CF-A694-0BDD9FDC26DA}" destId="{F4F51CE9-643B-40EC-A94F-4E95C27B497D}" srcOrd="7" destOrd="0" parTransId="{EAAD6169-4485-4CBC-B153-35540885BE4E}" sibTransId="{2C930D74-3915-47AB-A367-019429AE2EF3}"/>
    <dgm:cxn modelId="{3DE50392-6699-4365-B932-A5D8EE4A1D2F}" srcId="{0AE3BF4F-C476-43CF-A694-0BDD9FDC26DA}" destId="{1777605F-6856-49FF-80DA-BBEB0A614245}" srcOrd="2" destOrd="0" parTransId="{0A05625E-F87D-49BA-941B-A23F0B4A71F4}" sibTransId="{EF7787F0-D0AB-4A2D-9E7B-9BDCCD24136A}"/>
    <dgm:cxn modelId="{FEADFCB0-543C-45ED-8D17-83D8C51F16B5}" srcId="{0AE3BF4F-C476-43CF-A694-0BDD9FDC26DA}" destId="{8401E4FC-91A8-4D66-ABC0-EDB0E1BE2CD6}" srcOrd="6" destOrd="0" parTransId="{5F205B0C-A2CA-4A2A-A371-4EBF1F5A2B0F}" sibTransId="{0DD1A2AF-A0F6-4374-800D-70E8B61EF513}"/>
    <dgm:cxn modelId="{19ADB203-E319-4824-95AC-C34B2845A7F5}" srcId="{0AE3BF4F-C476-43CF-A694-0BDD9FDC26DA}" destId="{AD7FE6C0-1B04-4401-8D8F-5FC7899BDC7F}" srcOrd="4" destOrd="0" parTransId="{561D4AFB-55EA-42B6-AD1B-9CF987EA4079}" sibTransId="{8804D839-398B-44FC-9056-6D69AE35A50D}"/>
    <dgm:cxn modelId="{EAF2BE5B-CEEE-4A65-8A03-A7F59592AEC6}" srcId="{B892F6BE-5D32-4E4C-9572-1211A6427108}" destId="{0AE3BF4F-C476-43CF-A694-0BDD9FDC26DA}" srcOrd="0" destOrd="0" parTransId="{7688BC3A-0C2E-4AF5-AEBA-343FD9A289A1}" sibTransId="{CAC3B201-ACCD-40D5-BE3C-66F13E81E5CF}"/>
    <dgm:cxn modelId="{1757FCB4-DDEF-4183-93EB-F2BB055DC1F9}" type="presOf" srcId="{1777605F-6856-49FF-80DA-BBEB0A614245}" destId="{62BFE8E8-4E2B-4CAB-B0FF-519BEA01C824}" srcOrd="0" destOrd="0" presId="urn:microsoft.com/office/officeart/2011/layout/HexagonRadial"/>
    <dgm:cxn modelId="{EB987106-2C5E-44B4-A8F3-DBDF74E78A6C}" srcId="{0AE3BF4F-C476-43CF-A694-0BDD9FDC26DA}" destId="{5DF5FF15-4183-4A82-A1E9-E50457AE11CB}" srcOrd="1" destOrd="0" parTransId="{5A25B181-1EBB-433D-BB71-B207081EC51A}" sibTransId="{5CFFBDFD-75A2-4705-9F9E-767DDC6B0A51}"/>
    <dgm:cxn modelId="{23C3ECF3-5503-4270-86D0-CBC635E45DCB}" type="presOf" srcId="{B892F6BE-5D32-4E4C-9572-1211A6427108}" destId="{D03C011A-B27A-489A-8318-CFB09422D3FA}" srcOrd="0" destOrd="0" presId="urn:microsoft.com/office/officeart/2011/layout/HexagonRadial"/>
    <dgm:cxn modelId="{CE85CDFB-B272-4F9F-B138-5A467625D805}" srcId="{0AE3BF4F-C476-43CF-A694-0BDD9FDC26DA}" destId="{E84F485F-A8B7-43D7-AF4A-6D65C6776CA2}" srcOrd="8" destOrd="0" parTransId="{59C3C978-0D35-4E4E-9B46-BFC0DDD8DF12}" sibTransId="{9E702525-9772-4DC3-B8EF-13301CE7B7AB}"/>
    <dgm:cxn modelId="{339A444B-E53A-4CDD-A288-7E5D4D73F871}" type="presOf" srcId="{5DF5FF15-4183-4A82-A1E9-E50457AE11CB}" destId="{78577B9A-5F47-4F41-950B-0E7470E2CAC4}" srcOrd="0" destOrd="0" presId="urn:microsoft.com/office/officeart/2011/layout/HexagonRadial"/>
    <dgm:cxn modelId="{23418C45-051B-427D-95F6-DC72E8417C55}" type="presOf" srcId="{03C8862A-470B-478F-AF07-2E2A60F028A5}" destId="{934DCDD5-AAA1-4221-8897-C61038733FFF}" srcOrd="0" destOrd="0" presId="urn:microsoft.com/office/officeart/2011/layout/HexagonRadial"/>
    <dgm:cxn modelId="{25A0F127-F94A-45D4-83C1-F929F932647E}" srcId="{0AE3BF4F-C476-43CF-A694-0BDD9FDC26DA}" destId="{8176C19F-11BC-4DA1-9CB5-570193BA8C7A}" srcOrd="3" destOrd="0" parTransId="{18D3AC7B-169A-48C6-A5D8-EFD02C16495B}" sibTransId="{0917927A-652C-4F6C-9E03-7F06D5C6444E}"/>
    <dgm:cxn modelId="{03621A65-03DE-477B-A3D2-E986E868E416}" srcId="{B892F6BE-5D32-4E4C-9572-1211A6427108}" destId="{82AD5906-E709-40D7-8A10-B8D59C0C002E}" srcOrd="1" destOrd="0" parTransId="{5705E51A-5851-4945-AAEB-C305FA5DC968}" sibTransId="{50BF8291-311A-48F1-BB7C-F6D9F9DFFCC5}"/>
    <dgm:cxn modelId="{E44E8CE8-B9C7-4DAE-85A7-2C5A44E19B2E}" type="presOf" srcId="{0AE3BF4F-C476-43CF-A694-0BDD9FDC26DA}" destId="{31458CFB-F68D-4984-BDBE-F840527C5E67}" srcOrd="0" destOrd="0" presId="urn:microsoft.com/office/officeart/2011/layout/HexagonRadial"/>
    <dgm:cxn modelId="{CEAF0DBC-DA3A-4252-9DF2-7A18C4A3689B}" type="presOf" srcId="{43CDCFC2-FE75-4C4A-BEDB-9F0A579E0F2C}" destId="{6F540E08-1DFB-4D55-9004-7E0D149699DB}" srcOrd="0" destOrd="0" presId="urn:microsoft.com/office/officeart/2011/layout/HexagonRadial"/>
    <dgm:cxn modelId="{7C1737B6-9A5A-424E-81AF-5AF38B074012}" srcId="{0AE3BF4F-C476-43CF-A694-0BDD9FDC26DA}" destId="{03C8862A-470B-478F-AF07-2E2A60F028A5}" srcOrd="5" destOrd="0" parTransId="{4CA663B4-7B41-434F-B7E5-45F6D2B65B76}" sibTransId="{DA8AB103-574A-4519-A2EC-6C1FC896BB20}"/>
    <dgm:cxn modelId="{8ED14D91-3544-4CB7-A027-204667DE8DDC}" type="presOf" srcId="{8176C19F-11BC-4DA1-9CB5-570193BA8C7A}" destId="{7F833149-BE93-49E0-8014-E3489CAB3CFD}" srcOrd="0" destOrd="0" presId="urn:microsoft.com/office/officeart/2011/layout/HexagonRadial"/>
    <dgm:cxn modelId="{A6F4514D-6F61-45DD-A264-BD0C6A2D2559}" type="presOf" srcId="{AD7FE6C0-1B04-4401-8D8F-5FC7899BDC7F}" destId="{62D231BE-F76D-40A8-8F13-5D4C311EA0AD}" srcOrd="0" destOrd="0" presId="urn:microsoft.com/office/officeart/2011/layout/HexagonRadial"/>
    <dgm:cxn modelId="{297BFD53-92F7-4CD2-A1CC-3BDBA798DEF4}" srcId="{0AE3BF4F-C476-43CF-A694-0BDD9FDC26DA}" destId="{43CDCFC2-FE75-4C4A-BEDB-9F0A579E0F2C}" srcOrd="0" destOrd="0" parTransId="{D1DB6F85-009B-445B-8D66-0FE60308BC8C}" sibTransId="{573A7566-5BFB-445F-8A14-B23DAD2C8124}"/>
    <dgm:cxn modelId="{7013E1B1-A678-4603-8224-2397FA573B4A}" type="presParOf" srcId="{D03C011A-B27A-489A-8318-CFB09422D3FA}" destId="{31458CFB-F68D-4984-BDBE-F840527C5E67}" srcOrd="0" destOrd="0" presId="urn:microsoft.com/office/officeart/2011/layout/HexagonRadial"/>
    <dgm:cxn modelId="{73AA8050-ADAC-47B9-9C5C-AF7403562C57}" type="presParOf" srcId="{D03C011A-B27A-489A-8318-CFB09422D3FA}" destId="{0BEB58E8-3841-4D68-B160-7B27FEB106A6}" srcOrd="1" destOrd="0" presId="urn:microsoft.com/office/officeart/2011/layout/HexagonRadial"/>
    <dgm:cxn modelId="{36B07B89-690A-49B1-A51A-516161058D9C}" type="presParOf" srcId="{0BEB58E8-3841-4D68-B160-7B27FEB106A6}" destId="{1FE1F546-D696-481C-829B-E685F8D08B82}" srcOrd="0" destOrd="0" presId="urn:microsoft.com/office/officeart/2011/layout/HexagonRadial"/>
    <dgm:cxn modelId="{B235DC2B-CAA7-40B8-9DDD-AD74623258FC}" type="presParOf" srcId="{D03C011A-B27A-489A-8318-CFB09422D3FA}" destId="{6F540E08-1DFB-4D55-9004-7E0D149699DB}" srcOrd="2" destOrd="0" presId="urn:microsoft.com/office/officeart/2011/layout/HexagonRadial"/>
    <dgm:cxn modelId="{36830843-A9D4-4100-814B-A314B3119A5E}" type="presParOf" srcId="{D03C011A-B27A-489A-8318-CFB09422D3FA}" destId="{51730FB7-6997-474F-BA3F-8EA58FD36390}" srcOrd="3" destOrd="0" presId="urn:microsoft.com/office/officeart/2011/layout/HexagonRadial"/>
    <dgm:cxn modelId="{2C5ED535-86E9-42C5-9C5E-93487C77E447}" type="presParOf" srcId="{51730FB7-6997-474F-BA3F-8EA58FD36390}" destId="{16EC093D-C835-4FDB-A540-A192C4BCE69D}" srcOrd="0" destOrd="0" presId="urn:microsoft.com/office/officeart/2011/layout/HexagonRadial"/>
    <dgm:cxn modelId="{4E46C2ED-9AC6-40A6-9C2E-DA54D5EFF235}" type="presParOf" srcId="{D03C011A-B27A-489A-8318-CFB09422D3FA}" destId="{78577B9A-5F47-4F41-950B-0E7470E2CAC4}" srcOrd="4" destOrd="0" presId="urn:microsoft.com/office/officeart/2011/layout/HexagonRadial"/>
    <dgm:cxn modelId="{0B3D9596-71C3-48CE-BE13-1C37FC215EE4}" type="presParOf" srcId="{D03C011A-B27A-489A-8318-CFB09422D3FA}" destId="{DEAEDADC-C835-422C-B416-1DC4D837CE0B}" srcOrd="5" destOrd="0" presId="urn:microsoft.com/office/officeart/2011/layout/HexagonRadial"/>
    <dgm:cxn modelId="{435E6A4E-4181-44F7-959F-92D1021E9BEC}" type="presParOf" srcId="{DEAEDADC-C835-422C-B416-1DC4D837CE0B}" destId="{AED6C78A-0840-44EC-B707-4B7D4420EFE4}" srcOrd="0" destOrd="0" presId="urn:microsoft.com/office/officeart/2011/layout/HexagonRadial"/>
    <dgm:cxn modelId="{0BEB4157-2423-40C2-8EF0-D7788EADF409}" type="presParOf" srcId="{D03C011A-B27A-489A-8318-CFB09422D3FA}" destId="{62BFE8E8-4E2B-4CAB-B0FF-519BEA01C824}" srcOrd="6" destOrd="0" presId="urn:microsoft.com/office/officeart/2011/layout/HexagonRadial"/>
    <dgm:cxn modelId="{B8028C60-BB49-4464-AE03-FC5F7A366FB0}" type="presParOf" srcId="{D03C011A-B27A-489A-8318-CFB09422D3FA}" destId="{E364C670-BEE5-45FD-8BFB-3BC69EF048EB}" srcOrd="7" destOrd="0" presId="urn:microsoft.com/office/officeart/2011/layout/HexagonRadial"/>
    <dgm:cxn modelId="{8C865C02-F3A1-47FB-BFFB-900434F85436}" type="presParOf" srcId="{E364C670-BEE5-45FD-8BFB-3BC69EF048EB}" destId="{2E5D8591-B7F9-4A22-B8C1-AE0A8EAE7399}" srcOrd="0" destOrd="0" presId="urn:microsoft.com/office/officeart/2011/layout/HexagonRadial"/>
    <dgm:cxn modelId="{C4485346-35CB-4740-8FCB-7528B973400E}" type="presParOf" srcId="{D03C011A-B27A-489A-8318-CFB09422D3FA}" destId="{7F833149-BE93-49E0-8014-E3489CAB3CFD}" srcOrd="8" destOrd="0" presId="urn:microsoft.com/office/officeart/2011/layout/HexagonRadial"/>
    <dgm:cxn modelId="{48D68B7A-A1D6-448F-B8DB-89B5F6543A56}" type="presParOf" srcId="{D03C011A-B27A-489A-8318-CFB09422D3FA}" destId="{CEBC2584-C60C-4200-A954-974CFBFAF730}" srcOrd="9" destOrd="0" presId="urn:microsoft.com/office/officeart/2011/layout/HexagonRadial"/>
    <dgm:cxn modelId="{26E4AD71-5C19-4796-8283-136037660A61}" type="presParOf" srcId="{CEBC2584-C60C-4200-A954-974CFBFAF730}" destId="{A7883A01-5214-451B-9D4B-660210CCE1CF}" srcOrd="0" destOrd="0" presId="urn:microsoft.com/office/officeart/2011/layout/HexagonRadial"/>
    <dgm:cxn modelId="{6C1EE19C-63D0-48C7-B9B2-D566B3DBE779}" type="presParOf" srcId="{D03C011A-B27A-489A-8318-CFB09422D3FA}" destId="{62D231BE-F76D-40A8-8F13-5D4C311EA0AD}" srcOrd="10" destOrd="0" presId="urn:microsoft.com/office/officeart/2011/layout/HexagonRadial"/>
    <dgm:cxn modelId="{CC90AA28-A842-4CE6-9926-A0086AE0E21A}" type="presParOf" srcId="{D03C011A-B27A-489A-8318-CFB09422D3FA}" destId="{244CB4A0-985D-4726-9A76-A8BCD444EC7A}" srcOrd="11" destOrd="0" presId="urn:microsoft.com/office/officeart/2011/layout/HexagonRadial"/>
    <dgm:cxn modelId="{A5C95585-F5A1-4D49-BB2F-DDEB51DA4562}" type="presParOf" srcId="{244CB4A0-985D-4726-9A76-A8BCD444EC7A}" destId="{9B5BE277-3DCD-41D3-B089-0F19FF0EA3B8}" srcOrd="0" destOrd="0" presId="urn:microsoft.com/office/officeart/2011/layout/HexagonRadial"/>
    <dgm:cxn modelId="{F45ECB1E-86FC-4053-844D-7117E2E01A97}" type="presParOf" srcId="{D03C011A-B27A-489A-8318-CFB09422D3FA}" destId="{934DCDD5-AAA1-4221-8897-C61038733FFF}" srcOrd="12" destOrd="0" presId="urn:microsoft.com/office/officeart/2011/layout/HexagonRadial"/>
  </dgm:cxnLst>
  <dgm:bg/>
  <dgm:whole>
    <a:ln w="19050">
      <a:solidFill>
        <a:srgbClr val="0070C0"/>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458CFB-F68D-4984-BDBE-F840527C5E67}">
      <dsp:nvSpPr>
        <dsp:cNvPr id="0" name=""/>
        <dsp:cNvSpPr/>
      </dsp:nvSpPr>
      <dsp:spPr>
        <a:xfrm>
          <a:off x="2086903" y="1032449"/>
          <a:ext cx="1312287" cy="1135181"/>
        </a:xfrm>
        <a:prstGeom prst="hexagon">
          <a:avLst>
            <a:gd name="adj" fmla="val 28570"/>
            <a:gd name="vf" fmla="val 11547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33375">
            <a:lnSpc>
              <a:spcPct val="90000"/>
            </a:lnSpc>
            <a:spcBef>
              <a:spcPct val="0"/>
            </a:spcBef>
            <a:spcAft>
              <a:spcPct val="35000"/>
            </a:spcAft>
          </a:pPr>
          <a:r>
            <a:rPr lang="es-MX" sz="750" kern="1200"/>
            <a:t>Lineamientos generales de tutoría</a:t>
          </a:r>
        </a:p>
      </dsp:txBody>
      <dsp:txXfrm>
        <a:off x="2304367" y="1220564"/>
        <a:ext cx="877359" cy="758951"/>
      </dsp:txXfrm>
    </dsp:sp>
    <dsp:sp modelId="{16EC093D-C835-4FDB-A540-A192C4BCE69D}">
      <dsp:nvSpPr>
        <dsp:cNvPr id="0" name=""/>
        <dsp:cNvSpPr/>
      </dsp:nvSpPr>
      <dsp:spPr>
        <a:xfrm>
          <a:off x="2908647" y="489341"/>
          <a:ext cx="495122" cy="426613"/>
        </a:xfrm>
        <a:prstGeom prst="hexagon">
          <a:avLst>
            <a:gd name="adj" fmla="val 28900"/>
            <a:gd name="vf" fmla="val 115470"/>
          </a:avLst>
        </a:prstGeom>
        <a:solidFill>
          <a:schemeClr val="accent3">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6F540E08-1DFB-4D55-9004-7E0D149699DB}">
      <dsp:nvSpPr>
        <dsp:cNvPr id="0" name=""/>
        <dsp:cNvSpPr/>
      </dsp:nvSpPr>
      <dsp:spPr>
        <a:xfrm>
          <a:off x="2207784" y="0"/>
          <a:ext cx="1075410" cy="930356"/>
        </a:xfrm>
        <a:prstGeom prst="hexagon">
          <a:avLst>
            <a:gd name="adj" fmla="val 28570"/>
            <a:gd name="vf" fmla="val 11547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33375">
            <a:lnSpc>
              <a:spcPct val="90000"/>
            </a:lnSpc>
            <a:spcBef>
              <a:spcPct val="0"/>
            </a:spcBef>
            <a:spcAft>
              <a:spcPct val="35000"/>
            </a:spcAft>
          </a:pPr>
          <a:r>
            <a:rPr lang="es-MX" sz="750" kern="1200"/>
            <a:t>Normar, planificar las políticas, estrategias y acciones de la tutoría </a:t>
          </a:r>
        </a:p>
      </dsp:txBody>
      <dsp:txXfrm>
        <a:off x="2386002" y="154180"/>
        <a:ext cx="718974" cy="621996"/>
      </dsp:txXfrm>
    </dsp:sp>
    <dsp:sp modelId="{AED6C78A-0840-44EC-B707-4B7D4420EFE4}">
      <dsp:nvSpPr>
        <dsp:cNvPr id="0" name=""/>
        <dsp:cNvSpPr/>
      </dsp:nvSpPr>
      <dsp:spPr>
        <a:xfrm>
          <a:off x="3486493" y="1286880"/>
          <a:ext cx="495122" cy="426613"/>
        </a:xfrm>
        <a:prstGeom prst="hexagon">
          <a:avLst>
            <a:gd name="adj" fmla="val 28900"/>
            <a:gd name="vf" fmla="val 115470"/>
          </a:avLst>
        </a:prstGeom>
        <a:solidFill>
          <a:schemeClr val="accent3">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78577B9A-5F47-4F41-950B-0E7470E2CAC4}">
      <dsp:nvSpPr>
        <dsp:cNvPr id="0" name=""/>
        <dsp:cNvSpPr/>
      </dsp:nvSpPr>
      <dsp:spPr>
        <a:xfrm>
          <a:off x="3194060" y="572231"/>
          <a:ext cx="1075410" cy="930356"/>
        </a:xfrm>
        <a:prstGeom prst="hexagon">
          <a:avLst>
            <a:gd name="adj" fmla="val 28570"/>
            <a:gd name="vf" fmla="val 115470"/>
          </a:avLst>
        </a:prstGeom>
        <a:gradFill rotWithShape="0">
          <a:gsLst>
            <a:gs pos="0">
              <a:schemeClr val="accent3">
                <a:hueOff val="2250053"/>
                <a:satOff val="-3376"/>
                <a:lumOff val="-549"/>
                <a:alphaOff val="0"/>
                <a:shade val="51000"/>
                <a:satMod val="130000"/>
              </a:schemeClr>
            </a:gs>
            <a:gs pos="80000">
              <a:schemeClr val="accent3">
                <a:hueOff val="2250053"/>
                <a:satOff val="-3376"/>
                <a:lumOff val="-549"/>
                <a:alphaOff val="0"/>
                <a:shade val="93000"/>
                <a:satMod val="130000"/>
              </a:schemeClr>
            </a:gs>
            <a:gs pos="100000">
              <a:schemeClr val="accent3">
                <a:hueOff val="2250053"/>
                <a:satOff val="-3376"/>
                <a:lumOff val="-549"/>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33375">
            <a:lnSpc>
              <a:spcPct val="90000"/>
            </a:lnSpc>
            <a:spcBef>
              <a:spcPct val="0"/>
            </a:spcBef>
            <a:spcAft>
              <a:spcPct val="35000"/>
            </a:spcAft>
          </a:pPr>
          <a:r>
            <a:rPr lang="es-MX" sz="750" kern="1200"/>
            <a:t>Contribuir a la mejora el rendimiento académico de los alumnos con base en los distintos programas educativos</a:t>
          </a:r>
        </a:p>
      </dsp:txBody>
      <dsp:txXfrm>
        <a:off x="3372278" y="726411"/>
        <a:ext cx="718974" cy="621996"/>
      </dsp:txXfrm>
    </dsp:sp>
    <dsp:sp modelId="{2E5D8591-B7F9-4A22-B8C1-AE0A8EAE7399}">
      <dsp:nvSpPr>
        <dsp:cNvPr id="0" name=""/>
        <dsp:cNvSpPr/>
      </dsp:nvSpPr>
      <dsp:spPr>
        <a:xfrm>
          <a:off x="3085084" y="2187153"/>
          <a:ext cx="495122" cy="426613"/>
        </a:xfrm>
        <a:prstGeom prst="hexagon">
          <a:avLst>
            <a:gd name="adj" fmla="val 28900"/>
            <a:gd name="vf" fmla="val 115470"/>
          </a:avLst>
        </a:prstGeom>
        <a:solidFill>
          <a:schemeClr val="accent3">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62BFE8E8-4E2B-4CAB-B0FF-519BEA01C824}">
      <dsp:nvSpPr>
        <dsp:cNvPr id="0" name=""/>
        <dsp:cNvSpPr/>
      </dsp:nvSpPr>
      <dsp:spPr>
        <a:xfrm>
          <a:off x="3194060" y="1697172"/>
          <a:ext cx="1075410" cy="930356"/>
        </a:xfrm>
        <a:prstGeom prst="hexagon">
          <a:avLst>
            <a:gd name="adj" fmla="val 28570"/>
            <a:gd name="vf" fmla="val 115470"/>
          </a:avLst>
        </a:prstGeom>
        <a:gradFill rotWithShape="0">
          <a:gsLst>
            <a:gs pos="0">
              <a:schemeClr val="accent3">
                <a:hueOff val="4500106"/>
                <a:satOff val="-6752"/>
                <a:lumOff val="-1098"/>
                <a:alphaOff val="0"/>
                <a:shade val="51000"/>
                <a:satMod val="130000"/>
              </a:schemeClr>
            </a:gs>
            <a:gs pos="80000">
              <a:schemeClr val="accent3">
                <a:hueOff val="4500106"/>
                <a:satOff val="-6752"/>
                <a:lumOff val="-1098"/>
                <a:alphaOff val="0"/>
                <a:shade val="93000"/>
                <a:satMod val="130000"/>
              </a:schemeClr>
            </a:gs>
            <a:gs pos="100000">
              <a:schemeClr val="accent3">
                <a:hueOff val="4500106"/>
                <a:satOff val="-6752"/>
                <a:lumOff val="-109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33375">
            <a:lnSpc>
              <a:spcPct val="90000"/>
            </a:lnSpc>
            <a:spcBef>
              <a:spcPct val="0"/>
            </a:spcBef>
            <a:spcAft>
              <a:spcPct val="35000"/>
            </a:spcAft>
          </a:pPr>
          <a:r>
            <a:rPr lang="es-MX" sz="750" kern="1200"/>
            <a:t>Tener sesiones de trabajo con los estudiantes</a:t>
          </a:r>
        </a:p>
      </dsp:txBody>
      <dsp:txXfrm>
        <a:off x="3372278" y="1851352"/>
        <a:ext cx="718974" cy="621996"/>
      </dsp:txXfrm>
    </dsp:sp>
    <dsp:sp modelId="{A7883A01-5214-451B-9D4B-660210CCE1CF}">
      <dsp:nvSpPr>
        <dsp:cNvPr id="0" name=""/>
        <dsp:cNvSpPr/>
      </dsp:nvSpPr>
      <dsp:spPr>
        <a:xfrm>
          <a:off x="2089345" y="2280605"/>
          <a:ext cx="495122" cy="426613"/>
        </a:xfrm>
        <a:prstGeom prst="hexagon">
          <a:avLst>
            <a:gd name="adj" fmla="val 28900"/>
            <a:gd name="vf" fmla="val 115470"/>
          </a:avLst>
        </a:prstGeom>
        <a:solidFill>
          <a:schemeClr val="accent3">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7F833149-BE93-49E0-8014-E3489CAB3CFD}">
      <dsp:nvSpPr>
        <dsp:cNvPr id="0" name=""/>
        <dsp:cNvSpPr/>
      </dsp:nvSpPr>
      <dsp:spPr>
        <a:xfrm>
          <a:off x="2207784" y="2270043"/>
          <a:ext cx="1075410" cy="930356"/>
        </a:xfrm>
        <a:prstGeom prst="hexagon">
          <a:avLst>
            <a:gd name="adj" fmla="val 28570"/>
            <a:gd name="vf" fmla="val 115470"/>
          </a:avLst>
        </a:prstGeom>
        <a:gradFill rotWithShape="0">
          <a:gsLst>
            <a:gs pos="0">
              <a:schemeClr val="accent3">
                <a:hueOff val="6750158"/>
                <a:satOff val="-10128"/>
                <a:lumOff val="-1647"/>
                <a:alphaOff val="0"/>
                <a:shade val="51000"/>
                <a:satMod val="130000"/>
              </a:schemeClr>
            </a:gs>
            <a:gs pos="80000">
              <a:schemeClr val="accent3">
                <a:hueOff val="6750158"/>
                <a:satOff val="-10128"/>
                <a:lumOff val="-1647"/>
                <a:alphaOff val="0"/>
                <a:shade val="93000"/>
                <a:satMod val="130000"/>
              </a:schemeClr>
            </a:gs>
            <a:gs pos="100000">
              <a:schemeClr val="accent3">
                <a:hueOff val="6750158"/>
                <a:satOff val="-10128"/>
                <a:lumOff val="-1647"/>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33375">
            <a:lnSpc>
              <a:spcPct val="90000"/>
            </a:lnSpc>
            <a:spcBef>
              <a:spcPct val="0"/>
            </a:spcBef>
            <a:spcAft>
              <a:spcPct val="35000"/>
            </a:spcAft>
          </a:pPr>
          <a:r>
            <a:rPr lang="es-MX" sz="750" kern="1200"/>
            <a:t>Actualización de los tutores</a:t>
          </a:r>
        </a:p>
      </dsp:txBody>
      <dsp:txXfrm>
        <a:off x="2386002" y="2424223"/>
        <a:ext cx="718974" cy="621996"/>
      </dsp:txXfrm>
    </dsp:sp>
    <dsp:sp modelId="{9B5BE277-3DCD-41D3-B089-0F19FF0EA3B8}">
      <dsp:nvSpPr>
        <dsp:cNvPr id="0" name=""/>
        <dsp:cNvSpPr/>
      </dsp:nvSpPr>
      <dsp:spPr>
        <a:xfrm>
          <a:off x="1502036" y="1483385"/>
          <a:ext cx="495122" cy="426613"/>
        </a:xfrm>
        <a:prstGeom prst="hexagon">
          <a:avLst>
            <a:gd name="adj" fmla="val 28900"/>
            <a:gd name="vf" fmla="val 115470"/>
          </a:avLst>
        </a:prstGeom>
        <a:solidFill>
          <a:schemeClr val="accent3">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62D231BE-F76D-40A8-8F13-5D4C311EA0AD}">
      <dsp:nvSpPr>
        <dsp:cNvPr id="0" name=""/>
        <dsp:cNvSpPr/>
      </dsp:nvSpPr>
      <dsp:spPr>
        <a:xfrm>
          <a:off x="1216929" y="1697812"/>
          <a:ext cx="1075410" cy="930356"/>
        </a:xfrm>
        <a:prstGeom prst="hexagon">
          <a:avLst>
            <a:gd name="adj" fmla="val 28570"/>
            <a:gd name="vf" fmla="val 115470"/>
          </a:avLst>
        </a:prstGeom>
        <a:gradFill rotWithShape="0">
          <a:gsLst>
            <a:gs pos="0">
              <a:schemeClr val="accent3">
                <a:hueOff val="9000211"/>
                <a:satOff val="-13504"/>
                <a:lumOff val="-2196"/>
                <a:alphaOff val="0"/>
                <a:shade val="51000"/>
                <a:satMod val="130000"/>
              </a:schemeClr>
            </a:gs>
            <a:gs pos="80000">
              <a:schemeClr val="accent3">
                <a:hueOff val="9000211"/>
                <a:satOff val="-13504"/>
                <a:lumOff val="-2196"/>
                <a:alphaOff val="0"/>
                <a:shade val="93000"/>
                <a:satMod val="130000"/>
              </a:schemeClr>
            </a:gs>
            <a:gs pos="100000">
              <a:schemeClr val="accent3">
                <a:hueOff val="9000211"/>
                <a:satOff val="-13504"/>
                <a:lumOff val="-2196"/>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33375">
            <a:lnSpc>
              <a:spcPct val="90000"/>
            </a:lnSpc>
            <a:spcBef>
              <a:spcPct val="0"/>
            </a:spcBef>
            <a:spcAft>
              <a:spcPct val="35000"/>
            </a:spcAft>
          </a:pPr>
          <a:r>
            <a:rPr lang="es-MX" sz="750" kern="1200"/>
            <a:t>Proponer los instrumentos y mecanismos de seguimiento y evaluación del Programa de Institucional de Tutoría Académica</a:t>
          </a:r>
        </a:p>
      </dsp:txBody>
      <dsp:txXfrm>
        <a:off x="1395147" y="1851992"/>
        <a:ext cx="718974" cy="621996"/>
      </dsp:txXfrm>
    </dsp:sp>
    <dsp:sp modelId="{934DCDD5-AAA1-4221-8897-C61038733FFF}">
      <dsp:nvSpPr>
        <dsp:cNvPr id="0" name=""/>
        <dsp:cNvSpPr/>
      </dsp:nvSpPr>
      <dsp:spPr>
        <a:xfrm>
          <a:off x="1216929" y="570951"/>
          <a:ext cx="1075410" cy="930356"/>
        </a:xfrm>
        <a:prstGeom prst="hexagon">
          <a:avLst>
            <a:gd name="adj" fmla="val 28570"/>
            <a:gd name="vf" fmla="val 115470"/>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33375">
            <a:lnSpc>
              <a:spcPct val="90000"/>
            </a:lnSpc>
            <a:spcBef>
              <a:spcPct val="0"/>
            </a:spcBef>
            <a:spcAft>
              <a:spcPct val="35000"/>
            </a:spcAft>
          </a:pPr>
          <a:r>
            <a:rPr lang="es-MX" sz="750" kern="1200"/>
            <a:t>Entregar los informes necesarios a las diferentes instancias </a:t>
          </a:r>
        </a:p>
      </dsp:txBody>
      <dsp:txXfrm>
        <a:off x="1395147" y="725131"/>
        <a:ext cx="718974" cy="621996"/>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ágonos radiales"/>
  <dgm:desc val="Se usa para mostrar un proceso secuencial  relacionado con un tema o una idea centrales. Limitado a seis formas de Nivel 2. Funciona mejor con poco texto No aparece el texto sin utilizar, pero queda disponible si cambia entre diseño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AACE02-1829-41F5-B0B7-52A83847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5326</Words>
  <Characters>29296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UAEM</Company>
  <LinksUpToDate>false</LinksUpToDate>
  <CharactersWithSpaces>34553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CUUAEMVM</dc:creator>
  <cp:lastModifiedBy>Gustavo Toledo Andrade</cp:lastModifiedBy>
  <cp:revision>3</cp:revision>
  <dcterms:created xsi:type="dcterms:W3CDTF">2017-09-08T18:19:00Z</dcterms:created>
  <dcterms:modified xsi:type="dcterms:W3CDTF">2017-09-08T18:24:00Z</dcterms:modified>
</cp:coreProperties>
</file>