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6DB43" w14:textId="5ABD47E7" w:rsidR="00826E8A" w:rsidRPr="005521E6" w:rsidRDefault="005521E6" w:rsidP="00B72B6C">
      <w:pPr>
        <w:widowControl w:val="0"/>
        <w:pBdr>
          <w:top w:val="nil"/>
          <w:left w:val="nil"/>
          <w:bottom w:val="nil"/>
          <w:right w:val="nil"/>
          <w:between w:val="nil"/>
        </w:pBdr>
        <w:spacing w:line="360" w:lineRule="auto"/>
        <w:jc w:val="right"/>
        <w:rPr>
          <w:rFonts w:ascii="Times New Roman" w:hAnsi="Times New Roman"/>
          <w:b/>
          <w:bCs/>
          <w:i/>
          <w:iCs/>
          <w:color w:val="000000" w:themeColor="text1"/>
          <w:sz w:val="24"/>
          <w:szCs w:val="24"/>
        </w:rPr>
      </w:pPr>
      <w:r w:rsidRPr="005521E6">
        <w:rPr>
          <w:rFonts w:ascii="Times New Roman" w:hAnsi="Times New Roman"/>
          <w:b/>
          <w:bCs/>
          <w:i/>
          <w:iCs/>
          <w:color w:val="000000" w:themeColor="text1"/>
          <w:sz w:val="24"/>
          <w:szCs w:val="24"/>
        </w:rPr>
        <w:t>https://doi.org/10.23913/ride.v16i32.2884</w:t>
      </w:r>
    </w:p>
    <w:p w14:paraId="1E8681F1" w14:textId="12804007" w:rsidR="00826E8A" w:rsidRDefault="00B72B6C" w:rsidP="00B72B6C">
      <w:pPr>
        <w:spacing w:line="360" w:lineRule="auto"/>
        <w:jc w:val="right"/>
        <w:rPr>
          <w:rFonts w:ascii="Arial" w:eastAsia="Arial" w:hAnsi="Arial" w:cs="Arial"/>
          <w:b/>
          <w:bCs/>
          <w:color w:val="000000"/>
          <w:sz w:val="24"/>
          <w:szCs w:val="24"/>
        </w:rPr>
      </w:pPr>
      <w:r w:rsidRPr="00881828">
        <w:rPr>
          <w:rFonts w:ascii="Times New Roman" w:hAnsi="Times New Roman"/>
          <w:b/>
          <w:bCs/>
          <w:i/>
          <w:iCs/>
          <w:color w:val="000000" w:themeColor="text1"/>
          <w:sz w:val="24"/>
          <w:szCs w:val="24"/>
        </w:rPr>
        <w:t>Artículos científicos</w:t>
      </w:r>
    </w:p>
    <w:p w14:paraId="2933C3E8" w14:textId="47A882E7" w:rsidR="00826E8A" w:rsidRPr="00B72B6C" w:rsidRDefault="00A7553B" w:rsidP="00B72B6C">
      <w:pPr>
        <w:spacing w:before="0" w:after="0" w:line="276" w:lineRule="auto"/>
        <w:jc w:val="right"/>
        <w:rPr>
          <w:rFonts w:ascii="Calibri" w:eastAsia="Times New Roman" w:hAnsi="Calibri" w:cs="Calibri"/>
          <w:b/>
          <w:bCs/>
          <w:color w:val="000000"/>
          <w:sz w:val="32"/>
          <w:szCs w:val="32"/>
        </w:rPr>
      </w:pPr>
      <w:r w:rsidRPr="00B72B6C">
        <w:rPr>
          <w:rFonts w:ascii="Calibri" w:eastAsia="Times New Roman" w:hAnsi="Calibri" w:cs="Calibri"/>
          <w:b/>
          <w:bCs/>
          <w:color w:val="000000"/>
          <w:sz w:val="32"/>
          <w:szCs w:val="32"/>
        </w:rPr>
        <w:t xml:space="preserve">Factores </w:t>
      </w:r>
      <w:r w:rsidR="00891C09" w:rsidRPr="00B72B6C">
        <w:rPr>
          <w:rFonts w:ascii="Calibri" w:eastAsia="Times New Roman" w:hAnsi="Calibri" w:cs="Calibri"/>
          <w:b/>
          <w:bCs/>
          <w:color w:val="000000"/>
          <w:sz w:val="32"/>
          <w:szCs w:val="32"/>
        </w:rPr>
        <w:t>asociados a</w:t>
      </w:r>
      <w:r w:rsidRPr="00B72B6C">
        <w:rPr>
          <w:rFonts w:ascii="Calibri" w:eastAsia="Times New Roman" w:hAnsi="Calibri" w:cs="Calibri"/>
          <w:b/>
          <w:bCs/>
          <w:color w:val="000000"/>
          <w:sz w:val="32"/>
          <w:szCs w:val="32"/>
        </w:rPr>
        <w:t xml:space="preserve"> la violencia escolar de los estudiantes del nivel educativo secundaria</w:t>
      </w:r>
    </w:p>
    <w:p w14:paraId="41EF6E74" w14:textId="77777777" w:rsidR="00826E8A" w:rsidRPr="00B72B6C" w:rsidRDefault="00826E8A" w:rsidP="00B72B6C">
      <w:pPr>
        <w:spacing w:before="0" w:after="0" w:line="276" w:lineRule="auto"/>
        <w:jc w:val="right"/>
        <w:rPr>
          <w:rFonts w:ascii="Calibri" w:eastAsia="Times New Roman" w:hAnsi="Calibri" w:cs="Calibri"/>
          <w:b/>
          <w:bCs/>
          <w:i/>
          <w:iCs/>
          <w:color w:val="000000"/>
          <w:sz w:val="24"/>
          <w:szCs w:val="24"/>
        </w:rPr>
      </w:pPr>
    </w:p>
    <w:p w14:paraId="196D2372" w14:textId="5346B543" w:rsidR="00826E8A" w:rsidRPr="00B72B6C" w:rsidRDefault="00A7553B" w:rsidP="00B72B6C">
      <w:pPr>
        <w:spacing w:before="0" w:after="0" w:line="276" w:lineRule="auto"/>
        <w:jc w:val="right"/>
        <w:rPr>
          <w:rFonts w:ascii="Calibri" w:eastAsia="Times New Roman" w:hAnsi="Calibri" w:cs="Calibri"/>
          <w:b/>
          <w:bCs/>
          <w:i/>
          <w:iCs/>
          <w:color w:val="000000"/>
          <w:sz w:val="28"/>
          <w:szCs w:val="28"/>
          <w:lang w:val="en-US"/>
        </w:rPr>
      </w:pPr>
      <w:r w:rsidRPr="00B72B6C">
        <w:rPr>
          <w:rFonts w:ascii="Calibri" w:eastAsia="Times New Roman" w:hAnsi="Calibri" w:cs="Calibri"/>
          <w:b/>
          <w:bCs/>
          <w:i/>
          <w:iCs/>
          <w:color w:val="000000"/>
          <w:sz w:val="28"/>
          <w:szCs w:val="28"/>
          <w:lang w:val="en-US"/>
        </w:rPr>
        <w:t>Factors</w:t>
      </w:r>
      <w:r w:rsidR="00293A25" w:rsidRPr="00B72B6C">
        <w:rPr>
          <w:rFonts w:ascii="Calibri" w:eastAsia="Times New Roman" w:hAnsi="Calibri" w:cs="Calibri"/>
          <w:b/>
          <w:bCs/>
          <w:i/>
          <w:iCs/>
          <w:color w:val="000000"/>
          <w:sz w:val="28"/>
          <w:szCs w:val="28"/>
          <w:lang w:val="en-US"/>
        </w:rPr>
        <w:t xml:space="preserve"> associated with </w:t>
      </w:r>
      <w:r w:rsidRPr="00B72B6C">
        <w:rPr>
          <w:rFonts w:ascii="Calibri" w:eastAsia="Times New Roman" w:hAnsi="Calibri" w:cs="Calibri"/>
          <w:b/>
          <w:bCs/>
          <w:i/>
          <w:iCs/>
          <w:color w:val="000000"/>
          <w:sz w:val="28"/>
          <w:szCs w:val="28"/>
          <w:lang w:val="en-US"/>
        </w:rPr>
        <w:t xml:space="preserve">School Violence among secondary school </w:t>
      </w:r>
    </w:p>
    <w:p w14:paraId="322D598D" w14:textId="77777777" w:rsidR="00B72B6C" w:rsidRPr="00B72B6C" w:rsidRDefault="00B72B6C" w:rsidP="00B72B6C">
      <w:pPr>
        <w:spacing w:before="0" w:after="0" w:line="276" w:lineRule="auto"/>
        <w:jc w:val="right"/>
        <w:rPr>
          <w:rFonts w:ascii="Calibri" w:eastAsia="Times New Roman" w:hAnsi="Calibri" w:cs="Calibri"/>
          <w:b/>
          <w:bCs/>
          <w:i/>
          <w:iCs/>
          <w:color w:val="000000"/>
          <w:sz w:val="24"/>
          <w:szCs w:val="24"/>
          <w:lang w:val="en-US"/>
        </w:rPr>
      </w:pPr>
    </w:p>
    <w:p w14:paraId="459DCE27" w14:textId="13DE9F4A" w:rsidR="00B72B6C" w:rsidRPr="00B72B6C" w:rsidRDefault="00B72B6C" w:rsidP="00B72B6C">
      <w:pPr>
        <w:spacing w:before="0" w:after="0" w:line="276" w:lineRule="auto"/>
        <w:jc w:val="right"/>
        <w:rPr>
          <w:rFonts w:ascii="Calibri" w:eastAsia="Times New Roman" w:hAnsi="Calibri" w:cs="Calibri"/>
          <w:b/>
          <w:bCs/>
          <w:i/>
          <w:iCs/>
          <w:color w:val="000000"/>
          <w:sz w:val="28"/>
          <w:szCs w:val="28"/>
        </w:rPr>
      </w:pPr>
      <w:r w:rsidRPr="00B72B6C">
        <w:rPr>
          <w:rFonts w:ascii="Calibri" w:eastAsia="Times New Roman" w:hAnsi="Calibri" w:cs="Calibri"/>
          <w:b/>
          <w:bCs/>
          <w:i/>
          <w:iCs/>
          <w:color w:val="000000"/>
          <w:sz w:val="28"/>
          <w:szCs w:val="28"/>
        </w:rPr>
        <w:t xml:space="preserve">Fatores </w:t>
      </w:r>
      <w:proofErr w:type="spellStart"/>
      <w:r w:rsidRPr="00B72B6C">
        <w:rPr>
          <w:rFonts w:ascii="Calibri" w:eastAsia="Times New Roman" w:hAnsi="Calibri" w:cs="Calibri"/>
          <w:b/>
          <w:bCs/>
          <w:i/>
          <w:iCs/>
          <w:color w:val="000000"/>
          <w:sz w:val="28"/>
          <w:szCs w:val="28"/>
        </w:rPr>
        <w:t>associados</w:t>
      </w:r>
      <w:proofErr w:type="spellEnd"/>
      <w:r w:rsidRPr="00B72B6C">
        <w:rPr>
          <w:rFonts w:ascii="Calibri" w:eastAsia="Times New Roman" w:hAnsi="Calibri" w:cs="Calibri"/>
          <w:b/>
          <w:bCs/>
          <w:i/>
          <w:iCs/>
          <w:color w:val="000000"/>
          <w:sz w:val="28"/>
          <w:szCs w:val="28"/>
        </w:rPr>
        <w:t xml:space="preserve"> à </w:t>
      </w:r>
      <w:proofErr w:type="spellStart"/>
      <w:r w:rsidRPr="00B72B6C">
        <w:rPr>
          <w:rFonts w:ascii="Calibri" w:eastAsia="Times New Roman" w:hAnsi="Calibri" w:cs="Calibri"/>
          <w:b/>
          <w:bCs/>
          <w:i/>
          <w:iCs/>
          <w:color w:val="000000"/>
          <w:sz w:val="28"/>
          <w:szCs w:val="28"/>
        </w:rPr>
        <w:t>violência</w:t>
      </w:r>
      <w:proofErr w:type="spellEnd"/>
      <w:r w:rsidRPr="00B72B6C">
        <w:rPr>
          <w:rFonts w:ascii="Calibri" w:eastAsia="Times New Roman" w:hAnsi="Calibri" w:cs="Calibri"/>
          <w:b/>
          <w:bCs/>
          <w:i/>
          <w:iCs/>
          <w:color w:val="000000"/>
          <w:sz w:val="28"/>
          <w:szCs w:val="28"/>
        </w:rPr>
        <w:t xml:space="preserve"> escolar entre </w:t>
      </w:r>
      <w:proofErr w:type="spellStart"/>
      <w:r w:rsidRPr="00B72B6C">
        <w:rPr>
          <w:rFonts w:ascii="Calibri" w:eastAsia="Times New Roman" w:hAnsi="Calibri" w:cs="Calibri"/>
          <w:b/>
          <w:bCs/>
          <w:i/>
          <w:iCs/>
          <w:color w:val="000000"/>
          <w:sz w:val="28"/>
          <w:szCs w:val="28"/>
        </w:rPr>
        <w:t>estudantes</w:t>
      </w:r>
      <w:proofErr w:type="spellEnd"/>
      <w:r w:rsidRPr="00B72B6C">
        <w:rPr>
          <w:rFonts w:ascii="Calibri" w:eastAsia="Times New Roman" w:hAnsi="Calibri" w:cs="Calibri"/>
          <w:b/>
          <w:bCs/>
          <w:i/>
          <w:iCs/>
          <w:color w:val="000000"/>
          <w:sz w:val="28"/>
          <w:szCs w:val="28"/>
        </w:rPr>
        <w:t xml:space="preserve"> do </w:t>
      </w:r>
      <w:proofErr w:type="spellStart"/>
      <w:r w:rsidRPr="00B72B6C">
        <w:rPr>
          <w:rFonts w:ascii="Calibri" w:eastAsia="Times New Roman" w:hAnsi="Calibri" w:cs="Calibri"/>
          <w:b/>
          <w:bCs/>
          <w:i/>
          <w:iCs/>
          <w:color w:val="000000"/>
          <w:sz w:val="28"/>
          <w:szCs w:val="28"/>
        </w:rPr>
        <w:t>ensino</w:t>
      </w:r>
      <w:proofErr w:type="spellEnd"/>
      <w:r w:rsidRPr="00B72B6C">
        <w:rPr>
          <w:rFonts w:ascii="Calibri" w:eastAsia="Times New Roman" w:hAnsi="Calibri" w:cs="Calibri"/>
          <w:b/>
          <w:bCs/>
          <w:i/>
          <w:iCs/>
          <w:color w:val="000000"/>
          <w:sz w:val="28"/>
          <w:szCs w:val="28"/>
        </w:rPr>
        <w:t xml:space="preserve"> </w:t>
      </w:r>
      <w:proofErr w:type="spellStart"/>
      <w:r w:rsidRPr="00B72B6C">
        <w:rPr>
          <w:rFonts w:ascii="Calibri" w:eastAsia="Times New Roman" w:hAnsi="Calibri" w:cs="Calibri"/>
          <w:b/>
          <w:bCs/>
          <w:i/>
          <w:iCs/>
          <w:color w:val="000000"/>
          <w:sz w:val="28"/>
          <w:szCs w:val="28"/>
        </w:rPr>
        <w:t>secundário</w:t>
      </w:r>
      <w:proofErr w:type="spellEnd"/>
    </w:p>
    <w:p w14:paraId="0AF594F3" w14:textId="77777777" w:rsidR="00826E8A" w:rsidRPr="00B72B6C" w:rsidRDefault="00826E8A">
      <w:pPr>
        <w:spacing w:before="0" w:after="0" w:line="360" w:lineRule="auto"/>
        <w:jc w:val="center"/>
        <w:rPr>
          <w:rFonts w:ascii="Times New Roman" w:eastAsia="Times New Roman" w:hAnsi="Times New Roman" w:cs="Times New Roman"/>
          <w:b/>
          <w:bCs/>
          <w:color w:val="000000"/>
          <w:sz w:val="24"/>
          <w:szCs w:val="24"/>
        </w:rPr>
      </w:pPr>
    </w:p>
    <w:p w14:paraId="0A5FDB2A" w14:textId="77777777" w:rsidR="00826E8A" w:rsidRPr="00B72B6C" w:rsidRDefault="00A7553B" w:rsidP="00B72B6C">
      <w:pPr>
        <w:pBdr>
          <w:top w:val="nil"/>
          <w:left w:val="nil"/>
          <w:bottom w:val="nil"/>
          <w:right w:val="nil"/>
          <w:between w:val="nil"/>
        </w:pBdr>
        <w:spacing w:before="0" w:after="0" w:line="276" w:lineRule="auto"/>
        <w:jc w:val="right"/>
        <w:rPr>
          <w:rFonts w:ascii="Calibri" w:eastAsia="Times New Roman" w:hAnsi="Calibri" w:cs="Calibri"/>
          <w:b/>
          <w:bCs/>
          <w:color w:val="000000"/>
          <w:sz w:val="24"/>
          <w:szCs w:val="24"/>
        </w:rPr>
      </w:pPr>
      <w:r w:rsidRPr="00B72B6C">
        <w:rPr>
          <w:rFonts w:ascii="Calibri" w:eastAsia="Times New Roman" w:hAnsi="Calibri" w:cs="Calibri"/>
          <w:b/>
          <w:bCs/>
          <w:color w:val="000000"/>
          <w:sz w:val="24"/>
          <w:szCs w:val="24"/>
        </w:rPr>
        <w:t xml:space="preserve">Mónica </w:t>
      </w:r>
      <w:proofErr w:type="spellStart"/>
      <w:r w:rsidRPr="00B72B6C">
        <w:rPr>
          <w:rFonts w:ascii="Calibri" w:eastAsia="Times New Roman" w:hAnsi="Calibri" w:cs="Calibri"/>
          <w:b/>
          <w:bCs/>
          <w:color w:val="000000"/>
          <w:sz w:val="24"/>
          <w:szCs w:val="24"/>
        </w:rPr>
        <w:t>Aleyois</w:t>
      </w:r>
      <w:proofErr w:type="spellEnd"/>
      <w:r w:rsidRPr="00B72B6C">
        <w:rPr>
          <w:rFonts w:ascii="Calibri" w:eastAsia="Times New Roman" w:hAnsi="Calibri" w:cs="Calibri"/>
          <w:b/>
          <w:bCs/>
          <w:color w:val="000000"/>
          <w:sz w:val="24"/>
          <w:szCs w:val="24"/>
        </w:rPr>
        <w:t xml:space="preserve"> Alarcón-García</w:t>
      </w:r>
    </w:p>
    <w:p w14:paraId="1A67862B" w14:textId="6E1EB83C" w:rsidR="00826E8A" w:rsidRPr="00B72B6C" w:rsidRDefault="00A7553B" w:rsidP="00B72B6C">
      <w:pPr>
        <w:pBdr>
          <w:top w:val="nil"/>
          <w:left w:val="nil"/>
          <w:bottom w:val="nil"/>
          <w:right w:val="nil"/>
          <w:between w:val="nil"/>
        </w:pBdr>
        <w:spacing w:before="0" w:after="0" w:line="276" w:lineRule="auto"/>
        <w:jc w:val="right"/>
        <w:rPr>
          <w:rFonts w:ascii="Times New Roman" w:eastAsia="Times New Roman" w:hAnsi="Times New Roman" w:cs="Times New Roman"/>
          <w:color w:val="000000"/>
          <w:sz w:val="24"/>
          <w:szCs w:val="24"/>
        </w:rPr>
      </w:pPr>
      <w:r w:rsidRPr="00B72B6C">
        <w:rPr>
          <w:rFonts w:ascii="Times New Roman" w:eastAsia="Times New Roman" w:hAnsi="Times New Roman" w:cs="Times New Roman"/>
          <w:color w:val="000000"/>
          <w:sz w:val="24"/>
          <w:szCs w:val="24"/>
        </w:rPr>
        <w:t>Universidad Veracruzana</w:t>
      </w:r>
      <w:r w:rsidR="00B72B6C" w:rsidRPr="00B72B6C">
        <w:rPr>
          <w:rFonts w:ascii="Times New Roman" w:eastAsia="Times New Roman" w:hAnsi="Times New Roman" w:cs="Times New Roman"/>
          <w:color w:val="000000"/>
          <w:sz w:val="24"/>
          <w:szCs w:val="24"/>
        </w:rPr>
        <w:t>, México</w:t>
      </w:r>
    </w:p>
    <w:p w14:paraId="6E42DA86" w14:textId="77777777" w:rsidR="00826E8A" w:rsidRPr="00B72B6C" w:rsidRDefault="005521E6" w:rsidP="00B72B6C">
      <w:pPr>
        <w:pBdr>
          <w:top w:val="nil"/>
          <w:left w:val="nil"/>
          <w:bottom w:val="nil"/>
          <w:right w:val="nil"/>
          <w:between w:val="nil"/>
        </w:pBdr>
        <w:spacing w:before="0" w:after="0" w:line="276" w:lineRule="auto"/>
        <w:jc w:val="right"/>
        <w:rPr>
          <w:rFonts w:ascii="Calibri" w:eastAsia="Times New Roman" w:hAnsi="Calibri" w:cs="Calibri"/>
          <w:color w:val="FF0000"/>
          <w:sz w:val="24"/>
          <w:szCs w:val="24"/>
        </w:rPr>
      </w:pPr>
      <w:hyperlink r:id="rId8">
        <w:r w:rsidR="00A7553B" w:rsidRPr="00B72B6C">
          <w:rPr>
            <w:rFonts w:ascii="Calibri" w:eastAsia="Times New Roman" w:hAnsi="Calibri" w:cs="Calibri"/>
            <w:color w:val="FF0000"/>
            <w:sz w:val="24"/>
            <w:szCs w:val="24"/>
          </w:rPr>
          <w:t>aaleyois@gmail.com</w:t>
        </w:r>
      </w:hyperlink>
      <w:r w:rsidR="00A7553B" w:rsidRPr="00B72B6C">
        <w:rPr>
          <w:rFonts w:ascii="Calibri" w:eastAsia="Times New Roman" w:hAnsi="Calibri" w:cs="Calibri"/>
          <w:color w:val="FF0000"/>
          <w:sz w:val="24"/>
          <w:szCs w:val="24"/>
        </w:rPr>
        <w:t xml:space="preserve"> </w:t>
      </w:r>
    </w:p>
    <w:p w14:paraId="15C63BCC" w14:textId="11C3F664" w:rsidR="00826E8A" w:rsidRPr="00B72B6C" w:rsidRDefault="00A7553B" w:rsidP="00B72B6C">
      <w:pPr>
        <w:pBdr>
          <w:top w:val="nil"/>
          <w:left w:val="nil"/>
          <w:bottom w:val="nil"/>
          <w:right w:val="nil"/>
          <w:between w:val="nil"/>
        </w:pBdr>
        <w:spacing w:before="0" w:after="0" w:line="276" w:lineRule="auto"/>
        <w:jc w:val="right"/>
        <w:rPr>
          <w:rFonts w:ascii="Times New Roman" w:eastAsia="Times New Roman" w:hAnsi="Times New Roman" w:cs="Times New Roman"/>
          <w:color w:val="000000"/>
          <w:sz w:val="24"/>
          <w:szCs w:val="24"/>
        </w:rPr>
      </w:pPr>
      <w:r w:rsidRPr="00B72B6C">
        <w:rPr>
          <w:rFonts w:ascii="Times New Roman" w:eastAsia="Times New Roman" w:hAnsi="Times New Roman" w:cs="Times New Roman"/>
          <w:color w:val="000000"/>
          <w:sz w:val="24"/>
          <w:szCs w:val="24"/>
        </w:rPr>
        <w:t xml:space="preserve">https://orcid.org/0009-0008-0705-4278  </w:t>
      </w:r>
    </w:p>
    <w:p w14:paraId="70F0B0FC" w14:textId="77777777" w:rsidR="00826E8A" w:rsidRDefault="00826E8A" w:rsidP="00B72B6C">
      <w:pPr>
        <w:pBdr>
          <w:top w:val="nil"/>
          <w:left w:val="nil"/>
          <w:bottom w:val="nil"/>
          <w:right w:val="nil"/>
          <w:between w:val="nil"/>
        </w:pBdr>
        <w:spacing w:before="0" w:after="0" w:line="276" w:lineRule="auto"/>
        <w:jc w:val="right"/>
        <w:rPr>
          <w:rFonts w:ascii="Times New Roman" w:eastAsia="Times New Roman" w:hAnsi="Times New Roman" w:cs="Times New Roman"/>
          <w:color w:val="3333CC"/>
          <w:sz w:val="22"/>
          <w:szCs w:val="22"/>
        </w:rPr>
      </w:pPr>
    </w:p>
    <w:p w14:paraId="5CC2B65F" w14:textId="77777777" w:rsidR="00826E8A" w:rsidRPr="00B72B6C" w:rsidRDefault="00A7553B" w:rsidP="00B72B6C">
      <w:pPr>
        <w:pBdr>
          <w:top w:val="nil"/>
          <w:left w:val="nil"/>
          <w:bottom w:val="nil"/>
          <w:right w:val="nil"/>
          <w:between w:val="nil"/>
        </w:pBdr>
        <w:spacing w:before="0" w:after="0" w:line="276" w:lineRule="auto"/>
        <w:jc w:val="right"/>
        <w:rPr>
          <w:rFonts w:ascii="Calibri" w:eastAsia="Times New Roman" w:hAnsi="Calibri" w:cs="Calibri"/>
          <w:b/>
          <w:bCs/>
          <w:color w:val="000000"/>
          <w:sz w:val="24"/>
          <w:szCs w:val="24"/>
        </w:rPr>
      </w:pPr>
      <w:r w:rsidRPr="00B72B6C">
        <w:rPr>
          <w:rFonts w:ascii="Calibri" w:eastAsia="Times New Roman" w:hAnsi="Calibri" w:cs="Calibri"/>
          <w:b/>
          <w:bCs/>
          <w:color w:val="000000"/>
          <w:sz w:val="24"/>
          <w:szCs w:val="24"/>
        </w:rPr>
        <w:t>Martha Elba Ruiz Libreros</w:t>
      </w:r>
    </w:p>
    <w:p w14:paraId="34DB3A0C" w14:textId="4CE0EBEF" w:rsidR="00826E8A" w:rsidRPr="00B72B6C" w:rsidRDefault="00A7553B" w:rsidP="00B72B6C">
      <w:pPr>
        <w:pBdr>
          <w:top w:val="nil"/>
          <w:left w:val="nil"/>
          <w:bottom w:val="nil"/>
          <w:right w:val="nil"/>
          <w:between w:val="nil"/>
        </w:pBdr>
        <w:spacing w:before="0" w:after="0" w:line="276" w:lineRule="auto"/>
        <w:jc w:val="right"/>
        <w:rPr>
          <w:rFonts w:ascii="Times New Roman" w:eastAsia="Times New Roman" w:hAnsi="Times New Roman" w:cs="Times New Roman"/>
          <w:color w:val="000000"/>
          <w:sz w:val="24"/>
          <w:szCs w:val="24"/>
        </w:rPr>
      </w:pPr>
      <w:r w:rsidRPr="00B72B6C">
        <w:rPr>
          <w:rFonts w:ascii="Times New Roman" w:eastAsia="Times New Roman" w:hAnsi="Times New Roman" w:cs="Times New Roman"/>
          <w:color w:val="000000"/>
          <w:sz w:val="24"/>
          <w:szCs w:val="24"/>
        </w:rPr>
        <w:t>Universidad Veracruzana</w:t>
      </w:r>
      <w:r w:rsidR="00B72B6C" w:rsidRPr="00B72B6C">
        <w:rPr>
          <w:rFonts w:ascii="Times New Roman" w:eastAsia="Times New Roman" w:hAnsi="Times New Roman" w:cs="Times New Roman"/>
          <w:color w:val="000000"/>
          <w:sz w:val="24"/>
          <w:szCs w:val="24"/>
        </w:rPr>
        <w:t>, México</w:t>
      </w:r>
    </w:p>
    <w:p w14:paraId="39A4893B" w14:textId="77777777" w:rsidR="00826E8A" w:rsidRPr="00B72B6C" w:rsidRDefault="005521E6" w:rsidP="00B72B6C">
      <w:pPr>
        <w:pBdr>
          <w:top w:val="nil"/>
          <w:left w:val="nil"/>
          <w:bottom w:val="nil"/>
          <w:right w:val="nil"/>
          <w:between w:val="nil"/>
        </w:pBdr>
        <w:spacing w:before="0" w:after="0" w:line="276" w:lineRule="auto"/>
        <w:jc w:val="right"/>
        <w:rPr>
          <w:rFonts w:ascii="Calibri" w:eastAsia="Times New Roman" w:hAnsi="Calibri" w:cs="Calibri"/>
          <w:color w:val="FF0000"/>
          <w:sz w:val="24"/>
          <w:szCs w:val="24"/>
        </w:rPr>
      </w:pPr>
      <w:hyperlink r:id="rId9">
        <w:r w:rsidR="00A7553B" w:rsidRPr="00B72B6C">
          <w:rPr>
            <w:rFonts w:ascii="Calibri" w:eastAsia="Times New Roman" w:hAnsi="Calibri" w:cs="Calibri"/>
            <w:color w:val="FF0000"/>
            <w:sz w:val="24"/>
            <w:szCs w:val="24"/>
          </w:rPr>
          <w:t>maruiz@uv.mx</w:t>
        </w:r>
      </w:hyperlink>
      <w:r w:rsidR="00A7553B" w:rsidRPr="00B72B6C">
        <w:rPr>
          <w:rFonts w:ascii="Calibri" w:eastAsia="Times New Roman" w:hAnsi="Calibri" w:cs="Calibri"/>
          <w:color w:val="FF0000"/>
          <w:sz w:val="24"/>
          <w:szCs w:val="24"/>
        </w:rPr>
        <w:t xml:space="preserve"> </w:t>
      </w:r>
    </w:p>
    <w:p w14:paraId="783160C4" w14:textId="3A77A075" w:rsidR="00826E8A" w:rsidRPr="00B72B6C" w:rsidRDefault="00A7553B" w:rsidP="00B72B6C">
      <w:pPr>
        <w:pBdr>
          <w:top w:val="nil"/>
          <w:left w:val="nil"/>
          <w:bottom w:val="nil"/>
          <w:right w:val="nil"/>
          <w:between w:val="nil"/>
        </w:pBdr>
        <w:spacing w:before="0" w:after="0" w:line="276" w:lineRule="auto"/>
        <w:jc w:val="right"/>
        <w:rPr>
          <w:rFonts w:ascii="Times New Roman" w:eastAsia="Times New Roman" w:hAnsi="Times New Roman" w:cs="Times New Roman"/>
          <w:color w:val="000000"/>
          <w:sz w:val="24"/>
          <w:szCs w:val="24"/>
        </w:rPr>
      </w:pPr>
      <w:r w:rsidRPr="00B72B6C">
        <w:rPr>
          <w:rFonts w:ascii="Times New Roman" w:eastAsia="Times New Roman" w:hAnsi="Times New Roman" w:cs="Times New Roman"/>
          <w:color w:val="000000"/>
          <w:sz w:val="24"/>
          <w:szCs w:val="24"/>
        </w:rPr>
        <w:t>https://orcid.org/0000-0003-1529-9159</w:t>
      </w:r>
    </w:p>
    <w:p w14:paraId="195A3239" w14:textId="77777777" w:rsidR="00826E8A" w:rsidRDefault="00826E8A" w:rsidP="00B72B6C">
      <w:pPr>
        <w:pBdr>
          <w:top w:val="nil"/>
          <w:left w:val="nil"/>
          <w:bottom w:val="nil"/>
          <w:right w:val="nil"/>
          <w:between w:val="nil"/>
        </w:pBdr>
        <w:spacing w:before="0" w:after="0" w:line="276" w:lineRule="auto"/>
        <w:jc w:val="right"/>
        <w:rPr>
          <w:rFonts w:ascii="Times New Roman" w:eastAsia="Times New Roman" w:hAnsi="Times New Roman" w:cs="Times New Roman"/>
          <w:color w:val="3333CC"/>
          <w:sz w:val="22"/>
          <w:szCs w:val="22"/>
        </w:rPr>
      </w:pPr>
    </w:p>
    <w:p w14:paraId="3445614A" w14:textId="77777777" w:rsidR="00826E8A" w:rsidRPr="00B72B6C" w:rsidRDefault="00A7553B" w:rsidP="00B72B6C">
      <w:pPr>
        <w:pBdr>
          <w:top w:val="nil"/>
          <w:left w:val="nil"/>
          <w:bottom w:val="nil"/>
          <w:right w:val="nil"/>
          <w:between w:val="nil"/>
        </w:pBdr>
        <w:spacing w:before="0" w:after="0" w:line="276" w:lineRule="auto"/>
        <w:jc w:val="right"/>
        <w:rPr>
          <w:rFonts w:ascii="Calibri" w:eastAsia="Times New Roman" w:hAnsi="Calibri" w:cs="Calibri"/>
          <w:b/>
          <w:bCs/>
          <w:color w:val="000000"/>
          <w:sz w:val="24"/>
          <w:szCs w:val="24"/>
        </w:rPr>
      </w:pPr>
      <w:r w:rsidRPr="00B72B6C">
        <w:rPr>
          <w:rFonts w:ascii="Calibri" w:eastAsia="Times New Roman" w:hAnsi="Calibri" w:cs="Calibri"/>
          <w:b/>
          <w:bCs/>
          <w:color w:val="000000"/>
          <w:sz w:val="24"/>
          <w:szCs w:val="24"/>
        </w:rPr>
        <w:t xml:space="preserve">María de los </w:t>
      </w:r>
      <w:proofErr w:type="spellStart"/>
      <w:r w:rsidRPr="00B72B6C">
        <w:rPr>
          <w:rFonts w:ascii="Calibri" w:eastAsia="Times New Roman" w:hAnsi="Calibri" w:cs="Calibri"/>
          <w:b/>
          <w:bCs/>
          <w:color w:val="000000"/>
          <w:sz w:val="24"/>
          <w:szCs w:val="24"/>
        </w:rPr>
        <w:t>Angeles</w:t>
      </w:r>
      <w:proofErr w:type="spellEnd"/>
      <w:r w:rsidRPr="00B72B6C">
        <w:rPr>
          <w:rFonts w:ascii="Calibri" w:eastAsia="Times New Roman" w:hAnsi="Calibri" w:cs="Calibri"/>
          <w:b/>
          <w:bCs/>
          <w:color w:val="000000"/>
          <w:sz w:val="24"/>
          <w:szCs w:val="24"/>
        </w:rPr>
        <w:t xml:space="preserve"> Peña Hernández</w:t>
      </w:r>
    </w:p>
    <w:p w14:paraId="64B230A4" w14:textId="0DA65992" w:rsidR="00826E8A" w:rsidRPr="00B72B6C" w:rsidRDefault="00A7553B" w:rsidP="00B72B6C">
      <w:pPr>
        <w:pBdr>
          <w:top w:val="nil"/>
          <w:left w:val="nil"/>
          <w:bottom w:val="nil"/>
          <w:right w:val="nil"/>
          <w:between w:val="nil"/>
        </w:pBdr>
        <w:spacing w:before="0" w:after="0" w:line="276" w:lineRule="auto"/>
        <w:jc w:val="right"/>
        <w:rPr>
          <w:rFonts w:ascii="Times New Roman" w:eastAsia="Times New Roman" w:hAnsi="Times New Roman" w:cs="Times New Roman"/>
          <w:color w:val="000000"/>
          <w:sz w:val="24"/>
          <w:szCs w:val="24"/>
        </w:rPr>
      </w:pPr>
      <w:r w:rsidRPr="00B72B6C">
        <w:rPr>
          <w:rFonts w:ascii="Times New Roman" w:eastAsia="Times New Roman" w:hAnsi="Times New Roman" w:cs="Times New Roman"/>
          <w:color w:val="000000"/>
          <w:sz w:val="24"/>
          <w:szCs w:val="24"/>
        </w:rPr>
        <w:t>Universidad Veracruzana</w:t>
      </w:r>
      <w:r w:rsidR="00B72B6C" w:rsidRPr="00B72B6C">
        <w:rPr>
          <w:rFonts w:ascii="Times New Roman" w:eastAsia="Times New Roman" w:hAnsi="Times New Roman" w:cs="Times New Roman"/>
          <w:color w:val="000000"/>
          <w:sz w:val="24"/>
          <w:szCs w:val="24"/>
        </w:rPr>
        <w:t>, México</w:t>
      </w:r>
    </w:p>
    <w:p w14:paraId="783D29DC" w14:textId="77777777" w:rsidR="00826E8A" w:rsidRPr="00B72B6C" w:rsidRDefault="005521E6" w:rsidP="00B72B6C">
      <w:pPr>
        <w:pBdr>
          <w:top w:val="nil"/>
          <w:left w:val="nil"/>
          <w:bottom w:val="nil"/>
          <w:right w:val="nil"/>
          <w:between w:val="nil"/>
        </w:pBdr>
        <w:spacing w:before="0" w:after="0" w:line="276" w:lineRule="auto"/>
        <w:jc w:val="right"/>
        <w:rPr>
          <w:rFonts w:ascii="Calibri" w:eastAsia="Times New Roman" w:hAnsi="Calibri" w:cs="Calibri"/>
          <w:color w:val="FF0000"/>
          <w:sz w:val="24"/>
          <w:szCs w:val="24"/>
        </w:rPr>
      </w:pPr>
      <w:hyperlink r:id="rId10">
        <w:r w:rsidR="00A7553B" w:rsidRPr="00B72B6C">
          <w:rPr>
            <w:rFonts w:ascii="Calibri" w:eastAsia="Times New Roman" w:hAnsi="Calibri" w:cs="Calibri"/>
            <w:color w:val="FF0000"/>
            <w:sz w:val="24"/>
            <w:szCs w:val="24"/>
          </w:rPr>
          <w:t>angpena@uv.mx</w:t>
        </w:r>
      </w:hyperlink>
    </w:p>
    <w:p w14:paraId="5D7BE01F" w14:textId="0DAE5ED2" w:rsidR="00826E8A" w:rsidRPr="00B72B6C" w:rsidRDefault="00A7553B" w:rsidP="00B72B6C">
      <w:pPr>
        <w:pBdr>
          <w:top w:val="nil"/>
          <w:left w:val="nil"/>
          <w:bottom w:val="nil"/>
          <w:right w:val="nil"/>
          <w:between w:val="nil"/>
        </w:pBdr>
        <w:spacing w:before="0" w:after="0" w:line="276" w:lineRule="auto"/>
        <w:jc w:val="right"/>
        <w:rPr>
          <w:rFonts w:ascii="Times New Roman" w:eastAsia="Times New Roman" w:hAnsi="Times New Roman" w:cs="Times New Roman"/>
          <w:color w:val="000000"/>
          <w:sz w:val="24"/>
          <w:szCs w:val="24"/>
        </w:rPr>
      </w:pPr>
      <w:r w:rsidRPr="00B72B6C">
        <w:rPr>
          <w:rFonts w:ascii="Times New Roman" w:eastAsia="Times New Roman" w:hAnsi="Times New Roman" w:cs="Times New Roman"/>
          <w:color w:val="000000"/>
          <w:sz w:val="24"/>
          <w:szCs w:val="24"/>
        </w:rPr>
        <w:t xml:space="preserve">https://orcid.org/0000-0003-4366-2867 </w:t>
      </w:r>
    </w:p>
    <w:p w14:paraId="7451E132" w14:textId="77777777" w:rsidR="00826E8A" w:rsidRPr="00B72B6C" w:rsidRDefault="00826E8A" w:rsidP="00B72B6C">
      <w:pPr>
        <w:spacing w:before="0" w:after="0" w:line="360" w:lineRule="auto"/>
        <w:jc w:val="left"/>
        <w:rPr>
          <w:rFonts w:ascii="Times New Roman" w:eastAsia="Arial" w:hAnsi="Times New Roman" w:cs="Times New Roman"/>
          <w:color w:val="153D63"/>
          <w:sz w:val="24"/>
          <w:szCs w:val="24"/>
        </w:rPr>
      </w:pPr>
    </w:p>
    <w:p w14:paraId="21EC7F61" w14:textId="77777777" w:rsidR="00826E8A" w:rsidRPr="00B72B6C" w:rsidRDefault="00A7553B" w:rsidP="00B72B6C">
      <w:pPr>
        <w:pStyle w:val="Ttulo1"/>
        <w:spacing w:before="0"/>
        <w:rPr>
          <w:rFonts w:ascii="Calibri" w:eastAsia="Times New Roman" w:hAnsi="Calibri" w:cs="Calibri"/>
          <w:i w:val="0"/>
          <w:iCs w:val="0"/>
          <w:sz w:val="28"/>
          <w:szCs w:val="28"/>
        </w:rPr>
      </w:pPr>
      <w:r w:rsidRPr="00B72B6C">
        <w:rPr>
          <w:rFonts w:ascii="Calibri" w:eastAsia="Times New Roman" w:hAnsi="Calibri" w:cs="Calibri"/>
          <w:i w:val="0"/>
          <w:iCs w:val="0"/>
          <w:sz w:val="28"/>
          <w:szCs w:val="28"/>
        </w:rPr>
        <w:t>Resumen</w:t>
      </w:r>
    </w:p>
    <w:p w14:paraId="08DF6C88" w14:textId="7903E66D" w:rsidR="00826E8A" w:rsidRDefault="00A7553B" w:rsidP="00B72B6C">
      <w:pP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violencia entre estudiantes de nivel secundaria ha alcanzado tal magnitud las agresiones tienden a ser normalizadas o incluso justificadas por quienes las ejercen</w:t>
      </w:r>
      <w:r w:rsidR="0062732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las presencian o las sufren. Esta tendencia no es exclusiva del contexto local, sino que se refleja también a nivel nacional e internacional, como lo demuestra el incremento constante en los reportes de casos en instituciones escolares. El objetivo </w:t>
      </w:r>
      <w:r w:rsidR="00627325">
        <w:rPr>
          <w:rFonts w:ascii="Times New Roman" w:eastAsia="Times New Roman" w:hAnsi="Times New Roman" w:cs="Times New Roman"/>
          <w:color w:val="000000"/>
          <w:sz w:val="24"/>
          <w:szCs w:val="24"/>
        </w:rPr>
        <w:t xml:space="preserve">del estudio fue </w:t>
      </w:r>
      <w:r>
        <w:rPr>
          <w:rFonts w:ascii="Times New Roman" w:eastAsia="Times New Roman" w:hAnsi="Times New Roman" w:cs="Times New Roman"/>
          <w:color w:val="000000"/>
          <w:sz w:val="24"/>
          <w:szCs w:val="24"/>
        </w:rPr>
        <w:t xml:space="preserve">analizar los factores sociales y culturales que </w:t>
      </w:r>
      <w:r w:rsidR="00891C09" w:rsidRPr="00891C09">
        <w:rPr>
          <w:rFonts w:ascii="Times New Roman" w:eastAsia="Times New Roman" w:hAnsi="Times New Roman" w:cs="Times New Roman"/>
          <w:color w:val="000000"/>
          <w:sz w:val="24"/>
          <w:szCs w:val="24"/>
        </w:rPr>
        <w:t>se relacionan con</w:t>
      </w:r>
      <w:r w:rsidRPr="00891C09">
        <w:rPr>
          <w:rFonts w:ascii="Times New Roman" w:eastAsia="Times New Roman" w:hAnsi="Times New Roman" w:cs="Times New Roman"/>
          <w:color w:val="000000"/>
          <w:sz w:val="24"/>
          <w:szCs w:val="24"/>
        </w:rPr>
        <w:t xml:space="preserve"> la violencia escolar entre estudiantes de</w:t>
      </w:r>
      <w:r>
        <w:rPr>
          <w:rFonts w:ascii="Times New Roman" w:eastAsia="Times New Roman" w:hAnsi="Times New Roman" w:cs="Times New Roman"/>
          <w:color w:val="000000"/>
          <w:sz w:val="24"/>
          <w:szCs w:val="24"/>
        </w:rPr>
        <w:t xml:space="preserve"> primer grado de la Escuela Secundaria Técnica Industrial No. 97, en el municipio de Xalapa, Veracruz, México. La metodología utilizada fue cuantitativa de tipo correlacional</w:t>
      </w:r>
      <w:r w:rsidR="00627325">
        <w:rPr>
          <w:rFonts w:ascii="Times New Roman" w:eastAsia="Times New Roman" w:hAnsi="Times New Roman" w:cs="Times New Roman"/>
          <w:color w:val="000000"/>
          <w:sz w:val="24"/>
          <w:szCs w:val="24"/>
        </w:rPr>
        <w:t xml:space="preserve"> transeccional</w:t>
      </w:r>
      <w:r>
        <w:rPr>
          <w:rFonts w:ascii="Times New Roman" w:eastAsia="Times New Roman" w:hAnsi="Times New Roman" w:cs="Times New Roman"/>
          <w:color w:val="000000"/>
          <w:sz w:val="24"/>
          <w:szCs w:val="24"/>
        </w:rPr>
        <w:t>, con un diseño transeccional</w:t>
      </w:r>
      <w:r w:rsidR="00293A25">
        <w:rPr>
          <w:rFonts w:ascii="Times New Roman" w:eastAsia="Times New Roman" w:hAnsi="Times New Roman" w:cs="Times New Roman"/>
          <w:color w:val="000000"/>
          <w:sz w:val="24"/>
          <w:szCs w:val="24"/>
        </w:rPr>
        <w:t>.</w:t>
      </w:r>
      <w:r w:rsidR="0062732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627325">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z w:val="24"/>
          <w:szCs w:val="24"/>
        </w:rPr>
        <w:t>a muestra estuvo integrada por 54 estudiantes, la técnica</w:t>
      </w:r>
      <w:r w:rsidR="007F3E78">
        <w:rPr>
          <w:rFonts w:ascii="Times New Roman" w:eastAsia="Times New Roman" w:hAnsi="Times New Roman" w:cs="Times New Roman"/>
          <w:color w:val="000000"/>
          <w:sz w:val="24"/>
          <w:szCs w:val="24"/>
        </w:rPr>
        <w:t xml:space="preserve"> </w:t>
      </w:r>
      <w:r w:rsidR="00627325">
        <w:rPr>
          <w:rFonts w:ascii="Times New Roman" w:eastAsia="Times New Roman" w:hAnsi="Times New Roman" w:cs="Times New Roman"/>
          <w:color w:val="000000"/>
          <w:sz w:val="24"/>
          <w:szCs w:val="24"/>
        </w:rPr>
        <w:t xml:space="preserve">de </w:t>
      </w:r>
      <w:proofErr w:type="gramStart"/>
      <w:r w:rsidR="00627325">
        <w:rPr>
          <w:rFonts w:ascii="Times New Roman" w:eastAsia="Times New Roman" w:hAnsi="Times New Roman" w:cs="Times New Roman"/>
          <w:color w:val="000000"/>
          <w:sz w:val="24"/>
          <w:szCs w:val="24"/>
        </w:rPr>
        <w:t xml:space="preserve">recolección </w:t>
      </w:r>
      <w:r>
        <w:rPr>
          <w:rFonts w:ascii="Times New Roman" w:eastAsia="Times New Roman" w:hAnsi="Times New Roman" w:cs="Times New Roman"/>
          <w:color w:val="000000"/>
          <w:sz w:val="24"/>
          <w:szCs w:val="24"/>
        </w:rPr>
        <w:t xml:space="preserve"> </w:t>
      </w:r>
      <w:r w:rsidR="00627325">
        <w:rPr>
          <w:rFonts w:ascii="Times New Roman" w:eastAsia="Times New Roman" w:hAnsi="Times New Roman" w:cs="Times New Roman"/>
          <w:color w:val="000000"/>
          <w:sz w:val="24"/>
          <w:szCs w:val="24"/>
        </w:rPr>
        <w:t>de</w:t>
      </w:r>
      <w:proofErr w:type="gramEnd"/>
      <w:r w:rsidR="0062732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 xml:space="preserve">información fue la encuesta y el instrumento </w:t>
      </w:r>
      <w:r w:rsidR="00627325">
        <w:rPr>
          <w:rFonts w:ascii="Times New Roman" w:eastAsia="Times New Roman" w:hAnsi="Times New Roman" w:cs="Times New Roman"/>
          <w:color w:val="000000"/>
          <w:sz w:val="24"/>
          <w:szCs w:val="24"/>
        </w:rPr>
        <w:t xml:space="preserve">de medición </w:t>
      </w:r>
      <w:r>
        <w:rPr>
          <w:rFonts w:ascii="Times New Roman" w:eastAsia="Times New Roman" w:hAnsi="Times New Roman" w:cs="Times New Roman"/>
          <w:color w:val="000000"/>
          <w:sz w:val="24"/>
          <w:szCs w:val="24"/>
        </w:rPr>
        <w:t xml:space="preserve">fue un cuestionario. Los principales resultados </w:t>
      </w:r>
      <w:r w:rsidR="00300B8C">
        <w:rPr>
          <w:rFonts w:ascii="Times New Roman" w:eastAsia="Times New Roman" w:hAnsi="Times New Roman" w:cs="Times New Roman"/>
          <w:color w:val="000000"/>
          <w:sz w:val="24"/>
          <w:szCs w:val="24"/>
        </w:rPr>
        <w:t>evidencian</w:t>
      </w:r>
      <w:r>
        <w:rPr>
          <w:rFonts w:ascii="Times New Roman" w:eastAsia="Times New Roman" w:hAnsi="Times New Roman" w:cs="Times New Roman"/>
          <w:color w:val="000000"/>
          <w:sz w:val="24"/>
          <w:szCs w:val="24"/>
        </w:rPr>
        <w:t xml:space="preserve"> la existencia de la violencia </w:t>
      </w:r>
      <w:r w:rsidR="00120B9A">
        <w:rPr>
          <w:rFonts w:ascii="Times New Roman" w:eastAsia="Times New Roman" w:hAnsi="Times New Roman" w:cs="Times New Roman"/>
          <w:color w:val="000000"/>
          <w:sz w:val="24"/>
          <w:szCs w:val="24"/>
        </w:rPr>
        <w:t>escolar por</w:t>
      </w:r>
      <w:r>
        <w:rPr>
          <w:rFonts w:ascii="Times New Roman" w:eastAsia="Times New Roman" w:hAnsi="Times New Roman" w:cs="Times New Roman"/>
          <w:color w:val="000000"/>
          <w:sz w:val="24"/>
          <w:szCs w:val="24"/>
        </w:rPr>
        <w:t xml:space="preserve"> la necesidad de encajar con sus iguales</w:t>
      </w:r>
      <w:r w:rsidR="00120B9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los factores culturales entre ellos la crianza, las creencias y las costumbres</w:t>
      </w:r>
      <w:r w:rsidR="00627325">
        <w:rPr>
          <w:rFonts w:ascii="Times New Roman" w:eastAsia="Times New Roman" w:hAnsi="Times New Roman" w:cs="Times New Roman"/>
          <w:color w:val="000000"/>
          <w:sz w:val="24"/>
          <w:szCs w:val="24"/>
        </w:rPr>
        <w:t xml:space="preserve"> </w:t>
      </w:r>
      <w:r w:rsidR="00891C09" w:rsidRPr="00293A25">
        <w:rPr>
          <w:rFonts w:ascii="Times New Roman" w:eastAsia="Times New Roman" w:hAnsi="Times New Roman" w:cs="Times New Roman"/>
          <w:color w:val="000000"/>
          <w:sz w:val="24"/>
          <w:szCs w:val="24"/>
        </w:rPr>
        <w:t>se asocian</w:t>
      </w:r>
      <w:r w:rsidR="00891C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manera significativa en la violencia </w:t>
      </w:r>
      <w:r w:rsidR="00120B9A">
        <w:rPr>
          <w:rFonts w:ascii="Times New Roman" w:eastAsia="Times New Roman" w:hAnsi="Times New Roman" w:cs="Times New Roman"/>
          <w:color w:val="000000"/>
          <w:sz w:val="24"/>
          <w:szCs w:val="24"/>
        </w:rPr>
        <w:t xml:space="preserve">escolar manifestándose de manera </w:t>
      </w:r>
      <w:r>
        <w:rPr>
          <w:rFonts w:ascii="Times New Roman" w:eastAsia="Times New Roman" w:hAnsi="Times New Roman" w:cs="Times New Roman"/>
          <w:color w:val="000000"/>
          <w:sz w:val="24"/>
          <w:szCs w:val="24"/>
        </w:rPr>
        <w:t xml:space="preserve">física y verbal. </w:t>
      </w:r>
      <w:r w:rsidR="007F3E78">
        <w:rPr>
          <w:rFonts w:ascii="Times New Roman" w:eastAsia="Times New Roman" w:hAnsi="Times New Roman" w:cs="Times New Roman"/>
          <w:color w:val="000000"/>
          <w:sz w:val="24"/>
          <w:szCs w:val="24"/>
        </w:rPr>
        <w:t xml:space="preserve">El factor social </w:t>
      </w:r>
      <w:r w:rsidR="007F3E78" w:rsidRPr="00300B8C">
        <w:rPr>
          <w:rFonts w:ascii="Times New Roman" w:eastAsia="Times New Roman" w:hAnsi="Times New Roman" w:cs="Times New Roman"/>
          <w:color w:val="000000"/>
          <w:sz w:val="24"/>
          <w:szCs w:val="24"/>
        </w:rPr>
        <w:t>Grupo de Iguales</w:t>
      </w:r>
      <w:r w:rsidR="007F3E78">
        <w:rPr>
          <w:rFonts w:ascii="Times New Roman" w:eastAsia="Times New Roman" w:hAnsi="Times New Roman" w:cs="Times New Roman"/>
          <w:i/>
          <w:iCs/>
          <w:color w:val="000000"/>
          <w:sz w:val="24"/>
          <w:szCs w:val="24"/>
        </w:rPr>
        <w:t xml:space="preserve"> </w:t>
      </w:r>
      <w:r w:rsidR="00891C09" w:rsidRPr="00891C09">
        <w:rPr>
          <w:rFonts w:ascii="Times New Roman" w:eastAsia="Times New Roman" w:hAnsi="Times New Roman" w:cs="Times New Roman"/>
          <w:color w:val="000000"/>
          <w:sz w:val="24"/>
          <w:szCs w:val="24"/>
        </w:rPr>
        <w:t>se relaciona</w:t>
      </w:r>
      <w:r w:rsidR="007F3E78">
        <w:rPr>
          <w:rFonts w:ascii="Times New Roman" w:eastAsia="Times New Roman" w:hAnsi="Times New Roman" w:cs="Times New Roman"/>
          <w:color w:val="000000"/>
          <w:sz w:val="24"/>
          <w:szCs w:val="24"/>
        </w:rPr>
        <w:t xml:space="preserve"> significativamente en la violencia escolar</w:t>
      </w:r>
      <w:r w:rsidR="00300B8C">
        <w:rPr>
          <w:rFonts w:ascii="Times New Roman" w:eastAsia="Times New Roman" w:hAnsi="Times New Roman" w:cs="Times New Roman"/>
          <w:color w:val="000000"/>
          <w:sz w:val="24"/>
          <w:szCs w:val="24"/>
        </w:rPr>
        <w:t xml:space="preserve"> entre los estudiantes. </w:t>
      </w:r>
      <w:r>
        <w:rPr>
          <w:rFonts w:ascii="Times New Roman" w:eastAsia="Times New Roman" w:hAnsi="Times New Roman" w:cs="Times New Roman"/>
          <w:color w:val="000000"/>
          <w:sz w:val="24"/>
          <w:szCs w:val="24"/>
        </w:rPr>
        <w:t>El artículo pone de manifiesto la importancia de atender al grupo de e</w:t>
      </w:r>
      <w:r w:rsidR="007F3E78">
        <w:rPr>
          <w:rFonts w:ascii="Times New Roman" w:eastAsia="Times New Roman" w:hAnsi="Times New Roman" w:cs="Times New Roman"/>
          <w:color w:val="000000"/>
          <w:sz w:val="24"/>
          <w:szCs w:val="24"/>
        </w:rPr>
        <w:t>tario</w:t>
      </w:r>
      <w:r>
        <w:rPr>
          <w:rFonts w:ascii="Times New Roman" w:eastAsia="Times New Roman" w:hAnsi="Times New Roman" w:cs="Times New Roman"/>
          <w:color w:val="000000"/>
          <w:sz w:val="24"/>
          <w:szCs w:val="24"/>
        </w:rPr>
        <w:t xml:space="preserve"> adolescen</w:t>
      </w:r>
      <w:r w:rsidR="007F3E78">
        <w:rPr>
          <w:rFonts w:ascii="Times New Roman" w:eastAsia="Times New Roman" w:hAnsi="Times New Roman" w:cs="Times New Roman"/>
          <w:color w:val="000000"/>
          <w:sz w:val="24"/>
          <w:szCs w:val="24"/>
        </w:rPr>
        <w:t>te</w:t>
      </w:r>
      <w:r>
        <w:rPr>
          <w:rFonts w:ascii="Times New Roman" w:eastAsia="Times New Roman" w:hAnsi="Times New Roman" w:cs="Times New Roman"/>
          <w:color w:val="000000"/>
          <w:sz w:val="24"/>
          <w:szCs w:val="24"/>
        </w:rPr>
        <w:t>, a fin de reorientar sus patrones de comportamientos desde los actores educativos para lograr un desarrollo integral que los lleve a una sana convivencia.</w:t>
      </w:r>
    </w:p>
    <w:p w14:paraId="7E534B09" w14:textId="14445F4D" w:rsidR="00826E8A" w:rsidRDefault="00A7553B" w:rsidP="00B72B6C">
      <w:pPr>
        <w:spacing w:before="0" w:after="0" w:line="360" w:lineRule="auto"/>
        <w:rPr>
          <w:rFonts w:ascii="Times New Roman" w:eastAsia="Times New Roman" w:hAnsi="Times New Roman" w:cs="Times New Roman"/>
          <w:color w:val="000000"/>
          <w:sz w:val="24"/>
          <w:szCs w:val="24"/>
        </w:rPr>
      </w:pPr>
      <w:r w:rsidRPr="00B72B6C">
        <w:rPr>
          <w:rFonts w:ascii="Calibri" w:eastAsia="Times New Roman" w:hAnsi="Calibri" w:cs="Calibri"/>
          <w:b/>
          <w:bCs/>
          <w:color w:val="000000"/>
          <w:sz w:val="28"/>
          <w:szCs w:val="28"/>
        </w:rPr>
        <w:t>Palabras clave:</w:t>
      </w:r>
      <w:r>
        <w:rPr>
          <w:rFonts w:ascii="Times New Roman" w:eastAsia="Times New Roman" w:hAnsi="Times New Roman" w:cs="Times New Roman"/>
          <w:color w:val="000000"/>
          <w:sz w:val="24"/>
          <w:szCs w:val="24"/>
        </w:rPr>
        <w:t xml:space="preserve"> </w:t>
      </w:r>
      <w:r w:rsidRPr="00B72B6C">
        <w:rPr>
          <w:rFonts w:ascii="Times New Roman" w:eastAsia="Times New Roman" w:hAnsi="Times New Roman" w:cs="Times New Roman"/>
          <w:color w:val="000000"/>
          <w:sz w:val="24"/>
          <w:szCs w:val="24"/>
        </w:rPr>
        <w:t>Violencia escolar, factores sociales, factores culturales, contexto escolar</w:t>
      </w:r>
      <w:r w:rsidR="00B72B6C">
        <w:rPr>
          <w:rFonts w:ascii="Times New Roman" w:eastAsia="Times New Roman" w:hAnsi="Times New Roman" w:cs="Times New Roman"/>
          <w:color w:val="000000"/>
          <w:sz w:val="24"/>
          <w:szCs w:val="24"/>
        </w:rPr>
        <w:t>.</w:t>
      </w:r>
    </w:p>
    <w:p w14:paraId="518C64C9" w14:textId="77777777" w:rsidR="00B72B6C" w:rsidRPr="00B72B6C" w:rsidRDefault="00B72B6C" w:rsidP="00B72B6C">
      <w:pPr>
        <w:spacing w:before="0" w:after="0" w:line="360" w:lineRule="auto"/>
        <w:rPr>
          <w:rFonts w:ascii="Times New Roman" w:eastAsia="Times New Roman" w:hAnsi="Times New Roman" w:cs="Times New Roman"/>
          <w:color w:val="000000"/>
          <w:sz w:val="24"/>
          <w:szCs w:val="24"/>
        </w:rPr>
      </w:pPr>
    </w:p>
    <w:p w14:paraId="4E5203B7" w14:textId="2A20C075" w:rsidR="00891C09" w:rsidRPr="005521E6" w:rsidRDefault="00891C09" w:rsidP="00B72B6C">
      <w:pPr>
        <w:spacing w:before="0" w:after="0" w:line="360" w:lineRule="auto"/>
        <w:rPr>
          <w:rFonts w:ascii="Calibri" w:eastAsia="Times New Roman" w:hAnsi="Calibri" w:cs="Calibri"/>
          <w:b/>
          <w:bCs/>
          <w:color w:val="000000"/>
          <w:sz w:val="28"/>
          <w:szCs w:val="28"/>
          <w:lang w:val="en-US"/>
        </w:rPr>
      </w:pPr>
      <w:r w:rsidRPr="005521E6">
        <w:rPr>
          <w:rFonts w:ascii="Calibri" w:eastAsia="Times New Roman" w:hAnsi="Calibri" w:cs="Calibri"/>
          <w:b/>
          <w:bCs/>
          <w:color w:val="000000"/>
          <w:sz w:val="28"/>
          <w:szCs w:val="28"/>
          <w:lang w:val="en-US"/>
        </w:rPr>
        <w:t>Abstract</w:t>
      </w:r>
    </w:p>
    <w:p w14:paraId="3AAAAF44" w14:textId="6D2C74CA" w:rsidR="00891C09" w:rsidRPr="00B72B6C" w:rsidRDefault="00891C09" w:rsidP="00B72B6C">
      <w:pPr>
        <w:spacing w:before="0" w:after="0" w:line="360" w:lineRule="auto"/>
        <w:rPr>
          <w:rFonts w:ascii="Times New Roman" w:eastAsia="Times New Roman" w:hAnsi="Times New Roman" w:cs="Times New Roman"/>
          <w:color w:val="000000"/>
          <w:sz w:val="24"/>
          <w:szCs w:val="24"/>
          <w:lang w:val="en-US"/>
        </w:rPr>
      </w:pPr>
      <w:r w:rsidRPr="00B72B6C">
        <w:rPr>
          <w:rFonts w:ascii="Times New Roman" w:eastAsia="Times New Roman" w:hAnsi="Times New Roman" w:cs="Times New Roman"/>
          <w:color w:val="000000"/>
          <w:sz w:val="24"/>
          <w:szCs w:val="24"/>
          <w:lang w:val="en-US"/>
        </w:rPr>
        <w:t xml:space="preserve">Violence among secondary school students has reached such a magnitude that aggressive behaviors tend to be normalized or even justified by those who perpetrate, witness, or experience them. This trend is not exclusive to the local context but is also reflected at the national and international levels, as evidenced by the steady increase in reported cases within educational institutions. The objective of this study was to analyze the social and cultural factors is relate to school violence among first-grade students at Escuela </w:t>
      </w:r>
      <w:proofErr w:type="spellStart"/>
      <w:r w:rsidRPr="00B72B6C">
        <w:rPr>
          <w:rFonts w:ascii="Times New Roman" w:eastAsia="Times New Roman" w:hAnsi="Times New Roman" w:cs="Times New Roman"/>
          <w:color w:val="000000"/>
          <w:sz w:val="24"/>
          <w:szCs w:val="24"/>
          <w:lang w:val="en-US"/>
        </w:rPr>
        <w:t>Secundaria</w:t>
      </w:r>
      <w:proofErr w:type="spellEnd"/>
      <w:r w:rsidRPr="00B72B6C">
        <w:rPr>
          <w:rFonts w:ascii="Times New Roman" w:eastAsia="Times New Roman" w:hAnsi="Times New Roman" w:cs="Times New Roman"/>
          <w:color w:val="000000"/>
          <w:sz w:val="24"/>
          <w:szCs w:val="24"/>
          <w:lang w:val="en-US"/>
        </w:rPr>
        <w:t xml:space="preserve"> Técnica Industrial No. 97, located in the municipality of </w:t>
      </w:r>
      <w:proofErr w:type="spellStart"/>
      <w:r w:rsidRPr="00B72B6C">
        <w:rPr>
          <w:rFonts w:ascii="Times New Roman" w:eastAsia="Times New Roman" w:hAnsi="Times New Roman" w:cs="Times New Roman"/>
          <w:color w:val="000000"/>
          <w:sz w:val="24"/>
          <w:szCs w:val="24"/>
          <w:lang w:val="en-US"/>
        </w:rPr>
        <w:t>Xalapa</w:t>
      </w:r>
      <w:proofErr w:type="spellEnd"/>
      <w:r w:rsidRPr="00B72B6C">
        <w:rPr>
          <w:rFonts w:ascii="Times New Roman" w:eastAsia="Times New Roman" w:hAnsi="Times New Roman" w:cs="Times New Roman"/>
          <w:color w:val="000000"/>
          <w:sz w:val="24"/>
          <w:szCs w:val="24"/>
          <w:lang w:val="en-US"/>
        </w:rPr>
        <w:t>, Veracruz, Mexico. A quantitative, correlational methodology was employed, utilizing a cross-sectional design for data collection. The sample comprised 54 students; the data collection technique was the survey, and the measurement instrument was a questionnaire. The main findings reveal the presence of school violence driven by the need to fit in with peers. Cultural factors, including upbringing, beliefs, and customs, significantly the as</w:t>
      </w:r>
      <w:r w:rsidR="00293A25" w:rsidRPr="00B72B6C">
        <w:rPr>
          <w:rFonts w:ascii="Times New Roman" w:eastAsia="Times New Roman" w:hAnsi="Times New Roman" w:cs="Times New Roman"/>
          <w:color w:val="000000"/>
          <w:sz w:val="24"/>
          <w:szCs w:val="24"/>
          <w:lang w:val="en-US"/>
        </w:rPr>
        <w:t>s</w:t>
      </w:r>
      <w:r w:rsidRPr="00B72B6C">
        <w:rPr>
          <w:rFonts w:ascii="Times New Roman" w:eastAsia="Times New Roman" w:hAnsi="Times New Roman" w:cs="Times New Roman"/>
          <w:color w:val="000000"/>
          <w:sz w:val="24"/>
          <w:szCs w:val="24"/>
          <w:lang w:val="en-US"/>
        </w:rPr>
        <w:t>oc</w:t>
      </w:r>
      <w:r w:rsidR="00293A25" w:rsidRPr="00B72B6C">
        <w:rPr>
          <w:rFonts w:ascii="Times New Roman" w:eastAsia="Times New Roman" w:hAnsi="Times New Roman" w:cs="Times New Roman"/>
          <w:color w:val="000000"/>
          <w:sz w:val="24"/>
          <w:szCs w:val="24"/>
          <w:lang w:val="en-US"/>
        </w:rPr>
        <w:t>iate</w:t>
      </w:r>
      <w:r w:rsidRPr="00B72B6C">
        <w:rPr>
          <w:rFonts w:ascii="Times New Roman" w:eastAsia="Times New Roman" w:hAnsi="Times New Roman" w:cs="Times New Roman"/>
          <w:color w:val="000000"/>
          <w:sz w:val="24"/>
          <w:szCs w:val="24"/>
          <w:lang w:val="en-US"/>
        </w:rPr>
        <w:t xml:space="preserve"> school violence, which manifests in both physical and verbal forms. The social factor of the peer group significantly is related school violence among students. This article highlights the importance of addressing the adolescent age group in order to redirect their behavioral patterns through the involvement of educational stakeholders, thereby fostering holistic development conducive to healthy coexistence.</w:t>
      </w:r>
    </w:p>
    <w:p w14:paraId="2603F033" w14:textId="39B66E0B" w:rsidR="00826E8A" w:rsidRDefault="00A7553B" w:rsidP="00B72B6C">
      <w:pPr>
        <w:spacing w:before="0" w:after="0" w:line="360" w:lineRule="auto"/>
        <w:rPr>
          <w:rFonts w:ascii="Times New Roman" w:eastAsia="Times New Roman" w:hAnsi="Times New Roman" w:cs="Times New Roman"/>
          <w:b/>
          <w:bCs/>
          <w:i/>
          <w:iCs/>
          <w:color w:val="000000"/>
          <w:sz w:val="24"/>
          <w:szCs w:val="24"/>
          <w:lang w:val="en-US"/>
        </w:rPr>
      </w:pPr>
      <w:r w:rsidRPr="00B72B6C">
        <w:rPr>
          <w:rFonts w:ascii="Calibri" w:eastAsia="Times New Roman" w:hAnsi="Calibri" w:cs="Calibri"/>
          <w:b/>
          <w:bCs/>
          <w:color w:val="000000"/>
          <w:sz w:val="28"/>
          <w:szCs w:val="28"/>
          <w:lang w:val="en-US"/>
        </w:rPr>
        <w:t>Keywords:</w:t>
      </w:r>
      <w:r w:rsidRPr="00E12C50">
        <w:rPr>
          <w:rFonts w:ascii="Times New Roman" w:eastAsia="Times New Roman" w:hAnsi="Times New Roman" w:cs="Times New Roman"/>
          <w:color w:val="000000"/>
          <w:sz w:val="24"/>
          <w:szCs w:val="24"/>
          <w:lang w:val="en-US"/>
        </w:rPr>
        <w:t xml:space="preserve"> School violence, social factors, cultural factors, school context</w:t>
      </w:r>
      <w:r w:rsidR="00B72B6C">
        <w:rPr>
          <w:rFonts w:ascii="Times New Roman" w:eastAsia="Times New Roman" w:hAnsi="Times New Roman" w:cs="Times New Roman"/>
          <w:b/>
          <w:bCs/>
          <w:i/>
          <w:iCs/>
          <w:color w:val="000000"/>
          <w:sz w:val="24"/>
          <w:szCs w:val="24"/>
          <w:lang w:val="en-US"/>
        </w:rPr>
        <w:t>.</w:t>
      </w:r>
    </w:p>
    <w:p w14:paraId="266473EF" w14:textId="77777777" w:rsidR="00B72B6C" w:rsidRDefault="00B72B6C" w:rsidP="00B72B6C">
      <w:pPr>
        <w:spacing w:before="0" w:after="0" w:line="360" w:lineRule="auto"/>
        <w:rPr>
          <w:rFonts w:ascii="Times New Roman" w:eastAsia="Times New Roman" w:hAnsi="Times New Roman" w:cs="Times New Roman"/>
          <w:b/>
          <w:bCs/>
          <w:i/>
          <w:iCs/>
          <w:color w:val="000000"/>
          <w:sz w:val="24"/>
          <w:szCs w:val="24"/>
          <w:lang w:val="en-US"/>
        </w:rPr>
      </w:pPr>
    </w:p>
    <w:p w14:paraId="723F3B07" w14:textId="77777777" w:rsidR="005521E6" w:rsidRDefault="005521E6" w:rsidP="00B72B6C">
      <w:pPr>
        <w:spacing w:before="0" w:after="0" w:line="360" w:lineRule="auto"/>
        <w:rPr>
          <w:rFonts w:ascii="Times New Roman" w:eastAsia="Times New Roman" w:hAnsi="Times New Roman" w:cs="Times New Roman"/>
          <w:b/>
          <w:bCs/>
          <w:i/>
          <w:iCs/>
          <w:color w:val="000000"/>
          <w:sz w:val="24"/>
          <w:szCs w:val="24"/>
          <w:lang w:val="en-US"/>
        </w:rPr>
      </w:pPr>
    </w:p>
    <w:p w14:paraId="6D5F9333" w14:textId="77777777" w:rsidR="005521E6" w:rsidRDefault="005521E6" w:rsidP="00B72B6C">
      <w:pPr>
        <w:spacing w:before="0" w:after="0" w:line="360" w:lineRule="auto"/>
        <w:rPr>
          <w:rFonts w:ascii="Times New Roman" w:eastAsia="Times New Roman" w:hAnsi="Times New Roman" w:cs="Times New Roman"/>
          <w:b/>
          <w:bCs/>
          <w:i/>
          <w:iCs/>
          <w:color w:val="000000"/>
          <w:sz w:val="24"/>
          <w:szCs w:val="24"/>
          <w:lang w:val="en-US"/>
        </w:rPr>
      </w:pPr>
    </w:p>
    <w:p w14:paraId="4F232072" w14:textId="5C01151E" w:rsidR="00B72B6C" w:rsidRPr="005521E6" w:rsidRDefault="00B72B6C" w:rsidP="00B72B6C">
      <w:pPr>
        <w:spacing w:before="0" w:after="0" w:line="360" w:lineRule="auto"/>
        <w:rPr>
          <w:rFonts w:ascii="Calibri" w:eastAsia="Times New Roman" w:hAnsi="Calibri" w:cs="Calibri"/>
          <w:b/>
          <w:bCs/>
          <w:color w:val="000000"/>
          <w:sz w:val="28"/>
          <w:szCs w:val="28"/>
        </w:rPr>
      </w:pPr>
      <w:r w:rsidRPr="005521E6">
        <w:rPr>
          <w:rFonts w:ascii="Calibri" w:eastAsia="Times New Roman" w:hAnsi="Calibri" w:cs="Calibri"/>
          <w:b/>
          <w:bCs/>
          <w:color w:val="000000"/>
          <w:sz w:val="28"/>
          <w:szCs w:val="28"/>
        </w:rPr>
        <w:lastRenderedPageBreak/>
        <w:t>Resumo</w:t>
      </w:r>
    </w:p>
    <w:p w14:paraId="47E204E7" w14:textId="5013C7CE" w:rsidR="00B72B6C" w:rsidRPr="00B72B6C" w:rsidRDefault="00B72B6C" w:rsidP="00B72B6C">
      <w:pPr>
        <w:spacing w:before="0" w:after="0" w:line="360" w:lineRule="auto"/>
        <w:rPr>
          <w:rFonts w:ascii="Times New Roman" w:eastAsia="Times New Roman" w:hAnsi="Times New Roman" w:cs="Times New Roman"/>
          <w:color w:val="000000"/>
          <w:sz w:val="24"/>
          <w:szCs w:val="24"/>
        </w:rPr>
      </w:pPr>
      <w:r w:rsidRPr="00B72B6C">
        <w:rPr>
          <w:rFonts w:ascii="Times New Roman" w:eastAsia="Times New Roman" w:hAnsi="Times New Roman" w:cs="Times New Roman"/>
          <w:color w:val="000000"/>
          <w:sz w:val="24"/>
          <w:szCs w:val="24"/>
        </w:rPr>
        <w:t xml:space="preserve">A </w:t>
      </w:r>
      <w:proofErr w:type="spellStart"/>
      <w:r w:rsidRPr="00B72B6C">
        <w:rPr>
          <w:rFonts w:ascii="Times New Roman" w:eastAsia="Times New Roman" w:hAnsi="Times New Roman" w:cs="Times New Roman"/>
          <w:color w:val="000000"/>
          <w:sz w:val="24"/>
          <w:szCs w:val="24"/>
        </w:rPr>
        <w:t>violência</w:t>
      </w:r>
      <w:proofErr w:type="spellEnd"/>
      <w:r w:rsidRPr="00B72B6C">
        <w:rPr>
          <w:rFonts w:ascii="Times New Roman" w:eastAsia="Times New Roman" w:hAnsi="Times New Roman" w:cs="Times New Roman"/>
          <w:color w:val="000000"/>
          <w:sz w:val="24"/>
          <w:szCs w:val="24"/>
        </w:rPr>
        <w:t xml:space="preserve"> entre </w:t>
      </w:r>
      <w:proofErr w:type="spellStart"/>
      <w:r w:rsidRPr="00B72B6C">
        <w:rPr>
          <w:rFonts w:ascii="Times New Roman" w:eastAsia="Times New Roman" w:hAnsi="Times New Roman" w:cs="Times New Roman"/>
          <w:color w:val="000000"/>
          <w:sz w:val="24"/>
          <w:szCs w:val="24"/>
        </w:rPr>
        <w:t>estudantes</w:t>
      </w:r>
      <w:proofErr w:type="spellEnd"/>
      <w:r w:rsidRPr="00B72B6C">
        <w:rPr>
          <w:rFonts w:ascii="Times New Roman" w:eastAsia="Times New Roman" w:hAnsi="Times New Roman" w:cs="Times New Roman"/>
          <w:color w:val="000000"/>
          <w:sz w:val="24"/>
          <w:szCs w:val="24"/>
        </w:rPr>
        <w:t xml:space="preserve"> do </w:t>
      </w:r>
      <w:proofErr w:type="spellStart"/>
      <w:r w:rsidRPr="00B72B6C">
        <w:rPr>
          <w:rFonts w:ascii="Times New Roman" w:eastAsia="Times New Roman" w:hAnsi="Times New Roman" w:cs="Times New Roman"/>
          <w:color w:val="000000"/>
          <w:sz w:val="24"/>
          <w:szCs w:val="24"/>
        </w:rPr>
        <w:t>ensino</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médio</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atingiu</w:t>
      </w:r>
      <w:proofErr w:type="spellEnd"/>
      <w:r w:rsidRPr="00B72B6C">
        <w:rPr>
          <w:rFonts w:ascii="Times New Roman" w:eastAsia="Times New Roman" w:hAnsi="Times New Roman" w:cs="Times New Roman"/>
          <w:color w:val="000000"/>
          <w:sz w:val="24"/>
          <w:szCs w:val="24"/>
        </w:rPr>
        <w:t xml:space="preserve"> tal </w:t>
      </w:r>
      <w:proofErr w:type="spellStart"/>
      <w:r w:rsidRPr="00B72B6C">
        <w:rPr>
          <w:rFonts w:ascii="Times New Roman" w:eastAsia="Times New Roman" w:hAnsi="Times New Roman" w:cs="Times New Roman"/>
          <w:color w:val="000000"/>
          <w:sz w:val="24"/>
          <w:szCs w:val="24"/>
        </w:rPr>
        <w:t>magnitude</w:t>
      </w:r>
      <w:proofErr w:type="spellEnd"/>
      <w:r w:rsidRPr="00B72B6C">
        <w:rPr>
          <w:rFonts w:ascii="Times New Roman" w:eastAsia="Times New Roman" w:hAnsi="Times New Roman" w:cs="Times New Roman"/>
          <w:color w:val="000000"/>
          <w:sz w:val="24"/>
          <w:szCs w:val="24"/>
        </w:rPr>
        <w:t xml:space="preserve"> que a </w:t>
      </w:r>
      <w:proofErr w:type="spellStart"/>
      <w:r w:rsidRPr="00B72B6C">
        <w:rPr>
          <w:rFonts w:ascii="Times New Roman" w:eastAsia="Times New Roman" w:hAnsi="Times New Roman" w:cs="Times New Roman"/>
          <w:color w:val="000000"/>
          <w:sz w:val="24"/>
          <w:szCs w:val="24"/>
        </w:rPr>
        <w:t>agressão</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tende</w:t>
      </w:r>
      <w:proofErr w:type="spellEnd"/>
      <w:r w:rsidRPr="00B72B6C">
        <w:rPr>
          <w:rFonts w:ascii="Times New Roman" w:eastAsia="Times New Roman" w:hAnsi="Times New Roman" w:cs="Times New Roman"/>
          <w:color w:val="000000"/>
          <w:sz w:val="24"/>
          <w:szCs w:val="24"/>
        </w:rPr>
        <w:t xml:space="preserve"> a ser normalizada </w:t>
      </w:r>
      <w:proofErr w:type="spellStart"/>
      <w:r w:rsidRPr="00B72B6C">
        <w:rPr>
          <w:rFonts w:ascii="Times New Roman" w:eastAsia="Times New Roman" w:hAnsi="Times New Roman" w:cs="Times New Roman"/>
          <w:color w:val="000000"/>
          <w:sz w:val="24"/>
          <w:szCs w:val="24"/>
        </w:rPr>
        <w:t>ou</w:t>
      </w:r>
      <w:proofErr w:type="spellEnd"/>
      <w:r w:rsidRPr="00B72B6C">
        <w:rPr>
          <w:rFonts w:ascii="Times New Roman" w:eastAsia="Times New Roman" w:hAnsi="Times New Roman" w:cs="Times New Roman"/>
          <w:color w:val="000000"/>
          <w:sz w:val="24"/>
          <w:szCs w:val="24"/>
        </w:rPr>
        <w:t xml:space="preserve"> mesmo justificada por </w:t>
      </w:r>
      <w:proofErr w:type="spellStart"/>
      <w:r w:rsidRPr="00B72B6C">
        <w:rPr>
          <w:rFonts w:ascii="Times New Roman" w:eastAsia="Times New Roman" w:hAnsi="Times New Roman" w:cs="Times New Roman"/>
          <w:color w:val="000000"/>
          <w:sz w:val="24"/>
          <w:szCs w:val="24"/>
        </w:rPr>
        <w:t>aqueles</w:t>
      </w:r>
      <w:proofErr w:type="spellEnd"/>
      <w:r w:rsidRPr="00B72B6C">
        <w:rPr>
          <w:rFonts w:ascii="Times New Roman" w:eastAsia="Times New Roman" w:hAnsi="Times New Roman" w:cs="Times New Roman"/>
          <w:color w:val="000000"/>
          <w:sz w:val="24"/>
          <w:szCs w:val="24"/>
        </w:rPr>
        <w:t xml:space="preserve"> que a </w:t>
      </w:r>
      <w:proofErr w:type="spellStart"/>
      <w:r w:rsidRPr="00B72B6C">
        <w:rPr>
          <w:rFonts w:ascii="Times New Roman" w:eastAsia="Times New Roman" w:hAnsi="Times New Roman" w:cs="Times New Roman"/>
          <w:color w:val="000000"/>
          <w:sz w:val="24"/>
          <w:szCs w:val="24"/>
        </w:rPr>
        <w:t>perpetram</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testemunham</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ou</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sofrem</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Essa</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tendência</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não</w:t>
      </w:r>
      <w:proofErr w:type="spellEnd"/>
      <w:r w:rsidRPr="00B72B6C">
        <w:rPr>
          <w:rFonts w:ascii="Times New Roman" w:eastAsia="Times New Roman" w:hAnsi="Times New Roman" w:cs="Times New Roman"/>
          <w:color w:val="000000"/>
          <w:sz w:val="24"/>
          <w:szCs w:val="24"/>
        </w:rPr>
        <w:t xml:space="preserve"> se restringe </w:t>
      </w:r>
      <w:proofErr w:type="spellStart"/>
      <w:r w:rsidRPr="00B72B6C">
        <w:rPr>
          <w:rFonts w:ascii="Times New Roman" w:eastAsia="Times New Roman" w:hAnsi="Times New Roman" w:cs="Times New Roman"/>
          <w:color w:val="000000"/>
          <w:sz w:val="24"/>
          <w:szCs w:val="24"/>
        </w:rPr>
        <w:t>ao</w:t>
      </w:r>
      <w:proofErr w:type="spellEnd"/>
      <w:r w:rsidRPr="00B72B6C">
        <w:rPr>
          <w:rFonts w:ascii="Times New Roman" w:eastAsia="Times New Roman" w:hAnsi="Times New Roman" w:cs="Times New Roman"/>
          <w:color w:val="000000"/>
          <w:sz w:val="24"/>
          <w:szCs w:val="24"/>
        </w:rPr>
        <w:t xml:space="preserve"> contexto local, mas </w:t>
      </w:r>
      <w:proofErr w:type="spellStart"/>
      <w:r w:rsidRPr="00B72B6C">
        <w:rPr>
          <w:rFonts w:ascii="Times New Roman" w:eastAsia="Times New Roman" w:hAnsi="Times New Roman" w:cs="Times New Roman"/>
          <w:color w:val="000000"/>
          <w:sz w:val="24"/>
          <w:szCs w:val="24"/>
        </w:rPr>
        <w:t>também</w:t>
      </w:r>
      <w:proofErr w:type="spellEnd"/>
      <w:r w:rsidRPr="00B72B6C">
        <w:rPr>
          <w:rFonts w:ascii="Times New Roman" w:eastAsia="Times New Roman" w:hAnsi="Times New Roman" w:cs="Times New Roman"/>
          <w:color w:val="000000"/>
          <w:sz w:val="24"/>
          <w:szCs w:val="24"/>
        </w:rPr>
        <w:t xml:space="preserve"> se reflete nos </w:t>
      </w:r>
      <w:proofErr w:type="spellStart"/>
      <w:r w:rsidRPr="00B72B6C">
        <w:rPr>
          <w:rFonts w:ascii="Times New Roman" w:eastAsia="Times New Roman" w:hAnsi="Times New Roman" w:cs="Times New Roman"/>
          <w:color w:val="000000"/>
          <w:sz w:val="24"/>
          <w:szCs w:val="24"/>
        </w:rPr>
        <w:t>níveis</w:t>
      </w:r>
      <w:proofErr w:type="spellEnd"/>
      <w:r w:rsidRPr="00B72B6C">
        <w:rPr>
          <w:rFonts w:ascii="Times New Roman" w:eastAsia="Times New Roman" w:hAnsi="Times New Roman" w:cs="Times New Roman"/>
          <w:color w:val="000000"/>
          <w:sz w:val="24"/>
          <w:szCs w:val="24"/>
        </w:rPr>
        <w:t xml:space="preserve"> nacional e internacional, como </w:t>
      </w:r>
      <w:proofErr w:type="spellStart"/>
      <w:r w:rsidRPr="00B72B6C">
        <w:rPr>
          <w:rFonts w:ascii="Times New Roman" w:eastAsia="Times New Roman" w:hAnsi="Times New Roman" w:cs="Times New Roman"/>
          <w:color w:val="000000"/>
          <w:sz w:val="24"/>
          <w:szCs w:val="24"/>
        </w:rPr>
        <w:t>demonstra</w:t>
      </w:r>
      <w:proofErr w:type="spellEnd"/>
      <w:r w:rsidRPr="00B72B6C">
        <w:rPr>
          <w:rFonts w:ascii="Times New Roman" w:eastAsia="Times New Roman" w:hAnsi="Times New Roman" w:cs="Times New Roman"/>
          <w:color w:val="000000"/>
          <w:sz w:val="24"/>
          <w:szCs w:val="24"/>
        </w:rPr>
        <w:t xml:space="preserve"> o constante aumento de casos relatados em </w:t>
      </w:r>
      <w:proofErr w:type="spellStart"/>
      <w:r w:rsidRPr="00B72B6C">
        <w:rPr>
          <w:rFonts w:ascii="Times New Roman" w:eastAsia="Times New Roman" w:hAnsi="Times New Roman" w:cs="Times New Roman"/>
          <w:color w:val="000000"/>
          <w:sz w:val="24"/>
          <w:szCs w:val="24"/>
        </w:rPr>
        <w:t>escolas</w:t>
      </w:r>
      <w:proofErr w:type="spellEnd"/>
      <w:r w:rsidRPr="00B72B6C">
        <w:rPr>
          <w:rFonts w:ascii="Times New Roman" w:eastAsia="Times New Roman" w:hAnsi="Times New Roman" w:cs="Times New Roman"/>
          <w:color w:val="000000"/>
          <w:sz w:val="24"/>
          <w:szCs w:val="24"/>
        </w:rPr>
        <w:t xml:space="preserve">. O objetivo </w:t>
      </w:r>
      <w:proofErr w:type="spellStart"/>
      <w:r w:rsidRPr="00B72B6C">
        <w:rPr>
          <w:rFonts w:ascii="Times New Roman" w:eastAsia="Times New Roman" w:hAnsi="Times New Roman" w:cs="Times New Roman"/>
          <w:color w:val="000000"/>
          <w:sz w:val="24"/>
          <w:szCs w:val="24"/>
        </w:rPr>
        <w:t>deste</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estudo</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foi</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analisar</w:t>
      </w:r>
      <w:proofErr w:type="spellEnd"/>
      <w:r w:rsidRPr="00B72B6C">
        <w:rPr>
          <w:rFonts w:ascii="Times New Roman" w:eastAsia="Times New Roman" w:hAnsi="Times New Roman" w:cs="Times New Roman"/>
          <w:color w:val="000000"/>
          <w:sz w:val="24"/>
          <w:szCs w:val="24"/>
        </w:rPr>
        <w:t xml:space="preserve"> os fatores </w:t>
      </w:r>
      <w:proofErr w:type="spellStart"/>
      <w:r w:rsidRPr="00B72B6C">
        <w:rPr>
          <w:rFonts w:ascii="Times New Roman" w:eastAsia="Times New Roman" w:hAnsi="Times New Roman" w:cs="Times New Roman"/>
          <w:color w:val="000000"/>
          <w:sz w:val="24"/>
          <w:szCs w:val="24"/>
        </w:rPr>
        <w:t>socioculturais</w:t>
      </w:r>
      <w:proofErr w:type="spellEnd"/>
      <w:r w:rsidRPr="00B72B6C">
        <w:rPr>
          <w:rFonts w:ascii="Times New Roman" w:eastAsia="Times New Roman" w:hAnsi="Times New Roman" w:cs="Times New Roman"/>
          <w:color w:val="000000"/>
          <w:sz w:val="24"/>
          <w:szCs w:val="24"/>
        </w:rPr>
        <w:t xml:space="preserve"> relacionados à </w:t>
      </w:r>
      <w:proofErr w:type="spellStart"/>
      <w:r w:rsidRPr="00B72B6C">
        <w:rPr>
          <w:rFonts w:ascii="Times New Roman" w:eastAsia="Times New Roman" w:hAnsi="Times New Roman" w:cs="Times New Roman"/>
          <w:color w:val="000000"/>
          <w:sz w:val="24"/>
          <w:szCs w:val="24"/>
        </w:rPr>
        <w:t>violência</w:t>
      </w:r>
      <w:proofErr w:type="spellEnd"/>
      <w:r w:rsidRPr="00B72B6C">
        <w:rPr>
          <w:rFonts w:ascii="Times New Roman" w:eastAsia="Times New Roman" w:hAnsi="Times New Roman" w:cs="Times New Roman"/>
          <w:color w:val="000000"/>
          <w:sz w:val="24"/>
          <w:szCs w:val="24"/>
        </w:rPr>
        <w:t xml:space="preserve"> escolar entre </w:t>
      </w:r>
      <w:proofErr w:type="spellStart"/>
      <w:r w:rsidRPr="00B72B6C">
        <w:rPr>
          <w:rFonts w:ascii="Times New Roman" w:eastAsia="Times New Roman" w:hAnsi="Times New Roman" w:cs="Times New Roman"/>
          <w:color w:val="000000"/>
          <w:sz w:val="24"/>
          <w:szCs w:val="24"/>
        </w:rPr>
        <w:t>alunos</w:t>
      </w:r>
      <w:proofErr w:type="spellEnd"/>
      <w:r w:rsidRPr="00B72B6C">
        <w:rPr>
          <w:rFonts w:ascii="Times New Roman" w:eastAsia="Times New Roman" w:hAnsi="Times New Roman" w:cs="Times New Roman"/>
          <w:color w:val="000000"/>
          <w:sz w:val="24"/>
          <w:szCs w:val="24"/>
        </w:rPr>
        <w:t xml:space="preserve"> do </w:t>
      </w:r>
      <w:proofErr w:type="spellStart"/>
      <w:r w:rsidRPr="00B72B6C">
        <w:rPr>
          <w:rFonts w:ascii="Times New Roman" w:eastAsia="Times New Roman" w:hAnsi="Times New Roman" w:cs="Times New Roman"/>
          <w:color w:val="000000"/>
          <w:sz w:val="24"/>
          <w:szCs w:val="24"/>
        </w:rPr>
        <w:t>primeiro</w:t>
      </w:r>
      <w:proofErr w:type="spellEnd"/>
      <w:r w:rsidRPr="00B72B6C">
        <w:rPr>
          <w:rFonts w:ascii="Times New Roman" w:eastAsia="Times New Roman" w:hAnsi="Times New Roman" w:cs="Times New Roman"/>
          <w:color w:val="000000"/>
          <w:sz w:val="24"/>
          <w:szCs w:val="24"/>
        </w:rPr>
        <w:t xml:space="preserve"> ano do </w:t>
      </w:r>
      <w:proofErr w:type="spellStart"/>
      <w:r w:rsidRPr="00B72B6C">
        <w:rPr>
          <w:rFonts w:ascii="Times New Roman" w:eastAsia="Times New Roman" w:hAnsi="Times New Roman" w:cs="Times New Roman"/>
          <w:color w:val="000000"/>
          <w:sz w:val="24"/>
          <w:szCs w:val="24"/>
        </w:rPr>
        <w:t>Ensino</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Médio</w:t>
      </w:r>
      <w:proofErr w:type="spellEnd"/>
      <w:r w:rsidRPr="00B72B6C">
        <w:rPr>
          <w:rFonts w:ascii="Times New Roman" w:eastAsia="Times New Roman" w:hAnsi="Times New Roman" w:cs="Times New Roman"/>
          <w:color w:val="000000"/>
          <w:sz w:val="24"/>
          <w:szCs w:val="24"/>
        </w:rPr>
        <w:t xml:space="preserve"> Técnico Industrial </w:t>
      </w:r>
      <w:proofErr w:type="spellStart"/>
      <w:r w:rsidRPr="00B72B6C">
        <w:rPr>
          <w:rFonts w:ascii="Times New Roman" w:eastAsia="Times New Roman" w:hAnsi="Times New Roman" w:cs="Times New Roman"/>
          <w:color w:val="000000"/>
          <w:sz w:val="24"/>
          <w:szCs w:val="24"/>
        </w:rPr>
        <w:t>nº</w:t>
      </w:r>
      <w:proofErr w:type="spellEnd"/>
      <w:r w:rsidRPr="00B72B6C">
        <w:rPr>
          <w:rFonts w:ascii="Times New Roman" w:eastAsia="Times New Roman" w:hAnsi="Times New Roman" w:cs="Times New Roman"/>
          <w:color w:val="000000"/>
          <w:sz w:val="24"/>
          <w:szCs w:val="24"/>
        </w:rPr>
        <w:t xml:space="preserve"> 97, no </w:t>
      </w:r>
      <w:proofErr w:type="spellStart"/>
      <w:r w:rsidRPr="00B72B6C">
        <w:rPr>
          <w:rFonts w:ascii="Times New Roman" w:eastAsia="Times New Roman" w:hAnsi="Times New Roman" w:cs="Times New Roman"/>
          <w:color w:val="000000"/>
          <w:sz w:val="24"/>
          <w:szCs w:val="24"/>
        </w:rPr>
        <w:t>município</w:t>
      </w:r>
      <w:proofErr w:type="spellEnd"/>
      <w:r w:rsidRPr="00B72B6C">
        <w:rPr>
          <w:rFonts w:ascii="Times New Roman" w:eastAsia="Times New Roman" w:hAnsi="Times New Roman" w:cs="Times New Roman"/>
          <w:color w:val="000000"/>
          <w:sz w:val="24"/>
          <w:szCs w:val="24"/>
        </w:rPr>
        <w:t xml:space="preserve"> de Xalapa, Veracruz, México. A </w:t>
      </w:r>
      <w:proofErr w:type="spellStart"/>
      <w:r w:rsidRPr="00B72B6C">
        <w:rPr>
          <w:rFonts w:ascii="Times New Roman" w:eastAsia="Times New Roman" w:hAnsi="Times New Roman" w:cs="Times New Roman"/>
          <w:color w:val="000000"/>
          <w:sz w:val="24"/>
          <w:szCs w:val="24"/>
        </w:rPr>
        <w:t>metodologia</w:t>
      </w:r>
      <w:proofErr w:type="spellEnd"/>
      <w:r w:rsidRPr="00B72B6C">
        <w:rPr>
          <w:rFonts w:ascii="Times New Roman" w:eastAsia="Times New Roman" w:hAnsi="Times New Roman" w:cs="Times New Roman"/>
          <w:color w:val="000000"/>
          <w:sz w:val="24"/>
          <w:szCs w:val="24"/>
        </w:rPr>
        <w:t xml:space="preserve"> utilizada </w:t>
      </w:r>
      <w:proofErr w:type="spellStart"/>
      <w:r w:rsidRPr="00B72B6C">
        <w:rPr>
          <w:rFonts w:ascii="Times New Roman" w:eastAsia="Times New Roman" w:hAnsi="Times New Roman" w:cs="Times New Roman"/>
          <w:color w:val="000000"/>
          <w:sz w:val="24"/>
          <w:szCs w:val="24"/>
        </w:rPr>
        <w:t>foi</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quantitativa</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especificamente</w:t>
      </w:r>
      <w:proofErr w:type="spellEnd"/>
      <w:r w:rsidRPr="00B72B6C">
        <w:rPr>
          <w:rFonts w:ascii="Times New Roman" w:eastAsia="Times New Roman" w:hAnsi="Times New Roman" w:cs="Times New Roman"/>
          <w:color w:val="000000"/>
          <w:sz w:val="24"/>
          <w:szCs w:val="24"/>
        </w:rPr>
        <w:t xml:space="preserve"> correlacional </w:t>
      </w:r>
      <w:proofErr w:type="gramStart"/>
      <w:r w:rsidRPr="00B72B6C">
        <w:rPr>
          <w:rFonts w:ascii="Times New Roman" w:eastAsia="Times New Roman" w:hAnsi="Times New Roman" w:cs="Times New Roman"/>
          <w:color w:val="000000"/>
          <w:sz w:val="24"/>
          <w:szCs w:val="24"/>
        </w:rPr>
        <w:t>e</w:t>
      </w:r>
      <w:proofErr w:type="gramEnd"/>
      <w:r w:rsidRPr="00B72B6C">
        <w:rPr>
          <w:rFonts w:ascii="Times New Roman" w:eastAsia="Times New Roman" w:hAnsi="Times New Roman" w:cs="Times New Roman"/>
          <w:color w:val="000000"/>
          <w:sz w:val="24"/>
          <w:szCs w:val="24"/>
        </w:rPr>
        <w:t xml:space="preserve"> transversal, </w:t>
      </w:r>
      <w:proofErr w:type="spellStart"/>
      <w:r w:rsidRPr="00B72B6C">
        <w:rPr>
          <w:rFonts w:ascii="Times New Roman" w:eastAsia="Times New Roman" w:hAnsi="Times New Roman" w:cs="Times New Roman"/>
          <w:color w:val="000000"/>
          <w:sz w:val="24"/>
          <w:szCs w:val="24"/>
        </w:rPr>
        <w:t>com</w:t>
      </w:r>
      <w:proofErr w:type="spellEnd"/>
      <w:r w:rsidRPr="00B72B6C">
        <w:rPr>
          <w:rFonts w:ascii="Times New Roman" w:eastAsia="Times New Roman" w:hAnsi="Times New Roman" w:cs="Times New Roman"/>
          <w:color w:val="000000"/>
          <w:sz w:val="24"/>
          <w:szCs w:val="24"/>
        </w:rPr>
        <w:t xml:space="preserve"> delineamento transversal. A </w:t>
      </w:r>
      <w:proofErr w:type="spellStart"/>
      <w:r w:rsidRPr="00B72B6C">
        <w:rPr>
          <w:rFonts w:ascii="Times New Roman" w:eastAsia="Times New Roman" w:hAnsi="Times New Roman" w:cs="Times New Roman"/>
          <w:color w:val="000000"/>
          <w:sz w:val="24"/>
          <w:szCs w:val="24"/>
        </w:rPr>
        <w:t>amostra</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foi</w:t>
      </w:r>
      <w:proofErr w:type="spellEnd"/>
      <w:r w:rsidRPr="00B72B6C">
        <w:rPr>
          <w:rFonts w:ascii="Times New Roman" w:eastAsia="Times New Roman" w:hAnsi="Times New Roman" w:cs="Times New Roman"/>
          <w:color w:val="000000"/>
          <w:sz w:val="24"/>
          <w:szCs w:val="24"/>
        </w:rPr>
        <w:t xml:space="preserve"> composta por 54 </w:t>
      </w:r>
      <w:proofErr w:type="spellStart"/>
      <w:r w:rsidRPr="00B72B6C">
        <w:rPr>
          <w:rFonts w:ascii="Times New Roman" w:eastAsia="Times New Roman" w:hAnsi="Times New Roman" w:cs="Times New Roman"/>
          <w:color w:val="000000"/>
          <w:sz w:val="24"/>
          <w:szCs w:val="24"/>
        </w:rPr>
        <w:t>alunos</w:t>
      </w:r>
      <w:proofErr w:type="spellEnd"/>
      <w:r w:rsidRPr="00B72B6C">
        <w:rPr>
          <w:rFonts w:ascii="Times New Roman" w:eastAsia="Times New Roman" w:hAnsi="Times New Roman" w:cs="Times New Roman"/>
          <w:color w:val="000000"/>
          <w:sz w:val="24"/>
          <w:szCs w:val="24"/>
        </w:rPr>
        <w:t xml:space="preserve">, a técnica de coleta de dados </w:t>
      </w:r>
      <w:proofErr w:type="spellStart"/>
      <w:r w:rsidRPr="00B72B6C">
        <w:rPr>
          <w:rFonts w:ascii="Times New Roman" w:eastAsia="Times New Roman" w:hAnsi="Times New Roman" w:cs="Times New Roman"/>
          <w:color w:val="000000"/>
          <w:sz w:val="24"/>
          <w:szCs w:val="24"/>
        </w:rPr>
        <w:t>foi</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um</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levantamento</w:t>
      </w:r>
      <w:proofErr w:type="spellEnd"/>
      <w:r w:rsidRPr="00B72B6C">
        <w:rPr>
          <w:rFonts w:ascii="Times New Roman" w:eastAsia="Times New Roman" w:hAnsi="Times New Roman" w:cs="Times New Roman"/>
          <w:color w:val="000000"/>
          <w:sz w:val="24"/>
          <w:szCs w:val="24"/>
        </w:rPr>
        <w:t xml:space="preserve"> e o instrumento de </w:t>
      </w:r>
      <w:proofErr w:type="spellStart"/>
      <w:r w:rsidRPr="00B72B6C">
        <w:rPr>
          <w:rFonts w:ascii="Times New Roman" w:eastAsia="Times New Roman" w:hAnsi="Times New Roman" w:cs="Times New Roman"/>
          <w:color w:val="000000"/>
          <w:sz w:val="24"/>
          <w:szCs w:val="24"/>
        </w:rPr>
        <w:t>mensuração</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foi</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um</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questionário</w:t>
      </w:r>
      <w:proofErr w:type="spellEnd"/>
      <w:r w:rsidRPr="00B72B6C">
        <w:rPr>
          <w:rFonts w:ascii="Times New Roman" w:eastAsia="Times New Roman" w:hAnsi="Times New Roman" w:cs="Times New Roman"/>
          <w:color w:val="000000"/>
          <w:sz w:val="24"/>
          <w:szCs w:val="24"/>
        </w:rPr>
        <w:t xml:space="preserve">. Os </w:t>
      </w:r>
      <w:proofErr w:type="spellStart"/>
      <w:r w:rsidRPr="00B72B6C">
        <w:rPr>
          <w:rFonts w:ascii="Times New Roman" w:eastAsia="Times New Roman" w:hAnsi="Times New Roman" w:cs="Times New Roman"/>
          <w:color w:val="000000"/>
          <w:sz w:val="24"/>
          <w:szCs w:val="24"/>
        </w:rPr>
        <w:t>principais</w:t>
      </w:r>
      <w:proofErr w:type="spellEnd"/>
      <w:r w:rsidRPr="00B72B6C">
        <w:rPr>
          <w:rFonts w:ascii="Times New Roman" w:eastAsia="Times New Roman" w:hAnsi="Times New Roman" w:cs="Times New Roman"/>
          <w:color w:val="000000"/>
          <w:sz w:val="24"/>
          <w:szCs w:val="24"/>
        </w:rPr>
        <w:t xml:space="preserve"> resultados </w:t>
      </w:r>
      <w:proofErr w:type="spellStart"/>
      <w:r w:rsidRPr="00B72B6C">
        <w:rPr>
          <w:rFonts w:ascii="Times New Roman" w:eastAsia="Times New Roman" w:hAnsi="Times New Roman" w:cs="Times New Roman"/>
          <w:color w:val="000000"/>
          <w:sz w:val="24"/>
          <w:szCs w:val="24"/>
        </w:rPr>
        <w:t>demonstram</w:t>
      </w:r>
      <w:proofErr w:type="spellEnd"/>
      <w:r w:rsidRPr="00B72B6C">
        <w:rPr>
          <w:rFonts w:ascii="Times New Roman" w:eastAsia="Times New Roman" w:hAnsi="Times New Roman" w:cs="Times New Roman"/>
          <w:color w:val="000000"/>
          <w:sz w:val="24"/>
          <w:szCs w:val="24"/>
        </w:rPr>
        <w:t xml:space="preserve"> a </w:t>
      </w:r>
      <w:proofErr w:type="spellStart"/>
      <w:r w:rsidRPr="00B72B6C">
        <w:rPr>
          <w:rFonts w:ascii="Times New Roman" w:eastAsia="Times New Roman" w:hAnsi="Times New Roman" w:cs="Times New Roman"/>
          <w:color w:val="000000"/>
          <w:sz w:val="24"/>
          <w:szCs w:val="24"/>
        </w:rPr>
        <w:t>existência</w:t>
      </w:r>
      <w:proofErr w:type="spellEnd"/>
      <w:r w:rsidRPr="00B72B6C">
        <w:rPr>
          <w:rFonts w:ascii="Times New Roman" w:eastAsia="Times New Roman" w:hAnsi="Times New Roman" w:cs="Times New Roman"/>
          <w:color w:val="000000"/>
          <w:sz w:val="24"/>
          <w:szCs w:val="24"/>
        </w:rPr>
        <w:t xml:space="preserve"> de </w:t>
      </w:r>
      <w:proofErr w:type="spellStart"/>
      <w:r w:rsidRPr="00B72B6C">
        <w:rPr>
          <w:rFonts w:ascii="Times New Roman" w:eastAsia="Times New Roman" w:hAnsi="Times New Roman" w:cs="Times New Roman"/>
          <w:color w:val="000000"/>
          <w:sz w:val="24"/>
          <w:szCs w:val="24"/>
        </w:rPr>
        <w:t>violência</w:t>
      </w:r>
      <w:proofErr w:type="spellEnd"/>
      <w:r w:rsidRPr="00B72B6C">
        <w:rPr>
          <w:rFonts w:ascii="Times New Roman" w:eastAsia="Times New Roman" w:hAnsi="Times New Roman" w:cs="Times New Roman"/>
          <w:color w:val="000000"/>
          <w:sz w:val="24"/>
          <w:szCs w:val="24"/>
        </w:rPr>
        <w:t xml:space="preserve"> escolar </w:t>
      </w:r>
      <w:proofErr w:type="spellStart"/>
      <w:r w:rsidRPr="00B72B6C">
        <w:rPr>
          <w:rFonts w:ascii="Times New Roman" w:eastAsia="Times New Roman" w:hAnsi="Times New Roman" w:cs="Times New Roman"/>
          <w:color w:val="000000"/>
          <w:sz w:val="24"/>
          <w:szCs w:val="24"/>
        </w:rPr>
        <w:t>devido</w:t>
      </w:r>
      <w:proofErr w:type="spellEnd"/>
      <w:r w:rsidRPr="00B72B6C">
        <w:rPr>
          <w:rFonts w:ascii="Times New Roman" w:eastAsia="Times New Roman" w:hAnsi="Times New Roman" w:cs="Times New Roman"/>
          <w:color w:val="000000"/>
          <w:sz w:val="24"/>
          <w:szCs w:val="24"/>
        </w:rPr>
        <w:t xml:space="preserve"> à </w:t>
      </w:r>
      <w:proofErr w:type="spellStart"/>
      <w:r w:rsidRPr="00B72B6C">
        <w:rPr>
          <w:rFonts w:ascii="Times New Roman" w:eastAsia="Times New Roman" w:hAnsi="Times New Roman" w:cs="Times New Roman"/>
          <w:color w:val="000000"/>
          <w:sz w:val="24"/>
          <w:szCs w:val="24"/>
        </w:rPr>
        <w:t>necessidade</w:t>
      </w:r>
      <w:proofErr w:type="spellEnd"/>
      <w:r w:rsidRPr="00B72B6C">
        <w:rPr>
          <w:rFonts w:ascii="Times New Roman" w:eastAsia="Times New Roman" w:hAnsi="Times New Roman" w:cs="Times New Roman"/>
          <w:color w:val="000000"/>
          <w:sz w:val="24"/>
          <w:szCs w:val="24"/>
        </w:rPr>
        <w:t xml:space="preserve"> de se </w:t>
      </w:r>
      <w:proofErr w:type="spellStart"/>
      <w:r w:rsidRPr="00B72B6C">
        <w:rPr>
          <w:rFonts w:ascii="Times New Roman" w:eastAsia="Times New Roman" w:hAnsi="Times New Roman" w:cs="Times New Roman"/>
          <w:color w:val="000000"/>
          <w:sz w:val="24"/>
          <w:szCs w:val="24"/>
        </w:rPr>
        <w:t>encaixar</w:t>
      </w:r>
      <w:proofErr w:type="spellEnd"/>
      <w:r w:rsidRPr="00B72B6C">
        <w:rPr>
          <w:rFonts w:ascii="Times New Roman" w:eastAsia="Times New Roman" w:hAnsi="Times New Roman" w:cs="Times New Roman"/>
          <w:color w:val="000000"/>
          <w:sz w:val="24"/>
          <w:szCs w:val="24"/>
        </w:rPr>
        <w:t xml:space="preserve"> no grupo de pares; fatores </w:t>
      </w:r>
      <w:proofErr w:type="spellStart"/>
      <w:r w:rsidRPr="00B72B6C">
        <w:rPr>
          <w:rFonts w:ascii="Times New Roman" w:eastAsia="Times New Roman" w:hAnsi="Times New Roman" w:cs="Times New Roman"/>
          <w:color w:val="000000"/>
          <w:sz w:val="24"/>
          <w:szCs w:val="24"/>
        </w:rPr>
        <w:t>culturais</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incluindo</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educação</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crenças</w:t>
      </w:r>
      <w:proofErr w:type="spellEnd"/>
      <w:r w:rsidRPr="00B72B6C">
        <w:rPr>
          <w:rFonts w:ascii="Times New Roman" w:eastAsia="Times New Roman" w:hAnsi="Times New Roman" w:cs="Times New Roman"/>
          <w:color w:val="000000"/>
          <w:sz w:val="24"/>
          <w:szCs w:val="24"/>
        </w:rPr>
        <w:t xml:space="preserve"> e </w:t>
      </w:r>
      <w:proofErr w:type="spellStart"/>
      <w:r w:rsidRPr="00B72B6C">
        <w:rPr>
          <w:rFonts w:ascii="Times New Roman" w:eastAsia="Times New Roman" w:hAnsi="Times New Roman" w:cs="Times New Roman"/>
          <w:color w:val="000000"/>
          <w:sz w:val="24"/>
          <w:szCs w:val="24"/>
        </w:rPr>
        <w:t>costumes</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estão</w:t>
      </w:r>
      <w:proofErr w:type="spellEnd"/>
      <w:r w:rsidRPr="00B72B6C">
        <w:rPr>
          <w:rFonts w:ascii="Times New Roman" w:eastAsia="Times New Roman" w:hAnsi="Times New Roman" w:cs="Times New Roman"/>
          <w:color w:val="000000"/>
          <w:sz w:val="24"/>
          <w:szCs w:val="24"/>
        </w:rPr>
        <w:t xml:space="preserve"> significativamente </w:t>
      </w:r>
      <w:proofErr w:type="spellStart"/>
      <w:r w:rsidRPr="00B72B6C">
        <w:rPr>
          <w:rFonts w:ascii="Times New Roman" w:eastAsia="Times New Roman" w:hAnsi="Times New Roman" w:cs="Times New Roman"/>
          <w:color w:val="000000"/>
          <w:sz w:val="24"/>
          <w:szCs w:val="24"/>
        </w:rPr>
        <w:t>associados</w:t>
      </w:r>
      <w:proofErr w:type="spellEnd"/>
      <w:r w:rsidRPr="00B72B6C">
        <w:rPr>
          <w:rFonts w:ascii="Times New Roman" w:eastAsia="Times New Roman" w:hAnsi="Times New Roman" w:cs="Times New Roman"/>
          <w:color w:val="000000"/>
          <w:sz w:val="24"/>
          <w:szCs w:val="24"/>
        </w:rPr>
        <w:t xml:space="preserve"> à </w:t>
      </w:r>
      <w:proofErr w:type="spellStart"/>
      <w:r w:rsidRPr="00B72B6C">
        <w:rPr>
          <w:rFonts w:ascii="Times New Roman" w:eastAsia="Times New Roman" w:hAnsi="Times New Roman" w:cs="Times New Roman"/>
          <w:color w:val="000000"/>
          <w:sz w:val="24"/>
          <w:szCs w:val="24"/>
        </w:rPr>
        <w:t>violência</w:t>
      </w:r>
      <w:proofErr w:type="spellEnd"/>
      <w:r w:rsidRPr="00B72B6C">
        <w:rPr>
          <w:rFonts w:ascii="Times New Roman" w:eastAsia="Times New Roman" w:hAnsi="Times New Roman" w:cs="Times New Roman"/>
          <w:color w:val="000000"/>
          <w:sz w:val="24"/>
          <w:szCs w:val="24"/>
        </w:rPr>
        <w:t xml:space="preserve"> escolar, manifestando-se tanto física </w:t>
      </w:r>
      <w:proofErr w:type="spellStart"/>
      <w:r w:rsidRPr="00B72B6C">
        <w:rPr>
          <w:rFonts w:ascii="Times New Roman" w:eastAsia="Times New Roman" w:hAnsi="Times New Roman" w:cs="Times New Roman"/>
          <w:color w:val="000000"/>
          <w:sz w:val="24"/>
          <w:szCs w:val="24"/>
        </w:rPr>
        <w:t>quanto</w:t>
      </w:r>
      <w:proofErr w:type="spellEnd"/>
      <w:r w:rsidRPr="00B72B6C">
        <w:rPr>
          <w:rFonts w:ascii="Times New Roman" w:eastAsia="Times New Roman" w:hAnsi="Times New Roman" w:cs="Times New Roman"/>
          <w:color w:val="000000"/>
          <w:sz w:val="24"/>
          <w:szCs w:val="24"/>
        </w:rPr>
        <w:t xml:space="preserve"> verbalmente. O fator social Grupo de Pares está significativamente relacionado à </w:t>
      </w:r>
      <w:proofErr w:type="spellStart"/>
      <w:r w:rsidRPr="00B72B6C">
        <w:rPr>
          <w:rFonts w:ascii="Times New Roman" w:eastAsia="Times New Roman" w:hAnsi="Times New Roman" w:cs="Times New Roman"/>
          <w:color w:val="000000"/>
          <w:sz w:val="24"/>
          <w:szCs w:val="24"/>
        </w:rPr>
        <w:t>violência</w:t>
      </w:r>
      <w:proofErr w:type="spellEnd"/>
      <w:r w:rsidRPr="00B72B6C">
        <w:rPr>
          <w:rFonts w:ascii="Times New Roman" w:eastAsia="Times New Roman" w:hAnsi="Times New Roman" w:cs="Times New Roman"/>
          <w:color w:val="000000"/>
          <w:sz w:val="24"/>
          <w:szCs w:val="24"/>
        </w:rPr>
        <w:t xml:space="preserve"> escolar entre os </w:t>
      </w:r>
      <w:proofErr w:type="spellStart"/>
      <w:r w:rsidRPr="00B72B6C">
        <w:rPr>
          <w:rFonts w:ascii="Times New Roman" w:eastAsia="Times New Roman" w:hAnsi="Times New Roman" w:cs="Times New Roman"/>
          <w:color w:val="000000"/>
          <w:sz w:val="24"/>
          <w:szCs w:val="24"/>
        </w:rPr>
        <w:t>alunos</w:t>
      </w:r>
      <w:proofErr w:type="spellEnd"/>
      <w:r w:rsidRPr="00B72B6C">
        <w:rPr>
          <w:rFonts w:ascii="Times New Roman" w:eastAsia="Times New Roman" w:hAnsi="Times New Roman" w:cs="Times New Roman"/>
          <w:color w:val="000000"/>
          <w:sz w:val="24"/>
          <w:szCs w:val="24"/>
        </w:rPr>
        <w:t xml:space="preserve">. Este artigo destaca a </w:t>
      </w:r>
      <w:proofErr w:type="spellStart"/>
      <w:r w:rsidRPr="00B72B6C">
        <w:rPr>
          <w:rFonts w:ascii="Times New Roman" w:eastAsia="Times New Roman" w:hAnsi="Times New Roman" w:cs="Times New Roman"/>
          <w:color w:val="000000"/>
          <w:sz w:val="24"/>
          <w:szCs w:val="24"/>
        </w:rPr>
        <w:t>importância</w:t>
      </w:r>
      <w:proofErr w:type="spellEnd"/>
      <w:r w:rsidRPr="00B72B6C">
        <w:rPr>
          <w:rFonts w:ascii="Times New Roman" w:eastAsia="Times New Roman" w:hAnsi="Times New Roman" w:cs="Times New Roman"/>
          <w:color w:val="000000"/>
          <w:sz w:val="24"/>
          <w:szCs w:val="24"/>
        </w:rPr>
        <w:t xml:space="preserve"> de atender </w:t>
      </w:r>
      <w:proofErr w:type="spellStart"/>
      <w:r w:rsidRPr="00B72B6C">
        <w:rPr>
          <w:rFonts w:ascii="Times New Roman" w:eastAsia="Times New Roman" w:hAnsi="Times New Roman" w:cs="Times New Roman"/>
          <w:color w:val="000000"/>
          <w:sz w:val="24"/>
          <w:szCs w:val="24"/>
        </w:rPr>
        <w:t>às</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necessidades</w:t>
      </w:r>
      <w:proofErr w:type="spellEnd"/>
      <w:r w:rsidRPr="00B72B6C">
        <w:rPr>
          <w:rFonts w:ascii="Times New Roman" w:eastAsia="Times New Roman" w:hAnsi="Times New Roman" w:cs="Times New Roman"/>
          <w:color w:val="000000"/>
          <w:sz w:val="24"/>
          <w:szCs w:val="24"/>
        </w:rPr>
        <w:t xml:space="preserve"> dos adolescentes para reorientar </w:t>
      </w:r>
      <w:proofErr w:type="spellStart"/>
      <w:r w:rsidRPr="00B72B6C">
        <w:rPr>
          <w:rFonts w:ascii="Times New Roman" w:eastAsia="Times New Roman" w:hAnsi="Times New Roman" w:cs="Times New Roman"/>
          <w:color w:val="000000"/>
          <w:sz w:val="24"/>
          <w:szCs w:val="24"/>
        </w:rPr>
        <w:t>seus</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padrões</w:t>
      </w:r>
      <w:proofErr w:type="spellEnd"/>
      <w:r w:rsidRPr="00B72B6C">
        <w:rPr>
          <w:rFonts w:ascii="Times New Roman" w:eastAsia="Times New Roman" w:hAnsi="Times New Roman" w:cs="Times New Roman"/>
          <w:color w:val="000000"/>
          <w:sz w:val="24"/>
          <w:szCs w:val="24"/>
        </w:rPr>
        <w:t xml:space="preserve"> de </w:t>
      </w:r>
      <w:proofErr w:type="spellStart"/>
      <w:r w:rsidRPr="00B72B6C">
        <w:rPr>
          <w:rFonts w:ascii="Times New Roman" w:eastAsia="Times New Roman" w:hAnsi="Times New Roman" w:cs="Times New Roman"/>
          <w:color w:val="000000"/>
          <w:sz w:val="24"/>
          <w:szCs w:val="24"/>
        </w:rPr>
        <w:t>comportamento</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com</w:t>
      </w:r>
      <w:proofErr w:type="spellEnd"/>
      <w:r w:rsidRPr="00B72B6C">
        <w:rPr>
          <w:rFonts w:ascii="Times New Roman" w:eastAsia="Times New Roman" w:hAnsi="Times New Roman" w:cs="Times New Roman"/>
          <w:color w:val="000000"/>
          <w:sz w:val="24"/>
          <w:szCs w:val="24"/>
        </w:rPr>
        <w:t xml:space="preserve"> o </w:t>
      </w:r>
      <w:proofErr w:type="spellStart"/>
      <w:r w:rsidRPr="00B72B6C">
        <w:rPr>
          <w:rFonts w:ascii="Times New Roman" w:eastAsia="Times New Roman" w:hAnsi="Times New Roman" w:cs="Times New Roman"/>
          <w:color w:val="000000"/>
          <w:sz w:val="24"/>
          <w:szCs w:val="24"/>
        </w:rPr>
        <w:t>apoio</w:t>
      </w:r>
      <w:proofErr w:type="spellEnd"/>
      <w:r w:rsidRPr="00B72B6C">
        <w:rPr>
          <w:rFonts w:ascii="Times New Roman" w:eastAsia="Times New Roman" w:hAnsi="Times New Roman" w:cs="Times New Roman"/>
          <w:color w:val="000000"/>
          <w:sz w:val="24"/>
          <w:szCs w:val="24"/>
        </w:rPr>
        <w:t xml:space="preserve"> dos atores </w:t>
      </w:r>
      <w:proofErr w:type="spellStart"/>
      <w:r w:rsidRPr="00B72B6C">
        <w:rPr>
          <w:rFonts w:ascii="Times New Roman" w:eastAsia="Times New Roman" w:hAnsi="Times New Roman" w:cs="Times New Roman"/>
          <w:color w:val="000000"/>
          <w:sz w:val="24"/>
          <w:szCs w:val="24"/>
        </w:rPr>
        <w:t>educacionais</w:t>
      </w:r>
      <w:proofErr w:type="spellEnd"/>
      <w:r w:rsidRPr="00B72B6C">
        <w:rPr>
          <w:rFonts w:ascii="Times New Roman" w:eastAsia="Times New Roman" w:hAnsi="Times New Roman" w:cs="Times New Roman"/>
          <w:color w:val="000000"/>
          <w:sz w:val="24"/>
          <w:szCs w:val="24"/>
        </w:rPr>
        <w:t xml:space="preserve">, visando </w:t>
      </w:r>
      <w:proofErr w:type="spellStart"/>
      <w:r w:rsidRPr="00B72B6C">
        <w:rPr>
          <w:rFonts w:ascii="Times New Roman" w:eastAsia="Times New Roman" w:hAnsi="Times New Roman" w:cs="Times New Roman"/>
          <w:color w:val="000000"/>
          <w:sz w:val="24"/>
          <w:szCs w:val="24"/>
        </w:rPr>
        <w:t>alcançar</w:t>
      </w:r>
      <w:proofErr w:type="spellEnd"/>
      <w:r w:rsidRPr="00B72B6C">
        <w:rPr>
          <w:rFonts w:ascii="Times New Roman" w:eastAsia="Times New Roman" w:hAnsi="Times New Roman" w:cs="Times New Roman"/>
          <w:color w:val="000000"/>
          <w:sz w:val="24"/>
          <w:szCs w:val="24"/>
        </w:rPr>
        <w:t xml:space="preserve"> o </w:t>
      </w:r>
      <w:proofErr w:type="spellStart"/>
      <w:r w:rsidRPr="00B72B6C">
        <w:rPr>
          <w:rFonts w:ascii="Times New Roman" w:eastAsia="Times New Roman" w:hAnsi="Times New Roman" w:cs="Times New Roman"/>
          <w:color w:val="000000"/>
          <w:sz w:val="24"/>
          <w:szCs w:val="24"/>
        </w:rPr>
        <w:t>desenvolvimento</w:t>
      </w:r>
      <w:proofErr w:type="spellEnd"/>
      <w:r w:rsidRPr="00B72B6C">
        <w:rPr>
          <w:rFonts w:ascii="Times New Roman" w:eastAsia="Times New Roman" w:hAnsi="Times New Roman" w:cs="Times New Roman"/>
          <w:color w:val="000000"/>
          <w:sz w:val="24"/>
          <w:szCs w:val="24"/>
        </w:rPr>
        <w:t xml:space="preserve"> integral e a </w:t>
      </w:r>
      <w:proofErr w:type="spellStart"/>
      <w:r w:rsidRPr="00B72B6C">
        <w:rPr>
          <w:rFonts w:ascii="Times New Roman" w:eastAsia="Times New Roman" w:hAnsi="Times New Roman" w:cs="Times New Roman"/>
          <w:color w:val="000000"/>
          <w:sz w:val="24"/>
          <w:szCs w:val="24"/>
        </w:rPr>
        <w:t>convivência</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saudável</w:t>
      </w:r>
      <w:proofErr w:type="spellEnd"/>
      <w:r w:rsidRPr="00B72B6C">
        <w:rPr>
          <w:rFonts w:ascii="Times New Roman" w:eastAsia="Times New Roman" w:hAnsi="Times New Roman" w:cs="Times New Roman"/>
          <w:color w:val="000000"/>
          <w:sz w:val="24"/>
          <w:szCs w:val="24"/>
        </w:rPr>
        <w:t>.</w:t>
      </w:r>
    </w:p>
    <w:p w14:paraId="0E75416D" w14:textId="68409F0D" w:rsidR="00B72B6C" w:rsidRDefault="00B72B6C" w:rsidP="00B72B6C">
      <w:pPr>
        <w:spacing w:before="0" w:after="0" w:line="360" w:lineRule="auto"/>
        <w:rPr>
          <w:rFonts w:ascii="Times New Roman" w:eastAsia="Times New Roman" w:hAnsi="Times New Roman" w:cs="Times New Roman"/>
          <w:color w:val="000000"/>
          <w:sz w:val="24"/>
          <w:szCs w:val="24"/>
        </w:rPr>
      </w:pPr>
      <w:proofErr w:type="spellStart"/>
      <w:r w:rsidRPr="00B72B6C">
        <w:rPr>
          <w:rFonts w:ascii="Calibri" w:eastAsia="Times New Roman" w:hAnsi="Calibri" w:cs="Calibri"/>
          <w:b/>
          <w:bCs/>
          <w:color w:val="000000"/>
          <w:sz w:val="28"/>
          <w:szCs w:val="28"/>
        </w:rPr>
        <w:t>Palavras</w:t>
      </w:r>
      <w:proofErr w:type="spellEnd"/>
      <w:r w:rsidRPr="00B72B6C">
        <w:rPr>
          <w:rFonts w:ascii="Calibri" w:eastAsia="Times New Roman" w:hAnsi="Calibri" w:cs="Calibri"/>
          <w:b/>
          <w:bCs/>
          <w:color w:val="000000"/>
          <w:sz w:val="28"/>
          <w:szCs w:val="28"/>
        </w:rPr>
        <w:t>-chave:</w:t>
      </w:r>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Violência</w:t>
      </w:r>
      <w:proofErr w:type="spellEnd"/>
      <w:r w:rsidRPr="00B72B6C">
        <w:rPr>
          <w:rFonts w:ascii="Times New Roman" w:eastAsia="Times New Roman" w:hAnsi="Times New Roman" w:cs="Times New Roman"/>
          <w:color w:val="000000"/>
          <w:sz w:val="24"/>
          <w:szCs w:val="24"/>
        </w:rPr>
        <w:t xml:space="preserve"> escolar, fatores </w:t>
      </w:r>
      <w:proofErr w:type="spellStart"/>
      <w:r w:rsidRPr="00B72B6C">
        <w:rPr>
          <w:rFonts w:ascii="Times New Roman" w:eastAsia="Times New Roman" w:hAnsi="Times New Roman" w:cs="Times New Roman"/>
          <w:color w:val="000000"/>
          <w:sz w:val="24"/>
          <w:szCs w:val="24"/>
        </w:rPr>
        <w:t>sociais</w:t>
      </w:r>
      <w:proofErr w:type="spellEnd"/>
      <w:r w:rsidRPr="00B72B6C">
        <w:rPr>
          <w:rFonts w:ascii="Times New Roman" w:eastAsia="Times New Roman" w:hAnsi="Times New Roman" w:cs="Times New Roman"/>
          <w:color w:val="000000"/>
          <w:sz w:val="24"/>
          <w:szCs w:val="24"/>
        </w:rPr>
        <w:t xml:space="preserve">, fatores </w:t>
      </w:r>
      <w:proofErr w:type="spellStart"/>
      <w:r w:rsidRPr="00B72B6C">
        <w:rPr>
          <w:rFonts w:ascii="Times New Roman" w:eastAsia="Times New Roman" w:hAnsi="Times New Roman" w:cs="Times New Roman"/>
          <w:color w:val="000000"/>
          <w:sz w:val="24"/>
          <w:szCs w:val="24"/>
        </w:rPr>
        <w:t>culturais</w:t>
      </w:r>
      <w:proofErr w:type="spellEnd"/>
      <w:r w:rsidRPr="00B72B6C">
        <w:rPr>
          <w:rFonts w:ascii="Times New Roman" w:eastAsia="Times New Roman" w:hAnsi="Times New Roman" w:cs="Times New Roman"/>
          <w:color w:val="000000"/>
          <w:sz w:val="24"/>
          <w:szCs w:val="24"/>
        </w:rPr>
        <w:t>, contexto escolar.</w:t>
      </w:r>
    </w:p>
    <w:p w14:paraId="696D02AC" w14:textId="45EFA6E2" w:rsidR="00B72B6C" w:rsidRPr="00B72B6C" w:rsidRDefault="00B72B6C" w:rsidP="00B72B6C">
      <w:pPr>
        <w:shd w:val="clear" w:color="auto" w:fill="FFFFFF"/>
        <w:tabs>
          <w:tab w:val="left" w:pos="8647"/>
        </w:tabs>
        <w:spacing w:before="0" w:after="0"/>
        <w:jc w:val="left"/>
        <w:rPr>
          <w:rFonts w:ascii="Times New Roman" w:eastAsiaTheme="minorEastAsia" w:hAnsi="Times New Roman" w:cs="Consolas"/>
          <w:color w:val="000000"/>
          <w:sz w:val="24"/>
          <w:lang w:val="es-ES" w:eastAsia="es-ES"/>
        </w:rPr>
      </w:pPr>
      <w:r w:rsidRPr="00B72B6C">
        <w:rPr>
          <w:rFonts w:ascii="Times New Roman" w:eastAsiaTheme="minorEastAsia" w:hAnsi="Times New Roman" w:cs="Consolas"/>
          <w:b/>
          <w:color w:val="000000"/>
          <w:sz w:val="24"/>
          <w:lang w:val="es-ES" w:eastAsia="es-ES"/>
        </w:rPr>
        <w:t xml:space="preserve">Fecha Recepción: </w:t>
      </w:r>
      <w:proofErr w:type="gramStart"/>
      <w:r w:rsidRPr="00B72B6C">
        <w:rPr>
          <w:rFonts w:ascii="Times New Roman" w:eastAsiaTheme="minorEastAsia" w:hAnsi="Times New Roman" w:cs="Consolas"/>
          <w:color w:val="000000"/>
          <w:sz w:val="24"/>
          <w:lang w:val="es-ES" w:eastAsia="es-ES"/>
        </w:rPr>
        <w:t>Septiembre</w:t>
      </w:r>
      <w:proofErr w:type="gramEnd"/>
      <w:r w:rsidRPr="00B72B6C">
        <w:rPr>
          <w:rFonts w:ascii="Times New Roman" w:eastAsiaTheme="minorEastAsia" w:hAnsi="Times New Roman" w:cs="Consolas"/>
          <w:color w:val="000000"/>
          <w:sz w:val="24"/>
          <w:lang w:val="es-ES" w:eastAsia="es-ES"/>
        </w:rPr>
        <w:t xml:space="preserve"> 2025                  </w:t>
      </w:r>
      <w:r>
        <w:rPr>
          <w:rFonts w:ascii="Times New Roman" w:eastAsiaTheme="minorEastAsia" w:hAnsi="Times New Roman" w:cs="Consolas"/>
          <w:color w:val="000000"/>
          <w:sz w:val="24"/>
          <w:lang w:val="es-ES" w:eastAsia="es-ES"/>
        </w:rPr>
        <w:t xml:space="preserve">  </w:t>
      </w:r>
      <w:r w:rsidRPr="00B72B6C">
        <w:rPr>
          <w:rFonts w:ascii="Times New Roman" w:eastAsiaTheme="minorEastAsia" w:hAnsi="Times New Roman" w:cs="Consolas"/>
          <w:color w:val="000000"/>
          <w:sz w:val="24"/>
          <w:lang w:val="es-ES" w:eastAsia="es-ES"/>
        </w:rPr>
        <w:t xml:space="preserve">                </w:t>
      </w:r>
      <w:r w:rsidRPr="00B72B6C">
        <w:rPr>
          <w:rFonts w:ascii="Times New Roman" w:eastAsiaTheme="minorEastAsia" w:hAnsi="Times New Roman" w:cs="Consolas"/>
          <w:b/>
          <w:color w:val="000000"/>
          <w:sz w:val="24"/>
          <w:lang w:val="es-ES" w:eastAsia="es-ES"/>
        </w:rPr>
        <w:t xml:space="preserve">Fecha Aceptación: </w:t>
      </w:r>
      <w:r>
        <w:rPr>
          <w:rFonts w:ascii="Times New Roman" w:eastAsiaTheme="minorEastAsia" w:hAnsi="Times New Roman" w:cs="Consolas"/>
          <w:color w:val="000000"/>
          <w:sz w:val="24"/>
          <w:lang w:val="es-ES" w:eastAsia="es-ES"/>
        </w:rPr>
        <w:t>Marzo</w:t>
      </w:r>
      <w:r w:rsidRPr="00B72B6C">
        <w:rPr>
          <w:rFonts w:ascii="Times New Roman" w:eastAsiaTheme="minorEastAsia" w:hAnsi="Times New Roman" w:cs="Consolas"/>
          <w:color w:val="000000"/>
          <w:sz w:val="24"/>
          <w:lang w:val="es-ES" w:eastAsia="es-ES"/>
        </w:rPr>
        <w:t xml:space="preserve"> 2026</w:t>
      </w:r>
    </w:p>
    <w:p w14:paraId="160C5D79" w14:textId="77777777" w:rsidR="00B72B6C" w:rsidRPr="00B72B6C" w:rsidRDefault="005521E6" w:rsidP="00B72B6C">
      <w:pPr>
        <w:spacing w:before="0" w:after="0" w:line="360" w:lineRule="auto"/>
        <w:rPr>
          <w:rFonts w:asciiTheme="minorHAnsi" w:eastAsia="Times New Roman" w:hAnsiTheme="minorHAnsi" w:cs="Times New Roman"/>
          <w:b/>
          <w:bCs/>
          <w:color w:val="auto"/>
          <w:kern w:val="2"/>
          <w:sz w:val="22"/>
          <w:szCs w:val="22"/>
          <w:lang w:eastAsia="en-US"/>
        </w:rPr>
      </w:pPr>
      <w:r>
        <w:rPr>
          <w:rFonts w:asciiTheme="minorHAnsi" w:eastAsia="Times New Roman" w:hAnsiTheme="minorHAnsi" w:cs="Times New Roman"/>
          <w:noProof/>
          <w:color w:val="auto"/>
          <w:kern w:val="2"/>
          <w:sz w:val="22"/>
          <w:szCs w:val="22"/>
          <w:lang w:eastAsia="en-US"/>
        </w:rPr>
        <w:pict w14:anchorId="353911CF">
          <v:rect id="_x0000_i1025" style="width:441.9pt;height:.05pt" o:hralign="center" o:hrstd="t" o:hr="t" fillcolor="#a0a0a0" stroked="f"/>
        </w:pict>
      </w:r>
    </w:p>
    <w:p w14:paraId="0022A66E" w14:textId="77777777" w:rsidR="00826E8A" w:rsidRDefault="00A7553B">
      <w:pPr>
        <w:widowControl w:val="0"/>
        <w:spacing w:before="0" w:after="0" w:line="360" w:lineRule="auto"/>
        <w:ind w:right="38"/>
        <w:jc w:val="center"/>
        <w:rPr>
          <w:rFonts w:ascii="Times New Roman" w:eastAsia="Times New Roman" w:hAnsi="Times New Roman" w:cs="Times New Roman"/>
          <w:b/>
          <w:bCs/>
          <w:color w:val="000000"/>
          <w:sz w:val="32"/>
          <w:szCs w:val="32"/>
        </w:rPr>
      </w:pPr>
      <w:bookmarkStart w:id="0" w:name="_heading=h.v1vixzbagix9" w:colFirst="0" w:colLast="0"/>
      <w:bookmarkEnd w:id="0"/>
      <w:r>
        <w:rPr>
          <w:rFonts w:ascii="Times New Roman" w:eastAsia="Times New Roman" w:hAnsi="Times New Roman" w:cs="Times New Roman"/>
          <w:b/>
          <w:bCs/>
          <w:color w:val="000000"/>
          <w:sz w:val="32"/>
          <w:szCs w:val="32"/>
        </w:rPr>
        <w:t>Introducción</w:t>
      </w:r>
    </w:p>
    <w:p w14:paraId="4C576B87" w14:textId="786DFCAA" w:rsidR="00826E8A" w:rsidRDefault="0088727C">
      <w:pPr>
        <w:widowControl w:val="0"/>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00A7553B">
        <w:rPr>
          <w:rFonts w:ascii="Times New Roman" w:eastAsia="Times New Roman" w:hAnsi="Times New Roman" w:cs="Times New Roman"/>
          <w:color w:val="000000"/>
          <w:sz w:val="24"/>
          <w:szCs w:val="24"/>
        </w:rPr>
        <w:t>a violencia que se ha observado en los centros educativos y sus causas ha despertado durante los últimos diez año</w:t>
      </w:r>
      <w:r>
        <w:rPr>
          <w:rFonts w:ascii="Times New Roman" w:eastAsia="Times New Roman" w:hAnsi="Times New Roman" w:cs="Times New Roman"/>
          <w:color w:val="000000"/>
          <w:sz w:val="24"/>
          <w:szCs w:val="24"/>
        </w:rPr>
        <w:t xml:space="preserve">s que viene hacer un tema que resalta el interés </w:t>
      </w:r>
      <w:r w:rsidR="00A7553B">
        <w:rPr>
          <w:rFonts w:ascii="Times New Roman" w:eastAsia="Times New Roman" w:hAnsi="Times New Roman" w:cs="Times New Roman"/>
          <w:color w:val="000000"/>
          <w:sz w:val="24"/>
          <w:szCs w:val="24"/>
        </w:rPr>
        <w:t xml:space="preserve">de ser estudiada por expertos, esto debido no solo a las consecuencias que la generan, sino a las implicaciones que tiene en el desarrollo social y personal de niños, niñas y adolescentes. Para entender los comportamientos agresivos en dicho ámbito, es pertinente examinar las diversas dinámicas sociales que se dan al interior de las instituciones educativas, así como las relaciones familiares que inciden en la formación de la personalidad del sujeto, ya que ambos factores pueden </w:t>
      </w:r>
      <w:r>
        <w:rPr>
          <w:rFonts w:ascii="Times New Roman" w:eastAsia="Times New Roman" w:hAnsi="Times New Roman" w:cs="Times New Roman"/>
          <w:color w:val="000000"/>
          <w:sz w:val="24"/>
          <w:szCs w:val="24"/>
        </w:rPr>
        <w:t xml:space="preserve">ser significativos </w:t>
      </w:r>
      <w:r w:rsidR="00A7553B">
        <w:rPr>
          <w:rFonts w:ascii="Times New Roman" w:eastAsia="Times New Roman" w:hAnsi="Times New Roman" w:cs="Times New Roman"/>
          <w:color w:val="000000"/>
          <w:sz w:val="24"/>
          <w:szCs w:val="24"/>
        </w:rPr>
        <w:t xml:space="preserve">en el proceso de convivencia </w:t>
      </w:r>
      <w:r>
        <w:rPr>
          <w:rFonts w:ascii="Times New Roman" w:eastAsia="Times New Roman" w:hAnsi="Times New Roman" w:cs="Times New Roman"/>
          <w:color w:val="000000"/>
          <w:sz w:val="24"/>
          <w:szCs w:val="24"/>
        </w:rPr>
        <w:t>de</w:t>
      </w:r>
      <w:r w:rsidR="00A7553B">
        <w:rPr>
          <w:rFonts w:ascii="Times New Roman" w:eastAsia="Times New Roman" w:hAnsi="Times New Roman" w:cs="Times New Roman"/>
          <w:color w:val="000000"/>
          <w:sz w:val="24"/>
          <w:szCs w:val="24"/>
        </w:rPr>
        <w:t xml:space="preserve"> las escuelas.</w:t>
      </w:r>
    </w:p>
    <w:p w14:paraId="1B4A7C72" w14:textId="77777777" w:rsidR="005521E6" w:rsidRDefault="005521E6">
      <w:pPr>
        <w:widowControl w:val="0"/>
        <w:spacing w:before="0" w:after="0" w:line="360" w:lineRule="auto"/>
        <w:rPr>
          <w:rFonts w:ascii="Times New Roman" w:eastAsia="Times New Roman" w:hAnsi="Times New Roman" w:cs="Times New Roman"/>
          <w:color w:val="000000"/>
          <w:sz w:val="24"/>
          <w:szCs w:val="24"/>
        </w:rPr>
      </w:pPr>
    </w:p>
    <w:p w14:paraId="52CE7CEF" w14:textId="77777777" w:rsidR="005521E6" w:rsidRDefault="005521E6">
      <w:pPr>
        <w:widowControl w:val="0"/>
        <w:spacing w:before="0" w:after="0" w:line="360" w:lineRule="auto"/>
        <w:rPr>
          <w:rFonts w:ascii="Times New Roman" w:eastAsia="Times New Roman" w:hAnsi="Times New Roman" w:cs="Times New Roman"/>
          <w:color w:val="000000"/>
          <w:sz w:val="24"/>
          <w:szCs w:val="24"/>
        </w:rPr>
      </w:pPr>
    </w:p>
    <w:p w14:paraId="47A6F9A2" w14:textId="640D5C33" w:rsidR="00AF0C74" w:rsidRDefault="008A6F90" w:rsidP="00AF0C74">
      <w:pPr>
        <w:widowControl w:val="0"/>
        <w:pBdr>
          <w:top w:val="nil"/>
          <w:left w:val="nil"/>
          <w:bottom w:val="nil"/>
          <w:right w:val="nil"/>
          <w:between w:val="nil"/>
        </w:pBdr>
        <w:spacing w:before="0" w:after="0" w:line="360" w:lineRule="auto"/>
        <w:ind w:right="12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Actualmente la </w:t>
      </w:r>
      <w:r w:rsidR="00A7553B">
        <w:rPr>
          <w:rFonts w:ascii="Times New Roman" w:eastAsia="Times New Roman" w:hAnsi="Times New Roman" w:cs="Times New Roman"/>
          <w:color w:val="000000"/>
          <w:sz w:val="24"/>
          <w:szCs w:val="24"/>
        </w:rPr>
        <w:t>violencia en la</w:t>
      </w:r>
      <w:r>
        <w:rPr>
          <w:rFonts w:ascii="Times New Roman" w:eastAsia="Times New Roman" w:hAnsi="Times New Roman" w:cs="Times New Roman"/>
          <w:color w:val="000000"/>
          <w:sz w:val="24"/>
          <w:szCs w:val="24"/>
        </w:rPr>
        <w:t>s</w:t>
      </w:r>
      <w:r w:rsidR="00A7553B">
        <w:rPr>
          <w:rFonts w:ascii="Times New Roman" w:eastAsia="Times New Roman" w:hAnsi="Times New Roman" w:cs="Times New Roman"/>
          <w:color w:val="000000"/>
          <w:sz w:val="24"/>
          <w:szCs w:val="24"/>
        </w:rPr>
        <w:t xml:space="preserve"> escuela</w:t>
      </w:r>
      <w:r>
        <w:rPr>
          <w:rFonts w:ascii="Times New Roman" w:eastAsia="Times New Roman" w:hAnsi="Times New Roman" w:cs="Times New Roman"/>
          <w:color w:val="000000"/>
          <w:sz w:val="24"/>
          <w:szCs w:val="24"/>
        </w:rPr>
        <w:t>s s</w:t>
      </w:r>
      <w:r w:rsidR="00A7553B">
        <w:rPr>
          <w:rFonts w:ascii="Times New Roman" w:eastAsia="Times New Roman" w:hAnsi="Times New Roman" w:cs="Times New Roman"/>
          <w:color w:val="000000"/>
          <w:sz w:val="24"/>
          <w:szCs w:val="24"/>
        </w:rPr>
        <w:t xml:space="preserve">e ha convertido en un asunto que se ha </w:t>
      </w:r>
      <w:r>
        <w:rPr>
          <w:rFonts w:ascii="Times New Roman" w:eastAsia="Times New Roman" w:hAnsi="Times New Roman" w:cs="Times New Roman"/>
          <w:color w:val="000000"/>
          <w:sz w:val="24"/>
          <w:szCs w:val="24"/>
        </w:rPr>
        <w:t>normalizado</w:t>
      </w:r>
      <w:r w:rsidR="00A7553B">
        <w:rPr>
          <w:rFonts w:ascii="Times New Roman" w:eastAsia="Times New Roman" w:hAnsi="Times New Roman" w:cs="Times New Roman"/>
          <w:color w:val="000000"/>
          <w:sz w:val="24"/>
          <w:szCs w:val="24"/>
        </w:rPr>
        <w:t xml:space="preserve"> progresivamente</w:t>
      </w:r>
      <w:r w:rsidR="00AF0C7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AF0C74">
        <w:rPr>
          <w:rFonts w:ascii="Times New Roman" w:eastAsia="Times New Roman" w:hAnsi="Times New Roman" w:cs="Times New Roman"/>
          <w:color w:val="000000"/>
          <w:sz w:val="24"/>
          <w:szCs w:val="24"/>
        </w:rPr>
        <w:t>esto al</w:t>
      </w:r>
      <w:r>
        <w:rPr>
          <w:rFonts w:ascii="Times New Roman" w:eastAsia="Times New Roman" w:hAnsi="Times New Roman" w:cs="Times New Roman"/>
          <w:color w:val="000000"/>
          <w:sz w:val="24"/>
          <w:szCs w:val="24"/>
        </w:rPr>
        <w:t xml:space="preserve"> </w:t>
      </w:r>
      <w:r w:rsidR="00A7553B">
        <w:rPr>
          <w:rFonts w:ascii="Times New Roman" w:eastAsia="Times New Roman" w:hAnsi="Times New Roman" w:cs="Times New Roman"/>
          <w:color w:val="000000"/>
          <w:sz w:val="24"/>
          <w:szCs w:val="24"/>
        </w:rPr>
        <w:t>encontrar en los medios de comunicación reportes frecuentes de agresiones entre estudiantes,</w:t>
      </w:r>
      <w:r>
        <w:rPr>
          <w:rFonts w:ascii="Times New Roman" w:eastAsia="Times New Roman" w:hAnsi="Times New Roman" w:cs="Times New Roman"/>
          <w:color w:val="000000"/>
          <w:sz w:val="24"/>
          <w:szCs w:val="24"/>
        </w:rPr>
        <w:t xml:space="preserve"> </w:t>
      </w:r>
      <w:r w:rsidR="00AF0C74">
        <w:rPr>
          <w:rFonts w:ascii="Times New Roman" w:eastAsia="Times New Roman" w:hAnsi="Times New Roman" w:cs="Times New Roman"/>
          <w:color w:val="000000"/>
          <w:sz w:val="24"/>
          <w:szCs w:val="24"/>
        </w:rPr>
        <w:t xml:space="preserve">situación que obstaculiza la función social que tiene la escuela. </w:t>
      </w:r>
    </w:p>
    <w:p w14:paraId="168DDF46" w14:textId="77777777" w:rsidR="00DB0A3B" w:rsidRDefault="00A7553B" w:rsidP="00AF0C74">
      <w:pPr>
        <w:widowControl w:val="0"/>
        <w:pBdr>
          <w:top w:val="nil"/>
          <w:left w:val="nil"/>
          <w:bottom w:val="nil"/>
          <w:right w:val="nil"/>
          <w:between w:val="nil"/>
        </w:pBdr>
        <w:spacing w:before="0" w:after="0" w:line="360" w:lineRule="auto"/>
        <w:ind w:right="12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 cifras relacionadas con la violencia escolar continúan creciendo, tanto a nivel nacional como internacional</w:t>
      </w:r>
      <w:r w:rsidR="00AF0C74">
        <w:rPr>
          <w:rFonts w:ascii="Times New Roman" w:eastAsia="Times New Roman" w:hAnsi="Times New Roman" w:cs="Times New Roman"/>
          <w:color w:val="000000"/>
          <w:sz w:val="24"/>
          <w:szCs w:val="24"/>
        </w:rPr>
        <w:t xml:space="preserve">, respecto </w:t>
      </w:r>
      <w:r>
        <w:rPr>
          <w:rFonts w:ascii="Times New Roman" w:eastAsia="Times New Roman" w:hAnsi="Times New Roman" w:cs="Times New Roman"/>
          <w:color w:val="000000"/>
          <w:sz w:val="24"/>
          <w:szCs w:val="24"/>
        </w:rPr>
        <w:t>a los datos que ofrece la Comisión de Derechos Humanos del Estado de México, durante los meses de enero y febrero de 2023, registró 93 denuncias por violencia escolar, lo que se traduce en un promedio diario de 1.24 casos. Esta cifra es más alta que la que se había anotado en el mismo lapso el año anterior (Jasso, 2023).</w:t>
      </w:r>
      <w:r w:rsidR="00AF0C74">
        <w:rPr>
          <w:rFonts w:ascii="Times New Roman" w:eastAsia="Times New Roman" w:hAnsi="Times New Roman" w:cs="Times New Roman"/>
          <w:color w:val="000000"/>
          <w:sz w:val="24"/>
          <w:szCs w:val="24"/>
        </w:rPr>
        <w:t xml:space="preserve"> </w:t>
      </w:r>
    </w:p>
    <w:p w14:paraId="30F4EC55" w14:textId="18F3098B" w:rsidR="00826E8A" w:rsidRDefault="00DB0A3B" w:rsidP="00B72B6C">
      <w:pPr>
        <w:spacing w:before="0" w:after="0" w:line="36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cuanto al Estado de Veracruz, </w:t>
      </w:r>
      <w:r w:rsidR="00172096">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n el primer semestre de 2022, -donde se realizó este estudio-, se documentaron 114 denuncias por acoso escolar, maltrato infantil y actos de naturaleza sexual. Estos incidentes sucedieron en colegios públicos distribuidos a lo largo de 32 municipios (González, 2022). De igual manera, se identificó que los municipios de Coatzacoalcos y Xalapa, pertenecientes a dicho estado, encabezan los casos de violencia escolar registrados, los cuales están mayormente relacionados con situaciones de conductas violentas en niños y jóvenes de primaria y secundaria. La gravedad de estas situaciones ha alcanzado tal nivel que, en algunos casos, tanto las víctimas como los agresores no logran reconocer que están involucrados en actos de violencia; como consecuencia, el estado de Veracruz está ubicado a nivel nacional como e</w:t>
      </w:r>
      <w:r w:rsidR="00172096">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 xml:space="preserve"> cuarto lugar en casos de violencia y acoso dentro del ámbito escolar (Morales, 2023). </w:t>
      </w:r>
      <w:r w:rsidR="00A7553B">
        <w:rPr>
          <w:rFonts w:ascii="Times New Roman" w:eastAsia="Times New Roman" w:hAnsi="Times New Roman" w:cs="Times New Roman"/>
          <w:color w:val="000000"/>
          <w:sz w:val="24"/>
          <w:szCs w:val="24"/>
        </w:rPr>
        <w:t>Ejemplos de ello son las agresiones físicas, que incluyen empujones y golpes, así como los gritos e insultos, que se han denunciado.</w:t>
      </w:r>
    </w:p>
    <w:p w14:paraId="3F1B357F" w14:textId="2E92142B" w:rsidR="00826E8A" w:rsidRDefault="00A7553B" w:rsidP="00B72B6C">
      <w:pPr>
        <w:spacing w:before="0" w:after="0" w:line="36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este mismo contexto, la violencia entre estudiantes</w:t>
      </w:r>
      <w:r w:rsidR="00DB0A3B">
        <w:rPr>
          <w:rFonts w:ascii="Times New Roman" w:eastAsia="Times New Roman" w:hAnsi="Times New Roman" w:cs="Times New Roman"/>
          <w:color w:val="000000"/>
          <w:sz w:val="24"/>
          <w:szCs w:val="24"/>
        </w:rPr>
        <w:t xml:space="preserve"> se ha normalizado </w:t>
      </w:r>
      <w:r>
        <w:rPr>
          <w:rFonts w:ascii="Times New Roman" w:eastAsia="Times New Roman" w:hAnsi="Times New Roman" w:cs="Times New Roman"/>
          <w:color w:val="000000"/>
          <w:sz w:val="24"/>
          <w:szCs w:val="24"/>
        </w:rPr>
        <w:t>para quienes la sufren o la ven</w:t>
      </w:r>
      <w:r w:rsidR="009572ED">
        <w:rPr>
          <w:rFonts w:ascii="Times New Roman" w:eastAsia="Times New Roman" w:hAnsi="Times New Roman" w:cs="Times New Roman"/>
          <w:color w:val="000000"/>
          <w:sz w:val="24"/>
          <w:szCs w:val="24"/>
        </w:rPr>
        <w:t xml:space="preserve">, esto ha llevado a </w:t>
      </w:r>
      <w:r>
        <w:rPr>
          <w:rFonts w:ascii="Times New Roman" w:eastAsia="Times New Roman" w:hAnsi="Times New Roman" w:cs="Times New Roman"/>
          <w:color w:val="000000"/>
          <w:sz w:val="24"/>
          <w:szCs w:val="24"/>
        </w:rPr>
        <w:t>observar cómo algunos grupos de jóvenes interactúan en la cotidianeidad y se notan conductas violentas; sin importar su forma, están completamente normalizadas. Aunado a ello, circulan entre ellos expresiones del tipo de amenazas, insultos o agresiones verbales, las cuales son vistas también como parte del trato común. Conductas que por lo general se internalizan como una manera de diversión o convivencia entre pares (Pacheco-Salazar, 2018).</w:t>
      </w:r>
    </w:p>
    <w:p w14:paraId="11E020F5" w14:textId="64543813" w:rsidR="00826E8A" w:rsidRDefault="00A7553B" w:rsidP="00B72B6C">
      <w:pPr>
        <w:spacing w:before="0" w:after="0" w:line="360" w:lineRule="auto"/>
        <w:ind w:firstLine="708"/>
        <w:rPr>
          <w:rFonts w:ascii="Times New Roman" w:eastAsia="Times New Roman" w:hAnsi="Times New Roman" w:cs="Times New Roman"/>
          <w:color w:val="000000"/>
          <w:sz w:val="24"/>
          <w:szCs w:val="24"/>
        </w:rPr>
      </w:pPr>
      <w:bookmarkStart w:id="1" w:name="_heading=h.o4zik9jsplwk" w:colFirst="0" w:colLast="0"/>
      <w:bookmarkEnd w:id="1"/>
      <w:r>
        <w:rPr>
          <w:rFonts w:ascii="Times New Roman" w:eastAsia="Times New Roman" w:hAnsi="Times New Roman" w:cs="Times New Roman"/>
          <w:color w:val="000000"/>
          <w:sz w:val="24"/>
          <w:szCs w:val="24"/>
        </w:rPr>
        <w:t xml:space="preserve">Lo anterior queda reforzado al detectar una variedad de elementos que impactan en el surgimiento y la administración del comportamiento violento dentro del entorno escolar, lo que ha conducido a discursos que justifican tales conductas, simplificándolas bajo la idea de que son comportamientos naturales de la infancia o que siempre han existido, como si </w:t>
      </w:r>
      <w:r>
        <w:rPr>
          <w:rFonts w:ascii="Times New Roman" w:eastAsia="Times New Roman" w:hAnsi="Times New Roman" w:cs="Times New Roman"/>
          <w:color w:val="000000"/>
          <w:sz w:val="24"/>
          <w:szCs w:val="24"/>
        </w:rPr>
        <w:lastRenderedPageBreak/>
        <w:t>fueran una parte natural del proceso de desarrollo de los adolescentes y, en ocasiones, se considera como necesario para moldear el carácter del individuo joven o la joven.</w:t>
      </w:r>
    </w:p>
    <w:p w14:paraId="5E5D05FC" w14:textId="2DCEE9EE" w:rsidR="00826E8A" w:rsidRDefault="00A7553B" w:rsidP="00B72B6C">
      <w:pPr>
        <w:widowControl w:val="0"/>
        <w:pBdr>
          <w:top w:val="nil"/>
          <w:left w:val="nil"/>
          <w:bottom w:val="nil"/>
          <w:right w:val="nil"/>
          <w:between w:val="nil"/>
        </w:pBdr>
        <w:spacing w:before="0" w:after="0" w:line="360" w:lineRule="auto"/>
        <w:ind w:right="12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Por ello es importante resaltar que en los últimos años, la investigación sobre violencia escolar y los estudios que pretenden comprender los factores que se asocian en la aparición de comportamientos violentos en contextos juveniles se han concentrado </w:t>
      </w:r>
      <w:r w:rsidR="009572ED">
        <w:rPr>
          <w:rFonts w:ascii="Times New Roman" w:eastAsia="Times New Roman" w:hAnsi="Times New Roman" w:cs="Times New Roman"/>
          <w:color w:val="000000"/>
          <w:sz w:val="24"/>
          <w:szCs w:val="24"/>
        </w:rPr>
        <w:t>a partir de</w:t>
      </w:r>
      <w:r>
        <w:rPr>
          <w:rFonts w:ascii="Times New Roman" w:eastAsia="Times New Roman" w:hAnsi="Times New Roman" w:cs="Times New Roman"/>
          <w:color w:val="000000"/>
          <w:sz w:val="24"/>
          <w:szCs w:val="24"/>
        </w:rPr>
        <w:t xml:space="preserve"> una perspectiva cuantitativa, especialmente con encuestas transversales, estudios longitudinales y revisiones sistemáticas; entre ellos se destacan aquellos enfocados a identificar factores de riesgo a nivel individual o escolar como: consumo de sustancias, baja autorregulación, problemas de salud mental y climas escolares negativos (</w:t>
      </w:r>
      <w:proofErr w:type="spellStart"/>
      <w:r>
        <w:rPr>
          <w:rFonts w:ascii="Times New Roman" w:eastAsia="Times New Roman" w:hAnsi="Times New Roman" w:cs="Times New Roman"/>
          <w:color w:val="000000"/>
          <w:sz w:val="24"/>
          <w:szCs w:val="24"/>
        </w:rPr>
        <w:t>Qian</w:t>
      </w:r>
      <w:proofErr w:type="spellEnd"/>
      <w:r>
        <w:rPr>
          <w:rFonts w:ascii="Times New Roman" w:eastAsia="Times New Roman" w:hAnsi="Times New Roman" w:cs="Times New Roman"/>
          <w:color w:val="000000"/>
          <w:sz w:val="24"/>
          <w:szCs w:val="24"/>
        </w:rPr>
        <w:t xml:space="preserve"> et al., 2020; </w:t>
      </w:r>
      <w:proofErr w:type="spellStart"/>
      <w:r>
        <w:rPr>
          <w:rFonts w:ascii="Times New Roman" w:eastAsia="Times New Roman" w:hAnsi="Times New Roman" w:cs="Times New Roman"/>
          <w:color w:val="000000"/>
          <w:sz w:val="24"/>
          <w:szCs w:val="24"/>
        </w:rPr>
        <w:t>Zych</w:t>
      </w:r>
      <w:proofErr w:type="spellEnd"/>
      <w:r>
        <w:rPr>
          <w:rFonts w:ascii="Times New Roman" w:eastAsia="Times New Roman" w:hAnsi="Times New Roman" w:cs="Times New Roman"/>
          <w:color w:val="000000"/>
          <w:sz w:val="24"/>
          <w:szCs w:val="24"/>
        </w:rPr>
        <w:t xml:space="preserve"> et al., 2021; </w:t>
      </w:r>
      <w:proofErr w:type="spellStart"/>
      <w:r>
        <w:rPr>
          <w:rFonts w:ascii="Times New Roman" w:eastAsia="Times New Roman" w:hAnsi="Times New Roman" w:cs="Times New Roman"/>
          <w:color w:val="000000"/>
          <w:sz w:val="24"/>
          <w:szCs w:val="24"/>
        </w:rPr>
        <w:t>Xue</w:t>
      </w:r>
      <w:proofErr w:type="spellEnd"/>
      <w:r>
        <w:rPr>
          <w:rFonts w:ascii="Times New Roman" w:eastAsia="Times New Roman" w:hAnsi="Times New Roman" w:cs="Times New Roman"/>
          <w:color w:val="000000"/>
          <w:sz w:val="24"/>
          <w:szCs w:val="24"/>
        </w:rPr>
        <w:t xml:space="preserve"> et al., 2022).</w:t>
      </w:r>
    </w:p>
    <w:p w14:paraId="31BB6A1E" w14:textId="3AD37365" w:rsidR="00826E8A" w:rsidRDefault="00A7553B">
      <w:pPr>
        <w:widowControl w:val="0"/>
        <w:pBdr>
          <w:top w:val="nil"/>
          <w:left w:val="nil"/>
          <w:bottom w:val="nil"/>
          <w:right w:val="nil"/>
          <w:between w:val="nil"/>
        </w:pBdr>
        <w:spacing w:before="0" w:after="0" w:line="360" w:lineRule="auto"/>
        <w:ind w:right="12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contraste, con otros estudios los factores sociales y culturales han sido abordados de forma más limitada y, en muchos casos, como algo aislado; algunas revisiones señalan la influencia de la desigualdad socioeconómica, los estilos de socialización familiar, las normas culturales y el contexto comunitario (Ahmed et al., 2022; Ballena et al., 2025; </w:t>
      </w:r>
      <w:proofErr w:type="spellStart"/>
      <w:r>
        <w:rPr>
          <w:rFonts w:ascii="Times New Roman" w:eastAsia="Times New Roman" w:hAnsi="Times New Roman" w:cs="Times New Roman"/>
          <w:color w:val="000000"/>
          <w:sz w:val="24"/>
          <w:szCs w:val="24"/>
        </w:rPr>
        <w:t>Turanovic</w:t>
      </w:r>
      <w:proofErr w:type="spellEnd"/>
      <w:r>
        <w:rPr>
          <w:rFonts w:ascii="Times New Roman" w:eastAsia="Times New Roman" w:hAnsi="Times New Roman" w:cs="Times New Roman"/>
          <w:color w:val="000000"/>
          <w:sz w:val="24"/>
          <w:szCs w:val="24"/>
        </w:rPr>
        <w:t xml:space="preserve"> y </w:t>
      </w:r>
      <w:proofErr w:type="spellStart"/>
      <w:r>
        <w:rPr>
          <w:rFonts w:ascii="Times New Roman" w:eastAsia="Times New Roman" w:hAnsi="Times New Roman" w:cs="Times New Roman"/>
          <w:color w:val="000000"/>
          <w:sz w:val="24"/>
          <w:szCs w:val="24"/>
        </w:rPr>
        <w:t>Siennick</w:t>
      </w:r>
      <w:proofErr w:type="spellEnd"/>
      <w:r>
        <w:rPr>
          <w:rFonts w:ascii="Times New Roman" w:eastAsia="Times New Roman" w:hAnsi="Times New Roman" w:cs="Times New Roman"/>
          <w:color w:val="000000"/>
          <w:sz w:val="24"/>
          <w:szCs w:val="24"/>
        </w:rPr>
        <w:t xml:space="preserve">, 2022); otros coinciden en señalar que ciertos elementos de carácter emocional, familiar y social como lo son dinámicas caracterizadas por </w:t>
      </w:r>
      <w:r w:rsidRPr="00361B14">
        <w:rPr>
          <w:rFonts w:ascii="Times New Roman" w:eastAsia="Times New Roman" w:hAnsi="Times New Roman" w:cs="Times New Roman"/>
          <w:color w:val="000000"/>
          <w:sz w:val="24"/>
          <w:szCs w:val="24"/>
        </w:rPr>
        <w:t>una comunicación deficiente, conflictiva o poco contenedora se asocian con mayores niveles de victimización y agresión entre pares. (Cruz 2021; Garcés et al.</w:t>
      </w:r>
      <w:r w:rsidR="00EF5353" w:rsidRPr="00361B14">
        <w:rPr>
          <w:rFonts w:ascii="Times New Roman" w:eastAsia="Times New Roman" w:hAnsi="Times New Roman" w:cs="Times New Roman"/>
          <w:color w:val="000000"/>
          <w:sz w:val="24"/>
          <w:szCs w:val="24"/>
        </w:rPr>
        <w:t>,</w:t>
      </w:r>
      <w:r w:rsidRPr="00361B14">
        <w:rPr>
          <w:rFonts w:ascii="Times New Roman" w:eastAsia="Times New Roman" w:hAnsi="Times New Roman" w:cs="Times New Roman"/>
          <w:color w:val="000000"/>
          <w:sz w:val="24"/>
          <w:szCs w:val="24"/>
        </w:rPr>
        <w:t xml:space="preserve"> 2020 </w:t>
      </w:r>
      <w:r w:rsidR="009572ED" w:rsidRPr="00361B14">
        <w:rPr>
          <w:rFonts w:ascii="Times New Roman" w:eastAsia="Times New Roman" w:hAnsi="Times New Roman" w:cs="Times New Roman"/>
          <w:color w:val="000000"/>
          <w:sz w:val="24"/>
          <w:szCs w:val="24"/>
        </w:rPr>
        <w:t xml:space="preserve">&amp; </w:t>
      </w:r>
      <w:r w:rsidRPr="00361B14">
        <w:rPr>
          <w:rFonts w:ascii="Times New Roman" w:eastAsia="Times New Roman" w:hAnsi="Times New Roman" w:cs="Times New Roman"/>
          <w:color w:val="000000"/>
          <w:sz w:val="24"/>
          <w:szCs w:val="24"/>
        </w:rPr>
        <w:t>Miranda et</w:t>
      </w:r>
      <w:r w:rsidRPr="00361B14">
        <w:rPr>
          <w:rFonts w:ascii="Times New Roman" w:eastAsia="Times New Roman" w:hAnsi="Times New Roman" w:cs="Times New Roman"/>
          <w:i/>
          <w:iCs/>
          <w:color w:val="000000"/>
          <w:sz w:val="24"/>
          <w:szCs w:val="24"/>
        </w:rPr>
        <w:t xml:space="preserve"> </w:t>
      </w:r>
      <w:r w:rsidRPr="00361B14">
        <w:rPr>
          <w:rFonts w:ascii="Times New Roman" w:eastAsia="Times New Roman" w:hAnsi="Times New Roman" w:cs="Times New Roman"/>
          <w:color w:val="000000"/>
          <w:sz w:val="24"/>
          <w:szCs w:val="24"/>
        </w:rPr>
        <w:t>al.</w:t>
      </w:r>
      <w:r w:rsidR="00EF5353" w:rsidRPr="00361B14">
        <w:rPr>
          <w:rFonts w:ascii="Times New Roman" w:eastAsia="Times New Roman" w:hAnsi="Times New Roman" w:cs="Times New Roman"/>
          <w:color w:val="000000"/>
          <w:sz w:val="24"/>
          <w:szCs w:val="24"/>
        </w:rPr>
        <w:t>,</w:t>
      </w:r>
      <w:r w:rsidRPr="00361B14">
        <w:rPr>
          <w:rFonts w:ascii="Times New Roman" w:eastAsia="Times New Roman" w:hAnsi="Times New Roman" w:cs="Times New Roman"/>
          <w:color w:val="000000"/>
          <w:sz w:val="24"/>
          <w:szCs w:val="24"/>
        </w:rPr>
        <w:t xml:space="preserve"> 2019).</w:t>
      </w:r>
    </w:p>
    <w:p w14:paraId="7DE2C501" w14:textId="557257A3" w:rsidR="00826E8A" w:rsidRDefault="00A7553B">
      <w:pPr>
        <w:widowControl w:val="0"/>
        <w:pBdr>
          <w:top w:val="nil"/>
          <w:left w:val="nil"/>
          <w:bottom w:val="nil"/>
          <w:right w:val="nil"/>
          <w:between w:val="nil"/>
        </w:pBdr>
        <w:spacing w:before="0" w:after="0" w:line="360" w:lineRule="auto"/>
        <w:ind w:right="12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el caso de los estudios cualitativos enfocados en realizar revisiones sistemáticas integrador</w:t>
      </w:r>
      <w:r w:rsidR="00EF5353">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s coinciden en que las conductas violentas en el contexto escolar responden a una configuración multifactorial</w:t>
      </w:r>
      <w:r w:rsidR="00EF5353">
        <w:rPr>
          <w:rFonts w:ascii="Times New Roman" w:eastAsia="Times New Roman" w:hAnsi="Times New Roman" w:cs="Times New Roman"/>
          <w:color w:val="000000"/>
          <w:sz w:val="24"/>
          <w:szCs w:val="24"/>
        </w:rPr>
        <w:t xml:space="preserve">. En ellas </w:t>
      </w:r>
      <w:r>
        <w:rPr>
          <w:rFonts w:ascii="Times New Roman" w:eastAsia="Times New Roman" w:hAnsi="Times New Roman" w:cs="Times New Roman"/>
          <w:color w:val="000000"/>
          <w:sz w:val="24"/>
          <w:szCs w:val="24"/>
        </w:rPr>
        <w:t xml:space="preserve">interactúan dimensiones individuales, familiares, escolares y socioculturales, donde se identifican dinámicas familiares disfuncionales, </w:t>
      </w:r>
      <w:r w:rsidR="009572ED">
        <w:rPr>
          <w:rFonts w:ascii="Times New Roman" w:eastAsia="Times New Roman" w:hAnsi="Times New Roman" w:cs="Times New Roman"/>
          <w:color w:val="000000"/>
          <w:sz w:val="24"/>
          <w:szCs w:val="24"/>
        </w:rPr>
        <w:t xml:space="preserve">así como </w:t>
      </w:r>
      <w:r>
        <w:rPr>
          <w:rFonts w:ascii="Times New Roman" w:eastAsia="Times New Roman" w:hAnsi="Times New Roman" w:cs="Times New Roman"/>
          <w:color w:val="000000"/>
          <w:sz w:val="24"/>
          <w:szCs w:val="24"/>
        </w:rPr>
        <w:t>factores individuales vinculados a la regulación emocional, la salud mental o experiencias psicoafectivas previas</w:t>
      </w:r>
      <w:r w:rsidR="00EF5353">
        <w:rPr>
          <w:rFonts w:ascii="Times New Roman" w:eastAsia="Times New Roman" w:hAnsi="Times New Roman" w:cs="Times New Roman"/>
          <w:color w:val="000000"/>
          <w:sz w:val="24"/>
          <w:szCs w:val="24"/>
        </w:rPr>
        <w:t xml:space="preserve">. En lo relativo a </w:t>
      </w:r>
      <w:r>
        <w:rPr>
          <w:rFonts w:ascii="Times New Roman" w:eastAsia="Times New Roman" w:hAnsi="Times New Roman" w:cs="Times New Roman"/>
          <w:color w:val="000000"/>
          <w:sz w:val="24"/>
          <w:szCs w:val="24"/>
        </w:rPr>
        <w:t>lo escolar y social, se destaca la influencia de climas educativos poco inclusivos, relaciones desiguales de poder, prácticas institucionales que normalizan la violencia y el impacto creciente del ciberacoso, potenciado por el uso intensivo de tecnologías digitales (</w:t>
      </w:r>
      <w:proofErr w:type="spellStart"/>
      <w:r>
        <w:rPr>
          <w:rFonts w:ascii="Times New Roman" w:eastAsia="Times New Roman" w:hAnsi="Times New Roman" w:cs="Times New Roman"/>
          <w:color w:val="000000"/>
          <w:sz w:val="24"/>
          <w:szCs w:val="24"/>
        </w:rPr>
        <w:t>Analuisa-Analuiza</w:t>
      </w:r>
      <w:proofErr w:type="spellEnd"/>
      <w:r>
        <w:rPr>
          <w:rFonts w:ascii="Times New Roman" w:eastAsia="Times New Roman" w:hAnsi="Times New Roman" w:cs="Times New Roman"/>
          <w:color w:val="000000"/>
          <w:sz w:val="24"/>
          <w:szCs w:val="24"/>
        </w:rPr>
        <w:t xml:space="preserve"> et al., 2024; Ballena et al., 2025).</w:t>
      </w:r>
    </w:p>
    <w:p w14:paraId="7FACBBD5" w14:textId="431E40B3" w:rsidR="00826E8A" w:rsidRDefault="00A7553B">
      <w:pPr>
        <w:widowControl w:val="0"/>
        <w:pBdr>
          <w:top w:val="nil"/>
          <w:left w:val="nil"/>
          <w:bottom w:val="nil"/>
          <w:right w:val="nil"/>
          <w:between w:val="nil"/>
        </w:pBdr>
        <w:spacing w:before="0" w:after="0" w:line="360" w:lineRule="auto"/>
        <w:ind w:right="12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Ante este panorama, la violencia en el ámbito escolar de la educación básica, específicamente de nivel secundaria, es una realidad que afecta de diversas formas a toda la comunidad educativa, incluyendo a autoridades, profesores, estudiantes y padres de familia, generando una violencia colectiva e</w:t>
      </w:r>
      <w:r w:rsidR="009572ED">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z w:val="24"/>
          <w:szCs w:val="24"/>
        </w:rPr>
        <w:t xml:space="preserve">espacios formales educativos. De allí que Bonilla et al. (2020) alude a que en el nivel de educación secundaria se presenta una mayor incidencia </w:t>
      </w:r>
      <w:r>
        <w:rPr>
          <w:rFonts w:ascii="Times New Roman" w:eastAsia="Times New Roman" w:hAnsi="Times New Roman" w:cs="Times New Roman"/>
          <w:color w:val="000000"/>
          <w:sz w:val="24"/>
          <w:szCs w:val="24"/>
        </w:rPr>
        <w:lastRenderedPageBreak/>
        <w:t>de diversas formas de violencia, especialmente entre estudiantes de 11 a 14 años y a partir de los 15 años, las manifestaciones violentas tienden a adoptar formas más sutiles, predominando aquellas de carácter psicológico, considerando que no necesariamente puede darse entre estudiantes sino entre la comunidad escolar.</w:t>
      </w:r>
    </w:p>
    <w:p w14:paraId="20AEDFFA" w14:textId="77777777" w:rsidR="00826E8A" w:rsidRDefault="00A7553B" w:rsidP="00B72B6C">
      <w:pPr>
        <w:spacing w:before="0" w:after="0" w:line="36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ese sentido, el informe ejecutivo sobre: </w:t>
      </w:r>
      <w:r>
        <w:rPr>
          <w:rFonts w:ascii="Times New Roman" w:eastAsia="Times New Roman" w:hAnsi="Times New Roman" w:cs="Times New Roman"/>
          <w:i/>
          <w:iCs/>
          <w:color w:val="000000"/>
          <w:sz w:val="24"/>
          <w:szCs w:val="24"/>
        </w:rPr>
        <w:t>La violencia entre alumnos de educación básica y media superior en México</w:t>
      </w:r>
      <w:r>
        <w:rPr>
          <w:rFonts w:ascii="Times New Roman" w:eastAsia="Times New Roman" w:hAnsi="Times New Roman" w:cs="Times New Roman"/>
          <w:color w:val="000000"/>
          <w:sz w:val="24"/>
          <w:szCs w:val="24"/>
        </w:rPr>
        <w:t xml:space="preserve"> revela que las agresiones o </w:t>
      </w:r>
      <w:proofErr w:type="spellStart"/>
      <w:r>
        <w:rPr>
          <w:rFonts w:ascii="Times New Roman" w:eastAsia="Times New Roman" w:hAnsi="Times New Roman" w:cs="Times New Roman"/>
          <w:color w:val="000000"/>
          <w:sz w:val="24"/>
          <w:szCs w:val="24"/>
        </w:rPr>
        <w:t>bullying</w:t>
      </w:r>
      <w:proofErr w:type="spellEnd"/>
      <w:r>
        <w:rPr>
          <w:rFonts w:ascii="Times New Roman" w:eastAsia="Times New Roman" w:hAnsi="Times New Roman" w:cs="Times New Roman"/>
          <w:color w:val="000000"/>
          <w:sz w:val="24"/>
          <w:szCs w:val="24"/>
        </w:rPr>
        <w:t xml:space="preserve"> en las escuelas de educación básica van aumentando, y resalta la presencia de grupos y contextos con un mayor riesgo de sufrir actos violentos entre estudiantes. Esto enfatiza la importancia de generar información significativa para tomar decisiones que se dirijan a prevenir y abordar este fenómeno (Comisión Nacional para la Mejora Continua de la Educación, 2022).</w:t>
      </w:r>
    </w:p>
    <w:p w14:paraId="3D835AEF" w14:textId="5BE6523D" w:rsidR="00172096" w:rsidRDefault="00A7553B">
      <w:pPr>
        <w:widowControl w:val="0"/>
        <w:pBdr>
          <w:top w:val="nil"/>
          <w:left w:val="nil"/>
          <w:bottom w:val="nil"/>
          <w:right w:val="nil"/>
          <w:between w:val="nil"/>
        </w:pBdr>
        <w:spacing w:before="0" w:after="0" w:line="360" w:lineRule="auto"/>
        <w:ind w:right="12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 anterior fue el preámbulo para realizar el artículo que se presenta, el cual proviene del trabajo de tesis titulado Factores individuales, sociales y culturales que influyen en la violencia escolar entre estudiantes en primer grado de la Escuela Secundaria Técnica Industrial No. 97, Xalapa, Ver. Si bien dicho estudio atendió a los factores individuales, sociales y culturales, se tomó la decisión para este caso mostrar resultados obtenidos en la relación que se da entre los factores sociales y culturales con la violencia escolar entre estudiantes de primer grado de la secundaria mencionada</w:t>
      </w:r>
      <w:r w:rsidR="00172096">
        <w:rPr>
          <w:rFonts w:ascii="Times New Roman" w:eastAsia="Times New Roman" w:hAnsi="Times New Roman" w:cs="Times New Roman"/>
          <w:color w:val="000000"/>
          <w:sz w:val="24"/>
          <w:szCs w:val="24"/>
        </w:rPr>
        <w:t xml:space="preserve">. Lo cual </w:t>
      </w:r>
      <w:r>
        <w:rPr>
          <w:rFonts w:ascii="Times New Roman" w:eastAsia="Times New Roman" w:hAnsi="Times New Roman" w:cs="Times New Roman"/>
          <w:color w:val="000000"/>
          <w:sz w:val="24"/>
          <w:szCs w:val="24"/>
        </w:rPr>
        <w:t>no descarta que otros factores no sean importantes</w:t>
      </w:r>
      <w:r w:rsidR="0017209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sino el estudio est</w:t>
      </w:r>
      <w:r w:rsidR="00172096">
        <w:rPr>
          <w:rFonts w:ascii="Times New Roman" w:eastAsia="Times New Roman" w:hAnsi="Times New Roman" w:cs="Times New Roman"/>
          <w:color w:val="000000"/>
          <w:sz w:val="24"/>
          <w:szCs w:val="24"/>
        </w:rPr>
        <w:t>á</w:t>
      </w:r>
      <w:r>
        <w:rPr>
          <w:rFonts w:ascii="Times New Roman" w:eastAsia="Times New Roman" w:hAnsi="Times New Roman" w:cs="Times New Roman"/>
          <w:color w:val="000000"/>
          <w:sz w:val="24"/>
          <w:szCs w:val="24"/>
        </w:rPr>
        <w:t xml:space="preserve"> enfocado factores sociales y culturales, por el contexto que ocupa el espacio a estudiar </w:t>
      </w:r>
    </w:p>
    <w:p w14:paraId="1879D4DD" w14:textId="36383259" w:rsidR="00826E8A" w:rsidRDefault="00172096">
      <w:pPr>
        <w:widowControl w:val="0"/>
        <w:pBdr>
          <w:top w:val="nil"/>
          <w:left w:val="nil"/>
          <w:bottom w:val="nil"/>
          <w:right w:val="nil"/>
          <w:between w:val="nil"/>
        </w:pBdr>
        <w:spacing w:before="0" w:after="0" w:line="360" w:lineRule="auto"/>
        <w:ind w:right="12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00A7553B">
        <w:rPr>
          <w:rFonts w:ascii="Times New Roman" w:eastAsia="Times New Roman" w:hAnsi="Times New Roman" w:cs="Times New Roman"/>
          <w:color w:val="000000"/>
          <w:sz w:val="24"/>
          <w:szCs w:val="24"/>
        </w:rPr>
        <w:t xml:space="preserve">demás de que se una etapa crítica en la transición educativa y en la reorganización de las dinámicas entre pares (Wood, </w:t>
      </w:r>
      <w:proofErr w:type="spellStart"/>
      <w:r w:rsidR="00A7553B">
        <w:rPr>
          <w:rFonts w:ascii="Times New Roman" w:eastAsia="Times New Roman" w:hAnsi="Times New Roman" w:cs="Times New Roman"/>
          <w:color w:val="000000"/>
          <w:sz w:val="24"/>
          <w:szCs w:val="24"/>
        </w:rPr>
        <w:t>Putwain</w:t>
      </w:r>
      <w:proofErr w:type="spellEnd"/>
      <w:r w:rsidR="00A7553B">
        <w:rPr>
          <w:rFonts w:ascii="Times New Roman" w:eastAsia="Times New Roman" w:hAnsi="Times New Roman" w:cs="Times New Roman"/>
          <w:color w:val="000000"/>
          <w:sz w:val="24"/>
          <w:szCs w:val="24"/>
        </w:rPr>
        <w:t xml:space="preserve"> y Freitas, 2025); mismo que apoya a resaltar la metodología utilizada y alcanzar los objetivos planteado en la investigación general. De all</w:t>
      </w:r>
      <w:r w:rsidR="007860CF">
        <w:rPr>
          <w:rFonts w:ascii="Times New Roman" w:eastAsia="Times New Roman" w:hAnsi="Times New Roman" w:cs="Times New Roman"/>
          <w:color w:val="000000"/>
          <w:sz w:val="24"/>
          <w:szCs w:val="24"/>
        </w:rPr>
        <w:t>í</w:t>
      </w:r>
      <w:r w:rsidR="00A7553B">
        <w:rPr>
          <w:rFonts w:ascii="Times New Roman" w:eastAsia="Times New Roman" w:hAnsi="Times New Roman" w:cs="Times New Roman"/>
          <w:color w:val="000000"/>
          <w:sz w:val="24"/>
          <w:szCs w:val="24"/>
        </w:rPr>
        <w:t xml:space="preserve"> que la revisión</w:t>
      </w:r>
      <w:r>
        <w:rPr>
          <w:rFonts w:ascii="Times New Roman" w:eastAsia="Times New Roman" w:hAnsi="Times New Roman" w:cs="Times New Roman"/>
          <w:color w:val="000000"/>
          <w:sz w:val="24"/>
          <w:szCs w:val="24"/>
        </w:rPr>
        <w:t xml:space="preserve"> bibliográfica</w:t>
      </w:r>
      <w:r w:rsidR="00A7553B">
        <w:rPr>
          <w:rFonts w:ascii="Times New Roman" w:eastAsia="Times New Roman" w:hAnsi="Times New Roman" w:cs="Times New Roman"/>
          <w:color w:val="000000"/>
          <w:sz w:val="24"/>
          <w:szCs w:val="24"/>
        </w:rPr>
        <w:t xml:space="preserve"> no se identifica</w:t>
      </w:r>
      <w:r>
        <w:rPr>
          <w:rFonts w:ascii="Times New Roman" w:eastAsia="Times New Roman" w:hAnsi="Times New Roman" w:cs="Times New Roman"/>
          <w:color w:val="000000"/>
          <w:sz w:val="24"/>
          <w:szCs w:val="24"/>
        </w:rPr>
        <w:t>ron</w:t>
      </w:r>
      <w:r w:rsidR="00A7553B">
        <w:rPr>
          <w:rFonts w:ascii="Times New Roman" w:eastAsia="Times New Roman" w:hAnsi="Times New Roman" w:cs="Times New Roman"/>
          <w:color w:val="000000"/>
          <w:sz w:val="24"/>
          <w:szCs w:val="24"/>
        </w:rPr>
        <w:t xml:space="preserve"> investigaciones empíricas que examinen de manera sistemática la influencia de dichos factores, </w:t>
      </w:r>
      <w:r>
        <w:rPr>
          <w:rFonts w:ascii="Times New Roman" w:eastAsia="Times New Roman" w:hAnsi="Times New Roman" w:cs="Times New Roman"/>
          <w:color w:val="000000"/>
          <w:sz w:val="24"/>
          <w:szCs w:val="24"/>
        </w:rPr>
        <w:t xml:space="preserve">esto permite </w:t>
      </w:r>
      <w:r w:rsidR="00A7553B">
        <w:rPr>
          <w:rFonts w:ascii="Times New Roman" w:eastAsia="Times New Roman" w:hAnsi="Times New Roman" w:cs="Times New Roman"/>
          <w:color w:val="000000"/>
          <w:sz w:val="24"/>
          <w:szCs w:val="24"/>
        </w:rPr>
        <w:t>ampliar la comprensión del fenómeno desde una perspectiva social y cultural</w:t>
      </w:r>
      <w:r>
        <w:rPr>
          <w:rFonts w:ascii="Times New Roman" w:eastAsia="Times New Roman" w:hAnsi="Times New Roman" w:cs="Times New Roman"/>
          <w:color w:val="000000"/>
          <w:sz w:val="24"/>
          <w:szCs w:val="24"/>
        </w:rPr>
        <w:t xml:space="preserve"> y</w:t>
      </w:r>
      <w:r w:rsidR="00A7553B">
        <w:rPr>
          <w:rFonts w:ascii="Times New Roman" w:eastAsia="Times New Roman" w:hAnsi="Times New Roman" w:cs="Times New Roman"/>
          <w:color w:val="000000"/>
          <w:sz w:val="24"/>
          <w:szCs w:val="24"/>
        </w:rPr>
        <w:t xml:space="preserve"> aportar insumos relevantes para futuras investigaciones y acciones educativas contextualizadas.</w:t>
      </w:r>
    </w:p>
    <w:p w14:paraId="4D1E7868" w14:textId="77777777" w:rsidR="00B72B6C" w:rsidRDefault="00B72B6C" w:rsidP="00B72B6C">
      <w:pPr>
        <w:widowControl w:val="0"/>
        <w:pBdr>
          <w:top w:val="nil"/>
          <w:left w:val="nil"/>
          <w:bottom w:val="nil"/>
          <w:right w:val="nil"/>
          <w:between w:val="nil"/>
        </w:pBdr>
        <w:spacing w:before="0" w:after="0" w:line="360" w:lineRule="auto"/>
        <w:ind w:right="124"/>
        <w:rPr>
          <w:rFonts w:ascii="Times New Roman" w:eastAsia="Times New Roman" w:hAnsi="Times New Roman" w:cs="Times New Roman"/>
          <w:b/>
          <w:bCs/>
          <w:color w:val="000000"/>
          <w:sz w:val="24"/>
          <w:szCs w:val="24"/>
        </w:rPr>
      </w:pPr>
    </w:p>
    <w:p w14:paraId="314DABD1" w14:textId="77777777" w:rsidR="005521E6" w:rsidRDefault="005521E6" w:rsidP="00B72B6C">
      <w:pPr>
        <w:widowControl w:val="0"/>
        <w:pBdr>
          <w:top w:val="nil"/>
          <w:left w:val="nil"/>
          <w:bottom w:val="nil"/>
          <w:right w:val="nil"/>
          <w:between w:val="nil"/>
        </w:pBdr>
        <w:spacing w:before="0" w:after="0" w:line="360" w:lineRule="auto"/>
        <w:ind w:right="124"/>
        <w:rPr>
          <w:rFonts w:ascii="Times New Roman" w:eastAsia="Times New Roman" w:hAnsi="Times New Roman" w:cs="Times New Roman"/>
          <w:b/>
          <w:bCs/>
          <w:color w:val="000000"/>
          <w:sz w:val="24"/>
          <w:szCs w:val="24"/>
        </w:rPr>
      </w:pPr>
    </w:p>
    <w:p w14:paraId="274E5B5B" w14:textId="77777777" w:rsidR="005521E6" w:rsidRDefault="005521E6" w:rsidP="00B72B6C">
      <w:pPr>
        <w:widowControl w:val="0"/>
        <w:pBdr>
          <w:top w:val="nil"/>
          <w:left w:val="nil"/>
          <w:bottom w:val="nil"/>
          <w:right w:val="nil"/>
          <w:between w:val="nil"/>
        </w:pBdr>
        <w:spacing w:before="0" w:after="0" w:line="360" w:lineRule="auto"/>
        <w:ind w:right="124"/>
        <w:rPr>
          <w:rFonts w:ascii="Times New Roman" w:eastAsia="Times New Roman" w:hAnsi="Times New Roman" w:cs="Times New Roman"/>
          <w:b/>
          <w:bCs/>
          <w:color w:val="000000"/>
          <w:sz w:val="24"/>
          <w:szCs w:val="24"/>
        </w:rPr>
      </w:pPr>
    </w:p>
    <w:p w14:paraId="7AAEC1F6" w14:textId="77777777" w:rsidR="005521E6" w:rsidRDefault="005521E6" w:rsidP="00B72B6C">
      <w:pPr>
        <w:widowControl w:val="0"/>
        <w:pBdr>
          <w:top w:val="nil"/>
          <w:left w:val="nil"/>
          <w:bottom w:val="nil"/>
          <w:right w:val="nil"/>
          <w:between w:val="nil"/>
        </w:pBdr>
        <w:spacing w:before="0" w:after="0" w:line="360" w:lineRule="auto"/>
        <w:ind w:right="124"/>
        <w:rPr>
          <w:rFonts w:ascii="Times New Roman" w:eastAsia="Times New Roman" w:hAnsi="Times New Roman" w:cs="Times New Roman"/>
          <w:b/>
          <w:bCs/>
          <w:color w:val="000000"/>
          <w:sz w:val="24"/>
          <w:szCs w:val="24"/>
        </w:rPr>
      </w:pPr>
    </w:p>
    <w:p w14:paraId="361A4EE5" w14:textId="77777777" w:rsidR="005521E6" w:rsidRDefault="005521E6" w:rsidP="00B72B6C">
      <w:pPr>
        <w:widowControl w:val="0"/>
        <w:pBdr>
          <w:top w:val="nil"/>
          <w:left w:val="nil"/>
          <w:bottom w:val="nil"/>
          <w:right w:val="nil"/>
          <w:between w:val="nil"/>
        </w:pBdr>
        <w:spacing w:before="0" w:after="0" w:line="360" w:lineRule="auto"/>
        <w:ind w:right="124"/>
        <w:rPr>
          <w:rFonts w:ascii="Times New Roman" w:eastAsia="Times New Roman" w:hAnsi="Times New Roman" w:cs="Times New Roman"/>
          <w:b/>
          <w:bCs/>
          <w:color w:val="000000"/>
          <w:sz w:val="24"/>
          <w:szCs w:val="24"/>
        </w:rPr>
      </w:pPr>
    </w:p>
    <w:p w14:paraId="0F943256" w14:textId="77777777" w:rsidR="005521E6" w:rsidRDefault="005521E6" w:rsidP="00B72B6C">
      <w:pPr>
        <w:widowControl w:val="0"/>
        <w:pBdr>
          <w:top w:val="nil"/>
          <w:left w:val="nil"/>
          <w:bottom w:val="nil"/>
          <w:right w:val="nil"/>
          <w:between w:val="nil"/>
        </w:pBdr>
        <w:spacing w:before="0" w:after="0" w:line="360" w:lineRule="auto"/>
        <w:ind w:right="124"/>
        <w:rPr>
          <w:rFonts w:ascii="Times New Roman" w:eastAsia="Times New Roman" w:hAnsi="Times New Roman" w:cs="Times New Roman"/>
          <w:b/>
          <w:bCs/>
          <w:color w:val="000000"/>
          <w:sz w:val="24"/>
          <w:szCs w:val="24"/>
        </w:rPr>
      </w:pPr>
    </w:p>
    <w:p w14:paraId="34C8E451" w14:textId="77777777" w:rsidR="005521E6" w:rsidRPr="005521E6" w:rsidRDefault="005521E6" w:rsidP="00B72B6C">
      <w:pPr>
        <w:widowControl w:val="0"/>
        <w:pBdr>
          <w:top w:val="nil"/>
          <w:left w:val="nil"/>
          <w:bottom w:val="nil"/>
          <w:right w:val="nil"/>
          <w:between w:val="nil"/>
        </w:pBdr>
        <w:spacing w:before="0" w:after="0" w:line="360" w:lineRule="auto"/>
        <w:ind w:right="124"/>
        <w:rPr>
          <w:rFonts w:ascii="Times New Roman" w:eastAsia="Times New Roman" w:hAnsi="Times New Roman" w:cs="Times New Roman"/>
          <w:b/>
          <w:bCs/>
          <w:color w:val="000000"/>
          <w:sz w:val="24"/>
          <w:szCs w:val="24"/>
        </w:rPr>
      </w:pPr>
    </w:p>
    <w:p w14:paraId="14E7E127" w14:textId="02749255" w:rsidR="00826E8A" w:rsidRDefault="00A7553B" w:rsidP="00B72B6C">
      <w:pPr>
        <w:widowControl w:val="0"/>
        <w:pBdr>
          <w:top w:val="nil"/>
          <w:left w:val="nil"/>
          <w:bottom w:val="nil"/>
          <w:right w:val="nil"/>
          <w:between w:val="nil"/>
        </w:pBdr>
        <w:spacing w:before="0" w:after="0" w:line="360" w:lineRule="auto"/>
        <w:ind w:right="124"/>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lastRenderedPageBreak/>
        <w:t>Abordaje teórico</w:t>
      </w:r>
    </w:p>
    <w:p w14:paraId="1EB557DB" w14:textId="24F058AD" w:rsidR="00826E8A" w:rsidRDefault="00A7553B" w:rsidP="00B72B6C">
      <w:pP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el estudio de la violencia, distintas disciplinas han contribuido con definiciones que permiten comprender su complejidad. Desde una perspectiva humanista y social, UNESCO (2025</w:t>
      </w:r>
      <w:proofErr w:type="gramStart"/>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color w:val="000000"/>
          <w:sz w:val="24"/>
          <w:szCs w:val="24"/>
        </w:rPr>
        <w:t>la</w:t>
      </w:r>
      <w:proofErr w:type="gramEnd"/>
      <w:r>
        <w:rPr>
          <w:rFonts w:ascii="Times New Roman" w:eastAsia="Times New Roman" w:hAnsi="Times New Roman" w:cs="Times New Roman"/>
          <w:color w:val="000000"/>
          <w:sz w:val="24"/>
          <w:szCs w:val="24"/>
        </w:rPr>
        <w:t xml:space="preserve"> define como el uso de una fuerza —explícita o encubierta— que se ejerce sobre un individuo o grupo, con el objetivo de obtener algo en contra de su voluntad. De manera </w:t>
      </w:r>
      <w:r w:rsidRPr="00E12C50">
        <w:rPr>
          <w:rFonts w:ascii="Times New Roman" w:eastAsia="Times New Roman" w:hAnsi="Times New Roman" w:cs="Times New Roman"/>
          <w:color w:val="auto"/>
          <w:sz w:val="24"/>
          <w:szCs w:val="24"/>
        </w:rPr>
        <w:t xml:space="preserve">complementaria, Corsi (1995), desde un enfoque psicológico, la concibe como un acto de abuso en el que se utiliza la fuerza para </w:t>
      </w:r>
      <w:r>
        <w:rPr>
          <w:rFonts w:ascii="Times New Roman" w:eastAsia="Times New Roman" w:hAnsi="Times New Roman" w:cs="Times New Roman"/>
          <w:color w:val="000000"/>
          <w:sz w:val="24"/>
          <w:szCs w:val="24"/>
        </w:rPr>
        <w:t xml:space="preserve">alcanzar fines que contravienen la autonomía de la víctima. Ambos autores concuerdan en que la violencia supone la imposición de poder sobre otros, lo que elimina su libertad para consentir. </w:t>
      </w:r>
    </w:p>
    <w:p w14:paraId="2DF8395D" w14:textId="77777777" w:rsidR="00826E8A" w:rsidRDefault="00A7553B" w:rsidP="00B72B6C">
      <w:pPr>
        <w:spacing w:before="0" w:after="0" w:line="36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 comprensión permite ampliar la noción de violencia más allá de lo físico, abarcando formas sutiles, simbólicas o difíciles de identificar que, aunque no siempre tienen una intención explícita, implican igualmente la negación del consentimiento.</w:t>
      </w:r>
    </w:p>
    <w:p w14:paraId="26BD5F3B" w14:textId="7CE81A83" w:rsidR="00826E8A" w:rsidRDefault="00A7553B" w:rsidP="00B72B6C">
      <w:pPr>
        <w:spacing w:before="0" w:after="0" w:line="36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Desde las teorías que explican el origen de la violencia y su reproducción, se identifica la perspectiva del aprendizaje social de Bandura y Walters (1973), quienes sustentan que las conductas violentas son susceptibles de ser aprendidas y mantenidas a través de procesos de observación e imitación, lo cual evidencia el impacto que tiene el entorno en la configuración de comportamientos agresivos.  En cambio, la llamada teoría ecológica de Bronfenbrenner, </w:t>
      </w:r>
      <w:r w:rsidR="007860CF">
        <w:rPr>
          <w:rFonts w:ascii="Times New Roman" w:eastAsia="Times New Roman" w:hAnsi="Times New Roman" w:cs="Times New Roman"/>
          <w:color w:val="000000"/>
          <w:sz w:val="24"/>
          <w:szCs w:val="24"/>
        </w:rPr>
        <w:t xml:space="preserve">(como se </w:t>
      </w:r>
      <w:proofErr w:type="spellStart"/>
      <w:r w:rsidR="007860CF">
        <w:rPr>
          <w:rFonts w:ascii="Times New Roman" w:eastAsia="Times New Roman" w:hAnsi="Times New Roman" w:cs="Times New Roman"/>
          <w:color w:val="000000"/>
          <w:sz w:val="24"/>
          <w:szCs w:val="24"/>
        </w:rPr>
        <w:t>cito</w:t>
      </w:r>
      <w:proofErr w:type="spellEnd"/>
      <w:r w:rsidR="007860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en </w:t>
      </w:r>
      <w:proofErr w:type="spellStart"/>
      <w:r>
        <w:rPr>
          <w:rFonts w:ascii="Times New Roman" w:eastAsia="Times New Roman" w:hAnsi="Times New Roman" w:cs="Times New Roman"/>
          <w:color w:val="000000"/>
          <w:sz w:val="24"/>
          <w:szCs w:val="24"/>
        </w:rPr>
        <w:t>Sadownik</w:t>
      </w:r>
      <w:proofErr w:type="spellEnd"/>
      <w:r w:rsidR="007860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2023) sostiene que la conducta individual se forma a través de la interacción permanente con diversos niveles del entorno, esto lleva a situarse en los contextos inmediatos (primer nivel) en los que el individuo está en constante interacción, siendo la familia y la escuela, hasta un segundo nivel como el entorno sociocultural o la comunidad.</w:t>
      </w:r>
    </w:p>
    <w:p w14:paraId="49FB27FC" w14:textId="77777777" w:rsidR="00826E8A" w:rsidRDefault="00A7553B" w:rsidP="00B72B6C">
      <w:pPr>
        <w:pBdr>
          <w:top w:val="nil"/>
          <w:left w:val="nil"/>
          <w:bottom w:val="nil"/>
          <w:right w:val="nil"/>
          <w:between w:val="nil"/>
        </w:pBdr>
        <w:spacing w:before="0" w:after="0" w:line="36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Ahora bien, al referirse al concepto de violencia escolar, conviene señalar que este ha evolucionado significativamente según los contextos sociales e históricos en los que se ha visibilizado. En consecuencia, su definición actual permite delimitar con mayor claridad las prácticas y comportamientos que lo integran dentro de las instituciones educativas.</w:t>
      </w:r>
    </w:p>
    <w:p w14:paraId="4339C850" w14:textId="77777777" w:rsidR="00826E8A" w:rsidRDefault="00A7553B" w:rsidP="00B72B6C">
      <w:pPr>
        <w:pBdr>
          <w:top w:val="nil"/>
          <w:left w:val="nil"/>
          <w:bottom w:val="nil"/>
          <w:right w:val="nil"/>
          <w:between w:val="nil"/>
        </w:pBdr>
        <w:spacing w:before="0" w:after="0" w:line="360" w:lineRule="auto"/>
        <w:ind w:firstLine="708"/>
        <w:rPr>
          <w:rFonts w:ascii="Times New Roman" w:eastAsia="Times New Roman" w:hAnsi="Times New Roman" w:cs="Times New Roman"/>
          <w:color w:val="000000"/>
          <w:sz w:val="40"/>
          <w:szCs w:val="40"/>
        </w:rPr>
      </w:pPr>
      <w:r>
        <w:rPr>
          <w:rFonts w:ascii="Times New Roman" w:eastAsia="Times New Roman" w:hAnsi="Times New Roman" w:cs="Times New Roman"/>
          <w:color w:val="000000"/>
          <w:sz w:val="24"/>
          <w:szCs w:val="24"/>
        </w:rPr>
        <w:t xml:space="preserve">Desde posturas sociológicas como la de </w:t>
      </w:r>
      <w:proofErr w:type="spellStart"/>
      <w:r>
        <w:rPr>
          <w:rFonts w:ascii="Times New Roman" w:eastAsia="Times New Roman" w:hAnsi="Times New Roman" w:cs="Times New Roman"/>
          <w:color w:val="000000"/>
          <w:sz w:val="24"/>
          <w:szCs w:val="24"/>
        </w:rPr>
        <w:t>Hurrelmann</w:t>
      </w:r>
      <w:proofErr w:type="spellEnd"/>
      <w:r>
        <w:rPr>
          <w:rFonts w:ascii="Times New Roman" w:eastAsia="Times New Roman" w:hAnsi="Times New Roman" w:cs="Times New Roman"/>
          <w:color w:val="000000"/>
          <w:sz w:val="24"/>
          <w:szCs w:val="24"/>
        </w:rPr>
        <w:t xml:space="preserve"> (1990) o enfoques psicológicos como el de Olweus (1998), pionero en el estudio del </w:t>
      </w:r>
      <w:proofErr w:type="spellStart"/>
      <w:r>
        <w:rPr>
          <w:rFonts w:ascii="Times New Roman" w:eastAsia="Times New Roman" w:hAnsi="Times New Roman" w:cs="Times New Roman"/>
          <w:color w:val="000000"/>
          <w:sz w:val="24"/>
          <w:szCs w:val="24"/>
        </w:rPr>
        <w:t>bullying</w:t>
      </w:r>
      <w:proofErr w:type="spellEnd"/>
      <w:r>
        <w:rPr>
          <w:rFonts w:ascii="Times New Roman" w:eastAsia="Times New Roman" w:hAnsi="Times New Roman" w:cs="Times New Roman"/>
          <w:color w:val="000000"/>
          <w:sz w:val="24"/>
          <w:szCs w:val="24"/>
        </w:rPr>
        <w:t>, la violencia escolar se define como el conjunto de actividades, acciones o comportamientos mediante los cuales un actor busca causar dolor o algún tipo de lesión a otros dentro del contexto educativo. Este fenómeno puede manifestarse en distintos espacios de la institución y los roles implicados abarcan tanto a estudiantes como a docentes.</w:t>
      </w:r>
    </w:p>
    <w:p w14:paraId="1AC66FC5" w14:textId="77777777" w:rsidR="00826E8A" w:rsidRDefault="00A7553B" w:rsidP="00B72B6C">
      <w:pPr>
        <w:pBdr>
          <w:top w:val="nil"/>
          <w:left w:val="nil"/>
          <w:bottom w:val="nil"/>
          <w:right w:val="nil"/>
          <w:between w:val="nil"/>
        </w:pBdr>
        <w:spacing w:before="0" w:after="0" w:line="36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Por lo tanto, la violencia escolar se entiende como todo comportamiento que implique agresión física, psicológica, verbal o de carácter amenazante dentro del entorno educativo. Estas conductas pueden manifestarse tanto en las instalaciones del centro como en actividades extraescolares, durante los trayectos hacia o desde la escuela, e incluso a través de medios digitales y redes sociales.</w:t>
      </w:r>
    </w:p>
    <w:p w14:paraId="49BA8FB7" w14:textId="77777777" w:rsidR="00826E8A" w:rsidRDefault="00A7553B" w:rsidP="00B72B6C">
      <w:pPr>
        <w:spacing w:before="0" w:after="0" w:line="36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Además, es esencial tener en cuenta los roles que asumen los participantes involucrados en estas dinámicas. Estos son los tres: el agredido, que es quien recibe las acciones o agresiones negativas de un compañero; el acosador o agresor, que busca ejercer dominio sobre otros a través de comportamientos hostiles; y el observador, que presencia actos violentos y actúa de manera </w:t>
      </w:r>
      <w:r w:rsidRPr="00361B14">
        <w:rPr>
          <w:rFonts w:ascii="Times New Roman" w:eastAsia="Times New Roman" w:hAnsi="Times New Roman" w:cs="Times New Roman"/>
          <w:color w:val="000000"/>
          <w:sz w:val="24"/>
          <w:szCs w:val="24"/>
        </w:rPr>
        <w:t>indirecta (Olweus, 2024;</w:t>
      </w:r>
      <w:r>
        <w:rPr>
          <w:rFonts w:ascii="Times New Roman" w:eastAsia="Times New Roman" w:hAnsi="Times New Roman" w:cs="Times New Roman"/>
          <w:color w:val="000000"/>
          <w:sz w:val="24"/>
          <w:szCs w:val="24"/>
        </w:rPr>
        <w:t xml:space="preserve"> Estévez et al., 2008).</w:t>
      </w:r>
    </w:p>
    <w:p w14:paraId="15282D55" w14:textId="01CD7325" w:rsidR="00826E8A" w:rsidRDefault="00A7553B" w:rsidP="00B72B6C">
      <w:pPr>
        <w:pBdr>
          <w:top w:val="nil"/>
          <w:left w:val="nil"/>
          <w:bottom w:val="nil"/>
          <w:right w:val="nil"/>
          <w:between w:val="nil"/>
        </w:pBdr>
        <w:spacing w:before="0" w:after="0" w:line="36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Finalmente, al igual que los roles, las manifestaciones de la violencia escolar adoptan distintas formas, entre las que destacan la violencia física, verbal y no verbal. La primera alude a las manifestaciones que abarcan agresiones en donde se utilizan partes del cuerpo, algún objeto, para golpear, empujar o lesionar por medio de armas o sustancias; la segunda está relacionada con todos aquellos actos verbales como los gritos, los insultos, los comentarios sarcásticos o las burlas, y, finalmente, los actos no verbales implican el uso de señas, gestos, expresiones, posturas, entre otras, todas con la finalidad de causar daño al receptor (</w:t>
      </w:r>
      <w:proofErr w:type="spellStart"/>
      <w:r>
        <w:rPr>
          <w:rFonts w:ascii="Times New Roman" w:eastAsia="Times New Roman" w:hAnsi="Times New Roman" w:cs="Times New Roman"/>
          <w:color w:val="000000"/>
          <w:sz w:val="24"/>
          <w:szCs w:val="24"/>
        </w:rPr>
        <w:t>Burgoon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Manusov</w:t>
      </w:r>
      <w:proofErr w:type="spellEnd"/>
      <w:r>
        <w:rPr>
          <w:rFonts w:ascii="Times New Roman" w:eastAsia="Times New Roman" w:hAnsi="Times New Roman" w:cs="Times New Roman"/>
          <w:color w:val="000000"/>
          <w:sz w:val="24"/>
          <w:szCs w:val="24"/>
        </w:rPr>
        <w:t xml:space="preserve"> &amp;</w:t>
      </w:r>
      <w:r w:rsidR="006C78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Guerrero</w:t>
      </w:r>
      <w:r w:rsidR="007860C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2021; Rodríguez et al., 2015; Sánchez, 2016)</w:t>
      </w:r>
      <w:r w:rsidR="006C78BB">
        <w:rPr>
          <w:rFonts w:ascii="Times New Roman" w:eastAsia="Times New Roman" w:hAnsi="Times New Roman" w:cs="Times New Roman"/>
          <w:color w:val="000000"/>
          <w:sz w:val="24"/>
          <w:szCs w:val="24"/>
        </w:rPr>
        <w:t>.</w:t>
      </w:r>
    </w:p>
    <w:p w14:paraId="051E5549" w14:textId="77777777" w:rsidR="00B72B6C" w:rsidRDefault="00B72B6C">
      <w:pPr>
        <w:widowControl w:val="0"/>
        <w:pBdr>
          <w:top w:val="nil"/>
          <w:left w:val="nil"/>
          <w:bottom w:val="nil"/>
          <w:right w:val="nil"/>
          <w:between w:val="nil"/>
        </w:pBdr>
        <w:spacing w:before="0" w:after="0" w:line="360" w:lineRule="auto"/>
        <w:ind w:right="124"/>
        <w:rPr>
          <w:rFonts w:ascii="Times New Roman" w:eastAsia="Times New Roman" w:hAnsi="Times New Roman" w:cs="Times New Roman"/>
          <w:b/>
          <w:bCs/>
          <w:i/>
          <w:iCs/>
          <w:color w:val="000000"/>
          <w:sz w:val="28"/>
          <w:szCs w:val="28"/>
        </w:rPr>
      </w:pPr>
    </w:p>
    <w:p w14:paraId="415FE527" w14:textId="00ACED75" w:rsidR="00826E8A" w:rsidRPr="00B72B6C" w:rsidRDefault="00A7553B" w:rsidP="00B72B6C">
      <w:pPr>
        <w:widowControl w:val="0"/>
        <w:pBdr>
          <w:top w:val="nil"/>
          <w:left w:val="nil"/>
          <w:bottom w:val="nil"/>
          <w:right w:val="nil"/>
          <w:between w:val="nil"/>
        </w:pBdr>
        <w:spacing w:before="0" w:after="0" w:line="360" w:lineRule="auto"/>
        <w:ind w:right="124"/>
        <w:jc w:val="center"/>
        <w:rPr>
          <w:rFonts w:ascii="Times New Roman" w:eastAsia="Times New Roman" w:hAnsi="Times New Roman" w:cs="Times New Roman"/>
          <w:b/>
          <w:bCs/>
          <w:color w:val="000000"/>
          <w:sz w:val="28"/>
          <w:szCs w:val="28"/>
        </w:rPr>
      </w:pPr>
      <w:r w:rsidRPr="00B72B6C">
        <w:rPr>
          <w:rFonts w:ascii="Times New Roman" w:eastAsia="Times New Roman" w:hAnsi="Times New Roman" w:cs="Times New Roman"/>
          <w:b/>
          <w:bCs/>
          <w:color w:val="000000"/>
          <w:sz w:val="28"/>
          <w:szCs w:val="28"/>
        </w:rPr>
        <w:t>Factores de riesgo</w:t>
      </w:r>
    </w:p>
    <w:p w14:paraId="16E6E9C1" w14:textId="77777777" w:rsidR="00826E8A" w:rsidRDefault="00A7553B">
      <w:pPr>
        <w:widowControl w:val="0"/>
        <w:pBdr>
          <w:top w:val="nil"/>
          <w:left w:val="nil"/>
          <w:bottom w:val="nil"/>
          <w:right w:val="nil"/>
          <w:between w:val="nil"/>
        </w:pBdr>
        <w:spacing w:before="0" w:after="0" w:line="360" w:lineRule="auto"/>
        <w:ind w:right="12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estudio se centró en los denominados factores de riesgo, los cuales son aquellas características o situaciones que pueden incrementar la posibilidad de que un adolescente sea víctima de violencia o sea una persona violenta. </w:t>
      </w:r>
    </w:p>
    <w:p w14:paraId="33A249C3" w14:textId="65ADB86B" w:rsidR="00826E8A" w:rsidRDefault="00A7553B">
      <w:pPr>
        <w:widowControl w:val="0"/>
        <w:pBdr>
          <w:top w:val="nil"/>
          <w:left w:val="nil"/>
          <w:bottom w:val="nil"/>
          <w:right w:val="nil"/>
          <w:between w:val="nil"/>
        </w:pBdr>
        <w:spacing w:before="0" w:after="0" w:line="360" w:lineRule="auto"/>
        <w:ind w:left="119" w:right="12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Desde el factor social, diversos autores (</w:t>
      </w:r>
      <w:proofErr w:type="spellStart"/>
      <w:r>
        <w:rPr>
          <w:rFonts w:ascii="Times New Roman" w:eastAsia="Times New Roman" w:hAnsi="Times New Roman" w:cs="Times New Roman"/>
          <w:color w:val="000000"/>
          <w:sz w:val="24"/>
          <w:szCs w:val="24"/>
        </w:rPr>
        <w:t>Hartup</w:t>
      </w:r>
      <w:proofErr w:type="spellEnd"/>
      <w:r>
        <w:rPr>
          <w:rFonts w:ascii="Times New Roman" w:eastAsia="Times New Roman" w:hAnsi="Times New Roman" w:cs="Times New Roman"/>
          <w:color w:val="000000"/>
          <w:sz w:val="24"/>
          <w:szCs w:val="24"/>
        </w:rPr>
        <w:t xml:space="preserve">, 1996; </w:t>
      </w:r>
      <w:proofErr w:type="spellStart"/>
      <w:r>
        <w:rPr>
          <w:rFonts w:ascii="Times New Roman" w:eastAsia="Times New Roman" w:hAnsi="Times New Roman" w:cs="Times New Roman"/>
          <w:color w:val="000000"/>
          <w:sz w:val="24"/>
          <w:szCs w:val="24"/>
        </w:rPr>
        <w:t>Loscertales</w:t>
      </w:r>
      <w:proofErr w:type="spellEnd"/>
      <w:r>
        <w:rPr>
          <w:rFonts w:ascii="Times New Roman" w:eastAsia="Times New Roman" w:hAnsi="Times New Roman" w:cs="Times New Roman"/>
          <w:color w:val="000000"/>
          <w:sz w:val="24"/>
          <w:szCs w:val="24"/>
        </w:rPr>
        <w:t xml:space="preserve"> &amp; Núñez, 2001; Palacios, 2023; Mora &amp; Ortega, 2007; Fregoso, et al</w:t>
      </w:r>
      <w:r w:rsidR="0034653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2021; </w:t>
      </w:r>
      <w:proofErr w:type="spellStart"/>
      <w:r>
        <w:rPr>
          <w:rFonts w:ascii="Times New Roman" w:eastAsia="Times New Roman" w:hAnsi="Times New Roman" w:cs="Times New Roman"/>
          <w:color w:val="000000"/>
          <w:sz w:val="24"/>
          <w:szCs w:val="24"/>
        </w:rPr>
        <w:t>Dhabhai</w:t>
      </w:r>
      <w:proofErr w:type="spellEnd"/>
      <w:r>
        <w:rPr>
          <w:rFonts w:ascii="Times New Roman" w:eastAsia="Times New Roman" w:hAnsi="Times New Roman" w:cs="Times New Roman"/>
          <w:color w:val="000000"/>
          <w:sz w:val="24"/>
          <w:szCs w:val="24"/>
        </w:rPr>
        <w:t>, 2025) han señalado la influencia de los medios de comunicación, los grupos de pares y el entorno comunitario. Se mencionan la exposición a programas televisivos, películas, videojuegos, música y redes sociales, así como la interacción con pandillas o contextos locales específicos.</w:t>
      </w:r>
    </w:p>
    <w:p w14:paraId="73F47D9A" w14:textId="77777777" w:rsidR="00826E8A" w:rsidRDefault="00A7553B">
      <w:pPr>
        <w:widowControl w:val="0"/>
        <w:pBdr>
          <w:top w:val="nil"/>
          <w:left w:val="nil"/>
          <w:bottom w:val="nil"/>
          <w:right w:val="nil"/>
          <w:between w:val="nil"/>
        </w:pBdr>
        <w:spacing w:before="0" w:after="0" w:line="360" w:lineRule="auto"/>
        <w:ind w:left="119" w:right="12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el factor cultural, la violencia se vincula con la crianza, las creencias y las costumbres, donde aspectos como la religión, las formas de pensamiento, la pertenencia a comunidades o minorías y los estilos de crianza ejercen un papel central (Palomero &amp; Fernández, 2001; </w:t>
      </w:r>
      <w:proofErr w:type="spellStart"/>
      <w:r>
        <w:rPr>
          <w:rFonts w:ascii="Times New Roman" w:eastAsia="Times New Roman" w:hAnsi="Times New Roman" w:cs="Times New Roman"/>
          <w:color w:val="000000"/>
          <w:sz w:val="24"/>
          <w:szCs w:val="24"/>
        </w:rPr>
        <w:t>Izzedin</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Pachajoa</w:t>
      </w:r>
      <w:proofErr w:type="spellEnd"/>
      <w:r>
        <w:rPr>
          <w:rFonts w:ascii="Times New Roman" w:eastAsia="Times New Roman" w:hAnsi="Times New Roman" w:cs="Times New Roman"/>
          <w:color w:val="000000"/>
          <w:sz w:val="24"/>
          <w:szCs w:val="24"/>
        </w:rPr>
        <w:t xml:space="preserve">, 2009). En este sentido, los valores, creencias y </w:t>
      </w:r>
      <w:r>
        <w:rPr>
          <w:rFonts w:ascii="Times New Roman" w:eastAsia="Times New Roman" w:hAnsi="Times New Roman" w:cs="Times New Roman"/>
          <w:color w:val="000000"/>
          <w:sz w:val="24"/>
          <w:szCs w:val="24"/>
        </w:rPr>
        <w:lastRenderedPageBreak/>
        <w:t>normas familiares constituyen factores estrechamente ligados al desarrollo de conductas violentas.</w:t>
      </w:r>
    </w:p>
    <w:p w14:paraId="05836CE4" w14:textId="77777777" w:rsidR="00826E8A" w:rsidRDefault="00A7553B">
      <w:pPr>
        <w:widowControl w:val="0"/>
        <w:pBdr>
          <w:top w:val="nil"/>
          <w:left w:val="nil"/>
          <w:bottom w:val="nil"/>
          <w:right w:val="nil"/>
          <w:between w:val="nil"/>
        </w:pBdr>
        <w:spacing w:before="0" w:after="0" w:line="360" w:lineRule="auto"/>
        <w:ind w:left="119" w:right="12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esta misma línea, el Modelo Parental de Martínez y Díaz (2013) evidencia que las pautas de crianza pueden convertirse en factores de riesgo determinantes, ya que, con frecuencia, los jóvenes reproducen comportamientos aprendidos de sus padres; es decir, contextos desestructurados o con antecedentes de violencia propician la aparición de conductas agresivas, mientras un ambiente excesivamente protector o con vínculos de apego y comunicación débil puede incrementar la vulnerabilidad de quienes asumen el rol de víctimas.</w:t>
      </w:r>
    </w:p>
    <w:p w14:paraId="0269C1B0" w14:textId="77777777" w:rsidR="005521E6" w:rsidRDefault="005521E6">
      <w:pPr>
        <w:widowControl w:val="0"/>
        <w:pBdr>
          <w:top w:val="nil"/>
          <w:left w:val="nil"/>
          <w:bottom w:val="nil"/>
          <w:right w:val="nil"/>
          <w:between w:val="nil"/>
        </w:pBdr>
        <w:spacing w:before="0" w:after="0" w:line="360" w:lineRule="auto"/>
        <w:ind w:left="119" w:right="124" w:firstLine="708"/>
        <w:rPr>
          <w:rFonts w:ascii="Times New Roman" w:eastAsia="Times New Roman" w:hAnsi="Times New Roman" w:cs="Times New Roman"/>
          <w:color w:val="000000"/>
          <w:sz w:val="24"/>
          <w:szCs w:val="24"/>
        </w:rPr>
      </w:pPr>
    </w:p>
    <w:p w14:paraId="1DF528B1" w14:textId="77BA7256" w:rsidR="00826E8A" w:rsidRPr="00B72B6C" w:rsidRDefault="00A7553B" w:rsidP="005521E6">
      <w:pPr>
        <w:widowControl w:val="0"/>
        <w:spacing w:before="0" w:after="0" w:line="360" w:lineRule="auto"/>
        <w:ind w:right="38"/>
        <w:jc w:val="center"/>
        <w:rPr>
          <w:rFonts w:ascii="Times New Roman" w:eastAsia="Times New Roman" w:hAnsi="Times New Roman" w:cs="Times New Roman"/>
          <w:b/>
          <w:bCs/>
          <w:color w:val="000000"/>
          <w:sz w:val="32"/>
          <w:szCs w:val="32"/>
        </w:rPr>
      </w:pPr>
      <w:r w:rsidRPr="00B72B6C">
        <w:rPr>
          <w:rFonts w:ascii="Times New Roman" w:eastAsia="Times New Roman" w:hAnsi="Times New Roman" w:cs="Times New Roman"/>
          <w:b/>
          <w:bCs/>
          <w:color w:val="000000"/>
          <w:sz w:val="32"/>
          <w:szCs w:val="32"/>
        </w:rPr>
        <w:t>Materiales y método</w:t>
      </w:r>
      <w:r w:rsidR="00B72B6C">
        <w:rPr>
          <w:rFonts w:ascii="Times New Roman" w:eastAsia="Times New Roman" w:hAnsi="Times New Roman" w:cs="Times New Roman"/>
          <w:b/>
          <w:bCs/>
          <w:color w:val="000000"/>
          <w:sz w:val="32"/>
          <w:szCs w:val="32"/>
        </w:rPr>
        <w:t>s</w:t>
      </w:r>
    </w:p>
    <w:p w14:paraId="6126DB2D" w14:textId="44C7E450" w:rsidR="00826E8A" w:rsidRDefault="00A7553B" w:rsidP="005521E6">
      <w:pPr>
        <w:pBdr>
          <w:top w:val="nil"/>
          <w:left w:val="nil"/>
          <w:bottom w:val="nil"/>
          <w:right w:val="nil"/>
          <w:between w:val="nil"/>
        </w:pBdr>
        <w:spacing w:before="0" w:after="0" w:line="36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cumplir con el objetivo de la investigación, el enfoque metodológico utilizado fue el cuantitativo, con un estudio de tipo correlacional, un diseño transeccional que permitió recolectar información en un </w:t>
      </w:r>
      <w:r w:rsidR="00E90EB7">
        <w:rPr>
          <w:rFonts w:ascii="Times New Roman" w:eastAsia="Times New Roman" w:hAnsi="Times New Roman" w:cs="Times New Roman"/>
          <w:color w:val="000000"/>
          <w:sz w:val="24"/>
          <w:szCs w:val="24"/>
        </w:rPr>
        <w:t>único momento</w:t>
      </w:r>
      <w:r>
        <w:rPr>
          <w:rFonts w:ascii="Times New Roman" w:eastAsia="Times New Roman" w:hAnsi="Times New Roman" w:cs="Times New Roman"/>
          <w:color w:val="000000"/>
          <w:sz w:val="24"/>
          <w:szCs w:val="24"/>
        </w:rPr>
        <w:t xml:space="preserve"> sobre las variables: violencia escolar </w:t>
      </w:r>
      <w:r w:rsidR="00E90EB7">
        <w:rPr>
          <w:rFonts w:ascii="Times New Roman" w:eastAsia="Times New Roman" w:hAnsi="Times New Roman" w:cs="Times New Roman"/>
          <w:color w:val="000000"/>
          <w:sz w:val="24"/>
          <w:szCs w:val="24"/>
        </w:rPr>
        <w:t>(físico y verbal) y</w:t>
      </w:r>
      <w:r>
        <w:rPr>
          <w:rFonts w:ascii="Times New Roman" w:eastAsia="Times New Roman" w:hAnsi="Times New Roman" w:cs="Times New Roman"/>
          <w:color w:val="000000"/>
          <w:sz w:val="24"/>
          <w:szCs w:val="24"/>
        </w:rPr>
        <w:t xml:space="preserve"> los factores de riesgo (social y cultural). La población estuvo integrada por los estudiantes inscritos en los grupos de primer grado, distribuidos en grupos del “A” al “F”; cada grupo cuenta con 40 estudiantes, en total 240</w:t>
      </w:r>
      <w:r w:rsidR="00E90EB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E90EB7">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z w:val="24"/>
          <w:szCs w:val="24"/>
        </w:rPr>
        <w:t>er Tabla 1 con edades entre 12 y 14 años.</w:t>
      </w:r>
    </w:p>
    <w:p w14:paraId="2AB33520" w14:textId="77777777" w:rsidR="00826E8A" w:rsidRDefault="00826E8A">
      <w:pPr>
        <w:pBdr>
          <w:top w:val="nil"/>
          <w:left w:val="nil"/>
          <w:bottom w:val="nil"/>
          <w:right w:val="nil"/>
          <w:between w:val="nil"/>
        </w:pBdr>
        <w:jc w:val="center"/>
        <w:rPr>
          <w:rFonts w:ascii="Arial" w:eastAsia="Arial" w:hAnsi="Arial" w:cs="Arial"/>
          <w:b/>
          <w:bCs/>
          <w:color w:val="000000"/>
          <w:sz w:val="18"/>
          <w:szCs w:val="18"/>
        </w:rPr>
      </w:pPr>
    </w:p>
    <w:p w14:paraId="144CC541" w14:textId="66A80D0B" w:rsidR="00826E8A" w:rsidRPr="00B72B6C" w:rsidRDefault="00A7553B" w:rsidP="00B72B6C">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Tabla 1. </w:t>
      </w:r>
      <w:r w:rsidRPr="00B72B6C">
        <w:rPr>
          <w:rFonts w:ascii="Times New Roman" w:eastAsia="Times New Roman" w:hAnsi="Times New Roman" w:cs="Times New Roman"/>
          <w:color w:val="000000"/>
          <w:sz w:val="24"/>
          <w:szCs w:val="24"/>
        </w:rPr>
        <w:t xml:space="preserve">Grupos de </w:t>
      </w:r>
      <w:r w:rsidR="00E90EB7" w:rsidRPr="00B72B6C">
        <w:rPr>
          <w:rFonts w:ascii="Times New Roman" w:eastAsia="Times New Roman" w:hAnsi="Times New Roman" w:cs="Times New Roman"/>
          <w:color w:val="000000"/>
          <w:sz w:val="24"/>
          <w:szCs w:val="24"/>
        </w:rPr>
        <w:t>primer</w:t>
      </w:r>
      <w:r w:rsidRPr="00B72B6C">
        <w:rPr>
          <w:rFonts w:ascii="Times New Roman" w:eastAsia="Times New Roman" w:hAnsi="Times New Roman" w:cs="Times New Roman"/>
          <w:color w:val="000000"/>
          <w:sz w:val="24"/>
          <w:szCs w:val="24"/>
        </w:rPr>
        <w:t xml:space="preserve"> Grado de la Escuela Secundaria Técnica Industrial No. 97</w:t>
      </w:r>
    </w:p>
    <w:tbl>
      <w:tblPr>
        <w:tblStyle w:val="a"/>
        <w:tblW w:w="6705" w:type="dxa"/>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8"/>
        <w:gridCol w:w="477"/>
        <w:gridCol w:w="488"/>
        <w:gridCol w:w="446"/>
        <w:gridCol w:w="461"/>
        <w:gridCol w:w="499"/>
        <w:gridCol w:w="490"/>
        <w:gridCol w:w="476"/>
        <w:gridCol w:w="515"/>
        <w:gridCol w:w="487"/>
        <w:gridCol w:w="450"/>
        <w:gridCol w:w="472"/>
        <w:gridCol w:w="476"/>
      </w:tblGrid>
      <w:tr w:rsidR="00826E8A" w:rsidRPr="00B72B6C" w14:paraId="2196660A" w14:textId="77777777" w:rsidTr="00B72B6C">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68" w:type="dxa"/>
            <w:tcBorders>
              <w:bottom w:val="none" w:sz="0" w:space="0" w:color="auto"/>
            </w:tcBorders>
          </w:tcPr>
          <w:p w14:paraId="603817AB" w14:textId="77777777" w:rsidR="00826E8A" w:rsidRPr="00B72B6C" w:rsidRDefault="00A7553B">
            <w:pPr>
              <w:spacing w:before="0" w:after="0"/>
              <w:rPr>
                <w:rFonts w:ascii="Arial" w:eastAsia="Arial" w:hAnsi="Arial" w:cs="Arial"/>
                <w:b w:val="0"/>
                <w:bCs w:val="0"/>
                <w:color w:val="000000"/>
                <w:sz w:val="18"/>
                <w:szCs w:val="18"/>
              </w:rPr>
            </w:pPr>
            <w:r w:rsidRPr="00B72B6C">
              <w:rPr>
                <w:rFonts w:ascii="Arial" w:eastAsia="Arial" w:hAnsi="Arial" w:cs="Arial"/>
                <w:b w:val="0"/>
                <w:bCs w:val="0"/>
                <w:color w:val="000000"/>
                <w:sz w:val="18"/>
                <w:szCs w:val="18"/>
              </w:rPr>
              <w:t xml:space="preserve">Grupos </w:t>
            </w:r>
          </w:p>
        </w:tc>
        <w:tc>
          <w:tcPr>
            <w:tcW w:w="965" w:type="dxa"/>
            <w:gridSpan w:val="2"/>
            <w:tcBorders>
              <w:bottom w:val="none" w:sz="0" w:space="0" w:color="auto"/>
            </w:tcBorders>
          </w:tcPr>
          <w:p w14:paraId="62F0D8C8" w14:textId="77777777" w:rsidR="00826E8A" w:rsidRPr="00B72B6C" w:rsidRDefault="00A7553B">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sz w:val="18"/>
                <w:szCs w:val="18"/>
              </w:rPr>
            </w:pPr>
            <w:r w:rsidRPr="00B72B6C">
              <w:rPr>
                <w:rFonts w:ascii="Arial" w:eastAsia="Arial" w:hAnsi="Arial" w:cs="Arial"/>
                <w:b w:val="0"/>
                <w:bCs w:val="0"/>
                <w:color w:val="000000"/>
                <w:sz w:val="18"/>
                <w:szCs w:val="18"/>
              </w:rPr>
              <w:t>A</w:t>
            </w:r>
          </w:p>
        </w:tc>
        <w:tc>
          <w:tcPr>
            <w:tcW w:w="907" w:type="dxa"/>
            <w:gridSpan w:val="2"/>
            <w:tcBorders>
              <w:bottom w:val="none" w:sz="0" w:space="0" w:color="auto"/>
            </w:tcBorders>
          </w:tcPr>
          <w:p w14:paraId="4CB94C71" w14:textId="77777777" w:rsidR="00826E8A" w:rsidRPr="00B72B6C" w:rsidRDefault="00A7553B">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sz w:val="18"/>
                <w:szCs w:val="18"/>
              </w:rPr>
            </w:pPr>
            <w:r w:rsidRPr="00B72B6C">
              <w:rPr>
                <w:rFonts w:ascii="Arial" w:eastAsia="Arial" w:hAnsi="Arial" w:cs="Arial"/>
                <w:b w:val="0"/>
                <w:bCs w:val="0"/>
                <w:color w:val="000000"/>
                <w:sz w:val="18"/>
                <w:szCs w:val="18"/>
              </w:rPr>
              <w:t>B</w:t>
            </w:r>
          </w:p>
        </w:tc>
        <w:tc>
          <w:tcPr>
            <w:tcW w:w="989" w:type="dxa"/>
            <w:gridSpan w:val="2"/>
            <w:tcBorders>
              <w:bottom w:val="none" w:sz="0" w:space="0" w:color="auto"/>
            </w:tcBorders>
          </w:tcPr>
          <w:p w14:paraId="7BB67871" w14:textId="77777777" w:rsidR="00826E8A" w:rsidRPr="00B72B6C" w:rsidRDefault="00A7553B">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sz w:val="18"/>
                <w:szCs w:val="18"/>
              </w:rPr>
            </w:pPr>
            <w:r w:rsidRPr="00B72B6C">
              <w:rPr>
                <w:rFonts w:ascii="Arial" w:eastAsia="Arial" w:hAnsi="Arial" w:cs="Arial"/>
                <w:b w:val="0"/>
                <w:bCs w:val="0"/>
                <w:color w:val="000000"/>
                <w:sz w:val="18"/>
                <w:szCs w:val="18"/>
              </w:rPr>
              <w:t>C</w:t>
            </w:r>
          </w:p>
        </w:tc>
        <w:tc>
          <w:tcPr>
            <w:tcW w:w="991" w:type="dxa"/>
            <w:gridSpan w:val="2"/>
            <w:tcBorders>
              <w:bottom w:val="none" w:sz="0" w:space="0" w:color="auto"/>
            </w:tcBorders>
          </w:tcPr>
          <w:p w14:paraId="22378EC0" w14:textId="77777777" w:rsidR="00826E8A" w:rsidRPr="00B72B6C" w:rsidRDefault="00A7553B">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sz w:val="18"/>
                <w:szCs w:val="18"/>
              </w:rPr>
            </w:pPr>
            <w:r w:rsidRPr="00B72B6C">
              <w:rPr>
                <w:rFonts w:ascii="Arial" w:eastAsia="Arial" w:hAnsi="Arial" w:cs="Arial"/>
                <w:b w:val="0"/>
                <w:bCs w:val="0"/>
                <w:color w:val="000000"/>
                <w:sz w:val="18"/>
                <w:szCs w:val="18"/>
              </w:rPr>
              <w:t>D</w:t>
            </w:r>
          </w:p>
        </w:tc>
        <w:tc>
          <w:tcPr>
            <w:tcW w:w="937" w:type="dxa"/>
            <w:gridSpan w:val="2"/>
            <w:tcBorders>
              <w:bottom w:val="none" w:sz="0" w:space="0" w:color="auto"/>
            </w:tcBorders>
          </w:tcPr>
          <w:p w14:paraId="486C0D6D" w14:textId="77777777" w:rsidR="00826E8A" w:rsidRPr="00B72B6C" w:rsidRDefault="00A7553B">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sz w:val="18"/>
                <w:szCs w:val="18"/>
              </w:rPr>
            </w:pPr>
            <w:r w:rsidRPr="00B72B6C">
              <w:rPr>
                <w:rFonts w:ascii="Arial" w:eastAsia="Arial" w:hAnsi="Arial" w:cs="Arial"/>
                <w:b w:val="0"/>
                <w:bCs w:val="0"/>
                <w:color w:val="000000"/>
                <w:sz w:val="18"/>
                <w:szCs w:val="18"/>
              </w:rPr>
              <w:t>E</w:t>
            </w:r>
          </w:p>
        </w:tc>
        <w:tc>
          <w:tcPr>
            <w:tcW w:w="948" w:type="dxa"/>
            <w:gridSpan w:val="2"/>
            <w:tcBorders>
              <w:bottom w:val="none" w:sz="0" w:space="0" w:color="auto"/>
            </w:tcBorders>
          </w:tcPr>
          <w:p w14:paraId="744BF8D8" w14:textId="77777777" w:rsidR="00826E8A" w:rsidRPr="00B72B6C" w:rsidRDefault="00A7553B">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sz w:val="18"/>
                <w:szCs w:val="18"/>
              </w:rPr>
            </w:pPr>
            <w:r w:rsidRPr="00B72B6C">
              <w:rPr>
                <w:rFonts w:ascii="Arial" w:eastAsia="Arial" w:hAnsi="Arial" w:cs="Arial"/>
                <w:b w:val="0"/>
                <w:bCs w:val="0"/>
                <w:color w:val="000000"/>
                <w:sz w:val="18"/>
                <w:szCs w:val="18"/>
              </w:rPr>
              <w:t>F</w:t>
            </w:r>
          </w:p>
        </w:tc>
      </w:tr>
      <w:tr w:rsidR="00826E8A" w:rsidRPr="00B72B6C" w14:paraId="550F931F" w14:textId="77777777" w:rsidTr="00B72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tcBorders>
              <w:top w:val="none" w:sz="0" w:space="0" w:color="auto"/>
              <w:bottom w:val="none" w:sz="0" w:space="0" w:color="auto"/>
            </w:tcBorders>
          </w:tcPr>
          <w:p w14:paraId="21D552F2" w14:textId="77777777" w:rsidR="00826E8A" w:rsidRPr="00B72B6C" w:rsidRDefault="00A7553B">
            <w:pPr>
              <w:spacing w:before="0" w:after="0"/>
              <w:rPr>
                <w:rFonts w:ascii="Arial" w:eastAsia="Arial" w:hAnsi="Arial" w:cs="Arial"/>
                <w:b w:val="0"/>
                <w:bCs w:val="0"/>
                <w:color w:val="000000"/>
                <w:sz w:val="18"/>
                <w:szCs w:val="18"/>
              </w:rPr>
            </w:pPr>
            <w:r w:rsidRPr="00B72B6C">
              <w:rPr>
                <w:rFonts w:ascii="Arial" w:eastAsia="Arial" w:hAnsi="Arial" w:cs="Arial"/>
                <w:b w:val="0"/>
                <w:bCs w:val="0"/>
                <w:color w:val="000000"/>
                <w:sz w:val="18"/>
                <w:szCs w:val="18"/>
              </w:rPr>
              <w:t>Sexo</w:t>
            </w:r>
          </w:p>
        </w:tc>
        <w:tc>
          <w:tcPr>
            <w:tcW w:w="477" w:type="dxa"/>
            <w:tcBorders>
              <w:top w:val="none" w:sz="0" w:space="0" w:color="auto"/>
              <w:bottom w:val="none" w:sz="0" w:space="0" w:color="auto"/>
            </w:tcBorders>
          </w:tcPr>
          <w:p w14:paraId="0FDBC211" w14:textId="77777777" w:rsidR="00826E8A" w:rsidRPr="00B72B6C" w:rsidRDefault="00A7553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B72B6C">
              <w:rPr>
                <w:rFonts w:ascii="Arial" w:eastAsia="Arial" w:hAnsi="Arial" w:cs="Arial"/>
                <w:color w:val="000000"/>
                <w:sz w:val="18"/>
                <w:szCs w:val="18"/>
              </w:rPr>
              <w:t>M</w:t>
            </w:r>
          </w:p>
        </w:tc>
        <w:tc>
          <w:tcPr>
            <w:tcW w:w="488" w:type="dxa"/>
            <w:tcBorders>
              <w:top w:val="none" w:sz="0" w:space="0" w:color="auto"/>
              <w:bottom w:val="none" w:sz="0" w:space="0" w:color="auto"/>
            </w:tcBorders>
          </w:tcPr>
          <w:p w14:paraId="7CB0C9D5" w14:textId="77777777" w:rsidR="00826E8A" w:rsidRPr="00B72B6C" w:rsidRDefault="00A7553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B72B6C">
              <w:rPr>
                <w:rFonts w:ascii="Arial" w:eastAsia="Arial" w:hAnsi="Arial" w:cs="Arial"/>
                <w:color w:val="000000"/>
                <w:sz w:val="18"/>
                <w:szCs w:val="18"/>
              </w:rPr>
              <w:t>F</w:t>
            </w:r>
          </w:p>
        </w:tc>
        <w:tc>
          <w:tcPr>
            <w:tcW w:w="446" w:type="dxa"/>
            <w:tcBorders>
              <w:top w:val="none" w:sz="0" w:space="0" w:color="auto"/>
              <w:bottom w:val="none" w:sz="0" w:space="0" w:color="auto"/>
            </w:tcBorders>
          </w:tcPr>
          <w:p w14:paraId="253BF168" w14:textId="77777777" w:rsidR="00826E8A" w:rsidRPr="00B72B6C" w:rsidRDefault="00A7553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B72B6C">
              <w:rPr>
                <w:rFonts w:ascii="Arial" w:eastAsia="Arial" w:hAnsi="Arial" w:cs="Arial"/>
                <w:color w:val="000000"/>
                <w:sz w:val="18"/>
                <w:szCs w:val="18"/>
              </w:rPr>
              <w:t>M</w:t>
            </w:r>
          </w:p>
        </w:tc>
        <w:tc>
          <w:tcPr>
            <w:tcW w:w="461" w:type="dxa"/>
            <w:tcBorders>
              <w:top w:val="none" w:sz="0" w:space="0" w:color="auto"/>
              <w:bottom w:val="none" w:sz="0" w:space="0" w:color="auto"/>
            </w:tcBorders>
          </w:tcPr>
          <w:p w14:paraId="07A8F488" w14:textId="77777777" w:rsidR="00826E8A" w:rsidRPr="00B72B6C" w:rsidRDefault="00A7553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B72B6C">
              <w:rPr>
                <w:rFonts w:ascii="Arial" w:eastAsia="Arial" w:hAnsi="Arial" w:cs="Arial"/>
                <w:color w:val="000000"/>
                <w:sz w:val="18"/>
                <w:szCs w:val="18"/>
              </w:rPr>
              <w:t>F</w:t>
            </w:r>
          </w:p>
        </w:tc>
        <w:tc>
          <w:tcPr>
            <w:tcW w:w="499" w:type="dxa"/>
            <w:tcBorders>
              <w:top w:val="none" w:sz="0" w:space="0" w:color="auto"/>
              <w:bottom w:val="none" w:sz="0" w:space="0" w:color="auto"/>
            </w:tcBorders>
          </w:tcPr>
          <w:p w14:paraId="77B9BF66" w14:textId="77777777" w:rsidR="00826E8A" w:rsidRPr="00B72B6C" w:rsidRDefault="00A7553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B72B6C">
              <w:rPr>
                <w:rFonts w:ascii="Arial" w:eastAsia="Arial" w:hAnsi="Arial" w:cs="Arial"/>
                <w:color w:val="000000"/>
                <w:sz w:val="18"/>
                <w:szCs w:val="18"/>
              </w:rPr>
              <w:t>M</w:t>
            </w:r>
          </w:p>
        </w:tc>
        <w:tc>
          <w:tcPr>
            <w:tcW w:w="490" w:type="dxa"/>
            <w:tcBorders>
              <w:top w:val="none" w:sz="0" w:space="0" w:color="auto"/>
              <w:bottom w:val="none" w:sz="0" w:space="0" w:color="auto"/>
            </w:tcBorders>
          </w:tcPr>
          <w:p w14:paraId="2BF09C86" w14:textId="77777777" w:rsidR="00826E8A" w:rsidRPr="00B72B6C" w:rsidRDefault="00A7553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B72B6C">
              <w:rPr>
                <w:rFonts w:ascii="Arial" w:eastAsia="Arial" w:hAnsi="Arial" w:cs="Arial"/>
                <w:color w:val="000000"/>
                <w:sz w:val="18"/>
                <w:szCs w:val="18"/>
              </w:rPr>
              <w:t>F</w:t>
            </w:r>
          </w:p>
        </w:tc>
        <w:tc>
          <w:tcPr>
            <w:tcW w:w="476" w:type="dxa"/>
            <w:tcBorders>
              <w:top w:val="none" w:sz="0" w:space="0" w:color="auto"/>
              <w:bottom w:val="none" w:sz="0" w:space="0" w:color="auto"/>
            </w:tcBorders>
          </w:tcPr>
          <w:p w14:paraId="48B18CE2" w14:textId="77777777" w:rsidR="00826E8A" w:rsidRPr="00B72B6C" w:rsidRDefault="00A7553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B72B6C">
              <w:rPr>
                <w:rFonts w:ascii="Arial" w:eastAsia="Arial" w:hAnsi="Arial" w:cs="Arial"/>
                <w:color w:val="000000"/>
                <w:sz w:val="18"/>
                <w:szCs w:val="18"/>
              </w:rPr>
              <w:t>M</w:t>
            </w:r>
          </w:p>
        </w:tc>
        <w:tc>
          <w:tcPr>
            <w:tcW w:w="515" w:type="dxa"/>
            <w:tcBorders>
              <w:top w:val="none" w:sz="0" w:space="0" w:color="auto"/>
              <w:bottom w:val="none" w:sz="0" w:space="0" w:color="auto"/>
            </w:tcBorders>
          </w:tcPr>
          <w:p w14:paraId="5E768986" w14:textId="77777777" w:rsidR="00826E8A" w:rsidRPr="00B72B6C" w:rsidRDefault="00A7553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B72B6C">
              <w:rPr>
                <w:rFonts w:ascii="Arial" w:eastAsia="Arial" w:hAnsi="Arial" w:cs="Arial"/>
                <w:color w:val="000000"/>
                <w:sz w:val="18"/>
                <w:szCs w:val="18"/>
              </w:rPr>
              <w:t>F</w:t>
            </w:r>
          </w:p>
        </w:tc>
        <w:tc>
          <w:tcPr>
            <w:tcW w:w="487" w:type="dxa"/>
            <w:tcBorders>
              <w:top w:val="none" w:sz="0" w:space="0" w:color="auto"/>
              <w:bottom w:val="none" w:sz="0" w:space="0" w:color="auto"/>
            </w:tcBorders>
          </w:tcPr>
          <w:p w14:paraId="0486C834" w14:textId="77777777" w:rsidR="00826E8A" w:rsidRPr="00B72B6C" w:rsidRDefault="00A7553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B72B6C">
              <w:rPr>
                <w:rFonts w:ascii="Arial" w:eastAsia="Arial" w:hAnsi="Arial" w:cs="Arial"/>
                <w:color w:val="000000"/>
                <w:sz w:val="18"/>
                <w:szCs w:val="18"/>
              </w:rPr>
              <w:t>M</w:t>
            </w:r>
          </w:p>
        </w:tc>
        <w:tc>
          <w:tcPr>
            <w:tcW w:w="450" w:type="dxa"/>
            <w:tcBorders>
              <w:top w:val="none" w:sz="0" w:space="0" w:color="auto"/>
              <w:bottom w:val="none" w:sz="0" w:space="0" w:color="auto"/>
            </w:tcBorders>
          </w:tcPr>
          <w:p w14:paraId="41BB234B" w14:textId="77777777" w:rsidR="00826E8A" w:rsidRPr="00B72B6C" w:rsidRDefault="00A7553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B72B6C">
              <w:rPr>
                <w:rFonts w:ascii="Arial" w:eastAsia="Arial" w:hAnsi="Arial" w:cs="Arial"/>
                <w:color w:val="000000"/>
                <w:sz w:val="18"/>
                <w:szCs w:val="18"/>
              </w:rPr>
              <w:t>F</w:t>
            </w:r>
          </w:p>
        </w:tc>
        <w:tc>
          <w:tcPr>
            <w:tcW w:w="472" w:type="dxa"/>
            <w:tcBorders>
              <w:top w:val="none" w:sz="0" w:space="0" w:color="auto"/>
              <w:bottom w:val="none" w:sz="0" w:space="0" w:color="auto"/>
            </w:tcBorders>
          </w:tcPr>
          <w:p w14:paraId="4345DB1F" w14:textId="77777777" w:rsidR="00826E8A" w:rsidRPr="00B72B6C" w:rsidRDefault="00A7553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B72B6C">
              <w:rPr>
                <w:rFonts w:ascii="Arial" w:eastAsia="Arial" w:hAnsi="Arial" w:cs="Arial"/>
                <w:color w:val="000000"/>
                <w:sz w:val="18"/>
                <w:szCs w:val="18"/>
              </w:rPr>
              <w:t>M</w:t>
            </w:r>
          </w:p>
        </w:tc>
        <w:tc>
          <w:tcPr>
            <w:tcW w:w="476" w:type="dxa"/>
            <w:tcBorders>
              <w:top w:val="none" w:sz="0" w:space="0" w:color="auto"/>
              <w:bottom w:val="none" w:sz="0" w:space="0" w:color="auto"/>
            </w:tcBorders>
          </w:tcPr>
          <w:p w14:paraId="69F41D29" w14:textId="77777777" w:rsidR="00826E8A" w:rsidRPr="00B72B6C" w:rsidRDefault="00A7553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B72B6C">
              <w:rPr>
                <w:rFonts w:ascii="Arial" w:eastAsia="Arial" w:hAnsi="Arial" w:cs="Arial"/>
                <w:color w:val="000000"/>
                <w:sz w:val="18"/>
                <w:szCs w:val="18"/>
              </w:rPr>
              <w:t>F</w:t>
            </w:r>
          </w:p>
        </w:tc>
      </w:tr>
      <w:tr w:rsidR="00826E8A" w:rsidRPr="00B72B6C" w14:paraId="383880BA" w14:textId="77777777" w:rsidTr="00B72B6C">
        <w:trPr>
          <w:trHeight w:val="504"/>
        </w:trPr>
        <w:tc>
          <w:tcPr>
            <w:cnfStyle w:val="001000000000" w:firstRow="0" w:lastRow="0" w:firstColumn="1" w:lastColumn="0" w:oddVBand="0" w:evenVBand="0" w:oddHBand="0" w:evenHBand="0" w:firstRowFirstColumn="0" w:firstRowLastColumn="0" w:lastRowFirstColumn="0" w:lastRowLastColumn="0"/>
            <w:tcW w:w="968" w:type="dxa"/>
          </w:tcPr>
          <w:p w14:paraId="518BF54F" w14:textId="77777777" w:rsidR="00826E8A" w:rsidRPr="00B72B6C" w:rsidRDefault="00A7553B">
            <w:pPr>
              <w:spacing w:before="0" w:after="0"/>
              <w:rPr>
                <w:rFonts w:ascii="Arial" w:eastAsia="Arial" w:hAnsi="Arial" w:cs="Arial"/>
                <w:b w:val="0"/>
                <w:bCs w:val="0"/>
                <w:color w:val="000000"/>
                <w:sz w:val="18"/>
                <w:szCs w:val="18"/>
              </w:rPr>
            </w:pPr>
            <w:r w:rsidRPr="00B72B6C">
              <w:rPr>
                <w:rFonts w:ascii="Arial" w:eastAsia="Arial" w:hAnsi="Arial" w:cs="Arial"/>
                <w:b w:val="0"/>
                <w:bCs w:val="0"/>
                <w:color w:val="000000"/>
                <w:sz w:val="18"/>
                <w:szCs w:val="18"/>
              </w:rPr>
              <w:t xml:space="preserve">Edades </w:t>
            </w:r>
          </w:p>
          <w:p w14:paraId="014ECADE" w14:textId="1ADC01BF" w:rsidR="00826E8A" w:rsidRPr="00B72B6C" w:rsidRDefault="00A7553B">
            <w:pPr>
              <w:spacing w:before="0" w:after="0"/>
              <w:rPr>
                <w:rFonts w:ascii="Arial" w:eastAsia="Arial" w:hAnsi="Arial" w:cs="Arial"/>
                <w:b w:val="0"/>
                <w:bCs w:val="0"/>
                <w:color w:val="000000"/>
                <w:sz w:val="18"/>
                <w:szCs w:val="18"/>
              </w:rPr>
            </w:pPr>
            <w:r w:rsidRPr="00B72B6C">
              <w:rPr>
                <w:rFonts w:ascii="Arial" w:eastAsia="Arial" w:hAnsi="Arial" w:cs="Arial"/>
                <w:b w:val="0"/>
                <w:bCs w:val="0"/>
                <w:color w:val="000000"/>
                <w:sz w:val="18"/>
                <w:szCs w:val="18"/>
              </w:rPr>
              <w:t>12</w:t>
            </w:r>
            <w:r w:rsidR="00DC2359" w:rsidRPr="00B72B6C">
              <w:rPr>
                <w:rFonts w:ascii="Arial" w:eastAsia="Arial" w:hAnsi="Arial" w:cs="Arial"/>
                <w:b w:val="0"/>
                <w:bCs w:val="0"/>
                <w:color w:val="000000"/>
                <w:sz w:val="18"/>
                <w:szCs w:val="18"/>
              </w:rPr>
              <w:t>---</w:t>
            </w:r>
            <w:r w:rsidRPr="00B72B6C">
              <w:rPr>
                <w:rFonts w:ascii="Arial" w:eastAsia="Arial" w:hAnsi="Arial" w:cs="Arial"/>
                <w:b w:val="0"/>
                <w:bCs w:val="0"/>
                <w:color w:val="000000"/>
                <w:sz w:val="18"/>
                <w:szCs w:val="18"/>
              </w:rPr>
              <w:t>14 años</w:t>
            </w:r>
          </w:p>
        </w:tc>
        <w:tc>
          <w:tcPr>
            <w:tcW w:w="477" w:type="dxa"/>
          </w:tcPr>
          <w:p w14:paraId="46C96118" w14:textId="77777777" w:rsidR="00826E8A" w:rsidRPr="00B72B6C" w:rsidRDefault="00A7553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B72B6C">
              <w:rPr>
                <w:rFonts w:ascii="Arial" w:eastAsia="Arial" w:hAnsi="Arial" w:cs="Arial"/>
                <w:color w:val="000000"/>
                <w:sz w:val="18"/>
                <w:szCs w:val="18"/>
              </w:rPr>
              <w:t>22</w:t>
            </w:r>
          </w:p>
        </w:tc>
        <w:tc>
          <w:tcPr>
            <w:tcW w:w="488" w:type="dxa"/>
          </w:tcPr>
          <w:p w14:paraId="369EA346" w14:textId="77777777" w:rsidR="00826E8A" w:rsidRPr="00B72B6C" w:rsidRDefault="00A7553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B72B6C">
              <w:rPr>
                <w:rFonts w:ascii="Arial" w:eastAsia="Arial" w:hAnsi="Arial" w:cs="Arial"/>
                <w:color w:val="000000"/>
                <w:sz w:val="18"/>
                <w:szCs w:val="18"/>
              </w:rPr>
              <w:t>18</w:t>
            </w:r>
          </w:p>
        </w:tc>
        <w:tc>
          <w:tcPr>
            <w:tcW w:w="446" w:type="dxa"/>
          </w:tcPr>
          <w:p w14:paraId="7EEA734A" w14:textId="77777777" w:rsidR="00826E8A" w:rsidRPr="00B72B6C" w:rsidRDefault="00A7553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B72B6C">
              <w:rPr>
                <w:rFonts w:ascii="Arial" w:eastAsia="Arial" w:hAnsi="Arial" w:cs="Arial"/>
                <w:color w:val="000000"/>
                <w:sz w:val="18"/>
                <w:szCs w:val="18"/>
              </w:rPr>
              <w:t>20</w:t>
            </w:r>
          </w:p>
        </w:tc>
        <w:tc>
          <w:tcPr>
            <w:tcW w:w="461" w:type="dxa"/>
          </w:tcPr>
          <w:p w14:paraId="0355ED4D" w14:textId="77777777" w:rsidR="00826E8A" w:rsidRPr="00B72B6C" w:rsidRDefault="00A7553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B72B6C">
              <w:rPr>
                <w:rFonts w:ascii="Arial" w:eastAsia="Arial" w:hAnsi="Arial" w:cs="Arial"/>
                <w:color w:val="000000"/>
                <w:sz w:val="18"/>
                <w:szCs w:val="18"/>
              </w:rPr>
              <w:t>20</w:t>
            </w:r>
          </w:p>
        </w:tc>
        <w:tc>
          <w:tcPr>
            <w:tcW w:w="499" w:type="dxa"/>
          </w:tcPr>
          <w:p w14:paraId="127D4990" w14:textId="77777777" w:rsidR="00826E8A" w:rsidRPr="00B72B6C" w:rsidRDefault="00A7553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B72B6C">
              <w:rPr>
                <w:rFonts w:ascii="Arial" w:eastAsia="Arial" w:hAnsi="Arial" w:cs="Arial"/>
                <w:color w:val="000000"/>
                <w:sz w:val="18"/>
                <w:szCs w:val="18"/>
              </w:rPr>
              <w:t>21</w:t>
            </w:r>
          </w:p>
        </w:tc>
        <w:tc>
          <w:tcPr>
            <w:tcW w:w="490" w:type="dxa"/>
          </w:tcPr>
          <w:p w14:paraId="6B7BE1B1" w14:textId="77777777" w:rsidR="00826E8A" w:rsidRPr="00B72B6C" w:rsidRDefault="00A7553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B72B6C">
              <w:rPr>
                <w:rFonts w:ascii="Arial" w:eastAsia="Arial" w:hAnsi="Arial" w:cs="Arial"/>
                <w:color w:val="000000"/>
                <w:sz w:val="18"/>
                <w:szCs w:val="18"/>
              </w:rPr>
              <w:t>19</w:t>
            </w:r>
          </w:p>
        </w:tc>
        <w:tc>
          <w:tcPr>
            <w:tcW w:w="476" w:type="dxa"/>
          </w:tcPr>
          <w:p w14:paraId="0A8E2EFA" w14:textId="77777777" w:rsidR="00826E8A" w:rsidRPr="00B72B6C" w:rsidRDefault="00A7553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B72B6C">
              <w:rPr>
                <w:rFonts w:ascii="Arial" w:eastAsia="Arial" w:hAnsi="Arial" w:cs="Arial"/>
                <w:color w:val="000000"/>
                <w:sz w:val="18"/>
                <w:szCs w:val="18"/>
              </w:rPr>
              <w:t>21</w:t>
            </w:r>
          </w:p>
        </w:tc>
        <w:tc>
          <w:tcPr>
            <w:tcW w:w="515" w:type="dxa"/>
          </w:tcPr>
          <w:p w14:paraId="0BACE10D" w14:textId="77777777" w:rsidR="00826E8A" w:rsidRPr="00B72B6C" w:rsidRDefault="00A7553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B72B6C">
              <w:rPr>
                <w:rFonts w:ascii="Arial" w:eastAsia="Arial" w:hAnsi="Arial" w:cs="Arial"/>
                <w:color w:val="000000"/>
                <w:sz w:val="18"/>
                <w:szCs w:val="18"/>
              </w:rPr>
              <w:t>19</w:t>
            </w:r>
          </w:p>
        </w:tc>
        <w:tc>
          <w:tcPr>
            <w:tcW w:w="487" w:type="dxa"/>
          </w:tcPr>
          <w:p w14:paraId="024253FE" w14:textId="77777777" w:rsidR="00826E8A" w:rsidRPr="00B72B6C" w:rsidRDefault="00A7553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B72B6C">
              <w:rPr>
                <w:rFonts w:ascii="Arial" w:eastAsia="Arial" w:hAnsi="Arial" w:cs="Arial"/>
                <w:color w:val="000000"/>
                <w:sz w:val="18"/>
                <w:szCs w:val="18"/>
              </w:rPr>
              <w:t>19</w:t>
            </w:r>
          </w:p>
        </w:tc>
        <w:tc>
          <w:tcPr>
            <w:tcW w:w="450" w:type="dxa"/>
          </w:tcPr>
          <w:p w14:paraId="459CE774" w14:textId="77777777" w:rsidR="00826E8A" w:rsidRPr="00B72B6C" w:rsidRDefault="00A7553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B72B6C">
              <w:rPr>
                <w:rFonts w:ascii="Arial" w:eastAsia="Arial" w:hAnsi="Arial" w:cs="Arial"/>
                <w:color w:val="000000"/>
                <w:sz w:val="18"/>
                <w:szCs w:val="18"/>
              </w:rPr>
              <w:t>21</w:t>
            </w:r>
          </w:p>
        </w:tc>
        <w:tc>
          <w:tcPr>
            <w:tcW w:w="472" w:type="dxa"/>
          </w:tcPr>
          <w:p w14:paraId="2F681F1E" w14:textId="77777777" w:rsidR="00826E8A" w:rsidRPr="00B72B6C" w:rsidRDefault="00A7553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B72B6C">
              <w:rPr>
                <w:rFonts w:ascii="Arial" w:eastAsia="Arial" w:hAnsi="Arial" w:cs="Arial"/>
                <w:color w:val="000000"/>
                <w:sz w:val="18"/>
                <w:szCs w:val="18"/>
              </w:rPr>
              <w:t>23</w:t>
            </w:r>
          </w:p>
        </w:tc>
        <w:tc>
          <w:tcPr>
            <w:tcW w:w="476" w:type="dxa"/>
          </w:tcPr>
          <w:p w14:paraId="487E8170" w14:textId="77777777" w:rsidR="00826E8A" w:rsidRPr="00B72B6C" w:rsidRDefault="00A7553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B72B6C">
              <w:rPr>
                <w:rFonts w:ascii="Arial" w:eastAsia="Arial" w:hAnsi="Arial" w:cs="Arial"/>
                <w:color w:val="000000"/>
                <w:sz w:val="18"/>
                <w:szCs w:val="18"/>
              </w:rPr>
              <w:t>17</w:t>
            </w:r>
          </w:p>
        </w:tc>
      </w:tr>
      <w:tr w:rsidR="00826E8A" w:rsidRPr="00B72B6C" w14:paraId="29EA3D18" w14:textId="77777777" w:rsidTr="00B72B6C">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68" w:type="dxa"/>
            <w:tcBorders>
              <w:top w:val="none" w:sz="0" w:space="0" w:color="auto"/>
              <w:bottom w:val="none" w:sz="0" w:space="0" w:color="auto"/>
            </w:tcBorders>
          </w:tcPr>
          <w:p w14:paraId="6AAF2DA5" w14:textId="77777777" w:rsidR="00826E8A" w:rsidRPr="00B72B6C" w:rsidRDefault="00A7553B">
            <w:pPr>
              <w:spacing w:before="0" w:after="0"/>
              <w:jc w:val="right"/>
              <w:rPr>
                <w:rFonts w:ascii="Arial" w:eastAsia="Arial" w:hAnsi="Arial" w:cs="Arial"/>
                <w:b w:val="0"/>
                <w:bCs w:val="0"/>
                <w:color w:val="000000"/>
                <w:sz w:val="18"/>
                <w:szCs w:val="18"/>
              </w:rPr>
            </w:pPr>
            <w:r w:rsidRPr="00B72B6C">
              <w:rPr>
                <w:rFonts w:ascii="Arial" w:eastAsia="Arial" w:hAnsi="Arial" w:cs="Arial"/>
                <w:b w:val="0"/>
                <w:bCs w:val="0"/>
                <w:color w:val="000000"/>
                <w:sz w:val="18"/>
                <w:szCs w:val="18"/>
              </w:rPr>
              <w:t>Subtotal</w:t>
            </w:r>
          </w:p>
        </w:tc>
        <w:tc>
          <w:tcPr>
            <w:tcW w:w="965" w:type="dxa"/>
            <w:gridSpan w:val="2"/>
            <w:tcBorders>
              <w:top w:val="none" w:sz="0" w:space="0" w:color="auto"/>
              <w:bottom w:val="none" w:sz="0" w:space="0" w:color="auto"/>
            </w:tcBorders>
          </w:tcPr>
          <w:p w14:paraId="5D76F71E" w14:textId="77777777" w:rsidR="00826E8A" w:rsidRPr="00B72B6C" w:rsidRDefault="00A7553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B72B6C">
              <w:rPr>
                <w:rFonts w:ascii="Arial" w:eastAsia="Arial" w:hAnsi="Arial" w:cs="Arial"/>
                <w:color w:val="000000"/>
                <w:sz w:val="18"/>
                <w:szCs w:val="18"/>
              </w:rPr>
              <w:t>40</w:t>
            </w:r>
          </w:p>
        </w:tc>
        <w:tc>
          <w:tcPr>
            <w:tcW w:w="907" w:type="dxa"/>
            <w:gridSpan w:val="2"/>
            <w:tcBorders>
              <w:top w:val="none" w:sz="0" w:space="0" w:color="auto"/>
              <w:bottom w:val="none" w:sz="0" w:space="0" w:color="auto"/>
            </w:tcBorders>
          </w:tcPr>
          <w:p w14:paraId="37F3347B" w14:textId="77777777" w:rsidR="00826E8A" w:rsidRPr="00B72B6C" w:rsidRDefault="00A7553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B72B6C">
              <w:rPr>
                <w:rFonts w:ascii="Arial" w:eastAsia="Arial" w:hAnsi="Arial" w:cs="Arial"/>
                <w:color w:val="000000"/>
                <w:sz w:val="18"/>
                <w:szCs w:val="18"/>
              </w:rPr>
              <w:t>40</w:t>
            </w:r>
          </w:p>
        </w:tc>
        <w:tc>
          <w:tcPr>
            <w:tcW w:w="989" w:type="dxa"/>
            <w:gridSpan w:val="2"/>
            <w:tcBorders>
              <w:top w:val="none" w:sz="0" w:space="0" w:color="auto"/>
              <w:bottom w:val="none" w:sz="0" w:space="0" w:color="auto"/>
            </w:tcBorders>
          </w:tcPr>
          <w:p w14:paraId="083132D2" w14:textId="77777777" w:rsidR="00826E8A" w:rsidRPr="00B72B6C" w:rsidRDefault="00A7553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B72B6C">
              <w:rPr>
                <w:rFonts w:ascii="Arial" w:eastAsia="Arial" w:hAnsi="Arial" w:cs="Arial"/>
                <w:color w:val="000000"/>
                <w:sz w:val="18"/>
                <w:szCs w:val="18"/>
              </w:rPr>
              <w:t>40</w:t>
            </w:r>
          </w:p>
        </w:tc>
        <w:tc>
          <w:tcPr>
            <w:tcW w:w="991" w:type="dxa"/>
            <w:gridSpan w:val="2"/>
            <w:tcBorders>
              <w:top w:val="none" w:sz="0" w:space="0" w:color="auto"/>
              <w:bottom w:val="none" w:sz="0" w:space="0" w:color="auto"/>
            </w:tcBorders>
          </w:tcPr>
          <w:p w14:paraId="6277577D" w14:textId="77777777" w:rsidR="00826E8A" w:rsidRPr="00B72B6C" w:rsidRDefault="00A7553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B72B6C">
              <w:rPr>
                <w:rFonts w:ascii="Arial" w:eastAsia="Arial" w:hAnsi="Arial" w:cs="Arial"/>
                <w:color w:val="000000"/>
                <w:sz w:val="18"/>
                <w:szCs w:val="18"/>
              </w:rPr>
              <w:t>40</w:t>
            </w:r>
          </w:p>
        </w:tc>
        <w:tc>
          <w:tcPr>
            <w:tcW w:w="937" w:type="dxa"/>
            <w:gridSpan w:val="2"/>
            <w:tcBorders>
              <w:top w:val="none" w:sz="0" w:space="0" w:color="auto"/>
              <w:bottom w:val="none" w:sz="0" w:space="0" w:color="auto"/>
            </w:tcBorders>
          </w:tcPr>
          <w:p w14:paraId="17642EE7" w14:textId="77777777" w:rsidR="00826E8A" w:rsidRPr="00B72B6C" w:rsidRDefault="00A7553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B72B6C">
              <w:rPr>
                <w:rFonts w:ascii="Arial" w:eastAsia="Arial" w:hAnsi="Arial" w:cs="Arial"/>
                <w:color w:val="000000"/>
                <w:sz w:val="18"/>
                <w:szCs w:val="18"/>
              </w:rPr>
              <w:t>40</w:t>
            </w:r>
          </w:p>
        </w:tc>
        <w:tc>
          <w:tcPr>
            <w:tcW w:w="948" w:type="dxa"/>
            <w:gridSpan w:val="2"/>
            <w:tcBorders>
              <w:top w:val="none" w:sz="0" w:space="0" w:color="auto"/>
              <w:bottom w:val="none" w:sz="0" w:space="0" w:color="auto"/>
            </w:tcBorders>
          </w:tcPr>
          <w:p w14:paraId="79681B3F" w14:textId="77777777" w:rsidR="00826E8A" w:rsidRPr="00B72B6C" w:rsidRDefault="00A7553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B72B6C">
              <w:rPr>
                <w:rFonts w:ascii="Arial" w:eastAsia="Arial" w:hAnsi="Arial" w:cs="Arial"/>
                <w:color w:val="000000"/>
                <w:sz w:val="18"/>
                <w:szCs w:val="18"/>
              </w:rPr>
              <w:t>40</w:t>
            </w:r>
          </w:p>
        </w:tc>
      </w:tr>
      <w:tr w:rsidR="00826E8A" w:rsidRPr="00B72B6C" w14:paraId="7B2155D3" w14:textId="77777777" w:rsidTr="00B72B6C">
        <w:tc>
          <w:tcPr>
            <w:cnfStyle w:val="001000000000" w:firstRow="0" w:lastRow="0" w:firstColumn="1" w:lastColumn="0" w:oddVBand="0" w:evenVBand="0" w:oddHBand="0" w:evenHBand="0" w:firstRowFirstColumn="0" w:firstRowLastColumn="0" w:lastRowFirstColumn="0" w:lastRowLastColumn="0"/>
            <w:tcW w:w="968" w:type="dxa"/>
          </w:tcPr>
          <w:p w14:paraId="1A368947" w14:textId="053BBF3A" w:rsidR="00826E8A" w:rsidRPr="00B72B6C" w:rsidRDefault="00A7553B">
            <w:pPr>
              <w:spacing w:before="0" w:after="0"/>
              <w:jc w:val="right"/>
              <w:rPr>
                <w:rFonts w:ascii="Arial" w:eastAsia="Arial" w:hAnsi="Arial" w:cs="Arial"/>
                <w:b w:val="0"/>
                <w:bCs w:val="0"/>
                <w:color w:val="000000"/>
                <w:sz w:val="18"/>
                <w:szCs w:val="18"/>
              </w:rPr>
            </w:pPr>
            <w:r w:rsidRPr="00B72B6C">
              <w:rPr>
                <w:rFonts w:ascii="Arial" w:eastAsia="Arial" w:hAnsi="Arial" w:cs="Arial"/>
                <w:b w:val="0"/>
                <w:bCs w:val="0"/>
                <w:color w:val="000000"/>
                <w:sz w:val="18"/>
                <w:szCs w:val="18"/>
              </w:rPr>
              <w:t>Total</w:t>
            </w:r>
          </w:p>
        </w:tc>
        <w:tc>
          <w:tcPr>
            <w:tcW w:w="5737" w:type="dxa"/>
            <w:gridSpan w:val="12"/>
          </w:tcPr>
          <w:p w14:paraId="393D2E2D" w14:textId="77777777" w:rsidR="00826E8A" w:rsidRPr="00B72B6C" w:rsidRDefault="00A7553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B72B6C">
              <w:rPr>
                <w:rFonts w:ascii="Arial" w:eastAsia="Arial" w:hAnsi="Arial" w:cs="Arial"/>
                <w:color w:val="000000"/>
                <w:sz w:val="18"/>
                <w:szCs w:val="18"/>
              </w:rPr>
              <w:t>240</w:t>
            </w:r>
          </w:p>
        </w:tc>
      </w:tr>
    </w:tbl>
    <w:p w14:paraId="48E68BEB" w14:textId="0B5C1C32" w:rsidR="00826E8A" w:rsidRDefault="00DC2359">
      <w:pPr>
        <w:widowControl w:val="0"/>
        <w:pBdr>
          <w:top w:val="nil"/>
          <w:left w:val="nil"/>
          <w:bottom w:val="nil"/>
          <w:right w:val="nil"/>
          <w:between w:val="nil"/>
        </w:pBdr>
        <w:spacing w:before="199" w:after="0" w:line="360" w:lineRule="auto"/>
        <w:ind w:right="1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Nota</w:t>
      </w:r>
      <w:r w:rsidR="00A7553B">
        <w:rPr>
          <w:rFonts w:ascii="Times New Roman" w:eastAsia="Times New Roman" w:hAnsi="Times New Roman" w:cs="Times New Roman"/>
          <w:color w:val="000000"/>
          <w:sz w:val="24"/>
          <w:szCs w:val="24"/>
        </w:rPr>
        <w:t>. Elaboración propia.</w:t>
      </w:r>
    </w:p>
    <w:p w14:paraId="4F929169" w14:textId="222846C6" w:rsidR="00826E8A" w:rsidRDefault="00A7553B" w:rsidP="00B72B6C">
      <w:pPr>
        <w:widowControl w:val="0"/>
        <w:pBdr>
          <w:top w:val="nil"/>
          <w:left w:val="nil"/>
          <w:bottom w:val="nil"/>
          <w:right w:val="nil"/>
          <w:between w:val="nil"/>
        </w:pBdr>
        <w:spacing w:before="0" w:after="0" w:line="360" w:lineRule="auto"/>
        <w:ind w:right="12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muestreo utilizado fue de tipo probabilístico denominado estratificado proporcional; para determinar el tamaño </w:t>
      </w:r>
      <w:r w:rsidR="00DC2359">
        <w:rPr>
          <w:rFonts w:ascii="Times New Roman" w:eastAsia="Times New Roman" w:hAnsi="Times New Roman" w:cs="Times New Roman"/>
          <w:color w:val="000000"/>
          <w:sz w:val="24"/>
          <w:szCs w:val="24"/>
        </w:rPr>
        <w:t xml:space="preserve">de </w:t>
      </w:r>
      <w:r>
        <w:rPr>
          <w:rFonts w:ascii="Times New Roman" w:eastAsia="Times New Roman" w:hAnsi="Times New Roman" w:cs="Times New Roman"/>
          <w:color w:val="000000"/>
          <w:sz w:val="24"/>
          <w:szCs w:val="24"/>
        </w:rPr>
        <w:t>muestra óptimo se utilizó la herramienta SurveyMonkey, que retoma la fórmula para poblaciones finitas propuesta por Cochran (1977) y simplificada</w:t>
      </w:r>
      <w:r w:rsidR="00E12C50">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por </w:t>
      </w:r>
      <w:proofErr w:type="spellStart"/>
      <w:r>
        <w:rPr>
          <w:rFonts w:ascii="Times New Roman" w:eastAsia="Times New Roman" w:hAnsi="Times New Roman" w:cs="Times New Roman"/>
          <w:color w:val="000000"/>
          <w:sz w:val="24"/>
          <w:szCs w:val="24"/>
        </w:rPr>
        <w:t>Yamane</w:t>
      </w:r>
      <w:proofErr w:type="spellEnd"/>
      <w:r>
        <w:rPr>
          <w:rFonts w:ascii="Times New Roman" w:eastAsia="Times New Roman" w:hAnsi="Times New Roman" w:cs="Times New Roman"/>
          <w:color w:val="000000"/>
          <w:sz w:val="24"/>
          <w:szCs w:val="24"/>
        </w:rPr>
        <w:t xml:space="preserve"> (1967) </w:t>
      </w:r>
      <w:r w:rsidR="00E12C50">
        <w:rPr>
          <w:rFonts w:ascii="Times New Roman" w:eastAsia="Times New Roman" w:hAnsi="Times New Roman" w:cs="Times New Roman"/>
          <w:color w:val="000000"/>
          <w:sz w:val="24"/>
          <w:szCs w:val="24"/>
        </w:rPr>
        <w:t>retomando</w:t>
      </w:r>
      <w:r>
        <w:rPr>
          <w:rFonts w:ascii="Times New Roman" w:eastAsia="Times New Roman" w:hAnsi="Times New Roman" w:cs="Times New Roman"/>
          <w:color w:val="000000"/>
          <w:sz w:val="24"/>
          <w:szCs w:val="24"/>
        </w:rPr>
        <w:t xml:space="preserve"> aspectos como: población, nivel de confianza y margen de error, da</w:t>
      </w:r>
      <w:r w:rsidR="00E12C50">
        <w:rPr>
          <w:rFonts w:ascii="Times New Roman" w:eastAsia="Times New Roman" w:hAnsi="Times New Roman" w:cs="Times New Roman"/>
          <w:color w:val="000000"/>
          <w:sz w:val="24"/>
          <w:szCs w:val="24"/>
        </w:rPr>
        <w:t xml:space="preserve">ndo </w:t>
      </w:r>
      <w:r w:rsidR="002E3AE5">
        <w:rPr>
          <w:rFonts w:ascii="Times New Roman" w:eastAsia="Times New Roman" w:hAnsi="Times New Roman" w:cs="Times New Roman"/>
          <w:color w:val="000000"/>
          <w:sz w:val="24"/>
          <w:szCs w:val="24"/>
        </w:rPr>
        <w:t>l</w:t>
      </w:r>
      <w:r w:rsidR="00E12C50">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 f</w:t>
      </w:r>
      <w:r w:rsidR="00DC2359">
        <w:rPr>
          <w:rFonts w:ascii="Times New Roman" w:eastAsia="Times New Roman" w:hAnsi="Times New Roman" w:cs="Times New Roman"/>
          <w:color w:val="000000"/>
          <w:sz w:val="24"/>
          <w:szCs w:val="24"/>
        </w:rPr>
        <w:t>ó</w:t>
      </w:r>
      <w:r>
        <w:rPr>
          <w:rFonts w:ascii="Times New Roman" w:eastAsia="Times New Roman" w:hAnsi="Times New Roman" w:cs="Times New Roman"/>
          <w:color w:val="000000"/>
          <w:sz w:val="24"/>
          <w:szCs w:val="24"/>
        </w:rPr>
        <w:t xml:space="preserve">rmula mostrada en </w:t>
      </w:r>
      <w:r w:rsidR="00E12C50">
        <w:rPr>
          <w:rFonts w:ascii="Times New Roman" w:eastAsia="Times New Roman" w:hAnsi="Times New Roman" w:cs="Times New Roman"/>
          <w:color w:val="000000"/>
          <w:sz w:val="24"/>
          <w:szCs w:val="24"/>
        </w:rPr>
        <w:t>la Figura 1:</w:t>
      </w:r>
    </w:p>
    <w:p w14:paraId="7748DF38" w14:textId="77777777" w:rsidR="00B72B6C" w:rsidRDefault="00B72B6C" w:rsidP="00B72B6C">
      <w:pPr>
        <w:widowControl w:val="0"/>
        <w:pBdr>
          <w:top w:val="nil"/>
          <w:left w:val="nil"/>
          <w:bottom w:val="nil"/>
          <w:right w:val="nil"/>
          <w:between w:val="nil"/>
        </w:pBdr>
        <w:spacing w:before="0" w:after="0" w:line="360" w:lineRule="auto"/>
        <w:ind w:right="125" w:firstLine="708"/>
        <w:rPr>
          <w:rFonts w:ascii="Times New Roman" w:eastAsia="Times New Roman" w:hAnsi="Times New Roman" w:cs="Times New Roman"/>
          <w:color w:val="000000"/>
          <w:sz w:val="24"/>
          <w:szCs w:val="24"/>
        </w:rPr>
      </w:pPr>
    </w:p>
    <w:p w14:paraId="09030D90" w14:textId="77777777" w:rsidR="005521E6" w:rsidRDefault="005521E6" w:rsidP="00B72B6C">
      <w:pPr>
        <w:widowControl w:val="0"/>
        <w:pBdr>
          <w:top w:val="nil"/>
          <w:left w:val="nil"/>
          <w:bottom w:val="nil"/>
          <w:right w:val="nil"/>
          <w:between w:val="nil"/>
        </w:pBdr>
        <w:spacing w:before="0" w:after="0" w:line="360" w:lineRule="auto"/>
        <w:ind w:right="125" w:firstLine="708"/>
        <w:rPr>
          <w:rFonts w:ascii="Times New Roman" w:eastAsia="Times New Roman" w:hAnsi="Times New Roman" w:cs="Times New Roman"/>
          <w:color w:val="000000"/>
          <w:sz w:val="24"/>
          <w:szCs w:val="24"/>
        </w:rPr>
      </w:pPr>
    </w:p>
    <w:p w14:paraId="7B78545B" w14:textId="35BFC292" w:rsidR="00E12C50" w:rsidRPr="00B72B6C" w:rsidRDefault="00E12C50" w:rsidP="00B72B6C">
      <w:pPr>
        <w:widowControl w:val="0"/>
        <w:pBdr>
          <w:top w:val="nil"/>
          <w:left w:val="nil"/>
          <w:bottom w:val="nil"/>
          <w:right w:val="nil"/>
          <w:between w:val="nil"/>
        </w:pBdr>
        <w:spacing w:before="0" w:after="0" w:line="360" w:lineRule="auto"/>
        <w:ind w:right="125" w:firstLine="708"/>
        <w:jc w:val="center"/>
        <w:rPr>
          <w:rFonts w:ascii="Times New Roman" w:eastAsia="Times New Roman" w:hAnsi="Times New Roman" w:cs="Times New Roman"/>
          <w:color w:val="000000"/>
          <w:sz w:val="24"/>
          <w:szCs w:val="24"/>
        </w:rPr>
      </w:pPr>
      <w:r w:rsidRPr="00E12C50">
        <w:rPr>
          <w:rFonts w:ascii="Times New Roman" w:eastAsia="Times New Roman" w:hAnsi="Times New Roman" w:cs="Times New Roman"/>
          <w:b/>
          <w:bCs/>
          <w:color w:val="000000"/>
          <w:sz w:val="24"/>
          <w:szCs w:val="24"/>
        </w:rPr>
        <w:lastRenderedPageBreak/>
        <w:t>Figura 1</w:t>
      </w:r>
      <w:r w:rsidRPr="00E12C50">
        <w:rPr>
          <w:rFonts w:ascii="Times New Roman" w:eastAsia="Times New Roman" w:hAnsi="Times New Roman" w:cs="Times New Roman"/>
          <w:color w:val="000000"/>
          <w:sz w:val="24"/>
          <w:szCs w:val="24"/>
        </w:rPr>
        <w:t xml:space="preserve"> </w:t>
      </w:r>
      <w:r w:rsidRPr="00B72B6C">
        <w:rPr>
          <w:rFonts w:ascii="Times New Roman" w:eastAsia="Times New Roman" w:hAnsi="Times New Roman" w:cs="Times New Roman"/>
          <w:color w:val="000000"/>
          <w:sz w:val="24"/>
          <w:szCs w:val="24"/>
        </w:rPr>
        <w:t>Fórmula para el cálculo de la muestra</w:t>
      </w:r>
    </w:p>
    <w:p w14:paraId="50C16DD3" w14:textId="1319DC46" w:rsidR="00E12C50" w:rsidRDefault="005521E6" w:rsidP="00E12C50">
      <w:pPr>
        <w:widowControl w:val="0"/>
        <w:pBdr>
          <w:top w:val="nil"/>
          <w:left w:val="nil"/>
          <w:bottom w:val="nil"/>
          <w:right w:val="nil"/>
          <w:between w:val="nil"/>
        </w:pBdr>
        <w:spacing w:before="199" w:after="0" w:line="360" w:lineRule="auto"/>
        <w:ind w:right="125" w:firstLine="708"/>
        <w:jc w:val="center"/>
        <w:rPr>
          <w:rFonts w:ascii="Times New Roman" w:eastAsia="Times New Roman" w:hAnsi="Times New Roman" w:cs="Times New Roman"/>
          <w:color w:val="000000"/>
          <w:sz w:val="24"/>
          <w:szCs w:val="24"/>
        </w:rPr>
      </w:pPr>
      <m:oMathPara>
        <m:oMath>
          <m:f>
            <m:fPr>
              <m:ctrlPr>
                <w:rPr>
                  <w:rFonts w:ascii="Cambria Math" w:hAnsi="Cambria Math"/>
                  <w:i/>
                </w:rPr>
              </m:ctrlPr>
            </m:fPr>
            <m:num>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 xml:space="preserve"> x p (1-p)</m:t>
                  </m:r>
                </m:num>
                <m:den>
                  <m:sSup>
                    <m:sSupPr>
                      <m:ctrlPr>
                        <w:rPr>
                          <w:rFonts w:ascii="Cambria Math" w:hAnsi="Cambria Math"/>
                          <w:i/>
                        </w:rPr>
                      </m:ctrlPr>
                    </m:sSupPr>
                    <m:e>
                      <m:r>
                        <w:rPr>
                          <w:rFonts w:ascii="Cambria Math" w:hAnsi="Cambria Math"/>
                        </w:rPr>
                        <m:t>e</m:t>
                      </m:r>
                    </m:e>
                    <m:sup>
                      <m:r>
                        <w:rPr>
                          <w:rFonts w:ascii="Cambria Math" w:hAnsi="Cambria Math"/>
                        </w:rPr>
                        <m:t>2</m:t>
                      </m:r>
                    </m:sup>
                  </m:sSup>
                </m:den>
              </m:f>
            </m:num>
            <m:den>
              <m:r>
                <w:rPr>
                  <w:rFonts w:ascii="Cambria Math" w:hAnsi="Cambria Math"/>
                </w:rPr>
                <m:t>1+(</m:t>
              </m:r>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 xml:space="preserve">x p </m:t>
                  </m:r>
                  <m:d>
                    <m:dPr>
                      <m:ctrlPr>
                        <w:rPr>
                          <w:rFonts w:ascii="Cambria Math" w:hAnsi="Cambria Math"/>
                          <w:i/>
                        </w:rPr>
                      </m:ctrlPr>
                    </m:dPr>
                    <m:e>
                      <m:r>
                        <w:rPr>
                          <w:rFonts w:ascii="Cambria Math" w:hAnsi="Cambria Math"/>
                        </w:rPr>
                        <m:t>1-p</m:t>
                      </m:r>
                    </m:e>
                  </m:d>
                </m:num>
                <m:den>
                  <m:sSup>
                    <m:sSupPr>
                      <m:ctrlPr>
                        <w:rPr>
                          <w:rFonts w:ascii="Cambria Math" w:hAnsi="Cambria Math"/>
                          <w:i/>
                        </w:rPr>
                      </m:ctrlPr>
                    </m:sSupPr>
                    <m:e>
                      <m:r>
                        <w:rPr>
                          <w:rFonts w:ascii="Cambria Math" w:hAnsi="Cambria Math"/>
                        </w:rPr>
                        <m:t>e</m:t>
                      </m:r>
                    </m:e>
                    <m:sup>
                      <m:r>
                        <w:rPr>
                          <w:rFonts w:ascii="Cambria Math" w:hAnsi="Cambria Math"/>
                        </w:rPr>
                        <m:t>2</m:t>
                      </m:r>
                    </m:sup>
                  </m:sSup>
                  <m:r>
                    <w:rPr>
                      <w:rFonts w:ascii="Cambria Math" w:hAnsi="Cambria Math"/>
                    </w:rPr>
                    <m:t xml:space="preserve"> N</m:t>
                  </m:r>
                </m:den>
              </m:f>
              <m:r>
                <w:rPr>
                  <w:rFonts w:ascii="Cambria Math" w:hAnsi="Cambria Math"/>
                </w:rPr>
                <m:t>)</m:t>
              </m:r>
            </m:den>
          </m:f>
        </m:oMath>
      </m:oMathPara>
    </w:p>
    <w:p w14:paraId="2ACF3AB0" w14:textId="4A5E5766" w:rsidR="00826E8A" w:rsidRPr="001C2FAE" w:rsidRDefault="00DC2359" w:rsidP="00E3421C">
      <w:pPr>
        <w:spacing w:before="0" w:after="0" w:line="360" w:lineRule="auto"/>
        <w:ind w:firstLine="709"/>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Nota</w:t>
      </w:r>
      <w:r w:rsidR="00E12C50" w:rsidRPr="001C2FAE">
        <w:rPr>
          <w:rFonts w:ascii="Times New Roman" w:eastAsia="Times New Roman" w:hAnsi="Times New Roman" w:cs="Times New Roman"/>
          <w:color w:val="auto"/>
          <w:sz w:val="24"/>
          <w:szCs w:val="24"/>
        </w:rPr>
        <w:t xml:space="preserve">. </w:t>
      </w:r>
      <w:r w:rsidR="00E12C50" w:rsidRPr="001C2FAE">
        <w:rPr>
          <w:rFonts w:ascii="Times New Roman" w:eastAsia="Times New Roman" w:hAnsi="Times New Roman" w:cs="Times New Roman"/>
          <w:color w:val="auto"/>
          <w:sz w:val="22"/>
          <w:szCs w:val="22"/>
        </w:rPr>
        <w:t xml:space="preserve">Cochran </w:t>
      </w:r>
      <w:r w:rsidR="00E3421C" w:rsidRPr="001C2FAE">
        <w:rPr>
          <w:rFonts w:ascii="Times New Roman" w:eastAsia="Times New Roman" w:hAnsi="Times New Roman" w:cs="Times New Roman"/>
          <w:color w:val="auto"/>
          <w:sz w:val="22"/>
          <w:szCs w:val="22"/>
        </w:rPr>
        <w:t>(</w:t>
      </w:r>
      <w:r w:rsidR="00E12C50" w:rsidRPr="001C2FAE">
        <w:rPr>
          <w:rFonts w:ascii="Times New Roman" w:eastAsia="Times New Roman" w:hAnsi="Times New Roman" w:cs="Times New Roman"/>
          <w:color w:val="auto"/>
          <w:sz w:val="22"/>
          <w:szCs w:val="22"/>
        </w:rPr>
        <w:t>1977</w:t>
      </w:r>
      <w:r w:rsidR="00E3421C" w:rsidRPr="001C2FAE">
        <w:rPr>
          <w:rFonts w:ascii="Times New Roman" w:eastAsia="Times New Roman" w:hAnsi="Times New Roman" w:cs="Times New Roman"/>
          <w:color w:val="auto"/>
          <w:sz w:val="22"/>
          <w:szCs w:val="22"/>
        </w:rPr>
        <w:t>)</w:t>
      </w:r>
      <w:r w:rsidR="00A7553B" w:rsidRPr="001C2FAE">
        <w:rPr>
          <w:rFonts w:ascii="Times New Roman" w:eastAsia="Times New Roman" w:hAnsi="Times New Roman" w:cs="Times New Roman"/>
          <w:color w:val="auto"/>
          <w:sz w:val="22"/>
          <w:szCs w:val="22"/>
        </w:rPr>
        <w:t xml:space="preserve"> y </w:t>
      </w:r>
      <w:proofErr w:type="spellStart"/>
      <w:r w:rsidR="00E12C50" w:rsidRPr="001C2FAE">
        <w:rPr>
          <w:rFonts w:ascii="Times New Roman" w:eastAsia="Times New Roman" w:hAnsi="Times New Roman" w:cs="Times New Roman"/>
          <w:color w:val="auto"/>
          <w:sz w:val="22"/>
          <w:szCs w:val="22"/>
        </w:rPr>
        <w:t>Yamane</w:t>
      </w:r>
      <w:proofErr w:type="spellEnd"/>
      <w:r w:rsidR="00E12C50" w:rsidRPr="001C2FAE">
        <w:rPr>
          <w:rFonts w:ascii="Times New Roman" w:eastAsia="Times New Roman" w:hAnsi="Times New Roman" w:cs="Times New Roman"/>
          <w:color w:val="auto"/>
          <w:sz w:val="22"/>
          <w:szCs w:val="22"/>
        </w:rPr>
        <w:t xml:space="preserve"> </w:t>
      </w:r>
      <w:r w:rsidR="00E3421C" w:rsidRPr="001C2FAE">
        <w:rPr>
          <w:rFonts w:ascii="Times New Roman" w:eastAsia="Times New Roman" w:hAnsi="Times New Roman" w:cs="Times New Roman"/>
          <w:color w:val="auto"/>
          <w:sz w:val="22"/>
          <w:szCs w:val="22"/>
        </w:rPr>
        <w:t>(</w:t>
      </w:r>
      <w:r w:rsidR="00E12C50" w:rsidRPr="001C2FAE">
        <w:rPr>
          <w:rFonts w:ascii="Times New Roman" w:eastAsia="Times New Roman" w:hAnsi="Times New Roman" w:cs="Times New Roman"/>
          <w:color w:val="auto"/>
          <w:sz w:val="22"/>
          <w:szCs w:val="22"/>
        </w:rPr>
        <w:t>1967</w:t>
      </w:r>
      <w:r w:rsidR="00E3421C" w:rsidRPr="001C2FAE">
        <w:rPr>
          <w:rFonts w:ascii="Times New Roman" w:eastAsia="Times New Roman" w:hAnsi="Times New Roman" w:cs="Times New Roman"/>
          <w:color w:val="auto"/>
          <w:sz w:val="22"/>
          <w:szCs w:val="22"/>
        </w:rPr>
        <w:t>)</w:t>
      </w:r>
    </w:p>
    <w:p w14:paraId="6B0B4D93" w14:textId="47C00A94" w:rsidR="00826E8A" w:rsidRDefault="00A7553B" w:rsidP="00B72B6C">
      <w:pPr>
        <w:pBdr>
          <w:top w:val="nil"/>
          <w:left w:val="nil"/>
          <w:bottom w:val="nil"/>
          <w:right w:val="nil"/>
          <w:between w:val="nil"/>
        </w:pBdr>
        <w:spacing w:before="0" w:after="0" w:line="36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partir del tamaño de la población (N) y un margen de error (e) expresado con decimales y la puntuación (z) referida a la cantidad de desviaciones estándar que una proporción determinada se aleja de la media; es así como 240 estudiantes de población, con un margen de error de 10% y un nivel de confianza de 9</w:t>
      </w:r>
      <w:r w:rsidR="00291CBE">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se obtuvo como muestra óptima: 54 estudiantes, elegidos aleatoriamente 9 de cada grupo o estrato</w:t>
      </w:r>
      <w:r w:rsidR="00DC2359">
        <w:rPr>
          <w:rFonts w:ascii="Times New Roman" w:eastAsia="Times New Roman" w:hAnsi="Times New Roman" w:cs="Times New Roman"/>
          <w:color w:val="000000"/>
          <w:sz w:val="24"/>
          <w:szCs w:val="24"/>
        </w:rPr>
        <w:t>.</w:t>
      </w:r>
    </w:p>
    <w:p w14:paraId="2BABDFDD" w14:textId="266F85E0" w:rsidR="00826E8A" w:rsidRDefault="00A7553B" w:rsidP="00B72B6C">
      <w:pPr>
        <w:widowControl w:val="0"/>
        <w:pBdr>
          <w:top w:val="nil"/>
          <w:left w:val="nil"/>
          <w:bottom w:val="nil"/>
          <w:right w:val="nil"/>
          <w:between w:val="nil"/>
        </w:pBdr>
        <w:spacing w:before="0" w:after="0" w:line="360" w:lineRule="auto"/>
        <w:ind w:righ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técnica que permitió recabar información fue la encuesta, el instrumento utilizado fue el cuestionario, estructurado por los apartados de </w:t>
      </w:r>
      <w:r w:rsidR="00DC2359">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atos generales: sexo, grupo y edad, seguido de 18 ítems para las variables de la investigación: los Ítems 1</w:t>
      </w:r>
      <w:r w:rsidR="00DC2359">
        <w:rPr>
          <w:rFonts w:ascii="Times New Roman" w:eastAsia="Times New Roman" w:hAnsi="Times New Roman" w:cs="Times New Roman"/>
          <w:color w:val="000000"/>
          <w:sz w:val="24"/>
          <w:szCs w:val="24"/>
        </w:rPr>
        <w:t xml:space="preserve"> al </w:t>
      </w:r>
      <w:r>
        <w:rPr>
          <w:rFonts w:ascii="Times New Roman" w:eastAsia="Times New Roman" w:hAnsi="Times New Roman" w:cs="Times New Roman"/>
          <w:color w:val="000000"/>
          <w:sz w:val="24"/>
          <w:szCs w:val="24"/>
        </w:rPr>
        <w:t>9, que exploran el planteamiento sobre violencia escolar y factores sociales; los Ítems 9</w:t>
      </w:r>
      <w:r w:rsidR="00DC2359">
        <w:rPr>
          <w:rFonts w:ascii="Times New Roman" w:eastAsia="Times New Roman" w:hAnsi="Times New Roman" w:cs="Times New Roman"/>
          <w:color w:val="000000"/>
          <w:sz w:val="24"/>
          <w:szCs w:val="24"/>
        </w:rPr>
        <w:t xml:space="preserve"> al </w:t>
      </w:r>
      <w:r>
        <w:rPr>
          <w:rFonts w:ascii="Times New Roman" w:eastAsia="Times New Roman" w:hAnsi="Times New Roman" w:cs="Times New Roman"/>
          <w:color w:val="000000"/>
          <w:sz w:val="24"/>
          <w:szCs w:val="24"/>
        </w:rPr>
        <w:t xml:space="preserve">18, que consideran cuestiones sobre violencia escolar y factores culturales. Los ítems fueron diseñados a partir de la escala ordinal de 1 a 3, donde 1 significaba </w:t>
      </w:r>
      <w:r w:rsidR="00DC235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Nunca</w:t>
      </w:r>
      <w:r w:rsidR="00DC235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 </w:t>
      </w:r>
      <w:r w:rsidR="00DC235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Algunas veces</w:t>
      </w:r>
      <w:r w:rsidR="00DC235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y 3</w:t>
      </w:r>
      <w:r w:rsidR="00DC235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Siempre</w:t>
      </w:r>
      <w:r w:rsidR="00DC235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7BB7E4A4" w14:textId="783ADBBF" w:rsidR="00826E8A" w:rsidRDefault="00A7553B" w:rsidP="00B72B6C">
      <w:pP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proceso de validación del instrumento se realizó en dos momentos: primero mediante la técnica </w:t>
      </w:r>
      <w:r>
        <w:rPr>
          <w:rFonts w:ascii="Times New Roman" w:eastAsia="Times New Roman" w:hAnsi="Times New Roman" w:cs="Times New Roman"/>
          <w:i/>
          <w:iCs/>
          <w:color w:val="000000"/>
          <w:sz w:val="24"/>
          <w:szCs w:val="24"/>
        </w:rPr>
        <w:t>Juicio de experto,</w:t>
      </w:r>
      <w:r>
        <w:rPr>
          <w:rFonts w:ascii="Times New Roman" w:eastAsia="Times New Roman" w:hAnsi="Times New Roman" w:cs="Times New Roman"/>
          <w:color w:val="000000"/>
          <w:sz w:val="24"/>
          <w:szCs w:val="24"/>
        </w:rPr>
        <w:t xml:space="preserve"> que permitió identificar si los ítems estaban bien formulados, es decir que midieran lo que se tenía propuesto en el objetivo, que midiera en forma clara y precisa las variables de interés relacionado a los factores sociales y culturales, así como el que los resultados obtenidos pudieran ser utilizados para aplicar técnicas de análisis inferencial. En segundo momento a través del análisis de confiabilidad por medio de la prueba estadística </w:t>
      </w:r>
      <w:r>
        <w:rPr>
          <w:rFonts w:ascii="Times New Roman" w:eastAsia="Times New Roman" w:hAnsi="Times New Roman" w:cs="Times New Roman"/>
          <w:i/>
          <w:iCs/>
          <w:color w:val="000000"/>
          <w:sz w:val="24"/>
          <w:szCs w:val="24"/>
        </w:rPr>
        <w:t>al</w:t>
      </w:r>
      <w:r w:rsidR="00D97053">
        <w:rPr>
          <w:rFonts w:ascii="Times New Roman" w:eastAsia="Times New Roman" w:hAnsi="Times New Roman" w:cs="Times New Roman"/>
          <w:i/>
          <w:iCs/>
          <w:color w:val="000000"/>
          <w:sz w:val="24"/>
          <w:szCs w:val="24"/>
        </w:rPr>
        <w:t>f</w:t>
      </w:r>
      <w:r>
        <w:rPr>
          <w:rFonts w:ascii="Times New Roman" w:eastAsia="Times New Roman" w:hAnsi="Times New Roman" w:cs="Times New Roman"/>
          <w:i/>
          <w:iCs/>
          <w:color w:val="000000"/>
          <w:sz w:val="24"/>
          <w:szCs w:val="24"/>
        </w:rPr>
        <w:t>a de Cronbach</w:t>
      </w:r>
      <w:r>
        <w:rPr>
          <w:rFonts w:ascii="Times New Roman" w:eastAsia="Times New Roman" w:hAnsi="Times New Roman" w:cs="Times New Roman"/>
          <w:color w:val="000000"/>
          <w:sz w:val="24"/>
          <w:szCs w:val="24"/>
        </w:rPr>
        <w:t xml:space="preserve">, cuyo resultado fue de 0.78, lo que señala que la confiabilidad fue alta (Infante, 2012), es decir que existe relación entre cada uno y hay coherencia entre ellos. </w:t>
      </w:r>
    </w:p>
    <w:p w14:paraId="5F557AEE" w14:textId="77777777" w:rsidR="00B72B6C" w:rsidRDefault="00B72B6C" w:rsidP="00B72B6C">
      <w:pPr>
        <w:spacing w:before="0" w:after="0" w:line="360" w:lineRule="auto"/>
        <w:rPr>
          <w:rFonts w:ascii="Times New Roman" w:eastAsia="Times New Roman" w:hAnsi="Times New Roman" w:cs="Times New Roman"/>
          <w:color w:val="000000"/>
          <w:sz w:val="24"/>
          <w:szCs w:val="24"/>
        </w:rPr>
      </w:pPr>
    </w:p>
    <w:p w14:paraId="100B41F4" w14:textId="77777777" w:rsidR="00826E8A" w:rsidRPr="00B72B6C" w:rsidRDefault="00A7553B" w:rsidP="00B72B6C">
      <w:pPr>
        <w:spacing w:before="0" w:after="0" w:line="360" w:lineRule="auto"/>
        <w:jc w:val="center"/>
        <w:rPr>
          <w:rFonts w:ascii="Times New Roman" w:eastAsia="Times New Roman" w:hAnsi="Times New Roman" w:cs="Times New Roman"/>
          <w:b/>
          <w:bCs/>
          <w:color w:val="000000"/>
          <w:sz w:val="28"/>
          <w:szCs w:val="28"/>
        </w:rPr>
      </w:pPr>
      <w:r w:rsidRPr="00B72B6C">
        <w:rPr>
          <w:rFonts w:ascii="Times New Roman" w:eastAsia="Times New Roman" w:hAnsi="Times New Roman" w:cs="Times New Roman"/>
          <w:b/>
          <w:bCs/>
          <w:color w:val="000000"/>
          <w:sz w:val="28"/>
          <w:szCs w:val="28"/>
        </w:rPr>
        <w:t>Plan de análisis de información</w:t>
      </w:r>
    </w:p>
    <w:p w14:paraId="1AEDE624" w14:textId="08ECAF0E" w:rsidR="00826E8A" w:rsidRDefault="00A7553B" w:rsidP="00B72B6C">
      <w:pPr>
        <w:spacing w:before="0" w:after="0" w:line="360" w:lineRule="auto"/>
        <w:ind w:firstLine="708"/>
        <w:rPr>
          <w:rFonts w:ascii="Times New Roman" w:eastAsia="Times New Roman" w:hAnsi="Times New Roman" w:cs="Times New Roman"/>
          <w:color w:val="000000"/>
          <w:sz w:val="24"/>
          <w:szCs w:val="24"/>
        </w:rPr>
      </w:pPr>
      <w:r w:rsidRPr="003B0CBB">
        <w:rPr>
          <w:rFonts w:ascii="Times New Roman" w:eastAsia="Times New Roman" w:hAnsi="Times New Roman" w:cs="Times New Roman"/>
          <w:color w:val="000000"/>
          <w:sz w:val="24"/>
          <w:szCs w:val="24"/>
        </w:rPr>
        <w:t>El proceso de análisis de</w:t>
      </w:r>
      <w:r w:rsidR="003B0CBB">
        <w:rPr>
          <w:rFonts w:ascii="Times New Roman" w:eastAsia="Times New Roman" w:hAnsi="Times New Roman" w:cs="Times New Roman"/>
          <w:color w:val="000000"/>
          <w:sz w:val="24"/>
          <w:szCs w:val="24"/>
        </w:rPr>
        <w:t xml:space="preserve"> la</w:t>
      </w:r>
      <w:r w:rsidRPr="003B0CBB">
        <w:rPr>
          <w:rFonts w:ascii="Times New Roman" w:eastAsia="Times New Roman" w:hAnsi="Times New Roman" w:cs="Times New Roman"/>
          <w:color w:val="000000"/>
          <w:sz w:val="24"/>
          <w:szCs w:val="24"/>
        </w:rPr>
        <w:t xml:space="preserve"> información recabada</w:t>
      </w:r>
      <w:r w:rsidR="003B0CBB">
        <w:rPr>
          <w:rFonts w:ascii="Times New Roman" w:eastAsia="Times New Roman" w:hAnsi="Times New Roman" w:cs="Times New Roman"/>
          <w:color w:val="000000"/>
          <w:sz w:val="24"/>
          <w:szCs w:val="24"/>
        </w:rPr>
        <w:t xml:space="preserve"> a través de instrumento se </w:t>
      </w:r>
      <w:proofErr w:type="spellStart"/>
      <w:r w:rsidR="003B0CBB">
        <w:rPr>
          <w:rFonts w:ascii="Times New Roman" w:eastAsia="Times New Roman" w:hAnsi="Times New Roman" w:cs="Times New Roman"/>
          <w:color w:val="000000"/>
          <w:sz w:val="24"/>
          <w:szCs w:val="24"/>
        </w:rPr>
        <w:t>llevo</w:t>
      </w:r>
      <w:proofErr w:type="spellEnd"/>
      <w:r w:rsidR="003B0CBB">
        <w:rPr>
          <w:rFonts w:ascii="Times New Roman" w:eastAsia="Times New Roman" w:hAnsi="Times New Roman" w:cs="Times New Roman"/>
          <w:color w:val="000000"/>
          <w:sz w:val="24"/>
          <w:szCs w:val="24"/>
        </w:rPr>
        <w:t xml:space="preserve"> a cabo en dos etapas</w:t>
      </w:r>
      <w:r w:rsidRPr="003B0CBB">
        <w:rPr>
          <w:rFonts w:ascii="Times New Roman" w:eastAsia="Times New Roman" w:hAnsi="Times New Roman" w:cs="Times New Roman"/>
          <w:color w:val="000000"/>
          <w:sz w:val="24"/>
          <w:szCs w:val="24"/>
        </w:rPr>
        <w:t>, de los cuales el primero estuvo relaciona</w:t>
      </w:r>
      <w:r w:rsidR="003B0CBB">
        <w:rPr>
          <w:rFonts w:ascii="Times New Roman" w:eastAsia="Times New Roman" w:hAnsi="Times New Roman" w:cs="Times New Roman"/>
          <w:color w:val="000000"/>
          <w:sz w:val="24"/>
          <w:szCs w:val="24"/>
        </w:rPr>
        <w:t xml:space="preserve">do </w:t>
      </w:r>
      <w:r w:rsidRPr="003B0CBB">
        <w:rPr>
          <w:rFonts w:ascii="Times New Roman" w:eastAsia="Times New Roman" w:hAnsi="Times New Roman" w:cs="Times New Roman"/>
          <w:color w:val="000000"/>
          <w:sz w:val="24"/>
          <w:szCs w:val="24"/>
        </w:rPr>
        <w:t>con el análisis descriptivo de las características sociodemográficas de los informantes. Para este análisis se construyó un</w:t>
      </w:r>
      <w:r w:rsidR="003B0CBB">
        <w:rPr>
          <w:rFonts w:ascii="Times New Roman" w:eastAsia="Times New Roman" w:hAnsi="Times New Roman" w:cs="Times New Roman"/>
          <w:color w:val="000000"/>
          <w:sz w:val="24"/>
          <w:szCs w:val="24"/>
        </w:rPr>
        <w:t>a</w:t>
      </w:r>
      <w:r w:rsidR="00D10CF2">
        <w:rPr>
          <w:rFonts w:ascii="Times New Roman" w:eastAsia="Times New Roman" w:hAnsi="Times New Roman" w:cs="Times New Roman"/>
          <w:color w:val="000000"/>
          <w:sz w:val="24"/>
          <w:szCs w:val="24"/>
        </w:rPr>
        <w:t xml:space="preserve"> tabla</w:t>
      </w:r>
      <w:r w:rsidR="003B0CBB">
        <w:rPr>
          <w:rFonts w:ascii="Times New Roman" w:eastAsia="Times New Roman" w:hAnsi="Times New Roman" w:cs="Times New Roman"/>
          <w:color w:val="000000"/>
          <w:sz w:val="24"/>
          <w:szCs w:val="24"/>
        </w:rPr>
        <w:t xml:space="preserve"> de datos</w:t>
      </w:r>
      <w:r w:rsidRPr="003B0CBB">
        <w:rPr>
          <w:rFonts w:ascii="Times New Roman" w:eastAsia="Times New Roman" w:hAnsi="Times New Roman" w:cs="Times New Roman"/>
          <w:color w:val="000000"/>
          <w:sz w:val="24"/>
          <w:szCs w:val="24"/>
        </w:rPr>
        <w:t xml:space="preserve"> (Ver Tabla 2), que muestra los nombres cortos utilizados para las variables, lo cual ofrece la posibilidad al interlocutor de comprender los resultados obtenidos.</w:t>
      </w:r>
    </w:p>
    <w:p w14:paraId="54F6B444" w14:textId="77777777" w:rsidR="00B72B6C" w:rsidRDefault="00B72B6C" w:rsidP="00B72B6C">
      <w:pPr>
        <w:spacing w:before="0" w:after="0" w:line="360" w:lineRule="auto"/>
        <w:ind w:firstLine="708"/>
        <w:rPr>
          <w:rFonts w:ascii="Times New Roman" w:eastAsia="Times New Roman" w:hAnsi="Times New Roman" w:cs="Times New Roman"/>
          <w:color w:val="000000"/>
          <w:sz w:val="24"/>
          <w:szCs w:val="24"/>
        </w:rPr>
      </w:pPr>
    </w:p>
    <w:p w14:paraId="019D2A1B" w14:textId="0A460BF6" w:rsidR="00826E8A" w:rsidRPr="00B72B6C" w:rsidRDefault="00A7553B" w:rsidP="00B72B6C">
      <w:pPr>
        <w:pBdr>
          <w:top w:val="nil"/>
          <w:left w:val="nil"/>
          <w:bottom w:val="nil"/>
          <w:right w:val="nil"/>
          <w:between w:val="nil"/>
        </w:pBdr>
        <w:spacing w:before="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Tabla 2.</w:t>
      </w:r>
      <w:r>
        <w:rPr>
          <w:rFonts w:ascii="Times New Roman" w:eastAsia="Times New Roman" w:hAnsi="Times New Roman" w:cs="Times New Roman"/>
          <w:color w:val="000000"/>
          <w:sz w:val="24"/>
          <w:szCs w:val="24"/>
        </w:rPr>
        <w:t xml:space="preserve"> </w:t>
      </w:r>
      <w:r w:rsidR="00B72B6C">
        <w:rPr>
          <w:rFonts w:ascii="Times New Roman" w:eastAsia="Times New Roman" w:hAnsi="Times New Roman" w:cs="Times New Roman"/>
          <w:color w:val="000000"/>
          <w:sz w:val="24"/>
          <w:szCs w:val="24"/>
        </w:rPr>
        <w:t xml:space="preserve"> </w:t>
      </w:r>
      <w:r w:rsidRPr="00B72B6C">
        <w:rPr>
          <w:rFonts w:ascii="Times New Roman" w:eastAsia="Times New Roman" w:hAnsi="Times New Roman" w:cs="Times New Roman"/>
          <w:color w:val="000000"/>
          <w:sz w:val="24"/>
          <w:szCs w:val="24"/>
        </w:rPr>
        <w:t>Nombres cortos de variables y tipos</w:t>
      </w:r>
    </w:p>
    <w:tbl>
      <w:tblPr>
        <w:tblStyle w:val="a0"/>
        <w:tblpPr w:leftFromText="141" w:rightFromText="141" w:vertAnchor="text" w:tblpX="2470" w:tblpY="103"/>
        <w:tblW w:w="446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2657"/>
      </w:tblGrid>
      <w:tr w:rsidR="00826E8A" w:rsidRPr="00B72B6C" w14:paraId="100EF402" w14:textId="77777777" w:rsidTr="00B72B6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807" w:type="dxa"/>
            <w:tcBorders>
              <w:bottom w:val="none" w:sz="0" w:space="0" w:color="auto"/>
              <w:right w:val="none" w:sz="0" w:space="0" w:color="auto"/>
            </w:tcBorders>
            <w:shd w:val="clear" w:color="auto" w:fill="auto"/>
          </w:tcPr>
          <w:p w14:paraId="05650EC6" w14:textId="77777777" w:rsidR="00826E8A" w:rsidRPr="00B72B6C" w:rsidRDefault="00A7553B">
            <w:pPr>
              <w:pBdr>
                <w:top w:val="nil"/>
                <w:left w:val="nil"/>
                <w:bottom w:val="nil"/>
                <w:right w:val="nil"/>
                <w:between w:val="nil"/>
              </w:pBdr>
              <w:jc w:val="center"/>
              <w:rPr>
                <w:rFonts w:ascii="Arial" w:eastAsia="Arial" w:hAnsi="Arial" w:cs="Arial"/>
                <w:color w:val="000000"/>
                <w:sz w:val="18"/>
                <w:szCs w:val="18"/>
              </w:rPr>
            </w:pPr>
            <w:r w:rsidRPr="00B72B6C">
              <w:rPr>
                <w:rFonts w:ascii="Arial" w:eastAsia="Arial" w:hAnsi="Arial" w:cs="Arial"/>
                <w:i w:val="0"/>
                <w:iCs w:val="0"/>
                <w:color w:val="000000"/>
                <w:sz w:val="18"/>
                <w:szCs w:val="18"/>
              </w:rPr>
              <w:t xml:space="preserve">Variable </w:t>
            </w:r>
          </w:p>
        </w:tc>
        <w:tc>
          <w:tcPr>
            <w:tcW w:w="2657" w:type="dxa"/>
            <w:tcBorders>
              <w:bottom w:val="none" w:sz="0" w:space="0" w:color="auto"/>
            </w:tcBorders>
            <w:shd w:val="clear" w:color="auto" w:fill="auto"/>
          </w:tcPr>
          <w:p w14:paraId="10F487EB" w14:textId="77777777" w:rsidR="00826E8A" w:rsidRPr="00B72B6C" w:rsidRDefault="00A7553B">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B72B6C">
              <w:rPr>
                <w:rFonts w:ascii="Arial" w:eastAsia="Arial" w:hAnsi="Arial" w:cs="Arial"/>
                <w:i w:val="0"/>
                <w:iCs w:val="0"/>
                <w:color w:val="000000"/>
                <w:sz w:val="18"/>
                <w:szCs w:val="18"/>
              </w:rPr>
              <w:t>Clasificación</w:t>
            </w:r>
          </w:p>
        </w:tc>
      </w:tr>
      <w:tr w:rsidR="00826E8A" w:rsidRPr="00B72B6C" w14:paraId="73EAC771" w14:textId="77777777" w:rsidTr="00B72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7" w:type="dxa"/>
            <w:tcBorders>
              <w:right w:val="none" w:sz="0" w:space="0" w:color="auto"/>
            </w:tcBorders>
            <w:shd w:val="clear" w:color="auto" w:fill="auto"/>
          </w:tcPr>
          <w:p w14:paraId="28B3BCB0" w14:textId="34F2FFFA" w:rsidR="00826E8A" w:rsidRPr="00B72B6C" w:rsidRDefault="00A7553B">
            <w:pPr>
              <w:pBdr>
                <w:top w:val="nil"/>
                <w:left w:val="nil"/>
                <w:bottom w:val="nil"/>
                <w:right w:val="nil"/>
                <w:between w:val="nil"/>
              </w:pBdr>
              <w:rPr>
                <w:rFonts w:ascii="Arial" w:eastAsia="Arial" w:hAnsi="Arial" w:cs="Arial"/>
                <w:color w:val="000000"/>
                <w:sz w:val="18"/>
                <w:szCs w:val="18"/>
              </w:rPr>
            </w:pPr>
            <w:r w:rsidRPr="00B72B6C">
              <w:rPr>
                <w:rFonts w:ascii="Arial" w:eastAsia="Arial" w:hAnsi="Arial" w:cs="Arial"/>
                <w:i w:val="0"/>
                <w:iCs w:val="0"/>
                <w:color w:val="000000"/>
                <w:sz w:val="18"/>
                <w:szCs w:val="18"/>
              </w:rPr>
              <w:t xml:space="preserve">Factor </w:t>
            </w:r>
            <w:r w:rsidR="00D10CF2" w:rsidRPr="00B72B6C">
              <w:rPr>
                <w:rFonts w:ascii="Arial" w:eastAsia="Arial" w:hAnsi="Arial" w:cs="Arial"/>
                <w:i w:val="0"/>
                <w:iCs w:val="0"/>
                <w:color w:val="000000"/>
                <w:sz w:val="18"/>
                <w:szCs w:val="18"/>
              </w:rPr>
              <w:t>S</w:t>
            </w:r>
            <w:r w:rsidRPr="00B72B6C">
              <w:rPr>
                <w:rFonts w:ascii="Arial" w:eastAsia="Arial" w:hAnsi="Arial" w:cs="Arial"/>
                <w:i w:val="0"/>
                <w:iCs w:val="0"/>
                <w:color w:val="000000"/>
                <w:sz w:val="18"/>
                <w:szCs w:val="18"/>
              </w:rPr>
              <w:t>ocial (F</w:t>
            </w:r>
            <w:r w:rsidR="00D10CF2" w:rsidRPr="00B72B6C">
              <w:rPr>
                <w:rFonts w:ascii="Arial" w:eastAsia="Arial" w:hAnsi="Arial" w:cs="Arial"/>
                <w:i w:val="0"/>
                <w:iCs w:val="0"/>
                <w:color w:val="000000"/>
                <w:sz w:val="18"/>
                <w:szCs w:val="18"/>
              </w:rPr>
              <w:t>S</w:t>
            </w:r>
            <w:r w:rsidRPr="00B72B6C">
              <w:rPr>
                <w:rFonts w:ascii="Arial" w:eastAsia="Arial" w:hAnsi="Arial" w:cs="Arial"/>
                <w:i w:val="0"/>
                <w:iCs w:val="0"/>
                <w:color w:val="000000"/>
                <w:sz w:val="18"/>
                <w:szCs w:val="18"/>
              </w:rPr>
              <w:t>)</w:t>
            </w:r>
          </w:p>
        </w:tc>
        <w:tc>
          <w:tcPr>
            <w:tcW w:w="2657" w:type="dxa"/>
            <w:shd w:val="clear" w:color="auto" w:fill="auto"/>
          </w:tcPr>
          <w:p w14:paraId="125A6E4F" w14:textId="77777777" w:rsidR="00826E8A" w:rsidRPr="00B72B6C" w:rsidRDefault="00A7553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i/>
                <w:iCs/>
                <w:color w:val="000000"/>
                <w:sz w:val="18"/>
                <w:szCs w:val="18"/>
              </w:rPr>
            </w:pPr>
            <w:r w:rsidRPr="00B72B6C">
              <w:rPr>
                <w:rFonts w:ascii="Arial" w:eastAsia="Arial" w:hAnsi="Arial" w:cs="Arial"/>
                <w:i/>
                <w:iCs/>
                <w:color w:val="000000"/>
                <w:sz w:val="18"/>
                <w:szCs w:val="18"/>
              </w:rPr>
              <w:t xml:space="preserve">Medios de Comunicación (Mc) </w:t>
            </w:r>
          </w:p>
          <w:p w14:paraId="3246857F" w14:textId="77777777" w:rsidR="00826E8A" w:rsidRPr="00B72B6C" w:rsidRDefault="00A7553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i/>
                <w:iCs/>
                <w:color w:val="000000"/>
                <w:sz w:val="18"/>
                <w:szCs w:val="18"/>
              </w:rPr>
            </w:pPr>
            <w:r w:rsidRPr="00B72B6C">
              <w:rPr>
                <w:rFonts w:ascii="Arial" w:eastAsia="Arial" w:hAnsi="Arial" w:cs="Arial"/>
                <w:i/>
                <w:iCs/>
                <w:color w:val="000000"/>
                <w:sz w:val="18"/>
                <w:szCs w:val="18"/>
              </w:rPr>
              <w:t>Grupos de Iguales (Gi)</w:t>
            </w:r>
          </w:p>
          <w:p w14:paraId="567C26D6" w14:textId="77777777" w:rsidR="00826E8A" w:rsidRPr="00B72B6C" w:rsidRDefault="00A7553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i/>
                <w:iCs/>
                <w:color w:val="000000"/>
                <w:sz w:val="18"/>
                <w:szCs w:val="18"/>
              </w:rPr>
            </w:pPr>
            <w:r w:rsidRPr="00B72B6C">
              <w:rPr>
                <w:rFonts w:ascii="Arial" w:eastAsia="Arial" w:hAnsi="Arial" w:cs="Arial"/>
                <w:i/>
                <w:iCs/>
                <w:color w:val="000000"/>
                <w:sz w:val="18"/>
                <w:szCs w:val="18"/>
              </w:rPr>
              <w:t>Entorno (En)</w:t>
            </w:r>
          </w:p>
        </w:tc>
      </w:tr>
      <w:tr w:rsidR="00826E8A" w:rsidRPr="00B72B6C" w14:paraId="5B6BD9D7" w14:textId="77777777" w:rsidTr="00B72B6C">
        <w:tc>
          <w:tcPr>
            <w:cnfStyle w:val="001000000000" w:firstRow="0" w:lastRow="0" w:firstColumn="1" w:lastColumn="0" w:oddVBand="0" w:evenVBand="0" w:oddHBand="0" w:evenHBand="0" w:firstRowFirstColumn="0" w:firstRowLastColumn="0" w:lastRowFirstColumn="0" w:lastRowLastColumn="0"/>
            <w:tcW w:w="1807" w:type="dxa"/>
            <w:tcBorders>
              <w:right w:val="none" w:sz="0" w:space="0" w:color="auto"/>
            </w:tcBorders>
            <w:shd w:val="clear" w:color="auto" w:fill="auto"/>
          </w:tcPr>
          <w:p w14:paraId="10F222E1" w14:textId="77777777" w:rsidR="00826E8A" w:rsidRPr="00B72B6C" w:rsidRDefault="00A7553B">
            <w:pPr>
              <w:pBdr>
                <w:top w:val="nil"/>
                <w:left w:val="nil"/>
                <w:bottom w:val="nil"/>
                <w:right w:val="nil"/>
                <w:between w:val="nil"/>
              </w:pBdr>
              <w:rPr>
                <w:rFonts w:ascii="Arial" w:eastAsia="Arial" w:hAnsi="Arial" w:cs="Arial"/>
                <w:color w:val="000000"/>
                <w:sz w:val="18"/>
                <w:szCs w:val="18"/>
              </w:rPr>
            </w:pPr>
            <w:r w:rsidRPr="00B72B6C">
              <w:rPr>
                <w:rFonts w:ascii="Arial" w:eastAsia="Arial" w:hAnsi="Arial" w:cs="Arial"/>
                <w:i w:val="0"/>
                <w:iCs w:val="0"/>
                <w:color w:val="000000"/>
                <w:sz w:val="18"/>
                <w:szCs w:val="18"/>
              </w:rPr>
              <w:t>Factor Cultural (FC)</w:t>
            </w:r>
          </w:p>
        </w:tc>
        <w:tc>
          <w:tcPr>
            <w:tcW w:w="2657" w:type="dxa"/>
            <w:shd w:val="clear" w:color="auto" w:fill="auto"/>
          </w:tcPr>
          <w:p w14:paraId="3430C9B6" w14:textId="77777777" w:rsidR="00826E8A" w:rsidRPr="00B72B6C" w:rsidRDefault="00A7553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i/>
                <w:iCs/>
                <w:color w:val="000000"/>
                <w:sz w:val="18"/>
                <w:szCs w:val="18"/>
              </w:rPr>
            </w:pPr>
            <w:r w:rsidRPr="00B72B6C">
              <w:rPr>
                <w:rFonts w:ascii="Arial" w:eastAsia="Arial" w:hAnsi="Arial" w:cs="Arial"/>
                <w:i/>
                <w:iCs/>
                <w:color w:val="000000"/>
                <w:sz w:val="18"/>
                <w:szCs w:val="18"/>
              </w:rPr>
              <w:t>Crianza (</w:t>
            </w:r>
            <w:proofErr w:type="spellStart"/>
            <w:r w:rsidRPr="00B72B6C">
              <w:rPr>
                <w:rFonts w:ascii="Arial" w:eastAsia="Arial" w:hAnsi="Arial" w:cs="Arial"/>
                <w:i/>
                <w:iCs/>
                <w:color w:val="000000"/>
                <w:sz w:val="18"/>
                <w:szCs w:val="18"/>
              </w:rPr>
              <w:t>Crnz</w:t>
            </w:r>
            <w:proofErr w:type="spellEnd"/>
            <w:r w:rsidRPr="00B72B6C">
              <w:rPr>
                <w:rFonts w:ascii="Arial" w:eastAsia="Arial" w:hAnsi="Arial" w:cs="Arial"/>
                <w:i/>
                <w:iCs/>
                <w:color w:val="000000"/>
                <w:sz w:val="18"/>
                <w:szCs w:val="18"/>
              </w:rPr>
              <w:t>)</w:t>
            </w:r>
          </w:p>
          <w:p w14:paraId="4EB718E4" w14:textId="77777777" w:rsidR="00826E8A" w:rsidRPr="00B72B6C" w:rsidRDefault="00A7553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i/>
                <w:iCs/>
                <w:color w:val="000000"/>
                <w:sz w:val="18"/>
                <w:szCs w:val="18"/>
              </w:rPr>
            </w:pPr>
            <w:r w:rsidRPr="00B72B6C">
              <w:rPr>
                <w:rFonts w:ascii="Arial" w:eastAsia="Arial" w:hAnsi="Arial" w:cs="Arial"/>
                <w:i/>
                <w:iCs/>
                <w:color w:val="000000"/>
                <w:sz w:val="18"/>
                <w:szCs w:val="18"/>
              </w:rPr>
              <w:t>Creencias (</w:t>
            </w:r>
            <w:proofErr w:type="spellStart"/>
            <w:r w:rsidRPr="00B72B6C">
              <w:rPr>
                <w:rFonts w:ascii="Arial" w:eastAsia="Arial" w:hAnsi="Arial" w:cs="Arial"/>
                <w:i/>
                <w:iCs/>
                <w:color w:val="000000"/>
                <w:sz w:val="18"/>
                <w:szCs w:val="18"/>
              </w:rPr>
              <w:t>Cre</w:t>
            </w:r>
            <w:proofErr w:type="spellEnd"/>
            <w:r w:rsidRPr="00B72B6C">
              <w:rPr>
                <w:rFonts w:ascii="Arial" w:eastAsia="Arial" w:hAnsi="Arial" w:cs="Arial"/>
                <w:i/>
                <w:iCs/>
                <w:color w:val="000000"/>
                <w:sz w:val="18"/>
                <w:szCs w:val="18"/>
              </w:rPr>
              <w:t>)</w:t>
            </w:r>
          </w:p>
          <w:p w14:paraId="6142D17F" w14:textId="77777777" w:rsidR="00826E8A" w:rsidRPr="00B72B6C" w:rsidRDefault="00A7553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Arial" w:hAnsi="Arial" w:cs="Arial"/>
                <w:i/>
                <w:iCs/>
                <w:color w:val="000000"/>
                <w:sz w:val="18"/>
                <w:szCs w:val="18"/>
              </w:rPr>
            </w:pPr>
            <w:r w:rsidRPr="00B72B6C">
              <w:rPr>
                <w:rFonts w:ascii="Arial" w:eastAsia="Arial" w:hAnsi="Arial" w:cs="Arial"/>
                <w:i/>
                <w:iCs/>
                <w:color w:val="000000"/>
                <w:sz w:val="18"/>
                <w:szCs w:val="18"/>
              </w:rPr>
              <w:t>Costumbres (Cos)</w:t>
            </w:r>
          </w:p>
        </w:tc>
      </w:tr>
    </w:tbl>
    <w:p w14:paraId="5390EBBD" w14:textId="77777777" w:rsidR="00826E8A" w:rsidRDefault="00826E8A">
      <w:pPr>
        <w:spacing w:line="480" w:lineRule="auto"/>
        <w:rPr>
          <w:color w:val="000000"/>
          <w:sz w:val="24"/>
          <w:szCs w:val="24"/>
        </w:rPr>
      </w:pPr>
    </w:p>
    <w:p w14:paraId="79B09B4E" w14:textId="77777777" w:rsidR="00826E8A" w:rsidRDefault="00826E8A">
      <w:pPr>
        <w:spacing w:line="480" w:lineRule="auto"/>
        <w:rPr>
          <w:color w:val="000000"/>
          <w:sz w:val="24"/>
          <w:szCs w:val="24"/>
        </w:rPr>
      </w:pPr>
    </w:p>
    <w:p w14:paraId="074303E3" w14:textId="77777777" w:rsidR="00826E8A" w:rsidRDefault="00826E8A">
      <w:pPr>
        <w:pBdr>
          <w:top w:val="nil"/>
          <w:left w:val="nil"/>
          <w:bottom w:val="nil"/>
          <w:right w:val="nil"/>
          <w:between w:val="nil"/>
        </w:pBdr>
        <w:spacing w:line="360" w:lineRule="auto"/>
        <w:ind w:left="720"/>
        <w:rPr>
          <w:rFonts w:ascii="Times New Roman" w:eastAsia="Times New Roman" w:hAnsi="Times New Roman" w:cs="Times New Roman"/>
          <w:sz w:val="24"/>
          <w:szCs w:val="24"/>
        </w:rPr>
      </w:pPr>
    </w:p>
    <w:p w14:paraId="630CCADB" w14:textId="77777777" w:rsidR="006A4726" w:rsidRDefault="006A4726">
      <w:pPr>
        <w:spacing w:line="360" w:lineRule="auto"/>
        <w:jc w:val="center"/>
        <w:rPr>
          <w:rFonts w:ascii="Times New Roman" w:eastAsia="Times New Roman" w:hAnsi="Times New Roman" w:cs="Times New Roman"/>
          <w:color w:val="000000"/>
          <w:sz w:val="24"/>
          <w:szCs w:val="24"/>
        </w:rPr>
      </w:pPr>
    </w:p>
    <w:p w14:paraId="309D7892" w14:textId="77777777" w:rsidR="006A4726" w:rsidRDefault="006A4726">
      <w:pPr>
        <w:spacing w:line="360" w:lineRule="auto"/>
        <w:jc w:val="center"/>
        <w:rPr>
          <w:rFonts w:ascii="Times New Roman" w:eastAsia="Times New Roman" w:hAnsi="Times New Roman" w:cs="Times New Roman"/>
          <w:color w:val="000000"/>
          <w:sz w:val="24"/>
          <w:szCs w:val="24"/>
        </w:rPr>
      </w:pPr>
    </w:p>
    <w:p w14:paraId="30F8DB61" w14:textId="4AB150AC" w:rsidR="00826E8A" w:rsidRDefault="00D10CF2" w:rsidP="00B72B6C">
      <w:pPr>
        <w:spacing w:before="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Nota</w:t>
      </w:r>
      <w:r w:rsidR="00A7553B">
        <w:rPr>
          <w:rFonts w:ascii="Times New Roman" w:eastAsia="Times New Roman" w:hAnsi="Times New Roman" w:cs="Times New Roman"/>
          <w:color w:val="000000"/>
          <w:sz w:val="24"/>
          <w:szCs w:val="24"/>
        </w:rPr>
        <w:t>: Elaboración propia.</w:t>
      </w:r>
    </w:p>
    <w:p w14:paraId="5604EFC1" w14:textId="05E8C29D" w:rsidR="00826E8A" w:rsidRDefault="00A7553B" w:rsidP="00B72B6C">
      <w:pPr>
        <w:spacing w:before="0" w:after="0" w:line="36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un segundo momento, de acuerdo con el objetivo del estudio, se procedió a realizar el análisis inferencial a través del software </w:t>
      </w:r>
      <w:proofErr w:type="spellStart"/>
      <w:r>
        <w:rPr>
          <w:rFonts w:ascii="Times New Roman" w:eastAsia="Times New Roman" w:hAnsi="Times New Roman" w:cs="Times New Roman"/>
          <w:color w:val="000000"/>
          <w:sz w:val="24"/>
          <w:szCs w:val="24"/>
        </w:rPr>
        <w:t>Statistica</w:t>
      </w:r>
      <w:proofErr w:type="spellEnd"/>
      <w:r>
        <w:rPr>
          <w:rFonts w:ascii="Times New Roman" w:eastAsia="Times New Roman" w:hAnsi="Times New Roman" w:cs="Times New Roman"/>
          <w:color w:val="000000"/>
          <w:sz w:val="24"/>
          <w:szCs w:val="24"/>
        </w:rPr>
        <w:t xml:space="preserve">, versión 7, con el fin de obtener el coeficiente de correlación de Spearman para las hipótesis del estudio. Este procedimiento midió la asociación de las variables: </w:t>
      </w:r>
      <w:r w:rsidR="00AA319C">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 xml:space="preserve">actor </w:t>
      </w:r>
      <w:r w:rsidR="00AA319C">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ocial</w:t>
      </w:r>
      <w:r w:rsidR="00AA319C">
        <w:rPr>
          <w:rFonts w:ascii="Times New Roman" w:eastAsia="Times New Roman" w:hAnsi="Times New Roman" w:cs="Times New Roman"/>
          <w:color w:val="000000"/>
          <w:sz w:val="24"/>
          <w:szCs w:val="24"/>
        </w:rPr>
        <w:t xml:space="preserve"> (FS):</w:t>
      </w:r>
      <w:r>
        <w:rPr>
          <w:rFonts w:ascii="Times New Roman" w:eastAsia="Times New Roman" w:hAnsi="Times New Roman" w:cs="Times New Roman"/>
          <w:color w:val="000000"/>
          <w:sz w:val="24"/>
          <w:szCs w:val="24"/>
        </w:rPr>
        <w:t xml:space="preserve"> </w:t>
      </w:r>
      <w:r w:rsidR="00AA319C">
        <w:rPr>
          <w:rFonts w:ascii="Times New Roman" w:eastAsia="Times New Roman" w:hAnsi="Times New Roman" w:cs="Times New Roman"/>
          <w:i/>
          <w:iCs/>
          <w:color w:val="000000"/>
          <w:sz w:val="24"/>
          <w:szCs w:val="24"/>
        </w:rPr>
        <w:t>G</w:t>
      </w:r>
      <w:r>
        <w:rPr>
          <w:rFonts w:ascii="Times New Roman" w:eastAsia="Times New Roman" w:hAnsi="Times New Roman" w:cs="Times New Roman"/>
          <w:i/>
          <w:iCs/>
          <w:color w:val="000000"/>
          <w:sz w:val="24"/>
          <w:szCs w:val="24"/>
        </w:rPr>
        <w:t>rupos de iguales</w:t>
      </w:r>
      <w:r>
        <w:rPr>
          <w:rFonts w:ascii="Times New Roman" w:eastAsia="Times New Roman" w:hAnsi="Times New Roman" w:cs="Times New Roman"/>
          <w:color w:val="000000"/>
          <w:sz w:val="24"/>
          <w:szCs w:val="24"/>
        </w:rPr>
        <w:t xml:space="preserve">, y </w:t>
      </w:r>
      <w:r w:rsidR="00AA319C">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 xml:space="preserve">actor </w:t>
      </w:r>
      <w:r w:rsidR="00AA319C">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ultural</w:t>
      </w:r>
      <w:r w:rsidR="00AA319C">
        <w:rPr>
          <w:rFonts w:ascii="Times New Roman" w:eastAsia="Times New Roman" w:hAnsi="Times New Roman" w:cs="Times New Roman"/>
          <w:color w:val="000000"/>
          <w:sz w:val="24"/>
          <w:szCs w:val="24"/>
        </w:rPr>
        <w:t xml:space="preserve"> (FC): </w:t>
      </w:r>
      <w:r w:rsidR="00AA319C">
        <w:rPr>
          <w:rFonts w:ascii="Times New Roman" w:eastAsia="Times New Roman" w:hAnsi="Times New Roman" w:cs="Times New Roman"/>
          <w:i/>
          <w:iCs/>
          <w:color w:val="000000"/>
          <w:sz w:val="24"/>
          <w:szCs w:val="24"/>
        </w:rPr>
        <w:t>C</w:t>
      </w:r>
      <w:r>
        <w:rPr>
          <w:rFonts w:ascii="Times New Roman" w:eastAsia="Times New Roman" w:hAnsi="Times New Roman" w:cs="Times New Roman"/>
          <w:i/>
          <w:iCs/>
          <w:color w:val="000000"/>
          <w:sz w:val="24"/>
          <w:szCs w:val="24"/>
        </w:rPr>
        <w:t>rianza</w:t>
      </w: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sz w:val="24"/>
          <w:szCs w:val="24"/>
        </w:rPr>
        <w:t xml:space="preserve">con la violencia escolar. El modelo consideró como variable dependiente la violencia escolar y como independiente </w:t>
      </w:r>
      <w:r w:rsidR="00AA319C">
        <w:rPr>
          <w:rFonts w:ascii="Times New Roman" w:eastAsia="Times New Roman" w:hAnsi="Times New Roman" w:cs="Times New Roman"/>
          <w:color w:val="000000"/>
          <w:sz w:val="24"/>
          <w:szCs w:val="24"/>
        </w:rPr>
        <w:t xml:space="preserve">compuesta </w:t>
      </w:r>
      <w:r>
        <w:rPr>
          <w:rFonts w:ascii="Times New Roman" w:eastAsia="Times New Roman" w:hAnsi="Times New Roman" w:cs="Times New Roman"/>
          <w:color w:val="000000"/>
          <w:sz w:val="24"/>
          <w:szCs w:val="24"/>
        </w:rPr>
        <w:t>el factor social y cultural</w:t>
      </w:r>
      <w:r w:rsidR="00AA319C">
        <w:rPr>
          <w:rFonts w:ascii="Times New Roman" w:eastAsia="Times New Roman" w:hAnsi="Times New Roman" w:cs="Times New Roman"/>
          <w:color w:val="000000"/>
          <w:sz w:val="24"/>
          <w:szCs w:val="24"/>
        </w:rPr>
        <w:t xml:space="preserve">. </w:t>
      </w:r>
    </w:p>
    <w:p w14:paraId="166E9EF3" w14:textId="77777777" w:rsidR="00826E8A" w:rsidRDefault="00A7553B">
      <w:pPr>
        <w:widowControl w:val="0"/>
        <w:pBdr>
          <w:top w:val="nil"/>
          <w:left w:val="nil"/>
          <w:bottom w:val="nil"/>
          <w:right w:val="nil"/>
          <w:between w:val="nil"/>
        </w:pBdr>
        <w:spacing w:before="0" w:after="0" w:line="360" w:lineRule="auto"/>
        <w:ind w:left="119" w:right="124" w:firstLine="5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Las hipótesis del estudio a probar fueron: </w:t>
      </w:r>
    </w:p>
    <w:p w14:paraId="2CD48FF8" w14:textId="02D7420A" w:rsidR="00826E8A" w:rsidRDefault="00A7553B">
      <w:pPr>
        <w:widowControl w:val="0"/>
        <w:numPr>
          <w:ilvl w:val="0"/>
          <w:numId w:val="1"/>
        </w:numPr>
        <w:pBdr>
          <w:top w:val="nil"/>
          <w:left w:val="nil"/>
          <w:bottom w:val="nil"/>
          <w:right w:val="nil"/>
          <w:between w:val="nil"/>
        </w:pBdr>
        <w:spacing w:before="0" w:after="0" w:line="360" w:lineRule="auto"/>
        <w:ind w:right="1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H</w:t>
      </w:r>
      <w:r>
        <w:rPr>
          <w:rFonts w:ascii="Times New Roman" w:eastAsia="Times New Roman" w:hAnsi="Times New Roman" w:cs="Times New Roman"/>
          <w:b/>
          <w:bCs/>
          <w:color w:val="000000"/>
          <w:sz w:val="24"/>
          <w:szCs w:val="24"/>
          <w:vertAlign w:val="subscript"/>
        </w:rPr>
        <w:t>1</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El factor social </w:t>
      </w:r>
      <w:r>
        <w:rPr>
          <w:rFonts w:ascii="Times New Roman" w:eastAsia="Times New Roman" w:hAnsi="Times New Roman" w:cs="Times New Roman"/>
          <w:i/>
          <w:iCs/>
          <w:color w:val="000000"/>
          <w:sz w:val="24"/>
          <w:szCs w:val="24"/>
        </w:rPr>
        <w:t>grupos de iguales</w:t>
      </w:r>
      <w:r w:rsidR="00D10CF2">
        <w:rPr>
          <w:rFonts w:ascii="Times New Roman" w:eastAsia="Times New Roman" w:hAnsi="Times New Roman" w:cs="Times New Roman"/>
          <w:i/>
          <w:iCs/>
          <w:color w:val="000000"/>
          <w:sz w:val="24"/>
          <w:szCs w:val="24"/>
        </w:rPr>
        <w:t xml:space="preserve"> </w:t>
      </w:r>
      <w:r w:rsidR="00AA319C">
        <w:rPr>
          <w:rFonts w:ascii="Times New Roman" w:eastAsia="Times New Roman" w:hAnsi="Times New Roman" w:cs="Times New Roman"/>
          <w:color w:val="000000"/>
          <w:sz w:val="24"/>
          <w:szCs w:val="24"/>
        </w:rPr>
        <w:t>está</w:t>
      </w:r>
      <w:r w:rsidR="00D10CF2">
        <w:rPr>
          <w:rFonts w:ascii="Times New Roman" w:eastAsia="Times New Roman" w:hAnsi="Times New Roman" w:cs="Times New Roman"/>
          <w:color w:val="000000"/>
          <w:sz w:val="24"/>
          <w:szCs w:val="24"/>
        </w:rPr>
        <w:t xml:space="preserve"> correlacionado </w:t>
      </w:r>
      <w:r>
        <w:rPr>
          <w:rFonts w:ascii="Times New Roman" w:eastAsia="Times New Roman" w:hAnsi="Times New Roman" w:cs="Times New Roman"/>
          <w:color w:val="000000"/>
          <w:sz w:val="24"/>
          <w:szCs w:val="24"/>
        </w:rPr>
        <w:t xml:space="preserve">significativamente </w:t>
      </w:r>
      <w:r w:rsidR="00D10CF2">
        <w:rPr>
          <w:rFonts w:ascii="Times New Roman" w:eastAsia="Times New Roman" w:hAnsi="Times New Roman" w:cs="Times New Roman"/>
          <w:color w:val="000000"/>
          <w:sz w:val="24"/>
          <w:szCs w:val="24"/>
        </w:rPr>
        <w:t>con</w:t>
      </w:r>
      <w:r w:rsidR="00AA319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la violencia escolar entre estudiantes de la Escuela Secundaria Técnica Industrial No. 97, Xalapa, Ver., bajo un nivel de confianza del 95%.</w:t>
      </w:r>
    </w:p>
    <w:p w14:paraId="71A3DFB4" w14:textId="4BE57D90" w:rsidR="00826E8A" w:rsidRDefault="00A7553B">
      <w:pPr>
        <w:widowControl w:val="0"/>
        <w:numPr>
          <w:ilvl w:val="0"/>
          <w:numId w:val="1"/>
        </w:numPr>
        <w:pBdr>
          <w:top w:val="nil"/>
          <w:left w:val="nil"/>
          <w:bottom w:val="nil"/>
          <w:right w:val="nil"/>
          <w:between w:val="nil"/>
        </w:pBdr>
        <w:spacing w:before="0" w:after="0" w:line="360" w:lineRule="auto"/>
        <w:ind w:right="1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H</w:t>
      </w:r>
      <w:r>
        <w:rPr>
          <w:rFonts w:ascii="Times New Roman" w:eastAsia="Times New Roman" w:hAnsi="Times New Roman" w:cs="Times New Roman"/>
          <w:b/>
          <w:bCs/>
          <w:color w:val="000000"/>
          <w:sz w:val="24"/>
          <w:szCs w:val="24"/>
          <w:vertAlign w:val="subscript"/>
        </w:rPr>
        <w:t xml:space="preserve">2 </w:t>
      </w:r>
      <w:r>
        <w:rPr>
          <w:rFonts w:ascii="Times New Roman" w:eastAsia="Times New Roman" w:hAnsi="Times New Roman" w:cs="Times New Roman"/>
          <w:color w:val="000000"/>
          <w:sz w:val="24"/>
          <w:szCs w:val="24"/>
        </w:rPr>
        <w:t xml:space="preserve">El factor cultural </w:t>
      </w:r>
      <w:r>
        <w:rPr>
          <w:rFonts w:ascii="Times New Roman" w:eastAsia="Times New Roman" w:hAnsi="Times New Roman" w:cs="Times New Roman"/>
          <w:i/>
          <w:iCs/>
          <w:color w:val="000000"/>
          <w:sz w:val="24"/>
          <w:szCs w:val="24"/>
        </w:rPr>
        <w:t xml:space="preserve">crianza </w:t>
      </w:r>
      <w:r w:rsidR="00AA319C">
        <w:rPr>
          <w:rFonts w:ascii="Times New Roman" w:eastAsia="Times New Roman" w:hAnsi="Times New Roman" w:cs="Times New Roman"/>
          <w:color w:val="000000"/>
          <w:sz w:val="24"/>
          <w:szCs w:val="24"/>
        </w:rPr>
        <w:t xml:space="preserve">está </w:t>
      </w:r>
      <w:proofErr w:type="gramStart"/>
      <w:r w:rsidR="00AA319C">
        <w:rPr>
          <w:rFonts w:ascii="Times New Roman" w:eastAsia="Times New Roman" w:hAnsi="Times New Roman" w:cs="Times New Roman"/>
          <w:color w:val="000000"/>
          <w:sz w:val="24"/>
          <w:szCs w:val="24"/>
        </w:rPr>
        <w:t>correlacionado</w:t>
      </w:r>
      <w:proofErr w:type="gramEnd"/>
      <w:r w:rsidR="00AA319C">
        <w:rPr>
          <w:rFonts w:ascii="Times New Roman" w:eastAsia="Times New Roman" w:hAnsi="Times New Roman" w:cs="Times New Roman"/>
          <w:color w:val="000000"/>
          <w:sz w:val="24"/>
          <w:szCs w:val="24"/>
        </w:rPr>
        <w:t xml:space="preserve"> significativamente con la </w:t>
      </w:r>
      <w:r>
        <w:rPr>
          <w:rFonts w:ascii="Times New Roman" w:eastAsia="Times New Roman" w:hAnsi="Times New Roman" w:cs="Times New Roman"/>
          <w:color w:val="000000"/>
          <w:sz w:val="24"/>
          <w:szCs w:val="24"/>
        </w:rPr>
        <w:t>violencia escolar entre estudiantes de la Escuela Secundaria Técnica Industrial No. 97, Xalapa, Ver., bajo un nivel de confianza del 95%.</w:t>
      </w:r>
    </w:p>
    <w:p w14:paraId="0737364D" w14:textId="77777777" w:rsidR="00B72B6C" w:rsidRPr="00B72B6C" w:rsidRDefault="00B72B6C" w:rsidP="00B72B6C">
      <w:pPr>
        <w:widowControl w:val="0"/>
        <w:spacing w:before="0" w:after="0" w:line="360" w:lineRule="auto"/>
        <w:ind w:right="38"/>
        <w:jc w:val="center"/>
        <w:rPr>
          <w:rFonts w:ascii="Times New Roman" w:eastAsia="Times New Roman" w:hAnsi="Times New Roman" w:cs="Times New Roman"/>
          <w:b/>
          <w:bCs/>
          <w:i/>
          <w:iCs/>
          <w:color w:val="000000"/>
          <w:sz w:val="24"/>
          <w:szCs w:val="24"/>
        </w:rPr>
      </w:pPr>
    </w:p>
    <w:p w14:paraId="36C9E897" w14:textId="1ACEB660" w:rsidR="00826E8A" w:rsidRPr="00B72B6C" w:rsidRDefault="00A7553B" w:rsidP="00B72B6C">
      <w:pPr>
        <w:widowControl w:val="0"/>
        <w:spacing w:before="0" w:after="0" w:line="360" w:lineRule="auto"/>
        <w:ind w:right="38"/>
        <w:jc w:val="center"/>
        <w:rPr>
          <w:rFonts w:ascii="Times New Roman" w:eastAsia="Times New Roman" w:hAnsi="Times New Roman" w:cs="Times New Roman"/>
          <w:b/>
          <w:bCs/>
          <w:color w:val="000000"/>
          <w:sz w:val="32"/>
          <w:szCs w:val="32"/>
        </w:rPr>
      </w:pPr>
      <w:r w:rsidRPr="00B72B6C">
        <w:rPr>
          <w:rFonts w:ascii="Times New Roman" w:eastAsia="Times New Roman" w:hAnsi="Times New Roman" w:cs="Times New Roman"/>
          <w:b/>
          <w:bCs/>
          <w:color w:val="000000"/>
          <w:sz w:val="32"/>
          <w:szCs w:val="32"/>
        </w:rPr>
        <w:t>Resultados</w:t>
      </w:r>
    </w:p>
    <w:p w14:paraId="63DFA769" w14:textId="44A9C1E4" w:rsidR="00826E8A" w:rsidRDefault="00291CBE" w:rsidP="00B72B6C">
      <w:pPr>
        <w:widowControl w:val="0"/>
        <w:pBdr>
          <w:top w:val="nil"/>
          <w:left w:val="nil"/>
          <w:bottom w:val="nil"/>
          <w:right w:val="nil"/>
          <w:between w:val="nil"/>
        </w:pBdr>
        <w:spacing w:before="0" w:after="0" w:line="360" w:lineRule="auto"/>
        <w:ind w:right="11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los </w:t>
      </w:r>
      <w:r w:rsidR="00A7553B">
        <w:rPr>
          <w:rFonts w:ascii="Times New Roman" w:eastAsia="Times New Roman" w:hAnsi="Times New Roman" w:cs="Times New Roman"/>
          <w:color w:val="000000"/>
          <w:sz w:val="24"/>
          <w:szCs w:val="24"/>
        </w:rPr>
        <w:t>estudiantes que integraron la muestra</w:t>
      </w:r>
      <w:r w:rsidR="00327782">
        <w:rPr>
          <w:rFonts w:ascii="Times New Roman" w:eastAsia="Times New Roman" w:hAnsi="Times New Roman" w:cs="Times New Roman"/>
          <w:color w:val="000000"/>
          <w:sz w:val="24"/>
          <w:szCs w:val="24"/>
        </w:rPr>
        <w:t xml:space="preserve"> (58)</w:t>
      </w:r>
      <w:r w:rsidR="00A7553B">
        <w:rPr>
          <w:rFonts w:ascii="Times New Roman" w:eastAsia="Times New Roman" w:hAnsi="Times New Roman" w:cs="Times New Roman"/>
          <w:color w:val="000000"/>
          <w:sz w:val="24"/>
          <w:szCs w:val="24"/>
        </w:rPr>
        <w:t xml:space="preserve">, </w:t>
      </w:r>
      <w:r w:rsidR="00327782">
        <w:rPr>
          <w:rFonts w:ascii="Times New Roman" w:eastAsia="Times New Roman" w:hAnsi="Times New Roman" w:cs="Times New Roman"/>
          <w:color w:val="000000"/>
          <w:sz w:val="24"/>
          <w:szCs w:val="24"/>
        </w:rPr>
        <w:t xml:space="preserve">del total </w:t>
      </w:r>
      <w:r w:rsidR="00A7553B">
        <w:rPr>
          <w:rFonts w:ascii="Times New Roman" w:eastAsia="Times New Roman" w:hAnsi="Times New Roman" w:cs="Times New Roman"/>
          <w:color w:val="000000"/>
          <w:sz w:val="24"/>
          <w:szCs w:val="24"/>
        </w:rPr>
        <w:t>prevaleci</w:t>
      </w:r>
      <w:r>
        <w:rPr>
          <w:rFonts w:ascii="Times New Roman" w:eastAsia="Times New Roman" w:hAnsi="Times New Roman" w:cs="Times New Roman"/>
          <w:color w:val="000000"/>
          <w:sz w:val="24"/>
          <w:szCs w:val="24"/>
        </w:rPr>
        <w:t>ó</w:t>
      </w:r>
      <w:r w:rsidR="00A7553B">
        <w:rPr>
          <w:rFonts w:ascii="Times New Roman" w:eastAsia="Times New Roman" w:hAnsi="Times New Roman" w:cs="Times New Roman"/>
          <w:color w:val="000000"/>
          <w:sz w:val="24"/>
          <w:szCs w:val="24"/>
        </w:rPr>
        <w:t xml:space="preserve"> el sexo femenino con un 54%</w:t>
      </w:r>
      <w:r w:rsidR="00EC4227">
        <w:rPr>
          <w:rFonts w:ascii="Times New Roman" w:eastAsia="Times New Roman" w:hAnsi="Times New Roman" w:cs="Times New Roman"/>
          <w:color w:val="000000"/>
          <w:sz w:val="24"/>
          <w:szCs w:val="24"/>
        </w:rPr>
        <w:t xml:space="preserve"> (</w:t>
      </w:r>
      <w:r w:rsidR="00D20897">
        <w:rPr>
          <w:rFonts w:ascii="Times New Roman" w:eastAsia="Times New Roman" w:hAnsi="Times New Roman" w:cs="Times New Roman"/>
          <w:color w:val="000000"/>
          <w:sz w:val="24"/>
          <w:szCs w:val="24"/>
        </w:rPr>
        <w:t>n</w:t>
      </w:r>
      <w:r w:rsidR="00EC4227">
        <w:rPr>
          <w:rFonts w:ascii="Times New Roman" w:eastAsia="Times New Roman" w:hAnsi="Times New Roman" w:cs="Times New Roman"/>
          <w:color w:val="000000"/>
          <w:sz w:val="24"/>
          <w:szCs w:val="24"/>
        </w:rPr>
        <w:t>=29)</w:t>
      </w:r>
      <w:r w:rsidR="00A7553B">
        <w:rPr>
          <w:rFonts w:ascii="Times New Roman" w:eastAsia="Times New Roman" w:hAnsi="Times New Roman" w:cs="Times New Roman"/>
          <w:color w:val="000000"/>
          <w:sz w:val="24"/>
          <w:szCs w:val="24"/>
        </w:rPr>
        <w:t>, en contraste al 46%</w:t>
      </w:r>
      <w:r w:rsidR="00EC4227">
        <w:rPr>
          <w:rFonts w:ascii="Times New Roman" w:eastAsia="Times New Roman" w:hAnsi="Times New Roman" w:cs="Times New Roman"/>
          <w:color w:val="000000"/>
          <w:sz w:val="24"/>
          <w:szCs w:val="24"/>
        </w:rPr>
        <w:t xml:space="preserve"> (</w:t>
      </w:r>
      <w:r w:rsidR="00D20897">
        <w:rPr>
          <w:rFonts w:ascii="Times New Roman" w:eastAsia="Times New Roman" w:hAnsi="Times New Roman" w:cs="Times New Roman"/>
          <w:color w:val="000000"/>
          <w:sz w:val="24"/>
          <w:szCs w:val="24"/>
        </w:rPr>
        <w:t>n</w:t>
      </w:r>
      <w:r w:rsidR="00EC4227">
        <w:rPr>
          <w:rFonts w:ascii="Times New Roman" w:eastAsia="Times New Roman" w:hAnsi="Times New Roman" w:cs="Times New Roman"/>
          <w:color w:val="000000"/>
          <w:sz w:val="24"/>
          <w:szCs w:val="24"/>
        </w:rPr>
        <w:t>=25)</w:t>
      </w:r>
      <w:r w:rsidR="00A7553B">
        <w:rPr>
          <w:rFonts w:ascii="Times New Roman" w:eastAsia="Times New Roman" w:hAnsi="Times New Roman" w:cs="Times New Roman"/>
          <w:color w:val="000000"/>
          <w:sz w:val="24"/>
          <w:szCs w:val="24"/>
        </w:rPr>
        <w:t xml:space="preserve"> del sexo masculino.</w:t>
      </w:r>
      <w:r w:rsidR="00EC4227">
        <w:rPr>
          <w:rFonts w:ascii="Times New Roman" w:eastAsia="Times New Roman" w:hAnsi="Times New Roman" w:cs="Times New Roman"/>
          <w:color w:val="000000"/>
          <w:sz w:val="24"/>
          <w:szCs w:val="24"/>
        </w:rPr>
        <w:t xml:space="preserve"> C</w:t>
      </w:r>
      <w:r w:rsidR="00A7553B">
        <w:rPr>
          <w:rFonts w:ascii="Times New Roman" w:eastAsia="Times New Roman" w:hAnsi="Times New Roman" w:cs="Times New Roman"/>
          <w:color w:val="000000"/>
          <w:sz w:val="24"/>
          <w:szCs w:val="24"/>
        </w:rPr>
        <w:t xml:space="preserve">on relación a la edad, </w:t>
      </w:r>
      <w:r w:rsidR="00EC4227">
        <w:rPr>
          <w:rFonts w:ascii="Times New Roman" w:eastAsia="Times New Roman" w:hAnsi="Times New Roman" w:cs="Times New Roman"/>
          <w:color w:val="000000"/>
          <w:sz w:val="24"/>
          <w:szCs w:val="24"/>
        </w:rPr>
        <w:t xml:space="preserve">el </w:t>
      </w:r>
      <w:r w:rsidR="00A7553B">
        <w:rPr>
          <w:rFonts w:ascii="Times New Roman" w:eastAsia="Times New Roman" w:hAnsi="Times New Roman" w:cs="Times New Roman"/>
          <w:color w:val="000000"/>
          <w:sz w:val="24"/>
          <w:szCs w:val="24"/>
        </w:rPr>
        <w:t xml:space="preserve">67% contaba con 12 años y el 33% tenía 13 años. </w:t>
      </w:r>
    </w:p>
    <w:p w14:paraId="64958624" w14:textId="77777777" w:rsidR="00B72B6C" w:rsidRDefault="00B72B6C" w:rsidP="00B72B6C">
      <w:pPr>
        <w:widowControl w:val="0"/>
        <w:pBdr>
          <w:top w:val="nil"/>
          <w:left w:val="nil"/>
          <w:bottom w:val="nil"/>
          <w:right w:val="nil"/>
          <w:between w:val="nil"/>
        </w:pBdr>
        <w:spacing w:before="0" w:after="0" w:line="360" w:lineRule="auto"/>
        <w:ind w:right="118" w:firstLine="708"/>
        <w:rPr>
          <w:rFonts w:ascii="Times New Roman" w:eastAsia="Times New Roman" w:hAnsi="Times New Roman" w:cs="Times New Roman"/>
          <w:color w:val="000000"/>
          <w:sz w:val="24"/>
          <w:szCs w:val="24"/>
        </w:rPr>
      </w:pPr>
    </w:p>
    <w:p w14:paraId="15B984F4" w14:textId="77777777" w:rsidR="005521E6" w:rsidRDefault="005521E6" w:rsidP="00B72B6C">
      <w:pPr>
        <w:widowControl w:val="0"/>
        <w:pBdr>
          <w:top w:val="nil"/>
          <w:left w:val="nil"/>
          <w:bottom w:val="nil"/>
          <w:right w:val="nil"/>
          <w:between w:val="nil"/>
        </w:pBdr>
        <w:spacing w:before="0" w:after="0" w:line="360" w:lineRule="auto"/>
        <w:ind w:right="118" w:firstLine="708"/>
        <w:rPr>
          <w:rFonts w:ascii="Times New Roman" w:eastAsia="Times New Roman" w:hAnsi="Times New Roman" w:cs="Times New Roman"/>
          <w:color w:val="000000"/>
          <w:sz w:val="24"/>
          <w:szCs w:val="24"/>
        </w:rPr>
      </w:pPr>
    </w:p>
    <w:p w14:paraId="4CE0EBEF" w14:textId="77777777" w:rsidR="005521E6" w:rsidRDefault="005521E6" w:rsidP="00B72B6C">
      <w:pPr>
        <w:widowControl w:val="0"/>
        <w:pBdr>
          <w:top w:val="nil"/>
          <w:left w:val="nil"/>
          <w:bottom w:val="nil"/>
          <w:right w:val="nil"/>
          <w:between w:val="nil"/>
        </w:pBdr>
        <w:spacing w:before="0" w:after="0" w:line="360" w:lineRule="auto"/>
        <w:ind w:right="118" w:firstLine="708"/>
        <w:rPr>
          <w:rFonts w:ascii="Times New Roman" w:eastAsia="Times New Roman" w:hAnsi="Times New Roman" w:cs="Times New Roman"/>
          <w:color w:val="000000"/>
          <w:sz w:val="24"/>
          <w:szCs w:val="24"/>
        </w:rPr>
      </w:pPr>
    </w:p>
    <w:p w14:paraId="72E59EE9" w14:textId="77777777" w:rsidR="005521E6" w:rsidRDefault="005521E6" w:rsidP="00B72B6C">
      <w:pPr>
        <w:widowControl w:val="0"/>
        <w:pBdr>
          <w:top w:val="nil"/>
          <w:left w:val="nil"/>
          <w:bottom w:val="nil"/>
          <w:right w:val="nil"/>
          <w:between w:val="nil"/>
        </w:pBdr>
        <w:spacing w:before="0" w:after="0" w:line="360" w:lineRule="auto"/>
        <w:ind w:right="118" w:firstLine="708"/>
        <w:rPr>
          <w:rFonts w:ascii="Times New Roman" w:eastAsia="Times New Roman" w:hAnsi="Times New Roman" w:cs="Times New Roman"/>
          <w:color w:val="000000"/>
          <w:sz w:val="24"/>
          <w:szCs w:val="24"/>
        </w:rPr>
      </w:pPr>
    </w:p>
    <w:p w14:paraId="3662E507" w14:textId="77777777" w:rsidR="005521E6" w:rsidRPr="006A4726" w:rsidRDefault="005521E6" w:rsidP="00B72B6C">
      <w:pPr>
        <w:widowControl w:val="0"/>
        <w:pBdr>
          <w:top w:val="nil"/>
          <w:left w:val="nil"/>
          <w:bottom w:val="nil"/>
          <w:right w:val="nil"/>
          <w:between w:val="nil"/>
        </w:pBdr>
        <w:spacing w:before="0" w:after="0" w:line="360" w:lineRule="auto"/>
        <w:ind w:right="118" w:firstLine="708"/>
        <w:rPr>
          <w:rFonts w:ascii="Times New Roman" w:eastAsia="Times New Roman" w:hAnsi="Times New Roman" w:cs="Times New Roman"/>
          <w:color w:val="000000"/>
          <w:sz w:val="24"/>
          <w:szCs w:val="24"/>
        </w:rPr>
      </w:pPr>
    </w:p>
    <w:p w14:paraId="5521CF03" w14:textId="017612C1" w:rsidR="00826E8A" w:rsidRPr="00B72B6C" w:rsidRDefault="00A7553B">
      <w:pPr>
        <w:widowControl w:val="0"/>
        <w:pBdr>
          <w:top w:val="nil"/>
          <w:left w:val="nil"/>
          <w:bottom w:val="nil"/>
          <w:right w:val="nil"/>
          <w:between w:val="nil"/>
        </w:pBdr>
        <w:spacing w:before="68" w:after="0" w:line="360" w:lineRule="auto"/>
        <w:ind w:right="118"/>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Figura 2.</w:t>
      </w:r>
      <w:r>
        <w:rPr>
          <w:rFonts w:ascii="Times New Roman" w:eastAsia="Times New Roman" w:hAnsi="Times New Roman" w:cs="Times New Roman"/>
          <w:color w:val="000000"/>
          <w:sz w:val="24"/>
          <w:szCs w:val="24"/>
        </w:rPr>
        <w:t xml:space="preserve"> </w:t>
      </w:r>
      <w:r w:rsidRPr="00B72B6C">
        <w:rPr>
          <w:rFonts w:ascii="Times New Roman" w:eastAsia="Times New Roman" w:hAnsi="Times New Roman" w:cs="Times New Roman"/>
          <w:color w:val="000000"/>
          <w:sz w:val="24"/>
          <w:szCs w:val="24"/>
        </w:rPr>
        <w:t>Tipos de violencia escolar entre estudiantes</w:t>
      </w:r>
    </w:p>
    <w:p w14:paraId="0D0F797D" w14:textId="77777777" w:rsidR="00826E8A" w:rsidRDefault="00A7553B">
      <w:pPr>
        <w:widowControl w:val="0"/>
        <w:pBdr>
          <w:top w:val="nil"/>
          <w:left w:val="nil"/>
          <w:bottom w:val="nil"/>
          <w:right w:val="nil"/>
          <w:between w:val="nil"/>
        </w:pBdr>
        <w:spacing w:before="68" w:after="0" w:line="360" w:lineRule="auto"/>
        <w:ind w:right="118"/>
        <w:rPr>
          <w:rFonts w:ascii="Arial" w:eastAsia="Arial" w:hAnsi="Arial" w:cs="Arial"/>
          <w:color w:val="000000"/>
          <w:sz w:val="24"/>
          <w:szCs w:val="24"/>
        </w:rPr>
      </w:pPr>
      <w:r>
        <w:rPr>
          <w:noProof/>
        </w:rPr>
        <w:drawing>
          <wp:anchor distT="0" distB="0" distL="114300" distR="114300" simplePos="0" relativeHeight="251658240" behindDoc="0" locked="0" layoutInCell="1" hidden="0" allowOverlap="1" wp14:anchorId="479DD1FD" wp14:editId="0C8DBAA5">
            <wp:simplePos x="0" y="0"/>
            <wp:positionH relativeFrom="column">
              <wp:posOffset>1197621</wp:posOffset>
            </wp:positionH>
            <wp:positionV relativeFrom="paragraph">
              <wp:posOffset>137879</wp:posOffset>
            </wp:positionV>
            <wp:extent cx="3524250" cy="1581150"/>
            <wp:effectExtent l="0" t="0" r="0" b="0"/>
            <wp:wrapSquare wrapText="bothSides" distT="0" distB="0" distL="114300" distR="114300"/>
            <wp:docPr id="2080809781" name="Gráfico 20808097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25B46A42" w14:textId="77777777" w:rsidR="00826E8A" w:rsidRDefault="00826E8A">
      <w:pPr>
        <w:widowControl w:val="0"/>
        <w:pBdr>
          <w:top w:val="nil"/>
          <w:left w:val="nil"/>
          <w:bottom w:val="nil"/>
          <w:right w:val="nil"/>
          <w:between w:val="nil"/>
        </w:pBdr>
        <w:spacing w:before="68" w:after="0" w:line="360" w:lineRule="auto"/>
        <w:ind w:right="118"/>
        <w:rPr>
          <w:rFonts w:ascii="Arial" w:eastAsia="Arial" w:hAnsi="Arial" w:cs="Arial"/>
          <w:color w:val="000000"/>
          <w:sz w:val="24"/>
          <w:szCs w:val="24"/>
        </w:rPr>
      </w:pPr>
    </w:p>
    <w:p w14:paraId="155D2226" w14:textId="77777777" w:rsidR="00826E8A" w:rsidRDefault="00826E8A">
      <w:pPr>
        <w:widowControl w:val="0"/>
        <w:pBdr>
          <w:top w:val="nil"/>
          <w:left w:val="nil"/>
          <w:bottom w:val="nil"/>
          <w:right w:val="nil"/>
          <w:between w:val="nil"/>
        </w:pBdr>
        <w:spacing w:before="68" w:after="0" w:line="360" w:lineRule="auto"/>
        <w:ind w:right="118"/>
        <w:rPr>
          <w:rFonts w:ascii="Arial" w:eastAsia="Arial" w:hAnsi="Arial" w:cs="Arial"/>
          <w:color w:val="000000"/>
          <w:sz w:val="24"/>
          <w:szCs w:val="24"/>
        </w:rPr>
      </w:pPr>
    </w:p>
    <w:p w14:paraId="30F3B9D0" w14:textId="77777777" w:rsidR="00826E8A" w:rsidRDefault="00826E8A">
      <w:pPr>
        <w:widowControl w:val="0"/>
        <w:pBdr>
          <w:top w:val="nil"/>
          <w:left w:val="nil"/>
          <w:bottom w:val="nil"/>
          <w:right w:val="nil"/>
          <w:between w:val="nil"/>
        </w:pBdr>
        <w:spacing w:before="68" w:after="0" w:line="360" w:lineRule="auto"/>
        <w:ind w:right="118"/>
        <w:rPr>
          <w:rFonts w:ascii="Arial" w:eastAsia="Arial" w:hAnsi="Arial" w:cs="Arial"/>
          <w:color w:val="000000"/>
          <w:sz w:val="24"/>
          <w:szCs w:val="24"/>
        </w:rPr>
      </w:pPr>
    </w:p>
    <w:p w14:paraId="112C2846" w14:textId="77777777" w:rsidR="00826E8A" w:rsidRDefault="00826E8A">
      <w:pPr>
        <w:widowControl w:val="0"/>
        <w:pBdr>
          <w:top w:val="nil"/>
          <w:left w:val="nil"/>
          <w:bottom w:val="nil"/>
          <w:right w:val="nil"/>
          <w:between w:val="nil"/>
        </w:pBdr>
        <w:spacing w:before="68" w:after="0" w:line="360" w:lineRule="auto"/>
        <w:ind w:right="118"/>
        <w:rPr>
          <w:rFonts w:ascii="Arial" w:eastAsia="Arial" w:hAnsi="Arial" w:cs="Arial"/>
          <w:color w:val="000000"/>
          <w:sz w:val="24"/>
          <w:szCs w:val="24"/>
        </w:rPr>
      </w:pPr>
    </w:p>
    <w:p w14:paraId="6611B262" w14:textId="77777777" w:rsidR="00826E8A" w:rsidRDefault="00826E8A">
      <w:pPr>
        <w:widowControl w:val="0"/>
        <w:pBdr>
          <w:top w:val="nil"/>
          <w:left w:val="nil"/>
          <w:bottom w:val="nil"/>
          <w:right w:val="nil"/>
          <w:between w:val="nil"/>
        </w:pBdr>
        <w:spacing w:before="68" w:after="0" w:line="360" w:lineRule="auto"/>
        <w:ind w:right="118"/>
        <w:rPr>
          <w:rFonts w:ascii="Times New Roman" w:eastAsia="Times New Roman" w:hAnsi="Times New Roman" w:cs="Times New Roman"/>
          <w:color w:val="000000"/>
          <w:sz w:val="24"/>
          <w:szCs w:val="24"/>
        </w:rPr>
      </w:pPr>
    </w:p>
    <w:p w14:paraId="4FF55934" w14:textId="777C73AA" w:rsidR="00826E8A" w:rsidRDefault="00AA319C">
      <w:pPr>
        <w:widowControl w:val="0"/>
        <w:pBdr>
          <w:top w:val="nil"/>
          <w:left w:val="nil"/>
          <w:bottom w:val="nil"/>
          <w:right w:val="nil"/>
          <w:between w:val="nil"/>
        </w:pBdr>
        <w:spacing w:before="68" w:after="0" w:line="360" w:lineRule="auto"/>
        <w:ind w:right="118"/>
        <w:jc w:val="center"/>
        <w:rPr>
          <w:rFonts w:ascii="Arial" w:eastAsia="Arial" w:hAnsi="Arial" w:cs="Arial"/>
        </w:rPr>
      </w:pPr>
      <w:r>
        <w:rPr>
          <w:rFonts w:ascii="Times New Roman" w:eastAsia="Times New Roman" w:hAnsi="Times New Roman" w:cs="Times New Roman"/>
          <w:color w:val="000000"/>
          <w:sz w:val="24"/>
          <w:szCs w:val="24"/>
        </w:rPr>
        <w:t>Nota</w:t>
      </w:r>
      <w:r w:rsidR="00A7553B">
        <w:rPr>
          <w:rFonts w:ascii="Times New Roman" w:eastAsia="Times New Roman" w:hAnsi="Times New Roman" w:cs="Times New Roman"/>
          <w:color w:val="000000"/>
          <w:sz w:val="24"/>
          <w:szCs w:val="24"/>
        </w:rPr>
        <w:t>: Elaboración propia.</w:t>
      </w:r>
    </w:p>
    <w:p w14:paraId="126C068C" w14:textId="6D981223" w:rsidR="00826E8A" w:rsidRDefault="00A7553B">
      <w:pPr>
        <w:widowControl w:val="0"/>
        <w:pBdr>
          <w:top w:val="nil"/>
          <w:left w:val="nil"/>
          <w:bottom w:val="nil"/>
          <w:right w:val="nil"/>
          <w:between w:val="nil"/>
        </w:pBdr>
        <w:spacing w:before="68" w:after="0" w:line="360" w:lineRule="auto"/>
        <w:ind w:right="118" w:firstLine="708"/>
        <w:rPr>
          <w:rFonts w:ascii="Times New Roman" w:eastAsia="Times New Roman" w:hAnsi="Times New Roman" w:cs="Times New Roman"/>
          <w:color w:val="000000"/>
          <w:sz w:val="24"/>
          <w:szCs w:val="24"/>
        </w:rPr>
      </w:pPr>
      <w:r w:rsidRPr="00D20897">
        <w:rPr>
          <w:rFonts w:ascii="Times New Roman" w:eastAsia="Times New Roman" w:hAnsi="Times New Roman" w:cs="Times New Roman"/>
          <w:color w:val="000000"/>
          <w:sz w:val="24"/>
          <w:szCs w:val="24"/>
        </w:rPr>
        <w:t xml:space="preserve">Sobre los tipos de violencia que </w:t>
      </w:r>
      <w:r w:rsidR="00EC4227" w:rsidRPr="00D20897">
        <w:rPr>
          <w:rFonts w:ascii="Times New Roman" w:eastAsia="Times New Roman" w:hAnsi="Times New Roman" w:cs="Times New Roman"/>
          <w:color w:val="000000"/>
          <w:sz w:val="24"/>
          <w:szCs w:val="24"/>
        </w:rPr>
        <w:t>señalaron</w:t>
      </w:r>
      <w:r w:rsidRPr="00D20897">
        <w:rPr>
          <w:rFonts w:ascii="Times New Roman" w:eastAsia="Times New Roman" w:hAnsi="Times New Roman" w:cs="Times New Roman"/>
          <w:color w:val="000000"/>
          <w:sz w:val="24"/>
          <w:szCs w:val="24"/>
        </w:rPr>
        <w:t xml:space="preserve"> los estudiantes, en la Figura 2, se</w:t>
      </w:r>
      <w:r w:rsidR="00EC4227" w:rsidRPr="00D20897">
        <w:rPr>
          <w:rFonts w:ascii="Times New Roman" w:eastAsia="Times New Roman" w:hAnsi="Times New Roman" w:cs="Times New Roman"/>
          <w:color w:val="000000"/>
          <w:sz w:val="24"/>
          <w:szCs w:val="24"/>
        </w:rPr>
        <w:t xml:space="preserve"> identifica</w:t>
      </w:r>
      <w:r w:rsidRPr="00D20897">
        <w:rPr>
          <w:rFonts w:ascii="Times New Roman" w:eastAsia="Times New Roman" w:hAnsi="Times New Roman" w:cs="Times New Roman"/>
          <w:color w:val="000000"/>
          <w:sz w:val="24"/>
          <w:szCs w:val="24"/>
        </w:rPr>
        <w:t xml:space="preserve"> que no hay diferencias entre porcentajes al responder que </w:t>
      </w:r>
      <w:r w:rsidRPr="00D20897">
        <w:rPr>
          <w:rFonts w:ascii="Times New Roman" w:eastAsia="Times New Roman" w:hAnsi="Times New Roman" w:cs="Times New Roman"/>
          <w:i/>
          <w:iCs/>
          <w:color w:val="000000"/>
          <w:sz w:val="24"/>
          <w:szCs w:val="24"/>
        </w:rPr>
        <w:t xml:space="preserve">Nunca </w:t>
      </w:r>
      <w:r w:rsidRPr="00D20897">
        <w:rPr>
          <w:rFonts w:ascii="Times New Roman" w:eastAsia="Times New Roman" w:hAnsi="Times New Roman" w:cs="Times New Roman"/>
          <w:color w:val="000000"/>
          <w:sz w:val="24"/>
          <w:szCs w:val="24"/>
        </w:rPr>
        <w:t xml:space="preserve">han observado violencia física (VF), verbal (VV) y no verbal (VNV); dichos porcentajes oscilan entre 59%, 56% y 51%, respectivamente. De igual manera, se observa que para la respuesta asociada </w:t>
      </w:r>
      <w:r w:rsidRPr="00D20897">
        <w:rPr>
          <w:rFonts w:ascii="Times New Roman" w:eastAsia="Times New Roman" w:hAnsi="Times New Roman" w:cs="Times New Roman"/>
          <w:i/>
          <w:iCs/>
          <w:color w:val="000000"/>
          <w:sz w:val="24"/>
          <w:szCs w:val="24"/>
        </w:rPr>
        <w:t>A veces</w:t>
      </w:r>
      <w:r w:rsidRPr="00D20897">
        <w:rPr>
          <w:rFonts w:ascii="Times New Roman" w:eastAsia="Times New Roman" w:hAnsi="Times New Roman" w:cs="Times New Roman"/>
          <w:color w:val="000000"/>
          <w:sz w:val="24"/>
          <w:szCs w:val="24"/>
        </w:rPr>
        <w:t xml:space="preserve"> no </w:t>
      </w:r>
      <w:r w:rsidR="00101942" w:rsidRPr="00D20897">
        <w:rPr>
          <w:rFonts w:ascii="Times New Roman" w:eastAsia="Times New Roman" w:hAnsi="Times New Roman" w:cs="Times New Roman"/>
          <w:color w:val="000000"/>
          <w:sz w:val="24"/>
          <w:szCs w:val="24"/>
        </w:rPr>
        <w:t xml:space="preserve">se observan </w:t>
      </w:r>
      <w:r w:rsidRPr="00D20897">
        <w:rPr>
          <w:rFonts w:ascii="Times New Roman" w:eastAsia="Times New Roman" w:hAnsi="Times New Roman" w:cs="Times New Roman"/>
          <w:color w:val="000000"/>
          <w:sz w:val="24"/>
          <w:szCs w:val="24"/>
        </w:rPr>
        <w:t>diferencias</w:t>
      </w:r>
      <w:r w:rsidR="00101942" w:rsidRPr="00D20897">
        <w:rPr>
          <w:rFonts w:ascii="Times New Roman" w:eastAsia="Times New Roman" w:hAnsi="Times New Roman" w:cs="Times New Roman"/>
          <w:color w:val="000000"/>
          <w:sz w:val="24"/>
          <w:szCs w:val="24"/>
        </w:rPr>
        <w:t xml:space="preserve"> sustanciales</w:t>
      </w:r>
      <w:r w:rsidRPr="00D20897">
        <w:rPr>
          <w:rFonts w:ascii="Times New Roman" w:eastAsia="Times New Roman" w:hAnsi="Times New Roman" w:cs="Times New Roman"/>
          <w:color w:val="000000"/>
          <w:sz w:val="24"/>
          <w:szCs w:val="24"/>
        </w:rPr>
        <w:t xml:space="preserve"> en los tipos de violencia, oscilando los porcentajes entre 33%, 39% y 37%, respectivamente. Sin embargo, destaca el porcentaje de </w:t>
      </w:r>
      <w:r w:rsidRPr="00D20897">
        <w:rPr>
          <w:rFonts w:ascii="Times New Roman" w:eastAsia="Times New Roman" w:hAnsi="Times New Roman" w:cs="Times New Roman"/>
          <w:i/>
          <w:iCs/>
          <w:color w:val="000000"/>
          <w:sz w:val="24"/>
          <w:szCs w:val="24"/>
        </w:rPr>
        <w:t>Siempre</w:t>
      </w:r>
      <w:r w:rsidRPr="00D20897">
        <w:rPr>
          <w:rFonts w:ascii="Times New Roman" w:eastAsia="Times New Roman" w:hAnsi="Times New Roman" w:cs="Times New Roman"/>
          <w:color w:val="000000"/>
          <w:sz w:val="24"/>
          <w:szCs w:val="24"/>
        </w:rPr>
        <w:t xml:space="preserve"> relacionado con la VNV, con un 12% en comparación con los otros tipos de violencia. </w:t>
      </w:r>
    </w:p>
    <w:p w14:paraId="63700B3D" w14:textId="77777777" w:rsidR="00B577C5" w:rsidRDefault="00B577C5" w:rsidP="005521E6">
      <w:pPr>
        <w:widowControl w:val="0"/>
        <w:pBdr>
          <w:top w:val="nil"/>
          <w:left w:val="nil"/>
          <w:bottom w:val="nil"/>
          <w:right w:val="nil"/>
          <w:between w:val="nil"/>
        </w:pBdr>
        <w:spacing w:before="0" w:after="0" w:line="360" w:lineRule="auto"/>
        <w:ind w:right="118"/>
        <w:jc w:val="center"/>
        <w:rPr>
          <w:rFonts w:ascii="Times New Roman" w:eastAsia="Times New Roman" w:hAnsi="Times New Roman" w:cs="Times New Roman"/>
          <w:b/>
          <w:bCs/>
          <w:color w:val="000000"/>
          <w:sz w:val="24"/>
          <w:szCs w:val="24"/>
        </w:rPr>
      </w:pPr>
    </w:p>
    <w:p w14:paraId="26886B01" w14:textId="7FCCD8BF" w:rsidR="00826E8A" w:rsidRDefault="00A7553B" w:rsidP="005521E6">
      <w:pPr>
        <w:widowControl w:val="0"/>
        <w:pBdr>
          <w:top w:val="nil"/>
          <w:left w:val="nil"/>
          <w:bottom w:val="nil"/>
          <w:right w:val="nil"/>
          <w:between w:val="nil"/>
        </w:pBdr>
        <w:spacing w:before="0" w:after="0" w:line="360" w:lineRule="auto"/>
        <w:ind w:right="118"/>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4"/>
          <w:szCs w:val="24"/>
        </w:rPr>
        <w:t>Figura 3.</w:t>
      </w:r>
      <w:r w:rsidR="00B72B6C">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i/>
          <w:iCs/>
          <w:color w:val="000000"/>
          <w:sz w:val="24"/>
          <w:szCs w:val="24"/>
        </w:rPr>
        <w:t xml:space="preserve"> </w:t>
      </w:r>
      <w:r w:rsidRPr="00B72B6C">
        <w:rPr>
          <w:rFonts w:ascii="Times New Roman" w:eastAsia="Times New Roman" w:hAnsi="Times New Roman" w:cs="Times New Roman"/>
          <w:color w:val="000000"/>
          <w:sz w:val="24"/>
          <w:szCs w:val="24"/>
        </w:rPr>
        <w:t>Violencia escolar y el factor social (Medios de comunicación)</w:t>
      </w:r>
    </w:p>
    <w:p w14:paraId="5A7DC6ED" w14:textId="77777777" w:rsidR="00826E8A" w:rsidRDefault="00A7553B">
      <w:pPr>
        <w:spacing w:before="68" w:line="360" w:lineRule="auto"/>
        <w:ind w:right="118"/>
        <w:jc w:val="center"/>
      </w:pPr>
      <w:r>
        <w:rPr>
          <w:noProof/>
        </w:rPr>
        <w:drawing>
          <wp:inline distT="0" distB="0" distL="0" distR="0" wp14:anchorId="343DF65A" wp14:editId="4820AD31">
            <wp:extent cx="3214181" cy="1620483"/>
            <wp:effectExtent l="0" t="0" r="0" b="0"/>
            <wp:docPr id="20808097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214181" cy="1620483"/>
                    </a:xfrm>
                    <a:prstGeom prst="rect">
                      <a:avLst/>
                    </a:prstGeom>
                    <a:ln/>
                  </pic:spPr>
                </pic:pic>
              </a:graphicData>
            </a:graphic>
          </wp:inline>
        </w:drawing>
      </w:r>
    </w:p>
    <w:p w14:paraId="26454977" w14:textId="188B31D2" w:rsidR="00826E8A" w:rsidRDefault="00291CBE">
      <w:pPr>
        <w:spacing w:before="68"/>
        <w:ind w:right="1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Nota</w:t>
      </w:r>
      <w:r w:rsidR="00A7553B">
        <w:rPr>
          <w:rFonts w:ascii="Times New Roman" w:eastAsia="Times New Roman" w:hAnsi="Times New Roman" w:cs="Times New Roman"/>
          <w:b/>
          <w:bCs/>
          <w:color w:val="000000"/>
          <w:sz w:val="24"/>
          <w:szCs w:val="24"/>
        </w:rPr>
        <w:t xml:space="preserve">: </w:t>
      </w:r>
      <w:r w:rsidR="00A7553B">
        <w:rPr>
          <w:rFonts w:ascii="Times New Roman" w:eastAsia="Times New Roman" w:hAnsi="Times New Roman" w:cs="Times New Roman"/>
          <w:color w:val="000000"/>
          <w:sz w:val="24"/>
          <w:szCs w:val="24"/>
        </w:rPr>
        <w:t>Elaboración propia.</w:t>
      </w:r>
    </w:p>
    <w:p w14:paraId="4B202C20" w14:textId="64E5B46E" w:rsidR="00826E8A" w:rsidRDefault="00A7553B">
      <w:pPr>
        <w:spacing w:before="68" w:line="360" w:lineRule="auto"/>
        <w:ind w:right="11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Las respuestas del factor social referido a los </w:t>
      </w:r>
      <w:r>
        <w:rPr>
          <w:rFonts w:ascii="Times New Roman" w:eastAsia="Times New Roman" w:hAnsi="Times New Roman" w:cs="Times New Roman"/>
          <w:i/>
          <w:iCs/>
          <w:color w:val="000000"/>
          <w:sz w:val="24"/>
          <w:szCs w:val="24"/>
        </w:rPr>
        <w:t>medios de comunicación</w:t>
      </w:r>
      <w:r>
        <w:rPr>
          <w:rFonts w:ascii="Times New Roman" w:eastAsia="Times New Roman" w:hAnsi="Times New Roman" w:cs="Times New Roman"/>
          <w:color w:val="000000"/>
          <w:sz w:val="24"/>
          <w:szCs w:val="24"/>
        </w:rPr>
        <w:t xml:space="preserve"> y su relación con los tipos de violencia escolar, se observa en la Figura 3 que el 52% </w:t>
      </w:r>
      <w:r w:rsidR="002C7002">
        <w:rPr>
          <w:rFonts w:ascii="Times New Roman" w:eastAsia="Times New Roman" w:hAnsi="Times New Roman" w:cs="Times New Roman"/>
          <w:color w:val="000000"/>
          <w:sz w:val="24"/>
          <w:szCs w:val="24"/>
        </w:rPr>
        <w:t xml:space="preserve">respondió </w:t>
      </w:r>
      <w:r>
        <w:rPr>
          <w:rFonts w:ascii="Times New Roman" w:eastAsia="Times New Roman" w:hAnsi="Times New Roman" w:cs="Times New Roman"/>
          <w:i/>
          <w:iCs/>
          <w:color w:val="000000"/>
          <w:sz w:val="24"/>
          <w:szCs w:val="24"/>
        </w:rPr>
        <w:t>A veces</w:t>
      </w: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mientras que un</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9% </w:t>
      </w:r>
      <w:r>
        <w:rPr>
          <w:rFonts w:ascii="Times New Roman" w:eastAsia="Times New Roman" w:hAnsi="Times New Roman" w:cs="Times New Roman"/>
          <w:i/>
          <w:iCs/>
          <w:color w:val="000000"/>
          <w:sz w:val="24"/>
          <w:szCs w:val="24"/>
        </w:rPr>
        <w:t>Siempre</w:t>
      </w:r>
      <w:r w:rsidR="002C7002">
        <w:rPr>
          <w:rFonts w:ascii="Times New Roman" w:eastAsia="Times New Roman" w:hAnsi="Times New Roman" w:cs="Times New Roman"/>
          <w:i/>
          <w:iCs/>
          <w:color w:val="000000"/>
          <w:sz w:val="24"/>
          <w:szCs w:val="24"/>
        </w:rPr>
        <w:t xml:space="preserve">. </w:t>
      </w:r>
      <w:r w:rsidR="002C7002">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on relación a</w:t>
      </w:r>
      <w:r w:rsidR="002C7002">
        <w:rPr>
          <w:rFonts w:ascii="Times New Roman" w:eastAsia="Times New Roman" w:hAnsi="Times New Roman" w:cs="Times New Roman"/>
          <w:color w:val="000000"/>
          <w:sz w:val="24"/>
          <w:szCs w:val="24"/>
        </w:rPr>
        <w:t>l</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haber observado formas de violencia física en</w:t>
      </w:r>
      <w:r w:rsidR="002C7002">
        <w:rPr>
          <w:rFonts w:ascii="Times New Roman" w:eastAsia="Times New Roman" w:hAnsi="Times New Roman" w:cs="Times New Roman"/>
          <w:color w:val="000000"/>
          <w:sz w:val="24"/>
          <w:szCs w:val="24"/>
        </w:rPr>
        <w:t xml:space="preserve">tre </w:t>
      </w:r>
      <w:r>
        <w:rPr>
          <w:rFonts w:ascii="Times New Roman" w:eastAsia="Times New Roman" w:hAnsi="Times New Roman" w:cs="Times New Roman"/>
          <w:color w:val="000000"/>
          <w:sz w:val="24"/>
          <w:szCs w:val="24"/>
        </w:rPr>
        <w:t xml:space="preserve">sus compañeros </w:t>
      </w:r>
      <w:r w:rsidR="002C7002">
        <w:rPr>
          <w:rFonts w:ascii="Times New Roman" w:eastAsia="Times New Roman" w:hAnsi="Times New Roman" w:cs="Times New Roman"/>
          <w:color w:val="000000"/>
          <w:sz w:val="24"/>
          <w:szCs w:val="24"/>
        </w:rPr>
        <w:t>a partir q</w:t>
      </w:r>
      <w:r>
        <w:rPr>
          <w:rFonts w:ascii="Times New Roman" w:eastAsia="Times New Roman" w:hAnsi="Times New Roman" w:cs="Times New Roman"/>
          <w:color w:val="000000"/>
          <w:sz w:val="24"/>
          <w:szCs w:val="24"/>
        </w:rPr>
        <w:t>ue ven en televisión, internet, videojuegos, etc.,</w:t>
      </w:r>
      <w:r w:rsidR="002C7002">
        <w:rPr>
          <w:rFonts w:ascii="Times New Roman" w:eastAsia="Times New Roman" w:hAnsi="Times New Roman" w:cs="Times New Roman"/>
          <w:color w:val="000000"/>
          <w:sz w:val="24"/>
          <w:szCs w:val="24"/>
        </w:rPr>
        <w:t xml:space="preserve"> el </w:t>
      </w:r>
      <w:r>
        <w:rPr>
          <w:rFonts w:ascii="Times New Roman" w:eastAsia="Times New Roman" w:hAnsi="Times New Roman" w:cs="Times New Roman"/>
          <w:color w:val="000000"/>
          <w:sz w:val="24"/>
          <w:szCs w:val="24"/>
        </w:rPr>
        <w:t>39% contestó</w:t>
      </w:r>
      <w:r w:rsidR="002C7002">
        <w:rPr>
          <w:rFonts w:ascii="Times New Roman" w:eastAsia="Times New Roman" w:hAnsi="Times New Roman" w:cs="Times New Roman"/>
          <w:color w:val="000000"/>
          <w:sz w:val="24"/>
          <w:szCs w:val="24"/>
        </w:rPr>
        <w:t xml:space="preserve"> que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Nunca</w:t>
      </w:r>
      <w:r>
        <w:rPr>
          <w:rFonts w:ascii="Times New Roman" w:eastAsia="Times New Roman" w:hAnsi="Times New Roman" w:cs="Times New Roman"/>
          <w:color w:val="000000"/>
          <w:sz w:val="24"/>
          <w:szCs w:val="24"/>
        </w:rPr>
        <w:t xml:space="preserve">. </w:t>
      </w:r>
      <w:r w:rsidR="002C7002">
        <w:rPr>
          <w:rFonts w:ascii="Times New Roman" w:eastAsia="Times New Roman" w:hAnsi="Times New Roman" w:cs="Times New Roman"/>
          <w:color w:val="000000"/>
          <w:sz w:val="24"/>
          <w:szCs w:val="24"/>
        </w:rPr>
        <w:t xml:space="preserve">Respecto a la </w:t>
      </w:r>
      <w:r>
        <w:rPr>
          <w:rFonts w:ascii="Times New Roman" w:eastAsia="Times New Roman" w:hAnsi="Times New Roman" w:cs="Times New Roman"/>
          <w:color w:val="000000"/>
          <w:sz w:val="24"/>
          <w:szCs w:val="24"/>
        </w:rPr>
        <w:t xml:space="preserve">violencia no verbal, el 52% mencionó que </w:t>
      </w:r>
      <w:r>
        <w:rPr>
          <w:rFonts w:ascii="Times New Roman" w:eastAsia="Times New Roman" w:hAnsi="Times New Roman" w:cs="Times New Roman"/>
          <w:i/>
          <w:iCs/>
          <w:color w:val="000000"/>
          <w:sz w:val="24"/>
          <w:szCs w:val="24"/>
        </w:rPr>
        <w:t>A veces</w:t>
      </w:r>
      <w:r>
        <w:rPr>
          <w:rFonts w:ascii="Times New Roman" w:eastAsia="Times New Roman" w:hAnsi="Times New Roman" w:cs="Times New Roman"/>
          <w:color w:val="000000"/>
          <w:sz w:val="24"/>
          <w:szCs w:val="24"/>
        </w:rPr>
        <w:t xml:space="preserve"> se </w:t>
      </w:r>
      <w:r>
        <w:rPr>
          <w:rFonts w:ascii="Times New Roman" w:eastAsia="Times New Roman" w:hAnsi="Times New Roman" w:cs="Times New Roman"/>
          <w:color w:val="000000"/>
          <w:sz w:val="24"/>
          <w:szCs w:val="24"/>
        </w:rPr>
        <w:lastRenderedPageBreak/>
        <w:t xml:space="preserve">imitan y replican conductas negativas derivadas de lo </w:t>
      </w:r>
      <w:r w:rsidR="002C7002">
        <w:rPr>
          <w:rFonts w:ascii="Times New Roman" w:eastAsia="Times New Roman" w:hAnsi="Times New Roman" w:cs="Times New Roman"/>
          <w:color w:val="000000"/>
          <w:sz w:val="24"/>
          <w:szCs w:val="24"/>
        </w:rPr>
        <w:t>ven en</w:t>
      </w:r>
      <w:r>
        <w:rPr>
          <w:rFonts w:ascii="Times New Roman" w:eastAsia="Times New Roman" w:hAnsi="Times New Roman" w:cs="Times New Roman"/>
          <w:color w:val="000000"/>
          <w:sz w:val="24"/>
          <w:szCs w:val="24"/>
        </w:rPr>
        <w:t xml:space="preserve"> medios de comunicación, seguido de un 39% que respondió </w:t>
      </w:r>
      <w:r>
        <w:rPr>
          <w:rFonts w:ascii="Times New Roman" w:eastAsia="Times New Roman" w:hAnsi="Times New Roman" w:cs="Times New Roman"/>
          <w:i/>
          <w:iCs/>
          <w:color w:val="000000"/>
          <w:sz w:val="24"/>
          <w:szCs w:val="24"/>
        </w:rPr>
        <w:t>Siempre</w:t>
      </w:r>
      <w:r w:rsidR="002C7002">
        <w:rPr>
          <w:rFonts w:ascii="Times New Roman" w:eastAsia="Times New Roman" w:hAnsi="Times New Roman" w:cs="Times New Roman"/>
          <w:i/>
          <w:iCs/>
          <w:color w:val="000000"/>
          <w:sz w:val="24"/>
          <w:szCs w:val="24"/>
        </w:rPr>
        <w:t xml:space="preserve"> </w:t>
      </w:r>
      <w:r w:rsidR="002C7002" w:rsidRPr="002C7002">
        <w:rPr>
          <w:rFonts w:ascii="Times New Roman" w:eastAsia="Times New Roman" w:hAnsi="Times New Roman" w:cs="Times New Roman"/>
          <w:color w:val="000000"/>
          <w:sz w:val="24"/>
          <w:szCs w:val="24"/>
        </w:rPr>
        <w:t>replica</w:t>
      </w:r>
      <w:r>
        <w:rPr>
          <w:rFonts w:ascii="Times New Roman" w:eastAsia="Times New Roman" w:hAnsi="Times New Roman" w:cs="Times New Roman"/>
          <w:color w:val="000000"/>
          <w:sz w:val="24"/>
          <w:szCs w:val="24"/>
        </w:rPr>
        <w:t xml:space="preserve">, y un 9% que consideró que </w:t>
      </w:r>
      <w:r>
        <w:rPr>
          <w:rFonts w:ascii="Times New Roman" w:eastAsia="Times New Roman" w:hAnsi="Times New Roman" w:cs="Times New Roman"/>
          <w:i/>
          <w:iCs/>
          <w:color w:val="000000"/>
          <w:sz w:val="24"/>
          <w:szCs w:val="24"/>
        </w:rPr>
        <w:t>Nunca</w:t>
      </w:r>
      <w:r>
        <w:rPr>
          <w:rFonts w:ascii="Times New Roman" w:eastAsia="Times New Roman" w:hAnsi="Times New Roman" w:cs="Times New Roman"/>
          <w:color w:val="000000"/>
          <w:sz w:val="24"/>
          <w:szCs w:val="24"/>
        </w:rPr>
        <w:t>. P</w:t>
      </w:r>
      <w:r w:rsidR="002C7002">
        <w:rPr>
          <w:rFonts w:ascii="Times New Roman" w:eastAsia="Times New Roman" w:hAnsi="Times New Roman" w:cs="Times New Roman"/>
          <w:color w:val="000000"/>
          <w:sz w:val="24"/>
          <w:szCs w:val="24"/>
        </w:rPr>
        <w:t xml:space="preserve">ara el caso de </w:t>
      </w:r>
      <w:r>
        <w:rPr>
          <w:rFonts w:ascii="Times New Roman" w:eastAsia="Times New Roman" w:hAnsi="Times New Roman" w:cs="Times New Roman"/>
          <w:color w:val="000000"/>
          <w:sz w:val="24"/>
          <w:szCs w:val="24"/>
        </w:rPr>
        <w:t xml:space="preserve">la violencia verbal, el 30% </w:t>
      </w:r>
      <w:r w:rsidR="002C7002">
        <w:rPr>
          <w:rFonts w:ascii="Times New Roman" w:eastAsia="Times New Roman" w:hAnsi="Times New Roman" w:cs="Times New Roman"/>
          <w:color w:val="000000"/>
          <w:sz w:val="24"/>
          <w:szCs w:val="24"/>
        </w:rPr>
        <w:t>preciso</w:t>
      </w:r>
      <w:r>
        <w:rPr>
          <w:rFonts w:ascii="Times New Roman" w:eastAsia="Times New Roman" w:hAnsi="Times New Roman" w:cs="Times New Roman"/>
          <w:i/>
          <w:iCs/>
          <w:color w:val="000000"/>
          <w:sz w:val="24"/>
          <w:szCs w:val="24"/>
        </w:rPr>
        <w:t xml:space="preserve"> A veces</w:t>
      </w:r>
      <w:r>
        <w:rPr>
          <w:rFonts w:ascii="Times New Roman" w:eastAsia="Times New Roman" w:hAnsi="Times New Roman" w:cs="Times New Roman"/>
          <w:color w:val="000000"/>
          <w:sz w:val="24"/>
          <w:szCs w:val="24"/>
        </w:rPr>
        <w:t xml:space="preserve"> haber observado violencia de manera verbal por </w:t>
      </w:r>
      <w:r w:rsidR="002C7002">
        <w:rPr>
          <w:rFonts w:ascii="Times New Roman" w:eastAsia="Times New Roman" w:hAnsi="Times New Roman" w:cs="Times New Roman"/>
          <w:color w:val="000000"/>
          <w:sz w:val="24"/>
          <w:szCs w:val="24"/>
        </w:rPr>
        <w:t xml:space="preserve">lo que ven en </w:t>
      </w:r>
      <w:r>
        <w:rPr>
          <w:rFonts w:ascii="Times New Roman" w:eastAsia="Times New Roman" w:hAnsi="Times New Roman" w:cs="Times New Roman"/>
          <w:color w:val="000000"/>
          <w:sz w:val="24"/>
          <w:szCs w:val="24"/>
        </w:rPr>
        <w:t xml:space="preserve">medios de comunicación, seguido de un 70% que precisó </w:t>
      </w:r>
      <w:r>
        <w:rPr>
          <w:rFonts w:ascii="Times New Roman" w:eastAsia="Times New Roman" w:hAnsi="Times New Roman" w:cs="Times New Roman"/>
          <w:i/>
          <w:iCs/>
          <w:color w:val="000000"/>
          <w:sz w:val="24"/>
          <w:szCs w:val="24"/>
        </w:rPr>
        <w:t>Nunca</w:t>
      </w: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 xml:space="preserve"> </w:t>
      </w:r>
      <w:r w:rsidR="00B577C5">
        <w:rPr>
          <w:rFonts w:ascii="Times New Roman" w:eastAsia="Times New Roman" w:hAnsi="Times New Roman" w:cs="Times New Roman"/>
          <w:color w:val="000000"/>
          <w:sz w:val="24"/>
          <w:szCs w:val="24"/>
        </w:rPr>
        <w:t xml:space="preserve">Por </w:t>
      </w:r>
      <w:proofErr w:type="spellStart"/>
      <w:proofErr w:type="gramStart"/>
      <w:r w:rsidR="00B577C5">
        <w:rPr>
          <w:rFonts w:ascii="Times New Roman" w:eastAsia="Times New Roman" w:hAnsi="Times New Roman" w:cs="Times New Roman"/>
          <w:color w:val="000000"/>
          <w:sz w:val="24"/>
          <w:szCs w:val="24"/>
        </w:rPr>
        <w:t>ultimo</w:t>
      </w:r>
      <w:proofErr w:type="spellEnd"/>
      <w:proofErr w:type="gramEnd"/>
      <w:r w:rsidR="00B577C5">
        <w:rPr>
          <w:rFonts w:ascii="Times New Roman" w:eastAsia="Times New Roman" w:hAnsi="Times New Roman" w:cs="Times New Roman"/>
          <w:color w:val="000000"/>
          <w:sz w:val="24"/>
          <w:szCs w:val="24"/>
        </w:rPr>
        <w:t xml:space="preserve"> es de destacar que la violencia no verbal se observa tiene mayor porcentaje de estar presente </w:t>
      </w:r>
      <w:r w:rsidR="00B577C5">
        <w:rPr>
          <w:rFonts w:ascii="Times New Roman" w:eastAsia="Times New Roman" w:hAnsi="Times New Roman" w:cs="Times New Roman"/>
          <w:i/>
          <w:iCs/>
          <w:color w:val="000000"/>
          <w:sz w:val="24"/>
          <w:szCs w:val="24"/>
        </w:rPr>
        <w:t xml:space="preserve">Siempre </w:t>
      </w:r>
      <w:r w:rsidR="00B577C5">
        <w:rPr>
          <w:rFonts w:ascii="Times New Roman" w:eastAsia="Times New Roman" w:hAnsi="Times New Roman" w:cs="Times New Roman"/>
          <w:color w:val="000000"/>
          <w:sz w:val="24"/>
          <w:szCs w:val="24"/>
        </w:rPr>
        <w:t xml:space="preserve">en comparación con la violencia verbal y la violencia física. </w:t>
      </w:r>
    </w:p>
    <w:p w14:paraId="41C6E458" w14:textId="77777777" w:rsidR="005521E6" w:rsidRPr="00B577C5" w:rsidRDefault="005521E6" w:rsidP="005521E6">
      <w:pPr>
        <w:spacing w:before="0" w:after="0" w:line="360" w:lineRule="auto"/>
        <w:ind w:right="118" w:firstLine="708"/>
        <w:rPr>
          <w:rFonts w:ascii="Times New Roman" w:eastAsia="Times New Roman" w:hAnsi="Times New Roman" w:cs="Times New Roman"/>
          <w:color w:val="000000"/>
          <w:sz w:val="24"/>
          <w:szCs w:val="24"/>
        </w:rPr>
      </w:pPr>
    </w:p>
    <w:p w14:paraId="22D4E099" w14:textId="70A4018F" w:rsidR="00826E8A" w:rsidRDefault="00A7553B" w:rsidP="005521E6">
      <w:pPr>
        <w:spacing w:before="0" w:after="0" w:line="360" w:lineRule="auto"/>
        <w:ind w:right="118"/>
        <w:jc w:val="center"/>
        <w:rPr>
          <w:rFonts w:ascii="Times New Roman" w:eastAsia="Times New Roman" w:hAnsi="Times New Roman" w:cs="Times New Roman"/>
          <w:i/>
          <w:iCs/>
          <w:color w:val="000000"/>
          <w:sz w:val="24"/>
          <w:szCs w:val="24"/>
          <w:highlight w:val="cyan"/>
        </w:rPr>
      </w:pPr>
      <w:r>
        <w:rPr>
          <w:rFonts w:ascii="Times New Roman" w:eastAsia="Times New Roman" w:hAnsi="Times New Roman" w:cs="Times New Roman"/>
          <w:b/>
          <w:bCs/>
          <w:color w:val="000000"/>
          <w:sz w:val="24"/>
          <w:szCs w:val="24"/>
        </w:rPr>
        <w:t>Figura 4.</w:t>
      </w:r>
      <w:r>
        <w:rPr>
          <w:rFonts w:ascii="Times New Roman" w:eastAsia="Times New Roman" w:hAnsi="Times New Roman" w:cs="Times New Roman"/>
          <w:color w:val="000000"/>
          <w:sz w:val="24"/>
          <w:szCs w:val="24"/>
        </w:rPr>
        <w:t xml:space="preserve"> </w:t>
      </w:r>
      <w:r w:rsidRPr="00B72B6C">
        <w:rPr>
          <w:rFonts w:ascii="Times New Roman" w:eastAsia="Times New Roman" w:hAnsi="Times New Roman" w:cs="Times New Roman"/>
          <w:color w:val="000000"/>
          <w:sz w:val="24"/>
          <w:szCs w:val="24"/>
        </w:rPr>
        <w:t>Violencia escolar y el factor social (Grupos de iguales)</w:t>
      </w:r>
    </w:p>
    <w:p w14:paraId="5BB91A75" w14:textId="77777777" w:rsidR="00826E8A" w:rsidRDefault="00A7553B">
      <w:pPr>
        <w:spacing w:before="240" w:after="240" w:line="360" w:lineRule="auto"/>
        <w:ind w:firstLine="709"/>
      </w:pPr>
      <w:r>
        <w:rPr>
          <w:noProof/>
        </w:rPr>
        <w:drawing>
          <wp:anchor distT="0" distB="0" distL="114300" distR="114300" simplePos="0" relativeHeight="251659264" behindDoc="0" locked="0" layoutInCell="1" hidden="0" allowOverlap="1" wp14:anchorId="28A10A1E" wp14:editId="450DE828">
            <wp:simplePos x="0" y="0"/>
            <wp:positionH relativeFrom="column">
              <wp:posOffset>1296270</wp:posOffset>
            </wp:positionH>
            <wp:positionV relativeFrom="paragraph">
              <wp:posOffset>73565</wp:posOffset>
            </wp:positionV>
            <wp:extent cx="3206115" cy="1692910"/>
            <wp:effectExtent l="0" t="0" r="0" b="0"/>
            <wp:wrapSquare wrapText="bothSides" distT="0" distB="0" distL="114300" distR="114300"/>
            <wp:docPr id="20808097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206115" cy="1692910"/>
                    </a:xfrm>
                    <a:prstGeom prst="rect">
                      <a:avLst/>
                    </a:prstGeom>
                    <a:ln/>
                  </pic:spPr>
                </pic:pic>
              </a:graphicData>
            </a:graphic>
          </wp:anchor>
        </w:drawing>
      </w:r>
    </w:p>
    <w:p w14:paraId="6738E247" w14:textId="77777777" w:rsidR="00826E8A" w:rsidRDefault="00826E8A">
      <w:pPr>
        <w:spacing w:before="240" w:after="240" w:line="360" w:lineRule="auto"/>
        <w:ind w:firstLine="709"/>
      </w:pPr>
    </w:p>
    <w:p w14:paraId="0C4DAD97" w14:textId="77777777" w:rsidR="00826E8A" w:rsidRDefault="00826E8A">
      <w:pPr>
        <w:spacing w:before="240" w:after="240" w:line="360" w:lineRule="auto"/>
        <w:ind w:firstLine="709"/>
      </w:pPr>
    </w:p>
    <w:p w14:paraId="1B092DA2" w14:textId="77777777" w:rsidR="00826E8A" w:rsidRDefault="00826E8A">
      <w:pPr>
        <w:spacing w:before="240" w:after="240" w:line="360" w:lineRule="auto"/>
        <w:ind w:firstLine="709"/>
      </w:pPr>
    </w:p>
    <w:p w14:paraId="4A286708" w14:textId="77777777" w:rsidR="00826E8A" w:rsidRDefault="00826E8A">
      <w:pPr>
        <w:spacing w:before="0" w:after="0"/>
        <w:ind w:firstLine="709"/>
        <w:jc w:val="center"/>
        <w:rPr>
          <w:rFonts w:ascii="Times New Roman" w:eastAsia="Times New Roman" w:hAnsi="Times New Roman" w:cs="Times New Roman"/>
          <w:color w:val="000000"/>
          <w:sz w:val="24"/>
          <w:szCs w:val="24"/>
        </w:rPr>
      </w:pPr>
    </w:p>
    <w:p w14:paraId="105BF92D" w14:textId="77777777" w:rsidR="006A4726" w:rsidRDefault="006A4726">
      <w:pPr>
        <w:spacing w:before="0" w:after="0"/>
        <w:ind w:firstLine="709"/>
        <w:jc w:val="center"/>
        <w:rPr>
          <w:rFonts w:ascii="Times New Roman" w:eastAsia="Times New Roman" w:hAnsi="Times New Roman" w:cs="Times New Roman"/>
          <w:color w:val="000000"/>
          <w:sz w:val="24"/>
          <w:szCs w:val="24"/>
        </w:rPr>
      </w:pPr>
    </w:p>
    <w:p w14:paraId="0B058D2E" w14:textId="2EF306A5" w:rsidR="00826E8A" w:rsidRDefault="00291CBE" w:rsidP="00B72B6C">
      <w:pPr>
        <w:spacing w:before="0" w:after="0" w:line="360" w:lineRule="auto"/>
        <w:ind w:firstLine="709"/>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Nota</w:t>
      </w:r>
      <w:r w:rsidR="00A7553B">
        <w:rPr>
          <w:rFonts w:ascii="Times New Roman" w:eastAsia="Times New Roman" w:hAnsi="Times New Roman" w:cs="Times New Roman"/>
          <w:color w:val="000000"/>
          <w:sz w:val="24"/>
          <w:szCs w:val="24"/>
        </w:rPr>
        <w:t>: Elaboración propia.</w:t>
      </w:r>
    </w:p>
    <w:p w14:paraId="45C81A44" w14:textId="77777777" w:rsidR="00B72B6C" w:rsidRDefault="00A7553B" w:rsidP="00B72B6C">
      <w:pPr>
        <w:spacing w:before="0" w:after="0" w:line="36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Respecto al factor social </w:t>
      </w:r>
      <w:r>
        <w:rPr>
          <w:rFonts w:ascii="Times New Roman" w:eastAsia="Times New Roman" w:hAnsi="Times New Roman" w:cs="Times New Roman"/>
          <w:i/>
          <w:iCs/>
          <w:color w:val="000000"/>
          <w:sz w:val="24"/>
          <w:szCs w:val="24"/>
        </w:rPr>
        <w:t>grupo de iguales</w:t>
      </w:r>
      <w:r>
        <w:rPr>
          <w:rFonts w:ascii="Times New Roman" w:eastAsia="Times New Roman" w:hAnsi="Times New Roman" w:cs="Times New Roman"/>
          <w:color w:val="000000"/>
          <w:sz w:val="24"/>
          <w:szCs w:val="24"/>
        </w:rPr>
        <w:t xml:space="preserve"> y la violencia escolar, en la Figura 4 se identifica que el 69% respondió que </w:t>
      </w:r>
      <w:r>
        <w:rPr>
          <w:rFonts w:ascii="Times New Roman" w:eastAsia="Times New Roman" w:hAnsi="Times New Roman" w:cs="Times New Roman"/>
          <w:i/>
          <w:iCs/>
          <w:color w:val="000000"/>
          <w:sz w:val="24"/>
          <w:szCs w:val="24"/>
        </w:rPr>
        <w:t>Nunca</w:t>
      </w:r>
      <w:r>
        <w:rPr>
          <w:rFonts w:ascii="Times New Roman" w:eastAsia="Times New Roman" w:hAnsi="Times New Roman" w:cs="Times New Roman"/>
          <w:color w:val="000000"/>
          <w:sz w:val="24"/>
          <w:szCs w:val="24"/>
        </w:rPr>
        <w:t xml:space="preserve"> ha presenciado una situación relacionada con agresión de forma verbal por pertenecer a un grupo específico; en contraste</w:t>
      </w:r>
      <w:r w:rsidR="006E1A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el 22% afirmó que </w:t>
      </w:r>
      <w:r>
        <w:rPr>
          <w:rFonts w:ascii="Times New Roman" w:eastAsia="Times New Roman" w:hAnsi="Times New Roman" w:cs="Times New Roman"/>
          <w:i/>
          <w:iCs/>
          <w:color w:val="000000"/>
          <w:sz w:val="24"/>
          <w:szCs w:val="24"/>
        </w:rPr>
        <w:t>A veces</w:t>
      </w:r>
      <w:r>
        <w:rPr>
          <w:rFonts w:ascii="Times New Roman" w:eastAsia="Times New Roman" w:hAnsi="Times New Roman" w:cs="Times New Roman"/>
          <w:color w:val="000000"/>
          <w:sz w:val="24"/>
          <w:szCs w:val="24"/>
        </w:rPr>
        <w:t xml:space="preserve"> ha presenciado actos de violencia verbal de compañeros</w:t>
      </w:r>
      <w:r w:rsidR="006E1A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Sobre la violencia física, el 39% respondió </w:t>
      </w:r>
      <w:r>
        <w:rPr>
          <w:rFonts w:ascii="Times New Roman" w:eastAsia="Times New Roman" w:hAnsi="Times New Roman" w:cs="Times New Roman"/>
          <w:i/>
          <w:iCs/>
          <w:color w:val="000000"/>
          <w:sz w:val="24"/>
          <w:szCs w:val="24"/>
        </w:rPr>
        <w:t>Siempre</w:t>
      </w:r>
      <w:r>
        <w:rPr>
          <w:rFonts w:ascii="Times New Roman" w:eastAsia="Times New Roman" w:hAnsi="Times New Roman" w:cs="Times New Roman"/>
          <w:color w:val="000000"/>
          <w:sz w:val="24"/>
          <w:szCs w:val="24"/>
        </w:rPr>
        <w:t xml:space="preserve">, en contraste al 52% que </w:t>
      </w:r>
      <w:r w:rsidR="006E1AE6">
        <w:rPr>
          <w:rFonts w:ascii="Times New Roman" w:eastAsia="Times New Roman" w:hAnsi="Times New Roman" w:cs="Times New Roman"/>
          <w:color w:val="000000"/>
          <w:sz w:val="24"/>
          <w:szCs w:val="24"/>
        </w:rPr>
        <w:t>señaló</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A veces</w:t>
      </w:r>
      <w:r>
        <w:rPr>
          <w:rFonts w:ascii="Times New Roman" w:eastAsia="Times New Roman" w:hAnsi="Times New Roman" w:cs="Times New Roman"/>
          <w:color w:val="000000"/>
          <w:sz w:val="24"/>
          <w:szCs w:val="24"/>
        </w:rPr>
        <w:t xml:space="preserve"> haber presenciado violencia física. Finalmente, un 30% dijo </w:t>
      </w:r>
      <w:r>
        <w:rPr>
          <w:rFonts w:ascii="Times New Roman" w:eastAsia="Times New Roman" w:hAnsi="Times New Roman" w:cs="Times New Roman"/>
          <w:i/>
          <w:iCs/>
          <w:color w:val="000000"/>
          <w:sz w:val="24"/>
          <w:szCs w:val="24"/>
        </w:rPr>
        <w:t>A veces</w:t>
      </w:r>
      <w:r>
        <w:rPr>
          <w:rFonts w:ascii="Times New Roman" w:eastAsia="Times New Roman" w:hAnsi="Times New Roman" w:cs="Times New Roman"/>
          <w:color w:val="000000"/>
          <w:sz w:val="24"/>
          <w:szCs w:val="24"/>
        </w:rPr>
        <w:t xml:space="preserve"> haber observado violencia no verbal por influencia de algún grupo de amigos, en contraste al 70% que respondió </w:t>
      </w:r>
      <w:r>
        <w:rPr>
          <w:rFonts w:ascii="Times New Roman" w:eastAsia="Times New Roman" w:hAnsi="Times New Roman" w:cs="Times New Roman"/>
          <w:i/>
          <w:iCs/>
          <w:color w:val="000000"/>
          <w:sz w:val="24"/>
          <w:szCs w:val="24"/>
        </w:rPr>
        <w:t>Nunca</w:t>
      </w:r>
      <w:r>
        <w:rPr>
          <w:rFonts w:ascii="Times New Roman" w:eastAsia="Times New Roman" w:hAnsi="Times New Roman" w:cs="Times New Roman"/>
          <w:color w:val="000000"/>
          <w:sz w:val="24"/>
          <w:szCs w:val="24"/>
        </w:rPr>
        <w:t xml:space="preserve">.      </w:t>
      </w:r>
    </w:p>
    <w:p w14:paraId="4BB2E191" w14:textId="09957577" w:rsidR="00826E8A" w:rsidRDefault="00A7553B" w:rsidP="00B72B6C">
      <w:pPr>
        <w:spacing w:before="0" w:after="0" w:line="36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81374B6" w14:textId="77777777" w:rsidR="005521E6" w:rsidRPr="006A4726" w:rsidRDefault="005521E6" w:rsidP="00B72B6C">
      <w:pPr>
        <w:spacing w:before="0" w:after="0" w:line="360" w:lineRule="auto"/>
        <w:ind w:firstLine="708"/>
        <w:rPr>
          <w:rFonts w:ascii="Times New Roman" w:eastAsia="Times New Roman" w:hAnsi="Times New Roman" w:cs="Times New Roman"/>
          <w:i/>
          <w:iCs/>
          <w:color w:val="000000"/>
          <w:sz w:val="24"/>
          <w:szCs w:val="24"/>
        </w:rPr>
      </w:pPr>
    </w:p>
    <w:p w14:paraId="7A0C6608" w14:textId="5EE4C63A" w:rsidR="00826E8A" w:rsidRDefault="00A7553B">
      <w:pPr>
        <w:spacing w:before="68" w:after="240" w:line="360" w:lineRule="auto"/>
        <w:ind w:right="118"/>
        <w:jc w:val="center"/>
        <w:rPr>
          <w:rFonts w:ascii="Times New Roman" w:eastAsia="Times New Roman" w:hAnsi="Times New Roman" w:cs="Times New Roman"/>
          <w:i/>
          <w:iCs/>
          <w:color w:val="000000"/>
          <w:sz w:val="24"/>
          <w:szCs w:val="24"/>
          <w:highlight w:val="cyan"/>
        </w:rPr>
      </w:pPr>
      <w:r>
        <w:rPr>
          <w:rFonts w:ascii="Times New Roman" w:eastAsia="Times New Roman" w:hAnsi="Times New Roman" w:cs="Times New Roman"/>
          <w:color w:val="000000"/>
          <w:sz w:val="24"/>
          <w:szCs w:val="24"/>
        </w:rPr>
        <w:lastRenderedPageBreak/>
        <w:t xml:space="preserve"> </w:t>
      </w:r>
      <w:r>
        <w:rPr>
          <w:rFonts w:ascii="Times New Roman" w:eastAsia="Times New Roman" w:hAnsi="Times New Roman" w:cs="Times New Roman"/>
          <w:b/>
          <w:bCs/>
          <w:color w:val="000000"/>
          <w:sz w:val="24"/>
          <w:szCs w:val="24"/>
        </w:rPr>
        <w:t>Figura 5.</w:t>
      </w:r>
      <w:r>
        <w:rPr>
          <w:rFonts w:ascii="Times New Roman" w:eastAsia="Times New Roman" w:hAnsi="Times New Roman" w:cs="Times New Roman"/>
          <w:color w:val="000000"/>
          <w:sz w:val="24"/>
          <w:szCs w:val="24"/>
        </w:rPr>
        <w:t xml:space="preserve"> </w:t>
      </w:r>
      <w:r w:rsidRPr="00B72B6C">
        <w:rPr>
          <w:rFonts w:ascii="Times New Roman" w:eastAsia="Times New Roman" w:hAnsi="Times New Roman" w:cs="Times New Roman"/>
          <w:color w:val="000000"/>
          <w:sz w:val="24"/>
          <w:szCs w:val="24"/>
        </w:rPr>
        <w:t>Violencia escolar y el factor social (Entorno)</w:t>
      </w:r>
      <w:r>
        <w:rPr>
          <w:noProof/>
        </w:rPr>
        <w:drawing>
          <wp:anchor distT="0" distB="0" distL="114300" distR="114300" simplePos="0" relativeHeight="251660288" behindDoc="0" locked="0" layoutInCell="1" hidden="0" allowOverlap="1" wp14:anchorId="41901668" wp14:editId="4FB85F62">
            <wp:simplePos x="0" y="0"/>
            <wp:positionH relativeFrom="column">
              <wp:posOffset>1424325</wp:posOffset>
            </wp:positionH>
            <wp:positionV relativeFrom="paragraph">
              <wp:posOffset>382300</wp:posOffset>
            </wp:positionV>
            <wp:extent cx="3413125" cy="1557020"/>
            <wp:effectExtent l="0" t="0" r="0" b="0"/>
            <wp:wrapSquare wrapText="bothSides" distT="0" distB="0" distL="114300" distR="114300"/>
            <wp:docPr id="208080978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413125" cy="1557020"/>
                    </a:xfrm>
                    <a:prstGeom prst="rect">
                      <a:avLst/>
                    </a:prstGeom>
                    <a:ln/>
                  </pic:spPr>
                </pic:pic>
              </a:graphicData>
            </a:graphic>
          </wp:anchor>
        </w:drawing>
      </w:r>
    </w:p>
    <w:p w14:paraId="48B33DF6" w14:textId="77777777" w:rsidR="00826E8A" w:rsidRDefault="00826E8A">
      <w:pPr>
        <w:spacing w:before="240" w:after="240" w:line="360" w:lineRule="auto"/>
        <w:ind w:firstLine="709"/>
      </w:pPr>
    </w:p>
    <w:p w14:paraId="1F5CE65A" w14:textId="77777777" w:rsidR="00826E8A" w:rsidRDefault="00826E8A">
      <w:pPr>
        <w:spacing w:before="240" w:after="240" w:line="360" w:lineRule="auto"/>
        <w:ind w:firstLine="709"/>
        <w:rPr>
          <w:rFonts w:ascii="Arial" w:eastAsia="Arial" w:hAnsi="Arial" w:cs="Arial"/>
          <w:color w:val="000000"/>
          <w:sz w:val="24"/>
          <w:szCs w:val="24"/>
        </w:rPr>
      </w:pPr>
    </w:p>
    <w:p w14:paraId="49FDD852" w14:textId="77777777" w:rsidR="00826E8A" w:rsidRDefault="00826E8A">
      <w:pPr>
        <w:spacing w:before="240" w:after="240" w:line="360" w:lineRule="auto"/>
        <w:ind w:firstLine="709"/>
        <w:rPr>
          <w:rFonts w:ascii="Arial" w:eastAsia="Arial" w:hAnsi="Arial" w:cs="Arial"/>
          <w:color w:val="000000"/>
          <w:sz w:val="24"/>
          <w:szCs w:val="24"/>
        </w:rPr>
      </w:pPr>
    </w:p>
    <w:p w14:paraId="2A60A286" w14:textId="77777777" w:rsidR="00826E8A" w:rsidRDefault="00826E8A">
      <w:pPr>
        <w:spacing w:before="68"/>
        <w:ind w:right="118"/>
        <w:rPr>
          <w:rFonts w:ascii="Calibri" w:eastAsia="Calibri" w:hAnsi="Calibri" w:cs="Calibri"/>
          <w:i/>
          <w:iCs/>
        </w:rPr>
      </w:pPr>
    </w:p>
    <w:p w14:paraId="5847B543" w14:textId="77777777" w:rsidR="00826E8A" w:rsidRDefault="00826E8A">
      <w:pPr>
        <w:spacing w:before="68"/>
        <w:ind w:right="118"/>
        <w:jc w:val="center"/>
        <w:rPr>
          <w:rFonts w:ascii="Times New Roman" w:eastAsia="Times New Roman" w:hAnsi="Times New Roman" w:cs="Times New Roman"/>
          <w:color w:val="000000"/>
          <w:sz w:val="24"/>
          <w:szCs w:val="24"/>
        </w:rPr>
      </w:pPr>
    </w:p>
    <w:p w14:paraId="5201A939" w14:textId="249E4A9E" w:rsidR="00826E8A" w:rsidRDefault="00291CBE" w:rsidP="00B72B6C">
      <w:pPr>
        <w:spacing w:before="0" w:after="0" w:line="360" w:lineRule="auto"/>
        <w:ind w:right="1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Nota</w:t>
      </w:r>
      <w:r w:rsidR="00A7553B">
        <w:rPr>
          <w:rFonts w:ascii="Times New Roman" w:eastAsia="Times New Roman" w:hAnsi="Times New Roman" w:cs="Times New Roman"/>
          <w:color w:val="000000"/>
          <w:sz w:val="24"/>
          <w:szCs w:val="24"/>
        </w:rPr>
        <w:t>: Elaboración propia.</w:t>
      </w:r>
    </w:p>
    <w:p w14:paraId="24C5E067" w14:textId="0A3572D0" w:rsidR="00826E8A" w:rsidRDefault="006E1AE6" w:rsidP="00B72B6C">
      <w:pPr>
        <w:spacing w:before="0" w:after="0" w:line="360" w:lineRule="auto"/>
        <w:ind w:firstLine="708"/>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En esta </w:t>
      </w:r>
      <w:r w:rsidR="00A7553B">
        <w:rPr>
          <w:rFonts w:ascii="Times New Roman" w:eastAsia="Times New Roman" w:hAnsi="Times New Roman" w:cs="Times New Roman"/>
          <w:color w:val="000000"/>
          <w:sz w:val="24"/>
          <w:szCs w:val="24"/>
        </w:rPr>
        <w:t>Figura 5</w:t>
      </w:r>
      <w:r>
        <w:rPr>
          <w:rFonts w:ascii="Times New Roman" w:eastAsia="Times New Roman" w:hAnsi="Times New Roman" w:cs="Times New Roman"/>
          <w:color w:val="000000"/>
          <w:sz w:val="24"/>
          <w:szCs w:val="24"/>
        </w:rPr>
        <w:t xml:space="preserve"> se observa </w:t>
      </w:r>
      <w:proofErr w:type="gramStart"/>
      <w:r>
        <w:rPr>
          <w:rFonts w:ascii="Times New Roman" w:eastAsia="Times New Roman" w:hAnsi="Times New Roman" w:cs="Times New Roman"/>
          <w:color w:val="000000"/>
          <w:sz w:val="24"/>
          <w:szCs w:val="24"/>
        </w:rPr>
        <w:t>que</w:t>
      </w:r>
      <w:proofErr w:type="gramEnd"/>
      <w:r>
        <w:rPr>
          <w:rFonts w:ascii="Times New Roman" w:eastAsia="Times New Roman" w:hAnsi="Times New Roman" w:cs="Times New Roman"/>
          <w:color w:val="000000"/>
          <w:sz w:val="24"/>
          <w:szCs w:val="24"/>
        </w:rPr>
        <w:t xml:space="preserve"> respecto al factor social asociado al </w:t>
      </w:r>
      <w:r>
        <w:rPr>
          <w:rFonts w:ascii="Times New Roman" w:eastAsia="Times New Roman" w:hAnsi="Times New Roman" w:cs="Times New Roman"/>
          <w:i/>
          <w:iCs/>
          <w:color w:val="000000"/>
          <w:sz w:val="24"/>
          <w:szCs w:val="24"/>
        </w:rPr>
        <w:t>entorno</w:t>
      </w:r>
      <w:r>
        <w:rPr>
          <w:rFonts w:ascii="Times New Roman" w:eastAsia="Times New Roman" w:hAnsi="Times New Roman" w:cs="Times New Roman"/>
          <w:color w:val="000000"/>
          <w:sz w:val="24"/>
          <w:szCs w:val="24"/>
        </w:rPr>
        <w:t>,</w:t>
      </w:r>
      <w:r w:rsidR="00A7553B">
        <w:rPr>
          <w:rFonts w:ascii="Times New Roman" w:eastAsia="Times New Roman" w:hAnsi="Times New Roman" w:cs="Times New Roman"/>
          <w:color w:val="000000"/>
          <w:sz w:val="24"/>
          <w:szCs w:val="24"/>
        </w:rPr>
        <w:t xml:space="preserve"> un 28% respondió que </w:t>
      </w:r>
      <w:r w:rsidR="00A7553B">
        <w:rPr>
          <w:rFonts w:ascii="Times New Roman" w:eastAsia="Times New Roman" w:hAnsi="Times New Roman" w:cs="Times New Roman"/>
          <w:i/>
          <w:iCs/>
          <w:color w:val="000000"/>
          <w:sz w:val="24"/>
          <w:szCs w:val="24"/>
        </w:rPr>
        <w:t>A veces</w:t>
      </w:r>
      <w:r w:rsidR="00A7553B">
        <w:rPr>
          <w:rFonts w:ascii="Times New Roman" w:eastAsia="Times New Roman" w:hAnsi="Times New Roman" w:cs="Times New Roman"/>
          <w:color w:val="000000"/>
          <w:sz w:val="24"/>
          <w:szCs w:val="24"/>
        </w:rPr>
        <w:t xml:space="preserve"> ha presenciado violencia no verbal, en contraste con el 70% que mencionó </w:t>
      </w:r>
      <w:r w:rsidR="00A7553B">
        <w:rPr>
          <w:rFonts w:ascii="Times New Roman" w:eastAsia="Times New Roman" w:hAnsi="Times New Roman" w:cs="Times New Roman"/>
          <w:i/>
          <w:iCs/>
          <w:color w:val="000000"/>
          <w:sz w:val="24"/>
          <w:szCs w:val="24"/>
        </w:rPr>
        <w:t>Nunca</w:t>
      </w:r>
      <w:r w:rsidR="00A7553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Ahora bien </w:t>
      </w:r>
      <w:proofErr w:type="gramStart"/>
      <w:r>
        <w:rPr>
          <w:rFonts w:ascii="Times New Roman" w:eastAsia="Times New Roman" w:hAnsi="Times New Roman" w:cs="Times New Roman"/>
          <w:color w:val="000000"/>
          <w:sz w:val="24"/>
          <w:szCs w:val="24"/>
        </w:rPr>
        <w:t xml:space="preserve">con  </w:t>
      </w:r>
      <w:r w:rsidR="00A7553B">
        <w:rPr>
          <w:rFonts w:ascii="Times New Roman" w:eastAsia="Times New Roman" w:hAnsi="Times New Roman" w:cs="Times New Roman"/>
          <w:color w:val="000000"/>
          <w:sz w:val="24"/>
          <w:szCs w:val="24"/>
        </w:rPr>
        <w:t>relación</w:t>
      </w:r>
      <w:proofErr w:type="gramEnd"/>
      <w:r w:rsidR="00A7553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 </w:t>
      </w:r>
      <w:r w:rsidR="00A7553B">
        <w:rPr>
          <w:rFonts w:ascii="Times New Roman" w:eastAsia="Times New Roman" w:hAnsi="Times New Roman" w:cs="Times New Roman"/>
          <w:color w:val="000000"/>
          <w:sz w:val="24"/>
          <w:szCs w:val="24"/>
        </w:rPr>
        <w:t>la violencia física hacia otros alumnos</w:t>
      </w:r>
      <w:r>
        <w:rPr>
          <w:rFonts w:ascii="Times New Roman" w:eastAsia="Times New Roman" w:hAnsi="Times New Roman" w:cs="Times New Roman"/>
          <w:color w:val="000000"/>
          <w:sz w:val="24"/>
          <w:szCs w:val="24"/>
        </w:rPr>
        <w:t>,</w:t>
      </w:r>
      <w:r w:rsidR="00A7553B">
        <w:rPr>
          <w:rFonts w:ascii="Times New Roman" w:eastAsia="Times New Roman" w:hAnsi="Times New Roman" w:cs="Times New Roman"/>
          <w:color w:val="000000"/>
          <w:sz w:val="24"/>
          <w:szCs w:val="24"/>
        </w:rPr>
        <w:t xml:space="preserve"> el 19% respondió que </w:t>
      </w:r>
      <w:r w:rsidR="00A7553B">
        <w:rPr>
          <w:rFonts w:ascii="Times New Roman" w:eastAsia="Times New Roman" w:hAnsi="Times New Roman" w:cs="Times New Roman"/>
          <w:i/>
          <w:iCs/>
          <w:color w:val="000000"/>
          <w:sz w:val="24"/>
          <w:szCs w:val="24"/>
        </w:rPr>
        <w:t>A veces</w:t>
      </w:r>
      <w:r w:rsidR="00A7553B">
        <w:rPr>
          <w:rFonts w:ascii="Times New Roman" w:eastAsia="Times New Roman" w:hAnsi="Times New Roman" w:cs="Times New Roman"/>
          <w:color w:val="000000"/>
          <w:sz w:val="24"/>
          <w:szCs w:val="24"/>
        </w:rPr>
        <w:t xml:space="preserve">, en contraste con el 81% que mencionó </w:t>
      </w:r>
      <w:r w:rsidR="00A7553B">
        <w:rPr>
          <w:rFonts w:ascii="Times New Roman" w:eastAsia="Times New Roman" w:hAnsi="Times New Roman" w:cs="Times New Roman"/>
          <w:i/>
          <w:iCs/>
          <w:color w:val="000000"/>
          <w:sz w:val="24"/>
          <w:szCs w:val="24"/>
        </w:rPr>
        <w:t xml:space="preserve">Nunca. </w:t>
      </w:r>
      <w:r w:rsidR="00A7553B">
        <w:rPr>
          <w:rFonts w:ascii="Times New Roman" w:eastAsia="Times New Roman" w:hAnsi="Times New Roman" w:cs="Times New Roman"/>
          <w:color w:val="000000"/>
          <w:sz w:val="24"/>
          <w:szCs w:val="24"/>
        </w:rPr>
        <w:t xml:space="preserve">Finalmente, para la violencia física relacionada con haber golpeado, empujado, pateado o jaloneado a algún compañero el 93% mencionó que </w:t>
      </w:r>
      <w:r w:rsidR="00A7553B">
        <w:rPr>
          <w:rFonts w:ascii="Times New Roman" w:eastAsia="Times New Roman" w:hAnsi="Times New Roman" w:cs="Times New Roman"/>
          <w:i/>
          <w:iCs/>
          <w:color w:val="000000"/>
          <w:sz w:val="24"/>
          <w:szCs w:val="24"/>
        </w:rPr>
        <w:t>Nunca.</w:t>
      </w:r>
    </w:p>
    <w:p w14:paraId="26A60C1C" w14:textId="77777777" w:rsidR="005521E6" w:rsidRDefault="005521E6" w:rsidP="00B72B6C">
      <w:pPr>
        <w:spacing w:before="0" w:after="0" w:line="360" w:lineRule="auto"/>
        <w:ind w:firstLine="708"/>
        <w:rPr>
          <w:rFonts w:ascii="Times New Roman" w:eastAsia="Times New Roman" w:hAnsi="Times New Roman" w:cs="Times New Roman"/>
          <w:i/>
          <w:iCs/>
          <w:color w:val="000000"/>
          <w:sz w:val="24"/>
          <w:szCs w:val="24"/>
        </w:rPr>
      </w:pPr>
    </w:p>
    <w:p w14:paraId="38445073" w14:textId="0F196CCD" w:rsidR="00826E8A" w:rsidRDefault="00A7553B" w:rsidP="00B72B6C">
      <w:pPr>
        <w:widowControl w:val="0"/>
        <w:pBdr>
          <w:top w:val="nil"/>
          <w:left w:val="nil"/>
          <w:bottom w:val="nil"/>
          <w:right w:val="nil"/>
          <w:between w:val="nil"/>
        </w:pBdr>
        <w:spacing w:before="0" w:after="0" w:line="360" w:lineRule="auto"/>
        <w:ind w:left="119"/>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Figura 6.</w:t>
      </w:r>
      <w:r>
        <w:rPr>
          <w:rFonts w:ascii="Times New Roman" w:eastAsia="Times New Roman" w:hAnsi="Times New Roman" w:cs="Times New Roman"/>
          <w:color w:val="000000"/>
          <w:sz w:val="24"/>
          <w:szCs w:val="24"/>
        </w:rPr>
        <w:t xml:space="preserve"> </w:t>
      </w:r>
      <w:r w:rsidRPr="00B72B6C">
        <w:rPr>
          <w:rFonts w:ascii="Times New Roman" w:eastAsia="Times New Roman" w:hAnsi="Times New Roman" w:cs="Times New Roman"/>
          <w:color w:val="000000"/>
          <w:sz w:val="24"/>
          <w:szCs w:val="24"/>
        </w:rPr>
        <w:t>Violencia escolar y el factor cultural (Crianza)</w:t>
      </w:r>
    </w:p>
    <w:p w14:paraId="2FCF192E" w14:textId="77777777" w:rsidR="00826E8A" w:rsidRDefault="00A7553B">
      <w:pPr>
        <w:spacing w:before="68" w:line="360" w:lineRule="auto"/>
        <w:ind w:right="118"/>
        <w:jc w:val="center"/>
      </w:pPr>
      <w:r>
        <w:rPr>
          <w:noProof/>
        </w:rPr>
        <w:drawing>
          <wp:inline distT="0" distB="0" distL="0" distR="0" wp14:anchorId="6F301701" wp14:editId="22EF6A7D">
            <wp:extent cx="3371805" cy="1608632"/>
            <wp:effectExtent l="0" t="0" r="0" b="0"/>
            <wp:docPr id="208080978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371805" cy="1608632"/>
                    </a:xfrm>
                    <a:prstGeom prst="rect">
                      <a:avLst/>
                    </a:prstGeom>
                    <a:ln/>
                  </pic:spPr>
                </pic:pic>
              </a:graphicData>
            </a:graphic>
          </wp:inline>
        </w:drawing>
      </w:r>
    </w:p>
    <w:p w14:paraId="3705C58A" w14:textId="039D96A1" w:rsidR="00826E8A" w:rsidRDefault="00291CBE">
      <w:pPr>
        <w:pBdr>
          <w:top w:val="nil"/>
          <w:left w:val="nil"/>
          <w:bottom w:val="nil"/>
          <w:right w:val="nil"/>
          <w:between w:val="nil"/>
        </w:pBdr>
        <w:spacing w:before="0"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Nota</w:t>
      </w:r>
      <w:r w:rsidR="00A7553B">
        <w:rPr>
          <w:rFonts w:ascii="Times New Roman" w:eastAsia="Times New Roman" w:hAnsi="Times New Roman" w:cs="Times New Roman"/>
          <w:b/>
          <w:bCs/>
          <w:color w:val="000000"/>
          <w:sz w:val="24"/>
          <w:szCs w:val="24"/>
        </w:rPr>
        <w:t xml:space="preserve">: </w:t>
      </w:r>
      <w:r w:rsidR="00A7553B">
        <w:rPr>
          <w:rFonts w:ascii="Times New Roman" w:eastAsia="Times New Roman" w:hAnsi="Times New Roman" w:cs="Times New Roman"/>
          <w:color w:val="000000"/>
          <w:sz w:val="24"/>
          <w:szCs w:val="24"/>
        </w:rPr>
        <w:t>Elaboración propia.</w:t>
      </w:r>
    </w:p>
    <w:p w14:paraId="73781213" w14:textId="1E79AE8C" w:rsidR="00826E8A" w:rsidRDefault="00A7553B" w:rsidP="00B72B6C">
      <w:pPr>
        <w:spacing w:before="0" w:after="0" w:line="36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la Figura 6 se presenta la relación de la violencia escolar con el factor cultural de la </w:t>
      </w:r>
      <w:r>
        <w:rPr>
          <w:rFonts w:ascii="Times New Roman" w:eastAsia="Times New Roman" w:hAnsi="Times New Roman" w:cs="Times New Roman"/>
          <w:i/>
          <w:iCs/>
          <w:color w:val="000000"/>
          <w:sz w:val="24"/>
          <w:szCs w:val="24"/>
        </w:rPr>
        <w:t>crianza</w:t>
      </w:r>
      <w:r>
        <w:rPr>
          <w:rFonts w:ascii="Times New Roman" w:eastAsia="Times New Roman" w:hAnsi="Times New Roman" w:cs="Times New Roman"/>
          <w:color w:val="000000"/>
          <w:sz w:val="24"/>
          <w:szCs w:val="24"/>
        </w:rPr>
        <w:t xml:space="preserve">. El 61% de los estudiantes respondió que </w:t>
      </w:r>
      <w:r>
        <w:rPr>
          <w:rFonts w:ascii="Times New Roman" w:eastAsia="Times New Roman" w:hAnsi="Times New Roman" w:cs="Times New Roman"/>
          <w:i/>
          <w:iCs/>
          <w:color w:val="000000"/>
          <w:sz w:val="24"/>
          <w:szCs w:val="24"/>
        </w:rPr>
        <w:t>Nunca</w:t>
      </w:r>
      <w:r>
        <w:rPr>
          <w:rFonts w:ascii="Times New Roman" w:eastAsia="Times New Roman" w:hAnsi="Times New Roman" w:cs="Times New Roman"/>
          <w:color w:val="000000"/>
          <w:sz w:val="24"/>
          <w:szCs w:val="24"/>
        </w:rPr>
        <w:t xml:space="preserve"> ha observado actos de violencia no verbal contra algún compañero por indicaciones de la familia; en contraste, el 39% que respondió </w:t>
      </w:r>
      <w:r>
        <w:rPr>
          <w:rFonts w:ascii="Times New Roman" w:eastAsia="Times New Roman" w:hAnsi="Times New Roman" w:cs="Times New Roman"/>
          <w:i/>
          <w:iCs/>
          <w:color w:val="000000"/>
          <w:sz w:val="24"/>
          <w:szCs w:val="24"/>
        </w:rPr>
        <w:t>A veces</w:t>
      </w:r>
      <w:r>
        <w:rPr>
          <w:rFonts w:ascii="Times New Roman" w:eastAsia="Times New Roman" w:hAnsi="Times New Roman" w:cs="Times New Roman"/>
          <w:color w:val="000000"/>
          <w:sz w:val="24"/>
          <w:szCs w:val="24"/>
        </w:rPr>
        <w:t xml:space="preserve">. Para la violencia física asociada a la </w:t>
      </w:r>
      <w:r>
        <w:rPr>
          <w:rFonts w:ascii="Times New Roman" w:eastAsia="Times New Roman" w:hAnsi="Times New Roman" w:cs="Times New Roman"/>
          <w:i/>
          <w:iCs/>
          <w:color w:val="000000"/>
          <w:sz w:val="24"/>
          <w:szCs w:val="24"/>
        </w:rPr>
        <w:t>crianza</w:t>
      </w:r>
      <w:r>
        <w:rPr>
          <w:rFonts w:ascii="Times New Roman" w:eastAsia="Times New Roman" w:hAnsi="Times New Roman" w:cs="Times New Roman"/>
          <w:color w:val="000000"/>
          <w:sz w:val="24"/>
          <w:szCs w:val="24"/>
        </w:rPr>
        <w:t>, es decir, jóvenes que</w:t>
      </w:r>
      <w:r w:rsidR="006D6824">
        <w:rPr>
          <w:rFonts w:ascii="Times New Roman" w:eastAsia="Times New Roman" w:hAnsi="Times New Roman" w:cs="Times New Roman"/>
          <w:color w:val="000000"/>
          <w:sz w:val="24"/>
          <w:szCs w:val="24"/>
        </w:rPr>
        <w:t xml:space="preserve"> han vivido actos de violencia con </w:t>
      </w:r>
      <w:r>
        <w:rPr>
          <w:rFonts w:ascii="Times New Roman" w:eastAsia="Times New Roman" w:hAnsi="Times New Roman" w:cs="Times New Roman"/>
          <w:color w:val="000000"/>
          <w:sz w:val="24"/>
          <w:szCs w:val="24"/>
        </w:rPr>
        <w:t xml:space="preserve">su familia, el 65% respondió que </w:t>
      </w:r>
      <w:r>
        <w:rPr>
          <w:rFonts w:ascii="Times New Roman" w:eastAsia="Times New Roman" w:hAnsi="Times New Roman" w:cs="Times New Roman"/>
          <w:i/>
          <w:iCs/>
          <w:color w:val="000000"/>
          <w:sz w:val="24"/>
          <w:szCs w:val="24"/>
        </w:rPr>
        <w:t>A veces</w:t>
      </w:r>
      <w:r w:rsidR="006D682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Por último, un 78% respondió que </w:t>
      </w:r>
      <w:r>
        <w:rPr>
          <w:rFonts w:ascii="Times New Roman" w:eastAsia="Times New Roman" w:hAnsi="Times New Roman" w:cs="Times New Roman"/>
          <w:i/>
          <w:iCs/>
          <w:color w:val="000000"/>
          <w:sz w:val="24"/>
          <w:szCs w:val="24"/>
        </w:rPr>
        <w:t>Nunca</w:t>
      </w:r>
      <w:r>
        <w:rPr>
          <w:rFonts w:ascii="Times New Roman" w:eastAsia="Times New Roman" w:hAnsi="Times New Roman" w:cs="Times New Roman"/>
          <w:color w:val="000000"/>
          <w:sz w:val="24"/>
          <w:szCs w:val="24"/>
        </w:rPr>
        <w:t xml:space="preserve"> ha presenciado agresiones verbales por situaciones o problemas que suceden en casa, en contraste con un 22% que mencionó </w:t>
      </w:r>
      <w:r>
        <w:rPr>
          <w:rFonts w:ascii="Times New Roman" w:eastAsia="Times New Roman" w:hAnsi="Times New Roman" w:cs="Times New Roman"/>
          <w:i/>
          <w:iCs/>
          <w:color w:val="000000"/>
          <w:sz w:val="24"/>
          <w:szCs w:val="24"/>
        </w:rPr>
        <w:t>A veces</w:t>
      </w:r>
      <w:r>
        <w:rPr>
          <w:rFonts w:ascii="Times New Roman" w:eastAsia="Times New Roman" w:hAnsi="Times New Roman" w:cs="Times New Roman"/>
          <w:color w:val="000000"/>
          <w:sz w:val="24"/>
          <w:szCs w:val="24"/>
        </w:rPr>
        <w:t xml:space="preserve">. </w:t>
      </w:r>
    </w:p>
    <w:p w14:paraId="7759E778" w14:textId="77777777" w:rsidR="00B72B6C" w:rsidRDefault="00B72B6C" w:rsidP="00B72B6C">
      <w:pPr>
        <w:spacing w:before="0" w:after="0" w:line="360" w:lineRule="auto"/>
        <w:ind w:firstLine="709"/>
        <w:rPr>
          <w:rFonts w:ascii="Times New Roman" w:eastAsia="Times New Roman" w:hAnsi="Times New Roman" w:cs="Times New Roman"/>
          <w:color w:val="000000"/>
          <w:sz w:val="24"/>
          <w:szCs w:val="24"/>
        </w:rPr>
      </w:pPr>
    </w:p>
    <w:p w14:paraId="0708EF97" w14:textId="01259630" w:rsidR="00826E8A" w:rsidRDefault="00A7553B">
      <w:pPr>
        <w:widowControl w:val="0"/>
        <w:pBdr>
          <w:top w:val="nil"/>
          <w:left w:val="nil"/>
          <w:bottom w:val="nil"/>
          <w:right w:val="nil"/>
          <w:between w:val="nil"/>
        </w:pBdr>
        <w:spacing w:before="68" w:after="0" w:line="360" w:lineRule="auto"/>
        <w:ind w:right="118"/>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4"/>
          <w:szCs w:val="24"/>
        </w:rPr>
        <w:lastRenderedPageBreak/>
        <w:t>Figura 7</w:t>
      </w:r>
      <w:r>
        <w:rPr>
          <w:rFonts w:ascii="Times New Roman" w:eastAsia="Times New Roman" w:hAnsi="Times New Roman" w:cs="Times New Roman"/>
          <w:color w:val="000000"/>
          <w:sz w:val="24"/>
          <w:szCs w:val="24"/>
        </w:rPr>
        <w:t>.</w:t>
      </w:r>
      <w:r w:rsidR="00B72B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 </w:t>
      </w:r>
      <w:r w:rsidRPr="00B72B6C">
        <w:rPr>
          <w:rFonts w:ascii="Times New Roman" w:eastAsia="Times New Roman" w:hAnsi="Times New Roman" w:cs="Times New Roman"/>
          <w:color w:val="000000"/>
          <w:sz w:val="24"/>
          <w:szCs w:val="24"/>
        </w:rPr>
        <w:t>Violencia escolar y el factor cultural (Creencias)</w:t>
      </w:r>
    </w:p>
    <w:p w14:paraId="7CDC2D8C" w14:textId="77777777" w:rsidR="00826E8A" w:rsidRDefault="00A7553B">
      <w:pPr>
        <w:spacing w:before="68" w:line="360" w:lineRule="auto"/>
        <w:ind w:right="118"/>
        <w:jc w:val="center"/>
      </w:pPr>
      <w:r>
        <w:rPr>
          <w:noProof/>
        </w:rPr>
        <w:drawing>
          <wp:inline distT="0" distB="0" distL="0" distR="0" wp14:anchorId="55D51141" wp14:editId="6A03CE44">
            <wp:extent cx="3383064" cy="1747916"/>
            <wp:effectExtent l="0" t="0" r="0" b="0"/>
            <wp:docPr id="208080978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383064" cy="1747916"/>
                    </a:xfrm>
                    <a:prstGeom prst="rect">
                      <a:avLst/>
                    </a:prstGeom>
                    <a:ln/>
                  </pic:spPr>
                </pic:pic>
              </a:graphicData>
            </a:graphic>
          </wp:inline>
        </w:drawing>
      </w:r>
    </w:p>
    <w:p w14:paraId="25CC4ED2" w14:textId="58CA2BE8" w:rsidR="00826E8A" w:rsidRDefault="00291CBE" w:rsidP="00B72B6C">
      <w:pPr>
        <w:pBdr>
          <w:top w:val="nil"/>
          <w:left w:val="nil"/>
          <w:bottom w:val="nil"/>
          <w:right w:val="nil"/>
          <w:between w:val="nil"/>
        </w:pBdr>
        <w:spacing w:before="0" w:after="0" w:line="360" w:lineRule="auto"/>
        <w:jc w:val="center"/>
      </w:pPr>
      <w:r>
        <w:rPr>
          <w:rFonts w:ascii="Times New Roman" w:eastAsia="Times New Roman" w:hAnsi="Times New Roman" w:cs="Times New Roman"/>
          <w:color w:val="000000"/>
          <w:sz w:val="24"/>
          <w:szCs w:val="24"/>
        </w:rPr>
        <w:t>Nota</w:t>
      </w:r>
      <w:r w:rsidR="00A7553B">
        <w:rPr>
          <w:rFonts w:ascii="Times New Roman" w:eastAsia="Times New Roman" w:hAnsi="Times New Roman" w:cs="Times New Roman"/>
          <w:b/>
          <w:bCs/>
          <w:color w:val="000000"/>
          <w:sz w:val="24"/>
          <w:szCs w:val="24"/>
        </w:rPr>
        <w:t xml:space="preserve">: </w:t>
      </w:r>
      <w:r w:rsidR="00A7553B">
        <w:rPr>
          <w:rFonts w:ascii="Times New Roman" w:eastAsia="Times New Roman" w:hAnsi="Times New Roman" w:cs="Times New Roman"/>
          <w:color w:val="000000"/>
          <w:sz w:val="24"/>
          <w:szCs w:val="24"/>
        </w:rPr>
        <w:t>Elaboración propia.</w:t>
      </w:r>
    </w:p>
    <w:p w14:paraId="3E0448F6" w14:textId="08C9C803" w:rsidR="00826E8A" w:rsidRDefault="00A7553B" w:rsidP="00B72B6C">
      <w:pPr>
        <w:spacing w:before="0" w:after="0" w:line="360" w:lineRule="auto"/>
        <w:ind w:right="11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Respecto a la violencia física y su relación con el factor cultural asociado a las </w:t>
      </w:r>
      <w:r>
        <w:rPr>
          <w:rFonts w:ascii="Times New Roman" w:eastAsia="Times New Roman" w:hAnsi="Times New Roman" w:cs="Times New Roman"/>
          <w:i/>
          <w:iCs/>
          <w:color w:val="000000"/>
          <w:sz w:val="24"/>
          <w:szCs w:val="24"/>
        </w:rPr>
        <w:t>creencias</w:t>
      </w:r>
      <w:r>
        <w:rPr>
          <w:rFonts w:ascii="Times New Roman" w:eastAsia="Times New Roman" w:hAnsi="Times New Roman" w:cs="Times New Roman"/>
          <w:color w:val="000000"/>
          <w:sz w:val="24"/>
          <w:szCs w:val="24"/>
        </w:rPr>
        <w:t xml:space="preserve"> del individuo, en la Figura 7 se observa que el 72% de los jóvenes respondieron </w:t>
      </w:r>
      <w:r>
        <w:rPr>
          <w:rFonts w:ascii="Times New Roman" w:eastAsia="Times New Roman" w:hAnsi="Times New Roman" w:cs="Times New Roman"/>
          <w:i/>
          <w:iCs/>
          <w:color w:val="000000"/>
          <w:sz w:val="24"/>
          <w:szCs w:val="24"/>
        </w:rPr>
        <w:t xml:space="preserve">Nunca </w:t>
      </w:r>
      <w:r>
        <w:rPr>
          <w:rFonts w:ascii="Times New Roman" w:eastAsia="Times New Roman" w:hAnsi="Times New Roman" w:cs="Times New Roman"/>
          <w:color w:val="000000"/>
          <w:sz w:val="24"/>
          <w:szCs w:val="24"/>
        </w:rPr>
        <w:t>ha</w:t>
      </w:r>
      <w:r w:rsidR="006D6824">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z w:val="24"/>
          <w:szCs w:val="24"/>
        </w:rPr>
        <w:t>presenciado violencia física por razones de esa índole,</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en comparación con el 26% que respondió </w:t>
      </w:r>
      <w:r>
        <w:rPr>
          <w:rFonts w:ascii="Times New Roman" w:eastAsia="Times New Roman" w:hAnsi="Times New Roman" w:cs="Times New Roman"/>
          <w:i/>
          <w:iCs/>
          <w:color w:val="000000"/>
          <w:sz w:val="24"/>
          <w:szCs w:val="24"/>
        </w:rPr>
        <w:t>A veces</w:t>
      </w:r>
      <w:r w:rsidR="006D6824">
        <w:rPr>
          <w:rFonts w:ascii="Times New Roman" w:eastAsia="Times New Roman" w:hAnsi="Times New Roman" w:cs="Times New Roman"/>
          <w:color w:val="000000"/>
          <w:sz w:val="24"/>
          <w:szCs w:val="24"/>
        </w:rPr>
        <w:t xml:space="preserve"> y el 2% </w:t>
      </w:r>
      <w:r w:rsidR="006D6824">
        <w:rPr>
          <w:rFonts w:ascii="Times New Roman" w:eastAsia="Times New Roman" w:hAnsi="Times New Roman" w:cs="Times New Roman"/>
          <w:i/>
          <w:iCs/>
          <w:color w:val="000000"/>
          <w:sz w:val="24"/>
          <w:szCs w:val="24"/>
        </w:rPr>
        <w:t xml:space="preserve">siempre. </w:t>
      </w:r>
      <w:r>
        <w:rPr>
          <w:rFonts w:ascii="Times New Roman" w:eastAsia="Times New Roman" w:hAnsi="Times New Roman" w:cs="Times New Roman"/>
          <w:color w:val="000000"/>
          <w:sz w:val="24"/>
          <w:szCs w:val="24"/>
        </w:rPr>
        <w:t xml:space="preserve">Sobre la violencia verbal por no compartir las mismas creencias, el 19% mencionó </w:t>
      </w:r>
      <w:r>
        <w:rPr>
          <w:rFonts w:ascii="Times New Roman" w:eastAsia="Times New Roman" w:hAnsi="Times New Roman" w:cs="Times New Roman"/>
          <w:i/>
          <w:iCs/>
          <w:color w:val="000000"/>
          <w:sz w:val="24"/>
          <w:szCs w:val="24"/>
        </w:rPr>
        <w:t>Siempre</w:t>
      </w:r>
      <w:r>
        <w:rPr>
          <w:rFonts w:ascii="Times New Roman" w:eastAsia="Times New Roman" w:hAnsi="Times New Roman" w:cs="Times New Roman"/>
          <w:color w:val="000000"/>
          <w:sz w:val="24"/>
          <w:szCs w:val="24"/>
        </w:rPr>
        <w:t xml:space="preserve">, seguido del 52% que respondió </w:t>
      </w:r>
      <w:r>
        <w:rPr>
          <w:rFonts w:ascii="Times New Roman" w:eastAsia="Times New Roman" w:hAnsi="Times New Roman" w:cs="Times New Roman"/>
          <w:i/>
          <w:iCs/>
          <w:color w:val="000000"/>
          <w:sz w:val="24"/>
          <w:szCs w:val="24"/>
        </w:rPr>
        <w:t>A veces,</w:t>
      </w:r>
      <w:r>
        <w:rPr>
          <w:rFonts w:ascii="Times New Roman" w:eastAsia="Times New Roman" w:hAnsi="Times New Roman" w:cs="Times New Roman"/>
          <w:color w:val="000000"/>
          <w:sz w:val="24"/>
          <w:szCs w:val="24"/>
        </w:rPr>
        <w:t xml:space="preserve"> mientras que el 30% afirmó que</w:t>
      </w:r>
      <w:r>
        <w:rPr>
          <w:rFonts w:ascii="Times New Roman" w:eastAsia="Times New Roman" w:hAnsi="Times New Roman" w:cs="Times New Roman"/>
          <w:i/>
          <w:iCs/>
          <w:color w:val="000000"/>
          <w:sz w:val="24"/>
          <w:szCs w:val="24"/>
        </w:rPr>
        <w:t xml:space="preserve"> Nunca</w:t>
      </w:r>
      <w:r>
        <w:rPr>
          <w:rFonts w:ascii="Times New Roman" w:eastAsia="Times New Roman" w:hAnsi="Times New Roman" w:cs="Times New Roman"/>
          <w:color w:val="000000"/>
          <w:sz w:val="24"/>
          <w:szCs w:val="24"/>
        </w:rPr>
        <w:t xml:space="preserve">. Por último, el 93% respondió que </w:t>
      </w:r>
      <w:r>
        <w:rPr>
          <w:rFonts w:ascii="Times New Roman" w:eastAsia="Times New Roman" w:hAnsi="Times New Roman" w:cs="Times New Roman"/>
          <w:i/>
          <w:iCs/>
          <w:color w:val="000000"/>
          <w:sz w:val="24"/>
          <w:szCs w:val="24"/>
        </w:rPr>
        <w:t>Nunca</w:t>
      </w:r>
      <w:r>
        <w:rPr>
          <w:rFonts w:ascii="Times New Roman" w:eastAsia="Times New Roman" w:hAnsi="Times New Roman" w:cs="Times New Roman"/>
          <w:color w:val="000000"/>
          <w:sz w:val="24"/>
          <w:szCs w:val="24"/>
        </w:rPr>
        <w:t xml:space="preserve"> ha observado violencia no verbal por creencias distintas entre los estudiantes.</w:t>
      </w:r>
    </w:p>
    <w:p w14:paraId="099C8085" w14:textId="77777777" w:rsidR="00B72B6C" w:rsidRPr="00B72B6C" w:rsidRDefault="00B72B6C" w:rsidP="00B72B6C">
      <w:pPr>
        <w:spacing w:before="0" w:after="0" w:line="360" w:lineRule="auto"/>
        <w:ind w:right="118" w:firstLine="708"/>
        <w:rPr>
          <w:rFonts w:ascii="Times New Roman" w:eastAsia="Times New Roman" w:hAnsi="Times New Roman" w:cs="Times New Roman"/>
          <w:color w:val="000000"/>
          <w:sz w:val="24"/>
          <w:szCs w:val="24"/>
        </w:rPr>
      </w:pPr>
    </w:p>
    <w:p w14:paraId="6F48CC21" w14:textId="74B6C18B" w:rsidR="00826E8A" w:rsidRPr="00B72B6C" w:rsidRDefault="00A7553B">
      <w:pPr>
        <w:widowControl w:val="0"/>
        <w:pBdr>
          <w:top w:val="nil"/>
          <w:left w:val="nil"/>
          <w:bottom w:val="nil"/>
          <w:right w:val="nil"/>
          <w:between w:val="nil"/>
        </w:pBdr>
        <w:spacing w:before="68" w:after="0" w:line="360" w:lineRule="auto"/>
        <w:ind w:right="118"/>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Figura 8.</w:t>
      </w:r>
      <w:r>
        <w:rPr>
          <w:rFonts w:ascii="Times New Roman" w:eastAsia="Times New Roman" w:hAnsi="Times New Roman" w:cs="Times New Roman"/>
          <w:color w:val="000000"/>
          <w:sz w:val="24"/>
          <w:szCs w:val="24"/>
        </w:rPr>
        <w:t xml:space="preserve"> </w:t>
      </w:r>
      <w:r w:rsidRPr="00B72B6C">
        <w:rPr>
          <w:rFonts w:ascii="Times New Roman" w:eastAsia="Times New Roman" w:hAnsi="Times New Roman" w:cs="Times New Roman"/>
          <w:color w:val="000000"/>
          <w:sz w:val="24"/>
          <w:szCs w:val="24"/>
        </w:rPr>
        <w:t>Violencia escolar y el factor cultural (Costumbres)</w:t>
      </w:r>
    </w:p>
    <w:p w14:paraId="56CC13BC" w14:textId="77777777" w:rsidR="00826E8A" w:rsidRDefault="00A7553B">
      <w:pPr>
        <w:spacing w:before="68" w:line="360" w:lineRule="auto"/>
        <w:ind w:right="118"/>
        <w:jc w:val="center"/>
      </w:pPr>
      <w:r>
        <w:rPr>
          <w:noProof/>
        </w:rPr>
        <w:drawing>
          <wp:inline distT="0" distB="0" distL="0" distR="0" wp14:anchorId="2F0CF6DF" wp14:editId="1F679FA2">
            <wp:extent cx="3603270" cy="1809142"/>
            <wp:effectExtent l="0" t="0" r="0" b="0"/>
            <wp:docPr id="20808097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3603270" cy="1809142"/>
                    </a:xfrm>
                    <a:prstGeom prst="rect">
                      <a:avLst/>
                    </a:prstGeom>
                    <a:ln/>
                  </pic:spPr>
                </pic:pic>
              </a:graphicData>
            </a:graphic>
          </wp:inline>
        </w:drawing>
      </w:r>
    </w:p>
    <w:p w14:paraId="0E725A21" w14:textId="20A87E10" w:rsidR="00826E8A" w:rsidRPr="00B72B6C" w:rsidRDefault="00C5631F" w:rsidP="00B72B6C">
      <w:pPr>
        <w:pBdr>
          <w:top w:val="nil"/>
          <w:left w:val="nil"/>
          <w:bottom w:val="nil"/>
          <w:right w:val="nil"/>
          <w:between w:val="nil"/>
        </w:pBdr>
        <w:spacing w:before="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Nota</w:t>
      </w:r>
      <w:r w:rsidR="00A7553B">
        <w:rPr>
          <w:rFonts w:ascii="Times New Roman" w:eastAsia="Times New Roman" w:hAnsi="Times New Roman" w:cs="Times New Roman"/>
          <w:b/>
          <w:bCs/>
          <w:color w:val="000000"/>
          <w:sz w:val="24"/>
          <w:szCs w:val="24"/>
        </w:rPr>
        <w:t xml:space="preserve">: </w:t>
      </w:r>
      <w:r w:rsidR="00A7553B">
        <w:rPr>
          <w:rFonts w:ascii="Times New Roman" w:eastAsia="Times New Roman" w:hAnsi="Times New Roman" w:cs="Times New Roman"/>
          <w:color w:val="000000"/>
          <w:sz w:val="24"/>
          <w:szCs w:val="24"/>
        </w:rPr>
        <w:t>Elaboración propia</w:t>
      </w:r>
    </w:p>
    <w:p w14:paraId="53F86374" w14:textId="62E9D4C6" w:rsidR="00826E8A" w:rsidRDefault="00A7553B" w:rsidP="00B72B6C">
      <w:pPr>
        <w:spacing w:before="0" w:after="0" w:line="360" w:lineRule="auto"/>
        <w:ind w:right="11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Finalmente, para el factor cultural </w:t>
      </w:r>
      <w:r>
        <w:rPr>
          <w:rFonts w:ascii="Times New Roman" w:eastAsia="Times New Roman" w:hAnsi="Times New Roman" w:cs="Times New Roman"/>
          <w:i/>
          <w:iCs/>
          <w:color w:val="000000"/>
          <w:sz w:val="24"/>
          <w:szCs w:val="24"/>
        </w:rPr>
        <w:t>costumbres</w:t>
      </w:r>
      <w:r>
        <w:rPr>
          <w:rFonts w:ascii="Times New Roman" w:eastAsia="Times New Roman" w:hAnsi="Times New Roman" w:cs="Times New Roman"/>
          <w:color w:val="000000"/>
          <w:sz w:val="24"/>
          <w:szCs w:val="24"/>
        </w:rPr>
        <w:t xml:space="preserve">, asociado a la violencia escolar y sus tipos, se observa en la Figura 8 que el 69% de los estudiantes mencionó que </w:t>
      </w:r>
      <w:r>
        <w:rPr>
          <w:rFonts w:ascii="Times New Roman" w:eastAsia="Times New Roman" w:hAnsi="Times New Roman" w:cs="Times New Roman"/>
          <w:i/>
          <w:iCs/>
          <w:color w:val="000000"/>
          <w:sz w:val="24"/>
          <w:szCs w:val="24"/>
        </w:rPr>
        <w:t>Nunca</w:t>
      </w:r>
      <w:r>
        <w:rPr>
          <w:rFonts w:ascii="Times New Roman" w:eastAsia="Times New Roman" w:hAnsi="Times New Roman" w:cs="Times New Roman"/>
          <w:color w:val="000000"/>
          <w:sz w:val="24"/>
          <w:szCs w:val="24"/>
        </w:rPr>
        <w:t xml:space="preserve"> ha observado actos de violencia física por cuestiones de costumbre. Sin embargo, para la violencia verbal se observa que, en total, el </w:t>
      </w:r>
      <w:r w:rsidR="006D6824">
        <w:rPr>
          <w:rFonts w:ascii="Times New Roman" w:eastAsia="Times New Roman" w:hAnsi="Times New Roman" w:cs="Times New Roman"/>
          <w:color w:val="000000"/>
          <w:sz w:val="24"/>
          <w:szCs w:val="24"/>
        </w:rPr>
        <w:t>48</w:t>
      </w:r>
      <w:r>
        <w:rPr>
          <w:rFonts w:ascii="Times New Roman" w:eastAsia="Times New Roman" w:hAnsi="Times New Roman" w:cs="Times New Roman"/>
          <w:color w:val="000000"/>
          <w:sz w:val="24"/>
          <w:szCs w:val="24"/>
        </w:rPr>
        <w:t xml:space="preserve">% afirmó que </w:t>
      </w:r>
      <w:r>
        <w:rPr>
          <w:rFonts w:ascii="Times New Roman" w:eastAsia="Times New Roman" w:hAnsi="Times New Roman" w:cs="Times New Roman"/>
          <w:i/>
          <w:iCs/>
          <w:color w:val="000000"/>
          <w:sz w:val="24"/>
          <w:szCs w:val="24"/>
        </w:rPr>
        <w:t xml:space="preserve">Siempre </w:t>
      </w:r>
      <w:r>
        <w:rPr>
          <w:rFonts w:ascii="Times New Roman" w:eastAsia="Times New Roman" w:hAnsi="Times New Roman" w:cs="Times New Roman"/>
          <w:color w:val="000000"/>
          <w:sz w:val="24"/>
          <w:szCs w:val="24"/>
        </w:rPr>
        <w:t>y</w:t>
      </w:r>
      <w:r w:rsidR="00B906C3">
        <w:rPr>
          <w:rFonts w:ascii="Times New Roman" w:eastAsia="Times New Roman" w:hAnsi="Times New Roman" w:cs="Times New Roman"/>
          <w:color w:val="000000"/>
          <w:sz w:val="24"/>
          <w:szCs w:val="24"/>
        </w:rPr>
        <w:t xml:space="preserve"> 7%</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A veces</w:t>
      </w:r>
      <w:r>
        <w:rPr>
          <w:rFonts w:ascii="Times New Roman" w:eastAsia="Times New Roman" w:hAnsi="Times New Roman" w:cs="Times New Roman"/>
          <w:color w:val="000000"/>
          <w:sz w:val="24"/>
          <w:szCs w:val="24"/>
        </w:rPr>
        <w:t xml:space="preserve"> han observado que este tipo de violencia </w:t>
      </w:r>
      <w:r w:rsidR="00B906C3">
        <w:rPr>
          <w:rFonts w:ascii="Times New Roman" w:eastAsia="Times New Roman" w:hAnsi="Times New Roman" w:cs="Times New Roman"/>
          <w:color w:val="000000"/>
          <w:sz w:val="24"/>
          <w:szCs w:val="24"/>
        </w:rPr>
        <w:t xml:space="preserve">está </w:t>
      </w:r>
      <w:r>
        <w:rPr>
          <w:rFonts w:ascii="Times New Roman" w:eastAsia="Times New Roman" w:hAnsi="Times New Roman" w:cs="Times New Roman"/>
          <w:color w:val="000000"/>
          <w:sz w:val="24"/>
          <w:szCs w:val="24"/>
        </w:rPr>
        <w:t xml:space="preserve">asociada al factor cultural de las costumbres, </w:t>
      </w:r>
      <w:r w:rsidR="00B906C3">
        <w:rPr>
          <w:rFonts w:ascii="Times New Roman" w:eastAsia="Times New Roman" w:hAnsi="Times New Roman" w:cs="Times New Roman"/>
          <w:color w:val="000000"/>
          <w:sz w:val="24"/>
          <w:szCs w:val="24"/>
        </w:rPr>
        <w:t xml:space="preserve">en </w:t>
      </w:r>
      <w:r w:rsidR="00B906C3">
        <w:rPr>
          <w:rFonts w:ascii="Times New Roman" w:eastAsia="Times New Roman" w:hAnsi="Times New Roman" w:cs="Times New Roman"/>
          <w:color w:val="000000"/>
          <w:sz w:val="24"/>
          <w:szCs w:val="24"/>
        </w:rPr>
        <w:lastRenderedPageBreak/>
        <w:t xml:space="preserve">contraste </w:t>
      </w:r>
      <w:r>
        <w:rPr>
          <w:rFonts w:ascii="Times New Roman" w:eastAsia="Times New Roman" w:hAnsi="Times New Roman" w:cs="Times New Roman"/>
          <w:color w:val="000000"/>
          <w:sz w:val="24"/>
          <w:szCs w:val="24"/>
        </w:rPr>
        <w:t xml:space="preserve">al 48% que mencionó Nunca. Por último, para la violencia no verbal, el 83% mencionó que </w:t>
      </w:r>
      <w:r>
        <w:rPr>
          <w:rFonts w:ascii="Times New Roman" w:eastAsia="Times New Roman" w:hAnsi="Times New Roman" w:cs="Times New Roman"/>
          <w:i/>
          <w:iCs/>
          <w:color w:val="000000"/>
          <w:sz w:val="24"/>
          <w:szCs w:val="24"/>
        </w:rPr>
        <w:t>Nunca</w:t>
      </w:r>
      <w:r>
        <w:rPr>
          <w:rFonts w:ascii="Times New Roman" w:eastAsia="Times New Roman" w:hAnsi="Times New Roman" w:cs="Times New Roman"/>
          <w:color w:val="000000"/>
          <w:sz w:val="24"/>
          <w:szCs w:val="24"/>
        </w:rPr>
        <w:t xml:space="preserve"> se ha manifestado este tipo de violencia en relación con las costumbres.</w:t>
      </w:r>
    </w:p>
    <w:p w14:paraId="63CCBAFB" w14:textId="77777777" w:rsidR="00B72B6C" w:rsidRDefault="00B72B6C" w:rsidP="00B72B6C">
      <w:pPr>
        <w:spacing w:before="0" w:after="0" w:line="360" w:lineRule="auto"/>
        <w:ind w:right="118" w:firstLine="708"/>
        <w:rPr>
          <w:rFonts w:ascii="Times New Roman" w:eastAsia="Times New Roman" w:hAnsi="Times New Roman" w:cs="Times New Roman"/>
          <w:color w:val="000000"/>
          <w:sz w:val="24"/>
          <w:szCs w:val="24"/>
        </w:rPr>
      </w:pPr>
    </w:p>
    <w:p w14:paraId="7B0C2D35" w14:textId="77777777" w:rsidR="00826E8A" w:rsidRDefault="00A7553B" w:rsidP="00B72B6C">
      <w:pPr>
        <w:pBdr>
          <w:top w:val="nil"/>
          <w:left w:val="nil"/>
          <w:bottom w:val="nil"/>
          <w:right w:val="nil"/>
          <w:between w:val="nil"/>
        </w:pBdr>
        <w:spacing w:before="0" w:after="0" w:line="360" w:lineRule="auto"/>
        <w:ind w:right="118"/>
        <w:jc w:val="center"/>
        <w:rPr>
          <w:rFonts w:ascii="Times New Roman" w:eastAsia="Times New Roman" w:hAnsi="Times New Roman" w:cs="Times New Roman"/>
          <w:b/>
          <w:bCs/>
          <w:color w:val="000000"/>
          <w:sz w:val="28"/>
          <w:szCs w:val="28"/>
        </w:rPr>
      </w:pPr>
      <w:bookmarkStart w:id="2" w:name="_heading=h.fwg3abfty5yz" w:colFirst="0" w:colLast="0"/>
      <w:bookmarkEnd w:id="2"/>
      <w:r>
        <w:rPr>
          <w:rFonts w:ascii="Times New Roman" w:eastAsia="Times New Roman" w:hAnsi="Times New Roman" w:cs="Times New Roman"/>
          <w:b/>
          <w:bCs/>
          <w:color w:val="000000"/>
          <w:sz w:val="28"/>
          <w:szCs w:val="28"/>
        </w:rPr>
        <w:t>Análisis inferencial</w:t>
      </w:r>
    </w:p>
    <w:p w14:paraId="1D2F42D1" w14:textId="6CC73CD9" w:rsidR="00826E8A" w:rsidRDefault="00CA39AF" w:rsidP="00B72B6C">
      <w:pPr>
        <w:pBdr>
          <w:top w:val="nil"/>
          <w:left w:val="nil"/>
          <w:bottom w:val="nil"/>
          <w:right w:val="nil"/>
          <w:between w:val="nil"/>
        </w:pBdr>
        <w:spacing w:before="0" w:after="0" w:line="360" w:lineRule="auto"/>
        <w:ind w:firstLine="709"/>
        <w:rPr>
          <w:rFonts w:ascii="Times New Roman" w:eastAsia="Times New Roman" w:hAnsi="Times New Roman" w:cs="Times New Roman"/>
          <w:color w:val="000000"/>
          <w:sz w:val="24"/>
          <w:szCs w:val="24"/>
        </w:rPr>
      </w:pPr>
      <w:bookmarkStart w:id="3" w:name="_heading=h.zg1mataqitxq" w:colFirst="0" w:colLast="0"/>
      <w:bookmarkEnd w:id="3"/>
      <w:r>
        <w:rPr>
          <w:rFonts w:ascii="Times New Roman" w:eastAsia="Times New Roman" w:hAnsi="Times New Roman" w:cs="Times New Roman"/>
          <w:color w:val="000000"/>
          <w:sz w:val="24"/>
          <w:szCs w:val="24"/>
        </w:rPr>
        <w:t xml:space="preserve">Para establecer la significancia fuerte o débil se </w:t>
      </w:r>
      <w:r w:rsidR="00C5631F">
        <w:rPr>
          <w:rFonts w:ascii="Times New Roman" w:eastAsia="Times New Roman" w:hAnsi="Times New Roman" w:cs="Times New Roman"/>
          <w:color w:val="000000"/>
          <w:sz w:val="24"/>
          <w:szCs w:val="24"/>
        </w:rPr>
        <w:t>estableció</w:t>
      </w:r>
      <w:r>
        <w:rPr>
          <w:rFonts w:ascii="Times New Roman" w:eastAsia="Times New Roman" w:hAnsi="Times New Roman" w:cs="Times New Roman"/>
          <w:color w:val="000000"/>
          <w:sz w:val="24"/>
          <w:szCs w:val="24"/>
        </w:rPr>
        <w:t xml:space="preserve"> el valor de significación mayor o igual a 0.</w:t>
      </w:r>
      <w:r w:rsidR="00C5631F">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 xml:space="preserve">5; para estas relaciones de similitud se realizaron cruces de variables de la violencia escolar con los </w:t>
      </w:r>
      <w:r w:rsidR="00A7553B">
        <w:rPr>
          <w:rFonts w:ascii="Times New Roman" w:eastAsia="Times New Roman" w:hAnsi="Times New Roman" w:cs="Times New Roman"/>
          <w:color w:val="000000"/>
          <w:sz w:val="24"/>
          <w:szCs w:val="24"/>
        </w:rPr>
        <w:t xml:space="preserve">factores sociales (FS) y factores culturales (FC), quedando de la siguiente manera (Ver Tabla 3): </w:t>
      </w:r>
    </w:p>
    <w:p w14:paraId="39230971" w14:textId="77777777" w:rsidR="00826E8A" w:rsidRDefault="00826E8A">
      <w:pPr>
        <w:pBdr>
          <w:top w:val="nil"/>
          <w:left w:val="nil"/>
          <w:bottom w:val="nil"/>
          <w:right w:val="nil"/>
          <w:between w:val="nil"/>
        </w:pBdr>
        <w:jc w:val="center"/>
        <w:rPr>
          <w:rFonts w:ascii="Gill Sans" w:eastAsia="Gill Sans" w:hAnsi="Gill Sans" w:cs="Gill Sans"/>
          <w:b/>
          <w:bCs/>
          <w:color w:val="000000"/>
        </w:rPr>
      </w:pPr>
    </w:p>
    <w:p w14:paraId="5B3BABC8" w14:textId="13B00635" w:rsidR="00826E8A" w:rsidRPr="00B72B6C" w:rsidRDefault="00A7553B" w:rsidP="00B72B6C">
      <w:pPr>
        <w:pBdr>
          <w:top w:val="nil"/>
          <w:left w:val="nil"/>
          <w:bottom w:val="nil"/>
          <w:right w:val="nil"/>
          <w:between w:val="nil"/>
        </w:pBdr>
        <w:spacing w:before="0" w:after="0" w:line="360"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Tabla 3.</w:t>
      </w:r>
      <w:r>
        <w:rPr>
          <w:rFonts w:ascii="Times New Roman" w:eastAsia="Times New Roman" w:hAnsi="Times New Roman" w:cs="Times New Roman"/>
          <w:color w:val="000000"/>
          <w:sz w:val="24"/>
          <w:szCs w:val="24"/>
        </w:rPr>
        <w:t xml:space="preserve"> </w:t>
      </w:r>
      <w:r w:rsidRPr="00B72B6C">
        <w:rPr>
          <w:rFonts w:ascii="Times New Roman" w:eastAsia="Times New Roman" w:hAnsi="Times New Roman" w:cs="Times New Roman"/>
          <w:color w:val="000000"/>
          <w:sz w:val="24"/>
          <w:szCs w:val="24"/>
        </w:rPr>
        <w:t>Variables y su relación de significancia</w:t>
      </w:r>
    </w:p>
    <w:tbl>
      <w:tblPr>
        <w:tblStyle w:val="a1"/>
        <w:tblW w:w="441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02"/>
        <w:gridCol w:w="2210"/>
      </w:tblGrid>
      <w:tr w:rsidR="00826E8A" w:rsidRPr="00B72B6C" w14:paraId="61213E00" w14:textId="77777777" w:rsidTr="00B72B6C">
        <w:trPr>
          <w:trHeight w:val="300"/>
          <w:jc w:val="center"/>
        </w:trPr>
        <w:tc>
          <w:tcPr>
            <w:tcW w:w="2202" w:type="dxa"/>
          </w:tcPr>
          <w:p w14:paraId="1B39FE3C" w14:textId="77777777" w:rsidR="00826E8A" w:rsidRPr="00B72B6C" w:rsidRDefault="00A7553B">
            <w:pPr>
              <w:pBdr>
                <w:top w:val="nil"/>
                <w:left w:val="nil"/>
                <w:bottom w:val="nil"/>
                <w:right w:val="nil"/>
                <w:between w:val="nil"/>
              </w:pBdr>
              <w:jc w:val="center"/>
              <w:rPr>
                <w:rFonts w:ascii="Arial" w:eastAsia="Arial" w:hAnsi="Arial" w:cs="Arial"/>
                <w:color w:val="000000"/>
                <w:sz w:val="18"/>
                <w:szCs w:val="18"/>
                <w:highlight w:val="white"/>
              </w:rPr>
            </w:pPr>
            <w:r w:rsidRPr="00B72B6C">
              <w:rPr>
                <w:rFonts w:ascii="Arial" w:eastAsia="Arial" w:hAnsi="Arial" w:cs="Arial"/>
                <w:color w:val="000000"/>
                <w:sz w:val="18"/>
                <w:szCs w:val="18"/>
                <w:highlight w:val="white"/>
              </w:rPr>
              <w:t>Variable</w:t>
            </w:r>
          </w:p>
        </w:tc>
        <w:tc>
          <w:tcPr>
            <w:tcW w:w="2210" w:type="dxa"/>
          </w:tcPr>
          <w:p w14:paraId="1ADB10D3" w14:textId="77777777" w:rsidR="00826E8A" w:rsidRPr="00B72B6C" w:rsidRDefault="00A7553B">
            <w:pPr>
              <w:pBdr>
                <w:top w:val="nil"/>
                <w:left w:val="nil"/>
                <w:bottom w:val="nil"/>
                <w:right w:val="nil"/>
                <w:between w:val="nil"/>
              </w:pBdr>
              <w:jc w:val="center"/>
              <w:rPr>
                <w:rFonts w:ascii="Arial" w:eastAsia="Arial" w:hAnsi="Arial" w:cs="Arial"/>
                <w:color w:val="000000"/>
                <w:sz w:val="18"/>
                <w:szCs w:val="18"/>
                <w:highlight w:val="white"/>
              </w:rPr>
            </w:pPr>
            <w:r w:rsidRPr="00B72B6C">
              <w:rPr>
                <w:rFonts w:ascii="Arial" w:eastAsia="Arial" w:hAnsi="Arial" w:cs="Arial"/>
                <w:color w:val="000000"/>
                <w:sz w:val="18"/>
                <w:szCs w:val="18"/>
                <w:highlight w:val="white"/>
              </w:rPr>
              <w:t xml:space="preserve">Cruce </w:t>
            </w:r>
          </w:p>
        </w:tc>
      </w:tr>
      <w:tr w:rsidR="00826E8A" w:rsidRPr="00B72B6C" w14:paraId="169439AD" w14:textId="77777777" w:rsidTr="00B72B6C">
        <w:trPr>
          <w:trHeight w:val="300"/>
          <w:jc w:val="center"/>
        </w:trPr>
        <w:tc>
          <w:tcPr>
            <w:tcW w:w="2202" w:type="dxa"/>
          </w:tcPr>
          <w:p w14:paraId="53546D8D" w14:textId="77777777" w:rsidR="00826E8A" w:rsidRPr="00B72B6C" w:rsidRDefault="00A7553B">
            <w:pPr>
              <w:pBdr>
                <w:top w:val="nil"/>
                <w:left w:val="nil"/>
                <w:bottom w:val="nil"/>
                <w:right w:val="nil"/>
                <w:between w:val="nil"/>
              </w:pBdr>
              <w:jc w:val="center"/>
              <w:rPr>
                <w:rFonts w:ascii="Arial" w:eastAsia="Arial" w:hAnsi="Arial" w:cs="Arial"/>
                <w:color w:val="000000"/>
                <w:sz w:val="18"/>
                <w:szCs w:val="18"/>
                <w:highlight w:val="white"/>
              </w:rPr>
            </w:pPr>
            <w:r w:rsidRPr="00B72B6C">
              <w:rPr>
                <w:rFonts w:ascii="Arial" w:eastAsia="Arial" w:hAnsi="Arial" w:cs="Arial"/>
                <w:color w:val="000000"/>
                <w:sz w:val="18"/>
                <w:szCs w:val="18"/>
                <w:highlight w:val="white"/>
              </w:rPr>
              <w:t>VE-FS-Mc</w:t>
            </w:r>
          </w:p>
        </w:tc>
        <w:tc>
          <w:tcPr>
            <w:tcW w:w="2210" w:type="dxa"/>
          </w:tcPr>
          <w:p w14:paraId="68FB951C" w14:textId="77777777" w:rsidR="00826E8A" w:rsidRPr="00B72B6C" w:rsidRDefault="00A7553B">
            <w:pPr>
              <w:pBdr>
                <w:top w:val="nil"/>
                <w:left w:val="nil"/>
                <w:bottom w:val="nil"/>
                <w:right w:val="nil"/>
                <w:between w:val="nil"/>
              </w:pBdr>
              <w:jc w:val="center"/>
              <w:rPr>
                <w:rFonts w:ascii="Arial" w:eastAsia="Arial" w:hAnsi="Arial" w:cs="Arial"/>
                <w:color w:val="000000"/>
                <w:sz w:val="18"/>
                <w:szCs w:val="18"/>
                <w:highlight w:val="white"/>
              </w:rPr>
            </w:pPr>
            <w:r w:rsidRPr="00B72B6C">
              <w:rPr>
                <w:rFonts w:ascii="Arial" w:eastAsia="Arial" w:hAnsi="Arial" w:cs="Arial"/>
                <w:color w:val="000000"/>
                <w:sz w:val="18"/>
                <w:szCs w:val="18"/>
                <w:highlight w:val="white"/>
              </w:rPr>
              <w:t>0.480211</w:t>
            </w:r>
          </w:p>
        </w:tc>
      </w:tr>
      <w:tr w:rsidR="00826E8A" w:rsidRPr="00B72B6C" w14:paraId="751666EC" w14:textId="77777777" w:rsidTr="00B72B6C">
        <w:trPr>
          <w:trHeight w:val="300"/>
          <w:jc w:val="center"/>
        </w:trPr>
        <w:tc>
          <w:tcPr>
            <w:tcW w:w="2202" w:type="dxa"/>
          </w:tcPr>
          <w:p w14:paraId="4F7567E8" w14:textId="77777777" w:rsidR="00826E8A" w:rsidRPr="00B72B6C" w:rsidRDefault="00A7553B">
            <w:pPr>
              <w:pBdr>
                <w:top w:val="nil"/>
                <w:left w:val="nil"/>
                <w:bottom w:val="nil"/>
                <w:right w:val="nil"/>
                <w:between w:val="nil"/>
              </w:pBdr>
              <w:jc w:val="center"/>
              <w:rPr>
                <w:rFonts w:ascii="Arial" w:eastAsia="Arial" w:hAnsi="Arial" w:cs="Arial"/>
                <w:color w:val="000000"/>
                <w:sz w:val="18"/>
                <w:szCs w:val="18"/>
                <w:highlight w:val="white"/>
              </w:rPr>
            </w:pPr>
            <w:r w:rsidRPr="00B72B6C">
              <w:rPr>
                <w:rFonts w:ascii="Arial" w:eastAsia="Arial" w:hAnsi="Arial" w:cs="Arial"/>
                <w:color w:val="000000"/>
                <w:sz w:val="18"/>
                <w:szCs w:val="18"/>
                <w:highlight w:val="white"/>
              </w:rPr>
              <w:t>VE-FS-Gi</w:t>
            </w:r>
          </w:p>
        </w:tc>
        <w:tc>
          <w:tcPr>
            <w:tcW w:w="2210" w:type="dxa"/>
          </w:tcPr>
          <w:p w14:paraId="662002C0" w14:textId="77777777" w:rsidR="00826E8A" w:rsidRPr="00B72B6C" w:rsidRDefault="00A7553B">
            <w:pPr>
              <w:pBdr>
                <w:top w:val="nil"/>
                <w:left w:val="nil"/>
                <w:bottom w:val="nil"/>
                <w:right w:val="nil"/>
                <w:between w:val="nil"/>
              </w:pBdr>
              <w:jc w:val="center"/>
              <w:rPr>
                <w:rFonts w:ascii="Arial" w:eastAsia="Arial" w:hAnsi="Arial" w:cs="Arial"/>
                <w:color w:val="000000"/>
                <w:sz w:val="18"/>
                <w:szCs w:val="18"/>
                <w:highlight w:val="white"/>
              </w:rPr>
            </w:pPr>
            <w:r w:rsidRPr="00B72B6C">
              <w:rPr>
                <w:rFonts w:ascii="Arial" w:eastAsia="Arial" w:hAnsi="Arial" w:cs="Arial"/>
                <w:color w:val="000000"/>
                <w:sz w:val="18"/>
                <w:szCs w:val="18"/>
                <w:highlight w:val="white"/>
              </w:rPr>
              <w:t>0.503493</w:t>
            </w:r>
          </w:p>
        </w:tc>
      </w:tr>
      <w:tr w:rsidR="00826E8A" w:rsidRPr="00B72B6C" w14:paraId="4C1FB7B7" w14:textId="77777777" w:rsidTr="00B72B6C">
        <w:trPr>
          <w:trHeight w:val="300"/>
          <w:jc w:val="center"/>
        </w:trPr>
        <w:tc>
          <w:tcPr>
            <w:tcW w:w="2202" w:type="dxa"/>
          </w:tcPr>
          <w:p w14:paraId="77777081" w14:textId="77777777" w:rsidR="00826E8A" w:rsidRPr="00B72B6C" w:rsidRDefault="00A7553B">
            <w:pPr>
              <w:pBdr>
                <w:top w:val="nil"/>
                <w:left w:val="nil"/>
                <w:bottom w:val="nil"/>
                <w:right w:val="nil"/>
                <w:between w:val="nil"/>
              </w:pBdr>
              <w:jc w:val="center"/>
              <w:rPr>
                <w:rFonts w:ascii="Arial" w:eastAsia="Arial" w:hAnsi="Arial" w:cs="Arial"/>
                <w:color w:val="000000"/>
                <w:sz w:val="18"/>
                <w:szCs w:val="18"/>
                <w:highlight w:val="white"/>
              </w:rPr>
            </w:pPr>
            <w:r w:rsidRPr="00B72B6C">
              <w:rPr>
                <w:rFonts w:ascii="Arial" w:eastAsia="Arial" w:hAnsi="Arial" w:cs="Arial"/>
                <w:color w:val="000000"/>
                <w:sz w:val="18"/>
                <w:szCs w:val="18"/>
                <w:highlight w:val="white"/>
              </w:rPr>
              <w:t>VE-FS-En</w:t>
            </w:r>
          </w:p>
        </w:tc>
        <w:tc>
          <w:tcPr>
            <w:tcW w:w="2210" w:type="dxa"/>
          </w:tcPr>
          <w:p w14:paraId="3C23FFF9" w14:textId="77777777" w:rsidR="00826E8A" w:rsidRPr="00B72B6C" w:rsidRDefault="00A7553B">
            <w:pPr>
              <w:pBdr>
                <w:top w:val="nil"/>
                <w:left w:val="nil"/>
                <w:bottom w:val="nil"/>
                <w:right w:val="nil"/>
                <w:between w:val="nil"/>
              </w:pBdr>
              <w:jc w:val="center"/>
              <w:rPr>
                <w:rFonts w:ascii="Arial" w:eastAsia="Arial" w:hAnsi="Arial" w:cs="Arial"/>
                <w:color w:val="000000"/>
                <w:sz w:val="18"/>
                <w:szCs w:val="18"/>
                <w:highlight w:val="white"/>
              </w:rPr>
            </w:pPr>
            <w:r w:rsidRPr="00B72B6C">
              <w:rPr>
                <w:rFonts w:ascii="Arial" w:eastAsia="Arial" w:hAnsi="Arial" w:cs="Arial"/>
                <w:color w:val="000000"/>
                <w:sz w:val="18"/>
                <w:szCs w:val="18"/>
                <w:highlight w:val="white"/>
              </w:rPr>
              <w:t>0.411261</w:t>
            </w:r>
          </w:p>
        </w:tc>
      </w:tr>
      <w:tr w:rsidR="00826E8A" w:rsidRPr="00B72B6C" w14:paraId="3AF963C3" w14:textId="77777777" w:rsidTr="00B72B6C">
        <w:trPr>
          <w:trHeight w:val="300"/>
          <w:jc w:val="center"/>
        </w:trPr>
        <w:tc>
          <w:tcPr>
            <w:tcW w:w="2202" w:type="dxa"/>
          </w:tcPr>
          <w:p w14:paraId="77D7D386" w14:textId="77777777" w:rsidR="00826E8A" w:rsidRPr="00B72B6C" w:rsidRDefault="00A7553B">
            <w:pPr>
              <w:pBdr>
                <w:top w:val="nil"/>
                <w:left w:val="nil"/>
                <w:bottom w:val="nil"/>
                <w:right w:val="nil"/>
                <w:between w:val="nil"/>
              </w:pBdr>
              <w:jc w:val="center"/>
              <w:rPr>
                <w:rFonts w:ascii="Arial" w:eastAsia="Arial" w:hAnsi="Arial" w:cs="Arial"/>
                <w:color w:val="000000"/>
                <w:sz w:val="18"/>
                <w:szCs w:val="18"/>
                <w:highlight w:val="white"/>
              </w:rPr>
            </w:pPr>
            <w:r w:rsidRPr="00B72B6C">
              <w:rPr>
                <w:rFonts w:ascii="Arial" w:eastAsia="Arial" w:hAnsi="Arial" w:cs="Arial"/>
                <w:color w:val="000000"/>
                <w:sz w:val="18"/>
                <w:szCs w:val="18"/>
                <w:highlight w:val="white"/>
              </w:rPr>
              <w:t>VE-FC-</w:t>
            </w:r>
            <w:proofErr w:type="spellStart"/>
            <w:r w:rsidRPr="00B72B6C">
              <w:rPr>
                <w:rFonts w:ascii="Arial" w:eastAsia="Arial" w:hAnsi="Arial" w:cs="Arial"/>
                <w:color w:val="000000"/>
                <w:sz w:val="18"/>
                <w:szCs w:val="18"/>
                <w:highlight w:val="white"/>
              </w:rPr>
              <w:t>Crnz</w:t>
            </w:r>
            <w:proofErr w:type="spellEnd"/>
          </w:p>
        </w:tc>
        <w:tc>
          <w:tcPr>
            <w:tcW w:w="2210" w:type="dxa"/>
          </w:tcPr>
          <w:p w14:paraId="2DDAB909" w14:textId="77777777" w:rsidR="00826E8A" w:rsidRPr="00B72B6C" w:rsidRDefault="00A7553B">
            <w:pPr>
              <w:pBdr>
                <w:top w:val="nil"/>
                <w:left w:val="nil"/>
                <w:bottom w:val="nil"/>
                <w:right w:val="nil"/>
                <w:between w:val="nil"/>
              </w:pBdr>
              <w:jc w:val="center"/>
              <w:rPr>
                <w:rFonts w:ascii="Arial" w:eastAsia="Arial" w:hAnsi="Arial" w:cs="Arial"/>
                <w:color w:val="000000"/>
                <w:sz w:val="18"/>
                <w:szCs w:val="18"/>
                <w:highlight w:val="white"/>
              </w:rPr>
            </w:pPr>
            <w:r w:rsidRPr="00B72B6C">
              <w:rPr>
                <w:rFonts w:ascii="Arial" w:eastAsia="Arial" w:hAnsi="Arial" w:cs="Arial"/>
                <w:color w:val="000000"/>
                <w:sz w:val="18"/>
                <w:szCs w:val="18"/>
                <w:highlight w:val="white"/>
              </w:rPr>
              <w:t>0.439507</w:t>
            </w:r>
          </w:p>
        </w:tc>
      </w:tr>
      <w:tr w:rsidR="00826E8A" w:rsidRPr="00B72B6C" w14:paraId="362BF863" w14:textId="77777777" w:rsidTr="00B72B6C">
        <w:trPr>
          <w:trHeight w:val="300"/>
          <w:jc w:val="center"/>
        </w:trPr>
        <w:tc>
          <w:tcPr>
            <w:tcW w:w="2202" w:type="dxa"/>
          </w:tcPr>
          <w:p w14:paraId="0C751359" w14:textId="77777777" w:rsidR="00826E8A" w:rsidRPr="00B72B6C" w:rsidRDefault="00A7553B">
            <w:pPr>
              <w:pBdr>
                <w:top w:val="nil"/>
                <w:left w:val="nil"/>
                <w:bottom w:val="nil"/>
                <w:right w:val="nil"/>
                <w:between w:val="nil"/>
              </w:pBdr>
              <w:jc w:val="center"/>
              <w:rPr>
                <w:rFonts w:ascii="Arial" w:eastAsia="Arial" w:hAnsi="Arial" w:cs="Arial"/>
                <w:color w:val="000000"/>
                <w:sz w:val="18"/>
                <w:szCs w:val="18"/>
                <w:highlight w:val="white"/>
              </w:rPr>
            </w:pPr>
            <w:r w:rsidRPr="00B72B6C">
              <w:rPr>
                <w:rFonts w:ascii="Arial" w:eastAsia="Arial" w:hAnsi="Arial" w:cs="Arial"/>
                <w:color w:val="000000"/>
                <w:sz w:val="18"/>
                <w:szCs w:val="18"/>
                <w:highlight w:val="white"/>
              </w:rPr>
              <w:t>VE-FC-</w:t>
            </w:r>
            <w:proofErr w:type="spellStart"/>
            <w:r w:rsidRPr="00B72B6C">
              <w:rPr>
                <w:rFonts w:ascii="Arial" w:eastAsia="Arial" w:hAnsi="Arial" w:cs="Arial"/>
                <w:color w:val="000000"/>
                <w:sz w:val="18"/>
                <w:szCs w:val="18"/>
                <w:highlight w:val="white"/>
              </w:rPr>
              <w:t>Cre</w:t>
            </w:r>
            <w:proofErr w:type="spellEnd"/>
          </w:p>
        </w:tc>
        <w:tc>
          <w:tcPr>
            <w:tcW w:w="2210" w:type="dxa"/>
          </w:tcPr>
          <w:p w14:paraId="0273F934" w14:textId="77777777" w:rsidR="00826E8A" w:rsidRPr="00B72B6C" w:rsidRDefault="00A7553B">
            <w:pPr>
              <w:pBdr>
                <w:top w:val="nil"/>
                <w:left w:val="nil"/>
                <w:bottom w:val="nil"/>
                <w:right w:val="nil"/>
                <w:between w:val="nil"/>
              </w:pBdr>
              <w:jc w:val="center"/>
              <w:rPr>
                <w:rFonts w:ascii="Arial" w:eastAsia="Arial" w:hAnsi="Arial" w:cs="Arial"/>
                <w:color w:val="000000"/>
                <w:sz w:val="18"/>
                <w:szCs w:val="18"/>
                <w:highlight w:val="white"/>
              </w:rPr>
            </w:pPr>
            <w:r w:rsidRPr="00B72B6C">
              <w:rPr>
                <w:rFonts w:ascii="Arial" w:eastAsia="Arial" w:hAnsi="Arial" w:cs="Arial"/>
                <w:color w:val="000000"/>
                <w:sz w:val="18"/>
                <w:szCs w:val="18"/>
                <w:highlight w:val="white"/>
              </w:rPr>
              <w:t>0.730000</w:t>
            </w:r>
          </w:p>
        </w:tc>
      </w:tr>
      <w:tr w:rsidR="00826E8A" w:rsidRPr="00B72B6C" w14:paraId="1A0FE252" w14:textId="77777777" w:rsidTr="00B72B6C">
        <w:trPr>
          <w:trHeight w:val="300"/>
          <w:jc w:val="center"/>
        </w:trPr>
        <w:tc>
          <w:tcPr>
            <w:tcW w:w="2202" w:type="dxa"/>
          </w:tcPr>
          <w:p w14:paraId="4FE4C628" w14:textId="1FEB789D" w:rsidR="00826E8A" w:rsidRPr="00B72B6C" w:rsidRDefault="00A7553B">
            <w:pPr>
              <w:pBdr>
                <w:top w:val="nil"/>
                <w:left w:val="nil"/>
                <w:bottom w:val="nil"/>
                <w:right w:val="nil"/>
                <w:between w:val="nil"/>
              </w:pBdr>
              <w:jc w:val="center"/>
              <w:rPr>
                <w:rFonts w:ascii="Arial" w:eastAsia="Arial" w:hAnsi="Arial" w:cs="Arial"/>
                <w:color w:val="000000"/>
                <w:sz w:val="18"/>
                <w:szCs w:val="18"/>
                <w:highlight w:val="white"/>
              </w:rPr>
            </w:pPr>
            <w:r w:rsidRPr="00B72B6C">
              <w:rPr>
                <w:rFonts w:ascii="Arial" w:eastAsia="Arial" w:hAnsi="Arial" w:cs="Arial"/>
                <w:color w:val="000000"/>
                <w:sz w:val="18"/>
                <w:szCs w:val="18"/>
                <w:highlight w:val="white"/>
              </w:rPr>
              <w:t>VE-</w:t>
            </w:r>
            <w:r w:rsidR="00697B14" w:rsidRPr="00B72B6C">
              <w:rPr>
                <w:rFonts w:ascii="Arial" w:eastAsia="Arial" w:hAnsi="Arial" w:cs="Arial"/>
                <w:color w:val="000000"/>
                <w:sz w:val="18"/>
                <w:szCs w:val="18"/>
                <w:highlight w:val="white"/>
              </w:rPr>
              <w:t>FC</w:t>
            </w:r>
            <w:r w:rsidRPr="00B72B6C">
              <w:rPr>
                <w:rFonts w:ascii="Arial" w:eastAsia="Arial" w:hAnsi="Arial" w:cs="Arial"/>
                <w:color w:val="000000"/>
                <w:sz w:val="18"/>
                <w:szCs w:val="18"/>
                <w:highlight w:val="white"/>
              </w:rPr>
              <w:t>-Cos</w:t>
            </w:r>
          </w:p>
        </w:tc>
        <w:tc>
          <w:tcPr>
            <w:tcW w:w="2210" w:type="dxa"/>
          </w:tcPr>
          <w:p w14:paraId="1692D55C" w14:textId="77777777" w:rsidR="00826E8A" w:rsidRPr="00B72B6C" w:rsidRDefault="00A7553B">
            <w:pPr>
              <w:pBdr>
                <w:top w:val="nil"/>
                <w:left w:val="nil"/>
                <w:bottom w:val="nil"/>
                <w:right w:val="nil"/>
                <w:between w:val="nil"/>
              </w:pBdr>
              <w:jc w:val="center"/>
              <w:rPr>
                <w:rFonts w:ascii="Arial" w:eastAsia="Arial" w:hAnsi="Arial" w:cs="Arial"/>
                <w:color w:val="000000"/>
                <w:sz w:val="18"/>
                <w:szCs w:val="18"/>
                <w:highlight w:val="white"/>
              </w:rPr>
            </w:pPr>
            <w:r w:rsidRPr="00B72B6C">
              <w:rPr>
                <w:rFonts w:ascii="Arial" w:eastAsia="Arial" w:hAnsi="Arial" w:cs="Arial"/>
                <w:color w:val="000000"/>
                <w:sz w:val="18"/>
                <w:szCs w:val="18"/>
                <w:highlight w:val="white"/>
              </w:rPr>
              <w:t>0.267081</w:t>
            </w:r>
          </w:p>
        </w:tc>
      </w:tr>
    </w:tbl>
    <w:p w14:paraId="79F0FC01" w14:textId="765F3163" w:rsidR="00826E8A" w:rsidRDefault="00C5631F" w:rsidP="00B72B6C">
      <w:pPr>
        <w:pBdr>
          <w:top w:val="nil"/>
          <w:left w:val="nil"/>
          <w:bottom w:val="nil"/>
          <w:right w:val="nil"/>
          <w:between w:val="nil"/>
        </w:pBdr>
        <w:spacing w:before="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Nota</w:t>
      </w:r>
      <w:r w:rsidR="00A7553B">
        <w:rPr>
          <w:rFonts w:ascii="Times New Roman" w:eastAsia="Times New Roman" w:hAnsi="Times New Roman" w:cs="Times New Roman"/>
          <w:color w:val="000000"/>
          <w:sz w:val="24"/>
          <w:szCs w:val="24"/>
        </w:rPr>
        <w:t>:</w:t>
      </w:r>
      <w:r w:rsidR="00A7553B">
        <w:rPr>
          <w:rFonts w:ascii="Times New Roman" w:eastAsia="Times New Roman" w:hAnsi="Times New Roman" w:cs="Times New Roman"/>
          <w:b/>
          <w:bCs/>
          <w:color w:val="000000"/>
          <w:sz w:val="24"/>
          <w:szCs w:val="24"/>
        </w:rPr>
        <w:t xml:space="preserve"> </w:t>
      </w:r>
      <w:r w:rsidR="00A7553B">
        <w:rPr>
          <w:rFonts w:ascii="Times New Roman" w:eastAsia="Times New Roman" w:hAnsi="Times New Roman" w:cs="Times New Roman"/>
          <w:color w:val="000000"/>
          <w:sz w:val="24"/>
          <w:szCs w:val="24"/>
        </w:rPr>
        <w:t>Elaboración propia a partir de cruce de variables y nivel de significancia</w:t>
      </w:r>
    </w:p>
    <w:p w14:paraId="2D00BD0F" w14:textId="65DDD414" w:rsidR="00826E8A" w:rsidRDefault="00A7553B" w:rsidP="00B72B6C">
      <w:pPr>
        <w:pBdr>
          <w:top w:val="nil"/>
          <w:left w:val="nil"/>
          <w:bottom w:val="nil"/>
          <w:right w:val="nil"/>
          <w:between w:val="nil"/>
        </w:pBdr>
        <w:spacing w:before="0" w:after="0" w:line="360" w:lineRule="auto"/>
        <w:ind w:firstLine="708"/>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 xml:space="preserve">A partir del cruce de variables, se observa que el factor social relacionado con el </w:t>
      </w:r>
      <w:r>
        <w:rPr>
          <w:rFonts w:ascii="Times New Roman" w:eastAsia="Times New Roman" w:hAnsi="Times New Roman" w:cs="Times New Roman"/>
          <w:i/>
          <w:iCs/>
          <w:color w:val="000000"/>
          <w:sz w:val="24"/>
          <w:szCs w:val="24"/>
        </w:rPr>
        <w:t xml:space="preserve">grupo de iguales (GI) </w:t>
      </w:r>
      <w:r>
        <w:rPr>
          <w:rFonts w:ascii="Times New Roman" w:eastAsia="Times New Roman" w:hAnsi="Times New Roman" w:cs="Times New Roman"/>
          <w:color w:val="000000"/>
          <w:sz w:val="24"/>
          <w:szCs w:val="24"/>
        </w:rPr>
        <w:t xml:space="preserve">arroja un coeficiente de correlación de </w:t>
      </w:r>
      <w:r>
        <w:rPr>
          <w:rFonts w:ascii="Times New Roman" w:eastAsia="Times New Roman" w:hAnsi="Times New Roman" w:cs="Times New Roman"/>
          <w:i/>
          <w:iCs/>
          <w:color w:val="000000"/>
          <w:sz w:val="24"/>
          <w:szCs w:val="24"/>
        </w:rPr>
        <w:t>0.50</w:t>
      </w:r>
      <w:r>
        <w:rPr>
          <w:rFonts w:ascii="Times New Roman" w:eastAsia="Times New Roman" w:hAnsi="Times New Roman" w:cs="Times New Roman"/>
          <w:color w:val="000000"/>
          <w:sz w:val="24"/>
          <w:szCs w:val="24"/>
        </w:rPr>
        <w:t xml:space="preserve"> con la violencia escolar, lo que lleva a rechazar la </w:t>
      </w:r>
      <w:r w:rsidRPr="005521E6">
        <w:rPr>
          <w:rFonts w:ascii="Times New Roman" w:eastAsia="Times New Roman" w:hAnsi="Times New Roman" w:cs="Times New Roman"/>
          <w:color w:val="000000"/>
          <w:sz w:val="24"/>
          <w:szCs w:val="24"/>
        </w:rPr>
        <w:t>H</w:t>
      </w:r>
      <w:r w:rsidRPr="005521E6">
        <w:rPr>
          <w:rFonts w:ascii="Times New Roman" w:eastAsia="Times New Roman" w:hAnsi="Times New Roman" w:cs="Times New Roman"/>
          <w:color w:val="000000"/>
          <w:sz w:val="24"/>
          <w:szCs w:val="24"/>
          <w:vertAlign w:val="subscript"/>
        </w:rPr>
        <w:t>o</w:t>
      </w:r>
      <w:r w:rsidRPr="005521E6">
        <w:rPr>
          <w:rFonts w:ascii="Times New Roman" w:eastAsia="Times New Roman" w:hAnsi="Times New Roman" w:cs="Times New Roman"/>
          <w:color w:val="000000"/>
          <w:sz w:val="24"/>
          <w:szCs w:val="24"/>
        </w:rPr>
        <w:t xml:space="preserve"> y aceptar la H</w:t>
      </w:r>
      <w:r w:rsidRPr="005521E6">
        <w:rPr>
          <w:rFonts w:ascii="Times New Roman" w:eastAsia="Times New Roman" w:hAnsi="Times New Roman" w:cs="Times New Roman"/>
          <w:color w:val="000000"/>
          <w:sz w:val="24"/>
          <w:szCs w:val="24"/>
          <w:vertAlign w:val="subscript"/>
        </w:rPr>
        <w:t>1</w:t>
      </w:r>
      <w:r w:rsidRPr="005521E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es decir, </w:t>
      </w:r>
      <w:r w:rsidR="00C5631F">
        <w:rPr>
          <w:rFonts w:ascii="Times New Roman" w:eastAsia="Times New Roman" w:hAnsi="Times New Roman" w:cs="Times New Roman"/>
          <w:color w:val="000000"/>
          <w:sz w:val="24"/>
          <w:szCs w:val="24"/>
        </w:rPr>
        <w:t xml:space="preserve">el </w:t>
      </w:r>
      <w:proofErr w:type="gramStart"/>
      <w:r w:rsidR="00C5631F">
        <w:rPr>
          <w:rFonts w:ascii="Times New Roman" w:eastAsia="Times New Roman" w:hAnsi="Times New Roman" w:cs="Times New Roman"/>
          <w:color w:val="000000"/>
          <w:sz w:val="24"/>
          <w:szCs w:val="24"/>
        </w:rPr>
        <w:t xml:space="preserve">factor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GI</w:t>
      </w:r>
      <w:proofErr w:type="gramEnd"/>
      <w:r>
        <w:rPr>
          <w:rFonts w:ascii="Times New Roman" w:eastAsia="Times New Roman" w:hAnsi="Times New Roman" w:cs="Times New Roman"/>
          <w:color w:val="000000"/>
          <w:sz w:val="24"/>
          <w:szCs w:val="24"/>
        </w:rPr>
        <w:t xml:space="preserve"> </w:t>
      </w:r>
      <w:r w:rsidR="00697B14">
        <w:rPr>
          <w:rFonts w:ascii="Times New Roman" w:eastAsia="Times New Roman" w:hAnsi="Times New Roman" w:cs="Times New Roman"/>
          <w:color w:val="000000"/>
          <w:sz w:val="24"/>
          <w:szCs w:val="24"/>
        </w:rPr>
        <w:t>está</w:t>
      </w:r>
      <w:r w:rsidR="001C4BD7">
        <w:rPr>
          <w:rFonts w:ascii="Times New Roman" w:eastAsia="Times New Roman" w:hAnsi="Times New Roman" w:cs="Times New Roman"/>
          <w:color w:val="000000"/>
          <w:sz w:val="24"/>
          <w:szCs w:val="24"/>
        </w:rPr>
        <w:t xml:space="preserve"> fuertemente relacionado con la </w:t>
      </w:r>
      <w:r>
        <w:rPr>
          <w:rFonts w:ascii="Times New Roman" w:eastAsia="Times New Roman" w:hAnsi="Times New Roman" w:cs="Times New Roman"/>
          <w:color w:val="000000"/>
          <w:sz w:val="24"/>
          <w:szCs w:val="24"/>
        </w:rPr>
        <w:t xml:space="preserve">violencia escolar entre estudiantes en primer grado de la Escuela Secundaria Técnica Industrial No. 97, Xalapa, Ver. </w:t>
      </w:r>
    </w:p>
    <w:p w14:paraId="0CE9964A" w14:textId="734F101F" w:rsidR="00826E8A" w:rsidRDefault="00A7553B" w:rsidP="00B72B6C">
      <w:pPr>
        <w:widowControl w:val="0"/>
        <w:pBdr>
          <w:top w:val="nil"/>
          <w:left w:val="nil"/>
          <w:bottom w:val="nil"/>
          <w:right w:val="nil"/>
          <w:between w:val="nil"/>
        </w:pBdr>
        <w:spacing w:before="0" w:after="0" w:line="360" w:lineRule="auto"/>
        <w:ind w:right="11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Ahora bien, destaca el resultado del análisis de correlación con el factor social de </w:t>
      </w:r>
      <w:r>
        <w:rPr>
          <w:rFonts w:ascii="Times New Roman" w:eastAsia="Times New Roman" w:hAnsi="Times New Roman" w:cs="Times New Roman"/>
          <w:i/>
          <w:iCs/>
          <w:color w:val="000000"/>
          <w:sz w:val="24"/>
          <w:szCs w:val="24"/>
        </w:rPr>
        <w:t>medios de comunicación (FC-Mc)</w:t>
      </w:r>
      <w:r>
        <w:rPr>
          <w:rFonts w:ascii="Times New Roman" w:eastAsia="Times New Roman" w:hAnsi="Times New Roman" w:cs="Times New Roman"/>
          <w:color w:val="000000"/>
          <w:sz w:val="24"/>
          <w:szCs w:val="24"/>
        </w:rPr>
        <w:t xml:space="preserve">, ya que, como se observa en la Tabla 3, el coeficiente de correlación obtenido fue </w:t>
      </w:r>
      <w:r w:rsidR="00697B1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48, lo que permite inferir que los </w:t>
      </w:r>
      <w:r>
        <w:rPr>
          <w:rFonts w:ascii="Times New Roman" w:eastAsia="Times New Roman" w:hAnsi="Times New Roman" w:cs="Times New Roman"/>
          <w:i/>
          <w:iCs/>
          <w:color w:val="000000"/>
          <w:sz w:val="24"/>
          <w:szCs w:val="24"/>
        </w:rPr>
        <w:t>Mc</w:t>
      </w:r>
      <w:r>
        <w:rPr>
          <w:rFonts w:ascii="Times New Roman" w:eastAsia="Times New Roman" w:hAnsi="Times New Roman" w:cs="Times New Roman"/>
          <w:color w:val="000000"/>
          <w:sz w:val="24"/>
          <w:szCs w:val="24"/>
        </w:rPr>
        <w:t xml:space="preserve"> influyen de manera considerable en la violencia escolar. A pesar de que este descubrimiento no era una hipótesis inicial del presente estudio, es importante mencionarlo, ya que invita a futuras indagaciones.</w:t>
      </w:r>
    </w:p>
    <w:p w14:paraId="583FAF6B" w14:textId="77777777" w:rsidR="005521E6" w:rsidRDefault="005521E6" w:rsidP="00B72B6C">
      <w:pPr>
        <w:pBdr>
          <w:top w:val="nil"/>
          <w:left w:val="nil"/>
          <w:bottom w:val="nil"/>
          <w:right w:val="nil"/>
          <w:between w:val="nil"/>
        </w:pBdr>
        <w:spacing w:before="0" w:after="0" w:line="420" w:lineRule="auto"/>
        <w:ind w:firstLine="708"/>
        <w:rPr>
          <w:rFonts w:ascii="Times New Roman" w:eastAsia="Times New Roman" w:hAnsi="Times New Roman" w:cs="Times New Roman"/>
          <w:color w:val="000000"/>
          <w:sz w:val="24"/>
          <w:szCs w:val="24"/>
        </w:rPr>
      </w:pPr>
    </w:p>
    <w:p w14:paraId="783746B5" w14:textId="4B2B53EE" w:rsidR="00826E8A" w:rsidRDefault="00A7553B" w:rsidP="005521E6">
      <w:pPr>
        <w:pBdr>
          <w:top w:val="nil"/>
          <w:left w:val="nil"/>
          <w:bottom w:val="nil"/>
          <w:right w:val="nil"/>
          <w:between w:val="nil"/>
        </w:pBdr>
        <w:spacing w:before="0" w:after="0" w:line="36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Finalmente, en relación con el factor cultural de las creencias (FC-</w:t>
      </w:r>
      <w:proofErr w:type="spellStart"/>
      <w:r>
        <w:rPr>
          <w:rFonts w:ascii="Times New Roman" w:eastAsia="Times New Roman" w:hAnsi="Times New Roman" w:cs="Times New Roman"/>
          <w:color w:val="000000"/>
          <w:sz w:val="24"/>
          <w:szCs w:val="24"/>
        </w:rPr>
        <w:t>Cre</w:t>
      </w:r>
      <w:proofErr w:type="spellEnd"/>
      <w:r>
        <w:rPr>
          <w:rFonts w:ascii="Times New Roman" w:eastAsia="Times New Roman" w:hAnsi="Times New Roman" w:cs="Times New Roman"/>
          <w:color w:val="000000"/>
          <w:sz w:val="24"/>
          <w:szCs w:val="24"/>
        </w:rPr>
        <w:t>) y</w:t>
      </w:r>
      <w:r w:rsidR="00697B14">
        <w:rPr>
          <w:rFonts w:ascii="Times New Roman" w:eastAsia="Times New Roman" w:hAnsi="Times New Roman" w:cs="Times New Roman"/>
          <w:color w:val="000000"/>
          <w:sz w:val="24"/>
          <w:szCs w:val="24"/>
        </w:rPr>
        <w:t xml:space="preserve"> la relación fuerte</w:t>
      </w:r>
      <w:r>
        <w:rPr>
          <w:rFonts w:ascii="Times New Roman" w:eastAsia="Times New Roman" w:hAnsi="Times New Roman" w:cs="Times New Roman"/>
          <w:color w:val="000000"/>
          <w:sz w:val="24"/>
          <w:szCs w:val="24"/>
        </w:rPr>
        <w:t xml:space="preserve"> en la violencia escolar, se encontró un coeficiente de correlación de .73. Esto muestra que hay una sólida relación entre estas variables. Si bien esta asociación no fue parte de las hipótesis de la investigación, es pertinente destacar para estudios subsecuentes. Pues, en este apartado de análisis inferencial se muestran indicadores respecto a la relación que guardan los factores sociales —</w:t>
      </w:r>
      <w:r>
        <w:rPr>
          <w:rFonts w:ascii="Times New Roman" w:eastAsia="Times New Roman" w:hAnsi="Times New Roman" w:cs="Times New Roman"/>
          <w:i/>
          <w:iCs/>
          <w:color w:val="000000"/>
          <w:sz w:val="24"/>
          <w:szCs w:val="24"/>
        </w:rPr>
        <w:t>medios de comunicación</w:t>
      </w:r>
      <w:r>
        <w:rPr>
          <w:rFonts w:ascii="Times New Roman" w:eastAsia="Times New Roman" w:hAnsi="Times New Roman" w:cs="Times New Roman"/>
          <w:color w:val="000000"/>
          <w:sz w:val="24"/>
          <w:szCs w:val="24"/>
        </w:rPr>
        <w:t>— y el factor cultural —</w:t>
      </w:r>
      <w:r>
        <w:rPr>
          <w:rFonts w:ascii="Times New Roman" w:eastAsia="Times New Roman" w:hAnsi="Times New Roman" w:cs="Times New Roman"/>
          <w:i/>
          <w:iCs/>
          <w:color w:val="000000"/>
          <w:sz w:val="24"/>
          <w:szCs w:val="24"/>
        </w:rPr>
        <w:t>creencias—</w:t>
      </w:r>
      <w:r>
        <w:rPr>
          <w:rFonts w:ascii="Times New Roman" w:eastAsia="Times New Roman" w:hAnsi="Times New Roman" w:cs="Times New Roman"/>
          <w:color w:val="000000"/>
          <w:sz w:val="24"/>
          <w:szCs w:val="24"/>
        </w:rPr>
        <w:t xml:space="preserve"> asociados a la violencia escolar en los estudiantes de primer grado de la Escuela Secundaria Técnica Industrial No. 97, Xalapa, Ver.</w:t>
      </w:r>
    </w:p>
    <w:p w14:paraId="49A7B567" w14:textId="77777777" w:rsidR="00B72B6C" w:rsidRPr="00B72B6C" w:rsidRDefault="00B72B6C">
      <w:pPr>
        <w:widowControl w:val="0"/>
        <w:spacing w:before="0" w:after="0" w:line="360" w:lineRule="auto"/>
        <w:ind w:right="38"/>
        <w:jc w:val="center"/>
        <w:rPr>
          <w:rFonts w:ascii="Times New Roman" w:eastAsia="Times New Roman" w:hAnsi="Times New Roman" w:cs="Times New Roman"/>
          <w:b/>
          <w:bCs/>
          <w:i/>
          <w:iCs/>
          <w:color w:val="000000"/>
          <w:sz w:val="24"/>
          <w:szCs w:val="24"/>
        </w:rPr>
      </w:pPr>
    </w:p>
    <w:p w14:paraId="7BA085F0" w14:textId="380241EB" w:rsidR="00826E8A" w:rsidRPr="00B72B6C" w:rsidRDefault="00A7553B">
      <w:pPr>
        <w:widowControl w:val="0"/>
        <w:spacing w:before="0" w:after="0" w:line="360" w:lineRule="auto"/>
        <w:ind w:right="38"/>
        <w:jc w:val="center"/>
        <w:rPr>
          <w:rFonts w:ascii="Times New Roman" w:eastAsia="Times New Roman" w:hAnsi="Times New Roman" w:cs="Times New Roman"/>
          <w:color w:val="000000"/>
          <w:sz w:val="32"/>
          <w:szCs w:val="32"/>
        </w:rPr>
      </w:pPr>
      <w:r w:rsidRPr="00B72B6C">
        <w:rPr>
          <w:rFonts w:ascii="Times New Roman" w:eastAsia="Times New Roman" w:hAnsi="Times New Roman" w:cs="Times New Roman"/>
          <w:b/>
          <w:bCs/>
          <w:color w:val="000000"/>
          <w:sz w:val="32"/>
          <w:szCs w:val="32"/>
        </w:rPr>
        <w:t>Discusión</w:t>
      </w:r>
    </w:p>
    <w:p w14:paraId="583F2F83" w14:textId="46EBE017" w:rsidR="00826E8A" w:rsidRDefault="00FA62DA" w:rsidP="00B72B6C">
      <w:pPr>
        <w:spacing w:before="0" w:after="0" w:line="360" w:lineRule="auto"/>
        <w:ind w:right="-9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Considerando que el </w:t>
      </w:r>
      <w:r w:rsidR="00A7553B">
        <w:rPr>
          <w:rFonts w:ascii="Times New Roman" w:eastAsia="Times New Roman" w:hAnsi="Times New Roman" w:cs="Times New Roman"/>
          <w:color w:val="000000"/>
          <w:sz w:val="24"/>
          <w:szCs w:val="24"/>
        </w:rPr>
        <w:t xml:space="preserve">objetivo </w:t>
      </w:r>
      <w:r>
        <w:rPr>
          <w:rFonts w:ascii="Times New Roman" w:eastAsia="Times New Roman" w:hAnsi="Times New Roman" w:cs="Times New Roman"/>
          <w:color w:val="000000"/>
          <w:sz w:val="24"/>
          <w:szCs w:val="24"/>
        </w:rPr>
        <w:t xml:space="preserve">de la investigación </w:t>
      </w:r>
      <w:r w:rsidR="00A7553B">
        <w:rPr>
          <w:rFonts w:ascii="Times New Roman" w:eastAsia="Times New Roman" w:hAnsi="Times New Roman" w:cs="Times New Roman"/>
          <w:i/>
          <w:iCs/>
          <w:color w:val="000000"/>
          <w:sz w:val="24"/>
          <w:szCs w:val="24"/>
        </w:rPr>
        <w:t>analizar los factores</w:t>
      </w:r>
      <w:r>
        <w:rPr>
          <w:rFonts w:ascii="Times New Roman" w:eastAsia="Times New Roman" w:hAnsi="Times New Roman" w:cs="Times New Roman"/>
          <w:i/>
          <w:iCs/>
          <w:color w:val="000000"/>
          <w:sz w:val="24"/>
          <w:szCs w:val="24"/>
        </w:rPr>
        <w:t xml:space="preserve"> sociales</w:t>
      </w:r>
      <w:r w:rsidR="00A7553B">
        <w:rPr>
          <w:rFonts w:ascii="Times New Roman" w:eastAsia="Times New Roman" w:hAnsi="Times New Roman" w:cs="Times New Roman"/>
          <w:i/>
          <w:iCs/>
          <w:color w:val="000000"/>
          <w:sz w:val="24"/>
          <w:szCs w:val="24"/>
        </w:rPr>
        <w:t xml:space="preserve"> y culturales que </w:t>
      </w:r>
      <w:r>
        <w:rPr>
          <w:rFonts w:ascii="Times New Roman" w:eastAsia="Times New Roman" w:hAnsi="Times New Roman" w:cs="Times New Roman"/>
          <w:i/>
          <w:iCs/>
          <w:color w:val="000000"/>
          <w:sz w:val="24"/>
          <w:szCs w:val="24"/>
        </w:rPr>
        <w:t>asociados a</w:t>
      </w:r>
      <w:r w:rsidR="00A7553B">
        <w:rPr>
          <w:rFonts w:ascii="Times New Roman" w:eastAsia="Times New Roman" w:hAnsi="Times New Roman" w:cs="Times New Roman"/>
          <w:i/>
          <w:iCs/>
          <w:color w:val="000000"/>
          <w:sz w:val="24"/>
          <w:szCs w:val="24"/>
        </w:rPr>
        <w:t xml:space="preserve"> la violencia escolar entre estudiantes de primer grado de la Escuela Secundaria Técnica Industrial No. 97. Los</w:t>
      </w:r>
      <w:r w:rsidR="00A7553B">
        <w:rPr>
          <w:rFonts w:ascii="Times New Roman" w:eastAsia="Times New Roman" w:hAnsi="Times New Roman" w:cs="Times New Roman"/>
          <w:color w:val="000000"/>
          <w:sz w:val="24"/>
          <w:szCs w:val="24"/>
        </w:rPr>
        <w:t xml:space="preserve"> resultados de este estudio evidencian que los factores sociales y culturales </w:t>
      </w:r>
      <w:r>
        <w:rPr>
          <w:rFonts w:ascii="Times New Roman" w:eastAsia="Times New Roman" w:hAnsi="Times New Roman" w:cs="Times New Roman"/>
          <w:color w:val="000000"/>
          <w:sz w:val="24"/>
          <w:szCs w:val="24"/>
        </w:rPr>
        <w:t xml:space="preserve">tiene una asociación significativa con la violencia escolar. </w:t>
      </w:r>
      <w:r w:rsidR="00A7553B">
        <w:rPr>
          <w:rFonts w:ascii="Times New Roman" w:eastAsia="Times New Roman" w:hAnsi="Times New Roman" w:cs="Times New Roman"/>
          <w:color w:val="000000"/>
          <w:sz w:val="24"/>
          <w:szCs w:val="24"/>
        </w:rPr>
        <w:t xml:space="preserve">En lo social, los medios de comunicación y las redes digitales se posicionan como espacios donde los adolescentes construyen representaciones distorsionadas de la realidad, </w:t>
      </w:r>
      <w:r>
        <w:rPr>
          <w:rFonts w:ascii="Times New Roman" w:eastAsia="Times New Roman" w:hAnsi="Times New Roman" w:cs="Times New Roman"/>
          <w:color w:val="000000"/>
          <w:sz w:val="24"/>
          <w:szCs w:val="24"/>
        </w:rPr>
        <w:t xml:space="preserve">en algunos casos </w:t>
      </w:r>
      <w:r w:rsidR="00A7553B">
        <w:rPr>
          <w:rFonts w:ascii="Times New Roman" w:eastAsia="Times New Roman" w:hAnsi="Times New Roman" w:cs="Times New Roman"/>
          <w:color w:val="000000"/>
          <w:sz w:val="24"/>
          <w:szCs w:val="24"/>
        </w:rPr>
        <w:t>cargadas de estereotipos y modelos agresivos</w:t>
      </w:r>
      <w:r>
        <w:rPr>
          <w:rFonts w:ascii="Times New Roman" w:eastAsia="Times New Roman" w:hAnsi="Times New Roman" w:cs="Times New Roman"/>
          <w:color w:val="000000"/>
          <w:sz w:val="24"/>
          <w:szCs w:val="24"/>
        </w:rPr>
        <w:t xml:space="preserve">, </w:t>
      </w:r>
      <w:r w:rsidR="00A7553B">
        <w:rPr>
          <w:rFonts w:ascii="Times New Roman" w:eastAsia="Times New Roman" w:hAnsi="Times New Roman" w:cs="Times New Roman"/>
          <w:color w:val="000000"/>
          <w:sz w:val="24"/>
          <w:szCs w:val="24"/>
        </w:rPr>
        <w:t xml:space="preserve">lo cual </w:t>
      </w:r>
      <w:r>
        <w:rPr>
          <w:rFonts w:ascii="Times New Roman" w:eastAsia="Times New Roman" w:hAnsi="Times New Roman" w:cs="Times New Roman"/>
          <w:color w:val="000000"/>
          <w:sz w:val="24"/>
          <w:szCs w:val="24"/>
        </w:rPr>
        <w:t>es congruente con</w:t>
      </w:r>
      <w:r w:rsidR="00A7553B">
        <w:rPr>
          <w:rFonts w:ascii="Times New Roman" w:eastAsia="Times New Roman" w:hAnsi="Times New Roman" w:cs="Times New Roman"/>
          <w:color w:val="000000"/>
          <w:sz w:val="24"/>
          <w:szCs w:val="24"/>
        </w:rPr>
        <w:t xml:space="preserve"> lo pr</w:t>
      </w:r>
      <w:r>
        <w:rPr>
          <w:rFonts w:ascii="Times New Roman" w:eastAsia="Times New Roman" w:hAnsi="Times New Roman" w:cs="Times New Roman"/>
          <w:color w:val="000000"/>
          <w:sz w:val="24"/>
          <w:szCs w:val="24"/>
        </w:rPr>
        <w:t xml:space="preserve">opuesto </w:t>
      </w:r>
      <w:r w:rsidR="00A7553B">
        <w:rPr>
          <w:rFonts w:ascii="Times New Roman" w:eastAsia="Times New Roman" w:hAnsi="Times New Roman" w:cs="Times New Roman"/>
          <w:color w:val="000000"/>
          <w:sz w:val="24"/>
          <w:szCs w:val="24"/>
        </w:rPr>
        <w:t xml:space="preserve">por Bandura y Walters (1973) en la teoría del aprendizaje social. Además, a partir de los resultados obtenidos, se evidencia que el contexto contemporáneo está caracterizado por la sobreexposición mediática, lo que lleva al riesgo de replicar considerablemente los estereotipos y modelos agresivos. </w:t>
      </w:r>
    </w:p>
    <w:p w14:paraId="0B0EA104" w14:textId="594CEFFA" w:rsidR="00826E8A" w:rsidRDefault="00A7553B" w:rsidP="00B72B6C">
      <w:pPr>
        <w:spacing w:before="0" w:after="0" w:line="360" w:lineRule="auto"/>
        <w:ind w:right="-9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el ámbito de los grupos de iguales, los resultados confirman la relevancia de la socialización en la adolescencia. Tal como señaló </w:t>
      </w:r>
      <w:proofErr w:type="spellStart"/>
      <w:r>
        <w:rPr>
          <w:rFonts w:ascii="Times New Roman" w:eastAsia="Times New Roman" w:hAnsi="Times New Roman" w:cs="Times New Roman"/>
          <w:color w:val="000000"/>
          <w:sz w:val="24"/>
          <w:szCs w:val="24"/>
        </w:rPr>
        <w:t>Hartup</w:t>
      </w:r>
      <w:proofErr w:type="spellEnd"/>
      <w:r>
        <w:rPr>
          <w:rFonts w:ascii="Times New Roman" w:eastAsia="Times New Roman" w:hAnsi="Times New Roman" w:cs="Times New Roman"/>
          <w:color w:val="000000"/>
          <w:sz w:val="24"/>
          <w:szCs w:val="24"/>
        </w:rPr>
        <w:t xml:space="preserve"> (1996), la posición del individuo dentro del grupo condiciona su identidad y las dinámicas relacionales, lo que explica la </w:t>
      </w:r>
      <w:r w:rsidR="00FA62DA">
        <w:rPr>
          <w:rFonts w:ascii="Times New Roman" w:eastAsia="Times New Roman" w:hAnsi="Times New Roman" w:cs="Times New Roman"/>
          <w:color w:val="000000"/>
          <w:sz w:val="24"/>
          <w:szCs w:val="24"/>
        </w:rPr>
        <w:t>asociación relevante</w:t>
      </w:r>
      <w:r>
        <w:rPr>
          <w:rFonts w:ascii="Times New Roman" w:eastAsia="Times New Roman" w:hAnsi="Times New Roman" w:cs="Times New Roman"/>
          <w:color w:val="000000"/>
          <w:sz w:val="24"/>
          <w:szCs w:val="24"/>
        </w:rPr>
        <w:t xml:space="preserve"> que ejercen los pares en la normalización de la violencia física</w:t>
      </w:r>
      <w:r w:rsidR="00596E64">
        <w:rPr>
          <w:rFonts w:ascii="Times New Roman" w:eastAsia="Times New Roman" w:hAnsi="Times New Roman" w:cs="Times New Roman"/>
          <w:color w:val="000000"/>
          <w:sz w:val="24"/>
          <w:szCs w:val="24"/>
        </w:rPr>
        <w:t>, a partir del análisis descriptivo presentado con anterioridad.</w:t>
      </w:r>
      <w:r>
        <w:rPr>
          <w:rFonts w:ascii="Times New Roman" w:eastAsia="Times New Roman" w:hAnsi="Times New Roman" w:cs="Times New Roman"/>
          <w:color w:val="000000"/>
          <w:sz w:val="24"/>
          <w:szCs w:val="24"/>
        </w:rPr>
        <w:t xml:space="preserve"> Esto sugiere que la violencia escolar no debe interpretarse únicamente como una conducta individual,</w:t>
      </w:r>
      <w:r w:rsidR="00596E64">
        <w:rPr>
          <w:rFonts w:ascii="Times New Roman" w:eastAsia="Times New Roman" w:hAnsi="Times New Roman" w:cs="Times New Roman"/>
          <w:color w:val="000000"/>
          <w:sz w:val="24"/>
          <w:szCs w:val="24"/>
        </w:rPr>
        <w:t xml:space="preserve"> (Martínez y Diaz, 2013)</w:t>
      </w:r>
      <w:r>
        <w:rPr>
          <w:rFonts w:ascii="Times New Roman" w:eastAsia="Times New Roman" w:hAnsi="Times New Roman" w:cs="Times New Roman"/>
          <w:color w:val="000000"/>
          <w:sz w:val="24"/>
          <w:szCs w:val="24"/>
        </w:rPr>
        <w:t xml:space="preserve"> sino parte del fenómeno relacional en los adolescentes que se legitima y reproduce en la interacción colectiva.</w:t>
      </w:r>
    </w:p>
    <w:p w14:paraId="4B43C38F" w14:textId="46560F19" w:rsidR="00826E8A" w:rsidRDefault="00A7553B" w:rsidP="00B72B6C">
      <w:pPr>
        <w:spacing w:before="0" w:after="0" w:line="360" w:lineRule="auto"/>
        <w:ind w:right="-9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Respecto al factor cultural, los resultados ponen de relieve la fuerte incidencia de las creencias y de las prácticas de crianza, lo que revela que la violencia escolar está atravesada por valores, normas y pautas familiares que influyen de manera decisiva en la convivencia.</w:t>
      </w:r>
      <w:r w:rsidR="00596E64">
        <w:rPr>
          <w:rFonts w:ascii="Times New Roman" w:eastAsia="Times New Roman" w:hAnsi="Times New Roman" w:cs="Times New Roman"/>
          <w:color w:val="000000"/>
          <w:sz w:val="24"/>
          <w:szCs w:val="24"/>
        </w:rPr>
        <w:t xml:space="preserve"> </w:t>
      </w:r>
      <w:r w:rsidR="00596E64">
        <w:rPr>
          <w:rFonts w:ascii="Times New Roman" w:eastAsia="Times New Roman" w:hAnsi="Times New Roman" w:cs="Times New Roman"/>
          <w:color w:val="000000"/>
          <w:sz w:val="24"/>
          <w:szCs w:val="24"/>
        </w:rPr>
        <w:lastRenderedPageBreak/>
        <w:t>Esto a partir de coeficiente de correlación de .73 obtenido en el cruce de variables.</w:t>
      </w:r>
      <w:r>
        <w:rPr>
          <w:rFonts w:ascii="Times New Roman" w:eastAsia="Times New Roman" w:hAnsi="Times New Roman" w:cs="Times New Roman"/>
          <w:color w:val="000000"/>
          <w:sz w:val="24"/>
          <w:szCs w:val="24"/>
        </w:rPr>
        <w:t xml:space="preserve"> En particular, se identificó que los entorno</w:t>
      </w:r>
      <w:r w:rsidR="00596E64">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con antecedentes de violencia favorecen la aparición de conductas agresivas</w:t>
      </w:r>
      <w:r w:rsidR="005C0769">
        <w:rPr>
          <w:rFonts w:ascii="Times New Roman" w:eastAsia="Times New Roman" w:hAnsi="Times New Roman" w:cs="Times New Roman"/>
          <w:color w:val="000000"/>
          <w:sz w:val="24"/>
          <w:szCs w:val="24"/>
        </w:rPr>
        <w:t>. M</w:t>
      </w:r>
      <w:r>
        <w:rPr>
          <w:rFonts w:ascii="Times New Roman" w:eastAsia="Times New Roman" w:hAnsi="Times New Roman" w:cs="Times New Roman"/>
          <w:color w:val="000000"/>
          <w:sz w:val="24"/>
          <w:szCs w:val="24"/>
        </w:rPr>
        <w:t>ientras que</w:t>
      </w:r>
      <w:r w:rsidR="005C0769">
        <w:rPr>
          <w:rFonts w:ascii="Times New Roman" w:eastAsia="Times New Roman" w:hAnsi="Times New Roman" w:cs="Times New Roman"/>
          <w:color w:val="000000"/>
          <w:sz w:val="24"/>
          <w:szCs w:val="24"/>
        </w:rPr>
        <w:t xml:space="preserve"> en</w:t>
      </w:r>
      <w:r>
        <w:rPr>
          <w:rFonts w:ascii="Times New Roman" w:eastAsia="Times New Roman" w:hAnsi="Times New Roman" w:cs="Times New Roman"/>
          <w:color w:val="000000"/>
          <w:sz w:val="24"/>
          <w:szCs w:val="24"/>
        </w:rPr>
        <w:t xml:space="preserve"> ambientes excesivamente protectores o con vínculos de comunicación frágiles </w:t>
      </w:r>
      <w:r w:rsidR="005C0769">
        <w:rPr>
          <w:rFonts w:ascii="Times New Roman" w:eastAsia="Times New Roman" w:hAnsi="Times New Roman" w:cs="Times New Roman"/>
          <w:color w:val="000000"/>
          <w:sz w:val="24"/>
          <w:szCs w:val="24"/>
        </w:rPr>
        <w:t xml:space="preserve">se </w:t>
      </w:r>
      <w:r>
        <w:rPr>
          <w:rFonts w:ascii="Times New Roman" w:eastAsia="Times New Roman" w:hAnsi="Times New Roman" w:cs="Times New Roman"/>
          <w:color w:val="000000"/>
          <w:sz w:val="24"/>
          <w:szCs w:val="24"/>
        </w:rPr>
        <w:t>incrementa la vulnerabilidad de las víctimas, en concordancia con lo planteado por Martínez y Díaz (2013).</w:t>
      </w:r>
    </w:p>
    <w:p w14:paraId="01B22C21" w14:textId="44810957" w:rsidR="00826E8A" w:rsidRDefault="00A7553B" w:rsidP="00B72B6C">
      <w:pPr>
        <w:spacing w:before="0" w:after="0" w:line="360" w:lineRule="auto"/>
        <w:ind w:right="-9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 hallazgo significativo</w:t>
      </w:r>
      <w:r w:rsidR="005C0769">
        <w:rPr>
          <w:rFonts w:ascii="Times New Roman" w:eastAsia="Times New Roman" w:hAnsi="Times New Roman" w:cs="Times New Roman"/>
          <w:color w:val="000000"/>
          <w:sz w:val="24"/>
          <w:szCs w:val="24"/>
        </w:rPr>
        <w:t xml:space="preserve"> fue la asociación que presentaron las variables </w:t>
      </w:r>
      <w:r>
        <w:rPr>
          <w:rFonts w:ascii="Times New Roman" w:eastAsia="Times New Roman" w:hAnsi="Times New Roman" w:cs="Times New Roman"/>
          <w:color w:val="000000"/>
          <w:sz w:val="24"/>
          <w:szCs w:val="24"/>
        </w:rPr>
        <w:t>violencia escolar y el factor cultural respecto a las creencias (</w:t>
      </w:r>
      <w:r>
        <w:rPr>
          <w:rFonts w:ascii="Times New Roman" w:eastAsia="Times New Roman" w:hAnsi="Times New Roman" w:cs="Times New Roman"/>
          <w:i/>
          <w:iCs/>
          <w:color w:val="000000"/>
          <w:sz w:val="24"/>
          <w:szCs w:val="24"/>
        </w:rPr>
        <w:t>FC-</w:t>
      </w:r>
      <w:proofErr w:type="spellStart"/>
      <w:r>
        <w:rPr>
          <w:rFonts w:ascii="Times New Roman" w:eastAsia="Times New Roman" w:hAnsi="Times New Roman" w:cs="Times New Roman"/>
          <w:i/>
          <w:iCs/>
          <w:color w:val="000000"/>
          <w:sz w:val="24"/>
          <w:szCs w:val="24"/>
        </w:rPr>
        <w:t>Cre</w:t>
      </w:r>
      <w:proofErr w:type="spellEnd"/>
      <w:r>
        <w:rPr>
          <w:rFonts w:ascii="Times New Roman" w:eastAsia="Times New Roman" w:hAnsi="Times New Roman" w:cs="Times New Roman"/>
          <w:color w:val="000000"/>
          <w:sz w:val="24"/>
          <w:szCs w:val="24"/>
        </w:rPr>
        <w:t>). Dichos resultados</w:t>
      </w:r>
      <w:r w:rsidR="005C0769">
        <w:rPr>
          <w:rFonts w:ascii="Times New Roman" w:eastAsia="Times New Roman" w:hAnsi="Times New Roman" w:cs="Times New Roman"/>
          <w:color w:val="000000"/>
          <w:sz w:val="24"/>
          <w:szCs w:val="24"/>
        </w:rPr>
        <w:t xml:space="preserve"> son congruentes</w:t>
      </w:r>
      <w:r>
        <w:rPr>
          <w:rFonts w:ascii="Times New Roman" w:eastAsia="Times New Roman" w:hAnsi="Times New Roman" w:cs="Times New Roman"/>
          <w:color w:val="000000"/>
          <w:sz w:val="24"/>
          <w:szCs w:val="24"/>
        </w:rPr>
        <w:t xml:space="preserve"> con </w:t>
      </w:r>
      <w:proofErr w:type="spellStart"/>
      <w:r>
        <w:rPr>
          <w:rFonts w:ascii="Times New Roman" w:eastAsia="Times New Roman" w:hAnsi="Times New Roman" w:cs="Times New Roman"/>
          <w:color w:val="000000"/>
          <w:sz w:val="24"/>
          <w:szCs w:val="24"/>
        </w:rPr>
        <w:t>Sherer</w:t>
      </w:r>
      <w:proofErr w:type="spellEnd"/>
      <w:r>
        <w:rPr>
          <w:rFonts w:ascii="Times New Roman" w:eastAsia="Times New Roman" w:hAnsi="Times New Roman" w:cs="Times New Roman"/>
          <w:color w:val="000000"/>
          <w:sz w:val="24"/>
          <w:szCs w:val="24"/>
        </w:rPr>
        <w:t xml:space="preserve"> y </w:t>
      </w:r>
      <w:proofErr w:type="spellStart"/>
      <w:r>
        <w:rPr>
          <w:rFonts w:ascii="Times New Roman" w:eastAsia="Times New Roman" w:hAnsi="Times New Roman" w:cs="Times New Roman"/>
          <w:color w:val="000000"/>
          <w:sz w:val="24"/>
          <w:szCs w:val="24"/>
        </w:rPr>
        <w:t>Karnieli</w:t>
      </w:r>
      <w:proofErr w:type="spellEnd"/>
      <w:r>
        <w:rPr>
          <w:rFonts w:ascii="Times New Roman" w:eastAsia="Times New Roman" w:hAnsi="Times New Roman" w:cs="Times New Roman"/>
          <w:color w:val="000000"/>
          <w:sz w:val="24"/>
          <w:szCs w:val="24"/>
        </w:rPr>
        <w:t xml:space="preserve"> (2004), quienes sostienen que las culturas de orientación individualista tienden a propiciar comportamientos más violentos, lo cual amplía la comprensión del fenómeno al destacar que no solo las dinámicas familiares inmediatas, sino también los valores culturales más amplios, </w:t>
      </w:r>
      <w:r w:rsidR="005C0769">
        <w:rPr>
          <w:rFonts w:ascii="Times New Roman" w:eastAsia="Times New Roman" w:hAnsi="Times New Roman" w:cs="Times New Roman"/>
          <w:color w:val="000000"/>
          <w:sz w:val="24"/>
          <w:szCs w:val="24"/>
        </w:rPr>
        <w:t xml:space="preserve">se asocian </w:t>
      </w:r>
      <w:r>
        <w:rPr>
          <w:rFonts w:ascii="Times New Roman" w:eastAsia="Times New Roman" w:hAnsi="Times New Roman" w:cs="Times New Roman"/>
          <w:color w:val="000000"/>
          <w:sz w:val="24"/>
          <w:szCs w:val="24"/>
        </w:rPr>
        <w:t>directamente en la forma de actuar y en la toma de decisiones de los adolescentes.</w:t>
      </w:r>
    </w:p>
    <w:p w14:paraId="2B53A609" w14:textId="4ECF97C5" w:rsidR="00826E8A" w:rsidRDefault="00A7553B" w:rsidP="00B72B6C">
      <w:pPr>
        <w:widowControl w:val="0"/>
        <w:pBdr>
          <w:top w:val="nil"/>
          <w:left w:val="nil"/>
          <w:bottom w:val="nil"/>
          <w:right w:val="nil"/>
          <w:between w:val="nil"/>
        </w:pBdr>
        <w:spacing w:before="0" w:after="0" w:line="360" w:lineRule="auto"/>
        <w:ind w:left="119" w:right="118" w:firstLine="5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raíz de los resultados, se</w:t>
      </w:r>
      <w:r w:rsidR="005C0769">
        <w:rPr>
          <w:rFonts w:ascii="Times New Roman" w:eastAsia="Times New Roman" w:hAnsi="Times New Roman" w:cs="Times New Roman"/>
          <w:color w:val="000000"/>
          <w:sz w:val="24"/>
          <w:szCs w:val="24"/>
        </w:rPr>
        <w:t xml:space="preserve"> sugiere </w:t>
      </w:r>
      <w:r>
        <w:rPr>
          <w:rFonts w:ascii="Times New Roman" w:eastAsia="Times New Roman" w:hAnsi="Times New Roman" w:cs="Times New Roman"/>
          <w:color w:val="000000"/>
          <w:sz w:val="24"/>
          <w:szCs w:val="24"/>
        </w:rPr>
        <w:t>realizar estudios sobre las motivaciones y razones de los sujetos que generan los tipos de violencia en el contexto escolar, desde</w:t>
      </w:r>
      <w:r w:rsidR="002F57D5">
        <w:rPr>
          <w:rFonts w:ascii="Times New Roman" w:eastAsia="Times New Roman" w:hAnsi="Times New Roman" w:cs="Times New Roman"/>
          <w:color w:val="000000"/>
          <w:sz w:val="24"/>
          <w:szCs w:val="24"/>
        </w:rPr>
        <w:t xml:space="preserve"> de los agresores, las víctimas y observadores</w:t>
      </w:r>
      <w:r w:rsidR="005C0769">
        <w:rPr>
          <w:rFonts w:ascii="Times New Roman" w:eastAsia="Times New Roman" w:hAnsi="Times New Roman" w:cs="Times New Roman"/>
          <w:color w:val="000000"/>
          <w:sz w:val="24"/>
          <w:szCs w:val="24"/>
        </w:rPr>
        <w:t>.</w:t>
      </w:r>
    </w:p>
    <w:p w14:paraId="603089B5" w14:textId="77777777" w:rsidR="00B72B6C" w:rsidRDefault="00B72B6C" w:rsidP="00B72B6C">
      <w:pPr>
        <w:widowControl w:val="0"/>
        <w:pBdr>
          <w:top w:val="nil"/>
          <w:left w:val="nil"/>
          <w:bottom w:val="nil"/>
          <w:right w:val="nil"/>
          <w:between w:val="nil"/>
        </w:pBdr>
        <w:spacing w:before="0" w:after="0" w:line="360" w:lineRule="auto"/>
        <w:ind w:left="119" w:right="118" w:firstLine="589"/>
        <w:rPr>
          <w:rFonts w:ascii="Times New Roman" w:eastAsia="Times New Roman" w:hAnsi="Times New Roman" w:cs="Times New Roman"/>
          <w:color w:val="000000"/>
          <w:sz w:val="24"/>
          <w:szCs w:val="24"/>
        </w:rPr>
      </w:pPr>
    </w:p>
    <w:p w14:paraId="43157C04" w14:textId="77777777" w:rsidR="00826E8A" w:rsidRDefault="00A7553B" w:rsidP="00B72B6C">
      <w:pPr>
        <w:widowControl w:val="0"/>
        <w:pBdr>
          <w:top w:val="nil"/>
          <w:left w:val="nil"/>
          <w:bottom w:val="nil"/>
          <w:right w:val="nil"/>
          <w:between w:val="nil"/>
        </w:pBdr>
        <w:spacing w:before="0" w:after="0" w:line="360" w:lineRule="auto"/>
        <w:ind w:left="119" w:right="126" w:firstLine="589"/>
        <w:jc w:val="center"/>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z w:val="32"/>
          <w:szCs w:val="32"/>
        </w:rPr>
        <w:t>Conclusiones</w:t>
      </w:r>
    </w:p>
    <w:p w14:paraId="2A4380A4" w14:textId="5C5EC1B2" w:rsidR="00826E8A" w:rsidRDefault="00A7553B" w:rsidP="00B72B6C">
      <w:pPr>
        <w:widowControl w:val="0"/>
        <w:pBdr>
          <w:top w:val="nil"/>
          <w:left w:val="nil"/>
          <w:bottom w:val="nil"/>
          <w:right w:val="nil"/>
          <w:between w:val="nil"/>
        </w:pBdr>
        <w:spacing w:before="0" w:after="0" w:line="360" w:lineRule="auto"/>
        <w:ind w:left="119" w:right="118" w:firstLine="5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presente estudio permite identificar que la violencia escolar no constituye un hecho aislado, sino que es el producto de una interacción compleja entre factores sociales y culturales. Esto es, las conductas violentas se configuran a partir de múltiples niveles de interacción, que van desde factores como la exposición a contenidos violentos en los medios, la presión del grupo de pares, las prácticas de crianza autoritarias o permisivas, hasta la transmisión de valores culturales y prácticas de crianza que toleran la agresión</w:t>
      </w:r>
      <w:r w:rsidR="00E729A7">
        <w:rPr>
          <w:rFonts w:ascii="Times New Roman" w:eastAsia="Times New Roman" w:hAnsi="Times New Roman" w:cs="Times New Roman"/>
          <w:color w:val="000000"/>
          <w:sz w:val="24"/>
          <w:szCs w:val="24"/>
        </w:rPr>
        <w:t xml:space="preserve">. </w:t>
      </w:r>
    </w:p>
    <w:p w14:paraId="7AAAEF96" w14:textId="6A7CDED9" w:rsidR="00826E8A" w:rsidRDefault="00A7553B" w:rsidP="00B72B6C">
      <w:pPr>
        <w:widowControl w:val="0"/>
        <w:pBdr>
          <w:top w:val="nil"/>
          <w:left w:val="nil"/>
          <w:bottom w:val="nil"/>
          <w:right w:val="nil"/>
          <w:between w:val="nil"/>
        </w:pBdr>
        <w:spacing w:before="0" w:after="0" w:line="360" w:lineRule="auto"/>
        <w:ind w:left="119" w:right="12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cuanto a los factores asociados a la violencia escolar, el factor social (FS) </w:t>
      </w:r>
      <w:r w:rsidR="00E729A7">
        <w:rPr>
          <w:rFonts w:ascii="Times New Roman" w:eastAsia="Times New Roman" w:hAnsi="Times New Roman" w:cs="Times New Roman"/>
          <w:color w:val="000000"/>
          <w:sz w:val="24"/>
          <w:szCs w:val="24"/>
        </w:rPr>
        <w:t xml:space="preserve">tienen asociación significativa con </w:t>
      </w:r>
      <w:r>
        <w:rPr>
          <w:rFonts w:ascii="Times New Roman" w:eastAsia="Times New Roman" w:hAnsi="Times New Roman" w:cs="Times New Roman"/>
          <w:color w:val="000000"/>
          <w:sz w:val="24"/>
          <w:szCs w:val="24"/>
        </w:rPr>
        <w:t xml:space="preserve">la influencia de los medios de comunicación (programas de televisión, películas, videojuegos, música o redes sociales), así como de las relaciones entre pares y de la pertenencia a grupos de iguales, elementos </w:t>
      </w:r>
      <w:r w:rsidR="00361B14">
        <w:rPr>
          <w:rFonts w:ascii="Times New Roman" w:eastAsia="Times New Roman" w:hAnsi="Times New Roman" w:cs="Times New Roman"/>
          <w:color w:val="000000"/>
          <w:sz w:val="24"/>
          <w:szCs w:val="24"/>
        </w:rPr>
        <w:t>relacionados significativamente en la cons</w:t>
      </w:r>
      <w:r>
        <w:rPr>
          <w:rFonts w:ascii="Times New Roman" w:eastAsia="Times New Roman" w:hAnsi="Times New Roman" w:cs="Times New Roman"/>
          <w:color w:val="000000"/>
          <w:sz w:val="24"/>
          <w:szCs w:val="24"/>
        </w:rPr>
        <w:t>trucción de comportamientos violentos.</w:t>
      </w:r>
    </w:p>
    <w:p w14:paraId="0AB64FCC" w14:textId="4A3908B6" w:rsidR="00826E8A" w:rsidRDefault="00A7553B" w:rsidP="00B72B6C">
      <w:pPr>
        <w:widowControl w:val="0"/>
        <w:pBdr>
          <w:top w:val="nil"/>
          <w:left w:val="nil"/>
          <w:bottom w:val="nil"/>
          <w:right w:val="nil"/>
          <w:between w:val="nil"/>
        </w:pBdr>
        <w:spacing w:before="0" w:after="0" w:line="360" w:lineRule="auto"/>
        <w:ind w:left="119" w:right="12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Por su parte, el factor cultural (FC) muestra que las pautas de crianza y las creencias desempeñan un papel </w:t>
      </w:r>
      <w:r w:rsidR="00695E83">
        <w:rPr>
          <w:rFonts w:ascii="Times New Roman" w:eastAsia="Times New Roman" w:hAnsi="Times New Roman" w:cs="Times New Roman"/>
          <w:color w:val="000000"/>
          <w:sz w:val="24"/>
          <w:szCs w:val="24"/>
        </w:rPr>
        <w:t xml:space="preserve">relevante </w:t>
      </w:r>
      <w:r>
        <w:rPr>
          <w:rFonts w:ascii="Times New Roman" w:eastAsia="Times New Roman" w:hAnsi="Times New Roman" w:cs="Times New Roman"/>
          <w:color w:val="000000"/>
          <w:sz w:val="24"/>
          <w:szCs w:val="24"/>
        </w:rPr>
        <w:t xml:space="preserve">en las dinámicas de relación entre los adolescentes de la institución, influyendo de manera significativa en la manifestación de la violencia escolar (VE). Es decir, las prácticas de crianza se relacionan con el comportamiento social del </w:t>
      </w:r>
      <w:r>
        <w:rPr>
          <w:rFonts w:ascii="Times New Roman" w:eastAsia="Times New Roman" w:hAnsi="Times New Roman" w:cs="Times New Roman"/>
          <w:color w:val="000000"/>
          <w:sz w:val="24"/>
          <w:szCs w:val="24"/>
        </w:rPr>
        <w:lastRenderedPageBreak/>
        <w:t xml:space="preserve">niño, en su desarrollo y en la forma en que socializa, </w:t>
      </w:r>
      <w:r w:rsidR="00695E83">
        <w:rPr>
          <w:rFonts w:ascii="Times New Roman" w:eastAsia="Times New Roman" w:hAnsi="Times New Roman" w:cs="Times New Roman"/>
          <w:color w:val="000000"/>
          <w:sz w:val="24"/>
          <w:szCs w:val="24"/>
        </w:rPr>
        <w:t xml:space="preserve">lo que nos lleva a identificar a partir de los resultados que la asociación entre </w:t>
      </w:r>
      <w:r>
        <w:rPr>
          <w:rFonts w:ascii="Times New Roman" w:eastAsia="Times New Roman" w:hAnsi="Times New Roman" w:cs="Times New Roman"/>
          <w:color w:val="000000"/>
          <w:sz w:val="24"/>
          <w:szCs w:val="24"/>
        </w:rPr>
        <w:t xml:space="preserve">ambas variables </w:t>
      </w:r>
      <w:r w:rsidR="00695E83">
        <w:rPr>
          <w:rFonts w:ascii="Times New Roman" w:eastAsia="Times New Roman" w:hAnsi="Times New Roman" w:cs="Times New Roman"/>
          <w:color w:val="000000"/>
          <w:sz w:val="24"/>
          <w:szCs w:val="24"/>
        </w:rPr>
        <w:t>es significativa</w:t>
      </w:r>
      <w:r>
        <w:rPr>
          <w:rFonts w:ascii="Times New Roman" w:eastAsia="Times New Roman" w:hAnsi="Times New Roman" w:cs="Times New Roman"/>
          <w:color w:val="000000"/>
          <w:sz w:val="24"/>
          <w:szCs w:val="24"/>
        </w:rPr>
        <w:t xml:space="preserve">. </w:t>
      </w:r>
    </w:p>
    <w:p w14:paraId="0F1FF3CB" w14:textId="77777777" w:rsidR="00826E8A" w:rsidRDefault="00A7553B" w:rsidP="00B72B6C">
      <w:pPr>
        <w:widowControl w:val="0"/>
        <w:pBdr>
          <w:top w:val="nil"/>
          <w:left w:val="nil"/>
          <w:bottom w:val="nil"/>
          <w:right w:val="nil"/>
          <w:between w:val="nil"/>
        </w:pBdr>
        <w:spacing w:before="0" w:after="0" w:line="360" w:lineRule="auto"/>
        <w:ind w:left="119" w:right="12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Respecto a la influencia del entorno familiar, no solo es consistente con lo reportado en la literatura, sino que se consolida como un factor clave que, en interacción con los medios de comunicación y los grupos de iguales, explica la complejidad del fenómeno de la violencia escolar. </w:t>
      </w:r>
    </w:p>
    <w:p w14:paraId="57D86C71" w14:textId="77777777" w:rsidR="00826E8A" w:rsidRDefault="00A7553B" w:rsidP="00B72B6C">
      <w:pPr>
        <w:widowControl w:val="0"/>
        <w:pBdr>
          <w:top w:val="nil"/>
          <w:left w:val="nil"/>
          <w:bottom w:val="nil"/>
          <w:right w:val="nil"/>
          <w:between w:val="nil"/>
        </w:pBdr>
        <w:spacing w:before="0" w:after="0" w:line="360" w:lineRule="auto"/>
        <w:ind w:left="119" w:right="12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igual manera, se resalta la importancia de continuar con los análisis sobre los factores de riesgo asociados a la violencia escolar en México, pues constituyen una línea de investigación indispensable para comprender la complejidad del fenómeno y generar intervenciones pertinentes independientemente del nivel educativo. Ya diversos estudios han documentado una diversidad de variables, como el clima escolar negativo, la exposición a contextos familiares conflictivos, la pertenencia a grupos históricamente vulnerados, así como la normalización cultural de la violencia; todos factores que se encuentran estrechamente vinculados a sufrir o ejercer agresiones en el ámbito educativo. Sin embargo, la persistencia y el aumento de reportes de violencia en escuelas mexicanas muestran que dichos factores identificados hasta ahora requieren ser estudiados de manera más profunda.</w:t>
      </w:r>
    </w:p>
    <w:p w14:paraId="17B0B539" w14:textId="77777777" w:rsidR="00B72B6C" w:rsidRDefault="00B72B6C" w:rsidP="00B72B6C">
      <w:pPr>
        <w:widowControl w:val="0"/>
        <w:pBdr>
          <w:top w:val="nil"/>
          <w:left w:val="nil"/>
          <w:bottom w:val="nil"/>
          <w:right w:val="nil"/>
          <w:between w:val="nil"/>
        </w:pBdr>
        <w:spacing w:before="0" w:after="0" w:line="360" w:lineRule="auto"/>
        <w:ind w:left="119" w:right="126" w:firstLine="710"/>
        <w:rPr>
          <w:rFonts w:ascii="Times New Roman" w:eastAsia="Times New Roman" w:hAnsi="Times New Roman" w:cs="Times New Roman"/>
          <w:color w:val="000000"/>
          <w:sz w:val="24"/>
          <w:szCs w:val="24"/>
        </w:rPr>
      </w:pPr>
    </w:p>
    <w:p w14:paraId="24C4FFA6" w14:textId="77777777" w:rsidR="00826E8A" w:rsidRPr="00B72B6C" w:rsidRDefault="00A7553B" w:rsidP="005521E6">
      <w:pPr>
        <w:widowControl w:val="0"/>
        <w:pBdr>
          <w:top w:val="nil"/>
          <w:left w:val="nil"/>
          <w:bottom w:val="nil"/>
          <w:right w:val="nil"/>
          <w:between w:val="nil"/>
        </w:pBdr>
        <w:spacing w:before="0" w:after="0" w:line="360" w:lineRule="auto"/>
        <w:ind w:left="119" w:right="126" w:firstLine="710"/>
        <w:jc w:val="center"/>
        <w:rPr>
          <w:rFonts w:ascii="Times New Roman" w:eastAsia="Times New Roman" w:hAnsi="Times New Roman" w:cs="Times New Roman"/>
          <w:b/>
          <w:bCs/>
          <w:color w:val="000000"/>
          <w:sz w:val="28"/>
          <w:szCs w:val="28"/>
        </w:rPr>
      </w:pPr>
      <w:r w:rsidRPr="00B72B6C">
        <w:rPr>
          <w:rFonts w:ascii="Times New Roman" w:eastAsia="Times New Roman" w:hAnsi="Times New Roman" w:cs="Times New Roman"/>
          <w:b/>
          <w:bCs/>
          <w:color w:val="000000"/>
          <w:sz w:val="28"/>
          <w:szCs w:val="28"/>
        </w:rPr>
        <w:t>Futuras líneas de investigación</w:t>
      </w:r>
    </w:p>
    <w:p w14:paraId="15F461A1" w14:textId="06C637D3" w:rsidR="00695E83" w:rsidRDefault="00A7553B" w:rsidP="005521E6">
      <w:pPr>
        <w:spacing w:before="0" w:after="0" w:line="360" w:lineRule="auto"/>
        <w:ind w:firstLine="709"/>
        <w:rPr>
          <w:rFonts w:ascii="Times New Roman" w:eastAsia="Times New Roman" w:hAnsi="Times New Roman" w:cs="Times New Roman"/>
          <w:color w:val="auto"/>
          <w:sz w:val="24"/>
          <w:szCs w:val="24"/>
        </w:rPr>
      </w:pPr>
      <w:r w:rsidRPr="006A4726">
        <w:rPr>
          <w:rFonts w:ascii="Times New Roman" w:eastAsia="Times New Roman" w:hAnsi="Times New Roman" w:cs="Times New Roman"/>
          <w:color w:val="auto"/>
          <w:sz w:val="24"/>
          <w:szCs w:val="24"/>
        </w:rPr>
        <w:t>A partir de los resultados obtenidos, el estudio abre la posibilidad a desarrollar líneas de investigación que lleven a contar con una muestra de mayor alcance y analizar el com</w:t>
      </w:r>
      <w:r w:rsidR="00695E83">
        <w:rPr>
          <w:rFonts w:ascii="Times New Roman" w:eastAsia="Times New Roman" w:hAnsi="Times New Roman" w:cs="Times New Roman"/>
          <w:color w:val="auto"/>
          <w:sz w:val="24"/>
          <w:szCs w:val="24"/>
        </w:rPr>
        <w:t>p</w:t>
      </w:r>
      <w:r w:rsidRPr="006A4726">
        <w:rPr>
          <w:rFonts w:ascii="Times New Roman" w:eastAsia="Times New Roman" w:hAnsi="Times New Roman" w:cs="Times New Roman"/>
          <w:color w:val="auto"/>
          <w:sz w:val="24"/>
          <w:szCs w:val="24"/>
        </w:rPr>
        <w:t xml:space="preserve">ortamiento de las variables del estudio. Así también llegar a profundizar el análisis de las motivaciones de los denominados </w:t>
      </w:r>
      <w:r w:rsidRPr="006A4726">
        <w:rPr>
          <w:rFonts w:ascii="Times New Roman" w:eastAsia="Times New Roman" w:hAnsi="Times New Roman" w:cs="Times New Roman"/>
          <w:i/>
          <w:iCs/>
          <w:color w:val="auto"/>
          <w:sz w:val="24"/>
          <w:szCs w:val="24"/>
        </w:rPr>
        <w:t>espectadores</w:t>
      </w:r>
      <w:r w:rsidRPr="006A4726">
        <w:rPr>
          <w:rFonts w:ascii="Times New Roman" w:eastAsia="Times New Roman" w:hAnsi="Times New Roman" w:cs="Times New Roman"/>
          <w:color w:val="auto"/>
          <w:sz w:val="24"/>
          <w:szCs w:val="24"/>
        </w:rPr>
        <w:t xml:space="preserve"> y </w:t>
      </w:r>
      <w:r w:rsidRPr="006A4726">
        <w:rPr>
          <w:rFonts w:ascii="Times New Roman" w:eastAsia="Times New Roman" w:hAnsi="Times New Roman" w:cs="Times New Roman"/>
          <w:i/>
          <w:iCs/>
          <w:color w:val="auto"/>
          <w:sz w:val="24"/>
          <w:szCs w:val="24"/>
        </w:rPr>
        <w:t>agresores</w:t>
      </w:r>
      <w:r w:rsidRPr="006A4726">
        <w:rPr>
          <w:rFonts w:ascii="Times New Roman" w:eastAsia="Times New Roman" w:hAnsi="Times New Roman" w:cs="Times New Roman"/>
          <w:color w:val="auto"/>
          <w:sz w:val="24"/>
          <w:szCs w:val="24"/>
        </w:rPr>
        <w:t xml:space="preserve">, con el propósito de comprender las razones que llevan a algunos estudiantes a mantenerse al margen de las situaciones violentas entre sus compañeros. </w:t>
      </w:r>
    </w:p>
    <w:p w14:paraId="3490398E" w14:textId="56F8CBE4" w:rsidR="00826E8A" w:rsidRPr="006A4726" w:rsidRDefault="00A74010" w:rsidP="005521E6">
      <w:pPr>
        <w:spacing w:before="0" w:after="0" w:line="360" w:lineRule="auto"/>
        <w:ind w:firstLine="709"/>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Es importante d</w:t>
      </w:r>
      <w:r w:rsidR="00A7553B" w:rsidRPr="006A4726">
        <w:rPr>
          <w:rFonts w:ascii="Times New Roman" w:eastAsia="Times New Roman" w:hAnsi="Times New Roman" w:cs="Times New Roman"/>
          <w:color w:val="auto"/>
          <w:sz w:val="24"/>
          <w:szCs w:val="24"/>
        </w:rPr>
        <w:t xml:space="preserve">estacar que a partir de la naturaleza del objeto de estudio, </w:t>
      </w:r>
      <w:r>
        <w:rPr>
          <w:rFonts w:ascii="Times New Roman" w:eastAsia="Times New Roman" w:hAnsi="Times New Roman" w:cs="Times New Roman"/>
          <w:color w:val="auto"/>
          <w:sz w:val="24"/>
          <w:szCs w:val="24"/>
        </w:rPr>
        <w:t xml:space="preserve">la </w:t>
      </w:r>
      <w:r w:rsidR="00A7553B" w:rsidRPr="006A4726">
        <w:rPr>
          <w:rFonts w:ascii="Times New Roman" w:eastAsia="Times New Roman" w:hAnsi="Times New Roman" w:cs="Times New Roman"/>
          <w:color w:val="auto"/>
          <w:sz w:val="24"/>
          <w:szCs w:val="24"/>
        </w:rPr>
        <w:t>cual está determinando por múltiples factore</w:t>
      </w:r>
      <w:r>
        <w:rPr>
          <w:rFonts w:ascii="Times New Roman" w:eastAsia="Times New Roman" w:hAnsi="Times New Roman" w:cs="Times New Roman"/>
          <w:color w:val="auto"/>
          <w:sz w:val="24"/>
          <w:szCs w:val="24"/>
        </w:rPr>
        <w:t xml:space="preserve">s y con base a </w:t>
      </w:r>
      <w:r w:rsidR="00A7553B" w:rsidRPr="006A4726">
        <w:rPr>
          <w:rFonts w:ascii="Times New Roman" w:eastAsia="Times New Roman" w:hAnsi="Times New Roman" w:cs="Times New Roman"/>
          <w:color w:val="auto"/>
          <w:sz w:val="24"/>
          <w:szCs w:val="24"/>
        </w:rPr>
        <w:t>resultados del estudio -</w:t>
      </w:r>
      <w:r>
        <w:rPr>
          <w:rFonts w:ascii="Times New Roman" w:eastAsia="Times New Roman" w:hAnsi="Times New Roman" w:cs="Times New Roman"/>
          <w:color w:val="auto"/>
          <w:sz w:val="24"/>
          <w:szCs w:val="24"/>
        </w:rPr>
        <w:t xml:space="preserve">relacionados con </w:t>
      </w:r>
      <w:r w:rsidR="00A7553B" w:rsidRPr="006A4726">
        <w:rPr>
          <w:rFonts w:ascii="Times New Roman" w:eastAsia="Times New Roman" w:hAnsi="Times New Roman" w:cs="Times New Roman"/>
          <w:color w:val="auto"/>
          <w:sz w:val="24"/>
          <w:szCs w:val="24"/>
        </w:rPr>
        <w:t>variables sociales y contextuales-, constituyen la oportunidad para líneas de investigación  con la orientación educativa y la psicolog</w:t>
      </w:r>
      <w:r>
        <w:rPr>
          <w:rFonts w:ascii="Times New Roman" w:eastAsia="Times New Roman" w:hAnsi="Times New Roman" w:cs="Times New Roman"/>
          <w:color w:val="auto"/>
          <w:sz w:val="24"/>
          <w:szCs w:val="24"/>
        </w:rPr>
        <w:t>í</w:t>
      </w:r>
      <w:r w:rsidR="00A7553B" w:rsidRPr="006A4726">
        <w:rPr>
          <w:rFonts w:ascii="Times New Roman" w:eastAsia="Times New Roman" w:hAnsi="Times New Roman" w:cs="Times New Roman"/>
          <w:color w:val="auto"/>
          <w:sz w:val="24"/>
          <w:szCs w:val="24"/>
        </w:rPr>
        <w:t xml:space="preserve">a social comunitaria, </w:t>
      </w:r>
      <w:r>
        <w:rPr>
          <w:rFonts w:ascii="Times New Roman" w:eastAsia="Times New Roman" w:hAnsi="Times New Roman" w:cs="Times New Roman"/>
          <w:color w:val="auto"/>
          <w:sz w:val="24"/>
          <w:szCs w:val="24"/>
        </w:rPr>
        <w:t xml:space="preserve">así como estudios de corte cualitativo con diseños longitudinales </w:t>
      </w:r>
      <w:r w:rsidR="00A7553B" w:rsidRPr="006A4726">
        <w:rPr>
          <w:rFonts w:ascii="Times New Roman" w:eastAsia="Times New Roman" w:hAnsi="Times New Roman" w:cs="Times New Roman"/>
          <w:color w:val="auto"/>
          <w:sz w:val="24"/>
          <w:szCs w:val="24"/>
        </w:rPr>
        <w:t xml:space="preserve">en las que es necesario no solo el estudio, origen, evolución y comprensión de la </w:t>
      </w:r>
      <w:r>
        <w:rPr>
          <w:rFonts w:ascii="Times New Roman" w:eastAsia="Times New Roman" w:hAnsi="Times New Roman" w:cs="Times New Roman"/>
          <w:color w:val="auto"/>
          <w:sz w:val="24"/>
          <w:szCs w:val="24"/>
        </w:rPr>
        <w:t>v</w:t>
      </w:r>
      <w:r w:rsidR="00A7553B" w:rsidRPr="006A4726">
        <w:rPr>
          <w:rFonts w:ascii="Times New Roman" w:eastAsia="Times New Roman" w:hAnsi="Times New Roman" w:cs="Times New Roman"/>
          <w:color w:val="auto"/>
          <w:sz w:val="24"/>
          <w:szCs w:val="24"/>
        </w:rPr>
        <w:t>iolencia, sino</w:t>
      </w:r>
      <w:r>
        <w:rPr>
          <w:rFonts w:ascii="Times New Roman" w:eastAsia="Times New Roman" w:hAnsi="Times New Roman" w:cs="Times New Roman"/>
          <w:color w:val="auto"/>
          <w:sz w:val="24"/>
          <w:szCs w:val="24"/>
        </w:rPr>
        <w:t xml:space="preserve"> </w:t>
      </w:r>
      <w:r w:rsidR="00A7553B" w:rsidRPr="006A4726">
        <w:rPr>
          <w:rFonts w:ascii="Times New Roman" w:eastAsia="Times New Roman" w:hAnsi="Times New Roman" w:cs="Times New Roman"/>
          <w:color w:val="auto"/>
          <w:sz w:val="24"/>
          <w:szCs w:val="24"/>
          <w:highlight w:val="white"/>
        </w:rPr>
        <w:t xml:space="preserve">proponer alternativas novedosas de </w:t>
      </w:r>
      <w:r w:rsidRPr="006A4726">
        <w:rPr>
          <w:rFonts w:ascii="Times New Roman" w:eastAsia="Times New Roman" w:hAnsi="Times New Roman" w:cs="Times New Roman"/>
          <w:color w:val="auto"/>
          <w:sz w:val="24"/>
          <w:szCs w:val="24"/>
          <w:highlight w:val="white"/>
        </w:rPr>
        <w:lastRenderedPageBreak/>
        <w:t>intervención</w:t>
      </w:r>
      <w:r w:rsidR="00A7553B" w:rsidRPr="006A4726">
        <w:rPr>
          <w:rFonts w:ascii="Times New Roman" w:eastAsia="Times New Roman" w:hAnsi="Times New Roman" w:cs="Times New Roman"/>
          <w:color w:val="auto"/>
          <w:sz w:val="24"/>
          <w:szCs w:val="24"/>
          <w:highlight w:val="white"/>
        </w:rPr>
        <w:t xml:space="preserve"> en los distintos contextos sociales que promuevan el desarrollo integral del ser humano.</w:t>
      </w:r>
    </w:p>
    <w:p w14:paraId="1BFCC38C" w14:textId="77777777" w:rsidR="00826E8A" w:rsidRDefault="00826E8A" w:rsidP="00B72B6C">
      <w:pPr>
        <w:widowControl w:val="0"/>
        <w:pBdr>
          <w:top w:val="nil"/>
          <w:left w:val="nil"/>
          <w:bottom w:val="nil"/>
          <w:right w:val="nil"/>
          <w:between w:val="nil"/>
        </w:pBdr>
        <w:spacing w:before="0" w:after="0" w:line="360" w:lineRule="auto"/>
        <w:ind w:right="126"/>
        <w:rPr>
          <w:rFonts w:ascii="Times New Roman" w:eastAsia="Times New Roman" w:hAnsi="Times New Roman" w:cs="Times New Roman"/>
          <w:color w:val="000000"/>
          <w:sz w:val="24"/>
          <w:szCs w:val="24"/>
        </w:rPr>
      </w:pPr>
    </w:p>
    <w:p w14:paraId="4AE685DC" w14:textId="77777777" w:rsidR="00826E8A" w:rsidRPr="00B72B6C" w:rsidRDefault="00A7553B" w:rsidP="00B72B6C">
      <w:pPr>
        <w:spacing w:before="0" w:after="0" w:line="360" w:lineRule="auto"/>
        <w:ind w:right="30"/>
        <w:rPr>
          <w:rFonts w:ascii="Calibri" w:eastAsia="Times New Roman" w:hAnsi="Calibri" w:cs="Calibri"/>
          <w:b/>
          <w:bCs/>
          <w:color w:val="000000"/>
          <w:sz w:val="28"/>
          <w:szCs w:val="28"/>
        </w:rPr>
      </w:pPr>
      <w:r w:rsidRPr="00B72B6C">
        <w:rPr>
          <w:rFonts w:ascii="Calibri" w:eastAsia="Times New Roman" w:hAnsi="Calibri" w:cs="Calibri"/>
          <w:b/>
          <w:bCs/>
          <w:color w:val="000000"/>
          <w:sz w:val="28"/>
          <w:szCs w:val="28"/>
        </w:rPr>
        <w:t>Referencias</w:t>
      </w:r>
    </w:p>
    <w:p w14:paraId="57D89508" w14:textId="77777777" w:rsidR="00293A25" w:rsidRPr="00B72B6C" w:rsidRDefault="00293A25" w:rsidP="00B72B6C">
      <w:pPr>
        <w:spacing w:before="0" w:after="0" w:line="360" w:lineRule="auto"/>
        <w:ind w:left="709" w:right="28" w:hanging="709"/>
        <w:rPr>
          <w:rFonts w:ascii="Times New Roman" w:eastAsia="Times New Roman" w:hAnsi="Times New Roman" w:cs="Times New Roman"/>
          <w:color w:val="000000"/>
          <w:sz w:val="24"/>
          <w:szCs w:val="24"/>
        </w:rPr>
      </w:pPr>
      <w:r w:rsidRPr="00B72B6C">
        <w:rPr>
          <w:rFonts w:ascii="Times New Roman" w:eastAsia="Times New Roman" w:hAnsi="Times New Roman" w:cs="Times New Roman"/>
          <w:color w:val="000000"/>
          <w:sz w:val="24"/>
          <w:szCs w:val="24"/>
        </w:rPr>
        <w:t>Alarcón, M. (2023)</w:t>
      </w:r>
      <w:r w:rsidRPr="00B72B6C">
        <w:rPr>
          <w:rFonts w:ascii="Times New Roman" w:eastAsia="Times New Roman" w:hAnsi="Times New Roman" w:cs="Times New Roman"/>
          <w:b/>
          <w:bCs/>
          <w:color w:val="000000"/>
          <w:sz w:val="24"/>
          <w:szCs w:val="24"/>
        </w:rPr>
        <w:t xml:space="preserve"> </w:t>
      </w:r>
      <w:r w:rsidRPr="00B72B6C">
        <w:rPr>
          <w:rFonts w:ascii="Times New Roman" w:eastAsia="Times New Roman" w:hAnsi="Times New Roman" w:cs="Times New Roman"/>
          <w:i/>
          <w:iCs/>
          <w:color w:val="000000"/>
          <w:sz w:val="24"/>
          <w:szCs w:val="24"/>
        </w:rPr>
        <w:t>Factores individuales, sociales y culturales que influyen en la violencia escolar entre estudiantes en primer grado de la Escuela Secundaria Técnica Industrial No. 97, Xalapa, Ver</w:t>
      </w:r>
      <w:r w:rsidRPr="00B72B6C">
        <w:rPr>
          <w:rFonts w:ascii="Times New Roman" w:eastAsia="Times New Roman" w:hAnsi="Times New Roman" w:cs="Times New Roman"/>
          <w:color w:val="000000"/>
          <w:sz w:val="24"/>
          <w:szCs w:val="24"/>
        </w:rPr>
        <w:t>. [Tesis de Licenciatura, Universidad Veracruzana].</w:t>
      </w:r>
    </w:p>
    <w:p w14:paraId="2ADA40EE" w14:textId="77777777" w:rsidR="00293A25" w:rsidRPr="00B72B6C" w:rsidRDefault="00293A25" w:rsidP="00B72B6C">
      <w:pPr>
        <w:spacing w:before="0" w:after="0" w:line="360" w:lineRule="auto"/>
        <w:ind w:left="709" w:hanging="709"/>
        <w:rPr>
          <w:rFonts w:ascii="Times New Roman" w:eastAsia="Times New Roman" w:hAnsi="Times New Roman" w:cs="Times New Roman"/>
          <w:color w:val="000000"/>
          <w:sz w:val="24"/>
          <w:szCs w:val="24"/>
          <w:lang w:val="en-US"/>
        </w:rPr>
      </w:pPr>
      <w:r w:rsidRPr="00B72B6C">
        <w:rPr>
          <w:rFonts w:ascii="Times New Roman" w:eastAsia="Times New Roman" w:hAnsi="Times New Roman" w:cs="Times New Roman"/>
          <w:color w:val="000000"/>
          <w:sz w:val="24"/>
          <w:szCs w:val="24"/>
        </w:rPr>
        <w:t xml:space="preserve">Ahmed, G. K., </w:t>
      </w:r>
      <w:proofErr w:type="spellStart"/>
      <w:r w:rsidRPr="00B72B6C">
        <w:rPr>
          <w:rFonts w:ascii="Times New Roman" w:eastAsia="Times New Roman" w:hAnsi="Times New Roman" w:cs="Times New Roman"/>
          <w:color w:val="000000"/>
          <w:sz w:val="24"/>
          <w:szCs w:val="24"/>
        </w:rPr>
        <w:t>Metwaly</w:t>
      </w:r>
      <w:proofErr w:type="spellEnd"/>
      <w:r w:rsidRPr="00B72B6C">
        <w:rPr>
          <w:rFonts w:ascii="Times New Roman" w:eastAsia="Times New Roman" w:hAnsi="Times New Roman" w:cs="Times New Roman"/>
          <w:color w:val="000000"/>
          <w:sz w:val="24"/>
          <w:szCs w:val="24"/>
        </w:rPr>
        <w:t xml:space="preserve">, N. A., </w:t>
      </w:r>
      <w:proofErr w:type="spellStart"/>
      <w:r w:rsidRPr="00B72B6C">
        <w:rPr>
          <w:rFonts w:ascii="Times New Roman" w:eastAsia="Times New Roman" w:hAnsi="Times New Roman" w:cs="Times New Roman"/>
          <w:color w:val="000000"/>
          <w:sz w:val="24"/>
          <w:szCs w:val="24"/>
        </w:rPr>
        <w:t>Elbeh</w:t>
      </w:r>
      <w:proofErr w:type="spellEnd"/>
      <w:r w:rsidRPr="00B72B6C">
        <w:rPr>
          <w:rFonts w:ascii="Times New Roman" w:eastAsia="Times New Roman" w:hAnsi="Times New Roman" w:cs="Times New Roman"/>
          <w:color w:val="000000"/>
          <w:sz w:val="24"/>
          <w:szCs w:val="24"/>
        </w:rPr>
        <w:t xml:space="preserve">, K. A. M., Galal, M. S., &amp; </w:t>
      </w:r>
      <w:proofErr w:type="spellStart"/>
      <w:r w:rsidRPr="00B72B6C">
        <w:rPr>
          <w:rFonts w:ascii="Times New Roman" w:eastAsia="Times New Roman" w:hAnsi="Times New Roman" w:cs="Times New Roman"/>
          <w:color w:val="000000"/>
          <w:sz w:val="24"/>
          <w:szCs w:val="24"/>
        </w:rPr>
        <w:t>Shaaban</w:t>
      </w:r>
      <w:proofErr w:type="spellEnd"/>
      <w:r w:rsidRPr="00B72B6C">
        <w:rPr>
          <w:rFonts w:ascii="Times New Roman" w:eastAsia="Times New Roman" w:hAnsi="Times New Roman" w:cs="Times New Roman"/>
          <w:color w:val="000000"/>
          <w:sz w:val="24"/>
          <w:szCs w:val="24"/>
        </w:rPr>
        <w:t xml:space="preserve">, I. (2022). </w:t>
      </w:r>
      <w:r w:rsidRPr="00B72B6C">
        <w:rPr>
          <w:rFonts w:ascii="Times New Roman" w:eastAsia="Times New Roman" w:hAnsi="Times New Roman" w:cs="Times New Roman"/>
          <w:color w:val="000000"/>
          <w:sz w:val="24"/>
          <w:szCs w:val="24"/>
          <w:lang w:val="en-US"/>
        </w:rPr>
        <w:t xml:space="preserve">Risk factors of school bullying and its relationship with psychiatric comorbidities: a literature review. </w:t>
      </w:r>
      <w:r w:rsidRPr="00B72B6C">
        <w:rPr>
          <w:rFonts w:ascii="Times New Roman" w:eastAsia="Times New Roman" w:hAnsi="Times New Roman" w:cs="Times New Roman"/>
          <w:i/>
          <w:iCs/>
          <w:color w:val="000000"/>
          <w:sz w:val="24"/>
          <w:szCs w:val="24"/>
          <w:lang w:val="en-US"/>
        </w:rPr>
        <w:t>The Egyptian Journal of Neurology, Psychiatry and Neurosurgery</w:t>
      </w:r>
      <w:r w:rsidRPr="00B72B6C">
        <w:rPr>
          <w:rFonts w:ascii="Times New Roman" w:eastAsia="Times New Roman" w:hAnsi="Times New Roman" w:cs="Times New Roman"/>
          <w:color w:val="000000"/>
          <w:sz w:val="24"/>
          <w:szCs w:val="24"/>
          <w:lang w:val="en-US"/>
        </w:rPr>
        <w:t xml:space="preserve">, </w:t>
      </w:r>
      <w:r w:rsidRPr="00B72B6C">
        <w:rPr>
          <w:rFonts w:ascii="Times New Roman" w:eastAsia="Times New Roman" w:hAnsi="Times New Roman" w:cs="Times New Roman"/>
          <w:i/>
          <w:iCs/>
          <w:color w:val="000000"/>
          <w:sz w:val="24"/>
          <w:szCs w:val="24"/>
          <w:lang w:val="en-US"/>
        </w:rPr>
        <w:t>58</w:t>
      </w:r>
      <w:r w:rsidRPr="00B72B6C">
        <w:rPr>
          <w:rFonts w:ascii="Times New Roman" w:eastAsia="Times New Roman" w:hAnsi="Times New Roman" w:cs="Times New Roman"/>
          <w:color w:val="000000"/>
          <w:sz w:val="24"/>
          <w:szCs w:val="24"/>
          <w:lang w:val="en-US"/>
        </w:rPr>
        <w:t xml:space="preserve">(1), 1–11. </w:t>
      </w:r>
      <w:hyperlink r:id="rId18">
        <w:r w:rsidRPr="00B72B6C">
          <w:rPr>
            <w:rFonts w:ascii="Times New Roman" w:eastAsia="Times New Roman" w:hAnsi="Times New Roman" w:cs="Times New Roman"/>
            <w:color w:val="000000"/>
            <w:sz w:val="24"/>
            <w:szCs w:val="24"/>
            <w:u w:val="single"/>
            <w:lang w:val="en-US"/>
          </w:rPr>
          <w:t>https://doi.org/10.1186/s41983-022-00449-x</w:t>
        </w:r>
      </w:hyperlink>
    </w:p>
    <w:p w14:paraId="11F9A8F4" w14:textId="77777777" w:rsidR="00293A25" w:rsidRPr="00B72B6C" w:rsidRDefault="00293A25" w:rsidP="00B72B6C">
      <w:pPr>
        <w:spacing w:before="0" w:after="0" w:line="360" w:lineRule="auto"/>
        <w:ind w:left="709" w:hanging="709"/>
        <w:rPr>
          <w:rFonts w:ascii="Times New Roman" w:eastAsia="Times New Roman" w:hAnsi="Times New Roman" w:cs="Times New Roman"/>
          <w:color w:val="000000"/>
          <w:sz w:val="24"/>
          <w:szCs w:val="24"/>
        </w:rPr>
      </w:pPr>
      <w:proofErr w:type="spellStart"/>
      <w:r w:rsidRPr="00B72B6C">
        <w:rPr>
          <w:rFonts w:ascii="Times New Roman" w:eastAsia="Times New Roman" w:hAnsi="Times New Roman" w:cs="Times New Roman"/>
          <w:color w:val="000000"/>
          <w:sz w:val="24"/>
          <w:szCs w:val="24"/>
        </w:rPr>
        <w:t>Analuisa-Analuiza</w:t>
      </w:r>
      <w:proofErr w:type="spellEnd"/>
      <w:r w:rsidRPr="00B72B6C">
        <w:rPr>
          <w:rFonts w:ascii="Times New Roman" w:eastAsia="Times New Roman" w:hAnsi="Times New Roman" w:cs="Times New Roman"/>
          <w:color w:val="000000"/>
          <w:sz w:val="24"/>
          <w:szCs w:val="24"/>
        </w:rPr>
        <w:t xml:space="preserve">, D., Miranda, M., </w:t>
      </w:r>
      <w:proofErr w:type="spellStart"/>
      <w:r w:rsidRPr="00B72B6C">
        <w:rPr>
          <w:rFonts w:ascii="Times New Roman" w:eastAsia="Times New Roman" w:hAnsi="Times New Roman" w:cs="Times New Roman"/>
          <w:color w:val="000000"/>
          <w:sz w:val="24"/>
          <w:szCs w:val="24"/>
        </w:rPr>
        <w:t>Condo</w:t>
      </w:r>
      <w:proofErr w:type="spellEnd"/>
      <w:r w:rsidRPr="00B72B6C">
        <w:rPr>
          <w:rFonts w:ascii="Times New Roman" w:eastAsia="Times New Roman" w:hAnsi="Times New Roman" w:cs="Times New Roman"/>
          <w:color w:val="000000"/>
          <w:sz w:val="24"/>
          <w:szCs w:val="24"/>
        </w:rPr>
        <w:t xml:space="preserve">-Cevallos, P., Benavides-Urrutia, L., </w:t>
      </w:r>
      <w:proofErr w:type="spellStart"/>
      <w:r w:rsidRPr="00B72B6C">
        <w:rPr>
          <w:rFonts w:ascii="Times New Roman" w:eastAsia="Times New Roman" w:hAnsi="Times New Roman" w:cs="Times New Roman"/>
          <w:color w:val="000000"/>
          <w:sz w:val="24"/>
          <w:szCs w:val="24"/>
        </w:rPr>
        <w:t>Yanchapanta-Analuisa</w:t>
      </w:r>
      <w:proofErr w:type="spellEnd"/>
      <w:r w:rsidRPr="00B72B6C">
        <w:rPr>
          <w:rFonts w:ascii="Times New Roman" w:eastAsia="Times New Roman" w:hAnsi="Times New Roman" w:cs="Times New Roman"/>
          <w:color w:val="000000"/>
          <w:sz w:val="24"/>
          <w:szCs w:val="24"/>
        </w:rPr>
        <w:t>, E., &amp; Sisa-</w:t>
      </w:r>
      <w:proofErr w:type="spellStart"/>
      <w:r w:rsidRPr="00B72B6C">
        <w:rPr>
          <w:rFonts w:ascii="Times New Roman" w:eastAsia="Times New Roman" w:hAnsi="Times New Roman" w:cs="Times New Roman"/>
          <w:color w:val="000000"/>
          <w:sz w:val="24"/>
          <w:szCs w:val="24"/>
        </w:rPr>
        <w:t>Aguagallo</w:t>
      </w:r>
      <w:proofErr w:type="spellEnd"/>
      <w:r w:rsidRPr="00B72B6C">
        <w:rPr>
          <w:rFonts w:ascii="Times New Roman" w:eastAsia="Times New Roman" w:hAnsi="Times New Roman" w:cs="Times New Roman"/>
          <w:color w:val="000000"/>
          <w:sz w:val="24"/>
          <w:szCs w:val="24"/>
        </w:rPr>
        <w:t xml:space="preserve">, C. E. (2024). Acoso escolar: realidades de la educación actual. </w:t>
      </w:r>
      <w:proofErr w:type="spellStart"/>
      <w:r w:rsidRPr="00B72B6C">
        <w:rPr>
          <w:rFonts w:ascii="Times New Roman" w:eastAsia="Times New Roman" w:hAnsi="Times New Roman" w:cs="Times New Roman"/>
          <w:i/>
          <w:iCs/>
          <w:color w:val="000000"/>
          <w:sz w:val="24"/>
          <w:szCs w:val="24"/>
        </w:rPr>
        <w:t>Technological</w:t>
      </w:r>
      <w:proofErr w:type="spellEnd"/>
      <w:r w:rsidRPr="00B72B6C">
        <w:rPr>
          <w:rFonts w:ascii="Times New Roman" w:eastAsia="Times New Roman" w:hAnsi="Times New Roman" w:cs="Times New Roman"/>
          <w:i/>
          <w:iCs/>
          <w:color w:val="000000"/>
          <w:sz w:val="24"/>
          <w:szCs w:val="24"/>
        </w:rPr>
        <w:t xml:space="preserve"> </w:t>
      </w:r>
      <w:proofErr w:type="spellStart"/>
      <w:r w:rsidRPr="00B72B6C">
        <w:rPr>
          <w:rFonts w:ascii="Times New Roman" w:eastAsia="Times New Roman" w:hAnsi="Times New Roman" w:cs="Times New Roman"/>
          <w:i/>
          <w:iCs/>
          <w:color w:val="000000"/>
          <w:sz w:val="24"/>
          <w:szCs w:val="24"/>
        </w:rPr>
        <w:t>Innovations</w:t>
      </w:r>
      <w:proofErr w:type="spellEnd"/>
      <w:r w:rsidRPr="00B72B6C">
        <w:rPr>
          <w:rFonts w:ascii="Times New Roman" w:eastAsia="Times New Roman" w:hAnsi="Times New Roman" w:cs="Times New Roman"/>
          <w:i/>
          <w:iCs/>
          <w:color w:val="000000"/>
          <w:sz w:val="24"/>
          <w:szCs w:val="24"/>
        </w:rPr>
        <w:t xml:space="preserve"> </w:t>
      </w:r>
      <w:proofErr w:type="spellStart"/>
      <w:r w:rsidRPr="00B72B6C">
        <w:rPr>
          <w:rFonts w:ascii="Times New Roman" w:eastAsia="Times New Roman" w:hAnsi="Times New Roman" w:cs="Times New Roman"/>
          <w:i/>
          <w:iCs/>
          <w:color w:val="000000"/>
          <w:sz w:val="24"/>
          <w:szCs w:val="24"/>
        </w:rPr>
        <w:t>Journal</w:t>
      </w:r>
      <w:proofErr w:type="spellEnd"/>
      <w:r w:rsidRPr="00B72B6C">
        <w:rPr>
          <w:rFonts w:ascii="Times New Roman" w:eastAsia="Times New Roman" w:hAnsi="Times New Roman" w:cs="Times New Roman"/>
          <w:color w:val="000000"/>
          <w:sz w:val="24"/>
          <w:szCs w:val="24"/>
        </w:rPr>
        <w:t xml:space="preserve">, </w:t>
      </w:r>
      <w:r w:rsidRPr="00B72B6C">
        <w:rPr>
          <w:rFonts w:ascii="Times New Roman" w:eastAsia="Times New Roman" w:hAnsi="Times New Roman" w:cs="Times New Roman"/>
          <w:i/>
          <w:iCs/>
          <w:color w:val="000000"/>
          <w:sz w:val="24"/>
          <w:szCs w:val="24"/>
        </w:rPr>
        <w:t>3</w:t>
      </w:r>
      <w:r w:rsidRPr="00B72B6C">
        <w:rPr>
          <w:rFonts w:ascii="Times New Roman" w:eastAsia="Times New Roman" w:hAnsi="Times New Roman" w:cs="Times New Roman"/>
          <w:color w:val="000000"/>
          <w:sz w:val="24"/>
          <w:szCs w:val="24"/>
        </w:rPr>
        <w:t xml:space="preserve">(4), 7–24. </w:t>
      </w:r>
      <w:hyperlink r:id="rId19">
        <w:r w:rsidRPr="00B72B6C">
          <w:rPr>
            <w:rFonts w:ascii="Times New Roman" w:eastAsia="Times New Roman" w:hAnsi="Times New Roman" w:cs="Times New Roman"/>
            <w:color w:val="000000"/>
            <w:sz w:val="24"/>
            <w:szCs w:val="24"/>
            <w:u w:val="single"/>
          </w:rPr>
          <w:t>https://doi.org/10.35622/j.ti.2024.04.001</w:t>
        </w:r>
      </w:hyperlink>
    </w:p>
    <w:p w14:paraId="31D35EDA" w14:textId="77777777" w:rsidR="00293A25" w:rsidRPr="00B72B6C" w:rsidRDefault="00293A25" w:rsidP="00B72B6C">
      <w:pPr>
        <w:spacing w:before="0" w:after="0" w:line="360" w:lineRule="auto"/>
        <w:ind w:left="709" w:hanging="709"/>
        <w:rPr>
          <w:rFonts w:ascii="Times New Roman" w:eastAsia="Times New Roman" w:hAnsi="Times New Roman" w:cs="Times New Roman"/>
          <w:color w:val="000000"/>
          <w:sz w:val="24"/>
          <w:szCs w:val="24"/>
          <w:lang w:val="en-US"/>
        </w:rPr>
      </w:pPr>
      <w:r w:rsidRPr="00B72B6C">
        <w:rPr>
          <w:rFonts w:ascii="Times New Roman" w:eastAsia="Times New Roman" w:hAnsi="Times New Roman" w:cs="Times New Roman"/>
          <w:color w:val="000000"/>
          <w:sz w:val="24"/>
          <w:szCs w:val="24"/>
        </w:rPr>
        <w:t xml:space="preserve">Ballena </w:t>
      </w:r>
      <w:proofErr w:type="spellStart"/>
      <w:r w:rsidRPr="00B72B6C">
        <w:rPr>
          <w:rFonts w:ascii="Times New Roman" w:eastAsia="Times New Roman" w:hAnsi="Times New Roman" w:cs="Times New Roman"/>
          <w:color w:val="000000"/>
          <w:sz w:val="24"/>
          <w:szCs w:val="24"/>
        </w:rPr>
        <w:t>Alcantara</w:t>
      </w:r>
      <w:proofErr w:type="spellEnd"/>
      <w:r w:rsidRPr="00B72B6C">
        <w:rPr>
          <w:rFonts w:ascii="Times New Roman" w:eastAsia="Times New Roman" w:hAnsi="Times New Roman" w:cs="Times New Roman"/>
          <w:color w:val="000000"/>
          <w:sz w:val="24"/>
          <w:szCs w:val="24"/>
        </w:rPr>
        <w:t xml:space="preserve">, I. M., Carrasco </w:t>
      </w:r>
      <w:proofErr w:type="spellStart"/>
      <w:r w:rsidRPr="00B72B6C">
        <w:rPr>
          <w:rFonts w:ascii="Times New Roman" w:eastAsia="Times New Roman" w:hAnsi="Times New Roman" w:cs="Times New Roman"/>
          <w:color w:val="000000"/>
          <w:sz w:val="24"/>
          <w:szCs w:val="24"/>
        </w:rPr>
        <w:t>Huaman</w:t>
      </w:r>
      <w:proofErr w:type="spellEnd"/>
      <w:r w:rsidRPr="00B72B6C">
        <w:rPr>
          <w:rFonts w:ascii="Times New Roman" w:eastAsia="Times New Roman" w:hAnsi="Times New Roman" w:cs="Times New Roman"/>
          <w:color w:val="000000"/>
          <w:sz w:val="24"/>
          <w:szCs w:val="24"/>
        </w:rPr>
        <w:t xml:space="preserve">, D. I., Vidaurre </w:t>
      </w:r>
      <w:proofErr w:type="spellStart"/>
      <w:r w:rsidRPr="00B72B6C">
        <w:rPr>
          <w:rFonts w:ascii="Times New Roman" w:eastAsia="Times New Roman" w:hAnsi="Times New Roman" w:cs="Times New Roman"/>
          <w:color w:val="000000"/>
          <w:sz w:val="24"/>
          <w:szCs w:val="24"/>
        </w:rPr>
        <w:t>Yerrén</w:t>
      </w:r>
      <w:proofErr w:type="spellEnd"/>
      <w:r w:rsidRPr="00B72B6C">
        <w:rPr>
          <w:rFonts w:ascii="Times New Roman" w:eastAsia="Times New Roman" w:hAnsi="Times New Roman" w:cs="Times New Roman"/>
          <w:color w:val="000000"/>
          <w:sz w:val="24"/>
          <w:szCs w:val="24"/>
        </w:rPr>
        <w:t xml:space="preserve">, M., &amp; Bocanegra Ancajima, A. A. (2025). Factores de la violencia escolar: Una revisión sistemática de literatura. </w:t>
      </w:r>
      <w:proofErr w:type="spellStart"/>
      <w:r w:rsidRPr="00B72B6C">
        <w:rPr>
          <w:rFonts w:ascii="Times New Roman" w:eastAsia="Times New Roman" w:hAnsi="Times New Roman" w:cs="Times New Roman"/>
          <w:i/>
          <w:iCs/>
          <w:color w:val="000000"/>
          <w:sz w:val="24"/>
          <w:szCs w:val="24"/>
          <w:lang w:val="en-US"/>
        </w:rPr>
        <w:t>Prohominum</w:t>
      </w:r>
      <w:proofErr w:type="spellEnd"/>
      <w:r w:rsidRPr="00B72B6C">
        <w:rPr>
          <w:rFonts w:ascii="Times New Roman" w:eastAsia="Times New Roman" w:hAnsi="Times New Roman" w:cs="Times New Roman"/>
          <w:color w:val="000000"/>
          <w:sz w:val="24"/>
          <w:szCs w:val="24"/>
          <w:lang w:val="en-US"/>
        </w:rPr>
        <w:t xml:space="preserve">, </w:t>
      </w:r>
      <w:r w:rsidRPr="00B72B6C">
        <w:rPr>
          <w:rFonts w:ascii="Times New Roman" w:eastAsia="Times New Roman" w:hAnsi="Times New Roman" w:cs="Times New Roman"/>
          <w:i/>
          <w:iCs/>
          <w:color w:val="000000"/>
          <w:sz w:val="24"/>
          <w:szCs w:val="24"/>
          <w:lang w:val="en-US"/>
        </w:rPr>
        <w:t>7</w:t>
      </w:r>
      <w:r w:rsidRPr="00B72B6C">
        <w:rPr>
          <w:rFonts w:ascii="Times New Roman" w:eastAsia="Times New Roman" w:hAnsi="Times New Roman" w:cs="Times New Roman"/>
          <w:color w:val="000000"/>
          <w:sz w:val="24"/>
          <w:szCs w:val="24"/>
          <w:lang w:val="en-US"/>
        </w:rPr>
        <w:t xml:space="preserve">(3), 324–343. </w:t>
      </w:r>
      <w:hyperlink r:id="rId20">
        <w:r w:rsidRPr="00B72B6C">
          <w:rPr>
            <w:rFonts w:ascii="Times New Roman" w:eastAsia="Times New Roman" w:hAnsi="Times New Roman" w:cs="Times New Roman"/>
            <w:color w:val="000000"/>
            <w:sz w:val="24"/>
            <w:szCs w:val="24"/>
            <w:u w:val="single"/>
            <w:lang w:val="en-US"/>
          </w:rPr>
          <w:t>https://doi.org/10.47606/acven/ph0373</w:t>
        </w:r>
      </w:hyperlink>
    </w:p>
    <w:p w14:paraId="14EA8C3E" w14:textId="77777777" w:rsidR="00293A25" w:rsidRPr="00B72B6C" w:rsidRDefault="00293A25" w:rsidP="00B72B6C">
      <w:pPr>
        <w:spacing w:before="0" w:after="0" w:line="360" w:lineRule="auto"/>
        <w:ind w:left="709" w:hanging="709"/>
        <w:rPr>
          <w:rFonts w:ascii="Times New Roman" w:eastAsia="Times New Roman" w:hAnsi="Times New Roman" w:cs="Times New Roman"/>
          <w:color w:val="000000"/>
          <w:sz w:val="24"/>
          <w:szCs w:val="24"/>
        </w:rPr>
      </w:pPr>
      <w:r w:rsidRPr="00B72B6C">
        <w:rPr>
          <w:rFonts w:ascii="Times New Roman" w:eastAsia="Times New Roman" w:hAnsi="Times New Roman" w:cs="Times New Roman"/>
          <w:color w:val="000000"/>
          <w:sz w:val="24"/>
          <w:szCs w:val="24"/>
          <w:lang w:val="en-US"/>
        </w:rPr>
        <w:t xml:space="preserve">Bandura, A., &amp; Walters, R. (1973). </w:t>
      </w:r>
      <w:r w:rsidRPr="00B72B6C">
        <w:rPr>
          <w:rFonts w:ascii="Times New Roman" w:eastAsia="Times New Roman" w:hAnsi="Times New Roman" w:cs="Times New Roman"/>
          <w:color w:val="000000"/>
          <w:sz w:val="24"/>
          <w:szCs w:val="24"/>
        </w:rPr>
        <w:t>Patrones de reforzamiento y conducta social: agresión.</w:t>
      </w:r>
      <w:r w:rsidRPr="00B72B6C">
        <w:rPr>
          <w:rFonts w:ascii="Times New Roman" w:eastAsia="Times New Roman" w:hAnsi="Times New Roman" w:cs="Times New Roman"/>
          <w:i/>
          <w:iCs/>
          <w:color w:val="000000"/>
          <w:sz w:val="24"/>
          <w:szCs w:val="24"/>
        </w:rPr>
        <w:t xml:space="preserve"> </w:t>
      </w:r>
      <w:r w:rsidRPr="00B72B6C">
        <w:rPr>
          <w:rFonts w:ascii="Times New Roman" w:eastAsia="Times New Roman" w:hAnsi="Times New Roman" w:cs="Times New Roman"/>
          <w:color w:val="000000"/>
          <w:sz w:val="24"/>
          <w:szCs w:val="24"/>
        </w:rPr>
        <w:t xml:space="preserve">En E. </w:t>
      </w:r>
      <w:proofErr w:type="spellStart"/>
      <w:r w:rsidRPr="00B72B6C">
        <w:rPr>
          <w:rFonts w:ascii="Times New Roman" w:eastAsia="Times New Roman" w:hAnsi="Times New Roman" w:cs="Times New Roman"/>
          <w:color w:val="000000"/>
          <w:sz w:val="24"/>
          <w:szCs w:val="24"/>
        </w:rPr>
        <w:t>Megargee</w:t>
      </w:r>
      <w:proofErr w:type="spellEnd"/>
      <w:r w:rsidRPr="00B72B6C">
        <w:rPr>
          <w:rFonts w:ascii="Times New Roman" w:eastAsia="Times New Roman" w:hAnsi="Times New Roman" w:cs="Times New Roman"/>
          <w:color w:val="000000"/>
          <w:sz w:val="24"/>
          <w:szCs w:val="24"/>
        </w:rPr>
        <w:t xml:space="preserve"> y J. </w:t>
      </w:r>
      <w:proofErr w:type="spellStart"/>
      <w:r w:rsidRPr="00B72B6C">
        <w:rPr>
          <w:rFonts w:ascii="Times New Roman" w:eastAsia="Times New Roman" w:hAnsi="Times New Roman" w:cs="Times New Roman"/>
          <w:color w:val="000000"/>
          <w:sz w:val="24"/>
          <w:szCs w:val="24"/>
        </w:rPr>
        <w:t>Hokanson</w:t>
      </w:r>
      <w:proofErr w:type="spellEnd"/>
      <w:r w:rsidRPr="00B72B6C">
        <w:rPr>
          <w:rFonts w:ascii="Times New Roman" w:eastAsia="Times New Roman" w:hAnsi="Times New Roman" w:cs="Times New Roman"/>
          <w:color w:val="000000"/>
          <w:sz w:val="24"/>
          <w:szCs w:val="24"/>
        </w:rPr>
        <w:t xml:space="preserve"> (1976), </w:t>
      </w:r>
      <w:proofErr w:type="spellStart"/>
      <w:r w:rsidRPr="00B72B6C">
        <w:rPr>
          <w:rFonts w:ascii="Times New Roman" w:eastAsia="Times New Roman" w:hAnsi="Times New Roman" w:cs="Times New Roman"/>
          <w:color w:val="000000"/>
          <w:sz w:val="24"/>
          <w:szCs w:val="24"/>
        </w:rPr>
        <w:t>Dinámica</w:t>
      </w:r>
      <w:proofErr w:type="spellEnd"/>
      <w:r w:rsidRPr="00B72B6C">
        <w:rPr>
          <w:rFonts w:ascii="Times New Roman" w:eastAsia="Times New Roman" w:hAnsi="Times New Roman" w:cs="Times New Roman"/>
          <w:color w:val="000000"/>
          <w:sz w:val="24"/>
          <w:szCs w:val="24"/>
        </w:rPr>
        <w:t xml:space="preserve"> de la </w:t>
      </w:r>
      <w:proofErr w:type="spellStart"/>
      <w:r w:rsidRPr="00B72B6C">
        <w:rPr>
          <w:rFonts w:ascii="Times New Roman" w:eastAsia="Times New Roman" w:hAnsi="Times New Roman" w:cs="Times New Roman"/>
          <w:color w:val="000000"/>
          <w:sz w:val="24"/>
          <w:szCs w:val="24"/>
        </w:rPr>
        <w:t>agresión</w:t>
      </w:r>
      <w:proofErr w:type="spellEnd"/>
      <w:r w:rsidRPr="00B72B6C">
        <w:rPr>
          <w:rFonts w:ascii="Times New Roman" w:eastAsia="Times New Roman" w:hAnsi="Times New Roman" w:cs="Times New Roman"/>
          <w:color w:val="000000"/>
          <w:sz w:val="24"/>
          <w:szCs w:val="24"/>
        </w:rPr>
        <w:t>. Trillas Editorial.</w:t>
      </w:r>
    </w:p>
    <w:p w14:paraId="0512DF19" w14:textId="77777777" w:rsidR="00293A25" w:rsidRPr="00B72B6C" w:rsidRDefault="00293A25" w:rsidP="00B72B6C">
      <w:pPr>
        <w:spacing w:before="0" w:after="0" w:line="360" w:lineRule="auto"/>
        <w:ind w:left="708" w:hanging="709"/>
        <w:rPr>
          <w:rFonts w:ascii="Times New Roman" w:eastAsia="Times New Roman" w:hAnsi="Times New Roman" w:cs="Times New Roman"/>
          <w:color w:val="000000"/>
          <w:sz w:val="24"/>
          <w:szCs w:val="24"/>
        </w:rPr>
      </w:pPr>
      <w:r w:rsidRPr="00B72B6C">
        <w:rPr>
          <w:rFonts w:ascii="Times New Roman" w:eastAsia="Times New Roman" w:hAnsi="Times New Roman" w:cs="Times New Roman"/>
          <w:color w:val="000000"/>
          <w:sz w:val="24"/>
          <w:szCs w:val="24"/>
        </w:rPr>
        <w:t xml:space="preserve">Bonilla, C., Rosario F., Rivera, O., Muñoz, H., &amp; Rivera, I. (2020). Construcción de una escala de actitud hacia la violencia escolar en adolescentes del Callao, Perú. </w:t>
      </w:r>
      <w:r w:rsidRPr="00B72B6C">
        <w:rPr>
          <w:rFonts w:ascii="Times New Roman" w:eastAsia="Times New Roman" w:hAnsi="Times New Roman" w:cs="Times New Roman"/>
          <w:i/>
          <w:iCs/>
          <w:color w:val="000000"/>
          <w:sz w:val="24"/>
          <w:szCs w:val="24"/>
        </w:rPr>
        <w:t>Revista de Difusión cultural y científica de la Universidad La Salle en Bolivia, 19</w:t>
      </w:r>
      <w:r w:rsidRPr="00B72B6C">
        <w:rPr>
          <w:rFonts w:ascii="Times New Roman" w:eastAsia="Times New Roman" w:hAnsi="Times New Roman" w:cs="Times New Roman"/>
          <w:color w:val="000000"/>
          <w:sz w:val="24"/>
          <w:szCs w:val="24"/>
        </w:rPr>
        <w:t xml:space="preserve">(19), 49–76. </w:t>
      </w:r>
      <w:hyperlink r:id="rId21" w:history="1">
        <w:r w:rsidRPr="00B72B6C">
          <w:rPr>
            <w:rStyle w:val="Hipervnculo"/>
            <w:rFonts w:ascii="Times New Roman" w:eastAsia="Times New Roman" w:hAnsi="Times New Roman" w:cs="Times New Roman"/>
            <w:sz w:val="24"/>
            <w:szCs w:val="24"/>
          </w:rPr>
          <w:t>http://www.scielo.org.bo/scielo.php?script=sci_arttext&amp;pid=S2071-081X2020000100004</w:t>
        </w:r>
      </w:hyperlink>
    </w:p>
    <w:p w14:paraId="40057AE1" w14:textId="77777777" w:rsidR="00293A25" w:rsidRPr="00B72B6C" w:rsidRDefault="00293A25" w:rsidP="00B72B6C">
      <w:pPr>
        <w:spacing w:before="0" w:after="0" w:line="360" w:lineRule="auto"/>
        <w:ind w:left="709" w:hanging="709"/>
        <w:rPr>
          <w:rFonts w:ascii="Times New Roman" w:eastAsia="Times New Roman" w:hAnsi="Times New Roman" w:cs="Times New Roman"/>
          <w:color w:val="000000"/>
          <w:sz w:val="24"/>
          <w:szCs w:val="24"/>
          <w:lang w:val="en-US"/>
        </w:rPr>
      </w:pPr>
      <w:proofErr w:type="spellStart"/>
      <w:r w:rsidRPr="00B72B6C">
        <w:rPr>
          <w:rFonts w:ascii="Times New Roman" w:eastAsia="Times New Roman" w:hAnsi="Times New Roman" w:cs="Times New Roman"/>
          <w:color w:val="000000"/>
          <w:sz w:val="24"/>
          <w:szCs w:val="24"/>
        </w:rPr>
        <w:t>Burgoon</w:t>
      </w:r>
      <w:proofErr w:type="spellEnd"/>
      <w:r w:rsidRPr="00B72B6C">
        <w:rPr>
          <w:rFonts w:ascii="Times New Roman" w:eastAsia="Times New Roman" w:hAnsi="Times New Roman" w:cs="Times New Roman"/>
          <w:color w:val="000000"/>
          <w:sz w:val="24"/>
          <w:szCs w:val="24"/>
        </w:rPr>
        <w:t xml:space="preserve">, J. K., </w:t>
      </w:r>
      <w:proofErr w:type="spellStart"/>
      <w:r w:rsidRPr="00B72B6C">
        <w:rPr>
          <w:rFonts w:ascii="Times New Roman" w:eastAsia="Times New Roman" w:hAnsi="Times New Roman" w:cs="Times New Roman"/>
          <w:color w:val="000000"/>
          <w:sz w:val="24"/>
          <w:szCs w:val="24"/>
        </w:rPr>
        <w:t>Manusov</w:t>
      </w:r>
      <w:proofErr w:type="spellEnd"/>
      <w:r w:rsidRPr="00B72B6C">
        <w:rPr>
          <w:rFonts w:ascii="Times New Roman" w:eastAsia="Times New Roman" w:hAnsi="Times New Roman" w:cs="Times New Roman"/>
          <w:color w:val="000000"/>
          <w:sz w:val="24"/>
          <w:szCs w:val="24"/>
        </w:rPr>
        <w:t xml:space="preserve">, V., &amp; Guerrero, L. K. (2021). </w:t>
      </w:r>
      <w:r w:rsidRPr="00B72B6C">
        <w:rPr>
          <w:rFonts w:ascii="Times New Roman" w:eastAsia="Times New Roman" w:hAnsi="Times New Roman" w:cs="Times New Roman"/>
          <w:color w:val="000000"/>
          <w:sz w:val="24"/>
          <w:szCs w:val="24"/>
          <w:lang w:val="en-US"/>
        </w:rPr>
        <w:t>Nonverbal communication (2nd ed.). Routledge. https://doi.org/10.4324/9781003095552</w:t>
      </w:r>
    </w:p>
    <w:p w14:paraId="2D47D771" w14:textId="77777777" w:rsidR="00293A25" w:rsidRPr="00B72B6C" w:rsidRDefault="00293A25" w:rsidP="00B72B6C">
      <w:pPr>
        <w:spacing w:before="0" w:after="0" w:line="360" w:lineRule="auto"/>
        <w:ind w:left="708" w:hanging="709"/>
        <w:rPr>
          <w:rFonts w:ascii="Times New Roman" w:eastAsia="Times New Roman" w:hAnsi="Times New Roman" w:cs="Times New Roman"/>
          <w:color w:val="000000"/>
          <w:sz w:val="24"/>
          <w:szCs w:val="24"/>
        </w:rPr>
      </w:pPr>
      <w:r w:rsidRPr="00B72B6C">
        <w:rPr>
          <w:rFonts w:ascii="Times New Roman" w:eastAsia="Times New Roman" w:hAnsi="Times New Roman" w:cs="Times New Roman"/>
          <w:color w:val="000000"/>
          <w:sz w:val="24"/>
          <w:szCs w:val="24"/>
          <w:lang w:val="en-US"/>
        </w:rPr>
        <w:t xml:space="preserve">Cochran, W. G. (1977). </w:t>
      </w:r>
      <w:r w:rsidRPr="00B72B6C">
        <w:rPr>
          <w:rFonts w:ascii="Times New Roman" w:eastAsia="Times New Roman" w:hAnsi="Times New Roman" w:cs="Times New Roman"/>
          <w:i/>
          <w:iCs/>
          <w:color w:val="000000"/>
          <w:sz w:val="24"/>
          <w:szCs w:val="24"/>
          <w:lang w:val="en-US"/>
        </w:rPr>
        <w:t>Sampling techniques</w:t>
      </w:r>
      <w:r w:rsidRPr="00B72B6C">
        <w:rPr>
          <w:rFonts w:ascii="Times New Roman" w:eastAsia="Times New Roman" w:hAnsi="Times New Roman" w:cs="Times New Roman"/>
          <w:color w:val="000000"/>
          <w:sz w:val="24"/>
          <w:szCs w:val="24"/>
          <w:lang w:val="en-US"/>
        </w:rPr>
        <w:t xml:space="preserve"> (3rd ed.). </w:t>
      </w:r>
      <w:r w:rsidRPr="00B72B6C">
        <w:rPr>
          <w:rFonts w:ascii="Times New Roman" w:eastAsia="Times New Roman" w:hAnsi="Times New Roman" w:cs="Times New Roman"/>
          <w:color w:val="000000"/>
          <w:sz w:val="24"/>
          <w:szCs w:val="24"/>
        </w:rPr>
        <w:t xml:space="preserve">John Wiley &amp; </w:t>
      </w:r>
      <w:proofErr w:type="spellStart"/>
      <w:r w:rsidRPr="00B72B6C">
        <w:rPr>
          <w:rFonts w:ascii="Times New Roman" w:eastAsia="Times New Roman" w:hAnsi="Times New Roman" w:cs="Times New Roman"/>
          <w:color w:val="000000"/>
          <w:sz w:val="24"/>
          <w:szCs w:val="24"/>
        </w:rPr>
        <w:t>Sons</w:t>
      </w:r>
      <w:proofErr w:type="spellEnd"/>
      <w:r w:rsidRPr="00B72B6C">
        <w:rPr>
          <w:rFonts w:ascii="Times New Roman" w:eastAsia="Times New Roman" w:hAnsi="Times New Roman" w:cs="Times New Roman"/>
          <w:color w:val="000000"/>
          <w:sz w:val="24"/>
          <w:szCs w:val="24"/>
        </w:rPr>
        <w:t>.</w:t>
      </w:r>
    </w:p>
    <w:p w14:paraId="3820CB64" w14:textId="77777777" w:rsidR="00293A25" w:rsidRPr="00B72B6C" w:rsidRDefault="00293A25" w:rsidP="00B72B6C">
      <w:pPr>
        <w:spacing w:before="0" w:after="0" w:line="360" w:lineRule="auto"/>
        <w:ind w:left="708" w:hanging="709"/>
        <w:rPr>
          <w:rFonts w:ascii="Times New Roman" w:eastAsia="Times New Roman" w:hAnsi="Times New Roman" w:cs="Times New Roman"/>
          <w:color w:val="000000"/>
          <w:sz w:val="24"/>
          <w:szCs w:val="24"/>
        </w:rPr>
      </w:pPr>
      <w:r w:rsidRPr="00B72B6C">
        <w:rPr>
          <w:rFonts w:ascii="Times New Roman" w:eastAsia="Times New Roman" w:hAnsi="Times New Roman" w:cs="Times New Roman"/>
          <w:color w:val="000000"/>
          <w:sz w:val="24"/>
          <w:szCs w:val="24"/>
        </w:rPr>
        <w:t>Comisión Nacional para la Mejora Continua de la Educación. (2022)</w:t>
      </w:r>
      <w:r w:rsidRPr="00B72B6C">
        <w:rPr>
          <w:rFonts w:ascii="Times New Roman" w:eastAsia="Times New Roman" w:hAnsi="Times New Roman" w:cs="Times New Roman"/>
          <w:b/>
          <w:bCs/>
          <w:color w:val="000000"/>
          <w:sz w:val="24"/>
          <w:szCs w:val="24"/>
        </w:rPr>
        <w:t>.</w:t>
      </w:r>
      <w:r w:rsidRPr="00B72B6C">
        <w:rPr>
          <w:rFonts w:ascii="Times New Roman" w:eastAsia="Times New Roman" w:hAnsi="Times New Roman" w:cs="Times New Roman"/>
          <w:color w:val="000000"/>
          <w:sz w:val="24"/>
          <w:szCs w:val="24"/>
        </w:rPr>
        <w:t xml:space="preserve"> </w:t>
      </w:r>
      <w:r w:rsidRPr="00B72B6C">
        <w:rPr>
          <w:rFonts w:ascii="Times New Roman" w:eastAsia="Times New Roman" w:hAnsi="Times New Roman" w:cs="Times New Roman"/>
          <w:i/>
          <w:iCs/>
          <w:color w:val="000000"/>
          <w:sz w:val="24"/>
          <w:szCs w:val="24"/>
        </w:rPr>
        <w:t>Informe ejecutivo: La violencia entre estudiantes de educación básica y media superior en México</w:t>
      </w:r>
      <w:r w:rsidRPr="00B72B6C">
        <w:rPr>
          <w:rFonts w:ascii="Times New Roman" w:eastAsia="Times New Roman" w:hAnsi="Times New Roman" w:cs="Times New Roman"/>
          <w:color w:val="000000"/>
          <w:sz w:val="24"/>
          <w:szCs w:val="24"/>
        </w:rPr>
        <w:t>. MEJOREDU.</w:t>
      </w:r>
    </w:p>
    <w:p w14:paraId="5D277DCA" w14:textId="77777777" w:rsidR="00293A25" w:rsidRPr="00B72B6C" w:rsidRDefault="00293A25" w:rsidP="00B72B6C">
      <w:pPr>
        <w:spacing w:before="0" w:after="0" w:line="360" w:lineRule="auto"/>
        <w:ind w:left="708" w:hanging="709"/>
        <w:rPr>
          <w:rFonts w:ascii="Times New Roman" w:eastAsia="Times New Roman" w:hAnsi="Times New Roman" w:cs="Times New Roman"/>
          <w:color w:val="000000"/>
          <w:sz w:val="24"/>
          <w:szCs w:val="24"/>
        </w:rPr>
      </w:pPr>
      <w:r w:rsidRPr="00B72B6C">
        <w:rPr>
          <w:rFonts w:ascii="Times New Roman" w:eastAsia="Times New Roman" w:hAnsi="Times New Roman" w:cs="Times New Roman"/>
          <w:color w:val="000000"/>
          <w:sz w:val="24"/>
          <w:szCs w:val="24"/>
        </w:rPr>
        <w:t xml:space="preserve">Corsi, J. (1994). </w:t>
      </w:r>
      <w:r w:rsidRPr="00B72B6C">
        <w:rPr>
          <w:rFonts w:ascii="Times New Roman" w:eastAsia="Times New Roman" w:hAnsi="Times New Roman" w:cs="Times New Roman"/>
          <w:i/>
          <w:iCs/>
          <w:color w:val="000000"/>
          <w:sz w:val="24"/>
          <w:szCs w:val="24"/>
        </w:rPr>
        <w:t>Una mirada sobre el problema de la violencia familiar</w:t>
      </w:r>
      <w:r w:rsidRPr="00B72B6C">
        <w:rPr>
          <w:rFonts w:ascii="Times New Roman" w:eastAsia="Times New Roman" w:hAnsi="Times New Roman" w:cs="Times New Roman"/>
          <w:color w:val="000000"/>
          <w:sz w:val="24"/>
          <w:szCs w:val="24"/>
        </w:rPr>
        <w:t>. Paidós.</w:t>
      </w:r>
    </w:p>
    <w:p w14:paraId="4F118CA4" w14:textId="77777777" w:rsidR="00293A25" w:rsidRPr="00B72B6C" w:rsidRDefault="00293A25" w:rsidP="00B72B6C">
      <w:pPr>
        <w:spacing w:before="0" w:after="0" w:line="360" w:lineRule="auto"/>
        <w:ind w:left="708" w:hanging="709"/>
        <w:rPr>
          <w:rFonts w:ascii="Times New Roman" w:hAnsi="Times New Roman" w:cs="Times New Roman"/>
          <w:sz w:val="24"/>
          <w:szCs w:val="24"/>
        </w:rPr>
      </w:pPr>
      <w:r w:rsidRPr="00B72B6C">
        <w:rPr>
          <w:rFonts w:ascii="Times New Roman" w:eastAsia="Times New Roman" w:hAnsi="Times New Roman" w:cs="Times New Roman"/>
          <w:color w:val="000000"/>
          <w:sz w:val="24"/>
          <w:szCs w:val="24"/>
        </w:rPr>
        <w:lastRenderedPageBreak/>
        <w:t xml:space="preserve">Cruz, Y. (2021). Violencia y victimización escolar entre pares: un análisis desde lo individual, familiar, escolar e interpersonal. </w:t>
      </w:r>
      <w:hyperlink r:id="rId22">
        <w:r w:rsidRPr="00B72B6C">
          <w:rPr>
            <w:rFonts w:ascii="Times New Roman" w:eastAsia="Times New Roman" w:hAnsi="Times New Roman" w:cs="Times New Roman"/>
            <w:color w:val="000000"/>
            <w:sz w:val="24"/>
            <w:szCs w:val="24"/>
          </w:rPr>
          <w:t>https://dialnet.unirioja.es/servlet/tesis?codigo=301113</w:t>
        </w:r>
      </w:hyperlink>
    </w:p>
    <w:p w14:paraId="6F4D5CBF" w14:textId="77777777" w:rsidR="00293A25" w:rsidRPr="00B72B6C" w:rsidRDefault="00293A25" w:rsidP="00B72B6C">
      <w:pPr>
        <w:spacing w:before="0" w:after="0" w:line="360" w:lineRule="auto"/>
        <w:ind w:left="709" w:hanging="709"/>
        <w:rPr>
          <w:rFonts w:ascii="Times New Roman" w:eastAsia="Times New Roman" w:hAnsi="Times New Roman" w:cs="Times New Roman"/>
          <w:color w:val="000000"/>
          <w:sz w:val="24"/>
          <w:szCs w:val="24"/>
        </w:rPr>
      </w:pPr>
      <w:r w:rsidRPr="00B72B6C">
        <w:rPr>
          <w:rFonts w:ascii="Times New Roman" w:eastAsia="Times New Roman" w:hAnsi="Times New Roman" w:cs="Times New Roman"/>
          <w:color w:val="000000"/>
          <w:sz w:val="24"/>
          <w:szCs w:val="24"/>
        </w:rPr>
        <w:t xml:space="preserve">UNESCO. (2025). </w:t>
      </w:r>
      <w:r w:rsidRPr="00B72B6C">
        <w:rPr>
          <w:rFonts w:ascii="Times New Roman" w:eastAsia="Times New Roman" w:hAnsi="Times New Roman" w:cs="Times New Roman"/>
          <w:i/>
          <w:iCs/>
          <w:color w:val="000000"/>
          <w:sz w:val="24"/>
          <w:szCs w:val="24"/>
        </w:rPr>
        <w:t>La violencia</w:t>
      </w:r>
      <w:r w:rsidRPr="00B72B6C">
        <w:rPr>
          <w:rFonts w:ascii="Times New Roman" w:eastAsia="Times New Roman" w:hAnsi="Times New Roman" w:cs="Times New Roman"/>
          <w:color w:val="000000"/>
          <w:sz w:val="24"/>
          <w:szCs w:val="24"/>
        </w:rPr>
        <w:t>. UNESCO. Recuperado de https://courier.unesco.org/es/articles/la-violencia</w:t>
      </w:r>
    </w:p>
    <w:p w14:paraId="05EBFE2E" w14:textId="77777777" w:rsidR="00293A25" w:rsidRPr="00B72B6C" w:rsidRDefault="00293A25" w:rsidP="00B72B6C">
      <w:pPr>
        <w:spacing w:before="0" w:after="0" w:line="360" w:lineRule="auto"/>
        <w:ind w:left="708" w:hanging="709"/>
        <w:rPr>
          <w:rFonts w:ascii="Times New Roman" w:eastAsia="Times New Roman" w:hAnsi="Times New Roman" w:cs="Times New Roman"/>
          <w:color w:val="000000"/>
          <w:sz w:val="24"/>
          <w:szCs w:val="24"/>
          <w:lang w:val="en-US"/>
        </w:rPr>
      </w:pPr>
      <w:r w:rsidRPr="00B72B6C">
        <w:rPr>
          <w:rFonts w:ascii="Times New Roman" w:eastAsia="Times New Roman" w:hAnsi="Times New Roman" w:cs="Times New Roman"/>
          <w:color w:val="000000"/>
          <w:sz w:val="24"/>
          <w:szCs w:val="24"/>
        </w:rPr>
        <w:t xml:space="preserve">Estévez, E., Murgui, S., &amp; Musitu, G. (2008). </w:t>
      </w:r>
      <w:r w:rsidRPr="00B72B6C">
        <w:rPr>
          <w:rFonts w:ascii="Times New Roman" w:eastAsia="Times New Roman" w:hAnsi="Times New Roman" w:cs="Times New Roman"/>
          <w:color w:val="000000"/>
          <w:sz w:val="24"/>
          <w:szCs w:val="24"/>
          <w:lang w:val="en-US"/>
        </w:rPr>
        <w:t xml:space="preserve">Psychosocial adjustment in aggressors, pure victims and aggressive victims at school. </w:t>
      </w:r>
      <w:r w:rsidRPr="00B72B6C">
        <w:rPr>
          <w:rFonts w:ascii="Times New Roman" w:eastAsia="Times New Roman" w:hAnsi="Times New Roman" w:cs="Times New Roman"/>
          <w:i/>
          <w:iCs/>
          <w:color w:val="000000"/>
          <w:sz w:val="24"/>
          <w:szCs w:val="24"/>
          <w:lang w:val="en-US"/>
        </w:rPr>
        <w:t>European Journal of Education and Psychology, 1</w:t>
      </w:r>
      <w:r w:rsidRPr="00B72B6C">
        <w:rPr>
          <w:rFonts w:ascii="Times New Roman" w:eastAsia="Times New Roman" w:hAnsi="Times New Roman" w:cs="Times New Roman"/>
          <w:color w:val="000000"/>
          <w:sz w:val="24"/>
          <w:szCs w:val="24"/>
          <w:lang w:val="en-US"/>
        </w:rPr>
        <w:t xml:space="preserve">(2), 29–39. </w:t>
      </w:r>
      <w:hyperlink r:id="rId23">
        <w:r w:rsidRPr="00B72B6C">
          <w:rPr>
            <w:rFonts w:ascii="Times New Roman" w:eastAsia="Times New Roman" w:hAnsi="Times New Roman" w:cs="Times New Roman"/>
            <w:color w:val="000000"/>
            <w:sz w:val="24"/>
            <w:szCs w:val="24"/>
            <w:lang w:val="en-US"/>
          </w:rPr>
          <w:t>https://www.redalyc.org/pdf/1293/129318696003.pdf</w:t>
        </w:r>
      </w:hyperlink>
    </w:p>
    <w:p w14:paraId="4982E8AD" w14:textId="77777777" w:rsidR="00293A25" w:rsidRPr="00B72B6C" w:rsidRDefault="00293A25" w:rsidP="00B72B6C">
      <w:pPr>
        <w:spacing w:before="0" w:after="0" w:line="360" w:lineRule="auto"/>
        <w:ind w:left="709" w:hanging="709"/>
        <w:rPr>
          <w:rFonts w:ascii="Times New Roman" w:eastAsia="Times New Roman" w:hAnsi="Times New Roman" w:cs="Times New Roman"/>
          <w:color w:val="000000"/>
          <w:sz w:val="24"/>
          <w:szCs w:val="24"/>
          <w:lang w:val="en-US"/>
        </w:rPr>
      </w:pPr>
      <w:proofErr w:type="spellStart"/>
      <w:r w:rsidRPr="00B72B6C">
        <w:rPr>
          <w:rFonts w:ascii="Times New Roman" w:eastAsia="Times New Roman" w:hAnsi="Times New Roman" w:cs="Times New Roman"/>
          <w:color w:val="000000"/>
          <w:sz w:val="24"/>
          <w:szCs w:val="24"/>
          <w:lang w:val="en-US"/>
        </w:rPr>
        <w:t>Dhabhai</w:t>
      </w:r>
      <w:proofErr w:type="spellEnd"/>
      <w:r w:rsidRPr="00B72B6C">
        <w:rPr>
          <w:rFonts w:ascii="Times New Roman" w:eastAsia="Times New Roman" w:hAnsi="Times New Roman" w:cs="Times New Roman"/>
          <w:color w:val="000000"/>
          <w:sz w:val="24"/>
          <w:szCs w:val="24"/>
          <w:lang w:val="en-US"/>
        </w:rPr>
        <w:t>, I. (2025). Psychosocial challenges of adolescents: Exploring identity crisis through Erikson’s theory. Research Review International Journal of Management, 10(5), 1–12</w:t>
      </w:r>
    </w:p>
    <w:p w14:paraId="3E251701" w14:textId="77777777" w:rsidR="00293A25" w:rsidRPr="00B72B6C" w:rsidRDefault="00293A25" w:rsidP="00B72B6C">
      <w:pPr>
        <w:spacing w:before="0" w:after="0" w:line="360" w:lineRule="auto"/>
        <w:ind w:left="709" w:hanging="709"/>
        <w:rPr>
          <w:rFonts w:ascii="Times New Roman" w:eastAsia="Times New Roman" w:hAnsi="Times New Roman" w:cs="Times New Roman"/>
          <w:color w:val="000000"/>
          <w:sz w:val="24"/>
          <w:szCs w:val="24"/>
        </w:rPr>
      </w:pPr>
      <w:proofErr w:type="spellStart"/>
      <w:r w:rsidRPr="005521E6">
        <w:rPr>
          <w:rFonts w:ascii="Times New Roman" w:eastAsia="Times New Roman" w:hAnsi="Times New Roman" w:cs="Times New Roman"/>
          <w:color w:val="000000"/>
          <w:sz w:val="24"/>
          <w:szCs w:val="24"/>
          <w:lang w:val="en-US"/>
        </w:rPr>
        <w:t>Garcés</w:t>
      </w:r>
      <w:proofErr w:type="spellEnd"/>
      <w:r w:rsidRPr="005521E6">
        <w:rPr>
          <w:rFonts w:ascii="Times New Roman" w:eastAsia="Times New Roman" w:hAnsi="Times New Roman" w:cs="Times New Roman"/>
          <w:color w:val="000000"/>
          <w:sz w:val="24"/>
          <w:szCs w:val="24"/>
          <w:lang w:val="en-US"/>
        </w:rPr>
        <w:t xml:space="preserve">, M., </w:t>
      </w:r>
      <w:proofErr w:type="spellStart"/>
      <w:r w:rsidRPr="005521E6">
        <w:rPr>
          <w:rFonts w:ascii="Times New Roman" w:eastAsia="Times New Roman" w:hAnsi="Times New Roman" w:cs="Times New Roman"/>
          <w:color w:val="000000"/>
          <w:sz w:val="24"/>
          <w:szCs w:val="24"/>
          <w:lang w:val="en-US"/>
        </w:rPr>
        <w:t>Santoya</w:t>
      </w:r>
      <w:proofErr w:type="spellEnd"/>
      <w:r w:rsidRPr="005521E6">
        <w:rPr>
          <w:rFonts w:ascii="Times New Roman" w:eastAsia="Times New Roman" w:hAnsi="Times New Roman" w:cs="Times New Roman"/>
          <w:color w:val="000000"/>
          <w:sz w:val="24"/>
          <w:szCs w:val="24"/>
          <w:lang w:val="en-US"/>
        </w:rPr>
        <w:t xml:space="preserve">, Y., &amp; Jiménez, J. (2020). </w:t>
      </w:r>
      <w:r w:rsidRPr="00B72B6C">
        <w:rPr>
          <w:rFonts w:ascii="Times New Roman" w:eastAsia="Times New Roman" w:hAnsi="Times New Roman" w:cs="Times New Roman"/>
          <w:color w:val="000000"/>
          <w:sz w:val="24"/>
          <w:szCs w:val="24"/>
        </w:rPr>
        <w:t xml:space="preserve">Influencia de la comunicación familiar y pedagógica en la violencia escolar. </w:t>
      </w:r>
      <w:r w:rsidRPr="00B72B6C">
        <w:rPr>
          <w:rFonts w:ascii="Times New Roman" w:eastAsia="Times New Roman" w:hAnsi="Times New Roman" w:cs="Times New Roman"/>
          <w:i/>
          <w:iCs/>
          <w:color w:val="000000"/>
          <w:sz w:val="24"/>
          <w:szCs w:val="24"/>
        </w:rPr>
        <w:t>Comunicar: Revista científica iberoamericana de comunicación y educación</w:t>
      </w:r>
      <w:r w:rsidRPr="00B72B6C">
        <w:rPr>
          <w:rFonts w:ascii="Times New Roman" w:eastAsia="Times New Roman" w:hAnsi="Times New Roman" w:cs="Times New Roman"/>
          <w:color w:val="000000"/>
          <w:sz w:val="24"/>
          <w:szCs w:val="24"/>
        </w:rPr>
        <w:t>, 63.</w:t>
      </w:r>
      <w:r w:rsidRPr="00B72B6C">
        <w:rPr>
          <w:rFonts w:ascii="Times New Roman" w:eastAsia="Times New Roman" w:hAnsi="Times New Roman" w:cs="Times New Roman"/>
          <w:i/>
          <w:iCs/>
          <w:color w:val="000000"/>
          <w:sz w:val="24"/>
          <w:szCs w:val="24"/>
        </w:rPr>
        <w:t xml:space="preserve"> </w:t>
      </w:r>
      <w:hyperlink r:id="rId24">
        <w:r w:rsidRPr="00B72B6C">
          <w:rPr>
            <w:rFonts w:ascii="Times New Roman" w:eastAsia="Times New Roman" w:hAnsi="Times New Roman" w:cs="Times New Roman"/>
            <w:color w:val="000000"/>
            <w:sz w:val="24"/>
            <w:szCs w:val="24"/>
          </w:rPr>
          <w:t>https://dialnet.unirioja.es/servlet/articulo?codigo=7304129</w:t>
        </w:r>
      </w:hyperlink>
    </w:p>
    <w:p w14:paraId="2FF05941" w14:textId="77777777" w:rsidR="00293A25" w:rsidRPr="00B72B6C" w:rsidRDefault="00293A25" w:rsidP="00B72B6C">
      <w:pPr>
        <w:spacing w:before="0" w:after="0" w:line="360" w:lineRule="auto"/>
        <w:ind w:left="709" w:hanging="709"/>
        <w:rPr>
          <w:rFonts w:ascii="Times New Roman" w:eastAsia="Times New Roman" w:hAnsi="Times New Roman" w:cs="Times New Roman"/>
          <w:color w:val="000000"/>
          <w:sz w:val="24"/>
          <w:szCs w:val="24"/>
        </w:rPr>
      </w:pPr>
      <w:r w:rsidRPr="00B72B6C">
        <w:rPr>
          <w:rFonts w:ascii="Times New Roman" w:eastAsia="Times New Roman" w:hAnsi="Times New Roman" w:cs="Times New Roman"/>
          <w:color w:val="000000"/>
          <w:sz w:val="24"/>
          <w:szCs w:val="24"/>
        </w:rPr>
        <w:t xml:space="preserve">González, F. (2022, 8 de julio). 114 quejas por varios tipos de acoso escolar. </w:t>
      </w:r>
      <w:r w:rsidRPr="00B72B6C">
        <w:rPr>
          <w:rFonts w:ascii="Times New Roman" w:eastAsia="Times New Roman" w:hAnsi="Times New Roman" w:cs="Times New Roman"/>
          <w:i/>
          <w:iCs/>
          <w:color w:val="000000"/>
          <w:sz w:val="24"/>
          <w:szCs w:val="24"/>
        </w:rPr>
        <w:t>Diario de Xalapa</w:t>
      </w:r>
      <w:r w:rsidRPr="00B72B6C">
        <w:rPr>
          <w:rFonts w:ascii="Times New Roman" w:eastAsia="Times New Roman" w:hAnsi="Times New Roman" w:cs="Times New Roman"/>
          <w:color w:val="000000"/>
          <w:sz w:val="24"/>
          <w:szCs w:val="24"/>
        </w:rPr>
        <w:t>. https://www.pressreader.com/mexico/diario-de-xalapa/20220708/281509344893921</w:t>
      </w:r>
    </w:p>
    <w:p w14:paraId="329CEEED" w14:textId="77777777" w:rsidR="00293A25" w:rsidRPr="00B72B6C" w:rsidRDefault="00293A25" w:rsidP="00B72B6C">
      <w:pPr>
        <w:spacing w:before="0" w:after="0" w:line="360" w:lineRule="auto"/>
        <w:ind w:left="709" w:hanging="709"/>
        <w:rPr>
          <w:rFonts w:ascii="Times New Roman" w:eastAsia="Times New Roman" w:hAnsi="Times New Roman" w:cs="Times New Roman"/>
          <w:color w:val="000000"/>
          <w:sz w:val="24"/>
          <w:szCs w:val="24"/>
          <w:lang w:val="en-US"/>
        </w:rPr>
      </w:pPr>
      <w:proofErr w:type="spellStart"/>
      <w:r w:rsidRPr="00B72B6C">
        <w:rPr>
          <w:rFonts w:ascii="Times New Roman" w:eastAsia="Times New Roman" w:hAnsi="Times New Roman" w:cs="Times New Roman"/>
          <w:color w:val="000000"/>
          <w:sz w:val="24"/>
          <w:szCs w:val="24"/>
          <w:lang w:val="en-US"/>
        </w:rPr>
        <w:t>Hartup</w:t>
      </w:r>
      <w:proofErr w:type="spellEnd"/>
      <w:r w:rsidRPr="00B72B6C">
        <w:rPr>
          <w:rFonts w:ascii="Times New Roman" w:eastAsia="Times New Roman" w:hAnsi="Times New Roman" w:cs="Times New Roman"/>
          <w:color w:val="000000"/>
          <w:sz w:val="24"/>
          <w:szCs w:val="24"/>
          <w:lang w:val="en-US"/>
        </w:rPr>
        <w:t xml:space="preserve">, W. (1996). The company they keep: friendships and their developmental significance. </w:t>
      </w:r>
      <w:r w:rsidRPr="00B72B6C">
        <w:rPr>
          <w:rFonts w:ascii="Times New Roman" w:eastAsia="Times New Roman" w:hAnsi="Times New Roman" w:cs="Times New Roman"/>
          <w:i/>
          <w:iCs/>
          <w:color w:val="000000"/>
          <w:sz w:val="24"/>
          <w:szCs w:val="24"/>
          <w:lang w:val="en-US"/>
        </w:rPr>
        <w:t>Child Development, 67</w:t>
      </w:r>
      <w:r w:rsidRPr="00B72B6C">
        <w:rPr>
          <w:rFonts w:ascii="Times New Roman" w:eastAsia="Times New Roman" w:hAnsi="Times New Roman" w:cs="Times New Roman"/>
          <w:color w:val="000000"/>
          <w:sz w:val="24"/>
          <w:szCs w:val="24"/>
          <w:lang w:val="en-US"/>
        </w:rPr>
        <w:t xml:space="preserve">(1), 1–13. </w:t>
      </w:r>
      <w:hyperlink r:id="rId25">
        <w:r w:rsidRPr="00B72B6C">
          <w:rPr>
            <w:rFonts w:ascii="Times New Roman" w:eastAsia="Times New Roman" w:hAnsi="Times New Roman" w:cs="Times New Roman"/>
            <w:color w:val="000000"/>
            <w:sz w:val="24"/>
            <w:szCs w:val="24"/>
            <w:lang w:val="en-US"/>
          </w:rPr>
          <w:t>https://doi.org/10.2307/1131681</w:t>
        </w:r>
      </w:hyperlink>
    </w:p>
    <w:p w14:paraId="4986CB8B" w14:textId="77777777" w:rsidR="00293A25" w:rsidRPr="00B72B6C" w:rsidRDefault="00293A25" w:rsidP="00B72B6C">
      <w:pPr>
        <w:spacing w:before="0" w:after="0" w:line="360" w:lineRule="auto"/>
        <w:ind w:left="709" w:hanging="709"/>
        <w:rPr>
          <w:rFonts w:ascii="Times New Roman" w:eastAsia="Times New Roman" w:hAnsi="Times New Roman" w:cs="Times New Roman"/>
          <w:color w:val="000000"/>
          <w:sz w:val="24"/>
          <w:szCs w:val="24"/>
        </w:rPr>
      </w:pPr>
      <w:proofErr w:type="spellStart"/>
      <w:r w:rsidRPr="00B72B6C">
        <w:rPr>
          <w:rFonts w:ascii="Times New Roman" w:eastAsia="Times New Roman" w:hAnsi="Times New Roman" w:cs="Times New Roman"/>
          <w:color w:val="000000"/>
          <w:sz w:val="24"/>
          <w:szCs w:val="24"/>
          <w:lang w:val="en-US"/>
        </w:rPr>
        <w:t>Hurrelmann</w:t>
      </w:r>
      <w:proofErr w:type="spellEnd"/>
      <w:r w:rsidRPr="00B72B6C">
        <w:rPr>
          <w:rFonts w:ascii="Times New Roman" w:eastAsia="Times New Roman" w:hAnsi="Times New Roman" w:cs="Times New Roman"/>
          <w:color w:val="000000"/>
          <w:sz w:val="24"/>
          <w:szCs w:val="24"/>
          <w:lang w:val="en-US"/>
        </w:rPr>
        <w:t xml:space="preserve">, K. (1990). </w:t>
      </w:r>
      <w:proofErr w:type="spellStart"/>
      <w:r w:rsidRPr="00B72B6C">
        <w:rPr>
          <w:rFonts w:ascii="Times New Roman" w:eastAsia="Times New Roman" w:hAnsi="Times New Roman" w:cs="Times New Roman"/>
          <w:color w:val="000000"/>
          <w:sz w:val="24"/>
          <w:szCs w:val="24"/>
          <w:lang w:val="en-US"/>
        </w:rPr>
        <w:t>Gewalt</w:t>
      </w:r>
      <w:proofErr w:type="spellEnd"/>
      <w:r w:rsidRPr="00B72B6C">
        <w:rPr>
          <w:rFonts w:ascii="Times New Roman" w:eastAsia="Times New Roman" w:hAnsi="Times New Roman" w:cs="Times New Roman"/>
          <w:color w:val="000000"/>
          <w:sz w:val="24"/>
          <w:szCs w:val="24"/>
          <w:lang w:val="en-US"/>
        </w:rPr>
        <w:t xml:space="preserve"> in der Schule [</w:t>
      </w:r>
      <w:proofErr w:type="spellStart"/>
      <w:r w:rsidRPr="00B72B6C">
        <w:rPr>
          <w:rFonts w:ascii="Times New Roman" w:eastAsia="Times New Roman" w:hAnsi="Times New Roman" w:cs="Times New Roman"/>
          <w:color w:val="000000"/>
          <w:sz w:val="24"/>
          <w:szCs w:val="24"/>
          <w:lang w:val="en-US"/>
        </w:rPr>
        <w:t>Violencia</w:t>
      </w:r>
      <w:proofErr w:type="spellEnd"/>
      <w:r w:rsidRPr="00B72B6C">
        <w:rPr>
          <w:rFonts w:ascii="Times New Roman" w:eastAsia="Times New Roman" w:hAnsi="Times New Roman" w:cs="Times New Roman"/>
          <w:color w:val="000000"/>
          <w:sz w:val="24"/>
          <w:szCs w:val="24"/>
          <w:lang w:val="en-US"/>
        </w:rPr>
        <w:t xml:space="preserve"> </w:t>
      </w:r>
      <w:proofErr w:type="spellStart"/>
      <w:r w:rsidRPr="00B72B6C">
        <w:rPr>
          <w:rFonts w:ascii="Times New Roman" w:eastAsia="Times New Roman" w:hAnsi="Times New Roman" w:cs="Times New Roman"/>
          <w:color w:val="000000"/>
          <w:sz w:val="24"/>
          <w:szCs w:val="24"/>
          <w:lang w:val="en-US"/>
        </w:rPr>
        <w:t>en</w:t>
      </w:r>
      <w:proofErr w:type="spellEnd"/>
      <w:r w:rsidRPr="00B72B6C">
        <w:rPr>
          <w:rFonts w:ascii="Times New Roman" w:eastAsia="Times New Roman" w:hAnsi="Times New Roman" w:cs="Times New Roman"/>
          <w:color w:val="000000"/>
          <w:sz w:val="24"/>
          <w:szCs w:val="24"/>
          <w:lang w:val="en-US"/>
        </w:rPr>
        <w:t xml:space="preserve"> la </w:t>
      </w:r>
      <w:proofErr w:type="spellStart"/>
      <w:r w:rsidRPr="00B72B6C">
        <w:rPr>
          <w:rFonts w:ascii="Times New Roman" w:eastAsia="Times New Roman" w:hAnsi="Times New Roman" w:cs="Times New Roman"/>
          <w:color w:val="000000"/>
          <w:sz w:val="24"/>
          <w:szCs w:val="24"/>
          <w:lang w:val="en-US"/>
        </w:rPr>
        <w:t>escuela</w:t>
      </w:r>
      <w:proofErr w:type="spellEnd"/>
      <w:r w:rsidRPr="00B72B6C">
        <w:rPr>
          <w:rFonts w:ascii="Times New Roman" w:eastAsia="Times New Roman" w:hAnsi="Times New Roman" w:cs="Times New Roman"/>
          <w:color w:val="000000"/>
          <w:sz w:val="24"/>
          <w:szCs w:val="24"/>
          <w:lang w:val="en-US"/>
        </w:rPr>
        <w:t xml:space="preserve">]. En H. D. Schwind &amp; J. Baumann (Eds.), </w:t>
      </w:r>
      <w:proofErr w:type="spellStart"/>
      <w:r w:rsidRPr="00B72B6C">
        <w:rPr>
          <w:rFonts w:ascii="Times New Roman" w:eastAsia="Times New Roman" w:hAnsi="Times New Roman" w:cs="Times New Roman"/>
          <w:color w:val="000000"/>
          <w:sz w:val="24"/>
          <w:szCs w:val="24"/>
          <w:lang w:val="en-US"/>
        </w:rPr>
        <w:t>Ursachen</w:t>
      </w:r>
      <w:proofErr w:type="spellEnd"/>
      <w:r w:rsidRPr="00B72B6C">
        <w:rPr>
          <w:rFonts w:ascii="Times New Roman" w:eastAsia="Times New Roman" w:hAnsi="Times New Roman" w:cs="Times New Roman"/>
          <w:color w:val="000000"/>
          <w:sz w:val="24"/>
          <w:szCs w:val="24"/>
          <w:lang w:val="en-US"/>
        </w:rPr>
        <w:t xml:space="preserve">, </w:t>
      </w:r>
      <w:proofErr w:type="spellStart"/>
      <w:r w:rsidRPr="00B72B6C">
        <w:rPr>
          <w:rFonts w:ascii="Times New Roman" w:eastAsia="Times New Roman" w:hAnsi="Times New Roman" w:cs="Times New Roman"/>
          <w:color w:val="000000"/>
          <w:sz w:val="24"/>
          <w:szCs w:val="24"/>
          <w:lang w:val="en-US"/>
        </w:rPr>
        <w:t>Prävention</w:t>
      </w:r>
      <w:proofErr w:type="spellEnd"/>
      <w:r w:rsidRPr="00B72B6C">
        <w:rPr>
          <w:rFonts w:ascii="Times New Roman" w:eastAsia="Times New Roman" w:hAnsi="Times New Roman" w:cs="Times New Roman"/>
          <w:color w:val="000000"/>
          <w:sz w:val="24"/>
          <w:szCs w:val="24"/>
          <w:lang w:val="en-US"/>
        </w:rPr>
        <w:t xml:space="preserve"> und </w:t>
      </w:r>
      <w:proofErr w:type="spellStart"/>
      <w:r w:rsidRPr="00B72B6C">
        <w:rPr>
          <w:rFonts w:ascii="Times New Roman" w:eastAsia="Times New Roman" w:hAnsi="Times New Roman" w:cs="Times New Roman"/>
          <w:color w:val="000000"/>
          <w:sz w:val="24"/>
          <w:szCs w:val="24"/>
          <w:lang w:val="en-US"/>
        </w:rPr>
        <w:t>Kontrolle</w:t>
      </w:r>
      <w:proofErr w:type="spellEnd"/>
      <w:r w:rsidRPr="00B72B6C">
        <w:rPr>
          <w:rFonts w:ascii="Times New Roman" w:eastAsia="Times New Roman" w:hAnsi="Times New Roman" w:cs="Times New Roman"/>
          <w:color w:val="000000"/>
          <w:sz w:val="24"/>
          <w:szCs w:val="24"/>
          <w:lang w:val="en-US"/>
        </w:rPr>
        <w:t xml:space="preserve"> von </w:t>
      </w:r>
      <w:proofErr w:type="spellStart"/>
      <w:r w:rsidRPr="00B72B6C">
        <w:rPr>
          <w:rFonts w:ascii="Times New Roman" w:eastAsia="Times New Roman" w:hAnsi="Times New Roman" w:cs="Times New Roman"/>
          <w:color w:val="000000"/>
          <w:sz w:val="24"/>
          <w:szCs w:val="24"/>
          <w:lang w:val="en-US"/>
        </w:rPr>
        <w:t>Gewalt</w:t>
      </w:r>
      <w:proofErr w:type="spellEnd"/>
      <w:r w:rsidRPr="00B72B6C">
        <w:rPr>
          <w:rFonts w:ascii="Times New Roman" w:eastAsia="Times New Roman" w:hAnsi="Times New Roman" w:cs="Times New Roman"/>
          <w:color w:val="000000"/>
          <w:sz w:val="24"/>
          <w:szCs w:val="24"/>
          <w:lang w:val="en-US"/>
        </w:rPr>
        <w:t xml:space="preserve">. </w:t>
      </w:r>
      <w:proofErr w:type="spellStart"/>
      <w:r w:rsidRPr="00B72B6C">
        <w:rPr>
          <w:rFonts w:ascii="Times New Roman" w:eastAsia="Times New Roman" w:hAnsi="Times New Roman" w:cs="Times New Roman"/>
          <w:color w:val="000000"/>
          <w:sz w:val="24"/>
          <w:szCs w:val="24"/>
        </w:rPr>
        <w:t>Analysen</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und</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Vorschläge</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der</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unabhängigen</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Regierungskommission</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zur</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Verhinderung</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und</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Bekämpfung</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von</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Gewalt</w:t>
      </w:r>
      <w:proofErr w:type="spellEnd"/>
      <w:r w:rsidRPr="00B72B6C">
        <w:rPr>
          <w:rFonts w:ascii="Times New Roman" w:eastAsia="Times New Roman" w:hAnsi="Times New Roman" w:cs="Times New Roman"/>
          <w:color w:val="000000"/>
          <w:sz w:val="24"/>
          <w:szCs w:val="24"/>
        </w:rPr>
        <w:t xml:space="preserve"> [Causas, prevención y control de la violencia. Análisis y sugerencias de la Comisión Gubernamental Independiente Para la Prevención y Lucha Contra la Violencia] (pp. 365-379). </w:t>
      </w:r>
      <w:proofErr w:type="spellStart"/>
      <w:r w:rsidRPr="00B72B6C">
        <w:rPr>
          <w:rFonts w:ascii="Times New Roman" w:eastAsia="Times New Roman" w:hAnsi="Times New Roman" w:cs="Times New Roman"/>
          <w:color w:val="000000"/>
          <w:sz w:val="24"/>
          <w:szCs w:val="24"/>
        </w:rPr>
        <w:t>Berlin</w:t>
      </w:r>
      <w:proofErr w:type="spellEnd"/>
      <w:r w:rsidRPr="00B72B6C">
        <w:rPr>
          <w:rFonts w:ascii="Times New Roman" w:eastAsia="Times New Roman" w:hAnsi="Times New Roman" w:cs="Times New Roman"/>
          <w:color w:val="000000"/>
          <w:sz w:val="24"/>
          <w:szCs w:val="24"/>
        </w:rPr>
        <w:t xml:space="preserve">, Alemania: Duncker &amp; </w:t>
      </w:r>
      <w:proofErr w:type="spellStart"/>
      <w:r w:rsidRPr="00B72B6C">
        <w:rPr>
          <w:rFonts w:ascii="Times New Roman" w:eastAsia="Times New Roman" w:hAnsi="Times New Roman" w:cs="Times New Roman"/>
          <w:color w:val="000000"/>
          <w:sz w:val="24"/>
          <w:szCs w:val="24"/>
        </w:rPr>
        <w:t>Humblot</w:t>
      </w:r>
      <w:proofErr w:type="spellEnd"/>
      <w:r w:rsidRPr="00B72B6C">
        <w:rPr>
          <w:rFonts w:ascii="Times New Roman" w:eastAsia="Times New Roman" w:hAnsi="Times New Roman" w:cs="Times New Roman"/>
          <w:color w:val="000000"/>
          <w:sz w:val="24"/>
          <w:szCs w:val="24"/>
        </w:rPr>
        <w:t>.</w:t>
      </w:r>
    </w:p>
    <w:p w14:paraId="533B7E58" w14:textId="77777777" w:rsidR="00293A25" w:rsidRPr="00B72B6C" w:rsidRDefault="00293A25" w:rsidP="00B72B6C">
      <w:pPr>
        <w:spacing w:before="0" w:after="0" w:line="360" w:lineRule="auto"/>
        <w:ind w:left="709" w:hanging="709"/>
        <w:rPr>
          <w:rFonts w:ascii="Times New Roman" w:eastAsia="Times New Roman" w:hAnsi="Times New Roman" w:cs="Times New Roman"/>
          <w:color w:val="000000"/>
          <w:sz w:val="24"/>
          <w:szCs w:val="24"/>
        </w:rPr>
      </w:pPr>
      <w:r w:rsidRPr="00B72B6C">
        <w:rPr>
          <w:rFonts w:ascii="Times New Roman" w:eastAsia="Times New Roman" w:hAnsi="Times New Roman" w:cs="Times New Roman"/>
          <w:color w:val="000000"/>
          <w:sz w:val="24"/>
          <w:szCs w:val="24"/>
        </w:rPr>
        <w:t xml:space="preserve">Infante, Y., &amp; Zárate, G. (2021). </w:t>
      </w:r>
      <w:r w:rsidRPr="00B72B6C">
        <w:rPr>
          <w:rFonts w:ascii="Times New Roman" w:eastAsia="Times New Roman" w:hAnsi="Times New Roman" w:cs="Times New Roman"/>
          <w:i/>
          <w:iCs/>
          <w:color w:val="000000"/>
          <w:sz w:val="24"/>
          <w:szCs w:val="24"/>
        </w:rPr>
        <w:t>Métodos estadísticos: Un enfoque interdisciplinario</w:t>
      </w:r>
      <w:r w:rsidRPr="00B72B6C">
        <w:rPr>
          <w:rFonts w:ascii="Times New Roman" w:eastAsia="Times New Roman" w:hAnsi="Times New Roman" w:cs="Times New Roman"/>
          <w:color w:val="000000"/>
          <w:sz w:val="24"/>
          <w:szCs w:val="24"/>
        </w:rPr>
        <w:t xml:space="preserve"> (3.ª ed.). Colegio de Postgraduados.</w:t>
      </w:r>
    </w:p>
    <w:p w14:paraId="2C6AD08F" w14:textId="77777777" w:rsidR="00293A25" w:rsidRPr="00B72B6C" w:rsidRDefault="00293A25" w:rsidP="00B72B6C">
      <w:pPr>
        <w:spacing w:before="0" w:after="0" w:line="360" w:lineRule="auto"/>
        <w:ind w:left="709" w:hanging="709"/>
        <w:rPr>
          <w:rFonts w:ascii="Times New Roman" w:eastAsia="Times New Roman" w:hAnsi="Times New Roman" w:cs="Times New Roman"/>
          <w:color w:val="000000"/>
          <w:sz w:val="24"/>
          <w:szCs w:val="24"/>
        </w:rPr>
      </w:pPr>
      <w:proofErr w:type="spellStart"/>
      <w:r w:rsidRPr="00B72B6C">
        <w:rPr>
          <w:rFonts w:ascii="Times New Roman" w:eastAsia="Times New Roman" w:hAnsi="Times New Roman" w:cs="Times New Roman"/>
          <w:color w:val="000000"/>
          <w:sz w:val="24"/>
          <w:szCs w:val="24"/>
        </w:rPr>
        <w:t>Izzedin</w:t>
      </w:r>
      <w:proofErr w:type="spellEnd"/>
      <w:r w:rsidRPr="00B72B6C">
        <w:rPr>
          <w:rFonts w:ascii="Times New Roman" w:eastAsia="Times New Roman" w:hAnsi="Times New Roman" w:cs="Times New Roman"/>
          <w:color w:val="000000"/>
          <w:sz w:val="24"/>
          <w:szCs w:val="24"/>
        </w:rPr>
        <w:t xml:space="preserve">, R., &amp; </w:t>
      </w:r>
      <w:proofErr w:type="spellStart"/>
      <w:r w:rsidRPr="00B72B6C">
        <w:rPr>
          <w:rFonts w:ascii="Times New Roman" w:eastAsia="Times New Roman" w:hAnsi="Times New Roman" w:cs="Times New Roman"/>
          <w:color w:val="000000"/>
          <w:sz w:val="24"/>
          <w:szCs w:val="24"/>
        </w:rPr>
        <w:t>Pachajoa</w:t>
      </w:r>
      <w:proofErr w:type="spellEnd"/>
      <w:r w:rsidRPr="00B72B6C">
        <w:rPr>
          <w:rFonts w:ascii="Times New Roman" w:eastAsia="Times New Roman" w:hAnsi="Times New Roman" w:cs="Times New Roman"/>
          <w:color w:val="000000"/>
          <w:sz w:val="24"/>
          <w:szCs w:val="24"/>
        </w:rPr>
        <w:t xml:space="preserve">, A. (2009). Pautas, </w:t>
      </w:r>
      <w:proofErr w:type="spellStart"/>
      <w:r w:rsidRPr="00B72B6C">
        <w:rPr>
          <w:rFonts w:ascii="Times New Roman" w:eastAsia="Times New Roman" w:hAnsi="Times New Roman" w:cs="Times New Roman"/>
          <w:color w:val="000000"/>
          <w:sz w:val="24"/>
          <w:szCs w:val="24"/>
        </w:rPr>
        <w:t>prácticas</w:t>
      </w:r>
      <w:proofErr w:type="spellEnd"/>
      <w:r w:rsidRPr="00B72B6C">
        <w:rPr>
          <w:rFonts w:ascii="Times New Roman" w:eastAsia="Times New Roman" w:hAnsi="Times New Roman" w:cs="Times New Roman"/>
          <w:color w:val="000000"/>
          <w:sz w:val="24"/>
          <w:szCs w:val="24"/>
        </w:rPr>
        <w:t xml:space="preserve"> y creencias acerca de crianza. Ayer y hoy. </w:t>
      </w:r>
      <w:proofErr w:type="spellStart"/>
      <w:r w:rsidRPr="00B72B6C">
        <w:rPr>
          <w:rFonts w:ascii="Times New Roman" w:eastAsia="Times New Roman" w:hAnsi="Times New Roman" w:cs="Times New Roman"/>
          <w:i/>
          <w:iCs/>
          <w:color w:val="000000"/>
          <w:sz w:val="24"/>
          <w:szCs w:val="24"/>
        </w:rPr>
        <w:t>Liberabit</w:t>
      </w:r>
      <w:proofErr w:type="spellEnd"/>
      <w:r w:rsidRPr="00B72B6C">
        <w:rPr>
          <w:rFonts w:ascii="Times New Roman" w:eastAsia="Times New Roman" w:hAnsi="Times New Roman" w:cs="Times New Roman"/>
          <w:i/>
          <w:iCs/>
          <w:color w:val="000000"/>
          <w:sz w:val="24"/>
          <w:szCs w:val="24"/>
        </w:rPr>
        <w:t xml:space="preserve">. Revista de </w:t>
      </w:r>
      <w:proofErr w:type="spellStart"/>
      <w:r w:rsidRPr="00B72B6C">
        <w:rPr>
          <w:rFonts w:ascii="Times New Roman" w:eastAsia="Times New Roman" w:hAnsi="Times New Roman" w:cs="Times New Roman"/>
          <w:i/>
          <w:iCs/>
          <w:color w:val="000000"/>
          <w:sz w:val="24"/>
          <w:szCs w:val="24"/>
        </w:rPr>
        <w:t>Psicología</w:t>
      </w:r>
      <w:proofErr w:type="spellEnd"/>
      <w:r w:rsidRPr="00B72B6C">
        <w:rPr>
          <w:rFonts w:ascii="Times New Roman" w:eastAsia="Times New Roman" w:hAnsi="Times New Roman" w:cs="Times New Roman"/>
          <w:i/>
          <w:iCs/>
          <w:color w:val="000000"/>
          <w:sz w:val="24"/>
          <w:szCs w:val="24"/>
        </w:rPr>
        <w:t>, 15</w:t>
      </w:r>
      <w:r w:rsidRPr="00B72B6C">
        <w:rPr>
          <w:rFonts w:ascii="Times New Roman" w:eastAsia="Times New Roman" w:hAnsi="Times New Roman" w:cs="Times New Roman"/>
          <w:color w:val="000000"/>
          <w:sz w:val="24"/>
          <w:szCs w:val="24"/>
        </w:rPr>
        <w:t>(2), 109–115.</w:t>
      </w:r>
      <w:r w:rsidRPr="00B72B6C">
        <w:rPr>
          <w:rFonts w:ascii="Times New Roman" w:hAnsi="Times New Roman" w:cs="Times New Roman"/>
          <w:color w:val="000000"/>
          <w:sz w:val="24"/>
          <w:szCs w:val="24"/>
        </w:rPr>
        <w:t xml:space="preserve"> </w:t>
      </w:r>
      <w:hyperlink r:id="rId26">
        <w:r w:rsidRPr="00B72B6C">
          <w:rPr>
            <w:rFonts w:ascii="Times New Roman" w:eastAsia="Times New Roman" w:hAnsi="Times New Roman" w:cs="Times New Roman"/>
            <w:color w:val="000000"/>
            <w:sz w:val="24"/>
            <w:szCs w:val="24"/>
          </w:rPr>
          <w:t>http://www.scielo.org.pe/pdf/liber/v15n2/a05v15n2.pdf</w:t>
        </w:r>
      </w:hyperlink>
    </w:p>
    <w:p w14:paraId="18CFC895" w14:textId="77777777" w:rsidR="00293A25" w:rsidRPr="00B72B6C" w:rsidRDefault="00293A25" w:rsidP="00B72B6C">
      <w:pPr>
        <w:pBdr>
          <w:top w:val="nil"/>
          <w:left w:val="nil"/>
          <w:bottom w:val="nil"/>
          <w:right w:val="nil"/>
          <w:between w:val="nil"/>
        </w:pBdr>
        <w:spacing w:before="0" w:after="0" w:line="360" w:lineRule="auto"/>
        <w:ind w:left="680" w:hanging="720"/>
        <w:rPr>
          <w:rFonts w:ascii="Times New Roman" w:eastAsia="Times New Roman" w:hAnsi="Times New Roman" w:cs="Times New Roman"/>
          <w:color w:val="000000"/>
          <w:sz w:val="24"/>
          <w:szCs w:val="24"/>
        </w:rPr>
      </w:pPr>
      <w:r w:rsidRPr="00B72B6C">
        <w:rPr>
          <w:rFonts w:ascii="Times New Roman" w:eastAsia="Times New Roman" w:hAnsi="Times New Roman" w:cs="Times New Roman"/>
          <w:color w:val="000000"/>
          <w:sz w:val="24"/>
          <w:szCs w:val="24"/>
        </w:rPr>
        <w:t xml:space="preserve">Juárez Lozano, R. (2024, junio 07). </w:t>
      </w:r>
      <w:r w:rsidRPr="00B72B6C">
        <w:rPr>
          <w:rFonts w:ascii="Times New Roman" w:eastAsia="Times New Roman" w:hAnsi="Times New Roman" w:cs="Times New Roman"/>
          <w:i/>
          <w:iCs/>
          <w:color w:val="000000"/>
          <w:sz w:val="24"/>
          <w:szCs w:val="24"/>
        </w:rPr>
        <w:t xml:space="preserve">Violencias, grupos vulnerables y deserción escolar. Análisis para su comprensión, incidencia y transformación social (MEMORIA </w:t>
      </w:r>
      <w:r w:rsidRPr="00B72B6C">
        <w:rPr>
          <w:rFonts w:ascii="Times New Roman" w:eastAsia="Times New Roman" w:hAnsi="Times New Roman" w:cs="Times New Roman"/>
          <w:i/>
          <w:iCs/>
          <w:color w:val="000000"/>
          <w:sz w:val="24"/>
          <w:szCs w:val="24"/>
        </w:rPr>
        <w:lastRenderedPageBreak/>
        <w:t>EVENTO PIISO)</w:t>
      </w:r>
      <w:r w:rsidRPr="00B72B6C">
        <w:rPr>
          <w:rFonts w:ascii="Times New Roman" w:eastAsia="Times New Roman" w:hAnsi="Times New Roman" w:cs="Times New Roman"/>
          <w:color w:val="000000"/>
          <w:sz w:val="24"/>
          <w:szCs w:val="24"/>
        </w:rPr>
        <w:t xml:space="preserve"> [Memoria en </w:t>
      </w:r>
      <w:proofErr w:type="spellStart"/>
      <w:r w:rsidRPr="00B72B6C">
        <w:rPr>
          <w:rFonts w:ascii="Times New Roman" w:eastAsia="Times New Roman" w:hAnsi="Times New Roman" w:cs="Times New Roman"/>
          <w:color w:val="000000"/>
          <w:sz w:val="24"/>
          <w:szCs w:val="24"/>
        </w:rPr>
        <w:t>abstract</w:t>
      </w:r>
      <w:proofErr w:type="spellEnd"/>
      <w:r w:rsidRPr="00B72B6C">
        <w:rPr>
          <w:rFonts w:ascii="Times New Roman" w:eastAsia="Times New Roman" w:hAnsi="Times New Roman" w:cs="Times New Roman"/>
          <w:color w:val="000000"/>
          <w:sz w:val="24"/>
          <w:szCs w:val="24"/>
        </w:rPr>
        <w:t>]. Universidad Autónoma de Ciudad Juárez | Instituto de Ingeniería y Tecnología. https://cathi.uacj.mx/handle/20.500.11961/28548</w:t>
      </w:r>
    </w:p>
    <w:p w14:paraId="764EAC4E" w14:textId="77777777" w:rsidR="00293A25" w:rsidRPr="00B72B6C" w:rsidRDefault="00293A25" w:rsidP="00B72B6C">
      <w:pPr>
        <w:spacing w:before="0" w:after="0" w:line="360" w:lineRule="auto"/>
        <w:ind w:left="709" w:hanging="709"/>
        <w:rPr>
          <w:rFonts w:ascii="Times New Roman" w:hAnsi="Times New Roman" w:cs="Times New Roman"/>
          <w:sz w:val="24"/>
          <w:szCs w:val="24"/>
        </w:rPr>
      </w:pPr>
      <w:r w:rsidRPr="00B72B6C">
        <w:rPr>
          <w:rFonts w:ascii="Times New Roman" w:eastAsia="Times New Roman" w:hAnsi="Times New Roman" w:cs="Times New Roman"/>
          <w:color w:val="000000"/>
          <w:sz w:val="24"/>
          <w:szCs w:val="24"/>
        </w:rPr>
        <w:t xml:space="preserve">Jasso, B. (2023, 16 de marzo). </w:t>
      </w:r>
      <w:proofErr w:type="spellStart"/>
      <w:r w:rsidRPr="00B72B6C">
        <w:rPr>
          <w:rFonts w:ascii="Times New Roman" w:eastAsia="Times New Roman" w:hAnsi="Times New Roman" w:cs="Times New Roman"/>
          <w:color w:val="000000"/>
          <w:sz w:val="24"/>
          <w:szCs w:val="24"/>
        </w:rPr>
        <w:t>Codhem</w:t>
      </w:r>
      <w:proofErr w:type="spellEnd"/>
      <w:r w:rsidRPr="00B72B6C">
        <w:rPr>
          <w:rFonts w:ascii="Times New Roman" w:eastAsia="Times New Roman" w:hAnsi="Times New Roman" w:cs="Times New Roman"/>
          <w:color w:val="000000"/>
          <w:sz w:val="24"/>
          <w:szCs w:val="24"/>
        </w:rPr>
        <w:t xml:space="preserve"> inició 93 quejas por violencia escolar en 2023. </w:t>
      </w:r>
      <w:r w:rsidRPr="00B72B6C">
        <w:rPr>
          <w:rFonts w:ascii="Times New Roman" w:eastAsia="Times New Roman" w:hAnsi="Times New Roman" w:cs="Times New Roman"/>
          <w:i/>
          <w:iCs/>
          <w:color w:val="000000"/>
          <w:sz w:val="24"/>
          <w:szCs w:val="24"/>
        </w:rPr>
        <w:t>Milenio</w:t>
      </w:r>
      <w:r w:rsidRPr="00B72B6C">
        <w:rPr>
          <w:rFonts w:ascii="Times New Roman" w:eastAsia="Times New Roman" w:hAnsi="Times New Roman" w:cs="Times New Roman"/>
          <w:color w:val="000000"/>
          <w:sz w:val="24"/>
          <w:szCs w:val="24"/>
        </w:rPr>
        <w:t xml:space="preserve">. </w:t>
      </w:r>
      <w:hyperlink r:id="rId27" w:history="1">
        <w:r w:rsidRPr="00B72B6C">
          <w:rPr>
            <w:rStyle w:val="Hipervnculo"/>
            <w:rFonts w:ascii="Times New Roman" w:eastAsia="Times New Roman" w:hAnsi="Times New Roman" w:cs="Times New Roman"/>
            <w:sz w:val="24"/>
            <w:szCs w:val="24"/>
          </w:rPr>
          <w:t>https://www.milenio.com/politica/comunidad/codhem-inicio-93-quejas-violencia-escolar-2023</w:t>
        </w:r>
      </w:hyperlink>
    </w:p>
    <w:p w14:paraId="433524AC" w14:textId="77777777" w:rsidR="00293A25" w:rsidRPr="00B72B6C" w:rsidRDefault="00293A25" w:rsidP="00B72B6C">
      <w:pPr>
        <w:spacing w:before="0" w:after="0" w:line="360" w:lineRule="auto"/>
        <w:ind w:left="709" w:hanging="709"/>
        <w:rPr>
          <w:rFonts w:ascii="Times New Roman" w:eastAsia="Times New Roman" w:hAnsi="Times New Roman" w:cs="Times New Roman"/>
          <w:color w:val="000000"/>
          <w:sz w:val="24"/>
          <w:szCs w:val="24"/>
        </w:rPr>
      </w:pPr>
      <w:proofErr w:type="spellStart"/>
      <w:r w:rsidRPr="00B72B6C">
        <w:rPr>
          <w:rFonts w:ascii="Times New Roman" w:eastAsia="Times New Roman" w:hAnsi="Times New Roman" w:cs="Times New Roman"/>
          <w:color w:val="000000"/>
          <w:sz w:val="24"/>
          <w:szCs w:val="24"/>
        </w:rPr>
        <w:t>Loscertales</w:t>
      </w:r>
      <w:proofErr w:type="spellEnd"/>
      <w:r w:rsidRPr="00B72B6C">
        <w:rPr>
          <w:rFonts w:ascii="Times New Roman" w:eastAsia="Times New Roman" w:hAnsi="Times New Roman" w:cs="Times New Roman"/>
          <w:color w:val="000000"/>
          <w:sz w:val="24"/>
          <w:szCs w:val="24"/>
        </w:rPr>
        <w:t xml:space="preserve">, F., &amp; </w:t>
      </w:r>
      <w:proofErr w:type="spellStart"/>
      <w:r w:rsidRPr="00B72B6C">
        <w:rPr>
          <w:rFonts w:ascii="Times New Roman" w:eastAsia="Times New Roman" w:hAnsi="Times New Roman" w:cs="Times New Roman"/>
          <w:color w:val="000000"/>
          <w:sz w:val="24"/>
          <w:szCs w:val="24"/>
        </w:rPr>
        <w:t>Núñez</w:t>
      </w:r>
      <w:proofErr w:type="spellEnd"/>
      <w:r w:rsidRPr="00B72B6C">
        <w:rPr>
          <w:rFonts w:ascii="Times New Roman" w:eastAsia="Times New Roman" w:hAnsi="Times New Roman" w:cs="Times New Roman"/>
          <w:color w:val="000000"/>
          <w:sz w:val="24"/>
          <w:szCs w:val="24"/>
        </w:rPr>
        <w:t xml:space="preserve">, T. (2001). </w:t>
      </w:r>
      <w:r w:rsidRPr="00B72B6C">
        <w:rPr>
          <w:rFonts w:ascii="Times New Roman" w:eastAsia="Times New Roman" w:hAnsi="Times New Roman" w:cs="Times New Roman"/>
          <w:i/>
          <w:iCs/>
          <w:color w:val="000000"/>
          <w:sz w:val="24"/>
          <w:szCs w:val="24"/>
        </w:rPr>
        <w:t>Violencia en las aulas: el cine como espejo social</w:t>
      </w:r>
      <w:r w:rsidRPr="00B72B6C">
        <w:rPr>
          <w:rFonts w:ascii="Times New Roman" w:eastAsia="Times New Roman" w:hAnsi="Times New Roman" w:cs="Times New Roman"/>
          <w:color w:val="000000"/>
          <w:sz w:val="24"/>
          <w:szCs w:val="24"/>
        </w:rPr>
        <w:t xml:space="preserve">. Octaedro. </w:t>
      </w:r>
    </w:p>
    <w:p w14:paraId="68CCA988" w14:textId="77777777" w:rsidR="00293A25" w:rsidRPr="00B72B6C" w:rsidRDefault="00293A25" w:rsidP="00B72B6C">
      <w:pPr>
        <w:spacing w:before="0" w:after="0" w:line="360" w:lineRule="auto"/>
        <w:ind w:left="709" w:hanging="709"/>
        <w:rPr>
          <w:rFonts w:ascii="Times New Roman" w:eastAsia="Times New Roman" w:hAnsi="Times New Roman" w:cs="Times New Roman"/>
          <w:color w:val="000000"/>
          <w:sz w:val="24"/>
          <w:szCs w:val="24"/>
        </w:rPr>
      </w:pPr>
      <w:r w:rsidRPr="00B72B6C">
        <w:rPr>
          <w:rFonts w:ascii="Times New Roman" w:eastAsia="Times New Roman" w:hAnsi="Times New Roman" w:cs="Times New Roman"/>
          <w:color w:val="000000"/>
          <w:sz w:val="24"/>
          <w:szCs w:val="24"/>
        </w:rPr>
        <w:t>Fregoso-Borrego, D., Vera-Noriega, J. Á., Duarte-</w:t>
      </w:r>
      <w:proofErr w:type="spellStart"/>
      <w:r w:rsidRPr="00B72B6C">
        <w:rPr>
          <w:rFonts w:ascii="Times New Roman" w:eastAsia="Times New Roman" w:hAnsi="Times New Roman" w:cs="Times New Roman"/>
          <w:color w:val="000000"/>
          <w:sz w:val="24"/>
          <w:szCs w:val="24"/>
        </w:rPr>
        <w:t>Tánori</w:t>
      </w:r>
      <w:proofErr w:type="spellEnd"/>
      <w:r w:rsidRPr="00B72B6C">
        <w:rPr>
          <w:rFonts w:ascii="Times New Roman" w:eastAsia="Times New Roman" w:hAnsi="Times New Roman" w:cs="Times New Roman"/>
          <w:color w:val="000000"/>
          <w:sz w:val="24"/>
          <w:szCs w:val="24"/>
        </w:rPr>
        <w:t xml:space="preserve">, KG y Peña-Ramos, MO (2021). Familia, escuela y comunidad en relación a la violencia escolar en secundaria: Revisión sistemática. </w:t>
      </w:r>
      <w:proofErr w:type="gramStart"/>
      <w:r w:rsidRPr="00B72B6C">
        <w:rPr>
          <w:rFonts w:ascii="Times New Roman" w:eastAsia="Times New Roman" w:hAnsi="Times New Roman" w:cs="Times New Roman"/>
          <w:color w:val="000000"/>
          <w:sz w:val="24"/>
          <w:szCs w:val="24"/>
        </w:rPr>
        <w:t>Entramado ,</w:t>
      </w:r>
      <w:proofErr w:type="gramEnd"/>
      <w:r w:rsidRPr="00B72B6C">
        <w:rPr>
          <w:rFonts w:ascii="Times New Roman" w:eastAsia="Times New Roman" w:hAnsi="Times New Roman" w:cs="Times New Roman"/>
          <w:color w:val="000000"/>
          <w:sz w:val="24"/>
          <w:szCs w:val="24"/>
        </w:rPr>
        <w:t xml:space="preserve"> 17 (2), 42-58. https://doi.org/10.18041/1900-3803/entramado.2.7574</w:t>
      </w:r>
    </w:p>
    <w:p w14:paraId="6100D8C9" w14:textId="27946768" w:rsidR="00293A25" w:rsidRPr="00B72B6C" w:rsidRDefault="00293A25" w:rsidP="00B72B6C">
      <w:pPr>
        <w:spacing w:before="0" w:after="0" w:line="360" w:lineRule="auto"/>
        <w:ind w:left="709" w:hanging="709"/>
        <w:rPr>
          <w:rFonts w:ascii="Times New Roman" w:eastAsia="Times New Roman" w:hAnsi="Times New Roman" w:cs="Times New Roman"/>
          <w:color w:val="000000"/>
          <w:sz w:val="24"/>
          <w:szCs w:val="24"/>
        </w:rPr>
      </w:pPr>
      <w:r w:rsidRPr="00B72B6C">
        <w:rPr>
          <w:rFonts w:ascii="Times New Roman" w:eastAsia="Times New Roman" w:hAnsi="Times New Roman" w:cs="Times New Roman"/>
          <w:color w:val="000000"/>
          <w:sz w:val="24"/>
          <w:szCs w:val="24"/>
        </w:rPr>
        <w:t xml:space="preserve">Martínez, J., Infante, A., &amp; </w:t>
      </w:r>
      <w:proofErr w:type="gramStart"/>
      <w:r w:rsidRPr="00B72B6C">
        <w:rPr>
          <w:rFonts w:ascii="Times New Roman" w:eastAsia="Times New Roman" w:hAnsi="Times New Roman" w:cs="Times New Roman"/>
          <w:color w:val="000000"/>
          <w:sz w:val="24"/>
          <w:szCs w:val="24"/>
        </w:rPr>
        <w:t>Medina,  (</w:t>
      </w:r>
      <w:proofErr w:type="gramEnd"/>
      <w:r w:rsidRPr="00B72B6C">
        <w:rPr>
          <w:rFonts w:ascii="Times New Roman" w:eastAsia="Times New Roman" w:hAnsi="Times New Roman" w:cs="Times New Roman"/>
          <w:color w:val="000000"/>
          <w:sz w:val="24"/>
          <w:szCs w:val="24"/>
        </w:rPr>
        <w:t xml:space="preserve">2016). Ejes de racionalidad en torno a la familia y los modelos parentales: Una construcción cualitativa de las teorías sobre la familia. En-claves del </w:t>
      </w:r>
      <w:proofErr w:type="gramStart"/>
      <w:r w:rsidRPr="00B72B6C">
        <w:rPr>
          <w:rFonts w:ascii="Times New Roman" w:eastAsia="Times New Roman" w:hAnsi="Times New Roman" w:cs="Times New Roman"/>
          <w:color w:val="000000"/>
          <w:sz w:val="24"/>
          <w:szCs w:val="24"/>
        </w:rPr>
        <w:t>Pensamiento ,</w:t>
      </w:r>
      <w:proofErr w:type="gramEnd"/>
      <w:r w:rsidRPr="00B72B6C">
        <w:rPr>
          <w:rFonts w:ascii="Times New Roman" w:eastAsia="Times New Roman" w:hAnsi="Times New Roman" w:cs="Times New Roman"/>
          <w:color w:val="000000"/>
          <w:sz w:val="24"/>
          <w:szCs w:val="24"/>
        </w:rPr>
        <w:t xml:space="preserve"> X (20), 115-133. https://www.redalyc.org/articulo.oa?id=141148867006</w:t>
      </w:r>
    </w:p>
    <w:p w14:paraId="78897C05" w14:textId="77777777" w:rsidR="00293A25" w:rsidRPr="00B72B6C" w:rsidRDefault="00293A25" w:rsidP="00B72B6C">
      <w:pPr>
        <w:spacing w:before="0" w:after="0" w:line="360" w:lineRule="auto"/>
        <w:ind w:left="709" w:hanging="709"/>
        <w:rPr>
          <w:rFonts w:ascii="Times New Roman" w:eastAsia="Times New Roman" w:hAnsi="Times New Roman" w:cs="Times New Roman"/>
          <w:color w:val="000000"/>
          <w:sz w:val="24"/>
          <w:szCs w:val="24"/>
          <w:lang w:val="en-US"/>
        </w:rPr>
      </w:pPr>
      <w:r w:rsidRPr="00B72B6C">
        <w:rPr>
          <w:rFonts w:ascii="Times New Roman" w:eastAsia="Times New Roman" w:hAnsi="Times New Roman" w:cs="Times New Roman"/>
          <w:color w:val="000000"/>
          <w:sz w:val="24"/>
          <w:szCs w:val="24"/>
        </w:rPr>
        <w:t xml:space="preserve">Miranda, R., Oriol, X., Amutio, A., &amp; Ortúzar, H. (2019). </w:t>
      </w:r>
      <w:r w:rsidRPr="00B72B6C">
        <w:rPr>
          <w:rFonts w:ascii="Times New Roman" w:eastAsia="Times New Roman" w:hAnsi="Times New Roman" w:cs="Times New Roman"/>
          <w:color w:val="000000"/>
          <w:sz w:val="24"/>
          <w:szCs w:val="24"/>
          <w:lang w:val="en-US"/>
        </w:rPr>
        <w:t xml:space="preserve">Adolescent Bullying Victimization and Life Satisfaction: Can Family and School Adult Support Figures Mitigate this Effect? https://doi.org/10.1016/j.psicoe.2018.07.001 </w:t>
      </w:r>
      <w:proofErr w:type="spellStart"/>
      <w:r w:rsidRPr="00B72B6C">
        <w:rPr>
          <w:rFonts w:ascii="Times New Roman" w:eastAsia="Times New Roman" w:hAnsi="Times New Roman" w:cs="Times New Roman"/>
          <w:color w:val="000000"/>
          <w:sz w:val="24"/>
          <w:szCs w:val="24"/>
          <w:lang w:val="en-US"/>
        </w:rPr>
        <w:t>Sobre</w:t>
      </w:r>
      <w:proofErr w:type="spellEnd"/>
      <w:r w:rsidRPr="00B72B6C">
        <w:rPr>
          <w:rFonts w:ascii="Times New Roman" w:eastAsia="Times New Roman" w:hAnsi="Times New Roman" w:cs="Times New Roman"/>
          <w:color w:val="000000"/>
          <w:sz w:val="24"/>
          <w:szCs w:val="24"/>
          <w:lang w:val="en-US"/>
        </w:rPr>
        <w:t xml:space="preserve"> </w:t>
      </w:r>
      <w:proofErr w:type="spellStart"/>
      <w:r w:rsidRPr="00B72B6C">
        <w:rPr>
          <w:rFonts w:ascii="Times New Roman" w:eastAsia="Times New Roman" w:hAnsi="Times New Roman" w:cs="Times New Roman"/>
          <w:color w:val="000000"/>
          <w:sz w:val="24"/>
          <w:szCs w:val="24"/>
          <w:lang w:val="en-US"/>
        </w:rPr>
        <w:t>los</w:t>
      </w:r>
      <w:proofErr w:type="spellEnd"/>
      <w:r w:rsidRPr="00B72B6C">
        <w:rPr>
          <w:rFonts w:ascii="Times New Roman" w:eastAsia="Times New Roman" w:hAnsi="Times New Roman" w:cs="Times New Roman"/>
          <w:color w:val="000000"/>
          <w:sz w:val="24"/>
          <w:szCs w:val="24"/>
          <w:lang w:val="en-US"/>
        </w:rPr>
        <w:t xml:space="preserve"> </w:t>
      </w:r>
      <w:proofErr w:type="spellStart"/>
      <w:r w:rsidRPr="00B72B6C">
        <w:rPr>
          <w:rFonts w:ascii="Times New Roman" w:eastAsia="Times New Roman" w:hAnsi="Times New Roman" w:cs="Times New Roman"/>
          <w:color w:val="000000"/>
          <w:sz w:val="24"/>
          <w:szCs w:val="24"/>
          <w:lang w:val="en-US"/>
        </w:rPr>
        <w:t>autores</w:t>
      </w:r>
      <w:proofErr w:type="spellEnd"/>
      <w:r w:rsidRPr="00B72B6C">
        <w:rPr>
          <w:rFonts w:ascii="Times New Roman" w:eastAsia="Times New Roman" w:hAnsi="Times New Roman" w:cs="Times New Roman"/>
          <w:color w:val="000000"/>
          <w:sz w:val="24"/>
          <w:szCs w:val="24"/>
          <w:lang w:val="en-US"/>
        </w:rPr>
        <w:t xml:space="preserve"> de </w:t>
      </w:r>
      <w:proofErr w:type="spellStart"/>
      <w:r w:rsidRPr="00B72B6C">
        <w:rPr>
          <w:rFonts w:ascii="Times New Roman" w:eastAsia="Times New Roman" w:hAnsi="Times New Roman" w:cs="Times New Roman"/>
          <w:color w:val="000000"/>
          <w:sz w:val="24"/>
          <w:szCs w:val="24"/>
          <w:lang w:val="en-US"/>
        </w:rPr>
        <w:t>este</w:t>
      </w:r>
      <w:proofErr w:type="spellEnd"/>
      <w:r w:rsidRPr="00B72B6C">
        <w:rPr>
          <w:rFonts w:ascii="Times New Roman" w:eastAsia="Times New Roman" w:hAnsi="Times New Roman" w:cs="Times New Roman"/>
          <w:color w:val="000000"/>
          <w:sz w:val="24"/>
          <w:szCs w:val="24"/>
          <w:lang w:val="en-US"/>
        </w:rPr>
        <w:t xml:space="preserve"> </w:t>
      </w:r>
      <w:proofErr w:type="spellStart"/>
      <w:r w:rsidRPr="00B72B6C">
        <w:rPr>
          <w:rFonts w:ascii="Times New Roman" w:eastAsia="Times New Roman" w:hAnsi="Times New Roman" w:cs="Times New Roman"/>
          <w:color w:val="000000"/>
          <w:sz w:val="24"/>
          <w:szCs w:val="24"/>
          <w:lang w:val="en-US"/>
        </w:rPr>
        <w:t>artículo</w:t>
      </w:r>
      <w:proofErr w:type="spellEnd"/>
      <w:r w:rsidRPr="00B72B6C">
        <w:rPr>
          <w:rFonts w:ascii="Times New Roman" w:eastAsia="Times New Roman" w:hAnsi="Times New Roman" w:cs="Times New Roman"/>
          <w:color w:val="000000"/>
          <w:sz w:val="24"/>
          <w:szCs w:val="24"/>
          <w:lang w:val="en-US"/>
        </w:rPr>
        <w:t xml:space="preserve">: </w:t>
      </w:r>
      <w:proofErr w:type="spellStart"/>
      <w:r w:rsidRPr="00B72B6C">
        <w:rPr>
          <w:rFonts w:ascii="Times New Roman" w:eastAsia="Times New Roman" w:hAnsi="Times New Roman" w:cs="Times New Roman"/>
          <w:color w:val="000000"/>
          <w:sz w:val="24"/>
          <w:szCs w:val="24"/>
          <w:lang w:val="en-US"/>
        </w:rPr>
        <w:t>Psicodidáctica</w:t>
      </w:r>
      <w:proofErr w:type="spellEnd"/>
      <w:r w:rsidRPr="00B72B6C">
        <w:rPr>
          <w:rFonts w:ascii="Times New Roman" w:eastAsia="Times New Roman" w:hAnsi="Times New Roman" w:cs="Times New Roman"/>
          <w:color w:val="000000"/>
          <w:sz w:val="24"/>
          <w:szCs w:val="24"/>
          <w:lang w:val="en-US"/>
        </w:rPr>
        <w:t>, 24(1), 39-45.</w:t>
      </w:r>
    </w:p>
    <w:p w14:paraId="4D67C653" w14:textId="77777777" w:rsidR="00293A25" w:rsidRPr="00B72B6C" w:rsidRDefault="00293A25" w:rsidP="00B72B6C">
      <w:pPr>
        <w:spacing w:before="0" w:after="0" w:line="360" w:lineRule="auto"/>
        <w:ind w:left="709" w:hanging="709"/>
        <w:rPr>
          <w:rFonts w:ascii="Times New Roman" w:eastAsia="Times New Roman" w:hAnsi="Times New Roman" w:cs="Times New Roman"/>
          <w:color w:val="000000"/>
          <w:sz w:val="24"/>
          <w:szCs w:val="24"/>
        </w:rPr>
      </w:pPr>
      <w:r w:rsidRPr="00B72B6C">
        <w:rPr>
          <w:rFonts w:ascii="Times New Roman" w:eastAsia="Times New Roman" w:hAnsi="Times New Roman" w:cs="Times New Roman"/>
          <w:color w:val="000000"/>
          <w:sz w:val="24"/>
          <w:szCs w:val="24"/>
        </w:rPr>
        <w:t xml:space="preserve">Mora, J., &amp; Ortega, R. (2007). Las nuevas formas de </w:t>
      </w:r>
      <w:proofErr w:type="spellStart"/>
      <w:r w:rsidRPr="00B72B6C">
        <w:rPr>
          <w:rFonts w:ascii="Times New Roman" w:eastAsia="Times New Roman" w:hAnsi="Times New Roman" w:cs="Times New Roman"/>
          <w:color w:val="000000"/>
          <w:sz w:val="24"/>
          <w:szCs w:val="24"/>
        </w:rPr>
        <w:t>bullying</w:t>
      </w:r>
      <w:proofErr w:type="spellEnd"/>
      <w:r w:rsidRPr="00B72B6C">
        <w:rPr>
          <w:rFonts w:ascii="Times New Roman" w:eastAsia="Times New Roman" w:hAnsi="Times New Roman" w:cs="Times New Roman"/>
          <w:color w:val="000000"/>
          <w:sz w:val="24"/>
          <w:szCs w:val="24"/>
        </w:rPr>
        <w:t xml:space="preserve"> y violencia escolar. En R. Ortega, J. A. Mora Merchán &amp; T. </w:t>
      </w:r>
      <w:proofErr w:type="spellStart"/>
      <w:r w:rsidRPr="00B72B6C">
        <w:rPr>
          <w:rFonts w:ascii="Times New Roman" w:eastAsia="Times New Roman" w:hAnsi="Times New Roman" w:cs="Times New Roman"/>
          <w:color w:val="000000"/>
          <w:sz w:val="24"/>
          <w:szCs w:val="24"/>
        </w:rPr>
        <w:t>Jäger</w:t>
      </w:r>
      <w:proofErr w:type="spellEnd"/>
      <w:r w:rsidRPr="00B72B6C">
        <w:rPr>
          <w:rFonts w:ascii="Times New Roman" w:eastAsia="Times New Roman" w:hAnsi="Times New Roman" w:cs="Times New Roman"/>
          <w:color w:val="000000"/>
          <w:sz w:val="24"/>
          <w:szCs w:val="24"/>
        </w:rPr>
        <w:t xml:space="preserve"> (Eds.), </w:t>
      </w:r>
      <w:r w:rsidRPr="00B72B6C">
        <w:rPr>
          <w:rFonts w:ascii="Times New Roman" w:eastAsia="Times New Roman" w:hAnsi="Times New Roman" w:cs="Times New Roman"/>
          <w:i/>
          <w:iCs/>
          <w:color w:val="000000"/>
          <w:sz w:val="24"/>
          <w:szCs w:val="24"/>
        </w:rPr>
        <w:t xml:space="preserve">Actuando contra el </w:t>
      </w:r>
      <w:proofErr w:type="spellStart"/>
      <w:r w:rsidRPr="00B72B6C">
        <w:rPr>
          <w:rFonts w:ascii="Times New Roman" w:eastAsia="Times New Roman" w:hAnsi="Times New Roman" w:cs="Times New Roman"/>
          <w:i/>
          <w:iCs/>
          <w:color w:val="000000"/>
          <w:sz w:val="24"/>
          <w:szCs w:val="24"/>
        </w:rPr>
        <w:t>bullying</w:t>
      </w:r>
      <w:proofErr w:type="spellEnd"/>
      <w:r w:rsidRPr="00B72B6C">
        <w:rPr>
          <w:rFonts w:ascii="Times New Roman" w:eastAsia="Times New Roman" w:hAnsi="Times New Roman" w:cs="Times New Roman"/>
          <w:i/>
          <w:iCs/>
          <w:color w:val="000000"/>
          <w:sz w:val="24"/>
          <w:szCs w:val="24"/>
        </w:rPr>
        <w:t xml:space="preserve"> y la violencia escolar. El papel de los medios de </w:t>
      </w:r>
      <w:proofErr w:type="spellStart"/>
      <w:r w:rsidRPr="00B72B6C">
        <w:rPr>
          <w:rFonts w:ascii="Times New Roman" w:eastAsia="Times New Roman" w:hAnsi="Times New Roman" w:cs="Times New Roman"/>
          <w:i/>
          <w:iCs/>
          <w:color w:val="000000"/>
          <w:sz w:val="24"/>
          <w:szCs w:val="24"/>
        </w:rPr>
        <w:t>comunicación</w:t>
      </w:r>
      <w:proofErr w:type="spellEnd"/>
      <w:r w:rsidRPr="00B72B6C">
        <w:rPr>
          <w:rFonts w:ascii="Times New Roman" w:eastAsia="Times New Roman" w:hAnsi="Times New Roman" w:cs="Times New Roman"/>
          <w:i/>
          <w:iCs/>
          <w:color w:val="000000"/>
          <w:sz w:val="24"/>
          <w:szCs w:val="24"/>
        </w:rPr>
        <w:t>, las autoridades locales y de Internet</w:t>
      </w:r>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Empirische</w:t>
      </w:r>
      <w:proofErr w:type="spellEnd"/>
      <w:r w:rsidRPr="00B72B6C">
        <w:rPr>
          <w:rFonts w:ascii="Times New Roman" w:eastAsia="Times New Roman" w:hAnsi="Times New Roman" w:cs="Times New Roman"/>
          <w:color w:val="000000"/>
          <w:sz w:val="24"/>
          <w:szCs w:val="24"/>
        </w:rPr>
        <w:t xml:space="preserve"> </w:t>
      </w:r>
      <w:proofErr w:type="spellStart"/>
      <w:r w:rsidRPr="00B72B6C">
        <w:rPr>
          <w:rFonts w:ascii="Times New Roman" w:eastAsia="Times New Roman" w:hAnsi="Times New Roman" w:cs="Times New Roman"/>
          <w:color w:val="000000"/>
          <w:sz w:val="24"/>
          <w:szCs w:val="24"/>
        </w:rPr>
        <w:t>Paedagogik</w:t>
      </w:r>
      <w:proofErr w:type="spellEnd"/>
      <w:r w:rsidRPr="00B72B6C">
        <w:rPr>
          <w:rFonts w:ascii="Times New Roman" w:eastAsia="Times New Roman" w:hAnsi="Times New Roman" w:cs="Times New Roman"/>
          <w:color w:val="000000"/>
          <w:sz w:val="24"/>
          <w:szCs w:val="24"/>
        </w:rPr>
        <w:t xml:space="preserve"> e. V. </w:t>
      </w:r>
    </w:p>
    <w:p w14:paraId="21303765" w14:textId="77777777" w:rsidR="00293A25" w:rsidRPr="00B72B6C" w:rsidRDefault="00293A25" w:rsidP="00B72B6C">
      <w:pPr>
        <w:spacing w:before="0" w:after="0" w:line="360" w:lineRule="auto"/>
        <w:ind w:left="709" w:hanging="709"/>
        <w:rPr>
          <w:rFonts w:ascii="Times New Roman" w:hAnsi="Times New Roman" w:cs="Times New Roman"/>
          <w:sz w:val="24"/>
          <w:szCs w:val="24"/>
        </w:rPr>
      </w:pPr>
      <w:r w:rsidRPr="00B72B6C">
        <w:rPr>
          <w:rFonts w:ascii="Times New Roman" w:eastAsia="Times New Roman" w:hAnsi="Times New Roman" w:cs="Times New Roman"/>
          <w:color w:val="000000"/>
          <w:sz w:val="24"/>
          <w:szCs w:val="24"/>
        </w:rPr>
        <w:t xml:space="preserve">Morales, M. (2023, 18 de enero). Veracruz ocupa el cuarto lugar a nivel nacional en violencia y acoso escolar. </w:t>
      </w:r>
      <w:r w:rsidRPr="00B72B6C">
        <w:rPr>
          <w:rFonts w:ascii="Times New Roman" w:eastAsia="Times New Roman" w:hAnsi="Times New Roman" w:cs="Times New Roman"/>
          <w:i/>
          <w:iCs/>
          <w:color w:val="000000"/>
          <w:sz w:val="24"/>
          <w:szCs w:val="24"/>
        </w:rPr>
        <w:t>Radiotelevisión de Veracruz</w:t>
      </w:r>
      <w:r w:rsidRPr="00B72B6C">
        <w:rPr>
          <w:rFonts w:ascii="Times New Roman" w:eastAsia="Times New Roman" w:hAnsi="Times New Roman" w:cs="Times New Roman"/>
          <w:color w:val="000000"/>
          <w:sz w:val="24"/>
          <w:szCs w:val="24"/>
        </w:rPr>
        <w:t xml:space="preserve">. </w:t>
      </w:r>
      <w:hyperlink r:id="rId28" w:history="1">
        <w:r w:rsidRPr="00B72B6C">
          <w:rPr>
            <w:rStyle w:val="Hipervnculo"/>
            <w:rFonts w:ascii="Times New Roman" w:eastAsia="Times New Roman" w:hAnsi="Times New Roman" w:cs="Times New Roman"/>
            <w:sz w:val="24"/>
            <w:szCs w:val="24"/>
          </w:rPr>
          <w:t>https://www.masnoticias.mx/veracruz-ocupa-el-cuarto-lugar-a-nivel-nacional-en-violencia-y-acoso-escolar/</w:t>
        </w:r>
      </w:hyperlink>
    </w:p>
    <w:p w14:paraId="51C9DDFB" w14:textId="77777777" w:rsidR="00293A25" w:rsidRPr="00B72B6C" w:rsidRDefault="00293A25" w:rsidP="00B72B6C">
      <w:pPr>
        <w:spacing w:before="0" w:after="0" w:line="360" w:lineRule="auto"/>
        <w:ind w:left="737" w:hanging="709"/>
        <w:rPr>
          <w:rFonts w:ascii="Times New Roman" w:eastAsia="Times New Roman" w:hAnsi="Times New Roman" w:cs="Times New Roman"/>
          <w:color w:val="000000"/>
          <w:sz w:val="24"/>
          <w:szCs w:val="24"/>
        </w:rPr>
      </w:pPr>
      <w:r w:rsidRPr="00B72B6C">
        <w:rPr>
          <w:rFonts w:ascii="Times New Roman" w:eastAsia="Times New Roman" w:hAnsi="Times New Roman" w:cs="Times New Roman"/>
          <w:color w:val="000000"/>
          <w:sz w:val="24"/>
          <w:szCs w:val="24"/>
        </w:rPr>
        <w:t xml:space="preserve">Olweus, D. (2024). </w:t>
      </w:r>
      <w:r w:rsidRPr="00B72B6C">
        <w:rPr>
          <w:rFonts w:ascii="Times New Roman" w:eastAsia="Times New Roman" w:hAnsi="Times New Roman" w:cs="Times New Roman"/>
          <w:i/>
          <w:iCs/>
          <w:color w:val="000000"/>
          <w:sz w:val="24"/>
          <w:szCs w:val="24"/>
        </w:rPr>
        <w:t>Conductas de acoso y amenaza entre escolares</w:t>
      </w:r>
      <w:r w:rsidRPr="00B72B6C">
        <w:rPr>
          <w:rFonts w:ascii="Times New Roman" w:eastAsia="Times New Roman" w:hAnsi="Times New Roman" w:cs="Times New Roman"/>
          <w:color w:val="000000"/>
          <w:sz w:val="24"/>
          <w:szCs w:val="24"/>
        </w:rPr>
        <w:t xml:space="preserve"> (7.ª ed.). Ediciones Morata</w:t>
      </w:r>
    </w:p>
    <w:p w14:paraId="4855BA2E" w14:textId="77777777" w:rsidR="00293A25" w:rsidRPr="00B72B6C" w:rsidRDefault="00293A25" w:rsidP="00B72B6C">
      <w:pPr>
        <w:pBdr>
          <w:top w:val="nil"/>
          <w:left w:val="nil"/>
          <w:bottom w:val="nil"/>
          <w:right w:val="nil"/>
          <w:between w:val="nil"/>
        </w:pBdr>
        <w:spacing w:before="0" w:after="0" w:line="360" w:lineRule="auto"/>
        <w:ind w:left="737" w:hanging="720"/>
        <w:rPr>
          <w:rFonts w:ascii="Times New Roman" w:eastAsia="Times New Roman" w:hAnsi="Times New Roman" w:cs="Times New Roman"/>
          <w:color w:val="000000"/>
          <w:sz w:val="24"/>
          <w:szCs w:val="24"/>
        </w:rPr>
      </w:pPr>
      <w:r w:rsidRPr="00B72B6C">
        <w:rPr>
          <w:rFonts w:ascii="Times New Roman" w:eastAsia="Times New Roman" w:hAnsi="Times New Roman" w:cs="Times New Roman"/>
          <w:color w:val="000000"/>
          <w:sz w:val="24"/>
          <w:szCs w:val="24"/>
        </w:rPr>
        <w:t xml:space="preserve">Orozco-Vargas, A., García-López, G., </w:t>
      </w:r>
      <w:proofErr w:type="spellStart"/>
      <w:r w:rsidRPr="00B72B6C">
        <w:rPr>
          <w:rFonts w:ascii="Times New Roman" w:eastAsia="Times New Roman" w:hAnsi="Times New Roman" w:cs="Times New Roman"/>
          <w:color w:val="000000"/>
          <w:sz w:val="24"/>
          <w:szCs w:val="24"/>
        </w:rPr>
        <w:t>Venebra</w:t>
      </w:r>
      <w:proofErr w:type="spellEnd"/>
      <w:r w:rsidRPr="00B72B6C">
        <w:rPr>
          <w:rFonts w:ascii="Times New Roman" w:eastAsia="Times New Roman" w:hAnsi="Times New Roman" w:cs="Times New Roman"/>
          <w:color w:val="000000"/>
          <w:sz w:val="24"/>
          <w:szCs w:val="24"/>
        </w:rPr>
        <w:t xml:space="preserve">-Muñoz, A., &amp; Aguilera-Reyes, U. (2021). </w:t>
      </w:r>
      <w:r w:rsidRPr="00B72B6C">
        <w:rPr>
          <w:rFonts w:ascii="Times New Roman" w:eastAsia="Times New Roman" w:hAnsi="Times New Roman" w:cs="Times New Roman"/>
          <w:color w:val="000000"/>
          <w:sz w:val="24"/>
          <w:szCs w:val="24"/>
          <w:lang w:val="en-US"/>
        </w:rPr>
        <w:t xml:space="preserve">A multidimensional model of bullying in Mexico: Family and psychological factors. </w:t>
      </w:r>
      <w:proofErr w:type="spellStart"/>
      <w:r w:rsidRPr="00B72B6C">
        <w:rPr>
          <w:rFonts w:ascii="Times New Roman" w:eastAsia="Times New Roman" w:hAnsi="Times New Roman" w:cs="Times New Roman"/>
          <w:i/>
          <w:iCs/>
          <w:color w:val="000000"/>
          <w:sz w:val="24"/>
          <w:szCs w:val="24"/>
        </w:rPr>
        <w:t>Behavioral</w:t>
      </w:r>
      <w:proofErr w:type="spellEnd"/>
      <w:r w:rsidRPr="00B72B6C">
        <w:rPr>
          <w:rFonts w:ascii="Times New Roman" w:eastAsia="Times New Roman" w:hAnsi="Times New Roman" w:cs="Times New Roman"/>
          <w:i/>
          <w:iCs/>
          <w:color w:val="000000"/>
          <w:sz w:val="24"/>
          <w:szCs w:val="24"/>
        </w:rPr>
        <w:t xml:space="preserve"> </w:t>
      </w:r>
      <w:proofErr w:type="spellStart"/>
      <w:r w:rsidRPr="00B72B6C">
        <w:rPr>
          <w:rFonts w:ascii="Times New Roman" w:eastAsia="Times New Roman" w:hAnsi="Times New Roman" w:cs="Times New Roman"/>
          <w:i/>
          <w:iCs/>
          <w:color w:val="000000"/>
          <w:sz w:val="24"/>
          <w:szCs w:val="24"/>
        </w:rPr>
        <w:t>Psychology</w:t>
      </w:r>
      <w:proofErr w:type="spellEnd"/>
      <w:r w:rsidRPr="00B72B6C">
        <w:rPr>
          <w:rFonts w:ascii="Times New Roman" w:eastAsia="Times New Roman" w:hAnsi="Times New Roman" w:cs="Times New Roman"/>
          <w:i/>
          <w:iCs/>
          <w:color w:val="000000"/>
          <w:sz w:val="24"/>
          <w:szCs w:val="24"/>
        </w:rPr>
        <w:t>/Psicología Conductual</w:t>
      </w:r>
      <w:r w:rsidRPr="00B72B6C">
        <w:rPr>
          <w:rFonts w:ascii="Times New Roman" w:eastAsia="Times New Roman" w:hAnsi="Times New Roman" w:cs="Times New Roman"/>
          <w:color w:val="000000"/>
          <w:sz w:val="24"/>
          <w:szCs w:val="24"/>
        </w:rPr>
        <w:t xml:space="preserve">, </w:t>
      </w:r>
      <w:r w:rsidRPr="00B72B6C">
        <w:rPr>
          <w:rFonts w:ascii="Times New Roman" w:eastAsia="Times New Roman" w:hAnsi="Times New Roman" w:cs="Times New Roman"/>
          <w:i/>
          <w:iCs/>
          <w:color w:val="000000"/>
          <w:sz w:val="24"/>
          <w:szCs w:val="24"/>
        </w:rPr>
        <w:t>29</w:t>
      </w:r>
      <w:r w:rsidRPr="00B72B6C">
        <w:rPr>
          <w:rFonts w:ascii="Times New Roman" w:eastAsia="Times New Roman" w:hAnsi="Times New Roman" w:cs="Times New Roman"/>
          <w:color w:val="000000"/>
          <w:sz w:val="24"/>
          <w:szCs w:val="24"/>
        </w:rPr>
        <w:t>(3), 647–666. https://doi.org/10.51668/bp.8321308s</w:t>
      </w:r>
    </w:p>
    <w:p w14:paraId="1BD441F1" w14:textId="77777777" w:rsidR="00293A25" w:rsidRPr="00B72B6C" w:rsidRDefault="00293A25" w:rsidP="00B72B6C">
      <w:pPr>
        <w:pBdr>
          <w:top w:val="nil"/>
          <w:left w:val="nil"/>
          <w:bottom w:val="nil"/>
          <w:right w:val="nil"/>
          <w:between w:val="nil"/>
        </w:pBdr>
        <w:spacing w:before="0" w:after="0" w:line="360" w:lineRule="auto"/>
        <w:ind w:left="680" w:hanging="720"/>
        <w:rPr>
          <w:rFonts w:ascii="Times New Roman" w:eastAsia="Times New Roman" w:hAnsi="Times New Roman" w:cs="Times New Roman"/>
          <w:color w:val="000000"/>
          <w:sz w:val="24"/>
          <w:szCs w:val="24"/>
        </w:rPr>
      </w:pPr>
      <w:r w:rsidRPr="00B72B6C">
        <w:rPr>
          <w:rFonts w:ascii="Times New Roman" w:eastAsia="Times New Roman" w:hAnsi="Times New Roman" w:cs="Times New Roman"/>
          <w:color w:val="000000"/>
          <w:sz w:val="24"/>
          <w:szCs w:val="24"/>
        </w:rPr>
        <w:lastRenderedPageBreak/>
        <w:t xml:space="preserve">Pedroza Zúñiga, L. H., Gómez </w:t>
      </w:r>
      <w:proofErr w:type="spellStart"/>
      <w:r w:rsidRPr="00B72B6C">
        <w:rPr>
          <w:rFonts w:ascii="Times New Roman" w:eastAsia="Times New Roman" w:hAnsi="Times New Roman" w:cs="Times New Roman"/>
          <w:color w:val="000000"/>
          <w:sz w:val="24"/>
          <w:szCs w:val="24"/>
        </w:rPr>
        <w:t>Monarrez</w:t>
      </w:r>
      <w:proofErr w:type="spellEnd"/>
      <w:r w:rsidRPr="00B72B6C">
        <w:rPr>
          <w:rFonts w:ascii="Times New Roman" w:eastAsia="Times New Roman" w:hAnsi="Times New Roman" w:cs="Times New Roman"/>
          <w:color w:val="000000"/>
          <w:sz w:val="24"/>
          <w:szCs w:val="24"/>
        </w:rPr>
        <w:t xml:space="preserve">, C., Rodríguez Figueroa, H. M., Pedroza Zúñiga, L. H., Gómez </w:t>
      </w:r>
      <w:proofErr w:type="spellStart"/>
      <w:r w:rsidRPr="00B72B6C">
        <w:rPr>
          <w:rFonts w:ascii="Times New Roman" w:eastAsia="Times New Roman" w:hAnsi="Times New Roman" w:cs="Times New Roman"/>
          <w:color w:val="000000"/>
          <w:sz w:val="24"/>
          <w:szCs w:val="24"/>
        </w:rPr>
        <w:t>Monarrez</w:t>
      </w:r>
      <w:proofErr w:type="spellEnd"/>
      <w:r w:rsidRPr="00B72B6C">
        <w:rPr>
          <w:rFonts w:ascii="Times New Roman" w:eastAsia="Times New Roman" w:hAnsi="Times New Roman" w:cs="Times New Roman"/>
          <w:color w:val="000000"/>
          <w:sz w:val="24"/>
          <w:szCs w:val="24"/>
        </w:rPr>
        <w:t xml:space="preserve">, C., &amp; Rodríguez Figueroa, H. M. (2023). Factores vinculados con la aceptación de la violencia en educación secundaria en México. </w:t>
      </w:r>
      <w:r w:rsidRPr="00B72B6C">
        <w:rPr>
          <w:rFonts w:ascii="Times New Roman" w:eastAsia="Times New Roman" w:hAnsi="Times New Roman" w:cs="Times New Roman"/>
          <w:i/>
          <w:iCs/>
          <w:color w:val="000000"/>
          <w:sz w:val="24"/>
          <w:szCs w:val="24"/>
        </w:rPr>
        <w:t>Pensamiento educativo</w:t>
      </w:r>
      <w:r w:rsidRPr="00B72B6C">
        <w:rPr>
          <w:rFonts w:ascii="Times New Roman" w:eastAsia="Times New Roman" w:hAnsi="Times New Roman" w:cs="Times New Roman"/>
          <w:color w:val="000000"/>
          <w:sz w:val="24"/>
          <w:szCs w:val="24"/>
        </w:rPr>
        <w:t xml:space="preserve">, </w:t>
      </w:r>
      <w:r w:rsidRPr="00B72B6C">
        <w:rPr>
          <w:rFonts w:ascii="Times New Roman" w:eastAsia="Times New Roman" w:hAnsi="Times New Roman" w:cs="Times New Roman"/>
          <w:i/>
          <w:iCs/>
          <w:color w:val="000000"/>
          <w:sz w:val="24"/>
          <w:szCs w:val="24"/>
        </w:rPr>
        <w:t>60</w:t>
      </w:r>
      <w:r w:rsidRPr="00B72B6C">
        <w:rPr>
          <w:rFonts w:ascii="Times New Roman" w:eastAsia="Times New Roman" w:hAnsi="Times New Roman" w:cs="Times New Roman"/>
          <w:color w:val="000000"/>
          <w:sz w:val="24"/>
          <w:szCs w:val="24"/>
        </w:rPr>
        <w:t>(2). https://doi.org/10.7764/pel.60.2.2023.2</w:t>
      </w:r>
    </w:p>
    <w:p w14:paraId="38F27C1D" w14:textId="77777777" w:rsidR="00293A25" w:rsidRPr="00B72B6C" w:rsidRDefault="00293A25" w:rsidP="00B72B6C">
      <w:pPr>
        <w:pBdr>
          <w:top w:val="nil"/>
          <w:left w:val="nil"/>
          <w:bottom w:val="nil"/>
          <w:right w:val="nil"/>
          <w:between w:val="nil"/>
        </w:pBdr>
        <w:spacing w:before="0" w:after="0" w:line="360" w:lineRule="auto"/>
        <w:ind w:left="737" w:hanging="720"/>
        <w:rPr>
          <w:rFonts w:ascii="Times New Roman" w:eastAsia="Times New Roman" w:hAnsi="Times New Roman" w:cs="Times New Roman"/>
          <w:color w:val="000000"/>
          <w:sz w:val="24"/>
          <w:szCs w:val="24"/>
        </w:rPr>
      </w:pPr>
      <w:r w:rsidRPr="00B72B6C">
        <w:rPr>
          <w:rFonts w:ascii="Times New Roman" w:eastAsia="Times New Roman" w:hAnsi="Times New Roman" w:cs="Times New Roman"/>
          <w:color w:val="000000"/>
          <w:sz w:val="24"/>
          <w:szCs w:val="24"/>
        </w:rPr>
        <w:t xml:space="preserve">Pérez-Jorge, D., Alonso-Rodríguez, I., Arriagada-Venegas, M., &amp; Ariño-Mateo, E. (2023). </w:t>
      </w:r>
      <w:r w:rsidRPr="00B72B6C">
        <w:rPr>
          <w:rFonts w:ascii="Times New Roman" w:eastAsia="Times New Roman" w:hAnsi="Times New Roman" w:cs="Times New Roman"/>
          <w:color w:val="000000"/>
          <w:sz w:val="24"/>
          <w:szCs w:val="24"/>
          <w:lang w:val="en-US"/>
        </w:rPr>
        <w:t xml:space="preserve">Restorative methods as a strategy for the prevention of violence and bullying in primary and secondary schools in Mexico: An exploratory study. </w:t>
      </w:r>
      <w:proofErr w:type="spellStart"/>
      <w:r w:rsidRPr="00B72B6C">
        <w:rPr>
          <w:rFonts w:ascii="Times New Roman" w:eastAsia="Times New Roman" w:hAnsi="Times New Roman" w:cs="Times New Roman"/>
          <w:i/>
          <w:iCs/>
          <w:color w:val="000000"/>
          <w:sz w:val="24"/>
          <w:szCs w:val="24"/>
        </w:rPr>
        <w:t>Heliyon</w:t>
      </w:r>
      <w:proofErr w:type="spellEnd"/>
      <w:r w:rsidRPr="00B72B6C">
        <w:rPr>
          <w:rFonts w:ascii="Times New Roman" w:eastAsia="Times New Roman" w:hAnsi="Times New Roman" w:cs="Times New Roman"/>
          <w:i/>
          <w:iCs/>
          <w:color w:val="000000"/>
          <w:sz w:val="24"/>
          <w:szCs w:val="24"/>
        </w:rPr>
        <w:t xml:space="preserve">, </w:t>
      </w:r>
      <w:r w:rsidRPr="00B72B6C">
        <w:rPr>
          <w:rFonts w:ascii="Times New Roman" w:eastAsia="Times New Roman" w:hAnsi="Times New Roman" w:cs="Times New Roman"/>
          <w:color w:val="000000"/>
          <w:sz w:val="24"/>
          <w:szCs w:val="24"/>
        </w:rPr>
        <w:t>9(7), e18267. https://doi.org/10.1016/j.heliyon.2023.e18267</w:t>
      </w:r>
    </w:p>
    <w:p w14:paraId="49903BE7" w14:textId="77777777" w:rsidR="00293A25" w:rsidRPr="00B72B6C" w:rsidRDefault="00293A25" w:rsidP="00B72B6C">
      <w:pPr>
        <w:spacing w:before="0" w:after="0" w:line="360" w:lineRule="auto"/>
        <w:ind w:left="709" w:hanging="709"/>
        <w:rPr>
          <w:rFonts w:ascii="Times New Roman" w:eastAsia="Times New Roman" w:hAnsi="Times New Roman" w:cs="Times New Roman"/>
          <w:color w:val="auto"/>
          <w:sz w:val="24"/>
          <w:szCs w:val="24"/>
        </w:rPr>
      </w:pPr>
      <w:r w:rsidRPr="00B72B6C">
        <w:rPr>
          <w:rFonts w:ascii="Times New Roman" w:eastAsia="Times New Roman" w:hAnsi="Times New Roman" w:cs="Times New Roman"/>
          <w:color w:val="auto"/>
          <w:sz w:val="24"/>
          <w:szCs w:val="24"/>
        </w:rPr>
        <w:t xml:space="preserve">Pacheco-Salazar, B. (2018). Violencia escolar: La perspectiva de estudiantes y docentes. </w:t>
      </w:r>
      <w:r w:rsidRPr="00B72B6C">
        <w:rPr>
          <w:rFonts w:ascii="Times New Roman" w:eastAsia="Times New Roman" w:hAnsi="Times New Roman" w:cs="Times New Roman"/>
          <w:i/>
          <w:iCs/>
          <w:color w:val="auto"/>
          <w:sz w:val="24"/>
          <w:szCs w:val="24"/>
        </w:rPr>
        <w:t>Revista electrónica de investigación educativa</w:t>
      </w:r>
      <w:r w:rsidRPr="00B72B6C">
        <w:rPr>
          <w:rFonts w:ascii="Times New Roman" w:eastAsia="Times New Roman" w:hAnsi="Times New Roman" w:cs="Times New Roman"/>
          <w:color w:val="auto"/>
          <w:sz w:val="24"/>
          <w:szCs w:val="24"/>
        </w:rPr>
        <w:t xml:space="preserve">, </w:t>
      </w:r>
      <w:r w:rsidRPr="00B72B6C">
        <w:rPr>
          <w:rFonts w:ascii="Times New Roman" w:eastAsia="Times New Roman" w:hAnsi="Times New Roman" w:cs="Times New Roman"/>
          <w:i/>
          <w:iCs/>
          <w:color w:val="auto"/>
          <w:sz w:val="24"/>
          <w:szCs w:val="24"/>
        </w:rPr>
        <w:t>20</w:t>
      </w:r>
      <w:r w:rsidRPr="00B72B6C">
        <w:rPr>
          <w:rFonts w:ascii="Times New Roman" w:eastAsia="Times New Roman" w:hAnsi="Times New Roman" w:cs="Times New Roman"/>
          <w:color w:val="auto"/>
          <w:sz w:val="24"/>
          <w:szCs w:val="24"/>
        </w:rPr>
        <w:t xml:space="preserve">(1), 112–121. </w:t>
      </w:r>
      <w:hyperlink r:id="rId29">
        <w:r w:rsidRPr="00B72B6C">
          <w:rPr>
            <w:rFonts w:ascii="Times New Roman" w:eastAsia="Times New Roman" w:hAnsi="Times New Roman" w:cs="Times New Roman"/>
            <w:color w:val="auto"/>
            <w:sz w:val="24"/>
            <w:szCs w:val="24"/>
            <w:u w:val="single"/>
          </w:rPr>
          <w:t>https://www.scielo.org.mx/scielo.php?script=sci_arttext&amp;pid=S1607-40412018000100112</w:t>
        </w:r>
      </w:hyperlink>
    </w:p>
    <w:p w14:paraId="3D56DED1" w14:textId="77777777" w:rsidR="00293A25" w:rsidRPr="00B72B6C" w:rsidRDefault="00293A25" w:rsidP="00B72B6C">
      <w:pPr>
        <w:spacing w:before="0" w:after="0" w:line="360" w:lineRule="auto"/>
        <w:ind w:left="709" w:hanging="709"/>
        <w:rPr>
          <w:rFonts w:ascii="Times New Roman" w:eastAsia="Times New Roman" w:hAnsi="Times New Roman" w:cs="Times New Roman"/>
          <w:color w:val="000000"/>
          <w:sz w:val="24"/>
          <w:szCs w:val="24"/>
        </w:rPr>
      </w:pPr>
      <w:r w:rsidRPr="00B72B6C">
        <w:rPr>
          <w:rFonts w:ascii="Times New Roman" w:eastAsia="Times New Roman" w:hAnsi="Times New Roman" w:cs="Times New Roman"/>
          <w:color w:val="000000"/>
          <w:sz w:val="24"/>
          <w:szCs w:val="24"/>
        </w:rPr>
        <w:t xml:space="preserve">Palacios, J., Marchesi, A., &amp; Coll, C. (Eds.). (2023). </w:t>
      </w:r>
      <w:r w:rsidRPr="00B72B6C">
        <w:rPr>
          <w:rFonts w:ascii="Times New Roman" w:eastAsia="Times New Roman" w:hAnsi="Times New Roman" w:cs="Times New Roman"/>
          <w:i/>
          <w:iCs/>
          <w:color w:val="000000"/>
          <w:sz w:val="24"/>
          <w:szCs w:val="24"/>
        </w:rPr>
        <w:t>Desarrollo psicológico y educación: Psicología evolutiva y educativa</w:t>
      </w:r>
      <w:r w:rsidRPr="00B72B6C">
        <w:rPr>
          <w:rFonts w:ascii="Times New Roman" w:eastAsia="Times New Roman" w:hAnsi="Times New Roman" w:cs="Times New Roman"/>
          <w:color w:val="000000"/>
          <w:sz w:val="24"/>
          <w:szCs w:val="24"/>
        </w:rPr>
        <w:t xml:space="preserve"> (ed. revisada). Alianza </w:t>
      </w:r>
      <w:proofErr w:type="spellStart"/>
      <w:r w:rsidRPr="00B72B6C">
        <w:rPr>
          <w:rFonts w:ascii="Times New Roman" w:eastAsia="Times New Roman" w:hAnsi="Times New Roman" w:cs="Times New Roman"/>
          <w:color w:val="000000"/>
          <w:sz w:val="24"/>
          <w:szCs w:val="24"/>
        </w:rPr>
        <w:t>Editoria</w:t>
      </w:r>
      <w:proofErr w:type="spellEnd"/>
    </w:p>
    <w:p w14:paraId="48AEBFDB" w14:textId="77777777" w:rsidR="00293A25" w:rsidRPr="00B72B6C" w:rsidRDefault="00293A25" w:rsidP="00B72B6C">
      <w:pPr>
        <w:spacing w:before="0" w:after="0" w:line="360" w:lineRule="auto"/>
        <w:rPr>
          <w:rFonts w:ascii="Times New Roman" w:eastAsia="Times New Roman" w:hAnsi="Times New Roman" w:cs="Times New Roman"/>
          <w:i/>
          <w:iCs/>
          <w:color w:val="000000"/>
          <w:sz w:val="24"/>
          <w:szCs w:val="24"/>
        </w:rPr>
      </w:pPr>
      <w:r w:rsidRPr="00B72B6C">
        <w:rPr>
          <w:rFonts w:ascii="Times New Roman" w:eastAsia="Times New Roman" w:hAnsi="Times New Roman" w:cs="Times New Roman"/>
          <w:color w:val="000000"/>
          <w:sz w:val="24"/>
          <w:szCs w:val="24"/>
        </w:rPr>
        <w:t xml:space="preserve">Palomero, J., &amp; </w:t>
      </w:r>
      <w:proofErr w:type="spellStart"/>
      <w:r w:rsidRPr="00B72B6C">
        <w:rPr>
          <w:rFonts w:ascii="Times New Roman" w:eastAsia="Times New Roman" w:hAnsi="Times New Roman" w:cs="Times New Roman"/>
          <w:color w:val="000000"/>
          <w:sz w:val="24"/>
          <w:szCs w:val="24"/>
        </w:rPr>
        <w:t>Fernández</w:t>
      </w:r>
      <w:proofErr w:type="spellEnd"/>
      <w:r w:rsidRPr="00B72B6C">
        <w:rPr>
          <w:rFonts w:ascii="Times New Roman" w:eastAsia="Times New Roman" w:hAnsi="Times New Roman" w:cs="Times New Roman"/>
          <w:color w:val="000000"/>
          <w:sz w:val="24"/>
          <w:szCs w:val="24"/>
        </w:rPr>
        <w:t xml:space="preserve">, M. (2001). La violencia escolar, un punto de vista global. </w:t>
      </w:r>
      <w:r w:rsidRPr="00B72B6C">
        <w:rPr>
          <w:rFonts w:ascii="Times New Roman" w:eastAsia="Times New Roman" w:hAnsi="Times New Roman" w:cs="Times New Roman"/>
          <w:i/>
          <w:iCs/>
          <w:color w:val="000000"/>
          <w:sz w:val="24"/>
          <w:szCs w:val="24"/>
        </w:rPr>
        <w:t xml:space="preserve">Revista </w:t>
      </w:r>
    </w:p>
    <w:p w14:paraId="73031CC8" w14:textId="77777777" w:rsidR="00293A25" w:rsidRPr="00B72B6C" w:rsidRDefault="00293A25" w:rsidP="00B72B6C">
      <w:pPr>
        <w:spacing w:before="0" w:after="0" w:line="360" w:lineRule="auto"/>
        <w:ind w:left="708" w:firstLine="60"/>
        <w:rPr>
          <w:rFonts w:ascii="Times New Roman" w:eastAsia="Times New Roman" w:hAnsi="Times New Roman" w:cs="Times New Roman"/>
          <w:color w:val="000000"/>
          <w:sz w:val="24"/>
          <w:szCs w:val="24"/>
        </w:rPr>
      </w:pPr>
      <w:r w:rsidRPr="00B72B6C">
        <w:rPr>
          <w:rFonts w:ascii="Times New Roman" w:eastAsia="Times New Roman" w:hAnsi="Times New Roman" w:cs="Times New Roman"/>
          <w:i/>
          <w:iCs/>
          <w:color w:val="000000"/>
          <w:sz w:val="24"/>
          <w:szCs w:val="24"/>
        </w:rPr>
        <w:t xml:space="preserve">Interuniversitaria de </w:t>
      </w:r>
      <w:proofErr w:type="spellStart"/>
      <w:r w:rsidRPr="00B72B6C">
        <w:rPr>
          <w:rFonts w:ascii="Times New Roman" w:eastAsia="Times New Roman" w:hAnsi="Times New Roman" w:cs="Times New Roman"/>
          <w:i/>
          <w:iCs/>
          <w:color w:val="000000"/>
          <w:sz w:val="24"/>
          <w:szCs w:val="24"/>
        </w:rPr>
        <w:t>Formación</w:t>
      </w:r>
      <w:proofErr w:type="spellEnd"/>
      <w:r w:rsidRPr="00B72B6C">
        <w:rPr>
          <w:rFonts w:ascii="Times New Roman" w:eastAsia="Times New Roman" w:hAnsi="Times New Roman" w:cs="Times New Roman"/>
          <w:i/>
          <w:iCs/>
          <w:color w:val="000000"/>
          <w:sz w:val="24"/>
          <w:szCs w:val="24"/>
        </w:rPr>
        <w:t xml:space="preserve"> del Profesorado</w:t>
      </w:r>
      <w:r w:rsidRPr="00B72B6C">
        <w:rPr>
          <w:rFonts w:ascii="Times New Roman" w:eastAsia="Times New Roman" w:hAnsi="Times New Roman" w:cs="Times New Roman"/>
          <w:color w:val="000000"/>
          <w:sz w:val="24"/>
          <w:szCs w:val="24"/>
        </w:rPr>
        <w:t>, 41, 19–38. https://www.redalyc.org/pdf/274/27404103.pdf</w:t>
      </w:r>
    </w:p>
    <w:p w14:paraId="597417E5" w14:textId="77777777" w:rsidR="00293A25" w:rsidRPr="00B72B6C" w:rsidRDefault="00293A25" w:rsidP="00B72B6C">
      <w:pPr>
        <w:spacing w:before="0" w:after="0" w:line="360" w:lineRule="auto"/>
        <w:ind w:left="709" w:hanging="709"/>
        <w:rPr>
          <w:rFonts w:ascii="Times New Roman" w:eastAsia="Times New Roman" w:hAnsi="Times New Roman" w:cs="Times New Roman"/>
          <w:color w:val="000000"/>
          <w:sz w:val="24"/>
          <w:szCs w:val="24"/>
        </w:rPr>
      </w:pPr>
      <w:r w:rsidRPr="00B72B6C">
        <w:rPr>
          <w:rFonts w:ascii="Times New Roman" w:eastAsia="Times New Roman" w:hAnsi="Times New Roman" w:cs="Times New Roman"/>
          <w:color w:val="000000"/>
          <w:sz w:val="24"/>
          <w:szCs w:val="24"/>
        </w:rPr>
        <w:t xml:space="preserve">Rodríguez, T., Ramos, O., Rodríguez, A., Larrosa, A., &amp; </w:t>
      </w:r>
      <w:proofErr w:type="spellStart"/>
      <w:r w:rsidRPr="00B72B6C">
        <w:rPr>
          <w:rFonts w:ascii="Times New Roman" w:eastAsia="Times New Roman" w:hAnsi="Times New Roman" w:cs="Times New Roman"/>
          <w:color w:val="000000"/>
          <w:sz w:val="24"/>
          <w:szCs w:val="24"/>
        </w:rPr>
        <w:t>Ledón</w:t>
      </w:r>
      <w:proofErr w:type="spellEnd"/>
      <w:r w:rsidRPr="00B72B6C">
        <w:rPr>
          <w:rFonts w:ascii="Times New Roman" w:eastAsia="Times New Roman" w:hAnsi="Times New Roman" w:cs="Times New Roman"/>
          <w:color w:val="000000"/>
          <w:sz w:val="24"/>
          <w:szCs w:val="24"/>
        </w:rPr>
        <w:t xml:space="preserve">, M., (2015). Violencia Escolar en adolescentes de una Escuela Secundaria Básica en el Campo, 2014-2015. </w:t>
      </w:r>
      <w:r w:rsidRPr="00B72B6C">
        <w:rPr>
          <w:rFonts w:ascii="Times New Roman" w:eastAsia="Times New Roman" w:hAnsi="Times New Roman" w:cs="Times New Roman"/>
          <w:i/>
          <w:iCs/>
          <w:color w:val="000000"/>
          <w:sz w:val="24"/>
          <w:szCs w:val="24"/>
        </w:rPr>
        <w:t>Revista Cubana de Enfermería, 31</w:t>
      </w:r>
      <w:r w:rsidRPr="00B72B6C">
        <w:rPr>
          <w:rFonts w:ascii="Times New Roman" w:eastAsia="Times New Roman" w:hAnsi="Times New Roman" w:cs="Times New Roman"/>
          <w:color w:val="000000"/>
          <w:sz w:val="24"/>
          <w:szCs w:val="24"/>
        </w:rPr>
        <w:t xml:space="preserve">(1), 53–71. </w:t>
      </w:r>
      <w:hyperlink r:id="rId30">
        <w:r w:rsidRPr="00B72B6C">
          <w:rPr>
            <w:rFonts w:ascii="Times New Roman" w:eastAsia="Times New Roman" w:hAnsi="Times New Roman" w:cs="Times New Roman"/>
            <w:color w:val="69BDAC"/>
            <w:sz w:val="24"/>
            <w:szCs w:val="24"/>
            <w:u w:val="single"/>
          </w:rPr>
          <w:t>http://scielo.sld.cu/scielo.php?script=sci_arttext&amp;pid=S0864-03192015000100005&amp;lng=es&amp;tlng=es</w:t>
        </w:r>
      </w:hyperlink>
      <w:r w:rsidRPr="00B72B6C">
        <w:rPr>
          <w:rFonts w:ascii="Times New Roman" w:eastAsia="Times New Roman" w:hAnsi="Times New Roman" w:cs="Times New Roman"/>
          <w:color w:val="000000"/>
          <w:sz w:val="24"/>
          <w:szCs w:val="24"/>
        </w:rPr>
        <w:t>.</w:t>
      </w:r>
    </w:p>
    <w:p w14:paraId="17D01A45" w14:textId="5F4D2F38" w:rsidR="00293A25" w:rsidRPr="00B72B6C" w:rsidRDefault="00293A25" w:rsidP="00B72B6C">
      <w:pPr>
        <w:spacing w:before="0" w:after="0" w:line="360" w:lineRule="auto"/>
        <w:ind w:left="708" w:hanging="709"/>
        <w:rPr>
          <w:rFonts w:ascii="Times New Roman" w:eastAsia="Times New Roman" w:hAnsi="Times New Roman" w:cs="Times New Roman"/>
          <w:color w:val="000000"/>
          <w:sz w:val="24"/>
          <w:szCs w:val="24"/>
        </w:rPr>
      </w:pPr>
      <w:proofErr w:type="spellStart"/>
      <w:r w:rsidRPr="00B72B6C">
        <w:rPr>
          <w:rFonts w:ascii="Times New Roman" w:eastAsia="Times New Roman" w:hAnsi="Times New Roman" w:cs="Times New Roman"/>
          <w:color w:val="000000"/>
          <w:sz w:val="24"/>
          <w:szCs w:val="24"/>
          <w:lang w:val="en-US"/>
        </w:rPr>
        <w:t>Sadownik</w:t>
      </w:r>
      <w:proofErr w:type="spellEnd"/>
      <w:r w:rsidRPr="00B72B6C">
        <w:rPr>
          <w:rFonts w:ascii="Times New Roman" w:eastAsia="Times New Roman" w:hAnsi="Times New Roman" w:cs="Times New Roman"/>
          <w:color w:val="000000"/>
          <w:sz w:val="24"/>
          <w:szCs w:val="24"/>
          <w:lang w:val="en-US"/>
        </w:rPr>
        <w:t xml:space="preserve">, A. R. (2023). </w:t>
      </w:r>
      <w:r w:rsidRPr="00B72B6C">
        <w:rPr>
          <w:rFonts w:ascii="Times New Roman" w:eastAsia="Times New Roman" w:hAnsi="Times New Roman" w:cs="Times New Roman"/>
          <w:i/>
          <w:iCs/>
          <w:color w:val="000000"/>
          <w:sz w:val="24"/>
          <w:szCs w:val="24"/>
          <w:lang w:val="en-US"/>
        </w:rPr>
        <w:t>Bronfenbrenner: Ecology of human development in ecology of collaboration</w:t>
      </w:r>
      <w:r w:rsidRPr="00B72B6C">
        <w:rPr>
          <w:rFonts w:ascii="Times New Roman" w:eastAsia="Times New Roman" w:hAnsi="Times New Roman" w:cs="Times New Roman"/>
          <w:color w:val="000000"/>
          <w:sz w:val="24"/>
          <w:szCs w:val="24"/>
          <w:lang w:val="en-US"/>
        </w:rPr>
        <w:t xml:space="preserve">. En A. R. </w:t>
      </w:r>
      <w:proofErr w:type="spellStart"/>
      <w:r w:rsidRPr="00B72B6C">
        <w:rPr>
          <w:rFonts w:ascii="Times New Roman" w:eastAsia="Times New Roman" w:hAnsi="Times New Roman" w:cs="Times New Roman"/>
          <w:color w:val="000000"/>
          <w:sz w:val="24"/>
          <w:szCs w:val="24"/>
          <w:lang w:val="en-US"/>
        </w:rPr>
        <w:t>Sadownik</w:t>
      </w:r>
      <w:proofErr w:type="spellEnd"/>
      <w:r w:rsidRPr="00B72B6C">
        <w:rPr>
          <w:rFonts w:ascii="Times New Roman" w:eastAsia="Times New Roman" w:hAnsi="Times New Roman" w:cs="Times New Roman"/>
          <w:color w:val="000000"/>
          <w:sz w:val="24"/>
          <w:szCs w:val="24"/>
          <w:lang w:val="en-US"/>
        </w:rPr>
        <w:t xml:space="preserve"> &amp; A. </w:t>
      </w:r>
      <w:proofErr w:type="spellStart"/>
      <w:r w:rsidRPr="00B72B6C">
        <w:rPr>
          <w:rFonts w:ascii="Times New Roman" w:eastAsia="Times New Roman" w:hAnsi="Times New Roman" w:cs="Times New Roman"/>
          <w:color w:val="000000"/>
          <w:sz w:val="24"/>
          <w:szCs w:val="24"/>
          <w:lang w:val="en-US"/>
        </w:rPr>
        <w:t>Višnjić</w:t>
      </w:r>
      <w:proofErr w:type="spellEnd"/>
      <w:r w:rsidRPr="00B72B6C">
        <w:rPr>
          <w:rFonts w:ascii="Times New Roman" w:eastAsia="Times New Roman" w:hAnsi="Times New Roman" w:cs="Times New Roman"/>
          <w:color w:val="000000"/>
          <w:sz w:val="24"/>
          <w:szCs w:val="24"/>
          <w:lang w:val="en-US"/>
        </w:rPr>
        <w:t xml:space="preserve"> </w:t>
      </w:r>
      <w:proofErr w:type="spellStart"/>
      <w:r w:rsidRPr="00B72B6C">
        <w:rPr>
          <w:rFonts w:ascii="Times New Roman" w:eastAsia="Times New Roman" w:hAnsi="Times New Roman" w:cs="Times New Roman"/>
          <w:color w:val="000000"/>
          <w:sz w:val="24"/>
          <w:szCs w:val="24"/>
          <w:lang w:val="en-US"/>
        </w:rPr>
        <w:t>Jevtić</w:t>
      </w:r>
      <w:proofErr w:type="spellEnd"/>
      <w:r w:rsidRPr="00B72B6C">
        <w:rPr>
          <w:rFonts w:ascii="Times New Roman" w:eastAsia="Times New Roman" w:hAnsi="Times New Roman" w:cs="Times New Roman"/>
          <w:color w:val="000000"/>
          <w:sz w:val="24"/>
          <w:szCs w:val="24"/>
          <w:lang w:val="en-US"/>
        </w:rPr>
        <w:t xml:space="preserve"> (Eds.), </w:t>
      </w:r>
      <w:r w:rsidRPr="00B72B6C">
        <w:rPr>
          <w:rFonts w:ascii="Times New Roman" w:eastAsia="Times New Roman" w:hAnsi="Times New Roman" w:cs="Times New Roman"/>
          <w:i/>
          <w:iCs/>
          <w:color w:val="000000"/>
          <w:sz w:val="24"/>
          <w:szCs w:val="24"/>
          <w:lang w:val="en-US"/>
        </w:rPr>
        <w:t>(Re)</w:t>
      </w:r>
      <w:proofErr w:type="spellStart"/>
      <w:r w:rsidRPr="00B72B6C">
        <w:rPr>
          <w:rFonts w:ascii="Times New Roman" w:eastAsia="Times New Roman" w:hAnsi="Times New Roman" w:cs="Times New Roman"/>
          <w:i/>
          <w:iCs/>
          <w:color w:val="000000"/>
          <w:sz w:val="24"/>
          <w:szCs w:val="24"/>
          <w:lang w:val="en-US"/>
        </w:rPr>
        <w:t>theorising</w:t>
      </w:r>
      <w:proofErr w:type="spellEnd"/>
      <w:r w:rsidRPr="00B72B6C">
        <w:rPr>
          <w:rFonts w:ascii="Times New Roman" w:eastAsia="Times New Roman" w:hAnsi="Times New Roman" w:cs="Times New Roman"/>
          <w:i/>
          <w:iCs/>
          <w:color w:val="000000"/>
          <w:sz w:val="24"/>
          <w:szCs w:val="24"/>
          <w:lang w:val="en-US"/>
        </w:rPr>
        <w:t xml:space="preserve"> more-than-parental involvement in early childhood education and care</w:t>
      </w:r>
      <w:r w:rsidRPr="00B72B6C">
        <w:rPr>
          <w:rFonts w:ascii="Times New Roman" w:eastAsia="Times New Roman" w:hAnsi="Times New Roman" w:cs="Times New Roman"/>
          <w:color w:val="000000"/>
          <w:sz w:val="24"/>
          <w:szCs w:val="24"/>
          <w:lang w:val="en-US"/>
        </w:rPr>
        <w:t xml:space="preserve"> (International Perspectives on Early Childhood Education and Development, Vol. 40). </w:t>
      </w:r>
      <w:r w:rsidRPr="00B72B6C">
        <w:rPr>
          <w:rFonts w:ascii="Times New Roman" w:eastAsia="Times New Roman" w:hAnsi="Times New Roman" w:cs="Times New Roman"/>
          <w:color w:val="000000"/>
          <w:sz w:val="24"/>
          <w:szCs w:val="24"/>
        </w:rPr>
        <w:t xml:space="preserve">Springer. </w:t>
      </w:r>
      <w:r w:rsidRPr="00B72B6C">
        <w:rPr>
          <w:rFonts w:ascii="Times New Roman" w:eastAsia="Times New Roman" w:hAnsi="Times New Roman" w:cs="Times New Roman"/>
          <w:color w:val="69BDAC"/>
          <w:sz w:val="24"/>
          <w:szCs w:val="24"/>
          <w:u w:val="single"/>
        </w:rPr>
        <w:t>https://doi.org/10.1007/978-3-031-38762-3_4</w:t>
      </w:r>
    </w:p>
    <w:p w14:paraId="258C749A" w14:textId="77777777" w:rsidR="00293A25" w:rsidRPr="00B72B6C" w:rsidRDefault="00293A25" w:rsidP="00B72B6C">
      <w:pPr>
        <w:spacing w:before="0" w:after="0" w:line="360" w:lineRule="auto"/>
        <w:ind w:left="709" w:hanging="709"/>
        <w:rPr>
          <w:rFonts w:ascii="Times New Roman" w:eastAsia="Times New Roman" w:hAnsi="Times New Roman" w:cs="Times New Roman"/>
          <w:color w:val="000000"/>
          <w:sz w:val="24"/>
          <w:szCs w:val="24"/>
          <w:lang w:val="en-US"/>
        </w:rPr>
      </w:pPr>
      <w:proofErr w:type="spellStart"/>
      <w:r w:rsidRPr="00B72B6C">
        <w:rPr>
          <w:rFonts w:ascii="Times New Roman" w:eastAsia="Times New Roman" w:hAnsi="Times New Roman" w:cs="Times New Roman"/>
          <w:color w:val="000000"/>
          <w:sz w:val="24"/>
          <w:szCs w:val="24"/>
        </w:rPr>
        <w:t>Sánchez</w:t>
      </w:r>
      <w:proofErr w:type="spellEnd"/>
      <w:r w:rsidRPr="00B72B6C">
        <w:rPr>
          <w:rFonts w:ascii="Times New Roman" w:eastAsia="Times New Roman" w:hAnsi="Times New Roman" w:cs="Times New Roman"/>
          <w:color w:val="000000"/>
          <w:sz w:val="24"/>
          <w:szCs w:val="24"/>
        </w:rPr>
        <w:t xml:space="preserve">, R. (2016). El orientador en secundaria ante los conflictos y la violencia escolar. Ra </w:t>
      </w:r>
      <w:proofErr w:type="spellStart"/>
      <w:r w:rsidRPr="00B72B6C">
        <w:rPr>
          <w:rFonts w:ascii="Times New Roman" w:eastAsia="Times New Roman" w:hAnsi="Times New Roman" w:cs="Times New Roman"/>
          <w:color w:val="000000"/>
          <w:sz w:val="24"/>
          <w:szCs w:val="24"/>
        </w:rPr>
        <w:t>Ximhai</w:t>
      </w:r>
      <w:proofErr w:type="spellEnd"/>
      <w:r w:rsidRPr="00B72B6C">
        <w:rPr>
          <w:rFonts w:ascii="Times New Roman" w:eastAsia="Times New Roman" w:hAnsi="Times New Roman" w:cs="Times New Roman"/>
          <w:color w:val="000000"/>
          <w:sz w:val="24"/>
          <w:szCs w:val="24"/>
        </w:rPr>
        <w:t xml:space="preserve">: Revista científica de sociedad, cultura y desarrollo sostenible, 12(3), 47–55. </w:t>
      </w:r>
      <w:r w:rsidRPr="00B72B6C">
        <w:rPr>
          <w:rFonts w:ascii="Times New Roman" w:hAnsi="Times New Roman" w:cs="Times New Roman"/>
          <w:color w:val="000000"/>
          <w:sz w:val="24"/>
          <w:szCs w:val="24"/>
        </w:rPr>
        <w:t xml:space="preserve"> </w:t>
      </w:r>
      <w:hyperlink r:id="rId31">
        <w:r w:rsidRPr="00B72B6C">
          <w:rPr>
            <w:rFonts w:ascii="Times New Roman" w:eastAsia="Times New Roman" w:hAnsi="Times New Roman" w:cs="Times New Roman"/>
            <w:color w:val="000000"/>
            <w:sz w:val="24"/>
            <w:szCs w:val="24"/>
            <w:lang w:val="en-US"/>
          </w:rPr>
          <w:t>https://www.redalyc.org/pdf/461/46146811003.pdf</w:t>
        </w:r>
      </w:hyperlink>
      <w:r w:rsidRPr="00B72B6C">
        <w:rPr>
          <w:rFonts w:ascii="Times New Roman" w:eastAsia="Times New Roman" w:hAnsi="Times New Roman" w:cs="Times New Roman"/>
          <w:color w:val="000000"/>
          <w:sz w:val="24"/>
          <w:szCs w:val="24"/>
          <w:lang w:val="en-US"/>
        </w:rPr>
        <w:t xml:space="preserve"> </w:t>
      </w:r>
    </w:p>
    <w:p w14:paraId="1861FFE1" w14:textId="77777777" w:rsidR="00293A25" w:rsidRPr="00B72B6C" w:rsidRDefault="00293A25" w:rsidP="00B72B6C">
      <w:pPr>
        <w:spacing w:before="0" w:after="0" w:line="360" w:lineRule="auto"/>
        <w:ind w:left="709" w:hanging="709"/>
        <w:rPr>
          <w:rFonts w:ascii="Times New Roman" w:hAnsi="Times New Roman" w:cs="Times New Roman"/>
          <w:sz w:val="24"/>
          <w:szCs w:val="24"/>
          <w:lang w:val="en-US"/>
        </w:rPr>
      </w:pPr>
      <w:r w:rsidRPr="00B72B6C">
        <w:rPr>
          <w:rFonts w:ascii="Times New Roman" w:eastAsia="Times New Roman" w:hAnsi="Times New Roman" w:cs="Times New Roman"/>
          <w:color w:val="000000"/>
          <w:sz w:val="24"/>
          <w:szCs w:val="24"/>
          <w:lang w:val="en-US"/>
        </w:rPr>
        <w:t xml:space="preserve">Sherer, M., &amp; </w:t>
      </w:r>
      <w:proofErr w:type="spellStart"/>
      <w:r w:rsidRPr="00B72B6C">
        <w:rPr>
          <w:rFonts w:ascii="Times New Roman" w:eastAsia="Times New Roman" w:hAnsi="Times New Roman" w:cs="Times New Roman"/>
          <w:color w:val="000000"/>
          <w:sz w:val="24"/>
          <w:szCs w:val="24"/>
          <w:lang w:val="en-US"/>
        </w:rPr>
        <w:t>Karnieli</w:t>
      </w:r>
      <w:proofErr w:type="spellEnd"/>
      <w:r w:rsidRPr="00B72B6C">
        <w:rPr>
          <w:rFonts w:ascii="Times New Roman" w:eastAsia="Times New Roman" w:hAnsi="Times New Roman" w:cs="Times New Roman"/>
          <w:color w:val="000000"/>
          <w:sz w:val="24"/>
          <w:szCs w:val="24"/>
          <w:lang w:val="en-US"/>
        </w:rPr>
        <w:t xml:space="preserve">, O. (2004). Aggression and violence among Jewish and Arab Youth in Israel. </w:t>
      </w:r>
      <w:r w:rsidRPr="00B72B6C">
        <w:rPr>
          <w:rFonts w:ascii="Times New Roman" w:eastAsia="Times New Roman" w:hAnsi="Times New Roman" w:cs="Times New Roman"/>
          <w:i/>
          <w:iCs/>
          <w:color w:val="000000"/>
          <w:sz w:val="24"/>
          <w:szCs w:val="24"/>
          <w:lang w:val="en-US"/>
        </w:rPr>
        <w:t>International Journal of Intercultural Relations, 28</w:t>
      </w:r>
      <w:r w:rsidRPr="00B72B6C">
        <w:rPr>
          <w:rFonts w:ascii="Times New Roman" w:eastAsia="Times New Roman" w:hAnsi="Times New Roman" w:cs="Times New Roman"/>
          <w:color w:val="000000"/>
          <w:sz w:val="24"/>
          <w:szCs w:val="24"/>
          <w:lang w:val="en-US"/>
        </w:rPr>
        <w:t xml:space="preserve">(2), 93–109. </w:t>
      </w:r>
      <w:hyperlink r:id="rId32">
        <w:r w:rsidRPr="00B72B6C">
          <w:rPr>
            <w:rFonts w:ascii="Times New Roman" w:eastAsia="Times New Roman" w:hAnsi="Times New Roman" w:cs="Times New Roman"/>
            <w:color w:val="000000"/>
            <w:sz w:val="24"/>
            <w:szCs w:val="24"/>
            <w:lang w:val="en-US"/>
          </w:rPr>
          <w:t>https://doi.org/10.1016/j.ijintrel.2004.03.004</w:t>
        </w:r>
      </w:hyperlink>
      <w:r w:rsidRPr="00B72B6C">
        <w:rPr>
          <w:rFonts w:ascii="Times New Roman" w:eastAsia="Times New Roman" w:hAnsi="Times New Roman" w:cs="Times New Roman"/>
          <w:color w:val="000000"/>
          <w:sz w:val="24"/>
          <w:szCs w:val="24"/>
          <w:lang w:val="en-US"/>
        </w:rPr>
        <w:t xml:space="preserve"> </w:t>
      </w:r>
    </w:p>
    <w:p w14:paraId="02A21C9B" w14:textId="77777777" w:rsidR="00293A25" w:rsidRPr="00B72B6C" w:rsidRDefault="00293A25" w:rsidP="00B72B6C">
      <w:pPr>
        <w:spacing w:before="0" w:after="0" w:line="360" w:lineRule="auto"/>
        <w:ind w:left="709" w:hanging="709"/>
        <w:rPr>
          <w:rFonts w:ascii="Times New Roman" w:eastAsia="Times New Roman" w:hAnsi="Times New Roman" w:cs="Times New Roman"/>
          <w:color w:val="000000"/>
          <w:sz w:val="24"/>
          <w:szCs w:val="24"/>
          <w:lang w:val="en-US"/>
        </w:rPr>
      </w:pPr>
      <w:proofErr w:type="spellStart"/>
      <w:r w:rsidRPr="00B72B6C">
        <w:rPr>
          <w:rFonts w:ascii="Times New Roman" w:eastAsia="Times New Roman" w:hAnsi="Times New Roman" w:cs="Times New Roman"/>
          <w:color w:val="000000"/>
          <w:sz w:val="24"/>
          <w:szCs w:val="24"/>
          <w:lang w:val="en-US"/>
        </w:rPr>
        <w:lastRenderedPageBreak/>
        <w:t>Turanovic</w:t>
      </w:r>
      <w:proofErr w:type="spellEnd"/>
      <w:r w:rsidRPr="00B72B6C">
        <w:rPr>
          <w:rFonts w:ascii="Times New Roman" w:eastAsia="Times New Roman" w:hAnsi="Times New Roman" w:cs="Times New Roman"/>
          <w:color w:val="000000"/>
          <w:sz w:val="24"/>
          <w:szCs w:val="24"/>
          <w:lang w:val="en-US"/>
        </w:rPr>
        <w:t xml:space="preserve">, J. J., &amp; </w:t>
      </w:r>
      <w:proofErr w:type="spellStart"/>
      <w:r w:rsidRPr="00B72B6C">
        <w:rPr>
          <w:rFonts w:ascii="Times New Roman" w:eastAsia="Times New Roman" w:hAnsi="Times New Roman" w:cs="Times New Roman"/>
          <w:color w:val="000000"/>
          <w:sz w:val="24"/>
          <w:szCs w:val="24"/>
          <w:lang w:val="en-US"/>
        </w:rPr>
        <w:t>Siennick</w:t>
      </w:r>
      <w:proofErr w:type="spellEnd"/>
      <w:r w:rsidRPr="00B72B6C">
        <w:rPr>
          <w:rFonts w:ascii="Times New Roman" w:eastAsia="Times New Roman" w:hAnsi="Times New Roman" w:cs="Times New Roman"/>
          <w:color w:val="000000"/>
          <w:sz w:val="24"/>
          <w:szCs w:val="24"/>
          <w:lang w:val="en-US"/>
        </w:rPr>
        <w:t xml:space="preserve">, S. E. (2022). The Causes and Consequences of School Violence: A Review. </w:t>
      </w:r>
      <w:r w:rsidRPr="00B72B6C">
        <w:rPr>
          <w:rFonts w:ascii="Times New Roman" w:eastAsia="Times New Roman" w:hAnsi="Times New Roman" w:cs="Times New Roman"/>
          <w:i/>
          <w:iCs/>
          <w:color w:val="000000"/>
          <w:sz w:val="24"/>
          <w:szCs w:val="24"/>
          <w:lang w:val="en-US"/>
        </w:rPr>
        <w:t>National Institute of Justice</w:t>
      </w:r>
      <w:r w:rsidRPr="00B72B6C">
        <w:rPr>
          <w:rFonts w:ascii="Times New Roman" w:eastAsia="Times New Roman" w:hAnsi="Times New Roman" w:cs="Times New Roman"/>
          <w:color w:val="000000"/>
          <w:sz w:val="24"/>
          <w:szCs w:val="24"/>
          <w:lang w:val="en-US"/>
        </w:rPr>
        <w:t>.</w:t>
      </w:r>
    </w:p>
    <w:p w14:paraId="20300CD3" w14:textId="77777777" w:rsidR="00293A25" w:rsidRPr="00B72B6C" w:rsidRDefault="00293A25" w:rsidP="00B72B6C">
      <w:pPr>
        <w:spacing w:before="0" w:after="0" w:line="360" w:lineRule="auto"/>
        <w:ind w:left="709" w:hanging="709"/>
        <w:rPr>
          <w:rFonts w:ascii="Times New Roman" w:eastAsia="Times New Roman" w:hAnsi="Times New Roman" w:cs="Times New Roman"/>
          <w:color w:val="000000"/>
          <w:sz w:val="24"/>
          <w:szCs w:val="24"/>
          <w:lang w:val="en-US"/>
        </w:rPr>
      </w:pPr>
      <w:r w:rsidRPr="00B72B6C">
        <w:rPr>
          <w:rFonts w:ascii="Times New Roman" w:eastAsia="Times New Roman" w:hAnsi="Times New Roman" w:cs="Times New Roman"/>
          <w:color w:val="000000"/>
          <w:sz w:val="24"/>
          <w:szCs w:val="24"/>
          <w:lang w:val="en-US"/>
        </w:rPr>
        <w:t xml:space="preserve">Wood, P., </w:t>
      </w:r>
      <w:proofErr w:type="spellStart"/>
      <w:r w:rsidRPr="00B72B6C">
        <w:rPr>
          <w:rFonts w:ascii="Times New Roman" w:eastAsia="Times New Roman" w:hAnsi="Times New Roman" w:cs="Times New Roman"/>
          <w:color w:val="000000"/>
          <w:sz w:val="24"/>
          <w:szCs w:val="24"/>
          <w:lang w:val="en-US"/>
        </w:rPr>
        <w:t>Putwain</w:t>
      </w:r>
      <w:proofErr w:type="spellEnd"/>
      <w:r w:rsidRPr="00B72B6C">
        <w:rPr>
          <w:rFonts w:ascii="Times New Roman" w:eastAsia="Times New Roman" w:hAnsi="Times New Roman" w:cs="Times New Roman"/>
          <w:color w:val="000000"/>
          <w:sz w:val="24"/>
          <w:szCs w:val="24"/>
          <w:lang w:val="en-US"/>
        </w:rPr>
        <w:t xml:space="preserve">, D. &amp; Freitas Fernandes, P. (2025). “I get by with a little help from my friends”: The importance of peer-led emotion work during the primary to secondary school transition. </w:t>
      </w:r>
      <w:r w:rsidRPr="00B72B6C">
        <w:rPr>
          <w:rFonts w:ascii="Times New Roman" w:eastAsia="Times New Roman" w:hAnsi="Times New Roman" w:cs="Times New Roman"/>
          <w:i/>
          <w:iCs/>
          <w:color w:val="000000"/>
          <w:sz w:val="24"/>
          <w:szCs w:val="24"/>
          <w:lang w:val="en-US"/>
        </w:rPr>
        <w:t>British Educational Research Journal</w:t>
      </w:r>
      <w:r w:rsidRPr="00B72B6C">
        <w:rPr>
          <w:rFonts w:ascii="Times New Roman" w:eastAsia="Times New Roman" w:hAnsi="Times New Roman" w:cs="Times New Roman"/>
          <w:color w:val="000000"/>
          <w:sz w:val="24"/>
          <w:szCs w:val="24"/>
          <w:lang w:val="en-US"/>
        </w:rPr>
        <w:t xml:space="preserve">, 51, 1717–1734. </w:t>
      </w:r>
      <w:hyperlink r:id="rId33">
        <w:r w:rsidRPr="00B72B6C">
          <w:rPr>
            <w:rFonts w:ascii="Times New Roman" w:eastAsia="Times New Roman" w:hAnsi="Times New Roman" w:cs="Times New Roman"/>
            <w:color w:val="000000"/>
            <w:sz w:val="24"/>
            <w:szCs w:val="24"/>
            <w:lang w:val="en-US"/>
          </w:rPr>
          <w:t>https://doi.org/10.1002/berj.4151</w:t>
        </w:r>
      </w:hyperlink>
    </w:p>
    <w:p w14:paraId="6E68BC11" w14:textId="77777777" w:rsidR="00293A25" w:rsidRPr="00B72B6C" w:rsidRDefault="00293A25" w:rsidP="00B72B6C">
      <w:pPr>
        <w:spacing w:before="0" w:after="0" w:line="360" w:lineRule="auto"/>
        <w:ind w:left="709" w:hanging="709"/>
        <w:rPr>
          <w:rFonts w:ascii="Times New Roman" w:eastAsia="Times New Roman" w:hAnsi="Times New Roman" w:cs="Times New Roman"/>
          <w:color w:val="000000"/>
          <w:sz w:val="24"/>
          <w:szCs w:val="24"/>
          <w:lang w:val="en-US"/>
        </w:rPr>
      </w:pPr>
      <w:r w:rsidRPr="00B72B6C">
        <w:rPr>
          <w:rFonts w:ascii="Times New Roman" w:eastAsia="Times New Roman" w:hAnsi="Times New Roman" w:cs="Times New Roman"/>
          <w:color w:val="000000"/>
          <w:sz w:val="24"/>
          <w:szCs w:val="24"/>
          <w:lang w:val="en-US"/>
        </w:rPr>
        <w:t xml:space="preserve">Xue, J., Hu, R., Chai, L., Han, Z., &amp; Sun, I. Y. (2022). Examining the Prevalence and Risk Factors of School Bullying Perpetration Among Chinese Children and Adolescents. </w:t>
      </w:r>
      <w:r w:rsidRPr="00B72B6C">
        <w:rPr>
          <w:rFonts w:ascii="Times New Roman" w:eastAsia="Times New Roman" w:hAnsi="Times New Roman" w:cs="Times New Roman"/>
          <w:i/>
          <w:iCs/>
          <w:color w:val="000000"/>
          <w:sz w:val="24"/>
          <w:szCs w:val="24"/>
          <w:lang w:val="en-US"/>
        </w:rPr>
        <w:t>Frontiers in Psychology</w:t>
      </w:r>
      <w:r w:rsidRPr="00B72B6C">
        <w:rPr>
          <w:rFonts w:ascii="Times New Roman" w:eastAsia="Times New Roman" w:hAnsi="Times New Roman" w:cs="Times New Roman"/>
          <w:color w:val="000000"/>
          <w:sz w:val="24"/>
          <w:szCs w:val="24"/>
          <w:lang w:val="en-US"/>
        </w:rPr>
        <w:t xml:space="preserve">, </w:t>
      </w:r>
      <w:r w:rsidRPr="00B72B6C">
        <w:rPr>
          <w:rFonts w:ascii="Times New Roman" w:eastAsia="Times New Roman" w:hAnsi="Times New Roman" w:cs="Times New Roman"/>
          <w:i/>
          <w:iCs/>
          <w:color w:val="000000"/>
          <w:sz w:val="24"/>
          <w:szCs w:val="24"/>
          <w:lang w:val="en-US"/>
        </w:rPr>
        <w:t>13</w:t>
      </w:r>
      <w:r w:rsidRPr="00B72B6C">
        <w:rPr>
          <w:rFonts w:ascii="Times New Roman" w:eastAsia="Times New Roman" w:hAnsi="Times New Roman" w:cs="Times New Roman"/>
          <w:color w:val="000000"/>
          <w:sz w:val="24"/>
          <w:szCs w:val="24"/>
          <w:lang w:val="en-US"/>
        </w:rPr>
        <w:t xml:space="preserve">. </w:t>
      </w:r>
      <w:hyperlink r:id="rId34">
        <w:r w:rsidRPr="00B72B6C">
          <w:rPr>
            <w:rFonts w:ascii="Times New Roman" w:eastAsia="Times New Roman" w:hAnsi="Times New Roman" w:cs="Times New Roman"/>
            <w:color w:val="000000"/>
            <w:sz w:val="24"/>
            <w:szCs w:val="24"/>
            <w:u w:val="single"/>
            <w:lang w:val="en-US"/>
          </w:rPr>
          <w:t>https://doi.org/10.3389/fpsyg.2022.720149</w:t>
        </w:r>
      </w:hyperlink>
    </w:p>
    <w:p w14:paraId="4303B89C" w14:textId="77777777" w:rsidR="00293A25" w:rsidRPr="00B72B6C" w:rsidRDefault="00293A25" w:rsidP="00B72B6C">
      <w:pPr>
        <w:spacing w:before="0" w:after="0" w:line="360" w:lineRule="auto"/>
        <w:ind w:left="709" w:hanging="709"/>
        <w:rPr>
          <w:rFonts w:ascii="Times New Roman" w:eastAsia="Times New Roman" w:hAnsi="Times New Roman" w:cs="Times New Roman"/>
          <w:color w:val="000000"/>
          <w:sz w:val="24"/>
          <w:szCs w:val="24"/>
          <w:lang w:val="en-US"/>
        </w:rPr>
      </w:pPr>
      <w:r w:rsidRPr="00B72B6C">
        <w:rPr>
          <w:rFonts w:ascii="Times New Roman" w:eastAsia="Times New Roman" w:hAnsi="Times New Roman" w:cs="Times New Roman"/>
          <w:color w:val="000000"/>
          <w:sz w:val="24"/>
          <w:szCs w:val="24"/>
          <w:lang w:val="en-US"/>
        </w:rPr>
        <w:t xml:space="preserve">Yamane, T. (1967). </w:t>
      </w:r>
      <w:r w:rsidRPr="00B72B6C">
        <w:rPr>
          <w:rFonts w:ascii="Times New Roman" w:eastAsia="Times New Roman" w:hAnsi="Times New Roman" w:cs="Times New Roman"/>
          <w:i/>
          <w:iCs/>
          <w:color w:val="000000"/>
          <w:sz w:val="24"/>
          <w:szCs w:val="24"/>
          <w:lang w:val="en-US"/>
        </w:rPr>
        <w:t>Statistics: An introductory analysis</w:t>
      </w:r>
      <w:r w:rsidRPr="00B72B6C">
        <w:rPr>
          <w:rFonts w:ascii="Times New Roman" w:eastAsia="Times New Roman" w:hAnsi="Times New Roman" w:cs="Times New Roman"/>
          <w:color w:val="000000"/>
          <w:sz w:val="24"/>
          <w:szCs w:val="24"/>
          <w:lang w:val="en-US"/>
        </w:rPr>
        <w:t xml:space="preserve"> (2nd ed.). Harper &amp; Row.</w:t>
      </w:r>
    </w:p>
    <w:p w14:paraId="00CE09D3" w14:textId="77777777" w:rsidR="00293A25" w:rsidRDefault="00293A25" w:rsidP="00B72B6C">
      <w:pPr>
        <w:spacing w:before="0" w:after="0" w:line="360" w:lineRule="auto"/>
        <w:ind w:left="709" w:hanging="709"/>
      </w:pPr>
      <w:proofErr w:type="spellStart"/>
      <w:r w:rsidRPr="00B72B6C">
        <w:rPr>
          <w:rFonts w:ascii="Times New Roman" w:eastAsia="Times New Roman" w:hAnsi="Times New Roman" w:cs="Times New Roman"/>
          <w:color w:val="000000"/>
          <w:sz w:val="24"/>
          <w:szCs w:val="24"/>
          <w:lang w:val="en-US"/>
        </w:rPr>
        <w:t>Zych</w:t>
      </w:r>
      <w:proofErr w:type="spellEnd"/>
      <w:r w:rsidRPr="00B72B6C">
        <w:rPr>
          <w:rFonts w:ascii="Times New Roman" w:eastAsia="Times New Roman" w:hAnsi="Times New Roman" w:cs="Times New Roman"/>
          <w:color w:val="000000"/>
          <w:sz w:val="24"/>
          <w:szCs w:val="24"/>
          <w:lang w:val="en-US"/>
        </w:rPr>
        <w:t xml:space="preserve">, I., Farrington, D. P., </w:t>
      </w:r>
      <w:proofErr w:type="spellStart"/>
      <w:r w:rsidRPr="00B72B6C">
        <w:rPr>
          <w:rFonts w:ascii="Times New Roman" w:eastAsia="Times New Roman" w:hAnsi="Times New Roman" w:cs="Times New Roman"/>
          <w:color w:val="000000"/>
          <w:sz w:val="24"/>
          <w:szCs w:val="24"/>
          <w:lang w:val="en-US"/>
        </w:rPr>
        <w:t>Llorent</w:t>
      </w:r>
      <w:proofErr w:type="spellEnd"/>
      <w:r w:rsidRPr="00B72B6C">
        <w:rPr>
          <w:rFonts w:ascii="Times New Roman" w:eastAsia="Times New Roman" w:hAnsi="Times New Roman" w:cs="Times New Roman"/>
          <w:color w:val="000000"/>
          <w:sz w:val="24"/>
          <w:szCs w:val="24"/>
          <w:lang w:val="en-US"/>
        </w:rPr>
        <w:t xml:space="preserve">, V. J., </w:t>
      </w:r>
      <w:proofErr w:type="spellStart"/>
      <w:r w:rsidRPr="00B72B6C">
        <w:rPr>
          <w:rFonts w:ascii="Times New Roman" w:eastAsia="Times New Roman" w:hAnsi="Times New Roman" w:cs="Times New Roman"/>
          <w:color w:val="000000"/>
          <w:sz w:val="24"/>
          <w:szCs w:val="24"/>
          <w:lang w:val="en-US"/>
        </w:rPr>
        <w:t>Ribeaud</w:t>
      </w:r>
      <w:proofErr w:type="spellEnd"/>
      <w:r w:rsidRPr="00B72B6C">
        <w:rPr>
          <w:rFonts w:ascii="Times New Roman" w:eastAsia="Times New Roman" w:hAnsi="Times New Roman" w:cs="Times New Roman"/>
          <w:color w:val="000000"/>
          <w:sz w:val="24"/>
          <w:szCs w:val="24"/>
          <w:lang w:val="en-US"/>
        </w:rPr>
        <w:t xml:space="preserve">, D., Eisner, M., &amp; Eisner, M. (2021). </w:t>
      </w:r>
      <w:r w:rsidRPr="00B72B6C">
        <w:rPr>
          <w:rFonts w:ascii="Times New Roman" w:eastAsia="Times New Roman" w:hAnsi="Times New Roman" w:cs="Times New Roman"/>
          <w:i/>
          <w:iCs/>
          <w:color w:val="000000"/>
          <w:sz w:val="24"/>
          <w:szCs w:val="24"/>
          <w:lang w:val="en-US"/>
        </w:rPr>
        <w:t>Childhood Risk and Protective Factors as Predictors of Adolescent Bullying Roles</w:t>
      </w:r>
      <w:r w:rsidRPr="00B72B6C">
        <w:rPr>
          <w:rFonts w:ascii="Times New Roman" w:eastAsia="Times New Roman" w:hAnsi="Times New Roman" w:cs="Times New Roman"/>
          <w:color w:val="000000"/>
          <w:sz w:val="24"/>
          <w:szCs w:val="24"/>
          <w:lang w:val="en-US"/>
        </w:rPr>
        <w:t xml:space="preserve">. </w:t>
      </w:r>
      <w:r w:rsidRPr="00B72B6C">
        <w:rPr>
          <w:rFonts w:ascii="Times New Roman" w:eastAsia="Times New Roman" w:hAnsi="Times New Roman" w:cs="Times New Roman"/>
          <w:i/>
          <w:iCs/>
          <w:color w:val="000000"/>
          <w:sz w:val="24"/>
          <w:szCs w:val="24"/>
        </w:rPr>
        <w:t>3</w:t>
      </w:r>
      <w:r w:rsidRPr="00B72B6C">
        <w:rPr>
          <w:rFonts w:ascii="Times New Roman" w:eastAsia="Times New Roman" w:hAnsi="Times New Roman" w:cs="Times New Roman"/>
          <w:color w:val="000000"/>
          <w:sz w:val="24"/>
          <w:szCs w:val="24"/>
        </w:rPr>
        <w:t xml:space="preserve">(2), 138–146. </w:t>
      </w:r>
      <w:hyperlink r:id="rId35">
        <w:r w:rsidRPr="00B72B6C">
          <w:rPr>
            <w:rFonts w:ascii="Times New Roman" w:eastAsia="Times New Roman" w:hAnsi="Times New Roman" w:cs="Times New Roman"/>
            <w:color w:val="000000"/>
            <w:sz w:val="24"/>
            <w:szCs w:val="24"/>
            <w:u w:val="single"/>
          </w:rPr>
          <w:t>https://doi.org/10.1007/S42380-020-00068-1</w:t>
        </w:r>
      </w:hyperlink>
    </w:p>
    <w:p w14:paraId="7B5B8C43" w14:textId="77777777" w:rsidR="00293A25" w:rsidRDefault="00293A25" w:rsidP="00293A25">
      <w:pPr>
        <w:spacing w:line="360" w:lineRule="auto"/>
      </w:pPr>
    </w:p>
    <w:p w14:paraId="0220D16B" w14:textId="77777777" w:rsidR="00293A25" w:rsidRDefault="00293A25" w:rsidP="00293A25">
      <w:pPr>
        <w:spacing w:line="360" w:lineRule="auto"/>
      </w:pPr>
    </w:p>
    <w:p w14:paraId="400EA441" w14:textId="77777777" w:rsidR="00293A25" w:rsidRDefault="00293A25" w:rsidP="00293A25">
      <w:pPr>
        <w:spacing w:line="360" w:lineRule="auto"/>
      </w:pPr>
    </w:p>
    <w:p w14:paraId="19E0E028" w14:textId="77777777" w:rsidR="00AE3E73" w:rsidRDefault="00AE3E73" w:rsidP="00293A25">
      <w:pPr>
        <w:spacing w:line="360" w:lineRule="auto"/>
      </w:pPr>
    </w:p>
    <w:p w14:paraId="2DFD0ADB" w14:textId="77777777" w:rsidR="00AE3E73" w:rsidRDefault="00AE3E73" w:rsidP="00293A25">
      <w:pPr>
        <w:spacing w:line="360" w:lineRule="auto"/>
      </w:pPr>
    </w:p>
    <w:p w14:paraId="25D0130D" w14:textId="77777777" w:rsidR="005521E6" w:rsidRDefault="005521E6" w:rsidP="00293A25">
      <w:pPr>
        <w:spacing w:line="360" w:lineRule="auto"/>
      </w:pPr>
    </w:p>
    <w:p w14:paraId="1A536DF7" w14:textId="77777777" w:rsidR="005521E6" w:rsidRDefault="005521E6" w:rsidP="00293A25">
      <w:pPr>
        <w:spacing w:line="360" w:lineRule="auto"/>
      </w:pPr>
    </w:p>
    <w:p w14:paraId="757859B4" w14:textId="77777777" w:rsidR="005521E6" w:rsidRDefault="005521E6" w:rsidP="00293A25">
      <w:pPr>
        <w:spacing w:line="360" w:lineRule="auto"/>
      </w:pPr>
    </w:p>
    <w:p w14:paraId="640E4C2C" w14:textId="77777777" w:rsidR="005521E6" w:rsidRDefault="005521E6" w:rsidP="00293A25">
      <w:pPr>
        <w:spacing w:line="360" w:lineRule="auto"/>
      </w:pPr>
    </w:p>
    <w:p w14:paraId="298E18D4" w14:textId="77777777" w:rsidR="005521E6" w:rsidRDefault="005521E6" w:rsidP="00293A25">
      <w:pPr>
        <w:spacing w:line="360" w:lineRule="auto"/>
      </w:pPr>
    </w:p>
    <w:p w14:paraId="086DD4C3" w14:textId="77777777" w:rsidR="005521E6" w:rsidRDefault="005521E6" w:rsidP="00293A25">
      <w:pPr>
        <w:spacing w:line="360" w:lineRule="auto"/>
      </w:pPr>
    </w:p>
    <w:p w14:paraId="134EB743" w14:textId="77777777" w:rsidR="005521E6" w:rsidRDefault="005521E6" w:rsidP="00293A25">
      <w:pPr>
        <w:spacing w:line="360" w:lineRule="auto"/>
      </w:pPr>
    </w:p>
    <w:p w14:paraId="243F9AC0" w14:textId="77777777" w:rsidR="005521E6" w:rsidRDefault="005521E6" w:rsidP="00293A25">
      <w:pPr>
        <w:spacing w:line="360" w:lineRule="auto"/>
      </w:pPr>
    </w:p>
    <w:p w14:paraId="75C9332F" w14:textId="77777777" w:rsidR="005521E6" w:rsidRDefault="005521E6" w:rsidP="00293A25">
      <w:pPr>
        <w:spacing w:line="360" w:lineRule="auto"/>
      </w:pPr>
    </w:p>
    <w:p w14:paraId="79B36CCD" w14:textId="77777777" w:rsidR="005521E6" w:rsidRDefault="005521E6" w:rsidP="00293A25">
      <w:pPr>
        <w:spacing w:line="360" w:lineRule="auto"/>
      </w:pPr>
    </w:p>
    <w:p w14:paraId="244F31CA" w14:textId="77777777" w:rsidR="00AE3E73" w:rsidRDefault="00AE3E73" w:rsidP="00293A25">
      <w:pPr>
        <w:spacing w:line="360" w:lineRule="auto"/>
      </w:pPr>
    </w:p>
    <w:tbl>
      <w:tblPr>
        <w:tblStyle w:val="TableNormal0"/>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44"/>
        <w:gridCol w:w="6316"/>
      </w:tblGrid>
      <w:tr w:rsidR="00AE3E73" w:rsidRPr="00AE3E73" w14:paraId="3A00622D" w14:textId="77777777" w:rsidTr="0084732F">
        <w:trPr>
          <w:trHeight w:val="472"/>
        </w:trPr>
        <w:tc>
          <w:tcPr>
            <w:tcW w:w="3044" w:type="dxa"/>
          </w:tcPr>
          <w:p w14:paraId="39E5B950" w14:textId="77777777" w:rsidR="00AE3E73" w:rsidRPr="00AE3E73" w:rsidRDefault="00AE3E73" w:rsidP="00AE3E73">
            <w:pPr>
              <w:ind w:left="102"/>
              <w:rPr>
                <w:rFonts w:ascii="Times New Roman" w:hAnsi="Times New Roman"/>
                <w:sz w:val="24"/>
                <w:szCs w:val="24"/>
                <w:lang w:val="es-ES"/>
              </w:rPr>
            </w:pPr>
            <w:r w:rsidRPr="00AE3E73">
              <w:rPr>
                <w:rFonts w:ascii="Times New Roman" w:hAnsi="Times New Roman"/>
                <w:w w:val="90"/>
                <w:sz w:val="24"/>
                <w:szCs w:val="24"/>
                <w:lang w:val="es-ES"/>
              </w:rPr>
              <w:lastRenderedPageBreak/>
              <w:t>Rol</w:t>
            </w:r>
            <w:r w:rsidRPr="00AE3E73">
              <w:rPr>
                <w:rFonts w:ascii="Times New Roman" w:hAnsi="Times New Roman"/>
                <w:spacing w:val="-9"/>
                <w:w w:val="90"/>
                <w:sz w:val="24"/>
                <w:szCs w:val="24"/>
                <w:lang w:val="es-ES"/>
              </w:rPr>
              <w:t xml:space="preserve"> </w:t>
            </w:r>
            <w:r w:rsidRPr="00AE3E73">
              <w:rPr>
                <w:rFonts w:ascii="Times New Roman" w:hAnsi="Times New Roman"/>
                <w:w w:val="90"/>
                <w:sz w:val="24"/>
                <w:szCs w:val="24"/>
                <w:lang w:val="es-ES"/>
              </w:rPr>
              <w:t>de</w:t>
            </w:r>
            <w:r w:rsidRPr="00AE3E73">
              <w:rPr>
                <w:rFonts w:ascii="Times New Roman" w:hAnsi="Times New Roman"/>
                <w:spacing w:val="-9"/>
                <w:w w:val="90"/>
                <w:sz w:val="24"/>
                <w:szCs w:val="24"/>
                <w:lang w:val="es-ES"/>
              </w:rPr>
              <w:t xml:space="preserve"> </w:t>
            </w:r>
            <w:r w:rsidRPr="00AE3E73">
              <w:rPr>
                <w:rFonts w:ascii="Times New Roman" w:hAnsi="Times New Roman"/>
                <w:spacing w:val="-2"/>
                <w:w w:val="90"/>
                <w:sz w:val="24"/>
                <w:szCs w:val="24"/>
                <w:lang w:val="es-ES"/>
              </w:rPr>
              <w:t>Contribución</w:t>
            </w:r>
          </w:p>
        </w:tc>
        <w:tc>
          <w:tcPr>
            <w:tcW w:w="6316" w:type="dxa"/>
          </w:tcPr>
          <w:p w14:paraId="3D031318" w14:textId="23E40F51" w:rsidR="00AE3E73" w:rsidRPr="00AE3E73" w:rsidRDefault="00AE3E73" w:rsidP="00AE3E73">
            <w:pPr>
              <w:ind w:left="153"/>
              <w:rPr>
                <w:rFonts w:ascii="Times New Roman" w:hAnsi="Times New Roman"/>
                <w:sz w:val="24"/>
                <w:szCs w:val="24"/>
                <w:lang w:val="es-ES"/>
              </w:rPr>
            </w:pPr>
            <w:r>
              <w:rPr>
                <w:rFonts w:ascii="Times New Roman" w:hAnsi="Times New Roman"/>
                <w:spacing w:val="-2"/>
                <w:sz w:val="24"/>
                <w:szCs w:val="24"/>
                <w:lang w:val="es-ES"/>
              </w:rPr>
              <w:t>Autor (es)</w:t>
            </w:r>
          </w:p>
        </w:tc>
      </w:tr>
      <w:tr w:rsidR="00AE3E73" w:rsidRPr="00AE3E73" w14:paraId="3E4BBAB6" w14:textId="77777777" w:rsidTr="0084732F">
        <w:trPr>
          <w:trHeight w:val="443"/>
        </w:trPr>
        <w:tc>
          <w:tcPr>
            <w:tcW w:w="3044" w:type="dxa"/>
          </w:tcPr>
          <w:p w14:paraId="3BC325C0" w14:textId="77777777" w:rsidR="00AE3E73" w:rsidRPr="00AE3E73" w:rsidRDefault="00AE3E73" w:rsidP="00AE3E73">
            <w:pPr>
              <w:ind w:left="102"/>
              <w:rPr>
                <w:rFonts w:ascii="Times New Roman" w:hAnsi="Times New Roman"/>
                <w:sz w:val="24"/>
                <w:szCs w:val="24"/>
                <w:lang w:val="es-ES"/>
              </w:rPr>
            </w:pPr>
            <w:r w:rsidRPr="00AE3E73">
              <w:rPr>
                <w:rFonts w:ascii="Times New Roman" w:hAnsi="Times New Roman"/>
                <w:spacing w:val="-2"/>
                <w:sz w:val="24"/>
                <w:szCs w:val="24"/>
                <w:lang w:val="es-ES"/>
              </w:rPr>
              <w:t>Conceptualización</w:t>
            </w:r>
          </w:p>
        </w:tc>
        <w:tc>
          <w:tcPr>
            <w:tcW w:w="6316" w:type="dxa"/>
          </w:tcPr>
          <w:p w14:paraId="488C0294" w14:textId="77777777" w:rsidR="00AE3E73" w:rsidRPr="00AE3E73" w:rsidRDefault="00AE3E73" w:rsidP="00AE3E73">
            <w:pPr>
              <w:ind w:left="148"/>
              <w:rPr>
                <w:rFonts w:ascii="Times New Roman" w:hAnsi="Times New Roman"/>
                <w:sz w:val="24"/>
                <w:szCs w:val="24"/>
                <w:lang w:val="es-ES"/>
              </w:rPr>
            </w:pPr>
            <w:r w:rsidRPr="00AE3E73">
              <w:rPr>
                <w:rFonts w:ascii="Times New Roman" w:hAnsi="Times New Roman"/>
                <w:spacing w:val="-6"/>
                <w:sz w:val="24"/>
                <w:szCs w:val="24"/>
                <w:lang w:val="es-ES"/>
              </w:rPr>
              <w:t>Mónica</w:t>
            </w:r>
            <w:r w:rsidRPr="00AE3E73">
              <w:rPr>
                <w:rFonts w:ascii="Times New Roman" w:hAnsi="Times New Roman"/>
                <w:spacing w:val="-1"/>
                <w:sz w:val="24"/>
                <w:szCs w:val="24"/>
                <w:lang w:val="es-ES"/>
              </w:rPr>
              <w:t xml:space="preserve"> </w:t>
            </w:r>
            <w:proofErr w:type="spellStart"/>
            <w:r w:rsidRPr="00AE3E73">
              <w:rPr>
                <w:rFonts w:ascii="Times New Roman" w:hAnsi="Times New Roman"/>
                <w:spacing w:val="-6"/>
                <w:sz w:val="24"/>
                <w:szCs w:val="24"/>
                <w:lang w:val="es-ES"/>
              </w:rPr>
              <w:t>Aleyois</w:t>
            </w:r>
            <w:proofErr w:type="spellEnd"/>
            <w:r w:rsidRPr="00AE3E73">
              <w:rPr>
                <w:rFonts w:ascii="Times New Roman" w:hAnsi="Times New Roman"/>
                <w:sz w:val="24"/>
                <w:szCs w:val="24"/>
                <w:lang w:val="es-ES"/>
              </w:rPr>
              <w:t xml:space="preserve"> </w:t>
            </w:r>
            <w:r w:rsidRPr="00AE3E73">
              <w:rPr>
                <w:rFonts w:ascii="Times New Roman" w:hAnsi="Times New Roman"/>
                <w:spacing w:val="-6"/>
                <w:sz w:val="24"/>
                <w:szCs w:val="24"/>
                <w:lang w:val="es-ES"/>
              </w:rPr>
              <w:t>Alarcón-García,</w:t>
            </w:r>
            <w:r w:rsidRPr="00AE3E73">
              <w:rPr>
                <w:rFonts w:ascii="Times New Roman" w:hAnsi="Times New Roman"/>
                <w:spacing w:val="-1"/>
                <w:sz w:val="24"/>
                <w:szCs w:val="24"/>
                <w:lang w:val="es-ES"/>
              </w:rPr>
              <w:t xml:space="preserve"> </w:t>
            </w:r>
            <w:r w:rsidRPr="00AE3E73">
              <w:rPr>
                <w:rFonts w:ascii="Times New Roman" w:hAnsi="Times New Roman"/>
                <w:spacing w:val="-6"/>
                <w:sz w:val="24"/>
                <w:szCs w:val="24"/>
                <w:lang w:val="es-ES"/>
              </w:rPr>
              <w:t>Martha</w:t>
            </w:r>
            <w:r w:rsidRPr="00AE3E73">
              <w:rPr>
                <w:rFonts w:ascii="Times New Roman" w:hAnsi="Times New Roman"/>
                <w:sz w:val="24"/>
                <w:szCs w:val="24"/>
                <w:lang w:val="es-ES"/>
              </w:rPr>
              <w:t xml:space="preserve"> </w:t>
            </w:r>
            <w:r w:rsidRPr="00AE3E73">
              <w:rPr>
                <w:rFonts w:ascii="Times New Roman" w:hAnsi="Times New Roman"/>
                <w:spacing w:val="-6"/>
                <w:sz w:val="24"/>
                <w:szCs w:val="24"/>
                <w:lang w:val="es-ES"/>
              </w:rPr>
              <w:t>Elba</w:t>
            </w:r>
            <w:r w:rsidRPr="00AE3E73">
              <w:rPr>
                <w:rFonts w:ascii="Times New Roman" w:hAnsi="Times New Roman"/>
                <w:sz w:val="24"/>
                <w:szCs w:val="24"/>
                <w:lang w:val="es-ES"/>
              </w:rPr>
              <w:t xml:space="preserve"> </w:t>
            </w:r>
            <w:r w:rsidRPr="00AE3E73">
              <w:rPr>
                <w:rFonts w:ascii="Times New Roman" w:hAnsi="Times New Roman"/>
                <w:spacing w:val="-6"/>
                <w:sz w:val="24"/>
                <w:szCs w:val="24"/>
                <w:lang w:val="es-ES"/>
              </w:rPr>
              <w:t>Ruiz</w:t>
            </w:r>
            <w:r w:rsidRPr="00AE3E73">
              <w:rPr>
                <w:rFonts w:ascii="Times New Roman" w:hAnsi="Times New Roman"/>
                <w:spacing w:val="-1"/>
                <w:sz w:val="24"/>
                <w:szCs w:val="24"/>
                <w:lang w:val="es-ES"/>
              </w:rPr>
              <w:t xml:space="preserve"> </w:t>
            </w:r>
            <w:r w:rsidRPr="00AE3E73">
              <w:rPr>
                <w:rFonts w:ascii="Times New Roman" w:hAnsi="Times New Roman"/>
                <w:spacing w:val="-6"/>
                <w:sz w:val="24"/>
                <w:szCs w:val="24"/>
                <w:lang w:val="es-ES"/>
              </w:rPr>
              <w:t>Libreros.</w:t>
            </w:r>
            <w:r w:rsidRPr="00AE3E73">
              <w:rPr>
                <w:rFonts w:ascii="Times New Roman" w:hAnsi="Times New Roman"/>
                <w:sz w:val="24"/>
                <w:szCs w:val="24"/>
                <w:lang w:val="es-ES"/>
              </w:rPr>
              <w:t xml:space="preserve"> </w:t>
            </w:r>
            <w:r w:rsidRPr="00AE3E73">
              <w:rPr>
                <w:rFonts w:ascii="Times New Roman" w:hAnsi="Times New Roman"/>
                <w:spacing w:val="-6"/>
                <w:sz w:val="24"/>
                <w:szCs w:val="24"/>
                <w:lang w:val="es-ES"/>
              </w:rPr>
              <w:t>(igual)</w:t>
            </w:r>
          </w:p>
        </w:tc>
      </w:tr>
      <w:tr w:rsidR="00AE3E73" w:rsidRPr="00AE3E73" w14:paraId="643D490C" w14:textId="77777777" w:rsidTr="0084732F">
        <w:trPr>
          <w:trHeight w:val="448"/>
        </w:trPr>
        <w:tc>
          <w:tcPr>
            <w:tcW w:w="3044" w:type="dxa"/>
          </w:tcPr>
          <w:p w14:paraId="7A46B4E0" w14:textId="77777777" w:rsidR="00AE3E73" w:rsidRPr="00AE3E73" w:rsidRDefault="00AE3E73" w:rsidP="00AE3E73">
            <w:pPr>
              <w:ind w:left="102"/>
              <w:rPr>
                <w:rFonts w:ascii="Times New Roman" w:hAnsi="Times New Roman"/>
                <w:sz w:val="24"/>
                <w:szCs w:val="24"/>
                <w:lang w:val="es-ES"/>
              </w:rPr>
            </w:pPr>
            <w:r w:rsidRPr="00AE3E73">
              <w:rPr>
                <w:rFonts w:ascii="Times New Roman" w:hAnsi="Times New Roman"/>
                <w:spacing w:val="-2"/>
                <w:sz w:val="24"/>
                <w:szCs w:val="24"/>
                <w:lang w:val="es-ES"/>
              </w:rPr>
              <w:t>Metodología</w:t>
            </w:r>
          </w:p>
        </w:tc>
        <w:tc>
          <w:tcPr>
            <w:tcW w:w="6316" w:type="dxa"/>
          </w:tcPr>
          <w:p w14:paraId="0595F0A3" w14:textId="77777777" w:rsidR="00AE3E73" w:rsidRPr="00AE3E73" w:rsidRDefault="00AE3E73" w:rsidP="00AE3E73">
            <w:pPr>
              <w:ind w:left="148"/>
              <w:rPr>
                <w:rFonts w:ascii="Times New Roman" w:hAnsi="Times New Roman"/>
                <w:sz w:val="24"/>
                <w:szCs w:val="24"/>
                <w:lang w:val="es-ES"/>
              </w:rPr>
            </w:pPr>
            <w:r w:rsidRPr="00AE3E73">
              <w:rPr>
                <w:rFonts w:ascii="Times New Roman" w:hAnsi="Times New Roman"/>
                <w:spacing w:val="-6"/>
                <w:sz w:val="24"/>
                <w:szCs w:val="24"/>
                <w:lang w:val="es-ES"/>
              </w:rPr>
              <w:t>Mónica</w:t>
            </w:r>
            <w:r w:rsidRPr="00AE3E73">
              <w:rPr>
                <w:rFonts w:ascii="Times New Roman" w:hAnsi="Times New Roman"/>
                <w:spacing w:val="-1"/>
                <w:sz w:val="24"/>
                <w:szCs w:val="24"/>
                <w:lang w:val="es-ES"/>
              </w:rPr>
              <w:t xml:space="preserve"> </w:t>
            </w:r>
            <w:proofErr w:type="spellStart"/>
            <w:r w:rsidRPr="00AE3E73">
              <w:rPr>
                <w:rFonts w:ascii="Times New Roman" w:hAnsi="Times New Roman"/>
                <w:spacing w:val="-6"/>
                <w:sz w:val="24"/>
                <w:szCs w:val="24"/>
                <w:lang w:val="es-ES"/>
              </w:rPr>
              <w:t>Aleyois</w:t>
            </w:r>
            <w:proofErr w:type="spellEnd"/>
            <w:r w:rsidRPr="00AE3E73">
              <w:rPr>
                <w:rFonts w:ascii="Times New Roman" w:hAnsi="Times New Roman"/>
                <w:sz w:val="24"/>
                <w:szCs w:val="24"/>
                <w:lang w:val="es-ES"/>
              </w:rPr>
              <w:t xml:space="preserve"> </w:t>
            </w:r>
            <w:r w:rsidRPr="00AE3E73">
              <w:rPr>
                <w:rFonts w:ascii="Times New Roman" w:hAnsi="Times New Roman"/>
                <w:spacing w:val="-6"/>
                <w:sz w:val="24"/>
                <w:szCs w:val="24"/>
                <w:lang w:val="es-ES"/>
              </w:rPr>
              <w:t>Alarcón-García,</w:t>
            </w:r>
            <w:r w:rsidRPr="00AE3E73">
              <w:rPr>
                <w:rFonts w:ascii="Times New Roman" w:hAnsi="Times New Roman"/>
                <w:spacing w:val="-1"/>
                <w:sz w:val="24"/>
                <w:szCs w:val="24"/>
                <w:lang w:val="es-ES"/>
              </w:rPr>
              <w:t xml:space="preserve"> </w:t>
            </w:r>
            <w:r w:rsidRPr="00AE3E73">
              <w:rPr>
                <w:rFonts w:ascii="Times New Roman" w:hAnsi="Times New Roman"/>
                <w:spacing w:val="-6"/>
                <w:sz w:val="24"/>
                <w:szCs w:val="24"/>
                <w:lang w:val="es-ES"/>
              </w:rPr>
              <w:t>Martha</w:t>
            </w:r>
            <w:r w:rsidRPr="00AE3E73">
              <w:rPr>
                <w:rFonts w:ascii="Times New Roman" w:hAnsi="Times New Roman"/>
                <w:sz w:val="24"/>
                <w:szCs w:val="24"/>
                <w:lang w:val="es-ES"/>
              </w:rPr>
              <w:t xml:space="preserve"> </w:t>
            </w:r>
            <w:r w:rsidRPr="00AE3E73">
              <w:rPr>
                <w:rFonts w:ascii="Times New Roman" w:hAnsi="Times New Roman"/>
                <w:spacing w:val="-6"/>
                <w:sz w:val="24"/>
                <w:szCs w:val="24"/>
                <w:lang w:val="es-ES"/>
              </w:rPr>
              <w:t>Elba</w:t>
            </w:r>
            <w:r w:rsidRPr="00AE3E73">
              <w:rPr>
                <w:rFonts w:ascii="Times New Roman" w:hAnsi="Times New Roman"/>
                <w:sz w:val="24"/>
                <w:szCs w:val="24"/>
                <w:lang w:val="es-ES"/>
              </w:rPr>
              <w:t xml:space="preserve"> </w:t>
            </w:r>
            <w:r w:rsidRPr="00AE3E73">
              <w:rPr>
                <w:rFonts w:ascii="Times New Roman" w:hAnsi="Times New Roman"/>
                <w:spacing w:val="-6"/>
                <w:sz w:val="24"/>
                <w:szCs w:val="24"/>
                <w:lang w:val="es-ES"/>
              </w:rPr>
              <w:t>Ruiz</w:t>
            </w:r>
            <w:r w:rsidRPr="00AE3E73">
              <w:rPr>
                <w:rFonts w:ascii="Times New Roman" w:hAnsi="Times New Roman"/>
                <w:spacing w:val="-1"/>
                <w:sz w:val="24"/>
                <w:szCs w:val="24"/>
                <w:lang w:val="es-ES"/>
              </w:rPr>
              <w:t xml:space="preserve"> </w:t>
            </w:r>
            <w:r w:rsidRPr="00AE3E73">
              <w:rPr>
                <w:rFonts w:ascii="Times New Roman" w:hAnsi="Times New Roman"/>
                <w:spacing w:val="-6"/>
                <w:sz w:val="24"/>
                <w:szCs w:val="24"/>
                <w:lang w:val="es-ES"/>
              </w:rPr>
              <w:t>Libreros.</w:t>
            </w:r>
            <w:r w:rsidRPr="00AE3E73">
              <w:rPr>
                <w:rFonts w:ascii="Times New Roman" w:hAnsi="Times New Roman"/>
                <w:sz w:val="24"/>
                <w:szCs w:val="24"/>
                <w:lang w:val="es-ES"/>
              </w:rPr>
              <w:t xml:space="preserve"> </w:t>
            </w:r>
            <w:r w:rsidRPr="00AE3E73">
              <w:rPr>
                <w:rFonts w:ascii="Times New Roman" w:hAnsi="Times New Roman"/>
                <w:spacing w:val="-6"/>
                <w:sz w:val="24"/>
                <w:szCs w:val="24"/>
                <w:lang w:val="es-ES"/>
              </w:rPr>
              <w:t>(igual)</w:t>
            </w:r>
          </w:p>
        </w:tc>
      </w:tr>
      <w:tr w:rsidR="00AE3E73" w:rsidRPr="00AE3E73" w14:paraId="2FE52260" w14:textId="77777777" w:rsidTr="0084732F">
        <w:trPr>
          <w:trHeight w:val="443"/>
        </w:trPr>
        <w:tc>
          <w:tcPr>
            <w:tcW w:w="3044" w:type="dxa"/>
          </w:tcPr>
          <w:p w14:paraId="1E28352B" w14:textId="77777777" w:rsidR="00AE3E73" w:rsidRPr="00AE3E73" w:rsidRDefault="00AE3E73" w:rsidP="00AE3E73">
            <w:pPr>
              <w:ind w:left="102"/>
              <w:rPr>
                <w:rFonts w:ascii="Times New Roman" w:hAnsi="Times New Roman"/>
                <w:sz w:val="24"/>
                <w:szCs w:val="24"/>
                <w:lang w:val="es-ES"/>
              </w:rPr>
            </w:pPr>
            <w:r w:rsidRPr="00AE3E73">
              <w:rPr>
                <w:rFonts w:ascii="Times New Roman" w:hAnsi="Times New Roman"/>
                <w:spacing w:val="-2"/>
                <w:sz w:val="24"/>
                <w:szCs w:val="24"/>
                <w:lang w:val="es-ES"/>
              </w:rPr>
              <w:t>Software</w:t>
            </w:r>
          </w:p>
        </w:tc>
        <w:tc>
          <w:tcPr>
            <w:tcW w:w="6316" w:type="dxa"/>
          </w:tcPr>
          <w:p w14:paraId="078C6401" w14:textId="77777777" w:rsidR="00AE3E73" w:rsidRPr="00AE3E73" w:rsidRDefault="00AE3E73" w:rsidP="00AE3E73">
            <w:pPr>
              <w:ind w:left="102"/>
              <w:rPr>
                <w:rFonts w:ascii="Times New Roman" w:hAnsi="Times New Roman"/>
                <w:sz w:val="24"/>
                <w:szCs w:val="24"/>
                <w:lang w:val="es-ES"/>
              </w:rPr>
            </w:pPr>
            <w:r w:rsidRPr="00AE3E73">
              <w:rPr>
                <w:rFonts w:ascii="Times New Roman" w:hAnsi="Times New Roman"/>
                <w:sz w:val="24"/>
                <w:szCs w:val="24"/>
                <w:lang w:val="es-ES"/>
              </w:rPr>
              <w:t>NO</w:t>
            </w:r>
            <w:r w:rsidRPr="00AE3E73">
              <w:rPr>
                <w:rFonts w:ascii="Times New Roman" w:hAnsi="Times New Roman"/>
                <w:spacing w:val="-9"/>
                <w:sz w:val="24"/>
                <w:szCs w:val="24"/>
                <w:lang w:val="es-ES"/>
              </w:rPr>
              <w:t xml:space="preserve"> </w:t>
            </w:r>
            <w:r w:rsidRPr="00AE3E73">
              <w:rPr>
                <w:rFonts w:ascii="Times New Roman" w:hAnsi="Times New Roman"/>
                <w:spacing w:val="-2"/>
                <w:sz w:val="24"/>
                <w:szCs w:val="24"/>
                <w:lang w:val="es-ES"/>
              </w:rPr>
              <w:t>APLICA.</w:t>
            </w:r>
          </w:p>
        </w:tc>
      </w:tr>
      <w:tr w:rsidR="00AE3E73" w:rsidRPr="00AE3E73" w14:paraId="351029C7" w14:textId="77777777" w:rsidTr="0084732F">
        <w:trPr>
          <w:trHeight w:val="443"/>
        </w:trPr>
        <w:tc>
          <w:tcPr>
            <w:tcW w:w="3044" w:type="dxa"/>
          </w:tcPr>
          <w:p w14:paraId="04649691" w14:textId="77777777" w:rsidR="00AE3E73" w:rsidRPr="00AE3E73" w:rsidRDefault="00AE3E73" w:rsidP="00AE3E73">
            <w:pPr>
              <w:ind w:left="102"/>
              <w:rPr>
                <w:rFonts w:ascii="Times New Roman" w:hAnsi="Times New Roman"/>
                <w:sz w:val="24"/>
                <w:szCs w:val="24"/>
                <w:lang w:val="es-ES"/>
              </w:rPr>
            </w:pPr>
            <w:r w:rsidRPr="00AE3E73">
              <w:rPr>
                <w:rFonts w:ascii="Times New Roman" w:hAnsi="Times New Roman"/>
                <w:spacing w:val="-2"/>
                <w:sz w:val="24"/>
                <w:szCs w:val="24"/>
                <w:lang w:val="es-ES"/>
              </w:rPr>
              <w:t>Validación</w:t>
            </w:r>
          </w:p>
        </w:tc>
        <w:tc>
          <w:tcPr>
            <w:tcW w:w="6316" w:type="dxa"/>
          </w:tcPr>
          <w:p w14:paraId="21F0FC6A" w14:textId="77777777" w:rsidR="00AE3E73" w:rsidRPr="00AE3E73" w:rsidRDefault="00AE3E73" w:rsidP="00AE3E73">
            <w:pPr>
              <w:ind w:left="102"/>
              <w:rPr>
                <w:rFonts w:ascii="Times New Roman" w:hAnsi="Times New Roman"/>
                <w:sz w:val="24"/>
                <w:szCs w:val="24"/>
                <w:lang w:val="es-ES"/>
              </w:rPr>
            </w:pPr>
            <w:r w:rsidRPr="00AE3E73">
              <w:rPr>
                <w:rFonts w:ascii="Times New Roman" w:hAnsi="Times New Roman"/>
                <w:w w:val="90"/>
                <w:sz w:val="24"/>
                <w:szCs w:val="24"/>
                <w:lang w:val="es-ES"/>
              </w:rPr>
              <w:t>Mónica</w:t>
            </w:r>
            <w:r w:rsidRPr="00AE3E73">
              <w:rPr>
                <w:rFonts w:ascii="Times New Roman" w:hAnsi="Times New Roman"/>
                <w:spacing w:val="25"/>
                <w:sz w:val="24"/>
                <w:szCs w:val="24"/>
                <w:lang w:val="es-ES"/>
              </w:rPr>
              <w:t xml:space="preserve"> </w:t>
            </w:r>
            <w:proofErr w:type="spellStart"/>
            <w:r w:rsidRPr="00AE3E73">
              <w:rPr>
                <w:rFonts w:ascii="Times New Roman" w:hAnsi="Times New Roman"/>
                <w:w w:val="90"/>
                <w:sz w:val="24"/>
                <w:szCs w:val="24"/>
                <w:lang w:val="es-ES"/>
              </w:rPr>
              <w:t>Aleyois</w:t>
            </w:r>
            <w:proofErr w:type="spellEnd"/>
            <w:r w:rsidRPr="00AE3E73">
              <w:rPr>
                <w:rFonts w:ascii="Times New Roman" w:hAnsi="Times New Roman"/>
                <w:spacing w:val="25"/>
                <w:sz w:val="24"/>
                <w:szCs w:val="24"/>
                <w:lang w:val="es-ES"/>
              </w:rPr>
              <w:t xml:space="preserve"> </w:t>
            </w:r>
            <w:r w:rsidRPr="00AE3E73">
              <w:rPr>
                <w:rFonts w:ascii="Times New Roman" w:hAnsi="Times New Roman"/>
                <w:w w:val="90"/>
                <w:sz w:val="24"/>
                <w:szCs w:val="24"/>
                <w:lang w:val="es-ES"/>
              </w:rPr>
              <w:t>Alarcón-</w:t>
            </w:r>
            <w:r w:rsidRPr="00AE3E73">
              <w:rPr>
                <w:rFonts w:ascii="Times New Roman" w:hAnsi="Times New Roman"/>
                <w:spacing w:val="-2"/>
                <w:w w:val="90"/>
                <w:sz w:val="24"/>
                <w:szCs w:val="24"/>
                <w:lang w:val="es-ES"/>
              </w:rPr>
              <w:t>García</w:t>
            </w:r>
          </w:p>
        </w:tc>
      </w:tr>
      <w:tr w:rsidR="00AE3E73" w:rsidRPr="00AE3E73" w14:paraId="23BF5A9D" w14:textId="77777777" w:rsidTr="0084732F">
        <w:trPr>
          <w:trHeight w:val="448"/>
        </w:trPr>
        <w:tc>
          <w:tcPr>
            <w:tcW w:w="3044" w:type="dxa"/>
          </w:tcPr>
          <w:p w14:paraId="481F84C5" w14:textId="77777777" w:rsidR="00AE3E73" w:rsidRPr="00AE3E73" w:rsidRDefault="00AE3E73" w:rsidP="00AE3E73">
            <w:pPr>
              <w:ind w:left="102"/>
              <w:rPr>
                <w:rFonts w:ascii="Times New Roman" w:hAnsi="Times New Roman"/>
                <w:sz w:val="24"/>
                <w:szCs w:val="24"/>
                <w:lang w:val="es-ES"/>
              </w:rPr>
            </w:pPr>
            <w:r w:rsidRPr="00AE3E73">
              <w:rPr>
                <w:rFonts w:ascii="Times New Roman" w:hAnsi="Times New Roman"/>
                <w:w w:val="85"/>
                <w:sz w:val="24"/>
                <w:szCs w:val="24"/>
                <w:lang w:val="es-ES"/>
              </w:rPr>
              <w:t>Análisis</w:t>
            </w:r>
            <w:r w:rsidRPr="00AE3E73">
              <w:rPr>
                <w:rFonts w:ascii="Times New Roman" w:hAnsi="Times New Roman"/>
                <w:spacing w:val="12"/>
                <w:sz w:val="24"/>
                <w:szCs w:val="24"/>
                <w:lang w:val="es-ES"/>
              </w:rPr>
              <w:t xml:space="preserve"> </w:t>
            </w:r>
            <w:r w:rsidRPr="00AE3E73">
              <w:rPr>
                <w:rFonts w:ascii="Times New Roman" w:hAnsi="Times New Roman"/>
                <w:spacing w:val="-2"/>
                <w:sz w:val="24"/>
                <w:szCs w:val="24"/>
                <w:lang w:val="es-ES"/>
              </w:rPr>
              <w:t>Formal</w:t>
            </w:r>
          </w:p>
        </w:tc>
        <w:tc>
          <w:tcPr>
            <w:tcW w:w="6316" w:type="dxa"/>
          </w:tcPr>
          <w:p w14:paraId="7C354C5C" w14:textId="77777777" w:rsidR="00AE3E73" w:rsidRPr="00AE3E73" w:rsidRDefault="00AE3E73" w:rsidP="00AE3E73">
            <w:pPr>
              <w:ind w:left="102"/>
              <w:rPr>
                <w:rFonts w:ascii="Times New Roman" w:hAnsi="Times New Roman"/>
                <w:sz w:val="24"/>
                <w:szCs w:val="24"/>
                <w:lang w:val="es-ES"/>
              </w:rPr>
            </w:pPr>
            <w:r w:rsidRPr="00AE3E73">
              <w:rPr>
                <w:rFonts w:ascii="Times New Roman" w:hAnsi="Times New Roman"/>
                <w:spacing w:val="-6"/>
                <w:sz w:val="24"/>
                <w:szCs w:val="24"/>
                <w:lang w:val="es-ES"/>
              </w:rPr>
              <w:t>Mónica</w:t>
            </w:r>
            <w:r w:rsidRPr="00AE3E73">
              <w:rPr>
                <w:rFonts w:ascii="Times New Roman" w:hAnsi="Times New Roman"/>
                <w:spacing w:val="-1"/>
                <w:sz w:val="24"/>
                <w:szCs w:val="24"/>
                <w:lang w:val="es-ES"/>
              </w:rPr>
              <w:t xml:space="preserve"> </w:t>
            </w:r>
            <w:proofErr w:type="spellStart"/>
            <w:r w:rsidRPr="00AE3E73">
              <w:rPr>
                <w:rFonts w:ascii="Times New Roman" w:hAnsi="Times New Roman"/>
                <w:spacing w:val="-6"/>
                <w:sz w:val="24"/>
                <w:szCs w:val="24"/>
                <w:lang w:val="es-ES"/>
              </w:rPr>
              <w:t>Aleyois</w:t>
            </w:r>
            <w:proofErr w:type="spellEnd"/>
            <w:r w:rsidRPr="00AE3E73">
              <w:rPr>
                <w:rFonts w:ascii="Times New Roman" w:hAnsi="Times New Roman"/>
                <w:sz w:val="24"/>
                <w:szCs w:val="24"/>
                <w:lang w:val="es-ES"/>
              </w:rPr>
              <w:t xml:space="preserve"> </w:t>
            </w:r>
            <w:r w:rsidRPr="00AE3E73">
              <w:rPr>
                <w:rFonts w:ascii="Times New Roman" w:hAnsi="Times New Roman"/>
                <w:spacing w:val="-6"/>
                <w:sz w:val="24"/>
                <w:szCs w:val="24"/>
                <w:lang w:val="es-ES"/>
              </w:rPr>
              <w:t>Alarcón-García,</w:t>
            </w:r>
            <w:r w:rsidRPr="00AE3E73">
              <w:rPr>
                <w:rFonts w:ascii="Times New Roman" w:hAnsi="Times New Roman"/>
                <w:spacing w:val="-1"/>
                <w:sz w:val="24"/>
                <w:szCs w:val="24"/>
                <w:lang w:val="es-ES"/>
              </w:rPr>
              <w:t xml:space="preserve"> </w:t>
            </w:r>
            <w:r w:rsidRPr="00AE3E73">
              <w:rPr>
                <w:rFonts w:ascii="Times New Roman" w:hAnsi="Times New Roman"/>
                <w:spacing w:val="-6"/>
                <w:sz w:val="24"/>
                <w:szCs w:val="24"/>
                <w:lang w:val="es-ES"/>
              </w:rPr>
              <w:t>Martha</w:t>
            </w:r>
            <w:r w:rsidRPr="00AE3E73">
              <w:rPr>
                <w:rFonts w:ascii="Times New Roman" w:hAnsi="Times New Roman"/>
                <w:sz w:val="24"/>
                <w:szCs w:val="24"/>
                <w:lang w:val="es-ES"/>
              </w:rPr>
              <w:t xml:space="preserve"> </w:t>
            </w:r>
            <w:r w:rsidRPr="00AE3E73">
              <w:rPr>
                <w:rFonts w:ascii="Times New Roman" w:hAnsi="Times New Roman"/>
                <w:spacing w:val="-6"/>
                <w:sz w:val="24"/>
                <w:szCs w:val="24"/>
                <w:lang w:val="es-ES"/>
              </w:rPr>
              <w:t>Elba</w:t>
            </w:r>
            <w:r w:rsidRPr="00AE3E73">
              <w:rPr>
                <w:rFonts w:ascii="Times New Roman" w:hAnsi="Times New Roman"/>
                <w:sz w:val="24"/>
                <w:szCs w:val="24"/>
                <w:lang w:val="es-ES"/>
              </w:rPr>
              <w:t xml:space="preserve"> </w:t>
            </w:r>
            <w:r w:rsidRPr="00AE3E73">
              <w:rPr>
                <w:rFonts w:ascii="Times New Roman" w:hAnsi="Times New Roman"/>
                <w:spacing w:val="-6"/>
                <w:sz w:val="24"/>
                <w:szCs w:val="24"/>
                <w:lang w:val="es-ES"/>
              </w:rPr>
              <w:t>Ruiz</w:t>
            </w:r>
            <w:r w:rsidRPr="00AE3E73">
              <w:rPr>
                <w:rFonts w:ascii="Times New Roman" w:hAnsi="Times New Roman"/>
                <w:spacing w:val="-1"/>
                <w:sz w:val="24"/>
                <w:szCs w:val="24"/>
                <w:lang w:val="es-ES"/>
              </w:rPr>
              <w:t xml:space="preserve"> </w:t>
            </w:r>
            <w:r w:rsidRPr="00AE3E73">
              <w:rPr>
                <w:rFonts w:ascii="Times New Roman" w:hAnsi="Times New Roman"/>
                <w:spacing w:val="-6"/>
                <w:sz w:val="24"/>
                <w:szCs w:val="24"/>
                <w:lang w:val="es-ES"/>
              </w:rPr>
              <w:t>Libreros.</w:t>
            </w:r>
            <w:r w:rsidRPr="00AE3E73">
              <w:rPr>
                <w:rFonts w:ascii="Times New Roman" w:hAnsi="Times New Roman"/>
                <w:sz w:val="24"/>
                <w:szCs w:val="24"/>
                <w:lang w:val="es-ES"/>
              </w:rPr>
              <w:t xml:space="preserve"> </w:t>
            </w:r>
            <w:r w:rsidRPr="00AE3E73">
              <w:rPr>
                <w:rFonts w:ascii="Times New Roman" w:hAnsi="Times New Roman"/>
                <w:spacing w:val="-6"/>
                <w:sz w:val="24"/>
                <w:szCs w:val="24"/>
                <w:lang w:val="es-ES"/>
              </w:rPr>
              <w:t>(igual)</w:t>
            </w:r>
          </w:p>
        </w:tc>
      </w:tr>
      <w:tr w:rsidR="00AE3E73" w:rsidRPr="00AE3E73" w14:paraId="6E5D2A11" w14:textId="77777777" w:rsidTr="0084732F">
        <w:trPr>
          <w:trHeight w:val="443"/>
        </w:trPr>
        <w:tc>
          <w:tcPr>
            <w:tcW w:w="3044" w:type="dxa"/>
          </w:tcPr>
          <w:p w14:paraId="7F03EFCE" w14:textId="77777777" w:rsidR="00AE3E73" w:rsidRPr="00AE3E73" w:rsidRDefault="00AE3E73" w:rsidP="00AE3E73">
            <w:pPr>
              <w:ind w:left="102"/>
              <w:rPr>
                <w:rFonts w:ascii="Times New Roman" w:hAnsi="Times New Roman"/>
                <w:sz w:val="24"/>
                <w:szCs w:val="24"/>
                <w:lang w:val="es-ES"/>
              </w:rPr>
            </w:pPr>
            <w:r w:rsidRPr="00AE3E73">
              <w:rPr>
                <w:rFonts w:ascii="Times New Roman" w:hAnsi="Times New Roman"/>
                <w:spacing w:val="-2"/>
                <w:sz w:val="24"/>
                <w:szCs w:val="24"/>
                <w:lang w:val="es-ES"/>
              </w:rPr>
              <w:t>Investigación</w:t>
            </w:r>
          </w:p>
        </w:tc>
        <w:tc>
          <w:tcPr>
            <w:tcW w:w="6316" w:type="dxa"/>
          </w:tcPr>
          <w:p w14:paraId="5513A992" w14:textId="77777777" w:rsidR="00AE3E73" w:rsidRPr="00AE3E73" w:rsidRDefault="00AE3E73" w:rsidP="00AE3E73">
            <w:pPr>
              <w:ind w:left="102"/>
              <w:rPr>
                <w:rFonts w:ascii="Times New Roman" w:hAnsi="Times New Roman"/>
                <w:sz w:val="24"/>
                <w:szCs w:val="24"/>
                <w:lang w:val="es-ES"/>
              </w:rPr>
            </w:pPr>
            <w:r w:rsidRPr="00AE3E73">
              <w:rPr>
                <w:rFonts w:ascii="Times New Roman" w:hAnsi="Times New Roman"/>
                <w:w w:val="90"/>
                <w:sz w:val="24"/>
                <w:szCs w:val="24"/>
                <w:lang w:val="es-ES"/>
              </w:rPr>
              <w:t>Mónica</w:t>
            </w:r>
            <w:r w:rsidRPr="00AE3E73">
              <w:rPr>
                <w:rFonts w:ascii="Times New Roman" w:hAnsi="Times New Roman"/>
                <w:spacing w:val="25"/>
                <w:sz w:val="24"/>
                <w:szCs w:val="24"/>
                <w:lang w:val="es-ES"/>
              </w:rPr>
              <w:t xml:space="preserve"> </w:t>
            </w:r>
            <w:proofErr w:type="spellStart"/>
            <w:r w:rsidRPr="00AE3E73">
              <w:rPr>
                <w:rFonts w:ascii="Times New Roman" w:hAnsi="Times New Roman"/>
                <w:w w:val="90"/>
                <w:sz w:val="24"/>
                <w:szCs w:val="24"/>
                <w:lang w:val="es-ES"/>
              </w:rPr>
              <w:t>Aleyois</w:t>
            </w:r>
            <w:proofErr w:type="spellEnd"/>
            <w:r w:rsidRPr="00AE3E73">
              <w:rPr>
                <w:rFonts w:ascii="Times New Roman" w:hAnsi="Times New Roman"/>
                <w:spacing w:val="25"/>
                <w:sz w:val="24"/>
                <w:szCs w:val="24"/>
                <w:lang w:val="es-ES"/>
              </w:rPr>
              <w:t xml:space="preserve"> </w:t>
            </w:r>
            <w:r w:rsidRPr="00AE3E73">
              <w:rPr>
                <w:rFonts w:ascii="Times New Roman" w:hAnsi="Times New Roman"/>
                <w:w w:val="90"/>
                <w:sz w:val="24"/>
                <w:szCs w:val="24"/>
                <w:lang w:val="es-ES"/>
              </w:rPr>
              <w:t>Alarcón-</w:t>
            </w:r>
            <w:r w:rsidRPr="00AE3E73">
              <w:rPr>
                <w:rFonts w:ascii="Times New Roman" w:hAnsi="Times New Roman"/>
                <w:spacing w:val="-2"/>
                <w:w w:val="90"/>
                <w:sz w:val="24"/>
                <w:szCs w:val="24"/>
                <w:lang w:val="es-ES"/>
              </w:rPr>
              <w:t>García</w:t>
            </w:r>
          </w:p>
        </w:tc>
      </w:tr>
      <w:tr w:rsidR="00AE3E73" w:rsidRPr="00AE3E73" w14:paraId="51E9FE50" w14:textId="77777777" w:rsidTr="0084732F">
        <w:trPr>
          <w:trHeight w:val="443"/>
        </w:trPr>
        <w:tc>
          <w:tcPr>
            <w:tcW w:w="3044" w:type="dxa"/>
          </w:tcPr>
          <w:p w14:paraId="0723BAD3" w14:textId="77777777" w:rsidR="00AE3E73" w:rsidRPr="00AE3E73" w:rsidRDefault="00AE3E73" w:rsidP="00AE3E73">
            <w:pPr>
              <w:ind w:left="102"/>
              <w:rPr>
                <w:rFonts w:ascii="Times New Roman" w:hAnsi="Times New Roman"/>
                <w:sz w:val="24"/>
                <w:szCs w:val="24"/>
                <w:lang w:val="es-ES"/>
              </w:rPr>
            </w:pPr>
            <w:r w:rsidRPr="00AE3E73">
              <w:rPr>
                <w:rFonts w:ascii="Times New Roman" w:hAnsi="Times New Roman"/>
                <w:spacing w:val="-2"/>
                <w:w w:val="95"/>
                <w:sz w:val="24"/>
                <w:szCs w:val="24"/>
                <w:lang w:val="es-ES"/>
              </w:rPr>
              <w:t>Recursos</w:t>
            </w:r>
          </w:p>
        </w:tc>
        <w:tc>
          <w:tcPr>
            <w:tcW w:w="6316" w:type="dxa"/>
          </w:tcPr>
          <w:p w14:paraId="00C2F2D1" w14:textId="77777777" w:rsidR="00AE3E73" w:rsidRPr="00AE3E73" w:rsidRDefault="00AE3E73" w:rsidP="00AE3E73">
            <w:pPr>
              <w:ind w:left="102"/>
              <w:rPr>
                <w:rFonts w:ascii="Times New Roman" w:hAnsi="Times New Roman"/>
                <w:sz w:val="24"/>
                <w:szCs w:val="24"/>
                <w:lang w:val="es-ES"/>
              </w:rPr>
            </w:pPr>
            <w:r w:rsidRPr="00AE3E73">
              <w:rPr>
                <w:rFonts w:ascii="Times New Roman" w:hAnsi="Times New Roman"/>
                <w:spacing w:val="-6"/>
                <w:sz w:val="24"/>
                <w:szCs w:val="24"/>
                <w:lang w:val="es-ES"/>
              </w:rPr>
              <w:t>Mónica</w:t>
            </w:r>
            <w:r w:rsidRPr="00AE3E73">
              <w:rPr>
                <w:rFonts w:ascii="Times New Roman" w:hAnsi="Times New Roman"/>
                <w:spacing w:val="-1"/>
                <w:sz w:val="24"/>
                <w:szCs w:val="24"/>
                <w:lang w:val="es-ES"/>
              </w:rPr>
              <w:t xml:space="preserve"> </w:t>
            </w:r>
            <w:proofErr w:type="spellStart"/>
            <w:r w:rsidRPr="00AE3E73">
              <w:rPr>
                <w:rFonts w:ascii="Times New Roman" w:hAnsi="Times New Roman"/>
                <w:spacing w:val="-6"/>
                <w:sz w:val="24"/>
                <w:szCs w:val="24"/>
                <w:lang w:val="es-ES"/>
              </w:rPr>
              <w:t>Aleyois</w:t>
            </w:r>
            <w:proofErr w:type="spellEnd"/>
            <w:r w:rsidRPr="00AE3E73">
              <w:rPr>
                <w:rFonts w:ascii="Times New Roman" w:hAnsi="Times New Roman"/>
                <w:sz w:val="24"/>
                <w:szCs w:val="24"/>
                <w:lang w:val="es-ES"/>
              </w:rPr>
              <w:t xml:space="preserve"> </w:t>
            </w:r>
            <w:r w:rsidRPr="00AE3E73">
              <w:rPr>
                <w:rFonts w:ascii="Times New Roman" w:hAnsi="Times New Roman"/>
                <w:spacing w:val="-6"/>
                <w:sz w:val="24"/>
                <w:szCs w:val="24"/>
                <w:lang w:val="es-ES"/>
              </w:rPr>
              <w:t>Alarcón-García,</w:t>
            </w:r>
            <w:r w:rsidRPr="00AE3E73">
              <w:rPr>
                <w:rFonts w:ascii="Times New Roman" w:hAnsi="Times New Roman"/>
                <w:spacing w:val="-1"/>
                <w:sz w:val="24"/>
                <w:szCs w:val="24"/>
                <w:lang w:val="es-ES"/>
              </w:rPr>
              <w:t xml:space="preserve"> </w:t>
            </w:r>
            <w:r w:rsidRPr="00AE3E73">
              <w:rPr>
                <w:rFonts w:ascii="Times New Roman" w:hAnsi="Times New Roman"/>
                <w:spacing w:val="-6"/>
                <w:sz w:val="24"/>
                <w:szCs w:val="24"/>
                <w:lang w:val="es-ES"/>
              </w:rPr>
              <w:t>Martha</w:t>
            </w:r>
            <w:r w:rsidRPr="00AE3E73">
              <w:rPr>
                <w:rFonts w:ascii="Times New Roman" w:hAnsi="Times New Roman"/>
                <w:sz w:val="24"/>
                <w:szCs w:val="24"/>
                <w:lang w:val="es-ES"/>
              </w:rPr>
              <w:t xml:space="preserve"> </w:t>
            </w:r>
            <w:r w:rsidRPr="00AE3E73">
              <w:rPr>
                <w:rFonts w:ascii="Times New Roman" w:hAnsi="Times New Roman"/>
                <w:spacing w:val="-6"/>
                <w:sz w:val="24"/>
                <w:szCs w:val="24"/>
                <w:lang w:val="es-ES"/>
              </w:rPr>
              <w:t>Elba</w:t>
            </w:r>
            <w:r w:rsidRPr="00AE3E73">
              <w:rPr>
                <w:rFonts w:ascii="Times New Roman" w:hAnsi="Times New Roman"/>
                <w:sz w:val="24"/>
                <w:szCs w:val="24"/>
                <w:lang w:val="es-ES"/>
              </w:rPr>
              <w:t xml:space="preserve"> </w:t>
            </w:r>
            <w:r w:rsidRPr="00AE3E73">
              <w:rPr>
                <w:rFonts w:ascii="Times New Roman" w:hAnsi="Times New Roman"/>
                <w:spacing w:val="-6"/>
                <w:sz w:val="24"/>
                <w:szCs w:val="24"/>
                <w:lang w:val="es-ES"/>
              </w:rPr>
              <w:t>Ruiz</w:t>
            </w:r>
            <w:r w:rsidRPr="00AE3E73">
              <w:rPr>
                <w:rFonts w:ascii="Times New Roman" w:hAnsi="Times New Roman"/>
                <w:spacing w:val="-1"/>
                <w:sz w:val="24"/>
                <w:szCs w:val="24"/>
                <w:lang w:val="es-ES"/>
              </w:rPr>
              <w:t xml:space="preserve"> </w:t>
            </w:r>
            <w:r w:rsidRPr="00AE3E73">
              <w:rPr>
                <w:rFonts w:ascii="Times New Roman" w:hAnsi="Times New Roman"/>
                <w:spacing w:val="-6"/>
                <w:sz w:val="24"/>
                <w:szCs w:val="24"/>
                <w:lang w:val="es-ES"/>
              </w:rPr>
              <w:t>Libreros.</w:t>
            </w:r>
            <w:r w:rsidRPr="00AE3E73">
              <w:rPr>
                <w:rFonts w:ascii="Times New Roman" w:hAnsi="Times New Roman"/>
                <w:sz w:val="24"/>
                <w:szCs w:val="24"/>
                <w:lang w:val="es-ES"/>
              </w:rPr>
              <w:t xml:space="preserve"> </w:t>
            </w:r>
            <w:r w:rsidRPr="00AE3E73">
              <w:rPr>
                <w:rFonts w:ascii="Times New Roman" w:hAnsi="Times New Roman"/>
                <w:spacing w:val="-6"/>
                <w:sz w:val="24"/>
                <w:szCs w:val="24"/>
                <w:lang w:val="es-ES"/>
              </w:rPr>
              <w:t>(igual)</w:t>
            </w:r>
          </w:p>
        </w:tc>
      </w:tr>
      <w:tr w:rsidR="00AE3E73" w:rsidRPr="00AE3E73" w14:paraId="6AB6852C" w14:textId="77777777" w:rsidTr="0084732F">
        <w:trPr>
          <w:trHeight w:val="692"/>
        </w:trPr>
        <w:tc>
          <w:tcPr>
            <w:tcW w:w="3044" w:type="dxa"/>
          </w:tcPr>
          <w:p w14:paraId="18CE1A5C" w14:textId="77777777" w:rsidR="00AE3E73" w:rsidRPr="00AE3E73" w:rsidRDefault="00AE3E73" w:rsidP="00AE3E73">
            <w:pPr>
              <w:ind w:left="102"/>
              <w:rPr>
                <w:rFonts w:ascii="Times New Roman" w:hAnsi="Times New Roman"/>
                <w:sz w:val="24"/>
                <w:szCs w:val="24"/>
                <w:lang w:val="es-ES"/>
              </w:rPr>
            </w:pPr>
            <w:r w:rsidRPr="00AE3E73">
              <w:rPr>
                <w:rFonts w:ascii="Times New Roman" w:hAnsi="Times New Roman"/>
                <w:w w:val="90"/>
                <w:sz w:val="24"/>
                <w:szCs w:val="24"/>
                <w:lang w:val="es-ES"/>
              </w:rPr>
              <w:t>Curación</w:t>
            </w:r>
            <w:r w:rsidRPr="00AE3E73">
              <w:rPr>
                <w:rFonts w:ascii="Times New Roman" w:hAnsi="Times New Roman"/>
                <w:spacing w:val="-7"/>
                <w:w w:val="90"/>
                <w:sz w:val="24"/>
                <w:szCs w:val="24"/>
                <w:lang w:val="es-ES"/>
              </w:rPr>
              <w:t xml:space="preserve"> </w:t>
            </w:r>
            <w:r w:rsidRPr="00AE3E73">
              <w:rPr>
                <w:rFonts w:ascii="Times New Roman" w:hAnsi="Times New Roman"/>
                <w:w w:val="90"/>
                <w:sz w:val="24"/>
                <w:szCs w:val="24"/>
                <w:lang w:val="es-ES"/>
              </w:rPr>
              <w:t>de</w:t>
            </w:r>
            <w:r w:rsidRPr="00AE3E73">
              <w:rPr>
                <w:rFonts w:ascii="Times New Roman" w:hAnsi="Times New Roman"/>
                <w:spacing w:val="-6"/>
                <w:w w:val="90"/>
                <w:sz w:val="24"/>
                <w:szCs w:val="24"/>
                <w:lang w:val="es-ES"/>
              </w:rPr>
              <w:t xml:space="preserve"> </w:t>
            </w:r>
            <w:r w:rsidRPr="00AE3E73">
              <w:rPr>
                <w:rFonts w:ascii="Times New Roman" w:hAnsi="Times New Roman"/>
                <w:spacing w:val="-2"/>
                <w:w w:val="90"/>
                <w:sz w:val="24"/>
                <w:szCs w:val="24"/>
                <w:lang w:val="es-ES"/>
              </w:rPr>
              <w:t>datos</w:t>
            </w:r>
          </w:p>
        </w:tc>
        <w:tc>
          <w:tcPr>
            <w:tcW w:w="6316" w:type="dxa"/>
          </w:tcPr>
          <w:p w14:paraId="35D5EB74" w14:textId="77777777" w:rsidR="00AE3E73" w:rsidRPr="00AE3E73" w:rsidRDefault="00AE3E73" w:rsidP="00AE3E73">
            <w:pPr>
              <w:spacing w:line="211" w:lineRule="auto"/>
              <w:ind w:left="102"/>
              <w:rPr>
                <w:rFonts w:ascii="Times New Roman" w:hAnsi="Times New Roman"/>
                <w:sz w:val="24"/>
                <w:szCs w:val="24"/>
                <w:lang w:val="es-ES"/>
              </w:rPr>
            </w:pPr>
            <w:r w:rsidRPr="00AE3E73">
              <w:rPr>
                <w:rFonts w:ascii="Times New Roman" w:hAnsi="Times New Roman"/>
                <w:spacing w:val="-4"/>
                <w:sz w:val="24"/>
                <w:szCs w:val="24"/>
                <w:lang w:val="es-ES"/>
              </w:rPr>
              <w:t>Mónica</w:t>
            </w:r>
            <w:r w:rsidRPr="00AE3E73">
              <w:rPr>
                <w:rFonts w:ascii="Times New Roman" w:hAnsi="Times New Roman"/>
                <w:spacing w:val="-11"/>
                <w:sz w:val="24"/>
                <w:szCs w:val="24"/>
                <w:lang w:val="es-ES"/>
              </w:rPr>
              <w:t xml:space="preserve"> </w:t>
            </w:r>
            <w:proofErr w:type="spellStart"/>
            <w:r w:rsidRPr="00AE3E73">
              <w:rPr>
                <w:rFonts w:ascii="Times New Roman" w:hAnsi="Times New Roman"/>
                <w:spacing w:val="-4"/>
                <w:sz w:val="24"/>
                <w:szCs w:val="24"/>
                <w:lang w:val="es-ES"/>
              </w:rPr>
              <w:t>Aleyois</w:t>
            </w:r>
            <w:proofErr w:type="spellEnd"/>
            <w:r w:rsidRPr="00AE3E73">
              <w:rPr>
                <w:rFonts w:ascii="Times New Roman" w:hAnsi="Times New Roman"/>
                <w:spacing w:val="-11"/>
                <w:sz w:val="24"/>
                <w:szCs w:val="24"/>
                <w:lang w:val="es-ES"/>
              </w:rPr>
              <w:t xml:space="preserve"> </w:t>
            </w:r>
            <w:r w:rsidRPr="00AE3E73">
              <w:rPr>
                <w:rFonts w:ascii="Times New Roman" w:hAnsi="Times New Roman"/>
                <w:spacing w:val="-4"/>
                <w:sz w:val="24"/>
                <w:szCs w:val="24"/>
                <w:lang w:val="es-ES"/>
              </w:rPr>
              <w:t>Alarcón-García,</w:t>
            </w:r>
            <w:r w:rsidRPr="00AE3E73">
              <w:rPr>
                <w:rFonts w:ascii="Times New Roman" w:hAnsi="Times New Roman"/>
                <w:spacing w:val="-11"/>
                <w:sz w:val="24"/>
                <w:szCs w:val="24"/>
                <w:lang w:val="es-ES"/>
              </w:rPr>
              <w:t xml:space="preserve"> </w:t>
            </w:r>
            <w:r w:rsidRPr="00AE3E73">
              <w:rPr>
                <w:rFonts w:ascii="Times New Roman" w:hAnsi="Times New Roman"/>
                <w:spacing w:val="-4"/>
                <w:sz w:val="24"/>
                <w:szCs w:val="24"/>
                <w:lang w:val="es-ES"/>
              </w:rPr>
              <w:t>Martha</w:t>
            </w:r>
            <w:r w:rsidRPr="00AE3E73">
              <w:rPr>
                <w:rFonts w:ascii="Times New Roman" w:hAnsi="Times New Roman"/>
                <w:spacing w:val="-11"/>
                <w:sz w:val="24"/>
                <w:szCs w:val="24"/>
                <w:lang w:val="es-ES"/>
              </w:rPr>
              <w:t xml:space="preserve"> </w:t>
            </w:r>
            <w:r w:rsidRPr="00AE3E73">
              <w:rPr>
                <w:rFonts w:ascii="Times New Roman" w:hAnsi="Times New Roman"/>
                <w:spacing w:val="-4"/>
                <w:sz w:val="24"/>
                <w:szCs w:val="24"/>
                <w:lang w:val="es-ES"/>
              </w:rPr>
              <w:t>Elba</w:t>
            </w:r>
            <w:r w:rsidRPr="00AE3E73">
              <w:rPr>
                <w:rFonts w:ascii="Times New Roman" w:hAnsi="Times New Roman"/>
                <w:spacing w:val="-11"/>
                <w:sz w:val="24"/>
                <w:szCs w:val="24"/>
                <w:lang w:val="es-ES"/>
              </w:rPr>
              <w:t xml:space="preserve"> </w:t>
            </w:r>
            <w:r w:rsidRPr="00AE3E73">
              <w:rPr>
                <w:rFonts w:ascii="Times New Roman" w:hAnsi="Times New Roman"/>
                <w:spacing w:val="-4"/>
                <w:sz w:val="24"/>
                <w:szCs w:val="24"/>
                <w:lang w:val="es-ES"/>
              </w:rPr>
              <w:t>Ruiz</w:t>
            </w:r>
            <w:r w:rsidRPr="00AE3E73">
              <w:rPr>
                <w:rFonts w:ascii="Times New Roman" w:hAnsi="Times New Roman"/>
                <w:spacing w:val="-11"/>
                <w:sz w:val="24"/>
                <w:szCs w:val="24"/>
                <w:lang w:val="es-ES"/>
              </w:rPr>
              <w:t xml:space="preserve"> </w:t>
            </w:r>
            <w:r w:rsidRPr="00AE3E73">
              <w:rPr>
                <w:rFonts w:ascii="Times New Roman" w:hAnsi="Times New Roman"/>
                <w:spacing w:val="-4"/>
                <w:sz w:val="24"/>
                <w:szCs w:val="24"/>
                <w:lang w:val="es-ES"/>
              </w:rPr>
              <w:t>Libreros,</w:t>
            </w:r>
            <w:r w:rsidRPr="00AE3E73">
              <w:rPr>
                <w:rFonts w:ascii="Times New Roman" w:hAnsi="Times New Roman"/>
                <w:spacing w:val="-11"/>
                <w:sz w:val="24"/>
                <w:szCs w:val="24"/>
                <w:lang w:val="es-ES"/>
              </w:rPr>
              <w:t xml:space="preserve"> </w:t>
            </w:r>
            <w:r w:rsidRPr="00AE3E73">
              <w:rPr>
                <w:rFonts w:ascii="Times New Roman" w:hAnsi="Times New Roman"/>
                <w:spacing w:val="-4"/>
                <w:sz w:val="24"/>
                <w:szCs w:val="24"/>
                <w:lang w:val="es-ES"/>
              </w:rPr>
              <w:t>M.</w:t>
            </w:r>
            <w:r w:rsidRPr="00AE3E73">
              <w:rPr>
                <w:rFonts w:ascii="Times New Roman" w:hAnsi="Times New Roman"/>
                <w:spacing w:val="-11"/>
                <w:sz w:val="24"/>
                <w:szCs w:val="24"/>
                <w:lang w:val="es-ES"/>
              </w:rPr>
              <w:t xml:space="preserve"> </w:t>
            </w:r>
            <w:r w:rsidRPr="00AE3E73">
              <w:rPr>
                <w:rFonts w:ascii="Times New Roman" w:hAnsi="Times New Roman"/>
                <w:spacing w:val="-4"/>
                <w:sz w:val="24"/>
                <w:szCs w:val="24"/>
                <w:lang w:val="es-ES"/>
              </w:rPr>
              <w:t>de</w:t>
            </w:r>
            <w:r w:rsidRPr="00AE3E73">
              <w:rPr>
                <w:rFonts w:ascii="Times New Roman" w:hAnsi="Times New Roman"/>
                <w:spacing w:val="-11"/>
                <w:sz w:val="24"/>
                <w:szCs w:val="24"/>
                <w:lang w:val="es-ES"/>
              </w:rPr>
              <w:t xml:space="preserve"> </w:t>
            </w:r>
            <w:r w:rsidRPr="00AE3E73">
              <w:rPr>
                <w:rFonts w:ascii="Times New Roman" w:hAnsi="Times New Roman"/>
                <w:spacing w:val="-4"/>
                <w:sz w:val="24"/>
                <w:szCs w:val="24"/>
                <w:lang w:val="es-ES"/>
              </w:rPr>
              <w:t xml:space="preserve">los </w:t>
            </w:r>
            <w:proofErr w:type="spellStart"/>
            <w:r w:rsidRPr="00AE3E73">
              <w:rPr>
                <w:rFonts w:ascii="Times New Roman" w:hAnsi="Times New Roman"/>
                <w:sz w:val="24"/>
                <w:szCs w:val="24"/>
                <w:lang w:val="es-ES"/>
              </w:rPr>
              <w:t>Angeles</w:t>
            </w:r>
            <w:proofErr w:type="spellEnd"/>
            <w:r w:rsidRPr="00AE3E73">
              <w:rPr>
                <w:rFonts w:ascii="Times New Roman" w:hAnsi="Times New Roman"/>
                <w:sz w:val="24"/>
                <w:szCs w:val="24"/>
                <w:lang w:val="es-ES"/>
              </w:rPr>
              <w:t xml:space="preserve"> Peña Hernández (igual)</w:t>
            </w:r>
          </w:p>
        </w:tc>
      </w:tr>
      <w:tr w:rsidR="00AE3E73" w:rsidRPr="00AE3E73" w14:paraId="55F42FA5" w14:textId="77777777" w:rsidTr="0084732F">
        <w:trPr>
          <w:trHeight w:val="687"/>
        </w:trPr>
        <w:tc>
          <w:tcPr>
            <w:tcW w:w="3044" w:type="dxa"/>
          </w:tcPr>
          <w:p w14:paraId="771FE67C" w14:textId="77777777" w:rsidR="00AE3E73" w:rsidRPr="00AE3E73" w:rsidRDefault="00AE3E73" w:rsidP="00AE3E73">
            <w:pPr>
              <w:spacing w:line="230" w:lineRule="auto"/>
              <w:ind w:left="102"/>
              <w:rPr>
                <w:rFonts w:ascii="Times New Roman" w:hAnsi="Times New Roman"/>
                <w:sz w:val="24"/>
                <w:szCs w:val="24"/>
                <w:lang w:val="es-ES"/>
              </w:rPr>
            </w:pPr>
            <w:r w:rsidRPr="00AE3E73">
              <w:rPr>
                <w:rFonts w:ascii="Times New Roman" w:hAnsi="Times New Roman"/>
                <w:w w:val="90"/>
                <w:sz w:val="24"/>
                <w:szCs w:val="24"/>
                <w:lang w:val="es-ES"/>
              </w:rPr>
              <w:t>Escritura</w:t>
            </w:r>
            <w:r w:rsidRPr="00AE3E73">
              <w:rPr>
                <w:rFonts w:ascii="Times New Roman" w:hAnsi="Times New Roman"/>
                <w:spacing w:val="-9"/>
                <w:w w:val="90"/>
                <w:sz w:val="24"/>
                <w:szCs w:val="24"/>
                <w:lang w:val="es-ES"/>
              </w:rPr>
              <w:t xml:space="preserve"> </w:t>
            </w:r>
            <w:r w:rsidRPr="00AE3E73">
              <w:rPr>
                <w:rFonts w:ascii="Times New Roman" w:hAnsi="Times New Roman"/>
                <w:w w:val="90"/>
                <w:sz w:val="24"/>
                <w:szCs w:val="24"/>
                <w:lang w:val="es-ES"/>
              </w:rPr>
              <w:t>-</w:t>
            </w:r>
            <w:r w:rsidRPr="00AE3E73">
              <w:rPr>
                <w:rFonts w:ascii="Times New Roman" w:hAnsi="Times New Roman"/>
                <w:spacing w:val="-9"/>
                <w:w w:val="90"/>
                <w:sz w:val="24"/>
                <w:szCs w:val="24"/>
                <w:lang w:val="es-ES"/>
              </w:rPr>
              <w:t xml:space="preserve"> </w:t>
            </w:r>
            <w:r w:rsidRPr="00AE3E73">
              <w:rPr>
                <w:rFonts w:ascii="Times New Roman" w:hAnsi="Times New Roman"/>
                <w:w w:val="90"/>
                <w:sz w:val="24"/>
                <w:szCs w:val="24"/>
                <w:lang w:val="es-ES"/>
              </w:rPr>
              <w:t>Preparación</w:t>
            </w:r>
            <w:r w:rsidRPr="00AE3E73">
              <w:rPr>
                <w:rFonts w:ascii="Times New Roman" w:hAnsi="Times New Roman"/>
                <w:spacing w:val="-10"/>
                <w:w w:val="90"/>
                <w:sz w:val="24"/>
                <w:szCs w:val="24"/>
                <w:lang w:val="es-ES"/>
              </w:rPr>
              <w:t xml:space="preserve"> </w:t>
            </w:r>
            <w:r w:rsidRPr="00AE3E73">
              <w:rPr>
                <w:rFonts w:ascii="Times New Roman" w:hAnsi="Times New Roman"/>
                <w:w w:val="90"/>
                <w:sz w:val="24"/>
                <w:szCs w:val="24"/>
                <w:lang w:val="es-ES"/>
              </w:rPr>
              <w:t xml:space="preserve">del </w:t>
            </w:r>
            <w:r w:rsidRPr="00AE3E73">
              <w:rPr>
                <w:rFonts w:ascii="Times New Roman" w:hAnsi="Times New Roman"/>
                <w:sz w:val="24"/>
                <w:szCs w:val="24"/>
                <w:lang w:val="es-ES"/>
              </w:rPr>
              <w:t>borrador</w:t>
            </w:r>
            <w:r w:rsidRPr="00AE3E73">
              <w:rPr>
                <w:rFonts w:ascii="Times New Roman" w:hAnsi="Times New Roman"/>
                <w:spacing w:val="-9"/>
                <w:sz w:val="24"/>
                <w:szCs w:val="24"/>
                <w:lang w:val="es-ES"/>
              </w:rPr>
              <w:t xml:space="preserve"> </w:t>
            </w:r>
            <w:r w:rsidRPr="00AE3E73">
              <w:rPr>
                <w:rFonts w:ascii="Times New Roman" w:hAnsi="Times New Roman"/>
                <w:sz w:val="24"/>
                <w:szCs w:val="24"/>
                <w:lang w:val="es-ES"/>
              </w:rPr>
              <w:t>original</w:t>
            </w:r>
          </w:p>
        </w:tc>
        <w:tc>
          <w:tcPr>
            <w:tcW w:w="6316" w:type="dxa"/>
          </w:tcPr>
          <w:p w14:paraId="1DDA2CC4" w14:textId="77777777" w:rsidR="00AE3E73" w:rsidRPr="00AE3E73" w:rsidRDefault="00AE3E73" w:rsidP="00AE3E73">
            <w:pPr>
              <w:spacing w:line="211" w:lineRule="auto"/>
              <w:ind w:left="102"/>
              <w:rPr>
                <w:rFonts w:ascii="Times New Roman" w:hAnsi="Times New Roman"/>
                <w:sz w:val="24"/>
                <w:szCs w:val="24"/>
                <w:lang w:val="es-ES"/>
              </w:rPr>
            </w:pPr>
            <w:r w:rsidRPr="00AE3E73">
              <w:rPr>
                <w:rFonts w:ascii="Times New Roman" w:hAnsi="Times New Roman"/>
                <w:spacing w:val="-4"/>
                <w:sz w:val="24"/>
                <w:szCs w:val="24"/>
                <w:lang w:val="es-ES"/>
              </w:rPr>
              <w:t>Mónica</w:t>
            </w:r>
            <w:r w:rsidRPr="00AE3E73">
              <w:rPr>
                <w:rFonts w:ascii="Times New Roman" w:hAnsi="Times New Roman"/>
                <w:spacing w:val="-11"/>
                <w:sz w:val="24"/>
                <w:szCs w:val="24"/>
                <w:lang w:val="es-ES"/>
              </w:rPr>
              <w:t xml:space="preserve"> </w:t>
            </w:r>
            <w:proofErr w:type="spellStart"/>
            <w:r w:rsidRPr="00AE3E73">
              <w:rPr>
                <w:rFonts w:ascii="Times New Roman" w:hAnsi="Times New Roman"/>
                <w:spacing w:val="-4"/>
                <w:sz w:val="24"/>
                <w:szCs w:val="24"/>
                <w:lang w:val="es-ES"/>
              </w:rPr>
              <w:t>Aleyois</w:t>
            </w:r>
            <w:proofErr w:type="spellEnd"/>
            <w:r w:rsidRPr="00AE3E73">
              <w:rPr>
                <w:rFonts w:ascii="Times New Roman" w:hAnsi="Times New Roman"/>
                <w:spacing w:val="-11"/>
                <w:sz w:val="24"/>
                <w:szCs w:val="24"/>
                <w:lang w:val="es-ES"/>
              </w:rPr>
              <w:t xml:space="preserve"> </w:t>
            </w:r>
            <w:r w:rsidRPr="00AE3E73">
              <w:rPr>
                <w:rFonts w:ascii="Times New Roman" w:hAnsi="Times New Roman"/>
                <w:spacing w:val="-4"/>
                <w:sz w:val="24"/>
                <w:szCs w:val="24"/>
                <w:lang w:val="es-ES"/>
              </w:rPr>
              <w:t>Alarcón-García,</w:t>
            </w:r>
            <w:r w:rsidRPr="00AE3E73">
              <w:rPr>
                <w:rFonts w:ascii="Times New Roman" w:hAnsi="Times New Roman"/>
                <w:spacing w:val="-11"/>
                <w:sz w:val="24"/>
                <w:szCs w:val="24"/>
                <w:lang w:val="es-ES"/>
              </w:rPr>
              <w:t xml:space="preserve"> </w:t>
            </w:r>
            <w:r w:rsidRPr="00AE3E73">
              <w:rPr>
                <w:rFonts w:ascii="Times New Roman" w:hAnsi="Times New Roman"/>
                <w:spacing w:val="-4"/>
                <w:sz w:val="24"/>
                <w:szCs w:val="24"/>
                <w:lang w:val="es-ES"/>
              </w:rPr>
              <w:t>Martha</w:t>
            </w:r>
            <w:r w:rsidRPr="00AE3E73">
              <w:rPr>
                <w:rFonts w:ascii="Times New Roman" w:hAnsi="Times New Roman"/>
                <w:spacing w:val="-11"/>
                <w:sz w:val="24"/>
                <w:szCs w:val="24"/>
                <w:lang w:val="es-ES"/>
              </w:rPr>
              <w:t xml:space="preserve"> </w:t>
            </w:r>
            <w:r w:rsidRPr="00AE3E73">
              <w:rPr>
                <w:rFonts w:ascii="Times New Roman" w:hAnsi="Times New Roman"/>
                <w:spacing w:val="-4"/>
                <w:sz w:val="24"/>
                <w:szCs w:val="24"/>
                <w:lang w:val="es-ES"/>
              </w:rPr>
              <w:t>Elba</w:t>
            </w:r>
            <w:r w:rsidRPr="00AE3E73">
              <w:rPr>
                <w:rFonts w:ascii="Times New Roman" w:hAnsi="Times New Roman"/>
                <w:spacing w:val="-11"/>
                <w:sz w:val="24"/>
                <w:szCs w:val="24"/>
                <w:lang w:val="es-ES"/>
              </w:rPr>
              <w:t xml:space="preserve"> </w:t>
            </w:r>
            <w:r w:rsidRPr="00AE3E73">
              <w:rPr>
                <w:rFonts w:ascii="Times New Roman" w:hAnsi="Times New Roman"/>
                <w:spacing w:val="-4"/>
                <w:sz w:val="24"/>
                <w:szCs w:val="24"/>
                <w:lang w:val="es-ES"/>
              </w:rPr>
              <w:t>Ruiz</w:t>
            </w:r>
            <w:r w:rsidRPr="00AE3E73">
              <w:rPr>
                <w:rFonts w:ascii="Times New Roman" w:hAnsi="Times New Roman"/>
                <w:spacing w:val="-11"/>
                <w:sz w:val="24"/>
                <w:szCs w:val="24"/>
                <w:lang w:val="es-ES"/>
              </w:rPr>
              <w:t xml:space="preserve"> </w:t>
            </w:r>
            <w:r w:rsidRPr="00AE3E73">
              <w:rPr>
                <w:rFonts w:ascii="Times New Roman" w:hAnsi="Times New Roman"/>
                <w:spacing w:val="-4"/>
                <w:sz w:val="24"/>
                <w:szCs w:val="24"/>
                <w:lang w:val="es-ES"/>
              </w:rPr>
              <w:t>Libreros,</w:t>
            </w:r>
            <w:r w:rsidRPr="00AE3E73">
              <w:rPr>
                <w:rFonts w:ascii="Times New Roman" w:hAnsi="Times New Roman"/>
                <w:spacing w:val="-11"/>
                <w:sz w:val="24"/>
                <w:szCs w:val="24"/>
                <w:lang w:val="es-ES"/>
              </w:rPr>
              <w:t xml:space="preserve"> </w:t>
            </w:r>
            <w:r w:rsidRPr="00AE3E73">
              <w:rPr>
                <w:rFonts w:ascii="Times New Roman" w:hAnsi="Times New Roman"/>
                <w:spacing w:val="-4"/>
                <w:sz w:val="24"/>
                <w:szCs w:val="24"/>
                <w:lang w:val="es-ES"/>
              </w:rPr>
              <w:t>M.</w:t>
            </w:r>
            <w:r w:rsidRPr="00AE3E73">
              <w:rPr>
                <w:rFonts w:ascii="Times New Roman" w:hAnsi="Times New Roman"/>
                <w:spacing w:val="-11"/>
                <w:sz w:val="24"/>
                <w:szCs w:val="24"/>
                <w:lang w:val="es-ES"/>
              </w:rPr>
              <w:t xml:space="preserve"> </w:t>
            </w:r>
            <w:r w:rsidRPr="00AE3E73">
              <w:rPr>
                <w:rFonts w:ascii="Times New Roman" w:hAnsi="Times New Roman"/>
                <w:spacing w:val="-4"/>
                <w:sz w:val="24"/>
                <w:szCs w:val="24"/>
                <w:lang w:val="es-ES"/>
              </w:rPr>
              <w:t>de</w:t>
            </w:r>
            <w:r w:rsidRPr="00AE3E73">
              <w:rPr>
                <w:rFonts w:ascii="Times New Roman" w:hAnsi="Times New Roman"/>
                <w:spacing w:val="-11"/>
                <w:sz w:val="24"/>
                <w:szCs w:val="24"/>
                <w:lang w:val="es-ES"/>
              </w:rPr>
              <w:t xml:space="preserve"> </w:t>
            </w:r>
            <w:r w:rsidRPr="00AE3E73">
              <w:rPr>
                <w:rFonts w:ascii="Times New Roman" w:hAnsi="Times New Roman"/>
                <w:spacing w:val="-4"/>
                <w:sz w:val="24"/>
                <w:szCs w:val="24"/>
                <w:lang w:val="es-ES"/>
              </w:rPr>
              <w:t xml:space="preserve">los </w:t>
            </w:r>
            <w:proofErr w:type="spellStart"/>
            <w:r w:rsidRPr="00AE3E73">
              <w:rPr>
                <w:rFonts w:ascii="Times New Roman" w:hAnsi="Times New Roman"/>
                <w:sz w:val="24"/>
                <w:szCs w:val="24"/>
                <w:lang w:val="es-ES"/>
              </w:rPr>
              <w:t>Angees</w:t>
            </w:r>
            <w:proofErr w:type="spellEnd"/>
            <w:r w:rsidRPr="00AE3E73">
              <w:rPr>
                <w:rFonts w:ascii="Times New Roman" w:hAnsi="Times New Roman"/>
                <w:sz w:val="24"/>
                <w:szCs w:val="24"/>
                <w:lang w:val="es-ES"/>
              </w:rPr>
              <w:t xml:space="preserve"> Peña Hernández (igual)</w:t>
            </w:r>
          </w:p>
        </w:tc>
      </w:tr>
      <w:tr w:rsidR="00AE3E73" w:rsidRPr="00AE3E73" w14:paraId="1BFD4E38" w14:textId="77777777" w:rsidTr="0084732F">
        <w:trPr>
          <w:trHeight w:val="447"/>
        </w:trPr>
        <w:tc>
          <w:tcPr>
            <w:tcW w:w="3044" w:type="dxa"/>
          </w:tcPr>
          <w:p w14:paraId="13D4C1FB" w14:textId="77777777" w:rsidR="00AE3E73" w:rsidRPr="00AE3E73" w:rsidRDefault="00AE3E73" w:rsidP="00AE3E73">
            <w:pPr>
              <w:ind w:left="102"/>
              <w:rPr>
                <w:rFonts w:ascii="Times New Roman" w:hAnsi="Times New Roman"/>
                <w:sz w:val="24"/>
                <w:szCs w:val="24"/>
                <w:lang w:val="es-ES"/>
              </w:rPr>
            </w:pPr>
            <w:r w:rsidRPr="00AE3E73">
              <w:rPr>
                <w:rFonts w:ascii="Times New Roman" w:hAnsi="Times New Roman"/>
                <w:w w:val="90"/>
                <w:sz w:val="24"/>
                <w:szCs w:val="24"/>
                <w:lang w:val="es-ES"/>
              </w:rPr>
              <w:t>Escritura</w:t>
            </w:r>
            <w:r w:rsidRPr="00AE3E73">
              <w:rPr>
                <w:rFonts w:ascii="Times New Roman" w:hAnsi="Times New Roman"/>
                <w:spacing w:val="-9"/>
                <w:w w:val="90"/>
                <w:sz w:val="24"/>
                <w:szCs w:val="24"/>
                <w:lang w:val="es-ES"/>
              </w:rPr>
              <w:t xml:space="preserve"> </w:t>
            </w:r>
            <w:r w:rsidRPr="00AE3E73">
              <w:rPr>
                <w:rFonts w:ascii="Times New Roman" w:hAnsi="Times New Roman"/>
                <w:w w:val="90"/>
                <w:sz w:val="24"/>
                <w:szCs w:val="24"/>
                <w:lang w:val="es-ES"/>
              </w:rPr>
              <w:t>-</w:t>
            </w:r>
            <w:r w:rsidRPr="00AE3E73">
              <w:rPr>
                <w:rFonts w:ascii="Times New Roman" w:hAnsi="Times New Roman"/>
                <w:spacing w:val="-8"/>
                <w:w w:val="90"/>
                <w:sz w:val="24"/>
                <w:szCs w:val="24"/>
                <w:lang w:val="es-ES"/>
              </w:rPr>
              <w:t xml:space="preserve"> </w:t>
            </w:r>
            <w:r w:rsidRPr="00AE3E73">
              <w:rPr>
                <w:rFonts w:ascii="Times New Roman" w:hAnsi="Times New Roman"/>
                <w:w w:val="90"/>
                <w:sz w:val="24"/>
                <w:szCs w:val="24"/>
                <w:lang w:val="es-ES"/>
              </w:rPr>
              <w:t>Revisión</w:t>
            </w:r>
            <w:r w:rsidRPr="00AE3E73">
              <w:rPr>
                <w:rFonts w:ascii="Times New Roman" w:hAnsi="Times New Roman"/>
                <w:spacing w:val="-8"/>
                <w:w w:val="90"/>
                <w:sz w:val="24"/>
                <w:szCs w:val="24"/>
                <w:lang w:val="es-ES"/>
              </w:rPr>
              <w:t xml:space="preserve"> </w:t>
            </w:r>
            <w:r w:rsidRPr="00AE3E73">
              <w:rPr>
                <w:rFonts w:ascii="Times New Roman" w:hAnsi="Times New Roman"/>
                <w:w w:val="90"/>
                <w:sz w:val="24"/>
                <w:szCs w:val="24"/>
                <w:lang w:val="es-ES"/>
              </w:rPr>
              <w:t>y</w:t>
            </w:r>
            <w:r w:rsidRPr="00AE3E73">
              <w:rPr>
                <w:rFonts w:ascii="Times New Roman" w:hAnsi="Times New Roman"/>
                <w:spacing w:val="-8"/>
                <w:w w:val="90"/>
                <w:sz w:val="24"/>
                <w:szCs w:val="24"/>
                <w:lang w:val="es-ES"/>
              </w:rPr>
              <w:t xml:space="preserve"> </w:t>
            </w:r>
            <w:r w:rsidRPr="00AE3E73">
              <w:rPr>
                <w:rFonts w:ascii="Times New Roman" w:hAnsi="Times New Roman"/>
                <w:spacing w:val="-2"/>
                <w:w w:val="90"/>
                <w:sz w:val="24"/>
                <w:szCs w:val="24"/>
                <w:lang w:val="es-ES"/>
              </w:rPr>
              <w:t>edición</w:t>
            </w:r>
          </w:p>
        </w:tc>
        <w:tc>
          <w:tcPr>
            <w:tcW w:w="6316" w:type="dxa"/>
          </w:tcPr>
          <w:p w14:paraId="64228962" w14:textId="77777777" w:rsidR="00AE3E73" w:rsidRPr="00AE3E73" w:rsidRDefault="00AE3E73" w:rsidP="00AE3E73">
            <w:pPr>
              <w:ind w:left="102"/>
              <w:rPr>
                <w:rFonts w:ascii="Times New Roman" w:hAnsi="Times New Roman"/>
                <w:sz w:val="24"/>
                <w:szCs w:val="24"/>
                <w:lang w:val="es-ES"/>
              </w:rPr>
            </w:pPr>
            <w:r w:rsidRPr="00AE3E73">
              <w:rPr>
                <w:rFonts w:ascii="Times New Roman" w:hAnsi="Times New Roman"/>
                <w:spacing w:val="-4"/>
                <w:sz w:val="24"/>
                <w:szCs w:val="24"/>
                <w:lang w:val="es-ES"/>
              </w:rPr>
              <w:t>Martha</w:t>
            </w:r>
            <w:r w:rsidRPr="00AE3E73">
              <w:rPr>
                <w:rFonts w:ascii="Times New Roman" w:hAnsi="Times New Roman"/>
                <w:spacing w:val="-8"/>
                <w:sz w:val="24"/>
                <w:szCs w:val="24"/>
                <w:lang w:val="es-ES"/>
              </w:rPr>
              <w:t xml:space="preserve"> </w:t>
            </w:r>
            <w:r w:rsidRPr="00AE3E73">
              <w:rPr>
                <w:rFonts w:ascii="Times New Roman" w:hAnsi="Times New Roman"/>
                <w:spacing w:val="-4"/>
                <w:sz w:val="24"/>
                <w:szCs w:val="24"/>
                <w:lang w:val="es-ES"/>
              </w:rPr>
              <w:t>Elba</w:t>
            </w:r>
            <w:r w:rsidRPr="00AE3E73">
              <w:rPr>
                <w:rFonts w:ascii="Times New Roman" w:hAnsi="Times New Roman"/>
                <w:spacing w:val="-8"/>
                <w:sz w:val="24"/>
                <w:szCs w:val="24"/>
                <w:lang w:val="es-ES"/>
              </w:rPr>
              <w:t xml:space="preserve"> </w:t>
            </w:r>
            <w:r w:rsidRPr="00AE3E73">
              <w:rPr>
                <w:rFonts w:ascii="Times New Roman" w:hAnsi="Times New Roman"/>
                <w:spacing w:val="-4"/>
                <w:sz w:val="24"/>
                <w:szCs w:val="24"/>
                <w:lang w:val="es-ES"/>
              </w:rPr>
              <w:t>Ruiz</w:t>
            </w:r>
            <w:r w:rsidRPr="00AE3E73">
              <w:rPr>
                <w:rFonts w:ascii="Times New Roman" w:hAnsi="Times New Roman"/>
                <w:spacing w:val="-8"/>
                <w:sz w:val="24"/>
                <w:szCs w:val="24"/>
                <w:lang w:val="es-ES"/>
              </w:rPr>
              <w:t xml:space="preserve"> </w:t>
            </w:r>
            <w:r w:rsidRPr="00AE3E73">
              <w:rPr>
                <w:rFonts w:ascii="Times New Roman" w:hAnsi="Times New Roman"/>
                <w:spacing w:val="-4"/>
                <w:sz w:val="24"/>
                <w:szCs w:val="24"/>
                <w:lang w:val="es-ES"/>
              </w:rPr>
              <w:t>Libreros,</w:t>
            </w:r>
            <w:r w:rsidRPr="00AE3E73">
              <w:rPr>
                <w:rFonts w:ascii="Times New Roman" w:hAnsi="Times New Roman"/>
                <w:spacing w:val="-7"/>
                <w:sz w:val="24"/>
                <w:szCs w:val="24"/>
                <w:lang w:val="es-ES"/>
              </w:rPr>
              <w:t xml:space="preserve"> </w:t>
            </w:r>
            <w:r w:rsidRPr="00AE3E73">
              <w:rPr>
                <w:rFonts w:ascii="Times New Roman" w:hAnsi="Times New Roman"/>
                <w:spacing w:val="-4"/>
                <w:sz w:val="24"/>
                <w:szCs w:val="24"/>
                <w:lang w:val="es-ES"/>
              </w:rPr>
              <w:t>M.</w:t>
            </w:r>
            <w:r w:rsidRPr="00AE3E73">
              <w:rPr>
                <w:rFonts w:ascii="Times New Roman" w:hAnsi="Times New Roman"/>
                <w:spacing w:val="-8"/>
                <w:sz w:val="24"/>
                <w:szCs w:val="24"/>
                <w:lang w:val="es-ES"/>
              </w:rPr>
              <w:t xml:space="preserve"> </w:t>
            </w:r>
            <w:r w:rsidRPr="00AE3E73">
              <w:rPr>
                <w:rFonts w:ascii="Times New Roman" w:hAnsi="Times New Roman"/>
                <w:spacing w:val="-4"/>
                <w:sz w:val="24"/>
                <w:szCs w:val="24"/>
                <w:lang w:val="es-ES"/>
              </w:rPr>
              <w:t>de</w:t>
            </w:r>
            <w:r w:rsidRPr="00AE3E73">
              <w:rPr>
                <w:rFonts w:ascii="Times New Roman" w:hAnsi="Times New Roman"/>
                <w:spacing w:val="-8"/>
                <w:sz w:val="24"/>
                <w:szCs w:val="24"/>
                <w:lang w:val="es-ES"/>
              </w:rPr>
              <w:t xml:space="preserve"> </w:t>
            </w:r>
            <w:r w:rsidRPr="00AE3E73">
              <w:rPr>
                <w:rFonts w:ascii="Times New Roman" w:hAnsi="Times New Roman"/>
                <w:spacing w:val="-4"/>
                <w:sz w:val="24"/>
                <w:szCs w:val="24"/>
                <w:lang w:val="es-ES"/>
              </w:rPr>
              <w:t>los</w:t>
            </w:r>
            <w:r w:rsidRPr="00AE3E73">
              <w:rPr>
                <w:rFonts w:ascii="Times New Roman" w:hAnsi="Times New Roman"/>
                <w:spacing w:val="-7"/>
                <w:sz w:val="24"/>
                <w:szCs w:val="24"/>
                <w:lang w:val="es-ES"/>
              </w:rPr>
              <w:t xml:space="preserve"> </w:t>
            </w:r>
            <w:proofErr w:type="spellStart"/>
            <w:r w:rsidRPr="00AE3E73">
              <w:rPr>
                <w:rFonts w:ascii="Times New Roman" w:hAnsi="Times New Roman"/>
                <w:spacing w:val="-4"/>
                <w:sz w:val="24"/>
                <w:szCs w:val="24"/>
                <w:lang w:val="es-ES"/>
              </w:rPr>
              <w:t>Angeles</w:t>
            </w:r>
            <w:proofErr w:type="spellEnd"/>
            <w:r w:rsidRPr="00AE3E73">
              <w:rPr>
                <w:rFonts w:ascii="Times New Roman" w:hAnsi="Times New Roman"/>
                <w:spacing w:val="-8"/>
                <w:sz w:val="24"/>
                <w:szCs w:val="24"/>
                <w:lang w:val="es-ES"/>
              </w:rPr>
              <w:t xml:space="preserve"> </w:t>
            </w:r>
            <w:r w:rsidRPr="00AE3E73">
              <w:rPr>
                <w:rFonts w:ascii="Times New Roman" w:hAnsi="Times New Roman"/>
                <w:spacing w:val="-4"/>
                <w:sz w:val="24"/>
                <w:szCs w:val="24"/>
                <w:lang w:val="es-ES"/>
              </w:rPr>
              <w:t>Peña</w:t>
            </w:r>
            <w:r w:rsidRPr="00AE3E73">
              <w:rPr>
                <w:rFonts w:ascii="Times New Roman" w:hAnsi="Times New Roman"/>
                <w:spacing w:val="-8"/>
                <w:sz w:val="24"/>
                <w:szCs w:val="24"/>
                <w:lang w:val="es-ES"/>
              </w:rPr>
              <w:t xml:space="preserve"> </w:t>
            </w:r>
            <w:r w:rsidRPr="00AE3E73">
              <w:rPr>
                <w:rFonts w:ascii="Times New Roman" w:hAnsi="Times New Roman"/>
                <w:spacing w:val="-4"/>
                <w:sz w:val="24"/>
                <w:szCs w:val="24"/>
                <w:lang w:val="es-ES"/>
              </w:rPr>
              <w:t>Hernández</w:t>
            </w:r>
            <w:r w:rsidRPr="00AE3E73">
              <w:rPr>
                <w:rFonts w:ascii="Times New Roman" w:hAnsi="Times New Roman"/>
                <w:spacing w:val="42"/>
                <w:sz w:val="24"/>
                <w:szCs w:val="24"/>
                <w:lang w:val="es-ES"/>
              </w:rPr>
              <w:t xml:space="preserve"> </w:t>
            </w:r>
            <w:r w:rsidRPr="00AE3E73">
              <w:rPr>
                <w:rFonts w:ascii="Times New Roman" w:hAnsi="Times New Roman"/>
                <w:spacing w:val="-4"/>
                <w:sz w:val="24"/>
                <w:szCs w:val="24"/>
                <w:lang w:val="es-ES"/>
              </w:rPr>
              <w:t>(igual)</w:t>
            </w:r>
          </w:p>
        </w:tc>
      </w:tr>
      <w:tr w:rsidR="00AE3E73" w:rsidRPr="00AE3E73" w14:paraId="30A61B33" w14:textId="77777777" w:rsidTr="0084732F">
        <w:trPr>
          <w:trHeight w:val="688"/>
        </w:trPr>
        <w:tc>
          <w:tcPr>
            <w:tcW w:w="3044" w:type="dxa"/>
          </w:tcPr>
          <w:p w14:paraId="5FAE771C" w14:textId="77777777" w:rsidR="00AE3E73" w:rsidRPr="00AE3E73" w:rsidRDefault="00AE3E73" w:rsidP="00AE3E73">
            <w:pPr>
              <w:ind w:left="102"/>
              <w:rPr>
                <w:rFonts w:ascii="Times New Roman" w:hAnsi="Times New Roman"/>
                <w:sz w:val="24"/>
                <w:szCs w:val="24"/>
                <w:lang w:val="es-ES"/>
              </w:rPr>
            </w:pPr>
            <w:r w:rsidRPr="00AE3E73">
              <w:rPr>
                <w:rFonts w:ascii="Times New Roman" w:hAnsi="Times New Roman"/>
                <w:spacing w:val="-2"/>
                <w:sz w:val="24"/>
                <w:szCs w:val="24"/>
                <w:lang w:val="es-ES"/>
              </w:rPr>
              <w:t>Visualización</w:t>
            </w:r>
          </w:p>
        </w:tc>
        <w:tc>
          <w:tcPr>
            <w:tcW w:w="6316" w:type="dxa"/>
          </w:tcPr>
          <w:p w14:paraId="431C52ED" w14:textId="77777777" w:rsidR="00AE3E73" w:rsidRPr="00AE3E73" w:rsidRDefault="00AE3E73" w:rsidP="00AE3E73">
            <w:pPr>
              <w:spacing w:line="211" w:lineRule="auto"/>
              <w:ind w:left="102"/>
              <w:rPr>
                <w:rFonts w:ascii="Times New Roman" w:hAnsi="Times New Roman"/>
                <w:sz w:val="24"/>
                <w:szCs w:val="24"/>
                <w:lang w:val="es-ES"/>
              </w:rPr>
            </w:pPr>
            <w:r w:rsidRPr="00AE3E73">
              <w:rPr>
                <w:rFonts w:ascii="Times New Roman" w:hAnsi="Times New Roman"/>
                <w:spacing w:val="-4"/>
                <w:sz w:val="24"/>
                <w:szCs w:val="24"/>
                <w:lang w:val="es-ES"/>
              </w:rPr>
              <w:t>Mónica</w:t>
            </w:r>
            <w:r w:rsidRPr="00AE3E73">
              <w:rPr>
                <w:rFonts w:ascii="Times New Roman" w:hAnsi="Times New Roman"/>
                <w:spacing w:val="-11"/>
                <w:sz w:val="24"/>
                <w:szCs w:val="24"/>
                <w:lang w:val="es-ES"/>
              </w:rPr>
              <w:t xml:space="preserve"> </w:t>
            </w:r>
            <w:proofErr w:type="spellStart"/>
            <w:r w:rsidRPr="00AE3E73">
              <w:rPr>
                <w:rFonts w:ascii="Times New Roman" w:hAnsi="Times New Roman"/>
                <w:spacing w:val="-4"/>
                <w:sz w:val="24"/>
                <w:szCs w:val="24"/>
                <w:lang w:val="es-ES"/>
              </w:rPr>
              <w:t>Aleyois</w:t>
            </w:r>
            <w:proofErr w:type="spellEnd"/>
            <w:r w:rsidRPr="00AE3E73">
              <w:rPr>
                <w:rFonts w:ascii="Times New Roman" w:hAnsi="Times New Roman"/>
                <w:spacing w:val="-11"/>
                <w:sz w:val="24"/>
                <w:szCs w:val="24"/>
                <w:lang w:val="es-ES"/>
              </w:rPr>
              <w:t xml:space="preserve"> </w:t>
            </w:r>
            <w:r w:rsidRPr="00AE3E73">
              <w:rPr>
                <w:rFonts w:ascii="Times New Roman" w:hAnsi="Times New Roman"/>
                <w:spacing w:val="-4"/>
                <w:sz w:val="24"/>
                <w:szCs w:val="24"/>
                <w:lang w:val="es-ES"/>
              </w:rPr>
              <w:t>Alarcón-García,</w:t>
            </w:r>
            <w:r w:rsidRPr="00AE3E73">
              <w:rPr>
                <w:rFonts w:ascii="Times New Roman" w:hAnsi="Times New Roman"/>
                <w:spacing w:val="-11"/>
                <w:sz w:val="24"/>
                <w:szCs w:val="24"/>
                <w:lang w:val="es-ES"/>
              </w:rPr>
              <w:t xml:space="preserve"> </w:t>
            </w:r>
            <w:r w:rsidRPr="00AE3E73">
              <w:rPr>
                <w:rFonts w:ascii="Times New Roman" w:hAnsi="Times New Roman"/>
                <w:spacing w:val="-4"/>
                <w:sz w:val="24"/>
                <w:szCs w:val="24"/>
                <w:lang w:val="es-ES"/>
              </w:rPr>
              <w:t>Martha</w:t>
            </w:r>
            <w:r w:rsidRPr="00AE3E73">
              <w:rPr>
                <w:rFonts w:ascii="Times New Roman" w:hAnsi="Times New Roman"/>
                <w:spacing w:val="-11"/>
                <w:sz w:val="24"/>
                <w:szCs w:val="24"/>
                <w:lang w:val="es-ES"/>
              </w:rPr>
              <w:t xml:space="preserve"> </w:t>
            </w:r>
            <w:r w:rsidRPr="00AE3E73">
              <w:rPr>
                <w:rFonts w:ascii="Times New Roman" w:hAnsi="Times New Roman"/>
                <w:spacing w:val="-4"/>
                <w:sz w:val="24"/>
                <w:szCs w:val="24"/>
                <w:lang w:val="es-ES"/>
              </w:rPr>
              <w:t>Elba</w:t>
            </w:r>
            <w:r w:rsidRPr="00AE3E73">
              <w:rPr>
                <w:rFonts w:ascii="Times New Roman" w:hAnsi="Times New Roman"/>
                <w:spacing w:val="-11"/>
                <w:sz w:val="24"/>
                <w:szCs w:val="24"/>
                <w:lang w:val="es-ES"/>
              </w:rPr>
              <w:t xml:space="preserve"> </w:t>
            </w:r>
            <w:r w:rsidRPr="00AE3E73">
              <w:rPr>
                <w:rFonts w:ascii="Times New Roman" w:hAnsi="Times New Roman"/>
                <w:spacing w:val="-4"/>
                <w:sz w:val="24"/>
                <w:szCs w:val="24"/>
                <w:lang w:val="es-ES"/>
              </w:rPr>
              <w:t>Ruiz</w:t>
            </w:r>
            <w:r w:rsidRPr="00AE3E73">
              <w:rPr>
                <w:rFonts w:ascii="Times New Roman" w:hAnsi="Times New Roman"/>
                <w:spacing w:val="-11"/>
                <w:sz w:val="24"/>
                <w:szCs w:val="24"/>
                <w:lang w:val="es-ES"/>
              </w:rPr>
              <w:t xml:space="preserve"> </w:t>
            </w:r>
            <w:r w:rsidRPr="00AE3E73">
              <w:rPr>
                <w:rFonts w:ascii="Times New Roman" w:hAnsi="Times New Roman"/>
                <w:spacing w:val="-4"/>
                <w:sz w:val="24"/>
                <w:szCs w:val="24"/>
                <w:lang w:val="es-ES"/>
              </w:rPr>
              <w:t>Libreros,</w:t>
            </w:r>
            <w:r w:rsidRPr="00AE3E73">
              <w:rPr>
                <w:rFonts w:ascii="Times New Roman" w:hAnsi="Times New Roman"/>
                <w:spacing w:val="-11"/>
                <w:sz w:val="24"/>
                <w:szCs w:val="24"/>
                <w:lang w:val="es-ES"/>
              </w:rPr>
              <w:t xml:space="preserve"> </w:t>
            </w:r>
            <w:r w:rsidRPr="00AE3E73">
              <w:rPr>
                <w:rFonts w:ascii="Times New Roman" w:hAnsi="Times New Roman"/>
                <w:spacing w:val="-4"/>
                <w:sz w:val="24"/>
                <w:szCs w:val="24"/>
                <w:lang w:val="es-ES"/>
              </w:rPr>
              <w:t>M.</w:t>
            </w:r>
            <w:r w:rsidRPr="00AE3E73">
              <w:rPr>
                <w:rFonts w:ascii="Times New Roman" w:hAnsi="Times New Roman"/>
                <w:spacing w:val="-11"/>
                <w:sz w:val="24"/>
                <w:szCs w:val="24"/>
                <w:lang w:val="es-ES"/>
              </w:rPr>
              <w:t xml:space="preserve"> </w:t>
            </w:r>
            <w:r w:rsidRPr="00AE3E73">
              <w:rPr>
                <w:rFonts w:ascii="Times New Roman" w:hAnsi="Times New Roman"/>
                <w:spacing w:val="-4"/>
                <w:sz w:val="24"/>
                <w:szCs w:val="24"/>
                <w:lang w:val="es-ES"/>
              </w:rPr>
              <w:t>de</w:t>
            </w:r>
            <w:r w:rsidRPr="00AE3E73">
              <w:rPr>
                <w:rFonts w:ascii="Times New Roman" w:hAnsi="Times New Roman"/>
                <w:spacing w:val="-11"/>
                <w:sz w:val="24"/>
                <w:szCs w:val="24"/>
                <w:lang w:val="es-ES"/>
              </w:rPr>
              <w:t xml:space="preserve"> </w:t>
            </w:r>
            <w:r w:rsidRPr="00AE3E73">
              <w:rPr>
                <w:rFonts w:ascii="Times New Roman" w:hAnsi="Times New Roman"/>
                <w:spacing w:val="-4"/>
                <w:sz w:val="24"/>
                <w:szCs w:val="24"/>
                <w:lang w:val="es-ES"/>
              </w:rPr>
              <w:t xml:space="preserve">los </w:t>
            </w:r>
            <w:proofErr w:type="spellStart"/>
            <w:r w:rsidRPr="00AE3E73">
              <w:rPr>
                <w:rFonts w:ascii="Times New Roman" w:hAnsi="Times New Roman"/>
                <w:sz w:val="24"/>
                <w:szCs w:val="24"/>
                <w:lang w:val="es-ES"/>
              </w:rPr>
              <w:t>Angees</w:t>
            </w:r>
            <w:proofErr w:type="spellEnd"/>
            <w:r w:rsidRPr="00AE3E73">
              <w:rPr>
                <w:rFonts w:ascii="Times New Roman" w:hAnsi="Times New Roman"/>
                <w:sz w:val="24"/>
                <w:szCs w:val="24"/>
                <w:lang w:val="es-ES"/>
              </w:rPr>
              <w:t xml:space="preserve"> Peña Hernández (igual)</w:t>
            </w:r>
          </w:p>
        </w:tc>
      </w:tr>
      <w:tr w:rsidR="00AE3E73" w:rsidRPr="00AE3E73" w14:paraId="12C240E5" w14:textId="77777777" w:rsidTr="0084732F">
        <w:trPr>
          <w:trHeight w:val="443"/>
        </w:trPr>
        <w:tc>
          <w:tcPr>
            <w:tcW w:w="3044" w:type="dxa"/>
          </w:tcPr>
          <w:p w14:paraId="6F6E49D8" w14:textId="77777777" w:rsidR="00AE3E73" w:rsidRPr="00AE3E73" w:rsidRDefault="00AE3E73" w:rsidP="00AE3E73">
            <w:pPr>
              <w:ind w:left="102"/>
              <w:rPr>
                <w:rFonts w:ascii="Times New Roman" w:hAnsi="Times New Roman"/>
                <w:sz w:val="24"/>
                <w:szCs w:val="24"/>
                <w:lang w:val="es-ES"/>
              </w:rPr>
            </w:pPr>
            <w:r w:rsidRPr="00AE3E73">
              <w:rPr>
                <w:rFonts w:ascii="Times New Roman" w:hAnsi="Times New Roman"/>
                <w:spacing w:val="-2"/>
                <w:sz w:val="24"/>
                <w:szCs w:val="24"/>
                <w:lang w:val="es-ES"/>
              </w:rPr>
              <w:t>Supervisión</w:t>
            </w:r>
          </w:p>
        </w:tc>
        <w:tc>
          <w:tcPr>
            <w:tcW w:w="6316" w:type="dxa"/>
          </w:tcPr>
          <w:p w14:paraId="7513C6E5" w14:textId="77777777" w:rsidR="00AE3E73" w:rsidRPr="00AE3E73" w:rsidRDefault="00AE3E73" w:rsidP="00AE3E73">
            <w:pPr>
              <w:ind w:left="102"/>
              <w:rPr>
                <w:rFonts w:ascii="Times New Roman" w:hAnsi="Times New Roman"/>
                <w:sz w:val="24"/>
                <w:szCs w:val="24"/>
                <w:lang w:val="es-ES"/>
              </w:rPr>
            </w:pPr>
            <w:r w:rsidRPr="00AE3E73">
              <w:rPr>
                <w:rFonts w:ascii="Times New Roman" w:hAnsi="Times New Roman"/>
                <w:spacing w:val="-4"/>
                <w:sz w:val="24"/>
                <w:szCs w:val="24"/>
                <w:lang w:val="es-ES"/>
              </w:rPr>
              <w:t>Martha</w:t>
            </w:r>
            <w:r w:rsidRPr="00AE3E73">
              <w:rPr>
                <w:rFonts w:ascii="Times New Roman" w:hAnsi="Times New Roman"/>
                <w:spacing w:val="-8"/>
                <w:sz w:val="24"/>
                <w:szCs w:val="24"/>
                <w:lang w:val="es-ES"/>
              </w:rPr>
              <w:t xml:space="preserve"> </w:t>
            </w:r>
            <w:r w:rsidRPr="00AE3E73">
              <w:rPr>
                <w:rFonts w:ascii="Times New Roman" w:hAnsi="Times New Roman"/>
                <w:spacing w:val="-4"/>
                <w:sz w:val="24"/>
                <w:szCs w:val="24"/>
                <w:lang w:val="es-ES"/>
              </w:rPr>
              <w:t>Elba</w:t>
            </w:r>
            <w:r w:rsidRPr="00AE3E73">
              <w:rPr>
                <w:rFonts w:ascii="Times New Roman" w:hAnsi="Times New Roman"/>
                <w:spacing w:val="-8"/>
                <w:sz w:val="24"/>
                <w:szCs w:val="24"/>
                <w:lang w:val="es-ES"/>
              </w:rPr>
              <w:t xml:space="preserve"> </w:t>
            </w:r>
            <w:r w:rsidRPr="00AE3E73">
              <w:rPr>
                <w:rFonts w:ascii="Times New Roman" w:hAnsi="Times New Roman"/>
                <w:spacing w:val="-4"/>
                <w:sz w:val="24"/>
                <w:szCs w:val="24"/>
                <w:lang w:val="es-ES"/>
              </w:rPr>
              <w:t>Ruiz</w:t>
            </w:r>
            <w:r w:rsidRPr="00AE3E73">
              <w:rPr>
                <w:rFonts w:ascii="Times New Roman" w:hAnsi="Times New Roman"/>
                <w:spacing w:val="-8"/>
                <w:sz w:val="24"/>
                <w:szCs w:val="24"/>
                <w:lang w:val="es-ES"/>
              </w:rPr>
              <w:t xml:space="preserve"> </w:t>
            </w:r>
            <w:r w:rsidRPr="00AE3E73">
              <w:rPr>
                <w:rFonts w:ascii="Times New Roman" w:hAnsi="Times New Roman"/>
                <w:spacing w:val="-4"/>
                <w:sz w:val="24"/>
                <w:szCs w:val="24"/>
                <w:lang w:val="es-ES"/>
              </w:rPr>
              <w:t>Libreros,</w:t>
            </w:r>
            <w:r w:rsidRPr="00AE3E73">
              <w:rPr>
                <w:rFonts w:ascii="Times New Roman" w:hAnsi="Times New Roman"/>
                <w:spacing w:val="-7"/>
                <w:sz w:val="24"/>
                <w:szCs w:val="24"/>
                <w:lang w:val="es-ES"/>
              </w:rPr>
              <w:t xml:space="preserve"> </w:t>
            </w:r>
            <w:r w:rsidRPr="00AE3E73">
              <w:rPr>
                <w:rFonts w:ascii="Times New Roman" w:hAnsi="Times New Roman"/>
                <w:spacing w:val="-4"/>
                <w:sz w:val="24"/>
                <w:szCs w:val="24"/>
                <w:lang w:val="es-ES"/>
              </w:rPr>
              <w:t>M.</w:t>
            </w:r>
            <w:r w:rsidRPr="00AE3E73">
              <w:rPr>
                <w:rFonts w:ascii="Times New Roman" w:hAnsi="Times New Roman"/>
                <w:spacing w:val="-8"/>
                <w:sz w:val="24"/>
                <w:szCs w:val="24"/>
                <w:lang w:val="es-ES"/>
              </w:rPr>
              <w:t xml:space="preserve"> </w:t>
            </w:r>
            <w:r w:rsidRPr="00AE3E73">
              <w:rPr>
                <w:rFonts w:ascii="Times New Roman" w:hAnsi="Times New Roman"/>
                <w:spacing w:val="-4"/>
                <w:sz w:val="24"/>
                <w:szCs w:val="24"/>
                <w:lang w:val="es-ES"/>
              </w:rPr>
              <w:t>de</w:t>
            </w:r>
            <w:r w:rsidRPr="00AE3E73">
              <w:rPr>
                <w:rFonts w:ascii="Times New Roman" w:hAnsi="Times New Roman"/>
                <w:spacing w:val="-8"/>
                <w:sz w:val="24"/>
                <w:szCs w:val="24"/>
                <w:lang w:val="es-ES"/>
              </w:rPr>
              <w:t xml:space="preserve"> </w:t>
            </w:r>
            <w:r w:rsidRPr="00AE3E73">
              <w:rPr>
                <w:rFonts w:ascii="Times New Roman" w:hAnsi="Times New Roman"/>
                <w:spacing w:val="-4"/>
                <w:sz w:val="24"/>
                <w:szCs w:val="24"/>
                <w:lang w:val="es-ES"/>
              </w:rPr>
              <w:t>los</w:t>
            </w:r>
            <w:r w:rsidRPr="00AE3E73">
              <w:rPr>
                <w:rFonts w:ascii="Times New Roman" w:hAnsi="Times New Roman"/>
                <w:spacing w:val="-7"/>
                <w:sz w:val="24"/>
                <w:szCs w:val="24"/>
                <w:lang w:val="es-ES"/>
              </w:rPr>
              <w:t xml:space="preserve"> </w:t>
            </w:r>
            <w:proofErr w:type="spellStart"/>
            <w:r w:rsidRPr="00AE3E73">
              <w:rPr>
                <w:rFonts w:ascii="Times New Roman" w:hAnsi="Times New Roman"/>
                <w:spacing w:val="-4"/>
                <w:sz w:val="24"/>
                <w:szCs w:val="24"/>
                <w:lang w:val="es-ES"/>
              </w:rPr>
              <w:t>Angeles</w:t>
            </w:r>
            <w:proofErr w:type="spellEnd"/>
            <w:r w:rsidRPr="00AE3E73">
              <w:rPr>
                <w:rFonts w:ascii="Times New Roman" w:hAnsi="Times New Roman"/>
                <w:spacing w:val="-8"/>
                <w:sz w:val="24"/>
                <w:szCs w:val="24"/>
                <w:lang w:val="es-ES"/>
              </w:rPr>
              <w:t xml:space="preserve"> </w:t>
            </w:r>
            <w:r w:rsidRPr="00AE3E73">
              <w:rPr>
                <w:rFonts w:ascii="Times New Roman" w:hAnsi="Times New Roman"/>
                <w:spacing w:val="-4"/>
                <w:sz w:val="24"/>
                <w:szCs w:val="24"/>
                <w:lang w:val="es-ES"/>
              </w:rPr>
              <w:t>Peña</w:t>
            </w:r>
            <w:r w:rsidRPr="00AE3E73">
              <w:rPr>
                <w:rFonts w:ascii="Times New Roman" w:hAnsi="Times New Roman"/>
                <w:spacing w:val="-8"/>
                <w:sz w:val="24"/>
                <w:szCs w:val="24"/>
                <w:lang w:val="es-ES"/>
              </w:rPr>
              <w:t xml:space="preserve"> </w:t>
            </w:r>
            <w:r w:rsidRPr="00AE3E73">
              <w:rPr>
                <w:rFonts w:ascii="Times New Roman" w:hAnsi="Times New Roman"/>
                <w:spacing w:val="-4"/>
                <w:sz w:val="24"/>
                <w:szCs w:val="24"/>
                <w:lang w:val="es-ES"/>
              </w:rPr>
              <w:t>Hernández</w:t>
            </w:r>
            <w:r w:rsidRPr="00AE3E73">
              <w:rPr>
                <w:rFonts w:ascii="Times New Roman" w:hAnsi="Times New Roman"/>
                <w:spacing w:val="42"/>
                <w:sz w:val="24"/>
                <w:szCs w:val="24"/>
                <w:lang w:val="es-ES"/>
              </w:rPr>
              <w:t xml:space="preserve"> </w:t>
            </w:r>
            <w:r w:rsidRPr="00AE3E73">
              <w:rPr>
                <w:rFonts w:ascii="Times New Roman" w:hAnsi="Times New Roman"/>
                <w:spacing w:val="-4"/>
                <w:sz w:val="24"/>
                <w:szCs w:val="24"/>
                <w:lang w:val="es-ES"/>
              </w:rPr>
              <w:t>(igual)</w:t>
            </w:r>
          </w:p>
        </w:tc>
      </w:tr>
      <w:tr w:rsidR="00AE3E73" w:rsidRPr="00AE3E73" w14:paraId="21FB0E85" w14:textId="77777777" w:rsidTr="0084732F">
        <w:trPr>
          <w:trHeight w:val="448"/>
        </w:trPr>
        <w:tc>
          <w:tcPr>
            <w:tcW w:w="3044" w:type="dxa"/>
          </w:tcPr>
          <w:p w14:paraId="414054DA" w14:textId="77777777" w:rsidR="00AE3E73" w:rsidRPr="00AE3E73" w:rsidRDefault="00AE3E73" w:rsidP="00AE3E73">
            <w:pPr>
              <w:ind w:left="102"/>
              <w:rPr>
                <w:rFonts w:ascii="Times New Roman" w:hAnsi="Times New Roman"/>
                <w:sz w:val="24"/>
                <w:szCs w:val="24"/>
                <w:lang w:val="es-ES"/>
              </w:rPr>
            </w:pPr>
            <w:r w:rsidRPr="00AE3E73">
              <w:rPr>
                <w:rFonts w:ascii="Times New Roman" w:hAnsi="Times New Roman"/>
                <w:w w:val="90"/>
                <w:sz w:val="24"/>
                <w:szCs w:val="24"/>
                <w:lang w:val="es-ES"/>
              </w:rPr>
              <w:t>Administración</w:t>
            </w:r>
            <w:r w:rsidRPr="00AE3E73">
              <w:rPr>
                <w:rFonts w:ascii="Times New Roman" w:hAnsi="Times New Roman"/>
                <w:sz w:val="24"/>
                <w:szCs w:val="24"/>
                <w:lang w:val="es-ES"/>
              </w:rPr>
              <w:t xml:space="preserve"> </w:t>
            </w:r>
            <w:r w:rsidRPr="00AE3E73">
              <w:rPr>
                <w:rFonts w:ascii="Times New Roman" w:hAnsi="Times New Roman"/>
                <w:w w:val="90"/>
                <w:sz w:val="24"/>
                <w:szCs w:val="24"/>
                <w:lang w:val="es-ES"/>
              </w:rPr>
              <w:t>de</w:t>
            </w:r>
            <w:r w:rsidRPr="00AE3E73">
              <w:rPr>
                <w:rFonts w:ascii="Times New Roman" w:hAnsi="Times New Roman"/>
                <w:spacing w:val="1"/>
                <w:sz w:val="24"/>
                <w:szCs w:val="24"/>
                <w:lang w:val="es-ES"/>
              </w:rPr>
              <w:t xml:space="preserve"> </w:t>
            </w:r>
            <w:r w:rsidRPr="00AE3E73">
              <w:rPr>
                <w:rFonts w:ascii="Times New Roman" w:hAnsi="Times New Roman"/>
                <w:spacing w:val="-2"/>
                <w:w w:val="90"/>
                <w:sz w:val="24"/>
                <w:szCs w:val="24"/>
                <w:lang w:val="es-ES"/>
              </w:rPr>
              <w:t>Proyectos</w:t>
            </w:r>
          </w:p>
        </w:tc>
        <w:tc>
          <w:tcPr>
            <w:tcW w:w="6316" w:type="dxa"/>
          </w:tcPr>
          <w:p w14:paraId="5C0409DB" w14:textId="77777777" w:rsidR="00AE3E73" w:rsidRPr="00AE3E73" w:rsidRDefault="00AE3E73" w:rsidP="00AE3E73">
            <w:pPr>
              <w:ind w:left="102"/>
              <w:rPr>
                <w:rFonts w:ascii="Times New Roman" w:hAnsi="Times New Roman"/>
                <w:sz w:val="24"/>
                <w:szCs w:val="24"/>
                <w:lang w:val="es-ES"/>
              </w:rPr>
            </w:pPr>
            <w:r w:rsidRPr="00AE3E73">
              <w:rPr>
                <w:rFonts w:ascii="Times New Roman" w:hAnsi="Times New Roman"/>
                <w:spacing w:val="-6"/>
                <w:sz w:val="24"/>
                <w:szCs w:val="24"/>
                <w:lang w:val="es-ES"/>
              </w:rPr>
              <w:t>Mónica</w:t>
            </w:r>
            <w:r w:rsidRPr="00AE3E73">
              <w:rPr>
                <w:rFonts w:ascii="Times New Roman" w:hAnsi="Times New Roman"/>
                <w:spacing w:val="-1"/>
                <w:sz w:val="24"/>
                <w:szCs w:val="24"/>
                <w:lang w:val="es-ES"/>
              </w:rPr>
              <w:t xml:space="preserve"> </w:t>
            </w:r>
            <w:proofErr w:type="spellStart"/>
            <w:r w:rsidRPr="00AE3E73">
              <w:rPr>
                <w:rFonts w:ascii="Times New Roman" w:hAnsi="Times New Roman"/>
                <w:spacing w:val="-6"/>
                <w:sz w:val="24"/>
                <w:szCs w:val="24"/>
                <w:lang w:val="es-ES"/>
              </w:rPr>
              <w:t>Aleyois</w:t>
            </w:r>
            <w:proofErr w:type="spellEnd"/>
            <w:r w:rsidRPr="00AE3E73">
              <w:rPr>
                <w:rFonts w:ascii="Times New Roman" w:hAnsi="Times New Roman"/>
                <w:sz w:val="24"/>
                <w:szCs w:val="24"/>
                <w:lang w:val="es-ES"/>
              </w:rPr>
              <w:t xml:space="preserve"> </w:t>
            </w:r>
            <w:r w:rsidRPr="00AE3E73">
              <w:rPr>
                <w:rFonts w:ascii="Times New Roman" w:hAnsi="Times New Roman"/>
                <w:spacing w:val="-6"/>
                <w:sz w:val="24"/>
                <w:szCs w:val="24"/>
                <w:lang w:val="es-ES"/>
              </w:rPr>
              <w:t>Alarcón-García,</w:t>
            </w:r>
            <w:r w:rsidRPr="00AE3E73">
              <w:rPr>
                <w:rFonts w:ascii="Times New Roman" w:hAnsi="Times New Roman"/>
                <w:spacing w:val="-1"/>
                <w:sz w:val="24"/>
                <w:szCs w:val="24"/>
                <w:lang w:val="es-ES"/>
              </w:rPr>
              <w:t xml:space="preserve"> </w:t>
            </w:r>
            <w:r w:rsidRPr="00AE3E73">
              <w:rPr>
                <w:rFonts w:ascii="Times New Roman" w:hAnsi="Times New Roman"/>
                <w:spacing w:val="-6"/>
                <w:sz w:val="24"/>
                <w:szCs w:val="24"/>
                <w:lang w:val="es-ES"/>
              </w:rPr>
              <w:t>Martha</w:t>
            </w:r>
            <w:r w:rsidRPr="00AE3E73">
              <w:rPr>
                <w:rFonts w:ascii="Times New Roman" w:hAnsi="Times New Roman"/>
                <w:sz w:val="24"/>
                <w:szCs w:val="24"/>
                <w:lang w:val="es-ES"/>
              </w:rPr>
              <w:t xml:space="preserve"> </w:t>
            </w:r>
            <w:r w:rsidRPr="00AE3E73">
              <w:rPr>
                <w:rFonts w:ascii="Times New Roman" w:hAnsi="Times New Roman"/>
                <w:spacing w:val="-6"/>
                <w:sz w:val="24"/>
                <w:szCs w:val="24"/>
                <w:lang w:val="es-ES"/>
              </w:rPr>
              <w:t>Elba</w:t>
            </w:r>
            <w:r w:rsidRPr="00AE3E73">
              <w:rPr>
                <w:rFonts w:ascii="Times New Roman" w:hAnsi="Times New Roman"/>
                <w:sz w:val="24"/>
                <w:szCs w:val="24"/>
                <w:lang w:val="es-ES"/>
              </w:rPr>
              <w:t xml:space="preserve"> </w:t>
            </w:r>
            <w:r w:rsidRPr="00AE3E73">
              <w:rPr>
                <w:rFonts w:ascii="Times New Roman" w:hAnsi="Times New Roman"/>
                <w:spacing w:val="-6"/>
                <w:sz w:val="24"/>
                <w:szCs w:val="24"/>
                <w:lang w:val="es-ES"/>
              </w:rPr>
              <w:t>Ruiz</w:t>
            </w:r>
            <w:r w:rsidRPr="00AE3E73">
              <w:rPr>
                <w:rFonts w:ascii="Times New Roman" w:hAnsi="Times New Roman"/>
                <w:spacing w:val="-1"/>
                <w:sz w:val="24"/>
                <w:szCs w:val="24"/>
                <w:lang w:val="es-ES"/>
              </w:rPr>
              <w:t xml:space="preserve"> </w:t>
            </w:r>
            <w:r w:rsidRPr="00AE3E73">
              <w:rPr>
                <w:rFonts w:ascii="Times New Roman" w:hAnsi="Times New Roman"/>
                <w:spacing w:val="-6"/>
                <w:sz w:val="24"/>
                <w:szCs w:val="24"/>
                <w:lang w:val="es-ES"/>
              </w:rPr>
              <w:t>Libreros.</w:t>
            </w:r>
            <w:r w:rsidRPr="00AE3E73">
              <w:rPr>
                <w:rFonts w:ascii="Times New Roman" w:hAnsi="Times New Roman"/>
                <w:sz w:val="24"/>
                <w:szCs w:val="24"/>
                <w:lang w:val="es-ES"/>
              </w:rPr>
              <w:t xml:space="preserve"> </w:t>
            </w:r>
            <w:r w:rsidRPr="00AE3E73">
              <w:rPr>
                <w:rFonts w:ascii="Times New Roman" w:hAnsi="Times New Roman"/>
                <w:spacing w:val="-6"/>
                <w:sz w:val="24"/>
                <w:szCs w:val="24"/>
                <w:lang w:val="es-ES"/>
              </w:rPr>
              <w:t>(igual)</w:t>
            </w:r>
          </w:p>
        </w:tc>
      </w:tr>
      <w:tr w:rsidR="00AE3E73" w:rsidRPr="00AE3E73" w14:paraId="25CB8F1B" w14:textId="77777777" w:rsidTr="0084732F">
        <w:trPr>
          <w:trHeight w:val="443"/>
        </w:trPr>
        <w:tc>
          <w:tcPr>
            <w:tcW w:w="3044" w:type="dxa"/>
          </w:tcPr>
          <w:p w14:paraId="3768D6BD" w14:textId="77777777" w:rsidR="00AE3E73" w:rsidRPr="00AE3E73" w:rsidRDefault="00AE3E73" w:rsidP="00AE3E73">
            <w:pPr>
              <w:ind w:left="102"/>
              <w:rPr>
                <w:rFonts w:ascii="Times New Roman" w:hAnsi="Times New Roman"/>
                <w:sz w:val="24"/>
                <w:szCs w:val="24"/>
                <w:lang w:val="es-ES"/>
              </w:rPr>
            </w:pPr>
            <w:r w:rsidRPr="00AE3E73">
              <w:rPr>
                <w:rFonts w:ascii="Times New Roman" w:hAnsi="Times New Roman"/>
                <w:w w:val="90"/>
                <w:sz w:val="24"/>
                <w:szCs w:val="24"/>
                <w:lang w:val="es-ES"/>
              </w:rPr>
              <w:t>Adquisición</w:t>
            </w:r>
            <w:r w:rsidRPr="00AE3E73">
              <w:rPr>
                <w:rFonts w:ascii="Times New Roman" w:hAnsi="Times New Roman"/>
                <w:spacing w:val="-7"/>
                <w:w w:val="90"/>
                <w:sz w:val="24"/>
                <w:szCs w:val="24"/>
                <w:lang w:val="es-ES"/>
              </w:rPr>
              <w:t xml:space="preserve"> </w:t>
            </w:r>
            <w:r w:rsidRPr="00AE3E73">
              <w:rPr>
                <w:rFonts w:ascii="Times New Roman" w:hAnsi="Times New Roman"/>
                <w:w w:val="90"/>
                <w:sz w:val="24"/>
                <w:szCs w:val="24"/>
                <w:lang w:val="es-ES"/>
              </w:rPr>
              <w:t>de</w:t>
            </w:r>
            <w:r w:rsidRPr="00AE3E73">
              <w:rPr>
                <w:rFonts w:ascii="Times New Roman" w:hAnsi="Times New Roman"/>
                <w:spacing w:val="-6"/>
                <w:w w:val="90"/>
                <w:sz w:val="24"/>
                <w:szCs w:val="24"/>
                <w:lang w:val="es-ES"/>
              </w:rPr>
              <w:t xml:space="preserve"> </w:t>
            </w:r>
            <w:r w:rsidRPr="00AE3E73">
              <w:rPr>
                <w:rFonts w:ascii="Times New Roman" w:hAnsi="Times New Roman"/>
                <w:spacing w:val="-2"/>
                <w:w w:val="90"/>
                <w:sz w:val="24"/>
                <w:szCs w:val="24"/>
                <w:lang w:val="es-ES"/>
              </w:rPr>
              <w:t>fondos</w:t>
            </w:r>
          </w:p>
        </w:tc>
        <w:tc>
          <w:tcPr>
            <w:tcW w:w="6316" w:type="dxa"/>
          </w:tcPr>
          <w:p w14:paraId="4C02E302" w14:textId="77777777" w:rsidR="00AE3E73" w:rsidRPr="00AE3E73" w:rsidRDefault="00AE3E73" w:rsidP="00AE3E73">
            <w:pPr>
              <w:ind w:left="102"/>
              <w:rPr>
                <w:rFonts w:ascii="Times New Roman" w:hAnsi="Times New Roman"/>
                <w:sz w:val="24"/>
                <w:szCs w:val="24"/>
                <w:lang w:val="es-ES"/>
              </w:rPr>
            </w:pPr>
            <w:r w:rsidRPr="00AE3E73">
              <w:rPr>
                <w:rFonts w:ascii="Times New Roman" w:hAnsi="Times New Roman"/>
                <w:sz w:val="24"/>
                <w:szCs w:val="24"/>
                <w:lang w:val="es-ES"/>
              </w:rPr>
              <w:t>NO</w:t>
            </w:r>
            <w:r w:rsidRPr="00AE3E73">
              <w:rPr>
                <w:rFonts w:ascii="Times New Roman" w:hAnsi="Times New Roman"/>
                <w:spacing w:val="-9"/>
                <w:sz w:val="24"/>
                <w:szCs w:val="24"/>
                <w:lang w:val="es-ES"/>
              </w:rPr>
              <w:t xml:space="preserve"> </w:t>
            </w:r>
            <w:r w:rsidRPr="00AE3E73">
              <w:rPr>
                <w:rFonts w:ascii="Times New Roman" w:hAnsi="Times New Roman"/>
                <w:spacing w:val="-2"/>
                <w:sz w:val="24"/>
                <w:szCs w:val="24"/>
                <w:lang w:val="es-ES"/>
              </w:rPr>
              <w:t>APLICA</w:t>
            </w:r>
          </w:p>
        </w:tc>
      </w:tr>
    </w:tbl>
    <w:p w14:paraId="651F21A2" w14:textId="77777777" w:rsidR="00AE3E73" w:rsidRDefault="00AE3E73" w:rsidP="00293A25">
      <w:pPr>
        <w:spacing w:line="360" w:lineRule="auto"/>
      </w:pPr>
    </w:p>
    <w:p w14:paraId="52D81B58" w14:textId="77777777" w:rsidR="00826E8A" w:rsidRDefault="00826E8A">
      <w:pPr>
        <w:spacing w:line="360" w:lineRule="auto"/>
      </w:pPr>
    </w:p>
    <w:sectPr w:rsidR="00826E8A" w:rsidSect="00B72B6C">
      <w:headerReference w:type="default" r:id="rId36"/>
      <w:footerReference w:type="even" r:id="rId37"/>
      <w:footerReference w:type="default" r:id="rId38"/>
      <w:headerReference w:type="first" r:id="rId39"/>
      <w:footerReference w:type="first" r:id="rId40"/>
      <w:pgSz w:w="12240" w:h="15840"/>
      <w:pgMar w:top="1417" w:right="1701" w:bottom="851" w:left="1701" w:header="142" w:footer="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0A9AF" w14:textId="77777777" w:rsidR="00954980" w:rsidRDefault="00954980">
      <w:pPr>
        <w:spacing w:before="0" w:after="0"/>
      </w:pPr>
      <w:r>
        <w:separator/>
      </w:r>
    </w:p>
  </w:endnote>
  <w:endnote w:type="continuationSeparator" w:id="0">
    <w:p w14:paraId="6425A027" w14:textId="77777777" w:rsidR="00954980" w:rsidRDefault="0095498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Roboto Light">
    <w:charset w:val="00"/>
    <w:family w:val="auto"/>
    <w:pitch w:val="variable"/>
    <w:sig w:usb0="E0000AFF" w:usb1="5000217F" w:usb2="00000021" w:usb3="00000000" w:csb0="0000019F" w:csb1="00000000"/>
    <w:embedRegular r:id="rId1" w:fontKey="{FA2C262D-17D9-4CAD-8CB6-6A9A32988D0E}"/>
    <w:embedBold r:id="rId2" w:fontKey="{A0D7A98C-F90E-4AFE-B8E2-C224B0A80230}"/>
    <w:embedItalic r:id="rId3" w:fontKey="{35DD65C3-5133-439A-9659-A9BC8E87ADDC}"/>
    <w:embedBoldItalic r:id="rId4" w:fontKey="{40C123A6-C7BA-43AD-8CDA-FEF720578DAE}"/>
  </w:font>
  <w:font w:name="Arial">
    <w:panose1 w:val="020B0604020202020204"/>
    <w:charset w:val="00"/>
    <w:family w:val="swiss"/>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Italic r:id="rId5" w:fontKey="{00FB7345-3B8C-40D4-B9C8-D20B85F71F00}"/>
  </w:font>
  <w:font w:name="Aptos">
    <w:charset w:val="00"/>
    <w:family w:val="swiss"/>
    <w:pitch w:val="variable"/>
    <w:sig w:usb0="20000287" w:usb1="00000003" w:usb2="00000000" w:usb3="00000000" w:csb0="0000019F" w:csb1="00000000"/>
    <w:embedRegular r:id="rId6" w:fontKey="{037C59E5-E36F-49C8-85C4-FC047F3A4570}"/>
    <w:embedBold r:id="rId7" w:fontKey="{F022DBD5-24FF-40B3-8759-3429A6D6BF87}"/>
    <w:embedItalic r:id="rId8" w:fontKey="{F017FC2E-D902-40F9-AE5F-5EC647B94385}"/>
    <w:embedBoldItalic r:id="rId9" w:fontKey="{82F29165-7A20-4A10-B481-C07D6BD8E3E1}"/>
  </w:font>
  <w:font w:name="Times New Roman">
    <w:panose1 w:val="02020603050405020304"/>
    <w:charset w:val="00"/>
    <w:family w:val="roman"/>
    <w:pitch w:val="variable"/>
    <w:sig w:usb0="E0002EFF" w:usb1="C000785B" w:usb2="00000009" w:usb3="00000000" w:csb0="000001FF" w:csb1="00000000"/>
  </w:font>
  <w:font w:name="Minion Pro">
    <w:charset w:val="00"/>
    <w:family w:val="roman"/>
    <w:pitch w:val="default"/>
  </w:font>
  <w:font w:name="Sen ExtraBold">
    <w:charset w:val="00"/>
    <w:family w:val="auto"/>
    <w:pitch w:val="default"/>
    <w:embedRegular r:id="rId10" w:fontKey="{F797D52F-7CA3-4408-9808-BF3EE682CC2A}"/>
    <w:embedBold r:id="rId11" w:fontKey="{320A6C2F-2D8D-4DF7-A59A-43D2BEB4CC69}"/>
  </w:font>
  <w:font w:name="Roboto Medium">
    <w:altName w:val="Arial"/>
    <w:charset w:val="00"/>
    <w:family w:val="auto"/>
    <w:pitch w:val="variable"/>
    <w:sig w:usb0="E0000AFF" w:usb1="5000217F" w:usb2="00000021" w:usb3="00000000" w:csb0="0000019F" w:csb1="00000000"/>
    <w:embedRegular r:id="rId12" w:fontKey="{202EDEB2-9C1C-40CA-B3E2-3CF080A1B837}"/>
  </w:font>
  <w:font w:name="Roboto">
    <w:charset w:val="00"/>
    <w:family w:val="auto"/>
    <w:pitch w:val="variable"/>
    <w:sig w:usb0="E0000AFF" w:usb1="5000217F" w:usb2="00000021" w:usb3="00000000" w:csb0="0000019F" w:csb1="00000000"/>
    <w:embedRegular r:id="rId13" w:fontKey="{24590BA4-7FC9-444A-A78B-0A3BDEDEC42A}"/>
    <w:embedBold r:id="rId14" w:fontKey="{C3170834-C34C-476A-9696-D106C5A8D777}"/>
    <w:embedItalic r:id="rId15" w:fontKey="{32583A12-544C-44D1-8C9A-8E12E6179653}"/>
    <w:embedBoldItalic r:id="rId16" w:fontKey="{21C09131-948E-4767-B576-2AB2EE81EF17}"/>
  </w:font>
  <w:font w:name="Ubuntu">
    <w:charset w:val="00"/>
    <w:family w:val="swiss"/>
    <w:pitch w:val="variable"/>
    <w:sig w:usb0="E00002FF" w:usb1="5000205B" w:usb2="00000000" w:usb3="00000000" w:csb0="0000009F" w:csb1="00000000"/>
    <w:embedBold r:id="rId17" w:fontKey="{1ABD8C2C-0DA6-414A-A96F-F9C67382A965}"/>
  </w:font>
  <w:font w:name="Aptos Display">
    <w:charset w:val="00"/>
    <w:family w:val="swiss"/>
    <w:pitch w:val="variable"/>
    <w:sig w:usb0="20000287" w:usb1="00000003" w:usb2="00000000" w:usb3="00000000" w:csb0="0000019F" w:csb1="00000000"/>
    <w:embedRegular r:id="rId18" w:fontKey="{9A91D36F-5A32-4E8D-BEA2-50E65B858125}"/>
    <w:embedItalic r:id="rId19" w:fontKey="{8EB06107-442D-4399-9C7C-BDEA36F8DC27}"/>
  </w:font>
  <w:font w:name="Gill Sans MT">
    <w:panose1 w:val="020B0502020104020203"/>
    <w:charset w:val="00"/>
    <w:family w:val="swiss"/>
    <w:pitch w:val="variable"/>
    <w:sig w:usb0="00000007" w:usb1="00000000" w:usb2="00000000" w:usb3="00000000" w:csb0="00000003" w:csb1="00000000"/>
    <w:embedRegular r:id="rId20" w:fontKey="{38624409-2AB5-497F-ADD8-8C39C270BC02}"/>
  </w:font>
  <w:font w:name="Play">
    <w:charset w:val="00"/>
    <w:family w:val="auto"/>
    <w:pitch w:val="default"/>
  </w:font>
  <w:font w:name="Lucida Sans Unicode">
    <w:altName w:val="Lucida Sans Unicode"/>
    <w:panose1 w:val="020B0602030504020204"/>
    <w:charset w:val="00"/>
    <w:family w:val="swiss"/>
    <w:pitch w:val="variable"/>
    <w:sig w:usb0="80000AFF" w:usb1="0000396B" w:usb2="00000000" w:usb3="00000000" w:csb0="000000BF" w:csb1="00000000"/>
    <w:embedRegular r:id="rId21" w:fontKey="{B6CD024D-2720-4DAC-94D7-0FCBACA0ABED}"/>
  </w:font>
  <w:font w:name="Calibri">
    <w:panose1 w:val="020F0502020204030204"/>
    <w:charset w:val="00"/>
    <w:family w:val="swiss"/>
    <w:pitch w:val="variable"/>
    <w:sig w:usb0="E4002EFF" w:usb1="C200247B" w:usb2="00000009" w:usb3="00000000" w:csb0="000001FF" w:csb1="00000000"/>
    <w:embedRegular r:id="rId22" w:fontKey="{A1A96BD4-1A93-45E9-BB66-2172B294F902}"/>
    <w:embedBold r:id="rId23" w:fontKey="{7390E466-96AE-4FA1-A7AB-61881EA87747}"/>
    <w:embedItalic r:id="rId24" w:fontKey="{4C5EC173-0110-4235-83BE-403EFFC1FA96}"/>
    <w:embedBoldItalic r:id="rId25" w:fontKey="{4684B008-40A5-4F94-AD8A-22B25BA3D13D}"/>
  </w:font>
  <w:font w:name="Consolas">
    <w:panose1 w:val="020B0609020204030204"/>
    <w:charset w:val="00"/>
    <w:family w:val="modern"/>
    <w:pitch w:val="fixed"/>
    <w:sig w:usb0="E00006FF" w:usb1="0000FCFF" w:usb2="00000001" w:usb3="00000000" w:csb0="0000019F" w:csb1="00000000"/>
    <w:embedRegular r:id="rId26" w:fontKey="{22520D94-A16F-4E6A-9ED5-EC81BA990157}"/>
  </w:font>
  <w:font w:name="Cambria Math">
    <w:panose1 w:val="02040503050406030204"/>
    <w:charset w:val="00"/>
    <w:family w:val="roman"/>
    <w:pitch w:val="variable"/>
    <w:sig w:usb0="E00006FF" w:usb1="420024FF" w:usb2="02000000" w:usb3="00000000" w:csb0="0000019F" w:csb1="00000000"/>
    <w:embedItalic r:id="rId27" w:fontKey="{9D3F27AC-69C5-4EE4-9092-C22404339C13}"/>
  </w:font>
  <w:font w:name="Gill Sans">
    <w:altName w:val="Arial"/>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2B165" w14:textId="77777777" w:rsidR="00826E8A" w:rsidRDefault="00A7553B">
    <w:pPr>
      <w:pBdr>
        <w:top w:val="nil"/>
        <w:left w:val="nil"/>
        <w:bottom w:val="nil"/>
        <w:right w:val="nil"/>
        <w:between w:val="nil"/>
      </w:pBdr>
      <w:tabs>
        <w:tab w:val="center" w:pos="4419"/>
        <w:tab w:val="right" w:pos="8838"/>
      </w:tabs>
      <w:spacing w:before="0" w:after="0"/>
      <w:jc w:val="right"/>
      <w:rPr>
        <w:rFonts w:ascii="Roboto" w:eastAsia="Roboto" w:hAnsi="Roboto" w:cs="Roboto"/>
        <w:color w:val="686058"/>
        <w:sz w:val="14"/>
        <w:szCs w:val="14"/>
      </w:rPr>
    </w:pPr>
    <w:r>
      <w:rPr>
        <w:rFonts w:ascii="Roboto" w:eastAsia="Roboto" w:hAnsi="Roboto" w:cs="Roboto"/>
        <w:color w:val="686058"/>
        <w:sz w:val="14"/>
        <w:szCs w:val="14"/>
      </w:rPr>
      <w:fldChar w:fldCharType="begin"/>
    </w:r>
    <w:r>
      <w:rPr>
        <w:rFonts w:ascii="Roboto" w:eastAsia="Roboto" w:hAnsi="Roboto" w:cs="Roboto"/>
        <w:color w:val="686058"/>
        <w:sz w:val="14"/>
        <w:szCs w:val="14"/>
      </w:rPr>
      <w:instrText>PAGE</w:instrText>
    </w:r>
    <w:r w:rsidR="005521E6">
      <w:rPr>
        <w:rFonts w:ascii="Roboto" w:eastAsia="Roboto" w:hAnsi="Roboto" w:cs="Roboto"/>
        <w:color w:val="686058"/>
        <w:sz w:val="14"/>
        <w:szCs w:val="14"/>
      </w:rPr>
      <w:fldChar w:fldCharType="separate"/>
    </w:r>
    <w:r>
      <w:rPr>
        <w:rFonts w:ascii="Roboto" w:eastAsia="Roboto" w:hAnsi="Roboto" w:cs="Roboto"/>
        <w:color w:val="686058"/>
        <w:sz w:val="14"/>
        <w:szCs w:val="14"/>
      </w:rPr>
      <w:fldChar w:fldCharType="end"/>
    </w:r>
  </w:p>
  <w:p w14:paraId="4BFC30F4" w14:textId="77777777" w:rsidR="00826E8A" w:rsidRDefault="00826E8A">
    <w:pPr>
      <w:pBdr>
        <w:top w:val="nil"/>
        <w:left w:val="nil"/>
        <w:bottom w:val="nil"/>
        <w:right w:val="nil"/>
        <w:between w:val="nil"/>
      </w:pBdr>
      <w:tabs>
        <w:tab w:val="center" w:pos="4419"/>
        <w:tab w:val="right" w:pos="8838"/>
      </w:tabs>
      <w:spacing w:before="0" w:after="0"/>
      <w:ind w:right="360"/>
      <w:rPr>
        <w:rFonts w:ascii="Roboto" w:eastAsia="Roboto" w:hAnsi="Roboto" w:cs="Roboto"/>
        <w:color w:val="686058"/>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E28C0" w14:textId="090198CE" w:rsidR="00826E8A" w:rsidRDefault="00B72B6C">
    <w:pPr>
      <w:pBdr>
        <w:top w:val="nil"/>
        <w:left w:val="nil"/>
        <w:bottom w:val="nil"/>
        <w:right w:val="nil"/>
        <w:between w:val="nil"/>
      </w:pBdr>
      <w:tabs>
        <w:tab w:val="center" w:pos="4419"/>
        <w:tab w:val="right" w:pos="8838"/>
      </w:tabs>
      <w:spacing w:before="0" w:after="0"/>
      <w:ind w:right="360"/>
      <w:rPr>
        <w:rFonts w:ascii="Roboto" w:eastAsia="Roboto" w:hAnsi="Roboto" w:cs="Roboto"/>
        <w:color w:val="686058"/>
        <w:sz w:val="14"/>
        <w:szCs w:val="14"/>
      </w:rPr>
    </w:pPr>
    <w:r>
      <w:rPr>
        <w:rFonts w:ascii="Roboto" w:eastAsia="Roboto" w:hAnsi="Roboto" w:cs="Roboto"/>
        <w:color w:val="686058"/>
        <w:sz w:val="14"/>
        <w:szCs w:val="14"/>
      </w:rPr>
      <w:t xml:space="preserve">                                  </w:t>
    </w:r>
    <w:r>
      <w:rPr>
        <w:noProof/>
      </w:rPr>
      <w:drawing>
        <wp:inline distT="0" distB="0" distL="0" distR="0" wp14:anchorId="4420B8BD" wp14:editId="365C0699">
          <wp:extent cx="1600200" cy="419100"/>
          <wp:effectExtent l="0" t="0" r="0" b="0"/>
          <wp:docPr id="2" name="Imagen 2"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0778" name="Imagen 195310778"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rFonts w:ascii="Roboto" w:eastAsia="Roboto" w:hAnsi="Roboto" w:cs="Roboto"/>
        <w:color w:val="686058"/>
        <w:sz w:val="14"/>
        <w:szCs w:val="14"/>
      </w:rPr>
      <w:t xml:space="preserve">                  </w:t>
    </w:r>
    <w:r w:rsidRPr="00B72B6C">
      <w:rPr>
        <w:rFonts w:ascii="Calibri" w:hAnsi="Calibri" w:cs="Calibri"/>
        <w:b/>
        <w:color w:val="000000" w:themeColor="text1"/>
        <w:sz w:val="22"/>
        <w:szCs w:val="32"/>
      </w:rPr>
      <w:t xml:space="preserve">Vol. 16 </w:t>
    </w:r>
    <w:proofErr w:type="spellStart"/>
    <w:r w:rsidRPr="00B72B6C">
      <w:rPr>
        <w:rFonts w:ascii="Calibri" w:hAnsi="Calibri" w:cs="Calibri"/>
        <w:b/>
        <w:color w:val="000000" w:themeColor="text1"/>
        <w:sz w:val="22"/>
        <w:szCs w:val="32"/>
      </w:rPr>
      <w:t>Num</w:t>
    </w:r>
    <w:proofErr w:type="spellEnd"/>
    <w:r w:rsidRPr="00B72B6C">
      <w:rPr>
        <w:rFonts w:ascii="Calibri" w:hAnsi="Calibri" w:cs="Calibri"/>
        <w:b/>
        <w:color w:val="000000" w:themeColor="text1"/>
        <w:sz w:val="22"/>
        <w:szCs w:val="32"/>
      </w:rPr>
      <w:t xml:space="preserve">. 32 </w:t>
    </w:r>
    <w:proofErr w:type="gramStart"/>
    <w:r w:rsidRPr="00B72B6C">
      <w:rPr>
        <w:rFonts w:ascii="Calibri" w:hAnsi="Calibri" w:cs="Calibri"/>
        <w:b/>
        <w:color w:val="000000" w:themeColor="text1"/>
        <w:sz w:val="22"/>
        <w:szCs w:val="32"/>
      </w:rPr>
      <w:t>Enero</w:t>
    </w:r>
    <w:proofErr w:type="gramEnd"/>
    <w:r w:rsidRPr="00B72B6C">
      <w:rPr>
        <w:rFonts w:ascii="Calibri" w:hAnsi="Calibri" w:cs="Calibri"/>
        <w:b/>
        <w:color w:val="000000" w:themeColor="text1"/>
        <w:sz w:val="22"/>
        <w:szCs w:val="32"/>
      </w:rPr>
      <w:t xml:space="preserve"> – Junio 2026, 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8958F" w14:textId="0D30699B" w:rsidR="00B72B6C" w:rsidRDefault="00B72B6C">
    <w:pPr>
      <w:pStyle w:val="Piedepgina"/>
    </w:pPr>
    <w:r>
      <w:t xml:space="preserve">                                        </w:t>
    </w:r>
    <w:r>
      <w:rPr>
        <w:noProof/>
      </w:rPr>
      <w:drawing>
        <wp:inline distT="0" distB="0" distL="0" distR="0" wp14:anchorId="0733DA43" wp14:editId="6B48FA3A">
          <wp:extent cx="1600200" cy="419100"/>
          <wp:effectExtent l="0" t="0" r="0" b="0"/>
          <wp:docPr id="195310778" name="Imagen 19531077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0778" name="Imagen 195310778"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B72B6C">
      <w:rPr>
        <w:rFonts w:ascii="Calibri" w:hAnsi="Calibri" w:cs="Calibri"/>
        <w:b/>
        <w:color w:val="000000" w:themeColor="text1"/>
        <w:sz w:val="22"/>
        <w:szCs w:val="32"/>
      </w:rPr>
      <w:t xml:space="preserve">Vol. 16 </w:t>
    </w:r>
    <w:proofErr w:type="spellStart"/>
    <w:r w:rsidRPr="00B72B6C">
      <w:rPr>
        <w:rFonts w:ascii="Calibri" w:hAnsi="Calibri" w:cs="Calibri"/>
        <w:b/>
        <w:color w:val="000000" w:themeColor="text1"/>
        <w:sz w:val="22"/>
        <w:szCs w:val="32"/>
      </w:rPr>
      <w:t>Num</w:t>
    </w:r>
    <w:proofErr w:type="spellEnd"/>
    <w:r w:rsidRPr="00B72B6C">
      <w:rPr>
        <w:rFonts w:ascii="Calibri" w:hAnsi="Calibri" w:cs="Calibri"/>
        <w:b/>
        <w:color w:val="000000" w:themeColor="text1"/>
        <w:sz w:val="22"/>
        <w:szCs w:val="32"/>
      </w:rPr>
      <w:t xml:space="preserve">. 32 </w:t>
    </w:r>
    <w:proofErr w:type="gramStart"/>
    <w:r w:rsidRPr="00B72B6C">
      <w:rPr>
        <w:rFonts w:ascii="Calibri" w:hAnsi="Calibri" w:cs="Calibri"/>
        <w:b/>
        <w:color w:val="000000" w:themeColor="text1"/>
        <w:sz w:val="22"/>
        <w:szCs w:val="32"/>
      </w:rPr>
      <w:t>Enero</w:t>
    </w:r>
    <w:proofErr w:type="gramEnd"/>
    <w:r w:rsidRPr="00B72B6C">
      <w:rPr>
        <w:rFonts w:ascii="Calibri" w:hAnsi="Calibri" w:cs="Calibri"/>
        <w:b/>
        <w:color w:val="000000" w:themeColor="text1"/>
        <w:sz w:val="22"/>
        <w:szCs w:val="32"/>
      </w:rPr>
      <w:t xml:space="preserve"> – Junio 2026, 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7F352" w14:textId="77777777" w:rsidR="00954980" w:rsidRDefault="00954980">
      <w:pPr>
        <w:spacing w:before="0" w:after="0"/>
      </w:pPr>
      <w:r>
        <w:separator/>
      </w:r>
    </w:p>
  </w:footnote>
  <w:footnote w:type="continuationSeparator" w:id="0">
    <w:p w14:paraId="1A8F7C62" w14:textId="77777777" w:rsidR="00954980" w:rsidRDefault="0095498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81634" w14:textId="04120A94" w:rsidR="00B72B6C" w:rsidRDefault="00B72B6C" w:rsidP="00B72B6C">
    <w:pPr>
      <w:pStyle w:val="Encabezado"/>
      <w:jc w:val="center"/>
    </w:pPr>
    <w:r>
      <w:rPr>
        <w:noProof/>
      </w:rPr>
      <w:drawing>
        <wp:inline distT="0" distB="0" distL="0" distR="0" wp14:anchorId="432C89FC" wp14:editId="1EB6678F">
          <wp:extent cx="5397500" cy="635000"/>
          <wp:effectExtent l="0" t="0" r="0" b="0"/>
          <wp:docPr id="28659100" name="Imagen 2865910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9100" name="Imagen 28659100" descr="Diagrama&#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62E99" w14:textId="5B570D6A" w:rsidR="00826E8A" w:rsidRDefault="00B72B6C" w:rsidP="00B72B6C">
    <w:pPr>
      <w:pBdr>
        <w:top w:val="nil"/>
        <w:left w:val="nil"/>
        <w:bottom w:val="nil"/>
        <w:right w:val="nil"/>
        <w:between w:val="nil"/>
      </w:pBdr>
      <w:tabs>
        <w:tab w:val="center" w:pos="4419"/>
        <w:tab w:val="right" w:pos="8838"/>
      </w:tabs>
      <w:spacing w:before="0" w:after="0"/>
      <w:jc w:val="center"/>
      <w:rPr>
        <w:rFonts w:ascii="Roboto" w:eastAsia="Roboto" w:hAnsi="Roboto" w:cs="Roboto"/>
        <w:b/>
        <w:bCs/>
        <w:color w:val="B0ABA7"/>
        <w:sz w:val="14"/>
        <w:szCs w:val="14"/>
      </w:rPr>
    </w:pPr>
    <w:r>
      <w:rPr>
        <w:noProof/>
      </w:rPr>
      <w:drawing>
        <wp:inline distT="0" distB="0" distL="0" distR="0" wp14:anchorId="35AA74D3" wp14:editId="675089E8">
          <wp:extent cx="5397500" cy="635000"/>
          <wp:effectExtent l="0" t="0" r="0" b="0"/>
          <wp:docPr id="1"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9100" name="Imagen 28659100" descr="Diagrama&#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r w:rsidR="00A7553B">
      <w:rPr>
        <w:noProof/>
      </w:rPr>
      <mc:AlternateContent>
        <mc:Choice Requires="wps">
          <w:drawing>
            <wp:anchor distT="0" distB="0" distL="114300" distR="114300" simplePos="0" relativeHeight="251658240" behindDoc="0" locked="0" layoutInCell="1" hidden="0" allowOverlap="1" wp14:anchorId="67015544" wp14:editId="39310026">
              <wp:simplePos x="0" y="0"/>
              <wp:positionH relativeFrom="column">
                <wp:posOffset>-1024734</wp:posOffset>
              </wp:positionH>
              <wp:positionV relativeFrom="paragraph">
                <wp:posOffset>644208</wp:posOffset>
              </wp:positionV>
              <wp:extent cx="2305050" cy="233045"/>
              <wp:effectExtent l="0" t="0" r="0" b="0"/>
              <wp:wrapNone/>
              <wp:docPr id="2080809782" name="Rectángulo 2080809782"/>
              <wp:cNvGraphicFramePr/>
              <a:graphic xmlns:a="http://schemas.openxmlformats.org/drawingml/2006/main">
                <a:graphicData uri="http://schemas.microsoft.com/office/word/2010/wordprocessingShape">
                  <wps:wsp>
                    <wps:cNvSpPr/>
                    <wps:spPr>
                      <a:xfrm>
                        <a:off x="4198238" y="3668240"/>
                        <a:ext cx="2295525" cy="223520"/>
                      </a:xfrm>
                      <a:prstGeom prst="rect">
                        <a:avLst/>
                      </a:prstGeom>
                      <a:noFill/>
                      <a:ln>
                        <a:noFill/>
                      </a:ln>
                    </wps:spPr>
                    <wps:txbx>
                      <w:txbxContent>
                        <w:p w14:paraId="27DF819B" w14:textId="77777777" w:rsidR="00826E8A" w:rsidRDefault="00A7553B">
                          <w:pPr>
                            <w:spacing w:before="0" w:after="0"/>
                            <w:textDirection w:val="btLr"/>
                          </w:pPr>
                          <w:r>
                            <w:rPr>
                              <w:rFonts w:ascii="Roboto" w:eastAsia="Roboto" w:hAnsi="Roboto" w:cs="Roboto"/>
                              <w:b/>
                              <w:color w:val="FFFFFF"/>
                            </w:rPr>
                            <w:t>ISSN: 1607-4041 | redie.uabc.mx</w:t>
                          </w:r>
                        </w:p>
                      </w:txbxContent>
                    </wps:txbx>
                    <wps:bodyPr spcFirstLastPara="1" wrap="square" lIns="91425" tIns="45700" rIns="91425" bIns="45700" anchor="t" anchorCtr="0">
                      <a:noAutofit/>
                    </wps:bodyPr>
                  </wps:wsp>
                </a:graphicData>
              </a:graphic>
            </wp:anchor>
          </w:drawing>
        </mc:Choice>
        <mc:Fallback>
          <w:pict>
            <v:rect w14:anchorId="67015544" id="Rectángulo 2080809782" o:spid="_x0000_s1026" style="position:absolute;left:0;text-align:left;margin-left:-80.7pt;margin-top:50.75pt;width:181.5pt;height:18.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" filled="f" stroked="f">
              <v:textbox inset="2.53958mm,1.2694mm,2.53958mm,1.2694mm">
                <w:txbxContent>
                  <w:p w14:paraId="27DF819B" w14:textId="77777777" w:rsidR="00826E8A" w:rsidRDefault="00A7553B">
                    <w:pPr>
                      <w:spacing w:before="0" w:after="0"/>
                      <w:textDirection w:val="btLr"/>
                    </w:pPr>
                    <w:r>
                      <w:rPr>
                        <w:rFonts w:ascii="Roboto" w:eastAsia="Roboto" w:hAnsi="Roboto" w:cs="Roboto"/>
                        <w:b/>
                        <w:color w:val="FFFFFF"/>
                      </w:rPr>
                      <w:t>ISSN: 1607-4041 | redie.uabc.mx</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7C0A"/>
    <w:multiLevelType w:val="multilevel"/>
    <w:tmpl w:val="9F62F94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1296789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E8A"/>
    <w:rsid w:val="000056E0"/>
    <w:rsid w:val="00101942"/>
    <w:rsid w:val="00120B9A"/>
    <w:rsid w:val="0012486F"/>
    <w:rsid w:val="0015400E"/>
    <w:rsid w:val="00172096"/>
    <w:rsid w:val="001C2FAE"/>
    <w:rsid w:val="001C4BD7"/>
    <w:rsid w:val="00291CBE"/>
    <w:rsid w:val="00293A25"/>
    <w:rsid w:val="002C6322"/>
    <w:rsid w:val="002C7002"/>
    <w:rsid w:val="002E3AE5"/>
    <w:rsid w:val="002F57D5"/>
    <w:rsid w:val="00300B8C"/>
    <w:rsid w:val="00323B28"/>
    <w:rsid w:val="00327782"/>
    <w:rsid w:val="00346530"/>
    <w:rsid w:val="00361B14"/>
    <w:rsid w:val="003775EE"/>
    <w:rsid w:val="00380B44"/>
    <w:rsid w:val="00396869"/>
    <w:rsid w:val="003A12C5"/>
    <w:rsid w:val="003B0CBB"/>
    <w:rsid w:val="004127CD"/>
    <w:rsid w:val="00472732"/>
    <w:rsid w:val="004D1584"/>
    <w:rsid w:val="005032B5"/>
    <w:rsid w:val="005158A4"/>
    <w:rsid w:val="005521E6"/>
    <w:rsid w:val="00596E64"/>
    <w:rsid w:val="005C0769"/>
    <w:rsid w:val="00607BD5"/>
    <w:rsid w:val="00627325"/>
    <w:rsid w:val="00633484"/>
    <w:rsid w:val="00693E7E"/>
    <w:rsid w:val="00695E83"/>
    <w:rsid w:val="00697B14"/>
    <w:rsid w:val="006A4726"/>
    <w:rsid w:val="006C3181"/>
    <w:rsid w:val="006C78BB"/>
    <w:rsid w:val="006D6824"/>
    <w:rsid w:val="006E1AE6"/>
    <w:rsid w:val="006F410B"/>
    <w:rsid w:val="007860CF"/>
    <w:rsid w:val="007F3E78"/>
    <w:rsid w:val="0080575B"/>
    <w:rsid w:val="00813A11"/>
    <w:rsid w:val="00826E8A"/>
    <w:rsid w:val="00880F06"/>
    <w:rsid w:val="00885748"/>
    <w:rsid w:val="0088727C"/>
    <w:rsid w:val="00891C09"/>
    <w:rsid w:val="008A6F90"/>
    <w:rsid w:val="00954980"/>
    <w:rsid w:val="0095530E"/>
    <w:rsid w:val="009572ED"/>
    <w:rsid w:val="0097580D"/>
    <w:rsid w:val="00A74010"/>
    <w:rsid w:val="00A7553B"/>
    <w:rsid w:val="00A9540A"/>
    <w:rsid w:val="00AA319C"/>
    <w:rsid w:val="00AE3E73"/>
    <w:rsid w:val="00AE7BB4"/>
    <w:rsid w:val="00AF0C74"/>
    <w:rsid w:val="00B577C5"/>
    <w:rsid w:val="00B72B6C"/>
    <w:rsid w:val="00B906C3"/>
    <w:rsid w:val="00BC4AA3"/>
    <w:rsid w:val="00C013BB"/>
    <w:rsid w:val="00C41228"/>
    <w:rsid w:val="00C5631F"/>
    <w:rsid w:val="00CA39AF"/>
    <w:rsid w:val="00CB4A5C"/>
    <w:rsid w:val="00CF45B7"/>
    <w:rsid w:val="00D04A46"/>
    <w:rsid w:val="00D10CF2"/>
    <w:rsid w:val="00D20897"/>
    <w:rsid w:val="00D507FB"/>
    <w:rsid w:val="00D64DE1"/>
    <w:rsid w:val="00D72BDD"/>
    <w:rsid w:val="00D97053"/>
    <w:rsid w:val="00DB0A3B"/>
    <w:rsid w:val="00DC2359"/>
    <w:rsid w:val="00E12C50"/>
    <w:rsid w:val="00E3421C"/>
    <w:rsid w:val="00E35A3B"/>
    <w:rsid w:val="00E729A7"/>
    <w:rsid w:val="00E90EB7"/>
    <w:rsid w:val="00EC4227"/>
    <w:rsid w:val="00EF5353"/>
    <w:rsid w:val="00FA62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5F3F7F5"/>
  <w15:docId w15:val="{81CCAF8D-7A82-8546-9689-3C982EE4B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Light" w:eastAsia="Roboto Light" w:hAnsi="Roboto Light" w:cs="Roboto Light"/>
        <w:color w:val="4A4A49"/>
        <w:lang w:val="es-MX" w:eastAsia="es-MX"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before="25" w:after="0" w:line="360" w:lineRule="auto"/>
      <w:outlineLvl w:val="0"/>
    </w:pPr>
    <w:rPr>
      <w:rFonts w:ascii="Arial" w:eastAsia="Arial" w:hAnsi="Arial" w:cs="Arial"/>
      <w:b/>
      <w:bCs/>
      <w:i/>
      <w:iCs/>
      <w:color w:val="000000"/>
      <w:sz w:val="24"/>
      <w:szCs w:val="24"/>
    </w:rPr>
  </w:style>
  <w:style w:type="paragraph" w:styleId="Ttulo2">
    <w:name w:val="heading 2"/>
    <w:basedOn w:val="Normal"/>
    <w:next w:val="Normal"/>
    <w:uiPriority w:val="9"/>
    <w:semiHidden/>
    <w:unhideWhenUsed/>
    <w:qFormat/>
    <w:pPr>
      <w:spacing w:before="480" w:after="0" w:line="360" w:lineRule="auto"/>
      <w:outlineLvl w:val="1"/>
    </w:pPr>
    <w:rPr>
      <w:rFonts w:ascii="Arial" w:eastAsia="Arial" w:hAnsi="Arial" w:cs="Arial"/>
      <w:b/>
      <w:bCs/>
      <w:color w:val="000000"/>
      <w:sz w:val="40"/>
      <w:szCs w:val="40"/>
    </w:rPr>
  </w:style>
  <w:style w:type="paragraph" w:styleId="Ttulo3">
    <w:name w:val="heading 3"/>
    <w:basedOn w:val="Normal"/>
    <w:next w:val="Normal"/>
    <w:uiPriority w:val="9"/>
    <w:semiHidden/>
    <w:unhideWhenUsed/>
    <w:qFormat/>
    <w:pPr>
      <w:spacing w:before="25" w:line="360" w:lineRule="auto"/>
      <w:outlineLvl w:val="2"/>
    </w:pPr>
    <w:rPr>
      <w:rFonts w:ascii="EB Garamond" w:eastAsia="EB Garamond" w:hAnsi="EB Garamond" w:cs="EB Garamond"/>
      <w:i/>
      <w:iCs/>
      <w:color w:val="000000"/>
      <w:sz w:val="24"/>
      <w:szCs w:val="24"/>
    </w:rPr>
  </w:style>
  <w:style w:type="paragraph" w:styleId="Ttulo4">
    <w:name w:val="heading 4"/>
    <w:basedOn w:val="Normal"/>
    <w:next w:val="Normal"/>
    <w:uiPriority w:val="9"/>
    <w:semiHidden/>
    <w:unhideWhenUsed/>
    <w:qFormat/>
    <w:pPr>
      <w:keepNext/>
      <w:keepLines/>
      <w:spacing w:before="80" w:after="40"/>
      <w:outlineLvl w:val="3"/>
    </w:pPr>
    <w:rPr>
      <w:rFonts w:ascii="Aptos" w:eastAsia="Aptos" w:hAnsi="Aptos" w:cs="Aptos"/>
      <w:i/>
      <w:iCs/>
      <w:color w:val="0F4761"/>
    </w:rPr>
  </w:style>
  <w:style w:type="paragraph" w:styleId="Ttulo5">
    <w:name w:val="heading 5"/>
    <w:basedOn w:val="Normal"/>
    <w:next w:val="Normal"/>
    <w:uiPriority w:val="9"/>
    <w:semiHidden/>
    <w:unhideWhenUsed/>
    <w:qFormat/>
    <w:pPr>
      <w:keepNext/>
      <w:keepLines/>
      <w:spacing w:before="80" w:after="40"/>
      <w:outlineLvl w:val="4"/>
    </w:pPr>
    <w:rPr>
      <w:rFonts w:ascii="Aptos" w:eastAsia="Aptos" w:hAnsi="Aptos" w:cs="Aptos"/>
      <w:color w:val="0F4761"/>
    </w:rPr>
  </w:style>
  <w:style w:type="paragraph" w:styleId="Ttulo6">
    <w:name w:val="heading 6"/>
    <w:basedOn w:val="Normal"/>
    <w:next w:val="Normal"/>
    <w:uiPriority w:val="9"/>
    <w:semiHidden/>
    <w:unhideWhenUsed/>
    <w:qFormat/>
    <w:pPr>
      <w:keepNext/>
      <w:keepLines/>
      <w:spacing w:before="40" w:after="0"/>
      <w:outlineLvl w:val="5"/>
    </w:pPr>
    <w:rPr>
      <w:rFonts w:ascii="Aptos" w:eastAsia="Aptos" w:hAnsi="Aptos" w:cs="Aptos"/>
      <w:i/>
      <w:iCs/>
      <w:color w:val="595959"/>
    </w:rPr>
  </w:style>
  <w:style w:type="paragraph" w:styleId="Ttulo7">
    <w:name w:val="heading 7"/>
    <w:basedOn w:val="Normal"/>
    <w:next w:val="Normal"/>
    <w:link w:val="Ttulo7Car"/>
    <w:uiPriority w:val="9"/>
    <w:semiHidden/>
    <w:unhideWhenUsed/>
    <w:qFormat/>
    <w:rsid w:val="004F1400"/>
    <w:pPr>
      <w:keepNext/>
      <w:keepLines/>
      <w:spacing w:before="40" w:after="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iPriority w:val="9"/>
    <w:semiHidden/>
    <w:unhideWhenUsed/>
    <w:qFormat/>
    <w:rsid w:val="004F1400"/>
    <w:pPr>
      <w:keepNext/>
      <w:keepLines/>
      <w:spacing w:before="0" w:after="0"/>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ar"/>
    <w:uiPriority w:val="9"/>
    <w:semiHidden/>
    <w:unhideWhenUsed/>
    <w:qFormat/>
    <w:rsid w:val="004F1400"/>
    <w:pPr>
      <w:keepNext/>
      <w:keepLines/>
      <w:spacing w:before="0" w:after="0"/>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pPr>
    <w:rPr>
      <w:b/>
      <w:bCs/>
      <w:sz w:val="72"/>
      <w:szCs w:val="72"/>
    </w:rPr>
  </w:style>
  <w:style w:type="character" w:customStyle="1" w:styleId="Ttulo1Car">
    <w:name w:val="Título 1 Car"/>
    <w:basedOn w:val="Fuentedeprrafopredeter"/>
    <w:uiPriority w:val="9"/>
    <w:rsid w:val="00205966"/>
    <w:rPr>
      <w:rFonts w:ascii="Arial" w:hAnsi="Arial" w:cs="Arial"/>
      <w:b/>
      <w:i/>
    </w:rPr>
  </w:style>
  <w:style w:type="paragraph" w:styleId="Sinespaciado">
    <w:name w:val="No Spacing"/>
    <w:uiPriority w:val="1"/>
    <w:qFormat/>
    <w:rsid w:val="00A43E77"/>
  </w:style>
  <w:style w:type="character" w:customStyle="1" w:styleId="Ttulo2Car">
    <w:name w:val="Título 2 Car"/>
    <w:basedOn w:val="Fuentedeprrafopredeter"/>
    <w:uiPriority w:val="9"/>
    <w:rsid w:val="00D02188"/>
    <w:rPr>
      <w:rFonts w:ascii="Arial" w:hAnsi="Arial" w:cs="Arial"/>
      <w:b/>
      <w:iCs/>
      <w:sz w:val="40"/>
      <w:szCs w:val="40"/>
    </w:rPr>
  </w:style>
  <w:style w:type="character" w:customStyle="1" w:styleId="Ttulo3Car">
    <w:name w:val="Título 3 Car"/>
    <w:basedOn w:val="Fuentedeprrafopredeter"/>
    <w:uiPriority w:val="9"/>
    <w:rsid w:val="007421D3"/>
    <w:rPr>
      <w:rFonts w:ascii="Minion Pro" w:hAnsi="Minion Pro" w:cs="Arial"/>
      <w:bCs/>
      <w:i/>
      <w:iCs/>
      <w:color w:val="000000" w:themeColor="text1"/>
    </w:rPr>
  </w:style>
  <w:style w:type="table" w:customStyle="1" w:styleId="Estilo1">
    <w:name w:val="Estilo1"/>
    <w:basedOn w:val="Tablanormal"/>
    <w:uiPriority w:val="99"/>
    <w:rsid w:val="00A43E77"/>
    <w:rPr>
      <w:color w:val="414140"/>
    </w:rPr>
    <w:tblPr>
      <w:tblBorders>
        <w:bottom w:val="single" w:sz="18" w:space="0" w:color="4665A8"/>
        <w:insideH w:val="single" w:sz="18" w:space="0" w:color="4665A8"/>
      </w:tblBorders>
    </w:tblPr>
    <w:tcPr>
      <w:shd w:val="clear" w:color="auto" w:fill="auto"/>
    </w:tcPr>
    <w:tblStylePr w:type="firstRow">
      <w:rPr>
        <w:rFonts w:ascii="Sen ExtraBold" w:hAnsi="Sen ExtraBold"/>
        <w:b/>
        <w:i w:val="0"/>
        <w:color w:val="4665A8"/>
        <w:sz w:val="24"/>
      </w:rPr>
      <w:tblPr/>
      <w:tcPr>
        <w:tcBorders>
          <w:insideH w:val="nil"/>
        </w:tcBorders>
      </w:tcPr>
    </w:tblStylePr>
    <w:tblStylePr w:type="lastRow">
      <w:rPr>
        <w:rFonts w:ascii="Roboto Light" w:hAnsi="Roboto Light"/>
        <w:b w:val="0"/>
        <w:i w:val="0"/>
      </w:rPr>
    </w:tblStylePr>
  </w:style>
  <w:style w:type="character" w:customStyle="1" w:styleId="SubttuloCar">
    <w:name w:val="Subtítulo Car"/>
    <w:basedOn w:val="Fuentedeprrafopredeter"/>
    <w:uiPriority w:val="11"/>
    <w:rsid w:val="00A43E77"/>
    <w:rPr>
      <w:rFonts w:ascii="Sen ExtraBold" w:eastAsiaTheme="minorEastAsia" w:hAnsi="Sen ExtraBold"/>
      <w:color w:val="5A5A5A" w:themeColor="text1" w:themeTint="A5"/>
      <w:spacing w:val="15"/>
      <w:szCs w:val="22"/>
    </w:rPr>
  </w:style>
  <w:style w:type="paragraph" w:customStyle="1" w:styleId="Tema-1">
    <w:name w:val="Tema-1"/>
    <w:basedOn w:val="Sinespaciado"/>
    <w:autoRedefine/>
    <w:qFormat/>
    <w:rsid w:val="00A43E77"/>
    <w:rPr>
      <w:rFonts w:ascii="Sen ExtraBold" w:hAnsi="Sen ExtraBold"/>
      <w:sz w:val="24"/>
    </w:rPr>
  </w:style>
  <w:style w:type="paragraph" w:customStyle="1" w:styleId="Tema-verde">
    <w:name w:val="Tema-verde"/>
    <w:basedOn w:val="Sinespaciado"/>
    <w:autoRedefine/>
    <w:qFormat/>
    <w:rsid w:val="00A43E77"/>
    <w:rPr>
      <w:rFonts w:ascii="Sen ExtraBold" w:hAnsi="Sen ExtraBold"/>
      <w:color w:val="00ACA5"/>
      <w:sz w:val="24"/>
    </w:rPr>
  </w:style>
  <w:style w:type="paragraph" w:customStyle="1" w:styleId="H-Habilidades">
    <w:name w:val="H-Habilidades"/>
    <w:basedOn w:val="Sinespaciado"/>
    <w:autoRedefine/>
    <w:qFormat/>
    <w:rsid w:val="00A43E77"/>
    <w:rPr>
      <w:rFonts w:ascii="Roboto Medium" w:hAnsi="Roboto Medium"/>
      <w:color w:val="E05693"/>
      <w:u w:val="single"/>
    </w:rPr>
  </w:style>
  <w:style w:type="paragraph" w:customStyle="1" w:styleId="H-Vocabulario">
    <w:name w:val="H-Vocabulario"/>
    <w:basedOn w:val="H-Habilidades"/>
    <w:autoRedefine/>
    <w:qFormat/>
    <w:rsid w:val="00A43E77"/>
    <w:rPr>
      <w:color w:val="60B98B"/>
    </w:rPr>
  </w:style>
  <w:style w:type="paragraph" w:customStyle="1" w:styleId="H-SetsMateriales">
    <w:name w:val="H-Sets_Materiales"/>
    <w:basedOn w:val="H-Habilidades"/>
    <w:autoRedefine/>
    <w:qFormat/>
    <w:rsid w:val="00A43E77"/>
    <w:rPr>
      <w:color w:val="F3AE56"/>
    </w:rPr>
  </w:style>
  <w:style w:type="paragraph" w:customStyle="1" w:styleId="H-Recursos">
    <w:name w:val="H-Recursos"/>
    <w:basedOn w:val="H-Habilidades"/>
    <w:autoRedefine/>
    <w:qFormat/>
    <w:rsid w:val="00A43E77"/>
    <w:pPr>
      <w:spacing w:before="80" w:after="80"/>
    </w:pPr>
    <w:rPr>
      <w:color w:val="5C9FCA"/>
    </w:rPr>
  </w:style>
  <w:style w:type="paragraph" w:customStyle="1" w:styleId="H-Rutinas">
    <w:name w:val="H-Rutinas"/>
    <w:basedOn w:val="H-Habilidades"/>
    <w:autoRedefine/>
    <w:qFormat/>
    <w:rsid w:val="00A43E77"/>
    <w:rPr>
      <w:color w:val="9C7EAC"/>
    </w:rPr>
  </w:style>
  <w:style w:type="paragraph" w:customStyle="1" w:styleId="S-12">
    <w:name w:val="S-12"/>
    <w:basedOn w:val="Sinespaciado"/>
    <w:autoRedefine/>
    <w:qFormat/>
    <w:rsid w:val="00A43E77"/>
    <w:rPr>
      <w:rFonts w:ascii="Sen ExtraBold" w:hAnsi="Sen ExtraBold"/>
      <w:color w:val="414140"/>
      <w:sz w:val="24"/>
    </w:rPr>
  </w:style>
  <w:style w:type="paragraph" w:customStyle="1" w:styleId="S-15">
    <w:name w:val="S-15"/>
    <w:basedOn w:val="S-12"/>
    <w:autoRedefine/>
    <w:qFormat/>
    <w:rsid w:val="00A43E77"/>
    <w:pPr>
      <w:jc w:val="center"/>
    </w:pPr>
    <w:rPr>
      <w:sz w:val="30"/>
    </w:rPr>
  </w:style>
  <w:style w:type="paragraph" w:customStyle="1" w:styleId="S-12-verde">
    <w:name w:val="S-12-verde"/>
    <w:basedOn w:val="S-12"/>
    <w:autoRedefine/>
    <w:qFormat/>
    <w:rsid w:val="000D4675"/>
    <w:rPr>
      <w:color w:val="9FC418"/>
    </w:rPr>
  </w:style>
  <w:style w:type="paragraph" w:customStyle="1" w:styleId="S-12-morado">
    <w:name w:val="S-12-morado"/>
    <w:basedOn w:val="S-12-verde"/>
    <w:autoRedefine/>
    <w:qFormat/>
    <w:rsid w:val="000D4675"/>
    <w:rPr>
      <w:color w:val="724287"/>
    </w:rPr>
  </w:style>
  <w:style w:type="paragraph" w:customStyle="1" w:styleId="S-12-naranja">
    <w:name w:val="S-12-naranja"/>
    <w:basedOn w:val="S-12-morado"/>
    <w:autoRedefine/>
    <w:qFormat/>
    <w:rsid w:val="000D4675"/>
    <w:rPr>
      <w:color w:val="DD782C"/>
    </w:rPr>
  </w:style>
  <w:style w:type="paragraph" w:customStyle="1" w:styleId="S-12-azul">
    <w:name w:val="S-12-azul"/>
    <w:basedOn w:val="Sinespaciado"/>
    <w:autoRedefine/>
    <w:qFormat/>
    <w:rsid w:val="000D4675"/>
    <w:rPr>
      <w:rFonts w:ascii="Sen ExtraBold" w:hAnsi="Sen ExtraBold"/>
      <w:color w:val="4665A8"/>
      <w:sz w:val="24"/>
    </w:rPr>
  </w:style>
  <w:style w:type="paragraph" w:customStyle="1" w:styleId="S-12-turquesa">
    <w:name w:val="S-12-turquesa"/>
    <w:basedOn w:val="S-12-azul"/>
    <w:autoRedefine/>
    <w:qFormat/>
    <w:rsid w:val="000D4675"/>
    <w:rPr>
      <w:color w:val="00ACA5"/>
    </w:rPr>
  </w:style>
  <w:style w:type="paragraph" w:styleId="TDC3">
    <w:name w:val="toc 3"/>
    <w:basedOn w:val="Normal"/>
    <w:next w:val="Normal"/>
    <w:autoRedefine/>
    <w:uiPriority w:val="39"/>
    <w:unhideWhenUsed/>
    <w:qFormat/>
    <w:rsid w:val="000D4675"/>
    <w:pPr>
      <w:spacing w:before="80" w:after="80"/>
      <w:ind w:left="403"/>
    </w:pPr>
    <w:rPr>
      <w:rFonts w:cstheme="minorHAnsi"/>
    </w:rPr>
  </w:style>
  <w:style w:type="paragraph" w:styleId="TDC2">
    <w:name w:val="toc 2"/>
    <w:basedOn w:val="Normal"/>
    <w:next w:val="Normal"/>
    <w:autoRedefine/>
    <w:uiPriority w:val="39"/>
    <w:unhideWhenUsed/>
    <w:qFormat/>
    <w:rsid w:val="000D4675"/>
    <w:pPr>
      <w:ind w:left="202"/>
    </w:pPr>
    <w:rPr>
      <w:rFonts w:ascii="Roboto Medium" w:hAnsi="Roboto Medium" w:cstheme="minorHAnsi"/>
      <w:bCs/>
      <w:sz w:val="22"/>
      <w:szCs w:val="22"/>
    </w:rPr>
  </w:style>
  <w:style w:type="paragraph" w:styleId="TDC1">
    <w:name w:val="toc 1"/>
    <w:basedOn w:val="Normal"/>
    <w:next w:val="Normal"/>
    <w:autoRedefine/>
    <w:uiPriority w:val="39"/>
    <w:unhideWhenUsed/>
    <w:qFormat/>
    <w:rsid w:val="000D4675"/>
    <w:pPr>
      <w:tabs>
        <w:tab w:val="right" w:pos="8270"/>
      </w:tabs>
      <w:spacing w:after="80"/>
    </w:pPr>
    <w:rPr>
      <w:rFonts w:ascii="Sen ExtraBold" w:hAnsi="Sen ExtraBold" w:cstheme="minorHAnsi"/>
      <w:b/>
      <w:bCs/>
      <w:iCs/>
      <w:noProof/>
      <w:color w:val="00ACA5"/>
      <w:sz w:val="30"/>
    </w:rPr>
  </w:style>
  <w:style w:type="paragraph" w:customStyle="1" w:styleId="S-15-blanco">
    <w:name w:val="S-15-blanco"/>
    <w:basedOn w:val="S-12-azul"/>
    <w:autoRedefine/>
    <w:qFormat/>
    <w:rsid w:val="000D4675"/>
    <w:pPr>
      <w:spacing w:line="276" w:lineRule="auto"/>
      <w:jc w:val="center"/>
    </w:pPr>
    <w:rPr>
      <w:color w:val="FFFFFF" w:themeColor="background1"/>
      <w:sz w:val="30"/>
    </w:rPr>
  </w:style>
  <w:style w:type="character" w:customStyle="1" w:styleId="Ttulo4Car">
    <w:name w:val="Título 4 Car"/>
    <w:basedOn w:val="Fuentedeprrafopredeter"/>
    <w:uiPriority w:val="9"/>
    <w:rsid w:val="004F1400"/>
    <w:rPr>
      <w:rFonts w:eastAsiaTheme="majorEastAsia" w:cstheme="majorBidi"/>
      <w:i/>
      <w:iCs/>
      <w:color w:val="0F4761" w:themeColor="accent1" w:themeShade="BF"/>
      <w:sz w:val="20"/>
    </w:rPr>
  </w:style>
  <w:style w:type="character" w:customStyle="1" w:styleId="Ttulo5Car">
    <w:name w:val="Título 5 Car"/>
    <w:basedOn w:val="Fuentedeprrafopredeter"/>
    <w:uiPriority w:val="9"/>
    <w:rsid w:val="004F1400"/>
    <w:rPr>
      <w:rFonts w:eastAsiaTheme="majorEastAsia" w:cstheme="majorBidi"/>
      <w:color w:val="0F4761" w:themeColor="accent1" w:themeShade="BF"/>
      <w:sz w:val="20"/>
    </w:rPr>
  </w:style>
  <w:style w:type="character" w:customStyle="1" w:styleId="Ttulo6Car">
    <w:name w:val="Título 6 Car"/>
    <w:basedOn w:val="Fuentedeprrafopredeter"/>
    <w:uiPriority w:val="9"/>
    <w:rsid w:val="004F1400"/>
    <w:rPr>
      <w:rFonts w:eastAsiaTheme="majorEastAsia" w:cstheme="majorBidi"/>
      <w:i/>
      <w:iCs/>
      <w:color w:val="595959" w:themeColor="text1" w:themeTint="A6"/>
      <w:sz w:val="20"/>
    </w:rPr>
  </w:style>
  <w:style w:type="character" w:customStyle="1" w:styleId="Ttulo7Car">
    <w:name w:val="Título 7 Car"/>
    <w:basedOn w:val="Fuentedeprrafopredeter"/>
    <w:link w:val="Ttulo7"/>
    <w:uiPriority w:val="9"/>
    <w:semiHidden/>
    <w:rsid w:val="004F1400"/>
    <w:rPr>
      <w:rFonts w:eastAsiaTheme="majorEastAsia" w:cstheme="majorBidi"/>
      <w:color w:val="595959" w:themeColor="text1" w:themeTint="A6"/>
      <w:sz w:val="20"/>
    </w:rPr>
  </w:style>
  <w:style w:type="character" w:customStyle="1" w:styleId="Ttulo8Car">
    <w:name w:val="Título 8 Car"/>
    <w:basedOn w:val="Fuentedeprrafopredeter"/>
    <w:link w:val="Ttulo8"/>
    <w:uiPriority w:val="9"/>
    <w:semiHidden/>
    <w:rsid w:val="004F1400"/>
    <w:rPr>
      <w:rFonts w:eastAsiaTheme="majorEastAsia" w:cstheme="majorBidi"/>
      <w:i/>
      <w:iCs/>
      <w:color w:val="272727" w:themeColor="text1" w:themeTint="D8"/>
      <w:sz w:val="20"/>
    </w:rPr>
  </w:style>
  <w:style w:type="character" w:customStyle="1" w:styleId="Ttulo9Car">
    <w:name w:val="Título 9 Car"/>
    <w:basedOn w:val="Fuentedeprrafopredeter"/>
    <w:link w:val="Ttulo9"/>
    <w:uiPriority w:val="9"/>
    <w:semiHidden/>
    <w:rsid w:val="004F1400"/>
    <w:rPr>
      <w:rFonts w:eastAsiaTheme="majorEastAsia" w:cstheme="majorBidi"/>
      <w:color w:val="272727" w:themeColor="text1" w:themeTint="D8"/>
      <w:sz w:val="20"/>
    </w:rPr>
  </w:style>
  <w:style w:type="paragraph" w:styleId="Cita">
    <w:name w:val="Quote"/>
    <w:basedOn w:val="Normal"/>
    <w:next w:val="Normal"/>
    <w:link w:val="CitaCar"/>
    <w:uiPriority w:val="29"/>
    <w:qFormat/>
    <w:rsid w:val="004F1400"/>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4F1400"/>
    <w:rPr>
      <w:rFonts w:ascii="Roboto Light" w:hAnsi="Roboto Light"/>
      <w:i/>
      <w:iCs/>
      <w:color w:val="404040" w:themeColor="text1" w:themeTint="BF"/>
      <w:sz w:val="20"/>
    </w:rPr>
  </w:style>
  <w:style w:type="paragraph" w:styleId="Prrafodelista">
    <w:name w:val="List Paragraph"/>
    <w:basedOn w:val="Normal"/>
    <w:uiPriority w:val="34"/>
    <w:qFormat/>
    <w:rsid w:val="004F1400"/>
    <w:pPr>
      <w:ind w:left="720"/>
      <w:contextualSpacing/>
    </w:pPr>
  </w:style>
  <w:style w:type="character" w:styleId="nfasisintenso">
    <w:name w:val="Intense Emphasis"/>
    <w:basedOn w:val="Fuentedeprrafopredeter"/>
    <w:uiPriority w:val="21"/>
    <w:qFormat/>
    <w:rsid w:val="004F1400"/>
    <w:rPr>
      <w:i/>
      <w:iCs/>
      <w:color w:val="0F4761" w:themeColor="accent1" w:themeShade="BF"/>
    </w:rPr>
  </w:style>
  <w:style w:type="paragraph" w:styleId="Citadestacada">
    <w:name w:val="Intense Quote"/>
    <w:basedOn w:val="Normal"/>
    <w:next w:val="Normal"/>
    <w:link w:val="CitadestacadaCar"/>
    <w:uiPriority w:val="30"/>
    <w:qFormat/>
    <w:rsid w:val="004F14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F1400"/>
    <w:rPr>
      <w:rFonts w:ascii="Roboto Light" w:hAnsi="Roboto Light"/>
      <w:i/>
      <w:iCs/>
      <w:color w:val="0F4761" w:themeColor="accent1" w:themeShade="BF"/>
      <w:sz w:val="20"/>
    </w:rPr>
  </w:style>
  <w:style w:type="character" w:styleId="Referenciaintensa">
    <w:name w:val="Intense Reference"/>
    <w:basedOn w:val="Fuentedeprrafopredeter"/>
    <w:uiPriority w:val="32"/>
    <w:qFormat/>
    <w:rsid w:val="004F1400"/>
    <w:rPr>
      <w:b/>
      <w:bCs/>
      <w:smallCaps/>
      <w:color w:val="0F4761" w:themeColor="accent1" w:themeShade="BF"/>
      <w:spacing w:val="5"/>
    </w:rPr>
  </w:style>
  <w:style w:type="paragraph" w:styleId="Encabezado">
    <w:name w:val="header"/>
    <w:basedOn w:val="Normal"/>
    <w:link w:val="EncabezadoCar"/>
    <w:autoRedefine/>
    <w:uiPriority w:val="99"/>
    <w:unhideWhenUsed/>
    <w:qFormat/>
    <w:rsid w:val="008A2CE5"/>
    <w:pPr>
      <w:tabs>
        <w:tab w:val="center" w:pos="4419"/>
        <w:tab w:val="right" w:pos="8838"/>
      </w:tabs>
      <w:spacing w:before="0" w:after="0"/>
    </w:pPr>
    <w:rPr>
      <w:rFonts w:ascii="Roboto" w:hAnsi="Roboto"/>
      <w:b/>
      <w:color w:val="B0ABA7"/>
      <w:sz w:val="14"/>
    </w:rPr>
  </w:style>
  <w:style w:type="character" w:customStyle="1" w:styleId="EncabezadoCar">
    <w:name w:val="Encabezado Car"/>
    <w:basedOn w:val="Fuentedeprrafopredeter"/>
    <w:link w:val="Encabezado"/>
    <w:uiPriority w:val="99"/>
    <w:rsid w:val="008A2CE5"/>
    <w:rPr>
      <w:rFonts w:ascii="Roboto" w:hAnsi="Roboto"/>
      <w:b/>
      <w:color w:val="B0ABA7"/>
      <w:sz w:val="14"/>
    </w:rPr>
  </w:style>
  <w:style w:type="paragraph" w:styleId="Piedepgina">
    <w:name w:val="footer"/>
    <w:basedOn w:val="Normal"/>
    <w:link w:val="PiedepginaCar"/>
    <w:autoRedefine/>
    <w:uiPriority w:val="99"/>
    <w:unhideWhenUsed/>
    <w:qFormat/>
    <w:rsid w:val="008A2CE5"/>
    <w:pPr>
      <w:tabs>
        <w:tab w:val="center" w:pos="4419"/>
        <w:tab w:val="right" w:pos="8838"/>
      </w:tabs>
      <w:spacing w:before="0" w:after="0"/>
    </w:pPr>
    <w:rPr>
      <w:rFonts w:ascii="Roboto" w:hAnsi="Roboto"/>
      <w:color w:val="686058"/>
      <w:sz w:val="14"/>
    </w:rPr>
  </w:style>
  <w:style w:type="character" w:customStyle="1" w:styleId="PiedepginaCar">
    <w:name w:val="Pie de página Car"/>
    <w:basedOn w:val="Fuentedeprrafopredeter"/>
    <w:link w:val="Piedepgina"/>
    <w:uiPriority w:val="99"/>
    <w:rsid w:val="008A2CE5"/>
    <w:rPr>
      <w:rFonts w:ascii="Roboto" w:hAnsi="Roboto"/>
      <w:color w:val="686058"/>
      <w:sz w:val="14"/>
    </w:rPr>
  </w:style>
  <w:style w:type="paragraph" w:customStyle="1" w:styleId="Volumen">
    <w:name w:val="Volumen"/>
    <w:basedOn w:val="Normal"/>
    <w:qFormat/>
    <w:rsid w:val="008F3BA0"/>
    <w:pPr>
      <w:spacing w:after="0"/>
    </w:pPr>
    <w:rPr>
      <w:rFonts w:ascii="Ubuntu" w:hAnsi="Ubuntu"/>
      <w:b/>
      <w:bCs/>
      <w:color w:val="9A948E"/>
      <w:sz w:val="30"/>
      <w:szCs w:val="30"/>
      <w:lang w:val="es-ES_tradnl"/>
    </w:rPr>
  </w:style>
  <w:style w:type="paragraph" w:customStyle="1" w:styleId="Volumen2">
    <w:name w:val="Volumen2"/>
    <w:basedOn w:val="Normal"/>
    <w:qFormat/>
    <w:rsid w:val="008F3BA0"/>
    <w:pPr>
      <w:spacing w:before="0"/>
    </w:pPr>
    <w:rPr>
      <w:rFonts w:ascii="Roboto" w:hAnsi="Roboto"/>
      <w:b/>
      <w:bCs/>
      <w:color w:val="9A948E"/>
      <w:sz w:val="22"/>
      <w:szCs w:val="22"/>
      <w:lang w:val="es-ES_tradnl"/>
    </w:rPr>
  </w:style>
  <w:style w:type="paragraph" w:customStyle="1" w:styleId="PiedePagina">
    <w:name w:val="Pie de Pagina"/>
    <w:basedOn w:val="Normal"/>
    <w:qFormat/>
    <w:rsid w:val="008A2CE5"/>
    <w:pPr>
      <w:spacing w:before="0" w:after="0"/>
    </w:pPr>
    <w:rPr>
      <w:rFonts w:ascii="Roboto" w:hAnsi="Roboto"/>
      <w:color w:val="686058"/>
      <w:sz w:val="14"/>
      <w:szCs w:val="14"/>
      <w:lang w:val="es-ES_tradnl"/>
    </w:rPr>
  </w:style>
  <w:style w:type="character" w:styleId="Nmerodepgina">
    <w:name w:val="page number"/>
    <w:basedOn w:val="Fuentedeprrafopredeter"/>
    <w:uiPriority w:val="99"/>
    <w:semiHidden/>
    <w:unhideWhenUsed/>
    <w:rsid w:val="00297101"/>
  </w:style>
  <w:style w:type="table" w:styleId="Tablaconcuadrcula">
    <w:name w:val="Table Grid"/>
    <w:basedOn w:val="Tablanormal"/>
    <w:uiPriority w:val="39"/>
    <w:rsid w:val="00297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Original">
    <w:name w:val="Título Original"/>
    <w:basedOn w:val="Normal"/>
    <w:autoRedefine/>
    <w:qFormat/>
    <w:rsid w:val="00AA1914"/>
    <w:pPr>
      <w:spacing w:before="0" w:after="0"/>
    </w:pPr>
    <w:rPr>
      <w:rFonts w:ascii="Ubuntu" w:hAnsi="Ubuntu"/>
      <w:b/>
      <w:bCs/>
      <w:color w:val="772330"/>
      <w:sz w:val="40"/>
      <w:szCs w:val="40"/>
      <w:lang w:val="es-ES_tradnl"/>
    </w:rPr>
  </w:style>
  <w:style w:type="paragraph" w:customStyle="1" w:styleId="Ttuloespaolingls">
    <w:name w:val="Título español / inglés"/>
    <w:basedOn w:val="Normal"/>
    <w:qFormat/>
    <w:rsid w:val="00515D88"/>
    <w:pPr>
      <w:spacing w:before="0" w:after="0"/>
    </w:pPr>
    <w:rPr>
      <w:rFonts w:ascii="Roboto" w:hAnsi="Roboto"/>
      <w:b/>
      <w:bCs/>
      <w:i/>
      <w:iCs/>
      <w:color w:val="466D75"/>
      <w:sz w:val="22"/>
      <w:szCs w:val="22"/>
      <w:lang w:val="es-ES_tradnl"/>
    </w:rPr>
  </w:style>
  <w:style w:type="paragraph" w:customStyle="1" w:styleId="TtuloPortugus">
    <w:name w:val="Título Portugués"/>
    <w:basedOn w:val="Normal"/>
    <w:qFormat/>
    <w:rsid w:val="00515D88"/>
    <w:pPr>
      <w:spacing w:before="0" w:after="0"/>
    </w:pPr>
    <w:rPr>
      <w:rFonts w:ascii="Roboto" w:hAnsi="Roboto"/>
      <w:i/>
      <w:iCs/>
      <w:color w:val="466D75"/>
      <w:sz w:val="22"/>
      <w:szCs w:val="22"/>
      <w:lang w:val="es-ES_tradnl"/>
    </w:rPr>
  </w:style>
  <w:style w:type="paragraph" w:customStyle="1" w:styleId="TextoPequeo">
    <w:name w:val="Texto Pequeño"/>
    <w:basedOn w:val="Normal"/>
    <w:autoRedefine/>
    <w:qFormat/>
    <w:rsid w:val="008A7F6B"/>
    <w:pPr>
      <w:spacing w:before="0" w:after="0"/>
    </w:pPr>
    <w:rPr>
      <w:bCs/>
      <w:color w:val="auto"/>
      <w:sz w:val="16"/>
      <w:lang w:val="es-ES_tradnl"/>
    </w:rPr>
  </w:style>
  <w:style w:type="character" w:styleId="Hipervnculo">
    <w:name w:val="Hyperlink"/>
    <w:basedOn w:val="Fuentedeprrafopredeter"/>
    <w:uiPriority w:val="99"/>
    <w:unhideWhenUsed/>
    <w:rsid w:val="00E3010C"/>
    <w:rPr>
      <w:color w:val="69BDAC"/>
      <w:u w:val="single"/>
    </w:rPr>
  </w:style>
  <w:style w:type="paragraph" w:styleId="Textonotapie">
    <w:name w:val="footnote text"/>
    <w:basedOn w:val="Normal"/>
    <w:link w:val="TextonotapieCar"/>
    <w:uiPriority w:val="99"/>
    <w:semiHidden/>
    <w:unhideWhenUsed/>
    <w:rsid w:val="00DC0849"/>
    <w:pPr>
      <w:spacing w:before="0" w:after="0"/>
      <w:jc w:val="left"/>
    </w:pPr>
    <w:rPr>
      <w:rFonts w:asciiTheme="minorHAnsi" w:hAnsiTheme="minorHAnsi"/>
      <w:color w:val="auto"/>
      <w:lang w:val="en-US"/>
    </w:rPr>
  </w:style>
  <w:style w:type="character" w:customStyle="1" w:styleId="TextonotapieCar">
    <w:name w:val="Texto nota pie Car"/>
    <w:basedOn w:val="Fuentedeprrafopredeter"/>
    <w:link w:val="Textonotapie"/>
    <w:uiPriority w:val="99"/>
    <w:semiHidden/>
    <w:rsid w:val="00DC0849"/>
    <w:rPr>
      <w:kern w:val="0"/>
      <w:sz w:val="20"/>
      <w:szCs w:val="20"/>
      <w:lang w:val="en-US"/>
    </w:rPr>
  </w:style>
  <w:style w:type="character" w:styleId="Refdenotaalpie">
    <w:name w:val="footnote reference"/>
    <w:basedOn w:val="Fuentedeprrafopredeter"/>
    <w:uiPriority w:val="99"/>
    <w:semiHidden/>
    <w:unhideWhenUsed/>
    <w:rsid w:val="00DC0849"/>
    <w:rPr>
      <w:vertAlign w:val="superscript"/>
    </w:rPr>
  </w:style>
  <w:style w:type="character" w:styleId="Mencinsinresolver">
    <w:name w:val="Unresolved Mention"/>
    <w:basedOn w:val="Fuentedeprrafopredeter"/>
    <w:uiPriority w:val="99"/>
    <w:semiHidden/>
    <w:unhideWhenUsed/>
    <w:rsid w:val="00DC0849"/>
    <w:rPr>
      <w:color w:val="605E5C"/>
      <w:shd w:val="clear" w:color="auto" w:fill="E1DFDD"/>
    </w:rPr>
  </w:style>
  <w:style w:type="table" w:customStyle="1" w:styleId="Tablaconcuadrcula1">
    <w:name w:val="Tabla con cuadrícula1"/>
    <w:basedOn w:val="Tablanormal"/>
    <w:next w:val="Tablaconcuadrcula"/>
    <w:uiPriority w:val="59"/>
    <w:rsid w:val="00C47DEA"/>
    <w:rPr>
      <w:rFonts w:ascii="Times New Roman" w:eastAsia="Times New Roman" w:hAnsi="Times New Roman" w:cs="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iPriority w:val="1"/>
    <w:qFormat/>
    <w:rsid w:val="00811060"/>
    <w:pPr>
      <w:widowControl w:val="0"/>
      <w:suppressAutoHyphens/>
      <w:spacing w:before="0" w:after="0"/>
      <w:ind w:left="119" w:firstLine="710"/>
    </w:pPr>
    <w:rPr>
      <w:rFonts w:ascii="Times New Roman" w:eastAsia="Times New Roman" w:hAnsi="Times New Roman" w:cs="Times New Roman"/>
      <w:color w:val="auto"/>
      <w:sz w:val="24"/>
      <w:lang w:val="es-ES"/>
    </w:rPr>
  </w:style>
  <w:style w:type="character" w:customStyle="1" w:styleId="TextoindependienteCar">
    <w:name w:val="Texto independiente Car"/>
    <w:basedOn w:val="Fuentedeprrafopredeter"/>
    <w:link w:val="Textoindependiente"/>
    <w:uiPriority w:val="1"/>
    <w:rsid w:val="00811060"/>
    <w:rPr>
      <w:rFonts w:ascii="Times New Roman" w:eastAsia="Times New Roman" w:hAnsi="Times New Roman" w:cs="Times New Roman"/>
      <w:kern w:val="0"/>
      <w:lang w:val="es-ES"/>
    </w:rPr>
  </w:style>
  <w:style w:type="character" w:customStyle="1" w:styleId="normaltextrun">
    <w:name w:val="normaltextrun"/>
    <w:basedOn w:val="Fuentedeprrafopredeter"/>
    <w:rsid w:val="00811060"/>
  </w:style>
  <w:style w:type="paragraph" w:customStyle="1" w:styleId="paragraph">
    <w:name w:val="paragraph"/>
    <w:basedOn w:val="Normal"/>
    <w:rsid w:val="00811060"/>
    <w:pPr>
      <w:spacing w:before="0" w:beforeAutospacing="1" w:after="0" w:afterAutospacing="1"/>
      <w:jc w:val="left"/>
    </w:pPr>
    <w:rPr>
      <w:rFonts w:ascii="Times New Roman" w:eastAsia="Times New Roman" w:hAnsi="Times New Roman" w:cs="Times New Roman"/>
      <w:color w:val="auto"/>
      <w:sz w:val="24"/>
    </w:rPr>
  </w:style>
  <w:style w:type="table" w:customStyle="1" w:styleId="Tablanormal21">
    <w:name w:val="Tabla normal 21"/>
    <w:basedOn w:val="Tablanormal"/>
    <w:uiPriority w:val="42"/>
    <w:rsid w:val="0081106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5">
    <w:name w:val="Plain Table 5"/>
    <w:basedOn w:val="Tablanormal"/>
    <w:uiPriority w:val="45"/>
    <w:rsid w:val="0081106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A136B1"/>
    <w:pPr>
      <w:spacing w:before="100" w:beforeAutospacing="1" w:after="100" w:afterAutospacing="1"/>
      <w:jc w:val="left"/>
    </w:pPr>
    <w:rPr>
      <w:rFonts w:ascii="Times New Roman" w:eastAsia="Times New Roman" w:hAnsi="Times New Roman" w:cs="Times New Roman"/>
      <w:color w:val="auto"/>
      <w:sz w:val="24"/>
    </w:rPr>
  </w:style>
  <w:style w:type="character" w:styleId="Hipervnculovisitado">
    <w:name w:val="FollowedHyperlink"/>
    <w:basedOn w:val="Fuentedeprrafopredeter"/>
    <w:uiPriority w:val="99"/>
    <w:semiHidden/>
    <w:unhideWhenUsed/>
    <w:rsid w:val="003F3F0D"/>
    <w:rPr>
      <w:color w:val="96607D" w:themeColor="followedHyperlink"/>
      <w:u w:val="single"/>
    </w:rPr>
  </w:style>
  <w:style w:type="paragraph" w:customStyle="1" w:styleId="Programaeducativo-">
    <w:name w:val="Programa educativo-"/>
    <w:link w:val="Programaeducativo-Car"/>
    <w:autoRedefine/>
    <w:rsid w:val="008612AD"/>
    <w:pPr>
      <w:spacing w:line="220" w:lineRule="exact"/>
    </w:pPr>
    <w:rPr>
      <w:rFonts w:ascii="Gill Sans MT" w:eastAsiaTheme="minorEastAsia" w:hAnsi="Gill Sans MT"/>
      <w:sz w:val="18"/>
      <w:szCs w:val="22"/>
    </w:rPr>
  </w:style>
  <w:style w:type="character" w:customStyle="1" w:styleId="Programaeducativo-Car">
    <w:name w:val="Programa educativo- Car"/>
    <w:basedOn w:val="Fuentedeprrafopredeter"/>
    <w:link w:val="Programaeducativo-"/>
    <w:rsid w:val="008612AD"/>
    <w:rPr>
      <w:rFonts w:ascii="Gill Sans MT" w:eastAsiaTheme="minorEastAsia" w:hAnsi="Gill Sans MT"/>
      <w:kern w:val="0"/>
      <w:sz w:val="18"/>
      <w:szCs w:val="22"/>
      <w:lang w:eastAsia="es-MX"/>
    </w:rPr>
  </w:style>
  <w:style w:type="paragraph" w:styleId="HTMLconformatoprevio">
    <w:name w:val="HTML Preformatted"/>
    <w:basedOn w:val="Normal"/>
    <w:link w:val="HTMLconformatoprevioCar"/>
    <w:uiPriority w:val="99"/>
    <w:semiHidden/>
    <w:unhideWhenUsed/>
    <w:rsid w:val="00A14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color w:val="auto"/>
      <w:lang w:eastAsia="es-ES_tradnl"/>
    </w:rPr>
  </w:style>
  <w:style w:type="character" w:customStyle="1" w:styleId="HTMLconformatoprevioCar">
    <w:name w:val="HTML con formato previo Car"/>
    <w:basedOn w:val="Fuentedeprrafopredeter"/>
    <w:link w:val="HTMLconformatoprevio"/>
    <w:uiPriority w:val="99"/>
    <w:semiHidden/>
    <w:rsid w:val="00A14200"/>
    <w:rPr>
      <w:rFonts w:ascii="Courier New" w:eastAsia="Times New Roman" w:hAnsi="Courier New" w:cs="Courier New"/>
      <w:kern w:val="0"/>
      <w:sz w:val="20"/>
      <w:szCs w:val="20"/>
      <w:lang w:eastAsia="es-ES_tradnl"/>
    </w:rPr>
  </w:style>
  <w:style w:type="character" w:customStyle="1" w:styleId="y2iqfc">
    <w:name w:val="y2iqfc"/>
    <w:basedOn w:val="Fuentedeprrafopredeter"/>
    <w:rsid w:val="00A14200"/>
  </w:style>
  <w:style w:type="character" w:customStyle="1" w:styleId="eop">
    <w:name w:val="eop"/>
    <w:basedOn w:val="Fuentedeprrafopredeter"/>
    <w:rsid w:val="005258FB"/>
  </w:style>
  <w:style w:type="paragraph" w:styleId="Bibliografa">
    <w:name w:val="Bibliography"/>
    <w:basedOn w:val="Normal"/>
    <w:next w:val="Normal"/>
    <w:uiPriority w:val="37"/>
    <w:unhideWhenUsed/>
    <w:rsid w:val="002F4C6A"/>
    <w:pPr>
      <w:spacing w:after="0" w:line="480" w:lineRule="auto"/>
      <w:ind w:left="720" w:hanging="720"/>
    </w:pPr>
  </w:style>
  <w:style w:type="paragraph" w:styleId="Revisin">
    <w:name w:val="Revision"/>
    <w:hidden/>
    <w:uiPriority w:val="99"/>
    <w:semiHidden/>
    <w:rsid w:val="004A17A1"/>
  </w:style>
  <w:style w:type="paragraph" w:customStyle="1" w:styleId="Ttulodeltrabajo">
    <w:name w:val="Título del trabajo"/>
    <w:link w:val="TtulodeltrabajoCar"/>
    <w:rsid w:val="00825AB6"/>
    <w:pPr>
      <w:spacing w:line="320" w:lineRule="exact"/>
    </w:pPr>
    <w:rPr>
      <w:rFonts w:ascii="Gill Sans MT" w:eastAsiaTheme="minorEastAsia" w:hAnsi="Gill Sans MT"/>
      <w:sz w:val="28"/>
      <w:szCs w:val="22"/>
    </w:rPr>
  </w:style>
  <w:style w:type="character" w:customStyle="1" w:styleId="TtulodeltrabajoCar">
    <w:name w:val="Título del trabajo Car"/>
    <w:basedOn w:val="Fuentedeprrafopredeter"/>
    <w:link w:val="Ttulodeltrabajo"/>
    <w:rsid w:val="00825AB6"/>
    <w:rPr>
      <w:rFonts w:ascii="Gill Sans MT" w:eastAsiaTheme="minorEastAsia" w:hAnsi="Gill Sans MT"/>
      <w:kern w:val="0"/>
      <w:sz w:val="28"/>
      <w:szCs w:val="22"/>
      <w:lang w:eastAsia="es-MX"/>
    </w:rPr>
  </w:style>
  <w:style w:type="character" w:styleId="Refdecomentario">
    <w:name w:val="annotation reference"/>
    <w:basedOn w:val="Fuentedeprrafopredeter"/>
    <w:uiPriority w:val="99"/>
    <w:semiHidden/>
    <w:unhideWhenUsed/>
    <w:rsid w:val="001B6CE5"/>
    <w:rPr>
      <w:sz w:val="16"/>
      <w:szCs w:val="16"/>
    </w:rPr>
  </w:style>
  <w:style w:type="paragraph" w:styleId="Textocomentario">
    <w:name w:val="annotation text"/>
    <w:basedOn w:val="Normal"/>
    <w:link w:val="TextocomentarioCar"/>
    <w:uiPriority w:val="99"/>
    <w:unhideWhenUsed/>
    <w:rsid w:val="001B6CE5"/>
  </w:style>
  <w:style w:type="character" w:customStyle="1" w:styleId="TextocomentarioCar">
    <w:name w:val="Texto comentario Car"/>
    <w:basedOn w:val="Fuentedeprrafopredeter"/>
    <w:link w:val="Textocomentario"/>
    <w:uiPriority w:val="99"/>
    <w:rsid w:val="001B6CE5"/>
    <w:rPr>
      <w:rFonts w:ascii="Roboto Light" w:hAnsi="Roboto Light"/>
      <w:color w:val="4A4A49"/>
      <w:sz w:val="20"/>
      <w:szCs w:val="20"/>
    </w:rPr>
  </w:style>
  <w:style w:type="paragraph" w:styleId="Asuntodelcomentario">
    <w:name w:val="annotation subject"/>
    <w:basedOn w:val="Textocomentario"/>
    <w:next w:val="Textocomentario"/>
    <w:link w:val="AsuntodelcomentarioCar"/>
    <w:uiPriority w:val="99"/>
    <w:semiHidden/>
    <w:unhideWhenUsed/>
    <w:rsid w:val="001B6CE5"/>
    <w:rPr>
      <w:b/>
      <w:bCs/>
    </w:rPr>
  </w:style>
  <w:style w:type="character" w:customStyle="1" w:styleId="AsuntodelcomentarioCar">
    <w:name w:val="Asunto del comentario Car"/>
    <w:basedOn w:val="TextocomentarioCar"/>
    <w:link w:val="Asuntodelcomentario"/>
    <w:uiPriority w:val="99"/>
    <w:semiHidden/>
    <w:rsid w:val="001B6CE5"/>
    <w:rPr>
      <w:rFonts w:ascii="Roboto Light" w:hAnsi="Roboto Light"/>
      <w:b/>
      <w:bCs/>
      <w:color w:val="4A4A49"/>
      <w:sz w:val="20"/>
      <w:szCs w:val="20"/>
    </w:rPr>
  </w:style>
  <w:style w:type="paragraph" w:styleId="Subttulo">
    <w:name w:val="Subtitle"/>
    <w:basedOn w:val="Normal"/>
    <w:next w:val="Normal"/>
    <w:uiPriority w:val="11"/>
    <w:qFormat/>
    <w:pPr>
      <w:spacing w:after="160"/>
    </w:pPr>
    <w:rPr>
      <w:rFonts w:ascii="Sen ExtraBold" w:eastAsia="Sen ExtraBold" w:hAnsi="Sen ExtraBold" w:cs="Sen ExtraBold"/>
      <w:color w:val="5A5A5A"/>
      <w:sz w:val="24"/>
      <w:szCs w:val="24"/>
    </w:rPr>
  </w:style>
  <w:style w:type="table" w:customStyle="1" w:styleId="a">
    <w:basedOn w:val="TableNormal"/>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
    <w:tblPr>
      <w:tblStyleRowBandSize w:val="1"/>
      <w:tblStyleColBandSize w:val="1"/>
      <w:tblCellMar>
        <w:top w:w="0" w:type="dxa"/>
        <w:left w:w="108" w:type="dxa"/>
        <w:bottom w:w="0" w:type="dxa"/>
        <w:right w:w="108" w:type="dxa"/>
      </w:tblCellMar>
    </w:tblPr>
    <w:tblStylePr w:type="firstRow">
      <w:rPr>
        <w:rFonts w:ascii="Play" w:eastAsia="Play" w:hAnsi="Play" w:cs="Play"/>
        <w:i/>
        <w:iCs/>
        <w:sz w:val="26"/>
        <w:szCs w:val="26"/>
      </w:rPr>
      <w:tblPr/>
      <w:tcPr>
        <w:tcBorders>
          <w:bottom w:val="single" w:sz="4" w:space="0" w:color="7F7F7F"/>
        </w:tcBorders>
        <w:shd w:val="clear" w:color="auto" w:fill="FFFFFF"/>
      </w:tcPr>
    </w:tblStylePr>
    <w:tblStylePr w:type="lastRow">
      <w:rPr>
        <w:rFonts w:ascii="Play" w:eastAsia="Play" w:hAnsi="Play" w:cs="Play"/>
        <w:i/>
        <w:iCs/>
        <w:sz w:val="26"/>
        <w:szCs w:val="26"/>
      </w:rPr>
      <w:tblPr/>
      <w:tcPr>
        <w:tcBorders>
          <w:top w:val="single" w:sz="4" w:space="0" w:color="7F7F7F"/>
        </w:tcBorders>
        <w:shd w:val="clear" w:color="auto" w:fill="FFFFFF"/>
      </w:tcPr>
    </w:tblStylePr>
    <w:tblStylePr w:type="firstCol">
      <w:pPr>
        <w:jc w:val="right"/>
      </w:pPr>
      <w:rPr>
        <w:rFonts w:ascii="Play" w:eastAsia="Play" w:hAnsi="Play" w:cs="Play"/>
        <w:i/>
        <w:iCs/>
        <w:sz w:val="26"/>
        <w:szCs w:val="26"/>
      </w:rPr>
      <w:tblPr/>
      <w:tcPr>
        <w:tcBorders>
          <w:right w:val="single" w:sz="4" w:space="0" w:color="7F7F7F"/>
        </w:tcBorders>
        <w:shd w:val="clear" w:color="auto" w:fill="FFFFFF"/>
      </w:tcPr>
    </w:tblStylePr>
    <w:tblStylePr w:type="lastCol">
      <w:rPr>
        <w:rFonts w:ascii="Play" w:eastAsia="Play" w:hAnsi="Play" w:cs="Play"/>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1">
    <w:basedOn w:val="TableNormal"/>
    <w:tblPr>
      <w:tblStyleRowBandSize w:val="1"/>
      <w:tblStyleColBandSize w:val="1"/>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E12C50"/>
    <w:rPr>
      <w:color w:val="666666"/>
    </w:rPr>
  </w:style>
  <w:style w:type="table" w:customStyle="1" w:styleId="TableNormal0">
    <w:name w:val="Table Normal"/>
    <w:uiPriority w:val="2"/>
    <w:semiHidden/>
    <w:unhideWhenUsed/>
    <w:qFormat/>
    <w:rsid w:val="00AE3E73"/>
    <w:pPr>
      <w:widowControl w:val="0"/>
      <w:autoSpaceDE w:val="0"/>
      <w:autoSpaceDN w:val="0"/>
      <w:spacing w:before="0" w:after="0"/>
      <w:jc w:val="left"/>
    </w:pPr>
    <w:rPr>
      <w:rFonts w:asciiTheme="minorHAnsi" w:eastAsia="Times New Roman" w:hAnsiTheme="minorHAnsi" w:cs="Times New Roman"/>
      <w:color w:val="auto"/>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3E73"/>
    <w:pPr>
      <w:widowControl w:val="0"/>
      <w:autoSpaceDE w:val="0"/>
      <w:autoSpaceDN w:val="0"/>
      <w:spacing w:before="94" w:after="0"/>
      <w:ind w:left="102"/>
      <w:jc w:val="left"/>
    </w:pPr>
    <w:rPr>
      <w:rFonts w:ascii="Lucida Sans Unicode" w:eastAsia="Times New Roman" w:hAnsi="Lucida Sans Unicode" w:cs="Lucida Sans Unicode"/>
      <w:color w:val="auto"/>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567071">
      <w:bodyDiv w:val="1"/>
      <w:marLeft w:val="0"/>
      <w:marRight w:val="0"/>
      <w:marTop w:val="0"/>
      <w:marBottom w:val="0"/>
      <w:divBdr>
        <w:top w:val="none" w:sz="0" w:space="0" w:color="auto"/>
        <w:left w:val="none" w:sz="0" w:space="0" w:color="auto"/>
        <w:bottom w:val="none" w:sz="0" w:space="0" w:color="auto"/>
        <w:right w:val="none" w:sz="0" w:space="0" w:color="auto"/>
      </w:divBdr>
      <w:divsChild>
        <w:div w:id="1766657302">
          <w:marLeft w:val="0"/>
          <w:marRight w:val="0"/>
          <w:marTop w:val="0"/>
          <w:marBottom w:val="0"/>
          <w:divBdr>
            <w:top w:val="none" w:sz="0" w:space="0" w:color="auto"/>
            <w:left w:val="none" w:sz="0" w:space="0" w:color="auto"/>
            <w:bottom w:val="none" w:sz="0" w:space="0" w:color="auto"/>
            <w:right w:val="none" w:sz="0" w:space="0" w:color="auto"/>
          </w:divBdr>
        </w:div>
      </w:divsChild>
    </w:div>
    <w:div w:id="355890762">
      <w:bodyDiv w:val="1"/>
      <w:marLeft w:val="0"/>
      <w:marRight w:val="0"/>
      <w:marTop w:val="0"/>
      <w:marBottom w:val="0"/>
      <w:divBdr>
        <w:top w:val="none" w:sz="0" w:space="0" w:color="auto"/>
        <w:left w:val="none" w:sz="0" w:space="0" w:color="auto"/>
        <w:bottom w:val="none" w:sz="0" w:space="0" w:color="auto"/>
        <w:right w:val="none" w:sz="0" w:space="0" w:color="auto"/>
      </w:divBdr>
      <w:divsChild>
        <w:div w:id="179199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6082533">
      <w:bodyDiv w:val="1"/>
      <w:marLeft w:val="0"/>
      <w:marRight w:val="0"/>
      <w:marTop w:val="0"/>
      <w:marBottom w:val="0"/>
      <w:divBdr>
        <w:top w:val="none" w:sz="0" w:space="0" w:color="auto"/>
        <w:left w:val="none" w:sz="0" w:space="0" w:color="auto"/>
        <w:bottom w:val="none" w:sz="0" w:space="0" w:color="auto"/>
        <w:right w:val="none" w:sz="0" w:space="0" w:color="auto"/>
      </w:divBdr>
      <w:divsChild>
        <w:div w:id="1530071142">
          <w:marLeft w:val="0"/>
          <w:marRight w:val="0"/>
          <w:marTop w:val="0"/>
          <w:marBottom w:val="0"/>
          <w:divBdr>
            <w:top w:val="none" w:sz="0" w:space="0" w:color="auto"/>
            <w:left w:val="none" w:sz="0" w:space="0" w:color="auto"/>
            <w:bottom w:val="none" w:sz="0" w:space="0" w:color="auto"/>
            <w:right w:val="none" w:sz="0" w:space="0" w:color="auto"/>
          </w:divBdr>
        </w:div>
      </w:divsChild>
    </w:div>
    <w:div w:id="1018628171">
      <w:bodyDiv w:val="1"/>
      <w:marLeft w:val="0"/>
      <w:marRight w:val="0"/>
      <w:marTop w:val="0"/>
      <w:marBottom w:val="0"/>
      <w:divBdr>
        <w:top w:val="none" w:sz="0" w:space="0" w:color="auto"/>
        <w:left w:val="none" w:sz="0" w:space="0" w:color="auto"/>
        <w:bottom w:val="none" w:sz="0" w:space="0" w:color="auto"/>
        <w:right w:val="none" w:sz="0" w:space="0" w:color="auto"/>
      </w:divBdr>
      <w:divsChild>
        <w:div w:id="194543453">
          <w:marLeft w:val="0"/>
          <w:marRight w:val="0"/>
          <w:marTop w:val="0"/>
          <w:marBottom w:val="0"/>
          <w:divBdr>
            <w:top w:val="none" w:sz="0" w:space="0" w:color="auto"/>
            <w:left w:val="none" w:sz="0" w:space="0" w:color="auto"/>
            <w:bottom w:val="none" w:sz="0" w:space="0" w:color="auto"/>
            <w:right w:val="none" w:sz="0" w:space="0" w:color="auto"/>
          </w:divBdr>
        </w:div>
      </w:divsChild>
    </w:div>
    <w:div w:id="1594701319">
      <w:bodyDiv w:val="1"/>
      <w:marLeft w:val="0"/>
      <w:marRight w:val="0"/>
      <w:marTop w:val="0"/>
      <w:marBottom w:val="0"/>
      <w:divBdr>
        <w:top w:val="none" w:sz="0" w:space="0" w:color="auto"/>
        <w:left w:val="none" w:sz="0" w:space="0" w:color="auto"/>
        <w:bottom w:val="none" w:sz="0" w:space="0" w:color="auto"/>
        <w:right w:val="none" w:sz="0" w:space="0" w:color="auto"/>
      </w:divBdr>
      <w:divsChild>
        <w:div w:id="2900935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7512269">
      <w:bodyDiv w:val="1"/>
      <w:marLeft w:val="0"/>
      <w:marRight w:val="0"/>
      <w:marTop w:val="0"/>
      <w:marBottom w:val="0"/>
      <w:divBdr>
        <w:top w:val="none" w:sz="0" w:space="0" w:color="auto"/>
        <w:left w:val="none" w:sz="0" w:space="0" w:color="auto"/>
        <w:bottom w:val="none" w:sz="0" w:space="0" w:color="auto"/>
        <w:right w:val="none" w:sz="0" w:space="0" w:color="auto"/>
      </w:divBdr>
      <w:divsChild>
        <w:div w:id="550267484">
          <w:marLeft w:val="0"/>
          <w:marRight w:val="0"/>
          <w:marTop w:val="0"/>
          <w:marBottom w:val="0"/>
          <w:divBdr>
            <w:top w:val="none" w:sz="0" w:space="0" w:color="auto"/>
            <w:left w:val="none" w:sz="0" w:space="0" w:color="auto"/>
            <w:bottom w:val="none" w:sz="0" w:space="0" w:color="auto"/>
            <w:right w:val="none" w:sz="0" w:space="0" w:color="auto"/>
          </w:divBdr>
        </w:div>
      </w:divsChild>
    </w:div>
    <w:div w:id="2086107150">
      <w:bodyDiv w:val="1"/>
      <w:marLeft w:val="0"/>
      <w:marRight w:val="0"/>
      <w:marTop w:val="0"/>
      <w:marBottom w:val="0"/>
      <w:divBdr>
        <w:top w:val="none" w:sz="0" w:space="0" w:color="auto"/>
        <w:left w:val="none" w:sz="0" w:space="0" w:color="auto"/>
        <w:bottom w:val="none" w:sz="0" w:space="0" w:color="auto"/>
        <w:right w:val="none" w:sz="0" w:space="0" w:color="auto"/>
      </w:divBdr>
      <w:divsChild>
        <w:div w:id="19720085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oi.org/10.1186/s41983-022-00449-x" TargetMode="External"/><Relationship Id="rId26" Type="http://schemas.openxmlformats.org/officeDocument/2006/relationships/hyperlink" Target="http://www.scielo.org.pe/pdf/liber/v15n2/a05v15n2.pdf" TargetMode="External"/><Relationship Id="rId39" Type="http://schemas.openxmlformats.org/officeDocument/2006/relationships/header" Target="header2.xml"/><Relationship Id="rId21" Type="http://schemas.openxmlformats.org/officeDocument/2006/relationships/hyperlink" Target="http://www.scielo.org.bo/scielo.php?script=sci_arttext&amp;pid=S2071-081X2020000100004" TargetMode="External"/><Relationship Id="rId34" Type="http://schemas.openxmlformats.org/officeDocument/2006/relationships/hyperlink" Target="https://doi.org/10.3389/fpsyg.2022.720149"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oi.org/10.47606/acven/ph0373" TargetMode="External"/><Relationship Id="rId29" Type="http://schemas.openxmlformats.org/officeDocument/2006/relationships/hyperlink" Target="https://www.scielo.org.mx/scielo.php?script=sci_arttext&amp;pid=S1607-40412018000100112"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dialnet.unirioja.es/servlet/articulo?codigo=7304129" TargetMode="External"/><Relationship Id="rId32" Type="http://schemas.openxmlformats.org/officeDocument/2006/relationships/hyperlink" Target="https://psycnet.apa.org/doi/10.1016/j.ijintrel.2004.03.004"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redalyc.org/pdf/1293/129318696003.pdf" TargetMode="External"/><Relationship Id="rId28" Type="http://schemas.openxmlformats.org/officeDocument/2006/relationships/hyperlink" Target="https://www.masnoticias.mx/veracruz-ocupa-el-cuarto-lugar-a-nivel-nacional-en-violencia-y-acoso-escolar/" TargetMode="External"/><Relationship Id="rId36" Type="http://schemas.openxmlformats.org/officeDocument/2006/relationships/header" Target="header1.xml"/><Relationship Id="rId10" Type="http://schemas.openxmlformats.org/officeDocument/2006/relationships/hyperlink" Target="mailto:angpena@uv.mx" TargetMode="External"/><Relationship Id="rId19" Type="http://schemas.openxmlformats.org/officeDocument/2006/relationships/hyperlink" Target="https://doi.org/10.35622/j.ti.2024.04.001" TargetMode="External"/><Relationship Id="rId31" Type="http://schemas.openxmlformats.org/officeDocument/2006/relationships/hyperlink" Target="https://www.redalyc.org/pdf/461/46146811003.pdf" TargetMode="External"/><Relationship Id="rId4" Type="http://schemas.openxmlformats.org/officeDocument/2006/relationships/settings" Target="settings.xml"/><Relationship Id="rId9" Type="http://schemas.openxmlformats.org/officeDocument/2006/relationships/hyperlink" Target="mailto:maruiz@uv.mx" TargetMode="External"/><Relationship Id="rId14" Type="http://schemas.openxmlformats.org/officeDocument/2006/relationships/image" Target="media/image3.png"/><Relationship Id="rId22" Type="http://schemas.openxmlformats.org/officeDocument/2006/relationships/hyperlink" Target="https://dialnet.unirioja.es/servlet/tesis?codigo=301113" TargetMode="External"/><Relationship Id="rId27" Type="http://schemas.openxmlformats.org/officeDocument/2006/relationships/hyperlink" Target="https://www.milenio.com/politica/comunidad/codhem-inicio-93-quejas-violencia-escolar-2023" TargetMode="External"/><Relationship Id="rId30" Type="http://schemas.openxmlformats.org/officeDocument/2006/relationships/hyperlink" Target="http://scielo.sld.cu/scielo.php?script=sci_arttext&amp;pid=S0864-03192015000100005&amp;lng=es&amp;tlng=es" TargetMode="External"/><Relationship Id="rId35" Type="http://schemas.openxmlformats.org/officeDocument/2006/relationships/hyperlink" Target="https://doi.org/10.1007/S42380-020-00068-1" TargetMode="External"/><Relationship Id="rId8" Type="http://schemas.openxmlformats.org/officeDocument/2006/relationships/hyperlink" Target="mailto:aaleyois@gmail.com"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doi.org/10.2307/1131681" TargetMode="External"/><Relationship Id="rId33" Type="http://schemas.openxmlformats.org/officeDocument/2006/relationships/hyperlink" Target="https://doi.org/10.1002/berj.4151" TargetMode="External"/><Relationship Id="rId38"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Hoja1!$B$1</c:f>
              <c:strCache>
                <c:ptCount val="1"/>
                <c:pt idx="0">
                  <c:v>Nunca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VF</c:v>
                </c:pt>
                <c:pt idx="1">
                  <c:v>VV</c:v>
                </c:pt>
                <c:pt idx="2">
                  <c:v>VNV</c:v>
                </c:pt>
              </c:strCache>
            </c:strRef>
          </c:cat>
          <c:val>
            <c:numRef>
              <c:f>Hoja1!$B$2:$B$4</c:f>
              <c:numCache>
                <c:formatCode>0%</c:formatCode>
                <c:ptCount val="3"/>
                <c:pt idx="0">
                  <c:v>0.59</c:v>
                </c:pt>
                <c:pt idx="1">
                  <c:v>0.56000000000000005</c:v>
                </c:pt>
                <c:pt idx="2">
                  <c:v>0.51</c:v>
                </c:pt>
              </c:numCache>
            </c:numRef>
          </c:val>
          <c:extLst>
            <c:ext xmlns:c16="http://schemas.microsoft.com/office/drawing/2014/chart" uri="{C3380CC4-5D6E-409C-BE32-E72D297353CC}">
              <c16:uniqueId val="{00000000-950A-A44F-BBCC-2F8433B5B2BC}"/>
            </c:ext>
          </c:extLst>
        </c:ser>
        <c:ser>
          <c:idx val="1"/>
          <c:order val="1"/>
          <c:tx>
            <c:strRef>
              <c:f>Hoja1!$C$1</c:f>
              <c:strCache>
                <c:ptCount val="1"/>
                <c:pt idx="0">
                  <c:v>A veces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VF</c:v>
                </c:pt>
                <c:pt idx="1">
                  <c:v>VV</c:v>
                </c:pt>
                <c:pt idx="2">
                  <c:v>VNV</c:v>
                </c:pt>
              </c:strCache>
            </c:strRef>
          </c:cat>
          <c:val>
            <c:numRef>
              <c:f>Hoja1!$C$2:$C$4</c:f>
              <c:numCache>
                <c:formatCode>0%</c:formatCode>
                <c:ptCount val="3"/>
                <c:pt idx="0">
                  <c:v>0.33</c:v>
                </c:pt>
                <c:pt idx="1">
                  <c:v>0.39</c:v>
                </c:pt>
                <c:pt idx="2">
                  <c:v>0.37</c:v>
                </c:pt>
              </c:numCache>
            </c:numRef>
          </c:val>
          <c:extLst>
            <c:ext xmlns:c16="http://schemas.microsoft.com/office/drawing/2014/chart" uri="{C3380CC4-5D6E-409C-BE32-E72D297353CC}">
              <c16:uniqueId val="{00000001-950A-A44F-BBCC-2F8433B5B2BC}"/>
            </c:ext>
          </c:extLst>
        </c:ser>
        <c:ser>
          <c:idx val="2"/>
          <c:order val="2"/>
          <c:tx>
            <c:strRef>
              <c:f>Hoja1!$D$1</c:f>
              <c:strCache>
                <c:ptCount val="1"/>
                <c:pt idx="0">
                  <c:v>Siempre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VF</c:v>
                </c:pt>
                <c:pt idx="1">
                  <c:v>VV</c:v>
                </c:pt>
                <c:pt idx="2">
                  <c:v>VNV</c:v>
                </c:pt>
              </c:strCache>
            </c:strRef>
          </c:cat>
          <c:val>
            <c:numRef>
              <c:f>Hoja1!$D$2:$D$4</c:f>
              <c:numCache>
                <c:formatCode>0%</c:formatCode>
                <c:ptCount val="3"/>
                <c:pt idx="0">
                  <c:v>0.08</c:v>
                </c:pt>
                <c:pt idx="1">
                  <c:v>0.05</c:v>
                </c:pt>
                <c:pt idx="2">
                  <c:v>0.12</c:v>
                </c:pt>
              </c:numCache>
            </c:numRef>
          </c:val>
          <c:extLst>
            <c:ext xmlns:c16="http://schemas.microsoft.com/office/drawing/2014/chart" uri="{C3380CC4-5D6E-409C-BE32-E72D297353CC}">
              <c16:uniqueId val="{00000002-950A-A44F-BBCC-2F8433B5B2BC}"/>
            </c:ext>
          </c:extLst>
        </c:ser>
        <c:dLbls>
          <c:dLblPos val="ctr"/>
          <c:showLegendKey val="0"/>
          <c:showVal val="1"/>
          <c:showCatName val="0"/>
          <c:showSerName val="0"/>
          <c:showPercent val="0"/>
          <c:showBubbleSize val="0"/>
        </c:dLbls>
        <c:gapWidth val="150"/>
        <c:overlap val="100"/>
        <c:axId val="1472177152"/>
        <c:axId val="1472174432"/>
      </c:barChart>
      <c:catAx>
        <c:axId val="1472177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472174432"/>
        <c:crosses val="autoZero"/>
        <c:auto val="1"/>
        <c:lblAlgn val="ctr"/>
        <c:lblOffset val="100"/>
        <c:noMultiLvlLbl val="0"/>
      </c:catAx>
      <c:valAx>
        <c:axId val="14721744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472177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bXJcXzxgnJVX+Ch7NClUa/JTrw==">CgMxLjAyDmgudjF2aXh6YmFnaXg5Mg5oLm80emlrOWpzcGx3azIOaC5md2czYWJmdHk1eXoyDmguemcxbWF0YXFpdHhxOAByITEzb3hZRklCTFdiQWxtVGxnd2tpUlM5RWs2SFhxNkpZWQ==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25</Pages>
  <Words>7922</Words>
  <Characters>43572</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REDIE</dc:creator>
  <cp:lastModifiedBy>Norma Alicia Santilan Castillo</cp:lastModifiedBy>
  <cp:revision>5</cp:revision>
  <dcterms:created xsi:type="dcterms:W3CDTF">2026-03-10T23:34:00Z</dcterms:created>
  <dcterms:modified xsi:type="dcterms:W3CDTF">2026-03-15T20:47:00Z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zotero-version="7.0.26"&gt;&lt;session id="ZMXySbmz"/&gt;&lt;style id="http://www.zotero.org/styles/apa" locale="es-MX" hasBibliography="1" bibliographyStyleHasBeenSet="1"/&gt;&lt;prefs&gt;&lt;pref name="fieldType" value="Field"/&gt;&lt;/prefs&gt;&lt;/data&gt;</vt:lpwstr>
  </property>
</Properties>
</file>