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DF7AB" w14:textId="479C9B8B" w:rsidR="003D00A1" w:rsidRPr="00061FCD" w:rsidRDefault="00061FCD" w:rsidP="00D1094E">
      <w:pPr>
        <w:spacing w:before="240" w:line="360" w:lineRule="auto"/>
        <w:jc w:val="right"/>
        <w:rPr>
          <w:rFonts w:ascii="Times New Roman" w:hAnsi="Times New Roman"/>
          <w:b/>
          <w:bCs/>
          <w:i/>
          <w:iCs/>
          <w:color w:val="000000" w:themeColor="text1"/>
          <w:sz w:val="24"/>
          <w:szCs w:val="24"/>
        </w:rPr>
      </w:pPr>
      <w:r w:rsidRPr="00061FCD">
        <w:rPr>
          <w:rFonts w:ascii="Times New Roman" w:hAnsi="Times New Roman"/>
          <w:b/>
          <w:bCs/>
          <w:i/>
          <w:iCs/>
          <w:color w:val="000000" w:themeColor="text1"/>
          <w:sz w:val="24"/>
          <w:szCs w:val="24"/>
        </w:rPr>
        <w:t>https://doi.org/10.23913/ride.v16i32.2835</w:t>
      </w:r>
    </w:p>
    <w:p w14:paraId="68049F0A" w14:textId="4ED4C4C6" w:rsidR="00D1094E" w:rsidRDefault="00D1094E" w:rsidP="00D1094E">
      <w:pPr>
        <w:spacing w:before="240" w:line="360" w:lineRule="auto"/>
        <w:jc w:val="right"/>
        <w:rPr>
          <w:rFonts w:ascii="Times New Roman" w:hAnsi="Times New Roman" w:cs="Times New Roman"/>
          <w:color w:val="000000" w:themeColor="text1"/>
          <w:sz w:val="36"/>
          <w:szCs w:val="36"/>
        </w:rPr>
      </w:pPr>
      <w:r w:rsidRPr="00881828">
        <w:rPr>
          <w:rFonts w:ascii="Times New Roman" w:hAnsi="Times New Roman"/>
          <w:b/>
          <w:bCs/>
          <w:i/>
          <w:iCs/>
          <w:color w:val="000000" w:themeColor="text1"/>
          <w:sz w:val="24"/>
          <w:szCs w:val="24"/>
        </w:rPr>
        <w:t>Artículos científicos</w:t>
      </w:r>
    </w:p>
    <w:p w14:paraId="105722BC" w14:textId="3A38BFC7" w:rsidR="00622C44" w:rsidRPr="00D1094E" w:rsidRDefault="00D1094E" w:rsidP="00D1094E">
      <w:pPr>
        <w:spacing w:after="0" w:line="276" w:lineRule="auto"/>
        <w:jc w:val="right"/>
        <w:rPr>
          <w:rFonts w:cstheme="minorHAnsi"/>
          <w:b/>
          <w:bCs/>
          <w:color w:val="000000" w:themeColor="text1"/>
          <w:sz w:val="32"/>
          <w:szCs w:val="32"/>
        </w:rPr>
      </w:pPr>
      <w:bookmarkStart w:id="0" w:name="_Hlk213537469"/>
      <w:r w:rsidRPr="00D1094E">
        <w:rPr>
          <w:rFonts w:cstheme="minorHAnsi"/>
          <w:b/>
          <w:bCs/>
          <w:color w:val="000000" w:themeColor="text1"/>
          <w:sz w:val="32"/>
          <w:szCs w:val="32"/>
        </w:rPr>
        <w:t>Ejercicios escolares para la predicción del rendimiento académico</w:t>
      </w:r>
      <w:r w:rsidR="003D0D97" w:rsidRPr="00D1094E">
        <w:rPr>
          <w:rFonts w:cstheme="minorHAnsi"/>
          <w:b/>
          <w:bCs/>
          <w:color w:val="000000" w:themeColor="text1"/>
          <w:sz w:val="32"/>
          <w:szCs w:val="32"/>
        </w:rPr>
        <w:t xml:space="preserve"> de estudiantes universitarios con técnicas de aprendizaje automático combinadas</w:t>
      </w:r>
    </w:p>
    <w:bookmarkEnd w:id="0"/>
    <w:p w14:paraId="79DC32F3" w14:textId="77777777" w:rsidR="00622C44" w:rsidRPr="00D1094E" w:rsidRDefault="00622C44" w:rsidP="00D1094E">
      <w:pPr>
        <w:spacing w:after="0" w:line="276" w:lineRule="auto"/>
        <w:jc w:val="right"/>
        <w:rPr>
          <w:rFonts w:cstheme="minorHAnsi"/>
          <w:b/>
          <w:bCs/>
          <w:color w:val="000000" w:themeColor="text1"/>
          <w:sz w:val="24"/>
          <w:szCs w:val="24"/>
        </w:rPr>
      </w:pPr>
    </w:p>
    <w:p w14:paraId="0F9B9E60" w14:textId="67FEA45D" w:rsidR="00C8214A" w:rsidRPr="00D1094E" w:rsidRDefault="00EE5149" w:rsidP="00D1094E">
      <w:pPr>
        <w:spacing w:after="0" w:line="276" w:lineRule="auto"/>
        <w:jc w:val="right"/>
        <w:rPr>
          <w:rFonts w:cstheme="minorHAnsi"/>
          <w:b/>
          <w:bCs/>
          <w:i/>
          <w:color w:val="000000" w:themeColor="text1"/>
          <w:sz w:val="28"/>
          <w:szCs w:val="28"/>
          <w:lang w:val="en-US"/>
        </w:rPr>
      </w:pPr>
      <w:r w:rsidRPr="00D1094E">
        <w:rPr>
          <w:rFonts w:cstheme="minorHAnsi"/>
          <w:b/>
          <w:bCs/>
          <w:i/>
          <w:color w:val="000000" w:themeColor="text1"/>
          <w:sz w:val="28"/>
          <w:szCs w:val="28"/>
          <w:lang w:val="en-US"/>
        </w:rPr>
        <w:t>School exercises for predicting university students' academic performance using combined machine learning techniques</w:t>
      </w:r>
    </w:p>
    <w:p w14:paraId="43D5B8AA" w14:textId="77777777" w:rsidR="00D1094E" w:rsidRPr="00D1094E" w:rsidRDefault="00D1094E" w:rsidP="00D1094E">
      <w:pPr>
        <w:spacing w:after="0" w:line="276" w:lineRule="auto"/>
        <w:jc w:val="right"/>
        <w:rPr>
          <w:rFonts w:cstheme="minorHAnsi"/>
          <w:b/>
          <w:bCs/>
          <w:i/>
          <w:color w:val="000000" w:themeColor="text1"/>
          <w:sz w:val="28"/>
          <w:szCs w:val="28"/>
          <w:lang w:val="en-US"/>
        </w:rPr>
      </w:pPr>
    </w:p>
    <w:p w14:paraId="7D0691C0" w14:textId="6071998F" w:rsidR="00D1094E" w:rsidRPr="00D1094E" w:rsidRDefault="00D1094E" w:rsidP="00D1094E">
      <w:pPr>
        <w:spacing w:after="0" w:line="276" w:lineRule="auto"/>
        <w:jc w:val="right"/>
        <w:rPr>
          <w:rFonts w:cstheme="minorHAnsi"/>
          <w:b/>
          <w:bCs/>
          <w:i/>
          <w:color w:val="000000" w:themeColor="text1"/>
          <w:sz w:val="28"/>
          <w:szCs w:val="28"/>
        </w:rPr>
      </w:pPr>
      <w:proofErr w:type="spellStart"/>
      <w:r w:rsidRPr="00D1094E">
        <w:rPr>
          <w:rFonts w:cstheme="minorHAnsi"/>
          <w:b/>
          <w:bCs/>
          <w:i/>
          <w:color w:val="000000" w:themeColor="text1"/>
          <w:sz w:val="28"/>
          <w:szCs w:val="28"/>
        </w:rPr>
        <w:t>Exercícios</w:t>
      </w:r>
      <w:proofErr w:type="spellEnd"/>
      <w:r w:rsidRPr="00D1094E">
        <w:rPr>
          <w:rFonts w:cstheme="minorHAnsi"/>
          <w:b/>
          <w:bCs/>
          <w:i/>
          <w:color w:val="000000" w:themeColor="text1"/>
          <w:sz w:val="28"/>
          <w:szCs w:val="28"/>
        </w:rPr>
        <w:t xml:space="preserve"> escolares para prever o </w:t>
      </w:r>
      <w:proofErr w:type="spellStart"/>
      <w:r w:rsidRPr="00D1094E">
        <w:rPr>
          <w:rFonts w:cstheme="minorHAnsi"/>
          <w:b/>
          <w:bCs/>
          <w:i/>
          <w:color w:val="000000" w:themeColor="text1"/>
          <w:sz w:val="28"/>
          <w:szCs w:val="28"/>
        </w:rPr>
        <w:t>desempenho</w:t>
      </w:r>
      <w:proofErr w:type="spellEnd"/>
      <w:r w:rsidRPr="00D1094E">
        <w:rPr>
          <w:rFonts w:cstheme="minorHAnsi"/>
          <w:b/>
          <w:bCs/>
          <w:i/>
          <w:color w:val="000000" w:themeColor="text1"/>
          <w:sz w:val="28"/>
          <w:szCs w:val="28"/>
        </w:rPr>
        <w:t xml:space="preserve"> </w:t>
      </w:r>
      <w:proofErr w:type="spellStart"/>
      <w:r w:rsidRPr="00D1094E">
        <w:rPr>
          <w:rFonts w:cstheme="minorHAnsi"/>
          <w:b/>
          <w:bCs/>
          <w:i/>
          <w:color w:val="000000" w:themeColor="text1"/>
          <w:sz w:val="28"/>
          <w:szCs w:val="28"/>
        </w:rPr>
        <w:t>acadêmico</w:t>
      </w:r>
      <w:proofErr w:type="spellEnd"/>
      <w:r w:rsidRPr="00D1094E">
        <w:rPr>
          <w:rFonts w:cstheme="minorHAnsi"/>
          <w:b/>
          <w:bCs/>
          <w:i/>
          <w:color w:val="000000" w:themeColor="text1"/>
          <w:sz w:val="28"/>
          <w:szCs w:val="28"/>
        </w:rPr>
        <w:t xml:space="preserve"> de </w:t>
      </w:r>
      <w:proofErr w:type="spellStart"/>
      <w:r w:rsidRPr="00D1094E">
        <w:rPr>
          <w:rFonts w:cstheme="minorHAnsi"/>
          <w:b/>
          <w:bCs/>
          <w:i/>
          <w:color w:val="000000" w:themeColor="text1"/>
          <w:sz w:val="28"/>
          <w:szCs w:val="28"/>
        </w:rPr>
        <w:t>estudantes</w:t>
      </w:r>
      <w:proofErr w:type="spellEnd"/>
      <w:r w:rsidRPr="00D1094E">
        <w:rPr>
          <w:rFonts w:cstheme="minorHAnsi"/>
          <w:b/>
          <w:bCs/>
          <w:i/>
          <w:color w:val="000000" w:themeColor="text1"/>
          <w:sz w:val="28"/>
          <w:szCs w:val="28"/>
        </w:rPr>
        <w:t xml:space="preserve"> </w:t>
      </w:r>
      <w:proofErr w:type="spellStart"/>
      <w:r w:rsidRPr="00D1094E">
        <w:rPr>
          <w:rFonts w:cstheme="minorHAnsi"/>
          <w:b/>
          <w:bCs/>
          <w:i/>
          <w:color w:val="000000" w:themeColor="text1"/>
          <w:sz w:val="28"/>
          <w:szCs w:val="28"/>
        </w:rPr>
        <w:t>universitários</w:t>
      </w:r>
      <w:proofErr w:type="spellEnd"/>
      <w:r w:rsidRPr="00D1094E">
        <w:rPr>
          <w:rFonts w:cstheme="minorHAnsi"/>
          <w:b/>
          <w:bCs/>
          <w:i/>
          <w:color w:val="000000" w:themeColor="text1"/>
          <w:sz w:val="28"/>
          <w:szCs w:val="28"/>
        </w:rPr>
        <w:t xml:space="preserve"> usando técnicas combinadas de </w:t>
      </w:r>
      <w:proofErr w:type="spellStart"/>
      <w:r w:rsidRPr="00D1094E">
        <w:rPr>
          <w:rFonts w:cstheme="minorHAnsi"/>
          <w:b/>
          <w:bCs/>
          <w:i/>
          <w:color w:val="000000" w:themeColor="text1"/>
          <w:sz w:val="28"/>
          <w:szCs w:val="28"/>
        </w:rPr>
        <w:t>aprendizado</w:t>
      </w:r>
      <w:proofErr w:type="spellEnd"/>
      <w:r w:rsidRPr="00D1094E">
        <w:rPr>
          <w:rFonts w:cstheme="minorHAnsi"/>
          <w:b/>
          <w:bCs/>
          <w:i/>
          <w:color w:val="000000" w:themeColor="text1"/>
          <w:sz w:val="28"/>
          <w:szCs w:val="28"/>
        </w:rPr>
        <w:t xml:space="preserve"> de máquina</w:t>
      </w:r>
    </w:p>
    <w:p w14:paraId="6017735C" w14:textId="77777777" w:rsidR="00C8214A" w:rsidRPr="00D1094E" w:rsidRDefault="00C8214A" w:rsidP="00622C44">
      <w:pPr>
        <w:spacing w:after="0" w:line="360" w:lineRule="auto"/>
        <w:jc w:val="both"/>
        <w:rPr>
          <w:rFonts w:ascii="Times New Roman" w:hAnsi="Times New Roman" w:cs="Times New Roman"/>
          <w:sz w:val="24"/>
          <w:szCs w:val="24"/>
        </w:rPr>
      </w:pPr>
    </w:p>
    <w:p w14:paraId="7EB169E2" w14:textId="77777777" w:rsidR="00C8214A" w:rsidRPr="00D1094E" w:rsidRDefault="00C8214A" w:rsidP="00D1094E">
      <w:pPr>
        <w:spacing w:after="0" w:line="276" w:lineRule="auto"/>
        <w:jc w:val="right"/>
        <w:rPr>
          <w:rFonts w:cstheme="minorHAnsi"/>
          <w:b/>
          <w:sz w:val="24"/>
          <w:szCs w:val="24"/>
        </w:rPr>
      </w:pPr>
      <w:r w:rsidRPr="00D1094E">
        <w:rPr>
          <w:rFonts w:cstheme="minorHAnsi"/>
          <w:b/>
          <w:sz w:val="24"/>
          <w:szCs w:val="24"/>
        </w:rPr>
        <w:t>Andrés Rico Páez</w:t>
      </w:r>
    </w:p>
    <w:p w14:paraId="5B382AAF" w14:textId="151DEE91" w:rsidR="001247A3" w:rsidRDefault="001247A3" w:rsidP="00D1094E">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Instituto Politécnico Nacional</w:t>
      </w:r>
      <w:r w:rsidR="00FF1744">
        <w:rPr>
          <w:rFonts w:ascii="Times New Roman" w:hAnsi="Times New Roman" w:cs="Times New Roman"/>
          <w:sz w:val="24"/>
          <w:szCs w:val="24"/>
        </w:rPr>
        <w:t>, México</w:t>
      </w:r>
    </w:p>
    <w:p w14:paraId="3A31611A" w14:textId="77777777" w:rsidR="00C8214A" w:rsidRPr="00D1094E" w:rsidRDefault="00371EE3" w:rsidP="00D1094E">
      <w:pPr>
        <w:spacing w:after="0" w:line="276" w:lineRule="auto"/>
        <w:jc w:val="right"/>
        <w:rPr>
          <w:rFonts w:cstheme="minorHAnsi"/>
          <w:color w:val="FF0000"/>
          <w:sz w:val="24"/>
          <w:szCs w:val="24"/>
        </w:rPr>
      </w:pPr>
      <w:r w:rsidRPr="00D1094E">
        <w:rPr>
          <w:rFonts w:cstheme="minorHAnsi"/>
          <w:color w:val="FF0000"/>
          <w:sz w:val="24"/>
          <w:szCs w:val="24"/>
        </w:rPr>
        <w:t>arico</w:t>
      </w:r>
      <w:r w:rsidR="003D68B4" w:rsidRPr="00D1094E">
        <w:rPr>
          <w:rFonts w:cstheme="minorHAnsi"/>
          <w:color w:val="FF0000"/>
          <w:sz w:val="24"/>
          <w:szCs w:val="24"/>
        </w:rPr>
        <w:t>p</w:t>
      </w:r>
      <w:r w:rsidRPr="00D1094E">
        <w:rPr>
          <w:rFonts w:cstheme="minorHAnsi"/>
          <w:color w:val="FF0000"/>
          <w:sz w:val="24"/>
          <w:szCs w:val="24"/>
        </w:rPr>
        <w:t>.ipn@gmail.com</w:t>
      </w:r>
    </w:p>
    <w:p w14:paraId="32842B6F" w14:textId="60B097FC" w:rsidR="00C8214A" w:rsidRDefault="00287D90" w:rsidP="00D1094E">
      <w:pPr>
        <w:spacing w:after="0" w:line="276" w:lineRule="auto"/>
        <w:jc w:val="right"/>
        <w:rPr>
          <w:rFonts w:ascii="Times New Roman" w:hAnsi="Times New Roman" w:cs="Times New Roman"/>
          <w:sz w:val="24"/>
          <w:szCs w:val="24"/>
        </w:rPr>
      </w:pPr>
      <w:r w:rsidRPr="00287D90">
        <w:rPr>
          <w:rFonts w:ascii="Times New Roman" w:hAnsi="Times New Roman" w:cs="Times New Roman"/>
          <w:sz w:val="24"/>
          <w:szCs w:val="24"/>
        </w:rPr>
        <w:t>https://orcid.org/0000-0002-6450-318X</w:t>
      </w:r>
    </w:p>
    <w:p w14:paraId="3076C19D" w14:textId="77777777" w:rsidR="005C5495" w:rsidRDefault="005C5495" w:rsidP="00D1094E">
      <w:pPr>
        <w:spacing w:after="0" w:line="276" w:lineRule="auto"/>
        <w:jc w:val="right"/>
        <w:rPr>
          <w:rFonts w:ascii="Times New Roman" w:hAnsi="Times New Roman" w:cs="Times New Roman"/>
          <w:sz w:val="24"/>
          <w:szCs w:val="24"/>
        </w:rPr>
      </w:pPr>
    </w:p>
    <w:p w14:paraId="3F305C94" w14:textId="77777777" w:rsidR="005C5495" w:rsidRPr="00D1094E" w:rsidRDefault="005C5495" w:rsidP="00D1094E">
      <w:pPr>
        <w:spacing w:after="0" w:line="276" w:lineRule="auto"/>
        <w:jc w:val="right"/>
        <w:rPr>
          <w:rFonts w:cstheme="minorHAnsi"/>
          <w:b/>
          <w:sz w:val="24"/>
          <w:szCs w:val="24"/>
        </w:rPr>
      </w:pPr>
      <w:r w:rsidRPr="00D1094E">
        <w:rPr>
          <w:rFonts w:cstheme="minorHAnsi"/>
          <w:b/>
          <w:sz w:val="24"/>
          <w:szCs w:val="24"/>
        </w:rPr>
        <w:t>Nora Diana Gaytán Ramírez</w:t>
      </w:r>
    </w:p>
    <w:p w14:paraId="3D5C6E23" w14:textId="77777777" w:rsidR="005C5495" w:rsidRPr="005C5495" w:rsidRDefault="005C5495" w:rsidP="00D1094E">
      <w:pPr>
        <w:spacing w:after="0" w:line="276" w:lineRule="auto"/>
        <w:jc w:val="right"/>
        <w:rPr>
          <w:rFonts w:ascii="Times New Roman" w:hAnsi="Times New Roman" w:cs="Times New Roman"/>
          <w:sz w:val="24"/>
          <w:szCs w:val="24"/>
        </w:rPr>
      </w:pPr>
      <w:r w:rsidRPr="005C5495">
        <w:rPr>
          <w:rFonts w:ascii="Times New Roman" w:hAnsi="Times New Roman" w:cs="Times New Roman"/>
          <w:sz w:val="24"/>
          <w:szCs w:val="24"/>
        </w:rPr>
        <w:t>Instituto Politécnico Nacional, México</w:t>
      </w:r>
    </w:p>
    <w:p w14:paraId="1DF9FC6C" w14:textId="77777777" w:rsidR="005C5495" w:rsidRPr="00D1094E" w:rsidRDefault="005C5495" w:rsidP="00D1094E">
      <w:pPr>
        <w:spacing w:after="0" w:line="276" w:lineRule="auto"/>
        <w:jc w:val="right"/>
        <w:rPr>
          <w:rFonts w:cstheme="minorHAnsi"/>
          <w:color w:val="FF0000"/>
          <w:sz w:val="24"/>
          <w:szCs w:val="24"/>
        </w:rPr>
      </w:pPr>
      <w:r w:rsidRPr="00D1094E">
        <w:rPr>
          <w:rFonts w:cstheme="minorHAnsi"/>
          <w:color w:val="FF0000"/>
          <w:sz w:val="24"/>
          <w:szCs w:val="24"/>
        </w:rPr>
        <w:t>nora_diana@hotmail.com</w:t>
      </w:r>
    </w:p>
    <w:p w14:paraId="7E359540" w14:textId="1A558E8F" w:rsidR="005C5495" w:rsidRDefault="005C5495" w:rsidP="00D1094E">
      <w:pPr>
        <w:spacing w:after="0" w:line="276" w:lineRule="auto"/>
        <w:jc w:val="right"/>
        <w:rPr>
          <w:rFonts w:ascii="Times New Roman" w:hAnsi="Times New Roman" w:cs="Times New Roman"/>
          <w:sz w:val="24"/>
          <w:szCs w:val="24"/>
        </w:rPr>
      </w:pPr>
      <w:r w:rsidRPr="005C5495">
        <w:rPr>
          <w:rFonts w:ascii="Times New Roman" w:hAnsi="Times New Roman" w:cs="Times New Roman"/>
          <w:sz w:val="24"/>
          <w:szCs w:val="24"/>
        </w:rPr>
        <w:t>https://orcid.org/0000-0002-5159-9194</w:t>
      </w:r>
    </w:p>
    <w:p w14:paraId="27690522" w14:textId="77777777" w:rsidR="00D1094E" w:rsidRDefault="00D1094E" w:rsidP="00D1094E">
      <w:pPr>
        <w:spacing w:after="0" w:line="360" w:lineRule="auto"/>
        <w:rPr>
          <w:rFonts w:ascii="Times New Roman" w:hAnsi="Times New Roman" w:cs="Times New Roman"/>
          <w:sz w:val="24"/>
          <w:szCs w:val="24"/>
        </w:rPr>
      </w:pPr>
    </w:p>
    <w:p w14:paraId="138310AD" w14:textId="7903F208" w:rsidR="00345474" w:rsidRPr="00D1094E" w:rsidRDefault="00345474" w:rsidP="00D1094E">
      <w:pPr>
        <w:spacing w:after="0" w:line="360" w:lineRule="auto"/>
        <w:rPr>
          <w:rFonts w:cstheme="minorHAnsi"/>
          <w:b/>
          <w:color w:val="000000" w:themeColor="text1"/>
          <w:sz w:val="28"/>
          <w:szCs w:val="28"/>
        </w:rPr>
      </w:pPr>
      <w:r w:rsidRPr="00D1094E">
        <w:rPr>
          <w:rFonts w:cstheme="minorHAnsi"/>
          <w:b/>
          <w:color w:val="000000" w:themeColor="text1"/>
          <w:sz w:val="28"/>
          <w:szCs w:val="28"/>
        </w:rPr>
        <w:t>Resumen</w:t>
      </w:r>
    </w:p>
    <w:p w14:paraId="28FAD60D" w14:textId="4891B907" w:rsidR="00697BEC" w:rsidRDefault="0028585A" w:rsidP="00CA1C61">
      <w:pPr>
        <w:spacing w:after="0" w:line="360" w:lineRule="auto"/>
        <w:jc w:val="both"/>
        <w:rPr>
          <w:rFonts w:ascii="Times New Roman" w:hAnsi="Times New Roman" w:cs="Times New Roman"/>
          <w:sz w:val="24"/>
          <w:szCs w:val="24"/>
        </w:rPr>
      </w:pPr>
      <w:r w:rsidRPr="0028585A">
        <w:rPr>
          <w:rFonts w:ascii="Times New Roman" w:hAnsi="Times New Roman" w:cs="Times New Roman"/>
          <w:sz w:val="24"/>
          <w:szCs w:val="24"/>
        </w:rPr>
        <w:t xml:space="preserve">El propósito de este estudio es </w:t>
      </w:r>
      <w:r w:rsidR="00266D33">
        <w:rPr>
          <w:rFonts w:ascii="Times New Roman" w:hAnsi="Times New Roman" w:cs="Times New Roman"/>
          <w:sz w:val="24"/>
          <w:szCs w:val="24"/>
        </w:rPr>
        <w:t>proponer</w:t>
      </w:r>
      <w:r w:rsidRPr="0028585A">
        <w:rPr>
          <w:rFonts w:ascii="Times New Roman" w:hAnsi="Times New Roman" w:cs="Times New Roman"/>
          <w:sz w:val="24"/>
          <w:szCs w:val="24"/>
        </w:rPr>
        <w:t xml:space="preserve"> una metodología para desarrollar modelos predictivos del rendimiento académico de estudiantes mediante ejercicios académicos </w:t>
      </w:r>
      <w:r w:rsidR="007D4BC7">
        <w:rPr>
          <w:rFonts w:ascii="Times New Roman" w:hAnsi="Times New Roman" w:cs="Times New Roman"/>
          <w:sz w:val="24"/>
          <w:szCs w:val="24"/>
        </w:rPr>
        <w:t xml:space="preserve">realizados en clase </w:t>
      </w:r>
      <w:r w:rsidRPr="0028585A">
        <w:rPr>
          <w:rFonts w:ascii="Times New Roman" w:hAnsi="Times New Roman" w:cs="Times New Roman"/>
          <w:sz w:val="24"/>
          <w:szCs w:val="24"/>
        </w:rPr>
        <w:t>y utilizando técnicas de aprendizaje automático combinadas</w:t>
      </w:r>
      <w:r w:rsidR="00E23701">
        <w:rPr>
          <w:rFonts w:ascii="Times New Roman" w:hAnsi="Times New Roman" w:cs="Times New Roman"/>
          <w:sz w:val="24"/>
          <w:szCs w:val="24"/>
        </w:rPr>
        <w:t xml:space="preserve"> </w:t>
      </w:r>
      <w:r w:rsidR="00824193">
        <w:rPr>
          <w:rFonts w:ascii="Times New Roman" w:hAnsi="Times New Roman" w:cs="Times New Roman"/>
          <w:sz w:val="24"/>
          <w:szCs w:val="24"/>
        </w:rPr>
        <w:t>conocidas como</w:t>
      </w:r>
      <w:r w:rsidR="00537DB4" w:rsidRPr="00E23701">
        <w:rPr>
          <w:rFonts w:ascii="Times New Roman" w:hAnsi="Times New Roman" w:cs="Times New Roman"/>
          <w:sz w:val="24"/>
          <w:szCs w:val="24"/>
        </w:rPr>
        <w:t xml:space="preserve"> </w:t>
      </w:r>
      <w:r w:rsidR="00537DB4">
        <w:rPr>
          <w:rFonts w:ascii="Times New Roman" w:hAnsi="Times New Roman" w:cs="Times New Roman"/>
          <w:sz w:val="24"/>
          <w:szCs w:val="24"/>
        </w:rPr>
        <w:t>técnica</w:t>
      </w:r>
      <w:r w:rsidR="00824193">
        <w:rPr>
          <w:rFonts w:ascii="Times New Roman" w:hAnsi="Times New Roman" w:cs="Times New Roman"/>
          <w:sz w:val="24"/>
          <w:szCs w:val="24"/>
        </w:rPr>
        <w:t>s</w:t>
      </w:r>
      <w:r w:rsidR="00537DB4">
        <w:rPr>
          <w:rFonts w:ascii="Times New Roman" w:hAnsi="Times New Roman" w:cs="Times New Roman"/>
          <w:sz w:val="24"/>
          <w:szCs w:val="24"/>
        </w:rPr>
        <w:t xml:space="preserve"> </w:t>
      </w:r>
      <w:r w:rsidR="00537DB4" w:rsidRPr="00E23701">
        <w:rPr>
          <w:rFonts w:ascii="Times New Roman" w:hAnsi="Times New Roman" w:cs="Times New Roman"/>
          <w:sz w:val="24"/>
          <w:szCs w:val="24"/>
        </w:rPr>
        <w:t>de voto mayoritario y de apilamiento</w:t>
      </w:r>
      <w:r w:rsidR="00537DB4">
        <w:rPr>
          <w:rFonts w:ascii="Times New Roman" w:hAnsi="Times New Roman" w:cs="Times New Roman"/>
          <w:sz w:val="24"/>
          <w:szCs w:val="24"/>
        </w:rPr>
        <w:t>.</w:t>
      </w:r>
      <w:r w:rsidR="00CA1C61">
        <w:rPr>
          <w:rFonts w:ascii="Times New Roman" w:hAnsi="Times New Roman" w:cs="Times New Roman"/>
          <w:sz w:val="24"/>
          <w:szCs w:val="24"/>
        </w:rPr>
        <w:t xml:space="preserve"> </w:t>
      </w:r>
      <w:r w:rsidR="00537DB4">
        <w:rPr>
          <w:rFonts w:ascii="Times New Roman" w:hAnsi="Times New Roman" w:cs="Times New Roman"/>
          <w:sz w:val="24"/>
          <w:szCs w:val="24"/>
        </w:rPr>
        <w:t>S</w:t>
      </w:r>
      <w:r w:rsidRPr="0028585A">
        <w:rPr>
          <w:rFonts w:ascii="Times New Roman" w:hAnsi="Times New Roman" w:cs="Times New Roman"/>
          <w:sz w:val="24"/>
          <w:szCs w:val="24"/>
        </w:rPr>
        <w:t>e recabaron datos de 250 estudiantes universitarios de México acerca de sus evaluaciones de ejercicios escolares para elaborar los modelo</w:t>
      </w:r>
      <w:r w:rsidR="00E23701">
        <w:rPr>
          <w:rFonts w:ascii="Times New Roman" w:hAnsi="Times New Roman" w:cs="Times New Roman"/>
          <w:sz w:val="24"/>
          <w:szCs w:val="24"/>
        </w:rPr>
        <w:t>s</w:t>
      </w:r>
      <w:r w:rsidR="00537DB4">
        <w:rPr>
          <w:rFonts w:ascii="Times New Roman" w:hAnsi="Times New Roman" w:cs="Times New Roman"/>
          <w:sz w:val="24"/>
          <w:szCs w:val="24"/>
        </w:rPr>
        <w:t xml:space="preserve"> y se obtuvieron métricas de desempeño</w:t>
      </w:r>
      <w:r w:rsidR="00697BEC">
        <w:rPr>
          <w:rFonts w:ascii="Times New Roman" w:hAnsi="Times New Roman" w:cs="Times New Roman"/>
          <w:sz w:val="24"/>
          <w:szCs w:val="24"/>
        </w:rPr>
        <w:t xml:space="preserve"> con validación cruzada</w:t>
      </w:r>
      <w:r w:rsidR="00537DB4">
        <w:rPr>
          <w:rFonts w:ascii="Times New Roman" w:hAnsi="Times New Roman" w:cs="Times New Roman"/>
          <w:sz w:val="24"/>
          <w:szCs w:val="24"/>
        </w:rPr>
        <w:t>. Posteriormente, s</w:t>
      </w:r>
      <w:r w:rsidRPr="0028585A">
        <w:rPr>
          <w:rFonts w:ascii="Times New Roman" w:hAnsi="Times New Roman" w:cs="Times New Roman"/>
          <w:sz w:val="24"/>
          <w:szCs w:val="24"/>
        </w:rPr>
        <w:t>e aplicaron los modelos construidos a 108 estudiantes de un ciclo posterior del mismo curso</w:t>
      </w:r>
      <w:r w:rsidR="00C91EE5">
        <w:rPr>
          <w:rFonts w:ascii="Times New Roman" w:hAnsi="Times New Roman" w:cs="Times New Roman"/>
          <w:sz w:val="24"/>
          <w:szCs w:val="24"/>
        </w:rPr>
        <w:t xml:space="preserve"> y se calcularon sus métricas</w:t>
      </w:r>
      <w:r w:rsidR="00F10545">
        <w:rPr>
          <w:rFonts w:ascii="Times New Roman" w:hAnsi="Times New Roman" w:cs="Times New Roman"/>
          <w:sz w:val="24"/>
          <w:szCs w:val="24"/>
        </w:rPr>
        <w:t>.</w:t>
      </w:r>
    </w:p>
    <w:p w14:paraId="3E4E5BFC" w14:textId="3EFC2E1C" w:rsidR="001655C9" w:rsidRDefault="00C91EE5" w:rsidP="00D1094E">
      <w:pPr>
        <w:spacing w:after="0" w:line="360" w:lineRule="auto"/>
        <w:jc w:val="both"/>
        <w:rPr>
          <w:rFonts w:ascii="Times New Roman" w:hAnsi="Times New Roman" w:cs="Times New Roman"/>
          <w:sz w:val="24"/>
          <w:szCs w:val="24"/>
        </w:rPr>
      </w:pPr>
      <w:r w:rsidRPr="00C91EE5">
        <w:rPr>
          <w:rFonts w:ascii="Times New Roman" w:hAnsi="Times New Roman" w:cs="Times New Roman"/>
          <w:sz w:val="24"/>
          <w:szCs w:val="24"/>
        </w:rPr>
        <w:t xml:space="preserve">Los resultados obtenidos con validación cruzada muestran que la técnica de apilamiento que tiene en la segunda fase la técnica k vecinos </w:t>
      </w:r>
      <w:r w:rsidR="00CF248C">
        <w:rPr>
          <w:rFonts w:ascii="Times New Roman" w:hAnsi="Times New Roman" w:cs="Times New Roman"/>
          <w:sz w:val="24"/>
          <w:szCs w:val="24"/>
        </w:rPr>
        <w:t xml:space="preserve">más cercanos </w:t>
      </w:r>
      <w:r w:rsidRPr="00C91EE5">
        <w:rPr>
          <w:rFonts w:ascii="Times New Roman" w:hAnsi="Times New Roman" w:cs="Times New Roman"/>
          <w:sz w:val="24"/>
          <w:szCs w:val="24"/>
        </w:rPr>
        <w:t xml:space="preserve">tiene una mayor exactitud (69.2%). </w:t>
      </w:r>
      <w:r w:rsidRPr="00C91EE5">
        <w:rPr>
          <w:rFonts w:ascii="Times New Roman" w:hAnsi="Times New Roman" w:cs="Times New Roman"/>
          <w:sz w:val="24"/>
          <w:szCs w:val="24"/>
        </w:rPr>
        <w:lastRenderedPageBreak/>
        <w:t xml:space="preserve">Cuando se predice el rendimiento académico </w:t>
      </w:r>
      <w:r>
        <w:rPr>
          <w:rFonts w:ascii="Times New Roman" w:hAnsi="Times New Roman" w:cs="Times New Roman"/>
          <w:sz w:val="24"/>
          <w:szCs w:val="24"/>
        </w:rPr>
        <w:t xml:space="preserve">de </w:t>
      </w:r>
      <w:r w:rsidRPr="00C91EE5">
        <w:rPr>
          <w:rFonts w:ascii="Times New Roman" w:hAnsi="Times New Roman" w:cs="Times New Roman"/>
          <w:sz w:val="24"/>
          <w:szCs w:val="24"/>
        </w:rPr>
        <w:t>108 estudiantes a partir de los modelos desarrollados, la exactitud más alta se obtiene con la técnica de apilamiento que tiene en la segunda fase la técnica k vecinos más cercanos con un valor de 74.1%.</w:t>
      </w:r>
      <w:r w:rsidR="00CA1C61">
        <w:rPr>
          <w:rFonts w:ascii="Times New Roman" w:hAnsi="Times New Roman" w:cs="Times New Roman"/>
          <w:sz w:val="24"/>
          <w:szCs w:val="24"/>
        </w:rPr>
        <w:t xml:space="preserve"> </w:t>
      </w:r>
      <w:bookmarkStart w:id="1" w:name="_Hlk213538992"/>
      <w:r w:rsidR="0028585A" w:rsidRPr="0028585A">
        <w:rPr>
          <w:rFonts w:ascii="Times New Roman" w:hAnsi="Times New Roman" w:cs="Times New Roman"/>
          <w:sz w:val="24"/>
          <w:szCs w:val="24"/>
        </w:rPr>
        <w:t>La información obtenida se recopil</w:t>
      </w:r>
      <w:r w:rsidR="00CF248C">
        <w:rPr>
          <w:rFonts w:ascii="Times New Roman" w:hAnsi="Times New Roman" w:cs="Times New Roman"/>
          <w:sz w:val="24"/>
          <w:szCs w:val="24"/>
        </w:rPr>
        <w:t>ó</w:t>
      </w:r>
      <w:r w:rsidR="0028585A" w:rsidRPr="0028585A">
        <w:rPr>
          <w:rFonts w:ascii="Times New Roman" w:hAnsi="Times New Roman" w:cs="Times New Roman"/>
          <w:sz w:val="24"/>
          <w:szCs w:val="24"/>
        </w:rPr>
        <w:t xml:space="preserve"> en un 17% de avance</w:t>
      </w:r>
      <w:r w:rsidR="00747520">
        <w:rPr>
          <w:rFonts w:ascii="Times New Roman" w:hAnsi="Times New Roman" w:cs="Times New Roman"/>
          <w:sz w:val="24"/>
          <w:szCs w:val="24"/>
        </w:rPr>
        <w:t xml:space="preserve"> temporal</w:t>
      </w:r>
      <w:r w:rsidR="0028585A" w:rsidRPr="0028585A">
        <w:rPr>
          <w:rFonts w:ascii="Times New Roman" w:hAnsi="Times New Roman" w:cs="Times New Roman"/>
          <w:sz w:val="24"/>
          <w:szCs w:val="24"/>
        </w:rPr>
        <w:t xml:space="preserve"> en el curso facilitando la detección temprana de estudiantes con problemas escolares para que los profesores realicen intervenciones oportunas y mejorar</w:t>
      </w:r>
      <w:r w:rsidR="008B4C33">
        <w:rPr>
          <w:rFonts w:ascii="Times New Roman" w:hAnsi="Times New Roman" w:cs="Times New Roman"/>
          <w:sz w:val="24"/>
          <w:szCs w:val="24"/>
        </w:rPr>
        <w:t>en</w:t>
      </w:r>
      <w:r w:rsidR="0028585A" w:rsidRPr="0028585A">
        <w:rPr>
          <w:rFonts w:ascii="Times New Roman" w:hAnsi="Times New Roman" w:cs="Times New Roman"/>
          <w:sz w:val="24"/>
          <w:szCs w:val="24"/>
        </w:rPr>
        <w:t xml:space="preserve"> su desempeño.</w:t>
      </w:r>
      <w:r>
        <w:rPr>
          <w:rFonts w:ascii="Times New Roman" w:hAnsi="Times New Roman" w:cs="Times New Roman"/>
          <w:sz w:val="24"/>
          <w:szCs w:val="24"/>
        </w:rPr>
        <w:t xml:space="preserve"> </w:t>
      </w:r>
      <w:r w:rsidR="00747520">
        <w:rPr>
          <w:rFonts w:ascii="Times New Roman" w:hAnsi="Times New Roman" w:cs="Times New Roman"/>
          <w:sz w:val="24"/>
          <w:szCs w:val="24"/>
        </w:rPr>
        <w:t>Es habitual que los profesores recaben</w:t>
      </w:r>
      <w:r w:rsidRPr="00C91EE5">
        <w:rPr>
          <w:rFonts w:ascii="Times New Roman" w:hAnsi="Times New Roman" w:cs="Times New Roman"/>
          <w:sz w:val="24"/>
          <w:szCs w:val="24"/>
        </w:rPr>
        <w:t xml:space="preserve"> las evaluaciones de los ejercicios académico</w:t>
      </w:r>
      <w:r w:rsidR="00CF248C">
        <w:rPr>
          <w:rFonts w:ascii="Times New Roman" w:hAnsi="Times New Roman" w:cs="Times New Roman"/>
          <w:sz w:val="24"/>
          <w:szCs w:val="24"/>
        </w:rPr>
        <w:t>s</w:t>
      </w:r>
      <w:r w:rsidRPr="00C91EE5">
        <w:rPr>
          <w:rFonts w:ascii="Times New Roman" w:hAnsi="Times New Roman" w:cs="Times New Roman"/>
          <w:sz w:val="24"/>
          <w:szCs w:val="24"/>
        </w:rPr>
        <w:t xml:space="preserve"> sin requerir utilizar otras herramientas más complejas de </w:t>
      </w:r>
      <w:r w:rsidR="00747520">
        <w:rPr>
          <w:rFonts w:ascii="Times New Roman" w:hAnsi="Times New Roman" w:cs="Times New Roman"/>
          <w:sz w:val="24"/>
          <w:szCs w:val="24"/>
        </w:rPr>
        <w:t>recopilación</w:t>
      </w:r>
      <w:r w:rsidRPr="00C91EE5">
        <w:rPr>
          <w:rFonts w:ascii="Times New Roman" w:hAnsi="Times New Roman" w:cs="Times New Roman"/>
          <w:sz w:val="24"/>
          <w:szCs w:val="24"/>
        </w:rPr>
        <w:t xml:space="preserve"> de información lo que </w:t>
      </w:r>
      <w:r w:rsidR="00747520">
        <w:rPr>
          <w:rFonts w:ascii="Times New Roman" w:hAnsi="Times New Roman" w:cs="Times New Roman"/>
          <w:sz w:val="24"/>
          <w:szCs w:val="24"/>
        </w:rPr>
        <w:t>favorece</w:t>
      </w:r>
      <w:r w:rsidRPr="00C91EE5">
        <w:rPr>
          <w:rFonts w:ascii="Times New Roman" w:hAnsi="Times New Roman" w:cs="Times New Roman"/>
          <w:sz w:val="24"/>
          <w:szCs w:val="24"/>
        </w:rPr>
        <w:t xml:space="preserve"> utilizar este tipo de metodologías para construir modelos predictivos.</w:t>
      </w:r>
    </w:p>
    <w:bookmarkEnd w:id="1"/>
    <w:p w14:paraId="377353DC" w14:textId="60E9B426" w:rsidR="009D236B" w:rsidRDefault="00345474" w:rsidP="00345474">
      <w:pPr>
        <w:spacing w:after="0" w:line="360" w:lineRule="auto"/>
        <w:jc w:val="both"/>
        <w:rPr>
          <w:rFonts w:ascii="Times New Roman" w:hAnsi="Times New Roman" w:cs="Times New Roman"/>
          <w:sz w:val="24"/>
          <w:szCs w:val="24"/>
        </w:rPr>
      </w:pPr>
      <w:r w:rsidRPr="00D1094E">
        <w:rPr>
          <w:rFonts w:cstheme="minorHAnsi"/>
          <w:b/>
          <w:color w:val="000000" w:themeColor="text1"/>
          <w:sz w:val="28"/>
          <w:szCs w:val="28"/>
        </w:rPr>
        <w:t>Palabras clave</w:t>
      </w:r>
      <w:r w:rsidR="009643A4" w:rsidRPr="00D1094E">
        <w:rPr>
          <w:rFonts w:cstheme="minorHAnsi"/>
          <w:b/>
          <w:color w:val="000000" w:themeColor="text1"/>
          <w:sz w:val="28"/>
          <w:szCs w:val="28"/>
        </w:rPr>
        <w:t>:</w:t>
      </w:r>
      <w:r w:rsidRPr="00B10681">
        <w:rPr>
          <w:rFonts w:ascii="Times New Roman" w:hAnsi="Times New Roman" w:cs="Times New Roman"/>
          <w:sz w:val="24"/>
          <w:szCs w:val="24"/>
        </w:rPr>
        <w:t xml:space="preserve"> </w:t>
      </w:r>
      <w:r w:rsidR="00946BD1" w:rsidRPr="00946BD1">
        <w:rPr>
          <w:rFonts w:ascii="Times New Roman" w:hAnsi="Times New Roman" w:cs="Times New Roman"/>
          <w:sz w:val="24"/>
          <w:szCs w:val="24"/>
        </w:rPr>
        <w:t xml:space="preserve">técnicas de aprendizaje automático combinadas, apilamiento, voto mayoritario, modelos predictivos, </w:t>
      </w:r>
      <w:r w:rsidR="00444486">
        <w:rPr>
          <w:rFonts w:ascii="Times New Roman" w:hAnsi="Times New Roman" w:cs="Times New Roman"/>
          <w:sz w:val="24"/>
          <w:szCs w:val="24"/>
        </w:rPr>
        <w:t>educación superior</w:t>
      </w:r>
      <w:r w:rsidR="00946BD1" w:rsidRPr="00946BD1">
        <w:rPr>
          <w:rFonts w:ascii="Times New Roman" w:hAnsi="Times New Roman" w:cs="Times New Roman"/>
          <w:sz w:val="24"/>
          <w:szCs w:val="24"/>
        </w:rPr>
        <w:t>.</w:t>
      </w:r>
    </w:p>
    <w:p w14:paraId="1456E2BC" w14:textId="77777777" w:rsidR="0027188E" w:rsidRDefault="0027188E" w:rsidP="00345474">
      <w:pPr>
        <w:spacing w:after="0" w:line="360" w:lineRule="auto"/>
        <w:jc w:val="both"/>
        <w:rPr>
          <w:rFonts w:ascii="Times New Roman" w:hAnsi="Times New Roman" w:cs="Times New Roman"/>
          <w:sz w:val="24"/>
          <w:szCs w:val="24"/>
        </w:rPr>
      </w:pPr>
    </w:p>
    <w:p w14:paraId="07369E25" w14:textId="77777777" w:rsidR="00960C00" w:rsidRPr="00154098" w:rsidRDefault="00960C00" w:rsidP="00D1094E">
      <w:pPr>
        <w:spacing w:after="0" w:line="360" w:lineRule="auto"/>
        <w:rPr>
          <w:rFonts w:cstheme="minorHAnsi"/>
          <w:b/>
          <w:color w:val="000000" w:themeColor="text1"/>
          <w:sz w:val="28"/>
          <w:szCs w:val="28"/>
          <w:lang w:val="en-US"/>
        </w:rPr>
      </w:pPr>
      <w:r w:rsidRPr="00154098">
        <w:rPr>
          <w:rFonts w:cstheme="minorHAnsi"/>
          <w:b/>
          <w:color w:val="000000" w:themeColor="text1"/>
          <w:sz w:val="28"/>
          <w:szCs w:val="28"/>
          <w:lang w:val="en-US"/>
        </w:rPr>
        <w:t>Abstract</w:t>
      </w:r>
    </w:p>
    <w:p w14:paraId="09CCD0D5" w14:textId="77777777" w:rsidR="00702B4A" w:rsidRPr="00702B4A" w:rsidRDefault="00702B4A" w:rsidP="00702B4A">
      <w:pPr>
        <w:spacing w:after="0" w:line="360" w:lineRule="auto"/>
        <w:jc w:val="both"/>
        <w:rPr>
          <w:rFonts w:ascii="Times New Roman" w:hAnsi="Times New Roman" w:cs="Times New Roman"/>
          <w:sz w:val="24"/>
          <w:szCs w:val="24"/>
          <w:lang w:val="en-US"/>
        </w:rPr>
      </w:pPr>
      <w:r w:rsidRPr="00702B4A">
        <w:rPr>
          <w:rFonts w:ascii="Times New Roman" w:hAnsi="Times New Roman" w:cs="Times New Roman"/>
          <w:sz w:val="24"/>
          <w:szCs w:val="24"/>
          <w:lang w:val="en-US"/>
        </w:rPr>
        <w:t>The purpose of this study is to propose a methodology for developing predictive models of student academic performance using academic exercises completed in class and combined machine learning techniques known as majority voting and stacking. Data were collected from 250 university students in Mexico regarding their assessments of school exercises to develop the models, and performance metrics were obtained through cross-validation. Subsequently, the constructed models were applied to 108 students in a later semester of the same course, and their metrics were calculated.</w:t>
      </w:r>
    </w:p>
    <w:p w14:paraId="12339F0E" w14:textId="368C813A" w:rsidR="00702B4A" w:rsidRDefault="00702B4A" w:rsidP="00702B4A">
      <w:pPr>
        <w:spacing w:after="0" w:line="360" w:lineRule="auto"/>
        <w:jc w:val="both"/>
        <w:rPr>
          <w:rFonts w:ascii="Times New Roman" w:hAnsi="Times New Roman" w:cs="Times New Roman"/>
          <w:sz w:val="24"/>
          <w:szCs w:val="24"/>
          <w:lang w:val="en-US"/>
        </w:rPr>
      </w:pPr>
      <w:r w:rsidRPr="00702B4A">
        <w:rPr>
          <w:rFonts w:ascii="Times New Roman" w:hAnsi="Times New Roman" w:cs="Times New Roman"/>
          <w:sz w:val="24"/>
          <w:szCs w:val="24"/>
          <w:lang w:val="en-US"/>
        </w:rPr>
        <w:t>The results obtained through cross-validation show that the stacking technique with the k-nearest neighbors’ method in the second phase has the highest accuracy (69.2%). When predicting the academic performance of 108 students using the developed models, the highest accuracy is obtained with the stacking technique that includes the k-nearest neighbors’ method in the second phase, with a value of 74.1%. The information obtained was collected 17% of the way through the course, facilitating the early detection of students with academic difficulties so that teachers can intervene promptly and improve their performance. It is common for teachers to collect assessments of academic exercises without needing to use more complex data collection tools, which favors the use of this type of methodology for building predictive models.</w:t>
      </w:r>
    </w:p>
    <w:p w14:paraId="63B8EE10" w14:textId="77777777" w:rsidR="00D1094E" w:rsidRDefault="00960C00" w:rsidP="00D1094E">
      <w:pPr>
        <w:spacing w:after="0" w:line="360" w:lineRule="auto"/>
        <w:jc w:val="both"/>
        <w:rPr>
          <w:rFonts w:ascii="Times New Roman" w:hAnsi="Times New Roman" w:cs="Times New Roman"/>
          <w:sz w:val="24"/>
          <w:szCs w:val="24"/>
          <w:lang w:val="en-US"/>
        </w:rPr>
      </w:pPr>
      <w:r w:rsidRPr="00D1094E">
        <w:rPr>
          <w:rFonts w:cstheme="minorHAnsi"/>
          <w:b/>
          <w:color w:val="000000" w:themeColor="text1"/>
          <w:sz w:val="28"/>
          <w:szCs w:val="28"/>
          <w:lang w:val="en-US"/>
        </w:rPr>
        <w:t>Keywords</w:t>
      </w:r>
      <w:r w:rsidR="009643A4" w:rsidRPr="00D1094E">
        <w:rPr>
          <w:rFonts w:cstheme="minorHAnsi"/>
          <w:b/>
          <w:color w:val="000000" w:themeColor="text1"/>
          <w:sz w:val="28"/>
          <w:szCs w:val="28"/>
          <w:lang w:val="en-US"/>
        </w:rPr>
        <w:t>:</w:t>
      </w:r>
      <w:r w:rsidRPr="00B10681">
        <w:rPr>
          <w:rFonts w:ascii="Times New Roman" w:hAnsi="Times New Roman" w:cs="Times New Roman"/>
          <w:sz w:val="24"/>
          <w:szCs w:val="24"/>
          <w:lang w:val="en-US"/>
        </w:rPr>
        <w:t xml:space="preserve"> </w:t>
      </w:r>
      <w:r w:rsidR="00163993" w:rsidRPr="00163993">
        <w:rPr>
          <w:rFonts w:ascii="Times New Roman" w:hAnsi="Times New Roman" w:cs="Times New Roman"/>
          <w:sz w:val="24"/>
          <w:szCs w:val="24"/>
          <w:lang w:val="en-US"/>
        </w:rPr>
        <w:t xml:space="preserve">combined machine learning techniques, stacking, majority voting, predictive models, </w:t>
      </w:r>
      <w:r w:rsidR="00702B4A" w:rsidRPr="00702B4A">
        <w:rPr>
          <w:rFonts w:ascii="Times New Roman" w:hAnsi="Times New Roman" w:cs="Times New Roman"/>
          <w:sz w:val="24"/>
          <w:szCs w:val="24"/>
          <w:lang w:val="en-US"/>
        </w:rPr>
        <w:t>higher education</w:t>
      </w:r>
      <w:r w:rsidR="00163993" w:rsidRPr="00163993">
        <w:rPr>
          <w:rFonts w:ascii="Times New Roman" w:hAnsi="Times New Roman" w:cs="Times New Roman"/>
          <w:sz w:val="24"/>
          <w:szCs w:val="24"/>
          <w:lang w:val="en-US"/>
        </w:rPr>
        <w:t>.</w:t>
      </w:r>
    </w:p>
    <w:p w14:paraId="7F12540B" w14:textId="1BB3C23C" w:rsidR="00D1094E" w:rsidRPr="00531950" w:rsidRDefault="00D1094E" w:rsidP="00D1094E">
      <w:pPr>
        <w:spacing w:after="0" w:line="360" w:lineRule="auto"/>
        <w:jc w:val="both"/>
        <w:rPr>
          <w:rFonts w:cstheme="minorHAnsi"/>
          <w:b/>
          <w:color w:val="000000" w:themeColor="text1"/>
          <w:sz w:val="28"/>
          <w:szCs w:val="28"/>
        </w:rPr>
      </w:pPr>
      <w:r w:rsidRPr="00531950">
        <w:rPr>
          <w:rFonts w:cstheme="minorHAnsi"/>
          <w:b/>
          <w:color w:val="000000" w:themeColor="text1"/>
          <w:sz w:val="28"/>
          <w:szCs w:val="28"/>
        </w:rPr>
        <w:lastRenderedPageBreak/>
        <w:t>Resumo</w:t>
      </w:r>
    </w:p>
    <w:p w14:paraId="60EDFE9F" w14:textId="44AD29FF" w:rsidR="00D1094E" w:rsidRPr="00D1094E" w:rsidRDefault="00D1094E" w:rsidP="00D1094E">
      <w:pPr>
        <w:spacing w:after="0" w:line="360" w:lineRule="auto"/>
        <w:jc w:val="both"/>
        <w:rPr>
          <w:rFonts w:ascii="Times New Roman" w:hAnsi="Times New Roman" w:cs="Times New Roman"/>
          <w:sz w:val="24"/>
          <w:szCs w:val="24"/>
        </w:rPr>
      </w:pPr>
      <w:r w:rsidRPr="00D1094E">
        <w:rPr>
          <w:rFonts w:ascii="Times New Roman" w:hAnsi="Times New Roman" w:cs="Times New Roman"/>
          <w:sz w:val="24"/>
          <w:szCs w:val="24"/>
        </w:rPr>
        <w:t xml:space="preserve">O objetivo </w:t>
      </w:r>
      <w:proofErr w:type="spellStart"/>
      <w:r w:rsidRPr="00D1094E">
        <w:rPr>
          <w:rFonts w:ascii="Times New Roman" w:hAnsi="Times New Roman" w:cs="Times New Roman"/>
          <w:sz w:val="24"/>
          <w:szCs w:val="24"/>
        </w:rPr>
        <w:t>deste</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estudo</w:t>
      </w:r>
      <w:proofErr w:type="spellEnd"/>
      <w:r w:rsidRPr="00D1094E">
        <w:rPr>
          <w:rFonts w:ascii="Times New Roman" w:hAnsi="Times New Roman" w:cs="Times New Roman"/>
          <w:sz w:val="24"/>
          <w:szCs w:val="24"/>
        </w:rPr>
        <w:t xml:space="preserve"> é </w:t>
      </w:r>
      <w:proofErr w:type="spellStart"/>
      <w:r w:rsidRPr="00D1094E">
        <w:rPr>
          <w:rFonts w:ascii="Times New Roman" w:hAnsi="Times New Roman" w:cs="Times New Roman"/>
          <w:sz w:val="24"/>
          <w:szCs w:val="24"/>
        </w:rPr>
        <w:t>propor</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uma</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metodologia</w:t>
      </w:r>
      <w:proofErr w:type="spellEnd"/>
      <w:r w:rsidRPr="00D1094E">
        <w:rPr>
          <w:rFonts w:ascii="Times New Roman" w:hAnsi="Times New Roman" w:cs="Times New Roman"/>
          <w:sz w:val="24"/>
          <w:szCs w:val="24"/>
        </w:rPr>
        <w:t xml:space="preserve"> para o </w:t>
      </w:r>
      <w:proofErr w:type="spellStart"/>
      <w:r w:rsidRPr="00D1094E">
        <w:rPr>
          <w:rFonts w:ascii="Times New Roman" w:hAnsi="Times New Roman" w:cs="Times New Roman"/>
          <w:sz w:val="24"/>
          <w:szCs w:val="24"/>
        </w:rPr>
        <w:t>desenvolvimento</w:t>
      </w:r>
      <w:proofErr w:type="spellEnd"/>
      <w:r w:rsidRPr="00D1094E">
        <w:rPr>
          <w:rFonts w:ascii="Times New Roman" w:hAnsi="Times New Roman" w:cs="Times New Roman"/>
          <w:sz w:val="24"/>
          <w:szCs w:val="24"/>
        </w:rPr>
        <w:t xml:space="preserve"> de modelos </w:t>
      </w:r>
      <w:proofErr w:type="spellStart"/>
      <w:r w:rsidRPr="00D1094E">
        <w:rPr>
          <w:rFonts w:ascii="Times New Roman" w:hAnsi="Times New Roman" w:cs="Times New Roman"/>
          <w:sz w:val="24"/>
          <w:szCs w:val="24"/>
        </w:rPr>
        <w:t>preditivos</w:t>
      </w:r>
      <w:proofErr w:type="spellEnd"/>
      <w:r w:rsidRPr="00D1094E">
        <w:rPr>
          <w:rFonts w:ascii="Times New Roman" w:hAnsi="Times New Roman" w:cs="Times New Roman"/>
          <w:sz w:val="24"/>
          <w:szCs w:val="24"/>
        </w:rPr>
        <w:t xml:space="preserve"> do </w:t>
      </w:r>
      <w:proofErr w:type="spellStart"/>
      <w:r w:rsidRPr="00D1094E">
        <w:rPr>
          <w:rFonts w:ascii="Times New Roman" w:hAnsi="Times New Roman" w:cs="Times New Roman"/>
          <w:sz w:val="24"/>
          <w:szCs w:val="24"/>
        </w:rPr>
        <w:t>desempenho</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acadêmico</w:t>
      </w:r>
      <w:proofErr w:type="spellEnd"/>
      <w:r w:rsidRPr="00D1094E">
        <w:rPr>
          <w:rFonts w:ascii="Times New Roman" w:hAnsi="Times New Roman" w:cs="Times New Roman"/>
          <w:sz w:val="24"/>
          <w:szCs w:val="24"/>
        </w:rPr>
        <w:t xml:space="preserve"> de </w:t>
      </w:r>
      <w:proofErr w:type="spellStart"/>
      <w:r w:rsidRPr="00D1094E">
        <w:rPr>
          <w:rFonts w:ascii="Times New Roman" w:hAnsi="Times New Roman" w:cs="Times New Roman"/>
          <w:sz w:val="24"/>
          <w:szCs w:val="24"/>
        </w:rPr>
        <w:t>estudantes</w:t>
      </w:r>
      <w:proofErr w:type="spellEnd"/>
      <w:r w:rsidRPr="00D1094E">
        <w:rPr>
          <w:rFonts w:ascii="Times New Roman" w:hAnsi="Times New Roman" w:cs="Times New Roman"/>
          <w:sz w:val="24"/>
          <w:szCs w:val="24"/>
        </w:rPr>
        <w:t xml:space="preserve">, utilizando </w:t>
      </w:r>
      <w:proofErr w:type="spellStart"/>
      <w:r w:rsidRPr="00D1094E">
        <w:rPr>
          <w:rFonts w:ascii="Times New Roman" w:hAnsi="Times New Roman" w:cs="Times New Roman"/>
          <w:sz w:val="24"/>
          <w:szCs w:val="24"/>
        </w:rPr>
        <w:t>exercícios</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acadêmicos</w:t>
      </w:r>
      <w:proofErr w:type="spellEnd"/>
      <w:r w:rsidRPr="00D1094E">
        <w:rPr>
          <w:rFonts w:ascii="Times New Roman" w:hAnsi="Times New Roman" w:cs="Times New Roman"/>
          <w:sz w:val="24"/>
          <w:szCs w:val="24"/>
        </w:rPr>
        <w:t xml:space="preserve"> realizados em sala de aula </w:t>
      </w:r>
      <w:proofErr w:type="gramStart"/>
      <w:r w:rsidRPr="00D1094E">
        <w:rPr>
          <w:rFonts w:ascii="Times New Roman" w:hAnsi="Times New Roman" w:cs="Times New Roman"/>
          <w:sz w:val="24"/>
          <w:szCs w:val="24"/>
        </w:rPr>
        <w:t>e</w:t>
      </w:r>
      <w:proofErr w:type="gramEnd"/>
      <w:r w:rsidRPr="00D1094E">
        <w:rPr>
          <w:rFonts w:ascii="Times New Roman" w:hAnsi="Times New Roman" w:cs="Times New Roman"/>
          <w:sz w:val="24"/>
          <w:szCs w:val="24"/>
        </w:rPr>
        <w:t xml:space="preserve"> técnicas de </w:t>
      </w:r>
      <w:proofErr w:type="spellStart"/>
      <w:r w:rsidRPr="00D1094E">
        <w:rPr>
          <w:rFonts w:ascii="Times New Roman" w:hAnsi="Times New Roman" w:cs="Times New Roman"/>
          <w:sz w:val="24"/>
          <w:szCs w:val="24"/>
        </w:rPr>
        <w:t>aprendizado</w:t>
      </w:r>
      <w:proofErr w:type="spellEnd"/>
      <w:r w:rsidRPr="00D1094E">
        <w:rPr>
          <w:rFonts w:ascii="Times New Roman" w:hAnsi="Times New Roman" w:cs="Times New Roman"/>
          <w:sz w:val="24"/>
          <w:szCs w:val="24"/>
        </w:rPr>
        <w:t xml:space="preserve"> de máquina combinadas, </w:t>
      </w:r>
      <w:proofErr w:type="spellStart"/>
      <w:r w:rsidRPr="00D1094E">
        <w:rPr>
          <w:rFonts w:ascii="Times New Roman" w:hAnsi="Times New Roman" w:cs="Times New Roman"/>
          <w:sz w:val="24"/>
          <w:szCs w:val="24"/>
        </w:rPr>
        <w:t>conhecidas</w:t>
      </w:r>
      <w:proofErr w:type="spellEnd"/>
      <w:r w:rsidRPr="00D1094E">
        <w:rPr>
          <w:rFonts w:ascii="Times New Roman" w:hAnsi="Times New Roman" w:cs="Times New Roman"/>
          <w:sz w:val="24"/>
          <w:szCs w:val="24"/>
        </w:rPr>
        <w:t xml:space="preserve"> como </w:t>
      </w:r>
      <w:proofErr w:type="spellStart"/>
      <w:r w:rsidRPr="00D1094E">
        <w:rPr>
          <w:rFonts w:ascii="Times New Roman" w:hAnsi="Times New Roman" w:cs="Times New Roman"/>
          <w:sz w:val="24"/>
          <w:szCs w:val="24"/>
        </w:rPr>
        <w:t>votação</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majoritária</w:t>
      </w:r>
      <w:proofErr w:type="spellEnd"/>
      <w:r w:rsidRPr="00D1094E">
        <w:rPr>
          <w:rFonts w:ascii="Times New Roman" w:hAnsi="Times New Roman" w:cs="Times New Roman"/>
          <w:sz w:val="24"/>
          <w:szCs w:val="24"/>
        </w:rPr>
        <w:t xml:space="preserve"> e </w:t>
      </w:r>
      <w:proofErr w:type="spellStart"/>
      <w:r w:rsidRPr="00D1094E">
        <w:rPr>
          <w:rFonts w:ascii="Times New Roman" w:hAnsi="Times New Roman" w:cs="Times New Roman"/>
          <w:sz w:val="24"/>
          <w:szCs w:val="24"/>
        </w:rPr>
        <w:t>empilhamento</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stacking</w:t>
      </w:r>
      <w:proofErr w:type="spellEnd"/>
      <w:r w:rsidRPr="00D1094E">
        <w:rPr>
          <w:rFonts w:ascii="Times New Roman" w:hAnsi="Times New Roman" w:cs="Times New Roman"/>
          <w:sz w:val="24"/>
          <w:szCs w:val="24"/>
        </w:rPr>
        <w:t xml:space="preserve">). Os dados </w:t>
      </w:r>
      <w:proofErr w:type="spellStart"/>
      <w:r w:rsidRPr="00D1094E">
        <w:rPr>
          <w:rFonts w:ascii="Times New Roman" w:hAnsi="Times New Roman" w:cs="Times New Roman"/>
          <w:sz w:val="24"/>
          <w:szCs w:val="24"/>
        </w:rPr>
        <w:t>foram</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coletados</w:t>
      </w:r>
      <w:proofErr w:type="spellEnd"/>
      <w:r w:rsidRPr="00D1094E">
        <w:rPr>
          <w:rFonts w:ascii="Times New Roman" w:hAnsi="Times New Roman" w:cs="Times New Roman"/>
          <w:sz w:val="24"/>
          <w:szCs w:val="24"/>
        </w:rPr>
        <w:t xml:space="preserve"> de 250 </w:t>
      </w:r>
      <w:proofErr w:type="spellStart"/>
      <w:r w:rsidRPr="00D1094E">
        <w:rPr>
          <w:rFonts w:ascii="Times New Roman" w:hAnsi="Times New Roman" w:cs="Times New Roman"/>
          <w:sz w:val="24"/>
          <w:szCs w:val="24"/>
        </w:rPr>
        <w:t>estudantes</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universitários</w:t>
      </w:r>
      <w:proofErr w:type="spellEnd"/>
      <w:r w:rsidRPr="00D1094E">
        <w:rPr>
          <w:rFonts w:ascii="Times New Roman" w:hAnsi="Times New Roman" w:cs="Times New Roman"/>
          <w:sz w:val="24"/>
          <w:szCs w:val="24"/>
        </w:rPr>
        <w:t xml:space="preserve"> no México, referentes </w:t>
      </w:r>
      <w:proofErr w:type="spellStart"/>
      <w:r w:rsidRPr="00D1094E">
        <w:rPr>
          <w:rFonts w:ascii="Times New Roman" w:hAnsi="Times New Roman" w:cs="Times New Roman"/>
          <w:sz w:val="24"/>
          <w:szCs w:val="24"/>
        </w:rPr>
        <w:t>às</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suas</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avaliações</w:t>
      </w:r>
      <w:proofErr w:type="spellEnd"/>
      <w:r w:rsidRPr="00D1094E">
        <w:rPr>
          <w:rFonts w:ascii="Times New Roman" w:hAnsi="Times New Roman" w:cs="Times New Roman"/>
          <w:sz w:val="24"/>
          <w:szCs w:val="24"/>
        </w:rPr>
        <w:t xml:space="preserve"> de </w:t>
      </w:r>
      <w:proofErr w:type="spellStart"/>
      <w:r w:rsidRPr="00D1094E">
        <w:rPr>
          <w:rFonts w:ascii="Times New Roman" w:hAnsi="Times New Roman" w:cs="Times New Roman"/>
          <w:sz w:val="24"/>
          <w:szCs w:val="24"/>
        </w:rPr>
        <w:t>exercícios</w:t>
      </w:r>
      <w:proofErr w:type="spellEnd"/>
      <w:r w:rsidRPr="00D1094E">
        <w:rPr>
          <w:rFonts w:ascii="Times New Roman" w:hAnsi="Times New Roman" w:cs="Times New Roman"/>
          <w:sz w:val="24"/>
          <w:szCs w:val="24"/>
        </w:rPr>
        <w:t xml:space="preserve"> escolares, para o </w:t>
      </w:r>
      <w:proofErr w:type="spellStart"/>
      <w:r w:rsidRPr="00D1094E">
        <w:rPr>
          <w:rFonts w:ascii="Times New Roman" w:hAnsi="Times New Roman" w:cs="Times New Roman"/>
          <w:sz w:val="24"/>
          <w:szCs w:val="24"/>
        </w:rPr>
        <w:t>desenvolvimento</w:t>
      </w:r>
      <w:proofErr w:type="spellEnd"/>
      <w:r w:rsidRPr="00D1094E">
        <w:rPr>
          <w:rFonts w:ascii="Times New Roman" w:hAnsi="Times New Roman" w:cs="Times New Roman"/>
          <w:sz w:val="24"/>
          <w:szCs w:val="24"/>
        </w:rPr>
        <w:t xml:space="preserve"> dos modelos. As métricas de </w:t>
      </w:r>
      <w:proofErr w:type="spellStart"/>
      <w:r w:rsidRPr="00D1094E">
        <w:rPr>
          <w:rFonts w:ascii="Times New Roman" w:hAnsi="Times New Roman" w:cs="Times New Roman"/>
          <w:sz w:val="24"/>
          <w:szCs w:val="24"/>
        </w:rPr>
        <w:t>desempenho</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foram</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obtidas</w:t>
      </w:r>
      <w:proofErr w:type="spellEnd"/>
      <w:r w:rsidRPr="00D1094E">
        <w:rPr>
          <w:rFonts w:ascii="Times New Roman" w:hAnsi="Times New Roman" w:cs="Times New Roman"/>
          <w:sz w:val="24"/>
          <w:szCs w:val="24"/>
        </w:rPr>
        <w:t xml:space="preserve"> por </w:t>
      </w:r>
      <w:proofErr w:type="spellStart"/>
      <w:r w:rsidRPr="00D1094E">
        <w:rPr>
          <w:rFonts w:ascii="Times New Roman" w:hAnsi="Times New Roman" w:cs="Times New Roman"/>
          <w:sz w:val="24"/>
          <w:szCs w:val="24"/>
        </w:rPr>
        <w:t>meio</w:t>
      </w:r>
      <w:proofErr w:type="spellEnd"/>
      <w:r w:rsidRPr="00D1094E">
        <w:rPr>
          <w:rFonts w:ascii="Times New Roman" w:hAnsi="Times New Roman" w:cs="Times New Roman"/>
          <w:sz w:val="24"/>
          <w:szCs w:val="24"/>
        </w:rPr>
        <w:t xml:space="preserve"> de </w:t>
      </w:r>
      <w:proofErr w:type="spellStart"/>
      <w:r w:rsidRPr="00D1094E">
        <w:rPr>
          <w:rFonts w:ascii="Times New Roman" w:hAnsi="Times New Roman" w:cs="Times New Roman"/>
          <w:sz w:val="24"/>
          <w:szCs w:val="24"/>
        </w:rPr>
        <w:t>validação</w:t>
      </w:r>
      <w:proofErr w:type="spellEnd"/>
      <w:r w:rsidRPr="00D1094E">
        <w:rPr>
          <w:rFonts w:ascii="Times New Roman" w:hAnsi="Times New Roman" w:cs="Times New Roman"/>
          <w:sz w:val="24"/>
          <w:szCs w:val="24"/>
        </w:rPr>
        <w:t xml:space="preserve"> cruzada. Posteriormente, os modelos </w:t>
      </w:r>
      <w:proofErr w:type="spellStart"/>
      <w:r w:rsidRPr="00D1094E">
        <w:rPr>
          <w:rFonts w:ascii="Times New Roman" w:hAnsi="Times New Roman" w:cs="Times New Roman"/>
          <w:sz w:val="24"/>
          <w:szCs w:val="24"/>
        </w:rPr>
        <w:t>construídos</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foram</w:t>
      </w:r>
      <w:proofErr w:type="spellEnd"/>
      <w:r w:rsidRPr="00D1094E">
        <w:rPr>
          <w:rFonts w:ascii="Times New Roman" w:hAnsi="Times New Roman" w:cs="Times New Roman"/>
          <w:sz w:val="24"/>
          <w:szCs w:val="24"/>
        </w:rPr>
        <w:t xml:space="preserve"> aplicados a 108 </w:t>
      </w:r>
      <w:proofErr w:type="spellStart"/>
      <w:r w:rsidRPr="00D1094E">
        <w:rPr>
          <w:rFonts w:ascii="Times New Roman" w:hAnsi="Times New Roman" w:cs="Times New Roman"/>
          <w:sz w:val="24"/>
          <w:szCs w:val="24"/>
        </w:rPr>
        <w:t>estudantes</w:t>
      </w:r>
      <w:proofErr w:type="spellEnd"/>
      <w:r w:rsidRPr="00D1094E">
        <w:rPr>
          <w:rFonts w:ascii="Times New Roman" w:hAnsi="Times New Roman" w:cs="Times New Roman"/>
          <w:sz w:val="24"/>
          <w:szCs w:val="24"/>
        </w:rPr>
        <w:t xml:space="preserve"> em </w:t>
      </w:r>
      <w:proofErr w:type="spellStart"/>
      <w:r w:rsidRPr="00D1094E">
        <w:rPr>
          <w:rFonts w:ascii="Times New Roman" w:hAnsi="Times New Roman" w:cs="Times New Roman"/>
          <w:sz w:val="24"/>
          <w:szCs w:val="24"/>
        </w:rPr>
        <w:t>um</w:t>
      </w:r>
      <w:proofErr w:type="spellEnd"/>
      <w:r w:rsidRPr="00D1094E">
        <w:rPr>
          <w:rFonts w:ascii="Times New Roman" w:hAnsi="Times New Roman" w:cs="Times New Roman"/>
          <w:sz w:val="24"/>
          <w:szCs w:val="24"/>
        </w:rPr>
        <w:t xml:space="preserve"> semestre posterior da mesma disciplina, e </w:t>
      </w:r>
      <w:proofErr w:type="spellStart"/>
      <w:r w:rsidRPr="00D1094E">
        <w:rPr>
          <w:rFonts w:ascii="Times New Roman" w:hAnsi="Times New Roman" w:cs="Times New Roman"/>
          <w:sz w:val="24"/>
          <w:szCs w:val="24"/>
        </w:rPr>
        <w:t>suas</w:t>
      </w:r>
      <w:proofErr w:type="spellEnd"/>
      <w:r w:rsidRPr="00D1094E">
        <w:rPr>
          <w:rFonts w:ascii="Times New Roman" w:hAnsi="Times New Roman" w:cs="Times New Roman"/>
          <w:sz w:val="24"/>
          <w:szCs w:val="24"/>
        </w:rPr>
        <w:t xml:space="preserve"> métricas </w:t>
      </w:r>
      <w:proofErr w:type="spellStart"/>
      <w:r w:rsidRPr="00D1094E">
        <w:rPr>
          <w:rFonts w:ascii="Times New Roman" w:hAnsi="Times New Roman" w:cs="Times New Roman"/>
          <w:sz w:val="24"/>
          <w:szCs w:val="24"/>
        </w:rPr>
        <w:t>foram</w:t>
      </w:r>
      <w:proofErr w:type="spellEnd"/>
      <w:r w:rsidRPr="00D1094E">
        <w:rPr>
          <w:rFonts w:ascii="Times New Roman" w:hAnsi="Times New Roman" w:cs="Times New Roman"/>
          <w:sz w:val="24"/>
          <w:szCs w:val="24"/>
        </w:rPr>
        <w:t xml:space="preserve"> calculadas.</w:t>
      </w:r>
    </w:p>
    <w:p w14:paraId="3C199A83" w14:textId="4230ED15" w:rsidR="00D1094E" w:rsidRPr="00D1094E" w:rsidRDefault="00D1094E" w:rsidP="00D1094E">
      <w:pPr>
        <w:spacing w:after="0" w:line="360" w:lineRule="auto"/>
        <w:jc w:val="both"/>
        <w:rPr>
          <w:rFonts w:ascii="Times New Roman" w:hAnsi="Times New Roman" w:cs="Times New Roman"/>
          <w:sz w:val="24"/>
          <w:szCs w:val="24"/>
        </w:rPr>
      </w:pPr>
      <w:r w:rsidRPr="00D1094E">
        <w:rPr>
          <w:rFonts w:ascii="Times New Roman" w:hAnsi="Times New Roman" w:cs="Times New Roman"/>
          <w:sz w:val="24"/>
          <w:szCs w:val="24"/>
        </w:rPr>
        <w:t xml:space="preserve">Os resultados </w:t>
      </w:r>
      <w:proofErr w:type="spellStart"/>
      <w:r w:rsidRPr="00D1094E">
        <w:rPr>
          <w:rFonts w:ascii="Times New Roman" w:hAnsi="Times New Roman" w:cs="Times New Roman"/>
          <w:sz w:val="24"/>
          <w:szCs w:val="24"/>
        </w:rPr>
        <w:t>obtidos</w:t>
      </w:r>
      <w:proofErr w:type="spellEnd"/>
      <w:r w:rsidRPr="00D1094E">
        <w:rPr>
          <w:rFonts w:ascii="Times New Roman" w:hAnsi="Times New Roman" w:cs="Times New Roman"/>
          <w:sz w:val="24"/>
          <w:szCs w:val="24"/>
        </w:rPr>
        <w:t xml:space="preserve"> por </w:t>
      </w:r>
      <w:proofErr w:type="spellStart"/>
      <w:r w:rsidRPr="00D1094E">
        <w:rPr>
          <w:rFonts w:ascii="Times New Roman" w:hAnsi="Times New Roman" w:cs="Times New Roman"/>
          <w:sz w:val="24"/>
          <w:szCs w:val="24"/>
        </w:rPr>
        <w:t>meio</w:t>
      </w:r>
      <w:proofErr w:type="spellEnd"/>
      <w:r w:rsidRPr="00D1094E">
        <w:rPr>
          <w:rFonts w:ascii="Times New Roman" w:hAnsi="Times New Roman" w:cs="Times New Roman"/>
          <w:sz w:val="24"/>
          <w:szCs w:val="24"/>
        </w:rPr>
        <w:t xml:space="preserve"> da </w:t>
      </w:r>
      <w:proofErr w:type="spellStart"/>
      <w:r w:rsidRPr="00D1094E">
        <w:rPr>
          <w:rFonts w:ascii="Times New Roman" w:hAnsi="Times New Roman" w:cs="Times New Roman"/>
          <w:sz w:val="24"/>
          <w:szCs w:val="24"/>
        </w:rPr>
        <w:t>validação</w:t>
      </w:r>
      <w:proofErr w:type="spellEnd"/>
      <w:r w:rsidRPr="00D1094E">
        <w:rPr>
          <w:rFonts w:ascii="Times New Roman" w:hAnsi="Times New Roman" w:cs="Times New Roman"/>
          <w:sz w:val="24"/>
          <w:szCs w:val="24"/>
        </w:rPr>
        <w:t xml:space="preserve"> cruzada </w:t>
      </w:r>
      <w:proofErr w:type="spellStart"/>
      <w:r w:rsidRPr="00D1094E">
        <w:rPr>
          <w:rFonts w:ascii="Times New Roman" w:hAnsi="Times New Roman" w:cs="Times New Roman"/>
          <w:sz w:val="24"/>
          <w:szCs w:val="24"/>
        </w:rPr>
        <w:t>mostram</w:t>
      </w:r>
      <w:proofErr w:type="spellEnd"/>
      <w:r w:rsidRPr="00D1094E">
        <w:rPr>
          <w:rFonts w:ascii="Times New Roman" w:hAnsi="Times New Roman" w:cs="Times New Roman"/>
          <w:sz w:val="24"/>
          <w:szCs w:val="24"/>
        </w:rPr>
        <w:t xml:space="preserve"> que a técnica de </w:t>
      </w:r>
      <w:proofErr w:type="spellStart"/>
      <w:r w:rsidRPr="00D1094E">
        <w:rPr>
          <w:rFonts w:ascii="Times New Roman" w:hAnsi="Times New Roman" w:cs="Times New Roman"/>
          <w:sz w:val="24"/>
          <w:szCs w:val="24"/>
        </w:rPr>
        <w:t>empilhamento</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com</w:t>
      </w:r>
      <w:proofErr w:type="spellEnd"/>
      <w:r w:rsidRPr="00D1094E">
        <w:rPr>
          <w:rFonts w:ascii="Times New Roman" w:hAnsi="Times New Roman" w:cs="Times New Roman"/>
          <w:sz w:val="24"/>
          <w:szCs w:val="24"/>
        </w:rPr>
        <w:t xml:space="preserve"> o método k-</w:t>
      </w:r>
      <w:proofErr w:type="spellStart"/>
      <w:r w:rsidRPr="00D1094E">
        <w:rPr>
          <w:rFonts w:ascii="Times New Roman" w:hAnsi="Times New Roman" w:cs="Times New Roman"/>
          <w:sz w:val="24"/>
          <w:szCs w:val="24"/>
        </w:rPr>
        <w:t>vizinhos</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mais</w:t>
      </w:r>
      <w:proofErr w:type="spellEnd"/>
      <w:r w:rsidRPr="00D1094E">
        <w:rPr>
          <w:rFonts w:ascii="Times New Roman" w:hAnsi="Times New Roman" w:cs="Times New Roman"/>
          <w:sz w:val="24"/>
          <w:szCs w:val="24"/>
        </w:rPr>
        <w:t xml:space="preserve"> próximos (k-NN) </w:t>
      </w:r>
      <w:proofErr w:type="spellStart"/>
      <w:r w:rsidRPr="00D1094E">
        <w:rPr>
          <w:rFonts w:ascii="Times New Roman" w:hAnsi="Times New Roman" w:cs="Times New Roman"/>
          <w:sz w:val="24"/>
          <w:szCs w:val="24"/>
        </w:rPr>
        <w:t>na</w:t>
      </w:r>
      <w:proofErr w:type="spellEnd"/>
      <w:r w:rsidRPr="00D1094E">
        <w:rPr>
          <w:rFonts w:ascii="Times New Roman" w:hAnsi="Times New Roman" w:cs="Times New Roman"/>
          <w:sz w:val="24"/>
          <w:szCs w:val="24"/>
        </w:rPr>
        <w:t xml:space="preserve"> segunda fase </w:t>
      </w:r>
      <w:proofErr w:type="spellStart"/>
      <w:r w:rsidRPr="00D1094E">
        <w:rPr>
          <w:rFonts w:ascii="Times New Roman" w:hAnsi="Times New Roman" w:cs="Times New Roman"/>
          <w:sz w:val="24"/>
          <w:szCs w:val="24"/>
        </w:rPr>
        <w:t>apresentou</w:t>
      </w:r>
      <w:proofErr w:type="spellEnd"/>
      <w:r w:rsidRPr="00D1094E">
        <w:rPr>
          <w:rFonts w:ascii="Times New Roman" w:hAnsi="Times New Roman" w:cs="Times New Roman"/>
          <w:sz w:val="24"/>
          <w:szCs w:val="24"/>
        </w:rPr>
        <w:t xml:space="preserve"> a </w:t>
      </w:r>
      <w:proofErr w:type="spellStart"/>
      <w:r w:rsidRPr="00D1094E">
        <w:rPr>
          <w:rFonts w:ascii="Times New Roman" w:hAnsi="Times New Roman" w:cs="Times New Roman"/>
          <w:sz w:val="24"/>
          <w:szCs w:val="24"/>
        </w:rPr>
        <w:t>maior</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acurácia</w:t>
      </w:r>
      <w:proofErr w:type="spellEnd"/>
      <w:r w:rsidRPr="00D1094E">
        <w:rPr>
          <w:rFonts w:ascii="Times New Roman" w:hAnsi="Times New Roman" w:cs="Times New Roman"/>
          <w:sz w:val="24"/>
          <w:szCs w:val="24"/>
        </w:rPr>
        <w:t xml:space="preserve"> (69,2%). </w:t>
      </w:r>
      <w:proofErr w:type="spellStart"/>
      <w:r w:rsidRPr="00D1094E">
        <w:rPr>
          <w:rFonts w:ascii="Times New Roman" w:hAnsi="Times New Roman" w:cs="Times New Roman"/>
          <w:sz w:val="24"/>
          <w:szCs w:val="24"/>
        </w:rPr>
        <w:t>Ao</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predizer</w:t>
      </w:r>
      <w:proofErr w:type="spellEnd"/>
      <w:r w:rsidRPr="00D1094E">
        <w:rPr>
          <w:rFonts w:ascii="Times New Roman" w:hAnsi="Times New Roman" w:cs="Times New Roman"/>
          <w:sz w:val="24"/>
          <w:szCs w:val="24"/>
        </w:rPr>
        <w:t xml:space="preserve"> o </w:t>
      </w:r>
      <w:proofErr w:type="spellStart"/>
      <w:r w:rsidRPr="00D1094E">
        <w:rPr>
          <w:rFonts w:ascii="Times New Roman" w:hAnsi="Times New Roman" w:cs="Times New Roman"/>
          <w:sz w:val="24"/>
          <w:szCs w:val="24"/>
        </w:rPr>
        <w:t>desempenho</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acadêmico</w:t>
      </w:r>
      <w:proofErr w:type="spellEnd"/>
      <w:r w:rsidRPr="00D1094E">
        <w:rPr>
          <w:rFonts w:ascii="Times New Roman" w:hAnsi="Times New Roman" w:cs="Times New Roman"/>
          <w:sz w:val="24"/>
          <w:szCs w:val="24"/>
        </w:rPr>
        <w:t xml:space="preserve"> dos 108 </w:t>
      </w:r>
      <w:proofErr w:type="spellStart"/>
      <w:r w:rsidRPr="00D1094E">
        <w:rPr>
          <w:rFonts w:ascii="Times New Roman" w:hAnsi="Times New Roman" w:cs="Times New Roman"/>
          <w:sz w:val="24"/>
          <w:szCs w:val="24"/>
        </w:rPr>
        <w:t>estudantes</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com</w:t>
      </w:r>
      <w:proofErr w:type="spellEnd"/>
      <w:r w:rsidRPr="00D1094E">
        <w:rPr>
          <w:rFonts w:ascii="Times New Roman" w:hAnsi="Times New Roman" w:cs="Times New Roman"/>
          <w:sz w:val="24"/>
          <w:szCs w:val="24"/>
        </w:rPr>
        <w:t xml:space="preserve"> base nos modelos </w:t>
      </w:r>
      <w:proofErr w:type="spellStart"/>
      <w:r w:rsidRPr="00D1094E">
        <w:rPr>
          <w:rFonts w:ascii="Times New Roman" w:hAnsi="Times New Roman" w:cs="Times New Roman"/>
          <w:sz w:val="24"/>
          <w:szCs w:val="24"/>
        </w:rPr>
        <w:t>desenvolvidos</w:t>
      </w:r>
      <w:proofErr w:type="spellEnd"/>
      <w:r w:rsidRPr="00D1094E">
        <w:rPr>
          <w:rFonts w:ascii="Times New Roman" w:hAnsi="Times New Roman" w:cs="Times New Roman"/>
          <w:sz w:val="24"/>
          <w:szCs w:val="24"/>
        </w:rPr>
        <w:t xml:space="preserve">, a </w:t>
      </w:r>
      <w:proofErr w:type="spellStart"/>
      <w:r w:rsidRPr="00D1094E">
        <w:rPr>
          <w:rFonts w:ascii="Times New Roman" w:hAnsi="Times New Roman" w:cs="Times New Roman"/>
          <w:sz w:val="24"/>
          <w:szCs w:val="24"/>
        </w:rPr>
        <w:t>maior</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acurácia</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foi</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obtida</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com</w:t>
      </w:r>
      <w:proofErr w:type="spellEnd"/>
      <w:r w:rsidRPr="00D1094E">
        <w:rPr>
          <w:rFonts w:ascii="Times New Roman" w:hAnsi="Times New Roman" w:cs="Times New Roman"/>
          <w:sz w:val="24"/>
          <w:szCs w:val="24"/>
        </w:rPr>
        <w:t xml:space="preserve"> a técnica de </w:t>
      </w:r>
      <w:proofErr w:type="spellStart"/>
      <w:r w:rsidRPr="00D1094E">
        <w:rPr>
          <w:rFonts w:ascii="Times New Roman" w:hAnsi="Times New Roman" w:cs="Times New Roman"/>
          <w:sz w:val="24"/>
          <w:szCs w:val="24"/>
        </w:rPr>
        <w:t>empilhamento</w:t>
      </w:r>
      <w:proofErr w:type="spellEnd"/>
      <w:r w:rsidRPr="00D1094E">
        <w:rPr>
          <w:rFonts w:ascii="Times New Roman" w:hAnsi="Times New Roman" w:cs="Times New Roman"/>
          <w:sz w:val="24"/>
          <w:szCs w:val="24"/>
        </w:rPr>
        <w:t xml:space="preserve"> que </w:t>
      </w:r>
      <w:proofErr w:type="spellStart"/>
      <w:r w:rsidRPr="00D1094E">
        <w:rPr>
          <w:rFonts w:ascii="Times New Roman" w:hAnsi="Times New Roman" w:cs="Times New Roman"/>
          <w:sz w:val="24"/>
          <w:szCs w:val="24"/>
        </w:rPr>
        <w:t>inclui</w:t>
      </w:r>
      <w:proofErr w:type="spellEnd"/>
      <w:r w:rsidRPr="00D1094E">
        <w:rPr>
          <w:rFonts w:ascii="Times New Roman" w:hAnsi="Times New Roman" w:cs="Times New Roman"/>
          <w:sz w:val="24"/>
          <w:szCs w:val="24"/>
        </w:rPr>
        <w:t xml:space="preserve"> o método k-NN </w:t>
      </w:r>
      <w:proofErr w:type="spellStart"/>
      <w:r w:rsidRPr="00D1094E">
        <w:rPr>
          <w:rFonts w:ascii="Times New Roman" w:hAnsi="Times New Roman" w:cs="Times New Roman"/>
          <w:sz w:val="24"/>
          <w:szCs w:val="24"/>
        </w:rPr>
        <w:t>na</w:t>
      </w:r>
      <w:proofErr w:type="spellEnd"/>
      <w:r w:rsidRPr="00D1094E">
        <w:rPr>
          <w:rFonts w:ascii="Times New Roman" w:hAnsi="Times New Roman" w:cs="Times New Roman"/>
          <w:sz w:val="24"/>
          <w:szCs w:val="24"/>
        </w:rPr>
        <w:t xml:space="preserve"> segunda fase, </w:t>
      </w:r>
      <w:proofErr w:type="spellStart"/>
      <w:r w:rsidRPr="00D1094E">
        <w:rPr>
          <w:rFonts w:ascii="Times New Roman" w:hAnsi="Times New Roman" w:cs="Times New Roman"/>
          <w:sz w:val="24"/>
          <w:szCs w:val="24"/>
        </w:rPr>
        <w:t>com</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um</w:t>
      </w:r>
      <w:proofErr w:type="spellEnd"/>
      <w:r w:rsidRPr="00D1094E">
        <w:rPr>
          <w:rFonts w:ascii="Times New Roman" w:hAnsi="Times New Roman" w:cs="Times New Roman"/>
          <w:sz w:val="24"/>
          <w:szCs w:val="24"/>
        </w:rPr>
        <w:t xml:space="preserve"> valor de 74,1%. As </w:t>
      </w:r>
      <w:proofErr w:type="spellStart"/>
      <w:r w:rsidRPr="00D1094E">
        <w:rPr>
          <w:rFonts w:ascii="Times New Roman" w:hAnsi="Times New Roman" w:cs="Times New Roman"/>
          <w:sz w:val="24"/>
          <w:szCs w:val="24"/>
        </w:rPr>
        <w:t>informações</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obtidas</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foram</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coletadas</w:t>
      </w:r>
      <w:proofErr w:type="spellEnd"/>
      <w:r w:rsidRPr="00D1094E">
        <w:rPr>
          <w:rFonts w:ascii="Times New Roman" w:hAnsi="Times New Roman" w:cs="Times New Roman"/>
          <w:sz w:val="24"/>
          <w:szCs w:val="24"/>
        </w:rPr>
        <w:t xml:space="preserve"> em 17% do curso, facilitando a </w:t>
      </w:r>
      <w:proofErr w:type="spellStart"/>
      <w:r w:rsidRPr="00D1094E">
        <w:rPr>
          <w:rFonts w:ascii="Times New Roman" w:hAnsi="Times New Roman" w:cs="Times New Roman"/>
          <w:sz w:val="24"/>
          <w:szCs w:val="24"/>
        </w:rPr>
        <w:t>detecção</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precoce</w:t>
      </w:r>
      <w:proofErr w:type="spellEnd"/>
      <w:r w:rsidRPr="00D1094E">
        <w:rPr>
          <w:rFonts w:ascii="Times New Roman" w:hAnsi="Times New Roman" w:cs="Times New Roman"/>
          <w:sz w:val="24"/>
          <w:szCs w:val="24"/>
        </w:rPr>
        <w:t xml:space="preserve"> de </w:t>
      </w:r>
      <w:proofErr w:type="spellStart"/>
      <w:r w:rsidRPr="00D1094E">
        <w:rPr>
          <w:rFonts w:ascii="Times New Roman" w:hAnsi="Times New Roman" w:cs="Times New Roman"/>
          <w:sz w:val="24"/>
          <w:szCs w:val="24"/>
        </w:rPr>
        <w:t>estudantes</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com</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dificuldades</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acadêmicas</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permitindo</w:t>
      </w:r>
      <w:proofErr w:type="spellEnd"/>
      <w:r w:rsidRPr="00D1094E">
        <w:rPr>
          <w:rFonts w:ascii="Times New Roman" w:hAnsi="Times New Roman" w:cs="Times New Roman"/>
          <w:sz w:val="24"/>
          <w:szCs w:val="24"/>
        </w:rPr>
        <w:t xml:space="preserve"> que os </w:t>
      </w:r>
      <w:proofErr w:type="spellStart"/>
      <w:r w:rsidRPr="00D1094E">
        <w:rPr>
          <w:rFonts w:ascii="Times New Roman" w:hAnsi="Times New Roman" w:cs="Times New Roman"/>
          <w:sz w:val="24"/>
          <w:szCs w:val="24"/>
        </w:rPr>
        <w:t>professores</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intervenham</w:t>
      </w:r>
      <w:proofErr w:type="spellEnd"/>
      <w:r w:rsidRPr="00D1094E">
        <w:rPr>
          <w:rFonts w:ascii="Times New Roman" w:hAnsi="Times New Roman" w:cs="Times New Roman"/>
          <w:sz w:val="24"/>
          <w:szCs w:val="24"/>
        </w:rPr>
        <w:t xml:space="preserve"> prontamente e </w:t>
      </w:r>
      <w:proofErr w:type="spellStart"/>
      <w:r w:rsidRPr="00D1094E">
        <w:rPr>
          <w:rFonts w:ascii="Times New Roman" w:hAnsi="Times New Roman" w:cs="Times New Roman"/>
          <w:sz w:val="24"/>
          <w:szCs w:val="24"/>
        </w:rPr>
        <w:t>melhorem</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seu</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desempenho</w:t>
      </w:r>
      <w:proofErr w:type="spellEnd"/>
      <w:r w:rsidRPr="00D1094E">
        <w:rPr>
          <w:rFonts w:ascii="Times New Roman" w:hAnsi="Times New Roman" w:cs="Times New Roman"/>
          <w:sz w:val="24"/>
          <w:szCs w:val="24"/>
        </w:rPr>
        <w:t xml:space="preserve">. Os </w:t>
      </w:r>
      <w:proofErr w:type="spellStart"/>
      <w:r w:rsidRPr="00D1094E">
        <w:rPr>
          <w:rFonts w:ascii="Times New Roman" w:hAnsi="Times New Roman" w:cs="Times New Roman"/>
          <w:sz w:val="24"/>
          <w:szCs w:val="24"/>
        </w:rPr>
        <w:t>professores</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geralmente</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coletam</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avaliações</w:t>
      </w:r>
      <w:proofErr w:type="spellEnd"/>
      <w:r w:rsidRPr="00D1094E">
        <w:rPr>
          <w:rFonts w:ascii="Times New Roman" w:hAnsi="Times New Roman" w:cs="Times New Roman"/>
          <w:sz w:val="24"/>
          <w:szCs w:val="24"/>
        </w:rPr>
        <w:t xml:space="preserve"> de </w:t>
      </w:r>
      <w:proofErr w:type="spellStart"/>
      <w:r w:rsidRPr="00D1094E">
        <w:rPr>
          <w:rFonts w:ascii="Times New Roman" w:hAnsi="Times New Roman" w:cs="Times New Roman"/>
          <w:sz w:val="24"/>
          <w:szCs w:val="24"/>
        </w:rPr>
        <w:t>exercícios</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acadêmicos</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sem</w:t>
      </w:r>
      <w:proofErr w:type="spellEnd"/>
      <w:r w:rsidRPr="00D1094E">
        <w:rPr>
          <w:rFonts w:ascii="Times New Roman" w:hAnsi="Times New Roman" w:cs="Times New Roman"/>
          <w:sz w:val="24"/>
          <w:szCs w:val="24"/>
        </w:rPr>
        <w:t xml:space="preserve"> a </w:t>
      </w:r>
      <w:proofErr w:type="spellStart"/>
      <w:r w:rsidRPr="00D1094E">
        <w:rPr>
          <w:rFonts w:ascii="Times New Roman" w:hAnsi="Times New Roman" w:cs="Times New Roman"/>
          <w:sz w:val="24"/>
          <w:szCs w:val="24"/>
        </w:rPr>
        <w:t>necessidade</w:t>
      </w:r>
      <w:proofErr w:type="spellEnd"/>
      <w:r w:rsidRPr="00D1094E">
        <w:rPr>
          <w:rFonts w:ascii="Times New Roman" w:hAnsi="Times New Roman" w:cs="Times New Roman"/>
          <w:sz w:val="24"/>
          <w:szCs w:val="24"/>
        </w:rPr>
        <w:t xml:space="preserve"> de </w:t>
      </w:r>
      <w:proofErr w:type="spellStart"/>
      <w:r w:rsidRPr="00D1094E">
        <w:rPr>
          <w:rFonts w:ascii="Times New Roman" w:hAnsi="Times New Roman" w:cs="Times New Roman"/>
          <w:sz w:val="24"/>
          <w:szCs w:val="24"/>
        </w:rPr>
        <w:t>ferramentas</w:t>
      </w:r>
      <w:proofErr w:type="spellEnd"/>
      <w:r w:rsidRPr="00D1094E">
        <w:rPr>
          <w:rFonts w:ascii="Times New Roman" w:hAnsi="Times New Roman" w:cs="Times New Roman"/>
          <w:sz w:val="24"/>
          <w:szCs w:val="24"/>
        </w:rPr>
        <w:t xml:space="preserve"> de coleta de dados </w:t>
      </w:r>
      <w:proofErr w:type="spellStart"/>
      <w:r w:rsidRPr="00D1094E">
        <w:rPr>
          <w:rFonts w:ascii="Times New Roman" w:hAnsi="Times New Roman" w:cs="Times New Roman"/>
          <w:sz w:val="24"/>
          <w:szCs w:val="24"/>
        </w:rPr>
        <w:t>mais</w:t>
      </w:r>
      <w:proofErr w:type="spellEnd"/>
      <w:r w:rsidRPr="00D1094E">
        <w:rPr>
          <w:rFonts w:ascii="Times New Roman" w:hAnsi="Times New Roman" w:cs="Times New Roman"/>
          <w:sz w:val="24"/>
          <w:szCs w:val="24"/>
        </w:rPr>
        <w:t xml:space="preserve"> complexas, o que favorece o uso </w:t>
      </w:r>
      <w:proofErr w:type="spellStart"/>
      <w:r w:rsidRPr="00D1094E">
        <w:rPr>
          <w:rFonts w:ascii="Times New Roman" w:hAnsi="Times New Roman" w:cs="Times New Roman"/>
          <w:sz w:val="24"/>
          <w:szCs w:val="24"/>
        </w:rPr>
        <w:t>desse</w:t>
      </w:r>
      <w:proofErr w:type="spellEnd"/>
      <w:r w:rsidRPr="00D1094E">
        <w:rPr>
          <w:rFonts w:ascii="Times New Roman" w:hAnsi="Times New Roman" w:cs="Times New Roman"/>
          <w:sz w:val="24"/>
          <w:szCs w:val="24"/>
        </w:rPr>
        <w:t xml:space="preserve"> tipo de </w:t>
      </w:r>
      <w:proofErr w:type="spellStart"/>
      <w:r w:rsidRPr="00D1094E">
        <w:rPr>
          <w:rFonts w:ascii="Times New Roman" w:hAnsi="Times New Roman" w:cs="Times New Roman"/>
          <w:sz w:val="24"/>
          <w:szCs w:val="24"/>
        </w:rPr>
        <w:t>metodologia</w:t>
      </w:r>
      <w:proofErr w:type="spellEnd"/>
      <w:r w:rsidRPr="00D1094E">
        <w:rPr>
          <w:rFonts w:ascii="Times New Roman" w:hAnsi="Times New Roman" w:cs="Times New Roman"/>
          <w:sz w:val="24"/>
          <w:szCs w:val="24"/>
        </w:rPr>
        <w:t xml:space="preserve"> para a </w:t>
      </w:r>
      <w:proofErr w:type="spellStart"/>
      <w:r w:rsidRPr="00D1094E">
        <w:rPr>
          <w:rFonts w:ascii="Times New Roman" w:hAnsi="Times New Roman" w:cs="Times New Roman"/>
          <w:sz w:val="24"/>
          <w:szCs w:val="24"/>
        </w:rPr>
        <w:t>construção</w:t>
      </w:r>
      <w:proofErr w:type="spellEnd"/>
      <w:r w:rsidRPr="00D1094E">
        <w:rPr>
          <w:rFonts w:ascii="Times New Roman" w:hAnsi="Times New Roman" w:cs="Times New Roman"/>
          <w:sz w:val="24"/>
          <w:szCs w:val="24"/>
        </w:rPr>
        <w:t xml:space="preserve"> de modelos </w:t>
      </w:r>
      <w:proofErr w:type="spellStart"/>
      <w:r w:rsidRPr="00D1094E">
        <w:rPr>
          <w:rFonts w:ascii="Times New Roman" w:hAnsi="Times New Roman" w:cs="Times New Roman"/>
          <w:sz w:val="24"/>
          <w:szCs w:val="24"/>
        </w:rPr>
        <w:t>preditivos</w:t>
      </w:r>
      <w:proofErr w:type="spellEnd"/>
      <w:r w:rsidRPr="00D1094E">
        <w:rPr>
          <w:rFonts w:ascii="Times New Roman" w:hAnsi="Times New Roman" w:cs="Times New Roman"/>
          <w:sz w:val="24"/>
          <w:szCs w:val="24"/>
        </w:rPr>
        <w:t>.</w:t>
      </w:r>
    </w:p>
    <w:p w14:paraId="5F252FF2" w14:textId="3D496B7B" w:rsidR="00D1094E" w:rsidRDefault="00D1094E" w:rsidP="00D1094E">
      <w:pPr>
        <w:spacing w:after="0" w:line="360" w:lineRule="auto"/>
        <w:jc w:val="both"/>
        <w:rPr>
          <w:rFonts w:ascii="Times New Roman" w:hAnsi="Times New Roman" w:cs="Times New Roman"/>
          <w:sz w:val="24"/>
          <w:szCs w:val="24"/>
        </w:rPr>
      </w:pPr>
      <w:proofErr w:type="spellStart"/>
      <w:r w:rsidRPr="00154098">
        <w:rPr>
          <w:rFonts w:cstheme="minorHAnsi"/>
          <w:b/>
          <w:color w:val="000000" w:themeColor="text1"/>
          <w:sz w:val="28"/>
          <w:szCs w:val="28"/>
        </w:rPr>
        <w:t>Palavras</w:t>
      </w:r>
      <w:proofErr w:type="spellEnd"/>
      <w:r w:rsidRPr="00154098">
        <w:rPr>
          <w:rFonts w:cstheme="minorHAnsi"/>
          <w:b/>
          <w:color w:val="000000" w:themeColor="text1"/>
          <w:sz w:val="28"/>
          <w:szCs w:val="28"/>
        </w:rPr>
        <w:t>-chave:</w:t>
      </w:r>
      <w:r w:rsidRPr="00D1094E">
        <w:rPr>
          <w:rFonts w:ascii="Times New Roman" w:hAnsi="Times New Roman" w:cs="Times New Roman"/>
          <w:sz w:val="24"/>
          <w:szCs w:val="24"/>
        </w:rPr>
        <w:t xml:space="preserve"> técnicas combinadas de </w:t>
      </w:r>
      <w:proofErr w:type="spellStart"/>
      <w:r w:rsidRPr="00D1094E">
        <w:rPr>
          <w:rFonts w:ascii="Times New Roman" w:hAnsi="Times New Roman" w:cs="Times New Roman"/>
          <w:sz w:val="24"/>
          <w:szCs w:val="24"/>
        </w:rPr>
        <w:t>aprendizado</w:t>
      </w:r>
      <w:proofErr w:type="spellEnd"/>
      <w:r w:rsidRPr="00D1094E">
        <w:rPr>
          <w:rFonts w:ascii="Times New Roman" w:hAnsi="Times New Roman" w:cs="Times New Roman"/>
          <w:sz w:val="24"/>
          <w:szCs w:val="24"/>
        </w:rPr>
        <w:t xml:space="preserve"> de máquina, </w:t>
      </w:r>
      <w:proofErr w:type="spellStart"/>
      <w:r w:rsidRPr="00D1094E">
        <w:rPr>
          <w:rFonts w:ascii="Times New Roman" w:hAnsi="Times New Roman" w:cs="Times New Roman"/>
          <w:sz w:val="24"/>
          <w:szCs w:val="24"/>
        </w:rPr>
        <w:t>empilhamento</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votação</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majoritária</w:t>
      </w:r>
      <w:proofErr w:type="spellEnd"/>
      <w:r w:rsidRPr="00D1094E">
        <w:rPr>
          <w:rFonts w:ascii="Times New Roman" w:hAnsi="Times New Roman" w:cs="Times New Roman"/>
          <w:sz w:val="24"/>
          <w:szCs w:val="24"/>
        </w:rPr>
        <w:t xml:space="preserve">, modelos </w:t>
      </w:r>
      <w:proofErr w:type="spellStart"/>
      <w:r w:rsidRPr="00D1094E">
        <w:rPr>
          <w:rFonts w:ascii="Times New Roman" w:hAnsi="Times New Roman" w:cs="Times New Roman"/>
          <w:sz w:val="24"/>
          <w:szCs w:val="24"/>
        </w:rPr>
        <w:t>preditivos</w:t>
      </w:r>
      <w:proofErr w:type="spellEnd"/>
      <w:r w:rsidRPr="00D1094E">
        <w:rPr>
          <w:rFonts w:ascii="Times New Roman" w:hAnsi="Times New Roman" w:cs="Times New Roman"/>
          <w:sz w:val="24"/>
          <w:szCs w:val="24"/>
        </w:rPr>
        <w:t xml:space="preserve">, </w:t>
      </w:r>
      <w:proofErr w:type="spellStart"/>
      <w:r w:rsidRPr="00D1094E">
        <w:rPr>
          <w:rFonts w:ascii="Times New Roman" w:hAnsi="Times New Roman" w:cs="Times New Roman"/>
          <w:sz w:val="24"/>
          <w:szCs w:val="24"/>
        </w:rPr>
        <w:t>ensino</w:t>
      </w:r>
      <w:proofErr w:type="spellEnd"/>
      <w:r w:rsidRPr="00D1094E">
        <w:rPr>
          <w:rFonts w:ascii="Times New Roman" w:hAnsi="Times New Roman" w:cs="Times New Roman"/>
          <w:sz w:val="24"/>
          <w:szCs w:val="24"/>
        </w:rPr>
        <w:t xml:space="preserve"> superior.</w:t>
      </w:r>
    </w:p>
    <w:p w14:paraId="17CB522E" w14:textId="054849F7" w:rsidR="00D1094E" w:rsidRPr="00D1094E" w:rsidRDefault="00D1094E" w:rsidP="00D1094E">
      <w:pPr>
        <w:shd w:val="clear" w:color="auto" w:fill="FFFFFF"/>
        <w:tabs>
          <w:tab w:val="left" w:pos="8647"/>
        </w:tabs>
        <w:spacing w:after="0" w:line="240" w:lineRule="auto"/>
        <w:rPr>
          <w:rFonts w:ascii="Times New Roman" w:eastAsiaTheme="minorEastAsia" w:hAnsi="Times New Roman" w:cs="Consolas"/>
          <w:color w:val="000000"/>
          <w:sz w:val="24"/>
          <w:szCs w:val="20"/>
          <w:lang w:val="es-ES" w:eastAsia="es-ES"/>
        </w:rPr>
      </w:pPr>
      <w:r w:rsidRPr="00D1094E">
        <w:rPr>
          <w:rFonts w:ascii="Times New Roman" w:eastAsiaTheme="minorEastAsia" w:hAnsi="Times New Roman" w:cs="Consolas"/>
          <w:b/>
          <w:color w:val="000000"/>
          <w:sz w:val="24"/>
          <w:szCs w:val="20"/>
          <w:lang w:val="es-ES" w:eastAsia="es-ES"/>
        </w:rPr>
        <w:t xml:space="preserve">Fecha Recepción: </w:t>
      </w:r>
      <w:proofErr w:type="gramStart"/>
      <w:r w:rsidRPr="00D1094E">
        <w:rPr>
          <w:rFonts w:ascii="Times New Roman" w:eastAsiaTheme="minorEastAsia" w:hAnsi="Times New Roman" w:cs="Consolas"/>
          <w:color w:val="000000"/>
          <w:sz w:val="24"/>
          <w:szCs w:val="20"/>
          <w:lang w:val="es-ES" w:eastAsia="es-ES"/>
        </w:rPr>
        <w:t>Septiembre</w:t>
      </w:r>
      <w:proofErr w:type="gramEnd"/>
      <w:r w:rsidRPr="00D1094E">
        <w:rPr>
          <w:rFonts w:ascii="Times New Roman" w:eastAsiaTheme="minorEastAsia" w:hAnsi="Times New Roman" w:cs="Consolas"/>
          <w:color w:val="000000"/>
          <w:sz w:val="24"/>
          <w:szCs w:val="20"/>
          <w:lang w:val="es-ES" w:eastAsia="es-ES"/>
        </w:rPr>
        <w:t xml:space="preserve"> 2025                                  </w:t>
      </w:r>
      <w:r w:rsidRPr="00D1094E">
        <w:rPr>
          <w:rFonts w:ascii="Times New Roman" w:eastAsiaTheme="minorEastAsia" w:hAnsi="Times New Roman" w:cs="Consolas"/>
          <w:b/>
          <w:color w:val="000000"/>
          <w:sz w:val="24"/>
          <w:szCs w:val="20"/>
          <w:lang w:val="es-ES" w:eastAsia="es-ES"/>
        </w:rPr>
        <w:t xml:space="preserve">Fecha Aceptación: </w:t>
      </w:r>
      <w:r>
        <w:rPr>
          <w:rFonts w:ascii="Times New Roman" w:eastAsiaTheme="minorEastAsia" w:hAnsi="Times New Roman" w:cs="Consolas"/>
          <w:color w:val="000000"/>
          <w:sz w:val="24"/>
          <w:szCs w:val="20"/>
          <w:lang w:val="es-ES" w:eastAsia="es-ES"/>
        </w:rPr>
        <w:t>Febrero</w:t>
      </w:r>
      <w:r w:rsidRPr="00D1094E">
        <w:rPr>
          <w:rFonts w:ascii="Times New Roman" w:eastAsiaTheme="minorEastAsia" w:hAnsi="Times New Roman" w:cs="Consolas"/>
          <w:color w:val="000000"/>
          <w:sz w:val="24"/>
          <w:szCs w:val="20"/>
          <w:lang w:val="es-ES" w:eastAsia="es-ES"/>
        </w:rPr>
        <w:t xml:space="preserve"> 2026</w:t>
      </w:r>
    </w:p>
    <w:p w14:paraId="6E1C7DFC" w14:textId="77777777" w:rsidR="00D1094E" w:rsidRPr="00D1094E" w:rsidRDefault="00531950" w:rsidP="00D1094E">
      <w:pPr>
        <w:spacing w:after="0" w:line="360" w:lineRule="auto"/>
        <w:jc w:val="both"/>
        <w:rPr>
          <w:rFonts w:eastAsia="Times New Roman" w:cs="Times New Roman"/>
          <w:b/>
          <w:bCs/>
          <w:kern w:val="2"/>
        </w:rPr>
      </w:pPr>
      <w:r>
        <w:rPr>
          <w:rFonts w:eastAsia="Times New Roman" w:cs="Times New Roman"/>
          <w:noProof/>
          <w:kern w:val="2"/>
        </w:rPr>
        <w:pict w14:anchorId="64652863">
          <v:rect id="_x0000_i1025" style="width:441.9pt;height:.05pt" o:hralign="center" o:hrstd="t" o:hr="t" fillcolor="#a0a0a0" stroked="f"/>
        </w:pict>
      </w:r>
    </w:p>
    <w:p w14:paraId="5599C489" w14:textId="77777777" w:rsidR="009D236B" w:rsidRPr="00BE1984" w:rsidRDefault="009D236B" w:rsidP="009D236B">
      <w:pPr>
        <w:spacing w:after="0" w:line="360" w:lineRule="auto"/>
        <w:jc w:val="center"/>
        <w:rPr>
          <w:rFonts w:ascii="Times New Roman" w:hAnsi="Times New Roman" w:cs="Times New Roman"/>
          <w:b/>
          <w:sz w:val="32"/>
          <w:szCs w:val="32"/>
        </w:rPr>
      </w:pPr>
      <w:r w:rsidRPr="00BE1984">
        <w:rPr>
          <w:rFonts w:ascii="Times New Roman" w:hAnsi="Times New Roman" w:cs="Times New Roman"/>
          <w:b/>
          <w:sz w:val="32"/>
          <w:szCs w:val="32"/>
        </w:rPr>
        <w:t>Introducción</w:t>
      </w:r>
    </w:p>
    <w:p w14:paraId="2A2FEEA4" w14:textId="2A51EF6E" w:rsidR="00163993" w:rsidRPr="00163993" w:rsidRDefault="00163993" w:rsidP="00163993">
      <w:pPr>
        <w:spacing w:after="0" w:line="360" w:lineRule="auto"/>
        <w:ind w:firstLine="708"/>
        <w:jc w:val="both"/>
        <w:rPr>
          <w:rFonts w:ascii="Times New Roman" w:hAnsi="Times New Roman" w:cs="Times New Roman"/>
          <w:sz w:val="24"/>
          <w:szCs w:val="24"/>
        </w:rPr>
      </w:pPr>
      <w:r w:rsidRPr="00163993">
        <w:rPr>
          <w:rFonts w:ascii="Times New Roman" w:hAnsi="Times New Roman" w:cs="Times New Roman"/>
          <w:sz w:val="24"/>
          <w:szCs w:val="24"/>
        </w:rPr>
        <w:t>En años recientes se han dado grandes avances en la tecnología como los dispositivos móviles, internet y redes de telefonía móv</w:t>
      </w:r>
      <w:r w:rsidR="002673A0">
        <w:rPr>
          <w:rFonts w:ascii="Times New Roman" w:hAnsi="Times New Roman" w:cs="Times New Roman"/>
          <w:sz w:val="24"/>
          <w:szCs w:val="24"/>
        </w:rPr>
        <w:t>il, lo cual impacta</w:t>
      </w:r>
      <w:r w:rsidRPr="00163993">
        <w:rPr>
          <w:rFonts w:ascii="Times New Roman" w:hAnsi="Times New Roman" w:cs="Times New Roman"/>
          <w:sz w:val="24"/>
          <w:szCs w:val="24"/>
        </w:rPr>
        <w:t xml:space="preserve"> en diversas áreas. Una de las áreas que ha recibido una gran influencia debido al desarrollo tecnológico es la educación. El crecimiento en las tecnologías de la información y la comunicación ha facilitado las actividades de aprendizaje en la adquisición de conocimientos </w:t>
      </w:r>
      <w:proofErr w:type="gramStart"/>
      <w:r w:rsidRPr="00163993">
        <w:rPr>
          <w:rFonts w:ascii="Times New Roman" w:hAnsi="Times New Roman" w:cs="Times New Roman"/>
          <w:sz w:val="24"/>
          <w:szCs w:val="24"/>
        </w:rPr>
        <w:t>y</w:t>
      </w:r>
      <w:proofErr w:type="gramEnd"/>
      <w:r w:rsidRPr="00163993">
        <w:rPr>
          <w:rFonts w:ascii="Times New Roman" w:hAnsi="Times New Roman" w:cs="Times New Roman"/>
          <w:sz w:val="24"/>
          <w:szCs w:val="24"/>
        </w:rPr>
        <w:t xml:space="preserve"> además, en la recopilación de </w:t>
      </w:r>
      <w:r w:rsidR="002673A0">
        <w:rPr>
          <w:rFonts w:ascii="Times New Roman" w:hAnsi="Times New Roman" w:cs="Times New Roman"/>
          <w:sz w:val="24"/>
          <w:szCs w:val="24"/>
        </w:rPr>
        <w:t>registros</w:t>
      </w:r>
      <w:r w:rsidRPr="00163993">
        <w:rPr>
          <w:rFonts w:ascii="Times New Roman" w:hAnsi="Times New Roman" w:cs="Times New Roman"/>
          <w:sz w:val="24"/>
          <w:szCs w:val="24"/>
        </w:rPr>
        <w:t xml:space="preserve"> de usuarios. En instituciones educativas, las herramientas digitales han permitido mejorar los métodos de acceso y almacenamiento de información de estudiantes tales como calificaciones, asistencia, créditos cursados entre muchos otros</w:t>
      </w:r>
      <w:r w:rsidR="002673A0">
        <w:rPr>
          <w:rFonts w:ascii="Times New Roman" w:hAnsi="Times New Roman" w:cs="Times New Roman"/>
          <w:sz w:val="24"/>
          <w:szCs w:val="24"/>
        </w:rPr>
        <w:t xml:space="preserve"> atributos</w:t>
      </w:r>
      <w:r w:rsidRPr="00163993">
        <w:rPr>
          <w:rFonts w:ascii="Times New Roman" w:hAnsi="Times New Roman" w:cs="Times New Roman"/>
          <w:sz w:val="24"/>
          <w:szCs w:val="24"/>
        </w:rPr>
        <w:t xml:space="preserve"> (Salas </w:t>
      </w:r>
      <w:r w:rsidRPr="004007CA">
        <w:rPr>
          <w:rFonts w:ascii="Times New Roman" w:hAnsi="Times New Roman" w:cs="Times New Roman"/>
          <w:i/>
          <w:iCs/>
          <w:sz w:val="24"/>
          <w:szCs w:val="24"/>
        </w:rPr>
        <w:t>et al</w:t>
      </w:r>
      <w:r w:rsidRPr="00163993">
        <w:rPr>
          <w:rFonts w:ascii="Times New Roman" w:hAnsi="Times New Roman" w:cs="Times New Roman"/>
          <w:sz w:val="24"/>
          <w:szCs w:val="24"/>
        </w:rPr>
        <w:t xml:space="preserve">., 2019). El procesamiento y análisis de información permite entender los datos para dar posibles </w:t>
      </w:r>
      <w:r w:rsidRPr="00163993">
        <w:rPr>
          <w:rFonts w:ascii="Times New Roman" w:hAnsi="Times New Roman" w:cs="Times New Roman"/>
          <w:sz w:val="24"/>
          <w:szCs w:val="24"/>
        </w:rPr>
        <w:lastRenderedPageBreak/>
        <w:t xml:space="preserve">soluciones a problemas en el área educativa que pueden influir en los procesos de enseñanza y aprendizaje. Dichos análisis permiten identificar ciertas similitudes, diferencias y patrones en los datos que pueden ayudar al desarrollo de políticas educativas y a mejorar las prácticas pedagógicas (Zambrano </w:t>
      </w:r>
      <w:r w:rsidRPr="004007CA">
        <w:rPr>
          <w:rFonts w:ascii="Times New Roman" w:hAnsi="Times New Roman" w:cs="Times New Roman"/>
          <w:i/>
          <w:iCs/>
          <w:sz w:val="24"/>
          <w:szCs w:val="24"/>
        </w:rPr>
        <w:t>et al.,</w:t>
      </w:r>
      <w:r w:rsidRPr="00163993">
        <w:rPr>
          <w:rFonts w:ascii="Times New Roman" w:hAnsi="Times New Roman" w:cs="Times New Roman"/>
          <w:sz w:val="24"/>
          <w:szCs w:val="24"/>
        </w:rPr>
        <w:t xml:space="preserve"> 2024). De entre los análisis de </w:t>
      </w:r>
      <w:r w:rsidR="002673A0">
        <w:rPr>
          <w:rFonts w:ascii="Times New Roman" w:hAnsi="Times New Roman" w:cs="Times New Roman"/>
          <w:sz w:val="24"/>
          <w:szCs w:val="24"/>
        </w:rPr>
        <w:t>registros educativos</w:t>
      </w:r>
      <w:r w:rsidRPr="00163993">
        <w:rPr>
          <w:rFonts w:ascii="Times New Roman" w:hAnsi="Times New Roman" w:cs="Times New Roman"/>
          <w:sz w:val="24"/>
          <w:szCs w:val="24"/>
        </w:rPr>
        <w:t xml:space="preserve"> empleados en la mejora de los procesos de enseñanza se encuentra la predicción del rendimiento académico de estudiantes mediante las técnicas de aprendizaje automático (Del Carpio, 2024).</w:t>
      </w:r>
    </w:p>
    <w:p w14:paraId="0BE2C47A" w14:textId="113CA561" w:rsidR="00163993" w:rsidRPr="00163993" w:rsidRDefault="00163993" w:rsidP="00163993">
      <w:pPr>
        <w:spacing w:after="0" w:line="360" w:lineRule="auto"/>
        <w:ind w:firstLine="708"/>
        <w:jc w:val="both"/>
        <w:rPr>
          <w:rFonts w:ascii="Times New Roman" w:hAnsi="Times New Roman" w:cs="Times New Roman"/>
          <w:sz w:val="24"/>
          <w:szCs w:val="24"/>
        </w:rPr>
      </w:pPr>
      <w:r w:rsidRPr="00163993">
        <w:rPr>
          <w:rFonts w:ascii="Times New Roman" w:hAnsi="Times New Roman" w:cs="Times New Roman"/>
          <w:sz w:val="24"/>
          <w:szCs w:val="24"/>
        </w:rPr>
        <w:t xml:space="preserve">La predicción del rendimiento académico de estudiantes universitarios ha </w:t>
      </w:r>
      <w:r w:rsidR="00AD79E1">
        <w:rPr>
          <w:rFonts w:ascii="Times New Roman" w:hAnsi="Times New Roman" w:cs="Times New Roman"/>
          <w:sz w:val="24"/>
          <w:szCs w:val="24"/>
        </w:rPr>
        <w:t>aumentado</w:t>
      </w:r>
      <w:r w:rsidRPr="00163993">
        <w:rPr>
          <w:rFonts w:ascii="Times New Roman" w:hAnsi="Times New Roman" w:cs="Times New Roman"/>
          <w:sz w:val="24"/>
          <w:szCs w:val="24"/>
        </w:rPr>
        <w:t xml:space="preserve"> debido al interés de investigadores e instituciones educativas en mejorar la estrategia pedagógica e identificar tempranamente a estudiantes en peligro de reprobación</w:t>
      </w:r>
      <w:r w:rsidR="00AD79E1">
        <w:rPr>
          <w:rFonts w:ascii="Times New Roman" w:hAnsi="Times New Roman" w:cs="Times New Roman"/>
          <w:sz w:val="24"/>
          <w:szCs w:val="24"/>
        </w:rPr>
        <w:t xml:space="preserve"> que requieren</w:t>
      </w:r>
      <w:r w:rsidRPr="00163993">
        <w:rPr>
          <w:rFonts w:ascii="Times New Roman" w:hAnsi="Times New Roman" w:cs="Times New Roman"/>
          <w:sz w:val="24"/>
          <w:szCs w:val="24"/>
        </w:rPr>
        <w:t xml:space="preserve"> algún tipo de apoyo o intervención académica (Zambrano </w:t>
      </w:r>
      <w:r w:rsidRPr="004007CA">
        <w:rPr>
          <w:rFonts w:ascii="Times New Roman" w:hAnsi="Times New Roman" w:cs="Times New Roman"/>
          <w:i/>
          <w:iCs/>
          <w:sz w:val="24"/>
          <w:szCs w:val="24"/>
        </w:rPr>
        <w:t>et al.,</w:t>
      </w:r>
      <w:r w:rsidRPr="00163993">
        <w:rPr>
          <w:rFonts w:ascii="Times New Roman" w:hAnsi="Times New Roman" w:cs="Times New Roman"/>
          <w:sz w:val="24"/>
          <w:szCs w:val="24"/>
        </w:rPr>
        <w:t xml:space="preserve"> 2024). Para realizar la predicción del rendimiento académico se han empleado técnicas de aprendizaje automático (Vargas y Prieto, 2024)</w:t>
      </w:r>
      <w:r w:rsidR="00CF0579">
        <w:rPr>
          <w:rFonts w:ascii="Times New Roman" w:hAnsi="Times New Roman" w:cs="Times New Roman"/>
          <w:sz w:val="24"/>
          <w:szCs w:val="24"/>
        </w:rPr>
        <w:t xml:space="preserve">. </w:t>
      </w:r>
      <w:r w:rsidR="00F53F92">
        <w:rPr>
          <w:rFonts w:ascii="Times New Roman" w:hAnsi="Times New Roman" w:cs="Times New Roman"/>
          <w:sz w:val="24"/>
          <w:szCs w:val="24"/>
        </w:rPr>
        <w:t>Estas técnicas</w:t>
      </w:r>
      <w:r w:rsidRPr="00163993">
        <w:rPr>
          <w:rFonts w:ascii="Times New Roman" w:hAnsi="Times New Roman" w:cs="Times New Roman"/>
          <w:sz w:val="24"/>
          <w:szCs w:val="24"/>
        </w:rPr>
        <w:t xml:space="preserve"> permiten construir modelos de predicción a partir de un conjunto de </w:t>
      </w:r>
      <w:r w:rsidR="00101805">
        <w:rPr>
          <w:rFonts w:ascii="Times New Roman" w:hAnsi="Times New Roman" w:cs="Times New Roman"/>
          <w:sz w:val="24"/>
          <w:szCs w:val="24"/>
        </w:rPr>
        <w:t>registros</w:t>
      </w:r>
      <w:r w:rsidRPr="00163993">
        <w:rPr>
          <w:rFonts w:ascii="Times New Roman" w:hAnsi="Times New Roman" w:cs="Times New Roman"/>
          <w:sz w:val="24"/>
          <w:szCs w:val="24"/>
        </w:rPr>
        <w:t xml:space="preserve"> llamados datos de entrenamiento con el objetivo de predecir y validar con otro conjunto de datos conocido como datos de prueba. Existen trabajos en esta línea de investigación, como el realizado en (Gil y Quintero, 2023), en el cual </w:t>
      </w:r>
      <w:r w:rsidR="00583163">
        <w:rPr>
          <w:rFonts w:ascii="Times New Roman" w:hAnsi="Times New Roman" w:cs="Times New Roman"/>
          <w:sz w:val="24"/>
          <w:szCs w:val="24"/>
        </w:rPr>
        <w:t xml:space="preserve">los autores </w:t>
      </w:r>
      <w:r w:rsidRPr="00163993">
        <w:rPr>
          <w:rFonts w:ascii="Times New Roman" w:hAnsi="Times New Roman" w:cs="Times New Roman"/>
          <w:sz w:val="24"/>
          <w:szCs w:val="24"/>
        </w:rPr>
        <w:t>utiliza</w:t>
      </w:r>
      <w:r w:rsidR="00583163">
        <w:rPr>
          <w:rFonts w:ascii="Times New Roman" w:hAnsi="Times New Roman" w:cs="Times New Roman"/>
          <w:sz w:val="24"/>
          <w:szCs w:val="24"/>
        </w:rPr>
        <w:t>n</w:t>
      </w:r>
      <w:r w:rsidRPr="00163993">
        <w:rPr>
          <w:rFonts w:ascii="Times New Roman" w:hAnsi="Times New Roman" w:cs="Times New Roman"/>
          <w:sz w:val="24"/>
          <w:szCs w:val="24"/>
        </w:rPr>
        <w:t xml:space="preserve"> datos de estudiantes que participaron en cuatro cursos universitarios virtuales. Los autores construyeron modelos de predicción con diferentes técnicas de aprendizaje automático a partir de siete variables </w:t>
      </w:r>
      <w:r w:rsidR="00F53F92">
        <w:rPr>
          <w:rFonts w:ascii="Times New Roman" w:hAnsi="Times New Roman" w:cs="Times New Roman"/>
          <w:sz w:val="24"/>
          <w:szCs w:val="24"/>
        </w:rPr>
        <w:t xml:space="preserve">académicas </w:t>
      </w:r>
      <w:r w:rsidRPr="00163993">
        <w:rPr>
          <w:rFonts w:ascii="Times New Roman" w:hAnsi="Times New Roman" w:cs="Times New Roman"/>
          <w:sz w:val="24"/>
          <w:szCs w:val="24"/>
        </w:rPr>
        <w:t xml:space="preserve">predictoras. </w:t>
      </w:r>
      <w:proofErr w:type="spellStart"/>
      <w:r w:rsidR="00583163" w:rsidRPr="0069682A">
        <w:rPr>
          <w:rFonts w:ascii="Times New Roman" w:hAnsi="Times New Roman" w:cs="Times New Roman"/>
          <w:sz w:val="24"/>
          <w:szCs w:val="24"/>
        </w:rPr>
        <w:t>Villarrasa</w:t>
      </w:r>
      <w:proofErr w:type="spellEnd"/>
      <w:r w:rsidR="00583163" w:rsidRPr="0069682A">
        <w:rPr>
          <w:rFonts w:ascii="Times New Roman" w:hAnsi="Times New Roman" w:cs="Times New Roman"/>
          <w:sz w:val="24"/>
          <w:szCs w:val="24"/>
        </w:rPr>
        <w:t xml:space="preserve"> </w:t>
      </w:r>
      <w:r w:rsidR="00583163" w:rsidRPr="00583163">
        <w:rPr>
          <w:rFonts w:ascii="Times New Roman" w:hAnsi="Times New Roman" w:cs="Times New Roman"/>
          <w:i/>
          <w:iCs/>
          <w:sz w:val="24"/>
          <w:szCs w:val="24"/>
        </w:rPr>
        <w:t>et al</w:t>
      </w:r>
      <w:r w:rsidR="00583163" w:rsidRPr="0069682A">
        <w:rPr>
          <w:rFonts w:ascii="Times New Roman" w:hAnsi="Times New Roman" w:cs="Times New Roman"/>
          <w:sz w:val="24"/>
          <w:szCs w:val="24"/>
        </w:rPr>
        <w:t>. (2024)</w:t>
      </w:r>
      <w:r w:rsidRPr="00163993">
        <w:rPr>
          <w:rFonts w:ascii="Times New Roman" w:hAnsi="Times New Roman" w:cs="Times New Roman"/>
          <w:sz w:val="24"/>
          <w:szCs w:val="24"/>
        </w:rPr>
        <w:t xml:space="preserve"> realizaron modelos de predicción del rendimiento académico realizando una técnica de aprendizaje automático conocida como árbol de decisión empleando 14 variables predictoras. </w:t>
      </w:r>
    </w:p>
    <w:p w14:paraId="57FAB472" w14:textId="50054A00" w:rsidR="00163993" w:rsidRDefault="00163993" w:rsidP="00163993">
      <w:pPr>
        <w:spacing w:after="0" w:line="360" w:lineRule="auto"/>
        <w:ind w:firstLine="708"/>
        <w:jc w:val="both"/>
        <w:rPr>
          <w:rFonts w:ascii="Times New Roman" w:hAnsi="Times New Roman" w:cs="Times New Roman"/>
          <w:sz w:val="24"/>
          <w:szCs w:val="24"/>
        </w:rPr>
      </w:pPr>
      <w:r w:rsidRPr="00163993">
        <w:rPr>
          <w:rFonts w:ascii="Times New Roman" w:hAnsi="Times New Roman" w:cs="Times New Roman"/>
          <w:sz w:val="24"/>
          <w:szCs w:val="24"/>
        </w:rPr>
        <w:t xml:space="preserve">Actualmente, existen trabajos que emplean modelos predictivos del rendimiento académico desarrollados con técnicas de aprendizaje automático combinadas (Contreras </w:t>
      </w:r>
      <w:r w:rsidRPr="004007CA">
        <w:rPr>
          <w:rFonts w:ascii="Times New Roman" w:hAnsi="Times New Roman" w:cs="Times New Roman"/>
          <w:i/>
          <w:iCs/>
          <w:sz w:val="24"/>
          <w:szCs w:val="24"/>
        </w:rPr>
        <w:t>et al</w:t>
      </w:r>
      <w:r w:rsidRPr="00163993">
        <w:rPr>
          <w:rFonts w:ascii="Times New Roman" w:hAnsi="Times New Roman" w:cs="Times New Roman"/>
          <w:sz w:val="24"/>
          <w:szCs w:val="24"/>
        </w:rPr>
        <w:t xml:space="preserve">., 2021), es decir, combinan técnicas como si fuera una sola con el propósito de mejorar las predicciones. En México existe poco avance en el desarrollo de modelos predictivos con este tipo de técnicas debido, entre otras causas, a la falta de conocimiento de </w:t>
      </w:r>
      <w:r w:rsidR="00CE0C86">
        <w:rPr>
          <w:rFonts w:ascii="Times New Roman" w:hAnsi="Times New Roman" w:cs="Times New Roman"/>
          <w:sz w:val="24"/>
          <w:szCs w:val="24"/>
        </w:rPr>
        <w:t>dichas</w:t>
      </w:r>
      <w:r w:rsidRPr="00163993">
        <w:rPr>
          <w:rFonts w:ascii="Times New Roman" w:hAnsi="Times New Roman" w:cs="Times New Roman"/>
          <w:sz w:val="24"/>
          <w:szCs w:val="24"/>
        </w:rPr>
        <w:t xml:space="preserve"> metodologías</w:t>
      </w:r>
      <w:r w:rsidR="00F10E85">
        <w:rPr>
          <w:rFonts w:ascii="Times New Roman" w:hAnsi="Times New Roman" w:cs="Times New Roman"/>
          <w:sz w:val="24"/>
          <w:szCs w:val="24"/>
        </w:rPr>
        <w:t>. Esto ha</w:t>
      </w:r>
      <w:r w:rsidRPr="00163993">
        <w:rPr>
          <w:rFonts w:ascii="Times New Roman" w:hAnsi="Times New Roman" w:cs="Times New Roman"/>
          <w:sz w:val="24"/>
          <w:szCs w:val="24"/>
        </w:rPr>
        <w:t xml:space="preserve"> ocasionado un cierto retraso en comparación </w:t>
      </w:r>
      <w:r w:rsidR="00873D47">
        <w:rPr>
          <w:rFonts w:ascii="Times New Roman" w:hAnsi="Times New Roman" w:cs="Times New Roman"/>
          <w:sz w:val="24"/>
          <w:szCs w:val="24"/>
        </w:rPr>
        <w:t>con</w:t>
      </w:r>
      <w:r w:rsidRPr="00163993">
        <w:rPr>
          <w:rFonts w:ascii="Times New Roman" w:hAnsi="Times New Roman" w:cs="Times New Roman"/>
          <w:sz w:val="24"/>
          <w:szCs w:val="24"/>
        </w:rPr>
        <w:t xml:space="preserve"> otros países en cuanto al procesamiento de datos académicos con el potencial beneficio de mejora de la enseñanza. </w:t>
      </w:r>
      <w:r w:rsidR="00CE0C86">
        <w:rPr>
          <w:rFonts w:ascii="Times New Roman" w:hAnsi="Times New Roman" w:cs="Times New Roman"/>
          <w:sz w:val="24"/>
          <w:szCs w:val="24"/>
        </w:rPr>
        <w:t>Por lo anterior, e</w:t>
      </w:r>
      <w:r w:rsidRPr="00163993">
        <w:rPr>
          <w:rFonts w:ascii="Times New Roman" w:hAnsi="Times New Roman" w:cs="Times New Roman"/>
          <w:sz w:val="24"/>
          <w:szCs w:val="24"/>
        </w:rPr>
        <w:t xml:space="preserve">n esta investigación se plantean las siguientes preguntas de investigación: ¿Cómo elaborar modelos predictivos del rendimiento académico de estudiantes en México utilizando ejercicios realizados en clase y empleando técnicas de aprendizaje automático combinadas? ¿De qué manera evaluar los modelos predictivos desarrollados? De esta </w:t>
      </w:r>
      <w:r w:rsidRPr="00163993">
        <w:rPr>
          <w:rFonts w:ascii="Times New Roman" w:hAnsi="Times New Roman" w:cs="Times New Roman"/>
          <w:sz w:val="24"/>
          <w:szCs w:val="24"/>
        </w:rPr>
        <w:lastRenderedPageBreak/>
        <w:t>manera, el objetivo de este artículo es elaborar una metodología para construir modelos predictivos del rendimiento académico de estudiantes de México al finalizar un curso mediante ejercicios realizados en clase con técnicas de aprendizaje automático combinadas y proponer métricas para evaluar dichos modelos.</w:t>
      </w:r>
    </w:p>
    <w:p w14:paraId="43ED0116" w14:textId="77777777" w:rsidR="0027188E" w:rsidRDefault="0027188E" w:rsidP="00FA2994">
      <w:pPr>
        <w:spacing w:after="0" w:line="360" w:lineRule="auto"/>
        <w:jc w:val="both"/>
        <w:rPr>
          <w:rFonts w:ascii="Times New Roman" w:hAnsi="Times New Roman" w:cs="Times New Roman"/>
          <w:sz w:val="24"/>
          <w:szCs w:val="24"/>
        </w:rPr>
      </w:pPr>
    </w:p>
    <w:p w14:paraId="7321A0FF" w14:textId="0D628EFA" w:rsidR="00A3736C" w:rsidRPr="00BE1984" w:rsidRDefault="0056365E" w:rsidP="0056365E">
      <w:pPr>
        <w:spacing w:after="0" w:line="360" w:lineRule="auto"/>
        <w:jc w:val="center"/>
        <w:rPr>
          <w:rFonts w:ascii="Times New Roman" w:hAnsi="Times New Roman" w:cs="Times New Roman"/>
          <w:b/>
          <w:sz w:val="32"/>
          <w:szCs w:val="32"/>
        </w:rPr>
      </w:pPr>
      <w:r w:rsidRPr="00BE1984">
        <w:rPr>
          <w:rFonts w:ascii="Times New Roman" w:hAnsi="Times New Roman" w:cs="Times New Roman"/>
          <w:b/>
          <w:sz w:val="32"/>
          <w:szCs w:val="32"/>
        </w:rPr>
        <w:t>M</w:t>
      </w:r>
      <w:r w:rsidR="00037666" w:rsidRPr="00BE1984">
        <w:rPr>
          <w:rFonts w:ascii="Times New Roman" w:hAnsi="Times New Roman" w:cs="Times New Roman"/>
          <w:b/>
          <w:sz w:val="32"/>
          <w:szCs w:val="32"/>
        </w:rPr>
        <w:t>etodología</w:t>
      </w:r>
    </w:p>
    <w:p w14:paraId="7644FF75" w14:textId="3C8E2124" w:rsidR="00FA05DD" w:rsidRDefault="008D16CA" w:rsidP="00AB23D0">
      <w:pPr>
        <w:spacing w:after="0" w:line="360" w:lineRule="auto"/>
        <w:jc w:val="both"/>
        <w:rPr>
          <w:rFonts w:ascii="Times New Roman" w:eastAsia="Times New Roman" w:hAnsi="Times New Roman" w:cs="Times New Roman"/>
          <w:sz w:val="24"/>
          <w:szCs w:val="24"/>
          <w:lang w:eastAsia="es-ES"/>
        </w:rPr>
      </w:pPr>
      <w:r>
        <w:rPr>
          <w:rFonts w:ascii="Times New Roman" w:hAnsi="Times New Roman" w:cs="Times New Roman"/>
          <w:sz w:val="24"/>
          <w:szCs w:val="24"/>
        </w:rPr>
        <w:tab/>
      </w:r>
      <w:bookmarkStart w:id="2" w:name="_Hlk84593868"/>
      <w:r w:rsidR="00163993" w:rsidRPr="00163993">
        <w:rPr>
          <w:rFonts w:ascii="Times New Roman" w:hAnsi="Times New Roman" w:cs="Times New Roman"/>
          <w:sz w:val="24"/>
          <w:szCs w:val="24"/>
        </w:rPr>
        <w:t xml:space="preserve">La metodología empleada en la presente investigación </w:t>
      </w:r>
      <w:r w:rsidR="000A083B">
        <w:rPr>
          <w:rFonts w:ascii="Times New Roman" w:hAnsi="Times New Roman" w:cs="Times New Roman"/>
          <w:sz w:val="24"/>
          <w:szCs w:val="24"/>
        </w:rPr>
        <w:t>con</w:t>
      </w:r>
      <w:r w:rsidR="00163993" w:rsidRPr="00163993">
        <w:rPr>
          <w:rFonts w:ascii="Times New Roman" w:hAnsi="Times New Roman" w:cs="Times New Roman"/>
          <w:sz w:val="24"/>
          <w:szCs w:val="24"/>
        </w:rPr>
        <w:t xml:space="preserve">siste en </w:t>
      </w:r>
      <w:bookmarkStart w:id="3" w:name="_Hlk213537117"/>
      <w:r w:rsidR="00163993" w:rsidRPr="00163993">
        <w:rPr>
          <w:rFonts w:ascii="Times New Roman" w:hAnsi="Times New Roman" w:cs="Times New Roman"/>
          <w:sz w:val="24"/>
          <w:szCs w:val="24"/>
        </w:rPr>
        <w:t xml:space="preserve">recabar información de 250 estudiantes </w:t>
      </w:r>
      <w:r w:rsidR="00755081">
        <w:rPr>
          <w:rFonts w:ascii="Times New Roman" w:hAnsi="Times New Roman" w:cs="Times New Roman"/>
          <w:sz w:val="24"/>
          <w:szCs w:val="24"/>
        </w:rPr>
        <w:t>de una universidad pública</w:t>
      </w:r>
      <w:bookmarkStart w:id="4" w:name="_Hlk213537152"/>
      <w:bookmarkEnd w:id="3"/>
      <w:r w:rsidR="00163993" w:rsidRPr="00163993">
        <w:rPr>
          <w:rFonts w:ascii="Times New Roman" w:hAnsi="Times New Roman" w:cs="Times New Roman"/>
          <w:sz w:val="24"/>
          <w:szCs w:val="24"/>
        </w:rPr>
        <w:t xml:space="preserve"> en México</w:t>
      </w:r>
      <w:bookmarkEnd w:id="4"/>
      <w:r w:rsidR="00163993" w:rsidRPr="00163993">
        <w:rPr>
          <w:rFonts w:ascii="Times New Roman" w:hAnsi="Times New Roman" w:cs="Times New Roman"/>
          <w:sz w:val="24"/>
          <w:szCs w:val="24"/>
        </w:rPr>
        <w:t xml:space="preserve"> acerca de sus evaluaciones obtenidas en cinco ejercicios académicos de una asignatura de Matemáticas en las primeras semanas. Con esta información se realizan modelos de predicción de la aprobación o reprobación de</w:t>
      </w:r>
      <w:r w:rsidR="00755081">
        <w:rPr>
          <w:rFonts w:ascii="Times New Roman" w:hAnsi="Times New Roman" w:cs="Times New Roman"/>
          <w:sz w:val="24"/>
          <w:szCs w:val="24"/>
        </w:rPr>
        <w:t xml:space="preserve"> la asignatura</w:t>
      </w:r>
      <w:r w:rsidR="00163993" w:rsidRPr="00163993">
        <w:rPr>
          <w:rFonts w:ascii="Times New Roman" w:hAnsi="Times New Roman" w:cs="Times New Roman"/>
          <w:sz w:val="24"/>
          <w:szCs w:val="24"/>
        </w:rPr>
        <w:t xml:space="preserve">, es decir, de su desempeño académico al final del curso. Este tipo de herramientas facilita a los profesores identificar </w:t>
      </w:r>
      <w:r w:rsidR="00B56696">
        <w:rPr>
          <w:rFonts w:ascii="Times New Roman" w:hAnsi="Times New Roman" w:cs="Times New Roman"/>
          <w:sz w:val="24"/>
          <w:szCs w:val="24"/>
        </w:rPr>
        <w:t xml:space="preserve">a </w:t>
      </w:r>
      <w:r w:rsidR="00163993" w:rsidRPr="00163993">
        <w:rPr>
          <w:rFonts w:ascii="Times New Roman" w:hAnsi="Times New Roman" w:cs="Times New Roman"/>
          <w:sz w:val="24"/>
          <w:szCs w:val="24"/>
        </w:rPr>
        <w:t xml:space="preserve">los estudiantes con mayor probabilidad de que reprueben el curso, </w:t>
      </w:r>
      <w:proofErr w:type="gramStart"/>
      <w:r w:rsidR="00163993" w:rsidRPr="00163993">
        <w:rPr>
          <w:rFonts w:ascii="Times New Roman" w:hAnsi="Times New Roman" w:cs="Times New Roman"/>
          <w:sz w:val="24"/>
          <w:szCs w:val="24"/>
        </w:rPr>
        <w:t>y</w:t>
      </w:r>
      <w:proofErr w:type="gramEnd"/>
      <w:r w:rsidR="00163993" w:rsidRPr="00163993">
        <w:rPr>
          <w:rFonts w:ascii="Times New Roman" w:hAnsi="Times New Roman" w:cs="Times New Roman"/>
          <w:sz w:val="24"/>
          <w:szCs w:val="24"/>
        </w:rPr>
        <w:t xml:space="preserve"> en consecuencia, realizar intervenciones que permitan regularizar a estos estudiantes en etapas tempranas del curso. En la </w:t>
      </w:r>
      <w:r w:rsidR="00BB3F93">
        <w:rPr>
          <w:rFonts w:ascii="Times New Roman" w:hAnsi="Times New Roman" w:cs="Times New Roman"/>
          <w:sz w:val="24"/>
          <w:szCs w:val="24"/>
        </w:rPr>
        <w:t>Figura</w:t>
      </w:r>
      <w:r w:rsidR="00163993" w:rsidRPr="00163993">
        <w:rPr>
          <w:rFonts w:ascii="Times New Roman" w:hAnsi="Times New Roman" w:cs="Times New Roman"/>
          <w:sz w:val="24"/>
          <w:szCs w:val="24"/>
        </w:rPr>
        <w:t xml:space="preserve"> 1 se presenta de manera esquemática la metodología utilizada</w:t>
      </w:r>
      <w:r w:rsidR="00FA05DD">
        <w:rPr>
          <w:rFonts w:ascii="Times New Roman" w:eastAsia="Times New Roman" w:hAnsi="Times New Roman" w:cs="Times New Roman"/>
          <w:sz w:val="24"/>
          <w:szCs w:val="24"/>
          <w:lang w:eastAsia="es-ES"/>
        </w:rPr>
        <w:t>.</w:t>
      </w:r>
    </w:p>
    <w:p w14:paraId="655B6850" w14:textId="77777777" w:rsidR="00163C0B" w:rsidRDefault="00163C0B" w:rsidP="00567862">
      <w:pPr>
        <w:spacing w:after="0" w:line="360" w:lineRule="auto"/>
        <w:jc w:val="both"/>
        <w:rPr>
          <w:rFonts w:ascii="Times New Roman" w:eastAsia="Times New Roman" w:hAnsi="Times New Roman" w:cs="Times New Roman"/>
          <w:b/>
          <w:bCs/>
          <w:sz w:val="24"/>
          <w:szCs w:val="24"/>
          <w:lang w:eastAsia="es-ES"/>
        </w:rPr>
      </w:pPr>
    </w:p>
    <w:p w14:paraId="7A682C01" w14:textId="77777777" w:rsidR="00163993" w:rsidRDefault="00163C0B" w:rsidP="00163993">
      <w:pPr>
        <w:spacing w:after="0" w:line="360" w:lineRule="auto"/>
        <w:jc w:val="center"/>
        <w:rPr>
          <w:rFonts w:ascii="Times New Roman" w:eastAsia="Times New Roman" w:hAnsi="Times New Roman" w:cs="Times New Roman"/>
          <w:sz w:val="24"/>
          <w:szCs w:val="24"/>
          <w:lang w:eastAsia="es-ES"/>
        </w:rPr>
      </w:pPr>
      <w:bookmarkStart w:id="5" w:name="_Hlk84597498"/>
      <w:r w:rsidRPr="00163C0B">
        <w:rPr>
          <w:rFonts w:ascii="Times New Roman" w:eastAsia="Times New Roman" w:hAnsi="Times New Roman" w:cs="Times New Roman"/>
          <w:b/>
          <w:bCs/>
          <w:sz w:val="24"/>
          <w:szCs w:val="24"/>
          <w:lang w:eastAsia="es-ES"/>
        </w:rPr>
        <w:t>Figura 1.</w:t>
      </w:r>
      <w:r w:rsidRPr="00351BFE">
        <w:rPr>
          <w:rFonts w:ascii="Times New Roman" w:eastAsia="Times New Roman" w:hAnsi="Times New Roman" w:cs="Times New Roman"/>
          <w:sz w:val="24"/>
          <w:szCs w:val="24"/>
          <w:lang w:eastAsia="es-ES"/>
        </w:rPr>
        <w:t xml:space="preserve"> </w:t>
      </w:r>
      <w:r w:rsidR="00163993" w:rsidRPr="00163993">
        <w:rPr>
          <w:rFonts w:ascii="Times New Roman" w:eastAsia="Times New Roman" w:hAnsi="Times New Roman" w:cs="Times New Roman"/>
          <w:sz w:val="24"/>
          <w:szCs w:val="24"/>
          <w:lang w:eastAsia="es-ES"/>
        </w:rPr>
        <w:t>Esquema de la metodología empleada en la investigación</w:t>
      </w:r>
      <w:r w:rsidRPr="00351BFE">
        <w:rPr>
          <w:rFonts w:ascii="Times New Roman" w:eastAsia="Times New Roman" w:hAnsi="Times New Roman" w:cs="Times New Roman"/>
          <w:sz w:val="24"/>
          <w:szCs w:val="24"/>
          <w:lang w:eastAsia="es-ES"/>
        </w:rPr>
        <w:t>.</w:t>
      </w:r>
      <w:bookmarkEnd w:id="5"/>
    </w:p>
    <w:p w14:paraId="4CEAD10B" w14:textId="48FB52C1" w:rsidR="003C0882" w:rsidRDefault="003C0882" w:rsidP="00163993">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D57CEF" wp14:editId="272EC9AA">
            <wp:extent cx="5529580" cy="2451100"/>
            <wp:effectExtent l="0" t="0" r="0" b="0"/>
            <wp:docPr id="168649866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9580" cy="2451100"/>
                    </a:xfrm>
                    <a:prstGeom prst="rect">
                      <a:avLst/>
                    </a:prstGeom>
                    <a:noFill/>
                  </pic:spPr>
                </pic:pic>
              </a:graphicData>
            </a:graphic>
          </wp:inline>
        </w:drawing>
      </w:r>
    </w:p>
    <w:p w14:paraId="72FB34BB" w14:textId="0B75B752" w:rsidR="00163993" w:rsidRPr="00D1094E" w:rsidRDefault="00163993" w:rsidP="00D1094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bookmarkEnd w:id="2"/>
    </w:p>
    <w:p w14:paraId="04D4C118" w14:textId="71B14F56" w:rsidR="00163993" w:rsidRPr="00163993" w:rsidRDefault="00163993" w:rsidP="00163993">
      <w:pPr>
        <w:spacing w:after="0" w:line="360" w:lineRule="auto"/>
        <w:ind w:firstLine="708"/>
        <w:jc w:val="both"/>
        <w:rPr>
          <w:rFonts w:ascii="Times New Roman" w:eastAsia="Times New Roman" w:hAnsi="Times New Roman" w:cs="Times New Roman"/>
          <w:sz w:val="24"/>
          <w:szCs w:val="24"/>
          <w:lang w:eastAsia="es-ES"/>
        </w:rPr>
      </w:pPr>
      <w:r w:rsidRPr="00163993">
        <w:rPr>
          <w:rFonts w:ascii="Times New Roman" w:eastAsia="Times New Roman" w:hAnsi="Times New Roman" w:cs="Times New Roman"/>
          <w:sz w:val="24"/>
          <w:szCs w:val="24"/>
          <w:lang w:eastAsia="es-ES"/>
        </w:rPr>
        <w:t>Los ejercicios se realizaron en las tres primeras semanas del curso, cuya duración es de 18 semanas. Se informó a los participantes que los datos recabados se utilizarían únicamente con fines de investigación educativa</w:t>
      </w:r>
      <w:r w:rsidR="00F3545F">
        <w:rPr>
          <w:rFonts w:ascii="Times New Roman" w:eastAsia="Times New Roman" w:hAnsi="Times New Roman" w:cs="Times New Roman"/>
          <w:sz w:val="24"/>
          <w:szCs w:val="24"/>
          <w:lang w:eastAsia="es-ES"/>
        </w:rPr>
        <w:t>. A</w:t>
      </w:r>
      <w:r w:rsidRPr="00163993">
        <w:rPr>
          <w:rFonts w:ascii="Times New Roman" w:eastAsia="Times New Roman" w:hAnsi="Times New Roman" w:cs="Times New Roman"/>
          <w:sz w:val="24"/>
          <w:szCs w:val="24"/>
          <w:lang w:eastAsia="es-ES"/>
        </w:rPr>
        <w:t>demás, para proteger la confidencialidad</w:t>
      </w:r>
      <w:r w:rsidR="00F3545F">
        <w:rPr>
          <w:rFonts w:ascii="Times New Roman" w:eastAsia="Times New Roman" w:hAnsi="Times New Roman" w:cs="Times New Roman"/>
          <w:sz w:val="24"/>
          <w:szCs w:val="24"/>
          <w:lang w:eastAsia="es-ES"/>
        </w:rPr>
        <w:t xml:space="preserve"> y por razones éticas</w:t>
      </w:r>
      <w:r w:rsidRPr="00163993">
        <w:rPr>
          <w:rFonts w:ascii="Times New Roman" w:eastAsia="Times New Roman" w:hAnsi="Times New Roman" w:cs="Times New Roman"/>
          <w:sz w:val="24"/>
          <w:szCs w:val="24"/>
          <w:lang w:eastAsia="es-ES"/>
        </w:rPr>
        <w:t xml:space="preserve"> no se utilizaron sus nombres, sino que se les asoci</w:t>
      </w:r>
      <w:r w:rsidR="00F3545F">
        <w:rPr>
          <w:rFonts w:ascii="Times New Roman" w:eastAsia="Times New Roman" w:hAnsi="Times New Roman" w:cs="Times New Roman"/>
          <w:sz w:val="24"/>
          <w:szCs w:val="24"/>
          <w:lang w:eastAsia="es-ES"/>
        </w:rPr>
        <w:t>ó</w:t>
      </w:r>
      <w:r w:rsidRPr="00163993">
        <w:rPr>
          <w:rFonts w:ascii="Times New Roman" w:eastAsia="Times New Roman" w:hAnsi="Times New Roman" w:cs="Times New Roman"/>
          <w:sz w:val="24"/>
          <w:szCs w:val="24"/>
          <w:lang w:eastAsia="es-ES"/>
        </w:rPr>
        <w:t xml:space="preserve"> un número identificador ya que las técnicas de aprendizaje automático no los requiere</w:t>
      </w:r>
      <w:r w:rsidR="00F3545F">
        <w:rPr>
          <w:rFonts w:ascii="Times New Roman" w:eastAsia="Times New Roman" w:hAnsi="Times New Roman" w:cs="Times New Roman"/>
          <w:sz w:val="24"/>
          <w:szCs w:val="24"/>
          <w:lang w:eastAsia="es-ES"/>
        </w:rPr>
        <w:t>n</w:t>
      </w:r>
      <w:r w:rsidRPr="00163993">
        <w:rPr>
          <w:rFonts w:ascii="Times New Roman" w:eastAsia="Times New Roman" w:hAnsi="Times New Roman" w:cs="Times New Roman"/>
          <w:sz w:val="24"/>
          <w:szCs w:val="24"/>
          <w:lang w:eastAsia="es-ES"/>
        </w:rPr>
        <w:t>.</w:t>
      </w:r>
    </w:p>
    <w:p w14:paraId="1643EC12" w14:textId="0092E044" w:rsidR="00163993" w:rsidRDefault="00163993" w:rsidP="00163993">
      <w:pPr>
        <w:spacing w:after="0" w:line="360" w:lineRule="auto"/>
        <w:ind w:firstLine="708"/>
        <w:jc w:val="both"/>
        <w:rPr>
          <w:rFonts w:ascii="Times New Roman" w:eastAsia="Times New Roman" w:hAnsi="Times New Roman" w:cs="Times New Roman"/>
          <w:sz w:val="24"/>
          <w:szCs w:val="24"/>
          <w:lang w:eastAsia="es-ES"/>
        </w:rPr>
      </w:pPr>
      <w:r w:rsidRPr="00163993">
        <w:rPr>
          <w:rFonts w:ascii="Times New Roman" w:eastAsia="Times New Roman" w:hAnsi="Times New Roman" w:cs="Times New Roman"/>
          <w:sz w:val="24"/>
          <w:szCs w:val="24"/>
          <w:lang w:eastAsia="es-ES"/>
        </w:rPr>
        <w:lastRenderedPageBreak/>
        <w:t>En este estudio</w:t>
      </w:r>
      <w:r w:rsidR="006C5CC3">
        <w:rPr>
          <w:rFonts w:ascii="Times New Roman" w:eastAsia="Times New Roman" w:hAnsi="Times New Roman" w:cs="Times New Roman"/>
          <w:sz w:val="24"/>
          <w:szCs w:val="24"/>
          <w:lang w:eastAsia="es-ES"/>
        </w:rPr>
        <w:t>, las evaluaciones de los ejercicios tuvieron un rango de calificación de 0 a 10. S</w:t>
      </w:r>
      <w:r w:rsidRPr="00163993">
        <w:rPr>
          <w:rFonts w:ascii="Times New Roman" w:eastAsia="Times New Roman" w:hAnsi="Times New Roman" w:cs="Times New Roman"/>
          <w:sz w:val="24"/>
          <w:szCs w:val="24"/>
          <w:lang w:eastAsia="es-ES"/>
        </w:rPr>
        <w:t xml:space="preserve">e clasificaron como aquellas que son aprobatorias, es decir, </w:t>
      </w:r>
      <w:r w:rsidR="006C5CC3">
        <w:rPr>
          <w:rFonts w:ascii="Times New Roman" w:eastAsia="Times New Roman" w:hAnsi="Times New Roman" w:cs="Times New Roman"/>
          <w:sz w:val="24"/>
          <w:szCs w:val="24"/>
          <w:lang w:eastAsia="es-ES"/>
        </w:rPr>
        <w:t>son</w:t>
      </w:r>
      <w:r w:rsidRPr="00163993">
        <w:rPr>
          <w:rFonts w:ascii="Times New Roman" w:eastAsia="Times New Roman" w:hAnsi="Times New Roman" w:cs="Times New Roman"/>
          <w:sz w:val="24"/>
          <w:szCs w:val="24"/>
          <w:lang w:eastAsia="es-ES"/>
        </w:rPr>
        <w:t xml:space="preserve"> igual o más de </w:t>
      </w:r>
      <w:r w:rsidR="00115E20">
        <w:rPr>
          <w:rFonts w:ascii="Times New Roman" w:eastAsia="Times New Roman" w:hAnsi="Times New Roman" w:cs="Times New Roman"/>
          <w:sz w:val="24"/>
          <w:szCs w:val="24"/>
          <w:lang w:eastAsia="es-ES"/>
        </w:rPr>
        <w:t>seis</w:t>
      </w:r>
      <w:r w:rsidRPr="00163993">
        <w:rPr>
          <w:rFonts w:ascii="Times New Roman" w:eastAsia="Times New Roman" w:hAnsi="Times New Roman" w:cs="Times New Roman"/>
          <w:sz w:val="24"/>
          <w:szCs w:val="24"/>
          <w:lang w:eastAsia="es-ES"/>
        </w:rPr>
        <w:t xml:space="preserve"> (</w:t>
      </w:r>
      <w:r w:rsidR="007C5ADB">
        <w:rPr>
          <w:rFonts w:ascii="Times New Roman" w:eastAsia="Times New Roman" w:hAnsi="Times New Roman" w:cs="Times New Roman"/>
          <w:sz w:val="24"/>
          <w:szCs w:val="24"/>
          <w:lang w:eastAsia="es-ES"/>
        </w:rPr>
        <w:t>≥</w:t>
      </w:r>
      <w:r w:rsidR="00115E20">
        <w:rPr>
          <w:rFonts w:ascii="Times New Roman" w:eastAsia="Times New Roman" w:hAnsi="Times New Roman" w:cs="Times New Roman"/>
          <w:sz w:val="24"/>
          <w:szCs w:val="24"/>
          <w:lang w:eastAsia="es-ES"/>
        </w:rPr>
        <w:t xml:space="preserve"> </w:t>
      </w:r>
      <w:r w:rsidRPr="00163993">
        <w:rPr>
          <w:rFonts w:ascii="Times New Roman" w:eastAsia="Times New Roman" w:hAnsi="Times New Roman" w:cs="Times New Roman"/>
          <w:sz w:val="24"/>
          <w:szCs w:val="24"/>
          <w:lang w:eastAsia="es-ES"/>
        </w:rPr>
        <w:t>6),</w:t>
      </w:r>
      <w:r w:rsidR="006C5CC3">
        <w:rPr>
          <w:rFonts w:ascii="Times New Roman" w:eastAsia="Times New Roman" w:hAnsi="Times New Roman" w:cs="Times New Roman"/>
          <w:sz w:val="24"/>
          <w:szCs w:val="24"/>
          <w:lang w:eastAsia="es-ES"/>
        </w:rPr>
        <w:t xml:space="preserve"> </w:t>
      </w:r>
      <w:r w:rsidRPr="00163993">
        <w:rPr>
          <w:rFonts w:ascii="Times New Roman" w:eastAsia="Times New Roman" w:hAnsi="Times New Roman" w:cs="Times New Roman"/>
          <w:sz w:val="24"/>
          <w:szCs w:val="24"/>
          <w:lang w:eastAsia="es-ES"/>
        </w:rPr>
        <w:t xml:space="preserve">las que fueron reprobatorias o menor a </w:t>
      </w:r>
      <w:r w:rsidR="00115E20">
        <w:rPr>
          <w:rFonts w:ascii="Times New Roman" w:eastAsia="Times New Roman" w:hAnsi="Times New Roman" w:cs="Times New Roman"/>
          <w:sz w:val="24"/>
          <w:szCs w:val="24"/>
          <w:lang w:eastAsia="es-ES"/>
        </w:rPr>
        <w:t>seis</w:t>
      </w:r>
      <w:r w:rsidRPr="00163993">
        <w:rPr>
          <w:rFonts w:ascii="Times New Roman" w:eastAsia="Times New Roman" w:hAnsi="Times New Roman" w:cs="Times New Roman"/>
          <w:sz w:val="24"/>
          <w:szCs w:val="24"/>
          <w:lang w:eastAsia="es-ES"/>
        </w:rPr>
        <w:t xml:space="preserve"> (&lt;</w:t>
      </w:r>
      <w:r w:rsidR="00B85751">
        <w:rPr>
          <w:rFonts w:ascii="Times New Roman" w:eastAsia="Times New Roman" w:hAnsi="Times New Roman" w:cs="Times New Roman"/>
          <w:sz w:val="24"/>
          <w:szCs w:val="24"/>
          <w:lang w:eastAsia="es-ES"/>
        </w:rPr>
        <w:t xml:space="preserve"> </w:t>
      </w:r>
      <w:r w:rsidRPr="00163993">
        <w:rPr>
          <w:rFonts w:ascii="Times New Roman" w:eastAsia="Times New Roman" w:hAnsi="Times New Roman" w:cs="Times New Roman"/>
          <w:sz w:val="24"/>
          <w:szCs w:val="24"/>
          <w:lang w:eastAsia="es-ES"/>
        </w:rPr>
        <w:t>6) y los ejercicios que no fueron entregados por los estudiantes para su evaluación (</w:t>
      </w:r>
      <w:r w:rsidR="007C5ADB">
        <w:rPr>
          <w:rFonts w:ascii="Times New Roman" w:eastAsia="Times New Roman" w:hAnsi="Times New Roman" w:cs="Times New Roman"/>
          <w:sz w:val="24"/>
          <w:szCs w:val="24"/>
          <w:lang w:eastAsia="es-ES"/>
        </w:rPr>
        <w:t>s</w:t>
      </w:r>
      <w:r w:rsidRPr="00163993">
        <w:rPr>
          <w:rFonts w:ascii="Times New Roman" w:eastAsia="Times New Roman" w:hAnsi="Times New Roman" w:cs="Times New Roman"/>
          <w:sz w:val="24"/>
          <w:szCs w:val="24"/>
          <w:lang w:eastAsia="es-ES"/>
        </w:rPr>
        <w:t>in entregar). Finalmente, la evaluación final del curso de cada estudiante tiene los valores de aprobado o reprobado. Parte de la estructura de los datos recabados de los estudiantes se presenta en la tabla 1.</w:t>
      </w:r>
    </w:p>
    <w:p w14:paraId="34326D8C" w14:textId="77777777" w:rsidR="0027188E" w:rsidRDefault="0027188E" w:rsidP="00163993">
      <w:pPr>
        <w:spacing w:after="0" w:line="480" w:lineRule="auto"/>
        <w:jc w:val="both"/>
        <w:rPr>
          <w:rFonts w:ascii="Times New Roman" w:hAnsi="Times New Roman" w:cs="Times New Roman"/>
          <w:sz w:val="24"/>
          <w:szCs w:val="24"/>
        </w:rPr>
      </w:pPr>
    </w:p>
    <w:p w14:paraId="48E042CB" w14:textId="22FF2ADD" w:rsidR="00163993" w:rsidRPr="00697050" w:rsidRDefault="00163993" w:rsidP="00163993">
      <w:pPr>
        <w:spacing w:after="0" w:line="480" w:lineRule="auto"/>
        <w:jc w:val="center"/>
        <w:rPr>
          <w:rFonts w:ascii="Times New Roman" w:eastAsia="Times New Roman" w:hAnsi="Times New Roman" w:cs="Times New Roman"/>
          <w:sz w:val="24"/>
          <w:szCs w:val="24"/>
          <w:lang w:eastAsia="es-ES"/>
        </w:rPr>
      </w:pPr>
      <w:r w:rsidRPr="00163C0B">
        <w:rPr>
          <w:rFonts w:ascii="Times New Roman" w:eastAsia="Times New Roman" w:hAnsi="Times New Roman" w:cs="Times New Roman"/>
          <w:b/>
          <w:bCs/>
          <w:sz w:val="24"/>
          <w:szCs w:val="24"/>
          <w:lang w:eastAsia="es-ES"/>
        </w:rPr>
        <w:t>Tabla 1.</w:t>
      </w:r>
      <w:r>
        <w:rPr>
          <w:rFonts w:ascii="Times New Roman" w:eastAsia="Times New Roman" w:hAnsi="Times New Roman" w:cs="Times New Roman"/>
          <w:sz w:val="24"/>
          <w:szCs w:val="24"/>
          <w:lang w:eastAsia="es-ES"/>
        </w:rPr>
        <w:t xml:space="preserve"> Estructura de datos recabados en la investigación.</w:t>
      </w:r>
    </w:p>
    <w:tbl>
      <w:tblPr>
        <w:tblStyle w:val="Tabladelista7concolore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765"/>
        <w:gridCol w:w="1766"/>
        <w:gridCol w:w="1766"/>
        <w:gridCol w:w="1766"/>
      </w:tblGrid>
      <w:tr w:rsidR="00163993" w:rsidRPr="00D1094E" w14:paraId="53930182" w14:textId="77777777" w:rsidTr="00D109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65" w:type="dxa"/>
            <w:tcBorders>
              <w:bottom w:val="none" w:sz="0" w:space="0" w:color="auto"/>
              <w:right w:val="none" w:sz="0" w:space="0" w:color="auto"/>
            </w:tcBorders>
            <w:shd w:val="clear" w:color="auto" w:fill="auto"/>
          </w:tcPr>
          <w:p w14:paraId="5E6F4D85" w14:textId="77777777" w:rsidR="00163993" w:rsidRPr="00D1094E" w:rsidRDefault="00163993" w:rsidP="0050637D">
            <w:pPr>
              <w:spacing w:line="480" w:lineRule="auto"/>
              <w:jc w:val="center"/>
              <w:rPr>
                <w:rFonts w:ascii="Times New Roman" w:hAnsi="Times New Roman"/>
                <w:i w:val="0"/>
                <w:iCs w:val="0"/>
                <w:sz w:val="24"/>
                <w:szCs w:val="24"/>
              </w:rPr>
            </w:pPr>
          </w:p>
        </w:tc>
        <w:tc>
          <w:tcPr>
            <w:tcW w:w="1765" w:type="dxa"/>
            <w:tcBorders>
              <w:bottom w:val="none" w:sz="0" w:space="0" w:color="auto"/>
            </w:tcBorders>
            <w:shd w:val="clear" w:color="auto" w:fill="auto"/>
          </w:tcPr>
          <w:p w14:paraId="6EFDD71B" w14:textId="77777777" w:rsidR="00163993" w:rsidRPr="00D1094E" w:rsidRDefault="00163993" w:rsidP="0050637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iCs w:val="0"/>
                <w:sz w:val="24"/>
                <w:szCs w:val="24"/>
              </w:rPr>
            </w:pPr>
            <w:r w:rsidRPr="00D1094E">
              <w:rPr>
                <w:rFonts w:ascii="Times New Roman" w:hAnsi="Times New Roman"/>
                <w:i w:val="0"/>
                <w:iCs w:val="0"/>
                <w:sz w:val="24"/>
                <w:szCs w:val="24"/>
              </w:rPr>
              <w:t>Registro 1</w:t>
            </w:r>
          </w:p>
        </w:tc>
        <w:tc>
          <w:tcPr>
            <w:tcW w:w="1766" w:type="dxa"/>
            <w:tcBorders>
              <w:bottom w:val="none" w:sz="0" w:space="0" w:color="auto"/>
            </w:tcBorders>
            <w:shd w:val="clear" w:color="auto" w:fill="auto"/>
          </w:tcPr>
          <w:p w14:paraId="1B322750" w14:textId="77777777" w:rsidR="00163993" w:rsidRPr="00D1094E" w:rsidRDefault="00163993" w:rsidP="0050637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iCs w:val="0"/>
                <w:sz w:val="24"/>
                <w:szCs w:val="24"/>
              </w:rPr>
            </w:pPr>
            <w:r w:rsidRPr="00D1094E">
              <w:rPr>
                <w:rFonts w:ascii="Times New Roman" w:hAnsi="Times New Roman"/>
                <w:i w:val="0"/>
                <w:iCs w:val="0"/>
                <w:sz w:val="24"/>
                <w:szCs w:val="24"/>
              </w:rPr>
              <w:t>Registro 2</w:t>
            </w:r>
          </w:p>
        </w:tc>
        <w:tc>
          <w:tcPr>
            <w:tcW w:w="1766" w:type="dxa"/>
            <w:tcBorders>
              <w:bottom w:val="none" w:sz="0" w:space="0" w:color="auto"/>
            </w:tcBorders>
            <w:shd w:val="clear" w:color="auto" w:fill="auto"/>
          </w:tcPr>
          <w:p w14:paraId="6E1AEF51" w14:textId="77777777" w:rsidR="00163993" w:rsidRPr="00D1094E" w:rsidRDefault="00163993" w:rsidP="0050637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iCs w:val="0"/>
                <w:sz w:val="24"/>
                <w:szCs w:val="24"/>
              </w:rPr>
            </w:pPr>
            <w:r w:rsidRPr="00D1094E">
              <w:rPr>
                <w:rFonts w:ascii="Times New Roman" w:hAnsi="Times New Roman"/>
                <w:i w:val="0"/>
                <w:iCs w:val="0"/>
                <w:sz w:val="24"/>
                <w:szCs w:val="24"/>
              </w:rPr>
              <w:t>…..</w:t>
            </w:r>
          </w:p>
        </w:tc>
        <w:tc>
          <w:tcPr>
            <w:tcW w:w="1766" w:type="dxa"/>
            <w:tcBorders>
              <w:bottom w:val="none" w:sz="0" w:space="0" w:color="auto"/>
            </w:tcBorders>
            <w:shd w:val="clear" w:color="auto" w:fill="auto"/>
          </w:tcPr>
          <w:p w14:paraId="1A5BECAA" w14:textId="77777777" w:rsidR="00163993" w:rsidRPr="00D1094E" w:rsidRDefault="00163993" w:rsidP="0050637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iCs w:val="0"/>
                <w:sz w:val="24"/>
                <w:szCs w:val="24"/>
              </w:rPr>
            </w:pPr>
            <w:r w:rsidRPr="00D1094E">
              <w:rPr>
                <w:rFonts w:ascii="Times New Roman" w:hAnsi="Times New Roman"/>
                <w:i w:val="0"/>
                <w:iCs w:val="0"/>
                <w:sz w:val="24"/>
                <w:szCs w:val="24"/>
              </w:rPr>
              <w:t>Registro 250</w:t>
            </w:r>
          </w:p>
        </w:tc>
      </w:tr>
      <w:tr w:rsidR="00163993" w:rsidRPr="00D1094E" w14:paraId="751EA104" w14:textId="77777777" w:rsidTr="00D10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dxa"/>
            <w:tcBorders>
              <w:right w:val="none" w:sz="0" w:space="0" w:color="auto"/>
            </w:tcBorders>
            <w:shd w:val="clear" w:color="auto" w:fill="auto"/>
          </w:tcPr>
          <w:p w14:paraId="49ADCA91" w14:textId="77777777" w:rsidR="00163993" w:rsidRPr="00D1094E" w:rsidRDefault="00163993" w:rsidP="0050637D">
            <w:pPr>
              <w:spacing w:line="480" w:lineRule="auto"/>
              <w:jc w:val="center"/>
              <w:rPr>
                <w:rFonts w:ascii="Times New Roman" w:hAnsi="Times New Roman"/>
                <w:i w:val="0"/>
                <w:iCs w:val="0"/>
                <w:sz w:val="24"/>
                <w:szCs w:val="24"/>
              </w:rPr>
            </w:pPr>
            <w:r w:rsidRPr="00D1094E">
              <w:rPr>
                <w:rFonts w:ascii="Times New Roman" w:hAnsi="Times New Roman"/>
                <w:i w:val="0"/>
                <w:iCs w:val="0"/>
                <w:sz w:val="24"/>
                <w:szCs w:val="24"/>
              </w:rPr>
              <w:t>Ejercicio 1</w:t>
            </w:r>
          </w:p>
        </w:tc>
        <w:tc>
          <w:tcPr>
            <w:tcW w:w="1765" w:type="dxa"/>
            <w:shd w:val="clear" w:color="auto" w:fill="auto"/>
          </w:tcPr>
          <w:p w14:paraId="2B40FD8F" w14:textId="0EC09620" w:rsidR="00163993" w:rsidRPr="00D1094E" w:rsidRDefault="00163993" w:rsidP="005063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1094E">
              <w:rPr>
                <w:rFonts w:ascii="Times New Roman" w:hAnsi="Times New Roman" w:cs="Times New Roman"/>
                <w:sz w:val="24"/>
                <w:szCs w:val="24"/>
              </w:rPr>
              <w:t>&lt;</w:t>
            </w:r>
            <w:r w:rsidR="00B85751" w:rsidRPr="00D1094E">
              <w:rPr>
                <w:rFonts w:ascii="Times New Roman" w:hAnsi="Times New Roman" w:cs="Times New Roman"/>
                <w:sz w:val="24"/>
                <w:szCs w:val="24"/>
              </w:rPr>
              <w:t xml:space="preserve"> </w:t>
            </w:r>
            <w:r w:rsidRPr="00D1094E">
              <w:rPr>
                <w:rFonts w:ascii="Times New Roman" w:hAnsi="Times New Roman" w:cs="Times New Roman"/>
                <w:sz w:val="24"/>
                <w:szCs w:val="24"/>
              </w:rPr>
              <w:t>6</w:t>
            </w:r>
          </w:p>
        </w:tc>
        <w:tc>
          <w:tcPr>
            <w:tcW w:w="1766" w:type="dxa"/>
            <w:shd w:val="clear" w:color="auto" w:fill="auto"/>
          </w:tcPr>
          <w:p w14:paraId="774C2B77" w14:textId="2732D421" w:rsidR="00163993" w:rsidRPr="00D1094E" w:rsidRDefault="007C5ADB" w:rsidP="005063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1094E">
              <w:rPr>
                <w:rFonts w:ascii="Times New Roman" w:hAnsi="Times New Roman" w:cs="Times New Roman"/>
                <w:sz w:val="24"/>
                <w:szCs w:val="24"/>
              </w:rPr>
              <w:t>s</w:t>
            </w:r>
            <w:r w:rsidR="00163993" w:rsidRPr="00D1094E">
              <w:rPr>
                <w:rFonts w:ascii="Times New Roman" w:hAnsi="Times New Roman" w:cs="Times New Roman"/>
                <w:sz w:val="24"/>
                <w:szCs w:val="24"/>
              </w:rPr>
              <w:t>in entregar</w:t>
            </w:r>
          </w:p>
        </w:tc>
        <w:tc>
          <w:tcPr>
            <w:tcW w:w="1766" w:type="dxa"/>
            <w:shd w:val="clear" w:color="auto" w:fill="auto"/>
          </w:tcPr>
          <w:p w14:paraId="402C703D" w14:textId="77777777" w:rsidR="00163993" w:rsidRPr="00D1094E" w:rsidRDefault="00163993" w:rsidP="005063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1094E">
              <w:rPr>
                <w:rFonts w:ascii="Times New Roman" w:hAnsi="Times New Roman"/>
                <w:sz w:val="24"/>
                <w:szCs w:val="24"/>
              </w:rPr>
              <w:t>…..</w:t>
            </w:r>
          </w:p>
        </w:tc>
        <w:tc>
          <w:tcPr>
            <w:tcW w:w="1766" w:type="dxa"/>
            <w:shd w:val="clear" w:color="auto" w:fill="auto"/>
          </w:tcPr>
          <w:p w14:paraId="03DA9F51" w14:textId="6A3E8F98" w:rsidR="00163993" w:rsidRPr="00D1094E" w:rsidRDefault="00163993" w:rsidP="005063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1094E">
              <w:rPr>
                <w:rFonts w:ascii="Times New Roman" w:hAnsi="Times New Roman" w:cs="Times New Roman"/>
                <w:sz w:val="24"/>
                <w:szCs w:val="24"/>
              </w:rPr>
              <w:t>&lt;</w:t>
            </w:r>
            <w:r w:rsidR="00B85751" w:rsidRPr="00D1094E">
              <w:rPr>
                <w:rFonts w:ascii="Times New Roman" w:hAnsi="Times New Roman" w:cs="Times New Roman"/>
                <w:sz w:val="24"/>
                <w:szCs w:val="24"/>
              </w:rPr>
              <w:t xml:space="preserve"> </w:t>
            </w:r>
            <w:r w:rsidRPr="00D1094E">
              <w:rPr>
                <w:rFonts w:ascii="Times New Roman" w:hAnsi="Times New Roman" w:cs="Times New Roman"/>
                <w:sz w:val="24"/>
                <w:szCs w:val="24"/>
              </w:rPr>
              <w:t>6</w:t>
            </w:r>
          </w:p>
        </w:tc>
      </w:tr>
      <w:tr w:rsidR="00163993" w:rsidRPr="00D1094E" w14:paraId="3535C5B8" w14:textId="77777777" w:rsidTr="00D1094E">
        <w:tc>
          <w:tcPr>
            <w:cnfStyle w:val="001000000000" w:firstRow="0" w:lastRow="0" w:firstColumn="1" w:lastColumn="0" w:oddVBand="0" w:evenVBand="0" w:oddHBand="0" w:evenHBand="0" w:firstRowFirstColumn="0" w:firstRowLastColumn="0" w:lastRowFirstColumn="0" w:lastRowLastColumn="0"/>
            <w:tcW w:w="1765" w:type="dxa"/>
            <w:tcBorders>
              <w:right w:val="none" w:sz="0" w:space="0" w:color="auto"/>
            </w:tcBorders>
            <w:shd w:val="clear" w:color="auto" w:fill="auto"/>
          </w:tcPr>
          <w:p w14:paraId="3314184E" w14:textId="77777777" w:rsidR="00163993" w:rsidRPr="00D1094E" w:rsidRDefault="00163993" w:rsidP="0050637D">
            <w:pPr>
              <w:spacing w:line="480" w:lineRule="auto"/>
              <w:jc w:val="center"/>
              <w:rPr>
                <w:rFonts w:ascii="Times New Roman" w:hAnsi="Times New Roman"/>
                <w:i w:val="0"/>
                <w:iCs w:val="0"/>
                <w:sz w:val="24"/>
                <w:szCs w:val="24"/>
              </w:rPr>
            </w:pPr>
            <w:r w:rsidRPr="00D1094E">
              <w:rPr>
                <w:rFonts w:ascii="Times New Roman" w:hAnsi="Times New Roman"/>
                <w:i w:val="0"/>
                <w:iCs w:val="0"/>
                <w:sz w:val="24"/>
                <w:szCs w:val="24"/>
              </w:rPr>
              <w:t>Ejercicio 2</w:t>
            </w:r>
          </w:p>
        </w:tc>
        <w:tc>
          <w:tcPr>
            <w:tcW w:w="1765" w:type="dxa"/>
            <w:shd w:val="clear" w:color="auto" w:fill="auto"/>
          </w:tcPr>
          <w:p w14:paraId="24F539EF" w14:textId="1866C1AA" w:rsidR="00163993" w:rsidRPr="00D1094E" w:rsidRDefault="007C5ADB" w:rsidP="005063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1094E">
              <w:rPr>
                <w:rFonts w:ascii="Times New Roman" w:eastAsia="Times New Roman" w:hAnsi="Times New Roman" w:cs="Times New Roman"/>
                <w:sz w:val="24"/>
                <w:szCs w:val="24"/>
                <w:lang w:eastAsia="es-ES"/>
              </w:rPr>
              <w:t>≥</w:t>
            </w:r>
            <w:r w:rsidR="00B85751" w:rsidRPr="00D1094E">
              <w:rPr>
                <w:rFonts w:ascii="Times New Roman" w:hAnsi="Times New Roman" w:cs="Times New Roman"/>
                <w:sz w:val="24"/>
                <w:szCs w:val="24"/>
              </w:rPr>
              <w:t xml:space="preserve"> </w:t>
            </w:r>
            <w:r w:rsidR="00163993" w:rsidRPr="00D1094E">
              <w:rPr>
                <w:rFonts w:ascii="Times New Roman" w:hAnsi="Times New Roman" w:cs="Times New Roman"/>
                <w:sz w:val="24"/>
                <w:szCs w:val="24"/>
              </w:rPr>
              <w:t>6</w:t>
            </w:r>
          </w:p>
        </w:tc>
        <w:tc>
          <w:tcPr>
            <w:tcW w:w="1766" w:type="dxa"/>
            <w:shd w:val="clear" w:color="auto" w:fill="auto"/>
          </w:tcPr>
          <w:p w14:paraId="6EBC583E" w14:textId="65F31A20" w:rsidR="00163993" w:rsidRPr="00D1094E" w:rsidRDefault="007C5ADB" w:rsidP="005063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1094E">
              <w:rPr>
                <w:rFonts w:ascii="Times New Roman" w:eastAsia="Times New Roman" w:hAnsi="Times New Roman" w:cs="Times New Roman"/>
                <w:sz w:val="24"/>
                <w:szCs w:val="24"/>
                <w:lang w:eastAsia="es-ES"/>
              </w:rPr>
              <w:t>≥</w:t>
            </w:r>
            <w:r w:rsidR="00B85751" w:rsidRPr="00D1094E">
              <w:rPr>
                <w:rFonts w:ascii="Times New Roman" w:hAnsi="Times New Roman" w:cs="Times New Roman"/>
                <w:sz w:val="24"/>
                <w:szCs w:val="24"/>
              </w:rPr>
              <w:t xml:space="preserve"> </w:t>
            </w:r>
            <w:r w:rsidR="00163993" w:rsidRPr="00D1094E">
              <w:rPr>
                <w:rFonts w:ascii="Times New Roman" w:hAnsi="Times New Roman" w:cs="Times New Roman"/>
                <w:sz w:val="24"/>
                <w:szCs w:val="24"/>
              </w:rPr>
              <w:t>6</w:t>
            </w:r>
          </w:p>
        </w:tc>
        <w:tc>
          <w:tcPr>
            <w:tcW w:w="1766" w:type="dxa"/>
            <w:shd w:val="clear" w:color="auto" w:fill="auto"/>
          </w:tcPr>
          <w:p w14:paraId="4A923B3C" w14:textId="77777777" w:rsidR="00163993" w:rsidRPr="00D1094E" w:rsidRDefault="00163993" w:rsidP="005063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1094E">
              <w:rPr>
                <w:rFonts w:ascii="Times New Roman" w:hAnsi="Times New Roman"/>
                <w:sz w:val="24"/>
                <w:szCs w:val="24"/>
              </w:rPr>
              <w:t>…..</w:t>
            </w:r>
          </w:p>
        </w:tc>
        <w:tc>
          <w:tcPr>
            <w:tcW w:w="1766" w:type="dxa"/>
            <w:shd w:val="clear" w:color="auto" w:fill="auto"/>
          </w:tcPr>
          <w:p w14:paraId="66F7383F" w14:textId="77777777" w:rsidR="00163993" w:rsidRPr="00D1094E" w:rsidRDefault="00163993" w:rsidP="005063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1094E">
              <w:rPr>
                <w:rFonts w:ascii="Times New Roman" w:hAnsi="Times New Roman" w:cs="Times New Roman"/>
                <w:sz w:val="24"/>
                <w:szCs w:val="24"/>
              </w:rPr>
              <w:t>Sin entregar</w:t>
            </w:r>
          </w:p>
        </w:tc>
      </w:tr>
      <w:tr w:rsidR="00163993" w:rsidRPr="00D1094E" w14:paraId="2A09FE6F" w14:textId="77777777" w:rsidTr="00D10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dxa"/>
            <w:tcBorders>
              <w:right w:val="none" w:sz="0" w:space="0" w:color="auto"/>
            </w:tcBorders>
            <w:shd w:val="clear" w:color="auto" w:fill="auto"/>
          </w:tcPr>
          <w:p w14:paraId="6AEEEED8" w14:textId="77777777" w:rsidR="00163993" w:rsidRPr="00D1094E" w:rsidRDefault="00163993" w:rsidP="0050637D">
            <w:pPr>
              <w:spacing w:line="480" w:lineRule="auto"/>
              <w:jc w:val="center"/>
              <w:rPr>
                <w:rFonts w:ascii="Times New Roman" w:hAnsi="Times New Roman"/>
                <w:i w:val="0"/>
                <w:iCs w:val="0"/>
                <w:sz w:val="24"/>
                <w:szCs w:val="24"/>
              </w:rPr>
            </w:pPr>
            <w:r w:rsidRPr="00D1094E">
              <w:rPr>
                <w:rFonts w:ascii="Times New Roman" w:hAnsi="Times New Roman"/>
                <w:i w:val="0"/>
                <w:iCs w:val="0"/>
                <w:sz w:val="24"/>
                <w:szCs w:val="24"/>
              </w:rPr>
              <w:t>Ejercicio 3</w:t>
            </w:r>
          </w:p>
        </w:tc>
        <w:tc>
          <w:tcPr>
            <w:tcW w:w="1765" w:type="dxa"/>
            <w:shd w:val="clear" w:color="auto" w:fill="auto"/>
          </w:tcPr>
          <w:p w14:paraId="6B4DCDDA" w14:textId="7D17A0B8" w:rsidR="00163993" w:rsidRPr="00D1094E" w:rsidRDefault="00163993" w:rsidP="005063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1094E">
              <w:rPr>
                <w:rFonts w:ascii="Times New Roman" w:hAnsi="Times New Roman" w:cs="Times New Roman"/>
                <w:sz w:val="24"/>
                <w:szCs w:val="24"/>
              </w:rPr>
              <w:t>&lt;</w:t>
            </w:r>
            <w:r w:rsidR="00B85751" w:rsidRPr="00D1094E">
              <w:rPr>
                <w:rFonts w:ascii="Times New Roman" w:hAnsi="Times New Roman" w:cs="Times New Roman"/>
                <w:sz w:val="24"/>
                <w:szCs w:val="24"/>
              </w:rPr>
              <w:t xml:space="preserve"> </w:t>
            </w:r>
            <w:r w:rsidRPr="00D1094E">
              <w:rPr>
                <w:rFonts w:ascii="Times New Roman" w:hAnsi="Times New Roman" w:cs="Times New Roman"/>
                <w:sz w:val="24"/>
                <w:szCs w:val="24"/>
              </w:rPr>
              <w:t>6</w:t>
            </w:r>
          </w:p>
        </w:tc>
        <w:tc>
          <w:tcPr>
            <w:tcW w:w="1766" w:type="dxa"/>
            <w:shd w:val="clear" w:color="auto" w:fill="auto"/>
          </w:tcPr>
          <w:p w14:paraId="22DF07ED" w14:textId="7DEB614F" w:rsidR="00163993" w:rsidRPr="00D1094E" w:rsidRDefault="007C5ADB" w:rsidP="005063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1094E">
              <w:rPr>
                <w:rFonts w:ascii="Times New Roman" w:eastAsia="Times New Roman" w:hAnsi="Times New Roman" w:cs="Times New Roman"/>
                <w:sz w:val="24"/>
                <w:szCs w:val="24"/>
                <w:lang w:eastAsia="es-ES"/>
              </w:rPr>
              <w:t>≥</w:t>
            </w:r>
            <w:r w:rsidR="00B85751" w:rsidRPr="00D1094E">
              <w:rPr>
                <w:rFonts w:ascii="Times New Roman" w:hAnsi="Times New Roman" w:cs="Times New Roman"/>
                <w:sz w:val="24"/>
                <w:szCs w:val="24"/>
              </w:rPr>
              <w:t xml:space="preserve"> </w:t>
            </w:r>
            <w:r w:rsidR="00163993" w:rsidRPr="00D1094E">
              <w:rPr>
                <w:rFonts w:ascii="Times New Roman" w:hAnsi="Times New Roman" w:cs="Times New Roman"/>
                <w:sz w:val="24"/>
                <w:szCs w:val="24"/>
              </w:rPr>
              <w:t>6</w:t>
            </w:r>
          </w:p>
        </w:tc>
        <w:tc>
          <w:tcPr>
            <w:tcW w:w="1766" w:type="dxa"/>
            <w:shd w:val="clear" w:color="auto" w:fill="auto"/>
          </w:tcPr>
          <w:p w14:paraId="613FDFF2" w14:textId="77777777" w:rsidR="00163993" w:rsidRPr="00D1094E" w:rsidRDefault="00163993" w:rsidP="005063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1094E">
              <w:rPr>
                <w:rFonts w:ascii="Times New Roman" w:hAnsi="Times New Roman"/>
                <w:sz w:val="24"/>
                <w:szCs w:val="24"/>
              </w:rPr>
              <w:t>…..</w:t>
            </w:r>
          </w:p>
        </w:tc>
        <w:tc>
          <w:tcPr>
            <w:tcW w:w="1766" w:type="dxa"/>
            <w:shd w:val="clear" w:color="auto" w:fill="auto"/>
          </w:tcPr>
          <w:p w14:paraId="6A7F2060" w14:textId="25EC9C19" w:rsidR="00163993" w:rsidRPr="00D1094E" w:rsidRDefault="007C5ADB" w:rsidP="005063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1094E">
              <w:rPr>
                <w:rFonts w:ascii="Times New Roman" w:eastAsia="Times New Roman" w:hAnsi="Times New Roman" w:cs="Times New Roman"/>
                <w:sz w:val="24"/>
                <w:szCs w:val="24"/>
                <w:lang w:eastAsia="es-ES"/>
              </w:rPr>
              <w:t>≥</w:t>
            </w:r>
            <w:r w:rsidR="00B85751" w:rsidRPr="00D1094E">
              <w:rPr>
                <w:rFonts w:ascii="Times New Roman" w:hAnsi="Times New Roman" w:cs="Times New Roman"/>
                <w:sz w:val="24"/>
                <w:szCs w:val="24"/>
              </w:rPr>
              <w:t xml:space="preserve"> </w:t>
            </w:r>
            <w:r w:rsidR="00163993" w:rsidRPr="00D1094E">
              <w:rPr>
                <w:rFonts w:ascii="Times New Roman" w:hAnsi="Times New Roman" w:cs="Times New Roman"/>
                <w:sz w:val="24"/>
                <w:szCs w:val="24"/>
              </w:rPr>
              <w:t>6</w:t>
            </w:r>
          </w:p>
        </w:tc>
      </w:tr>
      <w:tr w:rsidR="00163993" w:rsidRPr="00D1094E" w14:paraId="23AB0BA0" w14:textId="77777777" w:rsidTr="00D1094E">
        <w:tc>
          <w:tcPr>
            <w:cnfStyle w:val="001000000000" w:firstRow="0" w:lastRow="0" w:firstColumn="1" w:lastColumn="0" w:oddVBand="0" w:evenVBand="0" w:oddHBand="0" w:evenHBand="0" w:firstRowFirstColumn="0" w:firstRowLastColumn="0" w:lastRowFirstColumn="0" w:lastRowLastColumn="0"/>
            <w:tcW w:w="1765" w:type="dxa"/>
            <w:tcBorders>
              <w:right w:val="none" w:sz="0" w:space="0" w:color="auto"/>
            </w:tcBorders>
            <w:shd w:val="clear" w:color="auto" w:fill="auto"/>
          </w:tcPr>
          <w:p w14:paraId="5C72AFF4" w14:textId="77777777" w:rsidR="00163993" w:rsidRPr="00D1094E" w:rsidRDefault="00163993" w:rsidP="0050637D">
            <w:pPr>
              <w:spacing w:line="480" w:lineRule="auto"/>
              <w:jc w:val="center"/>
              <w:rPr>
                <w:rFonts w:ascii="Times New Roman" w:hAnsi="Times New Roman"/>
                <w:i w:val="0"/>
                <w:iCs w:val="0"/>
                <w:sz w:val="24"/>
                <w:szCs w:val="24"/>
              </w:rPr>
            </w:pPr>
            <w:r w:rsidRPr="00D1094E">
              <w:rPr>
                <w:rFonts w:ascii="Times New Roman" w:hAnsi="Times New Roman"/>
                <w:i w:val="0"/>
                <w:iCs w:val="0"/>
                <w:sz w:val="24"/>
                <w:szCs w:val="24"/>
              </w:rPr>
              <w:t>Ejercicio 4</w:t>
            </w:r>
          </w:p>
        </w:tc>
        <w:tc>
          <w:tcPr>
            <w:tcW w:w="1765" w:type="dxa"/>
            <w:shd w:val="clear" w:color="auto" w:fill="auto"/>
          </w:tcPr>
          <w:p w14:paraId="36D5165B" w14:textId="276DAA3A" w:rsidR="00163993" w:rsidRPr="00D1094E" w:rsidRDefault="007C5ADB" w:rsidP="005063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1094E">
              <w:rPr>
                <w:rFonts w:ascii="Times New Roman" w:eastAsia="Times New Roman" w:hAnsi="Times New Roman" w:cs="Times New Roman"/>
                <w:sz w:val="24"/>
                <w:szCs w:val="24"/>
                <w:lang w:eastAsia="es-ES"/>
              </w:rPr>
              <w:t>≥</w:t>
            </w:r>
            <w:r w:rsidR="00B85751" w:rsidRPr="00D1094E">
              <w:rPr>
                <w:rFonts w:ascii="Times New Roman" w:hAnsi="Times New Roman" w:cs="Times New Roman"/>
                <w:sz w:val="24"/>
                <w:szCs w:val="24"/>
              </w:rPr>
              <w:t xml:space="preserve"> </w:t>
            </w:r>
            <w:r w:rsidR="00163993" w:rsidRPr="00D1094E">
              <w:rPr>
                <w:rFonts w:ascii="Times New Roman" w:hAnsi="Times New Roman" w:cs="Times New Roman"/>
                <w:sz w:val="24"/>
                <w:szCs w:val="24"/>
              </w:rPr>
              <w:t>6</w:t>
            </w:r>
          </w:p>
        </w:tc>
        <w:tc>
          <w:tcPr>
            <w:tcW w:w="1766" w:type="dxa"/>
            <w:shd w:val="clear" w:color="auto" w:fill="auto"/>
          </w:tcPr>
          <w:p w14:paraId="27C77E6C" w14:textId="0AC7F102" w:rsidR="00163993" w:rsidRPr="00D1094E" w:rsidRDefault="007C5ADB" w:rsidP="005063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1094E">
              <w:rPr>
                <w:rFonts w:ascii="Times New Roman" w:hAnsi="Times New Roman" w:cs="Times New Roman"/>
                <w:sz w:val="24"/>
                <w:szCs w:val="24"/>
              </w:rPr>
              <w:t>s</w:t>
            </w:r>
            <w:r w:rsidR="00163993" w:rsidRPr="00D1094E">
              <w:rPr>
                <w:rFonts w:ascii="Times New Roman" w:hAnsi="Times New Roman" w:cs="Times New Roman"/>
                <w:sz w:val="24"/>
                <w:szCs w:val="24"/>
              </w:rPr>
              <w:t>in entregar</w:t>
            </w:r>
          </w:p>
        </w:tc>
        <w:tc>
          <w:tcPr>
            <w:tcW w:w="1766" w:type="dxa"/>
            <w:shd w:val="clear" w:color="auto" w:fill="auto"/>
          </w:tcPr>
          <w:p w14:paraId="2B49B526" w14:textId="77777777" w:rsidR="00163993" w:rsidRPr="00D1094E" w:rsidRDefault="00163993" w:rsidP="005063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1094E">
              <w:rPr>
                <w:rFonts w:ascii="Times New Roman" w:hAnsi="Times New Roman"/>
                <w:sz w:val="24"/>
                <w:szCs w:val="24"/>
              </w:rPr>
              <w:t>…..</w:t>
            </w:r>
          </w:p>
        </w:tc>
        <w:tc>
          <w:tcPr>
            <w:tcW w:w="1766" w:type="dxa"/>
            <w:shd w:val="clear" w:color="auto" w:fill="auto"/>
          </w:tcPr>
          <w:p w14:paraId="45B74A52" w14:textId="3EE5587D" w:rsidR="00163993" w:rsidRPr="00D1094E" w:rsidRDefault="007C5ADB" w:rsidP="005063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1094E">
              <w:rPr>
                <w:rFonts w:ascii="Times New Roman" w:eastAsia="Times New Roman" w:hAnsi="Times New Roman" w:cs="Times New Roman"/>
                <w:sz w:val="24"/>
                <w:szCs w:val="24"/>
                <w:lang w:eastAsia="es-ES"/>
              </w:rPr>
              <w:t>≥</w:t>
            </w:r>
            <w:r w:rsidR="00B85751" w:rsidRPr="00D1094E">
              <w:rPr>
                <w:rFonts w:ascii="Times New Roman" w:hAnsi="Times New Roman" w:cs="Times New Roman"/>
                <w:sz w:val="24"/>
                <w:szCs w:val="24"/>
              </w:rPr>
              <w:t xml:space="preserve"> </w:t>
            </w:r>
            <w:r w:rsidR="00163993" w:rsidRPr="00D1094E">
              <w:rPr>
                <w:rFonts w:ascii="Times New Roman" w:hAnsi="Times New Roman" w:cs="Times New Roman"/>
                <w:sz w:val="24"/>
                <w:szCs w:val="24"/>
              </w:rPr>
              <w:t>6</w:t>
            </w:r>
          </w:p>
        </w:tc>
      </w:tr>
      <w:tr w:rsidR="00163993" w:rsidRPr="00D1094E" w14:paraId="4E86C187" w14:textId="77777777" w:rsidTr="00D10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dxa"/>
            <w:tcBorders>
              <w:right w:val="none" w:sz="0" w:space="0" w:color="auto"/>
            </w:tcBorders>
            <w:shd w:val="clear" w:color="auto" w:fill="auto"/>
          </w:tcPr>
          <w:p w14:paraId="73E9B8D0" w14:textId="77777777" w:rsidR="00163993" w:rsidRPr="00D1094E" w:rsidRDefault="00163993" w:rsidP="0050637D">
            <w:pPr>
              <w:spacing w:line="480" w:lineRule="auto"/>
              <w:jc w:val="center"/>
              <w:rPr>
                <w:rFonts w:ascii="Times New Roman" w:hAnsi="Times New Roman"/>
                <w:i w:val="0"/>
                <w:iCs w:val="0"/>
                <w:sz w:val="24"/>
                <w:szCs w:val="24"/>
              </w:rPr>
            </w:pPr>
            <w:r w:rsidRPr="00D1094E">
              <w:rPr>
                <w:rFonts w:ascii="Times New Roman" w:hAnsi="Times New Roman"/>
                <w:i w:val="0"/>
                <w:iCs w:val="0"/>
                <w:sz w:val="24"/>
                <w:szCs w:val="24"/>
              </w:rPr>
              <w:t>Ejercicio 5</w:t>
            </w:r>
          </w:p>
        </w:tc>
        <w:tc>
          <w:tcPr>
            <w:tcW w:w="1765" w:type="dxa"/>
            <w:shd w:val="clear" w:color="auto" w:fill="auto"/>
          </w:tcPr>
          <w:p w14:paraId="6863EC89" w14:textId="4D897498" w:rsidR="00163993" w:rsidRPr="00D1094E" w:rsidRDefault="00163993" w:rsidP="005063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1094E">
              <w:rPr>
                <w:rFonts w:ascii="Times New Roman" w:hAnsi="Times New Roman" w:cs="Times New Roman"/>
                <w:sz w:val="24"/>
                <w:szCs w:val="24"/>
              </w:rPr>
              <w:t>&lt;</w:t>
            </w:r>
            <w:r w:rsidR="007847EF" w:rsidRPr="00D1094E">
              <w:rPr>
                <w:rFonts w:ascii="Times New Roman" w:hAnsi="Times New Roman" w:cs="Times New Roman"/>
                <w:sz w:val="24"/>
                <w:szCs w:val="24"/>
              </w:rPr>
              <w:t xml:space="preserve"> </w:t>
            </w:r>
            <w:r w:rsidRPr="00D1094E">
              <w:rPr>
                <w:rFonts w:ascii="Times New Roman" w:hAnsi="Times New Roman" w:cs="Times New Roman"/>
                <w:sz w:val="24"/>
                <w:szCs w:val="24"/>
              </w:rPr>
              <w:t>6</w:t>
            </w:r>
          </w:p>
        </w:tc>
        <w:tc>
          <w:tcPr>
            <w:tcW w:w="1766" w:type="dxa"/>
            <w:shd w:val="clear" w:color="auto" w:fill="auto"/>
          </w:tcPr>
          <w:p w14:paraId="5C76300A" w14:textId="3DABAD1A" w:rsidR="00163993" w:rsidRPr="00D1094E" w:rsidRDefault="007C5ADB" w:rsidP="005063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1094E">
              <w:rPr>
                <w:rFonts w:ascii="Times New Roman" w:hAnsi="Times New Roman" w:cs="Times New Roman"/>
                <w:sz w:val="24"/>
                <w:szCs w:val="24"/>
              </w:rPr>
              <w:t>s</w:t>
            </w:r>
            <w:r w:rsidR="00163993" w:rsidRPr="00D1094E">
              <w:rPr>
                <w:rFonts w:ascii="Times New Roman" w:hAnsi="Times New Roman" w:cs="Times New Roman"/>
                <w:sz w:val="24"/>
                <w:szCs w:val="24"/>
              </w:rPr>
              <w:t>in entregar</w:t>
            </w:r>
          </w:p>
        </w:tc>
        <w:tc>
          <w:tcPr>
            <w:tcW w:w="1766" w:type="dxa"/>
            <w:shd w:val="clear" w:color="auto" w:fill="auto"/>
          </w:tcPr>
          <w:p w14:paraId="3D1DDB88" w14:textId="77777777" w:rsidR="00163993" w:rsidRPr="00D1094E" w:rsidRDefault="00163993" w:rsidP="005063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1094E">
              <w:rPr>
                <w:rFonts w:ascii="Times New Roman" w:hAnsi="Times New Roman"/>
                <w:sz w:val="24"/>
                <w:szCs w:val="24"/>
              </w:rPr>
              <w:t>…..</w:t>
            </w:r>
          </w:p>
        </w:tc>
        <w:tc>
          <w:tcPr>
            <w:tcW w:w="1766" w:type="dxa"/>
            <w:shd w:val="clear" w:color="auto" w:fill="auto"/>
          </w:tcPr>
          <w:p w14:paraId="3D7BB976" w14:textId="7ED4EE9E" w:rsidR="00163993" w:rsidRPr="00D1094E" w:rsidRDefault="007C5ADB" w:rsidP="005063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1094E">
              <w:rPr>
                <w:rFonts w:ascii="Times New Roman" w:eastAsia="Times New Roman" w:hAnsi="Times New Roman" w:cs="Times New Roman"/>
                <w:sz w:val="24"/>
                <w:szCs w:val="24"/>
                <w:lang w:eastAsia="es-ES"/>
              </w:rPr>
              <w:t>≥</w:t>
            </w:r>
            <w:r w:rsidR="007847EF" w:rsidRPr="00D1094E">
              <w:rPr>
                <w:rFonts w:ascii="Times New Roman" w:hAnsi="Times New Roman" w:cs="Times New Roman"/>
                <w:sz w:val="24"/>
                <w:szCs w:val="24"/>
              </w:rPr>
              <w:t xml:space="preserve"> </w:t>
            </w:r>
            <w:r w:rsidR="00163993" w:rsidRPr="00D1094E">
              <w:rPr>
                <w:rFonts w:ascii="Times New Roman" w:hAnsi="Times New Roman" w:cs="Times New Roman"/>
                <w:sz w:val="24"/>
                <w:szCs w:val="24"/>
              </w:rPr>
              <w:t>6</w:t>
            </w:r>
          </w:p>
        </w:tc>
      </w:tr>
      <w:tr w:rsidR="00163993" w:rsidRPr="00D1094E" w14:paraId="24BC5F19" w14:textId="77777777" w:rsidTr="00D1094E">
        <w:tc>
          <w:tcPr>
            <w:cnfStyle w:val="001000000000" w:firstRow="0" w:lastRow="0" w:firstColumn="1" w:lastColumn="0" w:oddVBand="0" w:evenVBand="0" w:oddHBand="0" w:evenHBand="0" w:firstRowFirstColumn="0" w:firstRowLastColumn="0" w:lastRowFirstColumn="0" w:lastRowLastColumn="0"/>
            <w:tcW w:w="1765" w:type="dxa"/>
            <w:tcBorders>
              <w:right w:val="none" w:sz="0" w:space="0" w:color="auto"/>
            </w:tcBorders>
            <w:shd w:val="clear" w:color="auto" w:fill="auto"/>
          </w:tcPr>
          <w:p w14:paraId="22BB33D5" w14:textId="77777777" w:rsidR="00163993" w:rsidRPr="00D1094E" w:rsidRDefault="00163993" w:rsidP="0050637D">
            <w:pPr>
              <w:jc w:val="center"/>
              <w:rPr>
                <w:rFonts w:ascii="Times New Roman" w:hAnsi="Times New Roman"/>
                <w:i w:val="0"/>
                <w:iCs w:val="0"/>
                <w:sz w:val="24"/>
                <w:szCs w:val="24"/>
              </w:rPr>
            </w:pPr>
            <w:r w:rsidRPr="00D1094E">
              <w:rPr>
                <w:rFonts w:ascii="Times New Roman" w:hAnsi="Times New Roman"/>
                <w:i w:val="0"/>
                <w:iCs w:val="0"/>
                <w:sz w:val="24"/>
                <w:szCs w:val="24"/>
              </w:rPr>
              <w:t>Evaluación final del curso</w:t>
            </w:r>
          </w:p>
        </w:tc>
        <w:tc>
          <w:tcPr>
            <w:tcW w:w="1765" w:type="dxa"/>
            <w:shd w:val="clear" w:color="auto" w:fill="auto"/>
          </w:tcPr>
          <w:p w14:paraId="02C0396A" w14:textId="77777777" w:rsidR="00163993" w:rsidRPr="00D1094E" w:rsidRDefault="00163993" w:rsidP="005063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1094E">
              <w:rPr>
                <w:rFonts w:ascii="Times New Roman" w:hAnsi="Times New Roman"/>
                <w:sz w:val="24"/>
                <w:szCs w:val="24"/>
              </w:rPr>
              <w:t>aprobado</w:t>
            </w:r>
          </w:p>
        </w:tc>
        <w:tc>
          <w:tcPr>
            <w:tcW w:w="1766" w:type="dxa"/>
            <w:shd w:val="clear" w:color="auto" w:fill="auto"/>
          </w:tcPr>
          <w:p w14:paraId="2367527A" w14:textId="77777777" w:rsidR="00163993" w:rsidRPr="00D1094E" w:rsidRDefault="00163993" w:rsidP="005063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1094E">
              <w:rPr>
                <w:rFonts w:ascii="Times New Roman" w:hAnsi="Times New Roman"/>
                <w:sz w:val="24"/>
                <w:szCs w:val="24"/>
              </w:rPr>
              <w:t>reprobado</w:t>
            </w:r>
          </w:p>
        </w:tc>
        <w:tc>
          <w:tcPr>
            <w:tcW w:w="1766" w:type="dxa"/>
            <w:shd w:val="clear" w:color="auto" w:fill="auto"/>
          </w:tcPr>
          <w:p w14:paraId="4DD3EA4A" w14:textId="77777777" w:rsidR="00163993" w:rsidRPr="00D1094E" w:rsidRDefault="00163993" w:rsidP="005063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1094E">
              <w:rPr>
                <w:rFonts w:ascii="Times New Roman" w:hAnsi="Times New Roman"/>
                <w:sz w:val="24"/>
                <w:szCs w:val="24"/>
              </w:rPr>
              <w:t>…..</w:t>
            </w:r>
          </w:p>
        </w:tc>
        <w:tc>
          <w:tcPr>
            <w:tcW w:w="1766" w:type="dxa"/>
            <w:shd w:val="clear" w:color="auto" w:fill="auto"/>
          </w:tcPr>
          <w:p w14:paraId="55CFECCD" w14:textId="77777777" w:rsidR="00163993" w:rsidRPr="00D1094E" w:rsidRDefault="00163993" w:rsidP="005063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1094E">
              <w:rPr>
                <w:rFonts w:ascii="Times New Roman" w:hAnsi="Times New Roman"/>
                <w:sz w:val="24"/>
                <w:szCs w:val="24"/>
              </w:rPr>
              <w:t>aprobado</w:t>
            </w:r>
          </w:p>
        </w:tc>
      </w:tr>
    </w:tbl>
    <w:p w14:paraId="5A8EDE2B" w14:textId="13B832F7" w:rsidR="00163993" w:rsidRPr="00D1094E" w:rsidRDefault="00163993" w:rsidP="00D1094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20DC1D4" w14:textId="75EC278B" w:rsidR="00163993" w:rsidRPr="00163993" w:rsidRDefault="00163993" w:rsidP="00163993">
      <w:pPr>
        <w:spacing w:after="0" w:line="360" w:lineRule="auto"/>
        <w:ind w:firstLine="708"/>
        <w:jc w:val="both"/>
        <w:rPr>
          <w:rFonts w:ascii="Times New Roman" w:eastAsia="Times New Roman" w:hAnsi="Times New Roman" w:cs="Times New Roman"/>
          <w:sz w:val="24"/>
          <w:szCs w:val="24"/>
          <w:lang w:eastAsia="es-ES"/>
        </w:rPr>
      </w:pPr>
      <w:r w:rsidRPr="00163993">
        <w:rPr>
          <w:rFonts w:ascii="Times New Roman" w:eastAsia="Times New Roman" w:hAnsi="Times New Roman" w:cs="Times New Roman"/>
          <w:sz w:val="24"/>
          <w:szCs w:val="24"/>
          <w:lang w:eastAsia="es-ES"/>
        </w:rPr>
        <w:t>En la realización de los modelos predictivos se emplea</w:t>
      </w:r>
      <w:r w:rsidR="00AE40C8">
        <w:rPr>
          <w:rFonts w:ascii="Times New Roman" w:eastAsia="Times New Roman" w:hAnsi="Times New Roman" w:cs="Times New Roman"/>
          <w:sz w:val="24"/>
          <w:szCs w:val="24"/>
          <w:lang w:eastAsia="es-ES"/>
        </w:rPr>
        <w:t>ron</w:t>
      </w:r>
      <w:r w:rsidRPr="00163993">
        <w:rPr>
          <w:rFonts w:ascii="Times New Roman" w:eastAsia="Times New Roman" w:hAnsi="Times New Roman" w:cs="Times New Roman"/>
          <w:sz w:val="24"/>
          <w:szCs w:val="24"/>
          <w:lang w:eastAsia="es-ES"/>
        </w:rPr>
        <w:t xml:space="preserve"> técnicas de aprendizaje automático combinadas, específicamente, la</w:t>
      </w:r>
      <w:r w:rsidR="00AE40C8">
        <w:rPr>
          <w:rFonts w:ascii="Times New Roman" w:eastAsia="Times New Roman" w:hAnsi="Times New Roman" w:cs="Times New Roman"/>
          <w:sz w:val="24"/>
          <w:szCs w:val="24"/>
          <w:lang w:eastAsia="es-ES"/>
        </w:rPr>
        <w:t>s</w:t>
      </w:r>
      <w:r w:rsidRPr="00163993">
        <w:rPr>
          <w:rFonts w:ascii="Times New Roman" w:eastAsia="Times New Roman" w:hAnsi="Times New Roman" w:cs="Times New Roman"/>
          <w:sz w:val="24"/>
          <w:szCs w:val="24"/>
          <w:lang w:eastAsia="es-ES"/>
        </w:rPr>
        <w:t xml:space="preserve"> técnica</w:t>
      </w:r>
      <w:r w:rsidR="00AE40C8">
        <w:rPr>
          <w:rFonts w:ascii="Times New Roman" w:eastAsia="Times New Roman" w:hAnsi="Times New Roman" w:cs="Times New Roman"/>
          <w:sz w:val="24"/>
          <w:szCs w:val="24"/>
          <w:lang w:eastAsia="es-ES"/>
        </w:rPr>
        <w:t>s</w:t>
      </w:r>
      <w:r w:rsidRPr="00163993">
        <w:rPr>
          <w:rFonts w:ascii="Times New Roman" w:eastAsia="Times New Roman" w:hAnsi="Times New Roman" w:cs="Times New Roman"/>
          <w:sz w:val="24"/>
          <w:szCs w:val="24"/>
          <w:lang w:eastAsia="es-ES"/>
        </w:rPr>
        <w:t xml:space="preserve"> de voto mayoritario y de apilamiento.</w:t>
      </w:r>
    </w:p>
    <w:p w14:paraId="7BC15F67" w14:textId="3F60F363" w:rsidR="00163993" w:rsidRDefault="00163993" w:rsidP="00163993">
      <w:pPr>
        <w:spacing w:after="0" w:line="360" w:lineRule="auto"/>
        <w:ind w:firstLine="708"/>
        <w:jc w:val="both"/>
        <w:rPr>
          <w:rFonts w:ascii="Times New Roman" w:eastAsia="Times New Roman" w:hAnsi="Times New Roman" w:cs="Times New Roman"/>
          <w:sz w:val="24"/>
          <w:szCs w:val="24"/>
          <w:lang w:eastAsia="es-ES"/>
        </w:rPr>
      </w:pPr>
      <w:r w:rsidRPr="00163993">
        <w:rPr>
          <w:rFonts w:ascii="Times New Roman" w:eastAsia="Times New Roman" w:hAnsi="Times New Roman" w:cs="Times New Roman"/>
          <w:sz w:val="24"/>
          <w:szCs w:val="24"/>
          <w:lang w:eastAsia="es-ES"/>
        </w:rPr>
        <w:t xml:space="preserve">La técnica de voto mayoritario consiste en utilizar las predicciones de técnicas base de aprendizaje automático, posteriormente, elige la predicción que tenga la mayor cantidad de votos, es decir, la de voto mayoritario (García </w:t>
      </w:r>
      <w:r w:rsidRPr="004007CA">
        <w:rPr>
          <w:rFonts w:ascii="Times New Roman" w:hAnsi="Times New Roman" w:cs="Times New Roman"/>
          <w:i/>
          <w:iCs/>
          <w:sz w:val="24"/>
          <w:szCs w:val="24"/>
        </w:rPr>
        <w:t>et al.,</w:t>
      </w:r>
      <w:r w:rsidRPr="00163993">
        <w:rPr>
          <w:rFonts w:ascii="Times New Roman" w:eastAsia="Times New Roman" w:hAnsi="Times New Roman" w:cs="Times New Roman"/>
          <w:sz w:val="24"/>
          <w:szCs w:val="24"/>
          <w:lang w:eastAsia="es-ES"/>
        </w:rPr>
        <w:t xml:space="preserve"> 2023). Las técnicas base empleadas para esta investigación son </w:t>
      </w:r>
      <w:proofErr w:type="spellStart"/>
      <w:r w:rsidR="00B46264" w:rsidRPr="004007CA">
        <w:rPr>
          <w:rFonts w:ascii="Times New Roman" w:hAnsi="Times New Roman" w:cs="Times New Roman"/>
          <w:i/>
          <w:iCs/>
          <w:sz w:val="24"/>
          <w:szCs w:val="24"/>
        </w:rPr>
        <w:t>Naïve</w:t>
      </w:r>
      <w:proofErr w:type="spellEnd"/>
      <w:r w:rsidR="00B46264" w:rsidRPr="004007CA">
        <w:rPr>
          <w:rFonts w:ascii="Times New Roman" w:hAnsi="Times New Roman" w:cs="Times New Roman"/>
          <w:i/>
          <w:iCs/>
          <w:sz w:val="24"/>
          <w:szCs w:val="24"/>
        </w:rPr>
        <w:t xml:space="preserve"> Bayes</w:t>
      </w:r>
      <w:r w:rsidR="00B46264" w:rsidRPr="00163993">
        <w:rPr>
          <w:rFonts w:ascii="Times New Roman" w:eastAsia="Times New Roman" w:hAnsi="Times New Roman" w:cs="Times New Roman"/>
          <w:sz w:val="24"/>
          <w:szCs w:val="24"/>
          <w:lang w:eastAsia="es-ES"/>
        </w:rPr>
        <w:t xml:space="preserve"> </w:t>
      </w:r>
      <w:r w:rsidRPr="00163993">
        <w:rPr>
          <w:rFonts w:ascii="Times New Roman" w:eastAsia="Times New Roman" w:hAnsi="Times New Roman" w:cs="Times New Roman"/>
          <w:sz w:val="24"/>
          <w:szCs w:val="24"/>
          <w:lang w:eastAsia="es-ES"/>
        </w:rPr>
        <w:t xml:space="preserve">(Sarmiento </w:t>
      </w:r>
      <w:r w:rsidRPr="004007CA">
        <w:rPr>
          <w:rFonts w:ascii="Times New Roman" w:hAnsi="Times New Roman" w:cs="Times New Roman"/>
          <w:i/>
          <w:iCs/>
          <w:sz w:val="24"/>
          <w:szCs w:val="24"/>
        </w:rPr>
        <w:t>et al.,</w:t>
      </w:r>
      <w:r w:rsidRPr="00163993">
        <w:rPr>
          <w:rFonts w:ascii="Times New Roman" w:eastAsia="Times New Roman" w:hAnsi="Times New Roman" w:cs="Times New Roman"/>
          <w:sz w:val="24"/>
          <w:szCs w:val="24"/>
          <w:lang w:eastAsia="es-ES"/>
        </w:rPr>
        <w:t xml:space="preserve"> 2024), árbol de decisión C4.5 (Timarán </w:t>
      </w:r>
      <w:r w:rsidRPr="004007CA">
        <w:rPr>
          <w:rFonts w:ascii="Times New Roman" w:hAnsi="Times New Roman" w:cs="Times New Roman"/>
          <w:i/>
          <w:iCs/>
          <w:sz w:val="24"/>
          <w:szCs w:val="24"/>
        </w:rPr>
        <w:t>et al</w:t>
      </w:r>
      <w:r w:rsidRPr="00163993">
        <w:rPr>
          <w:rFonts w:ascii="Times New Roman" w:eastAsia="Times New Roman" w:hAnsi="Times New Roman" w:cs="Times New Roman"/>
          <w:sz w:val="24"/>
          <w:szCs w:val="24"/>
          <w:lang w:eastAsia="es-ES"/>
        </w:rPr>
        <w:t xml:space="preserve">., 2023) y k vecinos más cercanos (Arengas </w:t>
      </w:r>
      <w:r w:rsidRPr="004007CA">
        <w:rPr>
          <w:rFonts w:ascii="Times New Roman" w:hAnsi="Times New Roman" w:cs="Times New Roman"/>
          <w:i/>
          <w:iCs/>
          <w:sz w:val="24"/>
          <w:szCs w:val="24"/>
        </w:rPr>
        <w:t>et al.,</w:t>
      </w:r>
      <w:r w:rsidRPr="00163993">
        <w:rPr>
          <w:rFonts w:ascii="Times New Roman" w:eastAsia="Times New Roman" w:hAnsi="Times New Roman" w:cs="Times New Roman"/>
          <w:sz w:val="24"/>
          <w:szCs w:val="24"/>
          <w:lang w:eastAsia="es-ES"/>
        </w:rPr>
        <w:t xml:space="preserve"> 2024). La estructura de la técnica voto mayoritario </w:t>
      </w:r>
      <w:r>
        <w:rPr>
          <w:rFonts w:ascii="Times New Roman" w:eastAsia="Times New Roman" w:hAnsi="Times New Roman" w:cs="Times New Roman"/>
          <w:sz w:val="24"/>
          <w:szCs w:val="24"/>
          <w:lang w:eastAsia="es-ES"/>
        </w:rPr>
        <w:t>que se realizó</w:t>
      </w:r>
      <w:r w:rsidRPr="00163993">
        <w:rPr>
          <w:rFonts w:ascii="Times New Roman" w:eastAsia="Times New Roman" w:hAnsi="Times New Roman" w:cs="Times New Roman"/>
          <w:sz w:val="24"/>
          <w:szCs w:val="24"/>
          <w:lang w:eastAsia="es-ES"/>
        </w:rPr>
        <w:t xml:space="preserve"> en este artículo se representa en la </w:t>
      </w:r>
      <w:r w:rsidR="00BB3F93">
        <w:rPr>
          <w:rFonts w:ascii="Times New Roman" w:eastAsia="Times New Roman" w:hAnsi="Times New Roman" w:cs="Times New Roman"/>
          <w:sz w:val="24"/>
          <w:szCs w:val="24"/>
          <w:lang w:eastAsia="es-ES"/>
        </w:rPr>
        <w:t>Figura</w:t>
      </w:r>
      <w:r w:rsidRPr="00163993">
        <w:rPr>
          <w:rFonts w:ascii="Times New Roman" w:eastAsia="Times New Roman" w:hAnsi="Times New Roman" w:cs="Times New Roman"/>
          <w:sz w:val="24"/>
          <w:szCs w:val="24"/>
          <w:lang w:eastAsia="es-ES"/>
        </w:rPr>
        <w:t xml:space="preserve"> 2.</w:t>
      </w:r>
    </w:p>
    <w:p w14:paraId="52D651E2" w14:textId="77777777" w:rsidR="0027188E" w:rsidRDefault="0027188E" w:rsidP="00D1094E">
      <w:pPr>
        <w:spacing w:after="0" w:line="360" w:lineRule="auto"/>
        <w:jc w:val="both"/>
        <w:rPr>
          <w:rFonts w:ascii="Times New Roman" w:hAnsi="Times New Roman" w:cs="Times New Roman"/>
          <w:sz w:val="24"/>
          <w:szCs w:val="24"/>
        </w:rPr>
      </w:pPr>
    </w:p>
    <w:p w14:paraId="5FCEC6D4" w14:textId="77777777" w:rsidR="00346323" w:rsidRDefault="00346323" w:rsidP="00D1094E">
      <w:pPr>
        <w:spacing w:after="0" w:line="360" w:lineRule="auto"/>
        <w:jc w:val="both"/>
        <w:rPr>
          <w:rFonts w:ascii="Times New Roman" w:hAnsi="Times New Roman" w:cs="Times New Roman"/>
          <w:sz w:val="24"/>
          <w:szCs w:val="24"/>
        </w:rPr>
      </w:pPr>
    </w:p>
    <w:p w14:paraId="36641EED" w14:textId="77777777" w:rsidR="00346323" w:rsidRDefault="00346323" w:rsidP="00D1094E">
      <w:pPr>
        <w:spacing w:after="0" w:line="360" w:lineRule="auto"/>
        <w:jc w:val="both"/>
        <w:rPr>
          <w:rFonts w:ascii="Times New Roman" w:hAnsi="Times New Roman" w:cs="Times New Roman"/>
          <w:sz w:val="24"/>
          <w:szCs w:val="24"/>
        </w:rPr>
      </w:pPr>
    </w:p>
    <w:p w14:paraId="2A57DF9A" w14:textId="77777777" w:rsidR="00346323" w:rsidRDefault="00346323" w:rsidP="00D1094E">
      <w:pPr>
        <w:spacing w:after="0" w:line="360" w:lineRule="auto"/>
        <w:jc w:val="both"/>
        <w:rPr>
          <w:rFonts w:ascii="Times New Roman" w:hAnsi="Times New Roman" w:cs="Times New Roman"/>
          <w:sz w:val="24"/>
          <w:szCs w:val="24"/>
        </w:rPr>
      </w:pPr>
    </w:p>
    <w:p w14:paraId="4AB9AFB1" w14:textId="77777777" w:rsidR="00346323" w:rsidRDefault="00346323" w:rsidP="00D1094E">
      <w:pPr>
        <w:spacing w:after="0" w:line="360" w:lineRule="auto"/>
        <w:jc w:val="both"/>
        <w:rPr>
          <w:rFonts w:ascii="Times New Roman" w:hAnsi="Times New Roman" w:cs="Times New Roman"/>
          <w:sz w:val="24"/>
          <w:szCs w:val="24"/>
        </w:rPr>
      </w:pPr>
    </w:p>
    <w:p w14:paraId="2632A002" w14:textId="77777777" w:rsidR="00346323" w:rsidRDefault="00346323" w:rsidP="00D1094E">
      <w:pPr>
        <w:spacing w:after="0" w:line="360" w:lineRule="auto"/>
        <w:jc w:val="both"/>
        <w:rPr>
          <w:rFonts w:ascii="Times New Roman" w:hAnsi="Times New Roman" w:cs="Times New Roman"/>
          <w:sz w:val="24"/>
          <w:szCs w:val="24"/>
        </w:rPr>
      </w:pPr>
    </w:p>
    <w:p w14:paraId="4B47AC6E" w14:textId="7765C517" w:rsidR="00163993" w:rsidRDefault="00163993" w:rsidP="00163993">
      <w:pPr>
        <w:spacing w:after="0" w:line="480" w:lineRule="auto"/>
        <w:jc w:val="center"/>
        <w:rPr>
          <w:rFonts w:ascii="Times New Roman" w:hAnsi="Times New Roman" w:cs="Times New Roman"/>
          <w:sz w:val="24"/>
          <w:szCs w:val="24"/>
        </w:rPr>
      </w:pPr>
      <w:r w:rsidRPr="00163C0B">
        <w:rPr>
          <w:rFonts w:ascii="Times New Roman" w:eastAsia="Times New Roman" w:hAnsi="Times New Roman" w:cs="Times New Roman"/>
          <w:b/>
          <w:bCs/>
          <w:sz w:val="24"/>
          <w:szCs w:val="24"/>
          <w:lang w:eastAsia="es-ES"/>
        </w:rPr>
        <w:lastRenderedPageBreak/>
        <w:t xml:space="preserve">Figura </w:t>
      </w:r>
      <w:r>
        <w:rPr>
          <w:rFonts w:ascii="Times New Roman" w:eastAsia="Times New Roman" w:hAnsi="Times New Roman" w:cs="Times New Roman"/>
          <w:b/>
          <w:bCs/>
          <w:sz w:val="24"/>
          <w:szCs w:val="24"/>
          <w:lang w:eastAsia="es-ES"/>
        </w:rPr>
        <w:t>2</w:t>
      </w:r>
      <w:r w:rsidRPr="00E46A2C">
        <w:rPr>
          <w:rFonts w:ascii="Times New Roman" w:hAnsi="Times New Roman" w:cs="Times New Roman"/>
          <w:sz w:val="24"/>
          <w:szCs w:val="24"/>
        </w:rPr>
        <w:t xml:space="preserve">. </w:t>
      </w:r>
      <w:r>
        <w:rPr>
          <w:rFonts w:ascii="Times New Roman" w:hAnsi="Times New Roman" w:cs="Times New Roman"/>
          <w:sz w:val="24"/>
          <w:szCs w:val="24"/>
        </w:rPr>
        <w:t>Estructura de la técnica voto mayoritario en los modelos predictivos</w:t>
      </w:r>
      <w:r w:rsidRPr="00E46A2C">
        <w:rPr>
          <w:rFonts w:ascii="Times New Roman" w:hAnsi="Times New Roman" w:cs="Times New Roman"/>
          <w:sz w:val="24"/>
          <w:szCs w:val="24"/>
        </w:rPr>
        <w:t>.</w:t>
      </w:r>
    </w:p>
    <w:p w14:paraId="17AED70C" w14:textId="062230CC" w:rsidR="00163993" w:rsidRDefault="009932B9" w:rsidP="00163993">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57B60EA" wp14:editId="023353CA">
            <wp:extent cx="5243195" cy="2341245"/>
            <wp:effectExtent l="0" t="0" r="0" b="1905"/>
            <wp:docPr id="6036891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3195" cy="2341245"/>
                    </a:xfrm>
                    <a:prstGeom prst="rect">
                      <a:avLst/>
                    </a:prstGeom>
                    <a:noFill/>
                  </pic:spPr>
                </pic:pic>
              </a:graphicData>
            </a:graphic>
          </wp:inline>
        </w:drawing>
      </w:r>
    </w:p>
    <w:p w14:paraId="500A6201" w14:textId="2290FA13" w:rsidR="00163993" w:rsidRPr="00D1094E" w:rsidRDefault="00163993" w:rsidP="00D1094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53A9F3E" w14:textId="346C467E" w:rsidR="00163993" w:rsidRDefault="004007CA" w:rsidP="004007CA">
      <w:pPr>
        <w:spacing w:after="0" w:line="360" w:lineRule="auto"/>
        <w:ind w:firstLine="708"/>
        <w:jc w:val="both"/>
        <w:rPr>
          <w:rFonts w:ascii="Times New Roman" w:eastAsia="Times New Roman" w:hAnsi="Times New Roman" w:cs="Times New Roman"/>
          <w:sz w:val="24"/>
          <w:szCs w:val="24"/>
          <w:lang w:eastAsia="es-ES"/>
        </w:rPr>
      </w:pPr>
      <w:r w:rsidRPr="004007CA">
        <w:rPr>
          <w:rFonts w:ascii="Times New Roman" w:eastAsia="Times New Roman" w:hAnsi="Times New Roman" w:cs="Times New Roman"/>
          <w:sz w:val="24"/>
          <w:szCs w:val="24"/>
          <w:lang w:eastAsia="es-ES"/>
        </w:rPr>
        <w:t xml:space="preserve">La técnica de apilamiento </w:t>
      </w:r>
      <w:r w:rsidRPr="004007CA">
        <w:rPr>
          <w:rFonts w:ascii="Times New Roman" w:hAnsi="Times New Roman" w:cs="Times New Roman"/>
          <w:i/>
          <w:iCs/>
          <w:sz w:val="24"/>
          <w:szCs w:val="24"/>
        </w:rPr>
        <w:t xml:space="preserve">o </w:t>
      </w:r>
      <w:proofErr w:type="spellStart"/>
      <w:r w:rsidRPr="004007CA">
        <w:rPr>
          <w:rFonts w:ascii="Times New Roman" w:hAnsi="Times New Roman" w:cs="Times New Roman"/>
          <w:i/>
          <w:iCs/>
          <w:sz w:val="24"/>
          <w:szCs w:val="24"/>
        </w:rPr>
        <w:t>stacking</w:t>
      </w:r>
      <w:proofErr w:type="spellEnd"/>
      <w:r w:rsidRPr="004007CA">
        <w:rPr>
          <w:rFonts w:ascii="Times New Roman" w:eastAsia="Times New Roman" w:hAnsi="Times New Roman" w:cs="Times New Roman"/>
          <w:sz w:val="24"/>
          <w:szCs w:val="24"/>
          <w:lang w:eastAsia="es-ES"/>
        </w:rPr>
        <w:t xml:space="preserve"> es un</w:t>
      </w:r>
      <w:r w:rsidR="001415E2">
        <w:rPr>
          <w:rFonts w:ascii="Times New Roman" w:eastAsia="Times New Roman" w:hAnsi="Times New Roman" w:cs="Times New Roman"/>
          <w:sz w:val="24"/>
          <w:szCs w:val="24"/>
          <w:lang w:eastAsia="es-ES"/>
        </w:rPr>
        <w:t xml:space="preserve"> algoritmo</w:t>
      </w:r>
      <w:r w:rsidRPr="004007CA">
        <w:rPr>
          <w:rFonts w:ascii="Times New Roman" w:eastAsia="Times New Roman" w:hAnsi="Times New Roman" w:cs="Times New Roman"/>
          <w:sz w:val="24"/>
          <w:szCs w:val="24"/>
          <w:lang w:eastAsia="es-ES"/>
        </w:rPr>
        <w:t xml:space="preserve"> de aprendizaje automático que emplea las predicciones de técnicas base (primera fase) como entradas a otra técnica de aprendizaje automático (segunda fase) (Cruz, 2024). En la primera fase se utilizan las tres técnicas de aprendizaje automático que las </w:t>
      </w:r>
      <w:r w:rsidR="001415E2">
        <w:rPr>
          <w:rFonts w:ascii="Times New Roman" w:eastAsia="Times New Roman" w:hAnsi="Times New Roman" w:cs="Times New Roman"/>
          <w:sz w:val="24"/>
          <w:szCs w:val="24"/>
          <w:lang w:eastAsia="es-ES"/>
        </w:rPr>
        <w:t>empleadas en</w:t>
      </w:r>
      <w:r w:rsidRPr="004007CA">
        <w:rPr>
          <w:rFonts w:ascii="Times New Roman" w:eastAsia="Times New Roman" w:hAnsi="Times New Roman" w:cs="Times New Roman"/>
          <w:sz w:val="24"/>
          <w:szCs w:val="24"/>
          <w:lang w:eastAsia="es-ES"/>
        </w:rPr>
        <w:t xml:space="preserve"> voto mayoritario, y en la segunda fase, se utilizan las mismas tres técnicas de la primera fase obteniendo tres técnicas de apilamiento diferentes como se muestra en la </w:t>
      </w:r>
      <w:r w:rsidR="00BB3F93">
        <w:rPr>
          <w:rFonts w:ascii="Times New Roman" w:eastAsia="Times New Roman" w:hAnsi="Times New Roman" w:cs="Times New Roman"/>
          <w:sz w:val="24"/>
          <w:szCs w:val="24"/>
          <w:lang w:eastAsia="es-ES"/>
        </w:rPr>
        <w:t>Figura</w:t>
      </w:r>
      <w:r w:rsidRPr="004007CA">
        <w:rPr>
          <w:rFonts w:ascii="Times New Roman" w:eastAsia="Times New Roman" w:hAnsi="Times New Roman" w:cs="Times New Roman"/>
          <w:sz w:val="24"/>
          <w:szCs w:val="24"/>
          <w:lang w:eastAsia="es-ES"/>
        </w:rPr>
        <w:t xml:space="preserve"> 3.</w:t>
      </w:r>
    </w:p>
    <w:p w14:paraId="6AFF9044" w14:textId="77777777" w:rsidR="0027188E" w:rsidRDefault="0027188E" w:rsidP="00D1094E">
      <w:pPr>
        <w:spacing w:after="0" w:line="360" w:lineRule="auto"/>
        <w:jc w:val="both"/>
        <w:rPr>
          <w:rFonts w:ascii="Times New Roman" w:eastAsia="Times New Roman" w:hAnsi="Times New Roman" w:cs="Times New Roman"/>
          <w:sz w:val="24"/>
          <w:szCs w:val="24"/>
          <w:lang w:eastAsia="es-ES"/>
        </w:rPr>
      </w:pPr>
    </w:p>
    <w:p w14:paraId="2C98967F" w14:textId="4FDEAA28" w:rsidR="004007CA" w:rsidRDefault="004007CA" w:rsidP="004007CA">
      <w:pPr>
        <w:spacing w:after="0" w:line="480" w:lineRule="auto"/>
        <w:jc w:val="center"/>
        <w:rPr>
          <w:rFonts w:ascii="Times New Roman" w:eastAsia="Times New Roman" w:hAnsi="Times New Roman" w:cs="Times New Roman"/>
          <w:sz w:val="24"/>
          <w:szCs w:val="24"/>
          <w:lang w:eastAsia="es-ES"/>
        </w:rPr>
      </w:pPr>
      <w:r w:rsidRPr="00163C0B">
        <w:rPr>
          <w:rFonts w:ascii="Times New Roman" w:eastAsia="Times New Roman" w:hAnsi="Times New Roman" w:cs="Times New Roman"/>
          <w:b/>
          <w:bCs/>
          <w:sz w:val="24"/>
          <w:szCs w:val="24"/>
          <w:lang w:eastAsia="es-ES"/>
        </w:rPr>
        <w:t xml:space="preserve">Figura </w:t>
      </w:r>
      <w:r>
        <w:rPr>
          <w:rFonts w:ascii="Times New Roman" w:eastAsia="Times New Roman" w:hAnsi="Times New Roman" w:cs="Times New Roman"/>
          <w:b/>
          <w:bCs/>
          <w:sz w:val="24"/>
          <w:szCs w:val="24"/>
          <w:lang w:eastAsia="es-ES"/>
        </w:rPr>
        <w:t>3</w:t>
      </w:r>
      <w:r w:rsidRPr="00E46A2C">
        <w:rPr>
          <w:rFonts w:ascii="Times New Roman" w:hAnsi="Times New Roman" w:cs="Times New Roman"/>
          <w:sz w:val="24"/>
          <w:szCs w:val="24"/>
        </w:rPr>
        <w:t xml:space="preserve">. </w:t>
      </w:r>
      <w:r>
        <w:rPr>
          <w:rFonts w:ascii="Times New Roman" w:hAnsi="Times New Roman" w:cs="Times New Roman"/>
          <w:sz w:val="24"/>
          <w:szCs w:val="24"/>
        </w:rPr>
        <w:t>E</w:t>
      </w:r>
      <w:r w:rsidRPr="005C01C4">
        <w:rPr>
          <w:rFonts w:ascii="Times New Roman" w:hAnsi="Times New Roman" w:cs="Times New Roman"/>
          <w:sz w:val="24"/>
          <w:szCs w:val="24"/>
        </w:rPr>
        <w:t xml:space="preserve">structura de las técnicas de apilamiento </w:t>
      </w:r>
      <w:r>
        <w:rPr>
          <w:rFonts w:ascii="Times New Roman" w:hAnsi="Times New Roman" w:cs="Times New Roman"/>
          <w:sz w:val="24"/>
          <w:szCs w:val="24"/>
        </w:rPr>
        <w:t xml:space="preserve">en los modelos </w:t>
      </w:r>
      <w:r w:rsidR="00C353E0">
        <w:rPr>
          <w:rFonts w:ascii="Times New Roman" w:hAnsi="Times New Roman" w:cs="Times New Roman"/>
          <w:sz w:val="24"/>
          <w:szCs w:val="24"/>
        </w:rPr>
        <w:t>predictivos</w:t>
      </w:r>
      <w:r w:rsidRPr="00E46A2C">
        <w:rPr>
          <w:rFonts w:ascii="Times New Roman" w:hAnsi="Times New Roman" w:cs="Times New Roman"/>
          <w:sz w:val="24"/>
          <w:szCs w:val="24"/>
        </w:rPr>
        <w:t>.</w:t>
      </w:r>
    </w:p>
    <w:p w14:paraId="74D24500" w14:textId="15CC0239" w:rsidR="004007CA" w:rsidRDefault="00C06167" w:rsidP="004007CA">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14:anchorId="1F2B2996" wp14:editId="09BDD562">
            <wp:extent cx="2651760" cy="1475105"/>
            <wp:effectExtent l="0" t="0" r="0" b="0"/>
            <wp:docPr id="124841366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1760" cy="1475105"/>
                    </a:xfrm>
                    <a:prstGeom prst="rect">
                      <a:avLst/>
                    </a:prstGeom>
                    <a:noFill/>
                  </pic:spPr>
                </pic:pic>
              </a:graphicData>
            </a:graphic>
          </wp:inline>
        </w:drawing>
      </w:r>
      <w:r>
        <w:rPr>
          <w:rFonts w:ascii="Times New Roman" w:eastAsia="Times New Roman" w:hAnsi="Times New Roman" w:cs="Times New Roman"/>
          <w:noProof/>
          <w:sz w:val="24"/>
          <w:szCs w:val="24"/>
          <w:lang w:eastAsia="es-ES"/>
        </w:rPr>
        <w:drawing>
          <wp:inline distT="0" distB="0" distL="0" distR="0" wp14:anchorId="71C1902B" wp14:editId="06D43398">
            <wp:extent cx="2670175" cy="1475105"/>
            <wp:effectExtent l="0" t="0" r="0" b="0"/>
            <wp:docPr id="57408830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0175" cy="1475105"/>
                    </a:xfrm>
                    <a:prstGeom prst="rect">
                      <a:avLst/>
                    </a:prstGeom>
                    <a:noFill/>
                  </pic:spPr>
                </pic:pic>
              </a:graphicData>
            </a:graphic>
          </wp:inline>
        </w:drawing>
      </w:r>
    </w:p>
    <w:p w14:paraId="41ADFA0D" w14:textId="670BBD12" w:rsidR="004007CA" w:rsidRDefault="00C06167" w:rsidP="004007CA">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14:anchorId="22D972B0" wp14:editId="08F33815">
            <wp:extent cx="2651760" cy="1301750"/>
            <wp:effectExtent l="0" t="0" r="0" b="0"/>
            <wp:docPr id="10305977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1760" cy="1301750"/>
                    </a:xfrm>
                    <a:prstGeom prst="rect">
                      <a:avLst/>
                    </a:prstGeom>
                    <a:noFill/>
                  </pic:spPr>
                </pic:pic>
              </a:graphicData>
            </a:graphic>
          </wp:inline>
        </w:drawing>
      </w:r>
    </w:p>
    <w:p w14:paraId="4A5E91AC" w14:textId="77777777" w:rsidR="004007CA" w:rsidRDefault="004007CA" w:rsidP="004007C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E0D54E7" w14:textId="1C3CCC58" w:rsidR="004007CA" w:rsidRPr="00C72A22" w:rsidRDefault="0063738F" w:rsidP="004007CA">
      <w:pPr>
        <w:spacing w:after="0" w:line="360" w:lineRule="auto"/>
        <w:ind w:firstLine="708"/>
        <w:jc w:val="both"/>
        <w:rPr>
          <w:rFonts w:ascii="Times New Roman" w:eastAsia="Times New Roman" w:hAnsi="Times New Roman" w:cs="Times New Roman"/>
          <w:color w:val="000000" w:themeColor="text1"/>
          <w:sz w:val="24"/>
          <w:szCs w:val="24"/>
          <w:lang w:eastAsia="es-ES"/>
        </w:rPr>
      </w:pPr>
      <w:r w:rsidRPr="001415E2">
        <w:rPr>
          <w:rFonts w:ascii="Times New Roman" w:eastAsia="Times New Roman" w:hAnsi="Times New Roman" w:cs="Times New Roman"/>
          <w:color w:val="000000" w:themeColor="text1"/>
          <w:sz w:val="24"/>
          <w:szCs w:val="24"/>
          <w:lang w:eastAsia="es-ES"/>
        </w:rPr>
        <w:lastRenderedPageBreak/>
        <w:t xml:space="preserve">Estos modelos </w:t>
      </w:r>
      <w:r w:rsidR="00C40D3B">
        <w:rPr>
          <w:rFonts w:ascii="Times New Roman" w:eastAsia="Times New Roman" w:hAnsi="Times New Roman" w:cs="Times New Roman"/>
          <w:color w:val="000000" w:themeColor="text1"/>
          <w:sz w:val="24"/>
          <w:szCs w:val="24"/>
          <w:lang w:eastAsia="es-ES"/>
        </w:rPr>
        <w:t>y t</w:t>
      </w:r>
      <w:r w:rsidR="00C40D3B" w:rsidRPr="00C40D3B">
        <w:rPr>
          <w:rFonts w:ascii="Times New Roman" w:eastAsia="Times New Roman" w:hAnsi="Times New Roman" w:cs="Times New Roman"/>
          <w:color w:val="000000" w:themeColor="text1"/>
          <w:sz w:val="24"/>
          <w:szCs w:val="24"/>
          <w:lang w:eastAsia="es-ES"/>
        </w:rPr>
        <w:t xml:space="preserve">odos los análisis en este artículo se hicieron con el apoyo del software libre conocido como </w:t>
      </w:r>
      <w:proofErr w:type="spellStart"/>
      <w:r w:rsidR="00C40D3B" w:rsidRPr="00C40D3B">
        <w:rPr>
          <w:rFonts w:ascii="Times New Roman" w:eastAsia="Times New Roman" w:hAnsi="Times New Roman" w:cs="Times New Roman"/>
          <w:color w:val="000000" w:themeColor="text1"/>
          <w:sz w:val="24"/>
          <w:szCs w:val="24"/>
          <w:lang w:eastAsia="es-ES"/>
        </w:rPr>
        <w:t>Weka</w:t>
      </w:r>
      <w:proofErr w:type="spellEnd"/>
      <w:r w:rsidR="00C40D3B" w:rsidRPr="00C40D3B">
        <w:rPr>
          <w:rFonts w:ascii="Times New Roman" w:eastAsia="Times New Roman" w:hAnsi="Times New Roman" w:cs="Times New Roman"/>
          <w:color w:val="000000" w:themeColor="text1"/>
          <w:sz w:val="24"/>
          <w:szCs w:val="24"/>
          <w:lang w:eastAsia="es-ES"/>
        </w:rPr>
        <w:t xml:space="preserve"> </w:t>
      </w:r>
      <w:r w:rsidRPr="001415E2">
        <w:rPr>
          <w:rFonts w:ascii="Times New Roman" w:eastAsia="Times New Roman" w:hAnsi="Times New Roman" w:cs="Times New Roman"/>
          <w:color w:val="000000" w:themeColor="text1"/>
          <w:sz w:val="24"/>
          <w:szCs w:val="24"/>
          <w:lang w:eastAsia="es-ES"/>
        </w:rPr>
        <w:t>(</w:t>
      </w:r>
      <w:proofErr w:type="spellStart"/>
      <w:r w:rsidRPr="001415E2">
        <w:rPr>
          <w:rFonts w:ascii="Times New Roman" w:eastAsia="Times New Roman" w:hAnsi="Times New Roman" w:cs="Times New Roman"/>
          <w:color w:val="000000" w:themeColor="text1"/>
          <w:sz w:val="24"/>
          <w:szCs w:val="24"/>
          <w:lang w:eastAsia="es-ES"/>
        </w:rPr>
        <w:t>Nizar</w:t>
      </w:r>
      <w:proofErr w:type="spellEnd"/>
      <w:r w:rsidRPr="001415E2">
        <w:rPr>
          <w:rFonts w:ascii="Times New Roman" w:eastAsia="Times New Roman" w:hAnsi="Times New Roman" w:cs="Times New Roman"/>
          <w:color w:val="000000" w:themeColor="text1"/>
          <w:sz w:val="24"/>
          <w:szCs w:val="24"/>
          <w:lang w:eastAsia="es-ES"/>
        </w:rPr>
        <w:t xml:space="preserve"> </w:t>
      </w:r>
      <w:r w:rsidRPr="001415E2">
        <w:rPr>
          <w:rFonts w:ascii="Times New Roman" w:hAnsi="Times New Roman" w:cs="Times New Roman"/>
          <w:i/>
          <w:iCs/>
          <w:color w:val="000000" w:themeColor="text1"/>
          <w:sz w:val="24"/>
          <w:szCs w:val="24"/>
        </w:rPr>
        <w:t>et al.,</w:t>
      </w:r>
      <w:r w:rsidRPr="001415E2">
        <w:rPr>
          <w:rFonts w:ascii="Times New Roman" w:eastAsia="Times New Roman" w:hAnsi="Times New Roman" w:cs="Times New Roman"/>
          <w:color w:val="000000" w:themeColor="text1"/>
          <w:sz w:val="24"/>
          <w:szCs w:val="24"/>
          <w:lang w:eastAsia="es-ES"/>
        </w:rPr>
        <w:t xml:space="preserve"> 2024). Asimismo, </w:t>
      </w:r>
      <w:r w:rsidR="004007CA" w:rsidRPr="001415E2">
        <w:rPr>
          <w:rFonts w:ascii="Times New Roman" w:eastAsia="Times New Roman" w:hAnsi="Times New Roman" w:cs="Times New Roman"/>
          <w:color w:val="000000" w:themeColor="text1"/>
          <w:sz w:val="24"/>
          <w:szCs w:val="24"/>
          <w:lang w:eastAsia="es-ES"/>
        </w:rPr>
        <w:t xml:space="preserve">requieren </w:t>
      </w:r>
      <w:r w:rsidR="004007CA" w:rsidRPr="004007CA">
        <w:rPr>
          <w:rFonts w:ascii="Times New Roman" w:eastAsia="Times New Roman" w:hAnsi="Times New Roman" w:cs="Times New Roman"/>
          <w:sz w:val="24"/>
          <w:szCs w:val="24"/>
          <w:lang w:eastAsia="es-ES"/>
        </w:rPr>
        <w:t>ser evaluados, es decir, necesitan de métricas para verificar que las predicciones dadas sean aceptables. Las métricas que se emplean en esta investigación son la exactitud, la tasa de verdaderos positivos y la tasa de verdaderos negativos (</w:t>
      </w:r>
      <w:proofErr w:type="spellStart"/>
      <w:r w:rsidR="004007CA" w:rsidRPr="004007CA">
        <w:rPr>
          <w:rFonts w:ascii="Times New Roman" w:eastAsia="Times New Roman" w:hAnsi="Times New Roman" w:cs="Times New Roman"/>
          <w:sz w:val="24"/>
          <w:szCs w:val="24"/>
          <w:lang w:eastAsia="es-ES"/>
        </w:rPr>
        <w:t>Yajure</w:t>
      </w:r>
      <w:proofErr w:type="spellEnd"/>
      <w:r w:rsidR="004007CA" w:rsidRPr="004007CA">
        <w:rPr>
          <w:rFonts w:ascii="Times New Roman" w:eastAsia="Times New Roman" w:hAnsi="Times New Roman" w:cs="Times New Roman"/>
          <w:sz w:val="24"/>
          <w:szCs w:val="24"/>
          <w:lang w:eastAsia="es-ES"/>
        </w:rPr>
        <w:t xml:space="preserve">, 2023; Daza </w:t>
      </w:r>
      <w:r w:rsidR="004007CA" w:rsidRPr="004007CA">
        <w:rPr>
          <w:rFonts w:ascii="Times New Roman" w:eastAsia="Times New Roman" w:hAnsi="Times New Roman" w:cs="Times New Roman"/>
          <w:i/>
          <w:iCs/>
          <w:sz w:val="24"/>
          <w:szCs w:val="24"/>
          <w:lang w:eastAsia="es-ES"/>
        </w:rPr>
        <w:t>et al.,</w:t>
      </w:r>
      <w:r w:rsidR="004007CA" w:rsidRPr="004007CA">
        <w:rPr>
          <w:rFonts w:ascii="Times New Roman" w:eastAsia="Times New Roman" w:hAnsi="Times New Roman" w:cs="Times New Roman"/>
          <w:sz w:val="24"/>
          <w:szCs w:val="24"/>
          <w:lang w:eastAsia="es-ES"/>
        </w:rPr>
        <w:t xml:space="preserve"> 2024). La exactitud de las predicciones es aquella que contabiliza las predicciones que fueron acertadas dividido entre el total de las predicciones realizadas por el modelo. La tasa de verdaderos positivos son las predicciones de aprobación del estudiante dividido entre todas las predicciones de aprobación reales. La tasa de verdaderos negativos es la misma </w:t>
      </w:r>
      <w:proofErr w:type="gramStart"/>
      <w:r w:rsidR="004007CA" w:rsidRPr="004007CA">
        <w:rPr>
          <w:rFonts w:ascii="Times New Roman" w:eastAsia="Times New Roman" w:hAnsi="Times New Roman" w:cs="Times New Roman"/>
          <w:sz w:val="24"/>
          <w:szCs w:val="24"/>
          <w:lang w:eastAsia="es-ES"/>
        </w:rPr>
        <w:t>relación</w:t>
      </w:r>
      <w:proofErr w:type="gramEnd"/>
      <w:r w:rsidR="004007CA" w:rsidRPr="004007CA">
        <w:rPr>
          <w:rFonts w:ascii="Times New Roman" w:eastAsia="Times New Roman" w:hAnsi="Times New Roman" w:cs="Times New Roman"/>
          <w:sz w:val="24"/>
          <w:szCs w:val="24"/>
          <w:lang w:eastAsia="es-ES"/>
        </w:rPr>
        <w:t xml:space="preserve"> pero considerando las predicciones de reprobación del estudiante. Para cada técnica de aprendizaje automático, estas métricas se calculan utilizando la validación cruzada considerando 10 grupos (Sierra et al., 2024) de manera parecida a como ha sido empleada en trabajos similares en la literatura (</w:t>
      </w:r>
      <w:proofErr w:type="spellStart"/>
      <w:r w:rsidR="004007CA" w:rsidRPr="004007CA">
        <w:rPr>
          <w:rFonts w:ascii="Times New Roman" w:eastAsia="Times New Roman" w:hAnsi="Times New Roman" w:cs="Times New Roman"/>
          <w:sz w:val="24"/>
          <w:szCs w:val="24"/>
          <w:lang w:eastAsia="es-ES"/>
        </w:rPr>
        <w:t>Parraga</w:t>
      </w:r>
      <w:proofErr w:type="spellEnd"/>
      <w:r w:rsidR="004007CA" w:rsidRPr="004007CA">
        <w:rPr>
          <w:rFonts w:ascii="Times New Roman" w:eastAsia="Times New Roman" w:hAnsi="Times New Roman" w:cs="Times New Roman"/>
          <w:sz w:val="24"/>
          <w:szCs w:val="24"/>
          <w:lang w:eastAsia="es-ES"/>
        </w:rPr>
        <w:t>, 2024). Este método consiste en dividir los datos aleatoriamente en 10 grupos, se utilizan 9 grupos para construir el modelo y se hacen predicciones del grupo restante, este proceso se repite en 10 ocasiones. La exactitud, la tasa de verdaderos positivos y la tasa de verdaderos negativos son el promedio de las obtenidas en el proceso de validación cruzada para cada una de las técnicas de aprendizaje automático usadas en esta investigación. En el caso específico</w:t>
      </w:r>
      <w:r w:rsidR="00547E1B">
        <w:rPr>
          <w:rFonts w:ascii="Times New Roman" w:eastAsia="Times New Roman" w:hAnsi="Times New Roman" w:cs="Times New Roman"/>
          <w:sz w:val="24"/>
          <w:szCs w:val="24"/>
          <w:lang w:eastAsia="es-ES"/>
        </w:rPr>
        <w:t xml:space="preserve"> de</w:t>
      </w:r>
      <w:r w:rsidR="004007CA" w:rsidRPr="004007CA">
        <w:rPr>
          <w:rFonts w:ascii="Times New Roman" w:eastAsia="Times New Roman" w:hAnsi="Times New Roman" w:cs="Times New Roman"/>
          <w:sz w:val="24"/>
          <w:szCs w:val="24"/>
          <w:lang w:eastAsia="es-ES"/>
        </w:rPr>
        <w:t xml:space="preserve"> la técnica de </w:t>
      </w:r>
      <w:r w:rsidR="004007CA" w:rsidRPr="003B46BB">
        <w:rPr>
          <w:rFonts w:ascii="Times New Roman" w:eastAsia="Times New Roman" w:hAnsi="Times New Roman" w:cs="Times New Roman"/>
          <w:i/>
          <w:iCs/>
          <w:sz w:val="24"/>
          <w:szCs w:val="24"/>
          <w:lang w:eastAsia="es-ES"/>
        </w:rPr>
        <w:t>k</w:t>
      </w:r>
      <w:r w:rsidR="004007CA" w:rsidRPr="004007CA">
        <w:rPr>
          <w:rFonts w:ascii="Times New Roman" w:eastAsia="Times New Roman" w:hAnsi="Times New Roman" w:cs="Times New Roman"/>
          <w:sz w:val="24"/>
          <w:szCs w:val="24"/>
          <w:lang w:eastAsia="es-ES"/>
        </w:rPr>
        <w:t xml:space="preserve"> vecinos más cercanos que se utiliza como técnica base para la técnica de voto mayoritario y las de apilamiento, así como la que se emplea en la segunda fase de la técnica de apilamiento, se seleccionó el parámetro </w:t>
      </w:r>
      <w:r w:rsidR="004007CA" w:rsidRPr="003B46BB">
        <w:rPr>
          <w:rFonts w:ascii="Times New Roman" w:eastAsia="Times New Roman" w:hAnsi="Times New Roman" w:cs="Times New Roman"/>
          <w:i/>
          <w:iCs/>
          <w:sz w:val="24"/>
          <w:szCs w:val="24"/>
          <w:lang w:eastAsia="es-ES"/>
        </w:rPr>
        <w:t>k</w:t>
      </w:r>
      <w:r w:rsidR="004007CA" w:rsidRPr="004007CA">
        <w:rPr>
          <w:rFonts w:ascii="Times New Roman" w:eastAsia="Times New Roman" w:hAnsi="Times New Roman" w:cs="Times New Roman"/>
          <w:sz w:val="24"/>
          <w:szCs w:val="24"/>
          <w:lang w:eastAsia="es-ES"/>
        </w:rPr>
        <w:t xml:space="preserve"> que maximice la exactitud de las predicciones en su respectiva validación cruzada. </w:t>
      </w:r>
      <w:r w:rsidR="003B46BB" w:rsidRPr="00C72A22">
        <w:rPr>
          <w:rFonts w:ascii="Times New Roman" w:eastAsia="Times New Roman" w:hAnsi="Times New Roman" w:cs="Times New Roman"/>
          <w:color w:val="000000" w:themeColor="text1"/>
          <w:sz w:val="24"/>
          <w:szCs w:val="24"/>
          <w:lang w:eastAsia="es-ES"/>
        </w:rPr>
        <w:t xml:space="preserve">En la siguiente sección se muestran los resultados </w:t>
      </w:r>
      <w:r w:rsidR="000700D1" w:rsidRPr="00C72A22">
        <w:rPr>
          <w:rFonts w:ascii="Times New Roman" w:eastAsia="Times New Roman" w:hAnsi="Times New Roman" w:cs="Times New Roman"/>
          <w:color w:val="000000" w:themeColor="text1"/>
          <w:sz w:val="24"/>
          <w:szCs w:val="24"/>
          <w:lang w:eastAsia="es-ES"/>
        </w:rPr>
        <w:t>de estas métricas con las técnicas de aprendizaje automático.</w:t>
      </w:r>
    </w:p>
    <w:p w14:paraId="233FBA7A" w14:textId="77777777" w:rsidR="004007CA" w:rsidRPr="00C72A22" w:rsidRDefault="004007CA" w:rsidP="004007CA">
      <w:pPr>
        <w:spacing w:after="0" w:line="360" w:lineRule="auto"/>
        <w:jc w:val="both"/>
        <w:rPr>
          <w:rFonts w:ascii="Times New Roman" w:eastAsia="Times New Roman" w:hAnsi="Times New Roman" w:cs="Times New Roman"/>
          <w:color w:val="000000" w:themeColor="text1"/>
          <w:sz w:val="24"/>
          <w:szCs w:val="24"/>
          <w:lang w:eastAsia="es-ES"/>
        </w:rPr>
      </w:pPr>
    </w:p>
    <w:p w14:paraId="6C4D6C15" w14:textId="77777777" w:rsidR="003B46BB" w:rsidRPr="00BE1984" w:rsidRDefault="003B46BB" w:rsidP="003B46BB">
      <w:pPr>
        <w:spacing w:after="0" w:line="360" w:lineRule="auto"/>
        <w:jc w:val="center"/>
        <w:rPr>
          <w:rFonts w:ascii="Times New Roman" w:hAnsi="Times New Roman" w:cs="Times New Roman"/>
          <w:b/>
          <w:color w:val="000000" w:themeColor="text1"/>
          <w:sz w:val="32"/>
          <w:szCs w:val="32"/>
        </w:rPr>
      </w:pPr>
      <w:r w:rsidRPr="00BE1984">
        <w:rPr>
          <w:rFonts w:ascii="Times New Roman" w:hAnsi="Times New Roman" w:cs="Times New Roman"/>
          <w:b/>
          <w:color w:val="000000" w:themeColor="text1"/>
          <w:sz w:val="32"/>
          <w:szCs w:val="32"/>
        </w:rPr>
        <w:t>Resultados</w:t>
      </w:r>
    </w:p>
    <w:p w14:paraId="1DEDEF0C" w14:textId="4389496D" w:rsidR="004007CA" w:rsidRDefault="003B46BB" w:rsidP="004007CA">
      <w:pPr>
        <w:spacing w:after="0" w:line="360" w:lineRule="auto"/>
        <w:ind w:firstLine="708"/>
        <w:jc w:val="both"/>
        <w:rPr>
          <w:rFonts w:ascii="Times New Roman" w:eastAsia="Times New Roman" w:hAnsi="Times New Roman" w:cs="Times New Roman"/>
          <w:sz w:val="24"/>
          <w:szCs w:val="24"/>
          <w:lang w:eastAsia="es-ES"/>
        </w:rPr>
      </w:pPr>
      <w:r w:rsidRPr="00C72A22">
        <w:rPr>
          <w:rFonts w:ascii="Times New Roman" w:eastAsia="Times New Roman" w:hAnsi="Times New Roman" w:cs="Times New Roman"/>
          <w:color w:val="000000" w:themeColor="text1"/>
          <w:sz w:val="24"/>
          <w:szCs w:val="24"/>
          <w:lang w:eastAsia="es-ES"/>
        </w:rPr>
        <w:t xml:space="preserve">En los resultados de esta sección se emplean los modelos predictivos realizados con técnicas de aprendizaje automático combinadas </w:t>
      </w:r>
      <w:r w:rsidR="00B46F30">
        <w:rPr>
          <w:rFonts w:ascii="Times New Roman" w:eastAsia="Times New Roman" w:hAnsi="Times New Roman" w:cs="Times New Roman"/>
          <w:color w:val="000000" w:themeColor="text1"/>
          <w:sz w:val="24"/>
          <w:szCs w:val="24"/>
          <w:lang w:eastAsia="es-ES"/>
        </w:rPr>
        <w:t xml:space="preserve">que incluyen </w:t>
      </w:r>
      <w:r w:rsidRPr="00C72A22">
        <w:rPr>
          <w:rFonts w:ascii="Times New Roman" w:eastAsia="Times New Roman" w:hAnsi="Times New Roman" w:cs="Times New Roman"/>
          <w:color w:val="000000" w:themeColor="text1"/>
          <w:sz w:val="24"/>
          <w:szCs w:val="24"/>
          <w:lang w:eastAsia="es-ES"/>
        </w:rPr>
        <w:t>voto mayoritario y tres técnicas de apilamiento descritas en la sección anterior.</w:t>
      </w:r>
      <w:r w:rsidR="000700D1" w:rsidRPr="00C72A22">
        <w:rPr>
          <w:rFonts w:ascii="Times New Roman" w:eastAsia="Times New Roman" w:hAnsi="Times New Roman" w:cs="Times New Roman"/>
          <w:color w:val="000000" w:themeColor="text1"/>
          <w:sz w:val="24"/>
          <w:szCs w:val="24"/>
          <w:lang w:eastAsia="es-ES"/>
        </w:rPr>
        <w:t xml:space="preserve"> </w:t>
      </w:r>
      <w:r w:rsidR="004007CA" w:rsidRPr="004007CA">
        <w:rPr>
          <w:rFonts w:ascii="Times New Roman" w:eastAsia="Times New Roman" w:hAnsi="Times New Roman" w:cs="Times New Roman"/>
          <w:sz w:val="24"/>
          <w:szCs w:val="24"/>
          <w:lang w:eastAsia="es-ES"/>
        </w:rPr>
        <w:t xml:space="preserve">En las </w:t>
      </w:r>
      <w:r w:rsidR="00BB3F93">
        <w:rPr>
          <w:rFonts w:ascii="Times New Roman" w:eastAsia="Times New Roman" w:hAnsi="Times New Roman" w:cs="Times New Roman"/>
          <w:sz w:val="24"/>
          <w:szCs w:val="24"/>
          <w:lang w:eastAsia="es-ES"/>
        </w:rPr>
        <w:t>Figura</w:t>
      </w:r>
      <w:r w:rsidR="004007CA" w:rsidRPr="004007CA">
        <w:rPr>
          <w:rFonts w:ascii="Times New Roman" w:eastAsia="Times New Roman" w:hAnsi="Times New Roman" w:cs="Times New Roman"/>
          <w:sz w:val="24"/>
          <w:szCs w:val="24"/>
          <w:lang w:eastAsia="es-ES"/>
        </w:rPr>
        <w:t>s 4, 5 y 6 se presenta</w:t>
      </w:r>
      <w:r w:rsidR="00B46F30">
        <w:rPr>
          <w:rFonts w:ascii="Times New Roman" w:eastAsia="Times New Roman" w:hAnsi="Times New Roman" w:cs="Times New Roman"/>
          <w:sz w:val="24"/>
          <w:szCs w:val="24"/>
          <w:lang w:eastAsia="es-ES"/>
        </w:rPr>
        <w:t>n</w:t>
      </w:r>
      <w:r w:rsidR="004007CA" w:rsidRPr="004007CA">
        <w:rPr>
          <w:rFonts w:ascii="Times New Roman" w:eastAsia="Times New Roman" w:hAnsi="Times New Roman" w:cs="Times New Roman"/>
          <w:sz w:val="24"/>
          <w:szCs w:val="24"/>
          <w:lang w:eastAsia="es-ES"/>
        </w:rPr>
        <w:t xml:space="preserve"> la exactitud, la tasa de verdaderos positivos y la tasa de verdaderos negativos con la técnica de voto mayoritario (</w:t>
      </w:r>
      <w:r w:rsidR="00BB3F93">
        <w:rPr>
          <w:rFonts w:ascii="Times New Roman" w:eastAsia="Times New Roman" w:hAnsi="Times New Roman" w:cs="Times New Roman"/>
          <w:sz w:val="24"/>
          <w:szCs w:val="24"/>
          <w:lang w:eastAsia="es-ES"/>
        </w:rPr>
        <w:t>Figura</w:t>
      </w:r>
      <w:r w:rsidR="004007CA" w:rsidRPr="004007CA">
        <w:rPr>
          <w:rFonts w:ascii="Times New Roman" w:eastAsia="Times New Roman" w:hAnsi="Times New Roman" w:cs="Times New Roman"/>
          <w:sz w:val="24"/>
          <w:szCs w:val="24"/>
          <w:lang w:eastAsia="es-ES"/>
        </w:rPr>
        <w:t xml:space="preserve"> 2) y las tres técnicas de apilamiento (</w:t>
      </w:r>
      <w:r w:rsidR="00BB3F93">
        <w:rPr>
          <w:rFonts w:ascii="Times New Roman" w:eastAsia="Times New Roman" w:hAnsi="Times New Roman" w:cs="Times New Roman"/>
          <w:sz w:val="24"/>
          <w:szCs w:val="24"/>
          <w:lang w:eastAsia="es-ES"/>
        </w:rPr>
        <w:t>Figura</w:t>
      </w:r>
      <w:r w:rsidR="004007CA" w:rsidRPr="004007CA">
        <w:rPr>
          <w:rFonts w:ascii="Times New Roman" w:eastAsia="Times New Roman" w:hAnsi="Times New Roman" w:cs="Times New Roman"/>
          <w:sz w:val="24"/>
          <w:szCs w:val="24"/>
          <w:lang w:eastAsia="es-ES"/>
        </w:rPr>
        <w:t xml:space="preserve"> 3). En el caso de las técnicas de apilamiento, para distinguir la técnica de que se utiliza en la segunda fase, se </w:t>
      </w:r>
      <w:r w:rsidR="007E04F8">
        <w:rPr>
          <w:rFonts w:ascii="Times New Roman" w:eastAsia="Times New Roman" w:hAnsi="Times New Roman" w:cs="Times New Roman"/>
          <w:sz w:val="24"/>
          <w:szCs w:val="24"/>
          <w:lang w:eastAsia="es-ES"/>
        </w:rPr>
        <w:t>propone representar</w:t>
      </w:r>
      <w:r w:rsidR="004007CA" w:rsidRPr="004007CA">
        <w:rPr>
          <w:rFonts w:ascii="Times New Roman" w:eastAsia="Times New Roman" w:hAnsi="Times New Roman" w:cs="Times New Roman"/>
          <w:sz w:val="24"/>
          <w:szCs w:val="24"/>
          <w:lang w:eastAsia="es-ES"/>
        </w:rPr>
        <w:t xml:space="preserve"> como “apilamiento/técnica en la segunda fase”, por ejemplo, “apilamiento</w:t>
      </w:r>
      <w:r w:rsidR="00B46264">
        <w:rPr>
          <w:rFonts w:ascii="Times New Roman" w:eastAsia="Times New Roman" w:hAnsi="Times New Roman" w:cs="Times New Roman"/>
          <w:sz w:val="24"/>
          <w:szCs w:val="24"/>
          <w:lang w:eastAsia="es-ES"/>
        </w:rPr>
        <w:t xml:space="preserve"> </w:t>
      </w:r>
      <w:r w:rsidR="004007CA" w:rsidRPr="004007CA">
        <w:rPr>
          <w:rFonts w:ascii="Times New Roman" w:eastAsia="Times New Roman" w:hAnsi="Times New Roman" w:cs="Times New Roman"/>
          <w:sz w:val="24"/>
          <w:szCs w:val="24"/>
          <w:lang w:eastAsia="es-ES"/>
        </w:rPr>
        <w:t xml:space="preserve">/ </w:t>
      </w:r>
      <w:proofErr w:type="spellStart"/>
      <w:r w:rsidR="00B46264" w:rsidRPr="00B46264">
        <w:rPr>
          <w:rFonts w:ascii="Times New Roman" w:eastAsia="Times New Roman" w:hAnsi="Times New Roman" w:cs="Times New Roman"/>
          <w:i/>
          <w:iCs/>
          <w:sz w:val="24"/>
          <w:szCs w:val="24"/>
          <w:lang w:eastAsia="es-ES"/>
        </w:rPr>
        <w:t>Naïve</w:t>
      </w:r>
      <w:proofErr w:type="spellEnd"/>
      <w:r w:rsidR="00B46264" w:rsidRPr="00B46264">
        <w:rPr>
          <w:rFonts w:ascii="Times New Roman" w:eastAsia="Times New Roman" w:hAnsi="Times New Roman" w:cs="Times New Roman"/>
          <w:i/>
          <w:iCs/>
          <w:sz w:val="24"/>
          <w:szCs w:val="24"/>
          <w:lang w:eastAsia="es-ES"/>
        </w:rPr>
        <w:t xml:space="preserve"> Bayes</w:t>
      </w:r>
      <w:r w:rsidR="004007CA" w:rsidRPr="004007CA">
        <w:rPr>
          <w:rFonts w:ascii="Times New Roman" w:eastAsia="Times New Roman" w:hAnsi="Times New Roman" w:cs="Times New Roman"/>
          <w:sz w:val="24"/>
          <w:szCs w:val="24"/>
          <w:lang w:eastAsia="es-ES"/>
        </w:rPr>
        <w:t xml:space="preserve">” significa que se utiliza la técnica de apilamiento teniendo en la segunda fase el algoritmo </w:t>
      </w:r>
      <w:proofErr w:type="spellStart"/>
      <w:r w:rsidR="00B46264" w:rsidRPr="00B46264">
        <w:rPr>
          <w:rFonts w:ascii="Times New Roman" w:eastAsia="Times New Roman" w:hAnsi="Times New Roman" w:cs="Times New Roman"/>
          <w:i/>
          <w:iCs/>
          <w:sz w:val="24"/>
          <w:szCs w:val="24"/>
          <w:lang w:eastAsia="es-ES"/>
        </w:rPr>
        <w:t>Naïve</w:t>
      </w:r>
      <w:proofErr w:type="spellEnd"/>
      <w:r w:rsidR="00B46264" w:rsidRPr="00B46264">
        <w:rPr>
          <w:rFonts w:ascii="Times New Roman" w:eastAsia="Times New Roman" w:hAnsi="Times New Roman" w:cs="Times New Roman"/>
          <w:i/>
          <w:iCs/>
          <w:sz w:val="24"/>
          <w:szCs w:val="24"/>
          <w:lang w:eastAsia="es-ES"/>
        </w:rPr>
        <w:t xml:space="preserve"> Bayes</w:t>
      </w:r>
      <w:r w:rsidR="004007CA" w:rsidRPr="004007CA">
        <w:rPr>
          <w:rFonts w:ascii="Times New Roman" w:eastAsia="Times New Roman" w:hAnsi="Times New Roman" w:cs="Times New Roman"/>
          <w:sz w:val="24"/>
          <w:szCs w:val="24"/>
          <w:lang w:eastAsia="es-ES"/>
        </w:rPr>
        <w:t>.</w:t>
      </w:r>
    </w:p>
    <w:p w14:paraId="79A2850E" w14:textId="6B9B8DF7" w:rsidR="004007CA" w:rsidRDefault="004007CA" w:rsidP="004007CA">
      <w:pPr>
        <w:spacing w:after="0" w:line="360" w:lineRule="auto"/>
        <w:jc w:val="center"/>
        <w:rPr>
          <w:rFonts w:ascii="Times New Roman" w:eastAsia="Times New Roman" w:hAnsi="Times New Roman" w:cs="Times New Roman"/>
          <w:sz w:val="24"/>
          <w:szCs w:val="24"/>
          <w:lang w:eastAsia="es-ES"/>
        </w:rPr>
      </w:pPr>
      <w:r w:rsidRPr="00163C0B">
        <w:rPr>
          <w:rFonts w:ascii="Times New Roman" w:eastAsia="Times New Roman" w:hAnsi="Times New Roman" w:cs="Times New Roman"/>
          <w:b/>
          <w:bCs/>
          <w:sz w:val="24"/>
          <w:szCs w:val="24"/>
          <w:lang w:eastAsia="es-ES"/>
        </w:rPr>
        <w:lastRenderedPageBreak/>
        <w:t xml:space="preserve">Figura </w:t>
      </w:r>
      <w:r>
        <w:rPr>
          <w:rFonts w:ascii="Times New Roman" w:eastAsia="Times New Roman" w:hAnsi="Times New Roman" w:cs="Times New Roman"/>
          <w:b/>
          <w:bCs/>
          <w:sz w:val="24"/>
          <w:szCs w:val="24"/>
          <w:lang w:eastAsia="es-ES"/>
        </w:rPr>
        <w:t>4</w:t>
      </w:r>
      <w:r w:rsidRPr="00E46A2C">
        <w:rPr>
          <w:rFonts w:ascii="Times New Roman" w:hAnsi="Times New Roman" w:cs="Times New Roman"/>
          <w:sz w:val="24"/>
          <w:szCs w:val="24"/>
        </w:rPr>
        <w:t xml:space="preserve">. </w:t>
      </w:r>
      <w:r w:rsidRPr="008B249C">
        <w:rPr>
          <w:rFonts w:ascii="Times New Roman" w:hAnsi="Times New Roman" w:cs="Times New Roman"/>
          <w:sz w:val="24"/>
          <w:szCs w:val="24"/>
        </w:rPr>
        <w:t>Exactitud de los modelos predictivos del rendimiento académico con las técnicas de aprendizaje automático combinadas</w:t>
      </w:r>
      <w:r w:rsidR="008D32D4">
        <w:rPr>
          <w:rFonts w:ascii="Times New Roman" w:hAnsi="Times New Roman" w:cs="Times New Roman"/>
          <w:sz w:val="24"/>
          <w:szCs w:val="24"/>
        </w:rPr>
        <w:t xml:space="preserve"> utilizando validación cruzada.</w:t>
      </w:r>
    </w:p>
    <w:p w14:paraId="0E5BA153" w14:textId="4926BA1A" w:rsidR="004007CA" w:rsidRPr="008B249C" w:rsidRDefault="00EA5835" w:rsidP="004007CA">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14:anchorId="551CB516" wp14:editId="3C3B472F">
            <wp:extent cx="5627370" cy="3152140"/>
            <wp:effectExtent l="0" t="0" r="0" b="0"/>
            <wp:docPr id="165623079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7370" cy="3152140"/>
                    </a:xfrm>
                    <a:prstGeom prst="rect">
                      <a:avLst/>
                    </a:prstGeom>
                    <a:noFill/>
                  </pic:spPr>
                </pic:pic>
              </a:graphicData>
            </a:graphic>
          </wp:inline>
        </w:drawing>
      </w:r>
    </w:p>
    <w:p w14:paraId="22C0EC38" w14:textId="2421C235" w:rsidR="004007CA" w:rsidRPr="00D1094E" w:rsidRDefault="004007CA" w:rsidP="00D1094E">
      <w:pPr>
        <w:spacing w:after="0" w:line="360" w:lineRule="auto"/>
        <w:jc w:val="center"/>
        <w:rPr>
          <w:rFonts w:ascii="Times New Roman" w:hAnsi="Times New Roman" w:cs="Times New Roman"/>
          <w:sz w:val="24"/>
          <w:szCs w:val="24"/>
        </w:rPr>
      </w:pPr>
      <w:r w:rsidRPr="008B249C">
        <w:rPr>
          <w:rFonts w:ascii="Times New Roman" w:hAnsi="Times New Roman" w:cs="Times New Roman"/>
          <w:sz w:val="24"/>
          <w:szCs w:val="24"/>
        </w:rPr>
        <w:t>Fuente: Elaboración propia</w:t>
      </w:r>
    </w:p>
    <w:p w14:paraId="63C059BD" w14:textId="24A8841C" w:rsidR="004007CA" w:rsidRDefault="004007CA" w:rsidP="004007CA">
      <w:pPr>
        <w:spacing w:after="0" w:line="360" w:lineRule="auto"/>
        <w:ind w:firstLine="708"/>
        <w:jc w:val="both"/>
        <w:rPr>
          <w:rFonts w:ascii="Times New Roman" w:eastAsia="Times New Roman" w:hAnsi="Times New Roman" w:cs="Times New Roman"/>
          <w:sz w:val="24"/>
          <w:szCs w:val="24"/>
          <w:lang w:eastAsia="es-ES"/>
        </w:rPr>
      </w:pPr>
      <w:r w:rsidRPr="004007CA">
        <w:rPr>
          <w:rFonts w:ascii="Times New Roman" w:eastAsia="Times New Roman" w:hAnsi="Times New Roman" w:cs="Times New Roman"/>
          <w:sz w:val="24"/>
          <w:szCs w:val="24"/>
          <w:lang w:eastAsia="es-ES"/>
        </w:rPr>
        <w:t xml:space="preserve">En la </w:t>
      </w:r>
      <w:r w:rsidR="00BB3F93">
        <w:rPr>
          <w:rFonts w:ascii="Times New Roman" w:eastAsia="Times New Roman" w:hAnsi="Times New Roman" w:cs="Times New Roman"/>
          <w:sz w:val="24"/>
          <w:szCs w:val="24"/>
          <w:lang w:eastAsia="es-ES"/>
        </w:rPr>
        <w:t>Figura</w:t>
      </w:r>
      <w:r w:rsidRPr="004007CA">
        <w:rPr>
          <w:rFonts w:ascii="Times New Roman" w:eastAsia="Times New Roman" w:hAnsi="Times New Roman" w:cs="Times New Roman"/>
          <w:sz w:val="24"/>
          <w:szCs w:val="24"/>
          <w:lang w:eastAsia="es-ES"/>
        </w:rPr>
        <w:t xml:space="preserve"> 4 se observa que la técnica de Apilamiento/</w:t>
      </w:r>
      <w:r w:rsidRPr="00B46264">
        <w:rPr>
          <w:rFonts w:ascii="Times New Roman" w:eastAsia="Times New Roman" w:hAnsi="Times New Roman" w:cs="Times New Roman"/>
          <w:i/>
          <w:iCs/>
          <w:sz w:val="24"/>
          <w:szCs w:val="24"/>
          <w:lang w:eastAsia="es-ES"/>
        </w:rPr>
        <w:t>K</w:t>
      </w:r>
      <w:r w:rsidRPr="004007CA">
        <w:rPr>
          <w:rFonts w:ascii="Times New Roman" w:eastAsia="Times New Roman" w:hAnsi="Times New Roman" w:cs="Times New Roman"/>
          <w:sz w:val="24"/>
          <w:szCs w:val="24"/>
          <w:lang w:eastAsia="es-ES"/>
        </w:rPr>
        <w:t xml:space="preserve"> vecinos más cercanos es la que consigue la exactitud mayor en comparación </w:t>
      </w:r>
      <w:r w:rsidR="007E04F8">
        <w:rPr>
          <w:rFonts w:ascii="Times New Roman" w:eastAsia="Times New Roman" w:hAnsi="Times New Roman" w:cs="Times New Roman"/>
          <w:sz w:val="24"/>
          <w:szCs w:val="24"/>
          <w:lang w:eastAsia="es-ES"/>
        </w:rPr>
        <w:t>con</w:t>
      </w:r>
      <w:r w:rsidRPr="004007CA">
        <w:rPr>
          <w:rFonts w:ascii="Times New Roman" w:eastAsia="Times New Roman" w:hAnsi="Times New Roman" w:cs="Times New Roman"/>
          <w:sz w:val="24"/>
          <w:szCs w:val="24"/>
          <w:lang w:eastAsia="es-ES"/>
        </w:rPr>
        <w:t xml:space="preserve"> las demás, la cual es de </w:t>
      </w:r>
      <w:r w:rsidR="00686956">
        <w:rPr>
          <w:rFonts w:ascii="Times New Roman" w:eastAsia="Times New Roman" w:hAnsi="Times New Roman" w:cs="Times New Roman"/>
          <w:sz w:val="24"/>
          <w:szCs w:val="24"/>
          <w:lang w:eastAsia="es-ES"/>
        </w:rPr>
        <w:t>69.2</w:t>
      </w:r>
      <w:r w:rsidRPr="004007CA">
        <w:rPr>
          <w:rFonts w:ascii="Times New Roman" w:eastAsia="Times New Roman" w:hAnsi="Times New Roman" w:cs="Times New Roman"/>
          <w:sz w:val="24"/>
          <w:szCs w:val="24"/>
          <w:lang w:eastAsia="es-ES"/>
        </w:rPr>
        <w:t>%. También se puede apreciar que la técnica Apilamiento/Árbol de decisión C4.5 es inferior a las demás</w:t>
      </w:r>
      <w:r w:rsidR="00686956">
        <w:rPr>
          <w:rFonts w:ascii="Times New Roman" w:eastAsia="Times New Roman" w:hAnsi="Times New Roman" w:cs="Times New Roman"/>
          <w:sz w:val="24"/>
          <w:szCs w:val="24"/>
          <w:lang w:eastAsia="es-ES"/>
        </w:rPr>
        <w:t xml:space="preserve"> (61.2%).</w:t>
      </w:r>
    </w:p>
    <w:p w14:paraId="0BC078FC" w14:textId="77777777" w:rsidR="0027188E" w:rsidRDefault="0027188E" w:rsidP="005C53CA">
      <w:pPr>
        <w:spacing w:after="0" w:line="360" w:lineRule="auto"/>
        <w:jc w:val="both"/>
        <w:rPr>
          <w:rFonts w:ascii="Times New Roman" w:eastAsia="Times New Roman" w:hAnsi="Times New Roman" w:cs="Times New Roman"/>
          <w:sz w:val="24"/>
          <w:szCs w:val="24"/>
          <w:lang w:eastAsia="es-ES"/>
        </w:rPr>
      </w:pPr>
    </w:p>
    <w:p w14:paraId="2985A86A"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533E0C1D"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1C0F0DE9"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68B9DE33"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16F27851"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3172EB48"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7316D4EE"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15616576"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03E9C672"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78E2EEE1"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472CFAA2" w14:textId="5391CA87" w:rsidR="004007CA" w:rsidRDefault="004007CA" w:rsidP="004007CA">
      <w:pPr>
        <w:spacing w:after="0" w:line="360" w:lineRule="auto"/>
        <w:jc w:val="center"/>
        <w:rPr>
          <w:rFonts w:ascii="Times New Roman" w:eastAsia="Times New Roman" w:hAnsi="Times New Roman" w:cs="Times New Roman"/>
          <w:sz w:val="24"/>
          <w:szCs w:val="24"/>
          <w:lang w:eastAsia="es-ES"/>
        </w:rPr>
      </w:pPr>
      <w:r w:rsidRPr="00163C0B">
        <w:rPr>
          <w:rFonts w:ascii="Times New Roman" w:eastAsia="Times New Roman" w:hAnsi="Times New Roman" w:cs="Times New Roman"/>
          <w:b/>
          <w:bCs/>
          <w:sz w:val="24"/>
          <w:szCs w:val="24"/>
          <w:lang w:eastAsia="es-ES"/>
        </w:rPr>
        <w:lastRenderedPageBreak/>
        <w:t xml:space="preserve">Figura </w:t>
      </w:r>
      <w:r w:rsidR="0069682A">
        <w:rPr>
          <w:rFonts w:ascii="Times New Roman" w:eastAsia="Times New Roman" w:hAnsi="Times New Roman" w:cs="Times New Roman"/>
          <w:b/>
          <w:bCs/>
          <w:sz w:val="24"/>
          <w:szCs w:val="24"/>
          <w:lang w:eastAsia="es-ES"/>
        </w:rPr>
        <w:t>5</w:t>
      </w:r>
      <w:r w:rsidRPr="00E46A2C">
        <w:rPr>
          <w:rFonts w:ascii="Times New Roman" w:hAnsi="Times New Roman" w:cs="Times New Roman"/>
          <w:sz w:val="24"/>
          <w:szCs w:val="24"/>
        </w:rPr>
        <w:t xml:space="preserve">. </w:t>
      </w:r>
      <w:r w:rsidR="0069682A" w:rsidRPr="0069682A">
        <w:rPr>
          <w:rFonts w:ascii="Times New Roman" w:hAnsi="Times New Roman" w:cs="Times New Roman"/>
          <w:sz w:val="24"/>
          <w:szCs w:val="24"/>
        </w:rPr>
        <w:t>Tasa de verdaderos positivos de los modelos predictivos del rendimiento académico con las técnicas de aprendizaje automático combinadas</w:t>
      </w:r>
      <w:r w:rsidR="008D32D4" w:rsidRPr="008D32D4">
        <w:rPr>
          <w:rFonts w:ascii="Times New Roman" w:hAnsi="Times New Roman" w:cs="Times New Roman"/>
          <w:sz w:val="24"/>
          <w:szCs w:val="24"/>
        </w:rPr>
        <w:t xml:space="preserve"> </w:t>
      </w:r>
      <w:r w:rsidR="008D32D4">
        <w:rPr>
          <w:rFonts w:ascii="Times New Roman" w:hAnsi="Times New Roman" w:cs="Times New Roman"/>
          <w:sz w:val="24"/>
          <w:szCs w:val="24"/>
        </w:rPr>
        <w:t>utilizando validación cruzada.</w:t>
      </w:r>
    </w:p>
    <w:p w14:paraId="7C9C960A" w14:textId="0BC309B0" w:rsidR="0069682A" w:rsidRPr="008B249C" w:rsidRDefault="00EA5835" w:rsidP="0069682A">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14:anchorId="7EDCA1BE" wp14:editId="538AB809">
            <wp:extent cx="5627370" cy="3157855"/>
            <wp:effectExtent l="0" t="0" r="0" b="4445"/>
            <wp:docPr id="106254957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7370" cy="3157855"/>
                    </a:xfrm>
                    <a:prstGeom prst="rect">
                      <a:avLst/>
                    </a:prstGeom>
                    <a:noFill/>
                  </pic:spPr>
                </pic:pic>
              </a:graphicData>
            </a:graphic>
          </wp:inline>
        </w:drawing>
      </w:r>
    </w:p>
    <w:p w14:paraId="7345DF77" w14:textId="27D36EC2" w:rsidR="004007CA" w:rsidRPr="00D1094E" w:rsidRDefault="0069682A" w:rsidP="00D1094E">
      <w:pPr>
        <w:spacing w:after="0" w:line="360" w:lineRule="auto"/>
        <w:jc w:val="center"/>
        <w:rPr>
          <w:rFonts w:ascii="Times New Roman" w:hAnsi="Times New Roman" w:cs="Times New Roman"/>
          <w:sz w:val="24"/>
          <w:szCs w:val="24"/>
        </w:rPr>
      </w:pPr>
      <w:r w:rsidRPr="008B249C">
        <w:rPr>
          <w:rFonts w:ascii="Times New Roman" w:hAnsi="Times New Roman" w:cs="Times New Roman"/>
          <w:sz w:val="24"/>
          <w:szCs w:val="24"/>
        </w:rPr>
        <w:t>Fuente: Elaboración propia</w:t>
      </w:r>
    </w:p>
    <w:p w14:paraId="0ACFD776" w14:textId="2115DAF4" w:rsidR="004007CA" w:rsidRDefault="0069682A" w:rsidP="0069682A">
      <w:pPr>
        <w:spacing w:after="0" w:line="360" w:lineRule="auto"/>
        <w:ind w:firstLine="708"/>
        <w:jc w:val="both"/>
        <w:rPr>
          <w:rFonts w:ascii="Times New Roman" w:eastAsia="Times New Roman" w:hAnsi="Times New Roman" w:cs="Times New Roman"/>
          <w:sz w:val="24"/>
          <w:szCs w:val="24"/>
          <w:lang w:eastAsia="es-ES"/>
        </w:rPr>
      </w:pPr>
      <w:r w:rsidRPr="0069682A">
        <w:rPr>
          <w:rFonts w:ascii="Times New Roman" w:eastAsia="Times New Roman" w:hAnsi="Times New Roman" w:cs="Times New Roman"/>
          <w:sz w:val="24"/>
          <w:szCs w:val="24"/>
          <w:lang w:eastAsia="es-ES"/>
        </w:rPr>
        <w:t>La</w:t>
      </w:r>
      <w:r w:rsidR="00001F53">
        <w:rPr>
          <w:rFonts w:ascii="Times New Roman" w:eastAsia="Times New Roman" w:hAnsi="Times New Roman" w:cs="Times New Roman"/>
          <w:sz w:val="24"/>
          <w:szCs w:val="24"/>
          <w:lang w:eastAsia="es-ES"/>
        </w:rPr>
        <w:t>s</w:t>
      </w:r>
      <w:r w:rsidRPr="0069682A">
        <w:rPr>
          <w:rFonts w:ascii="Times New Roman" w:eastAsia="Times New Roman" w:hAnsi="Times New Roman" w:cs="Times New Roman"/>
          <w:sz w:val="24"/>
          <w:szCs w:val="24"/>
          <w:lang w:eastAsia="es-ES"/>
        </w:rPr>
        <w:t xml:space="preserve"> tasa</w:t>
      </w:r>
      <w:r w:rsidR="00001F53">
        <w:rPr>
          <w:rFonts w:ascii="Times New Roman" w:eastAsia="Times New Roman" w:hAnsi="Times New Roman" w:cs="Times New Roman"/>
          <w:sz w:val="24"/>
          <w:szCs w:val="24"/>
          <w:lang w:eastAsia="es-ES"/>
        </w:rPr>
        <w:t>s</w:t>
      </w:r>
      <w:r w:rsidRPr="0069682A">
        <w:rPr>
          <w:rFonts w:ascii="Times New Roman" w:eastAsia="Times New Roman" w:hAnsi="Times New Roman" w:cs="Times New Roman"/>
          <w:sz w:val="24"/>
          <w:szCs w:val="24"/>
          <w:lang w:eastAsia="es-ES"/>
        </w:rPr>
        <w:t xml:space="preserve"> de verdaderos positivos con las técnicas de apilamiento son las más altas como se muestra en la </w:t>
      </w:r>
      <w:r w:rsidR="00BB3F93">
        <w:rPr>
          <w:rFonts w:ascii="Times New Roman" w:eastAsia="Times New Roman" w:hAnsi="Times New Roman" w:cs="Times New Roman"/>
          <w:sz w:val="24"/>
          <w:szCs w:val="24"/>
          <w:lang w:eastAsia="es-ES"/>
        </w:rPr>
        <w:t>Figura</w:t>
      </w:r>
      <w:r w:rsidRPr="0069682A">
        <w:rPr>
          <w:rFonts w:ascii="Times New Roman" w:eastAsia="Times New Roman" w:hAnsi="Times New Roman" w:cs="Times New Roman"/>
          <w:sz w:val="24"/>
          <w:szCs w:val="24"/>
          <w:lang w:eastAsia="es-ES"/>
        </w:rPr>
        <w:t xml:space="preserve"> 5, específicamente las que utilizan </w:t>
      </w:r>
      <w:proofErr w:type="spellStart"/>
      <w:r w:rsidRPr="00B46264">
        <w:rPr>
          <w:rFonts w:ascii="Times New Roman" w:eastAsia="Times New Roman" w:hAnsi="Times New Roman" w:cs="Times New Roman"/>
          <w:i/>
          <w:iCs/>
          <w:sz w:val="24"/>
          <w:szCs w:val="24"/>
          <w:lang w:eastAsia="es-ES"/>
        </w:rPr>
        <w:t>Naïve</w:t>
      </w:r>
      <w:proofErr w:type="spellEnd"/>
      <w:r w:rsidRPr="00B46264">
        <w:rPr>
          <w:rFonts w:ascii="Times New Roman" w:eastAsia="Times New Roman" w:hAnsi="Times New Roman" w:cs="Times New Roman"/>
          <w:i/>
          <w:iCs/>
          <w:sz w:val="24"/>
          <w:szCs w:val="24"/>
          <w:lang w:eastAsia="es-ES"/>
        </w:rPr>
        <w:t xml:space="preserve"> Bayes</w:t>
      </w:r>
      <w:r w:rsidRPr="0069682A">
        <w:rPr>
          <w:rFonts w:ascii="Times New Roman" w:eastAsia="Times New Roman" w:hAnsi="Times New Roman" w:cs="Times New Roman"/>
          <w:sz w:val="24"/>
          <w:szCs w:val="24"/>
          <w:lang w:eastAsia="es-ES"/>
        </w:rPr>
        <w:t xml:space="preserve"> y </w:t>
      </w:r>
      <w:r w:rsidRPr="000F360C">
        <w:rPr>
          <w:rFonts w:ascii="Times New Roman" w:eastAsia="Times New Roman" w:hAnsi="Times New Roman" w:cs="Times New Roman"/>
          <w:i/>
          <w:iCs/>
          <w:sz w:val="24"/>
          <w:szCs w:val="24"/>
          <w:lang w:eastAsia="es-ES"/>
        </w:rPr>
        <w:t>k</w:t>
      </w:r>
      <w:r w:rsidRPr="0069682A">
        <w:rPr>
          <w:rFonts w:ascii="Times New Roman" w:eastAsia="Times New Roman" w:hAnsi="Times New Roman" w:cs="Times New Roman"/>
          <w:sz w:val="24"/>
          <w:szCs w:val="24"/>
          <w:lang w:eastAsia="es-ES"/>
        </w:rPr>
        <w:t xml:space="preserve"> vecinos más cercanos en la segunda fase. </w:t>
      </w:r>
      <w:r w:rsidR="00CF610E" w:rsidRPr="0069682A">
        <w:rPr>
          <w:rFonts w:ascii="Times New Roman" w:eastAsia="Times New Roman" w:hAnsi="Times New Roman" w:cs="Times New Roman"/>
          <w:sz w:val="24"/>
          <w:szCs w:val="24"/>
          <w:lang w:eastAsia="es-ES"/>
        </w:rPr>
        <w:t>Además,</w:t>
      </w:r>
      <w:r w:rsidRPr="0069682A">
        <w:rPr>
          <w:rFonts w:ascii="Times New Roman" w:eastAsia="Times New Roman" w:hAnsi="Times New Roman" w:cs="Times New Roman"/>
          <w:sz w:val="24"/>
          <w:szCs w:val="24"/>
          <w:lang w:eastAsia="es-ES"/>
        </w:rPr>
        <w:t xml:space="preserve"> se observa que la tasa de verdaderos positivos con la técnica de voto mayoritario es mucho menor </w:t>
      </w:r>
      <w:r w:rsidR="00001F53">
        <w:rPr>
          <w:rFonts w:ascii="Times New Roman" w:eastAsia="Times New Roman" w:hAnsi="Times New Roman" w:cs="Times New Roman"/>
          <w:sz w:val="24"/>
          <w:szCs w:val="24"/>
          <w:lang w:eastAsia="es-ES"/>
        </w:rPr>
        <w:t>que</w:t>
      </w:r>
      <w:r w:rsidRPr="0069682A">
        <w:rPr>
          <w:rFonts w:ascii="Times New Roman" w:eastAsia="Times New Roman" w:hAnsi="Times New Roman" w:cs="Times New Roman"/>
          <w:sz w:val="24"/>
          <w:szCs w:val="24"/>
          <w:lang w:eastAsia="es-ES"/>
        </w:rPr>
        <w:t xml:space="preserve"> las demás.</w:t>
      </w:r>
    </w:p>
    <w:p w14:paraId="5B88E71B" w14:textId="77777777" w:rsidR="0069682A" w:rsidRDefault="0069682A" w:rsidP="005C53CA">
      <w:pPr>
        <w:spacing w:after="0" w:line="360" w:lineRule="auto"/>
        <w:jc w:val="both"/>
        <w:rPr>
          <w:rFonts w:ascii="Times New Roman" w:eastAsia="Times New Roman" w:hAnsi="Times New Roman" w:cs="Times New Roman"/>
          <w:sz w:val="24"/>
          <w:szCs w:val="24"/>
          <w:lang w:eastAsia="es-ES"/>
        </w:rPr>
      </w:pPr>
    </w:p>
    <w:p w14:paraId="704A6777"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78176EA8"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47A5AFEE"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50FBF4C7"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742AD8DB"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47130E09"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5B6830BB"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0D776CC8"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21F042A3"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787513C3" w14:textId="4EBE8429" w:rsidR="0069682A" w:rsidRDefault="0069682A" w:rsidP="0069682A">
      <w:pPr>
        <w:spacing w:after="0" w:line="360" w:lineRule="auto"/>
        <w:jc w:val="center"/>
        <w:rPr>
          <w:rFonts w:ascii="Times New Roman" w:eastAsia="Times New Roman" w:hAnsi="Times New Roman" w:cs="Times New Roman"/>
          <w:sz w:val="24"/>
          <w:szCs w:val="24"/>
          <w:lang w:eastAsia="es-ES"/>
        </w:rPr>
      </w:pPr>
      <w:r w:rsidRPr="00163C0B">
        <w:rPr>
          <w:rFonts w:ascii="Times New Roman" w:eastAsia="Times New Roman" w:hAnsi="Times New Roman" w:cs="Times New Roman"/>
          <w:b/>
          <w:bCs/>
          <w:sz w:val="24"/>
          <w:szCs w:val="24"/>
          <w:lang w:eastAsia="es-ES"/>
        </w:rPr>
        <w:lastRenderedPageBreak/>
        <w:t xml:space="preserve">Figura </w:t>
      </w:r>
      <w:r>
        <w:rPr>
          <w:rFonts w:ascii="Times New Roman" w:eastAsia="Times New Roman" w:hAnsi="Times New Roman" w:cs="Times New Roman"/>
          <w:b/>
          <w:bCs/>
          <w:sz w:val="24"/>
          <w:szCs w:val="24"/>
          <w:lang w:eastAsia="es-ES"/>
        </w:rPr>
        <w:t>6</w:t>
      </w:r>
      <w:r w:rsidRPr="00E46A2C">
        <w:rPr>
          <w:rFonts w:ascii="Times New Roman" w:hAnsi="Times New Roman" w:cs="Times New Roman"/>
          <w:sz w:val="24"/>
          <w:szCs w:val="24"/>
        </w:rPr>
        <w:t xml:space="preserve">. </w:t>
      </w:r>
      <w:r w:rsidRPr="0069682A">
        <w:rPr>
          <w:rFonts w:ascii="Times New Roman" w:hAnsi="Times New Roman" w:cs="Times New Roman"/>
          <w:sz w:val="24"/>
          <w:szCs w:val="24"/>
        </w:rPr>
        <w:t>Tasa de verdaderos negativos de los modelos predictivos del rendimiento académico con las técnicas de aprendizaje automático combinadas</w:t>
      </w:r>
      <w:r w:rsidR="008D32D4" w:rsidRPr="008D32D4">
        <w:rPr>
          <w:rFonts w:ascii="Times New Roman" w:hAnsi="Times New Roman" w:cs="Times New Roman"/>
          <w:sz w:val="24"/>
          <w:szCs w:val="24"/>
        </w:rPr>
        <w:t xml:space="preserve"> </w:t>
      </w:r>
      <w:r w:rsidR="008D32D4">
        <w:rPr>
          <w:rFonts w:ascii="Times New Roman" w:hAnsi="Times New Roman" w:cs="Times New Roman"/>
          <w:sz w:val="24"/>
          <w:szCs w:val="24"/>
        </w:rPr>
        <w:t>utilizando validación cruzada.</w:t>
      </w:r>
    </w:p>
    <w:p w14:paraId="3851A38A" w14:textId="58A2ACCF" w:rsidR="0069682A" w:rsidRPr="008B249C" w:rsidRDefault="00EA5835" w:rsidP="0069682A">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14:anchorId="1CD73451" wp14:editId="5BBF656B">
            <wp:extent cx="5627370" cy="3157855"/>
            <wp:effectExtent l="0" t="0" r="0" b="4445"/>
            <wp:docPr id="84337138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7370" cy="3157855"/>
                    </a:xfrm>
                    <a:prstGeom prst="rect">
                      <a:avLst/>
                    </a:prstGeom>
                    <a:noFill/>
                  </pic:spPr>
                </pic:pic>
              </a:graphicData>
            </a:graphic>
          </wp:inline>
        </w:drawing>
      </w:r>
    </w:p>
    <w:p w14:paraId="1337EE49" w14:textId="53B96340" w:rsidR="004007CA" w:rsidRPr="00D1094E" w:rsidRDefault="0069682A" w:rsidP="00D1094E">
      <w:pPr>
        <w:spacing w:after="0" w:line="360" w:lineRule="auto"/>
        <w:jc w:val="center"/>
        <w:rPr>
          <w:rFonts w:ascii="Times New Roman" w:hAnsi="Times New Roman" w:cs="Times New Roman"/>
          <w:sz w:val="24"/>
          <w:szCs w:val="24"/>
        </w:rPr>
      </w:pPr>
      <w:r w:rsidRPr="008B249C">
        <w:rPr>
          <w:rFonts w:ascii="Times New Roman" w:hAnsi="Times New Roman" w:cs="Times New Roman"/>
          <w:sz w:val="24"/>
          <w:szCs w:val="24"/>
        </w:rPr>
        <w:t>Fuente: Elaboración propia</w:t>
      </w:r>
    </w:p>
    <w:p w14:paraId="69397986" w14:textId="0E292E93" w:rsidR="0069682A" w:rsidRPr="0069682A" w:rsidRDefault="0069682A" w:rsidP="0069682A">
      <w:pPr>
        <w:spacing w:after="0" w:line="360" w:lineRule="auto"/>
        <w:ind w:firstLine="708"/>
        <w:jc w:val="both"/>
        <w:rPr>
          <w:rFonts w:ascii="Times New Roman" w:eastAsia="Times New Roman" w:hAnsi="Times New Roman" w:cs="Times New Roman"/>
          <w:sz w:val="24"/>
          <w:szCs w:val="24"/>
          <w:lang w:eastAsia="es-ES"/>
        </w:rPr>
      </w:pPr>
      <w:r w:rsidRPr="0069682A">
        <w:rPr>
          <w:rFonts w:ascii="Times New Roman" w:eastAsia="Times New Roman" w:hAnsi="Times New Roman" w:cs="Times New Roman"/>
          <w:sz w:val="24"/>
          <w:szCs w:val="24"/>
          <w:lang w:eastAsia="es-ES"/>
        </w:rPr>
        <w:t xml:space="preserve">En la </w:t>
      </w:r>
      <w:r w:rsidR="00BB3F93">
        <w:rPr>
          <w:rFonts w:ascii="Times New Roman" w:eastAsia="Times New Roman" w:hAnsi="Times New Roman" w:cs="Times New Roman"/>
          <w:sz w:val="24"/>
          <w:szCs w:val="24"/>
          <w:lang w:eastAsia="es-ES"/>
        </w:rPr>
        <w:t>Figura</w:t>
      </w:r>
      <w:r w:rsidRPr="0069682A">
        <w:rPr>
          <w:rFonts w:ascii="Times New Roman" w:eastAsia="Times New Roman" w:hAnsi="Times New Roman" w:cs="Times New Roman"/>
          <w:sz w:val="24"/>
          <w:szCs w:val="24"/>
          <w:lang w:eastAsia="es-ES"/>
        </w:rPr>
        <w:t xml:space="preserve"> 6, la tasa de verdaderos negativos con la técnica </w:t>
      </w:r>
      <w:r w:rsidR="00B46B80">
        <w:rPr>
          <w:rFonts w:ascii="Times New Roman" w:eastAsia="Times New Roman" w:hAnsi="Times New Roman" w:cs="Times New Roman"/>
          <w:sz w:val="24"/>
          <w:szCs w:val="24"/>
          <w:lang w:eastAsia="es-ES"/>
        </w:rPr>
        <w:t xml:space="preserve">de </w:t>
      </w:r>
      <w:r w:rsidRPr="0069682A">
        <w:rPr>
          <w:rFonts w:ascii="Times New Roman" w:eastAsia="Times New Roman" w:hAnsi="Times New Roman" w:cs="Times New Roman"/>
          <w:sz w:val="24"/>
          <w:szCs w:val="24"/>
          <w:lang w:eastAsia="es-ES"/>
        </w:rPr>
        <w:t xml:space="preserve">voto mayoritario </w:t>
      </w:r>
      <w:r w:rsidR="002F73AA">
        <w:rPr>
          <w:rFonts w:ascii="Times New Roman" w:eastAsia="Times New Roman" w:hAnsi="Times New Roman" w:cs="Times New Roman"/>
          <w:sz w:val="24"/>
          <w:szCs w:val="24"/>
          <w:lang w:eastAsia="es-ES"/>
        </w:rPr>
        <w:t xml:space="preserve">(65%) </w:t>
      </w:r>
      <w:r w:rsidRPr="0069682A">
        <w:rPr>
          <w:rFonts w:ascii="Times New Roman" w:eastAsia="Times New Roman" w:hAnsi="Times New Roman" w:cs="Times New Roman"/>
          <w:sz w:val="24"/>
          <w:szCs w:val="24"/>
          <w:lang w:eastAsia="es-ES"/>
        </w:rPr>
        <w:t xml:space="preserve">es la mayor </w:t>
      </w:r>
      <w:r w:rsidR="00012A78">
        <w:rPr>
          <w:rFonts w:ascii="Times New Roman" w:eastAsia="Times New Roman" w:hAnsi="Times New Roman" w:cs="Times New Roman"/>
          <w:sz w:val="24"/>
          <w:szCs w:val="24"/>
          <w:lang w:eastAsia="es-ES"/>
        </w:rPr>
        <w:t>en</w:t>
      </w:r>
      <w:r w:rsidRPr="0069682A">
        <w:rPr>
          <w:rFonts w:ascii="Times New Roman" w:eastAsia="Times New Roman" w:hAnsi="Times New Roman" w:cs="Times New Roman"/>
          <w:sz w:val="24"/>
          <w:szCs w:val="24"/>
          <w:lang w:eastAsia="es-ES"/>
        </w:rPr>
        <w:t xml:space="preserve"> comparación a las demás técnicas de apilamiento.</w:t>
      </w:r>
    </w:p>
    <w:p w14:paraId="69645441" w14:textId="21DAB6BB" w:rsidR="004007CA" w:rsidRDefault="0069682A" w:rsidP="0069682A">
      <w:pPr>
        <w:spacing w:after="0" w:line="360" w:lineRule="auto"/>
        <w:ind w:firstLine="708"/>
        <w:jc w:val="both"/>
        <w:rPr>
          <w:rFonts w:ascii="Times New Roman" w:eastAsia="Times New Roman" w:hAnsi="Times New Roman" w:cs="Times New Roman"/>
          <w:sz w:val="24"/>
          <w:szCs w:val="24"/>
          <w:lang w:eastAsia="es-ES"/>
        </w:rPr>
      </w:pPr>
      <w:r w:rsidRPr="0069682A">
        <w:rPr>
          <w:rFonts w:ascii="Times New Roman" w:eastAsia="Times New Roman" w:hAnsi="Times New Roman" w:cs="Times New Roman"/>
          <w:sz w:val="24"/>
          <w:szCs w:val="24"/>
          <w:lang w:eastAsia="es-ES"/>
        </w:rPr>
        <w:t>Para mostrar la utilidad de los modelos desarrollado</w:t>
      </w:r>
      <w:r w:rsidR="00363537">
        <w:rPr>
          <w:rFonts w:ascii="Times New Roman" w:eastAsia="Times New Roman" w:hAnsi="Times New Roman" w:cs="Times New Roman"/>
          <w:sz w:val="24"/>
          <w:szCs w:val="24"/>
          <w:lang w:eastAsia="es-ES"/>
        </w:rPr>
        <w:t>s</w:t>
      </w:r>
      <w:r w:rsidRPr="0069682A">
        <w:rPr>
          <w:rFonts w:ascii="Times New Roman" w:eastAsia="Times New Roman" w:hAnsi="Times New Roman" w:cs="Times New Roman"/>
          <w:sz w:val="24"/>
          <w:szCs w:val="24"/>
          <w:lang w:eastAsia="es-ES"/>
        </w:rPr>
        <w:t xml:space="preserve"> con las técnicas de aprendizaje automático combinadas se realiza la predicción de 108 estudiantes universitarios del mismo </w:t>
      </w:r>
      <w:proofErr w:type="gramStart"/>
      <w:r w:rsidRPr="0069682A">
        <w:rPr>
          <w:rFonts w:ascii="Times New Roman" w:eastAsia="Times New Roman" w:hAnsi="Times New Roman" w:cs="Times New Roman"/>
          <w:sz w:val="24"/>
          <w:szCs w:val="24"/>
          <w:lang w:eastAsia="es-ES"/>
        </w:rPr>
        <w:t>curso</w:t>
      </w:r>
      <w:proofErr w:type="gramEnd"/>
      <w:r w:rsidRPr="0069682A">
        <w:rPr>
          <w:rFonts w:ascii="Times New Roman" w:eastAsia="Times New Roman" w:hAnsi="Times New Roman" w:cs="Times New Roman"/>
          <w:sz w:val="24"/>
          <w:szCs w:val="24"/>
          <w:lang w:eastAsia="es-ES"/>
        </w:rPr>
        <w:t xml:space="preserve"> </w:t>
      </w:r>
      <w:r w:rsidR="0086621D">
        <w:rPr>
          <w:rFonts w:ascii="Times New Roman" w:eastAsia="Times New Roman" w:hAnsi="Times New Roman" w:cs="Times New Roman"/>
          <w:sz w:val="24"/>
          <w:szCs w:val="24"/>
          <w:lang w:eastAsia="es-ES"/>
        </w:rPr>
        <w:t xml:space="preserve">pero </w:t>
      </w:r>
      <w:r w:rsidRPr="0069682A">
        <w:rPr>
          <w:rFonts w:ascii="Times New Roman" w:eastAsia="Times New Roman" w:hAnsi="Times New Roman" w:cs="Times New Roman"/>
          <w:sz w:val="24"/>
          <w:szCs w:val="24"/>
          <w:lang w:eastAsia="es-ES"/>
        </w:rPr>
        <w:t>de un periodo de impartición posterior</w:t>
      </w:r>
      <w:r w:rsidR="00366086">
        <w:rPr>
          <w:rFonts w:ascii="Times New Roman" w:eastAsia="Times New Roman" w:hAnsi="Times New Roman" w:cs="Times New Roman"/>
          <w:sz w:val="24"/>
          <w:szCs w:val="24"/>
          <w:lang w:eastAsia="es-ES"/>
        </w:rPr>
        <w:t>, es decir, es una muestra independiente</w:t>
      </w:r>
      <w:r w:rsidRPr="0069682A">
        <w:rPr>
          <w:rFonts w:ascii="Times New Roman" w:eastAsia="Times New Roman" w:hAnsi="Times New Roman" w:cs="Times New Roman"/>
          <w:sz w:val="24"/>
          <w:szCs w:val="24"/>
          <w:lang w:eastAsia="es-ES"/>
        </w:rPr>
        <w:t>. Al terminar, se recopil</w:t>
      </w:r>
      <w:r w:rsidR="00363537">
        <w:rPr>
          <w:rFonts w:ascii="Times New Roman" w:eastAsia="Times New Roman" w:hAnsi="Times New Roman" w:cs="Times New Roman"/>
          <w:sz w:val="24"/>
          <w:szCs w:val="24"/>
          <w:lang w:eastAsia="es-ES"/>
        </w:rPr>
        <w:t>ó</w:t>
      </w:r>
      <w:r w:rsidRPr="0069682A">
        <w:rPr>
          <w:rFonts w:ascii="Times New Roman" w:eastAsia="Times New Roman" w:hAnsi="Times New Roman" w:cs="Times New Roman"/>
          <w:sz w:val="24"/>
          <w:szCs w:val="24"/>
          <w:lang w:eastAsia="es-ES"/>
        </w:rPr>
        <w:t xml:space="preserve"> la información referente a su aprobación para comparar con las predicciones de los modelos con lo cual se obtuvieron las métricas de exactitud, tasa de verdaderos positivos y tasa de verdaderos negativos, las cu</w:t>
      </w:r>
      <w:r w:rsidR="00363537">
        <w:rPr>
          <w:rFonts w:ascii="Times New Roman" w:eastAsia="Times New Roman" w:hAnsi="Times New Roman" w:cs="Times New Roman"/>
          <w:sz w:val="24"/>
          <w:szCs w:val="24"/>
          <w:lang w:eastAsia="es-ES"/>
        </w:rPr>
        <w:t>a</w:t>
      </w:r>
      <w:r w:rsidRPr="0069682A">
        <w:rPr>
          <w:rFonts w:ascii="Times New Roman" w:eastAsia="Times New Roman" w:hAnsi="Times New Roman" w:cs="Times New Roman"/>
          <w:sz w:val="24"/>
          <w:szCs w:val="24"/>
          <w:lang w:eastAsia="es-ES"/>
        </w:rPr>
        <w:t xml:space="preserve">les se muestran en la </w:t>
      </w:r>
      <w:r w:rsidR="004B0D4C">
        <w:rPr>
          <w:rFonts w:ascii="Times New Roman" w:eastAsia="Times New Roman" w:hAnsi="Times New Roman" w:cs="Times New Roman"/>
          <w:sz w:val="24"/>
          <w:szCs w:val="24"/>
          <w:lang w:eastAsia="es-ES"/>
        </w:rPr>
        <w:t>F</w:t>
      </w:r>
      <w:r w:rsidRPr="0069682A">
        <w:rPr>
          <w:rFonts w:ascii="Times New Roman" w:eastAsia="Times New Roman" w:hAnsi="Times New Roman" w:cs="Times New Roman"/>
          <w:sz w:val="24"/>
          <w:szCs w:val="24"/>
          <w:lang w:eastAsia="es-ES"/>
        </w:rPr>
        <w:t>igura 7.</w:t>
      </w:r>
    </w:p>
    <w:p w14:paraId="404248F1" w14:textId="77777777" w:rsidR="004007CA" w:rsidRDefault="004007CA" w:rsidP="005C53CA">
      <w:pPr>
        <w:spacing w:after="0" w:line="360" w:lineRule="auto"/>
        <w:jc w:val="both"/>
        <w:rPr>
          <w:rFonts w:ascii="Times New Roman" w:eastAsia="Times New Roman" w:hAnsi="Times New Roman" w:cs="Times New Roman"/>
          <w:sz w:val="24"/>
          <w:szCs w:val="24"/>
          <w:lang w:eastAsia="es-ES"/>
        </w:rPr>
      </w:pPr>
    </w:p>
    <w:p w14:paraId="3FEF9C65"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1754EE5A"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6E13180B"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05C9EA01"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0BEB06AD"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0C8C5B31" w14:textId="77777777" w:rsidR="00346323" w:rsidRDefault="00346323" w:rsidP="005C53CA">
      <w:pPr>
        <w:spacing w:after="0" w:line="360" w:lineRule="auto"/>
        <w:jc w:val="both"/>
        <w:rPr>
          <w:rFonts w:ascii="Times New Roman" w:eastAsia="Times New Roman" w:hAnsi="Times New Roman" w:cs="Times New Roman"/>
          <w:sz w:val="24"/>
          <w:szCs w:val="24"/>
          <w:lang w:eastAsia="es-ES"/>
        </w:rPr>
      </w:pPr>
    </w:p>
    <w:p w14:paraId="7288366A" w14:textId="3FFC1507" w:rsidR="0069682A" w:rsidRDefault="0069682A" w:rsidP="0069682A">
      <w:pPr>
        <w:spacing w:after="0" w:line="360" w:lineRule="auto"/>
        <w:jc w:val="center"/>
        <w:rPr>
          <w:rFonts w:ascii="Times New Roman" w:eastAsia="Times New Roman" w:hAnsi="Times New Roman" w:cs="Times New Roman"/>
          <w:sz w:val="24"/>
          <w:szCs w:val="24"/>
          <w:lang w:eastAsia="es-ES"/>
        </w:rPr>
      </w:pPr>
      <w:r w:rsidRPr="00163C0B">
        <w:rPr>
          <w:rFonts w:ascii="Times New Roman" w:eastAsia="Times New Roman" w:hAnsi="Times New Roman" w:cs="Times New Roman"/>
          <w:b/>
          <w:bCs/>
          <w:sz w:val="24"/>
          <w:szCs w:val="24"/>
          <w:lang w:eastAsia="es-ES"/>
        </w:rPr>
        <w:lastRenderedPageBreak/>
        <w:t xml:space="preserve">Figura </w:t>
      </w:r>
      <w:r>
        <w:rPr>
          <w:rFonts w:ascii="Times New Roman" w:eastAsia="Times New Roman" w:hAnsi="Times New Roman" w:cs="Times New Roman"/>
          <w:b/>
          <w:bCs/>
          <w:sz w:val="24"/>
          <w:szCs w:val="24"/>
          <w:lang w:eastAsia="es-ES"/>
        </w:rPr>
        <w:t>7</w:t>
      </w:r>
      <w:r w:rsidRPr="00E46A2C">
        <w:rPr>
          <w:rFonts w:ascii="Times New Roman" w:hAnsi="Times New Roman" w:cs="Times New Roman"/>
          <w:sz w:val="24"/>
          <w:szCs w:val="24"/>
        </w:rPr>
        <w:t xml:space="preserve">. </w:t>
      </w:r>
      <w:r w:rsidRPr="0069682A">
        <w:rPr>
          <w:rFonts w:ascii="Times New Roman" w:hAnsi="Times New Roman" w:cs="Times New Roman"/>
          <w:sz w:val="24"/>
          <w:szCs w:val="24"/>
        </w:rPr>
        <w:t>Métricas de los modelos predictivos del rendimiento académico con las técnicas de aprendizaje automático combinadas</w:t>
      </w:r>
      <w:r w:rsidRPr="00E46A2C">
        <w:rPr>
          <w:rFonts w:ascii="Times New Roman" w:hAnsi="Times New Roman" w:cs="Times New Roman"/>
          <w:sz w:val="24"/>
          <w:szCs w:val="24"/>
        </w:rPr>
        <w:t>.</w:t>
      </w:r>
    </w:p>
    <w:p w14:paraId="6EAB7758" w14:textId="0127AE2B" w:rsidR="0069682A" w:rsidRDefault="00EA5835" w:rsidP="0069682A">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14:anchorId="05619E73" wp14:editId="088C15A9">
            <wp:extent cx="5627370" cy="4712335"/>
            <wp:effectExtent l="0" t="0" r="0" b="0"/>
            <wp:docPr id="157147763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7370" cy="4712335"/>
                    </a:xfrm>
                    <a:prstGeom prst="rect">
                      <a:avLst/>
                    </a:prstGeom>
                    <a:noFill/>
                  </pic:spPr>
                </pic:pic>
              </a:graphicData>
            </a:graphic>
          </wp:inline>
        </w:drawing>
      </w:r>
    </w:p>
    <w:p w14:paraId="7F22E912" w14:textId="57F8C48B" w:rsidR="004007CA" w:rsidRPr="00D1094E" w:rsidRDefault="0069682A" w:rsidP="00D1094E">
      <w:pPr>
        <w:spacing w:after="0" w:line="360" w:lineRule="auto"/>
        <w:jc w:val="center"/>
        <w:rPr>
          <w:rFonts w:ascii="Times New Roman" w:hAnsi="Times New Roman" w:cs="Times New Roman"/>
          <w:sz w:val="24"/>
          <w:szCs w:val="24"/>
        </w:rPr>
      </w:pPr>
      <w:r w:rsidRPr="008B249C">
        <w:rPr>
          <w:rFonts w:ascii="Times New Roman" w:hAnsi="Times New Roman" w:cs="Times New Roman"/>
          <w:sz w:val="24"/>
          <w:szCs w:val="24"/>
        </w:rPr>
        <w:t>Fuente: Elaboración propia</w:t>
      </w:r>
    </w:p>
    <w:p w14:paraId="32CB3060" w14:textId="5D258FC2" w:rsidR="004007CA" w:rsidRDefault="0069682A" w:rsidP="0069682A">
      <w:pPr>
        <w:spacing w:after="0" w:line="360" w:lineRule="auto"/>
        <w:ind w:firstLine="708"/>
        <w:jc w:val="both"/>
        <w:rPr>
          <w:rFonts w:ascii="Times New Roman" w:eastAsia="Times New Roman" w:hAnsi="Times New Roman" w:cs="Times New Roman"/>
          <w:sz w:val="24"/>
          <w:szCs w:val="24"/>
          <w:lang w:eastAsia="es-ES"/>
        </w:rPr>
      </w:pPr>
      <w:r w:rsidRPr="0069682A">
        <w:rPr>
          <w:rFonts w:ascii="Times New Roman" w:eastAsia="Times New Roman" w:hAnsi="Times New Roman" w:cs="Times New Roman"/>
          <w:sz w:val="24"/>
          <w:szCs w:val="24"/>
          <w:lang w:eastAsia="es-ES"/>
        </w:rPr>
        <w:t xml:space="preserve">En la figura anterior se observa que la tasa de verdaderos </w:t>
      </w:r>
      <w:r w:rsidR="00C37F09">
        <w:rPr>
          <w:rFonts w:ascii="Times New Roman" w:eastAsia="Times New Roman" w:hAnsi="Times New Roman" w:cs="Times New Roman"/>
          <w:sz w:val="24"/>
          <w:szCs w:val="24"/>
          <w:lang w:eastAsia="es-ES"/>
        </w:rPr>
        <w:t>positi</w:t>
      </w:r>
      <w:r w:rsidRPr="0069682A">
        <w:rPr>
          <w:rFonts w:ascii="Times New Roman" w:eastAsia="Times New Roman" w:hAnsi="Times New Roman" w:cs="Times New Roman"/>
          <w:sz w:val="24"/>
          <w:szCs w:val="24"/>
          <w:lang w:eastAsia="es-ES"/>
        </w:rPr>
        <w:t xml:space="preserve">vos tiende a ser mayor en los modelos en comparación </w:t>
      </w:r>
      <w:r w:rsidR="00FF7726">
        <w:rPr>
          <w:rFonts w:ascii="Times New Roman" w:eastAsia="Times New Roman" w:hAnsi="Times New Roman" w:cs="Times New Roman"/>
          <w:sz w:val="24"/>
          <w:szCs w:val="24"/>
          <w:lang w:eastAsia="es-ES"/>
        </w:rPr>
        <w:t>con</w:t>
      </w:r>
      <w:r w:rsidRPr="0069682A">
        <w:rPr>
          <w:rFonts w:ascii="Times New Roman" w:eastAsia="Times New Roman" w:hAnsi="Times New Roman" w:cs="Times New Roman"/>
          <w:sz w:val="24"/>
          <w:szCs w:val="24"/>
          <w:lang w:eastAsia="es-ES"/>
        </w:rPr>
        <w:t xml:space="preserve"> las demás métricas</w:t>
      </w:r>
      <w:r w:rsidR="00FF7726">
        <w:rPr>
          <w:rFonts w:ascii="Times New Roman" w:eastAsia="Times New Roman" w:hAnsi="Times New Roman" w:cs="Times New Roman"/>
          <w:sz w:val="24"/>
          <w:szCs w:val="24"/>
          <w:lang w:eastAsia="es-ES"/>
        </w:rPr>
        <w:t xml:space="preserve"> con valores</w:t>
      </w:r>
      <w:r w:rsidRPr="0069682A">
        <w:rPr>
          <w:rFonts w:ascii="Times New Roman" w:eastAsia="Times New Roman" w:hAnsi="Times New Roman" w:cs="Times New Roman"/>
          <w:sz w:val="24"/>
          <w:szCs w:val="24"/>
          <w:lang w:eastAsia="es-ES"/>
        </w:rPr>
        <w:t xml:space="preserve">, de </w:t>
      </w:r>
      <w:r w:rsidR="00FF7726">
        <w:rPr>
          <w:rFonts w:ascii="Times New Roman" w:eastAsia="Times New Roman" w:hAnsi="Times New Roman" w:cs="Times New Roman"/>
          <w:sz w:val="24"/>
          <w:szCs w:val="24"/>
          <w:lang w:eastAsia="es-ES"/>
        </w:rPr>
        <w:t>forma análoga</w:t>
      </w:r>
      <w:r w:rsidRPr="0069682A">
        <w:rPr>
          <w:rFonts w:ascii="Times New Roman" w:eastAsia="Times New Roman" w:hAnsi="Times New Roman" w:cs="Times New Roman"/>
          <w:sz w:val="24"/>
          <w:szCs w:val="24"/>
          <w:lang w:eastAsia="es-ES"/>
        </w:rPr>
        <w:t xml:space="preserve">, la tasa de verdaderos negativos </w:t>
      </w:r>
      <w:r w:rsidR="00FF7726">
        <w:rPr>
          <w:rFonts w:ascii="Times New Roman" w:eastAsia="Times New Roman" w:hAnsi="Times New Roman" w:cs="Times New Roman"/>
          <w:sz w:val="24"/>
          <w:szCs w:val="24"/>
          <w:lang w:eastAsia="es-ES"/>
        </w:rPr>
        <w:t>muestra una tendencia</w:t>
      </w:r>
      <w:r w:rsidRPr="0069682A">
        <w:rPr>
          <w:rFonts w:ascii="Times New Roman" w:eastAsia="Times New Roman" w:hAnsi="Times New Roman" w:cs="Times New Roman"/>
          <w:sz w:val="24"/>
          <w:szCs w:val="24"/>
          <w:lang w:eastAsia="es-ES"/>
        </w:rPr>
        <w:t xml:space="preserve"> a ser menor. </w:t>
      </w:r>
      <w:r w:rsidR="00CF610E" w:rsidRPr="0069682A">
        <w:rPr>
          <w:rFonts w:ascii="Times New Roman" w:eastAsia="Times New Roman" w:hAnsi="Times New Roman" w:cs="Times New Roman"/>
          <w:sz w:val="24"/>
          <w:szCs w:val="24"/>
          <w:lang w:eastAsia="es-ES"/>
        </w:rPr>
        <w:t>Además,</w:t>
      </w:r>
      <w:r w:rsidRPr="0069682A">
        <w:rPr>
          <w:rFonts w:ascii="Times New Roman" w:eastAsia="Times New Roman" w:hAnsi="Times New Roman" w:cs="Times New Roman"/>
          <w:sz w:val="24"/>
          <w:szCs w:val="24"/>
          <w:lang w:eastAsia="es-ES"/>
        </w:rPr>
        <w:t xml:space="preserve"> la exactitud de las predicciones tiende a ser similar con todas las técnicas, siendo mayor con la técnica de apilamiento que utiliza k vecinos más cercanos en la segunda fase</w:t>
      </w:r>
      <w:r w:rsidR="00FF7726">
        <w:rPr>
          <w:rFonts w:ascii="Times New Roman" w:eastAsia="Times New Roman" w:hAnsi="Times New Roman" w:cs="Times New Roman"/>
          <w:sz w:val="24"/>
          <w:szCs w:val="24"/>
          <w:lang w:eastAsia="es-ES"/>
        </w:rPr>
        <w:t xml:space="preserve"> (alrededor de 70%)</w:t>
      </w:r>
      <w:r w:rsidRPr="0069682A">
        <w:rPr>
          <w:rFonts w:ascii="Times New Roman" w:eastAsia="Times New Roman" w:hAnsi="Times New Roman" w:cs="Times New Roman"/>
          <w:sz w:val="24"/>
          <w:szCs w:val="24"/>
          <w:lang w:eastAsia="es-ES"/>
        </w:rPr>
        <w:t>.</w:t>
      </w:r>
    </w:p>
    <w:p w14:paraId="56365229" w14:textId="77777777" w:rsidR="00B5073F" w:rsidRDefault="00B5073F" w:rsidP="00DB6DB5">
      <w:pPr>
        <w:spacing w:after="0" w:line="360" w:lineRule="auto"/>
        <w:ind w:left="540" w:hanging="540"/>
        <w:jc w:val="both"/>
        <w:rPr>
          <w:rFonts w:ascii="Times New Roman" w:eastAsia="Times New Roman" w:hAnsi="Times New Roman" w:cs="Times New Roman"/>
          <w:sz w:val="24"/>
          <w:szCs w:val="24"/>
          <w:lang w:eastAsia="es-ES"/>
        </w:rPr>
      </w:pPr>
    </w:p>
    <w:p w14:paraId="4821F5F3" w14:textId="77777777" w:rsidR="00346323" w:rsidRDefault="00346323" w:rsidP="00DB6DB5">
      <w:pPr>
        <w:spacing w:after="0" w:line="360" w:lineRule="auto"/>
        <w:ind w:left="540" w:hanging="540"/>
        <w:jc w:val="both"/>
        <w:rPr>
          <w:rFonts w:ascii="Times New Roman" w:eastAsia="Times New Roman" w:hAnsi="Times New Roman" w:cs="Times New Roman"/>
          <w:sz w:val="24"/>
          <w:szCs w:val="24"/>
          <w:lang w:eastAsia="es-ES"/>
        </w:rPr>
      </w:pPr>
    </w:p>
    <w:p w14:paraId="4BBBE005" w14:textId="77777777" w:rsidR="00346323" w:rsidRDefault="00346323" w:rsidP="00DB6DB5">
      <w:pPr>
        <w:spacing w:after="0" w:line="360" w:lineRule="auto"/>
        <w:ind w:left="540" w:hanging="540"/>
        <w:jc w:val="both"/>
        <w:rPr>
          <w:rFonts w:ascii="Times New Roman" w:eastAsia="Times New Roman" w:hAnsi="Times New Roman" w:cs="Times New Roman"/>
          <w:sz w:val="24"/>
          <w:szCs w:val="24"/>
          <w:lang w:eastAsia="es-ES"/>
        </w:rPr>
      </w:pPr>
    </w:p>
    <w:p w14:paraId="3CF4C79F" w14:textId="77777777" w:rsidR="00346323" w:rsidRDefault="00346323" w:rsidP="00DB6DB5">
      <w:pPr>
        <w:spacing w:after="0" w:line="360" w:lineRule="auto"/>
        <w:ind w:left="540" w:hanging="540"/>
        <w:jc w:val="both"/>
        <w:rPr>
          <w:rFonts w:ascii="Times New Roman" w:eastAsia="Times New Roman" w:hAnsi="Times New Roman" w:cs="Times New Roman"/>
          <w:sz w:val="24"/>
          <w:szCs w:val="24"/>
          <w:lang w:eastAsia="es-ES"/>
        </w:rPr>
      </w:pPr>
    </w:p>
    <w:p w14:paraId="728E281E" w14:textId="77777777" w:rsidR="00346323" w:rsidRDefault="00346323" w:rsidP="00DB6DB5">
      <w:pPr>
        <w:spacing w:after="0" w:line="360" w:lineRule="auto"/>
        <w:ind w:left="540" w:hanging="540"/>
        <w:jc w:val="both"/>
        <w:rPr>
          <w:rFonts w:ascii="Times New Roman" w:eastAsia="Times New Roman" w:hAnsi="Times New Roman" w:cs="Times New Roman"/>
          <w:sz w:val="24"/>
          <w:szCs w:val="24"/>
          <w:lang w:eastAsia="es-ES"/>
        </w:rPr>
      </w:pPr>
    </w:p>
    <w:p w14:paraId="43E47F5E" w14:textId="77777777" w:rsidR="00346323" w:rsidRDefault="00346323" w:rsidP="00DB6DB5">
      <w:pPr>
        <w:spacing w:after="0" w:line="360" w:lineRule="auto"/>
        <w:ind w:left="540" w:hanging="540"/>
        <w:jc w:val="both"/>
        <w:rPr>
          <w:rFonts w:ascii="Times New Roman" w:eastAsia="Times New Roman" w:hAnsi="Times New Roman" w:cs="Times New Roman"/>
          <w:sz w:val="24"/>
          <w:szCs w:val="24"/>
          <w:lang w:eastAsia="es-ES"/>
        </w:rPr>
      </w:pPr>
    </w:p>
    <w:p w14:paraId="5785BF56" w14:textId="6DE7326E" w:rsidR="00DB6DB5" w:rsidRPr="00BE1984" w:rsidRDefault="0098340A" w:rsidP="00DB6DB5">
      <w:pPr>
        <w:spacing w:after="0" w:line="360" w:lineRule="auto"/>
        <w:jc w:val="center"/>
        <w:rPr>
          <w:rFonts w:ascii="Times New Roman" w:hAnsi="Times New Roman" w:cs="Times New Roman"/>
          <w:b/>
          <w:sz w:val="32"/>
          <w:szCs w:val="32"/>
        </w:rPr>
      </w:pPr>
      <w:r w:rsidRPr="00BE1984">
        <w:rPr>
          <w:rFonts w:ascii="Times New Roman" w:hAnsi="Times New Roman" w:cs="Times New Roman"/>
          <w:b/>
          <w:sz w:val="32"/>
          <w:szCs w:val="32"/>
        </w:rPr>
        <w:lastRenderedPageBreak/>
        <w:t>Discusión</w:t>
      </w:r>
    </w:p>
    <w:p w14:paraId="1381B9E3" w14:textId="141679BD" w:rsidR="0069682A" w:rsidRPr="0069682A" w:rsidRDefault="0069682A" w:rsidP="0069682A">
      <w:pPr>
        <w:spacing w:after="0" w:line="360" w:lineRule="auto"/>
        <w:ind w:firstLine="708"/>
        <w:jc w:val="both"/>
        <w:rPr>
          <w:rFonts w:ascii="Times New Roman" w:hAnsi="Times New Roman" w:cs="Times New Roman"/>
          <w:sz w:val="24"/>
          <w:szCs w:val="24"/>
        </w:rPr>
      </w:pPr>
      <w:r w:rsidRPr="0069682A">
        <w:rPr>
          <w:rFonts w:ascii="Times New Roman" w:hAnsi="Times New Roman" w:cs="Times New Roman"/>
          <w:sz w:val="24"/>
          <w:szCs w:val="24"/>
        </w:rPr>
        <w:t xml:space="preserve">Los resultados obtenidos con validación </w:t>
      </w:r>
      <w:r w:rsidRPr="008D32D4">
        <w:rPr>
          <w:rFonts w:ascii="Times New Roman" w:hAnsi="Times New Roman" w:cs="Times New Roman"/>
          <w:sz w:val="24"/>
          <w:szCs w:val="24"/>
        </w:rPr>
        <w:t>cruzada</w:t>
      </w:r>
      <w:r w:rsidRPr="0069682A">
        <w:rPr>
          <w:rFonts w:ascii="Times New Roman" w:hAnsi="Times New Roman" w:cs="Times New Roman"/>
          <w:sz w:val="24"/>
          <w:szCs w:val="24"/>
        </w:rPr>
        <w:t xml:space="preserve"> muestran que la técnica de apilamiento que tiene en la segunda fase </w:t>
      </w:r>
      <w:r w:rsidR="00C05D89">
        <w:rPr>
          <w:rFonts w:ascii="Times New Roman" w:hAnsi="Times New Roman" w:cs="Times New Roman"/>
          <w:sz w:val="24"/>
          <w:szCs w:val="24"/>
        </w:rPr>
        <w:t>el algoritmo</w:t>
      </w:r>
      <w:r w:rsidRPr="0069682A">
        <w:rPr>
          <w:rFonts w:ascii="Times New Roman" w:hAnsi="Times New Roman" w:cs="Times New Roman"/>
          <w:sz w:val="24"/>
          <w:szCs w:val="24"/>
        </w:rPr>
        <w:t xml:space="preserve"> </w:t>
      </w:r>
      <w:r w:rsidRPr="0069682A">
        <w:rPr>
          <w:rFonts w:ascii="Times New Roman" w:hAnsi="Times New Roman" w:cs="Times New Roman"/>
          <w:i/>
          <w:iCs/>
          <w:sz w:val="24"/>
          <w:szCs w:val="24"/>
        </w:rPr>
        <w:t>k</w:t>
      </w:r>
      <w:r w:rsidRPr="0069682A">
        <w:rPr>
          <w:rFonts w:ascii="Times New Roman" w:hAnsi="Times New Roman" w:cs="Times New Roman"/>
          <w:sz w:val="24"/>
          <w:szCs w:val="24"/>
        </w:rPr>
        <w:t xml:space="preserve"> vecinos tiene una mayor exactitud (69.2%), las que tienen </w:t>
      </w:r>
      <w:proofErr w:type="spellStart"/>
      <w:r w:rsidRPr="0069682A">
        <w:rPr>
          <w:rFonts w:ascii="Times New Roman" w:hAnsi="Times New Roman" w:cs="Times New Roman"/>
          <w:i/>
          <w:iCs/>
          <w:sz w:val="24"/>
          <w:szCs w:val="24"/>
        </w:rPr>
        <w:t>Naïve</w:t>
      </w:r>
      <w:proofErr w:type="spellEnd"/>
      <w:r w:rsidRPr="0069682A">
        <w:rPr>
          <w:rFonts w:ascii="Times New Roman" w:hAnsi="Times New Roman" w:cs="Times New Roman"/>
          <w:i/>
          <w:iCs/>
          <w:sz w:val="24"/>
          <w:szCs w:val="24"/>
        </w:rPr>
        <w:t xml:space="preserve"> Bayes</w:t>
      </w:r>
      <w:r w:rsidRPr="0069682A">
        <w:rPr>
          <w:rFonts w:ascii="Times New Roman" w:hAnsi="Times New Roman" w:cs="Times New Roman"/>
          <w:sz w:val="24"/>
          <w:szCs w:val="24"/>
        </w:rPr>
        <w:t xml:space="preserve"> y </w:t>
      </w:r>
      <w:r w:rsidRPr="0069682A">
        <w:rPr>
          <w:rFonts w:ascii="Times New Roman" w:hAnsi="Times New Roman" w:cs="Times New Roman"/>
          <w:i/>
          <w:iCs/>
          <w:sz w:val="24"/>
          <w:szCs w:val="24"/>
        </w:rPr>
        <w:t>k</w:t>
      </w:r>
      <w:r w:rsidRPr="0069682A">
        <w:rPr>
          <w:rFonts w:ascii="Times New Roman" w:hAnsi="Times New Roman" w:cs="Times New Roman"/>
          <w:sz w:val="24"/>
          <w:szCs w:val="24"/>
        </w:rPr>
        <w:t xml:space="preserve"> vecinos más cercano</w:t>
      </w:r>
      <w:r w:rsidR="00C05D89">
        <w:rPr>
          <w:rFonts w:ascii="Times New Roman" w:hAnsi="Times New Roman" w:cs="Times New Roman"/>
          <w:sz w:val="24"/>
          <w:szCs w:val="24"/>
        </w:rPr>
        <w:t>s</w:t>
      </w:r>
      <w:r w:rsidRPr="0069682A">
        <w:rPr>
          <w:rFonts w:ascii="Times New Roman" w:hAnsi="Times New Roman" w:cs="Times New Roman"/>
          <w:sz w:val="24"/>
          <w:szCs w:val="24"/>
        </w:rPr>
        <w:t xml:space="preserve"> tienen la más alta tasa de verdaderos positivos (77.8%) y la técnica de voto mayoritario es la que tiene el valor mayor de tasa de verdaderos negativos (65%). De esta manera, con los datos utilizados, no se tiene una técnica, de las empleadas en esta investigación, que obtenga los mejores valores de las métricas en todos los casos, sino que es necesario elegir la técnica más adecuada de acuerdo con la métrica que se quiera con mayor valor. </w:t>
      </w:r>
      <w:r w:rsidR="00C05D89">
        <w:rPr>
          <w:rFonts w:ascii="Times New Roman" w:hAnsi="Times New Roman" w:cs="Times New Roman"/>
          <w:sz w:val="24"/>
          <w:szCs w:val="24"/>
        </w:rPr>
        <w:t>En este sentido, c</w:t>
      </w:r>
      <w:r w:rsidRPr="0069682A">
        <w:rPr>
          <w:rFonts w:ascii="Times New Roman" w:hAnsi="Times New Roman" w:cs="Times New Roman"/>
          <w:sz w:val="24"/>
          <w:szCs w:val="24"/>
        </w:rPr>
        <w:t xml:space="preserve">uando se predice el rendimiento académico con otro grupo de datos (108 estudiantes) a partir de los modelos desarrollados, la exactitud más alta se obtiene con la técnica de apilamiento que tiene en la segunda fase la técnica k vecinos más cercanos con un valor de 74.1%. La tasa de verdaderos positivos más alta se obtuvo de 84.4% con la técnica de apilamiento con árbol de decisión C4.5. y la tasa de verdaderos negativos mayor se calculó de 73.4% con la técnica de voto mayoritario. </w:t>
      </w:r>
    </w:p>
    <w:p w14:paraId="72C4FF72" w14:textId="6FFE8EDA" w:rsidR="0069682A" w:rsidRPr="0069682A" w:rsidRDefault="0069682A" w:rsidP="0069682A">
      <w:pPr>
        <w:spacing w:after="0" w:line="360" w:lineRule="auto"/>
        <w:ind w:firstLine="708"/>
        <w:jc w:val="both"/>
        <w:rPr>
          <w:rFonts w:ascii="Times New Roman" w:hAnsi="Times New Roman" w:cs="Times New Roman"/>
          <w:sz w:val="24"/>
          <w:szCs w:val="24"/>
        </w:rPr>
      </w:pPr>
      <w:r w:rsidRPr="0069682A">
        <w:rPr>
          <w:rFonts w:ascii="Times New Roman" w:hAnsi="Times New Roman" w:cs="Times New Roman"/>
          <w:sz w:val="24"/>
          <w:szCs w:val="24"/>
        </w:rPr>
        <w:t xml:space="preserve">En la investigación realizada los ejercicios se </w:t>
      </w:r>
      <w:r w:rsidR="00C05D89">
        <w:rPr>
          <w:rFonts w:ascii="Times New Roman" w:hAnsi="Times New Roman" w:cs="Times New Roman"/>
          <w:sz w:val="24"/>
          <w:szCs w:val="24"/>
        </w:rPr>
        <w:t>elaboraron</w:t>
      </w:r>
      <w:r w:rsidRPr="0069682A">
        <w:rPr>
          <w:rFonts w:ascii="Times New Roman" w:hAnsi="Times New Roman" w:cs="Times New Roman"/>
          <w:sz w:val="24"/>
          <w:szCs w:val="24"/>
        </w:rPr>
        <w:t xml:space="preserve"> en las primeras tres semanas de un total de 18 semanas que dura el curso, es decir, las predicciones se realizaron </w:t>
      </w:r>
      <w:r w:rsidR="00C05D89">
        <w:rPr>
          <w:rFonts w:ascii="Times New Roman" w:hAnsi="Times New Roman" w:cs="Times New Roman"/>
          <w:sz w:val="24"/>
          <w:szCs w:val="24"/>
        </w:rPr>
        <w:t>cuando el curso había avanzado</w:t>
      </w:r>
      <w:r w:rsidRPr="0069682A">
        <w:rPr>
          <w:rFonts w:ascii="Times New Roman" w:hAnsi="Times New Roman" w:cs="Times New Roman"/>
          <w:sz w:val="24"/>
          <w:szCs w:val="24"/>
        </w:rPr>
        <w:t xml:space="preserve"> un 17%, lo que permite identificar de manera temprana los estudiantes que t</w:t>
      </w:r>
      <w:r w:rsidR="00C05D89">
        <w:rPr>
          <w:rFonts w:ascii="Times New Roman" w:hAnsi="Times New Roman" w:cs="Times New Roman"/>
          <w:sz w:val="24"/>
          <w:szCs w:val="24"/>
        </w:rPr>
        <w:t>ienen</w:t>
      </w:r>
      <w:r w:rsidRPr="0069682A">
        <w:rPr>
          <w:rFonts w:ascii="Times New Roman" w:hAnsi="Times New Roman" w:cs="Times New Roman"/>
          <w:sz w:val="24"/>
          <w:szCs w:val="24"/>
        </w:rPr>
        <w:t xml:space="preserve"> altas probabilidades de reprobar el curso para que los profesores puedan realizar </w:t>
      </w:r>
      <w:r w:rsidR="00914D23">
        <w:rPr>
          <w:rFonts w:ascii="Times New Roman" w:hAnsi="Times New Roman" w:cs="Times New Roman"/>
          <w:sz w:val="24"/>
          <w:szCs w:val="24"/>
        </w:rPr>
        <w:t>intervenciones pedagógicas específicas</w:t>
      </w:r>
      <w:r w:rsidRPr="0069682A">
        <w:rPr>
          <w:rFonts w:ascii="Times New Roman" w:hAnsi="Times New Roman" w:cs="Times New Roman"/>
          <w:sz w:val="24"/>
          <w:szCs w:val="24"/>
        </w:rPr>
        <w:t>. También, es importante tener en cuenta que la recopilación de las evaluaciones de los ejercicios académico</w:t>
      </w:r>
      <w:r w:rsidR="00C05D89">
        <w:rPr>
          <w:rFonts w:ascii="Times New Roman" w:hAnsi="Times New Roman" w:cs="Times New Roman"/>
          <w:sz w:val="24"/>
          <w:szCs w:val="24"/>
        </w:rPr>
        <w:t>s</w:t>
      </w:r>
      <w:r w:rsidRPr="0069682A">
        <w:rPr>
          <w:rFonts w:ascii="Times New Roman" w:hAnsi="Times New Roman" w:cs="Times New Roman"/>
          <w:sz w:val="24"/>
          <w:szCs w:val="24"/>
        </w:rPr>
        <w:t xml:space="preserve"> es habitual en los profesores sin requerir utilizar otras herramientas más complejas de recopilación de información lo que hace más accesible utilizar este tipo de metodologías para construir modelos predictivos.</w:t>
      </w:r>
    </w:p>
    <w:p w14:paraId="0A88AB48" w14:textId="08348A23" w:rsidR="0069682A" w:rsidRPr="0069682A" w:rsidRDefault="0069682A" w:rsidP="0069682A">
      <w:pPr>
        <w:spacing w:after="0" w:line="360" w:lineRule="auto"/>
        <w:ind w:firstLine="708"/>
        <w:jc w:val="both"/>
        <w:rPr>
          <w:rFonts w:ascii="Times New Roman" w:hAnsi="Times New Roman" w:cs="Times New Roman"/>
          <w:sz w:val="24"/>
          <w:szCs w:val="24"/>
        </w:rPr>
      </w:pPr>
      <w:r w:rsidRPr="0069682A">
        <w:rPr>
          <w:rFonts w:ascii="Times New Roman" w:hAnsi="Times New Roman" w:cs="Times New Roman"/>
          <w:sz w:val="24"/>
          <w:szCs w:val="24"/>
        </w:rPr>
        <w:t>Existen trabajos que utilizan métricas para evaluar los modelos predictivos similares a las empleadas en la presente investigación. En el estudio realizado por Gil y Quintero (2023) consiguieron una exactitud máxima en sus modelos de 59% y una tasa de verdaderos positivos con un valor máximo de 71%. Para e</w:t>
      </w:r>
      <w:r w:rsidR="00AA21B8">
        <w:rPr>
          <w:rFonts w:ascii="Times New Roman" w:hAnsi="Times New Roman" w:cs="Times New Roman"/>
          <w:sz w:val="24"/>
          <w:szCs w:val="24"/>
        </w:rPr>
        <w:t>ll</w:t>
      </w:r>
      <w:r w:rsidRPr="0069682A">
        <w:rPr>
          <w:rFonts w:ascii="Times New Roman" w:hAnsi="Times New Roman" w:cs="Times New Roman"/>
          <w:sz w:val="24"/>
          <w:szCs w:val="24"/>
        </w:rPr>
        <w:t xml:space="preserve">o, emplearon siete atributos o variables para realizar los modelos de predicción y los datos recabados los partieron en 70% para entrenamiento y 30% para prueba. </w:t>
      </w:r>
      <w:proofErr w:type="spellStart"/>
      <w:r w:rsidRPr="0069682A">
        <w:rPr>
          <w:rFonts w:ascii="Times New Roman" w:hAnsi="Times New Roman" w:cs="Times New Roman"/>
          <w:sz w:val="24"/>
          <w:szCs w:val="24"/>
        </w:rPr>
        <w:t>Villarrasa</w:t>
      </w:r>
      <w:proofErr w:type="spellEnd"/>
      <w:r w:rsidRPr="0069682A">
        <w:rPr>
          <w:rFonts w:ascii="Times New Roman" w:hAnsi="Times New Roman" w:cs="Times New Roman"/>
          <w:sz w:val="24"/>
          <w:szCs w:val="24"/>
        </w:rPr>
        <w:t xml:space="preserve"> </w:t>
      </w:r>
      <w:r w:rsidRPr="00583163">
        <w:rPr>
          <w:rFonts w:ascii="Times New Roman" w:hAnsi="Times New Roman" w:cs="Times New Roman"/>
          <w:i/>
          <w:iCs/>
          <w:sz w:val="24"/>
          <w:szCs w:val="24"/>
        </w:rPr>
        <w:t>et al</w:t>
      </w:r>
      <w:r w:rsidRPr="0069682A">
        <w:rPr>
          <w:rFonts w:ascii="Times New Roman" w:hAnsi="Times New Roman" w:cs="Times New Roman"/>
          <w:sz w:val="24"/>
          <w:szCs w:val="24"/>
        </w:rPr>
        <w:t xml:space="preserve">. (2024) obtuvieron los valores máximos de exactitud, tasa de verdaderos positivos y tasa de verdaderos negativos de 81.4%, 79% y 83.33% respectivamente. Emplearon 14 variables y dividieron los datos en 80% de entrenamiento y 20% para prueba. En contraste con estos trabajos, en el presente estudio se </w:t>
      </w:r>
      <w:r w:rsidRPr="0069682A">
        <w:rPr>
          <w:rFonts w:ascii="Times New Roman" w:hAnsi="Times New Roman" w:cs="Times New Roman"/>
          <w:sz w:val="24"/>
          <w:szCs w:val="24"/>
        </w:rPr>
        <w:lastRenderedPageBreak/>
        <w:t xml:space="preserve">utilizó la validación cruzada agregando aleatoriedad a los experimentos ofreciendo resultados </w:t>
      </w:r>
      <w:r w:rsidR="00AA21B8">
        <w:rPr>
          <w:rFonts w:ascii="Times New Roman" w:hAnsi="Times New Roman" w:cs="Times New Roman"/>
          <w:sz w:val="24"/>
          <w:szCs w:val="24"/>
        </w:rPr>
        <w:t>potencialmente más robustos</w:t>
      </w:r>
      <w:r w:rsidRPr="0069682A">
        <w:rPr>
          <w:rFonts w:ascii="Times New Roman" w:hAnsi="Times New Roman" w:cs="Times New Roman"/>
          <w:sz w:val="24"/>
          <w:szCs w:val="24"/>
        </w:rPr>
        <w:t xml:space="preserve"> de las métricas</w:t>
      </w:r>
      <w:r w:rsidR="00AA21B8">
        <w:rPr>
          <w:rFonts w:ascii="Times New Roman" w:hAnsi="Times New Roman" w:cs="Times New Roman"/>
          <w:sz w:val="24"/>
          <w:szCs w:val="24"/>
        </w:rPr>
        <w:t>. A</w:t>
      </w:r>
      <w:r w:rsidRPr="0069682A">
        <w:rPr>
          <w:rFonts w:ascii="Times New Roman" w:hAnsi="Times New Roman" w:cs="Times New Roman"/>
          <w:sz w:val="24"/>
          <w:szCs w:val="24"/>
        </w:rPr>
        <w:t xml:space="preserve">demás, los datos de prueba fueron estudiantes a predecir su rendimiento en el curso al momento de realizar el estudio en lugar de registros almacenados con anterioridad. En esta investigación se requirieron cinco variables predictoras y se obtuvieron valores de las métricas superiores a los obtenidos por Gil y Quintero (2023). Si bien las métricas obtenidas en </w:t>
      </w:r>
      <w:proofErr w:type="spellStart"/>
      <w:r w:rsidRPr="0069682A">
        <w:rPr>
          <w:rFonts w:ascii="Times New Roman" w:hAnsi="Times New Roman" w:cs="Times New Roman"/>
          <w:sz w:val="24"/>
          <w:szCs w:val="24"/>
        </w:rPr>
        <w:t>Villarrasa</w:t>
      </w:r>
      <w:proofErr w:type="spellEnd"/>
      <w:r w:rsidRPr="0069682A">
        <w:rPr>
          <w:rFonts w:ascii="Times New Roman" w:hAnsi="Times New Roman" w:cs="Times New Roman"/>
          <w:sz w:val="24"/>
          <w:szCs w:val="24"/>
        </w:rPr>
        <w:t xml:space="preserve"> </w:t>
      </w:r>
      <w:r w:rsidRPr="0069682A">
        <w:rPr>
          <w:rFonts w:ascii="Times New Roman" w:hAnsi="Times New Roman" w:cs="Times New Roman"/>
          <w:i/>
          <w:iCs/>
          <w:sz w:val="24"/>
          <w:szCs w:val="24"/>
        </w:rPr>
        <w:t>et al.</w:t>
      </w:r>
      <w:r w:rsidRPr="0069682A">
        <w:rPr>
          <w:rFonts w:ascii="Times New Roman" w:hAnsi="Times New Roman" w:cs="Times New Roman"/>
          <w:sz w:val="24"/>
          <w:szCs w:val="24"/>
        </w:rPr>
        <w:t xml:space="preserve"> (2024) son mayores a los obtenidos en la presente investigación, el número de variables empleadas en el presente artículo es mucho menor. También, se debe notar que los trabajos anteriores emplean variables que su recopilación no es tan fácil de obtener por los profesores, a diferencia de este trabajo, donde las evaluaciones de los ejercicios son recopiladas por los profesores de manera habitual.</w:t>
      </w:r>
    </w:p>
    <w:p w14:paraId="564DD062" w14:textId="3833B44A" w:rsidR="0069682A" w:rsidRDefault="0069682A" w:rsidP="0069682A">
      <w:pPr>
        <w:spacing w:after="0" w:line="360" w:lineRule="auto"/>
        <w:ind w:firstLine="708"/>
        <w:jc w:val="both"/>
        <w:rPr>
          <w:rFonts w:ascii="Times New Roman" w:hAnsi="Times New Roman" w:cs="Times New Roman"/>
          <w:sz w:val="24"/>
          <w:szCs w:val="24"/>
        </w:rPr>
      </w:pPr>
      <w:r w:rsidRPr="0069682A">
        <w:rPr>
          <w:rFonts w:ascii="Times New Roman" w:hAnsi="Times New Roman" w:cs="Times New Roman"/>
          <w:sz w:val="24"/>
          <w:szCs w:val="24"/>
        </w:rPr>
        <w:t xml:space="preserve">Por último, la metodología desarrollada en este estudio </w:t>
      </w:r>
      <w:r w:rsidR="00BE63E2">
        <w:rPr>
          <w:rFonts w:ascii="Times New Roman" w:hAnsi="Times New Roman" w:cs="Times New Roman"/>
          <w:sz w:val="24"/>
          <w:szCs w:val="24"/>
        </w:rPr>
        <w:t>podría emplearse</w:t>
      </w:r>
      <w:r w:rsidRPr="0069682A">
        <w:rPr>
          <w:rFonts w:ascii="Times New Roman" w:hAnsi="Times New Roman" w:cs="Times New Roman"/>
          <w:sz w:val="24"/>
          <w:szCs w:val="24"/>
        </w:rPr>
        <w:t xml:space="preserve"> en otros cursos y modalidades educativas con el propósito de detectar estudiantes con dificultades académicas y el profesor pueda </w:t>
      </w:r>
      <w:r w:rsidR="00BE63E2">
        <w:rPr>
          <w:rFonts w:ascii="Times New Roman" w:hAnsi="Times New Roman" w:cs="Times New Roman"/>
          <w:sz w:val="24"/>
          <w:szCs w:val="24"/>
        </w:rPr>
        <w:t>implementar estrategias de apoyo adecuadas</w:t>
      </w:r>
      <w:r w:rsidRPr="0069682A">
        <w:rPr>
          <w:rFonts w:ascii="Times New Roman" w:hAnsi="Times New Roman" w:cs="Times New Roman"/>
          <w:sz w:val="24"/>
          <w:szCs w:val="24"/>
        </w:rPr>
        <w:t xml:space="preserve"> para mejorar su rendimiento.</w:t>
      </w:r>
    </w:p>
    <w:p w14:paraId="362F56BB" w14:textId="1C60D6F0" w:rsidR="00B77239" w:rsidRDefault="00B77239" w:rsidP="00CE526F">
      <w:pPr>
        <w:spacing w:after="0" w:line="360" w:lineRule="auto"/>
        <w:jc w:val="both"/>
        <w:rPr>
          <w:rFonts w:ascii="Times New Roman" w:hAnsi="Times New Roman" w:cs="Times New Roman"/>
          <w:sz w:val="24"/>
          <w:szCs w:val="24"/>
        </w:rPr>
      </w:pPr>
    </w:p>
    <w:p w14:paraId="37B772A9" w14:textId="3E4EFC5C" w:rsidR="00B02FD6" w:rsidRPr="00BE1984" w:rsidRDefault="00B02FD6" w:rsidP="00B02FD6">
      <w:pPr>
        <w:spacing w:after="0" w:line="360" w:lineRule="auto"/>
        <w:jc w:val="center"/>
        <w:rPr>
          <w:rFonts w:ascii="Times New Roman" w:hAnsi="Times New Roman" w:cs="Times New Roman"/>
          <w:b/>
          <w:sz w:val="32"/>
          <w:szCs w:val="32"/>
        </w:rPr>
      </w:pPr>
      <w:r w:rsidRPr="00BE1984">
        <w:rPr>
          <w:rFonts w:ascii="Times New Roman" w:hAnsi="Times New Roman" w:cs="Times New Roman"/>
          <w:b/>
          <w:sz w:val="32"/>
          <w:szCs w:val="32"/>
        </w:rPr>
        <w:t>Conclusiones</w:t>
      </w:r>
    </w:p>
    <w:p w14:paraId="77B47F66" w14:textId="6DAAB853" w:rsidR="0069682A" w:rsidRPr="0069682A" w:rsidRDefault="0069682A" w:rsidP="0069682A">
      <w:pPr>
        <w:spacing w:after="0" w:line="360" w:lineRule="auto"/>
        <w:ind w:firstLine="708"/>
        <w:jc w:val="both"/>
        <w:rPr>
          <w:rFonts w:ascii="Times New Roman" w:hAnsi="Times New Roman" w:cs="Times New Roman"/>
          <w:sz w:val="24"/>
          <w:szCs w:val="24"/>
        </w:rPr>
      </w:pPr>
      <w:r w:rsidRPr="0069682A">
        <w:rPr>
          <w:rFonts w:ascii="Times New Roman" w:hAnsi="Times New Roman" w:cs="Times New Roman"/>
          <w:sz w:val="24"/>
          <w:szCs w:val="24"/>
        </w:rPr>
        <w:t xml:space="preserve">En este trabajo se </w:t>
      </w:r>
      <w:r w:rsidR="00E34F02">
        <w:rPr>
          <w:rFonts w:ascii="Times New Roman" w:hAnsi="Times New Roman" w:cs="Times New Roman"/>
          <w:sz w:val="24"/>
          <w:szCs w:val="24"/>
        </w:rPr>
        <w:t>diseñ</w:t>
      </w:r>
      <w:r w:rsidRPr="0069682A">
        <w:rPr>
          <w:rFonts w:ascii="Times New Roman" w:hAnsi="Times New Roman" w:cs="Times New Roman"/>
          <w:sz w:val="24"/>
          <w:szCs w:val="24"/>
        </w:rPr>
        <w:t>ó una metodología en la que se desarrolla</w:t>
      </w:r>
      <w:r w:rsidR="00E34F02">
        <w:rPr>
          <w:rFonts w:ascii="Times New Roman" w:hAnsi="Times New Roman" w:cs="Times New Roman"/>
          <w:sz w:val="24"/>
          <w:szCs w:val="24"/>
        </w:rPr>
        <w:t>ro</w:t>
      </w:r>
      <w:r w:rsidRPr="0069682A">
        <w:rPr>
          <w:rFonts w:ascii="Times New Roman" w:hAnsi="Times New Roman" w:cs="Times New Roman"/>
          <w:sz w:val="24"/>
          <w:szCs w:val="24"/>
        </w:rPr>
        <w:t xml:space="preserve">n modelos de predicción del desempeño académico al terminar un curso de estudiantes de México empleando ejercicios hechos en clase y técnicas de aprendizaje automático combinadas. </w:t>
      </w:r>
      <w:r w:rsidR="00303D37">
        <w:rPr>
          <w:rFonts w:ascii="Times New Roman" w:hAnsi="Times New Roman" w:cs="Times New Roman"/>
          <w:sz w:val="24"/>
          <w:szCs w:val="24"/>
        </w:rPr>
        <w:t>É</w:t>
      </w:r>
      <w:r w:rsidRPr="0069682A">
        <w:rPr>
          <w:rFonts w:ascii="Times New Roman" w:hAnsi="Times New Roman" w:cs="Times New Roman"/>
          <w:sz w:val="24"/>
          <w:szCs w:val="24"/>
        </w:rPr>
        <w:t xml:space="preserve">stas fueron voto mayoritario y tres técnicas de apilamiento. Para evaluar los modelos se utilizaron las métricas de exactitud, tasa de verdaderos positivos y tasa de verdaderos negativos. Estas métricas se obtuvieron, primeramente, con el método de validación cruzada, y posteriormente, aplicando los modelos realizados con otro conjunto de datos, </w:t>
      </w:r>
      <w:r w:rsidR="00303D37">
        <w:rPr>
          <w:rFonts w:ascii="Times New Roman" w:hAnsi="Times New Roman" w:cs="Times New Roman"/>
          <w:sz w:val="24"/>
          <w:szCs w:val="24"/>
        </w:rPr>
        <w:t xml:space="preserve">esto </w:t>
      </w:r>
      <w:r w:rsidRPr="0069682A">
        <w:rPr>
          <w:rFonts w:ascii="Times New Roman" w:hAnsi="Times New Roman" w:cs="Times New Roman"/>
          <w:sz w:val="24"/>
          <w:szCs w:val="24"/>
        </w:rPr>
        <w:t xml:space="preserve">es, con datos de prueba. </w:t>
      </w:r>
    </w:p>
    <w:p w14:paraId="628876E5" w14:textId="7F07052D" w:rsidR="0069682A" w:rsidRPr="0069682A" w:rsidRDefault="0069682A" w:rsidP="0069682A">
      <w:pPr>
        <w:spacing w:after="0" w:line="360" w:lineRule="auto"/>
        <w:ind w:firstLine="708"/>
        <w:jc w:val="both"/>
        <w:rPr>
          <w:rFonts w:ascii="Times New Roman" w:hAnsi="Times New Roman" w:cs="Times New Roman"/>
          <w:sz w:val="24"/>
          <w:szCs w:val="24"/>
        </w:rPr>
      </w:pPr>
      <w:r w:rsidRPr="0069682A">
        <w:rPr>
          <w:rFonts w:ascii="Times New Roman" w:hAnsi="Times New Roman" w:cs="Times New Roman"/>
          <w:sz w:val="24"/>
          <w:szCs w:val="24"/>
        </w:rPr>
        <w:t xml:space="preserve">Cuando se evaluaron los modelos con validación cruzada los valores más altos de exactitud (69.2%), tasa de verdaderos positivos (77.8%) y tasa de verdaderos negativos (65%) se obtuvieron con la técnica de apilamiento que en la segunda fase tiene el algoritmo </w:t>
      </w:r>
      <w:r w:rsidRPr="000F360C">
        <w:rPr>
          <w:rFonts w:ascii="Times New Roman" w:hAnsi="Times New Roman" w:cs="Times New Roman"/>
          <w:i/>
          <w:iCs/>
          <w:sz w:val="24"/>
          <w:szCs w:val="24"/>
        </w:rPr>
        <w:t>k</w:t>
      </w:r>
      <w:r w:rsidRPr="0069682A">
        <w:rPr>
          <w:rFonts w:ascii="Times New Roman" w:hAnsi="Times New Roman" w:cs="Times New Roman"/>
          <w:sz w:val="24"/>
          <w:szCs w:val="24"/>
        </w:rPr>
        <w:t xml:space="preserve"> vecinos más cercanos, con las de apilamiento que tienen </w:t>
      </w:r>
      <w:proofErr w:type="spellStart"/>
      <w:r w:rsidRPr="000F360C">
        <w:rPr>
          <w:rFonts w:ascii="Times New Roman" w:hAnsi="Times New Roman" w:cs="Times New Roman"/>
          <w:i/>
          <w:iCs/>
          <w:sz w:val="24"/>
          <w:szCs w:val="24"/>
        </w:rPr>
        <w:t>Naïve</w:t>
      </w:r>
      <w:proofErr w:type="spellEnd"/>
      <w:r w:rsidRPr="000F360C">
        <w:rPr>
          <w:rFonts w:ascii="Times New Roman" w:hAnsi="Times New Roman" w:cs="Times New Roman"/>
          <w:i/>
          <w:iCs/>
          <w:sz w:val="24"/>
          <w:szCs w:val="24"/>
        </w:rPr>
        <w:t xml:space="preserve"> Bayes</w:t>
      </w:r>
      <w:r w:rsidRPr="0069682A">
        <w:rPr>
          <w:rFonts w:ascii="Times New Roman" w:hAnsi="Times New Roman" w:cs="Times New Roman"/>
          <w:sz w:val="24"/>
          <w:szCs w:val="24"/>
        </w:rPr>
        <w:t xml:space="preserve"> y </w:t>
      </w:r>
      <w:r w:rsidRPr="000F360C">
        <w:rPr>
          <w:rFonts w:ascii="Times New Roman" w:hAnsi="Times New Roman" w:cs="Times New Roman"/>
          <w:i/>
          <w:iCs/>
          <w:sz w:val="24"/>
          <w:szCs w:val="24"/>
        </w:rPr>
        <w:t>k</w:t>
      </w:r>
      <w:r w:rsidRPr="0069682A">
        <w:rPr>
          <w:rFonts w:ascii="Times New Roman" w:hAnsi="Times New Roman" w:cs="Times New Roman"/>
          <w:sz w:val="24"/>
          <w:szCs w:val="24"/>
        </w:rPr>
        <w:t xml:space="preserve"> vecinos más cercanos, y con la de voto mayoritario, respectivamente.</w:t>
      </w:r>
    </w:p>
    <w:p w14:paraId="28461F5C" w14:textId="79B76F18" w:rsidR="0069682A" w:rsidRPr="0069682A" w:rsidRDefault="0069682A" w:rsidP="0069682A">
      <w:pPr>
        <w:spacing w:after="0" w:line="360" w:lineRule="auto"/>
        <w:ind w:firstLine="708"/>
        <w:jc w:val="both"/>
        <w:rPr>
          <w:rFonts w:ascii="Times New Roman" w:hAnsi="Times New Roman" w:cs="Times New Roman"/>
          <w:sz w:val="24"/>
          <w:szCs w:val="24"/>
        </w:rPr>
      </w:pPr>
      <w:r w:rsidRPr="0069682A">
        <w:rPr>
          <w:rFonts w:ascii="Times New Roman" w:hAnsi="Times New Roman" w:cs="Times New Roman"/>
          <w:sz w:val="24"/>
          <w:szCs w:val="24"/>
        </w:rPr>
        <w:t xml:space="preserve">Cuando se evaluaron los modelos con los datos de prueba los valores más </w:t>
      </w:r>
      <w:r w:rsidR="004E1014">
        <w:rPr>
          <w:rFonts w:ascii="Times New Roman" w:hAnsi="Times New Roman" w:cs="Times New Roman"/>
          <w:sz w:val="24"/>
          <w:szCs w:val="24"/>
        </w:rPr>
        <w:t>altos</w:t>
      </w:r>
      <w:r w:rsidRPr="0069682A">
        <w:rPr>
          <w:rFonts w:ascii="Times New Roman" w:hAnsi="Times New Roman" w:cs="Times New Roman"/>
          <w:sz w:val="24"/>
          <w:szCs w:val="24"/>
        </w:rPr>
        <w:t xml:space="preserve"> de exactitud (74.1%), tasa de verdaderos positivos (84.4%) y tasa de verdaderos negativos (73.4%) resultaron con la técnica de apilamiento que tiene en la segunda fase la técnica </w:t>
      </w:r>
      <w:r w:rsidRPr="000F360C">
        <w:rPr>
          <w:rFonts w:ascii="Times New Roman" w:hAnsi="Times New Roman" w:cs="Times New Roman"/>
          <w:i/>
          <w:iCs/>
          <w:sz w:val="24"/>
          <w:szCs w:val="24"/>
        </w:rPr>
        <w:t>k</w:t>
      </w:r>
      <w:r w:rsidRPr="0069682A">
        <w:rPr>
          <w:rFonts w:ascii="Times New Roman" w:hAnsi="Times New Roman" w:cs="Times New Roman"/>
          <w:sz w:val="24"/>
          <w:szCs w:val="24"/>
        </w:rPr>
        <w:t xml:space="preserve"> </w:t>
      </w:r>
      <w:r w:rsidRPr="0069682A">
        <w:rPr>
          <w:rFonts w:ascii="Times New Roman" w:hAnsi="Times New Roman" w:cs="Times New Roman"/>
          <w:sz w:val="24"/>
          <w:szCs w:val="24"/>
        </w:rPr>
        <w:lastRenderedPageBreak/>
        <w:t>vecinos más cercanos, con la técnica de apilamiento con árbol de decisión C4.5</w:t>
      </w:r>
      <w:r w:rsidR="001933DC">
        <w:rPr>
          <w:rFonts w:ascii="Times New Roman" w:hAnsi="Times New Roman" w:cs="Times New Roman"/>
          <w:sz w:val="24"/>
          <w:szCs w:val="24"/>
        </w:rPr>
        <w:t xml:space="preserve"> </w:t>
      </w:r>
      <w:r w:rsidRPr="0069682A">
        <w:rPr>
          <w:rFonts w:ascii="Times New Roman" w:hAnsi="Times New Roman" w:cs="Times New Roman"/>
          <w:sz w:val="24"/>
          <w:szCs w:val="24"/>
        </w:rPr>
        <w:t>y con la técnica de voto mayoritario, respectivamente.</w:t>
      </w:r>
    </w:p>
    <w:p w14:paraId="252DE30A" w14:textId="3A75880A" w:rsidR="0069682A" w:rsidRPr="0069682A" w:rsidRDefault="0069682A" w:rsidP="0069682A">
      <w:pPr>
        <w:spacing w:after="0" w:line="360" w:lineRule="auto"/>
        <w:ind w:firstLine="708"/>
        <w:jc w:val="both"/>
        <w:rPr>
          <w:rFonts w:ascii="Times New Roman" w:hAnsi="Times New Roman" w:cs="Times New Roman"/>
          <w:sz w:val="24"/>
          <w:szCs w:val="24"/>
        </w:rPr>
      </w:pPr>
      <w:r w:rsidRPr="0069682A">
        <w:rPr>
          <w:rFonts w:ascii="Times New Roman" w:hAnsi="Times New Roman" w:cs="Times New Roman"/>
          <w:sz w:val="24"/>
          <w:szCs w:val="24"/>
        </w:rPr>
        <w:t xml:space="preserve">La información recabada de los estudiantes se </w:t>
      </w:r>
      <w:r w:rsidR="00725070">
        <w:rPr>
          <w:rFonts w:ascii="Times New Roman" w:hAnsi="Times New Roman" w:cs="Times New Roman"/>
          <w:sz w:val="24"/>
          <w:szCs w:val="24"/>
        </w:rPr>
        <w:t>llevó a cabo en</w:t>
      </w:r>
      <w:r w:rsidRPr="0069682A">
        <w:rPr>
          <w:rFonts w:ascii="Times New Roman" w:hAnsi="Times New Roman" w:cs="Times New Roman"/>
          <w:sz w:val="24"/>
          <w:szCs w:val="24"/>
        </w:rPr>
        <w:t xml:space="preserve"> las primeras tres semanas del curso, equivalente a un 17% de avance en la asignatura. Esto facilita detectar de manera temprana a los estudiantes que puedan tener dificultades escolares y que los profesores brinden intervenciones oportunas para mejorar su rendimiento. Este tipo de metodologías </w:t>
      </w:r>
      <w:r w:rsidR="00725070">
        <w:rPr>
          <w:rFonts w:ascii="Times New Roman" w:hAnsi="Times New Roman" w:cs="Times New Roman"/>
          <w:sz w:val="24"/>
          <w:szCs w:val="24"/>
        </w:rPr>
        <w:t>podría</w:t>
      </w:r>
      <w:r w:rsidRPr="0069682A">
        <w:rPr>
          <w:rFonts w:ascii="Times New Roman" w:hAnsi="Times New Roman" w:cs="Times New Roman"/>
          <w:sz w:val="24"/>
          <w:szCs w:val="24"/>
        </w:rPr>
        <w:t xml:space="preserve"> ser replicada en otros cursos y niveles educativos</w:t>
      </w:r>
      <w:r w:rsidR="00725070">
        <w:rPr>
          <w:rFonts w:ascii="Times New Roman" w:hAnsi="Times New Roman" w:cs="Times New Roman"/>
          <w:sz w:val="24"/>
          <w:szCs w:val="24"/>
        </w:rPr>
        <w:t>. A</w:t>
      </w:r>
      <w:r w:rsidRPr="0069682A">
        <w:rPr>
          <w:rFonts w:ascii="Times New Roman" w:hAnsi="Times New Roman" w:cs="Times New Roman"/>
          <w:sz w:val="24"/>
          <w:szCs w:val="24"/>
        </w:rPr>
        <w:t xml:space="preserve">demás, permite entender las necesidades específicas de estudiantes para personalizar programas de asesorías o de otro tipo de </w:t>
      </w:r>
      <w:r w:rsidR="00084898">
        <w:rPr>
          <w:rFonts w:ascii="Times New Roman" w:hAnsi="Times New Roman" w:cs="Times New Roman"/>
          <w:sz w:val="24"/>
          <w:szCs w:val="24"/>
        </w:rPr>
        <w:t>estrategias de apoyo</w:t>
      </w:r>
      <w:r w:rsidRPr="0069682A">
        <w:rPr>
          <w:rFonts w:ascii="Times New Roman" w:hAnsi="Times New Roman" w:cs="Times New Roman"/>
          <w:sz w:val="24"/>
          <w:szCs w:val="24"/>
        </w:rPr>
        <w:t xml:space="preserve"> dependiendo </w:t>
      </w:r>
      <w:r w:rsidR="00725070">
        <w:rPr>
          <w:rFonts w:ascii="Times New Roman" w:hAnsi="Times New Roman" w:cs="Times New Roman"/>
          <w:sz w:val="24"/>
          <w:szCs w:val="24"/>
        </w:rPr>
        <w:t xml:space="preserve">de </w:t>
      </w:r>
      <w:r w:rsidRPr="0069682A">
        <w:rPr>
          <w:rFonts w:ascii="Times New Roman" w:hAnsi="Times New Roman" w:cs="Times New Roman"/>
          <w:sz w:val="24"/>
          <w:szCs w:val="24"/>
        </w:rPr>
        <w:t xml:space="preserve">la asignatura. Los modelos predictivos </w:t>
      </w:r>
      <w:r w:rsidR="00084898">
        <w:rPr>
          <w:rFonts w:ascii="Times New Roman" w:hAnsi="Times New Roman" w:cs="Times New Roman"/>
          <w:sz w:val="24"/>
          <w:szCs w:val="24"/>
        </w:rPr>
        <w:t>pueden contribuir a</w:t>
      </w:r>
      <w:r w:rsidRPr="0069682A">
        <w:rPr>
          <w:rFonts w:ascii="Times New Roman" w:hAnsi="Times New Roman" w:cs="Times New Roman"/>
          <w:sz w:val="24"/>
          <w:szCs w:val="24"/>
        </w:rPr>
        <w:t xml:space="preserve"> hacer uso más eficiente de recursos de la institución educativa</w:t>
      </w:r>
      <w:r w:rsidR="00084898">
        <w:rPr>
          <w:rFonts w:ascii="Times New Roman" w:hAnsi="Times New Roman" w:cs="Times New Roman"/>
          <w:sz w:val="24"/>
          <w:szCs w:val="24"/>
        </w:rPr>
        <w:t xml:space="preserve"> lo que permite enfocar</w:t>
      </w:r>
      <w:r w:rsidRPr="0069682A">
        <w:rPr>
          <w:rFonts w:ascii="Times New Roman" w:hAnsi="Times New Roman" w:cs="Times New Roman"/>
          <w:sz w:val="24"/>
          <w:szCs w:val="24"/>
        </w:rPr>
        <w:t xml:space="preserve"> en estudiantes que más lo requieran.</w:t>
      </w:r>
    </w:p>
    <w:p w14:paraId="3D510300" w14:textId="17A6A1B2" w:rsidR="0069682A" w:rsidRDefault="0069682A" w:rsidP="0069682A">
      <w:pPr>
        <w:spacing w:after="0" w:line="360" w:lineRule="auto"/>
        <w:ind w:firstLine="708"/>
        <w:jc w:val="both"/>
        <w:rPr>
          <w:rFonts w:ascii="Times New Roman" w:hAnsi="Times New Roman" w:cs="Times New Roman"/>
          <w:sz w:val="24"/>
          <w:szCs w:val="24"/>
        </w:rPr>
      </w:pPr>
      <w:r w:rsidRPr="0069682A">
        <w:rPr>
          <w:rFonts w:ascii="Times New Roman" w:hAnsi="Times New Roman" w:cs="Times New Roman"/>
          <w:sz w:val="24"/>
          <w:szCs w:val="24"/>
        </w:rPr>
        <w:t xml:space="preserve">Se debe notar </w:t>
      </w:r>
      <w:r w:rsidR="001933DC" w:rsidRPr="0069682A">
        <w:rPr>
          <w:rFonts w:ascii="Times New Roman" w:hAnsi="Times New Roman" w:cs="Times New Roman"/>
          <w:sz w:val="24"/>
          <w:szCs w:val="24"/>
        </w:rPr>
        <w:t>que</w:t>
      </w:r>
      <w:r w:rsidR="00834004">
        <w:rPr>
          <w:rFonts w:ascii="Times New Roman" w:hAnsi="Times New Roman" w:cs="Times New Roman"/>
          <w:sz w:val="24"/>
          <w:szCs w:val="24"/>
        </w:rPr>
        <w:t>,</w:t>
      </w:r>
      <w:r w:rsidRPr="0069682A">
        <w:rPr>
          <w:rFonts w:ascii="Times New Roman" w:hAnsi="Times New Roman" w:cs="Times New Roman"/>
          <w:sz w:val="24"/>
          <w:szCs w:val="24"/>
        </w:rPr>
        <w:t xml:space="preserve"> a pesar de los avances mostrados en la presente investigación, existen varias </w:t>
      </w:r>
      <w:r w:rsidR="00834004">
        <w:rPr>
          <w:rFonts w:ascii="Times New Roman" w:hAnsi="Times New Roman" w:cs="Times New Roman"/>
          <w:sz w:val="24"/>
          <w:szCs w:val="24"/>
        </w:rPr>
        <w:t>líneas de mejora</w:t>
      </w:r>
      <w:r w:rsidRPr="0069682A">
        <w:rPr>
          <w:rFonts w:ascii="Times New Roman" w:hAnsi="Times New Roman" w:cs="Times New Roman"/>
          <w:sz w:val="24"/>
          <w:szCs w:val="24"/>
        </w:rPr>
        <w:t xml:space="preserve"> sobre la temática tratada en este estudio. </w:t>
      </w:r>
      <w:r w:rsidR="00834004">
        <w:rPr>
          <w:rFonts w:ascii="Times New Roman" w:hAnsi="Times New Roman" w:cs="Times New Roman"/>
          <w:sz w:val="24"/>
          <w:szCs w:val="24"/>
        </w:rPr>
        <w:t>Entre las cuales se incluyen</w:t>
      </w:r>
      <w:r w:rsidRPr="0069682A">
        <w:rPr>
          <w:rFonts w:ascii="Times New Roman" w:hAnsi="Times New Roman" w:cs="Times New Roman"/>
          <w:sz w:val="24"/>
          <w:szCs w:val="24"/>
        </w:rPr>
        <w:t xml:space="preserve"> emplear la metodología con otro tipo de técnicas de aprendizaje automático o con otras características de estudiantes con el fin de mejorar las métricas de evaluación.</w:t>
      </w:r>
    </w:p>
    <w:p w14:paraId="02E5611A" w14:textId="77777777" w:rsidR="0027188E" w:rsidRDefault="0027188E" w:rsidP="00A3736C">
      <w:pPr>
        <w:spacing w:after="0" w:line="360" w:lineRule="auto"/>
        <w:jc w:val="both"/>
        <w:rPr>
          <w:rFonts w:ascii="Times New Roman" w:hAnsi="Times New Roman" w:cs="Times New Roman"/>
          <w:sz w:val="24"/>
          <w:szCs w:val="24"/>
        </w:rPr>
      </w:pPr>
    </w:p>
    <w:p w14:paraId="7178FFF8" w14:textId="09D9DAB3" w:rsidR="00DB6DB5" w:rsidRPr="00D1094E" w:rsidRDefault="00DB6DB5" w:rsidP="00DB6DB5">
      <w:pPr>
        <w:spacing w:after="0" w:line="360" w:lineRule="auto"/>
        <w:jc w:val="center"/>
        <w:rPr>
          <w:rFonts w:ascii="Times New Roman" w:hAnsi="Times New Roman" w:cs="Times New Roman"/>
          <w:b/>
          <w:sz w:val="28"/>
          <w:szCs w:val="28"/>
        </w:rPr>
      </w:pPr>
      <w:r w:rsidRPr="00D1094E">
        <w:rPr>
          <w:rFonts w:ascii="Times New Roman" w:hAnsi="Times New Roman" w:cs="Times New Roman"/>
          <w:b/>
          <w:sz w:val="28"/>
          <w:szCs w:val="28"/>
        </w:rPr>
        <w:t>Futuras líneas de investigación</w:t>
      </w:r>
    </w:p>
    <w:p w14:paraId="40AA7CD9" w14:textId="6799CE72" w:rsidR="00017CFC" w:rsidRDefault="00017CFC" w:rsidP="00377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10107">
        <w:rPr>
          <w:rFonts w:ascii="Times New Roman" w:hAnsi="Times New Roman" w:cs="Times New Roman"/>
          <w:sz w:val="24"/>
          <w:szCs w:val="24"/>
        </w:rPr>
        <w:t>Cabe mencionar que</w:t>
      </w:r>
      <w:r w:rsidR="009678FE">
        <w:rPr>
          <w:rFonts w:ascii="Times New Roman" w:hAnsi="Times New Roman" w:cs="Times New Roman"/>
          <w:sz w:val="24"/>
          <w:szCs w:val="24"/>
        </w:rPr>
        <w:t>,</w:t>
      </w:r>
      <w:r w:rsidR="00C10107">
        <w:rPr>
          <w:rFonts w:ascii="Times New Roman" w:hAnsi="Times New Roman" w:cs="Times New Roman"/>
          <w:sz w:val="24"/>
          <w:szCs w:val="24"/>
        </w:rPr>
        <w:t xml:space="preserve"> a pesar de los progresos conseguidos en </w:t>
      </w:r>
      <w:r w:rsidR="009678FE">
        <w:rPr>
          <w:rFonts w:ascii="Times New Roman" w:hAnsi="Times New Roman" w:cs="Times New Roman"/>
          <w:sz w:val="24"/>
          <w:szCs w:val="24"/>
        </w:rPr>
        <w:t>el presente artículo</w:t>
      </w:r>
      <w:r w:rsidR="00C10107">
        <w:rPr>
          <w:rFonts w:ascii="Times New Roman" w:hAnsi="Times New Roman" w:cs="Times New Roman"/>
          <w:sz w:val="24"/>
          <w:szCs w:val="24"/>
        </w:rPr>
        <w:t>, se limitó al contexto institucional, al tamaño de muestra, al tipo y cantidad de variables. No obstante,</w:t>
      </w:r>
      <w:r>
        <w:rPr>
          <w:rFonts w:ascii="Times New Roman" w:hAnsi="Times New Roman" w:cs="Times New Roman"/>
          <w:sz w:val="24"/>
          <w:szCs w:val="24"/>
        </w:rPr>
        <w:t xml:space="preserve"> es posible continuar profundizando sobre esta línea de investigación. Se considera pertinente incrementar la cantidad de datos empleados en cada modelo. </w:t>
      </w:r>
      <w:r w:rsidR="00C10107">
        <w:rPr>
          <w:rFonts w:ascii="Times New Roman" w:hAnsi="Times New Roman" w:cs="Times New Roman"/>
          <w:sz w:val="24"/>
          <w:szCs w:val="24"/>
        </w:rPr>
        <w:t>Además, puede ser de interés</w:t>
      </w:r>
      <w:r w:rsidR="00C95E05">
        <w:rPr>
          <w:rFonts w:ascii="Times New Roman" w:hAnsi="Times New Roman" w:cs="Times New Roman"/>
          <w:sz w:val="24"/>
          <w:szCs w:val="24"/>
        </w:rPr>
        <w:t>,</w:t>
      </w:r>
      <w:r>
        <w:rPr>
          <w:rFonts w:ascii="Times New Roman" w:hAnsi="Times New Roman" w:cs="Times New Roman"/>
          <w:sz w:val="24"/>
          <w:szCs w:val="24"/>
        </w:rPr>
        <w:t xml:space="preserve"> incrementar el número de técnicas de aprendizaje automático que se emplean en la técnica de voto mayoritario y </w:t>
      </w:r>
      <w:r w:rsidR="00C95E05">
        <w:rPr>
          <w:rFonts w:ascii="Times New Roman" w:hAnsi="Times New Roman" w:cs="Times New Roman"/>
          <w:sz w:val="24"/>
          <w:szCs w:val="24"/>
        </w:rPr>
        <w:t xml:space="preserve">en la </w:t>
      </w:r>
      <w:r>
        <w:rPr>
          <w:rFonts w:ascii="Times New Roman" w:hAnsi="Times New Roman" w:cs="Times New Roman"/>
          <w:sz w:val="24"/>
          <w:szCs w:val="24"/>
        </w:rPr>
        <w:t xml:space="preserve">de apilamiento. Asimismo, se puede emplear otro tipo de </w:t>
      </w:r>
      <w:proofErr w:type="gramStart"/>
      <w:r>
        <w:rPr>
          <w:rFonts w:ascii="Times New Roman" w:hAnsi="Times New Roman" w:cs="Times New Roman"/>
          <w:sz w:val="24"/>
          <w:szCs w:val="24"/>
        </w:rPr>
        <w:t xml:space="preserve">atributos </w:t>
      </w:r>
      <w:r w:rsidR="00C10107">
        <w:rPr>
          <w:rFonts w:ascii="Times New Roman" w:hAnsi="Times New Roman" w:cs="Times New Roman"/>
          <w:sz w:val="24"/>
          <w:szCs w:val="24"/>
        </w:rPr>
        <w:t xml:space="preserve"> (</w:t>
      </w:r>
      <w:proofErr w:type="gramEnd"/>
      <w:r w:rsidR="00C10107">
        <w:rPr>
          <w:rFonts w:ascii="Times New Roman" w:hAnsi="Times New Roman" w:cs="Times New Roman"/>
          <w:sz w:val="24"/>
          <w:szCs w:val="24"/>
        </w:rPr>
        <w:t xml:space="preserve">académicos, sociales, conductuales, etc.) </w:t>
      </w:r>
      <w:r>
        <w:rPr>
          <w:rFonts w:ascii="Times New Roman" w:hAnsi="Times New Roman" w:cs="Times New Roman"/>
          <w:sz w:val="24"/>
          <w:szCs w:val="24"/>
        </w:rPr>
        <w:t>que puedan influir en el desempeño académico del estudiante.</w:t>
      </w:r>
    </w:p>
    <w:p w14:paraId="3D3E8BC4" w14:textId="2384AB75" w:rsidR="00F34837" w:rsidRDefault="00F34837" w:rsidP="00DB6DB5">
      <w:pPr>
        <w:spacing w:after="0" w:line="360" w:lineRule="auto"/>
        <w:ind w:left="540" w:hanging="540"/>
        <w:jc w:val="both"/>
        <w:rPr>
          <w:rFonts w:ascii="Times New Roman" w:hAnsi="Times New Roman" w:cs="Times New Roman"/>
          <w:sz w:val="24"/>
          <w:szCs w:val="24"/>
        </w:rPr>
      </w:pPr>
    </w:p>
    <w:p w14:paraId="31E00545" w14:textId="77777777" w:rsidR="00346323" w:rsidRDefault="00346323" w:rsidP="00DB6DB5">
      <w:pPr>
        <w:spacing w:after="0" w:line="360" w:lineRule="auto"/>
        <w:ind w:left="540" w:hanging="540"/>
        <w:jc w:val="both"/>
        <w:rPr>
          <w:rFonts w:ascii="Times New Roman" w:hAnsi="Times New Roman" w:cs="Times New Roman"/>
          <w:sz w:val="24"/>
          <w:szCs w:val="24"/>
        </w:rPr>
      </w:pPr>
    </w:p>
    <w:p w14:paraId="275480DE" w14:textId="77777777" w:rsidR="00346323" w:rsidRDefault="00346323" w:rsidP="00DB6DB5">
      <w:pPr>
        <w:spacing w:after="0" w:line="360" w:lineRule="auto"/>
        <w:ind w:left="540" w:hanging="540"/>
        <w:jc w:val="both"/>
        <w:rPr>
          <w:rFonts w:ascii="Times New Roman" w:hAnsi="Times New Roman" w:cs="Times New Roman"/>
          <w:sz w:val="24"/>
          <w:szCs w:val="24"/>
        </w:rPr>
      </w:pPr>
    </w:p>
    <w:p w14:paraId="12252D06" w14:textId="77777777" w:rsidR="00346323" w:rsidRDefault="00346323" w:rsidP="00DB6DB5">
      <w:pPr>
        <w:spacing w:after="0" w:line="360" w:lineRule="auto"/>
        <w:ind w:left="540" w:hanging="540"/>
        <w:jc w:val="both"/>
        <w:rPr>
          <w:rFonts w:ascii="Times New Roman" w:hAnsi="Times New Roman" w:cs="Times New Roman"/>
          <w:sz w:val="24"/>
          <w:szCs w:val="24"/>
        </w:rPr>
      </w:pPr>
    </w:p>
    <w:p w14:paraId="38E260F2" w14:textId="77777777" w:rsidR="00346323" w:rsidRDefault="00346323" w:rsidP="00DB6DB5">
      <w:pPr>
        <w:spacing w:after="0" w:line="360" w:lineRule="auto"/>
        <w:ind w:left="540" w:hanging="540"/>
        <w:jc w:val="both"/>
        <w:rPr>
          <w:rFonts w:ascii="Times New Roman" w:hAnsi="Times New Roman" w:cs="Times New Roman"/>
          <w:sz w:val="24"/>
          <w:szCs w:val="24"/>
        </w:rPr>
      </w:pPr>
    </w:p>
    <w:p w14:paraId="2E4C050C" w14:textId="77777777" w:rsidR="00346323" w:rsidRDefault="00346323" w:rsidP="00DB6DB5">
      <w:pPr>
        <w:spacing w:after="0" w:line="360" w:lineRule="auto"/>
        <w:ind w:left="540" w:hanging="540"/>
        <w:jc w:val="both"/>
        <w:rPr>
          <w:rFonts w:ascii="Times New Roman" w:hAnsi="Times New Roman" w:cs="Times New Roman"/>
          <w:sz w:val="24"/>
          <w:szCs w:val="24"/>
        </w:rPr>
      </w:pPr>
    </w:p>
    <w:p w14:paraId="5123A8EC" w14:textId="77777777" w:rsidR="00346323" w:rsidRDefault="00346323" w:rsidP="00DB6DB5">
      <w:pPr>
        <w:spacing w:after="0" w:line="360" w:lineRule="auto"/>
        <w:ind w:left="540" w:hanging="540"/>
        <w:jc w:val="both"/>
        <w:rPr>
          <w:rFonts w:ascii="Times New Roman" w:hAnsi="Times New Roman" w:cs="Times New Roman"/>
          <w:sz w:val="24"/>
          <w:szCs w:val="24"/>
        </w:rPr>
      </w:pPr>
    </w:p>
    <w:p w14:paraId="047E7494" w14:textId="77777777" w:rsidR="00346323" w:rsidRPr="00112CD6" w:rsidRDefault="00346323" w:rsidP="00DB6DB5">
      <w:pPr>
        <w:spacing w:after="0" w:line="360" w:lineRule="auto"/>
        <w:ind w:left="540" w:hanging="540"/>
        <w:jc w:val="both"/>
        <w:rPr>
          <w:rFonts w:ascii="Times New Roman" w:hAnsi="Times New Roman" w:cs="Times New Roman"/>
          <w:sz w:val="24"/>
          <w:szCs w:val="24"/>
        </w:rPr>
      </w:pPr>
    </w:p>
    <w:p w14:paraId="5C438E3D" w14:textId="540B45EF" w:rsidR="00441D65" w:rsidRPr="00D1094E" w:rsidRDefault="00353F7D" w:rsidP="00D1094E">
      <w:pPr>
        <w:spacing w:after="0" w:line="360" w:lineRule="auto"/>
        <w:rPr>
          <w:rFonts w:cstheme="minorHAnsi"/>
          <w:b/>
          <w:sz w:val="28"/>
          <w:szCs w:val="28"/>
        </w:rPr>
      </w:pPr>
      <w:r w:rsidRPr="00D1094E">
        <w:rPr>
          <w:rFonts w:cstheme="minorHAnsi"/>
          <w:b/>
          <w:sz w:val="28"/>
          <w:szCs w:val="28"/>
        </w:rPr>
        <w:lastRenderedPageBreak/>
        <w:t>Referencias</w:t>
      </w:r>
    </w:p>
    <w:p w14:paraId="4E2ABDCE" w14:textId="4616D3B3" w:rsidR="00FD4F33" w:rsidRPr="005C5495" w:rsidRDefault="004757DC" w:rsidP="00FD4F33">
      <w:pPr>
        <w:spacing w:after="0" w:line="360" w:lineRule="auto"/>
        <w:ind w:left="708" w:hanging="708"/>
        <w:jc w:val="both"/>
        <w:rPr>
          <w:rFonts w:ascii="Times New Roman" w:hAnsi="Times New Roman" w:cs="Times New Roman"/>
          <w:sz w:val="24"/>
          <w:szCs w:val="24"/>
        </w:rPr>
      </w:pPr>
      <w:r w:rsidRPr="004757DC">
        <w:rPr>
          <w:rFonts w:ascii="Times New Roman" w:hAnsi="Times New Roman" w:cs="Times New Roman"/>
          <w:sz w:val="24"/>
          <w:szCs w:val="24"/>
        </w:rPr>
        <w:t xml:space="preserve">Arengas, J. M., López, M. y Guzmán, R. (2024). Impacto del preprocesamiento en la clasificación automática de textos usando aprendizaje supervisado y </w:t>
      </w:r>
      <w:proofErr w:type="spellStart"/>
      <w:r w:rsidRPr="004757DC">
        <w:rPr>
          <w:rFonts w:ascii="Times New Roman" w:hAnsi="Times New Roman" w:cs="Times New Roman"/>
          <w:sz w:val="24"/>
          <w:szCs w:val="24"/>
        </w:rPr>
        <w:t>reuters</w:t>
      </w:r>
      <w:proofErr w:type="spellEnd"/>
      <w:r w:rsidRPr="004757DC">
        <w:rPr>
          <w:rFonts w:ascii="Times New Roman" w:hAnsi="Times New Roman" w:cs="Times New Roman"/>
          <w:sz w:val="24"/>
          <w:szCs w:val="24"/>
        </w:rPr>
        <w:t xml:space="preserve"> 21578. </w:t>
      </w:r>
      <w:r w:rsidRPr="004F20C5">
        <w:rPr>
          <w:rFonts w:ascii="Times New Roman" w:hAnsi="Times New Roman" w:cs="Times New Roman"/>
          <w:i/>
          <w:iCs/>
          <w:sz w:val="24"/>
          <w:szCs w:val="24"/>
        </w:rPr>
        <w:t>Revista colombiana de tecnologías avanzadas (RCTA)</w:t>
      </w:r>
      <w:r w:rsidRPr="004757DC">
        <w:rPr>
          <w:rFonts w:ascii="Times New Roman" w:hAnsi="Times New Roman" w:cs="Times New Roman"/>
          <w:sz w:val="24"/>
          <w:szCs w:val="24"/>
        </w:rPr>
        <w:t xml:space="preserve">, </w:t>
      </w:r>
      <w:r w:rsidRPr="004F20C5">
        <w:rPr>
          <w:rFonts w:ascii="Times New Roman" w:hAnsi="Times New Roman" w:cs="Times New Roman"/>
          <w:i/>
          <w:iCs/>
          <w:sz w:val="24"/>
          <w:szCs w:val="24"/>
        </w:rPr>
        <w:t>1</w:t>
      </w:r>
      <w:r w:rsidRPr="004757DC">
        <w:rPr>
          <w:rFonts w:ascii="Times New Roman" w:hAnsi="Times New Roman" w:cs="Times New Roman"/>
          <w:sz w:val="24"/>
          <w:szCs w:val="24"/>
        </w:rPr>
        <w:t>(43), 110–118. https://doi.org/10.24054/rcta.v1i43.2506</w:t>
      </w:r>
    </w:p>
    <w:p w14:paraId="5F3A6136" w14:textId="5E7D7ACB" w:rsidR="004757DC" w:rsidRPr="004757DC" w:rsidRDefault="004757DC" w:rsidP="004757DC">
      <w:pPr>
        <w:spacing w:after="0" w:line="360" w:lineRule="auto"/>
        <w:ind w:left="708" w:hanging="708"/>
        <w:jc w:val="both"/>
        <w:rPr>
          <w:rFonts w:ascii="Times New Roman" w:hAnsi="Times New Roman" w:cs="Times New Roman"/>
          <w:sz w:val="24"/>
          <w:szCs w:val="24"/>
        </w:rPr>
      </w:pPr>
      <w:r w:rsidRPr="004757DC">
        <w:rPr>
          <w:rFonts w:ascii="Times New Roman" w:hAnsi="Times New Roman" w:cs="Times New Roman"/>
          <w:sz w:val="24"/>
          <w:szCs w:val="24"/>
        </w:rPr>
        <w:t>Contreras, L. E., Fuentes, H. J. y Rivas, E. (2021)</w:t>
      </w:r>
      <w:r w:rsidR="004F20C5">
        <w:rPr>
          <w:rFonts w:ascii="Times New Roman" w:hAnsi="Times New Roman" w:cs="Times New Roman"/>
          <w:sz w:val="24"/>
          <w:szCs w:val="24"/>
        </w:rPr>
        <w:t>.</w:t>
      </w:r>
      <w:r w:rsidRPr="004757DC">
        <w:rPr>
          <w:rFonts w:ascii="Times New Roman" w:hAnsi="Times New Roman" w:cs="Times New Roman"/>
          <w:sz w:val="24"/>
          <w:szCs w:val="24"/>
        </w:rPr>
        <w:t xml:space="preserve"> Análisis del rendimiento académico mediante técnicas de aprendizaje automático con métodos de ensamble. </w:t>
      </w:r>
      <w:r w:rsidRPr="004F20C5">
        <w:rPr>
          <w:rFonts w:ascii="Times New Roman" w:hAnsi="Times New Roman" w:cs="Times New Roman"/>
          <w:i/>
          <w:iCs/>
          <w:sz w:val="24"/>
          <w:szCs w:val="24"/>
        </w:rPr>
        <w:t xml:space="preserve">Revista Boletín </w:t>
      </w:r>
      <w:proofErr w:type="spellStart"/>
      <w:r w:rsidRPr="004F20C5">
        <w:rPr>
          <w:rFonts w:ascii="Times New Roman" w:hAnsi="Times New Roman" w:cs="Times New Roman"/>
          <w:i/>
          <w:iCs/>
          <w:sz w:val="24"/>
          <w:szCs w:val="24"/>
        </w:rPr>
        <w:t>Redipe</w:t>
      </w:r>
      <w:proofErr w:type="spellEnd"/>
      <w:r w:rsidRPr="004F20C5">
        <w:rPr>
          <w:rFonts w:ascii="Times New Roman" w:hAnsi="Times New Roman" w:cs="Times New Roman"/>
          <w:i/>
          <w:iCs/>
          <w:sz w:val="24"/>
          <w:szCs w:val="24"/>
        </w:rPr>
        <w:t>, 10</w:t>
      </w:r>
      <w:r w:rsidRPr="004757DC">
        <w:rPr>
          <w:rFonts w:ascii="Times New Roman" w:hAnsi="Times New Roman" w:cs="Times New Roman"/>
          <w:sz w:val="24"/>
          <w:szCs w:val="24"/>
        </w:rPr>
        <w:t>(13), 171-190. https://doi.org/10.36260/rbr.v10i13.1737</w:t>
      </w:r>
    </w:p>
    <w:p w14:paraId="5DB03174" w14:textId="6A9F0053" w:rsidR="004757DC" w:rsidRDefault="004757DC" w:rsidP="004757DC">
      <w:pPr>
        <w:spacing w:after="0" w:line="360" w:lineRule="auto"/>
        <w:ind w:left="708" w:hanging="708"/>
        <w:jc w:val="both"/>
        <w:rPr>
          <w:rFonts w:ascii="Times New Roman" w:hAnsi="Times New Roman" w:cs="Times New Roman"/>
          <w:sz w:val="24"/>
          <w:szCs w:val="24"/>
        </w:rPr>
      </w:pPr>
      <w:r w:rsidRPr="004757DC">
        <w:rPr>
          <w:rFonts w:ascii="Times New Roman" w:hAnsi="Times New Roman" w:cs="Times New Roman"/>
          <w:sz w:val="24"/>
          <w:szCs w:val="24"/>
        </w:rPr>
        <w:t xml:space="preserve">Cruz, L. D. (2024). Ensamble híbrido de métodos para la clasificación </w:t>
      </w:r>
      <w:proofErr w:type="spellStart"/>
      <w:r w:rsidRPr="004757DC">
        <w:rPr>
          <w:rFonts w:ascii="Times New Roman" w:hAnsi="Times New Roman" w:cs="Times New Roman"/>
          <w:sz w:val="24"/>
          <w:szCs w:val="24"/>
        </w:rPr>
        <w:t>morfotaxonómica</w:t>
      </w:r>
      <w:proofErr w:type="spellEnd"/>
      <w:r w:rsidRPr="004757DC">
        <w:rPr>
          <w:rFonts w:ascii="Times New Roman" w:hAnsi="Times New Roman" w:cs="Times New Roman"/>
          <w:sz w:val="24"/>
          <w:szCs w:val="24"/>
        </w:rPr>
        <w:t xml:space="preserve"> explicable de macroinvertebrados de agua dulce. </w:t>
      </w:r>
      <w:r w:rsidRPr="00FC1983">
        <w:rPr>
          <w:rFonts w:ascii="Times New Roman" w:hAnsi="Times New Roman" w:cs="Times New Roman"/>
          <w:i/>
          <w:iCs/>
          <w:sz w:val="24"/>
          <w:szCs w:val="24"/>
        </w:rPr>
        <w:t>Encuentro Internacional De Educación En Ingeniería</w:t>
      </w:r>
      <w:r w:rsidRPr="004757DC">
        <w:rPr>
          <w:rFonts w:ascii="Times New Roman" w:hAnsi="Times New Roman" w:cs="Times New Roman"/>
          <w:sz w:val="24"/>
          <w:szCs w:val="24"/>
        </w:rPr>
        <w:t>. https://doi.org/10.26507/paper.3565</w:t>
      </w:r>
    </w:p>
    <w:p w14:paraId="4B660B01" w14:textId="07EFFEF2" w:rsidR="004757DC" w:rsidRDefault="004757DC" w:rsidP="004757DC">
      <w:pPr>
        <w:spacing w:after="0" w:line="360" w:lineRule="auto"/>
        <w:ind w:left="708" w:hanging="708"/>
        <w:jc w:val="both"/>
        <w:rPr>
          <w:rFonts w:ascii="Times New Roman" w:hAnsi="Times New Roman" w:cs="Times New Roman"/>
          <w:sz w:val="24"/>
          <w:szCs w:val="24"/>
        </w:rPr>
      </w:pPr>
      <w:r w:rsidRPr="004757DC">
        <w:rPr>
          <w:rFonts w:ascii="Times New Roman" w:hAnsi="Times New Roman" w:cs="Times New Roman"/>
          <w:sz w:val="24"/>
          <w:szCs w:val="24"/>
        </w:rPr>
        <w:t xml:space="preserve">Daza, J., Castro, J. E. y Ávila, H. (2024). Optimizando el aprendizaje de los lenguajes de programación. Un enfoque basado en la analítica de datos para los estudiantes de Ingeniería de Sistemas en la Fundación Universitaria Los Libertadores. </w:t>
      </w:r>
      <w:r w:rsidRPr="00FC1983">
        <w:rPr>
          <w:rFonts w:ascii="Times New Roman" w:hAnsi="Times New Roman" w:cs="Times New Roman"/>
          <w:i/>
          <w:iCs/>
          <w:sz w:val="24"/>
          <w:szCs w:val="24"/>
        </w:rPr>
        <w:t>Perspectivas, 9</w:t>
      </w:r>
      <w:r w:rsidRPr="004757DC">
        <w:rPr>
          <w:rFonts w:ascii="Times New Roman" w:hAnsi="Times New Roman" w:cs="Times New Roman"/>
          <w:sz w:val="24"/>
          <w:szCs w:val="24"/>
        </w:rPr>
        <w:t>(24), 234-256. https://doi.org/10.26620/uniminuto.perspectivas.9.24.2024.234-256</w:t>
      </w:r>
    </w:p>
    <w:p w14:paraId="24C0F35E" w14:textId="2D974651" w:rsidR="004757DC" w:rsidRDefault="004757DC" w:rsidP="004757DC">
      <w:pPr>
        <w:spacing w:after="0" w:line="360" w:lineRule="auto"/>
        <w:ind w:left="708" w:hanging="708"/>
        <w:jc w:val="both"/>
        <w:rPr>
          <w:rFonts w:ascii="Times New Roman" w:hAnsi="Times New Roman" w:cs="Times New Roman"/>
          <w:sz w:val="24"/>
          <w:szCs w:val="24"/>
        </w:rPr>
      </w:pPr>
      <w:r w:rsidRPr="004757DC">
        <w:rPr>
          <w:rFonts w:ascii="Times New Roman" w:hAnsi="Times New Roman" w:cs="Times New Roman"/>
          <w:sz w:val="24"/>
          <w:szCs w:val="24"/>
        </w:rPr>
        <w:t xml:space="preserve">Del Carpio, R., (2024). Predicción del rendimiento académico utilizando modelos de aprendizaje automático: Una revisión sistemática de la literatura. 593 </w:t>
      </w:r>
      <w:proofErr w:type="gramStart"/>
      <w:r w:rsidRPr="004757DC">
        <w:rPr>
          <w:rFonts w:ascii="Times New Roman" w:hAnsi="Times New Roman" w:cs="Times New Roman"/>
          <w:sz w:val="24"/>
          <w:szCs w:val="24"/>
        </w:rPr>
        <w:t>Digital</w:t>
      </w:r>
      <w:proofErr w:type="gramEnd"/>
      <w:r w:rsidRPr="004757DC">
        <w:rPr>
          <w:rFonts w:ascii="Times New Roman" w:hAnsi="Times New Roman" w:cs="Times New Roman"/>
          <w:sz w:val="24"/>
          <w:szCs w:val="24"/>
        </w:rPr>
        <w:t xml:space="preserve"> Publisher CEIT, 9(6), 1038-1054, https://dialnet.unirioja.es/servlet/articulo?codigo=9842504</w:t>
      </w:r>
    </w:p>
    <w:p w14:paraId="19451400" w14:textId="49EA194B" w:rsidR="004757DC" w:rsidRPr="004757DC" w:rsidRDefault="004757DC" w:rsidP="004757DC">
      <w:pPr>
        <w:spacing w:after="0" w:line="360" w:lineRule="auto"/>
        <w:ind w:left="708" w:hanging="708"/>
        <w:jc w:val="both"/>
        <w:rPr>
          <w:rFonts w:ascii="Times New Roman" w:hAnsi="Times New Roman" w:cs="Times New Roman"/>
          <w:sz w:val="24"/>
          <w:szCs w:val="24"/>
        </w:rPr>
      </w:pPr>
      <w:r w:rsidRPr="004757DC">
        <w:rPr>
          <w:rFonts w:ascii="Times New Roman" w:hAnsi="Times New Roman" w:cs="Times New Roman"/>
          <w:sz w:val="24"/>
          <w:szCs w:val="24"/>
        </w:rPr>
        <w:t xml:space="preserve">García, F. A., Escobar, J. L., </w:t>
      </w:r>
      <w:proofErr w:type="gramStart"/>
      <w:r w:rsidRPr="004757DC">
        <w:rPr>
          <w:rFonts w:ascii="Times New Roman" w:hAnsi="Times New Roman" w:cs="Times New Roman"/>
          <w:sz w:val="24"/>
          <w:szCs w:val="24"/>
        </w:rPr>
        <w:t>Gallegos</w:t>
      </w:r>
      <w:proofErr w:type="gramEnd"/>
      <w:r w:rsidRPr="004757DC">
        <w:rPr>
          <w:rFonts w:ascii="Times New Roman" w:hAnsi="Times New Roman" w:cs="Times New Roman"/>
          <w:sz w:val="24"/>
          <w:szCs w:val="24"/>
        </w:rPr>
        <w:t xml:space="preserve">, C. M. y Hernández, E. S. (2023). El enfoque de aprendizaje conjunto en la detección de fallas en cajas de engranajes. </w:t>
      </w:r>
      <w:r w:rsidRPr="00FC1983">
        <w:rPr>
          <w:rFonts w:ascii="Times New Roman" w:hAnsi="Times New Roman" w:cs="Times New Roman"/>
          <w:i/>
          <w:iCs/>
          <w:sz w:val="24"/>
          <w:szCs w:val="24"/>
        </w:rPr>
        <w:t>Revista Universidad y Sociedad, 15</w:t>
      </w:r>
      <w:r w:rsidRPr="004757DC">
        <w:rPr>
          <w:rFonts w:ascii="Times New Roman" w:hAnsi="Times New Roman" w:cs="Times New Roman"/>
          <w:sz w:val="24"/>
          <w:szCs w:val="24"/>
        </w:rPr>
        <w:t>(3), 325-333. http://scielo.sld.cu/pdf/rus/v15n3/2218-3620-rus-15-03-325.pdf</w:t>
      </w:r>
    </w:p>
    <w:p w14:paraId="0A1CF5FB" w14:textId="39AA1DB2" w:rsidR="004757DC" w:rsidRPr="004757DC" w:rsidRDefault="004757DC" w:rsidP="004757DC">
      <w:pPr>
        <w:spacing w:after="0" w:line="360" w:lineRule="auto"/>
        <w:ind w:left="708" w:hanging="708"/>
        <w:jc w:val="both"/>
        <w:rPr>
          <w:rFonts w:ascii="Times New Roman" w:hAnsi="Times New Roman" w:cs="Times New Roman"/>
          <w:sz w:val="24"/>
          <w:szCs w:val="24"/>
        </w:rPr>
      </w:pPr>
      <w:r w:rsidRPr="004757DC">
        <w:rPr>
          <w:rFonts w:ascii="Times New Roman" w:hAnsi="Times New Roman" w:cs="Times New Roman"/>
          <w:sz w:val="24"/>
          <w:szCs w:val="24"/>
        </w:rPr>
        <w:t xml:space="preserve">Gil, V. D. y Quintero, C. (2023). Análisis de variables asociadas al rendimiento académico en cursos universitarios virtuales. </w:t>
      </w:r>
      <w:r w:rsidRPr="00FC1983">
        <w:rPr>
          <w:rFonts w:ascii="Times New Roman" w:hAnsi="Times New Roman" w:cs="Times New Roman"/>
          <w:i/>
          <w:iCs/>
          <w:sz w:val="24"/>
          <w:szCs w:val="24"/>
        </w:rPr>
        <w:t>Formación universitaria, 16</w:t>
      </w:r>
      <w:r w:rsidRPr="004757DC">
        <w:rPr>
          <w:rFonts w:ascii="Times New Roman" w:hAnsi="Times New Roman" w:cs="Times New Roman"/>
          <w:sz w:val="24"/>
          <w:szCs w:val="24"/>
        </w:rPr>
        <w:t>(4), 33-42. https://dx.doi.org/10.4067/s0718-50062023000400033</w:t>
      </w:r>
    </w:p>
    <w:p w14:paraId="14155795" w14:textId="475A5524" w:rsidR="004757DC" w:rsidRPr="005C5495" w:rsidRDefault="004757DC" w:rsidP="004757DC">
      <w:pPr>
        <w:spacing w:after="0" w:line="360" w:lineRule="auto"/>
        <w:ind w:left="708" w:hanging="708"/>
        <w:jc w:val="both"/>
        <w:rPr>
          <w:rFonts w:ascii="Times New Roman" w:hAnsi="Times New Roman" w:cs="Times New Roman"/>
          <w:sz w:val="24"/>
          <w:szCs w:val="24"/>
          <w:lang w:val="en-US"/>
        </w:rPr>
      </w:pPr>
      <w:proofErr w:type="spellStart"/>
      <w:r w:rsidRPr="004757DC">
        <w:rPr>
          <w:rFonts w:ascii="Times New Roman" w:hAnsi="Times New Roman" w:cs="Times New Roman"/>
          <w:sz w:val="24"/>
          <w:szCs w:val="24"/>
        </w:rPr>
        <w:t>Nizar</w:t>
      </w:r>
      <w:proofErr w:type="spellEnd"/>
      <w:r w:rsidRPr="004757DC">
        <w:rPr>
          <w:rFonts w:ascii="Times New Roman" w:hAnsi="Times New Roman" w:cs="Times New Roman"/>
          <w:sz w:val="24"/>
          <w:szCs w:val="24"/>
        </w:rPr>
        <w:t xml:space="preserve">, N., </w:t>
      </w:r>
      <w:proofErr w:type="spellStart"/>
      <w:r w:rsidRPr="004757DC">
        <w:rPr>
          <w:rFonts w:ascii="Times New Roman" w:hAnsi="Times New Roman" w:cs="Times New Roman"/>
          <w:sz w:val="24"/>
          <w:szCs w:val="24"/>
        </w:rPr>
        <w:t>Zainudin</w:t>
      </w:r>
      <w:proofErr w:type="spellEnd"/>
      <w:r w:rsidRPr="004757DC">
        <w:rPr>
          <w:rFonts w:ascii="Times New Roman" w:hAnsi="Times New Roman" w:cs="Times New Roman"/>
          <w:sz w:val="24"/>
          <w:szCs w:val="24"/>
        </w:rPr>
        <w:t xml:space="preserve">, A. D., Albada, A. y Shan, C. M. (2024). </w:t>
      </w:r>
      <w:r w:rsidRPr="005C5495">
        <w:rPr>
          <w:rFonts w:ascii="Times New Roman" w:hAnsi="Times New Roman" w:cs="Times New Roman"/>
          <w:sz w:val="24"/>
          <w:szCs w:val="24"/>
          <w:lang w:val="en-US"/>
        </w:rPr>
        <w:t xml:space="preserve">Forecasting Short-Term FTSE Bursa Malaysia Using WEKA. </w:t>
      </w:r>
      <w:r w:rsidRPr="00FC1983">
        <w:rPr>
          <w:rFonts w:ascii="Times New Roman" w:hAnsi="Times New Roman" w:cs="Times New Roman"/>
          <w:i/>
          <w:iCs/>
          <w:sz w:val="24"/>
          <w:szCs w:val="24"/>
          <w:lang w:val="en-US"/>
        </w:rPr>
        <w:t>Information Management and Business Review, 16</w:t>
      </w:r>
      <w:r w:rsidRPr="005C5495">
        <w:rPr>
          <w:rFonts w:ascii="Times New Roman" w:hAnsi="Times New Roman" w:cs="Times New Roman"/>
          <w:sz w:val="24"/>
          <w:szCs w:val="24"/>
          <w:lang w:val="en-US"/>
        </w:rPr>
        <w:t>(2), 104-114. https://doi.org/10.22610/imbr.v16i2(I)S.3773</w:t>
      </w:r>
    </w:p>
    <w:p w14:paraId="11CDA7DA" w14:textId="3E21B455" w:rsidR="004757DC" w:rsidRPr="004757DC" w:rsidRDefault="004757DC" w:rsidP="004757DC">
      <w:pPr>
        <w:spacing w:after="0" w:line="360" w:lineRule="auto"/>
        <w:ind w:left="708" w:hanging="708"/>
        <w:jc w:val="both"/>
        <w:rPr>
          <w:rFonts w:ascii="Times New Roman" w:hAnsi="Times New Roman" w:cs="Times New Roman"/>
          <w:sz w:val="24"/>
          <w:szCs w:val="24"/>
        </w:rPr>
      </w:pPr>
      <w:proofErr w:type="spellStart"/>
      <w:r w:rsidRPr="004757DC">
        <w:rPr>
          <w:rFonts w:ascii="Times New Roman" w:hAnsi="Times New Roman" w:cs="Times New Roman"/>
          <w:sz w:val="24"/>
          <w:szCs w:val="24"/>
        </w:rPr>
        <w:t>Parraga</w:t>
      </w:r>
      <w:proofErr w:type="spellEnd"/>
      <w:r w:rsidRPr="004757DC">
        <w:rPr>
          <w:rFonts w:ascii="Times New Roman" w:hAnsi="Times New Roman" w:cs="Times New Roman"/>
          <w:sz w:val="24"/>
          <w:szCs w:val="24"/>
        </w:rPr>
        <w:t xml:space="preserve">, D. (2024). Modelos Predictivos de Rendimiento Académico Universitario Mediante Aprendizaje Automático. </w:t>
      </w:r>
      <w:r w:rsidRPr="008E6C5F">
        <w:rPr>
          <w:rFonts w:ascii="Times New Roman" w:hAnsi="Times New Roman" w:cs="Times New Roman"/>
          <w:i/>
          <w:iCs/>
          <w:sz w:val="24"/>
          <w:szCs w:val="24"/>
        </w:rPr>
        <w:t>Vitalia Revista Científica y Académica, 5</w:t>
      </w:r>
      <w:r w:rsidRPr="004757DC">
        <w:rPr>
          <w:rFonts w:ascii="Times New Roman" w:hAnsi="Times New Roman" w:cs="Times New Roman"/>
          <w:sz w:val="24"/>
          <w:szCs w:val="24"/>
        </w:rPr>
        <w:t>(2), 974–991. https://doi.org/10.61368/r.s.d.h.v5i2.204</w:t>
      </w:r>
    </w:p>
    <w:p w14:paraId="19AD1CEE" w14:textId="4BE63369" w:rsidR="004757DC" w:rsidRPr="004757DC" w:rsidRDefault="004757DC" w:rsidP="004757DC">
      <w:pPr>
        <w:spacing w:after="0" w:line="360" w:lineRule="auto"/>
        <w:ind w:left="708" w:hanging="708"/>
        <w:jc w:val="both"/>
        <w:rPr>
          <w:rFonts w:ascii="Times New Roman" w:hAnsi="Times New Roman" w:cs="Times New Roman"/>
          <w:sz w:val="24"/>
          <w:szCs w:val="24"/>
        </w:rPr>
      </w:pPr>
      <w:r w:rsidRPr="004757DC">
        <w:rPr>
          <w:rFonts w:ascii="Times New Roman" w:hAnsi="Times New Roman" w:cs="Times New Roman"/>
          <w:sz w:val="24"/>
          <w:szCs w:val="24"/>
        </w:rPr>
        <w:lastRenderedPageBreak/>
        <w:t xml:space="preserve">Salas, R. A., Salas, E. P., Salas, R. D. y Vargas Y. D. (2019). Análisis de la Aplicación Web Para la Estimación Puntual por medio de la Ciencia de Datos. </w:t>
      </w:r>
      <w:r w:rsidRPr="004323EA">
        <w:rPr>
          <w:rFonts w:ascii="Times New Roman" w:hAnsi="Times New Roman" w:cs="Times New Roman"/>
          <w:i/>
          <w:iCs/>
          <w:sz w:val="24"/>
          <w:szCs w:val="24"/>
        </w:rPr>
        <w:t>Revista Dilemas Contemporáneos: Educación, Política y Valores, 6</w:t>
      </w:r>
      <w:r w:rsidRPr="004757DC">
        <w:rPr>
          <w:rFonts w:ascii="Times New Roman" w:hAnsi="Times New Roman" w:cs="Times New Roman"/>
          <w:sz w:val="24"/>
          <w:szCs w:val="24"/>
        </w:rPr>
        <w:t>(2), Artículo 33. https://dilemascontemporaneoseducacionpoliticayvalores.com/index.php/dilemas/article/view/705</w:t>
      </w:r>
    </w:p>
    <w:p w14:paraId="213B9BEC" w14:textId="4D545B43" w:rsidR="004757DC" w:rsidRPr="004757DC" w:rsidRDefault="004757DC" w:rsidP="004757DC">
      <w:pPr>
        <w:spacing w:after="0" w:line="360" w:lineRule="auto"/>
        <w:ind w:left="708" w:hanging="708"/>
        <w:jc w:val="both"/>
        <w:rPr>
          <w:rFonts w:ascii="Times New Roman" w:hAnsi="Times New Roman" w:cs="Times New Roman"/>
          <w:sz w:val="24"/>
          <w:szCs w:val="24"/>
        </w:rPr>
      </w:pPr>
      <w:r w:rsidRPr="004757DC">
        <w:rPr>
          <w:rFonts w:ascii="Times New Roman" w:hAnsi="Times New Roman" w:cs="Times New Roman"/>
          <w:sz w:val="24"/>
          <w:szCs w:val="24"/>
        </w:rPr>
        <w:t xml:space="preserve">Sarmiento, J. D., Tibaduiza, D. A., Anaya, M., Gómez, J. D., Pérez, M. P., </w:t>
      </w:r>
      <w:proofErr w:type="spellStart"/>
      <w:r w:rsidRPr="004757DC">
        <w:rPr>
          <w:rFonts w:ascii="Times New Roman" w:hAnsi="Times New Roman" w:cs="Times New Roman"/>
          <w:sz w:val="24"/>
          <w:szCs w:val="24"/>
        </w:rPr>
        <w:t>Sanchez</w:t>
      </w:r>
      <w:proofErr w:type="spellEnd"/>
      <w:r w:rsidRPr="004757DC">
        <w:rPr>
          <w:rFonts w:ascii="Times New Roman" w:hAnsi="Times New Roman" w:cs="Times New Roman"/>
          <w:sz w:val="24"/>
          <w:szCs w:val="24"/>
        </w:rPr>
        <w:t xml:space="preserve">, C. E. y Eslava, J. S. (2024). Uso de Machine </w:t>
      </w:r>
      <w:proofErr w:type="spellStart"/>
      <w:r w:rsidRPr="004757DC">
        <w:rPr>
          <w:rFonts w:ascii="Times New Roman" w:hAnsi="Times New Roman" w:cs="Times New Roman"/>
          <w:sz w:val="24"/>
          <w:szCs w:val="24"/>
        </w:rPr>
        <w:t>Learning</w:t>
      </w:r>
      <w:proofErr w:type="spellEnd"/>
      <w:r w:rsidRPr="004757DC">
        <w:rPr>
          <w:rFonts w:ascii="Times New Roman" w:hAnsi="Times New Roman" w:cs="Times New Roman"/>
          <w:sz w:val="24"/>
          <w:szCs w:val="24"/>
        </w:rPr>
        <w:t xml:space="preserve"> en la identificación y clasificación de </w:t>
      </w:r>
      <w:proofErr w:type="spellStart"/>
      <w:r w:rsidRPr="004757DC">
        <w:rPr>
          <w:rFonts w:ascii="Times New Roman" w:hAnsi="Times New Roman" w:cs="Times New Roman"/>
          <w:sz w:val="24"/>
          <w:szCs w:val="24"/>
        </w:rPr>
        <w:t>microplásticos</w:t>
      </w:r>
      <w:proofErr w:type="spellEnd"/>
      <w:r w:rsidRPr="004757DC">
        <w:rPr>
          <w:rFonts w:ascii="Times New Roman" w:hAnsi="Times New Roman" w:cs="Times New Roman"/>
          <w:sz w:val="24"/>
          <w:szCs w:val="24"/>
        </w:rPr>
        <w:t xml:space="preserve"> enfocado en el poliestireno expandido. </w:t>
      </w:r>
      <w:r w:rsidR="004323EA" w:rsidRPr="004323EA">
        <w:rPr>
          <w:rFonts w:ascii="Times New Roman" w:hAnsi="Times New Roman" w:cs="Times New Roman"/>
          <w:sz w:val="24"/>
          <w:szCs w:val="24"/>
        </w:rPr>
        <w:t>En Ingeniería: una transición hacia el futuro. Asociación Colombiana de Facultades de Ingeniería – ACOFI. https://doi.org/10.26507/paper.4046</w:t>
      </w:r>
    </w:p>
    <w:p w14:paraId="06D96ED3" w14:textId="4E3F705F" w:rsidR="004757DC" w:rsidRPr="004757DC" w:rsidRDefault="004757DC" w:rsidP="004757DC">
      <w:pPr>
        <w:spacing w:after="0" w:line="360" w:lineRule="auto"/>
        <w:ind w:left="708" w:hanging="708"/>
        <w:jc w:val="both"/>
        <w:rPr>
          <w:rFonts w:ascii="Times New Roman" w:hAnsi="Times New Roman" w:cs="Times New Roman"/>
          <w:sz w:val="24"/>
          <w:szCs w:val="24"/>
        </w:rPr>
      </w:pPr>
      <w:r w:rsidRPr="004757DC">
        <w:rPr>
          <w:rFonts w:ascii="Times New Roman" w:hAnsi="Times New Roman" w:cs="Times New Roman"/>
          <w:sz w:val="24"/>
          <w:szCs w:val="24"/>
        </w:rPr>
        <w:t xml:space="preserve">Sierra, M. A., Quintana, K. P., Hernández, J. A., Enríquez, L. B., Pérez, M. D. y Arzate, C. (2024). Validación de un modelo de inteligencia artificial para la predicción de la mortalidad del paciente con sepsis. </w:t>
      </w:r>
      <w:r w:rsidRPr="000C2ED1">
        <w:rPr>
          <w:rFonts w:ascii="Times New Roman" w:hAnsi="Times New Roman" w:cs="Times New Roman"/>
          <w:i/>
          <w:iCs/>
          <w:sz w:val="24"/>
          <w:szCs w:val="24"/>
        </w:rPr>
        <w:t>Med</w:t>
      </w:r>
      <w:r w:rsidR="000C2ED1" w:rsidRPr="000C2ED1">
        <w:rPr>
          <w:rFonts w:ascii="Times New Roman" w:hAnsi="Times New Roman" w:cs="Times New Roman"/>
          <w:i/>
          <w:iCs/>
          <w:sz w:val="24"/>
          <w:szCs w:val="24"/>
        </w:rPr>
        <w:t>icina Interna de México</w:t>
      </w:r>
      <w:r w:rsidRPr="000C2ED1">
        <w:rPr>
          <w:rFonts w:ascii="Times New Roman" w:hAnsi="Times New Roman" w:cs="Times New Roman"/>
          <w:i/>
          <w:iCs/>
          <w:sz w:val="24"/>
          <w:szCs w:val="24"/>
        </w:rPr>
        <w:t>, 40</w:t>
      </w:r>
      <w:r w:rsidRPr="004757DC">
        <w:rPr>
          <w:rFonts w:ascii="Times New Roman" w:hAnsi="Times New Roman" w:cs="Times New Roman"/>
          <w:sz w:val="24"/>
          <w:szCs w:val="24"/>
        </w:rPr>
        <w:t>(3), 171-178. https://doi.org/10.24245/mim.v40i3.9023</w:t>
      </w:r>
    </w:p>
    <w:p w14:paraId="5E7D5012" w14:textId="2CD59B6A" w:rsidR="004757DC" w:rsidRPr="004757DC" w:rsidRDefault="004757DC" w:rsidP="004757DC">
      <w:pPr>
        <w:spacing w:after="0" w:line="360" w:lineRule="auto"/>
        <w:ind w:left="708" w:hanging="708"/>
        <w:jc w:val="both"/>
        <w:rPr>
          <w:rFonts w:ascii="Times New Roman" w:hAnsi="Times New Roman" w:cs="Times New Roman"/>
          <w:sz w:val="24"/>
          <w:szCs w:val="24"/>
        </w:rPr>
      </w:pPr>
      <w:r w:rsidRPr="004757DC">
        <w:rPr>
          <w:rFonts w:ascii="Times New Roman" w:hAnsi="Times New Roman" w:cs="Times New Roman"/>
          <w:sz w:val="24"/>
          <w:szCs w:val="24"/>
        </w:rPr>
        <w:t xml:space="preserve">Timarán, R., Chaves, A. y Ordoñez-Erazo, H. (2023). </w:t>
      </w:r>
      <w:r w:rsidRPr="005C5495">
        <w:rPr>
          <w:rFonts w:ascii="Times New Roman" w:hAnsi="Times New Roman" w:cs="Times New Roman"/>
          <w:sz w:val="24"/>
          <w:szCs w:val="24"/>
          <w:lang w:val="en-US"/>
        </w:rPr>
        <w:t xml:space="preserve">Decision Tree Algorithm Moderately Coupled to PostgreSQL DBMS. </w:t>
      </w:r>
      <w:r w:rsidRPr="000C2ED1">
        <w:rPr>
          <w:rFonts w:ascii="Times New Roman" w:hAnsi="Times New Roman" w:cs="Times New Roman"/>
          <w:i/>
          <w:iCs/>
          <w:sz w:val="24"/>
          <w:szCs w:val="24"/>
        </w:rPr>
        <w:t>Revista Facultad De Ingeniería, 32</w:t>
      </w:r>
      <w:r w:rsidRPr="004757DC">
        <w:rPr>
          <w:rFonts w:ascii="Times New Roman" w:hAnsi="Times New Roman" w:cs="Times New Roman"/>
          <w:sz w:val="24"/>
          <w:szCs w:val="24"/>
        </w:rPr>
        <w:t>(66)</w:t>
      </w:r>
      <w:r w:rsidR="000C2ED1">
        <w:rPr>
          <w:rFonts w:ascii="Times New Roman" w:hAnsi="Times New Roman" w:cs="Times New Roman"/>
          <w:sz w:val="24"/>
          <w:szCs w:val="24"/>
        </w:rPr>
        <w:t xml:space="preserve">, </w:t>
      </w:r>
      <w:r w:rsidR="000C2ED1" w:rsidRPr="000C2ED1">
        <w:rPr>
          <w:rFonts w:ascii="Times New Roman" w:hAnsi="Times New Roman" w:cs="Times New Roman"/>
          <w:sz w:val="24"/>
          <w:szCs w:val="24"/>
        </w:rPr>
        <w:t>e16777</w:t>
      </w:r>
      <w:r w:rsidR="000C2ED1">
        <w:rPr>
          <w:rFonts w:ascii="Times New Roman" w:hAnsi="Times New Roman" w:cs="Times New Roman"/>
          <w:sz w:val="24"/>
          <w:szCs w:val="24"/>
        </w:rPr>
        <w:t xml:space="preserve">. </w:t>
      </w:r>
      <w:r w:rsidRPr="004757DC">
        <w:rPr>
          <w:rFonts w:ascii="Times New Roman" w:hAnsi="Times New Roman" w:cs="Times New Roman"/>
          <w:sz w:val="24"/>
          <w:szCs w:val="24"/>
        </w:rPr>
        <w:t>https://revistas.uptc.edu.co/index.php/ingenieria/article/view/16777</w:t>
      </w:r>
    </w:p>
    <w:p w14:paraId="08759DF5" w14:textId="53013562" w:rsidR="004757DC" w:rsidRPr="004757DC" w:rsidRDefault="004757DC" w:rsidP="004757DC">
      <w:pPr>
        <w:spacing w:after="0" w:line="360" w:lineRule="auto"/>
        <w:ind w:left="708" w:hanging="708"/>
        <w:jc w:val="both"/>
        <w:rPr>
          <w:rFonts w:ascii="Times New Roman" w:hAnsi="Times New Roman" w:cs="Times New Roman"/>
          <w:sz w:val="24"/>
          <w:szCs w:val="24"/>
        </w:rPr>
      </w:pPr>
      <w:r w:rsidRPr="004757DC">
        <w:rPr>
          <w:rFonts w:ascii="Times New Roman" w:hAnsi="Times New Roman" w:cs="Times New Roman"/>
          <w:sz w:val="24"/>
          <w:szCs w:val="24"/>
        </w:rPr>
        <w:t xml:space="preserve">Vargas, A. A. y Prieto, J. C. (2024). Predicción del rendimiento académico estudiantil usando algoritmos de aprendizaje supervisado en una universidad de la selva peruana. </w:t>
      </w:r>
      <w:r w:rsidRPr="00F40D6D">
        <w:rPr>
          <w:rFonts w:ascii="Times New Roman" w:hAnsi="Times New Roman" w:cs="Times New Roman"/>
          <w:i/>
          <w:iCs/>
          <w:sz w:val="24"/>
          <w:szCs w:val="24"/>
        </w:rPr>
        <w:t>Revista Amazonía Digital, 3</w:t>
      </w:r>
      <w:r w:rsidRPr="004757DC">
        <w:rPr>
          <w:rFonts w:ascii="Times New Roman" w:hAnsi="Times New Roman" w:cs="Times New Roman"/>
          <w:sz w:val="24"/>
          <w:szCs w:val="24"/>
        </w:rPr>
        <w:t>(1), e292. https://revistas.unamad.edu.pe/index.php/rad/article/view/292</w:t>
      </w:r>
    </w:p>
    <w:p w14:paraId="23396432" w14:textId="3BDC1D3B" w:rsidR="004757DC" w:rsidRPr="004757DC" w:rsidRDefault="004757DC" w:rsidP="004757DC">
      <w:pPr>
        <w:spacing w:after="0" w:line="360" w:lineRule="auto"/>
        <w:ind w:left="708" w:hanging="708"/>
        <w:jc w:val="both"/>
        <w:rPr>
          <w:rFonts w:ascii="Times New Roman" w:hAnsi="Times New Roman" w:cs="Times New Roman"/>
          <w:sz w:val="24"/>
          <w:szCs w:val="24"/>
        </w:rPr>
      </w:pPr>
      <w:proofErr w:type="spellStart"/>
      <w:r w:rsidRPr="004757DC">
        <w:rPr>
          <w:rFonts w:ascii="Times New Roman" w:hAnsi="Times New Roman" w:cs="Times New Roman"/>
          <w:sz w:val="24"/>
          <w:szCs w:val="24"/>
        </w:rPr>
        <w:t>Villarrasa</w:t>
      </w:r>
      <w:proofErr w:type="spellEnd"/>
      <w:r w:rsidRPr="004757DC">
        <w:rPr>
          <w:rFonts w:ascii="Times New Roman" w:hAnsi="Times New Roman" w:cs="Times New Roman"/>
          <w:sz w:val="24"/>
          <w:szCs w:val="24"/>
        </w:rPr>
        <w:t>, I., García, X., Liébana, E. y Monfort, G. (2024). Predicción del rendimiento académico en educación secundaria mediante el análisis de árboles de decisión. Educación XX1, 27(1), 253-279. https://doi.org/10.5944/educxx1.33351</w:t>
      </w:r>
    </w:p>
    <w:p w14:paraId="6BC5A1BC" w14:textId="16C5A31F" w:rsidR="004757DC" w:rsidRPr="004757DC" w:rsidRDefault="004757DC" w:rsidP="004757DC">
      <w:pPr>
        <w:spacing w:after="0" w:line="360" w:lineRule="auto"/>
        <w:ind w:left="708" w:hanging="708"/>
        <w:jc w:val="both"/>
        <w:rPr>
          <w:rFonts w:ascii="Times New Roman" w:hAnsi="Times New Roman" w:cs="Times New Roman"/>
          <w:sz w:val="24"/>
          <w:szCs w:val="24"/>
        </w:rPr>
      </w:pPr>
      <w:proofErr w:type="spellStart"/>
      <w:r w:rsidRPr="004757DC">
        <w:rPr>
          <w:rFonts w:ascii="Times New Roman" w:hAnsi="Times New Roman" w:cs="Times New Roman"/>
          <w:sz w:val="24"/>
          <w:szCs w:val="24"/>
        </w:rPr>
        <w:t>Yajure</w:t>
      </w:r>
      <w:proofErr w:type="spellEnd"/>
      <w:r w:rsidRPr="004757DC">
        <w:rPr>
          <w:rFonts w:ascii="Times New Roman" w:hAnsi="Times New Roman" w:cs="Times New Roman"/>
          <w:sz w:val="24"/>
          <w:szCs w:val="24"/>
        </w:rPr>
        <w:t xml:space="preserve">, C. A. (2023). Selección del modelo óptimo de predicción de la relación de desempeño de una planta solar fotovoltaica. Un enfoque multicriterio basado en algoritmos de aprendizaje automático. </w:t>
      </w:r>
      <w:r w:rsidRPr="00F40D6D">
        <w:rPr>
          <w:rFonts w:ascii="Times New Roman" w:hAnsi="Times New Roman" w:cs="Times New Roman"/>
          <w:i/>
          <w:iCs/>
          <w:sz w:val="24"/>
          <w:szCs w:val="24"/>
        </w:rPr>
        <w:t xml:space="preserve">Ciencia, Ingeniería y Aplicaciones, </w:t>
      </w:r>
      <w:r w:rsidR="00F40D6D" w:rsidRPr="00F40D6D">
        <w:rPr>
          <w:rFonts w:ascii="Times New Roman" w:hAnsi="Times New Roman" w:cs="Times New Roman"/>
          <w:i/>
          <w:iCs/>
          <w:sz w:val="24"/>
          <w:szCs w:val="24"/>
        </w:rPr>
        <w:t>6</w:t>
      </w:r>
      <w:r w:rsidRPr="004757DC">
        <w:rPr>
          <w:rFonts w:ascii="Times New Roman" w:hAnsi="Times New Roman" w:cs="Times New Roman"/>
          <w:sz w:val="24"/>
          <w:szCs w:val="24"/>
        </w:rPr>
        <w:t>(2), 7-29. https://doi.org/10.22206/cyap.2023.v6i2.2935</w:t>
      </w:r>
    </w:p>
    <w:p w14:paraId="28C1551E" w14:textId="1DFBA583" w:rsidR="004757DC" w:rsidRPr="004757DC" w:rsidRDefault="004757DC" w:rsidP="004757DC">
      <w:pPr>
        <w:spacing w:after="0" w:line="360" w:lineRule="auto"/>
        <w:ind w:left="708" w:hanging="708"/>
        <w:jc w:val="both"/>
        <w:rPr>
          <w:rFonts w:ascii="Times New Roman" w:hAnsi="Times New Roman" w:cs="Times New Roman"/>
          <w:sz w:val="24"/>
          <w:szCs w:val="24"/>
        </w:rPr>
      </w:pPr>
      <w:r w:rsidRPr="004757DC">
        <w:rPr>
          <w:rFonts w:ascii="Times New Roman" w:hAnsi="Times New Roman" w:cs="Times New Roman"/>
          <w:sz w:val="24"/>
          <w:szCs w:val="24"/>
        </w:rPr>
        <w:t xml:space="preserve">Zambrano, J. M., Arroyo, M. V., Jalil, N. J. y Castro, I. E. (2024). Perfiles de educación universitaria: Un análisis comparativo. Revista De Ciencias Sociales, </w:t>
      </w:r>
      <w:r w:rsidR="00222D65">
        <w:rPr>
          <w:rFonts w:ascii="Times New Roman" w:hAnsi="Times New Roman" w:cs="Times New Roman"/>
          <w:sz w:val="24"/>
          <w:szCs w:val="24"/>
        </w:rPr>
        <w:t>30</w:t>
      </w:r>
      <w:r w:rsidRPr="004757DC">
        <w:rPr>
          <w:rFonts w:ascii="Times New Roman" w:hAnsi="Times New Roman" w:cs="Times New Roman"/>
          <w:sz w:val="24"/>
          <w:szCs w:val="24"/>
        </w:rPr>
        <w:t>(2), 291-304. https://dialnet.unirioja.es/servlet/articulo?codigo=9603967</w:t>
      </w:r>
    </w:p>
    <w:p w14:paraId="3B302A81" w14:textId="41DB6FF4" w:rsidR="00A00281" w:rsidRDefault="00A00281" w:rsidP="00441D65">
      <w:pPr>
        <w:spacing w:after="0" w:line="360" w:lineRule="auto"/>
        <w:jc w:val="both"/>
        <w:rPr>
          <w:rFonts w:ascii="Times New Roman" w:hAnsi="Times New Roman" w:cs="Times New Roman"/>
          <w:sz w:val="24"/>
          <w:szCs w:val="24"/>
        </w:rPr>
      </w:pPr>
    </w:p>
    <w:p w14:paraId="438D19D6" w14:textId="77777777" w:rsidR="00154098" w:rsidRDefault="00154098" w:rsidP="00441D65">
      <w:pPr>
        <w:spacing w:after="0" w:line="360" w:lineRule="auto"/>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1"/>
        <w:gridCol w:w="6099"/>
      </w:tblGrid>
      <w:tr w:rsidR="00154098" w:rsidRPr="00154098" w14:paraId="1CB04B7C" w14:textId="77777777" w:rsidTr="00154098">
        <w:trPr>
          <w:jc w:val="center"/>
        </w:trPr>
        <w:tc>
          <w:tcPr>
            <w:tcW w:w="3261" w:type="dxa"/>
            <w:tcMar>
              <w:top w:w="100" w:type="dxa"/>
              <w:left w:w="100" w:type="dxa"/>
              <w:bottom w:w="100" w:type="dxa"/>
              <w:right w:w="100" w:type="dxa"/>
            </w:tcMar>
          </w:tcPr>
          <w:p w14:paraId="42ED3302" w14:textId="77777777" w:rsidR="00154098" w:rsidRPr="00154098" w:rsidRDefault="00154098" w:rsidP="00154098">
            <w:pPr>
              <w:widowControl w:val="0"/>
              <w:spacing w:after="0" w:line="240" w:lineRule="auto"/>
              <w:outlineLvl w:val="2"/>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lastRenderedPageBreak/>
              <w:t>Rol de Contribución</w:t>
            </w:r>
          </w:p>
        </w:tc>
        <w:tc>
          <w:tcPr>
            <w:tcW w:w="6099" w:type="dxa"/>
            <w:tcMar>
              <w:top w:w="100" w:type="dxa"/>
              <w:left w:w="100" w:type="dxa"/>
              <w:bottom w:w="100" w:type="dxa"/>
              <w:right w:w="100" w:type="dxa"/>
            </w:tcMar>
          </w:tcPr>
          <w:p w14:paraId="20CABC8E" w14:textId="77777777" w:rsidR="00154098" w:rsidRPr="00154098" w:rsidRDefault="00154098" w:rsidP="00154098">
            <w:pPr>
              <w:widowControl w:val="0"/>
              <w:spacing w:after="0" w:line="240" w:lineRule="auto"/>
              <w:outlineLvl w:val="2"/>
              <w:rPr>
                <w:rFonts w:ascii="Times New Roman" w:eastAsia="Times New Roman" w:hAnsi="Times New Roman" w:cs="Times New Roman"/>
                <w:bCs/>
                <w:color w:val="000000" w:themeColor="text1"/>
                <w:sz w:val="24"/>
                <w:szCs w:val="24"/>
                <w:lang w:eastAsia="es-MX"/>
              </w:rPr>
            </w:pPr>
            <w:bookmarkStart w:id="6" w:name="_btsjgdfgjwkr" w:colFirst="0" w:colLast="0"/>
            <w:bookmarkEnd w:id="6"/>
            <w:r w:rsidRPr="00154098">
              <w:rPr>
                <w:rFonts w:ascii="Times New Roman" w:eastAsia="Times New Roman" w:hAnsi="Times New Roman" w:cs="Times New Roman"/>
                <w:bCs/>
                <w:color w:val="000000" w:themeColor="text1"/>
                <w:sz w:val="24"/>
                <w:szCs w:val="24"/>
                <w:lang w:eastAsia="es-MX"/>
              </w:rPr>
              <w:t>Autor (es)</w:t>
            </w:r>
          </w:p>
        </w:tc>
      </w:tr>
      <w:tr w:rsidR="00154098" w:rsidRPr="00154098" w14:paraId="31E99AE1" w14:textId="77777777" w:rsidTr="00154098">
        <w:trPr>
          <w:jc w:val="center"/>
        </w:trPr>
        <w:tc>
          <w:tcPr>
            <w:tcW w:w="3261" w:type="dxa"/>
            <w:tcMar>
              <w:top w:w="100" w:type="dxa"/>
              <w:left w:w="100" w:type="dxa"/>
              <w:bottom w:w="100" w:type="dxa"/>
              <w:right w:w="100" w:type="dxa"/>
            </w:tcMar>
          </w:tcPr>
          <w:p w14:paraId="324C9ADB"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Conceptualización</w:t>
            </w:r>
          </w:p>
        </w:tc>
        <w:tc>
          <w:tcPr>
            <w:tcW w:w="6099" w:type="dxa"/>
            <w:tcMar>
              <w:top w:w="100" w:type="dxa"/>
              <w:left w:w="100" w:type="dxa"/>
              <w:bottom w:w="100" w:type="dxa"/>
              <w:right w:w="100" w:type="dxa"/>
            </w:tcMar>
          </w:tcPr>
          <w:p w14:paraId="3FDD8FFC"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Andrés Rico Páez</w:t>
            </w:r>
          </w:p>
        </w:tc>
      </w:tr>
      <w:tr w:rsidR="00154098" w:rsidRPr="00154098" w14:paraId="3BDF41EC" w14:textId="77777777" w:rsidTr="00154098">
        <w:trPr>
          <w:jc w:val="center"/>
        </w:trPr>
        <w:tc>
          <w:tcPr>
            <w:tcW w:w="3261" w:type="dxa"/>
            <w:tcMar>
              <w:top w:w="100" w:type="dxa"/>
              <w:left w:w="100" w:type="dxa"/>
              <w:bottom w:w="100" w:type="dxa"/>
              <w:right w:w="100" w:type="dxa"/>
            </w:tcMar>
          </w:tcPr>
          <w:p w14:paraId="69E76587"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Metodología</w:t>
            </w:r>
          </w:p>
        </w:tc>
        <w:tc>
          <w:tcPr>
            <w:tcW w:w="6099" w:type="dxa"/>
            <w:tcMar>
              <w:top w:w="100" w:type="dxa"/>
              <w:left w:w="100" w:type="dxa"/>
              <w:bottom w:w="100" w:type="dxa"/>
              <w:right w:w="100" w:type="dxa"/>
            </w:tcMar>
          </w:tcPr>
          <w:p w14:paraId="6D2EEA4B"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Andrés Rico Páez, Nora Diana Gaytán Ramírez (igual)</w:t>
            </w:r>
          </w:p>
        </w:tc>
      </w:tr>
      <w:tr w:rsidR="00154098" w:rsidRPr="00154098" w14:paraId="07BAA7B1" w14:textId="77777777" w:rsidTr="00154098">
        <w:trPr>
          <w:jc w:val="center"/>
        </w:trPr>
        <w:tc>
          <w:tcPr>
            <w:tcW w:w="3261" w:type="dxa"/>
            <w:tcMar>
              <w:top w:w="100" w:type="dxa"/>
              <w:left w:w="100" w:type="dxa"/>
              <w:bottom w:w="100" w:type="dxa"/>
              <w:right w:w="100" w:type="dxa"/>
            </w:tcMar>
          </w:tcPr>
          <w:p w14:paraId="7EF0CC2E"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Software</w:t>
            </w:r>
          </w:p>
        </w:tc>
        <w:tc>
          <w:tcPr>
            <w:tcW w:w="6099" w:type="dxa"/>
            <w:tcMar>
              <w:top w:w="100" w:type="dxa"/>
              <w:left w:w="100" w:type="dxa"/>
              <w:bottom w:w="100" w:type="dxa"/>
              <w:right w:w="100" w:type="dxa"/>
            </w:tcMar>
          </w:tcPr>
          <w:p w14:paraId="76D5EB8E"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NO APLICA</w:t>
            </w:r>
          </w:p>
        </w:tc>
      </w:tr>
      <w:tr w:rsidR="00154098" w:rsidRPr="00154098" w14:paraId="557879DE" w14:textId="77777777" w:rsidTr="00154098">
        <w:trPr>
          <w:jc w:val="center"/>
        </w:trPr>
        <w:tc>
          <w:tcPr>
            <w:tcW w:w="3261" w:type="dxa"/>
            <w:tcMar>
              <w:top w:w="100" w:type="dxa"/>
              <w:left w:w="100" w:type="dxa"/>
              <w:bottom w:w="100" w:type="dxa"/>
              <w:right w:w="100" w:type="dxa"/>
            </w:tcMar>
          </w:tcPr>
          <w:p w14:paraId="1EBFE394"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Validación</w:t>
            </w:r>
          </w:p>
        </w:tc>
        <w:tc>
          <w:tcPr>
            <w:tcW w:w="6099" w:type="dxa"/>
            <w:tcMar>
              <w:top w:w="100" w:type="dxa"/>
              <w:left w:w="100" w:type="dxa"/>
              <w:bottom w:w="100" w:type="dxa"/>
              <w:right w:w="100" w:type="dxa"/>
            </w:tcMar>
          </w:tcPr>
          <w:p w14:paraId="428A7A09"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Andrés Rico Páez, Nora Diana Gaytán Ramírez (igual)</w:t>
            </w:r>
          </w:p>
        </w:tc>
      </w:tr>
      <w:tr w:rsidR="00154098" w:rsidRPr="00154098" w14:paraId="40E2B6BB" w14:textId="77777777" w:rsidTr="00154098">
        <w:trPr>
          <w:jc w:val="center"/>
        </w:trPr>
        <w:tc>
          <w:tcPr>
            <w:tcW w:w="3261" w:type="dxa"/>
            <w:tcMar>
              <w:top w:w="100" w:type="dxa"/>
              <w:left w:w="100" w:type="dxa"/>
              <w:bottom w:w="100" w:type="dxa"/>
              <w:right w:w="100" w:type="dxa"/>
            </w:tcMar>
          </w:tcPr>
          <w:p w14:paraId="09E8283F"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Análisis Formal</w:t>
            </w:r>
          </w:p>
        </w:tc>
        <w:tc>
          <w:tcPr>
            <w:tcW w:w="6099" w:type="dxa"/>
            <w:tcMar>
              <w:top w:w="100" w:type="dxa"/>
              <w:left w:w="100" w:type="dxa"/>
              <w:bottom w:w="100" w:type="dxa"/>
              <w:right w:w="100" w:type="dxa"/>
            </w:tcMar>
          </w:tcPr>
          <w:p w14:paraId="2A5CB043"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Andrés Rico Páez, Nora Diana Gaytán Ramírez (igual)</w:t>
            </w:r>
          </w:p>
        </w:tc>
      </w:tr>
      <w:tr w:rsidR="00154098" w:rsidRPr="00154098" w14:paraId="4A2230D0" w14:textId="77777777" w:rsidTr="00154098">
        <w:trPr>
          <w:jc w:val="center"/>
        </w:trPr>
        <w:tc>
          <w:tcPr>
            <w:tcW w:w="3261" w:type="dxa"/>
            <w:tcMar>
              <w:top w:w="100" w:type="dxa"/>
              <w:left w:w="100" w:type="dxa"/>
              <w:bottom w:w="100" w:type="dxa"/>
              <w:right w:w="100" w:type="dxa"/>
            </w:tcMar>
          </w:tcPr>
          <w:p w14:paraId="54890D35"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Investigación</w:t>
            </w:r>
          </w:p>
        </w:tc>
        <w:tc>
          <w:tcPr>
            <w:tcW w:w="6099" w:type="dxa"/>
            <w:tcMar>
              <w:top w:w="100" w:type="dxa"/>
              <w:left w:w="100" w:type="dxa"/>
              <w:bottom w:w="100" w:type="dxa"/>
              <w:right w:w="100" w:type="dxa"/>
            </w:tcMar>
          </w:tcPr>
          <w:p w14:paraId="28CC8BF6"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Andrés Rico Páez (principal), Nora Diana Gaytán Ramírez (apoya)</w:t>
            </w:r>
          </w:p>
        </w:tc>
      </w:tr>
      <w:tr w:rsidR="00154098" w:rsidRPr="00154098" w14:paraId="3F6A2409" w14:textId="77777777" w:rsidTr="00154098">
        <w:trPr>
          <w:jc w:val="center"/>
        </w:trPr>
        <w:tc>
          <w:tcPr>
            <w:tcW w:w="3261" w:type="dxa"/>
            <w:tcMar>
              <w:top w:w="100" w:type="dxa"/>
              <w:left w:w="100" w:type="dxa"/>
              <w:bottom w:w="100" w:type="dxa"/>
              <w:right w:w="100" w:type="dxa"/>
            </w:tcMar>
          </w:tcPr>
          <w:p w14:paraId="1CB76A3D"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Recursos</w:t>
            </w:r>
          </w:p>
        </w:tc>
        <w:tc>
          <w:tcPr>
            <w:tcW w:w="6099" w:type="dxa"/>
            <w:tcMar>
              <w:top w:w="100" w:type="dxa"/>
              <w:left w:w="100" w:type="dxa"/>
              <w:bottom w:w="100" w:type="dxa"/>
              <w:right w:w="100" w:type="dxa"/>
            </w:tcMar>
          </w:tcPr>
          <w:p w14:paraId="4373755C"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Andrés Rico Páez.</w:t>
            </w:r>
          </w:p>
        </w:tc>
      </w:tr>
      <w:tr w:rsidR="00154098" w:rsidRPr="00154098" w14:paraId="7CE8584C" w14:textId="77777777" w:rsidTr="00154098">
        <w:trPr>
          <w:jc w:val="center"/>
        </w:trPr>
        <w:tc>
          <w:tcPr>
            <w:tcW w:w="3261" w:type="dxa"/>
            <w:tcMar>
              <w:top w:w="100" w:type="dxa"/>
              <w:left w:w="100" w:type="dxa"/>
              <w:bottom w:w="100" w:type="dxa"/>
              <w:right w:w="100" w:type="dxa"/>
            </w:tcMar>
          </w:tcPr>
          <w:p w14:paraId="65F55066"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Curación de datos</w:t>
            </w:r>
          </w:p>
        </w:tc>
        <w:tc>
          <w:tcPr>
            <w:tcW w:w="6099" w:type="dxa"/>
            <w:tcMar>
              <w:top w:w="100" w:type="dxa"/>
              <w:left w:w="100" w:type="dxa"/>
              <w:bottom w:w="100" w:type="dxa"/>
              <w:right w:w="100" w:type="dxa"/>
            </w:tcMar>
          </w:tcPr>
          <w:p w14:paraId="0F1A3ED0"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Andrés Rico Páez (principal), Nora Diana Gaytán Ramírez (apoya)</w:t>
            </w:r>
          </w:p>
        </w:tc>
      </w:tr>
      <w:tr w:rsidR="00154098" w:rsidRPr="00154098" w14:paraId="6437C266" w14:textId="77777777" w:rsidTr="00154098">
        <w:trPr>
          <w:jc w:val="center"/>
        </w:trPr>
        <w:tc>
          <w:tcPr>
            <w:tcW w:w="3261" w:type="dxa"/>
            <w:tcMar>
              <w:top w:w="100" w:type="dxa"/>
              <w:left w:w="100" w:type="dxa"/>
              <w:bottom w:w="100" w:type="dxa"/>
              <w:right w:w="100" w:type="dxa"/>
            </w:tcMar>
          </w:tcPr>
          <w:p w14:paraId="78905849"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Escritura - Preparación del borrador original</w:t>
            </w:r>
          </w:p>
        </w:tc>
        <w:tc>
          <w:tcPr>
            <w:tcW w:w="6099" w:type="dxa"/>
            <w:tcMar>
              <w:top w:w="100" w:type="dxa"/>
              <w:left w:w="100" w:type="dxa"/>
              <w:bottom w:w="100" w:type="dxa"/>
              <w:right w:w="100" w:type="dxa"/>
            </w:tcMar>
          </w:tcPr>
          <w:p w14:paraId="5497F250"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Andrés Rico Páez (principal), Nora Diana Gaytán Ramírez (apoya)</w:t>
            </w:r>
          </w:p>
        </w:tc>
      </w:tr>
      <w:tr w:rsidR="00154098" w:rsidRPr="00154098" w14:paraId="6E53BC2A" w14:textId="77777777" w:rsidTr="00154098">
        <w:trPr>
          <w:jc w:val="center"/>
        </w:trPr>
        <w:tc>
          <w:tcPr>
            <w:tcW w:w="3261" w:type="dxa"/>
            <w:tcMar>
              <w:top w:w="100" w:type="dxa"/>
              <w:left w:w="100" w:type="dxa"/>
              <w:bottom w:w="100" w:type="dxa"/>
              <w:right w:w="100" w:type="dxa"/>
            </w:tcMar>
          </w:tcPr>
          <w:p w14:paraId="4A29AD01"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Escritura - Revisión y edición</w:t>
            </w:r>
          </w:p>
        </w:tc>
        <w:tc>
          <w:tcPr>
            <w:tcW w:w="6099" w:type="dxa"/>
            <w:tcMar>
              <w:top w:w="100" w:type="dxa"/>
              <w:left w:w="100" w:type="dxa"/>
              <w:bottom w:w="100" w:type="dxa"/>
              <w:right w:w="100" w:type="dxa"/>
            </w:tcMar>
          </w:tcPr>
          <w:p w14:paraId="3BDED30F"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Andrés Rico Páez, Nora Diana Gaytán Ramírez (igual)</w:t>
            </w:r>
          </w:p>
        </w:tc>
      </w:tr>
      <w:tr w:rsidR="00154098" w:rsidRPr="00154098" w14:paraId="2BA571C4" w14:textId="77777777" w:rsidTr="00154098">
        <w:trPr>
          <w:jc w:val="center"/>
        </w:trPr>
        <w:tc>
          <w:tcPr>
            <w:tcW w:w="3261" w:type="dxa"/>
            <w:tcMar>
              <w:top w:w="100" w:type="dxa"/>
              <w:left w:w="100" w:type="dxa"/>
              <w:bottom w:w="100" w:type="dxa"/>
              <w:right w:w="100" w:type="dxa"/>
            </w:tcMar>
          </w:tcPr>
          <w:p w14:paraId="1D668FAC"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Visualización</w:t>
            </w:r>
          </w:p>
        </w:tc>
        <w:tc>
          <w:tcPr>
            <w:tcW w:w="6099" w:type="dxa"/>
            <w:tcMar>
              <w:top w:w="100" w:type="dxa"/>
              <w:left w:w="100" w:type="dxa"/>
              <w:bottom w:w="100" w:type="dxa"/>
              <w:right w:w="100" w:type="dxa"/>
            </w:tcMar>
          </w:tcPr>
          <w:p w14:paraId="02A26911"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Andrés Rico Páez (principal), Nora Diana Gaytán Ramírez (apoya)</w:t>
            </w:r>
          </w:p>
        </w:tc>
      </w:tr>
      <w:tr w:rsidR="00154098" w:rsidRPr="00154098" w14:paraId="754CF6A4" w14:textId="77777777" w:rsidTr="00154098">
        <w:trPr>
          <w:jc w:val="center"/>
        </w:trPr>
        <w:tc>
          <w:tcPr>
            <w:tcW w:w="3261" w:type="dxa"/>
            <w:tcMar>
              <w:top w:w="100" w:type="dxa"/>
              <w:left w:w="100" w:type="dxa"/>
              <w:bottom w:w="100" w:type="dxa"/>
              <w:right w:w="100" w:type="dxa"/>
            </w:tcMar>
          </w:tcPr>
          <w:p w14:paraId="050A35B7"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Supervisión</w:t>
            </w:r>
          </w:p>
        </w:tc>
        <w:tc>
          <w:tcPr>
            <w:tcW w:w="6099" w:type="dxa"/>
            <w:tcMar>
              <w:top w:w="100" w:type="dxa"/>
              <w:left w:w="100" w:type="dxa"/>
              <w:bottom w:w="100" w:type="dxa"/>
              <w:right w:w="100" w:type="dxa"/>
            </w:tcMar>
          </w:tcPr>
          <w:p w14:paraId="73BB58DC"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Andrés Rico Páez</w:t>
            </w:r>
          </w:p>
        </w:tc>
      </w:tr>
      <w:tr w:rsidR="00154098" w:rsidRPr="00154098" w14:paraId="2225E185" w14:textId="77777777" w:rsidTr="00154098">
        <w:trPr>
          <w:jc w:val="center"/>
        </w:trPr>
        <w:tc>
          <w:tcPr>
            <w:tcW w:w="3261" w:type="dxa"/>
            <w:tcMar>
              <w:top w:w="100" w:type="dxa"/>
              <w:left w:w="100" w:type="dxa"/>
              <w:bottom w:w="100" w:type="dxa"/>
              <w:right w:w="100" w:type="dxa"/>
            </w:tcMar>
          </w:tcPr>
          <w:p w14:paraId="249EE233"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Administración de Proyectos</w:t>
            </w:r>
          </w:p>
        </w:tc>
        <w:tc>
          <w:tcPr>
            <w:tcW w:w="6099" w:type="dxa"/>
            <w:tcMar>
              <w:top w:w="100" w:type="dxa"/>
              <w:left w:w="100" w:type="dxa"/>
              <w:bottom w:w="100" w:type="dxa"/>
              <w:right w:w="100" w:type="dxa"/>
            </w:tcMar>
          </w:tcPr>
          <w:p w14:paraId="7E58724D"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Andrés Rico Páez (principal), Nora Diana Gaytán Ramírez (apoya)</w:t>
            </w:r>
          </w:p>
        </w:tc>
      </w:tr>
      <w:tr w:rsidR="00154098" w:rsidRPr="00154098" w14:paraId="2C17F9C6" w14:textId="77777777" w:rsidTr="00154098">
        <w:trPr>
          <w:jc w:val="center"/>
        </w:trPr>
        <w:tc>
          <w:tcPr>
            <w:tcW w:w="3261" w:type="dxa"/>
            <w:tcMar>
              <w:top w:w="100" w:type="dxa"/>
              <w:left w:w="100" w:type="dxa"/>
              <w:bottom w:w="100" w:type="dxa"/>
              <w:right w:w="100" w:type="dxa"/>
            </w:tcMar>
          </w:tcPr>
          <w:p w14:paraId="22497460"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Adquisición de fondos</w:t>
            </w:r>
          </w:p>
        </w:tc>
        <w:tc>
          <w:tcPr>
            <w:tcW w:w="6099" w:type="dxa"/>
            <w:tcMar>
              <w:top w:w="100" w:type="dxa"/>
              <w:left w:w="100" w:type="dxa"/>
              <w:bottom w:w="100" w:type="dxa"/>
              <w:right w:w="100" w:type="dxa"/>
            </w:tcMar>
          </w:tcPr>
          <w:p w14:paraId="77023E2B" w14:textId="77777777" w:rsidR="00154098" w:rsidRPr="00154098" w:rsidRDefault="00154098" w:rsidP="00154098">
            <w:pPr>
              <w:widowControl w:val="0"/>
              <w:spacing w:after="0" w:line="240" w:lineRule="auto"/>
              <w:rPr>
                <w:rFonts w:ascii="Times New Roman" w:eastAsia="Times New Roman" w:hAnsi="Times New Roman" w:cs="Times New Roman"/>
                <w:bCs/>
                <w:color w:val="000000" w:themeColor="text1"/>
                <w:sz w:val="24"/>
                <w:szCs w:val="24"/>
                <w:lang w:eastAsia="es-MX"/>
              </w:rPr>
            </w:pPr>
            <w:r w:rsidRPr="00154098">
              <w:rPr>
                <w:rFonts w:ascii="Times New Roman" w:eastAsia="Times New Roman" w:hAnsi="Times New Roman" w:cs="Times New Roman"/>
                <w:bCs/>
                <w:color w:val="000000" w:themeColor="text1"/>
                <w:sz w:val="24"/>
                <w:szCs w:val="24"/>
                <w:lang w:eastAsia="es-MX"/>
              </w:rPr>
              <w:t>Andrés Rico Páez</w:t>
            </w:r>
          </w:p>
        </w:tc>
      </w:tr>
    </w:tbl>
    <w:p w14:paraId="3AE7A758" w14:textId="77777777" w:rsidR="00154098" w:rsidRPr="005C5495" w:rsidRDefault="00154098" w:rsidP="00441D65">
      <w:pPr>
        <w:spacing w:after="0" w:line="360" w:lineRule="auto"/>
        <w:jc w:val="both"/>
        <w:rPr>
          <w:rFonts w:ascii="Times New Roman" w:hAnsi="Times New Roman" w:cs="Times New Roman"/>
          <w:sz w:val="24"/>
          <w:szCs w:val="24"/>
        </w:rPr>
      </w:pPr>
    </w:p>
    <w:sectPr w:rsidR="00154098" w:rsidRPr="005C5495" w:rsidSect="00D1094E">
      <w:headerReference w:type="default" r:id="rId16"/>
      <w:footerReference w:type="default" r:id="rId17"/>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E15D5" w14:textId="77777777" w:rsidR="003B1E4A" w:rsidRDefault="003B1E4A" w:rsidP="00352353">
      <w:pPr>
        <w:spacing w:after="0" w:line="240" w:lineRule="auto"/>
      </w:pPr>
      <w:r>
        <w:separator/>
      </w:r>
    </w:p>
  </w:endnote>
  <w:endnote w:type="continuationSeparator" w:id="0">
    <w:p w14:paraId="5BC2F23E" w14:textId="77777777" w:rsidR="003B1E4A" w:rsidRDefault="003B1E4A" w:rsidP="0035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Segoe UI"/>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B5E7" w14:textId="2254A952" w:rsidR="00912F60" w:rsidRDefault="00D1094E">
    <w:pPr>
      <w:pStyle w:val="Piedepgina"/>
    </w:pPr>
    <w:r>
      <w:t xml:space="preserve">                  </w:t>
    </w:r>
    <w:r>
      <w:rPr>
        <w:noProof/>
      </w:rPr>
      <w:drawing>
        <wp:inline distT="0" distB="0" distL="0" distR="0" wp14:anchorId="65CF7443" wp14:editId="62AC1EBB">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rPr>
      <w:t>Vol. 1</w:t>
    </w:r>
    <w:r>
      <w:rPr>
        <w:rFonts w:ascii="Calibri" w:hAnsi="Calibri" w:cs="Calibri"/>
        <w:b/>
      </w:rPr>
      <w:t>6</w:t>
    </w:r>
    <w:r w:rsidRPr="00590B82">
      <w:rPr>
        <w:rFonts w:ascii="Calibri" w:hAnsi="Calibri" w:cs="Calibri"/>
        <w:b/>
      </w:rPr>
      <w:t xml:space="preserve"> </w:t>
    </w:r>
    <w:proofErr w:type="spellStart"/>
    <w:r w:rsidRPr="00590B82">
      <w:rPr>
        <w:rFonts w:ascii="Calibri" w:hAnsi="Calibri" w:cs="Calibri"/>
        <w:b/>
      </w:rPr>
      <w:t>Num</w:t>
    </w:r>
    <w:proofErr w:type="spellEnd"/>
    <w:r w:rsidRPr="00590B82">
      <w:rPr>
        <w:rFonts w:ascii="Calibri" w:hAnsi="Calibri" w:cs="Calibri"/>
        <w:b/>
      </w:rPr>
      <w:t>. 3</w:t>
    </w:r>
    <w:r>
      <w:rPr>
        <w:rFonts w:ascii="Calibri" w:hAnsi="Calibri" w:cs="Calibri"/>
        <w:b/>
      </w:rPr>
      <w:t>2</w:t>
    </w:r>
    <w:r w:rsidRPr="00590B82">
      <w:rPr>
        <w:rFonts w:ascii="Calibri" w:hAnsi="Calibri" w:cs="Calibri"/>
        <w:b/>
      </w:rPr>
      <w:t xml:space="preserve"> </w:t>
    </w:r>
    <w:proofErr w:type="gramStart"/>
    <w:r w:rsidRPr="00590B82">
      <w:rPr>
        <w:rFonts w:ascii="Calibri" w:hAnsi="Calibri" w:cs="Calibri"/>
        <w:b/>
      </w:rPr>
      <w:t>Enero</w:t>
    </w:r>
    <w:proofErr w:type="gramEnd"/>
    <w:r w:rsidRPr="00590B82">
      <w:rPr>
        <w:rFonts w:ascii="Calibri" w:hAnsi="Calibri" w:cs="Calibri"/>
        <w:b/>
      </w:rPr>
      <w:t xml:space="preserve"> – Junio 202</w:t>
    </w:r>
    <w:r w:rsidR="00531950">
      <w:rPr>
        <w:rFonts w:ascii="Calibri" w:hAnsi="Calibri" w:cs="Calibri"/>
        <w:b/>
      </w:rPr>
      <w:t>6</w:t>
    </w:r>
    <w:r w:rsidRPr="00590B82">
      <w:rPr>
        <w:rFonts w:ascii="Calibri" w:hAnsi="Calibri" w:cs="Calibri"/>
        <w:b/>
      </w:rPr>
      <w:t>, e</w:t>
    </w:r>
    <w:r w:rsidR="00531950">
      <w:rPr>
        <w:rFonts w:ascii="Calibri" w:hAnsi="Calibri" w:cs="Calibri"/>
        <w:b/>
      </w:rPr>
      <w:t>1040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A773B" w14:textId="77777777" w:rsidR="003B1E4A" w:rsidRDefault="003B1E4A" w:rsidP="00352353">
      <w:pPr>
        <w:spacing w:after="0" w:line="240" w:lineRule="auto"/>
      </w:pPr>
      <w:r>
        <w:separator/>
      </w:r>
    </w:p>
  </w:footnote>
  <w:footnote w:type="continuationSeparator" w:id="0">
    <w:p w14:paraId="47568020" w14:textId="77777777" w:rsidR="003B1E4A" w:rsidRDefault="003B1E4A" w:rsidP="0035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5377A" w14:textId="40E696AD" w:rsidR="00D1094E" w:rsidRDefault="00D1094E" w:rsidP="00D1094E">
    <w:pPr>
      <w:pStyle w:val="Encabezado"/>
      <w:jc w:val="center"/>
    </w:pPr>
    <w:r>
      <w:rPr>
        <w:noProof/>
      </w:rPr>
      <w:drawing>
        <wp:inline distT="0" distB="0" distL="0" distR="0" wp14:anchorId="692F4B5A" wp14:editId="566ABA19">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679"/>
    <w:rsid w:val="00001455"/>
    <w:rsid w:val="00001F53"/>
    <w:rsid w:val="00002DD2"/>
    <w:rsid w:val="00005308"/>
    <w:rsid w:val="00005592"/>
    <w:rsid w:val="00012434"/>
    <w:rsid w:val="00012A78"/>
    <w:rsid w:val="000151F1"/>
    <w:rsid w:val="00015B86"/>
    <w:rsid w:val="00017CFC"/>
    <w:rsid w:val="00020942"/>
    <w:rsid w:val="00024728"/>
    <w:rsid w:val="00024A68"/>
    <w:rsid w:val="00024AB7"/>
    <w:rsid w:val="0003040D"/>
    <w:rsid w:val="000309FA"/>
    <w:rsid w:val="000310C3"/>
    <w:rsid w:val="00032005"/>
    <w:rsid w:val="00036947"/>
    <w:rsid w:val="00036EBC"/>
    <w:rsid w:val="00037666"/>
    <w:rsid w:val="00044699"/>
    <w:rsid w:val="0004496E"/>
    <w:rsid w:val="0004525E"/>
    <w:rsid w:val="00045623"/>
    <w:rsid w:val="0005355B"/>
    <w:rsid w:val="0005626E"/>
    <w:rsid w:val="000577CB"/>
    <w:rsid w:val="00061FCD"/>
    <w:rsid w:val="0006302B"/>
    <w:rsid w:val="00063A44"/>
    <w:rsid w:val="00065EB2"/>
    <w:rsid w:val="00067B87"/>
    <w:rsid w:val="00067C4B"/>
    <w:rsid w:val="000700D1"/>
    <w:rsid w:val="00072037"/>
    <w:rsid w:val="000759C5"/>
    <w:rsid w:val="000763F6"/>
    <w:rsid w:val="000779A0"/>
    <w:rsid w:val="00077A46"/>
    <w:rsid w:val="00077BE7"/>
    <w:rsid w:val="00077C9E"/>
    <w:rsid w:val="0008258B"/>
    <w:rsid w:val="00082D62"/>
    <w:rsid w:val="000830B1"/>
    <w:rsid w:val="00084654"/>
    <w:rsid w:val="00084898"/>
    <w:rsid w:val="000853D2"/>
    <w:rsid w:val="00091237"/>
    <w:rsid w:val="000A0041"/>
    <w:rsid w:val="000A083B"/>
    <w:rsid w:val="000A31D0"/>
    <w:rsid w:val="000A32CB"/>
    <w:rsid w:val="000B0893"/>
    <w:rsid w:val="000B0AD9"/>
    <w:rsid w:val="000B3F0A"/>
    <w:rsid w:val="000B56B2"/>
    <w:rsid w:val="000B5AAD"/>
    <w:rsid w:val="000B67E7"/>
    <w:rsid w:val="000C2ED1"/>
    <w:rsid w:val="000C45E0"/>
    <w:rsid w:val="000C6F33"/>
    <w:rsid w:val="000C7ACD"/>
    <w:rsid w:val="000D21F2"/>
    <w:rsid w:val="000D488E"/>
    <w:rsid w:val="000D593B"/>
    <w:rsid w:val="000E5276"/>
    <w:rsid w:val="000F27B3"/>
    <w:rsid w:val="000F2DF5"/>
    <w:rsid w:val="000F3033"/>
    <w:rsid w:val="000F360C"/>
    <w:rsid w:val="000F3FFD"/>
    <w:rsid w:val="000F48AC"/>
    <w:rsid w:val="000F66AC"/>
    <w:rsid w:val="000F697F"/>
    <w:rsid w:val="000F77BA"/>
    <w:rsid w:val="000F7A1C"/>
    <w:rsid w:val="00100135"/>
    <w:rsid w:val="00101805"/>
    <w:rsid w:val="00101B1A"/>
    <w:rsid w:val="001056A6"/>
    <w:rsid w:val="00111BED"/>
    <w:rsid w:val="00112C21"/>
    <w:rsid w:val="00112CD6"/>
    <w:rsid w:val="00115E20"/>
    <w:rsid w:val="00115FFD"/>
    <w:rsid w:val="0011659D"/>
    <w:rsid w:val="00116C95"/>
    <w:rsid w:val="0012062B"/>
    <w:rsid w:val="001216E9"/>
    <w:rsid w:val="001219B0"/>
    <w:rsid w:val="00123DFF"/>
    <w:rsid w:val="001247A3"/>
    <w:rsid w:val="00124FFD"/>
    <w:rsid w:val="001255B1"/>
    <w:rsid w:val="00125A60"/>
    <w:rsid w:val="00125D06"/>
    <w:rsid w:val="00127A5F"/>
    <w:rsid w:val="00127C20"/>
    <w:rsid w:val="00136161"/>
    <w:rsid w:val="00136ACC"/>
    <w:rsid w:val="00140716"/>
    <w:rsid w:val="001415E2"/>
    <w:rsid w:val="001418E8"/>
    <w:rsid w:val="00145EA0"/>
    <w:rsid w:val="001479B0"/>
    <w:rsid w:val="00154098"/>
    <w:rsid w:val="0015542B"/>
    <w:rsid w:val="00155C19"/>
    <w:rsid w:val="001571B4"/>
    <w:rsid w:val="00160B57"/>
    <w:rsid w:val="0016118F"/>
    <w:rsid w:val="0016126B"/>
    <w:rsid w:val="00163993"/>
    <w:rsid w:val="00163C0B"/>
    <w:rsid w:val="00163E32"/>
    <w:rsid w:val="00164108"/>
    <w:rsid w:val="001655C9"/>
    <w:rsid w:val="00165679"/>
    <w:rsid w:val="0016718B"/>
    <w:rsid w:val="00170BA3"/>
    <w:rsid w:val="00172775"/>
    <w:rsid w:val="00173718"/>
    <w:rsid w:val="00173D63"/>
    <w:rsid w:val="00176A77"/>
    <w:rsid w:val="00177278"/>
    <w:rsid w:val="00177F14"/>
    <w:rsid w:val="001808F7"/>
    <w:rsid w:val="00180AD1"/>
    <w:rsid w:val="00181910"/>
    <w:rsid w:val="0018251B"/>
    <w:rsid w:val="001860E6"/>
    <w:rsid w:val="0018640B"/>
    <w:rsid w:val="00186841"/>
    <w:rsid w:val="00190E5C"/>
    <w:rsid w:val="00191CDE"/>
    <w:rsid w:val="001933DC"/>
    <w:rsid w:val="00194D5B"/>
    <w:rsid w:val="0019550D"/>
    <w:rsid w:val="001963E8"/>
    <w:rsid w:val="00196D27"/>
    <w:rsid w:val="001970FC"/>
    <w:rsid w:val="00197ABE"/>
    <w:rsid w:val="001A04DD"/>
    <w:rsid w:val="001A2002"/>
    <w:rsid w:val="001A3811"/>
    <w:rsid w:val="001A4547"/>
    <w:rsid w:val="001B01BA"/>
    <w:rsid w:val="001B08F2"/>
    <w:rsid w:val="001B1A7D"/>
    <w:rsid w:val="001B2F76"/>
    <w:rsid w:val="001B4E6D"/>
    <w:rsid w:val="001B5733"/>
    <w:rsid w:val="001C1DC6"/>
    <w:rsid w:val="001C4D1A"/>
    <w:rsid w:val="001C5B63"/>
    <w:rsid w:val="001D23B8"/>
    <w:rsid w:val="001D6454"/>
    <w:rsid w:val="001E0111"/>
    <w:rsid w:val="001E0280"/>
    <w:rsid w:val="001E12D0"/>
    <w:rsid w:val="001E40B0"/>
    <w:rsid w:val="001E4564"/>
    <w:rsid w:val="001E6BA3"/>
    <w:rsid w:val="001E7FEA"/>
    <w:rsid w:val="001F0370"/>
    <w:rsid w:val="001F09F3"/>
    <w:rsid w:val="001F2300"/>
    <w:rsid w:val="001F30A9"/>
    <w:rsid w:val="001F63BD"/>
    <w:rsid w:val="001F6443"/>
    <w:rsid w:val="0020194C"/>
    <w:rsid w:val="00206E47"/>
    <w:rsid w:val="00207237"/>
    <w:rsid w:val="00210CAE"/>
    <w:rsid w:val="0022101E"/>
    <w:rsid w:val="00222D65"/>
    <w:rsid w:val="0022333B"/>
    <w:rsid w:val="00227A27"/>
    <w:rsid w:val="0023194A"/>
    <w:rsid w:val="00232F02"/>
    <w:rsid w:val="002363FE"/>
    <w:rsid w:val="0023660C"/>
    <w:rsid w:val="00245894"/>
    <w:rsid w:val="0024741D"/>
    <w:rsid w:val="00250E2D"/>
    <w:rsid w:val="00255E44"/>
    <w:rsid w:val="00256998"/>
    <w:rsid w:val="00257360"/>
    <w:rsid w:val="0025746F"/>
    <w:rsid w:val="0025765D"/>
    <w:rsid w:val="00257A83"/>
    <w:rsid w:val="00263884"/>
    <w:rsid w:val="00264969"/>
    <w:rsid w:val="00264F25"/>
    <w:rsid w:val="00266D33"/>
    <w:rsid w:val="002673A0"/>
    <w:rsid w:val="0027188E"/>
    <w:rsid w:val="00272067"/>
    <w:rsid w:val="002725AD"/>
    <w:rsid w:val="00272609"/>
    <w:rsid w:val="00274D3D"/>
    <w:rsid w:val="00275198"/>
    <w:rsid w:val="00276D50"/>
    <w:rsid w:val="00277217"/>
    <w:rsid w:val="00280501"/>
    <w:rsid w:val="0028314A"/>
    <w:rsid w:val="00283E64"/>
    <w:rsid w:val="0028585A"/>
    <w:rsid w:val="00287D90"/>
    <w:rsid w:val="00287E64"/>
    <w:rsid w:val="00290315"/>
    <w:rsid w:val="00294397"/>
    <w:rsid w:val="00294F7C"/>
    <w:rsid w:val="00297B4D"/>
    <w:rsid w:val="002A48AC"/>
    <w:rsid w:val="002B18AE"/>
    <w:rsid w:val="002B4D3D"/>
    <w:rsid w:val="002B6403"/>
    <w:rsid w:val="002B6490"/>
    <w:rsid w:val="002B69C2"/>
    <w:rsid w:val="002C0C76"/>
    <w:rsid w:val="002C12EF"/>
    <w:rsid w:val="002C274A"/>
    <w:rsid w:val="002C48CD"/>
    <w:rsid w:val="002C5804"/>
    <w:rsid w:val="002C70CC"/>
    <w:rsid w:val="002D07F3"/>
    <w:rsid w:val="002D2F9E"/>
    <w:rsid w:val="002D4A17"/>
    <w:rsid w:val="002D5AB5"/>
    <w:rsid w:val="002D7C27"/>
    <w:rsid w:val="002E0BD1"/>
    <w:rsid w:val="002E0F90"/>
    <w:rsid w:val="002E3871"/>
    <w:rsid w:val="002E71A5"/>
    <w:rsid w:val="002F400E"/>
    <w:rsid w:val="002F4130"/>
    <w:rsid w:val="002F467F"/>
    <w:rsid w:val="002F4923"/>
    <w:rsid w:val="002F4D18"/>
    <w:rsid w:val="002F4D36"/>
    <w:rsid w:val="002F5D9C"/>
    <w:rsid w:val="002F73AA"/>
    <w:rsid w:val="00300453"/>
    <w:rsid w:val="003005DA"/>
    <w:rsid w:val="0030118C"/>
    <w:rsid w:val="00303CEB"/>
    <w:rsid w:val="00303D37"/>
    <w:rsid w:val="00306EC0"/>
    <w:rsid w:val="0030713D"/>
    <w:rsid w:val="003135DA"/>
    <w:rsid w:val="00313D91"/>
    <w:rsid w:val="003145E9"/>
    <w:rsid w:val="00316600"/>
    <w:rsid w:val="00317F54"/>
    <w:rsid w:val="00322221"/>
    <w:rsid w:val="00324E0E"/>
    <w:rsid w:val="00331D68"/>
    <w:rsid w:val="00331F3B"/>
    <w:rsid w:val="00333025"/>
    <w:rsid w:val="00333EE1"/>
    <w:rsid w:val="003361C5"/>
    <w:rsid w:val="00337CEA"/>
    <w:rsid w:val="00344945"/>
    <w:rsid w:val="00345474"/>
    <w:rsid w:val="00345CD4"/>
    <w:rsid w:val="00346323"/>
    <w:rsid w:val="0034665C"/>
    <w:rsid w:val="003469D3"/>
    <w:rsid w:val="00351BA9"/>
    <w:rsid w:val="00351BFE"/>
    <w:rsid w:val="00352353"/>
    <w:rsid w:val="003530C4"/>
    <w:rsid w:val="0035348E"/>
    <w:rsid w:val="00353F7D"/>
    <w:rsid w:val="00354238"/>
    <w:rsid w:val="0035627A"/>
    <w:rsid w:val="0035631A"/>
    <w:rsid w:val="00357497"/>
    <w:rsid w:val="003578CD"/>
    <w:rsid w:val="003609F5"/>
    <w:rsid w:val="003627B2"/>
    <w:rsid w:val="00363537"/>
    <w:rsid w:val="00363ACD"/>
    <w:rsid w:val="00364D85"/>
    <w:rsid w:val="00366086"/>
    <w:rsid w:val="00366E34"/>
    <w:rsid w:val="00371707"/>
    <w:rsid w:val="0037175D"/>
    <w:rsid w:val="00371EE3"/>
    <w:rsid w:val="00373BEF"/>
    <w:rsid w:val="00376BCB"/>
    <w:rsid w:val="0037715B"/>
    <w:rsid w:val="00377E86"/>
    <w:rsid w:val="00393469"/>
    <w:rsid w:val="003948DD"/>
    <w:rsid w:val="0039688B"/>
    <w:rsid w:val="003A2EA2"/>
    <w:rsid w:val="003A7446"/>
    <w:rsid w:val="003B04B4"/>
    <w:rsid w:val="003B0B00"/>
    <w:rsid w:val="003B1E4A"/>
    <w:rsid w:val="003B2F2D"/>
    <w:rsid w:val="003B3CBF"/>
    <w:rsid w:val="003B46BB"/>
    <w:rsid w:val="003B6BB5"/>
    <w:rsid w:val="003B7D17"/>
    <w:rsid w:val="003C0882"/>
    <w:rsid w:val="003C0BE0"/>
    <w:rsid w:val="003C10EA"/>
    <w:rsid w:val="003C13F8"/>
    <w:rsid w:val="003C32CA"/>
    <w:rsid w:val="003C75A3"/>
    <w:rsid w:val="003D00A1"/>
    <w:rsid w:val="003D0A10"/>
    <w:rsid w:val="003D0D97"/>
    <w:rsid w:val="003D36B9"/>
    <w:rsid w:val="003D3C16"/>
    <w:rsid w:val="003D5184"/>
    <w:rsid w:val="003D68B4"/>
    <w:rsid w:val="003E097D"/>
    <w:rsid w:val="003E21F6"/>
    <w:rsid w:val="003E2CF5"/>
    <w:rsid w:val="003E436A"/>
    <w:rsid w:val="003E5F5D"/>
    <w:rsid w:val="003E74FA"/>
    <w:rsid w:val="003E7AFD"/>
    <w:rsid w:val="003F0804"/>
    <w:rsid w:val="003F19D2"/>
    <w:rsid w:val="003F3F40"/>
    <w:rsid w:val="003F5BB2"/>
    <w:rsid w:val="003F5F89"/>
    <w:rsid w:val="003F61D0"/>
    <w:rsid w:val="004007CA"/>
    <w:rsid w:val="00400CEC"/>
    <w:rsid w:val="00404CAA"/>
    <w:rsid w:val="00404FE7"/>
    <w:rsid w:val="0040514F"/>
    <w:rsid w:val="00406A4E"/>
    <w:rsid w:val="004100FA"/>
    <w:rsid w:val="00412EDF"/>
    <w:rsid w:val="004141DB"/>
    <w:rsid w:val="004154EF"/>
    <w:rsid w:val="0041588D"/>
    <w:rsid w:val="00417EEC"/>
    <w:rsid w:val="004220E8"/>
    <w:rsid w:val="0042321B"/>
    <w:rsid w:val="00423701"/>
    <w:rsid w:val="004254A4"/>
    <w:rsid w:val="0042572A"/>
    <w:rsid w:val="00425C7C"/>
    <w:rsid w:val="004270AD"/>
    <w:rsid w:val="00430019"/>
    <w:rsid w:val="00431408"/>
    <w:rsid w:val="00431DDE"/>
    <w:rsid w:val="004323EA"/>
    <w:rsid w:val="00432788"/>
    <w:rsid w:val="00433AC3"/>
    <w:rsid w:val="00440349"/>
    <w:rsid w:val="004415E8"/>
    <w:rsid w:val="00441D65"/>
    <w:rsid w:val="00444486"/>
    <w:rsid w:val="0044563D"/>
    <w:rsid w:val="0045084E"/>
    <w:rsid w:val="0045164A"/>
    <w:rsid w:val="00452310"/>
    <w:rsid w:val="004524D0"/>
    <w:rsid w:val="00457076"/>
    <w:rsid w:val="00460831"/>
    <w:rsid w:val="0046084E"/>
    <w:rsid w:val="00461619"/>
    <w:rsid w:val="00463ABA"/>
    <w:rsid w:val="004661DF"/>
    <w:rsid w:val="00467527"/>
    <w:rsid w:val="00471AF9"/>
    <w:rsid w:val="00471C3F"/>
    <w:rsid w:val="00471F83"/>
    <w:rsid w:val="004733AA"/>
    <w:rsid w:val="0047504A"/>
    <w:rsid w:val="004754F3"/>
    <w:rsid w:val="004757DC"/>
    <w:rsid w:val="00475997"/>
    <w:rsid w:val="00476CBC"/>
    <w:rsid w:val="00480F4C"/>
    <w:rsid w:val="00481AF2"/>
    <w:rsid w:val="00483AD3"/>
    <w:rsid w:val="00483B31"/>
    <w:rsid w:val="004858C8"/>
    <w:rsid w:val="00487571"/>
    <w:rsid w:val="00487FA7"/>
    <w:rsid w:val="00490963"/>
    <w:rsid w:val="00492B2B"/>
    <w:rsid w:val="00493A8B"/>
    <w:rsid w:val="004949C1"/>
    <w:rsid w:val="004958B6"/>
    <w:rsid w:val="0049605C"/>
    <w:rsid w:val="0049631E"/>
    <w:rsid w:val="004A4EB2"/>
    <w:rsid w:val="004A7BAC"/>
    <w:rsid w:val="004B0BB7"/>
    <w:rsid w:val="004B0D4C"/>
    <w:rsid w:val="004B1031"/>
    <w:rsid w:val="004B2BE7"/>
    <w:rsid w:val="004B319C"/>
    <w:rsid w:val="004B34D0"/>
    <w:rsid w:val="004B3C1F"/>
    <w:rsid w:val="004B530D"/>
    <w:rsid w:val="004B67E7"/>
    <w:rsid w:val="004B6F5C"/>
    <w:rsid w:val="004C196A"/>
    <w:rsid w:val="004C38F2"/>
    <w:rsid w:val="004C4C04"/>
    <w:rsid w:val="004D02A7"/>
    <w:rsid w:val="004D17E4"/>
    <w:rsid w:val="004E1014"/>
    <w:rsid w:val="004E1749"/>
    <w:rsid w:val="004E225D"/>
    <w:rsid w:val="004E38A8"/>
    <w:rsid w:val="004E3923"/>
    <w:rsid w:val="004E51AD"/>
    <w:rsid w:val="004E5269"/>
    <w:rsid w:val="004E725F"/>
    <w:rsid w:val="004E7BE3"/>
    <w:rsid w:val="004F0BE4"/>
    <w:rsid w:val="004F20C5"/>
    <w:rsid w:val="004F2558"/>
    <w:rsid w:val="004F389B"/>
    <w:rsid w:val="004F52DA"/>
    <w:rsid w:val="004F77B5"/>
    <w:rsid w:val="004F7C71"/>
    <w:rsid w:val="00500CF3"/>
    <w:rsid w:val="00501ABA"/>
    <w:rsid w:val="005024A3"/>
    <w:rsid w:val="00503D2B"/>
    <w:rsid w:val="005040C4"/>
    <w:rsid w:val="00505669"/>
    <w:rsid w:val="005071D2"/>
    <w:rsid w:val="00507763"/>
    <w:rsid w:val="00507D2A"/>
    <w:rsid w:val="00512657"/>
    <w:rsid w:val="00514006"/>
    <w:rsid w:val="005151AA"/>
    <w:rsid w:val="0051521C"/>
    <w:rsid w:val="0052040A"/>
    <w:rsid w:val="00521220"/>
    <w:rsid w:val="0052616E"/>
    <w:rsid w:val="00527898"/>
    <w:rsid w:val="0053033D"/>
    <w:rsid w:val="00530E50"/>
    <w:rsid w:val="00530E65"/>
    <w:rsid w:val="00530EAC"/>
    <w:rsid w:val="00531950"/>
    <w:rsid w:val="00537DB4"/>
    <w:rsid w:val="005405CC"/>
    <w:rsid w:val="005406FE"/>
    <w:rsid w:val="005446CB"/>
    <w:rsid w:val="00545D05"/>
    <w:rsid w:val="005477AE"/>
    <w:rsid w:val="00547E1B"/>
    <w:rsid w:val="005502F4"/>
    <w:rsid w:val="00552974"/>
    <w:rsid w:val="00552B91"/>
    <w:rsid w:val="0055424F"/>
    <w:rsid w:val="00554EB6"/>
    <w:rsid w:val="00557202"/>
    <w:rsid w:val="0056365E"/>
    <w:rsid w:val="00564AEF"/>
    <w:rsid w:val="005674EE"/>
    <w:rsid w:val="00567862"/>
    <w:rsid w:val="00570DE5"/>
    <w:rsid w:val="00573FC8"/>
    <w:rsid w:val="00574D7E"/>
    <w:rsid w:val="0057727E"/>
    <w:rsid w:val="00577640"/>
    <w:rsid w:val="005776F7"/>
    <w:rsid w:val="00582658"/>
    <w:rsid w:val="00583163"/>
    <w:rsid w:val="00585DE9"/>
    <w:rsid w:val="00587709"/>
    <w:rsid w:val="0059217C"/>
    <w:rsid w:val="005935C0"/>
    <w:rsid w:val="0059478B"/>
    <w:rsid w:val="00594831"/>
    <w:rsid w:val="00594878"/>
    <w:rsid w:val="005A3D2E"/>
    <w:rsid w:val="005A51DE"/>
    <w:rsid w:val="005B1A61"/>
    <w:rsid w:val="005B1F97"/>
    <w:rsid w:val="005B284F"/>
    <w:rsid w:val="005B3007"/>
    <w:rsid w:val="005C278E"/>
    <w:rsid w:val="005C2A96"/>
    <w:rsid w:val="005C53CA"/>
    <w:rsid w:val="005C5495"/>
    <w:rsid w:val="005C54FB"/>
    <w:rsid w:val="005C781B"/>
    <w:rsid w:val="005D0340"/>
    <w:rsid w:val="005D0540"/>
    <w:rsid w:val="005D0C23"/>
    <w:rsid w:val="005D1F2D"/>
    <w:rsid w:val="005D28CC"/>
    <w:rsid w:val="005D2C75"/>
    <w:rsid w:val="005D2D2F"/>
    <w:rsid w:val="005D4422"/>
    <w:rsid w:val="005D5678"/>
    <w:rsid w:val="005D6418"/>
    <w:rsid w:val="005D6C09"/>
    <w:rsid w:val="005E0F0D"/>
    <w:rsid w:val="005E227D"/>
    <w:rsid w:val="005E346D"/>
    <w:rsid w:val="005E34D4"/>
    <w:rsid w:val="005E5022"/>
    <w:rsid w:val="005E5942"/>
    <w:rsid w:val="005E6648"/>
    <w:rsid w:val="005E7C45"/>
    <w:rsid w:val="005F1BAF"/>
    <w:rsid w:val="005F56B0"/>
    <w:rsid w:val="00601C78"/>
    <w:rsid w:val="00604117"/>
    <w:rsid w:val="006050A4"/>
    <w:rsid w:val="00606EF7"/>
    <w:rsid w:val="006071C9"/>
    <w:rsid w:val="006109AD"/>
    <w:rsid w:val="00611BA2"/>
    <w:rsid w:val="0061763E"/>
    <w:rsid w:val="00620F4E"/>
    <w:rsid w:val="006212AA"/>
    <w:rsid w:val="006229C7"/>
    <w:rsid w:val="00622C44"/>
    <w:rsid w:val="006272C3"/>
    <w:rsid w:val="00630B64"/>
    <w:rsid w:val="00633A55"/>
    <w:rsid w:val="00636203"/>
    <w:rsid w:val="00636312"/>
    <w:rsid w:val="006367BD"/>
    <w:rsid w:val="0063738F"/>
    <w:rsid w:val="00637761"/>
    <w:rsid w:val="00642691"/>
    <w:rsid w:val="00643776"/>
    <w:rsid w:val="00644C7E"/>
    <w:rsid w:val="0065136E"/>
    <w:rsid w:val="006534A8"/>
    <w:rsid w:val="006543D8"/>
    <w:rsid w:val="006548A4"/>
    <w:rsid w:val="0065583F"/>
    <w:rsid w:val="006568E3"/>
    <w:rsid w:val="006577D1"/>
    <w:rsid w:val="006609BE"/>
    <w:rsid w:val="006614AF"/>
    <w:rsid w:val="0066506A"/>
    <w:rsid w:val="00665440"/>
    <w:rsid w:val="00666F73"/>
    <w:rsid w:val="006707DE"/>
    <w:rsid w:val="00674082"/>
    <w:rsid w:val="006747E7"/>
    <w:rsid w:val="00675748"/>
    <w:rsid w:val="00677482"/>
    <w:rsid w:val="006857A2"/>
    <w:rsid w:val="00686956"/>
    <w:rsid w:val="0069248D"/>
    <w:rsid w:val="00694485"/>
    <w:rsid w:val="006946F0"/>
    <w:rsid w:val="006952FB"/>
    <w:rsid w:val="00695A38"/>
    <w:rsid w:val="0069682A"/>
    <w:rsid w:val="00697BEC"/>
    <w:rsid w:val="006A0837"/>
    <w:rsid w:val="006A0CC2"/>
    <w:rsid w:val="006A6AE8"/>
    <w:rsid w:val="006B376D"/>
    <w:rsid w:val="006B5908"/>
    <w:rsid w:val="006C140E"/>
    <w:rsid w:val="006C1DDA"/>
    <w:rsid w:val="006C28E2"/>
    <w:rsid w:val="006C2AC1"/>
    <w:rsid w:val="006C522D"/>
    <w:rsid w:val="006C5CC3"/>
    <w:rsid w:val="006C7C52"/>
    <w:rsid w:val="006D1450"/>
    <w:rsid w:val="006D1990"/>
    <w:rsid w:val="006D23E3"/>
    <w:rsid w:val="006D29AC"/>
    <w:rsid w:val="006D5A5C"/>
    <w:rsid w:val="006D5DFD"/>
    <w:rsid w:val="006D63A0"/>
    <w:rsid w:val="006D65DB"/>
    <w:rsid w:val="006E1953"/>
    <w:rsid w:val="006E1B79"/>
    <w:rsid w:val="006E2537"/>
    <w:rsid w:val="006E6A08"/>
    <w:rsid w:val="006F170E"/>
    <w:rsid w:val="006F4501"/>
    <w:rsid w:val="006F6BDF"/>
    <w:rsid w:val="007006AD"/>
    <w:rsid w:val="00702B4A"/>
    <w:rsid w:val="00703375"/>
    <w:rsid w:val="00703D20"/>
    <w:rsid w:val="007056C1"/>
    <w:rsid w:val="00705DDA"/>
    <w:rsid w:val="00705F4E"/>
    <w:rsid w:val="00710DF9"/>
    <w:rsid w:val="00711FEA"/>
    <w:rsid w:val="007155D8"/>
    <w:rsid w:val="007156E4"/>
    <w:rsid w:val="00716419"/>
    <w:rsid w:val="00716420"/>
    <w:rsid w:val="00720066"/>
    <w:rsid w:val="00720E20"/>
    <w:rsid w:val="0072228D"/>
    <w:rsid w:val="00724A99"/>
    <w:rsid w:val="00725070"/>
    <w:rsid w:val="00726530"/>
    <w:rsid w:val="00727491"/>
    <w:rsid w:val="00727838"/>
    <w:rsid w:val="00727A1C"/>
    <w:rsid w:val="00727A2F"/>
    <w:rsid w:val="0073067F"/>
    <w:rsid w:val="00731C0A"/>
    <w:rsid w:val="00734574"/>
    <w:rsid w:val="00736CB6"/>
    <w:rsid w:val="0074218B"/>
    <w:rsid w:val="0074220F"/>
    <w:rsid w:val="007429F0"/>
    <w:rsid w:val="00742ED7"/>
    <w:rsid w:val="007435BA"/>
    <w:rsid w:val="0074465C"/>
    <w:rsid w:val="00747520"/>
    <w:rsid w:val="00754643"/>
    <w:rsid w:val="00755081"/>
    <w:rsid w:val="00756600"/>
    <w:rsid w:val="00757AC4"/>
    <w:rsid w:val="0076006E"/>
    <w:rsid w:val="00761658"/>
    <w:rsid w:val="00761A0F"/>
    <w:rsid w:val="00762586"/>
    <w:rsid w:val="007637EB"/>
    <w:rsid w:val="00765237"/>
    <w:rsid w:val="007657D2"/>
    <w:rsid w:val="00766600"/>
    <w:rsid w:val="00771DAE"/>
    <w:rsid w:val="0077211B"/>
    <w:rsid w:val="00776C9C"/>
    <w:rsid w:val="007825C7"/>
    <w:rsid w:val="00782A86"/>
    <w:rsid w:val="007843D8"/>
    <w:rsid w:val="007847EF"/>
    <w:rsid w:val="00787695"/>
    <w:rsid w:val="007905B9"/>
    <w:rsid w:val="00790769"/>
    <w:rsid w:val="007910A4"/>
    <w:rsid w:val="007938C2"/>
    <w:rsid w:val="00793C80"/>
    <w:rsid w:val="007946BD"/>
    <w:rsid w:val="00795F2B"/>
    <w:rsid w:val="007963F7"/>
    <w:rsid w:val="00797296"/>
    <w:rsid w:val="00797AAD"/>
    <w:rsid w:val="007A141A"/>
    <w:rsid w:val="007A2040"/>
    <w:rsid w:val="007A285A"/>
    <w:rsid w:val="007A3CD4"/>
    <w:rsid w:val="007A41C7"/>
    <w:rsid w:val="007A7682"/>
    <w:rsid w:val="007B1F68"/>
    <w:rsid w:val="007B4D98"/>
    <w:rsid w:val="007B558C"/>
    <w:rsid w:val="007C26D4"/>
    <w:rsid w:val="007C51FF"/>
    <w:rsid w:val="007C5ADB"/>
    <w:rsid w:val="007D2A22"/>
    <w:rsid w:val="007D2E32"/>
    <w:rsid w:val="007D49FC"/>
    <w:rsid w:val="007D4BC7"/>
    <w:rsid w:val="007D5301"/>
    <w:rsid w:val="007D5BA8"/>
    <w:rsid w:val="007D61BE"/>
    <w:rsid w:val="007E04F8"/>
    <w:rsid w:val="007E0CF4"/>
    <w:rsid w:val="007E223A"/>
    <w:rsid w:val="007E2EAF"/>
    <w:rsid w:val="007E2EB9"/>
    <w:rsid w:val="007E2EBB"/>
    <w:rsid w:val="007E4737"/>
    <w:rsid w:val="007E4C51"/>
    <w:rsid w:val="007E5420"/>
    <w:rsid w:val="007F3E78"/>
    <w:rsid w:val="00802408"/>
    <w:rsid w:val="00810C94"/>
    <w:rsid w:val="0081310D"/>
    <w:rsid w:val="00814961"/>
    <w:rsid w:val="0081600F"/>
    <w:rsid w:val="0082003A"/>
    <w:rsid w:val="008231CC"/>
    <w:rsid w:val="00824193"/>
    <w:rsid w:val="008311DA"/>
    <w:rsid w:val="00834004"/>
    <w:rsid w:val="00834D2F"/>
    <w:rsid w:val="008401FF"/>
    <w:rsid w:val="0084338A"/>
    <w:rsid w:val="008441F0"/>
    <w:rsid w:val="008442AC"/>
    <w:rsid w:val="00846716"/>
    <w:rsid w:val="008505BC"/>
    <w:rsid w:val="00852DE9"/>
    <w:rsid w:val="00853ED9"/>
    <w:rsid w:val="00854650"/>
    <w:rsid w:val="00857438"/>
    <w:rsid w:val="00861879"/>
    <w:rsid w:val="008641A6"/>
    <w:rsid w:val="008646C2"/>
    <w:rsid w:val="00865D8C"/>
    <w:rsid w:val="00865E54"/>
    <w:rsid w:val="0086621D"/>
    <w:rsid w:val="00872164"/>
    <w:rsid w:val="00873D47"/>
    <w:rsid w:val="00874CD8"/>
    <w:rsid w:val="0087526C"/>
    <w:rsid w:val="00884372"/>
    <w:rsid w:val="0089084C"/>
    <w:rsid w:val="00891B7A"/>
    <w:rsid w:val="008939A3"/>
    <w:rsid w:val="008A08FC"/>
    <w:rsid w:val="008A0DF4"/>
    <w:rsid w:val="008A123D"/>
    <w:rsid w:val="008A2B1C"/>
    <w:rsid w:val="008A5597"/>
    <w:rsid w:val="008A742D"/>
    <w:rsid w:val="008B0821"/>
    <w:rsid w:val="008B3948"/>
    <w:rsid w:val="008B3C97"/>
    <w:rsid w:val="008B4AD5"/>
    <w:rsid w:val="008B4C33"/>
    <w:rsid w:val="008C0733"/>
    <w:rsid w:val="008C0C04"/>
    <w:rsid w:val="008C0E7F"/>
    <w:rsid w:val="008C1D3A"/>
    <w:rsid w:val="008C20C9"/>
    <w:rsid w:val="008C2CC0"/>
    <w:rsid w:val="008C4AA1"/>
    <w:rsid w:val="008C57B5"/>
    <w:rsid w:val="008C79BA"/>
    <w:rsid w:val="008C7E4E"/>
    <w:rsid w:val="008D1618"/>
    <w:rsid w:val="008D16CA"/>
    <w:rsid w:val="008D32D4"/>
    <w:rsid w:val="008D3A2E"/>
    <w:rsid w:val="008D5DCB"/>
    <w:rsid w:val="008D61FD"/>
    <w:rsid w:val="008D6ECF"/>
    <w:rsid w:val="008E1E55"/>
    <w:rsid w:val="008E2087"/>
    <w:rsid w:val="008E2649"/>
    <w:rsid w:val="008E28E2"/>
    <w:rsid w:val="008E2E24"/>
    <w:rsid w:val="008E5C2C"/>
    <w:rsid w:val="008E6C5F"/>
    <w:rsid w:val="008E7716"/>
    <w:rsid w:val="008F30D3"/>
    <w:rsid w:val="008F74D1"/>
    <w:rsid w:val="00900889"/>
    <w:rsid w:val="00900894"/>
    <w:rsid w:val="0090151F"/>
    <w:rsid w:val="00903D9A"/>
    <w:rsid w:val="00907767"/>
    <w:rsid w:val="00911F9B"/>
    <w:rsid w:val="00912597"/>
    <w:rsid w:val="00912F60"/>
    <w:rsid w:val="00913BA3"/>
    <w:rsid w:val="00913DB6"/>
    <w:rsid w:val="00914D23"/>
    <w:rsid w:val="0091571A"/>
    <w:rsid w:val="009157E6"/>
    <w:rsid w:val="00920936"/>
    <w:rsid w:val="00920A92"/>
    <w:rsid w:val="00921838"/>
    <w:rsid w:val="00921872"/>
    <w:rsid w:val="00924E4C"/>
    <w:rsid w:val="00925611"/>
    <w:rsid w:val="009270F3"/>
    <w:rsid w:val="0092718D"/>
    <w:rsid w:val="00927648"/>
    <w:rsid w:val="00930597"/>
    <w:rsid w:val="00932D3C"/>
    <w:rsid w:val="0094049B"/>
    <w:rsid w:val="00940B89"/>
    <w:rsid w:val="00942E1A"/>
    <w:rsid w:val="00946BD1"/>
    <w:rsid w:val="0094712F"/>
    <w:rsid w:val="00954420"/>
    <w:rsid w:val="009568CC"/>
    <w:rsid w:val="00957CD0"/>
    <w:rsid w:val="009607E9"/>
    <w:rsid w:val="00960C00"/>
    <w:rsid w:val="00960E47"/>
    <w:rsid w:val="009614CF"/>
    <w:rsid w:val="009643A4"/>
    <w:rsid w:val="00965864"/>
    <w:rsid w:val="0096688E"/>
    <w:rsid w:val="009678FE"/>
    <w:rsid w:val="00967DBF"/>
    <w:rsid w:val="00970C3A"/>
    <w:rsid w:val="009724AF"/>
    <w:rsid w:val="0097382A"/>
    <w:rsid w:val="00974645"/>
    <w:rsid w:val="0097675C"/>
    <w:rsid w:val="00976CD7"/>
    <w:rsid w:val="0098340A"/>
    <w:rsid w:val="009861C8"/>
    <w:rsid w:val="0099250C"/>
    <w:rsid w:val="009932B9"/>
    <w:rsid w:val="009A32AC"/>
    <w:rsid w:val="009A393F"/>
    <w:rsid w:val="009A3A58"/>
    <w:rsid w:val="009A4905"/>
    <w:rsid w:val="009A6997"/>
    <w:rsid w:val="009B14D9"/>
    <w:rsid w:val="009B2908"/>
    <w:rsid w:val="009B6EDF"/>
    <w:rsid w:val="009B6F6D"/>
    <w:rsid w:val="009B70E1"/>
    <w:rsid w:val="009B7314"/>
    <w:rsid w:val="009C0987"/>
    <w:rsid w:val="009C1020"/>
    <w:rsid w:val="009C23F8"/>
    <w:rsid w:val="009C2F9D"/>
    <w:rsid w:val="009C6EAC"/>
    <w:rsid w:val="009D0FA1"/>
    <w:rsid w:val="009D13C1"/>
    <w:rsid w:val="009D236B"/>
    <w:rsid w:val="009D2493"/>
    <w:rsid w:val="009D7DA0"/>
    <w:rsid w:val="009E0B6A"/>
    <w:rsid w:val="009E2019"/>
    <w:rsid w:val="009E25B3"/>
    <w:rsid w:val="009E2EE3"/>
    <w:rsid w:val="009E31A6"/>
    <w:rsid w:val="009E37F4"/>
    <w:rsid w:val="009E494E"/>
    <w:rsid w:val="009E4D48"/>
    <w:rsid w:val="009E5E38"/>
    <w:rsid w:val="009E66C5"/>
    <w:rsid w:val="009F0A52"/>
    <w:rsid w:val="009F0AE0"/>
    <w:rsid w:val="009F0FB9"/>
    <w:rsid w:val="009F4799"/>
    <w:rsid w:val="009F4F47"/>
    <w:rsid w:val="00A00281"/>
    <w:rsid w:val="00A00CB1"/>
    <w:rsid w:val="00A01A11"/>
    <w:rsid w:val="00A057C2"/>
    <w:rsid w:val="00A05E9C"/>
    <w:rsid w:val="00A1028F"/>
    <w:rsid w:val="00A11B70"/>
    <w:rsid w:val="00A1269E"/>
    <w:rsid w:val="00A134F7"/>
    <w:rsid w:val="00A14AB3"/>
    <w:rsid w:val="00A15597"/>
    <w:rsid w:val="00A15B4C"/>
    <w:rsid w:val="00A24761"/>
    <w:rsid w:val="00A2481D"/>
    <w:rsid w:val="00A2533F"/>
    <w:rsid w:val="00A30B6E"/>
    <w:rsid w:val="00A33A3E"/>
    <w:rsid w:val="00A35A1F"/>
    <w:rsid w:val="00A3736C"/>
    <w:rsid w:val="00A37F77"/>
    <w:rsid w:val="00A43388"/>
    <w:rsid w:val="00A441FB"/>
    <w:rsid w:val="00A44668"/>
    <w:rsid w:val="00A4496B"/>
    <w:rsid w:val="00A46392"/>
    <w:rsid w:val="00A46C1B"/>
    <w:rsid w:val="00A47F87"/>
    <w:rsid w:val="00A52513"/>
    <w:rsid w:val="00A5798B"/>
    <w:rsid w:val="00A631E4"/>
    <w:rsid w:val="00A6670E"/>
    <w:rsid w:val="00A66CBD"/>
    <w:rsid w:val="00A66EBB"/>
    <w:rsid w:val="00A6749A"/>
    <w:rsid w:val="00A70F09"/>
    <w:rsid w:val="00A74D36"/>
    <w:rsid w:val="00A76136"/>
    <w:rsid w:val="00A77025"/>
    <w:rsid w:val="00A803E3"/>
    <w:rsid w:val="00A80DA1"/>
    <w:rsid w:val="00A8249E"/>
    <w:rsid w:val="00A824C5"/>
    <w:rsid w:val="00A82F0D"/>
    <w:rsid w:val="00A83378"/>
    <w:rsid w:val="00A90A10"/>
    <w:rsid w:val="00A92D7E"/>
    <w:rsid w:val="00A937FB"/>
    <w:rsid w:val="00A93B79"/>
    <w:rsid w:val="00A9407A"/>
    <w:rsid w:val="00A97B9B"/>
    <w:rsid w:val="00AA0489"/>
    <w:rsid w:val="00AA21B8"/>
    <w:rsid w:val="00AA3839"/>
    <w:rsid w:val="00AA7181"/>
    <w:rsid w:val="00AB23D0"/>
    <w:rsid w:val="00AB275E"/>
    <w:rsid w:val="00AC0774"/>
    <w:rsid w:val="00AC091B"/>
    <w:rsid w:val="00AC2693"/>
    <w:rsid w:val="00AC5EE7"/>
    <w:rsid w:val="00AD10D6"/>
    <w:rsid w:val="00AD2B99"/>
    <w:rsid w:val="00AD336C"/>
    <w:rsid w:val="00AD675B"/>
    <w:rsid w:val="00AD79E1"/>
    <w:rsid w:val="00AD7FE7"/>
    <w:rsid w:val="00AE005B"/>
    <w:rsid w:val="00AE17A7"/>
    <w:rsid w:val="00AE23E2"/>
    <w:rsid w:val="00AE2901"/>
    <w:rsid w:val="00AE40C8"/>
    <w:rsid w:val="00AE45DD"/>
    <w:rsid w:val="00AE731F"/>
    <w:rsid w:val="00AF314C"/>
    <w:rsid w:val="00AF6408"/>
    <w:rsid w:val="00AF784D"/>
    <w:rsid w:val="00B00B32"/>
    <w:rsid w:val="00B01B97"/>
    <w:rsid w:val="00B0251A"/>
    <w:rsid w:val="00B02FD6"/>
    <w:rsid w:val="00B05B8F"/>
    <w:rsid w:val="00B10681"/>
    <w:rsid w:val="00B13A12"/>
    <w:rsid w:val="00B13B28"/>
    <w:rsid w:val="00B14180"/>
    <w:rsid w:val="00B16E3B"/>
    <w:rsid w:val="00B20A2D"/>
    <w:rsid w:val="00B2312D"/>
    <w:rsid w:val="00B27A61"/>
    <w:rsid w:val="00B27AD4"/>
    <w:rsid w:val="00B3132C"/>
    <w:rsid w:val="00B37C66"/>
    <w:rsid w:val="00B4247F"/>
    <w:rsid w:val="00B44A5C"/>
    <w:rsid w:val="00B44AA7"/>
    <w:rsid w:val="00B46264"/>
    <w:rsid w:val="00B46895"/>
    <w:rsid w:val="00B46B80"/>
    <w:rsid w:val="00B46F30"/>
    <w:rsid w:val="00B5073F"/>
    <w:rsid w:val="00B50EC4"/>
    <w:rsid w:val="00B525DF"/>
    <w:rsid w:val="00B52727"/>
    <w:rsid w:val="00B52D94"/>
    <w:rsid w:val="00B53848"/>
    <w:rsid w:val="00B55119"/>
    <w:rsid w:val="00B556F2"/>
    <w:rsid w:val="00B56696"/>
    <w:rsid w:val="00B648E4"/>
    <w:rsid w:val="00B667EE"/>
    <w:rsid w:val="00B70C80"/>
    <w:rsid w:val="00B71520"/>
    <w:rsid w:val="00B71C5E"/>
    <w:rsid w:val="00B739D0"/>
    <w:rsid w:val="00B73C11"/>
    <w:rsid w:val="00B745AC"/>
    <w:rsid w:val="00B77239"/>
    <w:rsid w:val="00B837DC"/>
    <w:rsid w:val="00B85751"/>
    <w:rsid w:val="00B867A7"/>
    <w:rsid w:val="00B9046A"/>
    <w:rsid w:val="00B90A26"/>
    <w:rsid w:val="00B94C2F"/>
    <w:rsid w:val="00B956BD"/>
    <w:rsid w:val="00B96A81"/>
    <w:rsid w:val="00B97762"/>
    <w:rsid w:val="00BA005F"/>
    <w:rsid w:val="00BA084D"/>
    <w:rsid w:val="00BA2F8E"/>
    <w:rsid w:val="00BA44A8"/>
    <w:rsid w:val="00BA5EE4"/>
    <w:rsid w:val="00BA620E"/>
    <w:rsid w:val="00BA6536"/>
    <w:rsid w:val="00BB0EB7"/>
    <w:rsid w:val="00BB19DC"/>
    <w:rsid w:val="00BB2444"/>
    <w:rsid w:val="00BB26BD"/>
    <w:rsid w:val="00BB37FC"/>
    <w:rsid w:val="00BB3F93"/>
    <w:rsid w:val="00BB444C"/>
    <w:rsid w:val="00BB7871"/>
    <w:rsid w:val="00BC1F47"/>
    <w:rsid w:val="00BD326A"/>
    <w:rsid w:val="00BD34AB"/>
    <w:rsid w:val="00BD3F9B"/>
    <w:rsid w:val="00BD5C59"/>
    <w:rsid w:val="00BE1984"/>
    <w:rsid w:val="00BE1AB2"/>
    <w:rsid w:val="00BE2AF9"/>
    <w:rsid w:val="00BE3F28"/>
    <w:rsid w:val="00BE5394"/>
    <w:rsid w:val="00BE63E2"/>
    <w:rsid w:val="00BF2705"/>
    <w:rsid w:val="00BF450F"/>
    <w:rsid w:val="00C02EFB"/>
    <w:rsid w:val="00C02F59"/>
    <w:rsid w:val="00C05D89"/>
    <w:rsid w:val="00C06029"/>
    <w:rsid w:val="00C06167"/>
    <w:rsid w:val="00C06602"/>
    <w:rsid w:val="00C079C4"/>
    <w:rsid w:val="00C10107"/>
    <w:rsid w:val="00C10FC0"/>
    <w:rsid w:val="00C11BB0"/>
    <w:rsid w:val="00C1415D"/>
    <w:rsid w:val="00C2082F"/>
    <w:rsid w:val="00C26F8C"/>
    <w:rsid w:val="00C27353"/>
    <w:rsid w:val="00C30675"/>
    <w:rsid w:val="00C333FC"/>
    <w:rsid w:val="00C33EC5"/>
    <w:rsid w:val="00C34070"/>
    <w:rsid w:val="00C353E0"/>
    <w:rsid w:val="00C35B5C"/>
    <w:rsid w:val="00C35E7E"/>
    <w:rsid w:val="00C361CB"/>
    <w:rsid w:val="00C362DF"/>
    <w:rsid w:val="00C3791F"/>
    <w:rsid w:val="00C37F09"/>
    <w:rsid w:val="00C40D3B"/>
    <w:rsid w:val="00C41161"/>
    <w:rsid w:val="00C43992"/>
    <w:rsid w:val="00C4457D"/>
    <w:rsid w:val="00C45580"/>
    <w:rsid w:val="00C46503"/>
    <w:rsid w:val="00C46CD6"/>
    <w:rsid w:val="00C46D9C"/>
    <w:rsid w:val="00C508F9"/>
    <w:rsid w:val="00C52636"/>
    <w:rsid w:val="00C52F0E"/>
    <w:rsid w:val="00C53818"/>
    <w:rsid w:val="00C54CE9"/>
    <w:rsid w:val="00C558CB"/>
    <w:rsid w:val="00C55FC2"/>
    <w:rsid w:val="00C5784A"/>
    <w:rsid w:val="00C57B30"/>
    <w:rsid w:val="00C57E73"/>
    <w:rsid w:val="00C611C3"/>
    <w:rsid w:val="00C70469"/>
    <w:rsid w:val="00C71897"/>
    <w:rsid w:val="00C71EE7"/>
    <w:rsid w:val="00C72A22"/>
    <w:rsid w:val="00C72C68"/>
    <w:rsid w:val="00C72D4A"/>
    <w:rsid w:val="00C75765"/>
    <w:rsid w:val="00C758E3"/>
    <w:rsid w:val="00C7635E"/>
    <w:rsid w:val="00C7690F"/>
    <w:rsid w:val="00C8214A"/>
    <w:rsid w:val="00C829A9"/>
    <w:rsid w:val="00C84A6F"/>
    <w:rsid w:val="00C84B07"/>
    <w:rsid w:val="00C90377"/>
    <w:rsid w:val="00C91EE5"/>
    <w:rsid w:val="00C922B4"/>
    <w:rsid w:val="00C95E05"/>
    <w:rsid w:val="00C96423"/>
    <w:rsid w:val="00CA1C61"/>
    <w:rsid w:val="00CA1F70"/>
    <w:rsid w:val="00CA295C"/>
    <w:rsid w:val="00CA36CB"/>
    <w:rsid w:val="00CA5A34"/>
    <w:rsid w:val="00CB151A"/>
    <w:rsid w:val="00CB5650"/>
    <w:rsid w:val="00CC0722"/>
    <w:rsid w:val="00CC0DF7"/>
    <w:rsid w:val="00CC228D"/>
    <w:rsid w:val="00CC5CA8"/>
    <w:rsid w:val="00CC7902"/>
    <w:rsid w:val="00CD2058"/>
    <w:rsid w:val="00CD241E"/>
    <w:rsid w:val="00CD3274"/>
    <w:rsid w:val="00CD45FD"/>
    <w:rsid w:val="00CE04AA"/>
    <w:rsid w:val="00CE0C86"/>
    <w:rsid w:val="00CE2945"/>
    <w:rsid w:val="00CE3A13"/>
    <w:rsid w:val="00CE40EE"/>
    <w:rsid w:val="00CE526F"/>
    <w:rsid w:val="00CE634D"/>
    <w:rsid w:val="00CF0579"/>
    <w:rsid w:val="00CF248C"/>
    <w:rsid w:val="00CF524B"/>
    <w:rsid w:val="00CF5A5D"/>
    <w:rsid w:val="00CF610E"/>
    <w:rsid w:val="00CF65E3"/>
    <w:rsid w:val="00D0014D"/>
    <w:rsid w:val="00D00939"/>
    <w:rsid w:val="00D01425"/>
    <w:rsid w:val="00D01F33"/>
    <w:rsid w:val="00D07580"/>
    <w:rsid w:val="00D1094E"/>
    <w:rsid w:val="00D113C2"/>
    <w:rsid w:val="00D13B84"/>
    <w:rsid w:val="00D17B52"/>
    <w:rsid w:val="00D2255F"/>
    <w:rsid w:val="00D228C2"/>
    <w:rsid w:val="00D22DF0"/>
    <w:rsid w:val="00D250B9"/>
    <w:rsid w:val="00D279F5"/>
    <w:rsid w:val="00D303CB"/>
    <w:rsid w:val="00D30B1A"/>
    <w:rsid w:val="00D34B7F"/>
    <w:rsid w:val="00D37493"/>
    <w:rsid w:val="00D4069B"/>
    <w:rsid w:val="00D4078F"/>
    <w:rsid w:val="00D46B0D"/>
    <w:rsid w:val="00D46F47"/>
    <w:rsid w:val="00D47050"/>
    <w:rsid w:val="00D538C5"/>
    <w:rsid w:val="00D53EB6"/>
    <w:rsid w:val="00D57B1F"/>
    <w:rsid w:val="00D6234C"/>
    <w:rsid w:val="00D6244B"/>
    <w:rsid w:val="00D63644"/>
    <w:rsid w:val="00D65C89"/>
    <w:rsid w:val="00D66B09"/>
    <w:rsid w:val="00D66FD5"/>
    <w:rsid w:val="00D67457"/>
    <w:rsid w:val="00D67C14"/>
    <w:rsid w:val="00D67DC7"/>
    <w:rsid w:val="00D70252"/>
    <w:rsid w:val="00D70FB7"/>
    <w:rsid w:val="00D72F3E"/>
    <w:rsid w:val="00D74807"/>
    <w:rsid w:val="00D758CA"/>
    <w:rsid w:val="00D77418"/>
    <w:rsid w:val="00D7758A"/>
    <w:rsid w:val="00D815B0"/>
    <w:rsid w:val="00D830F2"/>
    <w:rsid w:val="00D831EA"/>
    <w:rsid w:val="00D84A40"/>
    <w:rsid w:val="00D85052"/>
    <w:rsid w:val="00D85AF0"/>
    <w:rsid w:val="00D91E59"/>
    <w:rsid w:val="00D939FF"/>
    <w:rsid w:val="00D94A6F"/>
    <w:rsid w:val="00D95B01"/>
    <w:rsid w:val="00D95C51"/>
    <w:rsid w:val="00D967B7"/>
    <w:rsid w:val="00D96D61"/>
    <w:rsid w:val="00DA0268"/>
    <w:rsid w:val="00DA156C"/>
    <w:rsid w:val="00DA4780"/>
    <w:rsid w:val="00DA496C"/>
    <w:rsid w:val="00DA55CB"/>
    <w:rsid w:val="00DA5737"/>
    <w:rsid w:val="00DB16B8"/>
    <w:rsid w:val="00DB2C29"/>
    <w:rsid w:val="00DB6DB5"/>
    <w:rsid w:val="00DB71DD"/>
    <w:rsid w:val="00DC1766"/>
    <w:rsid w:val="00DC5ACD"/>
    <w:rsid w:val="00DD0DCA"/>
    <w:rsid w:val="00DD0F15"/>
    <w:rsid w:val="00DD21FC"/>
    <w:rsid w:val="00DD3333"/>
    <w:rsid w:val="00DD5329"/>
    <w:rsid w:val="00DD5A29"/>
    <w:rsid w:val="00DD5B93"/>
    <w:rsid w:val="00DD7105"/>
    <w:rsid w:val="00DE1D73"/>
    <w:rsid w:val="00DE24BC"/>
    <w:rsid w:val="00DE412B"/>
    <w:rsid w:val="00DE4C1F"/>
    <w:rsid w:val="00DE4DD7"/>
    <w:rsid w:val="00DE535A"/>
    <w:rsid w:val="00DF0000"/>
    <w:rsid w:val="00DF55D6"/>
    <w:rsid w:val="00E009D1"/>
    <w:rsid w:val="00E019C2"/>
    <w:rsid w:val="00E01BA1"/>
    <w:rsid w:val="00E02219"/>
    <w:rsid w:val="00E03B11"/>
    <w:rsid w:val="00E068E0"/>
    <w:rsid w:val="00E15779"/>
    <w:rsid w:val="00E17AC0"/>
    <w:rsid w:val="00E2029E"/>
    <w:rsid w:val="00E222D2"/>
    <w:rsid w:val="00E22986"/>
    <w:rsid w:val="00E23701"/>
    <w:rsid w:val="00E245C8"/>
    <w:rsid w:val="00E30249"/>
    <w:rsid w:val="00E30E03"/>
    <w:rsid w:val="00E314F3"/>
    <w:rsid w:val="00E32546"/>
    <w:rsid w:val="00E331E3"/>
    <w:rsid w:val="00E34B62"/>
    <w:rsid w:val="00E34F02"/>
    <w:rsid w:val="00E35CA9"/>
    <w:rsid w:val="00E401E5"/>
    <w:rsid w:val="00E4279E"/>
    <w:rsid w:val="00E44051"/>
    <w:rsid w:val="00E45036"/>
    <w:rsid w:val="00E45534"/>
    <w:rsid w:val="00E456CF"/>
    <w:rsid w:val="00E458BB"/>
    <w:rsid w:val="00E464FE"/>
    <w:rsid w:val="00E4701F"/>
    <w:rsid w:val="00E52E17"/>
    <w:rsid w:val="00E55F94"/>
    <w:rsid w:val="00E56FF6"/>
    <w:rsid w:val="00E57877"/>
    <w:rsid w:val="00E57BEE"/>
    <w:rsid w:val="00E6029F"/>
    <w:rsid w:val="00E60D72"/>
    <w:rsid w:val="00E61AF2"/>
    <w:rsid w:val="00E67867"/>
    <w:rsid w:val="00E72E8C"/>
    <w:rsid w:val="00E72F55"/>
    <w:rsid w:val="00E7747D"/>
    <w:rsid w:val="00E80A25"/>
    <w:rsid w:val="00E85225"/>
    <w:rsid w:val="00E8759C"/>
    <w:rsid w:val="00E90EF3"/>
    <w:rsid w:val="00E91ED1"/>
    <w:rsid w:val="00E92708"/>
    <w:rsid w:val="00E950E3"/>
    <w:rsid w:val="00E95406"/>
    <w:rsid w:val="00E955D7"/>
    <w:rsid w:val="00E96452"/>
    <w:rsid w:val="00EA1604"/>
    <w:rsid w:val="00EA1D36"/>
    <w:rsid w:val="00EA35DE"/>
    <w:rsid w:val="00EA384B"/>
    <w:rsid w:val="00EA55C1"/>
    <w:rsid w:val="00EA5835"/>
    <w:rsid w:val="00EA6E8A"/>
    <w:rsid w:val="00EA6EDC"/>
    <w:rsid w:val="00EB2FC7"/>
    <w:rsid w:val="00EB49D8"/>
    <w:rsid w:val="00EB59DA"/>
    <w:rsid w:val="00EB6BFF"/>
    <w:rsid w:val="00EB7209"/>
    <w:rsid w:val="00EB7414"/>
    <w:rsid w:val="00EC331D"/>
    <w:rsid w:val="00EC3406"/>
    <w:rsid w:val="00EC63EA"/>
    <w:rsid w:val="00ED0A4C"/>
    <w:rsid w:val="00EE088F"/>
    <w:rsid w:val="00EE1B7F"/>
    <w:rsid w:val="00EE3484"/>
    <w:rsid w:val="00EE5149"/>
    <w:rsid w:val="00EE6D18"/>
    <w:rsid w:val="00EE6E40"/>
    <w:rsid w:val="00EF16D1"/>
    <w:rsid w:val="00EF6800"/>
    <w:rsid w:val="00EF724D"/>
    <w:rsid w:val="00F001ED"/>
    <w:rsid w:val="00F00A8D"/>
    <w:rsid w:val="00F01A96"/>
    <w:rsid w:val="00F01B61"/>
    <w:rsid w:val="00F053B9"/>
    <w:rsid w:val="00F0610C"/>
    <w:rsid w:val="00F076D3"/>
    <w:rsid w:val="00F10545"/>
    <w:rsid w:val="00F10E85"/>
    <w:rsid w:val="00F12215"/>
    <w:rsid w:val="00F125DB"/>
    <w:rsid w:val="00F12651"/>
    <w:rsid w:val="00F12B63"/>
    <w:rsid w:val="00F2127C"/>
    <w:rsid w:val="00F2263D"/>
    <w:rsid w:val="00F22899"/>
    <w:rsid w:val="00F22A44"/>
    <w:rsid w:val="00F25561"/>
    <w:rsid w:val="00F275E8"/>
    <w:rsid w:val="00F32089"/>
    <w:rsid w:val="00F3255D"/>
    <w:rsid w:val="00F34837"/>
    <w:rsid w:val="00F3545F"/>
    <w:rsid w:val="00F40D6D"/>
    <w:rsid w:val="00F415D9"/>
    <w:rsid w:val="00F4251E"/>
    <w:rsid w:val="00F44CE1"/>
    <w:rsid w:val="00F45EFC"/>
    <w:rsid w:val="00F502AC"/>
    <w:rsid w:val="00F51727"/>
    <w:rsid w:val="00F5181E"/>
    <w:rsid w:val="00F53F92"/>
    <w:rsid w:val="00F54F10"/>
    <w:rsid w:val="00F55058"/>
    <w:rsid w:val="00F55494"/>
    <w:rsid w:val="00F57226"/>
    <w:rsid w:val="00F6168F"/>
    <w:rsid w:val="00F625F8"/>
    <w:rsid w:val="00F67634"/>
    <w:rsid w:val="00F67B0A"/>
    <w:rsid w:val="00F67FCF"/>
    <w:rsid w:val="00F71BA9"/>
    <w:rsid w:val="00F764C3"/>
    <w:rsid w:val="00F77DF3"/>
    <w:rsid w:val="00F80FC5"/>
    <w:rsid w:val="00F8108F"/>
    <w:rsid w:val="00F90254"/>
    <w:rsid w:val="00F92EE5"/>
    <w:rsid w:val="00F93813"/>
    <w:rsid w:val="00F9449F"/>
    <w:rsid w:val="00FA05DD"/>
    <w:rsid w:val="00FA15A9"/>
    <w:rsid w:val="00FA2994"/>
    <w:rsid w:val="00FA3229"/>
    <w:rsid w:val="00FA6F2D"/>
    <w:rsid w:val="00FA7521"/>
    <w:rsid w:val="00FB0AC4"/>
    <w:rsid w:val="00FB2D92"/>
    <w:rsid w:val="00FB3446"/>
    <w:rsid w:val="00FB5CE9"/>
    <w:rsid w:val="00FC0430"/>
    <w:rsid w:val="00FC1983"/>
    <w:rsid w:val="00FC6209"/>
    <w:rsid w:val="00FC669F"/>
    <w:rsid w:val="00FC6A94"/>
    <w:rsid w:val="00FC70DD"/>
    <w:rsid w:val="00FD0840"/>
    <w:rsid w:val="00FD3001"/>
    <w:rsid w:val="00FD4438"/>
    <w:rsid w:val="00FD4897"/>
    <w:rsid w:val="00FD4F33"/>
    <w:rsid w:val="00FD4FD0"/>
    <w:rsid w:val="00FE08D8"/>
    <w:rsid w:val="00FE0BA0"/>
    <w:rsid w:val="00FE1573"/>
    <w:rsid w:val="00FE34BF"/>
    <w:rsid w:val="00FE399A"/>
    <w:rsid w:val="00FE3BA4"/>
    <w:rsid w:val="00FF03EE"/>
    <w:rsid w:val="00FF1744"/>
    <w:rsid w:val="00FF4566"/>
    <w:rsid w:val="00FF650C"/>
    <w:rsid w:val="00FF74DE"/>
    <w:rsid w:val="00FF7726"/>
    <w:rsid w:val="00FF7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4D9871"/>
  <w15:chartTrackingRefBased/>
  <w15:docId w15:val="{A2AED901-AEE7-40F3-BE59-FFBD7BB3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6F33"/>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unhideWhenUsed/>
    <w:qFormat/>
    <w:rsid w:val="00371E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rsid w:val="00154098"/>
    <w:pPr>
      <w:spacing w:before="200" w:after="0" w:line="360" w:lineRule="auto"/>
      <w:ind w:left="-15"/>
      <w:outlineLvl w:val="2"/>
    </w:pPr>
    <w:rPr>
      <w:rFonts w:ascii="Open Sans" w:eastAsia="Times New Roman"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4338A"/>
    <w:rPr>
      <w:color w:val="808080"/>
    </w:rPr>
  </w:style>
  <w:style w:type="paragraph" w:styleId="Textoindependiente">
    <w:name w:val="Body Text"/>
    <w:basedOn w:val="Normal"/>
    <w:link w:val="TextoindependienteCar"/>
    <w:uiPriority w:val="1"/>
    <w:qFormat/>
    <w:rsid w:val="00530E50"/>
    <w:pPr>
      <w:widowControl w:val="0"/>
      <w:spacing w:after="0" w:line="240" w:lineRule="auto"/>
      <w:ind w:left="119" w:firstLine="216"/>
    </w:pPr>
    <w:rPr>
      <w:rFonts w:ascii="Times New Roman" w:eastAsia="Times New Roman" w:hAnsi="Times New Roman" w:cs="Times New Roman"/>
      <w:sz w:val="20"/>
      <w:szCs w:val="20"/>
      <w:lang w:val="en-US"/>
    </w:rPr>
  </w:style>
  <w:style w:type="character" w:customStyle="1" w:styleId="TextoindependienteCar">
    <w:name w:val="Texto independiente Car"/>
    <w:basedOn w:val="Fuentedeprrafopredeter"/>
    <w:link w:val="Textoindependiente"/>
    <w:uiPriority w:val="1"/>
    <w:rsid w:val="00530E50"/>
    <w:rPr>
      <w:rFonts w:ascii="Times New Roman" w:eastAsia="Times New Roman" w:hAnsi="Times New Roman" w:cs="Times New Roman"/>
      <w:sz w:val="20"/>
      <w:szCs w:val="20"/>
      <w:lang w:val="en-US"/>
    </w:rPr>
  </w:style>
  <w:style w:type="table" w:styleId="Tablaconcuadrcula">
    <w:name w:val="Table Grid"/>
    <w:basedOn w:val="Tablanormal"/>
    <w:uiPriority w:val="39"/>
    <w:rsid w:val="0030045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00453"/>
    <w:pPr>
      <w:spacing w:before="100" w:beforeAutospacing="1" w:after="100" w:afterAutospacing="1" w:line="240" w:lineRule="auto"/>
    </w:pPr>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3523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353"/>
  </w:style>
  <w:style w:type="paragraph" w:styleId="Piedepgina">
    <w:name w:val="footer"/>
    <w:basedOn w:val="Normal"/>
    <w:link w:val="PiedepginaCar"/>
    <w:uiPriority w:val="99"/>
    <w:unhideWhenUsed/>
    <w:rsid w:val="003523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353"/>
  </w:style>
  <w:style w:type="table" w:styleId="Tablaconcuadrcula4-nfasis2">
    <w:name w:val="Grid Table 4 Accent 2"/>
    <w:basedOn w:val="Tablanormal"/>
    <w:uiPriority w:val="49"/>
    <w:rsid w:val="00400CE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tulo2Car">
    <w:name w:val="Título 2 Car"/>
    <w:basedOn w:val="Fuentedeprrafopredeter"/>
    <w:link w:val="Ttulo2"/>
    <w:uiPriority w:val="9"/>
    <w:rsid w:val="00371EE3"/>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E401E5"/>
    <w:pPr>
      <w:ind w:left="720"/>
      <w:contextualSpacing/>
    </w:pPr>
  </w:style>
  <w:style w:type="table" w:styleId="Tablaconcuadrculaclara">
    <w:name w:val="Grid Table Light"/>
    <w:basedOn w:val="Tablanormal"/>
    <w:uiPriority w:val="40"/>
    <w:rsid w:val="00351BFE"/>
    <w:pPr>
      <w:spacing w:after="0" w:line="240" w:lineRule="auto"/>
    </w:pPr>
    <w:rPr>
      <w:rFonts w:ascii="Times New Roman" w:eastAsia="Times New Roman" w:hAnsi="Times New Roman" w:cs="Times New Roman"/>
      <w:sz w:val="20"/>
      <w:szCs w:val="20"/>
      <w:lang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0C6F33"/>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0C6F33"/>
  </w:style>
  <w:style w:type="table" w:styleId="Listaclara">
    <w:name w:val="Light List"/>
    <w:basedOn w:val="Tablanormal"/>
    <w:uiPriority w:val="61"/>
    <w:rsid w:val="008B0821"/>
    <w:pPr>
      <w:spacing w:after="0" w:line="240" w:lineRule="auto"/>
    </w:pPr>
    <w:rPr>
      <w:rFonts w:eastAsiaTheme="minorEastAsia"/>
      <w:lang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aconcuadrcula4-nfasis4">
    <w:name w:val="Grid Table 4 Accent 4"/>
    <w:basedOn w:val="Tablanormal"/>
    <w:uiPriority w:val="49"/>
    <w:rsid w:val="00BD34A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Hipervnculo">
    <w:name w:val="Hyperlink"/>
    <w:basedOn w:val="Fuentedeprrafopredeter"/>
    <w:uiPriority w:val="99"/>
    <w:unhideWhenUsed/>
    <w:rsid w:val="00512657"/>
    <w:rPr>
      <w:color w:val="0563C1" w:themeColor="hyperlink"/>
      <w:u w:val="single"/>
    </w:rPr>
  </w:style>
  <w:style w:type="character" w:styleId="Mencinsinresolver">
    <w:name w:val="Unresolved Mention"/>
    <w:basedOn w:val="Fuentedeprrafopredeter"/>
    <w:uiPriority w:val="99"/>
    <w:semiHidden/>
    <w:unhideWhenUsed/>
    <w:rsid w:val="00512657"/>
    <w:rPr>
      <w:color w:val="605E5C"/>
      <w:shd w:val="clear" w:color="auto" w:fill="E1DFDD"/>
    </w:rPr>
  </w:style>
  <w:style w:type="table" w:styleId="Tabladelista7concolores">
    <w:name w:val="List Table 7 Colorful"/>
    <w:basedOn w:val="Tablanormal"/>
    <w:uiPriority w:val="52"/>
    <w:rsid w:val="0016399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3Car">
    <w:name w:val="Título 3 Car"/>
    <w:basedOn w:val="Fuentedeprrafopredeter"/>
    <w:link w:val="Ttulo3"/>
    <w:uiPriority w:val="9"/>
    <w:rsid w:val="00154098"/>
    <w:rPr>
      <w:rFonts w:ascii="Open Sans" w:eastAsia="Times New Roman"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97362">
      <w:bodyDiv w:val="1"/>
      <w:marLeft w:val="0"/>
      <w:marRight w:val="0"/>
      <w:marTop w:val="0"/>
      <w:marBottom w:val="0"/>
      <w:divBdr>
        <w:top w:val="none" w:sz="0" w:space="0" w:color="auto"/>
        <w:left w:val="none" w:sz="0" w:space="0" w:color="auto"/>
        <w:bottom w:val="none" w:sz="0" w:space="0" w:color="auto"/>
        <w:right w:val="none" w:sz="0" w:space="0" w:color="auto"/>
      </w:divBdr>
    </w:div>
    <w:div w:id="307824490">
      <w:bodyDiv w:val="1"/>
      <w:marLeft w:val="0"/>
      <w:marRight w:val="0"/>
      <w:marTop w:val="0"/>
      <w:marBottom w:val="0"/>
      <w:divBdr>
        <w:top w:val="none" w:sz="0" w:space="0" w:color="auto"/>
        <w:left w:val="none" w:sz="0" w:space="0" w:color="auto"/>
        <w:bottom w:val="none" w:sz="0" w:space="0" w:color="auto"/>
        <w:right w:val="none" w:sz="0" w:space="0" w:color="auto"/>
      </w:divBdr>
    </w:div>
    <w:div w:id="309214388">
      <w:bodyDiv w:val="1"/>
      <w:marLeft w:val="0"/>
      <w:marRight w:val="0"/>
      <w:marTop w:val="0"/>
      <w:marBottom w:val="0"/>
      <w:divBdr>
        <w:top w:val="none" w:sz="0" w:space="0" w:color="auto"/>
        <w:left w:val="none" w:sz="0" w:space="0" w:color="auto"/>
        <w:bottom w:val="none" w:sz="0" w:space="0" w:color="auto"/>
        <w:right w:val="none" w:sz="0" w:space="0" w:color="auto"/>
      </w:divBdr>
      <w:divsChild>
        <w:div w:id="1706515333">
          <w:marLeft w:val="0"/>
          <w:marRight w:val="0"/>
          <w:marTop w:val="15"/>
          <w:marBottom w:val="0"/>
          <w:divBdr>
            <w:top w:val="single" w:sz="48" w:space="0" w:color="auto"/>
            <w:left w:val="single" w:sz="48" w:space="0" w:color="auto"/>
            <w:bottom w:val="single" w:sz="48" w:space="0" w:color="auto"/>
            <w:right w:val="single" w:sz="48" w:space="0" w:color="auto"/>
          </w:divBdr>
          <w:divsChild>
            <w:div w:id="55346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3872">
      <w:bodyDiv w:val="1"/>
      <w:marLeft w:val="0"/>
      <w:marRight w:val="0"/>
      <w:marTop w:val="0"/>
      <w:marBottom w:val="0"/>
      <w:divBdr>
        <w:top w:val="none" w:sz="0" w:space="0" w:color="auto"/>
        <w:left w:val="none" w:sz="0" w:space="0" w:color="auto"/>
        <w:bottom w:val="none" w:sz="0" w:space="0" w:color="auto"/>
        <w:right w:val="none" w:sz="0" w:space="0" w:color="auto"/>
      </w:divBdr>
    </w:div>
    <w:div w:id="1024939361">
      <w:bodyDiv w:val="1"/>
      <w:marLeft w:val="0"/>
      <w:marRight w:val="0"/>
      <w:marTop w:val="0"/>
      <w:marBottom w:val="0"/>
      <w:divBdr>
        <w:top w:val="none" w:sz="0" w:space="0" w:color="auto"/>
        <w:left w:val="none" w:sz="0" w:space="0" w:color="auto"/>
        <w:bottom w:val="none" w:sz="0" w:space="0" w:color="auto"/>
        <w:right w:val="none" w:sz="0" w:space="0" w:color="auto"/>
      </w:divBdr>
    </w:div>
    <w:div w:id="1074086335">
      <w:bodyDiv w:val="1"/>
      <w:marLeft w:val="0"/>
      <w:marRight w:val="0"/>
      <w:marTop w:val="0"/>
      <w:marBottom w:val="0"/>
      <w:divBdr>
        <w:top w:val="none" w:sz="0" w:space="0" w:color="auto"/>
        <w:left w:val="none" w:sz="0" w:space="0" w:color="auto"/>
        <w:bottom w:val="none" w:sz="0" w:space="0" w:color="auto"/>
        <w:right w:val="none" w:sz="0" w:space="0" w:color="auto"/>
      </w:divBdr>
    </w:div>
    <w:div w:id="1099640658">
      <w:bodyDiv w:val="1"/>
      <w:marLeft w:val="0"/>
      <w:marRight w:val="0"/>
      <w:marTop w:val="0"/>
      <w:marBottom w:val="0"/>
      <w:divBdr>
        <w:top w:val="none" w:sz="0" w:space="0" w:color="auto"/>
        <w:left w:val="none" w:sz="0" w:space="0" w:color="auto"/>
        <w:bottom w:val="none" w:sz="0" w:space="0" w:color="auto"/>
        <w:right w:val="none" w:sz="0" w:space="0" w:color="auto"/>
      </w:divBdr>
    </w:div>
    <w:div w:id="1168208421">
      <w:bodyDiv w:val="1"/>
      <w:marLeft w:val="0"/>
      <w:marRight w:val="0"/>
      <w:marTop w:val="0"/>
      <w:marBottom w:val="0"/>
      <w:divBdr>
        <w:top w:val="none" w:sz="0" w:space="0" w:color="auto"/>
        <w:left w:val="none" w:sz="0" w:space="0" w:color="auto"/>
        <w:bottom w:val="none" w:sz="0" w:space="0" w:color="auto"/>
        <w:right w:val="none" w:sz="0" w:space="0" w:color="auto"/>
      </w:divBdr>
    </w:div>
    <w:div w:id="1327242485">
      <w:bodyDiv w:val="1"/>
      <w:marLeft w:val="0"/>
      <w:marRight w:val="0"/>
      <w:marTop w:val="0"/>
      <w:marBottom w:val="0"/>
      <w:divBdr>
        <w:top w:val="none" w:sz="0" w:space="0" w:color="auto"/>
        <w:left w:val="none" w:sz="0" w:space="0" w:color="auto"/>
        <w:bottom w:val="none" w:sz="0" w:space="0" w:color="auto"/>
        <w:right w:val="none" w:sz="0" w:space="0" w:color="auto"/>
      </w:divBdr>
    </w:div>
    <w:div w:id="1447233237">
      <w:bodyDiv w:val="1"/>
      <w:marLeft w:val="0"/>
      <w:marRight w:val="0"/>
      <w:marTop w:val="0"/>
      <w:marBottom w:val="0"/>
      <w:divBdr>
        <w:top w:val="none" w:sz="0" w:space="0" w:color="auto"/>
        <w:left w:val="none" w:sz="0" w:space="0" w:color="auto"/>
        <w:bottom w:val="none" w:sz="0" w:space="0" w:color="auto"/>
        <w:right w:val="none" w:sz="0" w:space="0" w:color="auto"/>
      </w:divBdr>
      <w:divsChild>
        <w:div w:id="161434436">
          <w:marLeft w:val="0"/>
          <w:marRight w:val="0"/>
          <w:marTop w:val="0"/>
          <w:marBottom w:val="0"/>
          <w:divBdr>
            <w:top w:val="none" w:sz="0" w:space="0" w:color="auto"/>
            <w:left w:val="none" w:sz="0" w:space="0" w:color="auto"/>
            <w:bottom w:val="none" w:sz="0" w:space="0" w:color="auto"/>
            <w:right w:val="none" w:sz="0" w:space="0" w:color="auto"/>
          </w:divBdr>
        </w:div>
        <w:div w:id="85467448">
          <w:marLeft w:val="0"/>
          <w:marRight w:val="0"/>
          <w:marTop w:val="0"/>
          <w:marBottom w:val="0"/>
          <w:divBdr>
            <w:top w:val="none" w:sz="0" w:space="0" w:color="auto"/>
            <w:left w:val="none" w:sz="0" w:space="0" w:color="auto"/>
            <w:bottom w:val="none" w:sz="0" w:space="0" w:color="auto"/>
            <w:right w:val="none" w:sz="0" w:space="0" w:color="auto"/>
          </w:divBdr>
        </w:div>
        <w:div w:id="1877887091">
          <w:marLeft w:val="0"/>
          <w:marRight w:val="0"/>
          <w:marTop w:val="0"/>
          <w:marBottom w:val="0"/>
          <w:divBdr>
            <w:top w:val="none" w:sz="0" w:space="0" w:color="auto"/>
            <w:left w:val="none" w:sz="0" w:space="0" w:color="auto"/>
            <w:bottom w:val="none" w:sz="0" w:space="0" w:color="auto"/>
            <w:right w:val="none" w:sz="0" w:space="0" w:color="auto"/>
          </w:divBdr>
        </w:div>
        <w:div w:id="129717296">
          <w:marLeft w:val="0"/>
          <w:marRight w:val="0"/>
          <w:marTop w:val="0"/>
          <w:marBottom w:val="0"/>
          <w:divBdr>
            <w:top w:val="none" w:sz="0" w:space="0" w:color="auto"/>
            <w:left w:val="none" w:sz="0" w:space="0" w:color="auto"/>
            <w:bottom w:val="none" w:sz="0" w:space="0" w:color="auto"/>
            <w:right w:val="none" w:sz="0" w:space="0" w:color="auto"/>
          </w:divBdr>
        </w:div>
        <w:div w:id="1357269490">
          <w:marLeft w:val="0"/>
          <w:marRight w:val="0"/>
          <w:marTop w:val="0"/>
          <w:marBottom w:val="0"/>
          <w:divBdr>
            <w:top w:val="none" w:sz="0" w:space="0" w:color="auto"/>
            <w:left w:val="none" w:sz="0" w:space="0" w:color="auto"/>
            <w:bottom w:val="none" w:sz="0" w:space="0" w:color="auto"/>
            <w:right w:val="none" w:sz="0" w:space="0" w:color="auto"/>
          </w:divBdr>
        </w:div>
        <w:div w:id="1750075427">
          <w:marLeft w:val="0"/>
          <w:marRight w:val="0"/>
          <w:marTop w:val="0"/>
          <w:marBottom w:val="0"/>
          <w:divBdr>
            <w:top w:val="none" w:sz="0" w:space="0" w:color="auto"/>
            <w:left w:val="none" w:sz="0" w:space="0" w:color="auto"/>
            <w:bottom w:val="none" w:sz="0" w:space="0" w:color="auto"/>
            <w:right w:val="none" w:sz="0" w:space="0" w:color="auto"/>
          </w:divBdr>
        </w:div>
        <w:div w:id="1122263549">
          <w:marLeft w:val="0"/>
          <w:marRight w:val="0"/>
          <w:marTop w:val="0"/>
          <w:marBottom w:val="0"/>
          <w:divBdr>
            <w:top w:val="none" w:sz="0" w:space="0" w:color="auto"/>
            <w:left w:val="none" w:sz="0" w:space="0" w:color="auto"/>
            <w:bottom w:val="none" w:sz="0" w:space="0" w:color="auto"/>
            <w:right w:val="none" w:sz="0" w:space="0" w:color="auto"/>
          </w:divBdr>
        </w:div>
        <w:div w:id="1101219406">
          <w:marLeft w:val="0"/>
          <w:marRight w:val="0"/>
          <w:marTop w:val="0"/>
          <w:marBottom w:val="0"/>
          <w:divBdr>
            <w:top w:val="none" w:sz="0" w:space="0" w:color="auto"/>
            <w:left w:val="none" w:sz="0" w:space="0" w:color="auto"/>
            <w:bottom w:val="none" w:sz="0" w:space="0" w:color="auto"/>
            <w:right w:val="none" w:sz="0" w:space="0" w:color="auto"/>
          </w:divBdr>
        </w:div>
        <w:div w:id="1048995622">
          <w:marLeft w:val="0"/>
          <w:marRight w:val="0"/>
          <w:marTop w:val="0"/>
          <w:marBottom w:val="0"/>
          <w:divBdr>
            <w:top w:val="none" w:sz="0" w:space="0" w:color="auto"/>
            <w:left w:val="none" w:sz="0" w:space="0" w:color="auto"/>
            <w:bottom w:val="none" w:sz="0" w:space="0" w:color="auto"/>
            <w:right w:val="none" w:sz="0" w:space="0" w:color="auto"/>
          </w:divBdr>
        </w:div>
        <w:div w:id="1069422179">
          <w:marLeft w:val="0"/>
          <w:marRight w:val="0"/>
          <w:marTop w:val="0"/>
          <w:marBottom w:val="0"/>
          <w:divBdr>
            <w:top w:val="none" w:sz="0" w:space="0" w:color="auto"/>
            <w:left w:val="none" w:sz="0" w:space="0" w:color="auto"/>
            <w:bottom w:val="none" w:sz="0" w:space="0" w:color="auto"/>
            <w:right w:val="none" w:sz="0" w:space="0" w:color="auto"/>
          </w:divBdr>
        </w:div>
        <w:div w:id="1649824015">
          <w:marLeft w:val="0"/>
          <w:marRight w:val="0"/>
          <w:marTop w:val="0"/>
          <w:marBottom w:val="0"/>
          <w:divBdr>
            <w:top w:val="none" w:sz="0" w:space="0" w:color="auto"/>
            <w:left w:val="none" w:sz="0" w:space="0" w:color="auto"/>
            <w:bottom w:val="none" w:sz="0" w:space="0" w:color="auto"/>
            <w:right w:val="none" w:sz="0" w:space="0" w:color="auto"/>
          </w:divBdr>
        </w:div>
        <w:div w:id="967736818">
          <w:marLeft w:val="0"/>
          <w:marRight w:val="0"/>
          <w:marTop w:val="0"/>
          <w:marBottom w:val="0"/>
          <w:divBdr>
            <w:top w:val="none" w:sz="0" w:space="0" w:color="auto"/>
            <w:left w:val="none" w:sz="0" w:space="0" w:color="auto"/>
            <w:bottom w:val="none" w:sz="0" w:space="0" w:color="auto"/>
            <w:right w:val="none" w:sz="0" w:space="0" w:color="auto"/>
          </w:divBdr>
        </w:div>
        <w:div w:id="1679503973">
          <w:marLeft w:val="0"/>
          <w:marRight w:val="0"/>
          <w:marTop w:val="0"/>
          <w:marBottom w:val="0"/>
          <w:divBdr>
            <w:top w:val="none" w:sz="0" w:space="0" w:color="auto"/>
            <w:left w:val="none" w:sz="0" w:space="0" w:color="auto"/>
            <w:bottom w:val="none" w:sz="0" w:space="0" w:color="auto"/>
            <w:right w:val="none" w:sz="0" w:space="0" w:color="auto"/>
          </w:divBdr>
        </w:div>
      </w:divsChild>
    </w:div>
    <w:div w:id="1478844131">
      <w:bodyDiv w:val="1"/>
      <w:marLeft w:val="0"/>
      <w:marRight w:val="0"/>
      <w:marTop w:val="0"/>
      <w:marBottom w:val="0"/>
      <w:divBdr>
        <w:top w:val="none" w:sz="0" w:space="0" w:color="auto"/>
        <w:left w:val="none" w:sz="0" w:space="0" w:color="auto"/>
        <w:bottom w:val="none" w:sz="0" w:space="0" w:color="auto"/>
        <w:right w:val="none" w:sz="0" w:space="0" w:color="auto"/>
      </w:divBdr>
    </w:div>
    <w:div w:id="1709842249">
      <w:bodyDiv w:val="1"/>
      <w:marLeft w:val="0"/>
      <w:marRight w:val="0"/>
      <w:marTop w:val="0"/>
      <w:marBottom w:val="0"/>
      <w:divBdr>
        <w:top w:val="none" w:sz="0" w:space="0" w:color="auto"/>
        <w:left w:val="none" w:sz="0" w:space="0" w:color="auto"/>
        <w:bottom w:val="none" w:sz="0" w:space="0" w:color="auto"/>
        <w:right w:val="none" w:sz="0" w:space="0" w:color="auto"/>
      </w:divBdr>
    </w:div>
    <w:div w:id="1938362042">
      <w:bodyDiv w:val="1"/>
      <w:marLeft w:val="0"/>
      <w:marRight w:val="0"/>
      <w:marTop w:val="0"/>
      <w:marBottom w:val="0"/>
      <w:divBdr>
        <w:top w:val="none" w:sz="0" w:space="0" w:color="auto"/>
        <w:left w:val="none" w:sz="0" w:space="0" w:color="auto"/>
        <w:bottom w:val="none" w:sz="0" w:space="0" w:color="auto"/>
        <w:right w:val="none" w:sz="0" w:space="0" w:color="auto"/>
      </w:divBdr>
    </w:div>
    <w:div w:id="2098742393">
      <w:bodyDiv w:val="1"/>
      <w:marLeft w:val="0"/>
      <w:marRight w:val="0"/>
      <w:marTop w:val="0"/>
      <w:marBottom w:val="0"/>
      <w:divBdr>
        <w:top w:val="none" w:sz="0" w:space="0" w:color="auto"/>
        <w:left w:val="none" w:sz="0" w:space="0" w:color="auto"/>
        <w:bottom w:val="none" w:sz="0" w:space="0" w:color="auto"/>
        <w:right w:val="none" w:sz="0" w:space="0" w:color="auto"/>
      </w:divBdr>
    </w:div>
    <w:div w:id="2139836935">
      <w:bodyDiv w:val="1"/>
      <w:marLeft w:val="0"/>
      <w:marRight w:val="0"/>
      <w:marTop w:val="0"/>
      <w:marBottom w:val="0"/>
      <w:divBdr>
        <w:top w:val="none" w:sz="0" w:space="0" w:color="auto"/>
        <w:left w:val="none" w:sz="0" w:space="0" w:color="auto"/>
        <w:bottom w:val="none" w:sz="0" w:space="0" w:color="auto"/>
        <w:right w:val="none" w:sz="0" w:space="0" w:color="auto"/>
      </w:divBdr>
    </w:div>
    <w:div w:id="214407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aa</b:Tag>
    <b:SourceType>JournalArticle</b:SourceType>
    <b:Guid>{7F8FF740-7B7E-4EB6-8BDB-B17E2EEA98AB}</b:Guid>
    <b:Author>
      <b:Author>
        <b:NameList>
          <b:Person>
            <b:Last>a</b:Last>
          </b:Person>
        </b:NameList>
      </b:Author>
    </b:Author>
    <b:Title>a</b:Title>
    <b:JournalName>a</b:JournalName>
    <b:Year>1230</b:Year>
    <b:Pages>a</b:Pages>
    <b:RefOrder>1</b:RefOrder>
  </b:Source>
</b:Sources>
</file>

<file path=customXml/itemProps1.xml><?xml version="1.0" encoding="utf-8"?>
<ds:datastoreItem xmlns:ds="http://schemas.openxmlformats.org/officeDocument/2006/customXml" ds:itemID="{60BF74E3-E0E5-43C3-9AAF-E922E725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1296</TotalTime>
  <Pages>18</Pages>
  <Words>4793</Words>
  <Characters>26365</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Norma Alicia Santilan Castillo</cp:lastModifiedBy>
  <cp:revision>172</cp:revision>
  <dcterms:created xsi:type="dcterms:W3CDTF">2021-12-01T23:47:00Z</dcterms:created>
  <dcterms:modified xsi:type="dcterms:W3CDTF">2026-02-20T18:15:00Z</dcterms:modified>
</cp:coreProperties>
</file>