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842D" w14:textId="00280C0F" w:rsidR="00724762" w:rsidRPr="008B0D53" w:rsidRDefault="008B0D53" w:rsidP="00724762">
      <w:pPr>
        <w:spacing w:before="240" w:line="360" w:lineRule="auto"/>
        <w:jc w:val="right"/>
        <w:rPr>
          <w:rFonts w:ascii="Times New Roman" w:hAnsi="Times New Roman"/>
          <w:b/>
          <w:bCs/>
          <w:i/>
          <w:iCs/>
          <w:color w:val="000000" w:themeColor="text1"/>
          <w:sz w:val="24"/>
          <w:szCs w:val="24"/>
        </w:rPr>
      </w:pPr>
      <w:r w:rsidRPr="008B0D53">
        <w:rPr>
          <w:rFonts w:ascii="Times New Roman" w:hAnsi="Times New Roman"/>
          <w:b/>
          <w:bCs/>
          <w:i/>
          <w:iCs/>
          <w:color w:val="000000" w:themeColor="text1"/>
          <w:sz w:val="24"/>
          <w:szCs w:val="24"/>
        </w:rPr>
        <w:t>https://doi.org/10.23913/ride.v16i32.2834</w:t>
      </w:r>
    </w:p>
    <w:p w14:paraId="6F53BCDA" w14:textId="52F0E38F" w:rsidR="00724762" w:rsidRDefault="00724762" w:rsidP="00724762">
      <w:pPr>
        <w:spacing w:before="240" w:line="360" w:lineRule="auto"/>
        <w:jc w:val="right"/>
        <w:rPr>
          <w:rFonts w:ascii="Times New Roman" w:hAnsi="Times New Roman" w:cs="Times New Roman"/>
          <w:b/>
          <w:bCs/>
          <w:sz w:val="32"/>
          <w:szCs w:val="32"/>
        </w:rPr>
      </w:pPr>
      <w:r w:rsidRPr="00881828">
        <w:rPr>
          <w:rFonts w:ascii="Times New Roman" w:hAnsi="Times New Roman"/>
          <w:b/>
          <w:bCs/>
          <w:i/>
          <w:iCs/>
          <w:color w:val="000000" w:themeColor="text1"/>
          <w:sz w:val="24"/>
          <w:szCs w:val="24"/>
        </w:rPr>
        <w:t>Artículos científicos</w:t>
      </w:r>
    </w:p>
    <w:p w14:paraId="1B3B2657" w14:textId="37A27AF4" w:rsidR="00FD5170" w:rsidRPr="00724762" w:rsidRDefault="00251A5E" w:rsidP="00724762">
      <w:pPr>
        <w:spacing w:after="0" w:line="276" w:lineRule="auto"/>
        <w:jc w:val="right"/>
        <w:rPr>
          <w:rFonts w:ascii="Calibri" w:hAnsi="Calibri" w:cs="Calibri"/>
          <w:b/>
          <w:bCs/>
          <w:sz w:val="32"/>
          <w:szCs w:val="32"/>
        </w:rPr>
      </w:pPr>
      <w:bookmarkStart w:id="0" w:name="_Hlk220842563"/>
      <w:r w:rsidRPr="00724762">
        <w:rPr>
          <w:rFonts w:ascii="Calibri" w:hAnsi="Calibri" w:cs="Calibri"/>
          <w:b/>
          <w:bCs/>
          <w:sz w:val="32"/>
          <w:szCs w:val="32"/>
        </w:rPr>
        <w:t>Incidencia de las habilidades blandas en el desarrollo profesional y empresarial</w:t>
      </w:r>
    </w:p>
    <w:p w14:paraId="01682AF8" w14:textId="77777777" w:rsidR="0096402B" w:rsidRPr="00724762" w:rsidRDefault="0096402B" w:rsidP="00724762">
      <w:pPr>
        <w:spacing w:after="0" w:line="276" w:lineRule="auto"/>
        <w:jc w:val="right"/>
        <w:rPr>
          <w:rFonts w:ascii="Calibri" w:hAnsi="Calibri" w:cs="Calibri"/>
          <w:b/>
          <w:bCs/>
          <w:i/>
          <w:iCs/>
          <w:sz w:val="24"/>
          <w:szCs w:val="24"/>
        </w:rPr>
      </w:pPr>
    </w:p>
    <w:p w14:paraId="151D06CC" w14:textId="563456E1" w:rsidR="00CF6555" w:rsidRPr="00724762" w:rsidRDefault="00CF6555" w:rsidP="00724762">
      <w:pPr>
        <w:spacing w:after="0" w:line="276" w:lineRule="auto"/>
        <w:jc w:val="right"/>
        <w:rPr>
          <w:rFonts w:ascii="Calibri" w:hAnsi="Calibri" w:cs="Calibri"/>
          <w:b/>
          <w:bCs/>
          <w:i/>
          <w:iCs/>
          <w:sz w:val="28"/>
          <w:szCs w:val="28"/>
          <w:lang w:val="en"/>
        </w:rPr>
      </w:pPr>
      <w:r w:rsidRPr="00724762">
        <w:rPr>
          <w:rFonts w:ascii="Calibri" w:hAnsi="Calibri" w:cs="Calibri"/>
          <w:b/>
          <w:bCs/>
          <w:i/>
          <w:iCs/>
          <w:sz w:val="28"/>
          <w:szCs w:val="28"/>
          <w:lang w:val="en"/>
        </w:rPr>
        <w:t>Impact of soft skills on professional and business development</w:t>
      </w:r>
    </w:p>
    <w:p w14:paraId="6387B726" w14:textId="77777777" w:rsidR="00724762" w:rsidRPr="00724762" w:rsidRDefault="00724762" w:rsidP="00724762">
      <w:pPr>
        <w:spacing w:after="0" w:line="276" w:lineRule="auto"/>
        <w:jc w:val="right"/>
        <w:rPr>
          <w:rFonts w:ascii="Calibri" w:hAnsi="Calibri" w:cs="Calibri"/>
          <w:b/>
          <w:bCs/>
          <w:i/>
          <w:iCs/>
          <w:sz w:val="24"/>
          <w:szCs w:val="24"/>
          <w:lang w:val="en"/>
        </w:rPr>
      </w:pPr>
    </w:p>
    <w:p w14:paraId="14080447" w14:textId="0C3EF648" w:rsidR="00724762" w:rsidRPr="00724762" w:rsidRDefault="00724762" w:rsidP="00724762">
      <w:pPr>
        <w:spacing w:after="0" w:line="276" w:lineRule="auto"/>
        <w:jc w:val="right"/>
        <w:rPr>
          <w:rFonts w:ascii="Calibri" w:hAnsi="Calibri" w:cs="Calibri"/>
          <w:b/>
          <w:bCs/>
          <w:i/>
          <w:iCs/>
          <w:sz w:val="28"/>
          <w:szCs w:val="28"/>
        </w:rPr>
      </w:pPr>
      <w:r w:rsidRPr="00724762">
        <w:rPr>
          <w:rFonts w:ascii="Calibri" w:hAnsi="Calibri" w:cs="Calibri"/>
          <w:b/>
          <w:bCs/>
          <w:i/>
          <w:iCs/>
          <w:sz w:val="28"/>
          <w:szCs w:val="28"/>
        </w:rPr>
        <w:t>Impacto das competências interpessoais no desenvolvimento profissional e empresarial</w:t>
      </w:r>
    </w:p>
    <w:p w14:paraId="5FC793D6" w14:textId="77777777" w:rsidR="00B22802" w:rsidRPr="00724762" w:rsidRDefault="00B22802" w:rsidP="00724762">
      <w:pPr>
        <w:spacing w:after="0" w:line="360" w:lineRule="auto"/>
        <w:jc w:val="right"/>
        <w:rPr>
          <w:rFonts w:ascii="Times New Roman" w:hAnsi="Times New Roman" w:cs="Times New Roman"/>
          <w:b/>
          <w:bCs/>
          <w:sz w:val="24"/>
          <w:szCs w:val="24"/>
        </w:rPr>
      </w:pPr>
    </w:p>
    <w:p w14:paraId="5B3A18ED" w14:textId="532F7C7C" w:rsidR="00B22802" w:rsidRPr="00724762" w:rsidRDefault="00B22802" w:rsidP="00724762">
      <w:pPr>
        <w:spacing w:after="0" w:line="276" w:lineRule="auto"/>
        <w:jc w:val="right"/>
        <w:rPr>
          <w:rFonts w:ascii="Calibri" w:hAnsi="Calibri" w:cs="Calibri"/>
          <w:b/>
          <w:bCs/>
          <w:sz w:val="24"/>
          <w:szCs w:val="24"/>
        </w:rPr>
      </w:pPr>
      <w:r w:rsidRPr="00724762">
        <w:rPr>
          <w:rFonts w:ascii="Calibri" w:hAnsi="Calibri" w:cs="Calibri"/>
          <w:b/>
          <w:bCs/>
          <w:sz w:val="24"/>
          <w:szCs w:val="24"/>
        </w:rPr>
        <w:t>Belizario Antonio Pacheco</w:t>
      </w:r>
    </w:p>
    <w:p w14:paraId="5EDB1A95" w14:textId="77777777" w:rsidR="00B22802" w:rsidRPr="00B02CAB" w:rsidRDefault="00B22802" w:rsidP="00724762">
      <w:pPr>
        <w:spacing w:after="0" w:line="276" w:lineRule="auto"/>
        <w:jc w:val="right"/>
        <w:rPr>
          <w:rFonts w:ascii="Times New Roman" w:hAnsi="Times New Roman" w:cs="Times New Roman"/>
          <w:sz w:val="24"/>
          <w:szCs w:val="24"/>
        </w:rPr>
      </w:pPr>
      <w:r w:rsidRPr="00B02CAB">
        <w:rPr>
          <w:rFonts w:ascii="Times New Roman" w:hAnsi="Times New Roman" w:cs="Times New Roman"/>
          <w:sz w:val="24"/>
          <w:szCs w:val="24"/>
        </w:rPr>
        <w:t>Universidad Veracruzana, México</w:t>
      </w:r>
    </w:p>
    <w:p w14:paraId="1697A1D8" w14:textId="77777777" w:rsidR="00B22802" w:rsidRPr="00724762" w:rsidRDefault="00B22802" w:rsidP="00724762">
      <w:pPr>
        <w:spacing w:after="0" w:line="276" w:lineRule="auto"/>
        <w:jc w:val="right"/>
        <w:rPr>
          <w:rFonts w:ascii="Calibri" w:hAnsi="Calibri" w:cs="Calibri"/>
          <w:color w:val="FF0000"/>
          <w:sz w:val="24"/>
          <w:szCs w:val="24"/>
        </w:rPr>
      </w:pPr>
      <w:r w:rsidRPr="00724762">
        <w:rPr>
          <w:rFonts w:ascii="Calibri" w:hAnsi="Calibri" w:cs="Calibri"/>
          <w:color w:val="FF0000"/>
          <w:sz w:val="24"/>
          <w:szCs w:val="24"/>
        </w:rPr>
        <w:t>antpacheco@uv.mx</w:t>
      </w:r>
    </w:p>
    <w:p w14:paraId="52289B88" w14:textId="77777777" w:rsidR="00B22802" w:rsidRPr="00B02CAB" w:rsidRDefault="00B22802" w:rsidP="00724762">
      <w:pPr>
        <w:spacing w:after="0" w:line="276" w:lineRule="auto"/>
        <w:jc w:val="right"/>
        <w:rPr>
          <w:rFonts w:ascii="Times New Roman" w:hAnsi="Times New Roman" w:cs="Times New Roman"/>
          <w:sz w:val="24"/>
          <w:szCs w:val="24"/>
        </w:rPr>
      </w:pPr>
      <w:r w:rsidRPr="00B02CAB">
        <w:rPr>
          <w:rFonts w:ascii="Times New Roman" w:hAnsi="Times New Roman" w:cs="Times New Roman"/>
          <w:sz w:val="24"/>
          <w:szCs w:val="24"/>
        </w:rPr>
        <w:t>http://orcid.org/0000-0003-3223-3020</w:t>
      </w:r>
    </w:p>
    <w:p w14:paraId="7AE395DB" w14:textId="77777777" w:rsidR="00B22802" w:rsidRPr="00B02CAB" w:rsidRDefault="00B22802" w:rsidP="00724762">
      <w:pPr>
        <w:spacing w:after="0" w:line="276" w:lineRule="auto"/>
        <w:jc w:val="right"/>
        <w:rPr>
          <w:rFonts w:ascii="Times New Roman" w:hAnsi="Times New Roman" w:cs="Times New Roman"/>
          <w:sz w:val="24"/>
          <w:szCs w:val="24"/>
        </w:rPr>
      </w:pPr>
    </w:p>
    <w:p w14:paraId="07F8F084" w14:textId="77777777" w:rsidR="00B22802" w:rsidRPr="00724762" w:rsidRDefault="00B22802" w:rsidP="00724762">
      <w:pPr>
        <w:spacing w:after="0" w:line="276" w:lineRule="auto"/>
        <w:jc w:val="right"/>
        <w:rPr>
          <w:rFonts w:ascii="Calibri" w:hAnsi="Calibri" w:cs="Calibri"/>
          <w:b/>
          <w:bCs/>
          <w:sz w:val="24"/>
          <w:szCs w:val="24"/>
        </w:rPr>
      </w:pPr>
      <w:r w:rsidRPr="00724762">
        <w:rPr>
          <w:rFonts w:ascii="Calibri" w:hAnsi="Calibri" w:cs="Calibri"/>
          <w:b/>
          <w:bCs/>
          <w:sz w:val="24"/>
          <w:szCs w:val="24"/>
        </w:rPr>
        <w:t>Mónica Berenice Ordaz Hernández</w:t>
      </w:r>
    </w:p>
    <w:p w14:paraId="742FB877" w14:textId="77777777" w:rsidR="00B22802" w:rsidRPr="00B02CAB" w:rsidRDefault="00B22802" w:rsidP="00724762">
      <w:pPr>
        <w:spacing w:after="0" w:line="276" w:lineRule="auto"/>
        <w:jc w:val="right"/>
        <w:rPr>
          <w:rFonts w:ascii="Times New Roman" w:hAnsi="Times New Roman" w:cs="Times New Roman"/>
          <w:sz w:val="24"/>
          <w:szCs w:val="24"/>
        </w:rPr>
      </w:pPr>
      <w:r w:rsidRPr="00B02CAB">
        <w:rPr>
          <w:rFonts w:ascii="Times New Roman" w:hAnsi="Times New Roman" w:cs="Times New Roman"/>
          <w:sz w:val="24"/>
          <w:szCs w:val="24"/>
        </w:rPr>
        <w:t>Universidad Veracruzana, México</w:t>
      </w:r>
    </w:p>
    <w:p w14:paraId="65C49621" w14:textId="77777777" w:rsidR="00B22802" w:rsidRPr="00724762" w:rsidRDefault="00B22802" w:rsidP="00724762">
      <w:pPr>
        <w:spacing w:after="0" w:line="276" w:lineRule="auto"/>
        <w:jc w:val="right"/>
        <w:rPr>
          <w:rFonts w:ascii="Calibri" w:hAnsi="Calibri" w:cs="Calibri"/>
          <w:color w:val="FF0000"/>
          <w:sz w:val="24"/>
          <w:szCs w:val="24"/>
        </w:rPr>
      </w:pPr>
      <w:r w:rsidRPr="00724762">
        <w:rPr>
          <w:rFonts w:ascii="Calibri" w:hAnsi="Calibri" w:cs="Calibri"/>
          <w:color w:val="FF0000"/>
          <w:sz w:val="24"/>
          <w:szCs w:val="24"/>
        </w:rPr>
        <w:t>mordaz@uv.mx</w:t>
      </w:r>
    </w:p>
    <w:p w14:paraId="41C05537" w14:textId="77777777" w:rsidR="00B22802" w:rsidRPr="00B02CAB" w:rsidRDefault="00B22802" w:rsidP="00724762">
      <w:pPr>
        <w:spacing w:after="0" w:line="276" w:lineRule="auto"/>
        <w:jc w:val="right"/>
        <w:rPr>
          <w:rFonts w:ascii="Times New Roman" w:hAnsi="Times New Roman" w:cs="Times New Roman"/>
          <w:color w:val="000000" w:themeColor="text1"/>
          <w:sz w:val="24"/>
          <w:szCs w:val="24"/>
        </w:rPr>
      </w:pPr>
      <w:r w:rsidRPr="00B02CAB">
        <w:rPr>
          <w:rFonts w:ascii="Times New Roman" w:hAnsi="Times New Roman" w:cs="Times New Roman"/>
          <w:color w:val="000000" w:themeColor="text1"/>
          <w:sz w:val="24"/>
          <w:szCs w:val="24"/>
        </w:rPr>
        <w:t>https://orcid.org/0000-0002-3119-9353</w:t>
      </w:r>
    </w:p>
    <w:p w14:paraId="0A920809" w14:textId="77777777" w:rsidR="00B22802" w:rsidRPr="00B02CAB" w:rsidRDefault="00B22802" w:rsidP="00724762">
      <w:pPr>
        <w:spacing w:after="0" w:line="276" w:lineRule="auto"/>
        <w:jc w:val="right"/>
        <w:rPr>
          <w:rFonts w:ascii="Times New Roman" w:hAnsi="Times New Roman" w:cs="Times New Roman"/>
          <w:b/>
          <w:bCs/>
          <w:sz w:val="24"/>
          <w:szCs w:val="24"/>
        </w:rPr>
      </w:pPr>
    </w:p>
    <w:p w14:paraId="1F4AE7B6" w14:textId="77777777" w:rsidR="00B22802" w:rsidRPr="00724762" w:rsidRDefault="00B22802" w:rsidP="00724762">
      <w:pPr>
        <w:spacing w:after="0" w:line="276" w:lineRule="auto"/>
        <w:jc w:val="right"/>
        <w:rPr>
          <w:rFonts w:ascii="Calibri" w:hAnsi="Calibri" w:cs="Calibri"/>
          <w:b/>
          <w:bCs/>
          <w:sz w:val="24"/>
          <w:szCs w:val="24"/>
        </w:rPr>
      </w:pPr>
      <w:r w:rsidRPr="00724762">
        <w:rPr>
          <w:rFonts w:ascii="Calibri" w:hAnsi="Calibri" w:cs="Calibri"/>
          <w:b/>
          <w:bCs/>
          <w:sz w:val="24"/>
          <w:szCs w:val="24"/>
        </w:rPr>
        <w:t>Ma. Teresa de la Luz Sainz Barajas</w:t>
      </w:r>
    </w:p>
    <w:p w14:paraId="17A7EB90" w14:textId="77777777" w:rsidR="00B22802" w:rsidRPr="00B02CAB" w:rsidRDefault="00B22802" w:rsidP="00724762">
      <w:pPr>
        <w:spacing w:after="0" w:line="276" w:lineRule="auto"/>
        <w:jc w:val="right"/>
        <w:rPr>
          <w:rFonts w:ascii="Times New Roman" w:hAnsi="Times New Roman" w:cs="Times New Roman"/>
          <w:sz w:val="24"/>
          <w:szCs w:val="24"/>
        </w:rPr>
      </w:pPr>
      <w:r w:rsidRPr="00B02CAB">
        <w:rPr>
          <w:rFonts w:ascii="Times New Roman" w:hAnsi="Times New Roman" w:cs="Times New Roman"/>
          <w:sz w:val="24"/>
          <w:szCs w:val="24"/>
        </w:rPr>
        <w:t>Universidad Veracruzana, México</w:t>
      </w:r>
    </w:p>
    <w:p w14:paraId="2004C0DE" w14:textId="77902ADA" w:rsidR="00B22802" w:rsidRPr="00724762" w:rsidRDefault="00B22802" w:rsidP="00724762">
      <w:pPr>
        <w:spacing w:after="0" w:line="276" w:lineRule="auto"/>
        <w:jc w:val="right"/>
        <w:rPr>
          <w:rFonts w:ascii="Calibri" w:hAnsi="Calibri" w:cs="Calibri"/>
          <w:color w:val="FF0000"/>
          <w:sz w:val="24"/>
          <w:szCs w:val="24"/>
        </w:rPr>
      </w:pPr>
      <w:r w:rsidRPr="00724762">
        <w:rPr>
          <w:rFonts w:ascii="Calibri" w:hAnsi="Calibri" w:cs="Calibri"/>
          <w:color w:val="FF0000"/>
          <w:sz w:val="24"/>
          <w:szCs w:val="24"/>
        </w:rPr>
        <w:t>tsainz</w:t>
      </w:r>
      <w:r w:rsidR="008B0D53">
        <w:rPr>
          <w:rFonts w:ascii="Calibri" w:hAnsi="Calibri" w:cs="Calibri"/>
          <w:color w:val="FF0000"/>
          <w:sz w:val="24"/>
          <w:szCs w:val="24"/>
        </w:rPr>
        <w:t>@</w:t>
      </w:r>
      <w:r w:rsidRPr="00724762">
        <w:rPr>
          <w:rFonts w:ascii="Calibri" w:hAnsi="Calibri" w:cs="Calibri"/>
          <w:color w:val="FF0000"/>
          <w:sz w:val="24"/>
          <w:szCs w:val="24"/>
        </w:rPr>
        <w:t>uv.mx</w:t>
      </w:r>
    </w:p>
    <w:p w14:paraId="7167B80C" w14:textId="77777777" w:rsidR="00B22802" w:rsidRPr="00B02CAB" w:rsidRDefault="00B22802" w:rsidP="00724762">
      <w:pPr>
        <w:spacing w:after="0" w:line="276" w:lineRule="auto"/>
        <w:jc w:val="right"/>
        <w:rPr>
          <w:rFonts w:ascii="Times New Roman" w:hAnsi="Times New Roman" w:cs="Times New Roman"/>
          <w:sz w:val="24"/>
          <w:szCs w:val="24"/>
        </w:rPr>
      </w:pPr>
      <w:r w:rsidRPr="00B02CAB">
        <w:rPr>
          <w:rFonts w:ascii="Times New Roman" w:hAnsi="Times New Roman" w:cs="Times New Roman"/>
          <w:sz w:val="24"/>
          <w:szCs w:val="24"/>
        </w:rPr>
        <w:t>https://orcid.org/0000-0002-2494-9806</w:t>
      </w:r>
    </w:p>
    <w:p w14:paraId="330C956D" w14:textId="77777777" w:rsidR="00B22802" w:rsidRPr="00B02CAB" w:rsidRDefault="00B22802" w:rsidP="00724762">
      <w:pPr>
        <w:spacing w:after="0" w:line="276" w:lineRule="auto"/>
        <w:jc w:val="right"/>
        <w:rPr>
          <w:rFonts w:ascii="Times New Roman" w:hAnsi="Times New Roman" w:cs="Times New Roman"/>
          <w:sz w:val="24"/>
          <w:szCs w:val="24"/>
        </w:rPr>
      </w:pPr>
    </w:p>
    <w:p w14:paraId="04CD5430" w14:textId="77777777" w:rsidR="00B22802" w:rsidRPr="00724762" w:rsidRDefault="00B22802" w:rsidP="00724762">
      <w:pPr>
        <w:spacing w:after="0" w:line="276" w:lineRule="auto"/>
        <w:jc w:val="right"/>
        <w:rPr>
          <w:rFonts w:ascii="Calibri" w:hAnsi="Calibri" w:cs="Calibri"/>
          <w:b/>
          <w:bCs/>
          <w:sz w:val="24"/>
          <w:szCs w:val="24"/>
        </w:rPr>
      </w:pPr>
      <w:r w:rsidRPr="00724762">
        <w:rPr>
          <w:rFonts w:ascii="Calibri" w:hAnsi="Calibri" w:cs="Calibri"/>
          <w:b/>
          <w:bCs/>
          <w:sz w:val="24"/>
          <w:szCs w:val="24"/>
        </w:rPr>
        <w:t>Juan José Chiñas Valencia</w:t>
      </w:r>
    </w:p>
    <w:p w14:paraId="542363E4" w14:textId="77777777" w:rsidR="00B22802" w:rsidRPr="00B02CAB" w:rsidRDefault="00B22802" w:rsidP="00724762">
      <w:pPr>
        <w:spacing w:after="0" w:line="276" w:lineRule="auto"/>
        <w:jc w:val="right"/>
        <w:rPr>
          <w:rFonts w:ascii="Times New Roman" w:hAnsi="Times New Roman" w:cs="Times New Roman"/>
          <w:sz w:val="24"/>
          <w:szCs w:val="24"/>
        </w:rPr>
      </w:pPr>
      <w:r w:rsidRPr="00B02CAB">
        <w:rPr>
          <w:rFonts w:ascii="Times New Roman" w:hAnsi="Times New Roman" w:cs="Times New Roman"/>
          <w:sz w:val="24"/>
          <w:szCs w:val="24"/>
        </w:rPr>
        <w:t>Universidad Veracruzana, México</w:t>
      </w:r>
    </w:p>
    <w:p w14:paraId="6CBC1358" w14:textId="77777777" w:rsidR="00B22802" w:rsidRPr="00724762" w:rsidRDefault="00B22802" w:rsidP="00724762">
      <w:pPr>
        <w:spacing w:after="0" w:line="276" w:lineRule="auto"/>
        <w:jc w:val="right"/>
        <w:rPr>
          <w:rFonts w:ascii="Calibri" w:hAnsi="Calibri" w:cs="Calibri"/>
          <w:color w:val="FF0000"/>
          <w:sz w:val="24"/>
          <w:szCs w:val="24"/>
        </w:rPr>
      </w:pPr>
      <w:r w:rsidRPr="00724762">
        <w:rPr>
          <w:rFonts w:ascii="Calibri" w:hAnsi="Calibri" w:cs="Calibri"/>
          <w:color w:val="FF0000"/>
          <w:sz w:val="24"/>
          <w:szCs w:val="24"/>
        </w:rPr>
        <w:t>jchinas@uv.mx</w:t>
      </w:r>
    </w:p>
    <w:p w14:paraId="063EF7EE" w14:textId="77777777" w:rsidR="00B22802" w:rsidRPr="00B02CAB" w:rsidRDefault="00B22802" w:rsidP="00724762">
      <w:pPr>
        <w:spacing w:after="0" w:line="276" w:lineRule="auto"/>
        <w:jc w:val="right"/>
        <w:rPr>
          <w:rFonts w:ascii="Times New Roman" w:hAnsi="Times New Roman" w:cs="Times New Roman"/>
          <w:sz w:val="24"/>
          <w:szCs w:val="24"/>
        </w:rPr>
      </w:pPr>
      <w:r w:rsidRPr="00B02CAB">
        <w:rPr>
          <w:rFonts w:ascii="Times New Roman" w:hAnsi="Times New Roman" w:cs="Times New Roman"/>
          <w:sz w:val="24"/>
          <w:szCs w:val="24"/>
        </w:rPr>
        <w:t>https://orcid.org/0000-0001-8840-3442</w:t>
      </w:r>
    </w:p>
    <w:p w14:paraId="64068821" w14:textId="77777777" w:rsidR="00724762" w:rsidRDefault="00724762" w:rsidP="00724762">
      <w:pPr>
        <w:spacing w:after="0" w:line="360" w:lineRule="auto"/>
        <w:rPr>
          <w:rFonts w:ascii="Times New Roman" w:hAnsi="Times New Roman" w:cs="Times New Roman"/>
          <w:b/>
          <w:bCs/>
          <w:sz w:val="32"/>
          <w:szCs w:val="32"/>
        </w:rPr>
      </w:pPr>
    </w:p>
    <w:p w14:paraId="4F5A97C7" w14:textId="77777777" w:rsidR="008B0D53" w:rsidRDefault="008B0D53" w:rsidP="00724762">
      <w:pPr>
        <w:spacing w:after="0" w:line="360" w:lineRule="auto"/>
        <w:rPr>
          <w:rFonts w:ascii="Times New Roman" w:hAnsi="Times New Roman" w:cs="Times New Roman"/>
          <w:b/>
          <w:bCs/>
          <w:sz w:val="32"/>
          <w:szCs w:val="32"/>
        </w:rPr>
      </w:pPr>
    </w:p>
    <w:p w14:paraId="2A791536" w14:textId="77777777" w:rsidR="008B0D53" w:rsidRDefault="008B0D53" w:rsidP="00724762">
      <w:pPr>
        <w:spacing w:after="0" w:line="360" w:lineRule="auto"/>
        <w:rPr>
          <w:rFonts w:ascii="Times New Roman" w:hAnsi="Times New Roman" w:cs="Times New Roman"/>
          <w:b/>
          <w:bCs/>
          <w:sz w:val="32"/>
          <w:szCs w:val="32"/>
        </w:rPr>
      </w:pPr>
    </w:p>
    <w:p w14:paraId="738E8124" w14:textId="77777777" w:rsidR="008B0D53" w:rsidRDefault="008B0D53" w:rsidP="00724762">
      <w:pPr>
        <w:spacing w:after="0" w:line="360" w:lineRule="auto"/>
        <w:rPr>
          <w:rFonts w:ascii="Times New Roman" w:hAnsi="Times New Roman" w:cs="Times New Roman"/>
          <w:b/>
          <w:bCs/>
          <w:sz w:val="32"/>
          <w:szCs w:val="32"/>
        </w:rPr>
      </w:pPr>
    </w:p>
    <w:p w14:paraId="5B2F6978" w14:textId="77777777" w:rsidR="008B0D53" w:rsidRDefault="008B0D53" w:rsidP="00724762">
      <w:pPr>
        <w:spacing w:after="0" w:line="360" w:lineRule="auto"/>
        <w:rPr>
          <w:rFonts w:ascii="Times New Roman" w:hAnsi="Times New Roman" w:cs="Times New Roman"/>
          <w:b/>
          <w:bCs/>
          <w:sz w:val="32"/>
          <w:szCs w:val="32"/>
        </w:rPr>
      </w:pPr>
    </w:p>
    <w:p w14:paraId="7DAC6314" w14:textId="69A1516C" w:rsidR="0044674C" w:rsidRPr="00724762" w:rsidRDefault="00A43ED9" w:rsidP="00724762">
      <w:pPr>
        <w:spacing w:after="0" w:line="360" w:lineRule="auto"/>
        <w:rPr>
          <w:rFonts w:ascii="Calibri" w:hAnsi="Calibri" w:cs="Calibri"/>
          <w:b/>
          <w:bCs/>
          <w:sz w:val="28"/>
          <w:szCs w:val="28"/>
        </w:rPr>
      </w:pPr>
      <w:r w:rsidRPr="00724762">
        <w:rPr>
          <w:rFonts w:ascii="Calibri" w:hAnsi="Calibri" w:cs="Calibri"/>
          <w:b/>
          <w:bCs/>
          <w:sz w:val="28"/>
          <w:szCs w:val="28"/>
        </w:rPr>
        <w:lastRenderedPageBreak/>
        <w:t>Resumen</w:t>
      </w:r>
    </w:p>
    <w:p w14:paraId="61EA20F3" w14:textId="375FD548" w:rsidR="00A43ED9" w:rsidRPr="00D91F65" w:rsidRDefault="00C138C8" w:rsidP="00724762">
      <w:pPr>
        <w:spacing w:after="0" w:line="360" w:lineRule="auto"/>
        <w:jc w:val="both"/>
        <w:rPr>
          <w:rFonts w:ascii="Calibri" w:hAnsi="Calibri" w:cs="Calibri"/>
          <w:sz w:val="28"/>
          <w:szCs w:val="28"/>
        </w:rPr>
      </w:pPr>
      <w:r w:rsidRPr="00E46AE2">
        <w:rPr>
          <w:rFonts w:ascii="Times New Roman" w:hAnsi="Times New Roman" w:cs="Times New Roman"/>
          <w:sz w:val="24"/>
          <w:szCs w:val="24"/>
        </w:rPr>
        <w:t xml:space="preserve">En un </w:t>
      </w:r>
      <w:r w:rsidR="00922D6B" w:rsidRPr="00E46AE2">
        <w:rPr>
          <w:rFonts w:ascii="Times New Roman" w:hAnsi="Times New Roman" w:cs="Times New Roman"/>
          <w:sz w:val="24"/>
          <w:szCs w:val="24"/>
        </w:rPr>
        <w:t>contexto de empleabilidad</w:t>
      </w:r>
      <w:r w:rsidRPr="00E46AE2">
        <w:rPr>
          <w:rFonts w:ascii="Times New Roman" w:hAnsi="Times New Roman" w:cs="Times New Roman"/>
          <w:sz w:val="24"/>
          <w:szCs w:val="24"/>
        </w:rPr>
        <w:t>, el desarrollo de las habilidades blandas se ha convertido en un elemento esencial para destacar en un mercado laboral altamente competitivo.</w:t>
      </w:r>
      <w:r w:rsidRPr="00D91F65">
        <w:rPr>
          <w:rFonts w:ascii="Times New Roman" w:hAnsi="Times New Roman" w:cs="Times New Roman"/>
          <w:sz w:val="24"/>
          <w:szCs w:val="24"/>
        </w:rPr>
        <w:t xml:space="preserve"> </w:t>
      </w:r>
      <w:r w:rsidR="005D3780" w:rsidRPr="00D91F65">
        <w:rPr>
          <w:rFonts w:ascii="Times New Roman" w:hAnsi="Times New Roman" w:cs="Times New Roman"/>
          <w:sz w:val="24"/>
          <w:szCs w:val="24"/>
        </w:rPr>
        <w:t>El presente estudio tuvo como objetivo analizar en qué medida las habilidades blandas</w:t>
      </w:r>
      <w:r w:rsidR="00D725BB">
        <w:rPr>
          <w:rFonts w:ascii="Times New Roman" w:hAnsi="Times New Roman" w:cs="Times New Roman"/>
          <w:sz w:val="24"/>
          <w:szCs w:val="24"/>
        </w:rPr>
        <w:t xml:space="preserve"> </w:t>
      </w:r>
      <w:r w:rsidR="00D725BB" w:rsidRPr="00D91F65">
        <w:rPr>
          <w:rFonts w:ascii="Times New Roman" w:hAnsi="Times New Roman" w:cs="Times New Roman"/>
          <w:sz w:val="24"/>
          <w:szCs w:val="24"/>
        </w:rPr>
        <w:t>inciden en el desarrollo profesional y empresarial</w:t>
      </w:r>
      <w:r w:rsidR="005D3780" w:rsidRPr="00D91F65">
        <w:rPr>
          <w:rFonts w:ascii="Times New Roman" w:hAnsi="Times New Roman" w:cs="Times New Roman"/>
          <w:sz w:val="24"/>
          <w:szCs w:val="24"/>
        </w:rPr>
        <w:t xml:space="preserve"> de los estudiantes de la Universidad Veracruzana del Sistema de Enseñanza Abierta, campus Coatzacoalcos, inscritos en el semestre febrero-julio 2025</w:t>
      </w:r>
      <w:r w:rsidR="00591ADA">
        <w:rPr>
          <w:rFonts w:ascii="Times New Roman" w:hAnsi="Times New Roman" w:cs="Times New Roman"/>
          <w:sz w:val="24"/>
          <w:szCs w:val="24"/>
        </w:rPr>
        <w:t>. S</w:t>
      </w:r>
      <w:r w:rsidR="00591ADA" w:rsidRPr="00591ADA">
        <w:rPr>
          <w:rFonts w:ascii="Times New Roman" w:hAnsi="Times New Roman" w:cs="Times New Roman"/>
          <w:sz w:val="24"/>
          <w:szCs w:val="24"/>
        </w:rPr>
        <w:t>e empleó un diseño no experimental, de corte transversal, con</w:t>
      </w:r>
      <w:r w:rsidR="00591ADA">
        <w:rPr>
          <w:rFonts w:ascii="Times New Roman" w:hAnsi="Times New Roman" w:cs="Times New Roman"/>
          <w:sz w:val="24"/>
          <w:szCs w:val="24"/>
        </w:rPr>
        <w:t xml:space="preserve"> un</w:t>
      </w:r>
      <w:r w:rsidR="00591ADA" w:rsidRPr="00591ADA">
        <w:rPr>
          <w:rFonts w:ascii="Times New Roman" w:hAnsi="Times New Roman" w:cs="Times New Roman"/>
          <w:sz w:val="24"/>
          <w:szCs w:val="24"/>
        </w:rPr>
        <w:t xml:space="preserve"> análisis de regresión lineal </w:t>
      </w:r>
      <w:r w:rsidR="00591ADA" w:rsidRPr="00F720E8">
        <w:rPr>
          <w:rFonts w:ascii="Times New Roman" w:hAnsi="Times New Roman" w:cs="Times New Roman"/>
          <w:sz w:val="24"/>
          <w:szCs w:val="24"/>
        </w:rPr>
        <w:t>simple</w:t>
      </w:r>
      <w:r w:rsidR="007C7A35" w:rsidRPr="00F720E8">
        <w:rPr>
          <w:rFonts w:ascii="Times New Roman" w:hAnsi="Times New Roman" w:cs="Times New Roman"/>
          <w:sz w:val="24"/>
          <w:szCs w:val="24"/>
        </w:rPr>
        <w:t xml:space="preserve"> y múltiple</w:t>
      </w:r>
      <w:r w:rsidR="00813EA7" w:rsidRPr="00F720E8">
        <w:rPr>
          <w:rFonts w:ascii="Times New Roman" w:hAnsi="Times New Roman" w:cs="Times New Roman"/>
          <w:sz w:val="24"/>
          <w:szCs w:val="24"/>
        </w:rPr>
        <w:t xml:space="preserve">. </w:t>
      </w:r>
      <w:r w:rsidR="00754FBE" w:rsidRPr="00F720E8">
        <w:rPr>
          <w:rFonts w:ascii="Times New Roman" w:hAnsi="Times New Roman" w:cs="Times New Roman"/>
          <w:sz w:val="24"/>
          <w:szCs w:val="24"/>
        </w:rPr>
        <w:t>La</w:t>
      </w:r>
      <w:r w:rsidR="00754FBE" w:rsidRPr="00D91F65">
        <w:rPr>
          <w:rFonts w:ascii="Times New Roman" w:hAnsi="Times New Roman" w:cs="Times New Roman"/>
          <w:sz w:val="24"/>
          <w:szCs w:val="24"/>
        </w:rPr>
        <w:t xml:space="preserve"> muestra se estratificó por programa educativo y semestre, encuestando a un total de 264 estudiantes</w:t>
      </w:r>
      <w:r w:rsidR="00F67417">
        <w:rPr>
          <w:rFonts w:ascii="Times New Roman" w:hAnsi="Times New Roman" w:cs="Times New Roman"/>
          <w:sz w:val="24"/>
          <w:szCs w:val="24"/>
        </w:rPr>
        <w:t>, 119 corresponden al programa</w:t>
      </w:r>
      <w:r w:rsidR="00FC442B">
        <w:rPr>
          <w:rFonts w:ascii="Times New Roman" w:hAnsi="Times New Roman" w:cs="Times New Roman"/>
          <w:sz w:val="24"/>
          <w:szCs w:val="24"/>
        </w:rPr>
        <w:t xml:space="preserve"> educativo</w:t>
      </w:r>
      <w:r w:rsidR="00F67417">
        <w:rPr>
          <w:rFonts w:ascii="Times New Roman" w:hAnsi="Times New Roman" w:cs="Times New Roman"/>
          <w:sz w:val="24"/>
          <w:szCs w:val="24"/>
        </w:rPr>
        <w:t xml:space="preserve"> de Contaduría y 145 a</w:t>
      </w:r>
      <w:r w:rsidR="00B37419">
        <w:rPr>
          <w:rFonts w:ascii="Times New Roman" w:hAnsi="Times New Roman" w:cs="Times New Roman"/>
          <w:sz w:val="24"/>
          <w:szCs w:val="24"/>
        </w:rPr>
        <w:t>l de</w:t>
      </w:r>
      <w:r w:rsidR="00F67417">
        <w:rPr>
          <w:rFonts w:ascii="Times New Roman" w:hAnsi="Times New Roman" w:cs="Times New Roman"/>
          <w:sz w:val="24"/>
          <w:szCs w:val="24"/>
        </w:rPr>
        <w:t xml:space="preserve"> Derecho. </w:t>
      </w:r>
      <w:r w:rsidR="00754FBE" w:rsidRPr="00D91F65">
        <w:rPr>
          <w:rFonts w:ascii="Times New Roman" w:hAnsi="Times New Roman" w:cs="Times New Roman"/>
          <w:sz w:val="24"/>
          <w:szCs w:val="24"/>
        </w:rPr>
        <w:t xml:space="preserve">El instrumento de investigación utilizado constó de 30 </w:t>
      </w:r>
      <w:r w:rsidR="00B37419">
        <w:rPr>
          <w:rFonts w:ascii="Times New Roman" w:hAnsi="Times New Roman" w:cs="Times New Roman"/>
          <w:sz w:val="24"/>
          <w:szCs w:val="24"/>
        </w:rPr>
        <w:t>ítems relacionad</w:t>
      </w:r>
      <w:r w:rsidR="00142FCA">
        <w:rPr>
          <w:rFonts w:ascii="Times New Roman" w:hAnsi="Times New Roman" w:cs="Times New Roman"/>
          <w:sz w:val="24"/>
          <w:szCs w:val="24"/>
        </w:rPr>
        <w:t>o</w:t>
      </w:r>
      <w:r w:rsidR="00B37419">
        <w:rPr>
          <w:rFonts w:ascii="Times New Roman" w:hAnsi="Times New Roman" w:cs="Times New Roman"/>
          <w:sz w:val="24"/>
          <w:szCs w:val="24"/>
        </w:rPr>
        <w:t xml:space="preserve">s con las </w:t>
      </w:r>
      <w:r w:rsidR="00754FBE" w:rsidRPr="00D91F65">
        <w:rPr>
          <w:rFonts w:ascii="Times New Roman" w:hAnsi="Times New Roman" w:cs="Times New Roman"/>
          <w:sz w:val="24"/>
          <w:szCs w:val="24"/>
        </w:rPr>
        <w:t xml:space="preserve">habilidades blandas. </w:t>
      </w:r>
      <w:r w:rsidR="00D725BB">
        <w:rPr>
          <w:rFonts w:ascii="Times New Roman" w:hAnsi="Times New Roman" w:cs="Times New Roman"/>
          <w:sz w:val="24"/>
          <w:szCs w:val="24"/>
        </w:rPr>
        <w:t>Los resultados de</w:t>
      </w:r>
      <w:r w:rsidR="005C7D77" w:rsidRPr="00D91F65">
        <w:rPr>
          <w:rFonts w:ascii="Times New Roman" w:hAnsi="Times New Roman" w:cs="Times New Roman"/>
          <w:sz w:val="24"/>
          <w:szCs w:val="24"/>
        </w:rPr>
        <w:t xml:space="preserve">l análisis </w:t>
      </w:r>
      <w:r w:rsidR="00D725BB">
        <w:rPr>
          <w:rFonts w:ascii="Times New Roman" w:hAnsi="Times New Roman" w:cs="Times New Roman"/>
          <w:sz w:val="24"/>
          <w:szCs w:val="24"/>
        </w:rPr>
        <w:t>mostraron</w:t>
      </w:r>
      <w:r w:rsidR="00580F58" w:rsidRPr="00D91F65">
        <w:rPr>
          <w:rFonts w:ascii="Times New Roman" w:hAnsi="Times New Roman" w:cs="Times New Roman"/>
          <w:sz w:val="24"/>
          <w:szCs w:val="24"/>
        </w:rPr>
        <w:t xml:space="preserve"> que las habilidades blandas </w:t>
      </w:r>
      <w:r w:rsidR="00D822AF" w:rsidRPr="00D91F65">
        <w:rPr>
          <w:rFonts w:ascii="Times New Roman" w:hAnsi="Times New Roman" w:cs="Times New Roman"/>
          <w:sz w:val="24"/>
          <w:szCs w:val="24"/>
        </w:rPr>
        <w:t>sí inciden</w:t>
      </w:r>
      <w:r w:rsidR="00580F58" w:rsidRPr="00D91F65">
        <w:rPr>
          <w:rFonts w:ascii="Times New Roman" w:hAnsi="Times New Roman" w:cs="Times New Roman"/>
          <w:sz w:val="24"/>
          <w:szCs w:val="24"/>
        </w:rPr>
        <w:t xml:space="preserve"> </w:t>
      </w:r>
      <w:r w:rsidR="00F364F4">
        <w:rPr>
          <w:rFonts w:ascii="Times New Roman" w:hAnsi="Times New Roman" w:cs="Times New Roman"/>
          <w:sz w:val="24"/>
          <w:szCs w:val="24"/>
        </w:rPr>
        <w:t>de manera limitada pero significativa</w:t>
      </w:r>
      <w:r w:rsidR="00580F58" w:rsidRPr="00D91F65">
        <w:rPr>
          <w:rFonts w:ascii="Times New Roman" w:hAnsi="Times New Roman" w:cs="Times New Roman"/>
          <w:sz w:val="24"/>
          <w:szCs w:val="24"/>
        </w:rPr>
        <w:t xml:space="preserve"> </w:t>
      </w:r>
      <w:r w:rsidR="00A30AEA" w:rsidRPr="00D91F65">
        <w:rPr>
          <w:rFonts w:ascii="Times New Roman" w:hAnsi="Times New Roman" w:cs="Times New Roman"/>
          <w:sz w:val="24"/>
          <w:szCs w:val="24"/>
        </w:rPr>
        <w:t xml:space="preserve">en </w:t>
      </w:r>
      <w:r w:rsidR="006F288F" w:rsidRPr="00D91F65">
        <w:rPr>
          <w:rFonts w:ascii="Times New Roman" w:hAnsi="Times New Roman" w:cs="Times New Roman"/>
          <w:sz w:val="24"/>
          <w:szCs w:val="24"/>
        </w:rPr>
        <w:t xml:space="preserve">el </w:t>
      </w:r>
      <w:r w:rsidR="00A30AEA" w:rsidRPr="00D91F65">
        <w:rPr>
          <w:rFonts w:ascii="Times New Roman" w:hAnsi="Times New Roman" w:cs="Times New Roman"/>
          <w:sz w:val="24"/>
          <w:szCs w:val="24"/>
        </w:rPr>
        <w:t xml:space="preserve">desarrollo profesional y </w:t>
      </w:r>
      <w:r w:rsidR="00D84B85" w:rsidRPr="00D91F65">
        <w:rPr>
          <w:rFonts w:ascii="Times New Roman" w:hAnsi="Times New Roman" w:cs="Times New Roman"/>
          <w:sz w:val="24"/>
          <w:szCs w:val="24"/>
        </w:rPr>
        <w:t>empresarial</w:t>
      </w:r>
      <w:r w:rsidR="00580F58" w:rsidRPr="00D91F65">
        <w:rPr>
          <w:rFonts w:ascii="Times New Roman" w:hAnsi="Times New Roman" w:cs="Times New Roman"/>
          <w:sz w:val="24"/>
          <w:szCs w:val="24"/>
        </w:rPr>
        <w:t xml:space="preserve"> de los estudiantes</w:t>
      </w:r>
      <w:r w:rsidR="00781372">
        <w:rPr>
          <w:rFonts w:ascii="Times New Roman" w:hAnsi="Times New Roman" w:cs="Times New Roman"/>
          <w:sz w:val="24"/>
          <w:szCs w:val="24"/>
        </w:rPr>
        <w:t xml:space="preserve"> </w:t>
      </w:r>
      <w:r w:rsidR="00781372" w:rsidRPr="00781372">
        <w:rPr>
          <w:rFonts w:ascii="Times New Roman" w:hAnsi="Times New Roman" w:cs="Times New Roman"/>
          <w:sz w:val="24"/>
          <w:szCs w:val="24"/>
        </w:rPr>
        <w:t>al presentar valores de</w:t>
      </w:r>
      <w:r w:rsidR="00735014" w:rsidRPr="00D91F65">
        <w:rPr>
          <w:rFonts w:ascii="Times New Roman" w:hAnsi="Times New Roman" w:cs="Times New Roman"/>
          <w:sz w:val="24"/>
          <w:szCs w:val="24"/>
        </w:rPr>
        <w:t xml:space="preserve"> </w:t>
      </w:r>
      <w:r w:rsidR="00EF7269">
        <w:rPr>
          <w:rFonts w:ascii="Times New Roman" w:hAnsi="Times New Roman" w:cs="Times New Roman"/>
          <w:sz w:val="24"/>
          <w:szCs w:val="24"/>
        </w:rPr>
        <w:t>R</w:t>
      </w:r>
      <w:r w:rsidR="00EF7269" w:rsidRPr="00EF7269">
        <w:rPr>
          <w:rFonts w:ascii="Times New Roman" w:hAnsi="Times New Roman" w:cs="Times New Roman"/>
          <w:sz w:val="24"/>
          <w:szCs w:val="24"/>
          <w:vertAlign w:val="superscript"/>
        </w:rPr>
        <w:t>2</w:t>
      </w:r>
      <w:r w:rsidR="002F2426" w:rsidRPr="00D91F65">
        <w:rPr>
          <w:rFonts w:ascii="Times New Roman" w:hAnsi="Times New Roman" w:cs="Times New Roman"/>
          <w:sz w:val="24"/>
          <w:szCs w:val="24"/>
        </w:rPr>
        <w:t xml:space="preserve"> </w:t>
      </w:r>
      <w:r w:rsidR="00F364F4">
        <w:rPr>
          <w:rFonts w:ascii="Times New Roman" w:hAnsi="Times New Roman" w:cs="Times New Roman"/>
          <w:sz w:val="24"/>
          <w:szCs w:val="24"/>
        </w:rPr>
        <w:t xml:space="preserve">de </w:t>
      </w:r>
      <w:r w:rsidR="002F2426" w:rsidRPr="00D91F65">
        <w:rPr>
          <w:rFonts w:ascii="Times New Roman" w:hAnsi="Times New Roman" w:cs="Times New Roman"/>
          <w:sz w:val="24"/>
          <w:szCs w:val="24"/>
        </w:rPr>
        <w:t>19</w:t>
      </w:r>
      <w:r w:rsidR="00C94E3C" w:rsidRPr="00D91F65">
        <w:rPr>
          <w:rFonts w:ascii="Times New Roman" w:hAnsi="Times New Roman" w:cs="Times New Roman"/>
          <w:sz w:val="24"/>
          <w:szCs w:val="24"/>
        </w:rPr>
        <w:t>.7</w:t>
      </w:r>
      <w:r w:rsidR="00A60D8F">
        <w:rPr>
          <w:rFonts w:ascii="Times New Roman" w:hAnsi="Times New Roman" w:cs="Times New Roman"/>
          <w:sz w:val="24"/>
          <w:szCs w:val="24"/>
        </w:rPr>
        <w:t xml:space="preserve"> </w:t>
      </w:r>
      <w:r w:rsidR="002F2426" w:rsidRPr="00D91F65">
        <w:rPr>
          <w:rFonts w:ascii="Times New Roman" w:hAnsi="Times New Roman" w:cs="Times New Roman"/>
          <w:sz w:val="24"/>
          <w:szCs w:val="24"/>
        </w:rPr>
        <w:t xml:space="preserve">% </w:t>
      </w:r>
      <w:r w:rsidR="00C94E3C" w:rsidRPr="00D91F65">
        <w:rPr>
          <w:rFonts w:ascii="Times New Roman" w:hAnsi="Times New Roman" w:cs="Times New Roman"/>
          <w:sz w:val="24"/>
          <w:szCs w:val="24"/>
        </w:rPr>
        <w:t>y 19.1</w:t>
      </w:r>
      <w:r w:rsidR="00A60D8F">
        <w:rPr>
          <w:rFonts w:ascii="Times New Roman" w:hAnsi="Times New Roman" w:cs="Times New Roman"/>
          <w:sz w:val="24"/>
          <w:szCs w:val="24"/>
        </w:rPr>
        <w:t xml:space="preserve"> </w:t>
      </w:r>
      <w:r w:rsidR="00C94E3C" w:rsidRPr="00D91F65">
        <w:rPr>
          <w:rFonts w:ascii="Times New Roman" w:hAnsi="Times New Roman" w:cs="Times New Roman"/>
          <w:sz w:val="24"/>
          <w:szCs w:val="24"/>
        </w:rPr>
        <w:t>% respectivamente</w:t>
      </w:r>
      <w:r w:rsidR="003A2D2B" w:rsidRPr="00D91F65">
        <w:rPr>
          <w:rFonts w:ascii="Times New Roman" w:hAnsi="Times New Roman" w:cs="Times New Roman"/>
          <w:sz w:val="24"/>
          <w:szCs w:val="24"/>
        </w:rPr>
        <w:t>,</w:t>
      </w:r>
      <w:r w:rsidR="00735014" w:rsidRPr="00D91F65">
        <w:rPr>
          <w:rFonts w:ascii="Times New Roman" w:hAnsi="Times New Roman" w:cs="Times New Roman"/>
          <w:sz w:val="24"/>
          <w:szCs w:val="24"/>
        </w:rPr>
        <w:t xml:space="preserve"> lo que sugiere que el 8</w:t>
      </w:r>
      <w:r w:rsidR="00C94E3C" w:rsidRPr="00D91F65">
        <w:rPr>
          <w:rFonts w:ascii="Times New Roman" w:hAnsi="Times New Roman" w:cs="Times New Roman"/>
          <w:sz w:val="24"/>
          <w:szCs w:val="24"/>
        </w:rPr>
        <w:t>0.3</w:t>
      </w:r>
      <w:r w:rsidR="00A60D8F">
        <w:rPr>
          <w:rFonts w:ascii="Times New Roman" w:hAnsi="Times New Roman" w:cs="Times New Roman"/>
          <w:sz w:val="24"/>
          <w:szCs w:val="24"/>
        </w:rPr>
        <w:t xml:space="preserve"> </w:t>
      </w:r>
      <w:r w:rsidR="00735014" w:rsidRPr="00D91F65">
        <w:rPr>
          <w:rFonts w:ascii="Times New Roman" w:hAnsi="Times New Roman" w:cs="Times New Roman"/>
          <w:sz w:val="24"/>
          <w:szCs w:val="24"/>
        </w:rPr>
        <w:t xml:space="preserve">% </w:t>
      </w:r>
      <w:r w:rsidR="00C94E3C" w:rsidRPr="00D91F65">
        <w:rPr>
          <w:rFonts w:ascii="Times New Roman" w:hAnsi="Times New Roman" w:cs="Times New Roman"/>
          <w:sz w:val="24"/>
          <w:szCs w:val="24"/>
        </w:rPr>
        <w:t>y 80.9</w:t>
      </w:r>
      <w:r w:rsidR="00A60D8F">
        <w:rPr>
          <w:rFonts w:ascii="Times New Roman" w:hAnsi="Times New Roman" w:cs="Times New Roman"/>
          <w:sz w:val="24"/>
          <w:szCs w:val="24"/>
        </w:rPr>
        <w:t xml:space="preserve"> </w:t>
      </w:r>
      <w:r w:rsidR="00C94E3C" w:rsidRPr="00D91F65">
        <w:rPr>
          <w:rFonts w:ascii="Times New Roman" w:hAnsi="Times New Roman" w:cs="Times New Roman"/>
          <w:sz w:val="24"/>
          <w:szCs w:val="24"/>
        </w:rPr>
        <w:t xml:space="preserve">% </w:t>
      </w:r>
      <w:r w:rsidR="00735014" w:rsidRPr="00D91F65">
        <w:rPr>
          <w:rFonts w:ascii="Times New Roman" w:hAnsi="Times New Roman" w:cs="Times New Roman"/>
          <w:sz w:val="24"/>
          <w:szCs w:val="24"/>
        </w:rPr>
        <w:t>lo constituyen otras variables</w:t>
      </w:r>
      <w:r w:rsidR="00B921E1">
        <w:rPr>
          <w:rFonts w:ascii="Times New Roman" w:hAnsi="Times New Roman" w:cs="Times New Roman"/>
          <w:sz w:val="24"/>
          <w:szCs w:val="24"/>
        </w:rPr>
        <w:t>. S</w:t>
      </w:r>
      <w:r w:rsidR="00B921E1" w:rsidRPr="00B921E1">
        <w:rPr>
          <w:rFonts w:ascii="Times New Roman" w:hAnsi="Times New Roman" w:cs="Times New Roman"/>
          <w:sz w:val="24"/>
          <w:szCs w:val="24"/>
        </w:rPr>
        <w:t>e recomienda realizar estudios más robustos que incluyan variables personales, organizacionales y contextuales</w:t>
      </w:r>
      <w:r w:rsidR="002F2426" w:rsidRPr="00D91F65">
        <w:rPr>
          <w:rFonts w:ascii="Times New Roman" w:hAnsi="Times New Roman" w:cs="Times New Roman"/>
          <w:sz w:val="24"/>
          <w:szCs w:val="24"/>
        </w:rPr>
        <w:t>.</w:t>
      </w:r>
    </w:p>
    <w:p w14:paraId="6065EF7B" w14:textId="7E2D10F3" w:rsidR="00724762" w:rsidRDefault="00A43ED9" w:rsidP="00724762">
      <w:pPr>
        <w:spacing w:after="0" w:line="360" w:lineRule="auto"/>
        <w:jc w:val="both"/>
        <w:rPr>
          <w:rFonts w:ascii="Times New Roman" w:hAnsi="Times New Roman" w:cs="Times New Roman"/>
          <w:sz w:val="24"/>
          <w:szCs w:val="24"/>
        </w:rPr>
      </w:pPr>
      <w:r w:rsidRPr="00724762">
        <w:rPr>
          <w:rFonts w:ascii="Calibri" w:hAnsi="Calibri" w:cs="Calibri"/>
          <w:b/>
          <w:bCs/>
          <w:sz w:val="28"/>
          <w:szCs w:val="28"/>
        </w:rPr>
        <w:t>Palabras clave:</w:t>
      </w:r>
      <w:r w:rsidR="00C37185" w:rsidRPr="00D91F65">
        <w:rPr>
          <w:rFonts w:ascii="Times New Roman" w:hAnsi="Times New Roman" w:cs="Times New Roman"/>
          <w:b/>
          <w:bCs/>
          <w:sz w:val="24"/>
          <w:szCs w:val="24"/>
        </w:rPr>
        <w:t xml:space="preserve"> </w:t>
      </w:r>
      <w:r w:rsidR="00FF77E6" w:rsidRPr="00FF77E6">
        <w:rPr>
          <w:rFonts w:ascii="Times New Roman" w:hAnsi="Times New Roman" w:cs="Times New Roman"/>
          <w:sz w:val="24"/>
          <w:szCs w:val="24"/>
        </w:rPr>
        <w:t>D</w:t>
      </w:r>
      <w:r w:rsidR="00E04CF8">
        <w:rPr>
          <w:rFonts w:ascii="Times New Roman" w:hAnsi="Times New Roman" w:cs="Times New Roman"/>
          <w:sz w:val="24"/>
          <w:szCs w:val="24"/>
        </w:rPr>
        <w:t>esarrollo profesional</w:t>
      </w:r>
      <w:r w:rsidR="00FF77E6">
        <w:rPr>
          <w:rFonts w:ascii="Times New Roman" w:hAnsi="Times New Roman" w:cs="Times New Roman"/>
          <w:sz w:val="24"/>
          <w:szCs w:val="24"/>
        </w:rPr>
        <w:t xml:space="preserve"> y empresarial</w:t>
      </w:r>
      <w:r w:rsidR="00E04CF8">
        <w:rPr>
          <w:rFonts w:ascii="Times New Roman" w:hAnsi="Times New Roman" w:cs="Times New Roman"/>
          <w:sz w:val="24"/>
          <w:szCs w:val="24"/>
        </w:rPr>
        <w:t xml:space="preserve">, </w:t>
      </w:r>
      <w:r w:rsidR="00B648AF">
        <w:rPr>
          <w:rFonts w:ascii="Times New Roman" w:hAnsi="Times New Roman" w:cs="Times New Roman"/>
          <w:sz w:val="24"/>
          <w:szCs w:val="24"/>
        </w:rPr>
        <w:t>h</w:t>
      </w:r>
      <w:r w:rsidR="00FF77E6">
        <w:rPr>
          <w:rFonts w:ascii="Times New Roman" w:hAnsi="Times New Roman" w:cs="Times New Roman"/>
          <w:sz w:val="24"/>
          <w:szCs w:val="24"/>
        </w:rPr>
        <w:t xml:space="preserve">abilidades blandas, </w:t>
      </w:r>
      <w:r w:rsidR="00B648AF">
        <w:rPr>
          <w:rFonts w:ascii="Times New Roman" w:hAnsi="Times New Roman" w:cs="Times New Roman"/>
          <w:sz w:val="24"/>
          <w:szCs w:val="24"/>
        </w:rPr>
        <w:t>u</w:t>
      </w:r>
      <w:r w:rsidR="00FF77E6">
        <w:rPr>
          <w:rFonts w:ascii="Times New Roman" w:hAnsi="Times New Roman" w:cs="Times New Roman"/>
          <w:sz w:val="24"/>
          <w:szCs w:val="24"/>
        </w:rPr>
        <w:t>niversitarios</w:t>
      </w:r>
      <w:r w:rsidR="00E04CF8">
        <w:rPr>
          <w:rFonts w:ascii="Times New Roman" w:hAnsi="Times New Roman" w:cs="Times New Roman"/>
          <w:sz w:val="24"/>
          <w:szCs w:val="24"/>
        </w:rPr>
        <w:t xml:space="preserve">. </w:t>
      </w:r>
    </w:p>
    <w:p w14:paraId="2576CBF0" w14:textId="77777777" w:rsidR="00724762" w:rsidRPr="00724762" w:rsidRDefault="00724762" w:rsidP="00724762">
      <w:pPr>
        <w:spacing w:after="0" w:line="360" w:lineRule="auto"/>
        <w:jc w:val="both"/>
        <w:rPr>
          <w:rFonts w:ascii="Times New Roman" w:hAnsi="Times New Roman" w:cs="Times New Roman"/>
          <w:sz w:val="24"/>
          <w:szCs w:val="24"/>
        </w:rPr>
      </w:pPr>
    </w:p>
    <w:p w14:paraId="3281A9F5" w14:textId="4F93490A" w:rsidR="00A43ED9" w:rsidRPr="00385AF7" w:rsidRDefault="00A43ED9" w:rsidP="00724762">
      <w:pPr>
        <w:spacing w:after="0" w:line="360" w:lineRule="auto"/>
        <w:rPr>
          <w:rFonts w:ascii="Calibri" w:hAnsi="Calibri" w:cs="Calibri"/>
          <w:b/>
          <w:bCs/>
          <w:sz w:val="28"/>
          <w:szCs w:val="28"/>
          <w:lang w:val="en-US"/>
        </w:rPr>
      </w:pPr>
      <w:r w:rsidRPr="00385AF7">
        <w:rPr>
          <w:rFonts w:ascii="Calibri" w:hAnsi="Calibri" w:cs="Calibri"/>
          <w:b/>
          <w:bCs/>
          <w:sz w:val="28"/>
          <w:szCs w:val="28"/>
          <w:lang w:val="en-US"/>
        </w:rPr>
        <w:t>Abstract</w:t>
      </w:r>
    </w:p>
    <w:p w14:paraId="5190CC64" w14:textId="105039B3" w:rsidR="00ED23DF" w:rsidRPr="00ED23DF" w:rsidRDefault="000C4EB7" w:rsidP="00724762">
      <w:pPr>
        <w:spacing w:after="0" w:line="360" w:lineRule="auto"/>
        <w:jc w:val="both"/>
        <w:rPr>
          <w:rFonts w:ascii="Times New Roman" w:hAnsi="Times New Roman" w:cs="Times New Roman"/>
          <w:sz w:val="24"/>
          <w:szCs w:val="24"/>
          <w:lang w:val="en-US"/>
        </w:rPr>
      </w:pPr>
      <w:r w:rsidRPr="000C4EB7">
        <w:rPr>
          <w:rFonts w:ascii="Times New Roman" w:hAnsi="Times New Roman" w:cs="Times New Roman"/>
          <w:sz w:val="24"/>
          <w:szCs w:val="24"/>
          <w:lang w:val="en"/>
        </w:rPr>
        <w:t>In the context of employability, the development of soft skills has become essential for standing out in a highly competitive job market. This study aimed to analyze the extent to which soft skills influence the professional and entrepreneurial development of students at the Veracruzana University's Open Learning System, Coatzacoalcos campus, enrolled in the February-July 2025 semester. A non-experimental, cross-sectional design was used, employing simple and multiple linear regression analysis. The sample was stratified by academic program and semester, surveying a total of 264 students: 119 from the Accounting program and 145 from the Law program. The research instrument consisted of 30 articles related to soft skills. The results of the analysis showed that soft skills do have a limited but significant impact on students' professional and entrepreneurial development, with R² values ​​of 19.7% and 19.1%, respectively. This suggests that other variables account for 80.3% and 80.9%. More robust studies that include personal, organizational, and contextual variables are recommended.</w:t>
      </w:r>
    </w:p>
    <w:p w14:paraId="01313E39" w14:textId="2514BC5B" w:rsidR="00ED23DF" w:rsidRDefault="00A43ED9" w:rsidP="00724762">
      <w:pPr>
        <w:spacing w:after="0" w:line="360" w:lineRule="auto"/>
        <w:jc w:val="both"/>
        <w:rPr>
          <w:rFonts w:ascii="Times New Roman" w:hAnsi="Times New Roman" w:cs="Times New Roman"/>
          <w:sz w:val="24"/>
          <w:lang w:val="en"/>
        </w:rPr>
      </w:pPr>
      <w:r w:rsidRPr="00EC5DB1">
        <w:rPr>
          <w:rFonts w:ascii="Calibri" w:hAnsi="Calibri" w:cs="Calibri"/>
          <w:b/>
          <w:bCs/>
          <w:sz w:val="28"/>
          <w:szCs w:val="28"/>
          <w:lang w:val="en-US"/>
        </w:rPr>
        <w:lastRenderedPageBreak/>
        <w:t>Keywords:</w:t>
      </w:r>
      <w:r w:rsidR="00C37185" w:rsidRPr="00D91F65">
        <w:rPr>
          <w:rFonts w:ascii="Times New Roman" w:hAnsi="Times New Roman" w:cs="Times New Roman"/>
          <w:b/>
          <w:bCs/>
          <w:sz w:val="24"/>
          <w:szCs w:val="20"/>
          <w:lang w:val="en-US"/>
        </w:rPr>
        <w:t xml:space="preserve"> </w:t>
      </w:r>
      <w:r w:rsidR="000C4EB7" w:rsidRPr="000C4EB7">
        <w:rPr>
          <w:rFonts w:ascii="Times New Roman" w:hAnsi="Times New Roman" w:cs="Times New Roman"/>
          <w:sz w:val="24"/>
          <w:lang w:val="en"/>
        </w:rPr>
        <w:t>Professional and business development, soft skills, university students</w:t>
      </w:r>
      <w:r w:rsidR="000C4EB7">
        <w:rPr>
          <w:rFonts w:ascii="Times New Roman" w:hAnsi="Times New Roman" w:cs="Times New Roman"/>
          <w:sz w:val="24"/>
          <w:lang w:val="en"/>
        </w:rPr>
        <w:t>.</w:t>
      </w:r>
    </w:p>
    <w:p w14:paraId="7A80EBB5" w14:textId="77777777" w:rsidR="00EC5DB1" w:rsidRDefault="00EC5DB1" w:rsidP="00724762">
      <w:pPr>
        <w:spacing w:after="0" w:line="360" w:lineRule="auto"/>
        <w:jc w:val="both"/>
        <w:rPr>
          <w:rFonts w:ascii="Times New Roman" w:hAnsi="Times New Roman" w:cs="Times New Roman"/>
          <w:sz w:val="24"/>
          <w:lang w:val="en"/>
        </w:rPr>
      </w:pPr>
    </w:p>
    <w:p w14:paraId="1BF172F7" w14:textId="13E5B010" w:rsidR="00EC5DB1" w:rsidRPr="00385AF7" w:rsidRDefault="00EC5DB1" w:rsidP="00724762">
      <w:pPr>
        <w:spacing w:after="0" w:line="360" w:lineRule="auto"/>
        <w:jc w:val="both"/>
        <w:rPr>
          <w:rFonts w:ascii="Calibri" w:hAnsi="Calibri" w:cs="Calibri"/>
          <w:b/>
          <w:bCs/>
          <w:sz w:val="28"/>
          <w:szCs w:val="28"/>
        </w:rPr>
      </w:pPr>
      <w:r w:rsidRPr="00385AF7">
        <w:rPr>
          <w:rFonts w:ascii="Calibri" w:hAnsi="Calibri" w:cs="Calibri"/>
          <w:b/>
          <w:bCs/>
          <w:sz w:val="28"/>
          <w:szCs w:val="28"/>
        </w:rPr>
        <w:t>Resumo</w:t>
      </w:r>
    </w:p>
    <w:p w14:paraId="1FEE722C" w14:textId="7C4D5760" w:rsidR="00EC5DB1" w:rsidRPr="00EC5DB1" w:rsidRDefault="00EC5DB1" w:rsidP="00EC5DB1">
      <w:pPr>
        <w:spacing w:after="0" w:line="360" w:lineRule="auto"/>
        <w:jc w:val="both"/>
        <w:rPr>
          <w:rFonts w:ascii="Times New Roman" w:hAnsi="Times New Roman" w:cs="Times New Roman"/>
          <w:sz w:val="24"/>
        </w:rPr>
      </w:pPr>
      <w:r w:rsidRPr="00EC5DB1">
        <w:rPr>
          <w:rFonts w:ascii="Times New Roman" w:hAnsi="Times New Roman" w:cs="Times New Roman"/>
          <w:sz w:val="24"/>
        </w:rPr>
        <w:t>No contexto da empregabilidade, o desenvolvimento de habilidades interpessoais tornou-se essencial para se destacar em um mercado de trabalho altamente competitivo. Este estudo teve como objetivo analisar em que medida as habilidades interpessoais influenciam o desenvolvimento profissional e empreendedor de estudantes do Sistema de Ensino a Distância da Universidade Veracruzana, campus Coatzacoalcos, matriculados no semestre de fevereiro a julho de 2025. Foi utilizado um delineamento transversal não experimental, empregando análise de regressão linear simples e múltipla. A amostra foi estratificada por curso e semestre, totalizando 264 estudantes: 119 do curso de Ciências Contábeis e 145 do curso de Direito. O instrumento de pesquisa consistiu em 30 itens relacionados a habilidades interpessoais. Os resultados da análise mostraram que as habilidades interpessoais têm um impacto limitado, porém significativo, no desenvolvimento profissional e empreendedor dos estudantes, com valores de R² de 19,7% e 19,1%, respectivamente. Isso sugere que outras variáveis ​​respondem por 80,3% e 80,9%, respectivamente. Recomenda-se a realização de estudos mais robustos que incluam variáveis ​​pessoais, organizacionais e contextuais.</w:t>
      </w:r>
    </w:p>
    <w:p w14:paraId="1C47A79D" w14:textId="199ECDE4" w:rsidR="00EC5DB1" w:rsidRPr="00EC5DB1" w:rsidRDefault="00EC5DB1" w:rsidP="00EC5DB1">
      <w:pPr>
        <w:spacing w:after="0" w:line="360" w:lineRule="auto"/>
        <w:jc w:val="both"/>
        <w:rPr>
          <w:rFonts w:ascii="Times New Roman" w:hAnsi="Times New Roman" w:cs="Times New Roman"/>
          <w:sz w:val="24"/>
        </w:rPr>
      </w:pPr>
      <w:r w:rsidRPr="008B0D53">
        <w:rPr>
          <w:rFonts w:ascii="Calibri" w:hAnsi="Calibri" w:cs="Calibri"/>
          <w:b/>
          <w:bCs/>
          <w:sz w:val="28"/>
          <w:szCs w:val="28"/>
        </w:rPr>
        <w:t>Palavras-chave:</w:t>
      </w:r>
      <w:r w:rsidRPr="00EC5DB1">
        <w:rPr>
          <w:rFonts w:ascii="Times New Roman" w:hAnsi="Times New Roman" w:cs="Times New Roman"/>
          <w:sz w:val="24"/>
        </w:rPr>
        <w:t xml:space="preserve"> Desenvolvimento profissional e empreendedor, competências interpessoais, estudantes universitários.</w:t>
      </w:r>
      <w:bookmarkEnd w:id="0"/>
    </w:p>
    <w:p w14:paraId="4455E502" w14:textId="139EC7E4" w:rsidR="00724762" w:rsidRPr="00724762" w:rsidRDefault="00724762" w:rsidP="00724762">
      <w:pPr>
        <w:shd w:val="clear" w:color="auto" w:fill="FFFFFF"/>
        <w:tabs>
          <w:tab w:val="left" w:pos="8647"/>
        </w:tabs>
        <w:spacing w:after="0" w:line="360" w:lineRule="auto"/>
        <w:rPr>
          <w:rFonts w:ascii="Times New Roman" w:eastAsiaTheme="minorEastAsia" w:hAnsi="Times New Roman" w:cs="Consolas"/>
          <w:color w:val="000000"/>
          <w:kern w:val="0"/>
          <w:sz w:val="24"/>
          <w:szCs w:val="20"/>
          <w:lang w:val="es-ES" w:eastAsia="es-ES"/>
          <w14:ligatures w14:val="none"/>
        </w:rPr>
      </w:pPr>
      <w:r w:rsidRPr="00724762">
        <w:rPr>
          <w:rFonts w:ascii="Times New Roman" w:eastAsiaTheme="minorEastAsia" w:hAnsi="Times New Roman" w:cs="Consolas"/>
          <w:b/>
          <w:color w:val="000000"/>
          <w:kern w:val="0"/>
          <w:sz w:val="24"/>
          <w:szCs w:val="20"/>
          <w:lang w:val="es-ES" w:eastAsia="es-ES"/>
          <w14:ligatures w14:val="none"/>
        </w:rPr>
        <w:t xml:space="preserve">Fecha Recepción: </w:t>
      </w:r>
      <w:r w:rsidRPr="00724762">
        <w:rPr>
          <w:rFonts w:ascii="Times New Roman" w:eastAsiaTheme="minorEastAsia" w:hAnsi="Times New Roman" w:cs="Consolas"/>
          <w:color w:val="000000"/>
          <w:kern w:val="0"/>
          <w:sz w:val="24"/>
          <w:szCs w:val="20"/>
          <w:lang w:val="es-ES" w:eastAsia="es-ES"/>
          <w14:ligatures w14:val="none"/>
        </w:rPr>
        <w:t xml:space="preserve">Septiembre 2025                                  </w:t>
      </w:r>
      <w:r w:rsidRPr="00724762">
        <w:rPr>
          <w:rFonts w:ascii="Times New Roman" w:eastAsiaTheme="minorEastAsia" w:hAnsi="Times New Roman" w:cs="Consolas"/>
          <w:b/>
          <w:color w:val="000000"/>
          <w:kern w:val="0"/>
          <w:sz w:val="24"/>
          <w:szCs w:val="20"/>
          <w:lang w:val="es-ES" w:eastAsia="es-ES"/>
          <w14:ligatures w14:val="none"/>
        </w:rPr>
        <w:t xml:space="preserve">Fecha Aceptación: </w:t>
      </w:r>
      <w:r>
        <w:rPr>
          <w:rFonts w:ascii="Times New Roman" w:eastAsiaTheme="minorEastAsia" w:hAnsi="Times New Roman" w:cs="Consolas"/>
          <w:color w:val="000000"/>
          <w:kern w:val="0"/>
          <w:sz w:val="24"/>
          <w:szCs w:val="20"/>
          <w:lang w:val="es-ES" w:eastAsia="es-ES"/>
          <w14:ligatures w14:val="none"/>
        </w:rPr>
        <w:t>Febrero</w:t>
      </w:r>
      <w:r w:rsidRPr="00724762">
        <w:rPr>
          <w:rFonts w:ascii="Times New Roman" w:eastAsiaTheme="minorEastAsia" w:hAnsi="Times New Roman" w:cs="Consolas"/>
          <w:color w:val="000000"/>
          <w:kern w:val="0"/>
          <w:sz w:val="24"/>
          <w:szCs w:val="20"/>
          <w:lang w:val="es-ES" w:eastAsia="es-ES"/>
          <w14:ligatures w14:val="none"/>
        </w:rPr>
        <w:t xml:space="preserve"> 2026</w:t>
      </w:r>
    </w:p>
    <w:p w14:paraId="5E1D3FF2" w14:textId="474B3226" w:rsidR="00025CED" w:rsidRPr="00724762" w:rsidRDefault="00000000" w:rsidP="00724762">
      <w:pPr>
        <w:spacing w:after="0" w:line="360" w:lineRule="auto"/>
        <w:jc w:val="both"/>
        <w:rPr>
          <w:rFonts w:ascii="Times New Roman" w:hAnsi="Times New Roman" w:cs="Times New Roman"/>
          <w:sz w:val="24"/>
          <w:lang w:val="en-US"/>
        </w:rPr>
      </w:pPr>
      <w:r>
        <w:rPr>
          <w:rFonts w:eastAsia="Times New Roman" w:cs="Times New Roman"/>
          <w:noProof/>
          <w14:ligatures w14:val="none"/>
        </w:rPr>
        <w:pict w14:anchorId="3B1C3624">
          <v:rect id="_x0000_i1025" style="width:441.9pt;height:.05pt" o:hralign="center" o:hrstd="t" o:hr="t" fillcolor="#a0a0a0" stroked="f"/>
        </w:pict>
      </w:r>
    </w:p>
    <w:p w14:paraId="49A7A176" w14:textId="44EDF8DC" w:rsidR="008642CC" w:rsidRPr="008B0D53" w:rsidRDefault="009F3EFA" w:rsidP="008B0D53">
      <w:pPr>
        <w:spacing w:after="0" w:line="360" w:lineRule="auto"/>
        <w:jc w:val="center"/>
        <w:rPr>
          <w:rFonts w:ascii="Times New Roman" w:hAnsi="Times New Roman" w:cs="Times New Roman"/>
          <w:b/>
          <w:bCs/>
          <w:sz w:val="32"/>
          <w:szCs w:val="32"/>
        </w:rPr>
      </w:pPr>
      <w:r w:rsidRPr="00D91F65">
        <w:rPr>
          <w:rFonts w:ascii="Times New Roman" w:hAnsi="Times New Roman" w:cs="Times New Roman"/>
          <w:b/>
          <w:bCs/>
          <w:sz w:val="32"/>
          <w:szCs w:val="32"/>
        </w:rPr>
        <w:t>Introducción</w:t>
      </w:r>
    </w:p>
    <w:p w14:paraId="130E0142" w14:textId="3FC96102" w:rsidR="000A105B" w:rsidRPr="00D91F65" w:rsidRDefault="00131CBE" w:rsidP="00131CBE">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En un </w:t>
      </w:r>
      <w:r>
        <w:rPr>
          <w:rFonts w:ascii="Times New Roman" w:hAnsi="Times New Roman" w:cs="Times New Roman"/>
          <w:sz w:val="24"/>
          <w:szCs w:val="24"/>
        </w:rPr>
        <w:t>contexto de empleabilidad</w:t>
      </w:r>
      <w:r w:rsidRPr="00D91F65">
        <w:rPr>
          <w:rFonts w:ascii="Times New Roman" w:hAnsi="Times New Roman" w:cs="Times New Roman"/>
          <w:sz w:val="24"/>
          <w:szCs w:val="24"/>
        </w:rPr>
        <w:t>, el desarrollo de las habilidades blandas se ha convertido en un elemento esencial para destacar en un mercado laboral altamente competitivo.</w:t>
      </w:r>
      <w:r>
        <w:rPr>
          <w:rFonts w:ascii="Times New Roman" w:hAnsi="Times New Roman" w:cs="Times New Roman"/>
          <w:sz w:val="24"/>
          <w:szCs w:val="24"/>
        </w:rPr>
        <w:t xml:space="preserve"> </w:t>
      </w:r>
      <w:r w:rsidR="000A105B" w:rsidRPr="00D91F65">
        <w:rPr>
          <w:rFonts w:ascii="Times New Roman" w:hAnsi="Times New Roman" w:cs="Times New Roman"/>
          <w:sz w:val="24"/>
          <w:szCs w:val="24"/>
        </w:rPr>
        <w:t>Un estudio realizado por el Instituto de Investigación Internacional de Stanford y la Fundación Carnegie Mellon</w:t>
      </w:r>
      <w:r w:rsidR="001160F4">
        <w:rPr>
          <w:rFonts w:ascii="Times New Roman" w:hAnsi="Times New Roman" w:cs="Times New Roman"/>
          <w:sz w:val="24"/>
          <w:szCs w:val="24"/>
        </w:rPr>
        <w:t xml:space="preserve"> </w:t>
      </w:r>
      <w:r w:rsidR="009E6F7E">
        <w:rPr>
          <w:rFonts w:ascii="Times New Roman" w:hAnsi="Times New Roman" w:cs="Times New Roman"/>
          <w:sz w:val="24"/>
          <w:szCs w:val="24"/>
        </w:rPr>
        <w:t>(</w:t>
      </w:r>
      <w:r w:rsidR="009E6F7E" w:rsidRPr="009E6F7E">
        <w:rPr>
          <w:rFonts w:ascii="Times New Roman" w:hAnsi="Times New Roman" w:cs="Times New Roman"/>
          <w:sz w:val="24"/>
          <w:szCs w:val="24"/>
        </w:rPr>
        <w:t>Klaus, 2008)</w:t>
      </w:r>
      <w:r w:rsidR="009E6F7E" w:rsidRPr="00D91F65">
        <w:rPr>
          <w:rFonts w:ascii="Times New Roman" w:hAnsi="Times New Roman" w:cs="Times New Roman"/>
          <w:sz w:val="24"/>
          <w:szCs w:val="24"/>
        </w:rPr>
        <w:t xml:space="preserve"> </w:t>
      </w:r>
      <w:r w:rsidR="000A105B" w:rsidRPr="00D91F65">
        <w:rPr>
          <w:rFonts w:ascii="Times New Roman" w:hAnsi="Times New Roman" w:cs="Times New Roman"/>
          <w:sz w:val="24"/>
          <w:szCs w:val="24"/>
        </w:rPr>
        <w:t>a 400 directores ejecutivos de Fortune 500 reveló que 75</w:t>
      </w:r>
      <w:r>
        <w:rPr>
          <w:rFonts w:ascii="Times New Roman" w:hAnsi="Times New Roman" w:cs="Times New Roman"/>
          <w:sz w:val="24"/>
          <w:szCs w:val="24"/>
        </w:rPr>
        <w:t xml:space="preserve"> </w:t>
      </w:r>
      <w:r w:rsidR="000A105B" w:rsidRPr="00D91F65">
        <w:rPr>
          <w:rFonts w:ascii="Times New Roman" w:hAnsi="Times New Roman" w:cs="Times New Roman"/>
          <w:sz w:val="24"/>
          <w:szCs w:val="24"/>
        </w:rPr>
        <w:t xml:space="preserve">% del éxito </w:t>
      </w:r>
      <w:r w:rsidR="00EA4117">
        <w:rPr>
          <w:rFonts w:ascii="Times New Roman" w:hAnsi="Times New Roman" w:cs="Times New Roman"/>
          <w:sz w:val="24"/>
          <w:szCs w:val="24"/>
        </w:rPr>
        <w:t>laboral</w:t>
      </w:r>
      <w:r w:rsidR="000A105B" w:rsidRPr="00D91F65">
        <w:rPr>
          <w:rFonts w:ascii="Times New Roman" w:hAnsi="Times New Roman" w:cs="Times New Roman"/>
          <w:sz w:val="24"/>
          <w:szCs w:val="24"/>
        </w:rPr>
        <w:t xml:space="preserve"> depende en gran medida del desarrollo de habilidades blandas, mientras que solo 25</w:t>
      </w:r>
      <w:r>
        <w:rPr>
          <w:rFonts w:ascii="Times New Roman" w:hAnsi="Times New Roman" w:cs="Times New Roman"/>
          <w:sz w:val="24"/>
          <w:szCs w:val="24"/>
        </w:rPr>
        <w:t xml:space="preserve"> </w:t>
      </w:r>
      <w:r w:rsidR="000A105B" w:rsidRPr="00D91F65">
        <w:rPr>
          <w:rFonts w:ascii="Times New Roman" w:hAnsi="Times New Roman" w:cs="Times New Roman"/>
          <w:sz w:val="24"/>
          <w:szCs w:val="24"/>
        </w:rPr>
        <w:t>% está vinculado al conocimiento técnico</w:t>
      </w:r>
      <w:r w:rsidR="00900108">
        <w:rPr>
          <w:rFonts w:ascii="Times New Roman" w:hAnsi="Times New Roman" w:cs="Times New Roman"/>
          <w:sz w:val="24"/>
          <w:szCs w:val="24"/>
        </w:rPr>
        <w:t>.</w:t>
      </w:r>
      <w:r w:rsidR="000A105B" w:rsidRPr="00D91F65">
        <w:rPr>
          <w:rFonts w:ascii="Times New Roman" w:hAnsi="Times New Roman" w:cs="Times New Roman"/>
          <w:sz w:val="24"/>
          <w:szCs w:val="24"/>
        </w:rPr>
        <w:t xml:space="preserve"> </w:t>
      </w:r>
    </w:p>
    <w:p w14:paraId="1B52FB46" w14:textId="7D0AB9A6" w:rsidR="000A105B" w:rsidRPr="00D91F65" w:rsidRDefault="000A105B" w:rsidP="000A105B">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En esta misma línea, la evidencia científica respalda la importancia de las habilidades blandas desde una edad temprana. Un estudio longitudinal</w:t>
      </w:r>
      <w:r w:rsidR="002C7498">
        <w:rPr>
          <w:rFonts w:ascii="Times New Roman" w:hAnsi="Times New Roman" w:cs="Times New Roman"/>
          <w:sz w:val="24"/>
          <w:szCs w:val="24"/>
        </w:rPr>
        <w:t>, observacional y correlacional</w:t>
      </w:r>
      <w:r w:rsidRPr="00D91F65">
        <w:rPr>
          <w:rFonts w:ascii="Times New Roman" w:hAnsi="Times New Roman" w:cs="Times New Roman"/>
          <w:sz w:val="24"/>
          <w:szCs w:val="24"/>
        </w:rPr>
        <w:t xml:space="preserve"> realizado por Moffitt et al. (2010), con una cohorte de 1000 niños seguidos desde el </w:t>
      </w:r>
      <w:r w:rsidRPr="00D91F65">
        <w:rPr>
          <w:rFonts w:ascii="Times New Roman" w:hAnsi="Times New Roman" w:cs="Times New Roman"/>
          <w:sz w:val="24"/>
          <w:szCs w:val="24"/>
        </w:rPr>
        <w:lastRenderedPageBreak/>
        <w:t>nacimiento hasta los</w:t>
      </w:r>
      <w:r w:rsidR="004D0ADB">
        <w:rPr>
          <w:rFonts w:ascii="Times New Roman" w:hAnsi="Times New Roman" w:cs="Times New Roman"/>
          <w:sz w:val="24"/>
          <w:szCs w:val="24"/>
        </w:rPr>
        <w:t xml:space="preserve"> </w:t>
      </w:r>
      <w:r w:rsidRPr="00D91F65">
        <w:rPr>
          <w:rFonts w:ascii="Times New Roman" w:hAnsi="Times New Roman" w:cs="Times New Roman"/>
          <w:sz w:val="24"/>
          <w:szCs w:val="24"/>
        </w:rPr>
        <w:t xml:space="preserve">32 años, evidenció que el autocontrol en la infancia es un predictor de salud física, consumo de sustancias, estabilidad financiera </w:t>
      </w:r>
      <w:r w:rsidR="00B056C3">
        <w:rPr>
          <w:rFonts w:ascii="Times New Roman" w:hAnsi="Times New Roman" w:cs="Times New Roman"/>
          <w:sz w:val="24"/>
          <w:szCs w:val="24"/>
        </w:rPr>
        <w:t>e</w:t>
      </w:r>
      <w:r w:rsidRPr="00D91F65">
        <w:rPr>
          <w:rFonts w:ascii="Times New Roman" w:hAnsi="Times New Roman" w:cs="Times New Roman"/>
          <w:sz w:val="24"/>
          <w:szCs w:val="24"/>
        </w:rPr>
        <w:t xml:space="preserve"> incidencia en </w:t>
      </w:r>
      <w:r w:rsidR="00F46C74">
        <w:rPr>
          <w:rFonts w:ascii="Times New Roman" w:hAnsi="Times New Roman" w:cs="Times New Roman"/>
          <w:sz w:val="24"/>
          <w:szCs w:val="24"/>
        </w:rPr>
        <w:t>conducta delictiva</w:t>
      </w:r>
      <w:r w:rsidRPr="00D91F65">
        <w:rPr>
          <w:rFonts w:ascii="Times New Roman" w:hAnsi="Times New Roman" w:cs="Times New Roman"/>
          <w:sz w:val="24"/>
          <w:szCs w:val="24"/>
        </w:rPr>
        <w:t>.</w:t>
      </w:r>
    </w:p>
    <w:p w14:paraId="6203C400" w14:textId="32EAFCBF" w:rsidR="000A105B" w:rsidRPr="00D91F65" w:rsidRDefault="000A105B" w:rsidP="000A105B">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A esto se le suma el estudio de Steptoe </w:t>
      </w:r>
      <w:r w:rsidR="00E917FB">
        <w:rPr>
          <w:rFonts w:ascii="Times New Roman" w:hAnsi="Times New Roman" w:cs="Times New Roman"/>
          <w:sz w:val="24"/>
          <w:szCs w:val="24"/>
        </w:rPr>
        <w:t>y</w:t>
      </w:r>
      <w:r w:rsidRPr="00D91F65">
        <w:rPr>
          <w:rFonts w:ascii="Times New Roman" w:hAnsi="Times New Roman" w:cs="Times New Roman"/>
          <w:sz w:val="24"/>
          <w:szCs w:val="24"/>
        </w:rPr>
        <w:t xml:space="preserve"> Wardle (2017), denominad</w:t>
      </w:r>
      <w:r w:rsidR="00735014" w:rsidRPr="00D91F65">
        <w:rPr>
          <w:rFonts w:ascii="Times New Roman" w:hAnsi="Times New Roman" w:cs="Times New Roman"/>
          <w:sz w:val="24"/>
          <w:szCs w:val="24"/>
        </w:rPr>
        <w:t>o</w:t>
      </w:r>
      <w:r w:rsidRPr="00D91F65">
        <w:rPr>
          <w:rFonts w:ascii="Times New Roman" w:hAnsi="Times New Roman" w:cs="Times New Roman"/>
          <w:sz w:val="24"/>
          <w:szCs w:val="24"/>
        </w:rPr>
        <w:t xml:space="preserve"> </w:t>
      </w:r>
      <w:r w:rsidR="00C54453" w:rsidRPr="00D91F65">
        <w:rPr>
          <w:rFonts w:ascii="Times New Roman" w:hAnsi="Times New Roman" w:cs="Times New Roman"/>
          <w:sz w:val="24"/>
          <w:szCs w:val="24"/>
        </w:rPr>
        <w:t>“Habilidades para la vida, riqueza, salud y bienestar en la tercera edad”</w:t>
      </w:r>
      <w:r w:rsidRPr="00D91F65">
        <w:rPr>
          <w:rFonts w:ascii="Times New Roman" w:hAnsi="Times New Roman" w:cs="Times New Roman"/>
          <w:sz w:val="24"/>
          <w:szCs w:val="24"/>
        </w:rPr>
        <w:t xml:space="preserve">, aplicado a 8119 </w:t>
      </w:r>
      <w:r w:rsidR="001625CF">
        <w:rPr>
          <w:rFonts w:ascii="Times New Roman" w:hAnsi="Times New Roman" w:cs="Times New Roman"/>
          <w:sz w:val="24"/>
          <w:szCs w:val="24"/>
        </w:rPr>
        <w:t>hombres y mujeres</w:t>
      </w:r>
      <w:r w:rsidRPr="00D91F65">
        <w:rPr>
          <w:rFonts w:ascii="Times New Roman" w:hAnsi="Times New Roman" w:cs="Times New Roman"/>
          <w:sz w:val="24"/>
          <w:szCs w:val="24"/>
        </w:rPr>
        <w:t xml:space="preserve"> </w:t>
      </w:r>
      <w:r w:rsidR="00F93261" w:rsidRPr="00D91F65">
        <w:rPr>
          <w:rFonts w:ascii="Times New Roman" w:hAnsi="Times New Roman" w:cs="Times New Roman"/>
          <w:sz w:val="24"/>
          <w:szCs w:val="24"/>
        </w:rPr>
        <w:t xml:space="preserve">que se encontraban en la edad de </w:t>
      </w:r>
      <w:r w:rsidRPr="00D91F65">
        <w:rPr>
          <w:rFonts w:ascii="Times New Roman" w:hAnsi="Times New Roman" w:cs="Times New Roman"/>
          <w:sz w:val="24"/>
          <w:szCs w:val="24"/>
        </w:rPr>
        <w:t xml:space="preserve">52 años y más. </w:t>
      </w:r>
      <w:r w:rsidR="00F93261" w:rsidRPr="00D91F65">
        <w:rPr>
          <w:rFonts w:ascii="Times New Roman" w:hAnsi="Times New Roman" w:cs="Times New Roman"/>
          <w:sz w:val="24"/>
          <w:szCs w:val="24"/>
        </w:rPr>
        <w:t xml:space="preserve">Los hallazgos revelaron que </w:t>
      </w:r>
      <w:r w:rsidR="002C7498">
        <w:rPr>
          <w:rFonts w:ascii="Times New Roman" w:hAnsi="Times New Roman" w:cs="Times New Roman"/>
          <w:sz w:val="24"/>
          <w:szCs w:val="24"/>
        </w:rPr>
        <w:t>las habilidades para la vida</w:t>
      </w:r>
      <w:r w:rsidR="00F93261" w:rsidRPr="00D91F65">
        <w:rPr>
          <w:rFonts w:ascii="Times New Roman" w:hAnsi="Times New Roman" w:cs="Times New Roman"/>
          <w:sz w:val="24"/>
          <w:szCs w:val="24"/>
        </w:rPr>
        <w:t xml:space="preserve"> como el equili</w:t>
      </w:r>
      <w:r w:rsidR="00F86634">
        <w:rPr>
          <w:rFonts w:ascii="Times New Roman" w:hAnsi="Times New Roman" w:cs="Times New Roman"/>
          <w:sz w:val="24"/>
          <w:szCs w:val="24"/>
        </w:rPr>
        <w:t>b</w:t>
      </w:r>
      <w:r w:rsidR="00F93261" w:rsidRPr="00D91F65">
        <w:rPr>
          <w:rFonts w:ascii="Times New Roman" w:hAnsi="Times New Roman" w:cs="Times New Roman"/>
          <w:sz w:val="24"/>
          <w:szCs w:val="24"/>
        </w:rPr>
        <w:t>rio emocional, la capacidad de autocontrol y el optimismo s</w:t>
      </w:r>
      <w:r w:rsidR="00F86634">
        <w:rPr>
          <w:rFonts w:ascii="Times New Roman" w:hAnsi="Times New Roman" w:cs="Times New Roman"/>
          <w:sz w:val="24"/>
          <w:szCs w:val="24"/>
        </w:rPr>
        <w:t>on las más relacionadas</w:t>
      </w:r>
      <w:r w:rsidR="00F93261" w:rsidRPr="00D91F65">
        <w:rPr>
          <w:rFonts w:ascii="Times New Roman" w:hAnsi="Times New Roman" w:cs="Times New Roman"/>
          <w:sz w:val="24"/>
          <w:szCs w:val="24"/>
        </w:rPr>
        <w:t xml:space="preserve"> con una menor presencia de depresión, vínculos sociales más sólidos, mejores condiciones de salud y un bienestar psicológico mantenido en el tiempo.</w:t>
      </w:r>
    </w:p>
    <w:p w14:paraId="53151BFB" w14:textId="2D6BD95C" w:rsidR="000A105B" w:rsidRPr="00D91F65" w:rsidRDefault="000A105B" w:rsidP="000A105B">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En </w:t>
      </w:r>
      <w:r w:rsidR="00735014" w:rsidRPr="00D91F65">
        <w:rPr>
          <w:rFonts w:ascii="Times New Roman" w:hAnsi="Times New Roman" w:cs="Times New Roman"/>
          <w:sz w:val="24"/>
          <w:szCs w:val="24"/>
        </w:rPr>
        <w:t xml:space="preserve">este mismo contexto, </w:t>
      </w:r>
      <w:r w:rsidR="0062554B">
        <w:rPr>
          <w:rFonts w:ascii="Times New Roman" w:hAnsi="Times New Roman" w:cs="Times New Roman"/>
          <w:sz w:val="24"/>
          <w:szCs w:val="24"/>
        </w:rPr>
        <w:t>el</w:t>
      </w:r>
      <w:r w:rsidRPr="00D91F65">
        <w:rPr>
          <w:rFonts w:ascii="Times New Roman" w:hAnsi="Times New Roman" w:cs="Times New Roman"/>
          <w:sz w:val="24"/>
          <w:szCs w:val="24"/>
        </w:rPr>
        <w:t xml:space="preserve"> estudio desarrollado por Hsun Keng (2023), titulado </w:t>
      </w:r>
      <w:r w:rsidR="00C54453" w:rsidRPr="00D91F65">
        <w:rPr>
          <w:rFonts w:ascii="Times New Roman" w:hAnsi="Times New Roman" w:cs="Times New Roman"/>
          <w:sz w:val="24"/>
          <w:szCs w:val="24"/>
        </w:rPr>
        <w:t>“El efecto de las habilidades blandas en los resultados académicos”</w:t>
      </w:r>
      <w:r w:rsidRPr="00D91F65">
        <w:rPr>
          <w:rFonts w:ascii="Times New Roman" w:hAnsi="Times New Roman" w:cs="Times New Roman"/>
          <w:sz w:val="24"/>
          <w:szCs w:val="24"/>
        </w:rPr>
        <w:t xml:space="preserve">, </w:t>
      </w:r>
      <w:r w:rsidR="0062554B">
        <w:rPr>
          <w:rFonts w:ascii="Times New Roman" w:hAnsi="Times New Roman" w:cs="Times New Roman"/>
          <w:sz w:val="24"/>
          <w:szCs w:val="24"/>
        </w:rPr>
        <w:t>encontró</w:t>
      </w:r>
      <w:r w:rsidRPr="00D91F65">
        <w:rPr>
          <w:rFonts w:ascii="Times New Roman" w:hAnsi="Times New Roman" w:cs="Times New Roman"/>
          <w:sz w:val="24"/>
          <w:szCs w:val="24"/>
        </w:rPr>
        <w:t xml:space="preserve"> que </w:t>
      </w:r>
      <w:r w:rsidR="00F86634">
        <w:rPr>
          <w:rFonts w:ascii="Times New Roman" w:hAnsi="Times New Roman" w:cs="Times New Roman"/>
          <w:sz w:val="24"/>
          <w:szCs w:val="24"/>
        </w:rPr>
        <w:t>estas</w:t>
      </w:r>
      <w:r w:rsidRPr="00D91F65">
        <w:rPr>
          <w:rFonts w:ascii="Times New Roman" w:hAnsi="Times New Roman" w:cs="Times New Roman"/>
          <w:sz w:val="24"/>
          <w:szCs w:val="24"/>
        </w:rPr>
        <w:t xml:space="preserve"> </w:t>
      </w:r>
      <w:r w:rsidR="00F86634">
        <w:rPr>
          <w:rFonts w:ascii="Times New Roman" w:hAnsi="Times New Roman" w:cs="Times New Roman"/>
          <w:sz w:val="24"/>
          <w:szCs w:val="24"/>
        </w:rPr>
        <w:t>se relacionan positivamente</w:t>
      </w:r>
      <w:r w:rsidRPr="00D91F65">
        <w:rPr>
          <w:rFonts w:ascii="Times New Roman" w:hAnsi="Times New Roman" w:cs="Times New Roman"/>
          <w:sz w:val="24"/>
          <w:szCs w:val="24"/>
        </w:rPr>
        <w:t xml:space="preserve"> con el rendimiento académico y que junto con la</w:t>
      </w:r>
      <w:r w:rsidR="00F86634">
        <w:rPr>
          <w:rFonts w:ascii="Times New Roman" w:hAnsi="Times New Roman" w:cs="Times New Roman"/>
          <w:sz w:val="24"/>
          <w:szCs w:val="24"/>
        </w:rPr>
        <w:t>s</w:t>
      </w:r>
      <w:r w:rsidRPr="00D91F65">
        <w:rPr>
          <w:rFonts w:ascii="Times New Roman" w:hAnsi="Times New Roman" w:cs="Times New Roman"/>
          <w:sz w:val="24"/>
          <w:szCs w:val="24"/>
        </w:rPr>
        <w:t xml:space="preserve"> </w:t>
      </w:r>
      <w:r w:rsidR="008B2151">
        <w:rPr>
          <w:rFonts w:ascii="Times New Roman" w:hAnsi="Times New Roman" w:cs="Times New Roman"/>
          <w:sz w:val="24"/>
          <w:szCs w:val="24"/>
        </w:rPr>
        <w:t xml:space="preserve">habilidades </w:t>
      </w:r>
      <w:r w:rsidRPr="00D91F65">
        <w:rPr>
          <w:rFonts w:ascii="Times New Roman" w:hAnsi="Times New Roman" w:cs="Times New Roman"/>
          <w:sz w:val="24"/>
          <w:szCs w:val="24"/>
        </w:rPr>
        <w:t xml:space="preserve">cognitivas son complementos en el desempeño educativo. Además, el </w:t>
      </w:r>
      <w:r w:rsidR="00132345" w:rsidRPr="00D91F65">
        <w:rPr>
          <w:rFonts w:ascii="Times New Roman" w:hAnsi="Times New Roman" w:cs="Times New Roman"/>
          <w:sz w:val="24"/>
          <w:szCs w:val="24"/>
        </w:rPr>
        <w:t>análisis</w:t>
      </w:r>
      <w:r w:rsidRPr="00D91F65">
        <w:rPr>
          <w:rFonts w:ascii="Times New Roman" w:hAnsi="Times New Roman" w:cs="Times New Roman"/>
          <w:sz w:val="24"/>
          <w:szCs w:val="24"/>
        </w:rPr>
        <w:t xml:space="preserve"> sugiere que las habilidades blandas pueden tener un efecto causal en los logros académicos, siendo el aumento del tiempo de estudio uno de los mecanismos a través de los cu</w:t>
      </w:r>
      <w:r w:rsidR="008B2151">
        <w:rPr>
          <w:rFonts w:ascii="Times New Roman" w:hAnsi="Times New Roman" w:cs="Times New Roman"/>
          <w:sz w:val="24"/>
          <w:szCs w:val="24"/>
        </w:rPr>
        <w:t>a</w:t>
      </w:r>
      <w:r w:rsidRPr="00D91F65">
        <w:rPr>
          <w:rFonts w:ascii="Times New Roman" w:hAnsi="Times New Roman" w:cs="Times New Roman"/>
          <w:sz w:val="24"/>
          <w:szCs w:val="24"/>
        </w:rPr>
        <w:t>les</w:t>
      </w:r>
      <w:r w:rsidR="00F86634">
        <w:rPr>
          <w:rFonts w:ascii="Times New Roman" w:hAnsi="Times New Roman" w:cs="Times New Roman"/>
          <w:sz w:val="24"/>
          <w:szCs w:val="24"/>
        </w:rPr>
        <w:t xml:space="preserve"> </w:t>
      </w:r>
      <w:r w:rsidRPr="00D91F65">
        <w:rPr>
          <w:rFonts w:ascii="Times New Roman" w:hAnsi="Times New Roman" w:cs="Times New Roman"/>
          <w:sz w:val="24"/>
          <w:szCs w:val="24"/>
        </w:rPr>
        <w:t xml:space="preserve">influyen en dichos resultados. También se destacó que el desarrollo de </w:t>
      </w:r>
      <w:r w:rsidR="00F86634" w:rsidRPr="00D91F65">
        <w:rPr>
          <w:rFonts w:ascii="Times New Roman" w:hAnsi="Times New Roman" w:cs="Times New Roman"/>
          <w:sz w:val="24"/>
          <w:szCs w:val="24"/>
        </w:rPr>
        <w:t>estas</w:t>
      </w:r>
      <w:r w:rsidRPr="00D91F65">
        <w:rPr>
          <w:rFonts w:ascii="Times New Roman" w:hAnsi="Times New Roman" w:cs="Times New Roman"/>
          <w:sz w:val="24"/>
          <w:szCs w:val="24"/>
        </w:rPr>
        <w:t xml:space="preserve"> puede contribuir a reducir la desigualdad en el rendimiento académico originada por las diferencias en la capacidad cognitiva.</w:t>
      </w:r>
    </w:p>
    <w:p w14:paraId="6E2F75A0" w14:textId="31C3E0C6" w:rsidR="000A105B" w:rsidRPr="00D91F65" w:rsidRDefault="000A105B" w:rsidP="000A105B">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Los estudios muestran que desarrollar las habilidades blandas es esencial a</w:t>
      </w:r>
      <w:r w:rsidR="00132345" w:rsidRPr="00D91F65">
        <w:rPr>
          <w:rFonts w:ascii="Times New Roman" w:hAnsi="Times New Roman" w:cs="Times New Roman"/>
          <w:sz w:val="24"/>
          <w:szCs w:val="24"/>
        </w:rPr>
        <w:t xml:space="preserve"> </w:t>
      </w:r>
      <w:r w:rsidRPr="00D91F65">
        <w:rPr>
          <w:rFonts w:ascii="Times New Roman" w:hAnsi="Times New Roman" w:cs="Times New Roman"/>
          <w:sz w:val="24"/>
          <w:szCs w:val="24"/>
        </w:rPr>
        <w:t>l</w:t>
      </w:r>
      <w:r w:rsidR="00132345" w:rsidRPr="00D91F65">
        <w:rPr>
          <w:rFonts w:ascii="Times New Roman" w:hAnsi="Times New Roman" w:cs="Times New Roman"/>
          <w:sz w:val="24"/>
          <w:szCs w:val="24"/>
        </w:rPr>
        <w:t>o</w:t>
      </w:r>
      <w:r w:rsidRPr="00D91F65">
        <w:rPr>
          <w:rFonts w:ascii="Times New Roman" w:hAnsi="Times New Roman" w:cs="Times New Roman"/>
          <w:sz w:val="24"/>
          <w:szCs w:val="24"/>
        </w:rPr>
        <w:t xml:space="preserve"> largo de toda la vida, no solo para lograr un desempeño académico y laboral, sino </w:t>
      </w:r>
      <w:r w:rsidR="00132345" w:rsidRPr="00D91F65">
        <w:rPr>
          <w:rFonts w:ascii="Times New Roman" w:hAnsi="Times New Roman" w:cs="Times New Roman"/>
          <w:sz w:val="24"/>
          <w:szCs w:val="24"/>
        </w:rPr>
        <w:t xml:space="preserve">porque </w:t>
      </w:r>
      <w:r w:rsidRPr="00D91F65">
        <w:rPr>
          <w:rFonts w:ascii="Times New Roman" w:hAnsi="Times New Roman" w:cs="Times New Roman"/>
          <w:sz w:val="24"/>
          <w:szCs w:val="24"/>
        </w:rPr>
        <w:t>favorece</w:t>
      </w:r>
      <w:r w:rsidR="00302E57">
        <w:rPr>
          <w:rFonts w:ascii="Times New Roman" w:hAnsi="Times New Roman" w:cs="Times New Roman"/>
          <w:sz w:val="24"/>
          <w:szCs w:val="24"/>
        </w:rPr>
        <w:t>n</w:t>
      </w:r>
      <w:r w:rsidRPr="00D91F65">
        <w:rPr>
          <w:rFonts w:ascii="Times New Roman" w:hAnsi="Times New Roman" w:cs="Times New Roman"/>
          <w:sz w:val="24"/>
          <w:szCs w:val="24"/>
        </w:rPr>
        <w:t xml:space="preserve"> la salud mental, las relaciones sociales y la equidad de oportunidad</w:t>
      </w:r>
      <w:r w:rsidR="00302E57">
        <w:rPr>
          <w:rFonts w:ascii="Times New Roman" w:hAnsi="Times New Roman" w:cs="Times New Roman"/>
          <w:sz w:val="24"/>
          <w:szCs w:val="24"/>
        </w:rPr>
        <w:t>es</w:t>
      </w:r>
      <w:r w:rsidRPr="00D91F65">
        <w:rPr>
          <w:rFonts w:ascii="Times New Roman" w:hAnsi="Times New Roman" w:cs="Times New Roman"/>
          <w:sz w:val="24"/>
          <w:szCs w:val="24"/>
        </w:rPr>
        <w:t xml:space="preserve">. Su influencia va más allá de las habilidades duras (hard skills) y su desarrollo temprano y continuo puede </w:t>
      </w:r>
      <w:r w:rsidR="00F86634">
        <w:rPr>
          <w:rFonts w:ascii="Times New Roman" w:hAnsi="Times New Roman" w:cs="Times New Roman"/>
          <w:sz w:val="24"/>
          <w:szCs w:val="24"/>
        </w:rPr>
        <w:t>generar</w:t>
      </w:r>
      <w:r w:rsidRPr="00D91F65">
        <w:rPr>
          <w:rFonts w:ascii="Times New Roman" w:hAnsi="Times New Roman" w:cs="Times New Roman"/>
          <w:sz w:val="24"/>
          <w:szCs w:val="24"/>
        </w:rPr>
        <w:t xml:space="preserve"> un</w:t>
      </w:r>
      <w:r w:rsidR="00F86634">
        <w:rPr>
          <w:rFonts w:ascii="Times New Roman" w:hAnsi="Times New Roman" w:cs="Times New Roman"/>
          <w:sz w:val="24"/>
          <w:szCs w:val="24"/>
        </w:rPr>
        <w:t xml:space="preserve"> impacto significativo </w:t>
      </w:r>
      <w:r w:rsidRPr="00D91F65">
        <w:rPr>
          <w:rFonts w:ascii="Times New Roman" w:hAnsi="Times New Roman" w:cs="Times New Roman"/>
          <w:sz w:val="24"/>
          <w:szCs w:val="24"/>
        </w:rPr>
        <w:t>en la calidad de vida de las personas.</w:t>
      </w:r>
    </w:p>
    <w:p w14:paraId="2DC07EED" w14:textId="00E62A3C" w:rsidR="000A105B" w:rsidRPr="00D91F65" w:rsidRDefault="000A105B" w:rsidP="000A105B">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De acuerdo con Espina</w:t>
      </w:r>
      <w:r w:rsidR="00900108">
        <w:rPr>
          <w:rFonts w:ascii="Times New Roman" w:hAnsi="Times New Roman" w:cs="Times New Roman"/>
          <w:sz w:val="24"/>
          <w:szCs w:val="24"/>
        </w:rPr>
        <w:t xml:space="preserve"> </w:t>
      </w:r>
      <w:r w:rsidRPr="00D91F65">
        <w:rPr>
          <w:rFonts w:ascii="Times New Roman" w:hAnsi="Times New Roman" w:cs="Times New Roman"/>
          <w:sz w:val="24"/>
          <w:szCs w:val="24"/>
        </w:rPr>
        <w:t>Romero (2023), las habilidades blandas constituyen un componente clave para el éxito organizacional. No obstante, lograr que los egresados universitarios, a un año de haber culminado su</w:t>
      </w:r>
      <w:r w:rsidR="00132345" w:rsidRPr="00D91F65">
        <w:rPr>
          <w:rFonts w:ascii="Times New Roman" w:hAnsi="Times New Roman" w:cs="Times New Roman"/>
          <w:sz w:val="24"/>
          <w:szCs w:val="24"/>
        </w:rPr>
        <w:t xml:space="preserve"> </w:t>
      </w:r>
      <w:r w:rsidR="00364148">
        <w:rPr>
          <w:rFonts w:ascii="Times New Roman" w:hAnsi="Times New Roman" w:cs="Times New Roman"/>
          <w:sz w:val="24"/>
          <w:szCs w:val="24"/>
        </w:rPr>
        <w:t>formación</w:t>
      </w:r>
      <w:r w:rsidR="00132345" w:rsidRPr="00D91F65">
        <w:rPr>
          <w:rFonts w:ascii="Times New Roman" w:hAnsi="Times New Roman" w:cs="Times New Roman"/>
          <w:sz w:val="24"/>
          <w:szCs w:val="24"/>
        </w:rPr>
        <w:t xml:space="preserve"> profesional</w:t>
      </w:r>
      <w:r w:rsidRPr="00D91F65">
        <w:rPr>
          <w:rFonts w:ascii="Times New Roman" w:hAnsi="Times New Roman" w:cs="Times New Roman"/>
          <w:sz w:val="24"/>
          <w:szCs w:val="24"/>
        </w:rPr>
        <w:t xml:space="preserve">, cuenten con un desarrollo adecuado de estas, representa un desafío significativo. </w:t>
      </w:r>
    </w:p>
    <w:p w14:paraId="31E52073" w14:textId="5BD51E43" w:rsidR="000A105B" w:rsidRPr="00D91F65" w:rsidRDefault="000A105B" w:rsidP="000A105B">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En este mismo orden de ideas, Lozano</w:t>
      </w:r>
      <w:r w:rsidR="00E03AAE">
        <w:rPr>
          <w:rFonts w:ascii="Times New Roman" w:hAnsi="Times New Roman" w:cs="Times New Roman"/>
          <w:sz w:val="24"/>
          <w:szCs w:val="24"/>
        </w:rPr>
        <w:t xml:space="preserve"> </w:t>
      </w:r>
      <w:r w:rsidRPr="00D91F65">
        <w:rPr>
          <w:rFonts w:ascii="Times New Roman" w:hAnsi="Times New Roman" w:cs="Times New Roman"/>
          <w:sz w:val="24"/>
          <w:szCs w:val="24"/>
        </w:rPr>
        <w:t>Fernández (2022)</w:t>
      </w:r>
      <w:r w:rsidR="00275BAB">
        <w:rPr>
          <w:rFonts w:ascii="Times New Roman" w:hAnsi="Times New Roman" w:cs="Times New Roman"/>
          <w:sz w:val="24"/>
          <w:szCs w:val="24"/>
        </w:rPr>
        <w:t xml:space="preserve"> </w:t>
      </w:r>
      <w:r w:rsidRPr="00D91F65">
        <w:rPr>
          <w:rFonts w:ascii="Times New Roman" w:hAnsi="Times New Roman" w:cs="Times New Roman"/>
          <w:sz w:val="24"/>
          <w:szCs w:val="24"/>
        </w:rPr>
        <w:t>afirma que el mercado laboral requiere líderes que, además de contar con conocimientos técnicos, posean habilidades blandas que les permita</w:t>
      </w:r>
      <w:r w:rsidR="00275BAB">
        <w:rPr>
          <w:rFonts w:ascii="Times New Roman" w:hAnsi="Times New Roman" w:cs="Times New Roman"/>
          <w:sz w:val="24"/>
          <w:szCs w:val="24"/>
        </w:rPr>
        <w:t>n</w:t>
      </w:r>
      <w:r w:rsidRPr="00D91F65">
        <w:rPr>
          <w:rFonts w:ascii="Times New Roman" w:hAnsi="Times New Roman" w:cs="Times New Roman"/>
          <w:sz w:val="24"/>
          <w:szCs w:val="24"/>
        </w:rPr>
        <w:t xml:space="preserve"> interactuar eficazmente y establecer relaciones interpersonales positivas. De ahí la relevancia de que los estudiantes </w:t>
      </w:r>
      <w:r w:rsidR="00132345" w:rsidRPr="00D91F65">
        <w:rPr>
          <w:rFonts w:ascii="Times New Roman" w:hAnsi="Times New Roman" w:cs="Times New Roman"/>
          <w:sz w:val="24"/>
          <w:szCs w:val="24"/>
        </w:rPr>
        <w:t xml:space="preserve">comiencen el desarrollo de </w:t>
      </w:r>
      <w:r w:rsidRPr="00D91F65">
        <w:rPr>
          <w:rFonts w:ascii="Times New Roman" w:hAnsi="Times New Roman" w:cs="Times New Roman"/>
          <w:sz w:val="24"/>
          <w:szCs w:val="24"/>
        </w:rPr>
        <w:t>estas desde temprana edad</w:t>
      </w:r>
      <w:r w:rsidR="00132345" w:rsidRPr="00D91F65">
        <w:rPr>
          <w:rFonts w:ascii="Times New Roman" w:hAnsi="Times New Roman" w:cs="Times New Roman"/>
          <w:sz w:val="24"/>
          <w:szCs w:val="24"/>
        </w:rPr>
        <w:t xml:space="preserve"> y la continúen de manera ininterrumpida durante su vida académica y profesional, por </w:t>
      </w:r>
      <w:r w:rsidR="00275BAB">
        <w:rPr>
          <w:rFonts w:ascii="Times New Roman" w:hAnsi="Times New Roman" w:cs="Times New Roman"/>
          <w:sz w:val="24"/>
          <w:szCs w:val="24"/>
        </w:rPr>
        <w:t>lo qu</w:t>
      </w:r>
      <w:r w:rsidR="00BB71B0">
        <w:rPr>
          <w:rFonts w:ascii="Times New Roman" w:hAnsi="Times New Roman" w:cs="Times New Roman"/>
          <w:sz w:val="24"/>
          <w:szCs w:val="24"/>
        </w:rPr>
        <w:t>e</w:t>
      </w:r>
      <w:r w:rsidR="0068087F">
        <w:rPr>
          <w:rFonts w:ascii="Times New Roman" w:hAnsi="Times New Roman" w:cs="Times New Roman"/>
          <w:sz w:val="24"/>
          <w:szCs w:val="24"/>
        </w:rPr>
        <w:t xml:space="preserve">, </w:t>
      </w:r>
      <w:r w:rsidRPr="00D91F65">
        <w:rPr>
          <w:rFonts w:ascii="Times New Roman" w:hAnsi="Times New Roman" w:cs="Times New Roman"/>
          <w:sz w:val="24"/>
          <w:szCs w:val="24"/>
        </w:rPr>
        <w:t xml:space="preserve">las universidades </w:t>
      </w:r>
      <w:r w:rsidR="00132345" w:rsidRPr="00D91F65">
        <w:rPr>
          <w:rFonts w:ascii="Times New Roman" w:hAnsi="Times New Roman" w:cs="Times New Roman"/>
          <w:sz w:val="24"/>
          <w:szCs w:val="24"/>
        </w:rPr>
        <w:t>representan</w:t>
      </w:r>
      <w:r w:rsidRPr="00D91F65">
        <w:rPr>
          <w:rFonts w:ascii="Times New Roman" w:hAnsi="Times New Roman" w:cs="Times New Roman"/>
          <w:sz w:val="24"/>
          <w:szCs w:val="24"/>
        </w:rPr>
        <w:t xml:space="preserve"> un </w:t>
      </w:r>
      <w:r w:rsidR="000C7238">
        <w:rPr>
          <w:rFonts w:ascii="Times New Roman" w:hAnsi="Times New Roman" w:cs="Times New Roman"/>
          <w:sz w:val="24"/>
          <w:szCs w:val="24"/>
        </w:rPr>
        <w:t>pilar fundamental</w:t>
      </w:r>
      <w:r w:rsidRPr="00D91F65">
        <w:rPr>
          <w:rFonts w:ascii="Times New Roman" w:hAnsi="Times New Roman" w:cs="Times New Roman"/>
          <w:sz w:val="24"/>
          <w:szCs w:val="24"/>
        </w:rPr>
        <w:t xml:space="preserve"> para </w:t>
      </w:r>
      <w:r w:rsidR="000C7238">
        <w:rPr>
          <w:rFonts w:ascii="Times New Roman" w:hAnsi="Times New Roman" w:cs="Times New Roman"/>
          <w:sz w:val="24"/>
          <w:szCs w:val="24"/>
        </w:rPr>
        <w:t>fomentar</w:t>
      </w:r>
      <w:r w:rsidRPr="00D91F65">
        <w:rPr>
          <w:rFonts w:ascii="Times New Roman" w:hAnsi="Times New Roman" w:cs="Times New Roman"/>
          <w:sz w:val="24"/>
          <w:szCs w:val="24"/>
        </w:rPr>
        <w:t xml:space="preserve"> este </w:t>
      </w:r>
      <w:r w:rsidR="00132345" w:rsidRPr="00D91F65">
        <w:rPr>
          <w:rFonts w:ascii="Times New Roman" w:hAnsi="Times New Roman" w:cs="Times New Roman"/>
          <w:sz w:val="24"/>
          <w:szCs w:val="24"/>
        </w:rPr>
        <w:t>desarrollo</w:t>
      </w:r>
      <w:r w:rsidRPr="00D91F65">
        <w:rPr>
          <w:rFonts w:ascii="Times New Roman" w:hAnsi="Times New Roman" w:cs="Times New Roman"/>
          <w:sz w:val="24"/>
          <w:szCs w:val="24"/>
        </w:rPr>
        <w:t xml:space="preserve">. </w:t>
      </w:r>
    </w:p>
    <w:p w14:paraId="721FCA17" w14:textId="57901C18" w:rsidR="00807D32" w:rsidRDefault="0073498E" w:rsidP="00660368">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lastRenderedPageBreak/>
        <w:t>De acuerdo con Gutiérrez et al. (2024) y Sánchez et al. (2024), las habilidades blandas contribuyen al desarrollo profesional de las personas</w:t>
      </w:r>
      <w:r w:rsidR="00B7539D" w:rsidRPr="00D91F65">
        <w:rPr>
          <w:rFonts w:ascii="Times New Roman" w:hAnsi="Times New Roman" w:cs="Times New Roman"/>
          <w:sz w:val="24"/>
          <w:szCs w:val="24"/>
        </w:rPr>
        <w:t>,</w:t>
      </w:r>
      <w:r w:rsidRPr="00D91F65">
        <w:rPr>
          <w:rFonts w:ascii="Times New Roman" w:hAnsi="Times New Roman" w:cs="Times New Roman"/>
          <w:sz w:val="24"/>
          <w:szCs w:val="24"/>
        </w:rPr>
        <w:t xml:space="preserve"> </w:t>
      </w:r>
      <w:r w:rsidR="00F057B0" w:rsidRPr="00D91F65">
        <w:rPr>
          <w:rFonts w:ascii="Times New Roman" w:hAnsi="Times New Roman" w:cs="Times New Roman"/>
          <w:sz w:val="24"/>
          <w:szCs w:val="24"/>
        </w:rPr>
        <w:t xml:space="preserve">al potenciar la comunicación, la empatía, la resiliencia y el trabajo en equipo; </w:t>
      </w:r>
      <w:r w:rsidR="00B7539D" w:rsidRPr="00D91F65">
        <w:rPr>
          <w:rFonts w:ascii="Times New Roman" w:hAnsi="Times New Roman" w:cs="Times New Roman"/>
          <w:sz w:val="24"/>
          <w:szCs w:val="24"/>
        </w:rPr>
        <w:t>al mismo tiempo que favorece</w:t>
      </w:r>
      <w:r w:rsidR="0068087F">
        <w:rPr>
          <w:rFonts w:ascii="Times New Roman" w:hAnsi="Times New Roman" w:cs="Times New Roman"/>
          <w:sz w:val="24"/>
          <w:szCs w:val="24"/>
        </w:rPr>
        <w:t>n</w:t>
      </w:r>
      <w:r w:rsidR="00B7539D" w:rsidRPr="00D91F65">
        <w:rPr>
          <w:rFonts w:ascii="Times New Roman" w:hAnsi="Times New Roman" w:cs="Times New Roman"/>
          <w:sz w:val="24"/>
          <w:szCs w:val="24"/>
        </w:rPr>
        <w:t xml:space="preserve"> </w:t>
      </w:r>
      <w:r w:rsidR="00F057B0" w:rsidRPr="00D91F65">
        <w:rPr>
          <w:rFonts w:ascii="Times New Roman" w:hAnsi="Times New Roman" w:cs="Times New Roman"/>
          <w:sz w:val="24"/>
          <w:szCs w:val="24"/>
        </w:rPr>
        <w:t>en su proyección profesional, debido a que influye</w:t>
      </w:r>
      <w:r w:rsidR="007A2C76">
        <w:rPr>
          <w:rFonts w:ascii="Times New Roman" w:hAnsi="Times New Roman" w:cs="Times New Roman"/>
          <w:sz w:val="24"/>
          <w:szCs w:val="24"/>
        </w:rPr>
        <w:t>n</w:t>
      </w:r>
      <w:r w:rsidR="00F057B0" w:rsidRPr="00D91F65">
        <w:rPr>
          <w:rFonts w:ascii="Times New Roman" w:hAnsi="Times New Roman" w:cs="Times New Roman"/>
          <w:sz w:val="24"/>
          <w:szCs w:val="24"/>
        </w:rPr>
        <w:t xml:space="preserve"> en la capacidad de insertarse y mantenerse en los desafiantes</w:t>
      </w:r>
      <w:r w:rsidR="000C7238">
        <w:rPr>
          <w:rFonts w:ascii="Times New Roman" w:hAnsi="Times New Roman" w:cs="Times New Roman"/>
          <w:sz w:val="24"/>
          <w:szCs w:val="24"/>
        </w:rPr>
        <w:t xml:space="preserve"> </w:t>
      </w:r>
      <w:r w:rsidR="00F057B0" w:rsidRPr="00D91F65">
        <w:rPr>
          <w:rFonts w:ascii="Times New Roman" w:hAnsi="Times New Roman" w:cs="Times New Roman"/>
          <w:sz w:val="24"/>
          <w:szCs w:val="24"/>
        </w:rPr>
        <w:t>entornos laborales</w:t>
      </w:r>
      <w:r w:rsidRPr="00D91F65">
        <w:rPr>
          <w:rFonts w:ascii="Times New Roman" w:hAnsi="Times New Roman" w:cs="Times New Roman"/>
          <w:sz w:val="24"/>
          <w:szCs w:val="24"/>
        </w:rPr>
        <w:t>.</w:t>
      </w:r>
    </w:p>
    <w:p w14:paraId="304F2168" w14:textId="126F95E1" w:rsidR="007A2C76" w:rsidRDefault="00660368" w:rsidP="00660368">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No obstante </w:t>
      </w:r>
      <w:r w:rsidR="007A2C76">
        <w:rPr>
          <w:rFonts w:ascii="Times New Roman" w:hAnsi="Times New Roman" w:cs="Times New Roman"/>
          <w:sz w:val="24"/>
          <w:szCs w:val="24"/>
        </w:rPr>
        <w:t>e</w:t>
      </w:r>
      <w:r w:rsidR="00185E00" w:rsidRPr="00D91F65">
        <w:rPr>
          <w:rFonts w:ascii="Times New Roman" w:hAnsi="Times New Roman" w:cs="Times New Roman"/>
          <w:sz w:val="24"/>
          <w:szCs w:val="24"/>
        </w:rPr>
        <w:t xml:space="preserve">l </w:t>
      </w:r>
      <w:r w:rsidR="00095D67" w:rsidRPr="00D91F65">
        <w:rPr>
          <w:rFonts w:ascii="Times New Roman" w:hAnsi="Times New Roman" w:cs="Times New Roman"/>
          <w:sz w:val="24"/>
          <w:szCs w:val="24"/>
        </w:rPr>
        <w:t xml:space="preserve">protagonismo de las habilidades blandas, </w:t>
      </w:r>
      <w:r w:rsidRPr="00D91F65">
        <w:rPr>
          <w:rFonts w:ascii="Times New Roman" w:hAnsi="Times New Roman" w:cs="Times New Roman"/>
          <w:sz w:val="24"/>
          <w:szCs w:val="24"/>
        </w:rPr>
        <w:t xml:space="preserve">la mayoría de las investigaciones se concentran en describir la relevancia de </w:t>
      </w:r>
      <w:r w:rsidR="00095D67" w:rsidRPr="00D91F65">
        <w:rPr>
          <w:rFonts w:ascii="Times New Roman" w:hAnsi="Times New Roman" w:cs="Times New Roman"/>
          <w:sz w:val="24"/>
          <w:szCs w:val="24"/>
        </w:rPr>
        <w:t>ella</w:t>
      </w:r>
      <w:r w:rsidR="000C7238">
        <w:rPr>
          <w:rFonts w:ascii="Times New Roman" w:hAnsi="Times New Roman" w:cs="Times New Roman"/>
          <w:sz w:val="24"/>
          <w:szCs w:val="24"/>
        </w:rPr>
        <w:t>s</w:t>
      </w:r>
      <w:r w:rsidRPr="00D91F65">
        <w:rPr>
          <w:rFonts w:ascii="Times New Roman" w:hAnsi="Times New Roman" w:cs="Times New Roman"/>
          <w:sz w:val="24"/>
          <w:szCs w:val="24"/>
        </w:rPr>
        <w:t xml:space="preserve"> de manera general</w:t>
      </w:r>
      <w:r w:rsidR="00095D67" w:rsidRPr="00D91F65">
        <w:rPr>
          <w:rFonts w:ascii="Times New Roman" w:hAnsi="Times New Roman" w:cs="Times New Roman"/>
          <w:sz w:val="24"/>
          <w:szCs w:val="24"/>
        </w:rPr>
        <w:t xml:space="preserve"> o en contextos universitarios,</w:t>
      </w:r>
      <w:r w:rsidRPr="00D91F65">
        <w:rPr>
          <w:rFonts w:ascii="Times New Roman" w:hAnsi="Times New Roman" w:cs="Times New Roman"/>
          <w:sz w:val="24"/>
          <w:szCs w:val="24"/>
        </w:rPr>
        <w:t xml:space="preserve"> </w:t>
      </w:r>
      <w:r w:rsidR="00185E00" w:rsidRPr="00D91F65">
        <w:rPr>
          <w:rFonts w:ascii="Times New Roman" w:hAnsi="Times New Roman" w:cs="Times New Roman"/>
          <w:sz w:val="24"/>
          <w:szCs w:val="24"/>
        </w:rPr>
        <w:t xml:space="preserve">como es el caso de las indagatorias </w:t>
      </w:r>
      <w:r w:rsidR="00807D32">
        <w:rPr>
          <w:rFonts w:ascii="Times New Roman" w:hAnsi="Times New Roman" w:cs="Times New Roman"/>
          <w:sz w:val="24"/>
          <w:szCs w:val="24"/>
        </w:rPr>
        <w:t>de</w:t>
      </w:r>
      <w:r w:rsidR="00185E00" w:rsidRPr="00D91F65">
        <w:rPr>
          <w:rFonts w:ascii="Times New Roman" w:hAnsi="Times New Roman" w:cs="Times New Roman"/>
          <w:sz w:val="24"/>
          <w:szCs w:val="24"/>
        </w:rPr>
        <w:t xml:space="preserve"> López Saldiña et al. (2024) y de Vázquez González et al. (2022)</w:t>
      </w:r>
      <w:r w:rsidR="007A2C76">
        <w:rPr>
          <w:rFonts w:ascii="Times New Roman" w:hAnsi="Times New Roman" w:cs="Times New Roman"/>
          <w:sz w:val="24"/>
          <w:szCs w:val="24"/>
        </w:rPr>
        <w:t xml:space="preserve">. </w:t>
      </w:r>
    </w:p>
    <w:p w14:paraId="38701818" w14:textId="03CCCFAB" w:rsidR="00660368" w:rsidRPr="00D91F65" w:rsidRDefault="007A2C76" w:rsidP="006603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dichas investigaciones no</w:t>
      </w:r>
      <w:r w:rsidR="00185E00" w:rsidRPr="00D91F65">
        <w:rPr>
          <w:rFonts w:ascii="Times New Roman" w:hAnsi="Times New Roman" w:cs="Times New Roman"/>
          <w:sz w:val="24"/>
          <w:szCs w:val="24"/>
        </w:rPr>
        <w:t xml:space="preserve"> </w:t>
      </w:r>
      <w:r w:rsidR="00660368" w:rsidRPr="00D91F65">
        <w:rPr>
          <w:rFonts w:ascii="Times New Roman" w:hAnsi="Times New Roman" w:cs="Times New Roman"/>
          <w:sz w:val="24"/>
          <w:szCs w:val="24"/>
        </w:rPr>
        <w:t>profundiza</w:t>
      </w:r>
      <w:r w:rsidR="00807D32">
        <w:rPr>
          <w:rFonts w:ascii="Times New Roman" w:hAnsi="Times New Roman" w:cs="Times New Roman"/>
          <w:sz w:val="24"/>
          <w:szCs w:val="24"/>
        </w:rPr>
        <w:t>n</w:t>
      </w:r>
      <w:r w:rsidR="00660368" w:rsidRPr="00D91F65">
        <w:rPr>
          <w:rFonts w:ascii="Times New Roman" w:hAnsi="Times New Roman" w:cs="Times New Roman"/>
          <w:sz w:val="24"/>
          <w:szCs w:val="24"/>
        </w:rPr>
        <w:t xml:space="preserve"> </w:t>
      </w:r>
      <w:r w:rsidR="00807D32">
        <w:rPr>
          <w:rFonts w:ascii="Times New Roman" w:hAnsi="Times New Roman" w:cs="Times New Roman"/>
          <w:sz w:val="24"/>
          <w:szCs w:val="24"/>
        </w:rPr>
        <w:t>la</w:t>
      </w:r>
      <w:r w:rsidR="00660368" w:rsidRPr="00D91F65">
        <w:rPr>
          <w:rFonts w:ascii="Times New Roman" w:hAnsi="Times New Roman" w:cs="Times New Roman"/>
          <w:sz w:val="24"/>
          <w:szCs w:val="24"/>
        </w:rPr>
        <w:t xml:space="preserve"> incidencia simultánea </w:t>
      </w:r>
      <w:r w:rsidR="00807D32">
        <w:rPr>
          <w:rFonts w:ascii="Times New Roman" w:hAnsi="Times New Roman" w:cs="Times New Roman"/>
          <w:sz w:val="24"/>
          <w:szCs w:val="24"/>
        </w:rPr>
        <w:t>en</w:t>
      </w:r>
      <w:r w:rsidR="00660368" w:rsidRPr="00D91F65">
        <w:rPr>
          <w:rFonts w:ascii="Times New Roman" w:hAnsi="Times New Roman" w:cs="Times New Roman"/>
          <w:sz w:val="24"/>
          <w:szCs w:val="24"/>
        </w:rPr>
        <w:t xml:space="preserve"> el desarrollo personal y</w:t>
      </w:r>
      <w:r w:rsidR="00807D32">
        <w:rPr>
          <w:rFonts w:ascii="Times New Roman" w:hAnsi="Times New Roman" w:cs="Times New Roman"/>
          <w:sz w:val="24"/>
          <w:szCs w:val="24"/>
        </w:rPr>
        <w:t xml:space="preserve"> </w:t>
      </w:r>
      <w:r w:rsidR="00660368" w:rsidRPr="00D91F65">
        <w:rPr>
          <w:rFonts w:ascii="Times New Roman" w:hAnsi="Times New Roman" w:cs="Times New Roman"/>
          <w:sz w:val="24"/>
          <w:szCs w:val="24"/>
        </w:rPr>
        <w:t xml:space="preserve">empresarial, </w:t>
      </w:r>
      <w:r w:rsidR="00185E00" w:rsidRPr="00D91F65">
        <w:rPr>
          <w:rFonts w:ascii="Times New Roman" w:hAnsi="Times New Roman" w:cs="Times New Roman"/>
          <w:sz w:val="24"/>
          <w:szCs w:val="24"/>
        </w:rPr>
        <w:t xml:space="preserve">quedando en evidencia la </w:t>
      </w:r>
      <w:r w:rsidR="00660368" w:rsidRPr="00D91F65">
        <w:rPr>
          <w:rFonts w:ascii="Times New Roman" w:hAnsi="Times New Roman" w:cs="Times New Roman"/>
          <w:sz w:val="24"/>
          <w:szCs w:val="24"/>
        </w:rPr>
        <w:t>persiste</w:t>
      </w:r>
      <w:r w:rsidR="00185E00" w:rsidRPr="00D91F65">
        <w:rPr>
          <w:rFonts w:ascii="Times New Roman" w:hAnsi="Times New Roman" w:cs="Times New Roman"/>
          <w:sz w:val="24"/>
          <w:szCs w:val="24"/>
        </w:rPr>
        <w:t>ncia de</w:t>
      </w:r>
      <w:r w:rsidR="00660368" w:rsidRPr="00D91F65">
        <w:rPr>
          <w:rFonts w:ascii="Times New Roman" w:hAnsi="Times New Roman" w:cs="Times New Roman"/>
          <w:sz w:val="24"/>
          <w:szCs w:val="24"/>
        </w:rPr>
        <w:t xml:space="preserve"> un vacío en cuanto a comprender cómo las habilidades blandas de los estudiantes universitarios no solo fortalecen su autogestión, bienestar y construcción de proyectos de vida, sino también cómo impactan en la creación de valor dentro de las organizaciones, favoreciendo la innovación, la productividad y la sostenibilidad empresarial.</w:t>
      </w:r>
    </w:p>
    <w:p w14:paraId="1F9BCCE7" w14:textId="09920C65" w:rsidR="00185E00" w:rsidRPr="00D91F65" w:rsidRDefault="00185E00" w:rsidP="00185E00">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En este sentido, con la presente se </w:t>
      </w:r>
      <w:r w:rsidR="007A2C76">
        <w:rPr>
          <w:rFonts w:ascii="Times New Roman" w:hAnsi="Times New Roman" w:cs="Times New Roman"/>
          <w:sz w:val="24"/>
          <w:szCs w:val="24"/>
        </w:rPr>
        <w:t>pretende</w:t>
      </w:r>
      <w:r w:rsidRPr="00D91F65">
        <w:rPr>
          <w:rFonts w:ascii="Times New Roman" w:hAnsi="Times New Roman" w:cs="Times New Roman"/>
          <w:sz w:val="24"/>
          <w:szCs w:val="24"/>
        </w:rPr>
        <w:t xml:space="preserve"> aportar evidencia empírica que permita establecer esta relación dual, con un enfoque que vincule los aprendizajes formativos de los estudiantes con su potencial contribución al entorno organizacional. De esta forma, se pretende ofrecer insumos que no solo fortalezcan los programas académicos universitarios, sino que también orienten a las instituciones y empresas en la identificación de las competencias transversales que resultan más estratégicas para la vida personal y profesional de los futuros egresados.</w:t>
      </w:r>
    </w:p>
    <w:p w14:paraId="37107A35" w14:textId="1423E43F" w:rsidR="00185E00" w:rsidRPr="00D91F65" w:rsidRDefault="00185E00" w:rsidP="00185E00">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Desde esta perspectiva, analizar en qué medida las habilidades blandas </w:t>
      </w:r>
      <w:r w:rsidR="00AA7ED5" w:rsidRPr="00D91F65">
        <w:rPr>
          <w:rFonts w:ascii="Times New Roman" w:hAnsi="Times New Roman" w:cs="Times New Roman"/>
          <w:sz w:val="24"/>
          <w:szCs w:val="24"/>
        </w:rPr>
        <w:t xml:space="preserve">inciden en el desarrollo profesional y empresarial </w:t>
      </w:r>
      <w:r w:rsidRPr="00D91F65">
        <w:rPr>
          <w:rFonts w:ascii="Times New Roman" w:hAnsi="Times New Roman" w:cs="Times New Roman"/>
          <w:sz w:val="24"/>
          <w:szCs w:val="24"/>
        </w:rPr>
        <w:t>de los estudiantes de la Universidad Veracruzana</w:t>
      </w:r>
      <w:r w:rsidR="00012BB0">
        <w:rPr>
          <w:rFonts w:ascii="Times New Roman" w:hAnsi="Times New Roman" w:cs="Times New Roman"/>
          <w:sz w:val="24"/>
          <w:szCs w:val="24"/>
        </w:rPr>
        <w:t xml:space="preserve"> (UV)</w:t>
      </w:r>
      <w:r w:rsidRPr="00D91F65">
        <w:rPr>
          <w:rFonts w:ascii="Times New Roman" w:hAnsi="Times New Roman" w:cs="Times New Roman"/>
          <w:sz w:val="24"/>
          <w:szCs w:val="24"/>
        </w:rPr>
        <w:t xml:space="preserve"> del Sistema de Enseñanza Abierta</w:t>
      </w:r>
      <w:r w:rsidR="00012BB0">
        <w:rPr>
          <w:rFonts w:ascii="Times New Roman" w:hAnsi="Times New Roman" w:cs="Times New Roman"/>
          <w:sz w:val="24"/>
          <w:szCs w:val="24"/>
        </w:rPr>
        <w:t xml:space="preserve"> (SEA)</w:t>
      </w:r>
      <w:r w:rsidRPr="00D91F65">
        <w:rPr>
          <w:rFonts w:ascii="Times New Roman" w:hAnsi="Times New Roman" w:cs="Times New Roman"/>
          <w:sz w:val="24"/>
          <w:szCs w:val="24"/>
        </w:rPr>
        <w:t xml:space="preserve">, campus Coatzacoalcos, inscritos en el semestre febrero-julio 2025, a través de la aplicación de un modelo de regresión lineal simple </w:t>
      </w:r>
      <w:r w:rsidR="004F3401" w:rsidRPr="00D91F65">
        <w:rPr>
          <w:rFonts w:ascii="Times New Roman" w:hAnsi="Times New Roman" w:cs="Times New Roman"/>
          <w:sz w:val="24"/>
          <w:szCs w:val="24"/>
        </w:rPr>
        <w:t>se vuelve especialmente relevante</w:t>
      </w:r>
      <w:r w:rsidR="004F3401">
        <w:rPr>
          <w:rFonts w:ascii="Times New Roman" w:hAnsi="Times New Roman" w:cs="Times New Roman"/>
          <w:sz w:val="24"/>
          <w:szCs w:val="24"/>
        </w:rPr>
        <w:t xml:space="preserve"> debido a que la variable independiente son las habilidades blandas y las dependiente</w:t>
      </w:r>
      <w:r w:rsidR="006A47B1">
        <w:rPr>
          <w:rFonts w:ascii="Times New Roman" w:hAnsi="Times New Roman" w:cs="Times New Roman"/>
          <w:sz w:val="24"/>
          <w:szCs w:val="24"/>
        </w:rPr>
        <w:t>s</w:t>
      </w:r>
      <w:r w:rsidR="004F3401">
        <w:rPr>
          <w:rFonts w:ascii="Times New Roman" w:hAnsi="Times New Roman" w:cs="Times New Roman"/>
          <w:sz w:val="24"/>
          <w:szCs w:val="24"/>
        </w:rPr>
        <w:t xml:space="preserve"> el desarrollo profesional y empresarial</w:t>
      </w:r>
      <w:r w:rsidRPr="00D91F65">
        <w:rPr>
          <w:rFonts w:ascii="Times New Roman" w:hAnsi="Times New Roman" w:cs="Times New Roman"/>
          <w:sz w:val="24"/>
          <w:szCs w:val="24"/>
        </w:rPr>
        <w:t xml:space="preserve">. </w:t>
      </w:r>
    </w:p>
    <w:p w14:paraId="04053DBA" w14:textId="649B2CD5" w:rsidR="000470BE" w:rsidRDefault="00185E00" w:rsidP="00380B95">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La pertinencia de este estudio se fundamenta, además, en que el mercado laboral contemporáneo demanda profesionales capaces de adaptarse a contextos complejos, liderar equipos multidisciplinarios y gestionar relaciones humanas de manera efectiva</w:t>
      </w:r>
      <w:r w:rsidR="006A47B1">
        <w:rPr>
          <w:rFonts w:ascii="Times New Roman" w:hAnsi="Times New Roman" w:cs="Times New Roman"/>
          <w:sz w:val="24"/>
          <w:szCs w:val="24"/>
        </w:rPr>
        <w:t xml:space="preserve">, </w:t>
      </w:r>
      <w:r w:rsidR="00380B95" w:rsidRPr="00D91F65">
        <w:rPr>
          <w:rFonts w:ascii="Times New Roman" w:hAnsi="Times New Roman" w:cs="Times New Roman"/>
          <w:sz w:val="24"/>
          <w:szCs w:val="24"/>
        </w:rPr>
        <w:t xml:space="preserve">es por ello, que esta </w:t>
      </w:r>
      <w:r w:rsidR="000A105B" w:rsidRPr="00D91F65">
        <w:rPr>
          <w:rFonts w:ascii="Times New Roman" w:hAnsi="Times New Roman" w:cs="Times New Roman"/>
          <w:sz w:val="24"/>
          <w:szCs w:val="24"/>
        </w:rPr>
        <w:t xml:space="preserve">investigación, se enmarca en una preocupación global por potenciar las habilidades </w:t>
      </w:r>
      <w:r w:rsidR="000A105B" w:rsidRPr="00D91F65">
        <w:rPr>
          <w:rFonts w:ascii="Times New Roman" w:hAnsi="Times New Roman" w:cs="Times New Roman"/>
          <w:sz w:val="24"/>
          <w:szCs w:val="24"/>
        </w:rPr>
        <w:lastRenderedPageBreak/>
        <w:t xml:space="preserve">que han demostrado tener un impacto significativo en los ámbitos personales, profesionales y empresariales. </w:t>
      </w:r>
      <w:r w:rsidR="007B45CA">
        <w:rPr>
          <w:rFonts w:ascii="Times New Roman" w:hAnsi="Times New Roman" w:cs="Times New Roman"/>
          <w:sz w:val="24"/>
          <w:szCs w:val="24"/>
        </w:rPr>
        <w:t xml:space="preserve">Por lo que se plantearon las siguientes hipótesis (H): </w:t>
      </w:r>
    </w:p>
    <w:p w14:paraId="5290EBDD" w14:textId="642DD668" w:rsidR="000470BE" w:rsidRDefault="007B45CA" w:rsidP="00380B95">
      <w:pPr>
        <w:spacing w:after="0" w:line="360" w:lineRule="auto"/>
        <w:ind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lang w:val="es-ES"/>
          <w14:ligatures w14:val="none"/>
        </w:rPr>
        <w:t>H1</w:t>
      </w:r>
      <w:r w:rsidR="000470BE">
        <w:rPr>
          <w:rFonts w:ascii="Times New Roman" w:eastAsia="Palatino Linotype" w:hAnsi="Times New Roman" w:cs="Times New Roman"/>
          <w:spacing w:val="-2"/>
          <w:kern w:val="0"/>
          <w:sz w:val="24"/>
          <w:szCs w:val="24"/>
          <w:lang w:val="es-ES"/>
          <w14:ligatures w14:val="none"/>
        </w:rPr>
        <w:t>:</w:t>
      </w:r>
      <w:r w:rsidRPr="00D91F65">
        <w:rPr>
          <w:rFonts w:ascii="Times New Roman" w:eastAsia="Palatino Linotype" w:hAnsi="Times New Roman" w:cs="Times New Roman"/>
          <w:spacing w:val="-2"/>
          <w:kern w:val="0"/>
          <w:sz w:val="24"/>
          <w:szCs w:val="24"/>
          <w:lang w:val="es-ES"/>
          <w14:ligatures w14:val="none"/>
        </w:rPr>
        <w:t xml:space="preserve"> </w:t>
      </w:r>
      <w:r w:rsidRPr="00D91F65">
        <w:rPr>
          <w:rFonts w:ascii="Times New Roman" w:eastAsia="Palatino Linotype" w:hAnsi="Times New Roman" w:cs="Times New Roman"/>
          <w:spacing w:val="-2"/>
          <w:kern w:val="0"/>
          <w:sz w:val="24"/>
          <w:szCs w:val="24"/>
          <w14:ligatures w14:val="none"/>
        </w:rPr>
        <w:t xml:space="preserve">Las habilidades blandas en estudiantes de Contaduría y Derecho del SEA </w:t>
      </w:r>
      <w:r w:rsidR="006A47B1">
        <w:rPr>
          <w:rFonts w:ascii="Times New Roman" w:eastAsia="Palatino Linotype" w:hAnsi="Times New Roman" w:cs="Times New Roman"/>
          <w:spacing w:val="-2"/>
          <w:kern w:val="0"/>
          <w:sz w:val="24"/>
          <w:szCs w:val="24"/>
          <w14:ligatures w14:val="none"/>
        </w:rPr>
        <w:t>c</w:t>
      </w:r>
      <w:r w:rsidRPr="00D91F65">
        <w:rPr>
          <w:rFonts w:ascii="Times New Roman" w:eastAsia="Palatino Linotype" w:hAnsi="Times New Roman" w:cs="Times New Roman"/>
          <w:spacing w:val="-2"/>
          <w:kern w:val="0"/>
          <w:sz w:val="24"/>
          <w:szCs w:val="24"/>
          <w14:ligatures w14:val="none"/>
        </w:rPr>
        <w:t xml:space="preserve">ampus Coatzacoalcos predicen </w:t>
      </w:r>
      <w:r w:rsidR="003677F4">
        <w:rPr>
          <w:rFonts w:ascii="Times New Roman" w:eastAsia="Palatino Linotype" w:hAnsi="Times New Roman" w:cs="Times New Roman"/>
          <w:spacing w:val="-2"/>
          <w:kern w:val="0"/>
          <w:sz w:val="24"/>
          <w:szCs w:val="24"/>
          <w14:ligatures w14:val="none"/>
        </w:rPr>
        <w:t xml:space="preserve">significativamente </w:t>
      </w:r>
      <w:r w:rsidRPr="00D91F65">
        <w:rPr>
          <w:rFonts w:ascii="Times New Roman" w:eastAsia="Palatino Linotype" w:hAnsi="Times New Roman" w:cs="Times New Roman"/>
          <w:spacing w:val="-2"/>
          <w:kern w:val="0"/>
          <w:sz w:val="24"/>
          <w:szCs w:val="24"/>
          <w14:ligatures w14:val="none"/>
        </w:rPr>
        <w:t>su desarrollo profesional</w:t>
      </w:r>
      <w:r w:rsidR="006A47B1">
        <w:rPr>
          <w:rFonts w:ascii="Times New Roman" w:eastAsia="Palatino Linotype" w:hAnsi="Times New Roman" w:cs="Times New Roman"/>
          <w:spacing w:val="-2"/>
          <w:kern w:val="0"/>
          <w:sz w:val="24"/>
          <w:szCs w:val="24"/>
          <w14:ligatures w14:val="none"/>
        </w:rPr>
        <w:t>.</w:t>
      </w:r>
    </w:p>
    <w:p w14:paraId="59B3B9C4" w14:textId="6FB8767D" w:rsidR="007B45CA" w:rsidRPr="00D91F65" w:rsidRDefault="007B45CA" w:rsidP="00380B95">
      <w:pPr>
        <w:spacing w:after="0" w:line="360" w:lineRule="auto"/>
        <w:ind w:firstLine="708"/>
        <w:jc w:val="both"/>
        <w:rPr>
          <w:rFonts w:ascii="Times New Roman" w:hAnsi="Times New Roman" w:cs="Times New Roman"/>
          <w:sz w:val="24"/>
          <w:szCs w:val="24"/>
        </w:rPr>
      </w:pPr>
      <w:r>
        <w:rPr>
          <w:rFonts w:ascii="Times New Roman" w:eastAsia="Palatino Linotype" w:hAnsi="Times New Roman" w:cs="Times New Roman"/>
          <w:spacing w:val="-2"/>
          <w:kern w:val="0"/>
          <w:sz w:val="24"/>
          <w:szCs w:val="24"/>
          <w14:ligatures w14:val="none"/>
        </w:rPr>
        <w:t>H2</w:t>
      </w:r>
      <w:r w:rsidR="000470BE">
        <w:rPr>
          <w:rFonts w:ascii="Times New Roman" w:eastAsia="Palatino Linotype" w:hAnsi="Times New Roman" w:cs="Times New Roman"/>
          <w:spacing w:val="-2"/>
          <w:kern w:val="0"/>
          <w:sz w:val="24"/>
          <w:szCs w:val="24"/>
          <w14:ligatures w14:val="none"/>
        </w:rPr>
        <w:t>:</w:t>
      </w:r>
      <w:r>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color w:val="000000" w:themeColor="text1"/>
          <w:spacing w:val="-2"/>
          <w:kern w:val="0"/>
          <w:sz w:val="24"/>
          <w:szCs w:val="24"/>
          <w14:ligatures w14:val="none"/>
        </w:rPr>
        <w:t xml:space="preserve">Las habilidades blandas en estudiantes de Contaduría y Derecho del SEA </w:t>
      </w:r>
      <w:r w:rsidR="006A47B1">
        <w:rPr>
          <w:rFonts w:ascii="Times New Roman" w:eastAsia="Palatino Linotype" w:hAnsi="Times New Roman" w:cs="Times New Roman"/>
          <w:color w:val="000000" w:themeColor="text1"/>
          <w:spacing w:val="-2"/>
          <w:kern w:val="0"/>
          <w:sz w:val="24"/>
          <w:szCs w:val="24"/>
          <w14:ligatures w14:val="none"/>
        </w:rPr>
        <w:t>c</w:t>
      </w:r>
      <w:r w:rsidRPr="00D91F65">
        <w:rPr>
          <w:rFonts w:ascii="Times New Roman" w:eastAsia="Palatino Linotype" w:hAnsi="Times New Roman" w:cs="Times New Roman"/>
          <w:color w:val="000000" w:themeColor="text1"/>
          <w:spacing w:val="-2"/>
          <w:kern w:val="0"/>
          <w:sz w:val="24"/>
          <w:szCs w:val="24"/>
          <w14:ligatures w14:val="none"/>
        </w:rPr>
        <w:t>ampus Coatzacoalcos</w:t>
      </w:r>
      <w:r w:rsidRPr="00D91F65">
        <w:rPr>
          <w:rFonts w:ascii="Times New Roman" w:eastAsia="Palatino Linotype" w:hAnsi="Times New Roman" w:cs="Times New Roman"/>
          <w:spacing w:val="-2"/>
          <w:kern w:val="0"/>
          <w:sz w:val="24"/>
          <w:szCs w:val="24"/>
          <w14:ligatures w14:val="none"/>
        </w:rPr>
        <w:t xml:space="preserve">, predicen </w:t>
      </w:r>
      <w:r w:rsidR="003677F4">
        <w:rPr>
          <w:rFonts w:ascii="Times New Roman" w:eastAsia="Palatino Linotype" w:hAnsi="Times New Roman" w:cs="Times New Roman"/>
          <w:spacing w:val="-2"/>
          <w:kern w:val="0"/>
          <w:sz w:val="24"/>
          <w:szCs w:val="24"/>
          <w14:ligatures w14:val="none"/>
        </w:rPr>
        <w:t xml:space="preserve">significativamente </w:t>
      </w:r>
      <w:r>
        <w:rPr>
          <w:rFonts w:ascii="Times New Roman" w:eastAsia="Palatino Linotype" w:hAnsi="Times New Roman" w:cs="Times New Roman"/>
          <w:spacing w:val="-2"/>
          <w:kern w:val="0"/>
          <w:sz w:val="24"/>
          <w:szCs w:val="24"/>
          <w14:ligatures w14:val="none"/>
        </w:rPr>
        <w:t>el</w:t>
      </w:r>
      <w:r w:rsidRPr="00D91F65">
        <w:rPr>
          <w:rFonts w:ascii="Times New Roman" w:eastAsia="Palatino Linotype" w:hAnsi="Times New Roman" w:cs="Times New Roman"/>
          <w:spacing w:val="-2"/>
          <w:kern w:val="0"/>
          <w:sz w:val="24"/>
          <w:szCs w:val="24"/>
          <w14:ligatures w14:val="none"/>
        </w:rPr>
        <w:t xml:space="preserve"> desarrollo empresarial.</w:t>
      </w:r>
    </w:p>
    <w:p w14:paraId="540534A6" w14:textId="62C057FF" w:rsidR="000A105B" w:rsidRPr="00D91F65" w:rsidRDefault="000A105B" w:rsidP="000A105B">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De acuerdo con </w:t>
      </w:r>
      <w:r w:rsidR="005F60B1">
        <w:rPr>
          <w:rFonts w:ascii="Times New Roman" w:hAnsi="Times New Roman" w:cs="Times New Roman"/>
          <w:sz w:val="24"/>
          <w:szCs w:val="24"/>
        </w:rPr>
        <w:t>la base de datos d</w:t>
      </w:r>
      <w:r w:rsidRPr="00D91F65">
        <w:rPr>
          <w:rFonts w:ascii="Times New Roman" w:hAnsi="Times New Roman" w:cs="Times New Roman"/>
          <w:sz w:val="24"/>
          <w:szCs w:val="24"/>
        </w:rPr>
        <w:t>el Sistema Integrado de Información de la Educación Superior (SIIES, 2025), en el ciclo 2023-2024, a nivel nacional se encontraron inscritos 4</w:t>
      </w:r>
      <w:r w:rsidR="00AE4F8C">
        <w:rPr>
          <w:rFonts w:ascii="Times New Roman" w:hAnsi="Times New Roman" w:cs="Times New Roman"/>
          <w:sz w:val="24"/>
          <w:szCs w:val="24"/>
        </w:rPr>
        <w:t xml:space="preserve"> </w:t>
      </w:r>
      <w:r w:rsidRPr="00D91F65">
        <w:rPr>
          <w:rFonts w:ascii="Times New Roman" w:hAnsi="Times New Roman" w:cs="Times New Roman"/>
          <w:sz w:val="24"/>
          <w:szCs w:val="24"/>
        </w:rPr>
        <w:t>890</w:t>
      </w:r>
      <w:r w:rsidR="00AE4F8C">
        <w:rPr>
          <w:rFonts w:ascii="Times New Roman" w:hAnsi="Times New Roman" w:cs="Times New Roman"/>
          <w:sz w:val="24"/>
          <w:szCs w:val="24"/>
        </w:rPr>
        <w:t xml:space="preserve"> </w:t>
      </w:r>
      <w:r w:rsidRPr="00D91F65">
        <w:rPr>
          <w:rFonts w:ascii="Times New Roman" w:hAnsi="Times New Roman" w:cs="Times New Roman"/>
          <w:sz w:val="24"/>
          <w:szCs w:val="24"/>
        </w:rPr>
        <w:t>145 estudiantes de Licenciatura, de los cuales 3</w:t>
      </w:r>
      <w:r w:rsidR="00AE4F8C">
        <w:rPr>
          <w:rFonts w:ascii="Times New Roman" w:hAnsi="Times New Roman" w:cs="Times New Roman"/>
          <w:sz w:val="24"/>
          <w:szCs w:val="24"/>
        </w:rPr>
        <w:t xml:space="preserve"> </w:t>
      </w:r>
      <w:r w:rsidRPr="00D91F65">
        <w:rPr>
          <w:rFonts w:ascii="Times New Roman" w:hAnsi="Times New Roman" w:cs="Times New Roman"/>
          <w:sz w:val="24"/>
          <w:szCs w:val="24"/>
        </w:rPr>
        <w:t>162</w:t>
      </w:r>
      <w:r w:rsidR="00AE4F8C">
        <w:rPr>
          <w:rFonts w:ascii="Times New Roman" w:hAnsi="Times New Roman" w:cs="Times New Roman"/>
          <w:sz w:val="24"/>
          <w:szCs w:val="24"/>
        </w:rPr>
        <w:t xml:space="preserve"> </w:t>
      </w:r>
      <w:r w:rsidRPr="00D91F65">
        <w:rPr>
          <w:rFonts w:ascii="Times New Roman" w:hAnsi="Times New Roman" w:cs="Times New Roman"/>
          <w:sz w:val="24"/>
          <w:szCs w:val="24"/>
        </w:rPr>
        <w:t>052 corresponden a universidades públicas y 1</w:t>
      </w:r>
      <w:r w:rsidR="00AE4F8C">
        <w:rPr>
          <w:rFonts w:ascii="Times New Roman" w:hAnsi="Times New Roman" w:cs="Times New Roman"/>
          <w:sz w:val="24"/>
          <w:szCs w:val="24"/>
        </w:rPr>
        <w:t xml:space="preserve"> </w:t>
      </w:r>
      <w:r w:rsidRPr="00D91F65">
        <w:rPr>
          <w:rFonts w:ascii="Times New Roman" w:hAnsi="Times New Roman" w:cs="Times New Roman"/>
          <w:sz w:val="24"/>
          <w:szCs w:val="24"/>
        </w:rPr>
        <w:t>728</w:t>
      </w:r>
      <w:r w:rsidR="00AE4F8C">
        <w:rPr>
          <w:rFonts w:ascii="Times New Roman" w:hAnsi="Times New Roman" w:cs="Times New Roman"/>
          <w:sz w:val="24"/>
          <w:szCs w:val="24"/>
        </w:rPr>
        <w:t xml:space="preserve"> </w:t>
      </w:r>
      <w:r w:rsidRPr="00D91F65">
        <w:rPr>
          <w:rFonts w:ascii="Times New Roman" w:hAnsi="Times New Roman" w:cs="Times New Roman"/>
          <w:sz w:val="24"/>
          <w:szCs w:val="24"/>
        </w:rPr>
        <w:t>093 a universidades privadas. Del total de estos estudiantes</w:t>
      </w:r>
      <w:r w:rsidR="00AE4F8C">
        <w:rPr>
          <w:rFonts w:ascii="Times New Roman" w:hAnsi="Times New Roman" w:cs="Times New Roman"/>
          <w:sz w:val="24"/>
          <w:szCs w:val="24"/>
        </w:rPr>
        <w:t xml:space="preserve"> </w:t>
      </w:r>
      <w:r w:rsidRPr="00D91F65">
        <w:rPr>
          <w:rFonts w:ascii="Times New Roman" w:hAnsi="Times New Roman" w:cs="Times New Roman"/>
          <w:sz w:val="24"/>
          <w:szCs w:val="24"/>
        </w:rPr>
        <w:t>244</w:t>
      </w:r>
      <w:r w:rsidR="00AE4F8C">
        <w:rPr>
          <w:rFonts w:ascii="Times New Roman" w:hAnsi="Times New Roman" w:cs="Times New Roman"/>
          <w:sz w:val="24"/>
          <w:szCs w:val="24"/>
        </w:rPr>
        <w:t xml:space="preserve"> </w:t>
      </w:r>
      <w:r w:rsidRPr="00D91F65">
        <w:rPr>
          <w:rFonts w:ascii="Times New Roman" w:hAnsi="Times New Roman" w:cs="Times New Roman"/>
          <w:sz w:val="24"/>
          <w:szCs w:val="24"/>
        </w:rPr>
        <w:t>697 corresponden al estado de Veracruz, lo que representa 5</w:t>
      </w:r>
      <w:r w:rsidR="00131CBE">
        <w:rPr>
          <w:rFonts w:ascii="Times New Roman" w:hAnsi="Times New Roman" w:cs="Times New Roman"/>
          <w:sz w:val="24"/>
          <w:szCs w:val="24"/>
        </w:rPr>
        <w:t xml:space="preserve"> </w:t>
      </w:r>
      <w:r w:rsidRPr="00D91F65">
        <w:rPr>
          <w:rFonts w:ascii="Times New Roman" w:hAnsi="Times New Roman" w:cs="Times New Roman"/>
          <w:sz w:val="24"/>
          <w:szCs w:val="24"/>
        </w:rPr>
        <w:t xml:space="preserve">% de la población estudiantil nacional, posicionándose en el sexto lugar solo por debajo de los estados de Ciudad de México, Estado de México, Puebla, Jalisco y Nuevo León. </w:t>
      </w:r>
    </w:p>
    <w:p w14:paraId="555F2497" w14:textId="4E596925" w:rsidR="00A42BE5" w:rsidRPr="00D91F65" w:rsidRDefault="000A105B" w:rsidP="00A42BE5">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La</w:t>
      </w:r>
      <w:r w:rsidR="00C54453" w:rsidRPr="00D91F65">
        <w:rPr>
          <w:rFonts w:ascii="Times New Roman" w:hAnsi="Times New Roman" w:cs="Times New Roman"/>
          <w:sz w:val="24"/>
          <w:szCs w:val="24"/>
        </w:rPr>
        <w:t xml:space="preserve"> </w:t>
      </w:r>
      <w:r w:rsidR="006711BF" w:rsidRPr="00D91F65">
        <w:rPr>
          <w:rFonts w:ascii="Times New Roman" w:hAnsi="Times New Roman" w:cs="Times New Roman"/>
          <w:sz w:val="24"/>
          <w:szCs w:val="24"/>
        </w:rPr>
        <w:t>UV</w:t>
      </w:r>
      <w:r w:rsidR="00012BB0">
        <w:rPr>
          <w:rFonts w:ascii="Times New Roman" w:hAnsi="Times New Roman" w:cs="Times New Roman"/>
          <w:sz w:val="24"/>
          <w:szCs w:val="24"/>
        </w:rPr>
        <w:t xml:space="preserve"> (</w:t>
      </w:r>
      <w:r w:rsidRPr="00D91F65">
        <w:rPr>
          <w:rFonts w:ascii="Times New Roman" w:hAnsi="Times New Roman" w:cs="Times New Roman"/>
          <w:sz w:val="24"/>
          <w:szCs w:val="24"/>
        </w:rPr>
        <w:t xml:space="preserve">2025) como máxima casa de estudios del estado de Veracruz, en el </w:t>
      </w:r>
      <w:r w:rsidR="00D11DF3" w:rsidRPr="00D91F65">
        <w:rPr>
          <w:rFonts w:ascii="Times New Roman" w:hAnsi="Times New Roman" w:cs="Times New Roman"/>
          <w:sz w:val="24"/>
          <w:szCs w:val="24"/>
        </w:rPr>
        <w:t>“</w:t>
      </w:r>
      <w:r w:rsidRPr="00D91F65">
        <w:rPr>
          <w:rFonts w:ascii="Times New Roman" w:hAnsi="Times New Roman" w:cs="Times New Roman"/>
          <w:sz w:val="24"/>
          <w:szCs w:val="24"/>
        </w:rPr>
        <w:t>ciclo escolar 2024-2025, albergó 95</w:t>
      </w:r>
      <w:r w:rsidR="00AE4F8C">
        <w:rPr>
          <w:rFonts w:ascii="Times New Roman" w:hAnsi="Times New Roman" w:cs="Times New Roman"/>
          <w:sz w:val="24"/>
          <w:szCs w:val="24"/>
        </w:rPr>
        <w:t xml:space="preserve"> </w:t>
      </w:r>
      <w:r w:rsidRPr="00D91F65">
        <w:rPr>
          <w:rFonts w:ascii="Times New Roman" w:hAnsi="Times New Roman" w:cs="Times New Roman"/>
          <w:sz w:val="24"/>
          <w:szCs w:val="24"/>
        </w:rPr>
        <w:t xml:space="preserve">534 estudiantes en sus </w:t>
      </w:r>
      <w:r w:rsidR="007D4C30">
        <w:rPr>
          <w:rFonts w:ascii="Times New Roman" w:hAnsi="Times New Roman" w:cs="Times New Roman"/>
          <w:sz w:val="24"/>
          <w:szCs w:val="24"/>
        </w:rPr>
        <w:t>cinco</w:t>
      </w:r>
      <w:r w:rsidRPr="00D91F65">
        <w:rPr>
          <w:rFonts w:ascii="Times New Roman" w:hAnsi="Times New Roman" w:cs="Times New Roman"/>
          <w:sz w:val="24"/>
          <w:szCs w:val="24"/>
        </w:rPr>
        <w:t xml:space="preserve"> regiones: Xalapa, Veracruz, Orizaba-Córdoba, Poza Rica-Tuxpan y Coatzacoalcos-Minatitlán</w:t>
      </w:r>
      <w:r w:rsidR="00D11DF3" w:rsidRPr="00D91F65">
        <w:rPr>
          <w:rFonts w:ascii="Times New Roman" w:hAnsi="Times New Roman" w:cs="Times New Roman"/>
          <w:sz w:val="24"/>
          <w:szCs w:val="24"/>
        </w:rPr>
        <w:t>” (pp. 1</w:t>
      </w:r>
      <w:r w:rsidR="00B04B8D" w:rsidRPr="00D91F65">
        <w:rPr>
          <w:rFonts w:ascii="Times New Roman" w:hAnsi="Times New Roman" w:cs="Times New Roman"/>
          <w:sz w:val="24"/>
          <w:szCs w:val="24"/>
        </w:rPr>
        <w:t>-</w:t>
      </w:r>
      <w:r w:rsidR="00D11DF3" w:rsidRPr="00D91F65">
        <w:rPr>
          <w:rFonts w:ascii="Times New Roman" w:hAnsi="Times New Roman" w:cs="Times New Roman"/>
          <w:sz w:val="24"/>
          <w:szCs w:val="24"/>
        </w:rPr>
        <w:t>2)</w:t>
      </w:r>
      <w:r w:rsidRPr="00D91F65">
        <w:rPr>
          <w:rFonts w:ascii="Times New Roman" w:hAnsi="Times New Roman" w:cs="Times New Roman"/>
          <w:sz w:val="24"/>
          <w:szCs w:val="24"/>
        </w:rPr>
        <w:t xml:space="preserve">. </w:t>
      </w:r>
    </w:p>
    <w:p w14:paraId="4B90E8D9" w14:textId="5131B506" w:rsidR="00F22E35" w:rsidRDefault="00DD2938" w:rsidP="007247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w:t>
      </w:r>
      <w:r w:rsidR="00843764" w:rsidRPr="00D91F65">
        <w:rPr>
          <w:rFonts w:ascii="Times New Roman" w:hAnsi="Times New Roman" w:cs="Times New Roman"/>
          <w:sz w:val="24"/>
          <w:szCs w:val="24"/>
        </w:rPr>
        <w:t xml:space="preserve"> </w:t>
      </w:r>
      <w:r>
        <w:rPr>
          <w:rFonts w:ascii="Times New Roman" w:hAnsi="Times New Roman" w:cs="Times New Roman"/>
          <w:sz w:val="24"/>
          <w:szCs w:val="24"/>
        </w:rPr>
        <w:t xml:space="preserve">los datos anteriores, la importancia </w:t>
      </w:r>
      <w:r w:rsidR="00843764" w:rsidRPr="00D91F65">
        <w:rPr>
          <w:rFonts w:ascii="Times New Roman" w:hAnsi="Times New Roman" w:cs="Times New Roman"/>
          <w:sz w:val="24"/>
          <w:szCs w:val="24"/>
        </w:rPr>
        <w:t>de la UV en el entorno de la educación superior</w:t>
      </w:r>
      <w:r w:rsidR="003247D5" w:rsidRPr="00D91F65">
        <w:rPr>
          <w:rFonts w:ascii="Times New Roman" w:hAnsi="Times New Roman" w:cs="Times New Roman"/>
          <w:sz w:val="24"/>
          <w:szCs w:val="24"/>
        </w:rPr>
        <w:t xml:space="preserve"> y en consecuencia en la formación integral de profesionistas,</w:t>
      </w:r>
      <w:r w:rsidR="00843764" w:rsidRPr="00D91F65">
        <w:rPr>
          <w:rFonts w:ascii="Times New Roman" w:hAnsi="Times New Roman" w:cs="Times New Roman"/>
          <w:sz w:val="24"/>
          <w:szCs w:val="24"/>
        </w:rPr>
        <w:t xml:space="preserve"> </w:t>
      </w:r>
      <w:r>
        <w:rPr>
          <w:rFonts w:ascii="Times New Roman" w:hAnsi="Times New Roman" w:cs="Times New Roman"/>
          <w:sz w:val="24"/>
          <w:szCs w:val="24"/>
        </w:rPr>
        <w:t>motivó a</w:t>
      </w:r>
      <w:r w:rsidR="00EE4594" w:rsidRPr="00D91F65">
        <w:rPr>
          <w:rFonts w:ascii="Times New Roman" w:hAnsi="Times New Roman" w:cs="Times New Roman"/>
          <w:sz w:val="24"/>
          <w:szCs w:val="24"/>
        </w:rPr>
        <w:t xml:space="preserve"> elegir </w:t>
      </w:r>
      <w:r w:rsidR="00BF71A0" w:rsidRPr="00D91F65">
        <w:rPr>
          <w:rFonts w:ascii="Times New Roman" w:hAnsi="Times New Roman" w:cs="Times New Roman"/>
          <w:sz w:val="24"/>
          <w:szCs w:val="24"/>
        </w:rPr>
        <w:t xml:space="preserve">como sujetos de estudio </w:t>
      </w:r>
      <w:r w:rsidR="003247D5" w:rsidRPr="00D91F65">
        <w:rPr>
          <w:rFonts w:ascii="Times New Roman" w:hAnsi="Times New Roman" w:cs="Times New Roman"/>
          <w:sz w:val="24"/>
          <w:szCs w:val="24"/>
        </w:rPr>
        <w:t>en</w:t>
      </w:r>
      <w:r w:rsidR="00EE4594" w:rsidRPr="00D91F65">
        <w:rPr>
          <w:rFonts w:ascii="Times New Roman" w:hAnsi="Times New Roman" w:cs="Times New Roman"/>
          <w:sz w:val="24"/>
          <w:szCs w:val="24"/>
        </w:rPr>
        <w:t xml:space="preserve"> la</w:t>
      </w:r>
      <w:r w:rsidR="000A105B" w:rsidRPr="00D91F65">
        <w:rPr>
          <w:rFonts w:ascii="Times New Roman" w:hAnsi="Times New Roman" w:cs="Times New Roman"/>
          <w:sz w:val="24"/>
          <w:szCs w:val="24"/>
        </w:rPr>
        <w:t xml:space="preserve"> región Coatzacoalcos-Minatitlán</w:t>
      </w:r>
      <w:r w:rsidR="00EE4594" w:rsidRPr="00D91F65">
        <w:rPr>
          <w:rFonts w:ascii="Times New Roman" w:hAnsi="Times New Roman" w:cs="Times New Roman"/>
          <w:sz w:val="24"/>
          <w:szCs w:val="24"/>
        </w:rPr>
        <w:t xml:space="preserve">, </w:t>
      </w:r>
      <w:r w:rsidR="003247D5" w:rsidRPr="00D91F65">
        <w:rPr>
          <w:rFonts w:ascii="Times New Roman" w:hAnsi="Times New Roman" w:cs="Times New Roman"/>
          <w:sz w:val="24"/>
          <w:szCs w:val="24"/>
        </w:rPr>
        <w:t>a los estudiantes</w:t>
      </w:r>
      <w:r w:rsidR="000A105B" w:rsidRPr="00D91F65">
        <w:rPr>
          <w:rFonts w:ascii="Times New Roman" w:hAnsi="Times New Roman" w:cs="Times New Roman"/>
          <w:sz w:val="24"/>
          <w:szCs w:val="24"/>
        </w:rPr>
        <w:t xml:space="preserve"> </w:t>
      </w:r>
      <w:r w:rsidR="00BF71A0" w:rsidRPr="00D91F65">
        <w:rPr>
          <w:rFonts w:ascii="Times New Roman" w:hAnsi="Times New Roman" w:cs="Times New Roman"/>
          <w:sz w:val="24"/>
          <w:szCs w:val="24"/>
        </w:rPr>
        <w:t>d</w:t>
      </w:r>
      <w:r w:rsidR="003247D5" w:rsidRPr="00D91F65">
        <w:rPr>
          <w:rFonts w:ascii="Times New Roman" w:hAnsi="Times New Roman" w:cs="Times New Roman"/>
          <w:sz w:val="24"/>
          <w:szCs w:val="24"/>
        </w:rPr>
        <w:t>el Sistema de Educación Abierta</w:t>
      </w:r>
      <w:r w:rsidR="005F60B1">
        <w:rPr>
          <w:rFonts w:ascii="Times New Roman" w:hAnsi="Times New Roman" w:cs="Times New Roman"/>
          <w:sz w:val="24"/>
          <w:szCs w:val="24"/>
        </w:rPr>
        <w:t xml:space="preserve">. </w:t>
      </w:r>
      <w:r w:rsidR="00BF71A0" w:rsidRPr="00D91F65">
        <w:rPr>
          <w:rFonts w:ascii="Times New Roman" w:hAnsi="Times New Roman" w:cs="Times New Roman"/>
          <w:sz w:val="24"/>
          <w:szCs w:val="24"/>
        </w:rPr>
        <w:t>Bajo esta modalidad, se ofertan los programas educativos de la Licenciatura en Contaduría y la Licenciatura en Derecho, donde durante el periodo escolar febrero-julio 2025, hubo un total de 835 estudiantes</w:t>
      </w:r>
      <w:r w:rsidR="003247D5" w:rsidRPr="00D91F65">
        <w:rPr>
          <w:rFonts w:ascii="Times New Roman" w:hAnsi="Times New Roman" w:cs="Times New Roman"/>
          <w:sz w:val="24"/>
          <w:szCs w:val="24"/>
        </w:rPr>
        <w:t xml:space="preserve"> </w:t>
      </w:r>
      <w:r w:rsidR="000A105B" w:rsidRPr="00D91F65">
        <w:rPr>
          <w:rFonts w:ascii="Times New Roman" w:hAnsi="Times New Roman" w:cs="Times New Roman"/>
          <w:sz w:val="24"/>
          <w:szCs w:val="24"/>
        </w:rPr>
        <w:t>inscritos (</w:t>
      </w:r>
      <w:r w:rsidR="00F37947" w:rsidRPr="00D91F65">
        <w:rPr>
          <w:rFonts w:ascii="Times New Roman" w:hAnsi="Times New Roman" w:cs="Times New Roman"/>
          <w:sz w:val="24"/>
          <w:szCs w:val="24"/>
        </w:rPr>
        <w:t>UV</w:t>
      </w:r>
      <w:r w:rsidR="000A105B" w:rsidRPr="00D91F65">
        <w:rPr>
          <w:rFonts w:ascii="Times New Roman" w:hAnsi="Times New Roman" w:cs="Times New Roman"/>
          <w:sz w:val="24"/>
          <w:szCs w:val="24"/>
        </w:rPr>
        <w:t xml:space="preserve">, 2025). </w:t>
      </w:r>
    </w:p>
    <w:p w14:paraId="788A7F18" w14:textId="77777777" w:rsidR="00724762" w:rsidRPr="00724762" w:rsidRDefault="00724762" w:rsidP="00724762">
      <w:pPr>
        <w:spacing w:after="0" w:line="360" w:lineRule="auto"/>
        <w:ind w:firstLine="708"/>
        <w:jc w:val="both"/>
        <w:rPr>
          <w:rFonts w:ascii="Times New Roman" w:hAnsi="Times New Roman" w:cs="Times New Roman"/>
          <w:sz w:val="24"/>
          <w:szCs w:val="24"/>
        </w:rPr>
      </w:pPr>
    </w:p>
    <w:p w14:paraId="0B63BAA7" w14:textId="1141B968" w:rsidR="00F577A8" w:rsidRPr="00724762" w:rsidRDefault="00F577A8" w:rsidP="00724762">
      <w:pPr>
        <w:spacing w:after="0" w:line="360" w:lineRule="auto"/>
        <w:jc w:val="center"/>
        <w:rPr>
          <w:rFonts w:ascii="Times New Roman" w:hAnsi="Times New Roman" w:cs="Times New Roman"/>
          <w:b/>
          <w:bCs/>
          <w:sz w:val="28"/>
          <w:szCs w:val="28"/>
        </w:rPr>
      </w:pPr>
      <w:r w:rsidRPr="00724762">
        <w:rPr>
          <w:rFonts w:ascii="Times New Roman" w:hAnsi="Times New Roman" w:cs="Times New Roman"/>
          <w:b/>
          <w:bCs/>
          <w:sz w:val="28"/>
          <w:szCs w:val="28"/>
        </w:rPr>
        <w:t>Revisión de literatura</w:t>
      </w:r>
    </w:p>
    <w:p w14:paraId="3DF78FB1" w14:textId="54531039" w:rsidR="00133625" w:rsidRPr="00D91F65" w:rsidRDefault="00D11DF3" w:rsidP="00133625">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El origen de las habilidades blandas se remonta a tiempos antiguos</w:t>
      </w:r>
      <w:r w:rsidR="00DD2938">
        <w:rPr>
          <w:rFonts w:ascii="Times New Roman" w:hAnsi="Times New Roman" w:cs="Times New Roman"/>
          <w:sz w:val="24"/>
          <w:szCs w:val="24"/>
        </w:rPr>
        <w:t>,</w:t>
      </w:r>
      <w:r w:rsidR="00DD2938" w:rsidRPr="00D91F65">
        <w:rPr>
          <w:rFonts w:ascii="Times New Roman" w:hAnsi="Times New Roman" w:cs="Times New Roman"/>
          <w:sz w:val="24"/>
          <w:szCs w:val="24"/>
        </w:rPr>
        <w:t xml:space="preserve"> </w:t>
      </w:r>
      <w:r w:rsidR="00DD2938">
        <w:rPr>
          <w:rFonts w:ascii="Times New Roman" w:hAnsi="Times New Roman" w:cs="Times New Roman"/>
          <w:sz w:val="24"/>
          <w:szCs w:val="24"/>
        </w:rPr>
        <w:t>n</w:t>
      </w:r>
      <w:r w:rsidRPr="00D91F65">
        <w:rPr>
          <w:rFonts w:ascii="Times New Roman" w:hAnsi="Times New Roman" w:cs="Times New Roman"/>
          <w:sz w:val="24"/>
          <w:szCs w:val="24"/>
        </w:rPr>
        <w:t xml:space="preserve">o obstante, su reconocimiento formal ocurrió hasta 1972, cuando el ejército de Estados Unidos constató que las cualidades que distinguían a sus mejores tropas no estaban ligadas únicamente a destrezas técnicas, sino a aptitudes transversales como la comunicación asertiva, el trabajo colaborativo, la aptitud para resolver problemas, el liderazgo, </w:t>
      </w:r>
      <w:r w:rsidR="00DD2938">
        <w:rPr>
          <w:rFonts w:ascii="Times New Roman" w:hAnsi="Times New Roman" w:cs="Times New Roman"/>
          <w:sz w:val="24"/>
          <w:szCs w:val="24"/>
        </w:rPr>
        <w:t>entre otras</w:t>
      </w:r>
      <w:r w:rsidRPr="00D91F65">
        <w:rPr>
          <w:rFonts w:ascii="Times New Roman" w:hAnsi="Times New Roman" w:cs="Times New Roman"/>
          <w:sz w:val="24"/>
          <w:szCs w:val="24"/>
        </w:rPr>
        <w:t xml:space="preserve"> </w:t>
      </w:r>
      <w:r w:rsidR="00133625" w:rsidRPr="00D91F65">
        <w:rPr>
          <w:rFonts w:ascii="Times New Roman" w:hAnsi="Times New Roman" w:cs="Times New Roman"/>
          <w:sz w:val="24"/>
          <w:szCs w:val="24"/>
        </w:rPr>
        <w:t>(De La Ossa, 2022).</w:t>
      </w:r>
    </w:p>
    <w:p w14:paraId="2537E2A2" w14:textId="697835BB" w:rsidR="000A105B" w:rsidRPr="00D91F65" w:rsidRDefault="000A105B" w:rsidP="000A105B">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Para Mozgalova et al. (2021), las habilidades blandas son </w:t>
      </w:r>
      <w:r w:rsidR="000B2D50">
        <w:rPr>
          <w:rFonts w:ascii="Times New Roman" w:hAnsi="Times New Roman" w:cs="Times New Roman"/>
          <w:sz w:val="24"/>
          <w:szCs w:val="24"/>
        </w:rPr>
        <w:t xml:space="preserve">capacidades </w:t>
      </w:r>
      <w:r w:rsidRPr="00D91F65">
        <w:rPr>
          <w:rFonts w:ascii="Times New Roman" w:hAnsi="Times New Roman" w:cs="Times New Roman"/>
          <w:sz w:val="24"/>
          <w:szCs w:val="24"/>
        </w:rPr>
        <w:t>interpersonales que un</w:t>
      </w:r>
      <w:r w:rsidR="00AC3D9C" w:rsidRPr="00D91F65">
        <w:rPr>
          <w:rFonts w:ascii="Times New Roman" w:hAnsi="Times New Roman" w:cs="Times New Roman"/>
          <w:sz w:val="24"/>
          <w:szCs w:val="24"/>
        </w:rPr>
        <w:t xml:space="preserve"> individuo</w:t>
      </w:r>
      <w:r w:rsidRPr="00D91F65">
        <w:rPr>
          <w:rFonts w:ascii="Times New Roman" w:hAnsi="Times New Roman" w:cs="Times New Roman"/>
          <w:sz w:val="24"/>
          <w:szCs w:val="24"/>
        </w:rPr>
        <w:t xml:space="preserve"> necesita para comunicarse y trabajar con otros, </w:t>
      </w:r>
      <w:r w:rsidR="00ED170E">
        <w:rPr>
          <w:rFonts w:ascii="Times New Roman" w:hAnsi="Times New Roman" w:cs="Times New Roman"/>
          <w:sz w:val="24"/>
          <w:szCs w:val="24"/>
        </w:rPr>
        <w:t>diversos autores consideran que pueden ser incluso más valoradas que las técnicas en determinados contextos.</w:t>
      </w:r>
      <w:r w:rsidR="00ED170E">
        <w:rPr>
          <w:rStyle w:val="Refdecomentario"/>
        </w:rPr>
        <w:t xml:space="preserve"> </w:t>
      </w:r>
    </w:p>
    <w:p w14:paraId="6BE68EA3" w14:textId="0FE08D26" w:rsidR="00D236C8" w:rsidRPr="00D91F65" w:rsidRDefault="00D236C8" w:rsidP="00D236C8">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lastRenderedPageBreak/>
        <w:t>Pinedo Castro (2024), resalta que las habilidades blandas son un conjunto de capacidades, vinculadas con la interacción y dinámica social, que inciden en la</w:t>
      </w:r>
      <w:r w:rsidR="006C5D22">
        <w:rPr>
          <w:rFonts w:ascii="Times New Roman" w:hAnsi="Times New Roman" w:cs="Times New Roman"/>
          <w:sz w:val="24"/>
          <w:szCs w:val="24"/>
        </w:rPr>
        <w:t>s competencias socioemocionales que</w:t>
      </w:r>
      <w:r w:rsidRPr="00D91F65">
        <w:rPr>
          <w:rFonts w:ascii="Times New Roman" w:hAnsi="Times New Roman" w:cs="Times New Roman"/>
          <w:sz w:val="24"/>
          <w:szCs w:val="24"/>
        </w:rPr>
        <w:t xml:space="preserve"> impactan de manera directa en la convivencia en </w:t>
      </w:r>
      <w:r w:rsidR="007204F4">
        <w:rPr>
          <w:rFonts w:ascii="Times New Roman" w:hAnsi="Times New Roman" w:cs="Times New Roman"/>
          <w:sz w:val="24"/>
          <w:szCs w:val="24"/>
        </w:rPr>
        <w:t>el contexto educativo y en aquellos d</w:t>
      </w:r>
      <w:r w:rsidR="007204F4" w:rsidRPr="007204F4">
        <w:rPr>
          <w:rFonts w:ascii="Times New Roman" w:hAnsi="Times New Roman" w:cs="Times New Roman"/>
          <w:sz w:val="24"/>
          <w:szCs w:val="24"/>
        </w:rPr>
        <w:t>onde se desenvuelva para el propio y colectivo bienestar integral</w:t>
      </w:r>
      <w:r w:rsidRPr="00D91F65">
        <w:rPr>
          <w:rFonts w:ascii="Times New Roman" w:hAnsi="Times New Roman" w:cs="Times New Roman"/>
          <w:sz w:val="24"/>
          <w:szCs w:val="24"/>
        </w:rPr>
        <w:t xml:space="preserve">. </w:t>
      </w:r>
    </w:p>
    <w:p w14:paraId="67266CF6" w14:textId="18E24AF2" w:rsidR="00D236C8" w:rsidRPr="00D91F65" w:rsidRDefault="00D236C8" w:rsidP="00D236C8">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A diferencia de las habilidades duras, que se vinculan con conocimientos técnicos específicos</w:t>
      </w:r>
      <w:r w:rsidR="006711BF" w:rsidRPr="00D91F65">
        <w:rPr>
          <w:rFonts w:ascii="Times New Roman" w:hAnsi="Times New Roman" w:cs="Times New Roman"/>
          <w:sz w:val="24"/>
          <w:szCs w:val="24"/>
        </w:rPr>
        <w:t xml:space="preserve"> y</w:t>
      </w:r>
      <w:r w:rsidR="00480236">
        <w:rPr>
          <w:rFonts w:ascii="Times New Roman" w:hAnsi="Times New Roman" w:cs="Times New Roman"/>
          <w:sz w:val="24"/>
          <w:szCs w:val="24"/>
        </w:rPr>
        <w:t xml:space="preserve"> </w:t>
      </w:r>
      <w:r w:rsidR="006711BF" w:rsidRPr="00D91F65">
        <w:rPr>
          <w:rFonts w:ascii="Times New Roman" w:hAnsi="Times New Roman" w:cs="Times New Roman"/>
          <w:sz w:val="24"/>
          <w:szCs w:val="24"/>
        </w:rPr>
        <w:t>son</w:t>
      </w:r>
      <w:r w:rsidRPr="00D91F65">
        <w:rPr>
          <w:rFonts w:ascii="Times New Roman" w:hAnsi="Times New Roman" w:cs="Times New Roman"/>
          <w:sz w:val="24"/>
          <w:szCs w:val="24"/>
        </w:rPr>
        <w:t xml:space="preserve"> necesarias para concretar tareas concretas, las habilidades blandas están orientadas al desarrollo de capacidades relacionadas con el comportamiento, la comunicación y la interacción interpersonal (Ruiz de Chávez Alfaro, 2024).</w:t>
      </w:r>
    </w:p>
    <w:p w14:paraId="769CB943" w14:textId="205F80A8" w:rsidR="00480236" w:rsidRPr="00D91F65" w:rsidRDefault="00D236C8" w:rsidP="00BA1555">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Robles (2012), señala que las habilidades blandas deben apreciarse como un complemento de las habilidades duras y no como un sustituto. Su carácter transferible a diversos contextos laborales las posiciona como las aptitudes más valoradas en el mercado actual. </w:t>
      </w:r>
      <w:r w:rsidR="00FF082A" w:rsidRPr="00D91F65">
        <w:rPr>
          <w:rFonts w:ascii="Times New Roman" w:hAnsi="Times New Roman" w:cs="Times New Roman"/>
          <w:sz w:val="24"/>
          <w:szCs w:val="24"/>
        </w:rPr>
        <w:t>Su</w:t>
      </w:r>
      <w:r w:rsidRPr="00D91F65">
        <w:rPr>
          <w:rFonts w:ascii="Times New Roman" w:hAnsi="Times New Roman" w:cs="Times New Roman"/>
          <w:sz w:val="24"/>
          <w:szCs w:val="24"/>
        </w:rPr>
        <w:t xml:space="preserve"> estudio permitió identificar</w:t>
      </w:r>
      <w:r w:rsidR="006711BF" w:rsidRPr="00D91F65">
        <w:rPr>
          <w:rFonts w:ascii="Times New Roman" w:hAnsi="Times New Roman" w:cs="Times New Roman"/>
          <w:sz w:val="24"/>
          <w:szCs w:val="24"/>
        </w:rPr>
        <w:t xml:space="preserve"> </w:t>
      </w:r>
      <w:r w:rsidR="00FF082A" w:rsidRPr="00D91F65">
        <w:rPr>
          <w:rFonts w:ascii="Times New Roman" w:hAnsi="Times New Roman" w:cs="Times New Roman"/>
          <w:sz w:val="24"/>
          <w:szCs w:val="24"/>
        </w:rPr>
        <w:t xml:space="preserve">las </w:t>
      </w:r>
      <w:r w:rsidRPr="00D91F65">
        <w:rPr>
          <w:rFonts w:ascii="Times New Roman" w:hAnsi="Times New Roman" w:cs="Times New Roman"/>
          <w:sz w:val="24"/>
          <w:szCs w:val="24"/>
        </w:rPr>
        <w:t>habilidades blandas percibidas como las más importantes por los ejecutivos del ámbito empresarial</w:t>
      </w:r>
      <w:r w:rsidR="006711BF" w:rsidRPr="00D91F65">
        <w:rPr>
          <w:rFonts w:ascii="Times New Roman" w:hAnsi="Times New Roman" w:cs="Times New Roman"/>
          <w:sz w:val="24"/>
          <w:szCs w:val="24"/>
        </w:rPr>
        <w:t xml:space="preserve"> </w:t>
      </w:r>
      <w:r w:rsidR="00300EC4" w:rsidRPr="00D91F65">
        <w:rPr>
          <w:rFonts w:ascii="Times New Roman" w:hAnsi="Times New Roman" w:cs="Times New Roman"/>
          <w:sz w:val="24"/>
          <w:szCs w:val="24"/>
        </w:rPr>
        <w:t>como</w:t>
      </w:r>
      <w:r w:rsidR="006711BF" w:rsidRPr="00D91F65">
        <w:rPr>
          <w:rFonts w:ascii="Times New Roman" w:hAnsi="Times New Roman" w:cs="Times New Roman"/>
          <w:sz w:val="24"/>
          <w:szCs w:val="24"/>
        </w:rPr>
        <w:t xml:space="preserve"> la</w:t>
      </w:r>
      <w:r w:rsidRPr="00D91F65">
        <w:rPr>
          <w:rFonts w:ascii="Times New Roman" w:hAnsi="Times New Roman" w:cs="Times New Roman"/>
          <w:sz w:val="24"/>
          <w:szCs w:val="24"/>
        </w:rPr>
        <w:t xml:space="preserve"> </w:t>
      </w:r>
      <w:r w:rsidR="00300EC4" w:rsidRPr="00D91F65">
        <w:rPr>
          <w:rFonts w:ascii="Times New Roman" w:hAnsi="Times New Roman" w:cs="Times New Roman"/>
          <w:sz w:val="24"/>
          <w:szCs w:val="24"/>
        </w:rPr>
        <w:t>“</w:t>
      </w:r>
      <w:r w:rsidRPr="00D91F65">
        <w:rPr>
          <w:rFonts w:ascii="Times New Roman" w:hAnsi="Times New Roman" w:cs="Times New Roman"/>
          <w:sz w:val="24"/>
          <w:szCs w:val="24"/>
        </w:rPr>
        <w:t xml:space="preserve">cortesía, </w:t>
      </w:r>
      <w:r w:rsidRPr="006C5D22">
        <w:rPr>
          <w:rFonts w:ascii="Times New Roman" w:hAnsi="Times New Roman" w:cs="Times New Roman"/>
          <w:sz w:val="24"/>
          <w:szCs w:val="24"/>
        </w:rPr>
        <w:t>responsabilidad,</w:t>
      </w:r>
      <w:r w:rsidRPr="00D91F65">
        <w:rPr>
          <w:rFonts w:ascii="Times New Roman" w:hAnsi="Times New Roman" w:cs="Times New Roman"/>
          <w:sz w:val="24"/>
          <w:szCs w:val="24"/>
        </w:rPr>
        <w:t xml:space="preserve"> habilidades sociales, profesionalismo, flexibilidad</w:t>
      </w:r>
      <w:r w:rsidR="00300EC4" w:rsidRPr="00D91F65">
        <w:rPr>
          <w:rFonts w:ascii="Times New Roman" w:hAnsi="Times New Roman" w:cs="Times New Roman"/>
          <w:sz w:val="24"/>
          <w:szCs w:val="24"/>
        </w:rPr>
        <w:t>” (p. 455).</w:t>
      </w:r>
    </w:p>
    <w:p w14:paraId="480572D3" w14:textId="38EB233A" w:rsidR="001008DA" w:rsidRPr="00D91F65" w:rsidRDefault="001008DA" w:rsidP="001008DA">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Después</w:t>
      </w:r>
      <w:r w:rsidR="00AF7C5D" w:rsidRPr="00D91F65">
        <w:rPr>
          <w:rFonts w:ascii="Times New Roman" w:hAnsi="Times New Roman" w:cs="Times New Roman"/>
          <w:sz w:val="24"/>
          <w:szCs w:val="24"/>
        </w:rPr>
        <w:t xml:space="preserve">, </w:t>
      </w:r>
      <w:r w:rsidRPr="00D91F65">
        <w:rPr>
          <w:rFonts w:ascii="Times New Roman" w:hAnsi="Times New Roman" w:cs="Times New Roman"/>
          <w:sz w:val="24"/>
          <w:szCs w:val="24"/>
        </w:rPr>
        <w:t>Matturro</w:t>
      </w:r>
      <w:r w:rsidR="00AF7C5D" w:rsidRPr="00D91F65">
        <w:rPr>
          <w:rFonts w:ascii="Times New Roman" w:hAnsi="Times New Roman" w:cs="Times New Roman"/>
          <w:sz w:val="24"/>
          <w:szCs w:val="24"/>
        </w:rPr>
        <w:t xml:space="preserve"> et al.</w:t>
      </w:r>
      <w:r w:rsidRPr="00D91F65">
        <w:rPr>
          <w:rFonts w:ascii="Times New Roman" w:hAnsi="Times New Roman" w:cs="Times New Roman"/>
          <w:sz w:val="24"/>
          <w:szCs w:val="24"/>
        </w:rPr>
        <w:t xml:space="preserve"> (2019), aplicar</w:t>
      </w:r>
      <w:r w:rsidR="001D7519" w:rsidRPr="00D91F65">
        <w:rPr>
          <w:rFonts w:ascii="Times New Roman" w:hAnsi="Times New Roman" w:cs="Times New Roman"/>
          <w:sz w:val="24"/>
          <w:szCs w:val="24"/>
        </w:rPr>
        <w:t>o</w:t>
      </w:r>
      <w:r w:rsidR="00AF7C5D" w:rsidRPr="00D91F65">
        <w:rPr>
          <w:rFonts w:ascii="Times New Roman" w:hAnsi="Times New Roman" w:cs="Times New Roman"/>
          <w:sz w:val="24"/>
          <w:szCs w:val="24"/>
        </w:rPr>
        <w:t>n</w:t>
      </w:r>
      <w:r w:rsidRPr="00D91F65">
        <w:rPr>
          <w:rFonts w:ascii="Times New Roman" w:hAnsi="Times New Roman" w:cs="Times New Roman"/>
          <w:sz w:val="24"/>
          <w:szCs w:val="24"/>
        </w:rPr>
        <w:t xml:space="preserve"> un protocolo de mapeo explícito,</w:t>
      </w:r>
      <w:r w:rsidR="006711BF" w:rsidRPr="00D91F65">
        <w:rPr>
          <w:rFonts w:ascii="Times New Roman" w:hAnsi="Times New Roman" w:cs="Times New Roman"/>
          <w:sz w:val="24"/>
          <w:szCs w:val="24"/>
        </w:rPr>
        <w:t xml:space="preserve"> donde</w:t>
      </w:r>
      <w:r w:rsidRPr="00D91F65">
        <w:rPr>
          <w:rFonts w:ascii="Times New Roman" w:hAnsi="Times New Roman" w:cs="Times New Roman"/>
          <w:sz w:val="24"/>
          <w:szCs w:val="24"/>
        </w:rPr>
        <w:t xml:space="preserve"> </w:t>
      </w:r>
      <w:r w:rsidR="00AF7C5D" w:rsidRPr="00D91F65">
        <w:rPr>
          <w:rFonts w:ascii="Times New Roman" w:hAnsi="Times New Roman" w:cs="Times New Roman"/>
          <w:sz w:val="24"/>
          <w:szCs w:val="24"/>
        </w:rPr>
        <w:t>identificaron</w:t>
      </w:r>
      <w:r w:rsidRPr="00D91F65">
        <w:rPr>
          <w:rFonts w:ascii="Times New Roman" w:hAnsi="Times New Roman" w:cs="Times New Roman"/>
          <w:sz w:val="24"/>
          <w:szCs w:val="24"/>
        </w:rPr>
        <w:t xml:space="preserve"> 30 categorías principales de habilidades blandas, </w:t>
      </w:r>
      <w:r w:rsidR="00AF7C5D" w:rsidRPr="00D91F65">
        <w:rPr>
          <w:rFonts w:ascii="Times New Roman" w:hAnsi="Times New Roman" w:cs="Times New Roman"/>
          <w:sz w:val="24"/>
          <w:szCs w:val="24"/>
        </w:rPr>
        <w:t>concluye</w:t>
      </w:r>
      <w:r w:rsidR="009E2A63" w:rsidRPr="00D91F65">
        <w:rPr>
          <w:rFonts w:ascii="Times New Roman" w:hAnsi="Times New Roman" w:cs="Times New Roman"/>
          <w:sz w:val="24"/>
          <w:szCs w:val="24"/>
        </w:rPr>
        <w:t>ndo</w:t>
      </w:r>
      <w:r w:rsidR="00AF7C5D" w:rsidRPr="00D91F65">
        <w:rPr>
          <w:rFonts w:ascii="Times New Roman" w:hAnsi="Times New Roman" w:cs="Times New Roman"/>
          <w:sz w:val="24"/>
          <w:szCs w:val="24"/>
        </w:rPr>
        <w:t xml:space="preserve"> </w:t>
      </w:r>
      <w:r w:rsidR="009E2A63" w:rsidRPr="00D91F65">
        <w:rPr>
          <w:rFonts w:ascii="Times New Roman" w:hAnsi="Times New Roman" w:cs="Times New Roman"/>
          <w:sz w:val="24"/>
          <w:szCs w:val="24"/>
        </w:rPr>
        <w:t>que,</w:t>
      </w:r>
      <w:r w:rsidR="00AF7C5D" w:rsidRPr="00D91F65">
        <w:rPr>
          <w:rFonts w:ascii="Times New Roman" w:hAnsi="Times New Roman" w:cs="Times New Roman"/>
          <w:sz w:val="24"/>
          <w:szCs w:val="24"/>
        </w:rPr>
        <w:t xml:space="preserve"> en al menos </w:t>
      </w:r>
      <w:r w:rsidRPr="00D91F65">
        <w:rPr>
          <w:rFonts w:ascii="Times New Roman" w:hAnsi="Times New Roman" w:cs="Times New Roman"/>
          <w:sz w:val="24"/>
          <w:szCs w:val="24"/>
        </w:rPr>
        <w:t>la mitad de los 44 artículos seleccionados enfatiz</w:t>
      </w:r>
      <w:r w:rsidR="00AF7C5D" w:rsidRPr="00D91F65">
        <w:rPr>
          <w:rFonts w:ascii="Times New Roman" w:hAnsi="Times New Roman" w:cs="Times New Roman"/>
          <w:sz w:val="24"/>
          <w:szCs w:val="24"/>
        </w:rPr>
        <w:t>aro</w:t>
      </w:r>
      <w:r w:rsidRPr="00D91F65">
        <w:rPr>
          <w:rFonts w:ascii="Times New Roman" w:hAnsi="Times New Roman" w:cs="Times New Roman"/>
          <w:sz w:val="24"/>
          <w:szCs w:val="24"/>
        </w:rPr>
        <w:t xml:space="preserve">n las </w:t>
      </w:r>
      <w:r w:rsidR="009E2A63" w:rsidRPr="00D91F65">
        <w:rPr>
          <w:rFonts w:ascii="Times New Roman" w:hAnsi="Times New Roman" w:cs="Times New Roman"/>
          <w:sz w:val="24"/>
          <w:szCs w:val="24"/>
        </w:rPr>
        <w:t>“</w:t>
      </w:r>
      <w:r w:rsidRPr="00D91F65">
        <w:rPr>
          <w:rFonts w:ascii="Times New Roman" w:hAnsi="Times New Roman" w:cs="Times New Roman"/>
          <w:sz w:val="24"/>
          <w:szCs w:val="24"/>
        </w:rPr>
        <w:t>habilidades de comunicación, trabajo en equipo, habilidades analíticas, organizativas e interpersonales</w:t>
      </w:r>
      <w:r w:rsidR="009E2A63" w:rsidRPr="00D91F65">
        <w:rPr>
          <w:rFonts w:ascii="Times New Roman" w:hAnsi="Times New Roman" w:cs="Times New Roman"/>
          <w:sz w:val="24"/>
          <w:szCs w:val="24"/>
        </w:rPr>
        <w:t>” (p. 31)</w:t>
      </w:r>
      <w:r w:rsidR="006C5D22">
        <w:rPr>
          <w:rFonts w:ascii="Times New Roman" w:hAnsi="Times New Roman" w:cs="Times New Roman"/>
          <w:sz w:val="24"/>
          <w:szCs w:val="24"/>
        </w:rPr>
        <w:t>.</w:t>
      </w:r>
    </w:p>
    <w:p w14:paraId="5565B89D" w14:textId="28E7A4BF" w:rsidR="00A22F48" w:rsidRPr="00D91F65" w:rsidRDefault="00A22F48" w:rsidP="00A22F48">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Por su parte, Vera (2021), identific</w:t>
      </w:r>
      <w:r w:rsidR="00A6341C" w:rsidRPr="00D91F65">
        <w:rPr>
          <w:rFonts w:ascii="Times New Roman" w:hAnsi="Times New Roman" w:cs="Times New Roman"/>
          <w:sz w:val="24"/>
          <w:szCs w:val="24"/>
        </w:rPr>
        <w:t>ó las</w:t>
      </w:r>
      <w:r w:rsidRPr="00D91F65">
        <w:rPr>
          <w:rFonts w:ascii="Times New Roman" w:hAnsi="Times New Roman" w:cs="Times New Roman"/>
          <w:sz w:val="24"/>
          <w:szCs w:val="24"/>
        </w:rPr>
        <w:t xml:space="preserve"> 10 habilidades blandas más demandadas del mercado laboral a partir de la percepción de 45 ejecutivos chilenos </w:t>
      </w:r>
      <w:r w:rsidR="00725491">
        <w:rPr>
          <w:rFonts w:ascii="Times New Roman" w:hAnsi="Times New Roman" w:cs="Times New Roman"/>
          <w:sz w:val="24"/>
          <w:szCs w:val="24"/>
        </w:rPr>
        <w:t>destacando</w:t>
      </w:r>
      <w:r w:rsidRPr="00D91F65">
        <w:rPr>
          <w:rFonts w:ascii="Times New Roman" w:hAnsi="Times New Roman" w:cs="Times New Roman"/>
          <w:sz w:val="24"/>
          <w:szCs w:val="24"/>
        </w:rPr>
        <w:t xml:space="preserve"> a las habilidades de </w:t>
      </w:r>
      <w:r w:rsidR="00300EC4" w:rsidRPr="00D91F65">
        <w:rPr>
          <w:rFonts w:ascii="Times New Roman" w:hAnsi="Times New Roman" w:cs="Times New Roman"/>
          <w:sz w:val="24"/>
          <w:szCs w:val="24"/>
        </w:rPr>
        <w:t>“</w:t>
      </w:r>
      <w:r w:rsidRPr="00D91F65">
        <w:rPr>
          <w:rFonts w:ascii="Times New Roman" w:hAnsi="Times New Roman" w:cs="Times New Roman"/>
          <w:sz w:val="24"/>
          <w:szCs w:val="24"/>
        </w:rPr>
        <w:t>comunicación efectiva, resolución de problemas, trabajo en equipo, pensamiento crítico, adaptabilidad, creatividad, coordinación, gestión del tiempo, ética laboral y negociación</w:t>
      </w:r>
      <w:r w:rsidR="00300EC4" w:rsidRPr="00D91F65">
        <w:rPr>
          <w:rFonts w:ascii="Times New Roman" w:hAnsi="Times New Roman" w:cs="Times New Roman"/>
          <w:sz w:val="24"/>
          <w:szCs w:val="24"/>
        </w:rPr>
        <w:t>” (p. 20)</w:t>
      </w:r>
      <w:r w:rsidRPr="00D91F65">
        <w:rPr>
          <w:rFonts w:ascii="Times New Roman" w:hAnsi="Times New Roman" w:cs="Times New Roman"/>
          <w:sz w:val="24"/>
          <w:szCs w:val="24"/>
        </w:rPr>
        <w:t>. Los ejecutivos consultados, consideran que las competencias blandas son importantes en sus colaboradores</w:t>
      </w:r>
      <w:r w:rsidR="007C3301">
        <w:rPr>
          <w:rFonts w:ascii="Times New Roman" w:hAnsi="Times New Roman" w:cs="Times New Roman"/>
          <w:sz w:val="24"/>
          <w:szCs w:val="24"/>
        </w:rPr>
        <w:t xml:space="preserve">, lo que sugiere la importancia de incluir </w:t>
      </w:r>
      <w:r w:rsidR="00BA1555">
        <w:rPr>
          <w:rFonts w:ascii="Times New Roman" w:hAnsi="Times New Roman" w:cs="Times New Roman"/>
          <w:sz w:val="24"/>
          <w:szCs w:val="24"/>
        </w:rPr>
        <w:t>habilidades blandas en la formación profesional</w:t>
      </w:r>
      <w:r w:rsidRPr="00D91F65">
        <w:rPr>
          <w:rFonts w:ascii="Times New Roman" w:hAnsi="Times New Roman" w:cs="Times New Roman"/>
          <w:sz w:val="24"/>
          <w:szCs w:val="24"/>
        </w:rPr>
        <w:t xml:space="preserve">. </w:t>
      </w:r>
    </w:p>
    <w:p w14:paraId="081D0A8F" w14:textId="33090E44" w:rsidR="00453CB1" w:rsidRDefault="009A0B54" w:rsidP="000A105B">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Para Zepeda</w:t>
      </w:r>
      <w:r w:rsidR="00AE4F8C">
        <w:rPr>
          <w:rFonts w:ascii="Times New Roman" w:hAnsi="Times New Roman" w:cs="Times New Roman"/>
          <w:sz w:val="24"/>
          <w:szCs w:val="24"/>
        </w:rPr>
        <w:t xml:space="preserve"> </w:t>
      </w:r>
      <w:r w:rsidRPr="00D91F65">
        <w:rPr>
          <w:rFonts w:ascii="Times New Roman" w:hAnsi="Times New Roman" w:cs="Times New Roman"/>
          <w:sz w:val="24"/>
          <w:szCs w:val="24"/>
        </w:rPr>
        <w:t xml:space="preserve">Hurtado et al. (2022), las habilidades blandas son destrezas que una persona desempeña </w:t>
      </w:r>
      <w:r w:rsidR="00453CB1" w:rsidRPr="00D91F65">
        <w:rPr>
          <w:rFonts w:ascii="Times New Roman" w:hAnsi="Times New Roman" w:cs="Times New Roman"/>
          <w:sz w:val="24"/>
          <w:szCs w:val="24"/>
        </w:rPr>
        <w:t xml:space="preserve">y que están </w:t>
      </w:r>
      <w:r w:rsidRPr="00D91F65">
        <w:rPr>
          <w:rFonts w:ascii="Times New Roman" w:hAnsi="Times New Roman" w:cs="Times New Roman"/>
          <w:sz w:val="24"/>
          <w:szCs w:val="24"/>
        </w:rPr>
        <w:t xml:space="preserve">vinculadas con cualidades inter e intrapersonales, como la </w:t>
      </w:r>
      <w:r w:rsidR="00453CB1" w:rsidRPr="00D91F65">
        <w:rPr>
          <w:rFonts w:ascii="Times New Roman" w:hAnsi="Times New Roman" w:cs="Times New Roman"/>
          <w:sz w:val="24"/>
          <w:szCs w:val="24"/>
        </w:rPr>
        <w:t>motivación, creatividad</w:t>
      </w:r>
      <w:r w:rsidRPr="00D91F65">
        <w:rPr>
          <w:rFonts w:ascii="Times New Roman" w:hAnsi="Times New Roman" w:cs="Times New Roman"/>
          <w:sz w:val="24"/>
          <w:szCs w:val="24"/>
        </w:rPr>
        <w:t xml:space="preserve">, comunicación y liderazgo. </w:t>
      </w:r>
      <w:r w:rsidR="00453CB1" w:rsidRPr="00D91F65">
        <w:rPr>
          <w:rFonts w:ascii="Times New Roman" w:hAnsi="Times New Roman" w:cs="Times New Roman"/>
          <w:sz w:val="24"/>
          <w:szCs w:val="24"/>
        </w:rPr>
        <w:t xml:space="preserve">Actualmente, estas habilidades </w:t>
      </w:r>
      <w:r w:rsidRPr="00D91F65">
        <w:rPr>
          <w:rFonts w:ascii="Times New Roman" w:hAnsi="Times New Roman" w:cs="Times New Roman"/>
          <w:sz w:val="24"/>
          <w:szCs w:val="24"/>
        </w:rPr>
        <w:t xml:space="preserve">ostentan </w:t>
      </w:r>
      <w:r w:rsidR="00453CB1" w:rsidRPr="00D91F65">
        <w:rPr>
          <w:rFonts w:ascii="Times New Roman" w:hAnsi="Times New Roman" w:cs="Times New Roman"/>
          <w:sz w:val="24"/>
          <w:szCs w:val="24"/>
        </w:rPr>
        <w:t>el mismo nivel de relevancia que los conocimientos técnicos en una disciplina</w:t>
      </w:r>
      <w:r w:rsidR="00A6341C" w:rsidRPr="00D91F65">
        <w:rPr>
          <w:rFonts w:ascii="Times New Roman" w:hAnsi="Times New Roman" w:cs="Times New Roman"/>
          <w:sz w:val="24"/>
          <w:szCs w:val="24"/>
        </w:rPr>
        <w:t xml:space="preserve"> como consecuencia de que </w:t>
      </w:r>
      <w:r w:rsidR="00453CB1" w:rsidRPr="00D91F65">
        <w:rPr>
          <w:rFonts w:ascii="Times New Roman" w:hAnsi="Times New Roman" w:cs="Times New Roman"/>
          <w:sz w:val="24"/>
          <w:szCs w:val="24"/>
        </w:rPr>
        <w:t xml:space="preserve">son demandadas en los mercados laborales. </w:t>
      </w:r>
    </w:p>
    <w:p w14:paraId="1E9C7153" w14:textId="77777777" w:rsidR="008B0D53" w:rsidRPr="00D91F65" w:rsidRDefault="008B0D53" w:rsidP="000A105B">
      <w:pPr>
        <w:spacing w:after="0" w:line="360" w:lineRule="auto"/>
        <w:ind w:firstLine="708"/>
        <w:jc w:val="both"/>
        <w:rPr>
          <w:rFonts w:ascii="Times New Roman" w:hAnsi="Times New Roman" w:cs="Times New Roman"/>
          <w:sz w:val="24"/>
          <w:szCs w:val="24"/>
        </w:rPr>
      </w:pPr>
    </w:p>
    <w:p w14:paraId="4BE7A796" w14:textId="7D750856" w:rsidR="00843B14" w:rsidRPr="00D91F65" w:rsidRDefault="003E2CCB" w:rsidP="000A105B">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lastRenderedPageBreak/>
        <w:t>Infante</w:t>
      </w:r>
      <w:r w:rsidR="00A6341C" w:rsidRPr="00D91F65">
        <w:rPr>
          <w:rFonts w:ascii="Times New Roman" w:hAnsi="Times New Roman" w:cs="Times New Roman"/>
          <w:sz w:val="24"/>
          <w:szCs w:val="24"/>
        </w:rPr>
        <w:t>-</w:t>
      </w:r>
      <w:r w:rsidRPr="00D91F65">
        <w:rPr>
          <w:rFonts w:ascii="Times New Roman" w:hAnsi="Times New Roman" w:cs="Times New Roman"/>
          <w:sz w:val="24"/>
          <w:szCs w:val="24"/>
        </w:rPr>
        <w:t>Alcántara et al. (2023), menciona</w:t>
      </w:r>
      <w:r w:rsidR="00A6341C" w:rsidRPr="00D91F65">
        <w:rPr>
          <w:rFonts w:ascii="Times New Roman" w:hAnsi="Times New Roman" w:cs="Times New Roman"/>
          <w:sz w:val="24"/>
          <w:szCs w:val="24"/>
        </w:rPr>
        <w:t>n</w:t>
      </w:r>
      <w:r w:rsidRPr="00D91F65">
        <w:rPr>
          <w:rFonts w:ascii="Times New Roman" w:hAnsi="Times New Roman" w:cs="Times New Roman"/>
          <w:sz w:val="24"/>
          <w:szCs w:val="24"/>
        </w:rPr>
        <w:t xml:space="preserve"> en su investigación científica que la creatividad, la aptitud de innovación, el trabajo en equipo, la resolución de problemas, el liderazgo y la toma de decisiones, son habilidades que deben desarrollar los estudiantes para ser competentes en el mercado laboral y obtener un empleo digno y estable.</w:t>
      </w:r>
    </w:p>
    <w:p w14:paraId="2841367C" w14:textId="28FD1596" w:rsidR="007C3301" w:rsidRDefault="006F54A1" w:rsidP="003E2CCB">
      <w:pPr>
        <w:spacing w:after="0" w:line="360" w:lineRule="auto"/>
        <w:ind w:firstLine="708"/>
        <w:jc w:val="both"/>
        <w:rPr>
          <w:rFonts w:ascii="Times New Roman" w:hAnsi="Times New Roman" w:cs="Times New Roman"/>
          <w:sz w:val="24"/>
          <w:szCs w:val="24"/>
        </w:rPr>
      </w:pPr>
      <w:r w:rsidRPr="007D004B">
        <w:rPr>
          <w:rFonts w:ascii="Times New Roman" w:hAnsi="Times New Roman" w:cs="Times New Roman"/>
          <w:sz w:val="24"/>
          <w:szCs w:val="24"/>
        </w:rPr>
        <w:t>El Foro Económico Mundial (FE</w:t>
      </w:r>
      <w:r w:rsidR="000A65A2" w:rsidRPr="007D004B">
        <w:rPr>
          <w:rFonts w:ascii="Times New Roman" w:hAnsi="Times New Roman" w:cs="Times New Roman"/>
          <w:sz w:val="24"/>
          <w:szCs w:val="24"/>
        </w:rPr>
        <w:t>M</w:t>
      </w:r>
      <w:r w:rsidRPr="007D004B">
        <w:rPr>
          <w:rFonts w:ascii="Times New Roman" w:hAnsi="Times New Roman" w:cs="Times New Roman"/>
          <w:sz w:val="24"/>
          <w:szCs w:val="24"/>
        </w:rPr>
        <w:t xml:space="preserve">, 2025), encuestó a más de 1000 </w:t>
      </w:r>
      <w:r w:rsidR="00A6341C" w:rsidRPr="007D004B">
        <w:rPr>
          <w:rFonts w:ascii="Times New Roman" w:hAnsi="Times New Roman" w:cs="Times New Roman"/>
          <w:sz w:val="24"/>
          <w:szCs w:val="24"/>
        </w:rPr>
        <w:t xml:space="preserve">de los grandes </w:t>
      </w:r>
      <w:r w:rsidRPr="007D004B">
        <w:rPr>
          <w:rFonts w:ascii="Times New Roman" w:hAnsi="Times New Roman" w:cs="Times New Roman"/>
          <w:sz w:val="24"/>
          <w:szCs w:val="24"/>
        </w:rPr>
        <w:t>empleadores del mundo,</w:t>
      </w:r>
      <w:r w:rsidR="007C3301" w:rsidRPr="007D004B">
        <w:rPr>
          <w:rFonts w:ascii="Times New Roman" w:hAnsi="Times New Roman" w:cs="Times New Roman"/>
          <w:sz w:val="24"/>
          <w:szCs w:val="24"/>
        </w:rPr>
        <w:t xml:space="preserve"> </w:t>
      </w:r>
      <w:r w:rsidR="00A6341C" w:rsidRPr="007D004B">
        <w:rPr>
          <w:rFonts w:ascii="Times New Roman" w:hAnsi="Times New Roman" w:cs="Times New Roman"/>
          <w:sz w:val="24"/>
          <w:szCs w:val="24"/>
        </w:rPr>
        <w:t>que represent</w:t>
      </w:r>
      <w:r w:rsidR="00E846DD" w:rsidRPr="007D004B">
        <w:rPr>
          <w:rFonts w:ascii="Times New Roman" w:hAnsi="Times New Roman" w:cs="Times New Roman"/>
          <w:sz w:val="24"/>
          <w:szCs w:val="24"/>
        </w:rPr>
        <w:t>an</w:t>
      </w:r>
      <w:r w:rsidR="00A6341C" w:rsidRPr="007D004B">
        <w:rPr>
          <w:rFonts w:ascii="Times New Roman" w:hAnsi="Times New Roman" w:cs="Times New Roman"/>
          <w:sz w:val="24"/>
          <w:szCs w:val="24"/>
        </w:rPr>
        <w:t xml:space="preserve"> a</w:t>
      </w:r>
      <w:r w:rsidRPr="007D004B">
        <w:rPr>
          <w:rFonts w:ascii="Times New Roman" w:hAnsi="Times New Roman" w:cs="Times New Roman"/>
          <w:sz w:val="24"/>
          <w:szCs w:val="24"/>
        </w:rPr>
        <w:t xml:space="preserve"> 22 sectores industriales y </w:t>
      </w:r>
      <w:r w:rsidR="00E846DD" w:rsidRPr="007D004B">
        <w:rPr>
          <w:rFonts w:ascii="Times New Roman" w:hAnsi="Times New Roman" w:cs="Times New Roman"/>
          <w:sz w:val="24"/>
          <w:szCs w:val="24"/>
        </w:rPr>
        <w:t xml:space="preserve">a </w:t>
      </w:r>
      <w:r w:rsidRPr="007D004B">
        <w:rPr>
          <w:rFonts w:ascii="Times New Roman" w:hAnsi="Times New Roman" w:cs="Times New Roman"/>
          <w:sz w:val="24"/>
          <w:szCs w:val="24"/>
        </w:rPr>
        <w:t>más de 14 millones de colaboradores</w:t>
      </w:r>
      <w:r w:rsidR="00E846DD" w:rsidRPr="007D004B">
        <w:rPr>
          <w:rFonts w:ascii="Times New Roman" w:hAnsi="Times New Roman" w:cs="Times New Roman"/>
          <w:sz w:val="24"/>
          <w:szCs w:val="24"/>
        </w:rPr>
        <w:t>;</w:t>
      </w:r>
      <w:r w:rsidRPr="007D004B">
        <w:rPr>
          <w:rFonts w:ascii="Times New Roman" w:hAnsi="Times New Roman" w:cs="Times New Roman"/>
          <w:sz w:val="24"/>
          <w:szCs w:val="24"/>
        </w:rPr>
        <w:t xml:space="preserve"> </w:t>
      </w:r>
      <w:r w:rsidR="00E846DD" w:rsidRPr="007D004B">
        <w:rPr>
          <w:rFonts w:ascii="Times New Roman" w:hAnsi="Times New Roman" w:cs="Times New Roman"/>
          <w:sz w:val="24"/>
          <w:szCs w:val="24"/>
        </w:rPr>
        <w:t xml:space="preserve">los hallazgos destacaron </w:t>
      </w:r>
      <w:r w:rsidRPr="007D004B">
        <w:rPr>
          <w:rFonts w:ascii="Times New Roman" w:hAnsi="Times New Roman" w:cs="Times New Roman"/>
          <w:sz w:val="24"/>
          <w:szCs w:val="24"/>
        </w:rPr>
        <w:t>las cinco habilidades m</w:t>
      </w:r>
      <w:r w:rsidR="007D4A87" w:rsidRPr="007D004B">
        <w:rPr>
          <w:rFonts w:ascii="Times New Roman" w:hAnsi="Times New Roman" w:cs="Times New Roman"/>
          <w:sz w:val="24"/>
          <w:szCs w:val="24"/>
        </w:rPr>
        <w:t>á</w:t>
      </w:r>
      <w:r w:rsidRPr="007D004B">
        <w:rPr>
          <w:rFonts w:ascii="Times New Roman" w:hAnsi="Times New Roman" w:cs="Times New Roman"/>
          <w:sz w:val="24"/>
          <w:szCs w:val="24"/>
        </w:rPr>
        <w:t xml:space="preserve">s útiles </w:t>
      </w:r>
      <w:r w:rsidR="000A65A2" w:rsidRPr="007D004B">
        <w:rPr>
          <w:rFonts w:ascii="Times New Roman" w:hAnsi="Times New Roman" w:cs="Times New Roman"/>
          <w:sz w:val="24"/>
          <w:szCs w:val="24"/>
        </w:rPr>
        <w:t>para los trabajos futuros. L</w:t>
      </w:r>
      <w:r w:rsidR="00E846DD" w:rsidRPr="007D004B">
        <w:rPr>
          <w:rFonts w:ascii="Times New Roman" w:hAnsi="Times New Roman" w:cs="Times New Roman"/>
          <w:sz w:val="24"/>
          <w:szCs w:val="24"/>
        </w:rPr>
        <w:t xml:space="preserve">os empresarios </w:t>
      </w:r>
      <w:r w:rsidR="000A65A2" w:rsidRPr="007D004B">
        <w:rPr>
          <w:rFonts w:ascii="Times New Roman" w:hAnsi="Times New Roman" w:cs="Times New Roman"/>
          <w:sz w:val="24"/>
          <w:szCs w:val="24"/>
        </w:rPr>
        <w:t>predicen que 44</w:t>
      </w:r>
      <w:r w:rsidR="00131CBE" w:rsidRPr="007D004B">
        <w:rPr>
          <w:rFonts w:ascii="Times New Roman" w:hAnsi="Times New Roman" w:cs="Times New Roman"/>
          <w:sz w:val="24"/>
          <w:szCs w:val="24"/>
        </w:rPr>
        <w:t xml:space="preserve"> </w:t>
      </w:r>
      <w:r w:rsidR="000A65A2" w:rsidRPr="007D004B">
        <w:rPr>
          <w:rFonts w:ascii="Times New Roman" w:hAnsi="Times New Roman" w:cs="Times New Roman"/>
          <w:sz w:val="24"/>
          <w:szCs w:val="24"/>
        </w:rPr>
        <w:t xml:space="preserve">% de las habilidades de los colaboradores se verán </w:t>
      </w:r>
      <w:r w:rsidR="007D004B" w:rsidRPr="007D004B">
        <w:rPr>
          <w:rFonts w:ascii="Times New Roman" w:hAnsi="Times New Roman" w:cs="Times New Roman"/>
          <w:sz w:val="24"/>
          <w:szCs w:val="24"/>
        </w:rPr>
        <w:t xml:space="preserve">afectadas por </w:t>
      </w:r>
      <w:r w:rsidR="00E753EB" w:rsidRPr="007D004B">
        <w:rPr>
          <w:rFonts w:ascii="Times New Roman" w:hAnsi="Times New Roman" w:cs="Times New Roman"/>
          <w:sz w:val="24"/>
          <w:szCs w:val="24"/>
        </w:rPr>
        <w:t>obsole</w:t>
      </w:r>
      <w:r w:rsidR="000A49D0">
        <w:rPr>
          <w:rFonts w:ascii="Times New Roman" w:hAnsi="Times New Roman" w:cs="Times New Roman"/>
          <w:sz w:val="24"/>
          <w:szCs w:val="24"/>
        </w:rPr>
        <w:t>scencia</w:t>
      </w:r>
      <w:r w:rsidR="007D004B" w:rsidRPr="007D004B">
        <w:rPr>
          <w:rFonts w:ascii="Times New Roman" w:hAnsi="Times New Roman" w:cs="Times New Roman"/>
          <w:sz w:val="24"/>
          <w:szCs w:val="24"/>
        </w:rPr>
        <w:t xml:space="preserve"> y demanda</w:t>
      </w:r>
      <w:r w:rsidR="000A65A2" w:rsidRPr="007D004B">
        <w:rPr>
          <w:rFonts w:ascii="Times New Roman" w:hAnsi="Times New Roman" w:cs="Times New Roman"/>
          <w:sz w:val="24"/>
          <w:szCs w:val="24"/>
        </w:rPr>
        <w:t xml:space="preserve"> para el 2027</w:t>
      </w:r>
      <w:r w:rsidR="00BF2545" w:rsidRPr="007D004B">
        <w:rPr>
          <w:rFonts w:ascii="Times New Roman" w:hAnsi="Times New Roman" w:cs="Times New Roman"/>
          <w:sz w:val="24"/>
          <w:szCs w:val="24"/>
        </w:rPr>
        <w:t xml:space="preserve"> y la relativa al pensamiento analítico un 74</w:t>
      </w:r>
      <w:r w:rsidR="00131CBE" w:rsidRPr="007D004B">
        <w:rPr>
          <w:rFonts w:ascii="Times New Roman" w:hAnsi="Times New Roman" w:cs="Times New Roman"/>
          <w:sz w:val="24"/>
          <w:szCs w:val="24"/>
        </w:rPr>
        <w:t xml:space="preserve"> </w:t>
      </w:r>
      <w:r w:rsidR="00BF2545" w:rsidRPr="007D004B">
        <w:rPr>
          <w:rFonts w:ascii="Times New Roman" w:hAnsi="Times New Roman" w:cs="Times New Roman"/>
          <w:sz w:val="24"/>
          <w:szCs w:val="24"/>
        </w:rPr>
        <w:t>% para el 2030.</w:t>
      </w:r>
    </w:p>
    <w:p w14:paraId="4BECAD58" w14:textId="5ADFF6C6" w:rsidR="006F54A1" w:rsidRPr="00D91F65" w:rsidRDefault="007C3301" w:rsidP="003E2CC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lo anterior, </w:t>
      </w:r>
      <w:r w:rsidR="001178DE" w:rsidRPr="00D91F65">
        <w:rPr>
          <w:rFonts w:ascii="Times New Roman" w:hAnsi="Times New Roman" w:cs="Times New Roman"/>
          <w:sz w:val="24"/>
          <w:szCs w:val="24"/>
        </w:rPr>
        <w:t>debido a</w:t>
      </w:r>
      <w:r>
        <w:rPr>
          <w:rFonts w:ascii="Times New Roman" w:hAnsi="Times New Roman" w:cs="Times New Roman"/>
          <w:sz w:val="24"/>
          <w:szCs w:val="24"/>
        </w:rPr>
        <w:t>l avance</w:t>
      </w:r>
      <w:r w:rsidR="000A65A2" w:rsidRPr="00D91F65">
        <w:rPr>
          <w:rFonts w:ascii="Times New Roman" w:hAnsi="Times New Roman" w:cs="Times New Roman"/>
          <w:sz w:val="24"/>
          <w:szCs w:val="24"/>
        </w:rPr>
        <w:t xml:space="preserve"> tecnol</w:t>
      </w:r>
      <w:r>
        <w:rPr>
          <w:rFonts w:ascii="Times New Roman" w:hAnsi="Times New Roman" w:cs="Times New Roman"/>
          <w:sz w:val="24"/>
          <w:szCs w:val="24"/>
        </w:rPr>
        <w:t>ógico acelerado será necesario</w:t>
      </w:r>
      <w:r w:rsidR="000A65A2" w:rsidRPr="00D91F65">
        <w:rPr>
          <w:rFonts w:ascii="Times New Roman" w:hAnsi="Times New Roman" w:cs="Times New Roman"/>
          <w:sz w:val="24"/>
          <w:szCs w:val="24"/>
        </w:rPr>
        <w:t xml:space="preserve"> fortalecer</w:t>
      </w:r>
      <w:r>
        <w:rPr>
          <w:rFonts w:ascii="Times New Roman" w:hAnsi="Times New Roman" w:cs="Times New Roman"/>
          <w:sz w:val="24"/>
          <w:szCs w:val="24"/>
        </w:rPr>
        <w:t xml:space="preserve"> </w:t>
      </w:r>
      <w:r w:rsidR="00034CA8" w:rsidRPr="00D91F65">
        <w:rPr>
          <w:rFonts w:ascii="Times New Roman" w:hAnsi="Times New Roman" w:cs="Times New Roman"/>
          <w:sz w:val="24"/>
          <w:szCs w:val="24"/>
        </w:rPr>
        <w:t xml:space="preserve">las </w:t>
      </w:r>
      <w:r>
        <w:rPr>
          <w:rFonts w:ascii="Times New Roman" w:hAnsi="Times New Roman" w:cs="Times New Roman"/>
          <w:sz w:val="24"/>
          <w:szCs w:val="24"/>
        </w:rPr>
        <w:t>habilidades relacionadas con</w:t>
      </w:r>
      <w:r w:rsidR="000A65A2" w:rsidRPr="00D91F65">
        <w:rPr>
          <w:rFonts w:ascii="Times New Roman" w:hAnsi="Times New Roman" w:cs="Times New Roman"/>
          <w:sz w:val="24"/>
          <w:szCs w:val="24"/>
        </w:rPr>
        <w:t xml:space="preserve"> el pensamiento analítico</w:t>
      </w:r>
      <w:r>
        <w:rPr>
          <w:rFonts w:ascii="Times New Roman" w:hAnsi="Times New Roman" w:cs="Times New Roman"/>
          <w:sz w:val="24"/>
          <w:szCs w:val="24"/>
        </w:rPr>
        <w:t>, el creativo, liderazgo, curiosidad y aprendizaje continuo, así como las habilidades duras tales como el dominio de la I</w:t>
      </w:r>
      <w:r w:rsidR="00BF2545">
        <w:rPr>
          <w:rFonts w:ascii="Times New Roman" w:hAnsi="Times New Roman" w:cs="Times New Roman"/>
          <w:sz w:val="24"/>
          <w:szCs w:val="24"/>
        </w:rPr>
        <w:t xml:space="preserve">nteligencia </w:t>
      </w:r>
      <w:r>
        <w:rPr>
          <w:rFonts w:ascii="Times New Roman" w:hAnsi="Times New Roman" w:cs="Times New Roman"/>
          <w:sz w:val="24"/>
          <w:szCs w:val="24"/>
        </w:rPr>
        <w:t>A</w:t>
      </w:r>
      <w:r w:rsidR="00BF2545">
        <w:rPr>
          <w:rFonts w:ascii="Times New Roman" w:hAnsi="Times New Roman" w:cs="Times New Roman"/>
          <w:sz w:val="24"/>
          <w:szCs w:val="24"/>
        </w:rPr>
        <w:t>rtificial</w:t>
      </w:r>
      <w:r>
        <w:rPr>
          <w:rFonts w:ascii="Times New Roman" w:hAnsi="Times New Roman" w:cs="Times New Roman"/>
          <w:sz w:val="24"/>
          <w:szCs w:val="24"/>
        </w:rPr>
        <w:t xml:space="preserve"> y el Big Data</w:t>
      </w:r>
      <w:r w:rsidR="00BD5AF1" w:rsidRPr="00D91F65">
        <w:rPr>
          <w:rFonts w:ascii="Times New Roman" w:hAnsi="Times New Roman" w:cs="Times New Roman"/>
          <w:sz w:val="24"/>
          <w:szCs w:val="24"/>
        </w:rPr>
        <w:t>.</w:t>
      </w:r>
    </w:p>
    <w:p w14:paraId="3DD8E040" w14:textId="693FA186" w:rsidR="00E4699E" w:rsidRPr="00D91F65" w:rsidRDefault="00B554DF" w:rsidP="003E2CCB">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La formación equilibrada de aptitudes técnicas y socioemocionales se ha transformado en un factor clave que marca la diferencia en la empleabilidad y la competitividad en el ámbito profesional. </w:t>
      </w:r>
      <w:r w:rsidR="00E4699E" w:rsidRPr="00D91F65">
        <w:rPr>
          <w:rFonts w:ascii="Times New Roman" w:hAnsi="Times New Roman" w:cs="Times New Roman"/>
          <w:sz w:val="24"/>
          <w:szCs w:val="24"/>
        </w:rPr>
        <w:t>E</w:t>
      </w:r>
      <w:r w:rsidR="00E976D2" w:rsidRPr="00D91F65">
        <w:rPr>
          <w:rFonts w:ascii="Times New Roman" w:hAnsi="Times New Roman" w:cs="Times New Roman"/>
          <w:sz w:val="24"/>
          <w:szCs w:val="24"/>
        </w:rPr>
        <w:t xml:space="preserve">l estudio </w:t>
      </w:r>
      <w:r w:rsidR="00E4699E" w:rsidRPr="00D91F65">
        <w:rPr>
          <w:rFonts w:ascii="Times New Roman" w:hAnsi="Times New Roman" w:cs="Times New Roman"/>
          <w:sz w:val="24"/>
          <w:szCs w:val="24"/>
        </w:rPr>
        <w:t xml:space="preserve">desarrollado por </w:t>
      </w:r>
      <w:r w:rsidR="0057383A" w:rsidRPr="00D91F65">
        <w:rPr>
          <w:rFonts w:ascii="Times New Roman" w:hAnsi="Times New Roman" w:cs="Times New Roman"/>
          <w:sz w:val="24"/>
          <w:szCs w:val="24"/>
        </w:rPr>
        <w:t>Salcedo</w:t>
      </w:r>
      <w:r w:rsidR="00D045FF">
        <w:rPr>
          <w:rFonts w:ascii="Times New Roman" w:hAnsi="Times New Roman" w:cs="Times New Roman"/>
          <w:sz w:val="24"/>
          <w:szCs w:val="24"/>
        </w:rPr>
        <w:t xml:space="preserve"> </w:t>
      </w:r>
      <w:r w:rsidR="0057383A" w:rsidRPr="00D91F65">
        <w:rPr>
          <w:rFonts w:ascii="Times New Roman" w:hAnsi="Times New Roman" w:cs="Times New Roman"/>
          <w:sz w:val="24"/>
          <w:szCs w:val="24"/>
        </w:rPr>
        <w:t>Rosales (2024</w:t>
      </w:r>
      <w:r w:rsidR="00E4699E" w:rsidRPr="00D91F65">
        <w:rPr>
          <w:rFonts w:ascii="Times New Roman" w:hAnsi="Times New Roman" w:cs="Times New Roman"/>
          <w:sz w:val="24"/>
          <w:szCs w:val="24"/>
        </w:rPr>
        <w:t xml:space="preserve">), coincide en que </w:t>
      </w:r>
      <w:r w:rsidR="00BF2576">
        <w:rPr>
          <w:rFonts w:ascii="Times New Roman" w:hAnsi="Times New Roman" w:cs="Times New Roman"/>
          <w:sz w:val="24"/>
          <w:szCs w:val="24"/>
        </w:rPr>
        <w:t xml:space="preserve">las </w:t>
      </w:r>
      <w:r w:rsidR="00E4699E" w:rsidRPr="00D91F65">
        <w:rPr>
          <w:rFonts w:ascii="Times New Roman" w:hAnsi="Times New Roman" w:cs="Times New Roman"/>
          <w:sz w:val="24"/>
          <w:szCs w:val="24"/>
        </w:rPr>
        <w:t>habilidades duras</w:t>
      </w:r>
      <w:r w:rsidR="00AC3D9C" w:rsidRPr="00D91F65">
        <w:rPr>
          <w:rFonts w:ascii="Times New Roman" w:hAnsi="Times New Roman" w:cs="Times New Roman"/>
          <w:sz w:val="24"/>
          <w:szCs w:val="24"/>
        </w:rPr>
        <w:t>,</w:t>
      </w:r>
      <w:r w:rsidR="00E4699E" w:rsidRPr="00D91F65">
        <w:rPr>
          <w:rFonts w:ascii="Times New Roman" w:hAnsi="Times New Roman" w:cs="Times New Roman"/>
          <w:sz w:val="24"/>
          <w:szCs w:val="24"/>
        </w:rPr>
        <w:t xml:space="preserve"> no garantiza</w:t>
      </w:r>
      <w:r w:rsidR="00BF2576">
        <w:rPr>
          <w:rFonts w:ascii="Times New Roman" w:hAnsi="Times New Roman" w:cs="Times New Roman"/>
          <w:sz w:val="24"/>
          <w:szCs w:val="24"/>
        </w:rPr>
        <w:t>n</w:t>
      </w:r>
      <w:r w:rsidR="00E4699E" w:rsidRPr="00D91F65">
        <w:rPr>
          <w:rFonts w:ascii="Times New Roman" w:hAnsi="Times New Roman" w:cs="Times New Roman"/>
          <w:sz w:val="24"/>
          <w:szCs w:val="24"/>
        </w:rPr>
        <w:t xml:space="preserve"> por sí sol</w:t>
      </w:r>
      <w:r w:rsidR="00BF2576">
        <w:rPr>
          <w:rFonts w:ascii="Times New Roman" w:hAnsi="Times New Roman" w:cs="Times New Roman"/>
          <w:sz w:val="24"/>
          <w:szCs w:val="24"/>
        </w:rPr>
        <w:t>as</w:t>
      </w:r>
      <w:r w:rsidR="00E4699E" w:rsidRPr="00D91F65">
        <w:rPr>
          <w:rFonts w:ascii="Times New Roman" w:hAnsi="Times New Roman" w:cs="Times New Roman"/>
          <w:sz w:val="24"/>
          <w:szCs w:val="24"/>
        </w:rPr>
        <w:t xml:space="preserve"> el éxito laboral, sino que debe</w:t>
      </w:r>
      <w:r w:rsidR="00472133">
        <w:rPr>
          <w:rFonts w:ascii="Times New Roman" w:hAnsi="Times New Roman" w:cs="Times New Roman"/>
          <w:sz w:val="24"/>
          <w:szCs w:val="24"/>
        </w:rPr>
        <w:t>n</w:t>
      </w:r>
      <w:r w:rsidR="00E4699E" w:rsidRPr="00D91F65">
        <w:rPr>
          <w:rFonts w:ascii="Times New Roman" w:hAnsi="Times New Roman" w:cs="Times New Roman"/>
          <w:sz w:val="24"/>
          <w:szCs w:val="24"/>
        </w:rPr>
        <w:t xml:space="preserve"> complementarse con las habilidades blandas.</w:t>
      </w:r>
      <w:r w:rsidR="00787692" w:rsidRPr="00D91F65">
        <w:rPr>
          <w:rFonts w:ascii="Times New Roman" w:hAnsi="Times New Roman" w:cs="Times New Roman"/>
          <w:sz w:val="24"/>
          <w:szCs w:val="24"/>
        </w:rPr>
        <w:t xml:space="preserve"> </w:t>
      </w:r>
    </w:p>
    <w:p w14:paraId="68966B2C" w14:textId="31B82A65" w:rsidR="00E4699E" w:rsidRPr="00D91F65" w:rsidRDefault="00E4699E" w:rsidP="003E2CCB">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L</w:t>
      </w:r>
      <w:r w:rsidR="00AC3D9C" w:rsidRPr="00D91F65">
        <w:rPr>
          <w:rFonts w:ascii="Times New Roman" w:hAnsi="Times New Roman" w:cs="Times New Roman"/>
          <w:sz w:val="24"/>
          <w:szCs w:val="24"/>
        </w:rPr>
        <w:t>uego entonces, l</w:t>
      </w:r>
      <w:r w:rsidRPr="00D91F65">
        <w:rPr>
          <w:rFonts w:ascii="Times New Roman" w:hAnsi="Times New Roman" w:cs="Times New Roman"/>
          <w:sz w:val="24"/>
          <w:szCs w:val="24"/>
        </w:rPr>
        <w:t xml:space="preserve">as habilidades duras permiten a las personas cumplir con los requerimientos técnicos </w:t>
      </w:r>
      <w:r w:rsidR="005A6221" w:rsidRPr="00D91F65">
        <w:rPr>
          <w:rFonts w:ascii="Times New Roman" w:hAnsi="Times New Roman" w:cs="Times New Roman"/>
          <w:sz w:val="24"/>
          <w:szCs w:val="24"/>
        </w:rPr>
        <w:t>en un puesto de trabajo</w:t>
      </w:r>
      <w:r w:rsidRPr="00D91F65">
        <w:rPr>
          <w:rFonts w:ascii="Times New Roman" w:hAnsi="Times New Roman" w:cs="Times New Roman"/>
          <w:sz w:val="24"/>
          <w:szCs w:val="24"/>
        </w:rPr>
        <w:t>, tales como el dominio de la tecnología</w:t>
      </w:r>
      <w:r w:rsidR="003430F9">
        <w:rPr>
          <w:rFonts w:ascii="Times New Roman" w:hAnsi="Times New Roman" w:cs="Times New Roman"/>
          <w:sz w:val="24"/>
          <w:szCs w:val="24"/>
        </w:rPr>
        <w:t xml:space="preserve"> y de idiomas</w:t>
      </w:r>
      <w:r w:rsidRPr="00D91F65">
        <w:rPr>
          <w:rFonts w:ascii="Times New Roman" w:hAnsi="Times New Roman" w:cs="Times New Roman"/>
          <w:sz w:val="24"/>
          <w:szCs w:val="24"/>
        </w:rPr>
        <w:t xml:space="preserve"> extranjeros, </w:t>
      </w:r>
      <w:r w:rsidR="003430F9">
        <w:rPr>
          <w:rFonts w:ascii="Times New Roman" w:hAnsi="Times New Roman" w:cs="Times New Roman"/>
          <w:sz w:val="24"/>
          <w:szCs w:val="24"/>
        </w:rPr>
        <w:t xml:space="preserve">además como la </w:t>
      </w:r>
      <w:r w:rsidR="005A6221" w:rsidRPr="00D91F65">
        <w:rPr>
          <w:rFonts w:ascii="Times New Roman" w:hAnsi="Times New Roman" w:cs="Times New Roman"/>
          <w:sz w:val="24"/>
          <w:szCs w:val="24"/>
        </w:rPr>
        <w:t>gestión de proyectos, por</w:t>
      </w:r>
      <w:r w:rsidR="003430F9">
        <w:rPr>
          <w:rFonts w:ascii="Times New Roman" w:hAnsi="Times New Roman" w:cs="Times New Roman"/>
          <w:sz w:val="24"/>
          <w:szCs w:val="24"/>
        </w:rPr>
        <w:t xml:space="preserve"> </w:t>
      </w:r>
      <w:r w:rsidR="005A6221" w:rsidRPr="00D91F65">
        <w:rPr>
          <w:rFonts w:ascii="Times New Roman" w:hAnsi="Times New Roman" w:cs="Times New Roman"/>
          <w:sz w:val="24"/>
          <w:szCs w:val="24"/>
        </w:rPr>
        <w:t>mencionar algun</w:t>
      </w:r>
      <w:r w:rsidR="000F1452" w:rsidRPr="00D91F65">
        <w:rPr>
          <w:rFonts w:ascii="Times New Roman" w:hAnsi="Times New Roman" w:cs="Times New Roman"/>
          <w:sz w:val="24"/>
          <w:szCs w:val="24"/>
        </w:rPr>
        <w:t>a</w:t>
      </w:r>
      <w:r w:rsidR="005A6221" w:rsidRPr="00D91F65">
        <w:rPr>
          <w:rFonts w:ascii="Times New Roman" w:hAnsi="Times New Roman" w:cs="Times New Roman"/>
          <w:sz w:val="24"/>
          <w:szCs w:val="24"/>
        </w:rPr>
        <w:t xml:space="preserve">s. </w:t>
      </w:r>
      <w:r w:rsidRPr="00D91F65">
        <w:rPr>
          <w:rFonts w:ascii="Times New Roman" w:hAnsi="Times New Roman" w:cs="Times New Roman"/>
          <w:sz w:val="24"/>
          <w:szCs w:val="24"/>
        </w:rPr>
        <w:t xml:space="preserve">No obstante, </w:t>
      </w:r>
      <w:r w:rsidR="005A6221" w:rsidRPr="00D91F65">
        <w:rPr>
          <w:rFonts w:ascii="Times New Roman" w:hAnsi="Times New Roman" w:cs="Times New Roman"/>
          <w:sz w:val="24"/>
          <w:szCs w:val="24"/>
        </w:rPr>
        <w:t>las habilidades blandas como</w:t>
      </w:r>
      <w:r w:rsidR="003430F9">
        <w:rPr>
          <w:rFonts w:ascii="Times New Roman" w:hAnsi="Times New Roman" w:cs="Times New Roman"/>
          <w:sz w:val="24"/>
          <w:szCs w:val="24"/>
        </w:rPr>
        <w:t xml:space="preserve"> </w:t>
      </w:r>
      <w:r w:rsidR="005A6221" w:rsidRPr="00D91F65">
        <w:rPr>
          <w:rFonts w:ascii="Times New Roman" w:hAnsi="Times New Roman" w:cs="Times New Roman"/>
          <w:sz w:val="24"/>
          <w:szCs w:val="24"/>
        </w:rPr>
        <w:t>el trabajo colaborativo, el pensamiento analítico y crítico, la inteligencia emocional, entre muchos otros, son necesarios para liderar equipos multidisciplinar</w:t>
      </w:r>
      <w:r w:rsidR="00DA0872">
        <w:rPr>
          <w:rFonts w:ascii="Times New Roman" w:hAnsi="Times New Roman" w:cs="Times New Roman"/>
          <w:sz w:val="24"/>
          <w:szCs w:val="24"/>
        </w:rPr>
        <w:t>ios</w:t>
      </w:r>
      <w:r w:rsidR="005A6221" w:rsidRPr="00D91F65">
        <w:rPr>
          <w:rFonts w:ascii="Times New Roman" w:hAnsi="Times New Roman" w:cs="Times New Roman"/>
          <w:sz w:val="24"/>
          <w:szCs w:val="24"/>
        </w:rPr>
        <w:t xml:space="preserve"> y responder a los retos y desafíos éticos y sociales del siglo XXI. </w:t>
      </w:r>
    </w:p>
    <w:p w14:paraId="43224FCE" w14:textId="77777777" w:rsidR="005D2C98" w:rsidRDefault="00300EC4" w:rsidP="00FD0AC5">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Gilyazova et al. (2021) identifican cinco aspectos clave sobre el desarrollo de las habilidades blandas en la educación actual</w:t>
      </w:r>
      <w:r w:rsidR="005D2C98">
        <w:rPr>
          <w:rFonts w:ascii="Times New Roman" w:hAnsi="Times New Roman" w:cs="Times New Roman"/>
          <w:sz w:val="24"/>
          <w:szCs w:val="24"/>
        </w:rPr>
        <w:t>:</w:t>
      </w:r>
    </w:p>
    <w:p w14:paraId="531E9A8F" w14:textId="6EB99D67" w:rsidR="005D2C98" w:rsidRDefault="005D2C98" w:rsidP="005D2C98">
      <w:pPr>
        <w:pStyle w:val="Prrafodelista"/>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Impulsa</w:t>
      </w:r>
      <w:r w:rsidR="00600705">
        <w:rPr>
          <w:rFonts w:ascii="Times New Roman" w:hAnsi="Times New Roman" w:cs="Times New Roman"/>
          <w:sz w:val="24"/>
          <w:szCs w:val="24"/>
        </w:rPr>
        <w:t>n</w:t>
      </w:r>
      <w:r>
        <w:rPr>
          <w:rFonts w:ascii="Times New Roman" w:hAnsi="Times New Roman" w:cs="Times New Roman"/>
          <w:sz w:val="24"/>
          <w:szCs w:val="24"/>
        </w:rPr>
        <w:t xml:space="preserve"> </w:t>
      </w:r>
      <w:r w:rsidRPr="005D2C98">
        <w:rPr>
          <w:rFonts w:ascii="Times New Roman" w:hAnsi="Times New Roman" w:cs="Times New Roman"/>
          <w:sz w:val="24"/>
          <w:szCs w:val="24"/>
        </w:rPr>
        <w:t>la transformación digital de la educación, orientada a formar profesionales con pensamiento crítico y creativo, aptitudes digitales, trabajo colaborativo y comunicación efectiva</w:t>
      </w:r>
      <w:r>
        <w:rPr>
          <w:rFonts w:ascii="Times New Roman" w:hAnsi="Times New Roman" w:cs="Times New Roman"/>
          <w:sz w:val="24"/>
          <w:szCs w:val="24"/>
        </w:rPr>
        <w:t xml:space="preserve"> como consecuencia de l</w:t>
      </w:r>
      <w:r w:rsidR="00300EC4" w:rsidRPr="005D2C98">
        <w:rPr>
          <w:rFonts w:ascii="Times New Roman" w:hAnsi="Times New Roman" w:cs="Times New Roman"/>
          <w:sz w:val="24"/>
          <w:szCs w:val="24"/>
        </w:rPr>
        <w:t>a Cuarta Revolución Industrial.</w:t>
      </w:r>
    </w:p>
    <w:p w14:paraId="57C62869" w14:textId="061E8044" w:rsidR="005D2C98" w:rsidRDefault="00600705" w:rsidP="005D2C98">
      <w:pPr>
        <w:pStyle w:val="Prrafodelista"/>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w:t>
      </w:r>
      <w:r w:rsidR="00300EC4" w:rsidRPr="005D2C98">
        <w:rPr>
          <w:rFonts w:ascii="Times New Roman" w:hAnsi="Times New Roman" w:cs="Times New Roman"/>
          <w:sz w:val="24"/>
          <w:szCs w:val="24"/>
        </w:rPr>
        <w:t xml:space="preserve"> integra</w:t>
      </w:r>
      <w:r>
        <w:rPr>
          <w:rFonts w:ascii="Times New Roman" w:hAnsi="Times New Roman" w:cs="Times New Roman"/>
          <w:sz w:val="24"/>
          <w:szCs w:val="24"/>
        </w:rPr>
        <w:t>n</w:t>
      </w:r>
      <w:r w:rsidR="00300EC4" w:rsidRPr="005D2C98">
        <w:rPr>
          <w:rFonts w:ascii="Times New Roman" w:hAnsi="Times New Roman" w:cs="Times New Roman"/>
          <w:sz w:val="24"/>
          <w:szCs w:val="24"/>
        </w:rPr>
        <w:t xml:space="preserve"> de manera conjunta con la formación profesional en contextos educativos reales.</w:t>
      </w:r>
    </w:p>
    <w:p w14:paraId="2EA232B9" w14:textId="2E7A3F77" w:rsidR="005D2C98" w:rsidRDefault="005D2C98" w:rsidP="005D2C98">
      <w:pPr>
        <w:pStyle w:val="Prrafodelista"/>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00AC5FFB">
        <w:rPr>
          <w:rFonts w:ascii="Times New Roman" w:hAnsi="Times New Roman" w:cs="Times New Roman"/>
          <w:sz w:val="24"/>
          <w:szCs w:val="24"/>
        </w:rPr>
        <w:t>on de</w:t>
      </w:r>
      <w:r w:rsidR="00300EC4" w:rsidRPr="005D2C98">
        <w:rPr>
          <w:rFonts w:ascii="Times New Roman" w:hAnsi="Times New Roman" w:cs="Times New Roman"/>
          <w:sz w:val="24"/>
          <w:szCs w:val="24"/>
        </w:rPr>
        <w:t xml:space="preserve"> carácter universal, aplicable a diversas áreas y situaciones, aunque con matices según la cultura y el contexto.</w:t>
      </w:r>
    </w:p>
    <w:p w14:paraId="03DE408F" w14:textId="77777777" w:rsidR="005D2C98" w:rsidRDefault="005D2C98" w:rsidP="005D2C98">
      <w:pPr>
        <w:pStyle w:val="Prrafodelista"/>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300EC4" w:rsidRPr="005D2C98">
        <w:rPr>
          <w:rFonts w:ascii="Times New Roman" w:hAnsi="Times New Roman" w:cs="Times New Roman"/>
          <w:sz w:val="24"/>
          <w:szCs w:val="24"/>
        </w:rPr>
        <w:t>o deben limitarse a las demandas del mercado laboral, sino también abarcar dimensiones humanísticas como la autorrealización, la vida cívica, la cohesión social y el desarrollo sostenible.</w:t>
      </w:r>
    </w:p>
    <w:p w14:paraId="3CD366D8" w14:textId="645A9917" w:rsidR="00300EC4" w:rsidRPr="005D2C98" w:rsidRDefault="005D2C98" w:rsidP="005D2C98">
      <w:pPr>
        <w:pStyle w:val="Prrafodelista"/>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300EC4" w:rsidRPr="005D2C98">
        <w:rPr>
          <w:rFonts w:ascii="Times New Roman" w:hAnsi="Times New Roman" w:cs="Times New Roman"/>
          <w:sz w:val="24"/>
          <w:szCs w:val="24"/>
        </w:rPr>
        <w:t>u desarrollo no debe centrarse en lo que la persona tiene, sino en lo que llega a ser.</w:t>
      </w:r>
    </w:p>
    <w:p w14:paraId="095B12D0" w14:textId="7B0730EF" w:rsidR="005A6221" w:rsidRPr="00D91F65" w:rsidRDefault="00FD0AC5" w:rsidP="001C2B30">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Considerando esto</w:t>
      </w:r>
      <w:r w:rsidR="005A6221" w:rsidRPr="00D91F65">
        <w:rPr>
          <w:rFonts w:ascii="Times New Roman" w:hAnsi="Times New Roman" w:cs="Times New Roman"/>
          <w:sz w:val="24"/>
          <w:szCs w:val="24"/>
        </w:rPr>
        <w:t xml:space="preserve">, el estudiante, independientemente de desarrollar sus </w:t>
      </w:r>
      <w:r w:rsidR="006C5D22">
        <w:rPr>
          <w:rFonts w:ascii="Times New Roman" w:hAnsi="Times New Roman" w:cs="Times New Roman"/>
          <w:sz w:val="24"/>
          <w:szCs w:val="24"/>
        </w:rPr>
        <w:t>habilidades duras</w:t>
      </w:r>
      <w:r w:rsidR="005A6221" w:rsidRPr="00D91F65">
        <w:rPr>
          <w:rFonts w:ascii="Times New Roman" w:hAnsi="Times New Roman" w:cs="Times New Roman"/>
          <w:sz w:val="24"/>
          <w:szCs w:val="24"/>
        </w:rPr>
        <w:t>, es necesario que también haga énfasis en el desarrollo de las habilidades blandas, ya que no se trata solo de contar con conocimientos teóricos</w:t>
      </w:r>
      <w:r w:rsidR="001C2B30">
        <w:rPr>
          <w:rFonts w:ascii="Times New Roman" w:hAnsi="Times New Roman" w:cs="Times New Roman"/>
          <w:sz w:val="24"/>
          <w:szCs w:val="24"/>
        </w:rPr>
        <w:t>, s</w:t>
      </w:r>
      <w:r w:rsidR="005A6221" w:rsidRPr="00D91F65">
        <w:rPr>
          <w:rFonts w:ascii="Times New Roman" w:hAnsi="Times New Roman" w:cs="Times New Roman"/>
          <w:sz w:val="24"/>
          <w:szCs w:val="24"/>
        </w:rPr>
        <w:t>ino también habilidades (duras y blandas)</w:t>
      </w:r>
      <w:r w:rsidR="001C2B30">
        <w:rPr>
          <w:rFonts w:ascii="Times New Roman" w:hAnsi="Times New Roman" w:cs="Times New Roman"/>
          <w:sz w:val="24"/>
          <w:szCs w:val="24"/>
        </w:rPr>
        <w:t>. Además,</w:t>
      </w:r>
      <w:r w:rsidR="005A6221" w:rsidRPr="00D91F65">
        <w:rPr>
          <w:rFonts w:ascii="Times New Roman" w:hAnsi="Times New Roman" w:cs="Times New Roman"/>
          <w:sz w:val="24"/>
          <w:szCs w:val="24"/>
        </w:rPr>
        <w:t xml:space="preserve"> la actitud vista como la disposición interna y duradera que posee una persona para desarrollar ciertas actividades y que influye en su forma de pensar, sentir y actuar; lo que desde el área de la gestión del talento humano </w:t>
      </w:r>
      <w:r w:rsidR="001178DE" w:rsidRPr="00D91F65">
        <w:rPr>
          <w:rFonts w:ascii="Times New Roman" w:hAnsi="Times New Roman" w:cs="Times New Roman"/>
          <w:sz w:val="24"/>
          <w:szCs w:val="24"/>
        </w:rPr>
        <w:t>se</w:t>
      </w:r>
      <w:r w:rsidR="005A6221" w:rsidRPr="00D91F65">
        <w:rPr>
          <w:rFonts w:ascii="Times New Roman" w:hAnsi="Times New Roman" w:cs="Times New Roman"/>
          <w:sz w:val="24"/>
          <w:szCs w:val="24"/>
        </w:rPr>
        <w:t xml:space="preserve"> le conoce como competencia</w:t>
      </w:r>
      <w:r w:rsidR="00787692" w:rsidRPr="00D91F65">
        <w:rPr>
          <w:rFonts w:ascii="Times New Roman" w:hAnsi="Times New Roman" w:cs="Times New Roman"/>
          <w:sz w:val="24"/>
          <w:szCs w:val="24"/>
        </w:rPr>
        <w:t xml:space="preserve"> (</w:t>
      </w:r>
      <w:r w:rsidR="00787692" w:rsidRPr="00ED015B">
        <w:rPr>
          <w:rFonts w:ascii="Times New Roman" w:hAnsi="Times New Roman" w:cs="Times New Roman"/>
          <w:sz w:val="24"/>
          <w:szCs w:val="24"/>
        </w:rPr>
        <w:t>Antonio</w:t>
      </w:r>
      <w:r w:rsidR="00787692" w:rsidRPr="00D91F65">
        <w:rPr>
          <w:rFonts w:ascii="Times New Roman" w:hAnsi="Times New Roman" w:cs="Times New Roman"/>
          <w:sz w:val="24"/>
          <w:szCs w:val="24"/>
        </w:rPr>
        <w:t xml:space="preserve"> et al</w:t>
      </w:r>
      <w:r w:rsidR="007D4A87" w:rsidRPr="00D91F65">
        <w:rPr>
          <w:rFonts w:ascii="Times New Roman" w:hAnsi="Times New Roman" w:cs="Times New Roman"/>
          <w:sz w:val="24"/>
          <w:szCs w:val="24"/>
        </w:rPr>
        <w:t>.</w:t>
      </w:r>
      <w:r w:rsidR="00787692" w:rsidRPr="00D91F65">
        <w:rPr>
          <w:rFonts w:ascii="Times New Roman" w:hAnsi="Times New Roman" w:cs="Times New Roman"/>
          <w:sz w:val="24"/>
          <w:szCs w:val="24"/>
        </w:rPr>
        <w:t>, 2022)</w:t>
      </w:r>
      <w:r w:rsidR="007C4FC8" w:rsidRPr="00D91F65">
        <w:rPr>
          <w:rFonts w:ascii="Times New Roman" w:hAnsi="Times New Roman" w:cs="Times New Roman"/>
          <w:sz w:val="24"/>
          <w:szCs w:val="24"/>
        </w:rPr>
        <w:t>.</w:t>
      </w:r>
    </w:p>
    <w:p w14:paraId="3FA1F33A" w14:textId="32EE24E3" w:rsidR="0056183A" w:rsidRPr="00D91F65" w:rsidRDefault="005A338A" w:rsidP="005618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consecuencia</w:t>
      </w:r>
      <w:r w:rsidR="0056183A" w:rsidRPr="00D91F65">
        <w:rPr>
          <w:rFonts w:ascii="Times New Roman" w:hAnsi="Times New Roman" w:cs="Times New Roman"/>
          <w:sz w:val="24"/>
          <w:szCs w:val="24"/>
        </w:rPr>
        <w:t xml:space="preserve">, debido a las características del nuevo entorno social, se requieren profesionales que cuenten con las competencias trasversales para enfrentar el desafío del entorno </w:t>
      </w:r>
      <w:r w:rsidRPr="0012560D">
        <w:rPr>
          <w:rFonts w:ascii="Times New Roman" w:hAnsi="Times New Roman" w:cs="Times New Roman"/>
          <w:sz w:val="24"/>
          <w:szCs w:val="24"/>
        </w:rPr>
        <w:t>heterogéneo</w:t>
      </w:r>
      <w:r w:rsidR="0056183A" w:rsidRPr="00D91F65">
        <w:rPr>
          <w:rFonts w:ascii="Times New Roman" w:hAnsi="Times New Roman" w:cs="Times New Roman"/>
          <w:sz w:val="24"/>
          <w:szCs w:val="24"/>
        </w:rPr>
        <w:t xml:space="preserve"> y mutante; es por ello, que </w:t>
      </w:r>
      <w:r w:rsidR="00B408C1">
        <w:rPr>
          <w:rFonts w:ascii="Times New Roman" w:hAnsi="Times New Roman" w:cs="Times New Roman"/>
          <w:sz w:val="24"/>
          <w:szCs w:val="24"/>
        </w:rPr>
        <w:t xml:space="preserve">el </w:t>
      </w:r>
      <w:r w:rsidR="0056183A" w:rsidRPr="00D91F65">
        <w:rPr>
          <w:rFonts w:ascii="Times New Roman" w:hAnsi="Times New Roman" w:cs="Times New Roman"/>
          <w:sz w:val="24"/>
          <w:szCs w:val="24"/>
        </w:rPr>
        <w:t xml:space="preserve">desarrollo profesional, se configura como un proceso orientado a la incorporación y desarrollo de nuevos conocimientos, habilidades sociales y actitudes vinculados con la profesión, las funciones laborales y el contexto organizacional que permitirá a las personas cumplir con su plan de vida y carrera,  (Frederiksen, 2016; Gómez et al., 2025). </w:t>
      </w:r>
    </w:p>
    <w:p w14:paraId="42FCBE0E" w14:textId="584BB827" w:rsidR="0056183A" w:rsidRPr="00D91F65" w:rsidRDefault="0056183A" w:rsidP="0056183A">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 En este mismo sentido, otro escenario en donde inciden las habilidades blandas es en el desarrollo empresarial, que se concibe como un proceso integrador por medio del cual, el empresario y su equipo combinan diversos factores que los posibilitan para orientar a la organización hacia el cumplimiento de su planeación estratégica</w:t>
      </w:r>
      <w:r w:rsidR="004C2AFD">
        <w:rPr>
          <w:rFonts w:ascii="Times New Roman" w:hAnsi="Times New Roman" w:cs="Times New Roman"/>
          <w:sz w:val="24"/>
          <w:szCs w:val="24"/>
        </w:rPr>
        <w:t xml:space="preserve">. Lo anterior, </w:t>
      </w:r>
      <w:r w:rsidRPr="00D91F65">
        <w:rPr>
          <w:rFonts w:ascii="Times New Roman" w:hAnsi="Times New Roman" w:cs="Times New Roman"/>
          <w:sz w:val="24"/>
          <w:szCs w:val="24"/>
        </w:rPr>
        <w:t>genera un impacto favorable en las organizaciones al reconocer y potenciar las habilidades y destrezas para el manejo eficiente del capital humano, dando como resultado la innovación de productos y procesos, que garanticen el crecimiento sostenible de la empresa</w:t>
      </w:r>
      <w:r w:rsidR="005022DD" w:rsidRPr="00D91F65">
        <w:rPr>
          <w:rFonts w:ascii="Times New Roman" w:hAnsi="Times New Roman" w:cs="Times New Roman"/>
          <w:sz w:val="24"/>
          <w:szCs w:val="24"/>
        </w:rPr>
        <w:t xml:space="preserve"> y que beneficie los aspectos sociales tan imperantes en el mundo</w:t>
      </w:r>
      <w:r w:rsidRPr="00D91F65">
        <w:rPr>
          <w:rFonts w:ascii="Times New Roman" w:hAnsi="Times New Roman" w:cs="Times New Roman"/>
          <w:sz w:val="24"/>
          <w:szCs w:val="24"/>
        </w:rPr>
        <w:t xml:space="preserve"> (Delfín Pozos y Acosta Márquez, 2016; González, 2014</w:t>
      </w:r>
      <w:r w:rsidR="00B408C1">
        <w:rPr>
          <w:rFonts w:ascii="Times New Roman" w:hAnsi="Times New Roman" w:cs="Times New Roman"/>
          <w:sz w:val="24"/>
          <w:szCs w:val="24"/>
        </w:rPr>
        <w:t xml:space="preserve">; </w:t>
      </w:r>
      <w:r w:rsidR="005022DD" w:rsidRPr="00D91F65">
        <w:rPr>
          <w:rFonts w:ascii="Times New Roman" w:hAnsi="Times New Roman" w:cs="Times New Roman"/>
          <w:sz w:val="24"/>
          <w:szCs w:val="24"/>
        </w:rPr>
        <w:t>Sainz et al., 2021</w:t>
      </w:r>
      <w:r w:rsidRPr="00D91F65">
        <w:rPr>
          <w:rFonts w:ascii="Times New Roman" w:hAnsi="Times New Roman" w:cs="Times New Roman"/>
          <w:sz w:val="24"/>
          <w:szCs w:val="24"/>
        </w:rPr>
        <w:t xml:space="preserve">). </w:t>
      </w:r>
    </w:p>
    <w:p w14:paraId="3CCD8FBC" w14:textId="77777777" w:rsidR="0056183A" w:rsidRDefault="0056183A" w:rsidP="00FD0AC5">
      <w:pPr>
        <w:spacing w:after="0" w:line="360" w:lineRule="auto"/>
        <w:ind w:firstLine="708"/>
        <w:jc w:val="both"/>
        <w:rPr>
          <w:rFonts w:ascii="Times New Roman" w:hAnsi="Times New Roman" w:cs="Times New Roman"/>
          <w:sz w:val="24"/>
          <w:szCs w:val="24"/>
        </w:rPr>
      </w:pPr>
    </w:p>
    <w:p w14:paraId="088EC193" w14:textId="77777777" w:rsidR="008B0D53" w:rsidRDefault="008B0D53" w:rsidP="00FD0AC5">
      <w:pPr>
        <w:spacing w:after="0" w:line="360" w:lineRule="auto"/>
        <w:ind w:firstLine="708"/>
        <w:jc w:val="both"/>
        <w:rPr>
          <w:rFonts w:ascii="Times New Roman" w:hAnsi="Times New Roman" w:cs="Times New Roman"/>
          <w:sz w:val="24"/>
          <w:szCs w:val="24"/>
        </w:rPr>
      </w:pPr>
    </w:p>
    <w:p w14:paraId="3987A995" w14:textId="77777777" w:rsidR="008B0D53" w:rsidRPr="00D91F65" w:rsidRDefault="008B0D53" w:rsidP="00FD0AC5">
      <w:pPr>
        <w:spacing w:after="0" w:line="360" w:lineRule="auto"/>
        <w:ind w:firstLine="708"/>
        <w:jc w:val="both"/>
        <w:rPr>
          <w:rFonts w:ascii="Times New Roman" w:hAnsi="Times New Roman" w:cs="Times New Roman"/>
          <w:sz w:val="24"/>
          <w:szCs w:val="24"/>
        </w:rPr>
      </w:pPr>
    </w:p>
    <w:p w14:paraId="48E0DAB4" w14:textId="36878DE3" w:rsidR="0045084C" w:rsidRPr="00D91F65" w:rsidRDefault="00AA1B57" w:rsidP="004F1C69">
      <w:pPr>
        <w:spacing w:after="0" w:line="360" w:lineRule="auto"/>
        <w:jc w:val="center"/>
        <w:rPr>
          <w:rFonts w:ascii="Times New Roman" w:hAnsi="Times New Roman" w:cs="Times New Roman"/>
          <w:b/>
          <w:bCs/>
          <w:sz w:val="32"/>
          <w:szCs w:val="32"/>
        </w:rPr>
      </w:pPr>
      <w:r w:rsidRPr="00D91F65">
        <w:rPr>
          <w:rFonts w:ascii="Times New Roman" w:hAnsi="Times New Roman" w:cs="Times New Roman"/>
          <w:b/>
          <w:bCs/>
          <w:sz w:val="32"/>
          <w:szCs w:val="32"/>
        </w:rPr>
        <w:lastRenderedPageBreak/>
        <w:t>Metodología</w:t>
      </w:r>
    </w:p>
    <w:p w14:paraId="6B7DE14D" w14:textId="0E093E1F" w:rsidR="00F7158F" w:rsidRPr="00D91F65" w:rsidRDefault="00FC19F9" w:rsidP="00F7158F">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Con el objeto de </w:t>
      </w:r>
      <w:r w:rsidR="007A4323" w:rsidRPr="00D91F65">
        <w:rPr>
          <w:rFonts w:ascii="Times New Roman" w:hAnsi="Times New Roman" w:cs="Times New Roman"/>
          <w:sz w:val="24"/>
          <w:szCs w:val="24"/>
        </w:rPr>
        <w:t>desarrollar</w:t>
      </w:r>
      <w:r w:rsidRPr="00D91F65">
        <w:rPr>
          <w:rFonts w:ascii="Times New Roman" w:hAnsi="Times New Roman" w:cs="Times New Roman"/>
          <w:sz w:val="24"/>
          <w:szCs w:val="24"/>
        </w:rPr>
        <w:t xml:space="preserve"> el estudio, se diseñó una investigación que</w:t>
      </w:r>
      <w:r w:rsidR="00F7158F" w:rsidRPr="00D91F65">
        <w:rPr>
          <w:rFonts w:ascii="Times New Roman" w:hAnsi="Times New Roman" w:cs="Times New Roman"/>
          <w:sz w:val="24"/>
          <w:szCs w:val="24"/>
        </w:rPr>
        <w:t xml:space="preserve"> adoptó un enfoque cuantitativo</w:t>
      </w:r>
      <w:r w:rsidR="007A4323" w:rsidRPr="00D91F65">
        <w:rPr>
          <w:rFonts w:ascii="Times New Roman" w:hAnsi="Times New Roman" w:cs="Times New Roman"/>
          <w:sz w:val="24"/>
          <w:szCs w:val="24"/>
        </w:rPr>
        <w:t>,</w:t>
      </w:r>
      <w:r w:rsidR="00F7158F" w:rsidRPr="00D91F65">
        <w:rPr>
          <w:rFonts w:ascii="Times New Roman" w:hAnsi="Times New Roman" w:cs="Times New Roman"/>
          <w:sz w:val="24"/>
          <w:szCs w:val="24"/>
        </w:rPr>
        <w:t xml:space="preserve"> </w:t>
      </w:r>
      <w:r w:rsidR="00F736CE">
        <w:rPr>
          <w:rFonts w:ascii="Times New Roman" w:hAnsi="Times New Roman" w:cs="Times New Roman"/>
          <w:sz w:val="24"/>
          <w:szCs w:val="24"/>
        </w:rPr>
        <w:t xml:space="preserve">alcance </w:t>
      </w:r>
      <w:r w:rsidR="00DA5E9C" w:rsidRPr="00D91F65">
        <w:rPr>
          <w:rFonts w:ascii="Times New Roman" w:hAnsi="Times New Roman" w:cs="Times New Roman"/>
          <w:sz w:val="24"/>
          <w:szCs w:val="24"/>
        </w:rPr>
        <w:t>correlacional</w:t>
      </w:r>
      <w:r w:rsidR="00F736CE">
        <w:rPr>
          <w:rFonts w:ascii="Times New Roman" w:hAnsi="Times New Roman" w:cs="Times New Roman"/>
          <w:sz w:val="24"/>
          <w:szCs w:val="24"/>
        </w:rPr>
        <w:t>,</w:t>
      </w:r>
      <w:r w:rsidR="00F7158F" w:rsidRPr="00D91F65">
        <w:rPr>
          <w:rFonts w:ascii="Times New Roman" w:hAnsi="Times New Roman" w:cs="Times New Roman"/>
          <w:sz w:val="24"/>
          <w:szCs w:val="24"/>
        </w:rPr>
        <w:t xml:space="preserve"> diseño no experimental y corte transversal, estructur</w:t>
      </w:r>
      <w:r w:rsidR="007A4323" w:rsidRPr="00D91F65">
        <w:rPr>
          <w:rFonts w:ascii="Times New Roman" w:hAnsi="Times New Roman" w:cs="Times New Roman"/>
          <w:sz w:val="24"/>
          <w:szCs w:val="24"/>
        </w:rPr>
        <w:t>ado</w:t>
      </w:r>
      <w:r w:rsidR="00F7158F" w:rsidRPr="00D91F65">
        <w:rPr>
          <w:rFonts w:ascii="Times New Roman" w:hAnsi="Times New Roman" w:cs="Times New Roman"/>
          <w:sz w:val="24"/>
          <w:szCs w:val="24"/>
        </w:rPr>
        <w:t xml:space="preserve"> en cuatro etapas. La primera </w:t>
      </w:r>
      <w:r w:rsidR="005D3B93">
        <w:rPr>
          <w:rFonts w:ascii="Times New Roman" w:hAnsi="Times New Roman" w:cs="Times New Roman"/>
          <w:sz w:val="24"/>
          <w:szCs w:val="24"/>
        </w:rPr>
        <w:t>se centró</w:t>
      </w:r>
      <w:r w:rsidR="007A4323" w:rsidRPr="00D91F65">
        <w:rPr>
          <w:rFonts w:ascii="Times New Roman" w:hAnsi="Times New Roman" w:cs="Times New Roman"/>
          <w:sz w:val="24"/>
          <w:szCs w:val="24"/>
        </w:rPr>
        <w:t xml:space="preserve"> en</w:t>
      </w:r>
      <w:r w:rsidR="00F7158F" w:rsidRPr="00D91F65">
        <w:rPr>
          <w:rFonts w:ascii="Times New Roman" w:hAnsi="Times New Roman" w:cs="Times New Roman"/>
          <w:sz w:val="24"/>
          <w:szCs w:val="24"/>
        </w:rPr>
        <w:t xml:space="preserve"> la revisión de la literatura con el propósito de identificar</w:t>
      </w:r>
      <w:r w:rsidR="009A2186">
        <w:rPr>
          <w:rFonts w:ascii="Times New Roman" w:hAnsi="Times New Roman" w:cs="Times New Roman"/>
          <w:sz w:val="24"/>
          <w:szCs w:val="24"/>
        </w:rPr>
        <w:t xml:space="preserve"> trabajos clave</w:t>
      </w:r>
      <w:r w:rsidR="00F7158F" w:rsidRPr="00D91F65">
        <w:rPr>
          <w:rFonts w:ascii="Times New Roman" w:hAnsi="Times New Roman" w:cs="Times New Roman"/>
          <w:sz w:val="24"/>
          <w:szCs w:val="24"/>
        </w:rPr>
        <w:t xml:space="preserve"> y analizar </w:t>
      </w:r>
      <w:r w:rsidR="009A2186">
        <w:rPr>
          <w:rFonts w:ascii="Times New Roman" w:hAnsi="Times New Roman" w:cs="Times New Roman"/>
          <w:sz w:val="24"/>
          <w:szCs w:val="24"/>
        </w:rPr>
        <w:t>sus</w:t>
      </w:r>
      <w:r w:rsidR="00F7158F" w:rsidRPr="00D91F65">
        <w:rPr>
          <w:rFonts w:ascii="Times New Roman" w:hAnsi="Times New Roman" w:cs="Times New Roman"/>
          <w:sz w:val="24"/>
          <w:szCs w:val="24"/>
        </w:rPr>
        <w:t xml:space="preserve"> aport</w:t>
      </w:r>
      <w:r w:rsidR="009A2186">
        <w:rPr>
          <w:rFonts w:ascii="Times New Roman" w:hAnsi="Times New Roman" w:cs="Times New Roman"/>
          <w:sz w:val="24"/>
          <w:szCs w:val="24"/>
        </w:rPr>
        <w:t>es</w:t>
      </w:r>
      <w:r w:rsidR="00F7158F" w:rsidRPr="00D91F65">
        <w:rPr>
          <w:rFonts w:ascii="Times New Roman" w:hAnsi="Times New Roman" w:cs="Times New Roman"/>
          <w:sz w:val="24"/>
          <w:szCs w:val="24"/>
        </w:rPr>
        <w:t xml:space="preserve"> </w:t>
      </w:r>
      <w:r w:rsidR="009A2186">
        <w:rPr>
          <w:rFonts w:ascii="Times New Roman" w:hAnsi="Times New Roman" w:cs="Times New Roman"/>
          <w:sz w:val="24"/>
          <w:szCs w:val="24"/>
        </w:rPr>
        <w:t>en</w:t>
      </w:r>
      <w:r w:rsidR="00F7158F" w:rsidRPr="00D91F65">
        <w:rPr>
          <w:rFonts w:ascii="Times New Roman" w:hAnsi="Times New Roman" w:cs="Times New Roman"/>
          <w:sz w:val="24"/>
          <w:szCs w:val="24"/>
        </w:rPr>
        <w:t xml:space="preserve"> relación</w:t>
      </w:r>
      <w:r w:rsidR="009A2186">
        <w:rPr>
          <w:rFonts w:ascii="Times New Roman" w:hAnsi="Times New Roman" w:cs="Times New Roman"/>
          <w:sz w:val="24"/>
          <w:szCs w:val="24"/>
        </w:rPr>
        <w:t xml:space="preserve"> con</w:t>
      </w:r>
      <w:r w:rsidR="00F7158F" w:rsidRPr="00D91F65">
        <w:rPr>
          <w:rFonts w:ascii="Times New Roman" w:hAnsi="Times New Roman" w:cs="Times New Roman"/>
          <w:sz w:val="24"/>
          <w:szCs w:val="24"/>
        </w:rPr>
        <w:t xml:space="preserve"> la</w:t>
      </w:r>
      <w:r w:rsidR="007A4323" w:rsidRPr="00D91F65">
        <w:rPr>
          <w:rFonts w:ascii="Times New Roman" w:hAnsi="Times New Roman" w:cs="Times New Roman"/>
          <w:sz w:val="24"/>
          <w:szCs w:val="24"/>
        </w:rPr>
        <w:t>s</w:t>
      </w:r>
      <w:r w:rsidR="00F7158F" w:rsidRPr="00D91F65">
        <w:rPr>
          <w:rFonts w:ascii="Times New Roman" w:hAnsi="Times New Roman" w:cs="Times New Roman"/>
          <w:sz w:val="24"/>
          <w:szCs w:val="24"/>
        </w:rPr>
        <w:t xml:space="preserve"> variable</w:t>
      </w:r>
      <w:r w:rsidR="007A4323" w:rsidRPr="00D91F65">
        <w:rPr>
          <w:rFonts w:ascii="Times New Roman" w:hAnsi="Times New Roman" w:cs="Times New Roman"/>
          <w:sz w:val="24"/>
          <w:szCs w:val="24"/>
        </w:rPr>
        <w:t>s</w:t>
      </w:r>
      <w:r w:rsidR="00F7158F" w:rsidRPr="00D91F65">
        <w:rPr>
          <w:rFonts w:ascii="Times New Roman" w:hAnsi="Times New Roman" w:cs="Times New Roman"/>
          <w:sz w:val="24"/>
          <w:szCs w:val="24"/>
        </w:rPr>
        <w:t xml:space="preserve"> de análisis</w:t>
      </w:r>
      <w:r w:rsidR="00EC37BF">
        <w:rPr>
          <w:rFonts w:ascii="Times New Roman" w:hAnsi="Times New Roman" w:cs="Times New Roman"/>
          <w:sz w:val="24"/>
          <w:szCs w:val="24"/>
        </w:rPr>
        <w:t xml:space="preserve"> y así fundamentar la operacionalización de estas. </w:t>
      </w:r>
    </w:p>
    <w:p w14:paraId="27AF0C8A" w14:textId="1F1CB394" w:rsidR="00FD2B2B" w:rsidRDefault="00F7158F" w:rsidP="00F7158F">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La segunda </w:t>
      </w:r>
      <w:r w:rsidR="00FC19F9" w:rsidRPr="00D91F65">
        <w:rPr>
          <w:rFonts w:ascii="Times New Roman" w:hAnsi="Times New Roman" w:cs="Times New Roman"/>
          <w:sz w:val="24"/>
          <w:szCs w:val="24"/>
        </w:rPr>
        <w:t>f</w:t>
      </w:r>
      <w:r w:rsidRPr="00D91F65">
        <w:rPr>
          <w:rFonts w:ascii="Times New Roman" w:hAnsi="Times New Roman" w:cs="Times New Roman"/>
          <w:sz w:val="24"/>
          <w:szCs w:val="24"/>
        </w:rPr>
        <w:t>a</w:t>
      </w:r>
      <w:r w:rsidR="00FC19F9" w:rsidRPr="00D91F65">
        <w:rPr>
          <w:rFonts w:ascii="Times New Roman" w:hAnsi="Times New Roman" w:cs="Times New Roman"/>
          <w:sz w:val="24"/>
          <w:szCs w:val="24"/>
        </w:rPr>
        <w:t>se</w:t>
      </w:r>
      <w:r w:rsidRPr="00D91F65">
        <w:rPr>
          <w:rFonts w:ascii="Times New Roman" w:hAnsi="Times New Roman" w:cs="Times New Roman"/>
          <w:sz w:val="24"/>
          <w:szCs w:val="24"/>
        </w:rPr>
        <w:t xml:space="preserve"> consistió en </w:t>
      </w:r>
      <w:r w:rsidR="00EF7ED4" w:rsidRPr="00D91F65">
        <w:rPr>
          <w:rFonts w:ascii="Times New Roman" w:hAnsi="Times New Roman" w:cs="Times New Roman"/>
          <w:sz w:val="24"/>
          <w:szCs w:val="24"/>
        </w:rPr>
        <w:t>el establecimiento de la técnica de recopilación de datos</w:t>
      </w:r>
      <w:r w:rsidR="00F355D7">
        <w:rPr>
          <w:rFonts w:ascii="Times New Roman" w:hAnsi="Times New Roman" w:cs="Times New Roman"/>
          <w:sz w:val="24"/>
          <w:szCs w:val="24"/>
        </w:rPr>
        <w:t xml:space="preserve"> y la aplicación de una encuesta. S</w:t>
      </w:r>
      <w:r w:rsidR="00EF7ED4" w:rsidRPr="00D91F65">
        <w:rPr>
          <w:rFonts w:ascii="Times New Roman" w:hAnsi="Times New Roman" w:cs="Times New Roman"/>
          <w:sz w:val="24"/>
          <w:szCs w:val="24"/>
        </w:rPr>
        <w:t xml:space="preserve">e procedió a la </w:t>
      </w:r>
      <w:r w:rsidRPr="00D91F65">
        <w:rPr>
          <w:rFonts w:ascii="Times New Roman" w:hAnsi="Times New Roman" w:cs="Times New Roman"/>
          <w:sz w:val="24"/>
          <w:szCs w:val="24"/>
        </w:rPr>
        <w:t xml:space="preserve">revisión </w:t>
      </w:r>
      <w:r w:rsidR="00B90242" w:rsidRPr="00D91F65">
        <w:rPr>
          <w:rFonts w:ascii="Times New Roman" w:hAnsi="Times New Roman" w:cs="Times New Roman"/>
          <w:sz w:val="24"/>
          <w:szCs w:val="24"/>
        </w:rPr>
        <w:t xml:space="preserve">de posturas de diversos autores </w:t>
      </w:r>
      <w:r w:rsidR="00F355D7">
        <w:rPr>
          <w:rFonts w:ascii="Times New Roman" w:hAnsi="Times New Roman" w:cs="Times New Roman"/>
          <w:sz w:val="24"/>
          <w:szCs w:val="24"/>
        </w:rPr>
        <w:t>para identificar sus aportaciones orientadas a</w:t>
      </w:r>
      <w:r w:rsidR="00B90242" w:rsidRPr="00D91F65">
        <w:rPr>
          <w:rFonts w:ascii="Times New Roman" w:hAnsi="Times New Roman" w:cs="Times New Roman"/>
          <w:sz w:val="24"/>
          <w:szCs w:val="24"/>
        </w:rPr>
        <w:t xml:space="preserve"> las </w:t>
      </w:r>
      <w:r w:rsidRPr="00D91F65">
        <w:rPr>
          <w:rFonts w:ascii="Times New Roman" w:hAnsi="Times New Roman" w:cs="Times New Roman"/>
          <w:sz w:val="24"/>
          <w:szCs w:val="24"/>
        </w:rPr>
        <w:t>habilidades blandas en estudiantes universitarios</w:t>
      </w:r>
      <w:r w:rsidR="00F355D7">
        <w:rPr>
          <w:rFonts w:ascii="Times New Roman" w:hAnsi="Times New Roman" w:cs="Times New Roman"/>
          <w:sz w:val="24"/>
          <w:szCs w:val="24"/>
        </w:rPr>
        <w:t>,</w:t>
      </w:r>
      <w:r w:rsidR="00EF7ED4" w:rsidRPr="00D91F65">
        <w:rPr>
          <w:rFonts w:ascii="Times New Roman" w:hAnsi="Times New Roman" w:cs="Times New Roman"/>
          <w:sz w:val="24"/>
          <w:szCs w:val="24"/>
        </w:rPr>
        <w:t xml:space="preserve"> </w:t>
      </w:r>
      <w:r w:rsidR="00FD2B2B" w:rsidRPr="00D91F65">
        <w:rPr>
          <w:rFonts w:ascii="Times New Roman" w:hAnsi="Times New Roman" w:cs="Times New Roman"/>
          <w:sz w:val="24"/>
          <w:szCs w:val="24"/>
        </w:rPr>
        <w:t>eligiendo</w:t>
      </w:r>
      <w:r w:rsidR="004D38EE" w:rsidRPr="00D91F65">
        <w:rPr>
          <w:rFonts w:ascii="Times New Roman" w:hAnsi="Times New Roman" w:cs="Times New Roman"/>
          <w:sz w:val="24"/>
          <w:szCs w:val="24"/>
        </w:rPr>
        <w:t xml:space="preserve"> los resultados del mapeo propuesto por </w:t>
      </w:r>
      <w:r w:rsidRPr="00D91F65">
        <w:rPr>
          <w:rFonts w:ascii="Times New Roman" w:hAnsi="Times New Roman" w:cs="Times New Roman"/>
          <w:sz w:val="24"/>
          <w:szCs w:val="24"/>
        </w:rPr>
        <w:t xml:space="preserve">Matturro </w:t>
      </w:r>
      <w:r w:rsidR="000F1452" w:rsidRPr="00D91F65">
        <w:rPr>
          <w:rFonts w:ascii="Times New Roman" w:hAnsi="Times New Roman" w:cs="Times New Roman"/>
          <w:sz w:val="24"/>
          <w:szCs w:val="24"/>
        </w:rPr>
        <w:t xml:space="preserve">et al. </w:t>
      </w:r>
      <w:r w:rsidRPr="00D91F65">
        <w:rPr>
          <w:rFonts w:ascii="Times New Roman" w:hAnsi="Times New Roman" w:cs="Times New Roman"/>
          <w:sz w:val="24"/>
          <w:szCs w:val="24"/>
        </w:rPr>
        <w:t>(2019)</w:t>
      </w:r>
      <w:r w:rsidR="00F355D7">
        <w:rPr>
          <w:rFonts w:ascii="Times New Roman" w:hAnsi="Times New Roman" w:cs="Times New Roman"/>
          <w:sz w:val="24"/>
          <w:szCs w:val="24"/>
        </w:rPr>
        <w:t>. P</w:t>
      </w:r>
      <w:r w:rsidR="004D38EE" w:rsidRPr="00D91F65">
        <w:rPr>
          <w:rFonts w:ascii="Times New Roman" w:hAnsi="Times New Roman" w:cs="Times New Roman"/>
          <w:sz w:val="24"/>
          <w:szCs w:val="24"/>
        </w:rPr>
        <w:t>ara la construcción del cuestionario</w:t>
      </w:r>
      <w:r w:rsidR="00FD2B2B">
        <w:rPr>
          <w:rFonts w:ascii="Times New Roman" w:hAnsi="Times New Roman" w:cs="Times New Roman"/>
          <w:sz w:val="24"/>
          <w:szCs w:val="24"/>
        </w:rPr>
        <w:t xml:space="preserve"> se adaptó una escala</w:t>
      </w:r>
      <w:r w:rsidR="00FD2B2B" w:rsidRPr="00FD2B2B">
        <w:rPr>
          <w:rFonts w:ascii="Times New Roman" w:hAnsi="Times New Roman" w:cs="Times New Roman"/>
          <w:sz w:val="24"/>
          <w:szCs w:val="24"/>
        </w:rPr>
        <w:t xml:space="preserve"> tipo Likert </w:t>
      </w:r>
      <w:r w:rsidR="00167C16">
        <w:rPr>
          <w:rFonts w:ascii="Times New Roman" w:hAnsi="Times New Roman" w:cs="Times New Roman"/>
          <w:sz w:val="24"/>
          <w:szCs w:val="24"/>
        </w:rPr>
        <w:t xml:space="preserve">que mide frecuencia y </w:t>
      </w:r>
      <w:r w:rsidR="00FD2B2B" w:rsidRPr="00FD2B2B">
        <w:rPr>
          <w:rFonts w:ascii="Times New Roman" w:hAnsi="Times New Roman" w:cs="Times New Roman"/>
          <w:sz w:val="24"/>
          <w:szCs w:val="24"/>
        </w:rPr>
        <w:t>que va desde nunca (1) hasta siempre (5)</w:t>
      </w:r>
      <w:r w:rsidR="00FD2B2B">
        <w:rPr>
          <w:rFonts w:ascii="Times New Roman" w:hAnsi="Times New Roman" w:cs="Times New Roman"/>
          <w:sz w:val="24"/>
          <w:szCs w:val="24"/>
        </w:rPr>
        <w:t xml:space="preserve">; esto debido a que </w:t>
      </w:r>
      <w:r w:rsidR="00EF7ED4" w:rsidRPr="00D91F65">
        <w:rPr>
          <w:rFonts w:ascii="Times New Roman" w:hAnsi="Times New Roman" w:cs="Times New Roman"/>
          <w:sz w:val="24"/>
          <w:szCs w:val="24"/>
        </w:rPr>
        <w:t>era el más alineado al objetivo establecido.</w:t>
      </w:r>
      <w:r w:rsidR="004D38EE" w:rsidRPr="00D91F65">
        <w:rPr>
          <w:rFonts w:ascii="Times New Roman" w:hAnsi="Times New Roman" w:cs="Times New Roman"/>
          <w:sz w:val="24"/>
          <w:szCs w:val="24"/>
        </w:rPr>
        <w:t xml:space="preserve"> </w:t>
      </w:r>
      <w:r w:rsidR="00B24431" w:rsidRPr="00D91F65">
        <w:rPr>
          <w:rFonts w:ascii="Times New Roman" w:hAnsi="Times New Roman" w:cs="Times New Roman"/>
          <w:sz w:val="24"/>
          <w:szCs w:val="24"/>
        </w:rPr>
        <w:t xml:space="preserve">La versión final, </w:t>
      </w:r>
      <w:r w:rsidRPr="00D91F65">
        <w:rPr>
          <w:rFonts w:ascii="Times New Roman" w:hAnsi="Times New Roman" w:cs="Times New Roman"/>
          <w:sz w:val="24"/>
          <w:szCs w:val="24"/>
        </w:rPr>
        <w:t>quedó estructurad</w:t>
      </w:r>
      <w:r w:rsidR="005319D6" w:rsidRPr="00D91F65">
        <w:rPr>
          <w:rFonts w:ascii="Times New Roman" w:hAnsi="Times New Roman" w:cs="Times New Roman"/>
          <w:sz w:val="24"/>
          <w:szCs w:val="24"/>
        </w:rPr>
        <w:t>a</w:t>
      </w:r>
      <w:r w:rsidRPr="00D91F65">
        <w:rPr>
          <w:rFonts w:ascii="Times New Roman" w:hAnsi="Times New Roman" w:cs="Times New Roman"/>
          <w:sz w:val="24"/>
          <w:szCs w:val="24"/>
        </w:rPr>
        <w:t xml:space="preserve"> en tres secciones</w:t>
      </w:r>
      <w:r w:rsidR="00FD2B2B">
        <w:rPr>
          <w:rFonts w:ascii="Times New Roman" w:hAnsi="Times New Roman" w:cs="Times New Roman"/>
          <w:sz w:val="24"/>
          <w:szCs w:val="24"/>
        </w:rPr>
        <w:t>:</w:t>
      </w:r>
    </w:p>
    <w:p w14:paraId="40A53E9C" w14:textId="5D286484" w:rsidR="00FD2B2B" w:rsidRDefault="00FD2B2B" w:rsidP="00FD2B2B">
      <w:pPr>
        <w:pStyle w:val="Prrafodelista"/>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Sección I.</w:t>
      </w:r>
      <w:r w:rsidR="00167C16">
        <w:rPr>
          <w:rFonts w:ascii="Times New Roman" w:hAnsi="Times New Roman" w:cs="Times New Roman"/>
          <w:sz w:val="24"/>
          <w:szCs w:val="24"/>
        </w:rPr>
        <w:t xml:space="preserve"> </w:t>
      </w:r>
      <w:r>
        <w:rPr>
          <w:rFonts w:ascii="Times New Roman" w:hAnsi="Times New Roman" w:cs="Times New Roman"/>
          <w:sz w:val="24"/>
          <w:szCs w:val="24"/>
        </w:rPr>
        <w:t>D</w:t>
      </w:r>
      <w:r w:rsidR="00F7158F" w:rsidRPr="00FD2B2B">
        <w:rPr>
          <w:rFonts w:ascii="Times New Roman" w:hAnsi="Times New Roman" w:cs="Times New Roman"/>
          <w:sz w:val="24"/>
          <w:szCs w:val="24"/>
        </w:rPr>
        <w:t>atos generales como</w:t>
      </w:r>
      <w:r w:rsidR="00677537" w:rsidRPr="00FD2B2B">
        <w:rPr>
          <w:rFonts w:ascii="Times New Roman" w:hAnsi="Times New Roman" w:cs="Times New Roman"/>
          <w:sz w:val="24"/>
          <w:szCs w:val="24"/>
        </w:rPr>
        <w:t xml:space="preserve"> el</w:t>
      </w:r>
      <w:r w:rsidR="00F7158F" w:rsidRPr="00FD2B2B">
        <w:rPr>
          <w:rFonts w:ascii="Times New Roman" w:hAnsi="Times New Roman" w:cs="Times New Roman"/>
          <w:sz w:val="24"/>
          <w:szCs w:val="24"/>
        </w:rPr>
        <w:t xml:space="preserve"> género, edad, programa</w:t>
      </w:r>
      <w:r w:rsidR="00C62C9D" w:rsidRPr="00FD2B2B">
        <w:rPr>
          <w:rFonts w:ascii="Times New Roman" w:hAnsi="Times New Roman" w:cs="Times New Roman"/>
          <w:sz w:val="24"/>
          <w:szCs w:val="24"/>
        </w:rPr>
        <w:t xml:space="preserve"> </w:t>
      </w:r>
      <w:r w:rsidR="00F7158F" w:rsidRPr="00FD2B2B">
        <w:rPr>
          <w:rFonts w:ascii="Times New Roman" w:hAnsi="Times New Roman" w:cs="Times New Roman"/>
          <w:sz w:val="24"/>
          <w:szCs w:val="24"/>
        </w:rPr>
        <w:t>educativo, semestre y si</w:t>
      </w:r>
      <w:r w:rsidR="00B24431" w:rsidRPr="00FD2B2B">
        <w:rPr>
          <w:rFonts w:ascii="Times New Roman" w:hAnsi="Times New Roman" w:cs="Times New Roman"/>
          <w:sz w:val="24"/>
          <w:szCs w:val="24"/>
        </w:rPr>
        <w:t>tuación labora</w:t>
      </w:r>
      <w:r>
        <w:rPr>
          <w:rFonts w:ascii="Times New Roman" w:hAnsi="Times New Roman" w:cs="Times New Roman"/>
          <w:sz w:val="24"/>
          <w:szCs w:val="24"/>
        </w:rPr>
        <w:t>l (ítems 1-5)</w:t>
      </w:r>
      <w:r w:rsidR="00167C16">
        <w:rPr>
          <w:rFonts w:ascii="Times New Roman" w:hAnsi="Times New Roman" w:cs="Times New Roman"/>
          <w:sz w:val="24"/>
          <w:szCs w:val="24"/>
        </w:rPr>
        <w:t>.</w:t>
      </w:r>
    </w:p>
    <w:p w14:paraId="3AD657A5" w14:textId="36C20219" w:rsidR="00FD2B2B" w:rsidRDefault="00FD2B2B" w:rsidP="00FD2B2B">
      <w:pPr>
        <w:pStyle w:val="Prrafodelista"/>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Sección II.</w:t>
      </w:r>
      <w:r w:rsidR="00F7158F" w:rsidRPr="00FD2B2B">
        <w:rPr>
          <w:rFonts w:ascii="Times New Roman" w:hAnsi="Times New Roman" w:cs="Times New Roman"/>
          <w:sz w:val="24"/>
          <w:szCs w:val="24"/>
        </w:rPr>
        <w:t xml:space="preserve"> </w:t>
      </w:r>
      <w:r>
        <w:rPr>
          <w:rFonts w:ascii="Times New Roman" w:hAnsi="Times New Roman" w:cs="Times New Roman"/>
          <w:sz w:val="24"/>
          <w:szCs w:val="24"/>
        </w:rPr>
        <w:t>I</w:t>
      </w:r>
      <w:r w:rsidR="005319D6" w:rsidRPr="00FD2B2B">
        <w:rPr>
          <w:rFonts w:ascii="Times New Roman" w:hAnsi="Times New Roman" w:cs="Times New Roman"/>
          <w:sz w:val="24"/>
          <w:szCs w:val="24"/>
        </w:rPr>
        <w:t>dentificación de</w:t>
      </w:r>
      <w:r w:rsidR="00F7158F" w:rsidRPr="00FD2B2B">
        <w:rPr>
          <w:rFonts w:ascii="Times New Roman" w:hAnsi="Times New Roman" w:cs="Times New Roman"/>
          <w:sz w:val="24"/>
          <w:szCs w:val="24"/>
        </w:rPr>
        <w:t xml:space="preserve"> las habilidades desarrolladas por los estudiantes</w:t>
      </w:r>
      <w:r>
        <w:rPr>
          <w:rFonts w:ascii="Times New Roman" w:hAnsi="Times New Roman" w:cs="Times New Roman"/>
          <w:sz w:val="24"/>
          <w:szCs w:val="24"/>
        </w:rPr>
        <w:t xml:space="preserve"> (ítems 6-3</w:t>
      </w:r>
      <w:r w:rsidR="00F0126C">
        <w:rPr>
          <w:rFonts w:ascii="Times New Roman" w:hAnsi="Times New Roman" w:cs="Times New Roman"/>
          <w:sz w:val="24"/>
          <w:szCs w:val="24"/>
        </w:rPr>
        <w:t>5</w:t>
      </w:r>
      <w:r>
        <w:rPr>
          <w:rFonts w:ascii="Times New Roman" w:hAnsi="Times New Roman" w:cs="Times New Roman"/>
          <w:sz w:val="24"/>
          <w:szCs w:val="24"/>
        </w:rPr>
        <w:t>)</w:t>
      </w:r>
      <w:r w:rsidR="00167C16">
        <w:rPr>
          <w:rFonts w:ascii="Times New Roman" w:hAnsi="Times New Roman" w:cs="Times New Roman"/>
          <w:sz w:val="24"/>
          <w:szCs w:val="24"/>
        </w:rPr>
        <w:t>.</w:t>
      </w:r>
    </w:p>
    <w:p w14:paraId="7BFA0793" w14:textId="26723177" w:rsidR="00FD2B2B" w:rsidRDefault="00FD2B2B" w:rsidP="00FD2B2B">
      <w:pPr>
        <w:pStyle w:val="Prrafodelista"/>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Sección III.</w:t>
      </w:r>
      <w:r w:rsidR="00F7158F" w:rsidRPr="00FD2B2B">
        <w:rPr>
          <w:rFonts w:ascii="Times New Roman" w:hAnsi="Times New Roman" w:cs="Times New Roman"/>
          <w:sz w:val="24"/>
          <w:szCs w:val="24"/>
        </w:rPr>
        <w:t xml:space="preserve"> </w:t>
      </w:r>
      <w:r>
        <w:rPr>
          <w:rFonts w:ascii="Times New Roman" w:hAnsi="Times New Roman" w:cs="Times New Roman"/>
          <w:sz w:val="24"/>
          <w:szCs w:val="24"/>
        </w:rPr>
        <w:t>I</w:t>
      </w:r>
      <w:r w:rsidR="005319D6" w:rsidRPr="00FD2B2B">
        <w:rPr>
          <w:rFonts w:ascii="Times New Roman" w:hAnsi="Times New Roman" w:cs="Times New Roman"/>
          <w:sz w:val="24"/>
          <w:szCs w:val="24"/>
        </w:rPr>
        <w:t>ncidencia</w:t>
      </w:r>
      <w:r w:rsidR="00F7158F" w:rsidRPr="00FD2B2B">
        <w:rPr>
          <w:rFonts w:ascii="Times New Roman" w:hAnsi="Times New Roman" w:cs="Times New Roman"/>
          <w:sz w:val="24"/>
          <w:szCs w:val="24"/>
        </w:rPr>
        <w:t xml:space="preserve"> de las habilidades blandas como determinantes para el desarrollo profesional y empresarial (ítems</w:t>
      </w:r>
      <w:r>
        <w:rPr>
          <w:rFonts w:ascii="Times New Roman" w:hAnsi="Times New Roman" w:cs="Times New Roman"/>
          <w:sz w:val="24"/>
          <w:szCs w:val="24"/>
        </w:rPr>
        <w:t xml:space="preserve"> 3</w:t>
      </w:r>
      <w:r w:rsidR="00A271F9">
        <w:rPr>
          <w:rFonts w:ascii="Times New Roman" w:hAnsi="Times New Roman" w:cs="Times New Roman"/>
          <w:sz w:val="24"/>
          <w:szCs w:val="24"/>
        </w:rPr>
        <w:t>6</w:t>
      </w:r>
      <w:r>
        <w:rPr>
          <w:rFonts w:ascii="Times New Roman" w:hAnsi="Times New Roman" w:cs="Times New Roman"/>
          <w:sz w:val="24"/>
          <w:szCs w:val="24"/>
        </w:rPr>
        <w:t xml:space="preserve"> y 3</w:t>
      </w:r>
      <w:r w:rsidR="00A271F9">
        <w:rPr>
          <w:rFonts w:ascii="Times New Roman" w:hAnsi="Times New Roman" w:cs="Times New Roman"/>
          <w:sz w:val="24"/>
          <w:szCs w:val="24"/>
        </w:rPr>
        <w:t>7</w:t>
      </w:r>
      <w:r w:rsidR="00F7158F" w:rsidRPr="00FD2B2B">
        <w:rPr>
          <w:rFonts w:ascii="Times New Roman" w:hAnsi="Times New Roman" w:cs="Times New Roman"/>
          <w:sz w:val="24"/>
          <w:szCs w:val="24"/>
        </w:rPr>
        <w:t>)</w:t>
      </w:r>
      <w:r w:rsidR="00167C16">
        <w:rPr>
          <w:rFonts w:ascii="Times New Roman" w:hAnsi="Times New Roman" w:cs="Times New Roman"/>
          <w:sz w:val="24"/>
          <w:szCs w:val="24"/>
        </w:rPr>
        <w:t>.</w:t>
      </w:r>
    </w:p>
    <w:p w14:paraId="57393797" w14:textId="7CA95016" w:rsidR="00F7158F" w:rsidRPr="00FD2B2B" w:rsidRDefault="005319D6" w:rsidP="00FD2B2B">
      <w:pPr>
        <w:spacing w:after="0" w:line="360" w:lineRule="auto"/>
        <w:ind w:firstLine="708"/>
        <w:jc w:val="both"/>
        <w:rPr>
          <w:rFonts w:ascii="Times New Roman" w:hAnsi="Times New Roman" w:cs="Times New Roman"/>
          <w:sz w:val="24"/>
          <w:szCs w:val="24"/>
        </w:rPr>
      </w:pPr>
      <w:r w:rsidRPr="00FD2B2B">
        <w:rPr>
          <w:rFonts w:ascii="Times New Roman" w:hAnsi="Times New Roman" w:cs="Times New Roman"/>
          <w:sz w:val="24"/>
          <w:szCs w:val="24"/>
        </w:rPr>
        <w:t xml:space="preserve">La </w:t>
      </w:r>
      <w:r w:rsidR="00CA4B3D">
        <w:rPr>
          <w:rFonts w:ascii="Times New Roman" w:hAnsi="Times New Roman" w:cs="Times New Roman"/>
          <w:sz w:val="24"/>
          <w:szCs w:val="24"/>
        </w:rPr>
        <w:t xml:space="preserve">validez </w:t>
      </w:r>
      <w:r w:rsidR="00946C4B">
        <w:rPr>
          <w:rFonts w:ascii="Times New Roman" w:hAnsi="Times New Roman" w:cs="Times New Roman"/>
          <w:sz w:val="24"/>
          <w:szCs w:val="24"/>
        </w:rPr>
        <w:t xml:space="preserve">del </w:t>
      </w:r>
      <w:r w:rsidR="00CA4B3D">
        <w:rPr>
          <w:rFonts w:ascii="Times New Roman" w:hAnsi="Times New Roman" w:cs="Times New Roman"/>
          <w:sz w:val="24"/>
          <w:szCs w:val="24"/>
        </w:rPr>
        <w:t>instrumento</w:t>
      </w:r>
      <w:r w:rsidRPr="00FD2B2B">
        <w:rPr>
          <w:rFonts w:ascii="Times New Roman" w:hAnsi="Times New Roman" w:cs="Times New Roman"/>
          <w:sz w:val="24"/>
          <w:szCs w:val="24"/>
        </w:rPr>
        <w:t xml:space="preserve"> fue </w:t>
      </w:r>
      <w:r w:rsidR="00C62C9D" w:rsidRPr="00FD2B2B">
        <w:rPr>
          <w:rFonts w:ascii="Times New Roman" w:hAnsi="Times New Roman" w:cs="Times New Roman"/>
          <w:sz w:val="24"/>
          <w:szCs w:val="24"/>
        </w:rPr>
        <w:t>medida</w:t>
      </w:r>
      <w:r w:rsidRPr="00FD2B2B">
        <w:rPr>
          <w:rFonts w:ascii="Times New Roman" w:hAnsi="Times New Roman" w:cs="Times New Roman"/>
          <w:sz w:val="24"/>
          <w:szCs w:val="24"/>
        </w:rPr>
        <w:t xml:space="preserve"> </w:t>
      </w:r>
      <w:r w:rsidR="00CA4B3D">
        <w:rPr>
          <w:rFonts w:ascii="Times New Roman" w:hAnsi="Times New Roman" w:cs="Times New Roman"/>
          <w:sz w:val="24"/>
          <w:szCs w:val="24"/>
        </w:rPr>
        <w:t xml:space="preserve">con </w:t>
      </w:r>
      <w:r w:rsidRPr="00FD2B2B">
        <w:rPr>
          <w:rFonts w:ascii="Times New Roman" w:hAnsi="Times New Roman" w:cs="Times New Roman"/>
          <w:sz w:val="24"/>
          <w:szCs w:val="24"/>
        </w:rPr>
        <w:t xml:space="preserve">la valoración por parte de </w:t>
      </w:r>
      <w:r w:rsidR="004D38EE" w:rsidRPr="00FD2B2B">
        <w:rPr>
          <w:rFonts w:ascii="Times New Roman" w:hAnsi="Times New Roman" w:cs="Times New Roman"/>
          <w:sz w:val="24"/>
          <w:szCs w:val="24"/>
        </w:rPr>
        <w:t xml:space="preserve">tres </w:t>
      </w:r>
      <w:r w:rsidRPr="00FD2B2B">
        <w:rPr>
          <w:rFonts w:ascii="Times New Roman" w:hAnsi="Times New Roman" w:cs="Times New Roman"/>
          <w:sz w:val="24"/>
          <w:szCs w:val="24"/>
        </w:rPr>
        <w:t>expertos y</w:t>
      </w:r>
      <w:r w:rsidR="00CA4B3D">
        <w:rPr>
          <w:rFonts w:ascii="Times New Roman" w:hAnsi="Times New Roman" w:cs="Times New Roman"/>
          <w:sz w:val="24"/>
          <w:szCs w:val="24"/>
        </w:rPr>
        <w:t>, su fiabilidad</w:t>
      </w:r>
      <w:r w:rsidRPr="00FD2B2B">
        <w:rPr>
          <w:rFonts w:ascii="Times New Roman" w:hAnsi="Times New Roman" w:cs="Times New Roman"/>
          <w:sz w:val="24"/>
          <w:szCs w:val="24"/>
        </w:rPr>
        <w:t xml:space="preserve"> mediante el coeficiente </w:t>
      </w:r>
      <w:r w:rsidR="00F7158F" w:rsidRPr="00FD2B2B">
        <w:rPr>
          <w:rFonts w:ascii="Times New Roman" w:hAnsi="Times New Roman" w:cs="Times New Roman"/>
          <w:sz w:val="24"/>
          <w:szCs w:val="24"/>
        </w:rPr>
        <w:t>alfa de Cronbach</w:t>
      </w:r>
      <w:r w:rsidRPr="00FD2B2B">
        <w:rPr>
          <w:rFonts w:ascii="Times New Roman" w:hAnsi="Times New Roman" w:cs="Times New Roman"/>
          <w:sz w:val="24"/>
          <w:szCs w:val="24"/>
        </w:rPr>
        <w:t xml:space="preserve">, donde se obtuvo para el caso de la sección dos, </w:t>
      </w:r>
      <w:r w:rsidR="00F7158F" w:rsidRPr="00FD2B2B">
        <w:rPr>
          <w:rFonts w:ascii="Times New Roman" w:hAnsi="Times New Roman" w:cs="Times New Roman"/>
          <w:sz w:val="24"/>
          <w:szCs w:val="24"/>
        </w:rPr>
        <w:t xml:space="preserve">una confiabilidad </w:t>
      </w:r>
      <w:r w:rsidR="00F0014B">
        <w:rPr>
          <w:rFonts w:ascii="Times New Roman" w:hAnsi="Times New Roman" w:cs="Times New Roman"/>
          <w:sz w:val="24"/>
          <w:szCs w:val="24"/>
        </w:rPr>
        <w:t xml:space="preserve">excelente de </w:t>
      </w:r>
      <w:r w:rsidR="00F7158F" w:rsidRPr="00FD2B2B">
        <w:rPr>
          <w:rFonts w:ascii="Times New Roman" w:hAnsi="Times New Roman" w:cs="Times New Roman"/>
          <w:sz w:val="24"/>
          <w:szCs w:val="24"/>
        </w:rPr>
        <w:t xml:space="preserve">0.979 y </w:t>
      </w:r>
      <w:r w:rsidR="00F0014B">
        <w:rPr>
          <w:rFonts w:ascii="Times New Roman" w:hAnsi="Times New Roman" w:cs="Times New Roman"/>
          <w:sz w:val="24"/>
          <w:szCs w:val="24"/>
        </w:rPr>
        <w:t>en la sección tres una buena de</w:t>
      </w:r>
      <w:r w:rsidR="00F7158F" w:rsidRPr="00FD2B2B">
        <w:rPr>
          <w:rFonts w:ascii="Times New Roman" w:hAnsi="Times New Roman" w:cs="Times New Roman"/>
          <w:sz w:val="24"/>
          <w:szCs w:val="24"/>
        </w:rPr>
        <w:t xml:space="preserve"> 0.865, </w:t>
      </w:r>
      <w:r w:rsidR="00F0014B">
        <w:rPr>
          <w:rFonts w:ascii="Times New Roman" w:hAnsi="Times New Roman" w:cs="Times New Roman"/>
          <w:sz w:val="24"/>
          <w:szCs w:val="24"/>
        </w:rPr>
        <w:t>de conformidad</w:t>
      </w:r>
      <w:r w:rsidR="00F7158F" w:rsidRPr="00FD2B2B">
        <w:rPr>
          <w:rFonts w:ascii="Times New Roman" w:hAnsi="Times New Roman" w:cs="Times New Roman"/>
          <w:sz w:val="24"/>
          <w:szCs w:val="24"/>
        </w:rPr>
        <w:t xml:space="preserve"> con la propuesta de George </w:t>
      </w:r>
      <w:r w:rsidR="00C02E2B">
        <w:rPr>
          <w:rFonts w:ascii="Times New Roman" w:hAnsi="Times New Roman" w:cs="Times New Roman"/>
          <w:sz w:val="24"/>
          <w:szCs w:val="24"/>
        </w:rPr>
        <w:t>y</w:t>
      </w:r>
      <w:r w:rsidR="00F7158F" w:rsidRPr="00FD2B2B">
        <w:rPr>
          <w:rFonts w:ascii="Times New Roman" w:hAnsi="Times New Roman" w:cs="Times New Roman"/>
          <w:sz w:val="24"/>
          <w:szCs w:val="24"/>
        </w:rPr>
        <w:t xml:space="preserve"> Mallery (2003)</w:t>
      </w:r>
      <w:r w:rsidR="00F0014B">
        <w:rPr>
          <w:rFonts w:ascii="Times New Roman" w:hAnsi="Times New Roman" w:cs="Times New Roman"/>
          <w:sz w:val="24"/>
          <w:szCs w:val="24"/>
        </w:rPr>
        <w:t>.</w:t>
      </w:r>
    </w:p>
    <w:p w14:paraId="50430732" w14:textId="0014BB92" w:rsidR="00F7158F" w:rsidRDefault="00F7158F" w:rsidP="00F7158F">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La tercera </w:t>
      </w:r>
      <w:r w:rsidR="00C02F04">
        <w:rPr>
          <w:rFonts w:ascii="Times New Roman" w:hAnsi="Times New Roman" w:cs="Times New Roman"/>
          <w:sz w:val="24"/>
          <w:szCs w:val="24"/>
        </w:rPr>
        <w:t>fase</w:t>
      </w:r>
      <w:r w:rsidR="005319D6" w:rsidRPr="00D91F65">
        <w:rPr>
          <w:rFonts w:ascii="Times New Roman" w:hAnsi="Times New Roman" w:cs="Times New Roman"/>
          <w:sz w:val="24"/>
          <w:szCs w:val="24"/>
        </w:rPr>
        <w:t>,</w:t>
      </w:r>
      <w:r w:rsidRPr="00D91F65">
        <w:rPr>
          <w:rFonts w:ascii="Times New Roman" w:hAnsi="Times New Roman" w:cs="Times New Roman"/>
          <w:sz w:val="24"/>
          <w:szCs w:val="24"/>
        </w:rPr>
        <w:t xml:space="preserve"> se enfocó en la </w:t>
      </w:r>
      <w:r w:rsidR="005319D6" w:rsidRPr="00D91F65">
        <w:rPr>
          <w:rFonts w:ascii="Times New Roman" w:hAnsi="Times New Roman" w:cs="Times New Roman"/>
          <w:sz w:val="24"/>
          <w:szCs w:val="24"/>
        </w:rPr>
        <w:t>contextualización</w:t>
      </w:r>
      <w:r w:rsidRPr="00D91F65">
        <w:rPr>
          <w:rFonts w:ascii="Times New Roman" w:hAnsi="Times New Roman" w:cs="Times New Roman"/>
          <w:sz w:val="24"/>
          <w:szCs w:val="24"/>
        </w:rPr>
        <w:t xml:space="preserve"> de la población objetivo y</w:t>
      </w:r>
      <w:r w:rsidR="005319D6" w:rsidRPr="00D91F65">
        <w:rPr>
          <w:rFonts w:ascii="Times New Roman" w:hAnsi="Times New Roman" w:cs="Times New Roman"/>
          <w:sz w:val="24"/>
          <w:szCs w:val="24"/>
        </w:rPr>
        <w:t xml:space="preserve"> del</w:t>
      </w:r>
      <w:r w:rsidRPr="00D91F65">
        <w:rPr>
          <w:rFonts w:ascii="Times New Roman" w:hAnsi="Times New Roman" w:cs="Times New Roman"/>
          <w:sz w:val="24"/>
          <w:szCs w:val="24"/>
        </w:rPr>
        <w:t xml:space="preserve"> cálculo de la muestra</w:t>
      </w:r>
      <w:r w:rsidR="00E219C1">
        <w:rPr>
          <w:rFonts w:ascii="Times New Roman" w:hAnsi="Times New Roman" w:cs="Times New Roman"/>
          <w:sz w:val="24"/>
          <w:szCs w:val="24"/>
        </w:rPr>
        <w:t xml:space="preserve"> mediante el software Survey Investigación de Mercados</w:t>
      </w:r>
      <w:r w:rsidR="00102662">
        <w:rPr>
          <w:rFonts w:ascii="Times New Roman" w:hAnsi="Times New Roman" w:cs="Times New Roman"/>
          <w:sz w:val="24"/>
          <w:szCs w:val="24"/>
        </w:rPr>
        <w:t xml:space="preserve"> versión 1.537</w:t>
      </w:r>
      <w:r w:rsidR="00E219C1">
        <w:rPr>
          <w:rFonts w:ascii="Times New Roman" w:hAnsi="Times New Roman" w:cs="Times New Roman"/>
          <w:sz w:val="24"/>
          <w:szCs w:val="24"/>
        </w:rPr>
        <w:t xml:space="preserve"> con 95</w:t>
      </w:r>
      <w:r w:rsidR="00131CBE">
        <w:rPr>
          <w:rFonts w:ascii="Times New Roman" w:hAnsi="Times New Roman" w:cs="Times New Roman"/>
          <w:sz w:val="24"/>
          <w:szCs w:val="24"/>
        </w:rPr>
        <w:t xml:space="preserve"> </w:t>
      </w:r>
      <w:r w:rsidR="00E219C1">
        <w:rPr>
          <w:rFonts w:ascii="Times New Roman" w:hAnsi="Times New Roman" w:cs="Times New Roman"/>
          <w:sz w:val="24"/>
          <w:szCs w:val="24"/>
        </w:rPr>
        <w:t>% de confianza y un 5</w:t>
      </w:r>
      <w:r w:rsidR="00131CBE">
        <w:rPr>
          <w:rFonts w:ascii="Times New Roman" w:hAnsi="Times New Roman" w:cs="Times New Roman"/>
          <w:sz w:val="24"/>
          <w:szCs w:val="24"/>
        </w:rPr>
        <w:t xml:space="preserve"> </w:t>
      </w:r>
      <w:r w:rsidR="00E219C1">
        <w:rPr>
          <w:rFonts w:ascii="Times New Roman" w:hAnsi="Times New Roman" w:cs="Times New Roman"/>
          <w:sz w:val="24"/>
          <w:szCs w:val="24"/>
        </w:rPr>
        <w:t>% de margen de error</w:t>
      </w:r>
      <w:r w:rsidRPr="00D91F65">
        <w:rPr>
          <w:rFonts w:ascii="Times New Roman" w:hAnsi="Times New Roman" w:cs="Times New Roman"/>
          <w:sz w:val="24"/>
          <w:szCs w:val="24"/>
        </w:rPr>
        <w:t>,</w:t>
      </w:r>
      <w:r w:rsidR="00E219C1">
        <w:rPr>
          <w:rFonts w:ascii="Times New Roman" w:hAnsi="Times New Roman" w:cs="Times New Roman"/>
          <w:sz w:val="24"/>
          <w:szCs w:val="24"/>
        </w:rPr>
        <w:t xml:space="preserve"> </w:t>
      </w:r>
      <w:r w:rsidR="005319D6" w:rsidRPr="00D91F65">
        <w:rPr>
          <w:rFonts w:ascii="Times New Roman" w:hAnsi="Times New Roman" w:cs="Times New Roman"/>
          <w:sz w:val="24"/>
          <w:szCs w:val="24"/>
        </w:rPr>
        <w:t xml:space="preserve">se </w:t>
      </w:r>
      <w:r w:rsidRPr="00D91F65">
        <w:rPr>
          <w:rFonts w:ascii="Times New Roman" w:hAnsi="Times New Roman" w:cs="Times New Roman"/>
          <w:sz w:val="24"/>
          <w:szCs w:val="24"/>
        </w:rPr>
        <w:t>utiliz</w:t>
      </w:r>
      <w:r w:rsidR="005319D6" w:rsidRPr="00D91F65">
        <w:rPr>
          <w:rFonts w:ascii="Times New Roman" w:hAnsi="Times New Roman" w:cs="Times New Roman"/>
          <w:sz w:val="24"/>
          <w:szCs w:val="24"/>
        </w:rPr>
        <w:t>ó</w:t>
      </w:r>
      <w:r w:rsidRPr="00D91F65">
        <w:rPr>
          <w:rFonts w:ascii="Times New Roman" w:hAnsi="Times New Roman" w:cs="Times New Roman"/>
          <w:sz w:val="24"/>
          <w:szCs w:val="24"/>
        </w:rPr>
        <w:t xml:space="preserve"> </w:t>
      </w:r>
      <w:r w:rsidR="005319D6" w:rsidRPr="00D91F65">
        <w:rPr>
          <w:rFonts w:ascii="Times New Roman" w:hAnsi="Times New Roman" w:cs="Times New Roman"/>
          <w:sz w:val="24"/>
          <w:szCs w:val="24"/>
        </w:rPr>
        <w:t>el</w:t>
      </w:r>
      <w:r w:rsidRPr="00D91F65">
        <w:rPr>
          <w:rFonts w:ascii="Times New Roman" w:hAnsi="Times New Roman" w:cs="Times New Roman"/>
          <w:sz w:val="24"/>
          <w:szCs w:val="24"/>
        </w:rPr>
        <w:t xml:space="preserve"> método de muestreo probabilístico y como técnica la estratificación</w:t>
      </w:r>
      <w:r w:rsidR="005319D6" w:rsidRPr="00D91F65">
        <w:rPr>
          <w:rFonts w:ascii="Times New Roman" w:hAnsi="Times New Roman" w:cs="Times New Roman"/>
          <w:sz w:val="24"/>
          <w:szCs w:val="24"/>
        </w:rPr>
        <w:t>;</w:t>
      </w:r>
      <w:r w:rsidRPr="00D91F65">
        <w:rPr>
          <w:rFonts w:ascii="Times New Roman" w:hAnsi="Times New Roman" w:cs="Times New Roman"/>
          <w:sz w:val="24"/>
          <w:szCs w:val="24"/>
        </w:rPr>
        <w:t xml:space="preserve"> </w:t>
      </w:r>
      <w:r w:rsidR="005319D6" w:rsidRPr="00D91F65">
        <w:rPr>
          <w:rFonts w:ascii="Times New Roman" w:hAnsi="Times New Roman" w:cs="Times New Roman"/>
          <w:sz w:val="24"/>
          <w:szCs w:val="24"/>
        </w:rPr>
        <w:t>considerando</w:t>
      </w:r>
      <w:r w:rsidRPr="00D91F65">
        <w:rPr>
          <w:rFonts w:ascii="Times New Roman" w:hAnsi="Times New Roman" w:cs="Times New Roman"/>
          <w:sz w:val="24"/>
          <w:szCs w:val="24"/>
        </w:rPr>
        <w:t xml:space="preserve"> como primer estrato el programa educativo, y como segundo el semestre. </w:t>
      </w:r>
      <w:r w:rsidR="00590CEC">
        <w:rPr>
          <w:rFonts w:ascii="Times New Roman" w:hAnsi="Times New Roman" w:cs="Times New Roman"/>
          <w:sz w:val="24"/>
          <w:szCs w:val="24"/>
        </w:rPr>
        <w:t>En la Tabla 1 se aprecia l</w:t>
      </w:r>
      <w:r w:rsidRPr="00D91F65">
        <w:rPr>
          <w:rFonts w:ascii="Times New Roman" w:hAnsi="Times New Roman" w:cs="Times New Roman"/>
          <w:sz w:val="24"/>
          <w:szCs w:val="24"/>
        </w:rPr>
        <w:t>a población total de estudiantes activos en el periodo febrero-julio 2025 fue de 835 de</w:t>
      </w:r>
      <w:r w:rsidR="00EB69E7">
        <w:rPr>
          <w:rFonts w:ascii="Times New Roman" w:hAnsi="Times New Roman" w:cs="Times New Roman"/>
          <w:sz w:val="24"/>
          <w:szCs w:val="24"/>
        </w:rPr>
        <w:t xml:space="preserve"> los </w:t>
      </w:r>
      <w:r w:rsidRPr="00D91F65">
        <w:rPr>
          <w:rFonts w:ascii="Times New Roman" w:hAnsi="Times New Roman" w:cs="Times New Roman"/>
          <w:sz w:val="24"/>
          <w:szCs w:val="24"/>
        </w:rPr>
        <w:t>cual</w:t>
      </w:r>
      <w:r w:rsidR="00EB69E7">
        <w:rPr>
          <w:rFonts w:ascii="Times New Roman" w:hAnsi="Times New Roman" w:cs="Times New Roman"/>
          <w:sz w:val="24"/>
          <w:szCs w:val="24"/>
        </w:rPr>
        <w:t>es</w:t>
      </w:r>
      <w:r w:rsidRPr="00D91F65">
        <w:rPr>
          <w:rFonts w:ascii="Times New Roman" w:hAnsi="Times New Roman" w:cs="Times New Roman"/>
          <w:sz w:val="24"/>
          <w:szCs w:val="24"/>
        </w:rPr>
        <w:t xml:space="preserve"> se obtuvo una muestra de 264 estudiantes. Se procedió a la recolección de datos mediante un cuestionario administrado a través de la plataforma de </w:t>
      </w:r>
      <w:r w:rsidRPr="0075625C">
        <w:rPr>
          <w:rFonts w:ascii="Times New Roman" w:hAnsi="Times New Roman" w:cs="Times New Roman"/>
          <w:i/>
          <w:iCs/>
          <w:sz w:val="24"/>
          <w:szCs w:val="24"/>
        </w:rPr>
        <w:t>Google Forms</w:t>
      </w:r>
      <w:r w:rsidRPr="00D91F65">
        <w:rPr>
          <w:rFonts w:ascii="Times New Roman" w:hAnsi="Times New Roman" w:cs="Times New Roman"/>
          <w:sz w:val="24"/>
          <w:szCs w:val="24"/>
        </w:rPr>
        <w:t xml:space="preserve">, </w:t>
      </w:r>
      <w:r w:rsidR="00843764" w:rsidRPr="00D91F65">
        <w:rPr>
          <w:rFonts w:ascii="Times New Roman" w:hAnsi="Times New Roman" w:cs="Times New Roman"/>
          <w:sz w:val="24"/>
          <w:szCs w:val="24"/>
        </w:rPr>
        <w:t>mismo que</w:t>
      </w:r>
      <w:r w:rsidRPr="00D91F65">
        <w:rPr>
          <w:rFonts w:ascii="Times New Roman" w:hAnsi="Times New Roman" w:cs="Times New Roman"/>
          <w:sz w:val="24"/>
          <w:szCs w:val="24"/>
        </w:rPr>
        <w:t xml:space="preserve"> fue distribuido entre los estudiantes </w:t>
      </w:r>
      <w:r w:rsidR="00843764" w:rsidRPr="00D91F65">
        <w:rPr>
          <w:rFonts w:ascii="Times New Roman" w:hAnsi="Times New Roman" w:cs="Times New Roman"/>
          <w:sz w:val="24"/>
          <w:szCs w:val="24"/>
        </w:rPr>
        <w:t>seleccionados</w:t>
      </w:r>
      <w:r w:rsidRPr="00D91F65">
        <w:rPr>
          <w:rFonts w:ascii="Times New Roman" w:hAnsi="Times New Roman" w:cs="Times New Roman"/>
          <w:sz w:val="24"/>
          <w:szCs w:val="24"/>
        </w:rPr>
        <w:t xml:space="preserve">. </w:t>
      </w:r>
    </w:p>
    <w:p w14:paraId="3366747E" w14:textId="77777777" w:rsidR="00724762" w:rsidRPr="00D91F65" w:rsidRDefault="00724762" w:rsidP="00F7158F">
      <w:pPr>
        <w:spacing w:after="0" w:line="360" w:lineRule="auto"/>
        <w:ind w:firstLine="708"/>
        <w:jc w:val="both"/>
        <w:rPr>
          <w:rFonts w:ascii="Times New Roman" w:hAnsi="Times New Roman" w:cs="Times New Roman"/>
          <w:sz w:val="24"/>
          <w:szCs w:val="24"/>
        </w:rPr>
      </w:pPr>
    </w:p>
    <w:p w14:paraId="36D61789" w14:textId="77777777" w:rsidR="00F7158F" w:rsidRPr="00131CBE" w:rsidRDefault="00F7158F" w:rsidP="00F7158F">
      <w:pPr>
        <w:spacing w:after="0"/>
        <w:ind w:left="100" w:right="38"/>
        <w:jc w:val="center"/>
        <w:rPr>
          <w:rFonts w:ascii="Times New Roman" w:eastAsia="Palatino Linotype" w:hAnsi="Times New Roman" w:cs="Times New Roman"/>
          <w:kern w:val="0"/>
          <w:position w:val="-1"/>
          <w:sz w:val="24"/>
          <w:szCs w:val="24"/>
          <w:lang w:val="es-ES"/>
          <w14:ligatures w14:val="none"/>
        </w:rPr>
      </w:pPr>
      <w:r w:rsidRPr="00DF517E">
        <w:rPr>
          <w:rFonts w:ascii="Times New Roman" w:eastAsia="Palatino Linotype" w:hAnsi="Times New Roman" w:cs="Times New Roman"/>
          <w:b/>
          <w:bCs/>
          <w:spacing w:val="-15"/>
          <w:kern w:val="0"/>
          <w:sz w:val="24"/>
          <w:szCs w:val="24"/>
          <w:lang w:val="es-ES"/>
          <w14:ligatures w14:val="none"/>
        </w:rPr>
        <w:lastRenderedPageBreak/>
        <w:t>T</w:t>
      </w:r>
      <w:r w:rsidRPr="00DF517E">
        <w:rPr>
          <w:rFonts w:ascii="Times New Roman" w:eastAsia="Palatino Linotype" w:hAnsi="Times New Roman" w:cs="Times New Roman"/>
          <w:b/>
          <w:bCs/>
          <w:kern w:val="0"/>
          <w:sz w:val="24"/>
          <w:szCs w:val="24"/>
          <w:lang w:val="es-ES"/>
          <w14:ligatures w14:val="none"/>
        </w:rPr>
        <w:t xml:space="preserve">abla </w:t>
      </w:r>
      <w:r w:rsidRPr="00DF517E">
        <w:rPr>
          <w:rFonts w:ascii="Times New Roman" w:eastAsia="Palatino Linotype" w:hAnsi="Times New Roman" w:cs="Times New Roman"/>
          <w:b/>
          <w:bCs/>
          <w:spacing w:val="-1"/>
          <w:kern w:val="0"/>
          <w:sz w:val="24"/>
          <w:szCs w:val="24"/>
          <w:lang w:val="es-ES"/>
          <w14:ligatures w14:val="none"/>
        </w:rPr>
        <w:t>1</w:t>
      </w:r>
      <w:r w:rsidRPr="00DF517E">
        <w:rPr>
          <w:rFonts w:ascii="Times New Roman" w:eastAsia="Palatino Linotype" w:hAnsi="Times New Roman" w:cs="Times New Roman"/>
          <w:b/>
          <w:bCs/>
          <w:kern w:val="0"/>
          <w:sz w:val="24"/>
          <w:szCs w:val="24"/>
          <w:lang w:val="es-ES"/>
          <w14:ligatures w14:val="none"/>
        </w:rPr>
        <w:t>.</w:t>
      </w:r>
      <w:r w:rsidRPr="00131CBE">
        <w:rPr>
          <w:rFonts w:ascii="Times New Roman" w:eastAsia="Palatino Linotype" w:hAnsi="Times New Roman" w:cs="Times New Roman"/>
          <w:b/>
          <w:kern w:val="0"/>
          <w:sz w:val="24"/>
          <w:szCs w:val="24"/>
          <w:lang w:val="es-ES"/>
          <w14:ligatures w14:val="none"/>
        </w:rPr>
        <w:t xml:space="preserve"> </w:t>
      </w:r>
      <w:r w:rsidRPr="00131CBE">
        <w:rPr>
          <w:rFonts w:ascii="Times New Roman" w:eastAsia="Palatino Linotype" w:hAnsi="Times New Roman" w:cs="Times New Roman"/>
          <w:kern w:val="0"/>
          <w:position w:val="-1"/>
          <w:sz w:val="24"/>
          <w:szCs w:val="24"/>
          <w:lang w:val="es-ES"/>
          <w14:ligatures w14:val="none"/>
        </w:rPr>
        <w:t>Población y muestra por estratos</w:t>
      </w:r>
    </w:p>
    <w:p w14:paraId="4E51A66E" w14:textId="77777777" w:rsidR="00F7158F" w:rsidRPr="00D91F65" w:rsidRDefault="00F7158F" w:rsidP="00F7158F">
      <w:pPr>
        <w:spacing w:after="0" w:line="229" w:lineRule="exact"/>
        <w:ind w:right="38"/>
        <w:rPr>
          <w:rFonts w:ascii="Times New Roman" w:eastAsia="Palatino Linotype" w:hAnsi="Times New Roman" w:cs="Times New Roman"/>
          <w:color w:val="231F20"/>
          <w:kern w:val="0"/>
          <w:position w:val="-1"/>
          <w:sz w:val="24"/>
          <w:szCs w:val="24"/>
          <w:lang w:val="es-ES"/>
          <w14:ligatures w14:val="none"/>
        </w:rPr>
      </w:pPr>
    </w:p>
    <w:tbl>
      <w:tblPr>
        <w:tblStyle w:val="Tablaconcuadrcula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608"/>
        <w:gridCol w:w="1553"/>
        <w:gridCol w:w="1559"/>
        <w:gridCol w:w="1541"/>
      </w:tblGrid>
      <w:tr w:rsidR="00F7158F" w:rsidRPr="00D91F65" w14:paraId="4B7908D6" w14:textId="77777777" w:rsidTr="00F7158F">
        <w:trPr>
          <w:jc w:val="center"/>
        </w:trPr>
        <w:tc>
          <w:tcPr>
            <w:tcW w:w="1659" w:type="dxa"/>
          </w:tcPr>
          <w:p w14:paraId="2D6AA4A0" w14:textId="77777777" w:rsidR="00F7158F" w:rsidRPr="00D91F65" w:rsidRDefault="00F7158F" w:rsidP="00243B74">
            <w:pPr>
              <w:spacing w:line="276" w:lineRule="auto"/>
              <w:ind w:right="38"/>
              <w:rPr>
                <w:bCs/>
                <w:sz w:val="24"/>
                <w:szCs w:val="24"/>
              </w:rPr>
            </w:pPr>
            <w:r w:rsidRPr="00D91F65">
              <w:rPr>
                <w:bCs/>
                <w:sz w:val="24"/>
                <w:szCs w:val="24"/>
              </w:rPr>
              <w:t>Estratos</w:t>
            </w:r>
          </w:p>
        </w:tc>
        <w:tc>
          <w:tcPr>
            <w:tcW w:w="3161" w:type="dxa"/>
            <w:gridSpan w:val="2"/>
          </w:tcPr>
          <w:p w14:paraId="6F3A5FB8" w14:textId="77777777" w:rsidR="00F7158F" w:rsidRPr="00D91F65" w:rsidRDefault="00F7158F" w:rsidP="00243B74">
            <w:pPr>
              <w:spacing w:line="276" w:lineRule="auto"/>
              <w:ind w:right="38"/>
              <w:jc w:val="center"/>
              <w:rPr>
                <w:bCs/>
                <w:sz w:val="24"/>
                <w:szCs w:val="24"/>
              </w:rPr>
            </w:pPr>
            <w:r w:rsidRPr="00D91F65">
              <w:rPr>
                <w:bCs/>
                <w:sz w:val="24"/>
                <w:szCs w:val="24"/>
              </w:rPr>
              <w:t>Contaduría</w:t>
            </w:r>
          </w:p>
        </w:tc>
        <w:tc>
          <w:tcPr>
            <w:tcW w:w="3100" w:type="dxa"/>
            <w:gridSpan w:val="2"/>
          </w:tcPr>
          <w:p w14:paraId="2D770EA1" w14:textId="77777777" w:rsidR="00F7158F" w:rsidRPr="00D91F65" w:rsidRDefault="00F7158F" w:rsidP="00243B74">
            <w:pPr>
              <w:spacing w:line="276" w:lineRule="auto"/>
              <w:ind w:right="38"/>
              <w:jc w:val="center"/>
              <w:rPr>
                <w:bCs/>
                <w:sz w:val="24"/>
                <w:szCs w:val="24"/>
              </w:rPr>
            </w:pPr>
            <w:r w:rsidRPr="00D91F65">
              <w:rPr>
                <w:bCs/>
                <w:sz w:val="24"/>
                <w:szCs w:val="24"/>
              </w:rPr>
              <w:t>Derecho</w:t>
            </w:r>
          </w:p>
        </w:tc>
      </w:tr>
      <w:tr w:rsidR="00F7158F" w:rsidRPr="00D91F65" w14:paraId="42BF2148" w14:textId="77777777" w:rsidTr="00F7158F">
        <w:trPr>
          <w:jc w:val="center"/>
        </w:trPr>
        <w:tc>
          <w:tcPr>
            <w:tcW w:w="1659" w:type="dxa"/>
          </w:tcPr>
          <w:p w14:paraId="7D54C51E" w14:textId="77777777" w:rsidR="00F7158F" w:rsidRPr="00D91F65" w:rsidRDefault="00F7158F" w:rsidP="00243B74">
            <w:pPr>
              <w:spacing w:line="276" w:lineRule="auto"/>
              <w:ind w:right="38"/>
              <w:rPr>
                <w:bCs/>
                <w:sz w:val="24"/>
                <w:szCs w:val="24"/>
              </w:rPr>
            </w:pPr>
            <w:r w:rsidRPr="00D91F65">
              <w:rPr>
                <w:bCs/>
                <w:sz w:val="24"/>
                <w:szCs w:val="24"/>
              </w:rPr>
              <w:t>Semestres</w:t>
            </w:r>
          </w:p>
        </w:tc>
        <w:tc>
          <w:tcPr>
            <w:tcW w:w="1608" w:type="dxa"/>
          </w:tcPr>
          <w:p w14:paraId="381B05C3" w14:textId="77777777" w:rsidR="00F7158F" w:rsidRPr="00D91F65" w:rsidRDefault="00F7158F" w:rsidP="00243B74">
            <w:pPr>
              <w:spacing w:line="276" w:lineRule="auto"/>
              <w:ind w:right="38"/>
              <w:jc w:val="center"/>
              <w:rPr>
                <w:bCs/>
                <w:sz w:val="24"/>
                <w:szCs w:val="24"/>
              </w:rPr>
            </w:pPr>
            <w:r w:rsidRPr="00D91F65">
              <w:rPr>
                <w:bCs/>
                <w:sz w:val="24"/>
                <w:szCs w:val="24"/>
              </w:rPr>
              <w:t>Población</w:t>
            </w:r>
          </w:p>
        </w:tc>
        <w:tc>
          <w:tcPr>
            <w:tcW w:w="1553" w:type="dxa"/>
          </w:tcPr>
          <w:p w14:paraId="7FB8D909" w14:textId="77777777" w:rsidR="00F7158F" w:rsidRPr="00D91F65" w:rsidRDefault="00F7158F" w:rsidP="00243B74">
            <w:pPr>
              <w:spacing w:line="276" w:lineRule="auto"/>
              <w:ind w:right="38"/>
              <w:jc w:val="center"/>
              <w:rPr>
                <w:bCs/>
                <w:sz w:val="24"/>
                <w:szCs w:val="24"/>
              </w:rPr>
            </w:pPr>
            <w:r w:rsidRPr="00D91F65">
              <w:rPr>
                <w:bCs/>
                <w:sz w:val="24"/>
                <w:szCs w:val="24"/>
              </w:rPr>
              <w:t>Muestra</w:t>
            </w:r>
          </w:p>
        </w:tc>
        <w:tc>
          <w:tcPr>
            <w:tcW w:w="1559" w:type="dxa"/>
          </w:tcPr>
          <w:p w14:paraId="716B2E3F" w14:textId="77777777" w:rsidR="00F7158F" w:rsidRPr="00D91F65" w:rsidRDefault="00F7158F" w:rsidP="00243B74">
            <w:pPr>
              <w:spacing w:line="276" w:lineRule="auto"/>
              <w:ind w:right="38"/>
              <w:jc w:val="center"/>
              <w:rPr>
                <w:bCs/>
                <w:sz w:val="24"/>
                <w:szCs w:val="24"/>
              </w:rPr>
            </w:pPr>
            <w:r w:rsidRPr="00D91F65">
              <w:rPr>
                <w:bCs/>
                <w:sz w:val="24"/>
                <w:szCs w:val="24"/>
              </w:rPr>
              <w:t>Población</w:t>
            </w:r>
          </w:p>
        </w:tc>
        <w:tc>
          <w:tcPr>
            <w:tcW w:w="1541" w:type="dxa"/>
          </w:tcPr>
          <w:p w14:paraId="37DA0A05" w14:textId="77777777" w:rsidR="00F7158F" w:rsidRPr="00D91F65" w:rsidRDefault="00F7158F" w:rsidP="00243B74">
            <w:pPr>
              <w:spacing w:line="276" w:lineRule="auto"/>
              <w:ind w:right="38"/>
              <w:jc w:val="center"/>
              <w:rPr>
                <w:sz w:val="24"/>
                <w:szCs w:val="24"/>
              </w:rPr>
            </w:pPr>
            <w:r w:rsidRPr="00D91F65">
              <w:rPr>
                <w:sz w:val="24"/>
                <w:szCs w:val="24"/>
              </w:rPr>
              <w:t>Muestra</w:t>
            </w:r>
          </w:p>
        </w:tc>
      </w:tr>
      <w:tr w:rsidR="00F7158F" w:rsidRPr="00D91F65" w14:paraId="32B8256F" w14:textId="77777777" w:rsidTr="00F7158F">
        <w:trPr>
          <w:jc w:val="center"/>
        </w:trPr>
        <w:tc>
          <w:tcPr>
            <w:tcW w:w="1659" w:type="dxa"/>
          </w:tcPr>
          <w:p w14:paraId="396C9B3A" w14:textId="77777777" w:rsidR="00F7158F" w:rsidRPr="00D91F65" w:rsidRDefault="00F7158F" w:rsidP="00243B74">
            <w:pPr>
              <w:spacing w:line="276" w:lineRule="auto"/>
              <w:ind w:right="38"/>
              <w:rPr>
                <w:bCs/>
                <w:sz w:val="24"/>
                <w:szCs w:val="24"/>
              </w:rPr>
            </w:pPr>
            <w:r w:rsidRPr="00D91F65">
              <w:rPr>
                <w:bCs/>
                <w:sz w:val="24"/>
                <w:szCs w:val="24"/>
              </w:rPr>
              <w:t>Segundo</w:t>
            </w:r>
          </w:p>
        </w:tc>
        <w:tc>
          <w:tcPr>
            <w:tcW w:w="1608" w:type="dxa"/>
          </w:tcPr>
          <w:p w14:paraId="168BD245" w14:textId="77777777" w:rsidR="00F7158F" w:rsidRPr="00D91F65" w:rsidRDefault="00F7158F" w:rsidP="00243B74">
            <w:pPr>
              <w:spacing w:line="276" w:lineRule="auto"/>
              <w:ind w:right="38"/>
              <w:jc w:val="center"/>
              <w:rPr>
                <w:bCs/>
                <w:sz w:val="24"/>
                <w:szCs w:val="24"/>
              </w:rPr>
            </w:pPr>
            <w:r w:rsidRPr="00D91F65">
              <w:rPr>
                <w:bCs/>
                <w:sz w:val="24"/>
                <w:szCs w:val="24"/>
              </w:rPr>
              <w:t>127</w:t>
            </w:r>
          </w:p>
        </w:tc>
        <w:tc>
          <w:tcPr>
            <w:tcW w:w="1553" w:type="dxa"/>
          </w:tcPr>
          <w:p w14:paraId="0D0E5E83" w14:textId="77777777" w:rsidR="00F7158F" w:rsidRPr="00D91F65" w:rsidRDefault="00F7158F" w:rsidP="00243B74">
            <w:pPr>
              <w:spacing w:line="276" w:lineRule="auto"/>
              <w:ind w:right="38"/>
              <w:jc w:val="center"/>
              <w:rPr>
                <w:bCs/>
                <w:sz w:val="24"/>
                <w:szCs w:val="24"/>
              </w:rPr>
            </w:pPr>
            <w:r w:rsidRPr="00D91F65">
              <w:rPr>
                <w:bCs/>
                <w:sz w:val="24"/>
                <w:szCs w:val="24"/>
              </w:rPr>
              <w:t>40</w:t>
            </w:r>
          </w:p>
        </w:tc>
        <w:tc>
          <w:tcPr>
            <w:tcW w:w="1559" w:type="dxa"/>
          </w:tcPr>
          <w:p w14:paraId="7B4C78F7" w14:textId="77777777" w:rsidR="00F7158F" w:rsidRPr="00D91F65" w:rsidRDefault="00F7158F" w:rsidP="00243B74">
            <w:pPr>
              <w:spacing w:line="276" w:lineRule="auto"/>
              <w:ind w:right="38"/>
              <w:jc w:val="center"/>
              <w:rPr>
                <w:bCs/>
                <w:sz w:val="24"/>
                <w:szCs w:val="24"/>
              </w:rPr>
            </w:pPr>
            <w:r w:rsidRPr="00D91F65">
              <w:rPr>
                <w:bCs/>
                <w:sz w:val="24"/>
                <w:szCs w:val="24"/>
              </w:rPr>
              <w:t>156</w:t>
            </w:r>
          </w:p>
        </w:tc>
        <w:tc>
          <w:tcPr>
            <w:tcW w:w="1541" w:type="dxa"/>
          </w:tcPr>
          <w:p w14:paraId="3FC99078" w14:textId="77777777" w:rsidR="00F7158F" w:rsidRPr="00D91F65" w:rsidRDefault="00F7158F" w:rsidP="00243B74">
            <w:pPr>
              <w:spacing w:line="276" w:lineRule="auto"/>
              <w:ind w:right="38"/>
              <w:jc w:val="center"/>
              <w:rPr>
                <w:sz w:val="24"/>
                <w:szCs w:val="24"/>
              </w:rPr>
            </w:pPr>
            <w:r w:rsidRPr="00D91F65">
              <w:rPr>
                <w:sz w:val="24"/>
                <w:szCs w:val="24"/>
              </w:rPr>
              <w:t>49</w:t>
            </w:r>
          </w:p>
        </w:tc>
      </w:tr>
      <w:tr w:rsidR="00F7158F" w:rsidRPr="00D91F65" w14:paraId="24E3E03D" w14:textId="77777777" w:rsidTr="00F7158F">
        <w:trPr>
          <w:jc w:val="center"/>
        </w:trPr>
        <w:tc>
          <w:tcPr>
            <w:tcW w:w="1659" w:type="dxa"/>
          </w:tcPr>
          <w:p w14:paraId="5D80E4FF" w14:textId="77777777" w:rsidR="00F7158F" w:rsidRPr="00D91F65" w:rsidRDefault="00F7158F" w:rsidP="00243B74">
            <w:pPr>
              <w:spacing w:line="276" w:lineRule="auto"/>
              <w:ind w:right="38"/>
              <w:rPr>
                <w:sz w:val="24"/>
                <w:szCs w:val="24"/>
              </w:rPr>
            </w:pPr>
            <w:r w:rsidRPr="00D91F65">
              <w:rPr>
                <w:sz w:val="24"/>
                <w:szCs w:val="24"/>
              </w:rPr>
              <w:t>Cuarto</w:t>
            </w:r>
          </w:p>
        </w:tc>
        <w:tc>
          <w:tcPr>
            <w:tcW w:w="1608" w:type="dxa"/>
          </w:tcPr>
          <w:p w14:paraId="34DDE407" w14:textId="77777777" w:rsidR="00F7158F" w:rsidRPr="00D91F65" w:rsidRDefault="00F7158F" w:rsidP="00243B74">
            <w:pPr>
              <w:spacing w:line="276" w:lineRule="auto"/>
              <w:ind w:right="38"/>
              <w:jc w:val="center"/>
              <w:rPr>
                <w:sz w:val="24"/>
                <w:szCs w:val="24"/>
              </w:rPr>
            </w:pPr>
            <w:r w:rsidRPr="00D91F65">
              <w:rPr>
                <w:sz w:val="24"/>
                <w:szCs w:val="24"/>
              </w:rPr>
              <w:t>105</w:t>
            </w:r>
          </w:p>
        </w:tc>
        <w:tc>
          <w:tcPr>
            <w:tcW w:w="1553" w:type="dxa"/>
          </w:tcPr>
          <w:p w14:paraId="3F81AEC5" w14:textId="77777777" w:rsidR="00F7158F" w:rsidRPr="00D91F65" w:rsidRDefault="00F7158F" w:rsidP="00243B74">
            <w:pPr>
              <w:spacing w:line="276" w:lineRule="auto"/>
              <w:ind w:right="38"/>
              <w:jc w:val="center"/>
              <w:rPr>
                <w:sz w:val="24"/>
                <w:szCs w:val="24"/>
              </w:rPr>
            </w:pPr>
            <w:r w:rsidRPr="00D91F65">
              <w:rPr>
                <w:sz w:val="24"/>
                <w:szCs w:val="24"/>
              </w:rPr>
              <w:t>33</w:t>
            </w:r>
          </w:p>
        </w:tc>
        <w:tc>
          <w:tcPr>
            <w:tcW w:w="1559" w:type="dxa"/>
          </w:tcPr>
          <w:p w14:paraId="6D1A8751" w14:textId="77777777" w:rsidR="00F7158F" w:rsidRPr="00D91F65" w:rsidRDefault="00F7158F" w:rsidP="00243B74">
            <w:pPr>
              <w:spacing w:line="276" w:lineRule="auto"/>
              <w:ind w:right="38"/>
              <w:jc w:val="center"/>
              <w:rPr>
                <w:sz w:val="24"/>
                <w:szCs w:val="24"/>
              </w:rPr>
            </w:pPr>
            <w:r w:rsidRPr="00D91F65">
              <w:rPr>
                <w:sz w:val="24"/>
                <w:szCs w:val="24"/>
              </w:rPr>
              <w:t>125</w:t>
            </w:r>
          </w:p>
        </w:tc>
        <w:tc>
          <w:tcPr>
            <w:tcW w:w="1541" w:type="dxa"/>
          </w:tcPr>
          <w:p w14:paraId="2DC620C5" w14:textId="77777777" w:rsidR="00F7158F" w:rsidRPr="00D91F65" w:rsidRDefault="00F7158F" w:rsidP="00243B74">
            <w:pPr>
              <w:spacing w:line="276" w:lineRule="auto"/>
              <w:ind w:right="38"/>
              <w:jc w:val="center"/>
              <w:rPr>
                <w:sz w:val="24"/>
                <w:szCs w:val="24"/>
              </w:rPr>
            </w:pPr>
            <w:r w:rsidRPr="00D91F65">
              <w:rPr>
                <w:sz w:val="24"/>
                <w:szCs w:val="24"/>
              </w:rPr>
              <w:t>40</w:t>
            </w:r>
          </w:p>
        </w:tc>
      </w:tr>
      <w:tr w:rsidR="00F7158F" w:rsidRPr="00D91F65" w14:paraId="14EB3927" w14:textId="77777777" w:rsidTr="00F7158F">
        <w:trPr>
          <w:jc w:val="center"/>
        </w:trPr>
        <w:tc>
          <w:tcPr>
            <w:tcW w:w="1659" w:type="dxa"/>
          </w:tcPr>
          <w:p w14:paraId="551E4040" w14:textId="77777777" w:rsidR="00F7158F" w:rsidRPr="00D91F65" w:rsidRDefault="00F7158F" w:rsidP="00243B74">
            <w:pPr>
              <w:spacing w:line="276" w:lineRule="auto"/>
              <w:ind w:right="38"/>
              <w:rPr>
                <w:sz w:val="24"/>
                <w:szCs w:val="24"/>
              </w:rPr>
            </w:pPr>
            <w:r w:rsidRPr="00D91F65">
              <w:rPr>
                <w:sz w:val="24"/>
                <w:szCs w:val="24"/>
              </w:rPr>
              <w:t>Sexto</w:t>
            </w:r>
          </w:p>
        </w:tc>
        <w:tc>
          <w:tcPr>
            <w:tcW w:w="1608" w:type="dxa"/>
          </w:tcPr>
          <w:p w14:paraId="0493CB05" w14:textId="77777777" w:rsidR="00F7158F" w:rsidRPr="00D91F65" w:rsidRDefault="00F7158F" w:rsidP="00243B74">
            <w:pPr>
              <w:spacing w:line="276" w:lineRule="auto"/>
              <w:ind w:right="38"/>
              <w:jc w:val="center"/>
              <w:rPr>
                <w:sz w:val="24"/>
                <w:szCs w:val="24"/>
              </w:rPr>
            </w:pPr>
            <w:r w:rsidRPr="00D91F65">
              <w:rPr>
                <w:sz w:val="24"/>
                <w:szCs w:val="24"/>
              </w:rPr>
              <w:t>78</w:t>
            </w:r>
          </w:p>
        </w:tc>
        <w:tc>
          <w:tcPr>
            <w:tcW w:w="1553" w:type="dxa"/>
          </w:tcPr>
          <w:p w14:paraId="34E02448" w14:textId="77777777" w:rsidR="00F7158F" w:rsidRPr="00D91F65" w:rsidRDefault="00F7158F" w:rsidP="00243B74">
            <w:pPr>
              <w:spacing w:line="276" w:lineRule="auto"/>
              <w:ind w:right="38"/>
              <w:jc w:val="center"/>
              <w:rPr>
                <w:sz w:val="24"/>
                <w:szCs w:val="24"/>
              </w:rPr>
            </w:pPr>
            <w:r w:rsidRPr="00D91F65">
              <w:rPr>
                <w:sz w:val="24"/>
                <w:szCs w:val="24"/>
              </w:rPr>
              <w:t>25</w:t>
            </w:r>
          </w:p>
        </w:tc>
        <w:tc>
          <w:tcPr>
            <w:tcW w:w="1559" w:type="dxa"/>
          </w:tcPr>
          <w:p w14:paraId="15DCB11B" w14:textId="77777777" w:rsidR="00F7158F" w:rsidRPr="00D91F65" w:rsidRDefault="00F7158F" w:rsidP="00243B74">
            <w:pPr>
              <w:spacing w:line="276" w:lineRule="auto"/>
              <w:ind w:right="38"/>
              <w:jc w:val="center"/>
              <w:rPr>
                <w:sz w:val="24"/>
                <w:szCs w:val="24"/>
              </w:rPr>
            </w:pPr>
            <w:r w:rsidRPr="00D91F65">
              <w:rPr>
                <w:sz w:val="24"/>
                <w:szCs w:val="24"/>
              </w:rPr>
              <w:t>105</w:t>
            </w:r>
          </w:p>
        </w:tc>
        <w:tc>
          <w:tcPr>
            <w:tcW w:w="1541" w:type="dxa"/>
          </w:tcPr>
          <w:p w14:paraId="4E830F35" w14:textId="77777777" w:rsidR="00F7158F" w:rsidRPr="00D91F65" w:rsidRDefault="00F7158F" w:rsidP="00243B74">
            <w:pPr>
              <w:spacing w:line="276" w:lineRule="auto"/>
              <w:ind w:right="38"/>
              <w:jc w:val="center"/>
              <w:rPr>
                <w:sz w:val="24"/>
                <w:szCs w:val="24"/>
              </w:rPr>
            </w:pPr>
            <w:r w:rsidRPr="00D91F65">
              <w:rPr>
                <w:sz w:val="24"/>
                <w:szCs w:val="24"/>
              </w:rPr>
              <w:t>33</w:t>
            </w:r>
          </w:p>
        </w:tc>
      </w:tr>
      <w:tr w:rsidR="00F7158F" w:rsidRPr="00D91F65" w14:paraId="0060EE45" w14:textId="77777777" w:rsidTr="00F7158F">
        <w:trPr>
          <w:jc w:val="center"/>
        </w:trPr>
        <w:tc>
          <w:tcPr>
            <w:tcW w:w="1659" w:type="dxa"/>
          </w:tcPr>
          <w:p w14:paraId="1EFC38EE" w14:textId="77777777" w:rsidR="00F7158F" w:rsidRPr="00D91F65" w:rsidRDefault="00F7158F" w:rsidP="00243B74">
            <w:pPr>
              <w:spacing w:line="276" w:lineRule="auto"/>
              <w:ind w:right="38"/>
              <w:rPr>
                <w:sz w:val="24"/>
                <w:szCs w:val="24"/>
              </w:rPr>
            </w:pPr>
            <w:r w:rsidRPr="00D91F65">
              <w:rPr>
                <w:sz w:val="24"/>
                <w:szCs w:val="24"/>
              </w:rPr>
              <w:t>Octavo</w:t>
            </w:r>
          </w:p>
        </w:tc>
        <w:tc>
          <w:tcPr>
            <w:tcW w:w="1608" w:type="dxa"/>
          </w:tcPr>
          <w:p w14:paraId="4D20B8EF" w14:textId="77777777" w:rsidR="00F7158F" w:rsidRPr="00D91F65" w:rsidRDefault="00F7158F" w:rsidP="00243B74">
            <w:pPr>
              <w:spacing w:line="276" w:lineRule="auto"/>
              <w:ind w:right="38"/>
              <w:jc w:val="center"/>
              <w:rPr>
                <w:sz w:val="24"/>
                <w:szCs w:val="24"/>
              </w:rPr>
            </w:pPr>
            <w:r w:rsidRPr="00D91F65">
              <w:rPr>
                <w:sz w:val="24"/>
                <w:szCs w:val="24"/>
              </w:rPr>
              <w:t>66</w:t>
            </w:r>
          </w:p>
        </w:tc>
        <w:tc>
          <w:tcPr>
            <w:tcW w:w="1553" w:type="dxa"/>
          </w:tcPr>
          <w:p w14:paraId="7B6384AF" w14:textId="77777777" w:rsidR="00F7158F" w:rsidRPr="00D91F65" w:rsidRDefault="00F7158F" w:rsidP="00243B74">
            <w:pPr>
              <w:spacing w:line="276" w:lineRule="auto"/>
              <w:ind w:right="38"/>
              <w:jc w:val="center"/>
              <w:rPr>
                <w:sz w:val="24"/>
                <w:szCs w:val="24"/>
              </w:rPr>
            </w:pPr>
            <w:r w:rsidRPr="00D91F65">
              <w:rPr>
                <w:sz w:val="24"/>
                <w:szCs w:val="24"/>
              </w:rPr>
              <w:t>21</w:t>
            </w:r>
          </w:p>
        </w:tc>
        <w:tc>
          <w:tcPr>
            <w:tcW w:w="1559" w:type="dxa"/>
          </w:tcPr>
          <w:p w14:paraId="33E621F0" w14:textId="77777777" w:rsidR="00F7158F" w:rsidRPr="00D91F65" w:rsidRDefault="00F7158F" w:rsidP="00243B74">
            <w:pPr>
              <w:spacing w:line="276" w:lineRule="auto"/>
              <w:ind w:right="38"/>
              <w:jc w:val="center"/>
              <w:rPr>
                <w:sz w:val="24"/>
                <w:szCs w:val="24"/>
              </w:rPr>
            </w:pPr>
            <w:r w:rsidRPr="00D91F65">
              <w:rPr>
                <w:sz w:val="24"/>
                <w:szCs w:val="24"/>
              </w:rPr>
              <w:t>73</w:t>
            </w:r>
          </w:p>
        </w:tc>
        <w:tc>
          <w:tcPr>
            <w:tcW w:w="1541" w:type="dxa"/>
          </w:tcPr>
          <w:p w14:paraId="1EB0D17A" w14:textId="77777777" w:rsidR="00F7158F" w:rsidRPr="00D91F65" w:rsidRDefault="00F7158F" w:rsidP="00243B74">
            <w:pPr>
              <w:spacing w:line="276" w:lineRule="auto"/>
              <w:ind w:right="38"/>
              <w:jc w:val="center"/>
              <w:rPr>
                <w:sz w:val="24"/>
                <w:szCs w:val="24"/>
              </w:rPr>
            </w:pPr>
            <w:r w:rsidRPr="00D91F65">
              <w:rPr>
                <w:sz w:val="24"/>
                <w:szCs w:val="24"/>
              </w:rPr>
              <w:t>23</w:t>
            </w:r>
          </w:p>
        </w:tc>
      </w:tr>
      <w:tr w:rsidR="00F7158F" w:rsidRPr="00D91F65" w14:paraId="06927674" w14:textId="77777777" w:rsidTr="00F7158F">
        <w:trPr>
          <w:jc w:val="center"/>
        </w:trPr>
        <w:tc>
          <w:tcPr>
            <w:tcW w:w="1659" w:type="dxa"/>
          </w:tcPr>
          <w:p w14:paraId="21A18258" w14:textId="77777777" w:rsidR="00F7158F" w:rsidRPr="00D91F65" w:rsidRDefault="00F7158F" w:rsidP="00243B74">
            <w:pPr>
              <w:spacing w:line="276" w:lineRule="auto"/>
              <w:ind w:right="38"/>
              <w:jc w:val="right"/>
              <w:rPr>
                <w:sz w:val="24"/>
                <w:szCs w:val="24"/>
              </w:rPr>
            </w:pPr>
            <w:r w:rsidRPr="00D91F65">
              <w:rPr>
                <w:sz w:val="24"/>
                <w:szCs w:val="24"/>
              </w:rPr>
              <w:t>Suma</w:t>
            </w:r>
          </w:p>
        </w:tc>
        <w:tc>
          <w:tcPr>
            <w:tcW w:w="1608" w:type="dxa"/>
          </w:tcPr>
          <w:p w14:paraId="4C122311" w14:textId="77777777" w:rsidR="00F7158F" w:rsidRPr="00D91F65" w:rsidRDefault="00F7158F" w:rsidP="00243B74">
            <w:pPr>
              <w:spacing w:line="276" w:lineRule="auto"/>
              <w:ind w:right="38"/>
              <w:jc w:val="center"/>
              <w:rPr>
                <w:sz w:val="24"/>
                <w:szCs w:val="24"/>
              </w:rPr>
            </w:pPr>
            <w:r w:rsidRPr="00D91F65">
              <w:rPr>
                <w:sz w:val="24"/>
                <w:szCs w:val="24"/>
              </w:rPr>
              <w:t>376</w:t>
            </w:r>
          </w:p>
        </w:tc>
        <w:tc>
          <w:tcPr>
            <w:tcW w:w="1553" w:type="dxa"/>
          </w:tcPr>
          <w:p w14:paraId="6ED814C5" w14:textId="77777777" w:rsidR="00F7158F" w:rsidRPr="00D91F65" w:rsidRDefault="00F7158F" w:rsidP="00243B74">
            <w:pPr>
              <w:spacing w:line="276" w:lineRule="auto"/>
              <w:ind w:right="38"/>
              <w:jc w:val="center"/>
              <w:rPr>
                <w:sz w:val="24"/>
                <w:szCs w:val="24"/>
              </w:rPr>
            </w:pPr>
            <w:r w:rsidRPr="00D91F65">
              <w:rPr>
                <w:sz w:val="24"/>
                <w:szCs w:val="24"/>
              </w:rPr>
              <w:t>119</w:t>
            </w:r>
          </w:p>
        </w:tc>
        <w:tc>
          <w:tcPr>
            <w:tcW w:w="1559" w:type="dxa"/>
          </w:tcPr>
          <w:p w14:paraId="72A1C259" w14:textId="77777777" w:rsidR="00F7158F" w:rsidRPr="00D91F65" w:rsidRDefault="00F7158F" w:rsidP="00243B74">
            <w:pPr>
              <w:spacing w:line="276" w:lineRule="auto"/>
              <w:ind w:right="38"/>
              <w:jc w:val="center"/>
              <w:rPr>
                <w:sz w:val="24"/>
                <w:szCs w:val="24"/>
              </w:rPr>
            </w:pPr>
            <w:r w:rsidRPr="00D91F65">
              <w:rPr>
                <w:sz w:val="24"/>
                <w:szCs w:val="24"/>
              </w:rPr>
              <w:t>459</w:t>
            </w:r>
          </w:p>
        </w:tc>
        <w:tc>
          <w:tcPr>
            <w:tcW w:w="1541" w:type="dxa"/>
          </w:tcPr>
          <w:p w14:paraId="42A9C90B" w14:textId="77777777" w:rsidR="00F7158F" w:rsidRPr="00D91F65" w:rsidRDefault="00F7158F" w:rsidP="00243B74">
            <w:pPr>
              <w:spacing w:line="276" w:lineRule="auto"/>
              <w:ind w:right="38"/>
              <w:jc w:val="center"/>
              <w:rPr>
                <w:sz w:val="24"/>
                <w:szCs w:val="24"/>
              </w:rPr>
            </w:pPr>
            <w:r w:rsidRPr="00D91F65">
              <w:rPr>
                <w:sz w:val="24"/>
                <w:szCs w:val="24"/>
              </w:rPr>
              <w:t>145</w:t>
            </w:r>
          </w:p>
        </w:tc>
      </w:tr>
    </w:tbl>
    <w:p w14:paraId="202AC745" w14:textId="330743CD" w:rsidR="00F7158F" w:rsidRPr="00724762" w:rsidRDefault="00F7158F" w:rsidP="00724762">
      <w:pPr>
        <w:spacing w:before="40" w:after="0" w:line="360" w:lineRule="auto"/>
        <w:ind w:right="43"/>
        <w:jc w:val="center"/>
        <w:rPr>
          <w:rFonts w:ascii="Times New Roman" w:eastAsia="Palatino Linotype" w:hAnsi="Times New Roman" w:cs="Times New Roman"/>
          <w:color w:val="231F20"/>
          <w:spacing w:val="-2"/>
          <w:kern w:val="0"/>
          <w:sz w:val="24"/>
          <w:szCs w:val="24"/>
          <w:lang w:val="es-ES"/>
          <w14:ligatures w14:val="none"/>
        </w:rPr>
      </w:pPr>
      <w:r w:rsidRPr="00D91F65">
        <w:rPr>
          <w:rFonts w:ascii="Times New Roman" w:eastAsia="Palatino Linotype" w:hAnsi="Times New Roman" w:cs="Times New Roman"/>
          <w:color w:val="231F20"/>
          <w:spacing w:val="-2"/>
          <w:kern w:val="0"/>
          <w:sz w:val="24"/>
          <w:szCs w:val="24"/>
          <w:lang w:val="es-ES"/>
          <w14:ligatures w14:val="none"/>
        </w:rPr>
        <w:t xml:space="preserve">Fuente: </w:t>
      </w:r>
      <w:r w:rsidR="009F3E18" w:rsidRPr="00D91F65">
        <w:rPr>
          <w:rFonts w:ascii="Times New Roman" w:eastAsia="Palatino Linotype" w:hAnsi="Times New Roman" w:cs="Times New Roman"/>
          <w:color w:val="231F20"/>
          <w:spacing w:val="-2"/>
          <w:kern w:val="0"/>
          <w:sz w:val="24"/>
          <w:szCs w:val="24"/>
          <w:lang w:val="es-ES"/>
          <w14:ligatures w14:val="none"/>
        </w:rPr>
        <w:t>Elaboración propia</w:t>
      </w:r>
      <w:r w:rsidR="008F2135">
        <w:rPr>
          <w:rFonts w:ascii="Times New Roman" w:eastAsia="Palatino Linotype" w:hAnsi="Times New Roman" w:cs="Times New Roman"/>
          <w:color w:val="231F20"/>
          <w:spacing w:val="-2"/>
          <w:kern w:val="0"/>
          <w:sz w:val="24"/>
          <w:szCs w:val="24"/>
          <w:lang w:val="es-ES"/>
          <w14:ligatures w14:val="none"/>
        </w:rPr>
        <w:t xml:space="preserve"> con base en registros institucionales</w:t>
      </w:r>
    </w:p>
    <w:p w14:paraId="5E69FAB5" w14:textId="7E5BEB15" w:rsidR="004F293A" w:rsidRDefault="00F7158F" w:rsidP="007E29E4">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En la cuarta etapa,</w:t>
      </w:r>
      <w:r w:rsidR="00843764" w:rsidRPr="00D91F65">
        <w:rPr>
          <w:rFonts w:ascii="Times New Roman" w:hAnsi="Times New Roman" w:cs="Times New Roman"/>
          <w:sz w:val="24"/>
          <w:szCs w:val="24"/>
        </w:rPr>
        <w:t xml:space="preserve"> tuvo como principal función, el análisis de la base de datos. De manera </w:t>
      </w:r>
      <w:r w:rsidR="00942F02">
        <w:rPr>
          <w:rFonts w:ascii="Times New Roman" w:hAnsi="Times New Roman" w:cs="Times New Roman"/>
          <w:sz w:val="24"/>
          <w:szCs w:val="24"/>
        </w:rPr>
        <w:t>principal</w:t>
      </w:r>
      <w:r w:rsidR="00D46004" w:rsidRPr="00D91F65">
        <w:rPr>
          <w:rFonts w:ascii="Times New Roman" w:hAnsi="Times New Roman" w:cs="Times New Roman"/>
          <w:sz w:val="24"/>
          <w:szCs w:val="24"/>
        </w:rPr>
        <w:t>, esta</w:t>
      </w:r>
      <w:r w:rsidRPr="00D91F65">
        <w:rPr>
          <w:rFonts w:ascii="Times New Roman" w:hAnsi="Times New Roman" w:cs="Times New Roman"/>
          <w:sz w:val="24"/>
          <w:szCs w:val="24"/>
        </w:rPr>
        <w:t xml:space="preserve"> fue sometida </w:t>
      </w:r>
      <w:r w:rsidR="00843764" w:rsidRPr="00D91F65">
        <w:rPr>
          <w:rFonts w:ascii="Times New Roman" w:hAnsi="Times New Roman" w:cs="Times New Roman"/>
          <w:sz w:val="24"/>
          <w:szCs w:val="24"/>
        </w:rPr>
        <w:t>a prueba</w:t>
      </w:r>
      <w:r w:rsidR="00CF6555" w:rsidRPr="00D91F65">
        <w:rPr>
          <w:rFonts w:ascii="Times New Roman" w:hAnsi="Times New Roman" w:cs="Times New Roman"/>
          <w:sz w:val="24"/>
          <w:szCs w:val="24"/>
        </w:rPr>
        <w:t xml:space="preserve"> de</w:t>
      </w:r>
      <w:r w:rsidRPr="00D91F65">
        <w:rPr>
          <w:rFonts w:ascii="Times New Roman" w:hAnsi="Times New Roman" w:cs="Times New Roman"/>
          <w:sz w:val="24"/>
          <w:szCs w:val="24"/>
        </w:rPr>
        <w:t xml:space="preserve"> estadístic</w:t>
      </w:r>
      <w:r w:rsidR="00843764" w:rsidRPr="00D91F65">
        <w:rPr>
          <w:rFonts w:ascii="Times New Roman" w:hAnsi="Times New Roman" w:cs="Times New Roman"/>
          <w:sz w:val="24"/>
          <w:szCs w:val="24"/>
        </w:rPr>
        <w:t>a</w:t>
      </w:r>
      <w:r w:rsidRPr="00D91F65">
        <w:rPr>
          <w:rFonts w:ascii="Times New Roman" w:hAnsi="Times New Roman" w:cs="Times New Roman"/>
          <w:sz w:val="24"/>
          <w:szCs w:val="24"/>
        </w:rPr>
        <w:t xml:space="preserve"> descriptiv</w:t>
      </w:r>
      <w:r w:rsidR="00843764" w:rsidRPr="00D91F65">
        <w:rPr>
          <w:rFonts w:ascii="Times New Roman" w:hAnsi="Times New Roman" w:cs="Times New Roman"/>
          <w:sz w:val="24"/>
          <w:szCs w:val="24"/>
        </w:rPr>
        <w:t>a</w:t>
      </w:r>
      <w:r w:rsidRPr="00D91F65">
        <w:rPr>
          <w:rFonts w:ascii="Times New Roman" w:hAnsi="Times New Roman" w:cs="Times New Roman"/>
          <w:sz w:val="24"/>
          <w:szCs w:val="24"/>
        </w:rPr>
        <w:t xml:space="preserve"> (porcentajes)</w:t>
      </w:r>
      <w:r w:rsidR="00843764" w:rsidRPr="00D91F65">
        <w:rPr>
          <w:rFonts w:ascii="Times New Roman" w:hAnsi="Times New Roman" w:cs="Times New Roman"/>
          <w:sz w:val="24"/>
          <w:szCs w:val="24"/>
        </w:rPr>
        <w:t>, para posterior</w:t>
      </w:r>
      <w:r w:rsidR="00942F02">
        <w:rPr>
          <w:rFonts w:ascii="Times New Roman" w:hAnsi="Times New Roman" w:cs="Times New Roman"/>
          <w:sz w:val="24"/>
          <w:szCs w:val="24"/>
        </w:rPr>
        <w:t xml:space="preserve">mente </w:t>
      </w:r>
      <w:r w:rsidR="00843764" w:rsidRPr="00D91F65">
        <w:rPr>
          <w:rFonts w:ascii="Times New Roman" w:hAnsi="Times New Roman" w:cs="Times New Roman"/>
          <w:sz w:val="24"/>
          <w:szCs w:val="24"/>
        </w:rPr>
        <w:t>aplicar estadísticos</w:t>
      </w:r>
      <w:r w:rsidRPr="00D91F65">
        <w:rPr>
          <w:rFonts w:ascii="Times New Roman" w:hAnsi="Times New Roman" w:cs="Times New Roman"/>
          <w:sz w:val="24"/>
          <w:szCs w:val="24"/>
        </w:rPr>
        <w:t xml:space="preserve"> </w:t>
      </w:r>
      <w:r w:rsidR="00843764" w:rsidRPr="00D91F65">
        <w:rPr>
          <w:rFonts w:ascii="Times New Roman" w:hAnsi="Times New Roman" w:cs="Times New Roman"/>
          <w:sz w:val="24"/>
          <w:szCs w:val="24"/>
        </w:rPr>
        <w:t xml:space="preserve">de índole </w:t>
      </w:r>
      <w:r w:rsidRPr="00D91F65">
        <w:rPr>
          <w:rFonts w:ascii="Times New Roman" w:hAnsi="Times New Roman" w:cs="Times New Roman"/>
          <w:sz w:val="24"/>
          <w:szCs w:val="24"/>
        </w:rPr>
        <w:t>inferencial</w:t>
      </w:r>
      <w:r w:rsidR="00942F02">
        <w:rPr>
          <w:rFonts w:ascii="Times New Roman" w:hAnsi="Times New Roman" w:cs="Times New Roman"/>
          <w:sz w:val="24"/>
          <w:szCs w:val="24"/>
        </w:rPr>
        <w:t>: P</w:t>
      </w:r>
      <w:r w:rsidRPr="00D91F65">
        <w:rPr>
          <w:rFonts w:ascii="Times New Roman" w:hAnsi="Times New Roman" w:cs="Times New Roman"/>
          <w:sz w:val="24"/>
          <w:szCs w:val="24"/>
        </w:rPr>
        <w:t>rueba de normalidad de Kolmogorov-Smirnov</w:t>
      </w:r>
      <w:r w:rsidR="00942F02">
        <w:rPr>
          <w:rFonts w:ascii="Times New Roman" w:hAnsi="Times New Roman" w:cs="Times New Roman"/>
          <w:sz w:val="24"/>
          <w:szCs w:val="24"/>
        </w:rPr>
        <w:t xml:space="preserve">; </w:t>
      </w:r>
      <w:r w:rsidRPr="00D91F65">
        <w:rPr>
          <w:rFonts w:ascii="Times New Roman" w:hAnsi="Times New Roman" w:cs="Times New Roman"/>
          <w:sz w:val="24"/>
          <w:szCs w:val="24"/>
        </w:rPr>
        <w:t>prueba no paramétrica U de Mann–Whitney</w:t>
      </w:r>
      <w:r w:rsidR="00942F02">
        <w:rPr>
          <w:rFonts w:ascii="Times New Roman" w:hAnsi="Times New Roman" w:cs="Times New Roman"/>
          <w:sz w:val="24"/>
          <w:szCs w:val="24"/>
        </w:rPr>
        <w:t>, para comp</w:t>
      </w:r>
      <w:r w:rsidR="00772EF3">
        <w:rPr>
          <w:rFonts w:ascii="Times New Roman" w:hAnsi="Times New Roman" w:cs="Times New Roman"/>
          <w:sz w:val="24"/>
          <w:szCs w:val="24"/>
        </w:rPr>
        <w:t>arar</w:t>
      </w:r>
      <w:r w:rsidR="00942F02">
        <w:rPr>
          <w:rFonts w:ascii="Times New Roman" w:hAnsi="Times New Roman" w:cs="Times New Roman"/>
          <w:sz w:val="24"/>
          <w:szCs w:val="24"/>
        </w:rPr>
        <w:t xml:space="preserve"> las </w:t>
      </w:r>
      <w:r w:rsidR="00942F02" w:rsidRPr="00433E2A">
        <w:rPr>
          <w:rFonts w:ascii="Times New Roman" w:hAnsi="Times New Roman" w:cs="Times New Roman"/>
          <w:sz w:val="24"/>
          <w:szCs w:val="24"/>
        </w:rPr>
        <w:t xml:space="preserve">habilidades blandas de los </w:t>
      </w:r>
      <w:r w:rsidR="00942F02" w:rsidRPr="00433E2A">
        <w:rPr>
          <w:rFonts w:ascii="Times New Roman" w:eastAsia="Palatino Linotype" w:hAnsi="Times New Roman" w:cs="Times New Roman"/>
          <w:spacing w:val="-2"/>
          <w:kern w:val="0"/>
          <w:sz w:val="24"/>
          <w:szCs w:val="24"/>
          <w14:ligatures w14:val="none"/>
        </w:rPr>
        <w:t>estudiantes que trabajan y los que no lo hacen</w:t>
      </w:r>
      <w:r w:rsidR="00942F02" w:rsidRPr="00433E2A">
        <w:rPr>
          <w:rFonts w:ascii="Times New Roman" w:hAnsi="Times New Roman" w:cs="Times New Roman"/>
          <w:sz w:val="24"/>
          <w:szCs w:val="24"/>
        </w:rPr>
        <w:t>;</w:t>
      </w:r>
      <w:r w:rsidR="00BA0DD9" w:rsidRPr="00433E2A">
        <w:rPr>
          <w:rFonts w:ascii="Times New Roman" w:hAnsi="Times New Roman" w:cs="Times New Roman"/>
          <w:sz w:val="24"/>
          <w:szCs w:val="24"/>
        </w:rPr>
        <w:t xml:space="preserve"> </w:t>
      </w:r>
      <w:r w:rsidR="00843764" w:rsidRPr="00433E2A">
        <w:rPr>
          <w:rFonts w:ascii="Times New Roman" w:hAnsi="Times New Roman" w:cs="Times New Roman"/>
          <w:sz w:val="24"/>
          <w:szCs w:val="24"/>
        </w:rPr>
        <w:t>regresión lineal</w:t>
      </w:r>
      <w:r w:rsidR="00D46004" w:rsidRPr="00433E2A">
        <w:rPr>
          <w:rFonts w:ascii="Times New Roman" w:hAnsi="Times New Roman" w:cs="Times New Roman"/>
          <w:sz w:val="24"/>
          <w:szCs w:val="24"/>
        </w:rPr>
        <w:t xml:space="preserve"> </w:t>
      </w:r>
      <w:r w:rsidR="00F22E35">
        <w:rPr>
          <w:rFonts w:ascii="Times New Roman" w:hAnsi="Times New Roman" w:cs="Times New Roman"/>
          <w:sz w:val="24"/>
          <w:szCs w:val="24"/>
        </w:rPr>
        <w:t xml:space="preserve">simple y múltiple </w:t>
      </w:r>
      <w:r w:rsidR="00D46004" w:rsidRPr="00433E2A">
        <w:rPr>
          <w:rFonts w:ascii="Times New Roman" w:hAnsi="Times New Roman" w:cs="Times New Roman"/>
          <w:sz w:val="24"/>
          <w:szCs w:val="24"/>
        </w:rPr>
        <w:t xml:space="preserve">y correlación de </w:t>
      </w:r>
      <w:r w:rsidR="00B7357F">
        <w:rPr>
          <w:rFonts w:ascii="Times New Roman" w:hAnsi="Times New Roman" w:cs="Times New Roman"/>
          <w:sz w:val="24"/>
          <w:szCs w:val="24"/>
        </w:rPr>
        <w:t>r</w:t>
      </w:r>
      <w:r w:rsidR="00D46004" w:rsidRPr="00433E2A">
        <w:rPr>
          <w:rFonts w:ascii="Times New Roman" w:hAnsi="Times New Roman" w:cs="Times New Roman"/>
          <w:sz w:val="24"/>
          <w:szCs w:val="24"/>
        </w:rPr>
        <w:t>ho de Spearman</w:t>
      </w:r>
      <w:r w:rsidR="00991770">
        <w:rPr>
          <w:rFonts w:ascii="Times New Roman" w:hAnsi="Times New Roman" w:cs="Times New Roman"/>
          <w:sz w:val="24"/>
          <w:szCs w:val="24"/>
        </w:rPr>
        <w:t xml:space="preserve"> para medir la relación de la variable independiente con las dependientes</w:t>
      </w:r>
      <w:r w:rsidR="00BA0DD9" w:rsidRPr="00433E2A">
        <w:rPr>
          <w:rFonts w:ascii="Times New Roman" w:hAnsi="Times New Roman" w:cs="Times New Roman"/>
          <w:sz w:val="24"/>
          <w:szCs w:val="24"/>
        </w:rPr>
        <w:t>, debido a que la muestra no cumple con el supuesto de normalidad</w:t>
      </w:r>
      <w:r w:rsidR="00843764" w:rsidRPr="00433E2A">
        <w:rPr>
          <w:rFonts w:ascii="Times New Roman" w:hAnsi="Times New Roman" w:cs="Times New Roman"/>
          <w:sz w:val="24"/>
          <w:szCs w:val="24"/>
        </w:rPr>
        <w:t>; todo esto, mediante el uso</w:t>
      </w:r>
      <w:r w:rsidRPr="00433E2A">
        <w:rPr>
          <w:rFonts w:ascii="Times New Roman" w:hAnsi="Times New Roman" w:cs="Times New Roman"/>
          <w:sz w:val="24"/>
          <w:szCs w:val="24"/>
        </w:rPr>
        <w:t xml:space="preserve"> </w:t>
      </w:r>
      <w:r w:rsidR="00843764" w:rsidRPr="00433E2A">
        <w:rPr>
          <w:rFonts w:ascii="Times New Roman" w:hAnsi="Times New Roman" w:cs="Times New Roman"/>
          <w:sz w:val="24"/>
          <w:szCs w:val="24"/>
        </w:rPr>
        <w:t>d</w:t>
      </w:r>
      <w:r w:rsidRPr="00433E2A">
        <w:rPr>
          <w:rFonts w:ascii="Times New Roman" w:hAnsi="Times New Roman" w:cs="Times New Roman"/>
          <w:sz w:val="24"/>
          <w:szCs w:val="24"/>
        </w:rPr>
        <w:t>el software IBM SPSS Statistics</w:t>
      </w:r>
      <w:r w:rsidR="00B7357F">
        <w:rPr>
          <w:rFonts w:ascii="Times New Roman" w:hAnsi="Times New Roman" w:cs="Times New Roman"/>
          <w:sz w:val="24"/>
          <w:szCs w:val="24"/>
        </w:rPr>
        <w:t xml:space="preserve"> (</w:t>
      </w:r>
      <w:r w:rsidRPr="00433E2A">
        <w:rPr>
          <w:rFonts w:ascii="Times New Roman" w:hAnsi="Times New Roman" w:cs="Times New Roman"/>
          <w:sz w:val="24"/>
          <w:szCs w:val="24"/>
        </w:rPr>
        <w:t>versión 29.0</w:t>
      </w:r>
      <w:r w:rsidR="00B7357F">
        <w:rPr>
          <w:rFonts w:ascii="Times New Roman" w:hAnsi="Times New Roman" w:cs="Times New Roman"/>
          <w:sz w:val="24"/>
          <w:szCs w:val="24"/>
        </w:rPr>
        <w:t>; IBM Corp.,</w:t>
      </w:r>
      <w:r w:rsidR="00343FA9">
        <w:rPr>
          <w:rFonts w:ascii="Times New Roman" w:hAnsi="Times New Roman" w:cs="Times New Roman"/>
          <w:sz w:val="24"/>
          <w:szCs w:val="24"/>
        </w:rPr>
        <w:t xml:space="preserve"> </w:t>
      </w:r>
      <w:r w:rsidR="00B7357F">
        <w:rPr>
          <w:rFonts w:ascii="Times New Roman" w:hAnsi="Times New Roman" w:cs="Times New Roman"/>
          <w:sz w:val="24"/>
          <w:szCs w:val="24"/>
        </w:rPr>
        <w:t>2022)</w:t>
      </w:r>
      <w:r w:rsidR="00BA0DD9" w:rsidRPr="00433E2A">
        <w:rPr>
          <w:rFonts w:ascii="Times New Roman" w:hAnsi="Times New Roman" w:cs="Times New Roman"/>
          <w:sz w:val="24"/>
          <w:szCs w:val="24"/>
        </w:rPr>
        <w:t xml:space="preserve"> </w:t>
      </w:r>
      <w:r w:rsidR="00531E07">
        <w:rPr>
          <w:rFonts w:ascii="Times New Roman" w:hAnsi="Times New Roman" w:cs="Times New Roman"/>
          <w:sz w:val="24"/>
          <w:szCs w:val="24"/>
        </w:rPr>
        <w:t xml:space="preserve">contribuyendo </w:t>
      </w:r>
      <w:r w:rsidR="00843764" w:rsidRPr="00433E2A">
        <w:rPr>
          <w:rFonts w:ascii="Times New Roman" w:hAnsi="Times New Roman" w:cs="Times New Roman"/>
          <w:sz w:val="24"/>
          <w:szCs w:val="24"/>
        </w:rPr>
        <w:t>al logro</w:t>
      </w:r>
      <w:r w:rsidRPr="00433E2A">
        <w:rPr>
          <w:rFonts w:ascii="Times New Roman" w:hAnsi="Times New Roman" w:cs="Times New Roman"/>
          <w:sz w:val="24"/>
          <w:szCs w:val="24"/>
        </w:rPr>
        <w:t xml:space="preserve"> </w:t>
      </w:r>
      <w:r w:rsidR="00531E07">
        <w:rPr>
          <w:rFonts w:ascii="Times New Roman" w:hAnsi="Times New Roman" w:cs="Times New Roman"/>
          <w:sz w:val="24"/>
          <w:szCs w:val="24"/>
        </w:rPr>
        <w:t>del</w:t>
      </w:r>
      <w:r w:rsidRPr="00433E2A">
        <w:rPr>
          <w:rFonts w:ascii="Times New Roman" w:hAnsi="Times New Roman" w:cs="Times New Roman"/>
          <w:sz w:val="24"/>
          <w:szCs w:val="24"/>
        </w:rPr>
        <w:t xml:space="preserve"> objetivo.</w:t>
      </w:r>
    </w:p>
    <w:p w14:paraId="32238092" w14:textId="77777777" w:rsidR="00724762" w:rsidRPr="00D91F65" w:rsidRDefault="00724762" w:rsidP="007E29E4">
      <w:pPr>
        <w:spacing w:after="0" w:line="360" w:lineRule="auto"/>
        <w:ind w:firstLine="708"/>
        <w:jc w:val="both"/>
        <w:rPr>
          <w:rFonts w:ascii="Times New Roman" w:hAnsi="Times New Roman" w:cs="Times New Roman"/>
          <w:sz w:val="24"/>
          <w:szCs w:val="24"/>
        </w:rPr>
      </w:pPr>
    </w:p>
    <w:p w14:paraId="5B1D4364" w14:textId="5EDCF9DA" w:rsidR="00E46F7E" w:rsidRPr="00D91F65" w:rsidRDefault="00E46F7E" w:rsidP="004F1C69">
      <w:pPr>
        <w:spacing w:after="0" w:line="360" w:lineRule="auto"/>
        <w:jc w:val="center"/>
        <w:rPr>
          <w:rFonts w:ascii="Times New Roman" w:hAnsi="Times New Roman" w:cs="Times New Roman"/>
          <w:b/>
          <w:bCs/>
          <w:sz w:val="32"/>
          <w:szCs w:val="32"/>
        </w:rPr>
      </w:pPr>
      <w:r w:rsidRPr="00D91F65">
        <w:rPr>
          <w:rFonts w:ascii="Times New Roman" w:hAnsi="Times New Roman" w:cs="Times New Roman"/>
          <w:b/>
          <w:bCs/>
          <w:sz w:val="32"/>
          <w:szCs w:val="32"/>
        </w:rPr>
        <w:t>Resultados</w:t>
      </w:r>
    </w:p>
    <w:p w14:paraId="511A6751" w14:textId="69D77BB6" w:rsidR="006E16B2" w:rsidRPr="00D91F65" w:rsidRDefault="003053A7" w:rsidP="006E16B2">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La distribución porcentual de la muestra de acuerdo con</w:t>
      </w:r>
      <w:r w:rsidR="007E29E4" w:rsidRPr="00D91F65">
        <w:rPr>
          <w:rFonts w:ascii="Times New Roman" w:hAnsi="Times New Roman" w:cs="Times New Roman"/>
          <w:sz w:val="24"/>
          <w:szCs w:val="24"/>
        </w:rPr>
        <w:t xml:space="preserve"> las </w:t>
      </w:r>
      <w:r w:rsidRPr="00D91F65">
        <w:rPr>
          <w:rFonts w:ascii="Times New Roman" w:hAnsi="Times New Roman" w:cs="Times New Roman"/>
          <w:sz w:val="24"/>
          <w:szCs w:val="24"/>
        </w:rPr>
        <w:t xml:space="preserve">variables sociodemográficas y </w:t>
      </w:r>
      <w:r w:rsidR="006C7B75" w:rsidRPr="00D91F65">
        <w:rPr>
          <w:rFonts w:ascii="Times New Roman" w:hAnsi="Times New Roman" w:cs="Times New Roman"/>
          <w:sz w:val="24"/>
          <w:szCs w:val="24"/>
        </w:rPr>
        <w:t>académicas</w:t>
      </w:r>
      <w:r w:rsidR="008D1681" w:rsidRPr="00D91F65">
        <w:rPr>
          <w:rFonts w:ascii="Times New Roman" w:hAnsi="Times New Roman" w:cs="Times New Roman"/>
          <w:sz w:val="24"/>
          <w:szCs w:val="24"/>
        </w:rPr>
        <w:t xml:space="preserve"> </w:t>
      </w:r>
      <w:r w:rsidR="00981CC0">
        <w:rPr>
          <w:rFonts w:ascii="Times New Roman" w:hAnsi="Times New Roman" w:cs="Times New Roman"/>
          <w:sz w:val="24"/>
          <w:szCs w:val="24"/>
        </w:rPr>
        <w:t>evidencia</w:t>
      </w:r>
      <w:r w:rsidR="006E16B2" w:rsidRPr="00D91F65">
        <w:rPr>
          <w:rFonts w:ascii="Times New Roman" w:hAnsi="Times New Roman" w:cs="Times New Roman"/>
          <w:sz w:val="24"/>
          <w:szCs w:val="24"/>
        </w:rPr>
        <w:t xml:space="preserve"> que, </w:t>
      </w:r>
      <w:r w:rsidR="008D1681" w:rsidRPr="00D91F65">
        <w:rPr>
          <w:rFonts w:ascii="Times New Roman" w:hAnsi="Times New Roman" w:cs="Times New Roman"/>
          <w:sz w:val="24"/>
          <w:szCs w:val="24"/>
        </w:rPr>
        <w:t>e</w:t>
      </w:r>
      <w:r w:rsidRPr="00D91F65">
        <w:rPr>
          <w:rFonts w:ascii="Times New Roman" w:hAnsi="Times New Roman" w:cs="Times New Roman"/>
          <w:sz w:val="24"/>
          <w:szCs w:val="24"/>
        </w:rPr>
        <w:t>n cuanto al género, 51</w:t>
      </w:r>
      <w:r w:rsidR="00966DA0">
        <w:rPr>
          <w:rFonts w:ascii="Times New Roman" w:hAnsi="Times New Roman" w:cs="Times New Roman"/>
          <w:sz w:val="24"/>
          <w:szCs w:val="24"/>
        </w:rPr>
        <w:t xml:space="preserve"> </w:t>
      </w:r>
      <w:r w:rsidRPr="00D91F65">
        <w:rPr>
          <w:rFonts w:ascii="Times New Roman" w:hAnsi="Times New Roman" w:cs="Times New Roman"/>
          <w:sz w:val="24"/>
          <w:szCs w:val="24"/>
        </w:rPr>
        <w:t xml:space="preserve">% </w:t>
      </w:r>
      <w:r w:rsidR="00934201">
        <w:rPr>
          <w:rFonts w:ascii="Times New Roman" w:hAnsi="Times New Roman" w:cs="Times New Roman"/>
          <w:sz w:val="24"/>
          <w:szCs w:val="24"/>
        </w:rPr>
        <w:t xml:space="preserve">corresponde al </w:t>
      </w:r>
      <w:r w:rsidRPr="00D91F65">
        <w:rPr>
          <w:rFonts w:ascii="Times New Roman" w:hAnsi="Times New Roman" w:cs="Times New Roman"/>
          <w:sz w:val="24"/>
          <w:szCs w:val="24"/>
        </w:rPr>
        <w:t xml:space="preserve">femenino y </w:t>
      </w:r>
      <w:r w:rsidR="00981CC0">
        <w:rPr>
          <w:rFonts w:ascii="Times New Roman" w:hAnsi="Times New Roman" w:cs="Times New Roman"/>
          <w:sz w:val="24"/>
          <w:szCs w:val="24"/>
        </w:rPr>
        <w:t xml:space="preserve">49 % </w:t>
      </w:r>
      <w:r w:rsidR="00733B56">
        <w:rPr>
          <w:rFonts w:ascii="Times New Roman" w:hAnsi="Times New Roman" w:cs="Times New Roman"/>
          <w:sz w:val="24"/>
          <w:szCs w:val="24"/>
        </w:rPr>
        <w:t xml:space="preserve">al </w:t>
      </w:r>
      <w:r w:rsidRPr="00D91F65">
        <w:rPr>
          <w:rFonts w:ascii="Times New Roman" w:hAnsi="Times New Roman" w:cs="Times New Roman"/>
          <w:sz w:val="24"/>
          <w:szCs w:val="24"/>
        </w:rPr>
        <w:t xml:space="preserve">masculino. Respecto a la edad, la mayoría de los participantes se encuentran en el </w:t>
      </w:r>
      <w:r w:rsidR="00012BB0">
        <w:rPr>
          <w:rFonts w:ascii="Times New Roman" w:hAnsi="Times New Roman" w:cs="Times New Roman"/>
          <w:sz w:val="24"/>
          <w:szCs w:val="24"/>
        </w:rPr>
        <w:t>intervalo</w:t>
      </w:r>
      <w:r w:rsidRPr="00D91F65">
        <w:rPr>
          <w:rFonts w:ascii="Times New Roman" w:hAnsi="Times New Roman" w:cs="Times New Roman"/>
          <w:sz w:val="24"/>
          <w:szCs w:val="24"/>
        </w:rPr>
        <w:t xml:space="preserve"> de 18 a 2</w:t>
      </w:r>
      <w:r w:rsidR="00812678" w:rsidRPr="00D91F65">
        <w:rPr>
          <w:rFonts w:ascii="Times New Roman" w:hAnsi="Times New Roman" w:cs="Times New Roman"/>
          <w:sz w:val="24"/>
          <w:szCs w:val="24"/>
        </w:rPr>
        <w:t>2</w:t>
      </w:r>
      <w:r w:rsidRPr="00D91F65">
        <w:rPr>
          <w:rFonts w:ascii="Times New Roman" w:hAnsi="Times New Roman" w:cs="Times New Roman"/>
          <w:sz w:val="24"/>
          <w:szCs w:val="24"/>
        </w:rPr>
        <w:t xml:space="preserve"> años (50</w:t>
      </w:r>
      <w:r w:rsidR="00966DA0">
        <w:rPr>
          <w:rFonts w:ascii="Times New Roman" w:hAnsi="Times New Roman" w:cs="Times New Roman"/>
          <w:sz w:val="24"/>
          <w:szCs w:val="24"/>
        </w:rPr>
        <w:t xml:space="preserve"> </w:t>
      </w:r>
      <w:r w:rsidRPr="00D91F65">
        <w:rPr>
          <w:rFonts w:ascii="Times New Roman" w:hAnsi="Times New Roman" w:cs="Times New Roman"/>
          <w:sz w:val="24"/>
          <w:szCs w:val="24"/>
        </w:rPr>
        <w:t>%),</w:t>
      </w:r>
      <w:r w:rsidR="00733B56">
        <w:rPr>
          <w:rFonts w:ascii="Times New Roman" w:hAnsi="Times New Roman" w:cs="Times New Roman"/>
          <w:sz w:val="24"/>
          <w:szCs w:val="24"/>
        </w:rPr>
        <w:t xml:space="preserve"> </w:t>
      </w:r>
      <w:r w:rsidR="00733B56" w:rsidRPr="00D91F65">
        <w:rPr>
          <w:rFonts w:ascii="Times New Roman" w:hAnsi="Times New Roman" w:cs="Times New Roman"/>
          <w:sz w:val="24"/>
          <w:szCs w:val="24"/>
        </w:rPr>
        <w:t>23</w:t>
      </w:r>
      <w:r w:rsidR="00733B56">
        <w:rPr>
          <w:rFonts w:ascii="Times New Roman" w:hAnsi="Times New Roman" w:cs="Times New Roman"/>
          <w:sz w:val="24"/>
          <w:szCs w:val="24"/>
        </w:rPr>
        <w:t xml:space="preserve"> </w:t>
      </w:r>
      <w:r w:rsidR="00733B56" w:rsidRPr="00D91F65">
        <w:rPr>
          <w:rFonts w:ascii="Times New Roman" w:hAnsi="Times New Roman" w:cs="Times New Roman"/>
          <w:sz w:val="24"/>
          <w:szCs w:val="24"/>
        </w:rPr>
        <w:t>% de 23 a 27</w:t>
      </w:r>
      <w:r w:rsidR="00733B56">
        <w:rPr>
          <w:rFonts w:ascii="Times New Roman" w:hAnsi="Times New Roman" w:cs="Times New Roman"/>
          <w:sz w:val="24"/>
          <w:szCs w:val="24"/>
        </w:rPr>
        <w:t>,</w:t>
      </w:r>
      <w:r w:rsidRPr="00D91F65">
        <w:rPr>
          <w:rFonts w:ascii="Times New Roman" w:hAnsi="Times New Roman" w:cs="Times New Roman"/>
          <w:sz w:val="24"/>
          <w:szCs w:val="24"/>
        </w:rPr>
        <w:t xml:space="preserve"> seguido por el grupo de 28 años o más (27</w:t>
      </w:r>
      <w:r w:rsidR="00966DA0">
        <w:rPr>
          <w:rFonts w:ascii="Times New Roman" w:hAnsi="Times New Roman" w:cs="Times New Roman"/>
          <w:sz w:val="24"/>
          <w:szCs w:val="24"/>
        </w:rPr>
        <w:t xml:space="preserve"> </w:t>
      </w:r>
      <w:r w:rsidRPr="00D91F65">
        <w:rPr>
          <w:rFonts w:ascii="Times New Roman" w:hAnsi="Times New Roman" w:cs="Times New Roman"/>
          <w:sz w:val="24"/>
          <w:szCs w:val="24"/>
        </w:rPr>
        <w:t>%). En cuanto al programa educativo, 55</w:t>
      </w:r>
      <w:r w:rsidR="00966DA0">
        <w:rPr>
          <w:rFonts w:ascii="Times New Roman" w:hAnsi="Times New Roman" w:cs="Times New Roman"/>
          <w:sz w:val="24"/>
          <w:szCs w:val="24"/>
        </w:rPr>
        <w:t xml:space="preserve"> </w:t>
      </w:r>
      <w:r w:rsidRPr="00D91F65">
        <w:rPr>
          <w:rFonts w:ascii="Times New Roman" w:hAnsi="Times New Roman" w:cs="Times New Roman"/>
          <w:sz w:val="24"/>
          <w:szCs w:val="24"/>
        </w:rPr>
        <w:t>% de los estudiantes pertenec</w:t>
      </w:r>
      <w:r w:rsidR="006E16B2" w:rsidRPr="00D91F65">
        <w:rPr>
          <w:rFonts w:ascii="Times New Roman" w:hAnsi="Times New Roman" w:cs="Times New Roman"/>
          <w:sz w:val="24"/>
          <w:szCs w:val="24"/>
        </w:rPr>
        <w:t>ían</w:t>
      </w:r>
      <w:r w:rsidRPr="00D91F65">
        <w:rPr>
          <w:rFonts w:ascii="Times New Roman" w:hAnsi="Times New Roman" w:cs="Times New Roman"/>
          <w:sz w:val="24"/>
          <w:szCs w:val="24"/>
        </w:rPr>
        <w:t xml:space="preserve"> a la Licenciatura en Derecho, mientras que el resto al de Contaduría. En lo que respecta al semestre, 33</w:t>
      </w:r>
      <w:r w:rsidR="00966DA0">
        <w:rPr>
          <w:rFonts w:ascii="Times New Roman" w:hAnsi="Times New Roman" w:cs="Times New Roman"/>
          <w:sz w:val="24"/>
          <w:szCs w:val="24"/>
        </w:rPr>
        <w:t xml:space="preserve"> </w:t>
      </w:r>
      <w:r w:rsidRPr="00D91F65">
        <w:rPr>
          <w:rFonts w:ascii="Times New Roman" w:hAnsi="Times New Roman" w:cs="Times New Roman"/>
          <w:sz w:val="24"/>
          <w:szCs w:val="24"/>
        </w:rPr>
        <w:t>% corresponde al sexto, seguido del segundo con 28</w:t>
      </w:r>
      <w:r w:rsidR="00966DA0">
        <w:rPr>
          <w:rFonts w:ascii="Times New Roman" w:hAnsi="Times New Roman" w:cs="Times New Roman"/>
          <w:sz w:val="24"/>
          <w:szCs w:val="24"/>
        </w:rPr>
        <w:t xml:space="preserve"> </w:t>
      </w:r>
      <w:r w:rsidRPr="00D91F65">
        <w:rPr>
          <w:rFonts w:ascii="Times New Roman" w:hAnsi="Times New Roman" w:cs="Times New Roman"/>
          <w:sz w:val="24"/>
          <w:szCs w:val="24"/>
        </w:rPr>
        <w:t>%, octavo con 22</w:t>
      </w:r>
      <w:r w:rsidR="00966DA0">
        <w:rPr>
          <w:rFonts w:ascii="Times New Roman" w:hAnsi="Times New Roman" w:cs="Times New Roman"/>
          <w:sz w:val="24"/>
          <w:szCs w:val="24"/>
        </w:rPr>
        <w:t xml:space="preserve"> </w:t>
      </w:r>
      <w:r w:rsidRPr="00D91F65">
        <w:rPr>
          <w:rFonts w:ascii="Times New Roman" w:hAnsi="Times New Roman" w:cs="Times New Roman"/>
          <w:sz w:val="24"/>
          <w:szCs w:val="24"/>
        </w:rPr>
        <w:t>% y 17</w:t>
      </w:r>
      <w:r w:rsidR="00966DA0">
        <w:rPr>
          <w:rFonts w:ascii="Times New Roman" w:hAnsi="Times New Roman" w:cs="Times New Roman"/>
          <w:sz w:val="24"/>
          <w:szCs w:val="24"/>
        </w:rPr>
        <w:t xml:space="preserve"> </w:t>
      </w:r>
      <w:r w:rsidRPr="00D91F65">
        <w:rPr>
          <w:rFonts w:ascii="Times New Roman" w:hAnsi="Times New Roman" w:cs="Times New Roman"/>
          <w:sz w:val="24"/>
          <w:szCs w:val="24"/>
        </w:rPr>
        <w:t>% el cuarto. Se observa también que, 76</w:t>
      </w:r>
      <w:r w:rsidR="00966DA0">
        <w:rPr>
          <w:rFonts w:ascii="Times New Roman" w:hAnsi="Times New Roman" w:cs="Times New Roman"/>
          <w:sz w:val="24"/>
          <w:szCs w:val="24"/>
        </w:rPr>
        <w:t xml:space="preserve"> </w:t>
      </w:r>
      <w:r w:rsidRPr="00D91F65">
        <w:rPr>
          <w:rFonts w:ascii="Times New Roman" w:hAnsi="Times New Roman" w:cs="Times New Roman"/>
          <w:sz w:val="24"/>
          <w:szCs w:val="24"/>
        </w:rPr>
        <w:t xml:space="preserve">% de los estudiantes reportan realizar una actividad laboral, mientras </w:t>
      </w:r>
      <w:r w:rsidR="00E013E5">
        <w:rPr>
          <w:rFonts w:ascii="Times New Roman" w:hAnsi="Times New Roman" w:cs="Times New Roman"/>
          <w:sz w:val="24"/>
          <w:szCs w:val="24"/>
        </w:rPr>
        <w:t xml:space="preserve">que </w:t>
      </w:r>
      <w:r w:rsidRPr="00D91F65">
        <w:rPr>
          <w:rFonts w:ascii="Times New Roman" w:hAnsi="Times New Roman" w:cs="Times New Roman"/>
          <w:sz w:val="24"/>
          <w:szCs w:val="24"/>
        </w:rPr>
        <w:t>24</w:t>
      </w:r>
      <w:r w:rsidR="00966DA0">
        <w:rPr>
          <w:rFonts w:ascii="Times New Roman" w:hAnsi="Times New Roman" w:cs="Times New Roman"/>
          <w:sz w:val="24"/>
          <w:szCs w:val="24"/>
        </w:rPr>
        <w:t xml:space="preserve"> </w:t>
      </w:r>
      <w:r w:rsidRPr="00D91F65">
        <w:rPr>
          <w:rFonts w:ascii="Times New Roman" w:hAnsi="Times New Roman" w:cs="Times New Roman"/>
          <w:sz w:val="24"/>
          <w:szCs w:val="24"/>
        </w:rPr>
        <w:t xml:space="preserve">% solo </w:t>
      </w:r>
      <w:r w:rsidR="007E29E4" w:rsidRPr="00D91F65">
        <w:rPr>
          <w:rFonts w:ascii="Times New Roman" w:hAnsi="Times New Roman" w:cs="Times New Roman"/>
          <w:sz w:val="24"/>
          <w:szCs w:val="24"/>
        </w:rPr>
        <w:t>s</w:t>
      </w:r>
      <w:r w:rsidRPr="00D91F65">
        <w:rPr>
          <w:rFonts w:ascii="Times New Roman" w:hAnsi="Times New Roman" w:cs="Times New Roman"/>
          <w:sz w:val="24"/>
          <w:szCs w:val="24"/>
        </w:rPr>
        <w:t>e dedica</w:t>
      </w:r>
      <w:r w:rsidR="007E29E4" w:rsidRPr="00D91F65">
        <w:rPr>
          <w:rFonts w:ascii="Times New Roman" w:hAnsi="Times New Roman" w:cs="Times New Roman"/>
          <w:sz w:val="24"/>
          <w:szCs w:val="24"/>
        </w:rPr>
        <w:t>n</w:t>
      </w:r>
      <w:r w:rsidRPr="00D91F65">
        <w:rPr>
          <w:rFonts w:ascii="Times New Roman" w:hAnsi="Times New Roman" w:cs="Times New Roman"/>
          <w:sz w:val="24"/>
          <w:szCs w:val="24"/>
        </w:rPr>
        <w:t xml:space="preserve"> al estudio. </w:t>
      </w:r>
    </w:p>
    <w:p w14:paraId="44CBA9D8" w14:textId="20394F86" w:rsidR="009448A6" w:rsidRDefault="000B729D" w:rsidP="006E16B2">
      <w:pPr>
        <w:spacing w:after="0" w:line="360" w:lineRule="auto"/>
        <w:ind w:firstLine="708"/>
        <w:jc w:val="both"/>
        <w:rPr>
          <w:rFonts w:ascii="Times New Roman" w:eastAsia="Palatino Linotype" w:hAnsi="Times New Roman" w:cs="Times New Roman"/>
          <w:spacing w:val="-2"/>
          <w:kern w:val="0"/>
          <w:sz w:val="24"/>
          <w:szCs w:val="24"/>
          <w14:ligatures w14:val="none"/>
        </w:rPr>
      </w:pPr>
      <w:r w:rsidRPr="000B729D">
        <w:rPr>
          <w:rFonts w:ascii="Times New Roman" w:eastAsia="Palatino Linotype" w:hAnsi="Times New Roman" w:cs="Times New Roman"/>
          <w:spacing w:val="-2"/>
          <w:kern w:val="0"/>
          <w:sz w:val="24"/>
          <w:szCs w:val="24"/>
          <w14:ligatures w14:val="none"/>
        </w:rPr>
        <w:t>En la Figura 1 se presenta la percepción de los estudiantes respecto a la relevancia de las habilidades blandas en su desarrollo profesional y empresarial. Los resultados evidencian que el 39 % y el 41 %, respectivamente, consideran que estas siempre son determinantes.</w:t>
      </w:r>
      <w:r>
        <w:rPr>
          <w:rFonts w:ascii="Times New Roman" w:eastAsia="Palatino Linotype" w:hAnsi="Times New Roman" w:cs="Times New Roman"/>
          <w:spacing w:val="-2"/>
          <w:kern w:val="0"/>
          <w:sz w:val="24"/>
          <w:szCs w:val="24"/>
          <w14:ligatures w14:val="none"/>
        </w:rPr>
        <w:t xml:space="preserve"> </w:t>
      </w:r>
      <w:r w:rsidR="00BB33CD">
        <w:rPr>
          <w:rFonts w:ascii="Times New Roman" w:eastAsia="Palatino Linotype" w:hAnsi="Times New Roman" w:cs="Times New Roman"/>
          <w:spacing w:val="-2"/>
          <w:kern w:val="0"/>
          <w:sz w:val="24"/>
          <w:szCs w:val="24"/>
          <w14:ligatures w14:val="none"/>
        </w:rPr>
        <w:t>E</w:t>
      </w:r>
      <w:r w:rsidR="006E55F6" w:rsidRPr="00D91F65">
        <w:rPr>
          <w:rFonts w:ascii="Times New Roman" w:eastAsia="Palatino Linotype" w:hAnsi="Times New Roman" w:cs="Times New Roman"/>
          <w:spacing w:val="-2"/>
          <w:kern w:val="0"/>
          <w:sz w:val="24"/>
          <w:szCs w:val="24"/>
          <w14:ligatures w14:val="none"/>
        </w:rPr>
        <w:t>n segund</w:t>
      </w:r>
      <w:r w:rsidR="009E6DBF">
        <w:rPr>
          <w:rFonts w:ascii="Times New Roman" w:eastAsia="Palatino Linotype" w:hAnsi="Times New Roman" w:cs="Times New Roman"/>
          <w:spacing w:val="-2"/>
          <w:kern w:val="0"/>
          <w:sz w:val="24"/>
          <w:szCs w:val="24"/>
          <w14:ligatures w14:val="none"/>
        </w:rPr>
        <w:t>o lugar, se ubican quienes consideran que casi siempre son influyentes</w:t>
      </w:r>
      <w:r w:rsidR="006E55F6" w:rsidRPr="00D91F65">
        <w:rPr>
          <w:rFonts w:ascii="Times New Roman" w:eastAsia="Palatino Linotype" w:hAnsi="Times New Roman" w:cs="Times New Roman"/>
          <w:spacing w:val="-2"/>
          <w:kern w:val="0"/>
          <w:sz w:val="24"/>
          <w:szCs w:val="24"/>
          <w14:ligatures w14:val="none"/>
        </w:rPr>
        <w:t xml:space="preserve"> (32</w:t>
      </w:r>
      <w:r w:rsidR="00966DA0">
        <w:rPr>
          <w:rFonts w:ascii="Times New Roman" w:eastAsia="Palatino Linotype" w:hAnsi="Times New Roman" w:cs="Times New Roman"/>
          <w:spacing w:val="-2"/>
          <w:kern w:val="0"/>
          <w:sz w:val="24"/>
          <w:szCs w:val="24"/>
          <w14:ligatures w14:val="none"/>
        </w:rPr>
        <w:t xml:space="preserve"> </w:t>
      </w:r>
      <w:r w:rsidR="006E55F6" w:rsidRPr="00D91F65">
        <w:rPr>
          <w:rFonts w:ascii="Times New Roman" w:eastAsia="Palatino Linotype" w:hAnsi="Times New Roman" w:cs="Times New Roman"/>
          <w:spacing w:val="-2"/>
          <w:kern w:val="0"/>
          <w:sz w:val="24"/>
          <w:szCs w:val="24"/>
          <w14:ligatures w14:val="none"/>
        </w:rPr>
        <w:t>% y 28</w:t>
      </w:r>
      <w:r w:rsidR="00966DA0">
        <w:rPr>
          <w:rFonts w:ascii="Times New Roman" w:eastAsia="Palatino Linotype" w:hAnsi="Times New Roman" w:cs="Times New Roman"/>
          <w:spacing w:val="-2"/>
          <w:kern w:val="0"/>
          <w:sz w:val="24"/>
          <w:szCs w:val="24"/>
          <w14:ligatures w14:val="none"/>
        </w:rPr>
        <w:t xml:space="preserve"> </w:t>
      </w:r>
      <w:r w:rsidR="006E55F6" w:rsidRPr="00D91F65">
        <w:rPr>
          <w:rFonts w:ascii="Times New Roman" w:eastAsia="Palatino Linotype" w:hAnsi="Times New Roman" w:cs="Times New Roman"/>
          <w:spacing w:val="-2"/>
          <w:kern w:val="0"/>
          <w:sz w:val="24"/>
          <w:szCs w:val="24"/>
          <w14:ligatures w14:val="none"/>
        </w:rPr>
        <w:t>%). Con una diferencia de 1</w:t>
      </w:r>
      <w:r w:rsidR="00966DA0">
        <w:rPr>
          <w:rFonts w:ascii="Times New Roman" w:eastAsia="Palatino Linotype" w:hAnsi="Times New Roman" w:cs="Times New Roman"/>
          <w:spacing w:val="-2"/>
          <w:kern w:val="0"/>
          <w:sz w:val="24"/>
          <w:szCs w:val="24"/>
          <w14:ligatures w14:val="none"/>
        </w:rPr>
        <w:t xml:space="preserve"> </w:t>
      </w:r>
      <w:r w:rsidR="006E55F6" w:rsidRPr="00D91F65">
        <w:rPr>
          <w:rFonts w:ascii="Times New Roman" w:eastAsia="Palatino Linotype" w:hAnsi="Times New Roman" w:cs="Times New Roman"/>
          <w:spacing w:val="-2"/>
          <w:kern w:val="0"/>
          <w:sz w:val="24"/>
          <w:szCs w:val="24"/>
          <w14:ligatures w14:val="none"/>
        </w:rPr>
        <w:t>% entre el desarrollo profesional y empresarial, se encuentra</w:t>
      </w:r>
      <w:r w:rsidR="009444AB" w:rsidRPr="00D91F65">
        <w:rPr>
          <w:rFonts w:ascii="Times New Roman" w:eastAsia="Palatino Linotype" w:hAnsi="Times New Roman" w:cs="Times New Roman"/>
          <w:spacing w:val="-2"/>
          <w:kern w:val="0"/>
          <w:sz w:val="24"/>
          <w:szCs w:val="24"/>
          <w14:ligatures w14:val="none"/>
        </w:rPr>
        <w:t>n</w:t>
      </w:r>
      <w:r w:rsidR="006E55F6" w:rsidRPr="00D91F65">
        <w:rPr>
          <w:rFonts w:ascii="Times New Roman" w:eastAsia="Palatino Linotype" w:hAnsi="Times New Roman" w:cs="Times New Roman"/>
          <w:spacing w:val="-2"/>
          <w:kern w:val="0"/>
          <w:sz w:val="24"/>
          <w:szCs w:val="24"/>
          <w14:ligatures w14:val="none"/>
        </w:rPr>
        <w:t xml:space="preserve"> los que </w:t>
      </w:r>
      <w:r w:rsidR="006E55F6" w:rsidRPr="00D91F65">
        <w:rPr>
          <w:rFonts w:ascii="Times New Roman" w:eastAsia="Palatino Linotype" w:hAnsi="Times New Roman" w:cs="Times New Roman"/>
          <w:spacing w:val="-2"/>
          <w:kern w:val="0"/>
          <w:sz w:val="24"/>
          <w:szCs w:val="24"/>
          <w14:ligatures w14:val="none"/>
        </w:rPr>
        <w:lastRenderedPageBreak/>
        <w:t>afirmaron que a veces será así. En contraste, un porcentaje reducido a</w:t>
      </w:r>
      <w:r w:rsidR="009444AB" w:rsidRPr="00D91F65">
        <w:rPr>
          <w:rFonts w:ascii="Times New Roman" w:eastAsia="Palatino Linotype" w:hAnsi="Times New Roman" w:cs="Times New Roman"/>
          <w:spacing w:val="-2"/>
          <w:kern w:val="0"/>
          <w:sz w:val="24"/>
          <w:szCs w:val="24"/>
          <w14:ligatures w14:val="none"/>
        </w:rPr>
        <w:t>severan</w:t>
      </w:r>
      <w:r w:rsidR="006E55F6" w:rsidRPr="00D91F65">
        <w:rPr>
          <w:rFonts w:ascii="Times New Roman" w:eastAsia="Palatino Linotype" w:hAnsi="Times New Roman" w:cs="Times New Roman"/>
          <w:spacing w:val="-2"/>
          <w:kern w:val="0"/>
          <w:sz w:val="24"/>
          <w:szCs w:val="24"/>
          <w14:ligatures w14:val="none"/>
        </w:rPr>
        <w:t xml:space="preserve"> que casi nunca (4</w:t>
      </w:r>
      <w:r w:rsidR="00966DA0">
        <w:rPr>
          <w:rFonts w:ascii="Times New Roman" w:eastAsia="Palatino Linotype" w:hAnsi="Times New Roman" w:cs="Times New Roman"/>
          <w:spacing w:val="-2"/>
          <w:kern w:val="0"/>
          <w:sz w:val="24"/>
          <w:szCs w:val="24"/>
          <w14:ligatures w14:val="none"/>
        </w:rPr>
        <w:t xml:space="preserve"> </w:t>
      </w:r>
      <w:r w:rsidR="006E55F6" w:rsidRPr="00D91F65">
        <w:rPr>
          <w:rFonts w:ascii="Times New Roman" w:eastAsia="Palatino Linotype" w:hAnsi="Times New Roman" w:cs="Times New Roman"/>
          <w:spacing w:val="-2"/>
          <w:kern w:val="0"/>
          <w:sz w:val="24"/>
          <w:szCs w:val="24"/>
          <w14:ligatures w14:val="none"/>
        </w:rPr>
        <w:t>% y 6</w:t>
      </w:r>
      <w:r w:rsidR="00966DA0">
        <w:rPr>
          <w:rFonts w:ascii="Times New Roman" w:eastAsia="Palatino Linotype" w:hAnsi="Times New Roman" w:cs="Times New Roman"/>
          <w:spacing w:val="-2"/>
          <w:kern w:val="0"/>
          <w:sz w:val="24"/>
          <w:szCs w:val="24"/>
          <w14:ligatures w14:val="none"/>
        </w:rPr>
        <w:t xml:space="preserve"> </w:t>
      </w:r>
      <w:r w:rsidR="006E55F6" w:rsidRPr="00D91F65">
        <w:rPr>
          <w:rFonts w:ascii="Times New Roman" w:eastAsia="Palatino Linotype" w:hAnsi="Times New Roman" w:cs="Times New Roman"/>
          <w:spacing w:val="-2"/>
          <w:kern w:val="0"/>
          <w:sz w:val="24"/>
          <w:szCs w:val="24"/>
          <w14:ligatures w14:val="none"/>
        </w:rPr>
        <w:t>%) y nu</w:t>
      </w:r>
      <w:r w:rsidR="009E6DBF">
        <w:rPr>
          <w:rFonts w:ascii="Times New Roman" w:eastAsia="Palatino Linotype" w:hAnsi="Times New Roman" w:cs="Times New Roman"/>
          <w:spacing w:val="-2"/>
          <w:kern w:val="0"/>
          <w:sz w:val="24"/>
          <w:szCs w:val="24"/>
          <w14:ligatures w14:val="none"/>
        </w:rPr>
        <w:t>n</w:t>
      </w:r>
      <w:r w:rsidR="006E55F6" w:rsidRPr="00D91F65">
        <w:rPr>
          <w:rFonts w:ascii="Times New Roman" w:eastAsia="Palatino Linotype" w:hAnsi="Times New Roman" w:cs="Times New Roman"/>
          <w:spacing w:val="-2"/>
          <w:kern w:val="0"/>
          <w:sz w:val="24"/>
          <w:szCs w:val="24"/>
          <w14:ligatures w14:val="none"/>
        </w:rPr>
        <w:t>ca (2</w:t>
      </w:r>
      <w:r w:rsidR="00966DA0">
        <w:rPr>
          <w:rFonts w:ascii="Times New Roman" w:eastAsia="Palatino Linotype" w:hAnsi="Times New Roman" w:cs="Times New Roman"/>
          <w:spacing w:val="-2"/>
          <w:kern w:val="0"/>
          <w:sz w:val="24"/>
          <w:szCs w:val="24"/>
          <w14:ligatures w14:val="none"/>
        </w:rPr>
        <w:t xml:space="preserve"> </w:t>
      </w:r>
      <w:r w:rsidR="006E55F6" w:rsidRPr="00D91F65">
        <w:rPr>
          <w:rFonts w:ascii="Times New Roman" w:eastAsia="Palatino Linotype" w:hAnsi="Times New Roman" w:cs="Times New Roman"/>
          <w:spacing w:val="-2"/>
          <w:kern w:val="0"/>
          <w:sz w:val="24"/>
          <w:szCs w:val="24"/>
          <w14:ligatures w14:val="none"/>
        </w:rPr>
        <w:t>% y 1</w:t>
      </w:r>
      <w:r w:rsidR="00966DA0">
        <w:rPr>
          <w:rFonts w:ascii="Times New Roman" w:eastAsia="Palatino Linotype" w:hAnsi="Times New Roman" w:cs="Times New Roman"/>
          <w:spacing w:val="-2"/>
          <w:kern w:val="0"/>
          <w:sz w:val="24"/>
          <w:szCs w:val="24"/>
          <w14:ligatures w14:val="none"/>
        </w:rPr>
        <w:t xml:space="preserve"> </w:t>
      </w:r>
      <w:r w:rsidR="006E55F6" w:rsidRPr="00D91F65">
        <w:rPr>
          <w:rFonts w:ascii="Times New Roman" w:eastAsia="Palatino Linotype" w:hAnsi="Times New Roman" w:cs="Times New Roman"/>
          <w:spacing w:val="-2"/>
          <w:kern w:val="0"/>
          <w:sz w:val="24"/>
          <w:szCs w:val="24"/>
          <w14:ligatures w14:val="none"/>
        </w:rPr>
        <w:t xml:space="preserve">%) serán un factor </w:t>
      </w:r>
      <w:r w:rsidR="005E4748" w:rsidRPr="00D91F65">
        <w:rPr>
          <w:rFonts w:ascii="Times New Roman" w:eastAsia="Palatino Linotype" w:hAnsi="Times New Roman" w:cs="Times New Roman"/>
          <w:spacing w:val="-2"/>
          <w:kern w:val="0"/>
          <w:sz w:val="24"/>
          <w:szCs w:val="24"/>
          <w14:ligatures w14:val="none"/>
        </w:rPr>
        <w:t>relevante</w:t>
      </w:r>
      <w:r w:rsidR="008C5310" w:rsidRPr="00D91F65">
        <w:rPr>
          <w:rFonts w:ascii="Times New Roman" w:eastAsia="Palatino Linotype" w:hAnsi="Times New Roman" w:cs="Times New Roman"/>
          <w:spacing w:val="-2"/>
          <w:kern w:val="0"/>
          <w:sz w:val="24"/>
          <w:szCs w:val="24"/>
          <w14:ligatures w14:val="none"/>
        </w:rPr>
        <w:t>.</w:t>
      </w:r>
    </w:p>
    <w:p w14:paraId="31014456" w14:textId="77777777" w:rsidR="00724762" w:rsidRPr="00D91F65" w:rsidRDefault="00724762" w:rsidP="006E16B2">
      <w:pPr>
        <w:spacing w:after="0" w:line="360" w:lineRule="auto"/>
        <w:ind w:firstLine="708"/>
        <w:jc w:val="both"/>
        <w:rPr>
          <w:rFonts w:ascii="Times New Roman" w:eastAsia="Palatino Linotype" w:hAnsi="Times New Roman" w:cs="Times New Roman"/>
          <w:spacing w:val="-15"/>
          <w:kern w:val="0"/>
          <w:sz w:val="24"/>
          <w:szCs w:val="24"/>
          <w:lang w:val="es-ES"/>
          <w14:ligatures w14:val="none"/>
        </w:rPr>
      </w:pPr>
    </w:p>
    <w:p w14:paraId="226C0271" w14:textId="1D2A9697" w:rsidR="006E55F6" w:rsidRPr="00D91F65" w:rsidRDefault="006E55F6" w:rsidP="00724762">
      <w:pPr>
        <w:spacing w:after="0" w:line="360" w:lineRule="auto"/>
        <w:ind w:left="100" w:right="38"/>
        <w:jc w:val="center"/>
        <w:rPr>
          <w:rFonts w:ascii="Times New Roman" w:eastAsia="Palatino Linotype" w:hAnsi="Times New Roman" w:cs="Times New Roman"/>
          <w:spacing w:val="-2"/>
          <w:kern w:val="0"/>
          <w:sz w:val="24"/>
          <w:szCs w:val="24"/>
          <w14:ligatures w14:val="none"/>
        </w:rPr>
      </w:pPr>
      <w:r w:rsidRPr="00BB33CD">
        <w:rPr>
          <w:rFonts w:ascii="Times New Roman" w:eastAsia="Palatino Linotype" w:hAnsi="Times New Roman" w:cs="Times New Roman"/>
          <w:b/>
          <w:bCs/>
          <w:spacing w:val="-15"/>
          <w:kern w:val="0"/>
          <w:sz w:val="24"/>
          <w:szCs w:val="24"/>
          <w:lang w:val="es-ES"/>
          <w14:ligatures w14:val="none"/>
        </w:rPr>
        <w:t>Figura</w:t>
      </w:r>
      <w:r w:rsidRPr="00BB33CD">
        <w:rPr>
          <w:rFonts w:ascii="Times New Roman" w:eastAsia="Palatino Linotype" w:hAnsi="Times New Roman" w:cs="Times New Roman"/>
          <w:b/>
          <w:bCs/>
          <w:kern w:val="0"/>
          <w:sz w:val="24"/>
          <w:szCs w:val="24"/>
          <w:lang w:val="es-ES"/>
          <w14:ligatures w14:val="none"/>
        </w:rPr>
        <w:t xml:space="preserve"> </w:t>
      </w:r>
      <w:r w:rsidR="006E16B2" w:rsidRPr="00BB33CD">
        <w:rPr>
          <w:rFonts w:ascii="Times New Roman" w:eastAsia="Palatino Linotype" w:hAnsi="Times New Roman" w:cs="Times New Roman"/>
          <w:b/>
          <w:bCs/>
          <w:kern w:val="0"/>
          <w:sz w:val="24"/>
          <w:szCs w:val="24"/>
          <w:lang w:val="es-ES"/>
          <w14:ligatures w14:val="none"/>
        </w:rPr>
        <w:t>1</w:t>
      </w:r>
      <w:r w:rsidRPr="00BB33CD">
        <w:rPr>
          <w:rFonts w:ascii="Times New Roman" w:eastAsia="Palatino Linotype" w:hAnsi="Times New Roman" w:cs="Times New Roman"/>
          <w:b/>
          <w:bCs/>
          <w:kern w:val="0"/>
          <w:sz w:val="24"/>
          <w:szCs w:val="24"/>
          <w:lang w:val="es-ES"/>
          <w14:ligatures w14:val="none"/>
        </w:rPr>
        <w:t>.</w:t>
      </w:r>
      <w:r w:rsidRPr="00D91F65">
        <w:rPr>
          <w:rFonts w:ascii="Times New Roman" w:eastAsia="Palatino Linotype" w:hAnsi="Times New Roman" w:cs="Times New Roman"/>
          <w:b/>
          <w:kern w:val="0"/>
          <w:sz w:val="24"/>
          <w:szCs w:val="24"/>
          <w:lang w:val="es-ES"/>
          <w14:ligatures w14:val="none"/>
        </w:rPr>
        <w:t xml:space="preserve"> </w:t>
      </w:r>
      <w:r w:rsidRPr="00D91F65">
        <w:rPr>
          <w:rFonts w:ascii="Times New Roman" w:eastAsia="Palatino Linotype" w:hAnsi="Times New Roman" w:cs="Times New Roman"/>
          <w:spacing w:val="-2"/>
          <w:kern w:val="0"/>
          <w:sz w:val="24"/>
          <w:szCs w:val="24"/>
          <w14:ligatures w14:val="none"/>
        </w:rPr>
        <w:t xml:space="preserve">Habilidades blandas como factor </w:t>
      </w:r>
      <w:r w:rsidR="007C023F" w:rsidRPr="00D91F65">
        <w:rPr>
          <w:rFonts w:ascii="Times New Roman" w:eastAsia="Palatino Linotype" w:hAnsi="Times New Roman" w:cs="Times New Roman"/>
          <w:spacing w:val="-2"/>
          <w:kern w:val="0"/>
          <w:sz w:val="24"/>
          <w:szCs w:val="24"/>
          <w14:ligatures w14:val="none"/>
        </w:rPr>
        <w:t>que contribuye</w:t>
      </w:r>
      <w:r w:rsidRPr="00D91F65">
        <w:rPr>
          <w:rFonts w:ascii="Times New Roman" w:eastAsia="Palatino Linotype" w:hAnsi="Times New Roman" w:cs="Times New Roman"/>
          <w:spacing w:val="-2"/>
          <w:kern w:val="0"/>
          <w:sz w:val="24"/>
          <w:szCs w:val="24"/>
          <w14:ligatures w14:val="none"/>
        </w:rPr>
        <w:t xml:space="preserve"> </w:t>
      </w:r>
      <w:r w:rsidR="007C023F" w:rsidRPr="00D91F65">
        <w:rPr>
          <w:rFonts w:ascii="Times New Roman" w:eastAsia="Palatino Linotype" w:hAnsi="Times New Roman" w:cs="Times New Roman"/>
          <w:spacing w:val="-2"/>
          <w:kern w:val="0"/>
          <w:sz w:val="24"/>
          <w:szCs w:val="24"/>
          <w14:ligatures w14:val="none"/>
        </w:rPr>
        <w:t>en</w:t>
      </w:r>
      <w:r w:rsidRPr="00D91F65">
        <w:rPr>
          <w:rFonts w:ascii="Times New Roman" w:eastAsia="Palatino Linotype" w:hAnsi="Times New Roman" w:cs="Times New Roman"/>
          <w:spacing w:val="-2"/>
          <w:kern w:val="0"/>
          <w:sz w:val="24"/>
          <w:szCs w:val="24"/>
          <w14:ligatures w14:val="none"/>
        </w:rPr>
        <w:t xml:space="preserve"> el desarrollo profesional y empresarial</w:t>
      </w:r>
    </w:p>
    <w:p w14:paraId="61178395" w14:textId="162F4E5D" w:rsidR="000F17F2" w:rsidRPr="00D91F65" w:rsidRDefault="000F17F2" w:rsidP="000F17F2">
      <w:pPr>
        <w:spacing w:after="0" w:line="360" w:lineRule="auto"/>
        <w:ind w:left="100" w:right="38"/>
        <w:jc w:val="center"/>
        <w:rPr>
          <w:rFonts w:ascii="Times New Roman" w:eastAsia="Palatino Linotype" w:hAnsi="Times New Roman" w:cs="Times New Roman"/>
          <w:color w:val="000000" w:themeColor="text1"/>
          <w:spacing w:val="-2"/>
          <w:kern w:val="0"/>
          <w:sz w:val="24"/>
          <w:szCs w:val="24"/>
          <w14:ligatures w14:val="none"/>
        </w:rPr>
      </w:pPr>
      <w:r w:rsidRPr="00D91F65">
        <w:rPr>
          <w:noProof/>
        </w:rPr>
        <w:drawing>
          <wp:inline distT="0" distB="0" distL="0" distR="0" wp14:anchorId="4BA33DDF" wp14:editId="2FDDFB5C">
            <wp:extent cx="5531485" cy="2294255"/>
            <wp:effectExtent l="0" t="0" r="0" b="0"/>
            <wp:docPr id="1433429225" name="Imagen 4" descr="Gráfico, Gráfico en casca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29225" name="Imagen 4" descr="Gráfico, Gráfico en cascad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1485" cy="2294255"/>
                    </a:xfrm>
                    <a:prstGeom prst="rect">
                      <a:avLst/>
                    </a:prstGeom>
                    <a:noFill/>
                    <a:ln>
                      <a:noFill/>
                    </a:ln>
                  </pic:spPr>
                </pic:pic>
              </a:graphicData>
            </a:graphic>
          </wp:inline>
        </w:drawing>
      </w:r>
    </w:p>
    <w:p w14:paraId="24A67960" w14:textId="347FCBE0" w:rsidR="006E55F6" w:rsidRPr="00D91F65" w:rsidRDefault="002A55EC" w:rsidP="002A55EC">
      <w:pPr>
        <w:spacing w:after="0" w:line="360" w:lineRule="auto"/>
        <w:ind w:right="38"/>
        <w:jc w:val="center"/>
        <w:rPr>
          <w:rFonts w:ascii="Times New Roman" w:eastAsia="Palatino Linotype" w:hAnsi="Times New Roman" w:cs="Times New Roman"/>
          <w:color w:val="231F20"/>
          <w:spacing w:val="-2"/>
          <w:kern w:val="0"/>
          <w:sz w:val="24"/>
          <w:szCs w:val="24"/>
          <w:lang w:val="es-ES"/>
          <w14:ligatures w14:val="none"/>
        </w:rPr>
      </w:pPr>
      <w:r w:rsidRPr="00D91F65">
        <w:rPr>
          <w:rFonts w:ascii="Times New Roman" w:eastAsia="Palatino Linotype" w:hAnsi="Times New Roman" w:cs="Times New Roman"/>
          <w:color w:val="231F20"/>
          <w:spacing w:val="-2"/>
          <w:kern w:val="0"/>
          <w:sz w:val="24"/>
          <w:szCs w:val="24"/>
          <w:lang w:val="es-ES"/>
          <w14:ligatures w14:val="none"/>
        </w:rPr>
        <w:t xml:space="preserve">Fuente: </w:t>
      </w:r>
      <w:r w:rsidR="006E55F6" w:rsidRPr="00D91F65">
        <w:rPr>
          <w:rFonts w:ascii="Times New Roman" w:eastAsia="Palatino Linotype" w:hAnsi="Times New Roman" w:cs="Times New Roman"/>
          <w:color w:val="231F20"/>
          <w:spacing w:val="-2"/>
          <w:kern w:val="0"/>
          <w:sz w:val="24"/>
          <w:szCs w:val="24"/>
          <w:lang w:val="es-ES"/>
          <w14:ligatures w14:val="none"/>
        </w:rPr>
        <w:t>Elaboración propia</w:t>
      </w:r>
      <w:r w:rsidR="00BB33CD">
        <w:rPr>
          <w:rFonts w:ascii="Times New Roman" w:eastAsia="Palatino Linotype" w:hAnsi="Times New Roman" w:cs="Times New Roman"/>
          <w:color w:val="231F20"/>
          <w:spacing w:val="-2"/>
          <w:kern w:val="0"/>
          <w:sz w:val="24"/>
          <w:szCs w:val="24"/>
          <w:lang w:val="es-ES"/>
          <w14:ligatures w14:val="none"/>
        </w:rPr>
        <w:t xml:space="preserve"> con base en datos de encuesta.</w:t>
      </w:r>
    </w:p>
    <w:p w14:paraId="586231E7" w14:textId="5F318AF0" w:rsidR="00C06733" w:rsidRDefault="00CF6555"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r w:rsidRPr="006B7B85">
        <w:rPr>
          <w:rFonts w:ascii="Times New Roman" w:eastAsia="Palatino Linotype" w:hAnsi="Times New Roman" w:cs="Times New Roman"/>
          <w:spacing w:val="-2"/>
          <w:kern w:val="0"/>
          <w:sz w:val="24"/>
          <w:szCs w:val="24"/>
          <w:lang w:val="es-ES"/>
          <w14:ligatures w14:val="none"/>
        </w:rPr>
        <w:t xml:space="preserve">Con el objetivo de identificar la relación </w:t>
      </w:r>
      <w:r w:rsidR="00EC1893">
        <w:rPr>
          <w:rFonts w:ascii="Times New Roman" w:eastAsia="Palatino Linotype" w:hAnsi="Times New Roman" w:cs="Times New Roman"/>
          <w:spacing w:val="-2"/>
          <w:kern w:val="0"/>
          <w:sz w:val="24"/>
          <w:szCs w:val="24"/>
          <w:lang w:val="es-ES"/>
          <w14:ligatures w14:val="none"/>
        </w:rPr>
        <w:t>predictiva</w:t>
      </w:r>
      <w:r w:rsidRPr="006B7B85">
        <w:rPr>
          <w:rFonts w:ascii="Times New Roman" w:eastAsia="Palatino Linotype" w:hAnsi="Times New Roman" w:cs="Times New Roman"/>
          <w:spacing w:val="-2"/>
          <w:kern w:val="0"/>
          <w:sz w:val="24"/>
          <w:szCs w:val="24"/>
          <w:lang w:val="es-ES"/>
          <w14:ligatures w14:val="none"/>
        </w:rPr>
        <w:t xml:space="preserve"> entre las habilidades blandas y el desarrollo profesional y empresarial, las variables se sometieron a un análisis de regresión lineal simple por separado (</w:t>
      </w:r>
      <w:r w:rsidRPr="006B7B85">
        <w:rPr>
          <w:rFonts w:ascii="Times New Roman" w:hAnsi="Times New Roman" w:cs="Times New Roman"/>
          <w:sz w:val="24"/>
          <w:szCs w:val="24"/>
        </w:rPr>
        <w:t>Hernández Lalinde</w:t>
      </w:r>
      <w:r w:rsidRPr="006B7B85">
        <w:rPr>
          <w:rFonts w:ascii="Times New Roman" w:eastAsia="Palatino Linotype" w:hAnsi="Times New Roman" w:cs="Times New Roman"/>
          <w:spacing w:val="-2"/>
          <w:kern w:val="0"/>
          <w:sz w:val="24"/>
          <w:szCs w:val="24"/>
          <w14:ligatures w14:val="none"/>
        </w:rPr>
        <w:t xml:space="preserve"> et al., 2020)</w:t>
      </w:r>
      <w:r w:rsidR="00E509CA">
        <w:rPr>
          <w:rFonts w:ascii="Times New Roman" w:eastAsia="Palatino Linotype" w:hAnsi="Times New Roman" w:cs="Times New Roman"/>
          <w:spacing w:val="-2"/>
          <w:kern w:val="0"/>
          <w:sz w:val="24"/>
          <w:szCs w:val="24"/>
          <w:lang w:val="es-ES"/>
          <w14:ligatures w14:val="none"/>
        </w:rPr>
        <w:t xml:space="preserve">, debido a que se cumple con los supuestos </w:t>
      </w:r>
      <w:r w:rsidR="00C06733">
        <w:rPr>
          <w:rFonts w:ascii="Times New Roman" w:eastAsia="Palatino Linotype" w:hAnsi="Times New Roman" w:cs="Times New Roman"/>
          <w:spacing w:val="-2"/>
          <w:kern w:val="0"/>
          <w:sz w:val="24"/>
          <w:szCs w:val="24"/>
          <w:lang w:val="es-ES"/>
          <w14:ligatures w14:val="none"/>
        </w:rPr>
        <w:t xml:space="preserve">de </w:t>
      </w:r>
      <w:r w:rsidR="00C06733" w:rsidRPr="00C06733">
        <w:rPr>
          <w:rFonts w:ascii="Times New Roman" w:eastAsia="Palatino Linotype" w:hAnsi="Times New Roman" w:cs="Times New Roman"/>
          <w:spacing w:val="-2"/>
          <w:kern w:val="0"/>
          <w:sz w:val="24"/>
          <w:szCs w:val="24"/>
          <w:lang w:val="es-ES"/>
          <w14:ligatures w14:val="none"/>
        </w:rPr>
        <w:t>independencia</w:t>
      </w:r>
      <w:r w:rsidR="00623E38">
        <w:rPr>
          <w:rFonts w:ascii="Times New Roman" w:eastAsia="Palatino Linotype" w:hAnsi="Times New Roman" w:cs="Times New Roman"/>
          <w:spacing w:val="-2"/>
          <w:kern w:val="0"/>
          <w:sz w:val="24"/>
          <w:szCs w:val="24"/>
          <w:lang w:val="es-ES"/>
          <w14:ligatures w14:val="none"/>
        </w:rPr>
        <w:t xml:space="preserve"> (</w:t>
      </w:r>
      <w:r w:rsidR="00623E38" w:rsidRPr="00623E38">
        <w:rPr>
          <w:rFonts w:ascii="Times New Roman" w:eastAsia="Palatino Linotype" w:hAnsi="Times New Roman" w:cs="Times New Roman"/>
          <w:spacing w:val="-2"/>
          <w:kern w:val="0"/>
          <w:sz w:val="24"/>
          <w:szCs w:val="24"/>
          <w:lang w:val="es-ES"/>
          <w14:ligatures w14:val="none"/>
        </w:rPr>
        <w:t>Durbin–Watson</w:t>
      </w:r>
      <w:r w:rsidR="00623E38">
        <w:rPr>
          <w:rFonts w:ascii="Times New Roman" w:eastAsia="Palatino Linotype" w:hAnsi="Times New Roman" w:cs="Times New Roman"/>
          <w:spacing w:val="-2"/>
          <w:kern w:val="0"/>
          <w:sz w:val="24"/>
          <w:szCs w:val="24"/>
          <w:lang w:val="es-ES"/>
          <w14:ligatures w14:val="none"/>
        </w:rPr>
        <w:t>=</w:t>
      </w:r>
      <w:r w:rsidR="00623E38" w:rsidRPr="00623E38">
        <w:rPr>
          <w:rFonts w:ascii="Times New Roman" w:eastAsia="Palatino Linotype" w:hAnsi="Times New Roman" w:cs="Times New Roman"/>
          <w:spacing w:val="-2"/>
          <w:kern w:val="0"/>
          <w:sz w:val="24"/>
          <w:szCs w:val="24"/>
          <w:lang w:val="es-ES"/>
          <w14:ligatures w14:val="none"/>
        </w:rPr>
        <w:t>1.949)</w:t>
      </w:r>
      <w:r w:rsidR="00C06733" w:rsidRPr="00C06733">
        <w:rPr>
          <w:rFonts w:ascii="Times New Roman" w:eastAsia="Palatino Linotype" w:hAnsi="Times New Roman" w:cs="Times New Roman"/>
          <w:spacing w:val="-2"/>
          <w:kern w:val="0"/>
          <w:sz w:val="24"/>
          <w:szCs w:val="24"/>
          <w:lang w:val="es-ES"/>
          <w14:ligatures w14:val="none"/>
        </w:rPr>
        <w:t>, ho</w:t>
      </w:r>
      <w:r w:rsidR="00C06733">
        <w:rPr>
          <w:rFonts w:ascii="Times New Roman" w:eastAsia="Palatino Linotype" w:hAnsi="Times New Roman" w:cs="Times New Roman"/>
          <w:spacing w:val="-2"/>
          <w:kern w:val="0"/>
          <w:sz w:val="24"/>
          <w:szCs w:val="24"/>
          <w:lang w:val="es-ES"/>
          <w14:ligatures w14:val="none"/>
        </w:rPr>
        <w:t>mo</w:t>
      </w:r>
      <w:r w:rsidR="00C06733" w:rsidRPr="00C06733">
        <w:rPr>
          <w:rFonts w:ascii="Times New Roman" w:eastAsia="Palatino Linotype" w:hAnsi="Times New Roman" w:cs="Times New Roman"/>
          <w:spacing w:val="-2"/>
          <w:kern w:val="0"/>
          <w:sz w:val="24"/>
          <w:szCs w:val="24"/>
          <w:lang w:val="es-ES"/>
          <w14:ligatures w14:val="none"/>
        </w:rPr>
        <w:t>cedasticidad</w:t>
      </w:r>
      <w:r w:rsidR="00623E38">
        <w:rPr>
          <w:rFonts w:ascii="Times New Roman" w:eastAsia="Palatino Linotype" w:hAnsi="Times New Roman" w:cs="Times New Roman"/>
          <w:spacing w:val="-2"/>
          <w:kern w:val="0"/>
          <w:sz w:val="24"/>
          <w:szCs w:val="24"/>
          <w:lang w:val="es-ES"/>
          <w14:ligatures w14:val="none"/>
        </w:rPr>
        <w:t xml:space="preserve"> (</w:t>
      </w:r>
      <w:r w:rsidR="00623E38" w:rsidRPr="00623E38">
        <w:rPr>
          <w:rFonts w:ascii="Times New Roman" w:eastAsia="Palatino Linotype" w:hAnsi="Times New Roman" w:cs="Times New Roman"/>
          <w:spacing w:val="-2"/>
          <w:kern w:val="0"/>
          <w:sz w:val="24"/>
          <w:szCs w:val="24"/>
          <w:lang w:val="es-ES"/>
          <w14:ligatures w14:val="none"/>
        </w:rPr>
        <w:t>F=0.606</w:t>
      </w:r>
      <w:r w:rsidR="00623E38">
        <w:rPr>
          <w:rFonts w:ascii="Times New Roman" w:eastAsia="Palatino Linotype" w:hAnsi="Times New Roman" w:cs="Times New Roman"/>
          <w:spacing w:val="-2"/>
          <w:kern w:val="0"/>
          <w:sz w:val="24"/>
          <w:szCs w:val="24"/>
          <w:lang w:val="es-ES"/>
          <w14:ligatures w14:val="none"/>
        </w:rPr>
        <w:t xml:space="preserve"> y </w:t>
      </w:r>
      <w:r w:rsidR="00623E38" w:rsidRPr="00623E38">
        <w:rPr>
          <w:rFonts w:ascii="Times New Roman" w:eastAsia="Palatino Linotype" w:hAnsi="Times New Roman" w:cs="Times New Roman"/>
          <w:spacing w:val="-2"/>
          <w:kern w:val="0"/>
          <w:sz w:val="24"/>
          <w:szCs w:val="24"/>
          <w:lang w:val="es-ES"/>
          <w14:ligatures w14:val="none"/>
        </w:rPr>
        <w:t>Sig.= 0.437</w:t>
      </w:r>
      <w:r w:rsidR="00623E38">
        <w:rPr>
          <w:rFonts w:ascii="Times New Roman" w:eastAsia="Palatino Linotype" w:hAnsi="Times New Roman" w:cs="Times New Roman"/>
          <w:spacing w:val="-2"/>
          <w:kern w:val="0"/>
          <w:sz w:val="24"/>
          <w:szCs w:val="24"/>
          <w:lang w:val="es-ES"/>
          <w14:ligatures w14:val="none"/>
        </w:rPr>
        <w:t>)</w:t>
      </w:r>
      <w:r w:rsidR="00C06733" w:rsidRPr="00C06733">
        <w:rPr>
          <w:rFonts w:ascii="Times New Roman" w:eastAsia="Palatino Linotype" w:hAnsi="Times New Roman" w:cs="Times New Roman"/>
          <w:spacing w:val="-2"/>
          <w:kern w:val="0"/>
          <w:sz w:val="24"/>
          <w:szCs w:val="24"/>
          <w:lang w:val="es-ES"/>
          <w14:ligatures w14:val="none"/>
        </w:rPr>
        <w:t>, no multicol</w:t>
      </w:r>
      <w:r w:rsidR="001A7432">
        <w:rPr>
          <w:rFonts w:ascii="Times New Roman" w:eastAsia="Palatino Linotype" w:hAnsi="Times New Roman" w:cs="Times New Roman"/>
          <w:spacing w:val="-2"/>
          <w:kern w:val="0"/>
          <w:sz w:val="24"/>
          <w:szCs w:val="24"/>
          <w:lang w:val="es-ES"/>
          <w14:ligatures w14:val="none"/>
        </w:rPr>
        <w:t>i</w:t>
      </w:r>
      <w:r w:rsidR="00C06733" w:rsidRPr="00C06733">
        <w:rPr>
          <w:rFonts w:ascii="Times New Roman" w:eastAsia="Palatino Linotype" w:hAnsi="Times New Roman" w:cs="Times New Roman"/>
          <w:spacing w:val="-2"/>
          <w:kern w:val="0"/>
          <w:sz w:val="24"/>
          <w:szCs w:val="24"/>
          <w:lang w:val="es-ES"/>
          <w14:ligatures w14:val="none"/>
        </w:rPr>
        <w:t>nealidad</w:t>
      </w:r>
      <w:r w:rsidR="00A30263">
        <w:rPr>
          <w:rFonts w:ascii="Times New Roman" w:eastAsia="Palatino Linotype" w:hAnsi="Times New Roman" w:cs="Times New Roman"/>
          <w:spacing w:val="-2"/>
          <w:kern w:val="0"/>
          <w:sz w:val="24"/>
          <w:szCs w:val="24"/>
          <w:lang w:val="es-ES"/>
          <w14:ligatures w14:val="none"/>
        </w:rPr>
        <w:t xml:space="preserve"> (tolerancia=1.00, VIF=1.00 e índice de condición=8.519)</w:t>
      </w:r>
      <w:r w:rsidR="00C06733" w:rsidRPr="00C06733">
        <w:rPr>
          <w:rFonts w:ascii="Times New Roman" w:eastAsia="Palatino Linotype" w:hAnsi="Times New Roman" w:cs="Times New Roman"/>
          <w:spacing w:val="-2"/>
          <w:kern w:val="0"/>
          <w:sz w:val="24"/>
          <w:szCs w:val="24"/>
          <w:lang w:val="es-ES"/>
          <w14:ligatures w14:val="none"/>
        </w:rPr>
        <w:t>, linealidad</w:t>
      </w:r>
      <w:r w:rsidR="005A3BD2">
        <w:rPr>
          <w:rFonts w:ascii="Times New Roman" w:eastAsia="Palatino Linotype" w:hAnsi="Times New Roman" w:cs="Times New Roman"/>
          <w:spacing w:val="-2"/>
          <w:kern w:val="0"/>
          <w:sz w:val="24"/>
          <w:szCs w:val="24"/>
          <w:lang w:val="es-ES"/>
          <w14:ligatures w14:val="none"/>
        </w:rPr>
        <w:t xml:space="preserve"> </w:t>
      </w:r>
      <w:r w:rsidR="00C06733" w:rsidRPr="00C06733">
        <w:rPr>
          <w:rFonts w:ascii="Times New Roman" w:eastAsia="Palatino Linotype" w:hAnsi="Times New Roman" w:cs="Times New Roman"/>
          <w:spacing w:val="-2"/>
          <w:kern w:val="0"/>
          <w:sz w:val="24"/>
          <w:szCs w:val="24"/>
          <w:lang w:val="es-ES"/>
          <w14:ligatures w14:val="none"/>
        </w:rPr>
        <w:t>y no hay puntos influyentes que alteren de manera sustancial los coeficientes del modelo</w:t>
      </w:r>
      <w:r w:rsidR="00623E38">
        <w:rPr>
          <w:rFonts w:ascii="Times New Roman" w:eastAsia="Palatino Linotype" w:hAnsi="Times New Roman" w:cs="Times New Roman"/>
          <w:spacing w:val="-2"/>
          <w:kern w:val="0"/>
          <w:sz w:val="24"/>
          <w:szCs w:val="24"/>
          <w:lang w:val="es-ES"/>
          <w14:ligatures w14:val="none"/>
        </w:rPr>
        <w:t xml:space="preserve"> (</w:t>
      </w:r>
      <w:r w:rsidR="00623E38" w:rsidRPr="00623E38">
        <w:rPr>
          <w:rFonts w:ascii="Times New Roman" w:eastAsia="Palatino Linotype" w:hAnsi="Times New Roman" w:cs="Times New Roman"/>
          <w:spacing w:val="-2"/>
          <w:kern w:val="0"/>
          <w:sz w:val="24"/>
          <w:szCs w:val="24"/>
          <w:lang w:val="es-ES"/>
          <w14:ligatures w14:val="none"/>
        </w:rPr>
        <w:t>Distancia de Cook entre 0.000 y 0.040</w:t>
      </w:r>
      <w:r w:rsidR="00623E38">
        <w:rPr>
          <w:rFonts w:ascii="Times New Roman" w:eastAsia="Palatino Linotype" w:hAnsi="Times New Roman" w:cs="Times New Roman"/>
          <w:spacing w:val="-2"/>
          <w:kern w:val="0"/>
          <w:sz w:val="24"/>
          <w:szCs w:val="24"/>
          <w:lang w:val="es-ES"/>
          <w14:ligatures w14:val="none"/>
        </w:rPr>
        <w:t>)</w:t>
      </w:r>
      <w:r w:rsidR="00E509CA">
        <w:rPr>
          <w:rFonts w:ascii="Times New Roman" w:eastAsia="Palatino Linotype" w:hAnsi="Times New Roman" w:cs="Times New Roman"/>
          <w:spacing w:val="-2"/>
          <w:kern w:val="0"/>
          <w:sz w:val="24"/>
          <w:szCs w:val="24"/>
          <w:lang w:val="es-ES"/>
          <w14:ligatures w14:val="none"/>
        </w:rPr>
        <w:t>,</w:t>
      </w:r>
      <w:r w:rsidR="00C06733">
        <w:rPr>
          <w:rFonts w:ascii="Times New Roman" w:eastAsia="Palatino Linotype" w:hAnsi="Times New Roman" w:cs="Times New Roman"/>
          <w:spacing w:val="-2"/>
          <w:kern w:val="0"/>
          <w:sz w:val="24"/>
          <w:szCs w:val="24"/>
          <w:lang w:val="es-ES"/>
          <w14:ligatures w14:val="none"/>
        </w:rPr>
        <w:t xml:space="preserve"> no obstante que la distribución no cumple con el supuesto de normalidad</w:t>
      </w:r>
      <w:r w:rsidR="0005109C">
        <w:rPr>
          <w:rFonts w:ascii="Times New Roman" w:eastAsia="Palatino Linotype" w:hAnsi="Times New Roman" w:cs="Times New Roman"/>
          <w:spacing w:val="-2"/>
          <w:kern w:val="0"/>
          <w:sz w:val="24"/>
          <w:szCs w:val="24"/>
          <w:lang w:val="es-ES"/>
          <w14:ligatures w14:val="none"/>
        </w:rPr>
        <w:t xml:space="preserve"> (</w:t>
      </w:r>
      <w:r w:rsidR="002D479D">
        <w:rPr>
          <w:rFonts w:ascii="Times New Roman" w:eastAsia="Palatino Linotype" w:hAnsi="Times New Roman" w:cs="Times New Roman"/>
          <w:spacing w:val="-2"/>
          <w:kern w:val="0"/>
          <w:sz w:val="24"/>
          <w:szCs w:val="24"/>
          <w:lang w:val="es-ES"/>
          <w14:ligatures w14:val="none"/>
        </w:rPr>
        <w:t xml:space="preserve">p &lt; </w:t>
      </w:r>
      <w:r w:rsidR="0005109C">
        <w:rPr>
          <w:rFonts w:ascii="Times New Roman" w:eastAsia="Palatino Linotype" w:hAnsi="Times New Roman" w:cs="Times New Roman"/>
          <w:spacing w:val="-2"/>
          <w:kern w:val="0"/>
          <w:sz w:val="24"/>
          <w:szCs w:val="24"/>
          <w:lang w:val="es-ES"/>
          <w14:ligatures w14:val="none"/>
        </w:rPr>
        <w:t>0.0</w:t>
      </w:r>
      <w:r w:rsidR="002D479D">
        <w:rPr>
          <w:rFonts w:ascii="Times New Roman" w:eastAsia="Palatino Linotype" w:hAnsi="Times New Roman" w:cs="Times New Roman"/>
          <w:spacing w:val="-2"/>
          <w:kern w:val="0"/>
          <w:sz w:val="24"/>
          <w:szCs w:val="24"/>
          <w:lang w:val="es-ES"/>
          <w14:ligatures w14:val="none"/>
        </w:rPr>
        <w:t>1</w:t>
      </w:r>
      <w:r w:rsidR="0005109C">
        <w:rPr>
          <w:rFonts w:ascii="Times New Roman" w:eastAsia="Palatino Linotype" w:hAnsi="Times New Roman" w:cs="Times New Roman"/>
          <w:spacing w:val="-2"/>
          <w:kern w:val="0"/>
          <w:sz w:val="24"/>
          <w:szCs w:val="24"/>
          <w:lang w:val="es-ES"/>
          <w14:ligatures w14:val="none"/>
        </w:rPr>
        <w:t>)</w:t>
      </w:r>
      <w:r w:rsidR="00C06733">
        <w:rPr>
          <w:rFonts w:ascii="Times New Roman" w:eastAsia="Palatino Linotype" w:hAnsi="Times New Roman" w:cs="Times New Roman"/>
          <w:spacing w:val="-2"/>
          <w:kern w:val="0"/>
          <w:sz w:val="24"/>
          <w:szCs w:val="24"/>
          <w:lang w:val="es-ES"/>
          <w14:ligatures w14:val="none"/>
        </w:rPr>
        <w:t>, esto no es impedimento relevante para aplicarlo</w:t>
      </w:r>
      <w:r w:rsidR="0005603C">
        <w:rPr>
          <w:rFonts w:ascii="Times New Roman" w:eastAsia="Palatino Linotype" w:hAnsi="Times New Roman" w:cs="Times New Roman"/>
          <w:spacing w:val="-2"/>
          <w:kern w:val="0"/>
          <w:sz w:val="24"/>
          <w:szCs w:val="24"/>
          <w:lang w:val="es-ES"/>
          <w14:ligatures w14:val="none"/>
        </w:rPr>
        <w:t xml:space="preserve"> porque la regresión es robusta a desviaciones de normalidad en muestra grandes</w:t>
      </w:r>
      <w:r w:rsidR="00C06733">
        <w:rPr>
          <w:rFonts w:ascii="Times New Roman" w:eastAsia="Palatino Linotype" w:hAnsi="Times New Roman" w:cs="Times New Roman"/>
          <w:spacing w:val="-2"/>
          <w:kern w:val="0"/>
          <w:sz w:val="24"/>
          <w:szCs w:val="24"/>
          <w:lang w:val="es-ES"/>
          <w14:ligatures w14:val="none"/>
        </w:rPr>
        <w:t xml:space="preserve">, </w:t>
      </w:r>
      <w:r w:rsidR="00153F73">
        <w:rPr>
          <w:rFonts w:ascii="Times New Roman" w:eastAsia="Palatino Linotype" w:hAnsi="Times New Roman" w:cs="Times New Roman"/>
          <w:spacing w:val="-2"/>
          <w:kern w:val="0"/>
          <w:sz w:val="24"/>
          <w:szCs w:val="24"/>
          <w:lang w:val="es-ES"/>
          <w14:ligatures w14:val="none"/>
        </w:rPr>
        <w:t>permitiendo</w:t>
      </w:r>
      <w:r w:rsidR="00C06733">
        <w:rPr>
          <w:rFonts w:ascii="Times New Roman" w:eastAsia="Palatino Linotype" w:hAnsi="Times New Roman" w:cs="Times New Roman"/>
          <w:spacing w:val="-2"/>
          <w:kern w:val="0"/>
          <w:sz w:val="24"/>
          <w:szCs w:val="24"/>
          <w:lang w:val="es-ES"/>
          <w14:ligatures w14:val="none"/>
        </w:rPr>
        <w:t xml:space="preserve"> </w:t>
      </w:r>
      <w:r w:rsidR="00153F73">
        <w:rPr>
          <w:rFonts w:ascii="Times New Roman" w:eastAsia="Palatino Linotype" w:hAnsi="Times New Roman" w:cs="Times New Roman"/>
          <w:spacing w:val="-2"/>
          <w:kern w:val="0"/>
          <w:sz w:val="24"/>
          <w:szCs w:val="24"/>
          <w:lang w:val="es-ES"/>
          <w14:ligatures w14:val="none"/>
        </w:rPr>
        <w:t xml:space="preserve">respaldar </w:t>
      </w:r>
      <w:r w:rsidR="00C06733">
        <w:rPr>
          <w:rFonts w:ascii="Times New Roman" w:eastAsia="Palatino Linotype" w:hAnsi="Times New Roman" w:cs="Times New Roman"/>
          <w:spacing w:val="-2"/>
          <w:kern w:val="0"/>
          <w:sz w:val="24"/>
          <w:szCs w:val="24"/>
          <w:lang w:val="es-ES"/>
          <w14:ligatures w14:val="none"/>
        </w:rPr>
        <w:t>las hipótesis previas.</w:t>
      </w:r>
    </w:p>
    <w:p w14:paraId="48625149" w14:textId="09D406A3" w:rsidR="00C06733" w:rsidRDefault="00CF6555" w:rsidP="00CF6555">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6B7B85">
        <w:rPr>
          <w:rFonts w:ascii="Times New Roman" w:eastAsia="Palatino Linotype" w:hAnsi="Times New Roman" w:cs="Times New Roman"/>
          <w:spacing w:val="-2"/>
          <w:kern w:val="0"/>
          <w:sz w:val="24"/>
          <w:szCs w:val="24"/>
          <w:lang w:val="es-ES"/>
          <w14:ligatures w14:val="none"/>
        </w:rPr>
        <w:t>H1</w:t>
      </w:r>
      <w:r w:rsidR="00C06733">
        <w:rPr>
          <w:rFonts w:ascii="Times New Roman" w:eastAsia="Palatino Linotype" w:hAnsi="Times New Roman" w:cs="Times New Roman"/>
          <w:spacing w:val="-2"/>
          <w:kern w:val="0"/>
          <w:sz w:val="24"/>
          <w:szCs w:val="24"/>
          <w:lang w:val="es-ES"/>
          <w14:ligatures w14:val="none"/>
        </w:rPr>
        <w:t>:</w:t>
      </w:r>
      <w:r w:rsidRPr="006B7B85">
        <w:rPr>
          <w:rFonts w:ascii="Times New Roman" w:eastAsia="Palatino Linotype" w:hAnsi="Times New Roman" w:cs="Times New Roman"/>
          <w:spacing w:val="-2"/>
          <w:kern w:val="0"/>
          <w:sz w:val="24"/>
          <w:szCs w:val="24"/>
          <w:lang w:val="es-ES"/>
          <w14:ligatures w14:val="none"/>
        </w:rPr>
        <w:t xml:space="preserve"> </w:t>
      </w:r>
      <w:r w:rsidRPr="006B7B85">
        <w:rPr>
          <w:rFonts w:ascii="Times New Roman" w:eastAsia="Palatino Linotype" w:hAnsi="Times New Roman" w:cs="Times New Roman"/>
          <w:spacing w:val="-2"/>
          <w:kern w:val="0"/>
          <w:sz w:val="24"/>
          <w:szCs w:val="24"/>
          <w14:ligatures w14:val="none"/>
        </w:rPr>
        <w:t>Las habilidades blandas en estudiantes de Contaduría y Derecho del SEA Campus Coatzacoalcos predicen</w:t>
      </w:r>
      <w:r w:rsidRPr="00D91F65">
        <w:rPr>
          <w:rFonts w:ascii="Times New Roman" w:eastAsia="Palatino Linotype" w:hAnsi="Times New Roman" w:cs="Times New Roman"/>
          <w:spacing w:val="-2"/>
          <w:kern w:val="0"/>
          <w:sz w:val="24"/>
          <w:szCs w:val="24"/>
          <w14:ligatures w14:val="none"/>
        </w:rPr>
        <w:t xml:space="preserve"> </w:t>
      </w:r>
      <w:r w:rsidR="00C676B0">
        <w:rPr>
          <w:rFonts w:ascii="Times New Roman" w:eastAsia="Palatino Linotype" w:hAnsi="Times New Roman" w:cs="Times New Roman"/>
          <w:spacing w:val="-2"/>
          <w:kern w:val="0"/>
          <w:sz w:val="24"/>
          <w:szCs w:val="24"/>
          <w14:ligatures w14:val="none"/>
        </w:rPr>
        <w:t xml:space="preserve">significativamente </w:t>
      </w:r>
      <w:r w:rsidRPr="00D91F65">
        <w:rPr>
          <w:rFonts w:ascii="Times New Roman" w:eastAsia="Palatino Linotype" w:hAnsi="Times New Roman" w:cs="Times New Roman"/>
          <w:spacing w:val="-2"/>
          <w:kern w:val="0"/>
          <w:sz w:val="24"/>
          <w:szCs w:val="24"/>
          <w14:ligatures w14:val="none"/>
        </w:rPr>
        <w:t>su desarrollo profesional.</w:t>
      </w:r>
    </w:p>
    <w:p w14:paraId="3741B863" w14:textId="01B59727" w:rsidR="00CF6555" w:rsidRDefault="00CF6555" w:rsidP="00CF6555">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El análisis de regresión lineal simple entre las habilidades blandas y el desarrollo profesional presenta un coeficiente de correlación de R = 0.443, lo que indica una asociación positiva de magnitud moderada entre la predictora (habilidades blandas) y la variable dependiente (desarrollo profesional).</w:t>
      </w:r>
      <w:r w:rsidR="00A43ADC">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El coeficiente de determinación (R² = 0.197) señala que las habilidades blandas explican el 19.7</w:t>
      </w:r>
      <w:r w:rsidR="00966DA0">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 xml:space="preserve">% de la variabilidad en el desarrollo profesional, es decir, el modelo sugiere que, a mayor nivel de las habilidades blandas, mayor será el nivel de </w:t>
      </w:r>
      <w:r w:rsidRPr="00D91F65">
        <w:rPr>
          <w:rFonts w:ascii="Times New Roman" w:eastAsia="Palatino Linotype" w:hAnsi="Times New Roman" w:cs="Times New Roman"/>
          <w:spacing w:val="-2"/>
          <w:kern w:val="0"/>
          <w:sz w:val="24"/>
          <w:szCs w:val="24"/>
          <w14:ligatures w14:val="none"/>
        </w:rPr>
        <w:lastRenderedPageBreak/>
        <w:t>desarrollo profesional; no obstante, el 80.3</w:t>
      </w:r>
      <w:r w:rsidR="00966DA0">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 xml:space="preserve">% de la variabilidad se debe a otros factores no incluidos en el modelo. La R² </w:t>
      </w:r>
      <w:r w:rsidR="001D071F">
        <w:rPr>
          <w:rFonts w:ascii="Times New Roman" w:eastAsia="Palatino Linotype" w:hAnsi="Times New Roman" w:cs="Times New Roman"/>
          <w:spacing w:val="-2"/>
          <w:kern w:val="0"/>
          <w:sz w:val="24"/>
          <w:szCs w:val="24"/>
          <w14:ligatures w14:val="none"/>
        </w:rPr>
        <w:t>ajustada</w:t>
      </w:r>
      <w:r w:rsidRPr="00D91F65">
        <w:rPr>
          <w:rFonts w:ascii="Times New Roman" w:eastAsia="Palatino Linotype" w:hAnsi="Times New Roman" w:cs="Times New Roman"/>
          <w:spacing w:val="-2"/>
          <w:kern w:val="0"/>
          <w:sz w:val="24"/>
          <w:szCs w:val="24"/>
          <w14:ligatures w14:val="none"/>
        </w:rPr>
        <w:t xml:space="preserve"> = 0.194 confirma que el modelo mantiene un 19.4</w:t>
      </w:r>
      <w:r w:rsidR="00966DA0">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 de explicación real, mientras que el error típico de la estimación (0.896) refleja la desviación promedio entre los valores observados y los predichos (Tabla 2).</w:t>
      </w:r>
    </w:p>
    <w:p w14:paraId="07954E23" w14:textId="77777777" w:rsidR="00724762" w:rsidRDefault="00724762" w:rsidP="00CF6555">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543D86EE" w14:textId="77777777" w:rsidR="002F3888" w:rsidRPr="00D91F65" w:rsidRDefault="002F3888" w:rsidP="00724762">
      <w:pPr>
        <w:spacing w:after="0" w:line="360" w:lineRule="auto"/>
        <w:ind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2"/>
          <w:kern w:val="0"/>
          <w:sz w:val="24"/>
          <w:szCs w:val="24"/>
          <w14:ligatures w14:val="none"/>
        </w:rPr>
        <w:t>Tabla 2.</w:t>
      </w:r>
      <w:r w:rsidRPr="00D91F65">
        <w:rPr>
          <w:rFonts w:ascii="Times New Roman" w:eastAsia="Palatino Linotype" w:hAnsi="Times New Roman" w:cs="Times New Roman"/>
          <w:spacing w:val="-2"/>
          <w:kern w:val="0"/>
          <w:sz w:val="24"/>
          <w:szCs w:val="24"/>
          <w14:ligatures w14:val="none"/>
        </w:rPr>
        <w:t xml:space="preserve"> Resumen del modelo de regresión lineal simple para predecir la incidencia de las habilidades blandas en el desarrollo profesional </w:t>
      </w:r>
    </w:p>
    <w:tbl>
      <w:tblPr>
        <w:tblW w:w="88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6"/>
        <w:gridCol w:w="709"/>
        <w:gridCol w:w="1417"/>
        <w:gridCol w:w="2693"/>
        <w:gridCol w:w="3119"/>
      </w:tblGrid>
      <w:tr w:rsidR="002F3888" w:rsidRPr="00D91F65" w14:paraId="1553B496" w14:textId="77777777" w:rsidTr="004C3E69">
        <w:trPr>
          <w:cantSplit/>
        </w:trPr>
        <w:tc>
          <w:tcPr>
            <w:tcW w:w="866" w:type="dxa"/>
            <w:tcBorders>
              <w:bottom w:val="single" w:sz="4" w:space="0" w:color="auto"/>
            </w:tcBorders>
            <w:shd w:val="clear" w:color="auto" w:fill="FFFFFF"/>
          </w:tcPr>
          <w:p w14:paraId="576E43AF"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Modelo</w:t>
            </w:r>
          </w:p>
        </w:tc>
        <w:tc>
          <w:tcPr>
            <w:tcW w:w="709" w:type="dxa"/>
            <w:tcBorders>
              <w:bottom w:val="single" w:sz="4" w:space="0" w:color="auto"/>
            </w:tcBorders>
            <w:shd w:val="clear" w:color="auto" w:fill="FFFFFF"/>
          </w:tcPr>
          <w:p w14:paraId="3C2767A4"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R</w:t>
            </w:r>
          </w:p>
        </w:tc>
        <w:tc>
          <w:tcPr>
            <w:tcW w:w="1417" w:type="dxa"/>
            <w:tcBorders>
              <w:bottom w:val="single" w:sz="4" w:space="0" w:color="auto"/>
            </w:tcBorders>
            <w:shd w:val="clear" w:color="auto" w:fill="FFFFFF"/>
          </w:tcPr>
          <w:p w14:paraId="4EBFDAF7" w14:textId="77777777" w:rsidR="002F3888" w:rsidRPr="00D91F65" w:rsidRDefault="002F3888" w:rsidP="004C3E69">
            <w:pPr>
              <w:spacing w:after="0" w:line="276" w:lineRule="auto"/>
              <w:rPr>
                <w:rFonts w:ascii="Times New Roman" w:hAnsi="Times New Roman" w:cs="Times New Roman"/>
                <w:sz w:val="24"/>
                <w:szCs w:val="24"/>
              </w:rPr>
            </w:pPr>
            <w:r>
              <w:rPr>
                <w:rFonts w:ascii="Times New Roman" w:hAnsi="Times New Roman" w:cs="Times New Roman"/>
                <w:sz w:val="24"/>
                <w:szCs w:val="24"/>
              </w:rPr>
              <w:t>R</w:t>
            </w:r>
            <w:r w:rsidRPr="00EF7269">
              <w:rPr>
                <w:rFonts w:ascii="Times New Roman" w:hAnsi="Times New Roman" w:cs="Times New Roman"/>
                <w:sz w:val="24"/>
                <w:szCs w:val="24"/>
                <w:vertAlign w:val="superscript"/>
              </w:rPr>
              <w:t>2</w:t>
            </w:r>
          </w:p>
        </w:tc>
        <w:tc>
          <w:tcPr>
            <w:tcW w:w="2693" w:type="dxa"/>
            <w:tcBorders>
              <w:bottom w:val="single" w:sz="4" w:space="0" w:color="auto"/>
            </w:tcBorders>
            <w:shd w:val="clear" w:color="auto" w:fill="FFFFFF"/>
          </w:tcPr>
          <w:p w14:paraId="31400E26" w14:textId="77777777" w:rsidR="002F3888" w:rsidRPr="00D91F65" w:rsidRDefault="002F3888" w:rsidP="004C3E69">
            <w:pPr>
              <w:spacing w:after="0" w:line="276" w:lineRule="auto"/>
              <w:rPr>
                <w:rFonts w:ascii="Times New Roman" w:hAnsi="Times New Roman" w:cs="Times New Roman"/>
                <w:sz w:val="24"/>
                <w:szCs w:val="24"/>
              </w:rPr>
            </w:pPr>
            <w:r>
              <w:rPr>
                <w:rFonts w:ascii="Times New Roman" w:hAnsi="Times New Roman" w:cs="Times New Roman"/>
                <w:sz w:val="24"/>
                <w:szCs w:val="24"/>
              </w:rPr>
              <w:t>R</w:t>
            </w:r>
            <w:r w:rsidRPr="00EF7269">
              <w:rPr>
                <w:rFonts w:ascii="Times New Roman" w:hAnsi="Times New Roman" w:cs="Times New Roman"/>
                <w:sz w:val="24"/>
                <w:szCs w:val="24"/>
                <w:vertAlign w:val="superscript"/>
              </w:rPr>
              <w:t>2</w:t>
            </w:r>
            <w:r>
              <w:rPr>
                <w:rFonts w:ascii="Times New Roman" w:hAnsi="Times New Roman" w:cs="Times New Roman"/>
                <w:sz w:val="24"/>
                <w:szCs w:val="24"/>
              </w:rPr>
              <w:t xml:space="preserve"> ajustada</w:t>
            </w:r>
          </w:p>
        </w:tc>
        <w:tc>
          <w:tcPr>
            <w:tcW w:w="3119" w:type="dxa"/>
            <w:tcBorders>
              <w:bottom w:val="single" w:sz="4" w:space="0" w:color="auto"/>
            </w:tcBorders>
            <w:shd w:val="clear" w:color="auto" w:fill="FFFFFF"/>
          </w:tcPr>
          <w:p w14:paraId="016B882C"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Error típ</w:t>
            </w:r>
            <w:r>
              <w:rPr>
                <w:rFonts w:ascii="Times New Roman" w:hAnsi="Times New Roman" w:cs="Times New Roman"/>
                <w:sz w:val="24"/>
                <w:szCs w:val="24"/>
              </w:rPr>
              <w:t>ico</w:t>
            </w:r>
            <w:r w:rsidRPr="00D91F65">
              <w:rPr>
                <w:rFonts w:ascii="Times New Roman" w:hAnsi="Times New Roman" w:cs="Times New Roman"/>
                <w:sz w:val="24"/>
                <w:szCs w:val="24"/>
              </w:rPr>
              <w:t xml:space="preserve"> de la estimación</w:t>
            </w:r>
          </w:p>
        </w:tc>
      </w:tr>
      <w:tr w:rsidR="002F3888" w:rsidRPr="00D91F65" w14:paraId="751FAC1F" w14:textId="77777777" w:rsidTr="004C3E69">
        <w:trPr>
          <w:cantSplit/>
        </w:trPr>
        <w:tc>
          <w:tcPr>
            <w:tcW w:w="866" w:type="dxa"/>
            <w:tcBorders>
              <w:bottom w:val="single" w:sz="4" w:space="0" w:color="auto"/>
            </w:tcBorders>
            <w:shd w:val="clear" w:color="auto" w:fill="FFFFFF"/>
            <w:vAlign w:val="center"/>
          </w:tcPr>
          <w:p w14:paraId="4743A59A"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1</w:t>
            </w:r>
          </w:p>
        </w:tc>
        <w:tc>
          <w:tcPr>
            <w:tcW w:w="709" w:type="dxa"/>
            <w:tcBorders>
              <w:bottom w:val="single" w:sz="4" w:space="0" w:color="auto"/>
            </w:tcBorders>
            <w:shd w:val="clear" w:color="auto" w:fill="FFFFFF"/>
          </w:tcPr>
          <w:p w14:paraId="0934D263"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.443</w:t>
            </w:r>
            <w:r w:rsidRPr="00D91F65">
              <w:rPr>
                <w:rFonts w:ascii="Times New Roman" w:hAnsi="Times New Roman" w:cs="Times New Roman"/>
                <w:sz w:val="24"/>
                <w:szCs w:val="24"/>
                <w:vertAlign w:val="superscript"/>
              </w:rPr>
              <w:t>a</w:t>
            </w:r>
          </w:p>
        </w:tc>
        <w:tc>
          <w:tcPr>
            <w:tcW w:w="1417" w:type="dxa"/>
            <w:tcBorders>
              <w:bottom w:val="single" w:sz="4" w:space="0" w:color="auto"/>
            </w:tcBorders>
            <w:shd w:val="clear" w:color="auto" w:fill="FFFFFF"/>
          </w:tcPr>
          <w:p w14:paraId="4A77DC0F"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.197</w:t>
            </w:r>
          </w:p>
        </w:tc>
        <w:tc>
          <w:tcPr>
            <w:tcW w:w="2693" w:type="dxa"/>
            <w:tcBorders>
              <w:bottom w:val="single" w:sz="4" w:space="0" w:color="auto"/>
            </w:tcBorders>
            <w:shd w:val="clear" w:color="auto" w:fill="FFFFFF"/>
          </w:tcPr>
          <w:p w14:paraId="7341F8D9"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.194</w:t>
            </w:r>
          </w:p>
        </w:tc>
        <w:tc>
          <w:tcPr>
            <w:tcW w:w="3119" w:type="dxa"/>
            <w:tcBorders>
              <w:bottom w:val="single" w:sz="4" w:space="0" w:color="auto"/>
            </w:tcBorders>
            <w:shd w:val="clear" w:color="auto" w:fill="FFFFFF"/>
          </w:tcPr>
          <w:p w14:paraId="44F48F06"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.896</w:t>
            </w:r>
          </w:p>
        </w:tc>
      </w:tr>
      <w:tr w:rsidR="002F3888" w:rsidRPr="00D91F65" w14:paraId="3B4FBF02" w14:textId="77777777" w:rsidTr="004C3E69">
        <w:trPr>
          <w:cantSplit/>
        </w:trPr>
        <w:tc>
          <w:tcPr>
            <w:tcW w:w="8804" w:type="dxa"/>
            <w:gridSpan w:val="5"/>
            <w:tcBorders>
              <w:top w:val="single" w:sz="4" w:space="0" w:color="auto"/>
              <w:left w:val="nil"/>
              <w:bottom w:val="nil"/>
              <w:right w:val="nil"/>
            </w:tcBorders>
            <w:shd w:val="clear" w:color="auto" w:fill="FFFFFF"/>
          </w:tcPr>
          <w:p w14:paraId="5B1B2463" w14:textId="77777777" w:rsidR="002F3888" w:rsidRPr="00D91F65" w:rsidRDefault="002F3888" w:rsidP="00724762">
            <w:pPr>
              <w:spacing w:after="0" w:line="360" w:lineRule="auto"/>
              <w:jc w:val="center"/>
              <w:rPr>
                <w:rFonts w:ascii="Times New Roman" w:hAnsi="Times New Roman" w:cs="Times New Roman"/>
                <w:sz w:val="24"/>
                <w:szCs w:val="24"/>
              </w:rPr>
            </w:pPr>
            <w:r w:rsidRPr="00D91F65">
              <w:rPr>
                <w:rFonts w:ascii="Times New Roman" w:hAnsi="Times New Roman" w:cs="Times New Roman"/>
                <w:sz w:val="24"/>
                <w:szCs w:val="24"/>
              </w:rPr>
              <w:t>a. Variables predictoras: (Constante), Habilidades blandas</w:t>
            </w:r>
          </w:p>
        </w:tc>
      </w:tr>
    </w:tbl>
    <w:p w14:paraId="7D5F8FC8" w14:textId="77777777" w:rsidR="002F3888" w:rsidRPr="00D91F65" w:rsidRDefault="002F3888"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753FBED4" w14:textId="0D9B84A0" w:rsidR="00A25116" w:rsidRDefault="00CF6555" w:rsidP="00724762">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 xml:space="preserve">En la Tabla 3, correspondiente al análisis de varianza (ANOVA), se observa que el modelo de regresión es estadísticamente significativo F = 64.137, </w:t>
      </w:r>
      <w:r w:rsidRPr="00D91F65">
        <w:rPr>
          <w:rFonts w:ascii="Times New Roman" w:eastAsia="Palatino Linotype" w:hAnsi="Times New Roman" w:cs="Times New Roman"/>
          <w:i/>
          <w:iCs/>
          <w:spacing w:val="-2"/>
          <w:kern w:val="0"/>
          <w:sz w:val="24"/>
          <w:szCs w:val="24"/>
          <w14:ligatures w14:val="none"/>
        </w:rPr>
        <w:t>p</w:t>
      </w:r>
      <w:r w:rsidR="005A2DBB">
        <w:rPr>
          <w:rFonts w:ascii="Times New Roman" w:eastAsia="Palatino Linotype" w:hAnsi="Times New Roman" w:cs="Times New Roman"/>
          <w:i/>
          <w:iCs/>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&lt; .001, lo que confirma que el modelo pred</w:t>
      </w:r>
      <w:r w:rsidR="008A23F0">
        <w:rPr>
          <w:rFonts w:ascii="Times New Roman" w:eastAsia="Palatino Linotype" w:hAnsi="Times New Roman" w:cs="Times New Roman"/>
          <w:spacing w:val="-2"/>
          <w:kern w:val="0"/>
          <w:sz w:val="24"/>
          <w:szCs w:val="24"/>
          <w14:ligatures w14:val="none"/>
        </w:rPr>
        <w:t>ice</w:t>
      </w:r>
      <w:r w:rsidRPr="00D91F65">
        <w:rPr>
          <w:rFonts w:ascii="Times New Roman" w:eastAsia="Palatino Linotype" w:hAnsi="Times New Roman" w:cs="Times New Roman"/>
          <w:spacing w:val="-2"/>
          <w:kern w:val="0"/>
          <w:sz w:val="24"/>
          <w:szCs w:val="24"/>
          <w14:ligatures w14:val="none"/>
        </w:rPr>
        <w:t xml:space="preserve"> que las habilidades blandas contribuyen de forma significativa en el desarrollo profesional y que esto no se debe al azar. Mientras que los coeficientes del modelo, la constante (B = 2.161, </w:t>
      </w:r>
      <w:r w:rsidRPr="00D91F65">
        <w:rPr>
          <w:rFonts w:ascii="Times New Roman" w:eastAsia="Palatino Linotype" w:hAnsi="Times New Roman" w:cs="Times New Roman"/>
          <w:i/>
          <w:iCs/>
          <w:spacing w:val="-2"/>
          <w:kern w:val="0"/>
          <w:sz w:val="24"/>
          <w:szCs w:val="24"/>
          <w14:ligatures w14:val="none"/>
        </w:rPr>
        <w:t>p</w:t>
      </w:r>
      <w:r w:rsidR="005A2DBB">
        <w:rPr>
          <w:rFonts w:ascii="Times New Roman" w:eastAsia="Palatino Linotype" w:hAnsi="Times New Roman" w:cs="Times New Roman"/>
          <w:i/>
          <w:iCs/>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&lt; .001) representa el valor esperado de desarrollo profesional cuando las habilidades blandas son nulas y es el punto de inicio de la predicción.</w:t>
      </w:r>
      <w:r w:rsidR="006B7BDE">
        <w:rPr>
          <w:rFonts w:ascii="Times New Roman" w:eastAsia="Palatino Linotype" w:hAnsi="Times New Roman" w:cs="Times New Roman"/>
          <w:spacing w:val="-2"/>
          <w:kern w:val="0"/>
          <w:sz w:val="24"/>
          <w:szCs w:val="24"/>
          <w14:ligatures w14:val="none"/>
        </w:rPr>
        <w:t xml:space="preserve"> </w:t>
      </w:r>
      <w:r w:rsidR="00B71B60">
        <w:rPr>
          <w:rFonts w:ascii="Times New Roman" w:eastAsia="Palatino Linotype" w:hAnsi="Times New Roman" w:cs="Times New Roman"/>
          <w:spacing w:val="-2"/>
          <w:kern w:val="0"/>
          <w:sz w:val="24"/>
          <w:szCs w:val="24"/>
          <w14:ligatures w14:val="none"/>
        </w:rPr>
        <w:t>El análisis reportó gl</w:t>
      </w:r>
      <w:r w:rsidR="003C0C3A">
        <w:rPr>
          <w:rFonts w:ascii="Times New Roman" w:eastAsia="Palatino Linotype" w:hAnsi="Times New Roman" w:cs="Times New Roman"/>
          <w:spacing w:val="-2"/>
          <w:kern w:val="0"/>
          <w:sz w:val="24"/>
          <w:szCs w:val="24"/>
          <w14:ligatures w14:val="none"/>
        </w:rPr>
        <w:t xml:space="preserve"> residuo</w:t>
      </w:r>
      <w:r w:rsidR="00B71B60">
        <w:rPr>
          <w:rFonts w:ascii="Times New Roman" w:eastAsia="Palatino Linotype" w:hAnsi="Times New Roman" w:cs="Times New Roman"/>
          <w:spacing w:val="-2"/>
          <w:kern w:val="0"/>
          <w:sz w:val="24"/>
          <w:szCs w:val="24"/>
          <w14:ligatures w14:val="none"/>
        </w:rPr>
        <w:t>=262</w:t>
      </w:r>
      <w:r w:rsidR="003C0C3A">
        <w:rPr>
          <w:rFonts w:ascii="Times New Roman" w:eastAsia="Palatino Linotype" w:hAnsi="Times New Roman" w:cs="Times New Roman"/>
          <w:spacing w:val="-2"/>
          <w:kern w:val="0"/>
          <w:sz w:val="24"/>
          <w:szCs w:val="24"/>
          <w14:ligatures w14:val="none"/>
        </w:rPr>
        <w:t xml:space="preserve"> y gl regresión=1; </w:t>
      </w:r>
      <w:r w:rsidR="00B71B60">
        <w:rPr>
          <w:rFonts w:ascii="Times New Roman" w:eastAsia="Palatino Linotype" w:hAnsi="Times New Roman" w:cs="Times New Roman"/>
          <w:spacing w:val="-2"/>
          <w:kern w:val="0"/>
          <w:sz w:val="24"/>
          <w:szCs w:val="24"/>
          <w14:ligatures w14:val="none"/>
        </w:rPr>
        <w:t xml:space="preserve">correspondientes al error residual del modelo. </w:t>
      </w:r>
    </w:p>
    <w:p w14:paraId="0ED0D860" w14:textId="77777777" w:rsidR="00724762" w:rsidRDefault="00724762" w:rsidP="00724762">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163AAB21" w14:textId="77777777" w:rsidR="002F3888" w:rsidRPr="00D91F65" w:rsidRDefault="002F3888" w:rsidP="002F3888">
      <w:pPr>
        <w:spacing w:after="0" w:line="360" w:lineRule="auto"/>
        <w:ind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2"/>
          <w:kern w:val="0"/>
          <w:sz w:val="24"/>
          <w:szCs w:val="24"/>
          <w14:ligatures w14:val="none"/>
        </w:rPr>
        <w:t>Tabla 3.</w:t>
      </w:r>
      <w:r w:rsidRPr="00D91F65">
        <w:rPr>
          <w:rFonts w:ascii="Times New Roman" w:eastAsia="Palatino Linotype" w:hAnsi="Times New Roman" w:cs="Times New Roman"/>
          <w:spacing w:val="-2"/>
          <w:kern w:val="0"/>
          <w:sz w:val="24"/>
          <w:szCs w:val="24"/>
          <w14:ligatures w14:val="none"/>
        </w:rPr>
        <w:t xml:space="preserve"> Análisis de varianza (ANOVA) del modelo de regresión lineal simple entre habilidades blandas y desarrollo profesional</w:t>
      </w:r>
    </w:p>
    <w:tbl>
      <w:tblPr>
        <w:tblW w:w="88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2"/>
        <w:gridCol w:w="1128"/>
        <w:gridCol w:w="2011"/>
        <w:gridCol w:w="1205"/>
        <w:gridCol w:w="1752"/>
        <w:gridCol w:w="985"/>
        <w:gridCol w:w="851"/>
      </w:tblGrid>
      <w:tr w:rsidR="002F3888" w:rsidRPr="00D91F65" w14:paraId="298031AD" w14:textId="77777777" w:rsidTr="004C3E69">
        <w:trPr>
          <w:cantSplit/>
        </w:trPr>
        <w:tc>
          <w:tcPr>
            <w:tcW w:w="2000" w:type="dxa"/>
            <w:gridSpan w:val="2"/>
            <w:tcBorders>
              <w:bottom w:val="single" w:sz="4" w:space="0" w:color="auto"/>
            </w:tcBorders>
            <w:shd w:val="clear" w:color="auto" w:fill="FFFFFF"/>
          </w:tcPr>
          <w:p w14:paraId="63C3C92F"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Modelo</w:t>
            </w:r>
          </w:p>
        </w:tc>
        <w:tc>
          <w:tcPr>
            <w:tcW w:w="2011" w:type="dxa"/>
            <w:tcBorders>
              <w:bottom w:val="single" w:sz="4" w:space="0" w:color="auto"/>
            </w:tcBorders>
            <w:shd w:val="clear" w:color="auto" w:fill="FFFFFF"/>
          </w:tcPr>
          <w:p w14:paraId="6909F2C1"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Suma de cuadrados</w:t>
            </w:r>
          </w:p>
        </w:tc>
        <w:tc>
          <w:tcPr>
            <w:tcW w:w="1205" w:type="dxa"/>
            <w:tcBorders>
              <w:bottom w:val="single" w:sz="4" w:space="0" w:color="auto"/>
            </w:tcBorders>
            <w:shd w:val="clear" w:color="auto" w:fill="FFFFFF"/>
          </w:tcPr>
          <w:p w14:paraId="3DB2B86B"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gl</w:t>
            </w:r>
          </w:p>
        </w:tc>
        <w:tc>
          <w:tcPr>
            <w:tcW w:w="1752" w:type="dxa"/>
            <w:tcBorders>
              <w:bottom w:val="single" w:sz="4" w:space="0" w:color="auto"/>
            </w:tcBorders>
            <w:shd w:val="clear" w:color="auto" w:fill="FFFFFF"/>
          </w:tcPr>
          <w:p w14:paraId="0C59C6B4"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Media cuadrática</w:t>
            </w:r>
          </w:p>
        </w:tc>
        <w:tc>
          <w:tcPr>
            <w:tcW w:w="985" w:type="dxa"/>
            <w:tcBorders>
              <w:bottom w:val="single" w:sz="4" w:space="0" w:color="auto"/>
            </w:tcBorders>
            <w:shd w:val="clear" w:color="auto" w:fill="FFFFFF"/>
          </w:tcPr>
          <w:p w14:paraId="6B289518"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F</w:t>
            </w:r>
          </w:p>
        </w:tc>
        <w:tc>
          <w:tcPr>
            <w:tcW w:w="851" w:type="dxa"/>
            <w:tcBorders>
              <w:bottom w:val="single" w:sz="4" w:space="0" w:color="auto"/>
            </w:tcBorders>
            <w:shd w:val="clear" w:color="auto" w:fill="FFFFFF"/>
          </w:tcPr>
          <w:p w14:paraId="0EECB248"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Sig.</w:t>
            </w:r>
          </w:p>
        </w:tc>
      </w:tr>
      <w:tr w:rsidR="002F3888" w:rsidRPr="00D91F65" w14:paraId="38D52CBC" w14:textId="77777777" w:rsidTr="004C3E69">
        <w:trPr>
          <w:cantSplit/>
        </w:trPr>
        <w:tc>
          <w:tcPr>
            <w:tcW w:w="872" w:type="dxa"/>
            <w:vMerge w:val="restart"/>
            <w:shd w:val="clear" w:color="auto" w:fill="FFFFFF"/>
            <w:vAlign w:val="center"/>
          </w:tcPr>
          <w:p w14:paraId="35FE7232"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1</w:t>
            </w:r>
          </w:p>
        </w:tc>
        <w:tc>
          <w:tcPr>
            <w:tcW w:w="1128" w:type="dxa"/>
            <w:shd w:val="clear" w:color="auto" w:fill="FFFFFF"/>
            <w:vAlign w:val="center"/>
          </w:tcPr>
          <w:p w14:paraId="7D6FB26A"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Regresión</w:t>
            </w:r>
          </w:p>
        </w:tc>
        <w:tc>
          <w:tcPr>
            <w:tcW w:w="2011" w:type="dxa"/>
            <w:shd w:val="clear" w:color="auto" w:fill="FFFFFF"/>
          </w:tcPr>
          <w:p w14:paraId="411C8CEF"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51.512</w:t>
            </w:r>
          </w:p>
        </w:tc>
        <w:tc>
          <w:tcPr>
            <w:tcW w:w="1205" w:type="dxa"/>
            <w:shd w:val="clear" w:color="auto" w:fill="FFFFFF"/>
          </w:tcPr>
          <w:p w14:paraId="7F57938C"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1</w:t>
            </w:r>
          </w:p>
        </w:tc>
        <w:tc>
          <w:tcPr>
            <w:tcW w:w="1752" w:type="dxa"/>
            <w:shd w:val="clear" w:color="auto" w:fill="FFFFFF"/>
          </w:tcPr>
          <w:p w14:paraId="5DC4632F"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51.512</w:t>
            </w:r>
          </w:p>
        </w:tc>
        <w:tc>
          <w:tcPr>
            <w:tcW w:w="985" w:type="dxa"/>
            <w:shd w:val="clear" w:color="auto" w:fill="FFFFFF"/>
          </w:tcPr>
          <w:p w14:paraId="521DEFB2"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64.137</w:t>
            </w:r>
          </w:p>
        </w:tc>
        <w:tc>
          <w:tcPr>
            <w:tcW w:w="851" w:type="dxa"/>
            <w:shd w:val="clear" w:color="auto" w:fill="FFFFFF"/>
          </w:tcPr>
          <w:p w14:paraId="61814F89"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.000</w:t>
            </w:r>
            <w:r w:rsidRPr="00D91F65">
              <w:rPr>
                <w:rFonts w:ascii="Times New Roman" w:hAnsi="Times New Roman" w:cs="Times New Roman"/>
                <w:sz w:val="24"/>
                <w:szCs w:val="24"/>
                <w:vertAlign w:val="superscript"/>
              </w:rPr>
              <w:t>b</w:t>
            </w:r>
          </w:p>
        </w:tc>
      </w:tr>
      <w:tr w:rsidR="002F3888" w:rsidRPr="00D91F65" w14:paraId="28856570" w14:textId="77777777" w:rsidTr="004C3E69">
        <w:trPr>
          <w:cantSplit/>
        </w:trPr>
        <w:tc>
          <w:tcPr>
            <w:tcW w:w="872" w:type="dxa"/>
            <w:vMerge/>
            <w:shd w:val="clear" w:color="auto" w:fill="FFFFFF"/>
            <w:vAlign w:val="center"/>
          </w:tcPr>
          <w:p w14:paraId="65220CB3" w14:textId="77777777" w:rsidR="002F3888" w:rsidRPr="00D91F65" w:rsidRDefault="002F3888" w:rsidP="004C3E69">
            <w:pPr>
              <w:rPr>
                <w:rFonts w:ascii="Times New Roman" w:hAnsi="Times New Roman" w:cs="Times New Roman"/>
                <w:sz w:val="24"/>
                <w:szCs w:val="24"/>
              </w:rPr>
            </w:pPr>
          </w:p>
        </w:tc>
        <w:tc>
          <w:tcPr>
            <w:tcW w:w="1128" w:type="dxa"/>
            <w:shd w:val="clear" w:color="auto" w:fill="FFFFFF"/>
            <w:vAlign w:val="center"/>
          </w:tcPr>
          <w:p w14:paraId="664E1826"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Residual</w:t>
            </w:r>
          </w:p>
        </w:tc>
        <w:tc>
          <w:tcPr>
            <w:tcW w:w="2011" w:type="dxa"/>
            <w:shd w:val="clear" w:color="auto" w:fill="FFFFFF"/>
          </w:tcPr>
          <w:p w14:paraId="5D0163F0"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210.427</w:t>
            </w:r>
          </w:p>
        </w:tc>
        <w:tc>
          <w:tcPr>
            <w:tcW w:w="1205" w:type="dxa"/>
            <w:shd w:val="clear" w:color="auto" w:fill="FFFFFF"/>
          </w:tcPr>
          <w:p w14:paraId="1963CAE0"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262</w:t>
            </w:r>
          </w:p>
        </w:tc>
        <w:tc>
          <w:tcPr>
            <w:tcW w:w="1752" w:type="dxa"/>
            <w:shd w:val="clear" w:color="auto" w:fill="FFFFFF"/>
          </w:tcPr>
          <w:p w14:paraId="246AC14D"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.803</w:t>
            </w:r>
          </w:p>
        </w:tc>
        <w:tc>
          <w:tcPr>
            <w:tcW w:w="985" w:type="dxa"/>
            <w:shd w:val="clear" w:color="auto" w:fill="FFFFFF"/>
          </w:tcPr>
          <w:p w14:paraId="2E867D37" w14:textId="77777777" w:rsidR="002F3888" w:rsidRPr="00D91F65" w:rsidRDefault="002F3888" w:rsidP="004C3E69">
            <w:pPr>
              <w:rPr>
                <w:rFonts w:ascii="Times New Roman" w:hAnsi="Times New Roman" w:cs="Times New Roman"/>
                <w:sz w:val="24"/>
                <w:szCs w:val="24"/>
              </w:rPr>
            </w:pPr>
          </w:p>
        </w:tc>
        <w:tc>
          <w:tcPr>
            <w:tcW w:w="851" w:type="dxa"/>
            <w:shd w:val="clear" w:color="auto" w:fill="FFFFFF"/>
          </w:tcPr>
          <w:p w14:paraId="787E8370" w14:textId="77777777" w:rsidR="002F3888" w:rsidRPr="00D91F65" w:rsidRDefault="002F3888" w:rsidP="004C3E69">
            <w:pPr>
              <w:rPr>
                <w:rFonts w:ascii="Times New Roman" w:hAnsi="Times New Roman" w:cs="Times New Roman"/>
                <w:sz w:val="24"/>
                <w:szCs w:val="24"/>
              </w:rPr>
            </w:pPr>
          </w:p>
        </w:tc>
      </w:tr>
      <w:tr w:rsidR="002F3888" w:rsidRPr="00D91F65" w14:paraId="44EFB459" w14:textId="77777777" w:rsidTr="004C3E69">
        <w:trPr>
          <w:cantSplit/>
        </w:trPr>
        <w:tc>
          <w:tcPr>
            <w:tcW w:w="872" w:type="dxa"/>
            <w:vMerge/>
            <w:tcBorders>
              <w:bottom w:val="single" w:sz="4" w:space="0" w:color="auto"/>
            </w:tcBorders>
            <w:shd w:val="clear" w:color="auto" w:fill="FFFFFF"/>
            <w:vAlign w:val="center"/>
          </w:tcPr>
          <w:p w14:paraId="20913602" w14:textId="77777777" w:rsidR="002F3888" w:rsidRPr="00D91F65" w:rsidRDefault="002F3888" w:rsidP="004C3E69">
            <w:pPr>
              <w:rPr>
                <w:rFonts w:ascii="Times New Roman" w:hAnsi="Times New Roman" w:cs="Times New Roman"/>
                <w:sz w:val="24"/>
                <w:szCs w:val="24"/>
              </w:rPr>
            </w:pPr>
          </w:p>
        </w:tc>
        <w:tc>
          <w:tcPr>
            <w:tcW w:w="1128" w:type="dxa"/>
            <w:tcBorders>
              <w:bottom w:val="single" w:sz="4" w:space="0" w:color="auto"/>
            </w:tcBorders>
            <w:shd w:val="clear" w:color="auto" w:fill="FFFFFF"/>
            <w:vAlign w:val="center"/>
          </w:tcPr>
          <w:p w14:paraId="7DD1A6AA"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Total</w:t>
            </w:r>
          </w:p>
        </w:tc>
        <w:tc>
          <w:tcPr>
            <w:tcW w:w="2011" w:type="dxa"/>
            <w:tcBorders>
              <w:bottom w:val="single" w:sz="4" w:space="0" w:color="auto"/>
            </w:tcBorders>
            <w:shd w:val="clear" w:color="auto" w:fill="FFFFFF"/>
          </w:tcPr>
          <w:p w14:paraId="6EF3D3F2"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261.939</w:t>
            </w:r>
          </w:p>
        </w:tc>
        <w:tc>
          <w:tcPr>
            <w:tcW w:w="1205" w:type="dxa"/>
            <w:tcBorders>
              <w:bottom w:val="single" w:sz="4" w:space="0" w:color="auto"/>
            </w:tcBorders>
            <w:shd w:val="clear" w:color="auto" w:fill="FFFFFF"/>
          </w:tcPr>
          <w:p w14:paraId="1B16E56D"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263</w:t>
            </w:r>
          </w:p>
        </w:tc>
        <w:tc>
          <w:tcPr>
            <w:tcW w:w="1752" w:type="dxa"/>
            <w:tcBorders>
              <w:bottom w:val="single" w:sz="4" w:space="0" w:color="auto"/>
            </w:tcBorders>
            <w:shd w:val="clear" w:color="auto" w:fill="FFFFFF"/>
          </w:tcPr>
          <w:p w14:paraId="586C3979" w14:textId="77777777" w:rsidR="002F3888" w:rsidRPr="00D91F65" w:rsidRDefault="002F3888" w:rsidP="004C3E69">
            <w:pPr>
              <w:rPr>
                <w:rFonts w:ascii="Times New Roman" w:hAnsi="Times New Roman" w:cs="Times New Roman"/>
                <w:sz w:val="24"/>
                <w:szCs w:val="24"/>
              </w:rPr>
            </w:pPr>
          </w:p>
        </w:tc>
        <w:tc>
          <w:tcPr>
            <w:tcW w:w="985" w:type="dxa"/>
            <w:tcBorders>
              <w:bottom w:val="single" w:sz="4" w:space="0" w:color="auto"/>
            </w:tcBorders>
            <w:shd w:val="clear" w:color="auto" w:fill="FFFFFF"/>
          </w:tcPr>
          <w:p w14:paraId="4AE5BD9C" w14:textId="77777777" w:rsidR="002F3888" w:rsidRPr="00D91F65" w:rsidRDefault="002F3888" w:rsidP="004C3E69">
            <w:pPr>
              <w:rPr>
                <w:rFonts w:ascii="Times New Roman" w:hAnsi="Times New Roman" w:cs="Times New Roman"/>
                <w:sz w:val="24"/>
                <w:szCs w:val="24"/>
              </w:rPr>
            </w:pPr>
          </w:p>
        </w:tc>
        <w:tc>
          <w:tcPr>
            <w:tcW w:w="851" w:type="dxa"/>
            <w:tcBorders>
              <w:bottom w:val="single" w:sz="4" w:space="0" w:color="auto"/>
            </w:tcBorders>
            <w:shd w:val="clear" w:color="auto" w:fill="FFFFFF"/>
          </w:tcPr>
          <w:p w14:paraId="6AA7DDAA" w14:textId="77777777" w:rsidR="002F3888" w:rsidRPr="00D91F65" w:rsidRDefault="002F3888" w:rsidP="004C3E69">
            <w:pPr>
              <w:rPr>
                <w:rFonts w:ascii="Times New Roman" w:hAnsi="Times New Roman" w:cs="Times New Roman"/>
                <w:sz w:val="24"/>
                <w:szCs w:val="24"/>
              </w:rPr>
            </w:pPr>
          </w:p>
        </w:tc>
      </w:tr>
      <w:tr w:rsidR="002F3888" w:rsidRPr="00D91F65" w14:paraId="3CEB9558" w14:textId="77777777" w:rsidTr="004C3E69">
        <w:trPr>
          <w:cantSplit/>
        </w:trPr>
        <w:tc>
          <w:tcPr>
            <w:tcW w:w="8804" w:type="dxa"/>
            <w:gridSpan w:val="7"/>
            <w:tcBorders>
              <w:top w:val="single" w:sz="4" w:space="0" w:color="auto"/>
              <w:left w:val="nil"/>
              <w:bottom w:val="nil"/>
              <w:right w:val="nil"/>
            </w:tcBorders>
            <w:shd w:val="clear" w:color="auto" w:fill="FFFFFF"/>
          </w:tcPr>
          <w:p w14:paraId="3AE6A242" w14:textId="77777777" w:rsidR="002F3888" w:rsidRPr="00D91F65" w:rsidRDefault="002F3888" w:rsidP="00724762">
            <w:pPr>
              <w:spacing w:after="0" w:line="360" w:lineRule="auto"/>
              <w:jc w:val="center"/>
              <w:rPr>
                <w:rFonts w:ascii="Times New Roman" w:hAnsi="Times New Roman" w:cs="Times New Roman"/>
                <w:sz w:val="24"/>
                <w:szCs w:val="24"/>
              </w:rPr>
            </w:pPr>
            <w:r w:rsidRPr="00D91F65">
              <w:rPr>
                <w:rFonts w:ascii="Times New Roman" w:hAnsi="Times New Roman" w:cs="Times New Roman"/>
                <w:sz w:val="24"/>
                <w:szCs w:val="24"/>
              </w:rPr>
              <w:t>a. Variable dependiente: Desarrollo profesional</w:t>
            </w:r>
          </w:p>
        </w:tc>
      </w:tr>
      <w:tr w:rsidR="002F3888" w:rsidRPr="00D91F65" w14:paraId="3CBF6695" w14:textId="77777777" w:rsidTr="004C3E69">
        <w:trPr>
          <w:cantSplit/>
        </w:trPr>
        <w:tc>
          <w:tcPr>
            <w:tcW w:w="8804" w:type="dxa"/>
            <w:gridSpan w:val="7"/>
            <w:tcBorders>
              <w:top w:val="nil"/>
              <w:left w:val="nil"/>
              <w:bottom w:val="nil"/>
              <w:right w:val="nil"/>
            </w:tcBorders>
            <w:shd w:val="clear" w:color="auto" w:fill="FFFFFF"/>
          </w:tcPr>
          <w:p w14:paraId="34CD22DE" w14:textId="77777777" w:rsidR="002F3888" w:rsidRPr="00D91F65" w:rsidRDefault="002F3888" w:rsidP="00724762">
            <w:pPr>
              <w:spacing w:line="360" w:lineRule="auto"/>
              <w:jc w:val="center"/>
              <w:rPr>
                <w:rFonts w:ascii="Times New Roman" w:hAnsi="Times New Roman" w:cs="Times New Roman"/>
                <w:sz w:val="24"/>
                <w:szCs w:val="24"/>
              </w:rPr>
            </w:pPr>
            <w:r w:rsidRPr="00D91F65">
              <w:rPr>
                <w:rFonts w:ascii="Times New Roman" w:hAnsi="Times New Roman" w:cs="Times New Roman"/>
                <w:sz w:val="24"/>
                <w:szCs w:val="24"/>
              </w:rPr>
              <w:t>b. Variables predictoras: (Constante), Habilidades blandas</w:t>
            </w:r>
          </w:p>
        </w:tc>
      </w:tr>
    </w:tbl>
    <w:p w14:paraId="15CF23FE" w14:textId="77777777" w:rsidR="002F3888" w:rsidRPr="00D91F65" w:rsidRDefault="002F3888"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0005B3CD" w14:textId="77777777" w:rsidR="00A25116" w:rsidRDefault="00CF6555" w:rsidP="006B7BDE">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 xml:space="preserve">El coeficiente no estandarizado para habilidades blandas (B = 0.512, </w:t>
      </w:r>
      <w:r w:rsidRPr="00D91F65">
        <w:rPr>
          <w:rFonts w:ascii="Times New Roman" w:eastAsia="Palatino Linotype" w:hAnsi="Times New Roman" w:cs="Times New Roman"/>
          <w:i/>
          <w:iCs/>
          <w:spacing w:val="-2"/>
          <w:kern w:val="0"/>
          <w:sz w:val="24"/>
          <w:szCs w:val="24"/>
          <w14:ligatures w14:val="none"/>
        </w:rPr>
        <w:t>p</w:t>
      </w:r>
      <w:r w:rsidRPr="00D91F65">
        <w:rPr>
          <w:rFonts w:ascii="Times New Roman" w:eastAsia="Palatino Linotype" w:hAnsi="Times New Roman" w:cs="Times New Roman"/>
          <w:spacing w:val="-2"/>
          <w:kern w:val="0"/>
          <w:sz w:val="24"/>
          <w:szCs w:val="24"/>
          <w14:ligatures w14:val="none"/>
        </w:rPr>
        <w:t xml:space="preserve"> &lt; .001) indica que, por cada incremento de una unidad en habilidades blandas, el desarrollo profesional aumenta en promedio 0.512 unidades en la escala utilizada, es decir, la relación es positiva y directa. </w:t>
      </w:r>
      <w:r w:rsidR="006B7BDE">
        <w:rPr>
          <w:rFonts w:ascii="Times New Roman" w:eastAsia="Palatino Linotype" w:hAnsi="Times New Roman" w:cs="Times New Roman"/>
          <w:spacing w:val="-2"/>
          <w:kern w:val="0"/>
          <w:sz w:val="24"/>
          <w:szCs w:val="24"/>
          <w14:ligatures w14:val="none"/>
        </w:rPr>
        <w:t xml:space="preserve">La magnitud del efecto se examinó mediante el </w:t>
      </w:r>
      <w:r w:rsidRPr="00D91F65">
        <w:rPr>
          <w:rFonts w:ascii="Times New Roman" w:eastAsia="Palatino Linotype" w:hAnsi="Times New Roman" w:cs="Times New Roman"/>
          <w:spacing w:val="-2"/>
          <w:kern w:val="0"/>
          <w:sz w:val="24"/>
          <w:szCs w:val="24"/>
          <w14:ligatures w14:val="none"/>
        </w:rPr>
        <w:t>coeficiente estandarizado (β = 0.443)</w:t>
      </w:r>
      <w:r w:rsidR="006B7BDE">
        <w:rPr>
          <w:rFonts w:ascii="Times New Roman" w:eastAsia="Palatino Linotype" w:hAnsi="Times New Roman" w:cs="Times New Roman"/>
          <w:spacing w:val="-2"/>
          <w:kern w:val="0"/>
          <w:sz w:val="24"/>
          <w:szCs w:val="24"/>
          <w14:ligatures w14:val="none"/>
        </w:rPr>
        <w:t xml:space="preserve">, </w:t>
      </w:r>
      <w:r w:rsidR="006B7BDE">
        <w:rPr>
          <w:rFonts w:ascii="Times New Roman" w:eastAsia="Palatino Linotype" w:hAnsi="Times New Roman" w:cs="Times New Roman"/>
          <w:spacing w:val="-2"/>
          <w:kern w:val="0"/>
          <w:sz w:val="24"/>
          <w:szCs w:val="24"/>
          <w14:ligatures w14:val="none"/>
        </w:rPr>
        <w:lastRenderedPageBreak/>
        <w:t>lo que</w:t>
      </w:r>
      <w:r w:rsidRPr="00D91F65">
        <w:rPr>
          <w:rFonts w:ascii="Times New Roman" w:eastAsia="Palatino Linotype" w:hAnsi="Times New Roman" w:cs="Times New Roman"/>
          <w:spacing w:val="-2"/>
          <w:kern w:val="0"/>
          <w:sz w:val="24"/>
          <w:szCs w:val="24"/>
          <w14:ligatures w14:val="none"/>
        </w:rPr>
        <w:t xml:space="preserve"> confirma que la relación es positiva y de magnitud m</w:t>
      </w:r>
      <w:r w:rsidR="006B7BDE">
        <w:rPr>
          <w:rFonts w:ascii="Times New Roman" w:eastAsia="Palatino Linotype" w:hAnsi="Times New Roman" w:cs="Times New Roman"/>
          <w:spacing w:val="-2"/>
          <w:kern w:val="0"/>
          <w:sz w:val="24"/>
          <w:szCs w:val="24"/>
          <w14:ligatures w14:val="none"/>
        </w:rPr>
        <w:t>edia, lo que sugiere que la variable predictora explica una proporción relevante de la variable dependiente</w:t>
      </w:r>
      <w:r w:rsidRPr="00D91F65">
        <w:rPr>
          <w:rFonts w:ascii="Times New Roman" w:eastAsia="Palatino Linotype" w:hAnsi="Times New Roman" w:cs="Times New Roman"/>
          <w:spacing w:val="-2"/>
          <w:kern w:val="0"/>
          <w:sz w:val="24"/>
          <w:szCs w:val="24"/>
          <w14:ligatures w14:val="none"/>
        </w:rPr>
        <w:t xml:space="preserve"> (Tabla 4). </w:t>
      </w:r>
    </w:p>
    <w:p w14:paraId="035FDC8F" w14:textId="2988CBF8" w:rsidR="00C831AC" w:rsidRDefault="006B7BDE" w:rsidP="006B7BDE">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Pr>
          <w:rFonts w:ascii="Times New Roman" w:eastAsia="Palatino Linotype" w:hAnsi="Times New Roman" w:cs="Times New Roman"/>
          <w:spacing w:val="-2"/>
          <w:kern w:val="0"/>
          <w:sz w:val="24"/>
          <w:szCs w:val="24"/>
          <w14:ligatures w14:val="none"/>
        </w:rPr>
        <w:t>El intervalo de confianza al 95</w:t>
      </w:r>
      <w:r w:rsidR="00966DA0">
        <w:rPr>
          <w:rFonts w:ascii="Times New Roman" w:eastAsia="Palatino Linotype" w:hAnsi="Times New Roman" w:cs="Times New Roman"/>
          <w:spacing w:val="-2"/>
          <w:kern w:val="0"/>
          <w:sz w:val="24"/>
          <w:szCs w:val="24"/>
          <w14:ligatures w14:val="none"/>
        </w:rPr>
        <w:t xml:space="preserve"> </w:t>
      </w:r>
      <w:r>
        <w:rPr>
          <w:rFonts w:ascii="Times New Roman" w:eastAsia="Palatino Linotype" w:hAnsi="Times New Roman" w:cs="Times New Roman"/>
          <w:spacing w:val="-2"/>
          <w:kern w:val="0"/>
          <w:sz w:val="24"/>
          <w:szCs w:val="24"/>
          <w14:ligatures w14:val="none"/>
        </w:rPr>
        <w:t>%, produjo un intervalo comprendido entre 0.386 y 0.638, al no estar el valor de cero, el efecto estimado se considera estadísticamente significativo, lo que refuerza la validez de la relación observada entre las variables.</w:t>
      </w:r>
    </w:p>
    <w:p w14:paraId="3F26DAA0" w14:textId="77777777" w:rsidR="00F22E35" w:rsidRDefault="00CF6555" w:rsidP="00CF6555">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E</w:t>
      </w:r>
      <w:r w:rsidR="00C831AC">
        <w:rPr>
          <w:rFonts w:ascii="Times New Roman" w:eastAsia="Palatino Linotype" w:hAnsi="Times New Roman" w:cs="Times New Roman"/>
          <w:spacing w:val="-2"/>
          <w:kern w:val="0"/>
          <w:sz w:val="24"/>
          <w:szCs w:val="24"/>
          <w14:ligatures w14:val="none"/>
        </w:rPr>
        <w:t xml:space="preserve">n términos prácticos, estos resultados </w:t>
      </w:r>
      <w:r w:rsidRPr="00D91F65">
        <w:rPr>
          <w:rFonts w:ascii="Times New Roman" w:eastAsia="Palatino Linotype" w:hAnsi="Times New Roman" w:cs="Times New Roman"/>
          <w:spacing w:val="-2"/>
          <w:kern w:val="0"/>
          <w:sz w:val="24"/>
          <w:szCs w:val="24"/>
          <w14:ligatures w14:val="none"/>
        </w:rPr>
        <w:t>demuestran que las habilidades blandas inciden de manera positiva y significativa en el desarrollo profesional, aunque la fuerza del modelo es moderada</w:t>
      </w:r>
      <w:r w:rsidR="00A25116">
        <w:rPr>
          <w:rFonts w:ascii="Times New Roman" w:eastAsia="Palatino Linotype" w:hAnsi="Times New Roman" w:cs="Times New Roman"/>
          <w:spacing w:val="-2"/>
          <w:kern w:val="0"/>
          <w:sz w:val="24"/>
          <w:szCs w:val="24"/>
          <w14:ligatures w14:val="none"/>
        </w:rPr>
        <w:t xml:space="preserve"> </w:t>
      </w:r>
      <w:r w:rsidR="00486920">
        <w:rPr>
          <w:rFonts w:ascii="Times New Roman" w:eastAsia="Palatino Linotype" w:hAnsi="Times New Roman" w:cs="Times New Roman"/>
          <w:spacing w:val="-2"/>
          <w:kern w:val="0"/>
          <w:sz w:val="24"/>
          <w:szCs w:val="24"/>
          <w14:ligatures w14:val="none"/>
        </w:rPr>
        <w:t>media</w:t>
      </w:r>
      <w:r w:rsidRPr="00D91F65">
        <w:rPr>
          <w:rFonts w:ascii="Times New Roman" w:eastAsia="Palatino Linotype" w:hAnsi="Times New Roman" w:cs="Times New Roman"/>
          <w:spacing w:val="-2"/>
          <w:kern w:val="0"/>
          <w:sz w:val="24"/>
          <w:szCs w:val="24"/>
          <w14:ligatures w14:val="none"/>
        </w:rPr>
        <w:t xml:space="preserve"> y solo explica alrededor del 19.7</w:t>
      </w:r>
      <w:r w:rsidR="00966DA0">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 de la variabilidad, se confirma que el fortalecimiento de las habilidades blandas contribuye de forma importante al desarrollo profesional en la población estudiada por lo que se acepta la H1, siendo necesario considerar también otros factores complementarios.</w:t>
      </w:r>
    </w:p>
    <w:p w14:paraId="6F4B7B4A" w14:textId="275691DF" w:rsidR="00CF6555" w:rsidRPr="00D91F65" w:rsidRDefault="00CF6555" w:rsidP="00CF6555">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z w:val="24"/>
          <w:szCs w:val="24"/>
        </w:rPr>
        <w:tab/>
      </w:r>
    </w:p>
    <w:p w14:paraId="7EA7CCD1" w14:textId="273B5991" w:rsidR="00CF6555" w:rsidRPr="00D91F65" w:rsidRDefault="00CF6555" w:rsidP="00CF6555">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A25116">
        <w:rPr>
          <w:rFonts w:ascii="Times New Roman" w:eastAsia="Palatino Linotype" w:hAnsi="Times New Roman" w:cs="Times New Roman"/>
          <w:b/>
          <w:bCs/>
          <w:color w:val="231F20"/>
          <w:spacing w:val="-2"/>
          <w:kern w:val="0"/>
          <w:sz w:val="24"/>
          <w:szCs w:val="24"/>
          <w14:ligatures w14:val="none"/>
        </w:rPr>
        <w:t>Tabla 4.</w:t>
      </w:r>
      <w:r w:rsidRPr="00D91F65">
        <w:rPr>
          <w:rFonts w:ascii="Times New Roman" w:eastAsia="Palatino Linotype" w:hAnsi="Times New Roman" w:cs="Times New Roman"/>
          <w:color w:val="231F20"/>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Coeficientes del modelo de regresión entre habilidades blandas y desarrollo profesional</w:t>
      </w:r>
    </w:p>
    <w:tbl>
      <w:tblPr>
        <w:tblW w:w="88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
        <w:gridCol w:w="2268"/>
        <w:gridCol w:w="2126"/>
        <w:gridCol w:w="1418"/>
        <w:gridCol w:w="1275"/>
        <w:gridCol w:w="709"/>
        <w:gridCol w:w="709"/>
      </w:tblGrid>
      <w:tr w:rsidR="00CF6555" w:rsidRPr="00D91F65" w14:paraId="30D7F200" w14:textId="77777777" w:rsidTr="006469B2">
        <w:trPr>
          <w:cantSplit/>
        </w:trPr>
        <w:tc>
          <w:tcPr>
            <w:tcW w:w="2567" w:type="dxa"/>
            <w:gridSpan w:val="2"/>
            <w:vMerge w:val="restart"/>
            <w:shd w:val="clear" w:color="auto" w:fill="FFFFFF"/>
          </w:tcPr>
          <w:p w14:paraId="06695A0D"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Modelo</w:t>
            </w:r>
          </w:p>
        </w:tc>
        <w:tc>
          <w:tcPr>
            <w:tcW w:w="3544" w:type="dxa"/>
            <w:gridSpan w:val="2"/>
            <w:shd w:val="clear" w:color="auto" w:fill="FFFFFF"/>
          </w:tcPr>
          <w:p w14:paraId="12B05C66"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Coeficientes no estandarizados</w:t>
            </w:r>
          </w:p>
        </w:tc>
        <w:tc>
          <w:tcPr>
            <w:tcW w:w="1275" w:type="dxa"/>
            <w:shd w:val="clear" w:color="auto" w:fill="FFFFFF"/>
          </w:tcPr>
          <w:p w14:paraId="12D566F6"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Coeficientes tipificados</w:t>
            </w:r>
          </w:p>
        </w:tc>
        <w:tc>
          <w:tcPr>
            <w:tcW w:w="709" w:type="dxa"/>
            <w:vMerge w:val="restart"/>
            <w:shd w:val="clear" w:color="auto" w:fill="FFFFFF"/>
          </w:tcPr>
          <w:p w14:paraId="1FDB9DCC"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t</w:t>
            </w:r>
          </w:p>
        </w:tc>
        <w:tc>
          <w:tcPr>
            <w:tcW w:w="709" w:type="dxa"/>
            <w:vMerge w:val="restart"/>
            <w:shd w:val="clear" w:color="auto" w:fill="FFFFFF"/>
          </w:tcPr>
          <w:p w14:paraId="474157F3"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Sig.</w:t>
            </w:r>
          </w:p>
        </w:tc>
      </w:tr>
      <w:tr w:rsidR="00CF6555" w:rsidRPr="00D91F65" w14:paraId="28345F62" w14:textId="77777777" w:rsidTr="006469B2">
        <w:trPr>
          <w:cantSplit/>
        </w:trPr>
        <w:tc>
          <w:tcPr>
            <w:tcW w:w="2567" w:type="dxa"/>
            <w:gridSpan w:val="2"/>
            <w:vMerge/>
            <w:tcBorders>
              <w:bottom w:val="single" w:sz="4" w:space="0" w:color="auto"/>
            </w:tcBorders>
            <w:shd w:val="clear" w:color="auto" w:fill="FFFFFF"/>
          </w:tcPr>
          <w:p w14:paraId="676BB2FA" w14:textId="77777777" w:rsidR="00CF6555" w:rsidRPr="00D91F65" w:rsidRDefault="00CF6555" w:rsidP="006469B2">
            <w:pPr>
              <w:spacing w:after="0" w:line="276" w:lineRule="auto"/>
              <w:rPr>
                <w:rFonts w:ascii="Times New Roman" w:hAnsi="Times New Roman" w:cs="Times New Roman"/>
                <w:sz w:val="24"/>
                <w:szCs w:val="24"/>
              </w:rPr>
            </w:pPr>
          </w:p>
        </w:tc>
        <w:tc>
          <w:tcPr>
            <w:tcW w:w="2126" w:type="dxa"/>
            <w:tcBorders>
              <w:bottom w:val="single" w:sz="4" w:space="0" w:color="auto"/>
            </w:tcBorders>
            <w:shd w:val="clear" w:color="auto" w:fill="FFFFFF"/>
          </w:tcPr>
          <w:p w14:paraId="29BE1DE1"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B</w:t>
            </w:r>
          </w:p>
        </w:tc>
        <w:tc>
          <w:tcPr>
            <w:tcW w:w="1418" w:type="dxa"/>
            <w:tcBorders>
              <w:bottom w:val="single" w:sz="4" w:space="0" w:color="auto"/>
            </w:tcBorders>
            <w:shd w:val="clear" w:color="auto" w:fill="FFFFFF"/>
          </w:tcPr>
          <w:p w14:paraId="7D8CFA48" w14:textId="5738FC9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 xml:space="preserve">Error </w:t>
            </w:r>
            <w:r w:rsidR="00A25116">
              <w:rPr>
                <w:rFonts w:ascii="Times New Roman" w:hAnsi="Times New Roman" w:cs="Times New Roman"/>
                <w:sz w:val="24"/>
                <w:szCs w:val="24"/>
              </w:rPr>
              <w:t>típico</w:t>
            </w:r>
          </w:p>
        </w:tc>
        <w:tc>
          <w:tcPr>
            <w:tcW w:w="1275" w:type="dxa"/>
            <w:tcBorders>
              <w:bottom w:val="single" w:sz="4" w:space="0" w:color="auto"/>
            </w:tcBorders>
            <w:shd w:val="clear" w:color="auto" w:fill="FFFFFF"/>
          </w:tcPr>
          <w:p w14:paraId="246A892E"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Beta</w:t>
            </w:r>
          </w:p>
        </w:tc>
        <w:tc>
          <w:tcPr>
            <w:tcW w:w="709" w:type="dxa"/>
            <w:vMerge/>
            <w:tcBorders>
              <w:bottom w:val="single" w:sz="4" w:space="0" w:color="auto"/>
            </w:tcBorders>
            <w:shd w:val="clear" w:color="auto" w:fill="FFFFFF"/>
          </w:tcPr>
          <w:p w14:paraId="261D6847" w14:textId="77777777" w:rsidR="00CF6555" w:rsidRPr="00D91F65" w:rsidRDefault="00CF6555" w:rsidP="006469B2">
            <w:pPr>
              <w:spacing w:after="0" w:line="276" w:lineRule="auto"/>
              <w:rPr>
                <w:rFonts w:ascii="Times New Roman" w:hAnsi="Times New Roman" w:cs="Times New Roman"/>
                <w:sz w:val="24"/>
                <w:szCs w:val="24"/>
              </w:rPr>
            </w:pPr>
          </w:p>
        </w:tc>
        <w:tc>
          <w:tcPr>
            <w:tcW w:w="709" w:type="dxa"/>
            <w:vMerge/>
            <w:tcBorders>
              <w:bottom w:val="single" w:sz="4" w:space="0" w:color="auto"/>
            </w:tcBorders>
            <w:shd w:val="clear" w:color="auto" w:fill="FFFFFF"/>
          </w:tcPr>
          <w:p w14:paraId="513638F8" w14:textId="77777777" w:rsidR="00CF6555" w:rsidRPr="00D91F65" w:rsidRDefault="00CF6555" w:rsidP="006469B2">
            <w:pPr>
              <w:spacing w:after="0" w:line="276" w:lineRule="auto"/>
              <w:rPr>
                <w:rFonts w:ascii="Times New Roman" w:hAnsi="Times New Roman" w:cs="Times New Roman"/>
                <w:sz w:val="24"/>
                <w:szCs w:val="24"/>
              </w:rPr>
            </w:pPr>
          </w:p>
        </w:tc>
      </w:tr>
      <w:tr w:rsidR="00CF6555" w:rsidRPr="00D91F65" w14:paraId="74B8CB69" w14:textId="77777777" w:rsidTr="006469B2">
        <w:trPr>
          <w:cantSplit/>
        </w:trPr>
        <w:tc>
          <w:tcPr>
            <w:tcW w:w="299" w:type="dxa"/>
            <w:vMerge w:val="restart"/>
            <w:shd w:val="clear" w:color="auto" w:fill="FFFFFF"/>
            <w:vAlign w:val="center"/>
          </w:tcPr>
          <w:p w14:paraId="7C3BEB8B"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1</w:t>
            </w:r>
          </w:p>
        </w:tc>
        <w:tc>
          <w:tcPr>
            <w:tcW w:w="2268" w:type="dxa"/>
            <w:shd w:val="clear" w:color="auto" w:fill="FFFFFF"/>
            <w:vAlign w:val="center"/>
          </w:tcPr>
          <w:p w14:paraId="21C83580"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(Constante)</w:t>
            </w:r>
          </w:p>
        </w:tc>
        <w:tc>
          <w:tcPr>
            <w:tcW w:w="2126" w:type="dxa"/>
            <w:shd w:val="clear" w:color="auto" w:fill="FFFFFF"/>
          </w:tcPr>
          <w:p w14:paraId="18B928AC"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2.161</w:t>
            </w:r>
          </w:p>
        </w:tc>
        <w:tc>
          <w:tcPr>
            <w:tcW w:w="1418" w:type="dxa"/>
            <w:shd w:val="clear" w:color="auto" w:fill="FFFFFF"/>
          </w:tcPr>
          <w:p w14:paraId="125A18AB"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.238</w:t>
            </w:r>
          </w:p>
        </w:tc>
        <w:tc>
          <w:tcPr>
            <w:tcW w:w="1275" w:type="dxa"/>
            <w:shd w:val="clear" w:color="auto" w:fill="FFFFFF"/>
          </w:tcPr>
          <w:p w14:paraId="257104DB" w14:textId="77777777" w:rsidR="00CF6555" w:rsidRPr="00D91F65" w:rsidRDefault="00CF6555" w:rsidP="006469B2">
            <w:pPr>
              <w:spacing w:after="0" w:line="276" w:lineRule="auto"/>
              <w:rPr>
                <w:rFonts w:ascii="Times New Roman" w:hAnsi="Times New Roman" w:cs="Times New Roman"/>
                <w:sz w:val="24"/>
                <w:szCs w:val="24"/>
              </w:rPr>
            </w:pPr>
          </w:p>
        </w:tc>
        <w:tc>
          <w:tcPr>
            <w:tcW w:w="709" w:type="dxa"/>
            <w:shd w:val="clear" w:color="auto" w:fill="FFFFFF"/>
          </w:tcPr>
          <w:p w14:paraId="7BD409E4"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9.076</w:t>
            </w:r>
          </w:p>
        </w:tc>
        <w:tc>
          <w:tcPr>
            <w:tcW w:w="709" w:type="dxa"/>
            <w:shd w:val="clear" w:color="auto" w:fill="FFFFFF"/>
          </w:tcPr>
          <w:p w14:paraId="108C62D9"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.000</w:t>
            </w:r>
          </w:p>
        </w:tc>
      </w:tr>
      <w:tr w:rsidR="00CF6555" w:rsidRPr="00D91F65" w14:paraId="735DDDEC" w14:textId="77777777" w:rsidTr="006469B2">
        <w:trPr>
          <w:cantSplit/>
        </w:trPr>
        <w:tc>
          <w:tcPr>
            <w:tcW w:w="299" w:type="dxa"/>
            <w:vMerge/>
            <w:tcBorders>
              <w:bottom w:val="single" w:sz="4" w:space="0" w:color="auto"/>
            </w:tcBorders>
            <w:shd w:val="clear" w:color="auto" w:fill="FFFFFF"/>
            <w:vAlign w:val="center"/>
          </w:tcPr>
          <w:p w14:paraId="70607E44" w14:textId="77777777" w:rsidR="00CF6555" w:rsidRPr="00D91F65" w:rsidRDefault="00CF6555" w:rsidP="006469B2">
            <w:pPr>
              <w:spacing w:after="0" w:line="276" w:lineRule="auto"/>
              <w:rPr>
                <w:rFonts w:ascii="Times New Roman" w:hAnsi="Times New Roman" w:cs="Times New Roman"/>
                <w:sz w:val="24"/>
                <w:szCs w:val="24"/>
              </w:rPr>
            </w:pPr>
          </w:p>
        </w:tc>
        <w:tc>
          <w:tcPr>
            <w:tcW w:w="2268" w:type="dxa"/>
            <w:tcBorders>
              <w:bottom w:val="single" w:sz="4" w:space="0" w:color="auto"/>
            </w:tcBorders>
            <w:shd w:val="clear" w:color="auto" w:fill="FFFFFF"/>
            <w:vAlign w:val="center"/>
          </w:tcPr>
          <w:p w14:paraId="40D8F21C"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Habilidades blandas</w:t>
            </w:r>
          </w:p>
        </w:tc>
        <w:tc>
          <w:tcPr>
            <w:tcW w:w="2126" w:type="dxa"/>
            <w:tcBorders>
              <w:bottom w:val="single" w:sz="4" w:space="0" w:color="auto"/>
            </w:tcBorders>
            <w:shd w:val="clear" w:color="auto" w:fill="FFFFFF"/>
          </w:tcPr>
          <w:p w14:paraId="5DCCFC4E"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.512</w:t>
            </w:r>
          </w:p>
        </w:tc>
        <w:tc>
          <w:tcPr>
            <w:tcW w:w="1418" w:type="dxa"/>
            <w:tcBorders>
              <w:bottom w:val="single" w:sz="4" w:space="0" w:color="auto"/>
            </w:tcBorders>
            <w:shd w:val="clear" w:color="auto" w:fill="FFFFFF"/>
          </w:tcPr>
          <w:p w14:paraId="1BF817E7"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.064</w:t>
            </w:r>
          </w:p>
        </w:tc>
        <w:tc>
          <w:tcPr>
            <w:tcW w:w="1275" w:type="dxa"/>
            <w:tcBorders>
              <w:bottom w:val="single" w:sz="4" w:space="0" w:color="auto"/>
            </w:tcBorders>
            <w:shd w:val="clear" w:color="auto" w:fill="FFFFFF"/>
          </w:tcPr>
          <w:p w14:paraId="17B9AB0C"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.443</w:t>
            </w:r>
          </w:p>
        </w:tc>
        <w:tc>
          <w:tcPr>
            <w:tcW w:w="709" w:type="dxa"/>
            <w:tcBorders>
              <w:bottom w:val="single" w:sz="4" w:space="0" w:color="auto"/>
            </w:tcBorders>
            <w:shd w:val="clear" w:color="auto" w:fill="FFFFFF"/>
          </w:tcPr>
          <w:p w14:paraId="48E3B2B1"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8.009</w:t>
            </w:r>
          </w:p>
        </w:tc>
        <w:tc>
          <w:tcPr>
            <w:tcW w:w="709" w:type="dxa"/>
            <w:tcBorders>
              <w:bottom w:val="single" w:sz="4" w:space="0" w:color="auto"/>
            </w:tcBorders>
            <w:shd w:val="clear" w:color="auto" w:fill="FFFFFF"/>
          </w:tcPr>
          <w:p w14:paraId="624B0724"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.000</w:t>
            </w:r>
          </w:p>
        </w:tc>
      </w:tr>
      <w:tr w:rsidR="00CF6555" w:rsidRPr="00D91F65" w14:paraId="69500644" w14:textId="77777777" w:rsidTr="006469B2">
        <w:trPr>
          <w:cantSplit/>
        </w:trPr>
        <w:tc>
          <w:tcPr>
            <w:tcW w:w="8804" w:type="dxa"/>
            <w:gridSpan w:val="7"/>
            <w:tcBorders>
              <w:top w:val="single" w:sz="4" w:space="0" w:color="auto"/>
              <w:left w:val="nil"/>
              <w:bottom w:val="nil"/>
              <w:right w:val="nil"/>
            </w:tcBorders>
            <w:shd w:val="clear" w:color="auto" w:fill="FFFFFF"/>
          </w:tcPr>
          <w:p w14:paraId="73178B83" w14:textId="77777777" w:rsidR="00CF6555" w:rsidRPr="00D91F65" w:rsidRDefault="00CF6555" w:rsidP="00724762">
            <w:pPr>
              <w:spacing w:after="0" w:line="360" w:lineRule="auto"/>
              <w:jc w:val="center"/>
              <w:rPr>
                <w:rFonts w:ascii="Times New Roman" w:hAnsi="Times New Roman" w:cs="Times New Roman"/>
                <w:sz w:val="24"/>
                <w:szCs w:val="24"/>
              </w:rPr>
            </w:pPr>
            <w:r w:rsidRPr="00D91F65">
              <w:rPr>
                <w:rFonts w:ascii="Times New Roman" w:hAnsi="Times New Roman" w:cs="Times New Roman"/>
                <w:sz w:val="24"/>
                <w:szCs w:val="24"/>
              </w:rPr>
              <w:t>a. Variable dependiente: Desarrollo profesional</w:t>
            </w:r>
          </w:p>
        </w:tc>
      </w:tr>
    </w:tbl>
    <w:p w14:paraId="3E0D4B46" w14:textId="77777777" w:rsidR="00CF6555" w:rsidRPr="00D91F65" w:rsidRDefault="00CF6555"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6512D10C" w14:textId="1006BD8B" w:rsidR="00DC017D" w:rsidRDefault="00CF6555" w:rsidP="00CF6555">
      <w:pPr>
        <w:spacing w:after="0" w:line="360" w:lineRule="auto"/>
        <w:ind w:right="3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color w:val="231F20"/>
          <w:spacing w:val="-2"/>
          <w:kern w:val="0"/>
          <w:sz w:val="24"/>
          <w:szCs w:val="24"/>
          <w:lang w:val="es-ES"/>
          <w14:ligatures w14:val="none"/>
        </w:rPr>
        <w:tab/>
      </w:r>
      <w:r w:rsidRPr="00D91F65">
        <w:rPr>
          <w:rFonts w:ascii="Times New Roman" w:eastAsia="Palatino Linotype" w:hAnsi="Times New Roman" w:cs="Times New Roman"/>
          <w:color w:val="000000" w:themeColor="text1"/>
          <w:spacing w:val="-2"/>
          <w:kern w:val="0"/>
          <w:sz w:val="24"/>
          <w:szCs w:val="24"/>
          <w:lang w:val="es-ES"/>
          <w14:ligatures w14:val="none"/>
        </w:rPr>
        <w:t>H2</w:t>
      </w:r>
      <w:r w:rsidR="00DC017D">
        <w:rPr>
          <w:rFonts w:ascii="Times New Roman" w:eastAsia="Palatino Linotype" w:hAnsi="Times New Roman" w:cs="Times New Roman"/>
          <w:color w:val="000000" w:themeColor="text1"/>
          <w:spacing w:val="-2"/>
          <w:kern w:val="0"/>
          <w:sz w:val="24"/>
          <w:szCs w:val="24"/>
          <w:lang w:val="es-ES"/>
          <w14:ligatures w14:val="none"/>
        </w:rPr>
        <w:t>:</w:t>
      </w:r>
      <w:r w:rsidRPr="00D91F65">
        <w:rPr>
          <w:rFonts w:ascii="Times New Roman" w:eastAsia="Palatino Linotype" w:hAnsi="Times New Roman" w:cs="Times New Roman"/>
          <w:color w:val="000000" w:themeColor="text1"/>
          <w:spacing w:val="-2"/>
          <w:kern w:val="0"/>
          <w:sz w:val="24"/>
          <w:szCs w:val="24"/>
          <w14:ligatures w14:val="none"/>
        </w:rPr>
        <w:t xml:space="preserve"> Las habilidades blandas en estudiantes de Contaduría y Derecho del SEA Campus Coatzacoalcos</w:t>
      </w:r>
      <w:r w:rsidRPr="00D91F65">
        <w:rPr>
          <w:rFonts w:ascii="Times New Roman" w:eastAsia="Palatino Linotype" w:hAnsi="Times New Roman" w:cs="Times New Roman"/>
          <w:spacing w:val="-2"/>
          <w:kern w:val="0"/>
          <w:sz w:val="24"/>
          <w:szCs w:val="24"/>
          <w14:ligatures w14:val="none"/>
        </w:rPr>
        <w:t>, predicen</w:t>
      </w:r>
      <w:r w:rsidR="00C676B0">
        <w:rPr>
          <w:rFonts w:ascii="Times New Roman" w:eastAsia="Palatino Linotype" w:hAnsi="Times New Roman" w:cs="Times New Roman"/>
          <w:spacing w:val="-2"/>
          <w:kern w:val="0"/>
          <w:sz w:val="24"/>
          <w:szCs w:val="24"/>
          <w14:ligatures w14:val="none"/>
        </w:rPr>
        <w:t xml:space="preserve"> significativamente</w:t>
      </w:r>
      <w:r w:rsidRPr="00D91F65">
        <w:rPr>
          <w:rFonts w:ascii="Times New Roman" w:eastAsia="Palatino Linotype" w:hAnsi="Times New Roman" w:cs="Times New Roman"/>
          <w:spacing w:val="-2"/>
          <w:kern w:val="0"/>
          <w:sz w:val="24"/>
          <w:szCs w:val="24"/>
          <w14:ligatures w14:val="none"/>
        </w:rPr>
        <w:t xml:space="preserve"> el desarrollo empresarial.</w:t>
      </w:r>
    </w:p>
    <w:p w14:paraId="1F0D9DD7" w14:textId="08FCC3A4" w:rsidR="00CF6555" w:rsidRDefault="00CF6555" w:rsidP="00DC017D">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 xml:space="preserve">El modelo de regresión lineal simple </w:t>
      </w:r>
      <w:r w:rsidR="00DC017D">
        <w:rPr>
          <w:rFonts w:ascii="Times New Roman" w:eastAsia="Palatino Linotype" w:hAnsi="Times New Roman" w:cs="Times New Roman"/>
          <w:spacing w:val="-2"/>
          <w:kern w:val="0"/>
          <w:sz w:val="24"/>
          <w:szCs w:val="24"/>
          <w14:ligatures w14:val="none"/>
        </w:rPr>
        <w:t>proyectó</w:t>
      </w:r>
      <w:r w:rsidRPr="00D91F65">
        <w:rPr>
          <w:rFonts w:ascii="Times New Roman" w:eastAsia="Palatino Linotype" w:hAnsi="Times New Roman" w:cs="Times New Roman"/>
          <w:spacing w:val="-2"/>
          <w:kern w:val="0"/>
          <w:sz w:val="24"/>
          <w:szCs w:val="24"/>
          <w14:ligatures w14:val="none"/>
        </w:rPr>
        <w:t xml:space="preserve"> un coeficiente R = 0.437, lo que indica una asociación positiva moderada entre las habilidades blandas y el desarrollo empresarial. El coeficiente de determinación R² = 0.191 revela que las habilidades blandas explican el 19.1</w:t>
      </w:r>
      <w:r w:rsidR="00966DA0">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 xml:space="preserve">% de la varianza en el desarrollo empresarial. La R² </w:t>
      </w:r>
      <w:r w:rsidR="001D071F">
        <w:rPr>
          <w:rFonts w:ascii="Times New Roman" w:eastAsia="Palatino Linotype" w:hAnsi="Times New Roman" w:cs="Times New Roman"/>
          <w:spacing w:val="-2"/>
          <w:kern w:val="0"/>
          <w:sz w:val="24"/>
          <w:szCs w:val="24"/>
          <w14:ligatures w14:val="none"/>
        </w:rPr>
        <w:t>ajustada</w:t>
      </w:r>
      <w:r w:rsidRPr="00D91F65">
        <w:rPr>
          <w:rFonts w:ascii="Times New Roman" w:eastAsia="Palatino Linotype" w:hAnsi="Times New Roman" w:cs="Times New Roman"/>
          <w:spacing w:val="-2"/>
          <w:kern w:val="0"/>
          <w:sz w:val="24"/>
          <w:szCs w:val="24"/>
          <w14:ligatures w14:val="none"/>
        </w:rPr>
        <w:t xml:space="preserve"> (0.188) confirma la estabilidad del modelo al ajustar por el tamaño muestral y mantiene una explicación real del 18.8</w:t>
      </w:r>
      <w:r w:rsidR="00966DA0">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 xml:space="preserve">%. El error típico de la estimación (0.896) representa que el modelo es aceptable; sin embargo, aún hay factores no incluidos que influyen (Tabla 5). </w:t>
      </w:r>
    </w:p>
    <w:p w14:paraId="7103DFEF" w14:textId="77777777" w:rsidR="00724762" w:rsidRDefault="00724762" w:rsidP="00DC017D">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1B93B2E3" w14:textId="77777777" w:rsidR="008B0D53" w:rsidRDefault="008B0D53" w:rsidP="00DC017D">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6B74980C" w14:textId="77777777" w:rsidR="008B0D53" w:rsidRDefault="008B0D53" w:rsidP="00DC017D">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78214D03" w14:textId="77777777" w:rsidR="008B0D53" w:rsidRDefault="008B0D53" w:rsidP="00DC017D">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33E1A600" w14:textId="77777777" w:rsidR="002F3888" w:rsidRPr="00D91F65" w:rsidRDefault="002F3888" w:rsidP="00724762">
      <w:pPr>
        <w:spacing w:after="0" w:line="360" w:lineRule="auto"/>
        <w:ind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2"/>
          <w:kern w:val="0"/>
          <w:sz w:val="24"/>
          <w:szCs w:val="24"/>
          <w14:ligatures w14:val="none"/>
        </w:rPr>
        <w:lastRenderedPageBreak/>
        <w:t>Tabla 5.</w:t>
      </w:r>
      <w:r w:rsidRPr="00D91F65">
        <w:rPr>
          <w:rFonts w:ascii="Times New Roman" w:eastAsia="Palatino Linotype" w:hAnsi="Times New Roman" w:cs="Times New Roman"/>
          <w:spacing w:val="-2"/>
          <w:kern w:val="0"/>
          <w:sz w:val="24"/>
          <w:szCs w:val="24"/>
          <w14:ligatures w14:val="none"/>
        </w:rPr>
        <w:t xml:space="preserve"> Resumen del modelo de regresión lineal simple para predecir la incidencia de las habilidades blandas en el desarrollo empresarial </w:t>
      </w:r>
    </w:p>
    <w:tbl>
      <w:tblPr>
        <w:tblW w:w="88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6"/>
        <w:gridCol w:w="709"/>
        <w:gridCol w:w="1417"/>
        <w:gridCol w:w="2693"/>
        <w:gridCol w:w="3119"/>
      </w:tblGrid>
      <w:tr w:rsidR="002F3888" w:rsidRPr="00D91F65" w14:paraId="42958D32" w14:textId="77777777" w:rsidTr="004C3E69">
        <w:trPr>
          <w:cantSplit/>
        </w:trPr>
        <w:tc>
          <w:tcPr>
            <w:tcW w:w="866" w:type="dxa"/>
            <w:tcBorders>
              <w:bottom w:val="single" w:sz="4" w:space="0" w:color="auto"/>
            </w:tcBorders>
            <w:shd w:val="clear" w:color="auto" w:fill="FFFFFF"/>
          </w:tcPr>
          <w:p w14:paraId="72AA0DC3"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Modelo</w:t>
            </w:r>
          </w:p>
        </w:tc>
        <w:tc>
          <w:tcPr>
            <w:tcW w:w="709" w:type="dxa"/>
            <w:tcBorders>
              <w:bottom w:val="single" w:sz="4" w:space="0" w:color="auto"/>
            </w:tcBorders>
            <w:shd w:val="clear" w:color="auto" w:fill="FFFFFF"/>
          </w:tcPr>
          <w:p w14:paraId="00DEE1C9"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R</w:t>
            </w:r>
          </w:p>
        </w:tc>
        <w:tc>
          <w:tcPr>
            <w:tcW w:w="1417" w:type="dxa"/>
            <w:tcBorders>
              <w:bottom w:val="single" w:sz="4" w:space="0" w:color="auto"/>
            </w:tcBorders>
            <w:shd w:val="clear" w:color="auto" w:fill="FFFFFF"/>
          </w:tcPr>
          <w:p w14:paraId="01889DE3" w14:textId="77777777" w:rsidR="002F3888" w:rsidRPr="00D91F65" w:rsidRDefault="002F3888" w:rsidP="004C3E69">
            <w:pPr>
              <w:spacing w:after="0" w:line="276" w:lineRule="auto"/>
              <w:rPr>
                <w:rFonts w:ascii="Times New Roman" w:hAnsi="Times New Roman" w:cs="Times New Roman"/>
                <w:sz w:val="24"/>
                <w:szCs w:val="24"/>
              </w:rPr>
            </w:pPr>
            <w:r>
              <w:rPr>
                <w:rFonts w:ascii="Times New Roman" w:hAnsi="Times New Roman" w:cs="Times New Roman"/>
                <w:sz w:val="24"/>
                <w:szCs w:val="24"/>
              </w:rPr>
              <w:t>R</w:t>
            </w:r>
            <w:r w:rsidRPr="00EF7269">
              <w:rPr>
                <w:rFonts w:ascii="Times New Roman" w:hAnsi="Times New Roman" w:cs="Times New Roman"/>
                <w:sz w:val="24"/>
                <w:szCs w:val="24"/>
                <w:vertAlign w:val="superscript"/>
              </w:rPr>
              <w:t>2</w:t>
            </w:r>
          </w:p>
        </w:tc>
        <w:tc>
          <w:tcPr>
            <w:tcW w:w="2693" w:type="dxa"/>
            <w:tcBorders>
              <w:bottom w:val="single" w:sz="4" w:space="0" w:color="auto"/>
            </w:tcBorders>
            <w:shd w:val="clear" w:color="auto" w:fill="FFFFFF"/>
          </w:tcPr>
          <w:p w14:paraId="711DB3FA" w14:textId="77777777" w:rsidR="002F3888" w:rsidRPr="00D91F65" w:rsidRDefault="002F3888" w:rsidP="004C3E69">
            <w:pPr>
              <w:spacing w:after="0" w:line="276" w:lineRule="auto"/>
              <w:rPr>
                <w:rFonts w:ascii="Times New Roman" w:hAnsi="Times New Roman" w:cs="Times New Roman"/>
                <w:sz w:val="24"/>
                <w:szCs w:val="24"/>
              </w:rPr>
            </w:pPr>
            <w:r>
              <w:rPr>
                <w:rFonts w:ascii="Times New Roman" w:hAnsi="Times New Roman" w:cs="Times New Roman"/>
                <w:sz w:val="24"/>
                <w:szCs w:val="24"/>
              </w:rPr>
              <w:t>R</w:t>
            </w:r>
            <w:r w:rsidRPr="00EF7269">
              <w:rPr>
                <w:rFonts w:ascii="Times New Roman" w:hAnsi="Times New Roman" w:cs="Times New Roman"/>
                <w:sz w:val="24"/>
                <w:szCs w:val="24"/>
                <w:vertAlign w:val="superscript"/>
              </w:rPr>
              <w:t>2</w:t>
            </w:r>
            <w:r>
              <w:rPr>
                <w:rFonts w:ascii="Times New Roman" w:hAnsi="Times New Roman" w:cs="Times New Roman"/>
                <w:sz w:val="24"/>
                <w:szCs w:val="24"/>
              </w:rPr>
              <w:t xml:space="preserve"> ajustada</w:t>
            </w:r>
          </w:p>
        </w:tc>
        <w:tc>
          <w:tcPr>
            <w:tcW w:w="3119" w:type="dxa"/>
            <w:tcBorders>
              <w:bottom w:val="single" w:sz="4" w:space="0" w:color="auto"/>
            </w:tcBorders>
            <w:shd w:val="clear" w:color="auto" w:fill="FFFFFF"/>
          </w:tcPr>
          <w:p w14:paraId="1B8E7119"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 xml:space="preserve">Error </w:t>
            </w:r>
            <w:r>
              <w:rPr>
                <w:rFonts w:ascii="Times New Roman" w:hAnsi="Times New Roman" w:cs="Times New Roman"/>
                <w:sz w:val="24"/>
                <w:szCs w:val="24"/>
              </w:rPr>
              <w:t>típico</w:t>
            </w:r>
            <w:r w:rsidRPr="00D91F65">
              <w:rPr>
                <w:rFonts w:ascii="Times New Roman" w:hAnsi="Times New Roman" w:cs="Times New Roman"/>
                <w:sz w:val="24"/>
                <w:szCs w:val="24"/>
              </w:rPr>
              <w:t xml:space="preserve"> de la estimación</w:t>
            </w:r>
          </w:p>
        </w:tc>
      </w:tr>
      <w:tr w:rsidR="002F3888" w:rsidRPr="00D91F65" w14:paraId="61689999" w14:textId="77777777" w:rsidTr="004C3E69">
        <w:trPr>
          <w:cantSplit/>
        </w:trPr>
        <w:tc>
          <w:tcPr>
            <w:tcW w:w="866" w:type="dxa"/>
            <w:tcBorders>
              <w:bottom w:val="single" w:sz="4" w:space="0" w:color="auto"/>
            </w:tcBorders>
            <w:shd w:val="clear" w:color="auto" w:fill="FFFFFF"/>
          </w:tcPr>
          <w:p w14:paraId="7E568B15"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1</w:t>
            </w:r>
          </w:p>
        </w:tc>
        <w:tc>
          <w:tcPr>
            <w:tcW w:w="709" w:type="dxa"/>
            <w:tcBorders>
              <w:bottom w:val="single" w:sz="4" w:space="0" w:color="auto"/>
            </w:tcBorders>
            <w:shd w:val="clear" w:color="auto" w:fill="FFFFFF"/>
          </w:tcPr>
          <w:p w14:paraId="59228F40"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.437a</w:t>
            </w:r>
          </w:p>
        </w:tc>
        <w:tc>
          <w:tcPr>
            <w:tcW w:w="1417" w:type="dxa"/>
            <w:tcBorders>
              <w:bottom w:val="single" w:sz="4" w:space="0" w:color="auto"/>
            </w:tcBorders>
            <w:shd w:val="clear" w:color="auto" w:fill="FFFFFF"/>
          </w:tcPr>
          <w:p w14:paraId="1DDE7660"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.191</w:t>
            </w:r>
          </w:p>
        </w:tc>
        <w:tc>
          <w:tcPr>
            <w:tcW w:w="2693" w:type="dxa"/>
            <w:tcBorders>
              <w:bottom w:val="single" w:sz="4" w:space="0" w:color="auto"/>
            </w:tcBorders>
            <w:shd w:val="clear" w:color="auto" w:fill="FFFFFF"/>
          </w:tcPr>
          <w:p w14:paraId="7A6FF878"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.188</w:t>
            </w:r>
          </w:p>
        </w:tc>
        <w:tc>
          <w:tcPr>
            <w:tcW w:w="3119" w:type="dxa"/>
            <w:tcBorders>
              <w:bottom w:val="single" w:sz="4" w:space="0" w:color="auto"/>
            </w:tcBorders>
            <w:shd w:val="clear" w:color="auto" w:fill="FFFFFF"/>
          </w:tcPr>
          <w:p w14:paraId="349C0B41" w14:textId="77777777" w:rsidR="002F3888" w:rsidRPr="00D91F65" w:rsidRDefault="002F3888"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.896</w:t>
            </w:r>
          </w:p>
        </w:tc>
      </w:tr>
      <w:tr w:rsidR="002F3888" w:rsidRPr="00D91F65" w14:paraId="241FB15D" w14:textId="77777777" w:rsidTr="004C3E69">
        <w:trPr>
          <w:cantSplit/>
        </w:trPr>
        <w:tc>
          <w:tcPr>
            <w:tcW w:w="8804" w:type="dxa"/>
            <w:gridSpan w:val="5"/>
            <w:tcBorders>
              <w:top w:val="single" w:sz="4" w:space="0" w:color="auto"/>
              <w:left w:val="nil"/>
              <w:bottom w:val="nil"/>
              <w:right w:val="nil"/>
            </w:tcBorders>
            <w:shd w:val="clear" w:color="auto" w:fill="FFFFFF"/>
          </w:tcPr>
          <w:p w14:paraId="04D96C62" w14:textId="77777777" w:rsidR="002F3888" w:rsidRPr="00D91F65" w:rsidRDefault="002F3888" w:rsidP="00724762">
            <w:pPr>
              <w:spacing w:line="276" w:lineRule="auto"/>
              <w:jc w:val="center"/>
              <w:rPr>
                <w:rFonts w:ascii="Times New Roman" w:hAnsi="Times New Roman" w:cs="Times New Roman"/>
                <w:sz w:val="24"/>
                <w:szCs w:val="24"/>
              </w:rPr>
            </w:pPr>
            <w:r w:rsidRPr="00D91F65">
              <w:rPr>
                <w:rFonts w:ascii="Times New Roman" w:hAnsi="Times New Roman" w:cs="Times New Roman"/>
                <w:sz w:val="24"/>
                <w:szCs w:val="24"/>
              </w:rPr>
              <w:t>a. Variables predictoras: (Constante), Habilidades blandas</w:t>
            </w:r>
          </w:p>
        </w:tc>
      </w:tr>
    </w:tbl>
    <w:p w14:paraId="6EE3F461" w14:textId="77777777" w:rsidR="002F3888" w:rsidRPr="00D91F65" w:rsidRDefault="002F3888" w:rsidP="008B0D53">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67C5EFE7" w14:textId="63F30366" w:rsidR="00DC017D" w:rsidRDefault="00CF6555" w:rsidP="00CF6555">
      <w:pPr>
        <w:spacing w:after="0" w:line="360" w:lineRule="auto"/>
        <w:ind w:right="3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ab/>
        <w:t xml:space="preserve">El análisis de varianza indicó que el modelo tiene una buena capacidad explicativa y es estadísticamente significativo, F = 62.019, </w:t>
      </w:r>
      <w:r w:rsidRPr="00D91F65">
        <w:rPr>
          <w:rFonts w:ascii="Times New Roman" w:eastAsia="Palatino Linotype" w:hAnsi="Times New Roman" w:cs="Times New Roman"/>
          <w:i/>
          <w:iCs/>
          <w:spacing w:val="-2"/>
          <w:kern w:val="0"/>
          <w:sz w:val="24"/>
          <w:szCs w:val="24"/>
          <w14:ligatures w14:val="none"/>
        </w:rPr>
        <w:t>p</w:t>
      </w:r>
      <w:r w:rsidRPr="00D91F65">
        <w:rPr>
          <w:rFonts w:ascii="Times New Roman" w:eastAsia="Palatino Linotype" w:hAnsi="Times New Roman" w:cs="Times New Roman"/>
          <w:spacing w:val="-2"/>
          <w:kern w:val="0"/>
          <w:sz w:val="24"/>
          <w:szCs w:val="24"/>
          <w14:ligatures w14:val="none"/>
        </w:rPr>
        <w:t xml:space="preserve"> &lt; .001. Esto confirma que existe evidencia </w:t>
      </w:r>
      <w:r w:rsidR="00B038EF">
        <w:rPr>
          <w:rFonts w:ascii="Times New Roman" w:eastAsia="Palatino Linotype" w:hAnsi="Times New Roman" w:cs="Times New Roman"/>
          <w:spacing w:val="-2"/>
          <w:kern w:val="0"/>
          <w:sz w:val="24"/>
          <w:szCs w:val="24"/>
          <w14:ligatures w14:val="none"/>
        </w:rPr>
        <w:t>estadística</w:t>
      </w:r>
      <w:r w:rsidRPr="00D91F65">
        <w:rPr>
          <w:rFonts w:ascii="Times New Roman" w:eastAsia="Palatino Linotype" w:hAnsi="Times New Roman" w:cs="Times New Roman"/>
          <w:spacing w:val="-2"/>
          <w:kern w:val="0"/>
          <w:sz w:val="24"/>
          <w:szCs w:val="24"/>
          <w14:ligatures w14:val="none"/>
        </w:rPr>
        <w:t xml:space="preserve"> de que las habilidades blandas como predictor del desarrollo empresarial es estadísticamente significativo y no se debe al azar.</w:t>
      </w:r>
      <w:r w:rsidR="008229FB">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La suma de cuadrados de regresión (49.754) representa la variabilidad explicada por el modelo, y la suma de cuadrados residual (210.186) corresponde a la variabilidad no explicada por el predictor (Tabla 6).</w:t>
      </w:r>
    </w:p>
    <w:p w14:paraId="02C353F7" w14:textId="77777777" w:rsidR="00724762" w:rsidRDefault="00724762" w:rsidP="00CF6555">
      <w:pPr>
        <w:spacing w:after="0" w:line="360" w:lineRule="auto"/>
        <w:ind w:right="38"/>
        <w:jc w:val="both"/>
        <w:rPr>
          <w:rFonts w:ascii="Times New Roman" w:eastAsia="Palatino Linotype" w:hAnsi="Times New Roman" w:cs="Times New Roman"/>
          <w:spacing w:val="-2"/>
          <w:kern w:val="0"/>
          <w:sz w:val="24"/>
          <w:szCs w:val="24"/>
          <w14:ligatures w14:val="none"/>
        </w:rPr>
      </w:pPr>
    </w:p>
    <w:p w14:paraId="7FAAAC11" w14:textId="77777777" w:rsidR="002F3888" w:rsidRPr="00D91F65" w:rsidRDefault="002F3888" w:rsidP="002F3888">
      <w:pPr>
        <w:spacing w:after="0" w:line="360" w:lineRule="auto"/>
        <w:ind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2"/>
          <w:kern w:val="0"/>
          <w:sz w:val="24"/>
          <w:szCs w:val="24"/>
          <w14:ligatures w14:val="none"/>
        </w:rPr>
        <w:t>Tabla 6.</w:t>
      </w:r>
      <w:r w:rsidRPr="00D91F65">
        <w:rPr>
          <w:rFonts w:ascii="Times New Roman" w:eastAsia="Palatino Linotype" w:hAnsi="Times New Roman" w:cs="Times New Roman"/>
          <w:spacing w:val="-2"/>
          <w:kern w:val="0"/>
          <w:sz w:val="24"/>
          <w:szCs w:val="24"/>
          <w14:ligatures w14:val="none"/>
        </w:rPr>
        <w:t xml:space="preserve"> Análisis de varianza (ANOVA) del modelo de regresión lineal simple entre habilidades blandas y desarrollo empresarial</w:t>
      </w:r>
    </w:p>
    <w:tbl>
      <w:tblPr>
        <w:tblW w:w="88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2"/>
        <w:gridCol w:w="1128"/>
        <w:gridCol w:w="2011"/>
        <w:gridCol w:w="1205"/>
        <w:gridCol w:w="1752"/>
        <w:gridCol w:w="985"/>
        <w:gridCol w:w="851"/>
      </w:tblGrid>
      <w:tr w:rsidR="002F3888" w:rsidRPr="00D91F65" w14:paraId="54686EC9" w14:textId="77777777" w:rsidTr="004C3E69">
        <w:trPr>
          <w:cantSplit/>
        </w:trPr>
        <w:tc>
          <w:tcPr>
            <w:tcW w:w="2000" w:type="dxa"/>
            <w:gridSpan w:val="2"/>
            <w:tcBorders>
              <w:bottom w:val="single" w:sz="4" w:space="0" w:color="auto"/>
            </w:tcBorders>
            <w:shd w:val="clear" w:color="auto" w:fill="FFFFFF"/>
          </w:tcPr>
          <w:p w14:paraId="5198096D"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Modelo</w:t>
            </w:r>
          </w:p>
        </w:tc>
        <w:tc>
          <w:tcPr>
            <w:tcW w:w="2011" w:type="dxa"/>
            <w:tcBorders>
              <w:bottom w:val="single" w:sz="4" w:space="0" w:color="auto"/>
            </w:tcBorders>
            <w:shd w:val="clear" w:color="auto" w:fill="FFFFFF"/>
          </w:tcPr>
          <w:p w14:paraId="50AE812C"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Suma de cuadrados</w:t>
            </w:r>
          </w:p>
        </w:tc>
        <w:tc>
          <w:tcPr>
            <w:tcW w:w="1205" w:type="dxa"/>
            <w:tcBorders>
              <w:bottom w:val="single" w:sz="4" w:space="0" w:color="auto"/>
            </w:tcBorders>
            <w:shd w:val="clear" w:color="auto" w:fill="FFFFFF"/>
          </w:tcPr>
          <w:p w14:paraId="519E6860"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gl</w:t>
            </w:r>
          </w:p>
        </w:tc>
        <w:tc>
          <w:tcPr>
            <w:tcW w:w="1752" w:type="dxa"/>
            <w:tcBorders>
              <w:bottom w:val="single" w:sz="4" w:space="0" w:color="auto"/>
            </w:tcBorders>
            <w:shd w:val="clear" w:color="auto" w:fill="FFFFFF"/>
          </w:tcPr>
          <w:p w14:paraId="4516FA39"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Media cuadrática</w:t>
            </w:r>
          </w:p>
        </w:tc>
        <w:tc>
          <w:tcPr>
            <w:tcW w:w="985" w:type="dxa"/>
            <w:tcBorders>
              <w:bottom w:val="single" w:sz="4" w:space="0" w:color="auto"/>
            </w:tcBorders>
            <w:shd w:val="clear" w:color="auto" w:fill="FFFFFF"/>
          </w:tcPr>
          <w:p w14:paraId="1D8A4443"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F</w:t>
            </w:r>
          </w:p>
        </w:tc>
        <w:tc>
          <w:tcPr>
            <w:tcW w:w="851" w:type="dxa"/>
            <w:tcBorders>
              <w:bottom w:val="single" w:sz="4" w:space="0" w:color="auto"/>
            </w:tcBorders>
            <w:shd w:val="clear" w:color="auto" w:fill="FFFFFF"/>
          </w:tcPr>
          <w:p w14:paraId="5C6972DD"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Sig.</w:t>
            </w:r>
          </w:p>
        </w:tc>
      </w:tr>
      <w:tr w:rsidR="002F3888" w:rsidRPr="00D91F65" w14:paraId="7AD61A83" w14:textId="77777777" w:rsidTr="004C3E69">
        <w:trPr>
          <w:cantSplit/>
        </w:trPr>
        <w:tc>
          <w:tcPr>
            <w:tcW w:w="872" w:type="dxa"/>
            <w:vMerge w:val="restart"/>
            <w:shd w:val="clear" w:color="auto" w:fill="FFFFFF"/>
          </w:tcPr>
          <w:p w14:paraId="456F0171"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1</w:t>
            </w:r>
          </w:p>
          <w:p w14:paraId="4E971F85" w14:textId="77777777" w:rsidR="002F3888" w:rsidRPr="00D91F65" w:rsidRDefault="002F3888" w:rsidP="004C3E69">
            <w:pPr>
              <w:rPr>
                <w:rFonts w:ascii="Times New Roman" w:hAnsi="Times New Roman" w:cs="Times New Roman"/>
                <w:sz w:val="24"/>
                <w:szCs w:val="24"/>
              </w:rPr>
            </w:pPr>
          </w:p>
        </w:tc>
        <w:tc>
          <w:tcPr>
            <w:tcW w:w="1128" w:type="dxa"/>
            <w:shd w:val="clear" w:color="auto" w:fill="FFFFFF"/>
          </w:tcPr>
          <w:p w14:paraId="16A1187F"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Regresión</w:t>
            </w:r>
          </w:p>
        </w:tc>
        <w:tc>
          <w:tcPr>
            <w:tcW w:w="2011" w:type="dxa"/>
            <w:shd w:val="clear" w:color="auto" w:fill="FFFFFF"/>
          </w:tcPr>
          <w:p w14:paraId="3D35782F"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49.754</w:t>
            </w:r>
          </w:p>
        </w:tc>
        <w:tc>
          <w:tcPr>
            <w:tcW w:w="1205" w:type="dxa"/>
            <w:shd w:val="clear" w:color="auto" w:fill="FFFFFF"/>
          </w:tcPr>
          <w:p w14:paraId="475077D1"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1</w:t>
            </w:r>
          </w:p>
        </w:tc>
        <w:tc>
          <w:tcPr>
            <w:tcW w:w="1752" w:type="dxa"/>
            <w:shd w:val="clear" w:color="auto" w:fill="FFFFFF"/>
          </w:tcPr>
          <w:p w14:paraId="75117779"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49.754</w:t>
            </w:r>
          </w:p>
        </w:tc>
        <w:tc>
          <w:tcPr>
            <w:tcW w:w="985" w:type="dxa"/>
            <w:shd w:val="clear" w:color="auto" w:fill="FFFFFF"/>
          </w:tcPr>
          <w:p w14:paraId="3A214209"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62.019</w:t>
            </w:r>
          </w:p>
        </w:tc>
        <w:tc>
          <w:tcPr>
            <w:tcW w:w="851" w:type="dxa"/>
            <w:shd w:val="clear" w:color="auto" w:fill="FFFFFF"/>
          </w:tcPr>
          <w:p w14:paraId="28EF2E76"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.000</w:t>
            </w:r>
            <w:r w:rsidRPr="00D91F65">
              <w:rPr>
                <w:rFonts w:ascii="Times New Roman" w:hAnsi="Times New Roman" w:cs="Times New Roman"/>
                <w:sz w:val="24"/>
                <w:szCs w:val="24"/>
                <w:vertAlign w:val="superscript"/>
              </w:rPr>
              <w:t xml:space="preserve"> b</w:t>
            </w:r>
          </w:p>
        </w:tc>
      </w:tr>
      <w:tr w:rsidR="002F3888" w:rsidRPr="00D91F65" w14:paraId="22552216" w14:textId="77777777" w:rsidTr="004C3E69">
        <w:trPr>
          <w:cantSplit/>
        </w:trPr>
        <w:tc>
          <w:tcPr>
            <w:tcW w:w="872" w:type="dxa"/>
            <w:vMerge/>
            <w:shd w:val="clear" w:color="auto" w:fill="FFFFFF"/>
          </w:tcPr>
          <w:p w14:paraId="02C415E5" w14:textId="77777777" w:rsidR="002F3888" w:rsidRPr="00D91F65" w:rsidRDefault="002F3888" w:rsidP="004C3E69">
            <w:pPr>
              <w:rPr>
                <w:rFonts w:ascii="Times New Roman" w:hAnsi="Times New Roman" w:cs="Times New Roman"/>
                <w:sz w:val="24"/>
                <w:szCs w:val="24"/>
              </w:rPr>
            </w:pPr>
          </w:p>
        </w:tc>
        <w:tc>
          <w:tcPr>
            <w:tcW w:w="1128" w:type="dxa"/>
            <w:shd w:val="clear" w:color="auto" w:fill="FFFFFF"/>
          </w:tcPr>
          <w:p w14:paraId="3788A0DF"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Residual</w:t>
            </w:r>
          </w:p>
        </w:tc>
        <w:tc>
          <w:tcPr>
            <w:tcW w:w="2011" w:type="dxa"/>
            <w:shd w:val="clear" w:color="auto" w:fill="FFFFFF"/>
          </w:tcPr>
          <w:p w14:paraId="0F906B13"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210.186</w:t>
            </w:r>
          </w:p>
        </w:tc>
        <w:tc>
          <w:tcPr>
            <w:tcW w:w="1205" w:type="dxa"/>
            <w:shd w:val="clear" w:color="auto" w:fill="FFFFFF"/>
          </w:tcPr>
          <w:p w14:paraId="32687D23"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262</w:t>
            </w:r>
          </w:p>
        </w:tc>
        <w:tc>
          <w:tcPr>
            <w:tcW w:w="1752" w:type="dxa"/>
            <w:shd w:val="clear" w:color="auto" w:fill="FFFFFF"/>
          </w:tcPr>
          <w:p w14:paraId="6D957B42"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.802</w:t>
            </w:r>
          </w:p>
        </w:tc>
        <w:tc>
          <w:tcPr>
            <w:tcW w:w="985" w:type="dxa"/>
            <w:shd w:val="clear" w:color="auto" w:fill="FFFFFF"/>
          </w:tcPr>
          <w:p w14:paraId="1AA68120" w14:textId="77777777" w:rsidR="002F3888" w:rsidRPr="00D91F65" w:rsidRDefault="002F3888" w:rsidP="004C3E69">
            <w:pPr>
              <w:rPr>
                <w:rFonts w:ascii="Times New Roman" w:hAnsi="Times New Roman" w:cs="Times New Roman"/>
                <w:sz w:val="24"/>
                <w:szCs w:val="24"/>
              </w:rPr>
            </w:pPr>
          </w:p>
        </w:tc>
        <w:tc>
          <w:tcPr>
            <w:tcW w:w="851" w:type="dxa"/>
            <w:shd w:val="clear" w:color="auto" w:fill="FFFFFF"/>
          </w:tcPr>
          <w:p w14:paraId="00B45CB4" w14:textId="77777777" w:rsidR="002F3888" w:rsidRPr="00D91F65" w:rsidRDefault="002F3888" w:rsidP="004C3E69">
            <w:pPr>
              <w:rPr>
                <w:rFonts w:ascii="Times New Roman" w:hAnsi="Times New Roman" w:cs="Times New Roman"/>
                <w:sz w:val="24"/>
                <w:szCs w:val="24"/>
              </w:rPr>
            </w:pPr>
          </w:p>
        </w:tc>
      </w:tr>
      <w:tr w:rsidR="002F3888" w:rsidRPr="00D91F65" w14:paraId="47A7365F" w14:textId="77777777" w:rsidTr="004C3E69">
        <w:trPr>
          <w:cantSplit/>
        </w:trPr>
        <w:tc>
          <w:tcPr>
            <w:tcW w:w="872" w:type="dxa"/>
            <w:vMerge/>
            <w:tcBorders>
              <w:bottom w:val="single" w:sz="4" w:space="0" w:color="auto"/>
            </w:tcBorders>
            <w:shd w:val="clear" w:color="auto" w:fill="FFFFFF"/>
          </w:tcPr>
          <w:p w14:paraId="37095E6A" w14:textId="77777777" w:rsidR="002F3888" w:rsidRPr="00D91F65" w:rsidRDefault="002F3888" w:rsidP="004C3E69">
            <w:pPr>
              <w:rPr>
                <w:rFonts w:ascii="Times New Roman" w:hAnsi="Times New Roman" w:cs="Times New Roman"/>
                <w:sz w:val="24"/>
                <w:szCs w:val="24"/>
              </w:rPr>
            </w:pPr>
          </w:p>
        </w:tc>
        <w:tc>
          <w:tcPr>
            <w:tcW w:w="1128" w:type="dxa"/>
            <w:tcBorders>
              <w:bottom w:val="single" w:sz="4" w:space="0" w:color="auto"/>
            </w:tcBorders>
            <w:shd w:val="clear" w:color="auto" w:fill="FFFFFF"/>
          </w:tcPr>
          <w:p w14:paraId="7D77E53A"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Total</w:t>
            </w:r>
          </w:p>
        </w:tc>
        <w:tc>
          <w:tcPr>
            <w:tcW w:w="2011" w:type="dxa"/>
            <w:tcBorders>
              <w:bottom w:val="single" w:sz="4" w:space="0" w:color="auto"/>
            </w:tcBorders>
            <w:shd w:val="clear" w:color="auto" w:fill="FFFFFF"/>
          </w:tcPr>
          <w:p w14:paraId="7BA1ECFC"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259.939</w:t>
            </w:r>
          </w:p>
        </w:tc>
        <w:tc>
          <w:tcPr>
            <w:tcW w:w="1205" w:type="dxa"/>
            <w:tcBorders>
              <w:bottom w:val="single" w:sz="4" w:space="0" w:color="auto"/>
            </w:tcBorders>
            <w:shd w:val="clear" w:color="auto" w:fill="FFFFFF"/>
          </w:tcPr>
          <w:p w14:paraId="0E0D76C3" w14:textId="77777777" w:rsidR="002F3888" w:rsidRPr="00D91F65" w:rsidRDefault="002F3888" w:rsidP="004C3E69">
            <w:pPr>
              <w:rPr>
                <w:rFonts w:ascii="Times New Roman" w:hAnsi="Times New Roman" w:cs="Times New Roman"/>
                <w:sz w:val="24"/>
                <w:szCs w:val="24"/>
              </w:rPr>
            </w:pPr>
            <w:r w:rsidRPr="00D91F65">
              <w:rPr>
                <w:rFonts w:ascii="Times New Roman" w:hAnsi="Times New Roman" w:cs="Times New Roman"/>
                <w:sz w:val="24"/>
                <w:szCs w:val="24"/>
              </w:rPr>
              <w:t>263</w:t>
            </w:r>
          </w:p>
        </w:tc>
        <w:tc>
          <w:tcPr>
            <w:tcW w:w="1752" w:type="dxa"/>
            <w:tcBorders>
              <w:bottom w:val="single" w:sz="4" w:space="0" w:color="auto"/>
            </w:tcBorders>
            <w:shd w:val="clear" w:color="auto" w:fill="FFFFFF"/>
          </w:tcPr>
          <w:p w14:paraId="3591CA04" w14:textId="77777777" w:rsidR="002F3888" w:rsidRPr="00D91F65" w:rsidRDefault="002F3888" w:rsidP="004C3E69">
            <w:pPr>
              <w:rPr>
                <w:rFonts w:ascii="Times New Roman" w:hAnsi="Times New Roman" w:cs="Times New Roman"/>
                <w:sz w:val="24"/>
                <w:szCs w:val="24"/>
              </w:rPr>
            </w:pPr>
          </w:p>
        </w:tc>
        <w:tc>
          <w:tcPr>
            <w:tcW w:w="985" w:type="dxa"/>
            <w:tcBorders>
              <w:bottom w:val="single" w:sz="4" w:space="0" w:color="auto"/>
            </w:tcBorders>
            <w:shd w:val="clear" w:color="auto" w:fill="FFFFFF"/>
          </w:tcPr>
          <w:p w14:paraId="34FFD79E" w14:textId="77777777" w:rsidR="002F3888" w:rsidRPr="00D91F65" w:rsidRDefault="002F3888" w:rsidP="004C3E69">
            <w:pPr>
              <w:rPr>
                <w:rFonts w:ascii="Times New Roman" w:hAnsi="Times New Roman" w:cs="Times New Roman"/>
                <w:sz w:val="24"/>
                <w:szCs w:val="24"/>
              </w:rPr>
            </w:pPr>
          </w:p>
        </w:tc>
        <w:tc>
          <w:tcPr>
            <w:tcW w:w="851" w:type="dxa"/>
            <w:tcBorders>
              <w:bottom w:val="single" w:sz="4" w:space="0" w:color="auto"/>
            </w:tcBorders>
            <w:shd w:val="clear" w:color="auto" w:fill="FFFFFF"/>
          </w:tcPr>
          <w:p w14:paraId="55FF8BE8" w14:textId="77777777" w:rsidR="002F3888" w:rsidRPr="00D91F65" w:rsidRDefault="002F3888" w:rsidP="004C3E69">
            <w:pPr>
              <w:rPr>
                <w:rFonts w:ascii="Times New Roman" w:hAnsi="Times New Roman" w:cs="Times New Roman"/>
                <w:sz w:val="24"/>
                <w:szCs w:val="24"/>
              </w:rPr>
            </w:pPr>
          </w:p>
        </w:tc>
      </w:tr>
      <w:tr w:rsidR="002F3888" w:rsidRPr="00D91F65" w14:paraId="785CB25D" w14:textId="77777777" w:rsidTr="004C3E69">
        <w:trPr>
          <w:cantSplit/>
        </w:trPr>
        <w:tc>
          <w:tcPr>
            <w:tcW w:w="8804" w:type="dxa"/>
            <w:gridSpan w:val="7"/>
            <w:tcBorders>
              <w:top w:val="single" w:sz="4" w:space="0" w:color="auto"/>
              <w:left w:val="nil"/>
              <w:bottom w:val="nil"/>
              <w:right w:val="nil"/>
            </w:tcBorders>
            <w:shd w:val="clear" w:color="auto" w:fill="FFFFFF"/>
          </w:tcPr>
          <w:p w14:paraId="74DDB459" w14:textId="77777777" w:rsidR="002F3888" w:rsidRPr="00D91F65" w:rsidRDefault="002F3888" w:rsidP="00724762">
            <w:pPr>
              <w:spacing w:after="0"/>
              <w:jc w:val="center"/>
              <w:rPr>
                <w:rFonts w:ascii="Times New Roman" w:hAnsi="Times New Roman" w:cs="Times New Roman"/>
                <w:sz w:val="24"/>
                <w:szCs w:val="24"/>
              </w:rPr>
            </w:pPr>
            <w:r w:rsidRPr="00D91F65">
              <w:rPr>
                <w:rFonts w:ascii="Times New Roman" w:hAnsi="Times New Roman" w:cs="Times New Roman"/>
                <w:sz w:val="24"/>
                <w:szCs w:val="24"/>
              </w:rPr>
              <w:t>a. Variable dependiente: Desarrollo empresarial</w:t>
            </w:r>
          </w:p>
        </w:tc>
      </w:tr>
      <w:tr w:rsidR="002F3888" w:rsidRPr="00D91F65" w14:paraId="319BD12D" w14:textId="77777777" w:rsidTr="004C3E69">
        <w:trPr>
          <w:cantSplit/>
        </w:trPr>
        <w:tc>
          <w:tcPr>
            <w:tcW w:w="8804" w:type="dxa"/>
            <w:gridSpan w:val="7"/>
            <w:tcBorders>
              <w:top w:val="nil"/>
              <w:left w:val="nil"/>
              <w:bottom w:val="nil"/>
              <w:right w:val="nil"/>
            </w:tcBorders>
            <w:shd w:val="clear" w:color="auto" w:fill="FFFFFF"/>
          </w:tcPr>
          <w:p w14:paraId="173399B1" w14:textId="77777777" w:rsidR="002F3888" w:rsidRPr="00D91F65" w:rsidRDefault="002F3888" w:rsidP="00724762">
            <w:pPr>
              <w:jc w:val="center"/>
              <w:rPr>
                <w:rFonts w:ascii="Times New Roman" w:hAnsi="Times New Roman" w:cs="Times New Roman"/>
                <w:sz w:val="24"/>
                <w:szCs w:val="24"/>
              </w:rPr>
            </w:pPr>
            <w:r w:rsidRPr="00D91F65">
              <w:rPr>
                <w:rFonts w:ascii="Times New Roman" w:hAnsi="Times New Roman" w:cs="Times New Roman"/>
                <w:sz w:val="24"/>
                <w:szCs w:val="24"/>
              </w:rPr>
              <w:t>b. Variables predictoras: (Constante), Habilidades blandas</w:t>
            </w:r>
          </w:p>
        </w:tc>
      </w:tr>
    </w:tbl>
    <w:p w14:paraId="41B475D4" w14:textId="77777777" w:rsidR="002F3888" w:rsidRPr="00D91F65" w:rsidRDefault="002F3888"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686CF9AD" w14:textId="025D3C03" w:rsidR="00CF6555" w:rsidRDefault="00CF6555" w:rsidP="00CC4426">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Los coeficientes del modelo muestran una constante de B = 2.193 (</w:t>
      </w:r>
      <w:r w:rsidRPr="00D91F65">
        <w:rPr>
          <w:rFonts w:ascii="Times New Roman" w:eastAsia="Palatino Linotype" w:hAnsi="Times New Roman" w:cs="Times New Roman"/>
          <w:i/>
          <w:iCs/>
          <w:spacing w:val="-2"/>
          <w:kern w:val="0"/>
          <w:sz w:val="24"/>
          <w:szCs w:val="24"/>
          <w14:ligatures w14:val="none"/>
        </w:rPr>
        <w:t>p</w:t>
      </w:r>
      <w:r w:rsidRPr="00D91F65">
        <w:rPr>
          <w:rFonts w:ascii="Times New Roman" w:eastAsia="Palatino Linotype" w:hAnsi="Times New Roman" w:cs="Times New Roman"/>
          <w:spacing w:val="-2"/>
          <w:kern w:val="0"/>
          <w:sz w:val="24"/>
          <w:szCs w:val="24"/>
          <w14:ligatures w14:val="none"/>
        </w:rPr>
        <w:t xml:space="preserve"> &lt; .001), que indica el valor promedio estimado del desarrollo empresarial cuando las habilidades blandas son cero y funciona como el punto de partida de la predicción. El coeficiente no estandarizado para habilidades blandas fue B = 0.503 (</w:t>
      </w:r>
      <w:r w:rsidRPr="00D91F65">
        <w:rPr>
          <w:rFonts w:ascii="Times New Roman" w:eastAsia="Palatino Linotype" w:hAnsi="Times New Roman" w:cs="Times New Roman"/>
          <w:i/>
          <w:iCs/>
          <w:spacing w:val="-2"/>
          <w:kern w:val="0"/>
          <w:sz w:val="24"/>
          <w:szCs w:val="24"/>
          <w14:ligatures w14:val="none"/>
        </w:rPr>
        <w:t>p</w:t>
      </w:r>
      <w:r w:rsidRPr="00D91F65">
        <w:rPr>
          <w:rFonts w:ascii="Times New Roman" w:eastAsia="Palatino Linotype" w:hAnsi="Times New Roman" w:cs="Times New Roman"/>
          <w:spacing w:val="-2"/>
          <w:kern w:val="0"/>
          <w:sz w:val="24"/>
          <w:szCs w:val="24"/>
          <w14:ligatures w14:val="none"/>
        </w:rPr>
        <w:t xml:space="preserve"> &lt; .001), indicando que, por cada adición de una unidad en habilidades blandas, el desarrollo empresarial aumenta en promedio 0.503 unidades.</w:t>
      </w:r>
      <w:r w:rsidR="00DC017D">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 xml:space="preserve">El coeficiente estandarizado β = 0.437 confirma </w:t>
      </w:r>
      <w:r w:rsidR="002912AA">
        <w:rPr>
          <w:rFonts w:ascii="Times New Roman" w:eastAsia="Palatino Linotype" w:hAnsi="Times New Roman" w:cs="Times New Roman"/>
          <w:spacing w:val="-2"/>
          <w:kern w:val="0"/>
          <w:sz w:val="24"/>
          <w:szCs w:val="24"/>
          <w14:ligatures w14:val="none"/>
        </w:rPr>
        <w:t>una</w:t>
      </w:r>
      <w:r w:rsidRPr="00D91F65">
        <w:rPr>
          <w:rFonts w:ascii="Times New Roman" w:eastAsia="Palatino Linotype" w:hAnsi="Times New Roman" w:cs="Times New Roman"/>
          <w:spacing w:val="-2"/>
          <w:kern w:val="0"/>
          <w:sz w:val="24"/>
          <w:szCs w:val="24"/>
          <w14:ligatures w14:val="none"/>
        </w:rPr>
        <w:t xml:space="preserve"> magnitud </w:t>
      </w:r>
      <w:r w:rsidR="002912AA">
        <w:rPr>
          <w:rFonts w:ascii="Times New Roman" w:eastAsia="Palatino Linotype" w:hAnsi="Times New Roman" w:cs="Times New Roman"/>
          <w:spacing w:val="-2"/>
          <w:kern w:val="0"/>
          <w:sz w:val="24"/>
          <w:szCs w:val="24"/>
          <w14:ligatures w14:val="none"/>
        </w:rPr>
        <w:t xml:space="preserve">de efecto </w:t>
      </w:r>
      <w:r w:rsidRPr="00D91F65">
        <w:rPr>
          <w:rFonts w:ascii="Times New Roman" w:eastAsia="Palatino Linotype" w:hAnsi="Times New Roman" w:cs="Times New Roman"/>
          <w:spacing w:val="-2"/>
          <w:kern w:val="0"/>
          <w:sz w:val="24"/>
          <w:szCs w:val="24"/>
          <w14:ligatures w14:val="none"/>
        </w:rPr>
        <w:t xml:space="preserve">moderada, por lo que se deduce que las habilidades blandas </w:t>
      </w:r>
      <w:r w:rsidR="00463722">
        <w:rPr>
          <w:rFonts w:ascii="Times New Roman" w:eastAsia="Palatino Linotype" w:hAnsi="Times New Roman" w:cs="Times New Roman"/>
          <w:spacing w:val="-2"/>
          <w:kern w:val="0"/>
          <w:sz w:val="24"/>
          <w:szCs w:val="24"/>
          <w14:ligatures w14:val="none"/>
        </w:rPr>
        <w:t>influyen</w:t>
      </w:r>
      <w:r w:rsidRPr="00D91F65">
        <w:rPr>
          <w:rFonts w:ascii="Times New Roman" w:eastAsia="Palatino Linotype" w:hAnsi="Times New Roman" w:cs="Times New Roman"/>
          <w:spacing w:val="-2"/>
          <w:kern w:val="0"/>
          <w:sz w:val="24"/>
          <w:szCs w:val="24"/>
          <w14:ligatures w14:val="none"/>
        </w:rPr>
        <w:t xml:space="preserve"> en el desarrollo empresarial de los estudiantes (Tabla 7)</w:t>
      </w:r>
      <w:r w:rsidR="002912AA">
        <w:rPr>
          <w:rFonts w:ascii="Times New Roman" w:eastAsia="Palatino Linotype" w:hAnsi="Times New Roman" w:cs="Times New Roman"/>
          <w:spacing w:val="-2"/>
          <w:kern w:val="0"/>
          <w:sz w:val="24"/>
          <w:szCs w:val="24"/>
          <w14:ligatures w14:val="none"/>
        </w:rPr>
        <w:t>. El intervalo de confianza al 95</w:t>
      </w:r>
      <w:r w:rsidR="00966DA0">
        <w:rPr>
          <w:rFonts w:ascii="Times New Roman" w:eastAsia="Palatino Linotype" w:hAnsi="Times New Roman" w:cs="Times New Roman"/>
          <w:spacing w:val="-2"/>
          <w:kern w:val="0"/>
          <w:sz w:val="24"/>
          <w:szCs w:val="24"/>
          <w14:ligatures w14:val="none"/>
        </w:rPr>
        <w:t xml:space="preserve"> </w:t>
      </w:r>
      <w:r w:rsidR="002912AA">
        <w:rPr>
          <w:rFonts w:ascii="Times New Roman" w:eastAsia="Palatino Linotype" w:hAnsi="Times New Roman" w:cs="Times New Roman"/>
          <w:spacing w:val="-2"/>
          <w:kern w:val="0"/>
          <w:sz w:val="24"/>
          <w:szCs w:val="24"/>
          <w14:ligatures w14:val="none"/>
        </w:rPr>
        <w:t xml:space="preserve">%, oscila entre 0.286 </w:t>
      </w:r>
      <w:r w:rsidR="002912AA" w:rsidRPr="00E620D2">
        <w:rPr>
          <w:rFonts w:ascii="Times New Roman" w:eastAsia="Palatino Linotype" w:hAnsi="Times New Roman" w:cs="Times New Roman"/>
          <w:spacing w:val="-2"/>
          <w:kern w:val="0"/>
          <w:sz w:val="24"/>
          <w:szCs w:val="24"/>
          <w14:ligatures w14:val="none"/>
        </w:rPr>
        <w:t>y 0.</w:t>
      </w:r>
      <w:r w:rsidR="00E620D2" w:rsidRPr="00E620D2">
        <w:rPr>
          <w:rFonts w:ascii="Times New Roman" w:eastAsia="Palatino Linotype" w:hAnsi="Times New Roman" w:cs="Times New Roman"/>
          <w:spacing w:val="-2"/>
          <w:kern w:val="0"/>
          <w:sz w:val="24"/>
          <w:szCs w:val="24"/>
          <w14:ligatures w14:val="none"/>
        </w:rPr>
        <w:t>5</w:t>
      </w:r>
      <w:r w:rsidR="002912AA" w:rsidRPr="00E620D2">
        <w:rPr>
          <w:rFonts w:ascii="Times New Roman" w:eastAsia="Palatino Linotype" w:hAnsi="Times New Roman" w:cs="Times New Roman"/>
          <w:spacing w:val="-2"/>
          <w:kern w:val="0"/>
          <w:sz w:val="24"/>
          <w:szCs w:val="24"/>
          <w14:ligatures w14:val="none"/>
        </w:rPr>
        <w:t>76,</w:t>
      </w:r>
      <w:r w:rsidR="002912AA">
        <w:rPr>
          <w:rFonts w:ascii="Times New Roman" w:eastAsia="Palatino Linotype" w:hAnsi="Times New Roman" w:cs="Times New Roman"/>
          <w:spacing w:val="-2"/>
          <w:kern w:val="0"/>
          <w:sz w:val="24"/>
          <w:szCs w:val="24"/>
          <w14:ligatures w14:val="none"/>
        </w:rPr>
        <w:t xml:space="preserve"> lo que confirma la estabilidad del estimador y evidencia que el efecto es estadísticamente significativo y distinto a cero. E</w:t>
      </w:r>
      <w:r w:rsidRPr="00D91F65">
        <w:rPr>
          <w:rFonts w:ascii="Times New Roman" w:eastAsia="Palatino Linotype" w:hAnsi="Times New Roman" w:cs="Times New Roman"/>
          <w:spacing w:val="-2"/>
          <w:kern w:val="0"/>
          <w:sz w:val="24"/>
          <w:szCs w:val="24"/>
          <w14:ligatures w14:val="none"/>
        </w:rPr>
        <w:t>l modelo explica el 19.1</w:t>
      </w:r>
      <w:r w:rsidR="00966DA0">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 xml:space="preserve">% de la variabilidad, lo que confirma que son un factor </w:t>
      </w:r>
      <w:r w:rsidRPr="00D91F65">
        <w:rPr>
          <w:rFonts w:ascii="Times New Roman" w:eastAsia="Palatino Linotype" w:hAnsi="Times New Roman" w:cs="Times New Roman"/>
          <w:spacing w:val="-2"/>
          <w:kern w:val="0"/>
          <w:sz w:val="24"/>
          <w:szCs w:val="24"/>
          <w14:ligatures w14:val="none"/>
        </w:rPr>
        <w:lastRenderedPageBreak/>
        <w:t xml:space="preserve">sustancial, aunque de nueva cuenta se </w:t>
      </w:r>
      <w:r w:rsidR="00DC017D">
        <w:rPr>
          <w:rFonts w:ascii="Times New Roman" w:eastAsia="Palatino Linotype" w:hAnsi="Times New Roman" w:cs="Times New Roman"/>
          <w:spacing w:val="-2"/>
          <w:kern w:val="0"/>
          <w:sz w:val="24"/>
          <w:szCs w:val="24"/>
          <w14:ligatures w14:val="none"/>
        </w:rPr>
        <w:t>afirma</w:t>
      </w:r>
      <w:r w:rsidRPr="00D91F65">
        <w:rPr>
          <w:rFonts w:ascii="Times New Roman" w:eastAsia="Palatino Linotype" w:hAnsi="Times New Roman" w:cs="Times New Roman"/>
          <w:spacing w:val="-2"/>
          <w:kern w:val="0"/>
          <w:sz w:val="24"/>
          <w:szCs w:val="24"/>
          <w14:ligatures w14:val="none"/>
        </w:rPr>
        <w:t xml:space="preserve"> que existen otros elementos que </w:t>
      </w:r>
      <w:r w:rsidR="00F414DA">
        <w:rPr>
          <w:rFonts w:ascii="Times New Roman" w:eastAsia="Palatino Linotype" w:hAnsi="Times New Roman" w:cs="Times New Roman"/>
          <w:spacing w:val="-2"/>
          <w:kern w:val="0"/>
          <w:sz w:val="24"/>
          <w:szCs w:val="24"/>
          <w14:ligatures w14:val="none"/>
        </w:rPr>
        <w:t>puedan incidir</w:t>
      </w:r>
      <w:r w:rsidRPr="00D91F65">
        <w:rPr>
          <w:rFonts w:ascii="Times New Roman" w:eastAsia="Palatino Linotype" w:hAnsi="Times New Roman" w:cs="Times New Roman"/>
          <w:spacing w:val="-2"/>
          <w:kern w:val="0"/>
          <w:sz w:val="24"/>
          <w:szCs w:val="24"/>
          <w14:ligatures w14:val="none"/>
        </w:rPr>
        <w:t xml:space="preserve">; no obstante, se acepta la H2. </w:t>
      </w:r>
    </w:p>
    <w:p w14:paraId="72315575" w14:textId="77777777" w:rsidR="00724762" w:rsidRPr="00D91F65" w:rsidRDefault="00724762" w:rsidP="00CC4426">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43D583D2" w14:textId="3519F69D" w:rsidR="00CF6555" w:rsidRPr="00D91F65" w:rsidRDefault="00CF6555"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A25116">
        <w:rPr>
          <w:rFonts w:ascii="Times New Roman" w:eastAsia="Palatino Linotype" w:hAnsi="Times New Roman" w:cs="Times New Roman"/>
          <w:b/>
          <w:bCs/>
          <w:spacing w:val="-2"/>
          <w:kern w:val="0"/>
          <w:sz w:val="24"/>
          <w:szCs w:val="24"/>
          <w14:ligatures w14:val="none"/>
        </w:rPr>
        <w:t>Tabla 7.</w:t>
      </w:r>
      <w:r w:rsidRPr="00D91F65">
        <w:rPr>
          <w:rFonts w:ascii="Times New Roman" w:eastAsia="Palatino Linotype" w:hAnsi="Times New Roman" w:cs="Times New Roman"/>
          <w:spacing w:val="-2"/>
          <w:kern w:val="0"/>
          <w:sz w:val="24"/>
          <w:szCs w:val="24"/>
          <w14:ligatures w14:val="none"/>
        </w:rPr>
        <w:t xml:space="preserve"> Coeficientes del modelo de regresión entre habilidades blandas y desarrollo empresarial</w:t>
      </w:r>
    </w:p>
    <w:tbl>
      <w:tblPr>
        <w:tblW w:w="88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1"/>
        <w:gridCol w:w="2409"/>
        <w:gridCol w:w="1701"/>
        <w:gridCol w:w="1418"/>
        <w:gridCol w:w="1417"/>
        <w:gridCol w:w="709"/>
        <w:gridCol w:w="709"/>
      </w:tblGrid>
      <w:tr w:rsidR="00CF6555" w:rsidRPr="00D91F65" w14:paraId="0EDE134C" w14:textId="77777777" w:rsidTr="006469B2">
        <w:trPr>
          <w:cantSplit/>
        </w:trPr>
        <w:tc>
          <w:tcPr>
            <w:tcW w:w="2850" w:type="dxa"/>
            <w:gridSpan w:val="2"/>
            <w:vMerge w:val="restart"/>
            <w:shd w:val="clear" w:color="auto" w:fill="FFFFFF"/>
          </w:tcPr>
          <w:p w14:paraId="712EE3F5"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Modelo</w:t>
            </w:r>
          </w:p>
          <w:p w14:paraId="2EEC1196" w14:textId="77777777" w:rsidR="00CF6555" w:rsidRPr="00D91F65" w:rsidRDefault="00CF6555" w:rsidP="006469B2">
            <w:pPr>
              <w:spacing w:after="0" w:line="276" w:lineRule="auto"/>
              <w:rPr>
                <w:rFonts w:ascii="Times New Roman" w:hAnsi="Times New Roman" w:cs="Times New Roman"/>
                <w:sz w:val="24"/>
                <w:szCs w:val="24"/>
              </w:rPr>
            </w:pPr>
          </w:p>
        </w:tc>
        <w:tc>
          <w:tcPr>
            <w:tcW w:w="3119" w:type="dxa"/>
            <w:gridSpan w:val="2"/>
            <w:shd w:val="clear" w:color="auto" w:fill="FFFFFF"/>
          </w:tcPr>
          <w:p w14:paraId="316B6A68"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Coeficientes no estandarizados</w:t>
            </w:r>
          </w:p>
        </w:tc>
        <w:tc>
          <w:tcPr>
            <w:tcW w:w="1417" w:type="dxa"/>
            <w:shd w:val="clear" w:color="auto" w:fill="FFFFFF"/>
          </w:tcPr>
          <w:p w14:paraId="00DDD321"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Coeficientes tipificados</w:t>
            </w:r>
          </w:p>
        </w:tc>
        <w:tc>
          <w:tcPr>
            <w:tcW w:w="709" w:type="dxa"/>
            <w:vMerge w:val="restart"/>
            <w:shd w:val="clear" w:color="auto" w:fill="FFFFFF"/>
          </w:tcPr>
          <w:p w14:paraId="58F94711"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t</w:t>
            </w:r>
          </w:p>
          <w:p w14:paraId="6E284C36" w14:textId="77777777" w:rsidR="00CF6555" w:rsidRPr="00D91F65" w:rsidRDefault="00CF6555" w:rsidP="006469B2">
            <w:pPr>
              <w:spacing w:after="0" w:line="276" w:lineRule="auto"/>
              <w:rPr>
                <w:rFonts w:ascii="Times New Roman" w:hAnsi="Times New Roman" w:cs="Times New Roman"/>
                <w:sz w:val="24"/>
                <w:szCs w:val="24"/>
              </w:rPr>
            </w:pPr>
          </w:p>
        </w:tc>
        <w:tc>
          <w:tcPr>
            <w:tcW w:w="709" w:type="dxa"/>
            <w:vMerge w:val="restart"/>
            <w:shd w:val="clear" w:color="auto" w:fill="FFFFFF"/>
          </w:tcPr>
          <w:p w14:paraId="1B00B4A5"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Sig.</w:t>
            </w:r>
          </w:p>
          <w:p w14:paraId="051EEFB1" w14:textId="77777777" w:rsidR="00CF6555" w:rsidRPr="00D91F65" w:rsidRDefault="00CF6555" w:rsidP="006469B2">
            <w:pPr>
              <w:spacing w:after="0" w:line="276" w:lineRule="auto"/>
              <w:rPr>
                <w:rFonts w:ascii="Times New Roman" w:hAnsi="Times New Roman" w:cs="Times New Roman"/>
                <w:sz w:val="24"/>
                <w:szCs w:val="24"/>
              </w:rPr>
            </w:pPr>
          </w:p>
        </w:tc>
      </w:tr>
      <w:tr w:rsidR="00CF6555" w:rsidRPr="00D91F65" w14:paraId="5CEF46E9" w14:textId="77777777" w:rsidTr="006469B2">
        <w:trPr>
          <w:cantSplit/>
        </w:trPr>
        <w:tc>
          <w:tcPr>
            <w:tcW w:w="2850" w:type="dxa"/>
            <w:gridSpan w:val="2"/>
            <w:vMerge/>
            <w:tcBorders>
              <w:bottom w:val="single" w:sz="4" w:space="0" w:color="auto"/>
            </w:tcBorders>
            <w:shd w:val="clear" w:color="auto" w:fill="FFFFFF"/>
          </w:tcPr>
          <w:p w14:paraId="789714B6" w14:textId="77777777" w:rsidR="00CF6555" w:rsidRPr="00D91F65" w:rsidRDefault="00CF6555" w:rsidP="006469B2">
            <w:pPr>
              <w:spacing w:after="0" w:line="276" w:lineRule="auto"/>
              <w:rPr>
                <w:rFonts w:ascii="Times New Roman" w:hAnsi="Times New Roman" w:cs="Times New Roman"/>
                <w:sz w:val="24"/>
                <w:szCs w:val="24"/>
              </w:rPr>
            </w:pPr>
          </w:p>
        </w:tc>
        <w:tc>
          <w:tcPr>
            <w:tcW w:w="1701" w:type="dxa"/>
            <w:tcBorders>
              <w:bottom w:val="single" w:sz="4" w:space="0" w:color="auto"/>
            </w:tcBorders>
            <w:shd w:val="clear" w:color="auto" w:fill="FFFFFF"/>
          </w:tcPr>
          <w:p w14:paraId="57027C9B"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B</w:t>
            </w:r>
          </w:p>
        </w:tc>
        <w:tc>
          <w:tcPr>
            <w:tcW w:w="1418" w:type="dxa"/>
            <w:tcBorders>
              <w:bottom w:val="single" w:sz="4" w:space="0" w:color="auto"/>
            </w:tcBorders>
            <w:shd w:val="clear" w:color="auto" w:fill="FFFFFF"/>
          </w:tcPr>
          <w:p w14:paraId="15733521" w14:textId="0A65E28E"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 xml:space="preserve">Error </w:t>
            </w:r>
            <w:r w:rsidR="00A25116">
              <w:rPr>
                <w:rFonts w:ascii="Times New Roman" w:hAnsi="Times New Roman" w:cs="Times New Roman"/>
                <w:sz w:val="24"/>
                <w:szCs w:val="24"/>
              </w:rPr>
              <w:t>típico</w:t>
            </w:r>
          </w:p>
        </w:tc>
        <w:tc>
          <w:tcPr>
            <w:tcW w:w="1417" w:type="dxa"/>
            <w:tcBorders>
              <w:bottom w:val="single" w:sz="4" w:space="0" w:color="auto"/>
            </w:tcBorders>
            <w:shd w:val="clear" w:color="auto" w:fill="FFFFFF"/>
          </w:tcPr>
          <w:p w14:paraId="7FC9FF43"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Beta</w:t>
            </w:r>
          </w:p>
        </w:tc>
        <w:tc>
          <w:tcPr>
            <w:tcW w:w="709" w:type="dxa"/>
            <w:vMerge/>
            <w:tcBorders>
              <w:bottom w:val="single" w:sz="4" w:space="0" w:color="auto"/>
            </w:tcBorders>
            <w:shd w:val="clear" w:color="auto" w:fill="FFFFFF"/>
          </w:tcPr>
          <w:p w14:paraId="0352AA19" w14:textId="77777777" w:rsidR="00CF6555" w:rsidRPr="00D91F65" w:rsidRDefault="00CF6555" w:rsidP="006469B2">
            <w:pPr>
              <w:spacing w:after="0" w:line="276" w:lineRule="auto"/>
              <w:rPr>
                <w:rFonts w:ascii="Times New Roman" w:hAnsi="Times New Roman" w:cs="Times New Roman"/>
                <w:sz w:val="24"/>
                <w:szCs w:val="24"/>
              </w:rPr>
            </w:pPr>
          </w:p>
        </w:tc>
        <w:tc>
          <w:tcPr>
            <w:tcW w:w="709" w:type="dxa"/>
            <w:vMerge/>
            <w:tcBorders>
              <w:bottom w:val="single" w:sz="4" w:space="0" w:color="auto"/>
            </w:tcBorders>
            <w:shd w:val="clear" w:color="auto" w:fill="FFFFFF"/>
          </w:tcPr>
          <w:p w14:paraId="15544532" w14:textId="77777777" w:rsidR="00CF6555" w:rsidRPr="00D91F65" w:rsidRDefault="00CF6555" w:rsidP="006469B2">
            <w:pPr>
              <w:spacing w:after="0" w:line="276" w:lineRule="auto"/>
              <w:rPr>
                <w:rFonts w:ascii="Times New Roman" w:hAnsi="Times New Roman" w:cs="Times New Roman"/>
                <w:sz w:val="24"/>
                <w:szCs w:val="24"/>
              </w:rPr>
            </w:pPr>
          </w:p>
        </w:tc>
      </w:tr>
      <w:tr w:rsidR="00CF6555" w:rsidRPr="00D91F65" w14:paraId="2DE759CA" w14:textId="77777777" w:rsidTr="006469B2">
        <w:trPr>
          <w:cantSplit/>
        </w:trPr>
        <w:tc>
          <w:tcPr>
            <w:tcW w:w="441" w:type="dxa"/>
            <w:vMerge w:val="restart"/>
            <w:shd w:val="clear" w:color="auto" w:fill="FFFFFF"/>
          </w:tcPr>
          <w:p w14:paraId="62804EE1"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1</w:t>
            </w:r>
          </w:p>
          <w:p w14:paraId="6F5EFFB4" w14:textId="77777777" w:rsidR="00CF6555" w:rsidRPr="00D91F65" w:rsidRDefault="00CF6555" w:rsidP="006469B2">
            <w:pPr>
              <w:spacing w:after="0" w:line="276" w:lineRule="auto"/>
              <w:rPr>
                <w:rFonts w:ascii="Times New Roman" w:hAnsi="Times New Roman" w:cs="Times New Roman"/>
                <w:sz w:val="24"/>
                <w:szCs w:val="24"/>
              </w:rPr>
            </w:pPr>
          </w:p>
        </w:tc>
        <w:tc>
          <w:tcPr>
            <w:tcW w:w="2409" w:type="dxa"/>
            <w:shd w:val="clear" w:color="auto" w:fill="FFFFFF"/>
          </w:tcPr>
          <w:p w14:paraId="2A8480CC"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(Constante)</w:t>
            </w:r>
          </w:p>
        </w:tc>
        <w:tc>
          <w:tcPr>
            <w:tcW w:w="1701" w:type="dxa"/>
            <w:shd w:val="clear" w:color="auto" w:fill="FFFFFF"/>
          </w:tcPr>
          <w:p w14:paraId="384DD4DF"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2.193</w:t>
            </w:r>
          </w:p>
        </w:tc>
        <w:tc>
          <w:tcPr>
            <w:tcW w:w="1418" w:type="dxa"/>
            <w:shd w:val="clear" w:color="auto" w:fill="FFFFFF"/>
          </w:tcPr>
          <w:p w14:paraId="1CEC42C9"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.238</w:t>
            </w:r>
          </w:p>
        </w:tc>
        <w:tc>
          <w:tcPr>
            <w:tcW w:w="1417" w:type="dxa"/>
            <w:shd w:val="clear" w:color="auto" w:fill="FFFFFF"/>
          </w:tcPr>
          <w:p w14:paraId="2ECACF58" w14:textId="77777777" w:rsidR="00CF6555" w:rsidRPr="00D91F65" w:rsidRDefault="00CF6555" w:rsidP="006469B2">
            <w:pPr>
              <w:spacing w:after="0" w:line="276" w:lineRule="auto"/>
              <w:rPr>
                <w:rFonts w:ascii="Times New Roman" w:hAnsi="Times New Roman" w:cs="Times New Roman"/>
                <w:sz w:val="24"/>
                <w:szCs w:val="24"/>
              </w:rPr>
            </w:pPr>
          </w:p>
        </w:tc>
        <w:tc>
          <w:tcPr>
            <w:tcW w:w="709" w:type="dxa"/>
            <w:shd w:val="clear" w:color="auto" w:fill="FFFFFF"/>
          </w:tcPr>
          <w:p w14:paraId="358130E5"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9.216</w:t>
            </w:r>
          </w:p>
        </w:tc>
        <w:tc>
          <w:tcPr>
            <w:tcW w:w="709" w:type="dxa"/>
            <w:shd w:val="clear" w:color="auto" w:fill="FFFFFF"/>
          </w:tcPr>
          <w:p w14:paraId="383D976F"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.000</w:t>
            </w:r>
          </w:p>
        </w:tc>
      </w:tr>
      <w:tr w:rsidR="00CF6555" w:rsidRPr="00D91F65" w14:paraId="381AACE9" w14:textId="77777777" w:rsidTr="006469B2">
        <w:trPr>
          <w:cantSplit/>
        </w:trPr>
        <w:tc>
          <w:tcPr>
            <w:tcW w:w="441" w:type="dxa"/>
            <w:vMerge/>
            <w:tcBorders>
              <w:bottom w:val="single" w:sz="4" w:space="0" w:color="auto"/>
            </w:tcBorders>
            <w:shd w:val="clear" w:color="auto" w:fill="FFFFFF"/>
          </w:tcPr>
          <w:p w14:paraId="1F6C5368" w14:textId="77777777" w:rsidR="00CF6555" w:rsidRPr="00D91F65" w:rsidRDefault="00CF6555" w:rsidP="006469B2">
            <w:pPr>
              <w:spacing w:after="0" w:line="276" w:lineRule="auto"/>
              <w:rPr>
                <w:rFonts w:ascii="Times New Roman" w:hAnsi="Times New Roman" w:cs="Times New Roman"/>
                <w:sz w:val="24"/>
                <w:szCs w:val="24"/>
              </w:rPr>
            </w:pPr>
          </w:p>
        </w:tc>
        <w:tc>
          <w:tcPr>
            <w:tcW w:w="2409" w:type="dxa"/>
            <w:tcBorders>
              <w:bottom w:val="single" w:sz="4" w:space="0" w:color="auto"/>
            </w:tcBorders>
            <w:shd w:val="clear" w:color="auto" w:fill="FFFFFF"/>
          </w:tcPr>
          <w:p w14:paraId="19C87907"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Habilidades blandas</w:t>
            </w:r>
          </w:p>
        </w:tc>
        <w:tc>
          <w:tcPr>
            <w:tcW w:w="1701" w:type="dxa"/>
            <w:tcBorders>
              <w:bottom w:val="single" w:sz="4" w:space="0" w:color="auto"/>
            </w:tcBorders>
            <w:shd w:val="clear" w:color="auto" w:fill="FFFFFF"/>
          </w:tcPr>
          <w:p w14:paraId="3AD7B685"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.503</w:t>
            </w:r>
          </w:p>
        </w:tc>
        <w:tc>
          <w:tcPr>
            <w:tcW w:w="1418" w:type="dxa"/>
            <w:tcBorders>
              <w:bottom w:val="single" w:sz="4" w:space="0" w:color="auto"/>
            </w:tcBorders>
            <w:shd w:val="clear" w:color="auto" w:fill="FFFFFF"/>
          </w:tcPr>
          <w:p w14:paraId="0081CFE8"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.064</w:t>
            </w:r>
          </w:p>
        </w:tc>
        <w:tc>
          <w:tcPr>
            <w:tcW w:w="1417" w:type="dxa"/>
            <w:tcBorders>
              <w:bottom w:val="single" w:sz="4" w:space="0" w:color="auto"/>
            </w:tcBorders>
            <w:shd w:val="clear" w:color="auto" w:fill="FFFFFF"/>
          </w:tcPr>
          <w:p w14:paraId="0F11A49E"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.437</w:t>
            </w:r>
          </w:p>
        </w:tc>
        <w:tc>
          <w:tcPr>
            <w:tcW w:w="709" w:type="dxa"/>
            <w:tcBorders>
              <w:bottom w:val="single" w:sz="4" w:space="0" w:color="auto"/>
            </w:tcBorders>
            <w:shd w:val="clear" w:color="auto" w:fill="FFFFFF"/>
          </w:tcPr>
          <w:p w14:paraId="32E4F0C1"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7.875</w:t>
            </w:r>
          </w:p>
        </w:tc>
        <w:tc>
          <w:tcPr>
            <w:tcW w:w="709" w:type="dxa"/>
            <w:tcBorders>
              <w:bottom w:val="single" w:sz="4" w:space="0" w:color="auto"/>
            </w:tcBorders>
            <w:shd w:val="clear" w:color="auto" w:fill="FFFFFF"/>
          </w:tcPr>
          <w:p w14:paraId="13F4F9AA" w14:textId="77777777" w:rsidR="00CF6555" w:rsidRPr="00D91F65" w:rsidRDefault="00CF6555"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.000</w:t>
            </w:r>
          </w:p>
        </w:tc>
      </w:tr>
      <w:tr w:rsidR="00CF6555" w:rsidRPr="00D91F65" w14:paraId="257A2B71" w14:textId="77777777" w:rsidTr="006469B2">
        <w:trPr>
          <w:cantSplit/>
        </w:trPr>
        <w:tc>
          <w:tcPr>
            <w:tcW w:w="8804" w:type="dxa"/>
            <w:gridSpan w:val="7"/>
            <w:tcBorders>
              <w:top w:val="single" w:sz="4" w:space="0" w:color="auto"/>
              <w:left w:val="nil"/>
              <w:bottom w:val="nil"/>
              <w:right w:val="nil"/>
            </w:tcBorders>
            <w:shd w:val="clear" w:color="auto" w:fill="FFFFFF"/>
          </w:tcPr>
          <w:p w14:paraId="72684709" w14:textId="77777777" w:rsidR="00CF6555" w:rsidRPr="00D91F65" w:rsidRDefault="00CF6555" w:rsidP="00724762">
            <w:pPr>
              <w:spacing w:line="276" w:lineRule="auto"/>
              <w:jc w:val="center"/>
              <w:rPr>
                <w:rFonts w:ascii="Times New Roman" w:hAnsi="Times New Roman" w:cs="Times New Roman"/>
                <w:sz w:val="24"/>
                <w:szCs w:val="24"/>
              </w:rPr>
            </w:pPr>
            <w:r w:rsidRPr="00D91F65">
              <w:rPr>
                <w:rFonts w:ascii="Times New Roman" w:hAnsi="Times New Roman" w:cs="Times New Roman"/>
                <w:sz w:val="24"/>
                <w:szCs w:val="24"/>
              </w:rPr>
              <w:t>a. Variable dependiente: Desarrollo empresarial</w:t>
            </w:r>
          </w:p>
        </w:tc>
      </w:tr>
    </w:tbl>
    <w:p w14:paraId="5AE15B9A" w14:textId="77777777" w:rsidR="00CF6555" w:rsidRPr="00D91F65" w:rsidRDefault="00CF6555"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4CDD5849" w14:textId="77777777" w:rsidR="00920901" w:rsidRDefault="005215F4" w:rsidP="0099083A">
      <w:pPr>
        <w:spacing w:after="0" w:line="360" w:lineRule="auto"/>
        <w:ind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H</w:t>
      </w:r>
      <w:r w:rsidR="00CF6555" w:rsidRPr="00D91F65">
        <w:rPr>
          <w:rFonts w:ascii="Times New Roman" w:eastAsia="Palatino Linotype" w:hAnsi="Times New Roman" w:cs="Times New Roman"/>
          <w:spacing w:val="-2"/>
          <w:kern w:val="0"/>
          <w:sz w:val="24"/>
          <w:szCs w:val="24"/>
          <w14:ligatures w14:val="none"/>
        </w:rPr>
        <w:t>3</w:t>
      </w:r>
      <w:r w:rsidR="00920901">
        <w:rPr>
          <w:rFonts w:ascii="Times New Roman" w:eastAsia="Palatino Linotype" w:hAnsi="Times New Roman" w:cs="Times New Roman"/>
          <w:spacing w:val="-2"/>
          <w:kern w:val="0"/>
          <w:sz w:val="24"/>
          <w:szCs w:val="24"/>
          <w14:ligatures w14:val="none"/>
        </w:rPr>
        <w:t>:</w:t>
      </w:r>
      <w:r w:rsidRPr="00D91F65">
        <w:rPr>
          <w:rFonts w:ascii="Times New Roman" w:eastAsia="Palatino Linotype" w:hAnsi="Times New Roman" w:cs="Times New Roman"/>
          <w:spacing w:val="-2"/>
          <w:kern w:val="0"/>
          <w:sz w:val="24"/>
          <w:szCs w:val="24"/>
          <w14:ligatures w14:val="none"/>
        </w:rPr>
        <w:t xml:space="preserve"> Existe una diferencia significativa de las habilidades blandas entre los estudiantes que trabajan y los que no lo hacen</w:t>
      </w:r>
      <w:r w:rsidR="00920901">
        <w:rPr>
          <w:rFonts w:ascii="Times New Roman" w:eastAsia="Palatino Linotype" w:hAnsi="Times New Roman" w:cs="Times New Roman"/>
          <w:spacing w:val="-2"/>
          <w:kern w:val="0"/>
          <w:sz w:val="24"/>
          <w:szCs w:val="24"/>
          <w14:ligatures w14:val="none"/>
        </w:rPr>
        <w:t>.</w:t>
      </w:r>
    </w:p>
    <w:p w14:paraId="5A0264FE" w14:textId="46422E09" w:rsidR="005215F4" w:rsidRPr="00D91F65" w:rsidRDefault="00920901" w:rsidP="0099083A">
      <w:pPr>
        <w:spacing w:after="0" w:line="360" w:lineRule="auto"/>
        <w:ind w:firstLine="708"/>
        <w:jc w:val="both"/>
        <w:rPr>
          <w:rFonts w:ascii="Times New Roman" w:eastAsia="Palatino Linotype" w:hAnsi="Times New Roman" w:cs="Times New Roman"/>
          <w:spacing w:val="-2"/>
          <w:kern w:val="0"/>
          <w:sz w:val="24"/>
          <w:szCs w:val="24"/>
          <w14:ligatures w14:val="none"/>
        </w:rPr>
      </w:pPr>
      <w:r>
        <w:rPr>
          <w:rFonts w:ascii="Times New Roman" w:eastAsia="Palatino Linotype" w:hAnsi="Times New Roman" w:cs="Times New Roman"/>
          <w:spacing w:val="-2"/>
          <w:kern w:val="0"/>
          <w:sz w:val="24"/>
          <w:szCs w:val="24"/>
          <w14:ligatures w14:val="none"/>
        </w:rPr>
        <w:t>S</w:t>
      </w:r>
      <w:r w:rsidR="005215F4" w:rsidRPr="00D91F65">
        <w:rPr>
          <w:rFonts w:ascii="Times New Roman" w:eastAsia="Palatino Linotype" w:hAnsi="Times New Roman" w:cs="Times New Roman"/>
          <w:spacing w:val="-2"/>
          <w:kern w:val="0"/>
          <w:sz w:val="24"/>
          <w:szCs w:val="24"/>
          <w14:ligatures w14:val="none"/>
        </w:rPr>
        <w:t>e procedió a la comprobación de la normalidad en la distribución de la muestra, para ello, los datos fueron sometidos a la prueba de normalidad de Kolmog</w:t>
      </w:r>
      <w:r w:rsidR="00896A2E">
        <w:rPr>
          <w:rFonts w:ascii="Times New Roman" w:eastAsia="Palatino Linotype" w:hAnsi="Times New Roman" w:cs="Times New Roman"/>
          <w:spacing w:val="-2"/>
          <w:kern w:val="0"/>
          <w:sz w:val="24"/>
          <w:szCs w:val="24"/>
          <w14:ligatures w14:val="none"/>
        </w:rPr>
        <w:t>o</w:t>
      </w:r>
      <w:r w:rsidR="005215F4" w:rsidRPr="00D91F65">
        <w:rPr>
          <w:rFonts w:ascii="Times New Roman" w:eastAsia="Palatino Linotype" w:hAnsi="Times New Roman" w:cs="Times New Roman"/>
          <w:spacing w:val="-2"/>
          <w:kern w:val="0"/>
          <w:sz w:val="24"/>
          <w:szCs w:val="24"/>
          <w14:ligatures w14:val="none"/>
        </w:rPr>
        <w:t>rov-Smirnov (Romero Saldaña et al</w:t>
      </w:r>
      <w:r w:rsidR="00ED187F" w:rsidRPr="00D91F65">
        <w:rPr>
          <w:rFonts w:ascii="Times New Roman" w:eastAsia="Palatino Linotype" w:hAnsi="Times New Roman" w:cs="Times New Roman"/>
          <w:spacing w:val="-2"/>
          <w:kern w:val="0"/>
          <w:sz w:val="24"/>
          <w:szCs w:val="24"/>
          <w14:ligatures w14:val="none"/>
        </w:rPr>
        <w:t>.</w:t>
      </w:r>
      <w:r w:rsidR="005215F4" w:rsidRPr="00D91F65">
        <w:rPr>
          <w:rFonts w:ascii="Times New Roman" w:eastAsia="Palatino Linotype" w:hAnsi="Times New Roman" w:cs="Times New Roman"/>
          <w:spacing w:val="-2"/>
          <w:kern w:val="0"/>
          <w:sz w:val="24"/>
          <w:szCs w:val="24"/>
          <w14:ligatures w14:val="none"/>
        </w:rPr>
        <w:t>, 2016)</w:t>
      </w:r>
      <w:r w:rsidR="00561288">
        <w:rPr>
          <w:rFonts w:ascii="Times New Roman" w:eastAsia="Palatino Linotype" w:hAnsi="Times New Roman" w:cs="Times New Roman"/>
          <w:spacing w:val="-2"/>
          <w:kern w:val="0"/>
          <w:sz w:val="24"/>
          <w:szCs w:val="24"/>
          <w14:ligatures w14:val="none"/>
        </w:rPr>
        <w:t>, debido al tamaño de la muestra</w:t>
      </w:r>
      <w:r w:rsidR="005215F4" w:rsidRPr="00D91F65">
        <w:rPr>
          <w:rFonts w:ascii="Times New Roman" w:eastAsia="Palatino Linotype" w:hAnsi="Times New Roman" w:cs="Times New Roman"/>
          <w:spacing w:val="-2"/>
          <w:kern w:val="0"/>
          <w:sz w:val="24"/>
          <w:szCs w:val="24"/>
          <w14:ligatures w14:val="none"/>
        </w:rPr>
        <w:t xml:space="preserve"> </w:t>
      </w:r>
      <w:r w:rsidR="00561288">
        <w:rPr>
          <w:rFonts w:ascii="Times New Roman" w:eastAsia="Palatino Linotype" w:hAnsi="Times New Roman" w:cs="Times New Roman"/>
          <w:spacing w:val="-2"/>
          <w:kern w:val="0"/>
          <w:sz w:val="24"/>
          <w:szCs w:val="24"/>
          <w14:ligatures w14:val="none"/>
        </w:rPr>
        <w:t>(T</w:t>
      </w:r>
      <w:r w:rsidR="005215F4" w:rsidRPr="00D91F65">
        <w:rPr>
          <w:rFonts w:ascii="Times New Roman" w:eastAsia="Palatino Linotype" w:hAnsi="Times New Roman" w:cs="Times New Roman"/>
          <w:spacing w:val="-2"/>
          <w:kern w:val="0"/>
          <w:sz w:val="24"/>
          <w:szCs w:val="24"/>
          <w14:ligatures w14:val="none"/>
        </w:rPr>
        <w:t xml:space="preserve">abla </w:t>
      </w:r>
      <w:r w:rsidR="00CF6555" w:rsidRPr="00D91F65">
        <w:rPr>
          <w:rFonts w:ascii="Times New Roman" w:eastAsia="Palatino Linotype" w:hAnsi="Times New Roman" w:cs="Times New Roman"/>
          <w:spacing w:val="-2"/>
          <w:kern w:val="0"/>
          <w:sz w:val="24"/>
          <w:szCs w:val="24"/>
          <w14:ligatures w14:val="none"/>
        </w:rPr>
        <w:t>8</w:t>
      </w:r>
      <w:r w:rsidR="00561288">
        <w:rPr>
          <w:rFonts w:ascii="Times New Roman" w:eastAsia="Palatino Linotype" w:hAnsi="Times New Roman" w:cs="Times New Roman"/>
          <w:spacing w:val="-2"/>
          <w:kern w:val="0"/>
          <w:sz w:val="24"/>
          <w:szCs w:val="24"/>
          <w14:ligatures w14:val="none"/>
        </w:rPr>
        <w:t>)</w:t>
      </w:r>
      <w:r w:rsidR="005215F4" w:rsidRPr="00D91F65">
        <w:rPr>
          <w:rFonts w:ascii="Times New Roman" w:eastAsia="Palatino Linotype" w:hAnsi="Times New Roman" w:cs="Times New Roman"/>
          <w:spacing w:val="-2"/>
          <w:kern w:val="0"/>
          <w:sz w:val="24"/>
          <w:szCs w:val="24"/>
          <w14:ligatures w14:val="none"/>
        </w:rPr>
        <w:t>, el nivel de significancia es menor a 0.05 para ambos grupos, lo que evidencia que los datos no siguen una distribución normal; de esta manera, se aplicó la prueba no paramétrica U de Mann-Whitney para contrastar la hipótesis (Romero</w:t>
      </w:r>
      <w:r w:rsidR="003D625E">
        <w:rPr>
          <w:rFonts w:ascii="Times New Roman" w:eastAsia="Palatino Linotype" w:hAnsi="Times New Roman" w:cs="Times New Roman"/>
          <w:spacing w:val="-2"/>
          <w:kern w:val="0"/>
          <w:sz w:val="24"/>
          <w:szCs w:val="24"/>
          <w14:ligatures w14:val="none"/>
        </w:rPr>
        <w:t xml:space="preserve"> </w:t>
      </w:r>
      <w:r w:rsidR="005215F4" w:rsidRPr="00D91F65">
        <w:rPr>
          <w:rFonts w:ascii="Times New Roman" w:eastAsia="Palatino Linotype" w:hAnsi="Times New Roman" w:cs="Times New Roman"/>
          <w:spacing w:val="-2"/>
          <w:kern w:val="0"/>
          <w:sz w:val="24"/>
          <w:szCs w:val="24"/>
          <w14:ligatures w14:val="none"/>
        </w:rPr>
        <w:t>Saldaña, 2013).</w:t>
      </w:r>
    </w:p>
    <w:p w14:paraId="28E95D0F" w14:textId="272F648C" w:rsidR="005215F4" w:rsidRPr="00D91F65" w:rsidRDefault="005215F4" w:rsidP="0099083A">
      <w:pPr>
        <w:spacing w:before="240" w:after="0" w:line="360" w:lineRule="auto"/>
        <w:ind w:left="100"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15"/>
          <w:kern w:val="0"/>
          <w:sz w:val="24"/>
          <w:szCs w:val="24"/>
          <w:lang w:val="es-ES"/>
          <w14:ligatures w14:val="none"/>
        </w:rPr>
        <w:t>T</w:t>
      </w:r>
      <w:r w:rsidRPr="00A25116">
        <w:rPr>
          <w:rFonts w:ascii="Times New Roman" w:eastAsia="Palatino Linotype" w:hAnsi="Times New Roman" w:cs="Times New Roman"/>
          <w:b/>
          <w:bCs/>
          <w:kern w:val="0"/>
          <w:sz w:val="24"/>
          <w:szCs w:val="24"/>
          <w:lang w:val="es-ES"/>
          <w14:ligatures w14:val="none"/>
        </w:rPr>
        <w:t xml:space="preserve">abla </w:t>
      </w:r>
      <w:r w:rsidR="00CF6555" w:rsidRPr="00A25116">
        <w:rPr>
          <w:rFonts w:ascii="Times New Roman" w:eastAsia="Palatino Linotype" w:hAnsi="Times New Roman" w:cs="Times New Roman"/>
          <w:b/>
          <w:bCs/>
          <w:kern w:val="0"/>
          <w:sz w:val="24"/>
          <w:szCs w:val="24"/>
          <w:lang w:val="es-ES"/>
          <w14:ligatures w14:val="none"/>
        </w:rPr>
        <w:t>8</w:t>
      </w:r>
      <w:r w:rsidRPr="00A25116">
        <w:rPr>
          <w:rFonts w:ascii="Times New Roman" w:eastAsia="Palatino Linotype" w:hAnsi="Times New Roman" w:cs="Times New Roman"/>
          <w:b/>
          <w:bCs/>
          <w:spacing w:val="-1"/>
          <w:kern w:val="0"/>
          <w:sz w:val="24"/>
          <w:szCs w:val="24"/>
          <w:lang w:val="es-ES"/>
          <w14:ligatures w14:val="none"/>
        </w:rPr>
        <w:t>.</w:t>
      </w:r>
      <w:r w:rsidRPr="00D91F65">
        <w:rPr>
          <w:rFonts w:ascii="Times New Roman" w:hAnsi="Times New Roman" w:cs="Times New Roman"/>
          <w:sz w:val="24"/>
          <w:szCs w:val="24"/>
        </w:rPr>
        <w:t xml:space="preserve"> </w:t>
      </w:r>
      <w:r w:rsidRPr="00D91F65">
        <w:rPr>
          <w:rFonts w:ascii="Times New Roman" w:eastAsia="Palatino Linotype" w:hAnsi="Times New Roman" w:cs="Times New Roman"/>
          <w:kern w:val="0"/>
          <w:sz w:val="24"/>
          <w:szCs w:val="24"/>
          <w:lang w:val="es-ES"/>
          <w14:ligatures w14:val="none"/>
        </w:rPr>
        <w:t>Prueba de normalidad</w:t>
      </w:r>
    </w:p>
    <w:tbl>
      <w:tblPr>
        <w:tblStyle w:val="Tablaconcuadrcula1"/>
        <w:tblW w:w="6516" w:type="dxa"/>
        <w:jc w:val="center"/>
        <w:tblLayout w:type="fixed"/>
        <w:tblLook w:val="0000" w:firstRow="0" w:lastRow="0" w:firstColumn="0" w:lastColumn="0" w:noHBand="0" w:noVBand="0"/>
      </w:tblPr>
      <w:tblGrid>
        <w:gridCol w:w="2008"/>
        <w:gridCol w:w="1389"/>
        <w:gridCol w:w="1276"/>
        <w:gridCol w:w="826"/>
        <w:gridCol w:w="1017"/>
      </w:tblGrid>
      <w:tr w:rsidR="005215F4" w:rsidRPr="00D91F65" w14:paraId="1A5922D9" w14:textId="77777777" w:rsidTr="006469B2">
        <w:trPr>
          <w:jc w:val="center"/>
        </w:trPr>
        <w:tc>
          <w:tcPr>
            <w:tcW w:w="2008" w:type="dxa"/>
          </w:tcPr>
          <w:p w14:paraId="1BA3DACC" w14:textId="77777777" w:rsidR="005215F4" w:rsidRPr="00D91F65" w:rsidRDefault="005215F4" w:rsidP="006469B2">
            <w:pPr>
              <w:spacing w:line="276" w:lineRule="auto"/>
              <w:ind w:right="38"/>
              <w:jc w:val="both"/>
              <w:rPr>
                <w:rFonts w:eastAsia="Palatino Linotype"/>
                <w:spacing w:val="-2"/>
                <w:sz w:val="24"/>
                <w:szCs w:val="24"/>
              </w:rPr>
            </w:pPr>
          </w:p>
        </w:tc>
        <w:tc>
          <w:tcPr>
            <w:tcW w:w="1389" w:type="dxa"/>
            <w:vMerge w:val="restart"/>
          </w:tcPr>
          <w:p w14:paraId="780D8F7C"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Actividad laboral</w:t>
            </w:r>
          </w:p>
        </w:tc>
        <w:tc>
          <w:tcPr>
            <w:tcW w:w="3119" w:type="dxa"/>
            <w:gridSpan w:val="3"/>
            <w:tcBorders>
              <w:right w:val="single" w:sz="4" w:space="0" w:color="auto"/>
            </w:tcBorders>
          </w:tcPr>
          <w:p w14:paraId="3B467DE9"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Kolmogorov-Smirnov</w:t>
            </w:r>
            <w:r w:rsidRPr="00D91F65">
              <w:rPr>
                <w:rFonts w:eastAsia="Palatino Linotype"/>
                <w:spacing w:val="-2"/>
                <w:sz w:val="24"/>
                <w:szCs w:val="24"/>
                <w:vertAlign w:val="superscript"/>
              </w:rPr>
              <w:t>a</w:t>
            </w:r>
          </w:p>
        </w:tc>
      </w:tr>
      <w:tr w:rsidR="005215F4" w:rsidRPr="00D91F65" w14:paraId="5F69834B" w14:textId="77777777" w:rsidTr="006469B2">
        <w:trPr>
          <w:jc w:val="center"/>
        </w:trPr>
        <w:tc>
          <w:tcPr>
            <w:tcW w:w="2008" w:type="dxa"/>
            <w:tcBorders>
              <w:bottom w:val="single" w:sz="4" w:space="0" w:color="000000"/>
            </w:tcBorders>
          </w:tcPr>
          <w:p w14:paraId="689A9215" w14:textId="77777777" w:rsidR="005215F4" w:rsidRPr="00D91F65" w:rsidRDefault="005215F4" w:rsidP="006469B2">
            <w:pPr>
              <w:spacing w:line="276" w:lineRule="auto"/>
              <w:ind w:right="38"/>
              <w:jc w:val="both"/>
              <w:rPr>
                <w:rFonts w:eastAsia="Palatino Linotype"/>
                <w:spacing w:val="-2"/>
                <w:sz w:val="24"/>
                <w:szCs w:val="24"/>
              </w:rPr>
            </w:pPr>
          </w:p>
        </w:tc>
        <w:tc>
          <w:tcPr>
            <w:tcW w:w="1389" w:type="dxa"/>
            <w:vMerge/>
            <w:tcBorders>
              <w:bottom w:val="single" w:sz="4" w:space="0" w:color="000000"/>
            </w:tcBorders>
          </w:tcPr>
          <w:p w14:paraId="0CE312C3" w14:textId="77777777" w:rsidR="005215F4" w:rsidRPr="00D91F65" w:rsidRDefault="005215F4" w:rsidP="006469B2">
            <w:pPr>
              <w:spacing w:line="276" w:lineRule="auto"/>
              <w:ind w:right="38"/>
              <w:jc w:val="both"/>
              <w:rPr>
                <w:rFonts w:eastAsia="Palatino Linotype"/>
                <w:spacing w:val="-2"/>
                <w:sz w:val="24"/>
                <w:szCs w:val="24"/>
              </w:rPr>
            </w:pPr>
          </w:p>
        </w:tc>
        <w:tc>
          <w:tcPr>
            <w:tcW w:w="1276" w:type="dxa"/>
            <w:tcBorders>
              <w:bottom w:val="single" w:sz="4" w:space="0" w:color="000000"/>
            </w:tcBorders>
          </w:tcPr>
          <w:p w14:paraId="7E53823A"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Estadístico</w:t>
            </w:r>
          </w:p>
        </w:tc>
        <w:tc>
          <w:tcPr>
            <w:tcW w:w="826" w:type="dxa"/>
            <w:tcBorders>
              <w:bottom w:val="single" w:sz="4" w:space="0" w:color="000000"/>
            </w:tcBorders>
          </w:tcPr>
          <w:p w14:paraId="64B7DE88"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gl</w:t>
            </w:r>
          </w:p>
        </w:tc>
        <w:tc>
          <w:tcPr>
            <w:tcW w:w="1017" w:type="dxa"/>
            <w:tcBorders>
              <w:bottom w:val="single" w:sz="4" w:space="0" w:color="000000"/>
              <w:right w:val="single" w:sz="4" w:space="0" w:color="auto"/>
            </w:tcBorders>
          </w:tcPr>
          <w:p w14:paraId="7CE10429"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Sig.</w:t>
            </w:r>
          </w:p>
        </w:tc>
      </w:tr>
      <w:tr w:rsidR="005215F4" w:rsidRPr="00D91F65" w14:paraId="5D867F25" w14:textId="77777777" w:rsidTr="006469B2">
        <w:trPr>
          <w:jc w:val="center"/>
        </w:trPr>
        <w:tc>
          <w:tcPr>
            <w:tcW w:w="2008" w:type="dxa"/>
            <w:vMerge w:val="restart"/>
          </w:tcPr>
          <w:p w14:paraId="6DDEAB63"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Habilidades blandas</w:t>
            </w:r>
          </w:p>
        </w:tc>
        <w:tc>
          <w:tcPr>
            <w:tcW w:w="1389" w:type="dxa"/>
          </w:tcPr>
          <w:p w14:paraId="1261D853"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Si</w:t>
            </w:r>
          </w:p>
        </w:tc>
        <w:tc>
          <w:tcPr>
            <w:tcW w:w="1276" w:type="dxa"/>
          </w:tcPr>
          <w:p w14:paraId="4EB4963C"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0.122</w:t>
            </w:r>
          </w:p>
        </w:tc>
        <w:tc>
          <w:tcPr>
            <w:tcW w:w="826" w:type="dxa"/>
          </w:tcPr>
          <w:p w14:paraId="00F44A7A"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202</w:t>
            </w:r>
          </w:p>
        </w:tc>
        <w:tc>
          <w:tcPr>
            <w:tcW w:w="1017" w:type="dxa"/>
            <w:tcBorders>
              <w:right w:val="single" w:sz="4" w:space="0" w:color="auto"/>
            </w:tcBorders>
          </w:tcPr>
          <w:p w14:paraId="36D9D328"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0.000</w:t>
            </w:r>
          </w:p>
        </w:tc>
      </w:tr>
      <w:tr w:rsidR="005215F4" w:rsidRPr="00D91F65" w14:paraId="49AD64BF" w14:textId="77777777" w:rsidTr="006469B2">
        <w:trPr>
          <w:jc w:val="center"/>
        </w:trPr>
        <w:tc>
          <w:tcPr>
            <w:tcW w:w="2008" w:type="dxa"/>
            <w:vMerge/>
            <w:tcBorders>
              <w:bottom w:val="single" w:sz="4" w:space="0" w:color="auto"/>
            </w:tcBorders>
          </w:tcPr>
          <w:p w14:paraId="0BC89D0A" w14:textId="77777777" w:rsidR="005215F4" w:rsidRPr="00D91F65" w:rsidRDefault="005215F4" w:rsidP="006469B2">
            <w:pPr>
              <w:spacing w:line="276" w:lineRule="auto"/>
              <w:ind w:right="38"/>
              <w:jc w:val="both"/>
              <w:rPr>
                <w:rFonts w:eastAsia="Palatino Linotype"/>
                <w:spacing w:val="-2"/>
                <w:sz w:val="24"/>
                <w:szCs w:val="24"/>
              </w:rPr>
            </w:pPr>
          </w:p>
        </w:tc>
        <w:tc>
          <w:tcPr>
            <w:tcW w:w="1389" w:type="dxa"/>
            <w:tcBorders>
              <w:bottom w:val="single" w:sz="4" w:space="0" w:color="auto"/>
            </w:tcBorders>
          </w:tcPr>
          <w:p w14:paraId="2A3D4002"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No</w:t>
            </w:r>
          </w:p>
        </w:tc>
        <w:tc>
          <w:tcPr>
            <w:tcW w:w="1276" w:type="dxa"/>
            <w:tcBorders>
              <w:bottom w:val="single" w:sz="4" w:space="0" w:color="auto"/>
            </w:tcBorders>
          </w:tcPr>
          <w:p w14:paraId="0ACD491F"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0.166</w:t>
            </w:r>
          </w:p>
        </w:tc>
        <w:tc>
          <w:tcPr>
            <w:tcW w:w="826" w:type="dxa"/>
            <w:tcBorders>
              <w:bottom w:val="single" w:sz="4" w:space="0" w:color="auto"/>
            </w:tcBorders>
          </w:tcPr>
          <w:p w14:paraId="007AED2D"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62</w:t>
            </w:r>
          </w:p>
        </w:tc>
        <w:tc>
          <w:tcPr>
            <w:tcW w:w="1017" w:type="dxa"/>
            <w:tcBorders>
              <w:bottom w:val="single" w:sz="4" w:space="0" w:color="auto"/>
              <w:right w:val="single" w:sz="4" w:space="0" w:color="auto"/>
            </w:tcBorders>
          </w:tcPr>
          <w:p w14:paraId="06E992B2"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0.000</w:t>
            </w:r>
          </w:p>
        </w:tc>
      </w:tr>
      <w:tr w:rsidR="005215F4" w:rsidRPr="00D91F65" w14:paraId="1920EB20" w14:textId="77777777" w:rsidTr="006469B2">
        <w:trPr>
          <w:jc w:val="center"/>
        </w:trPr>
        <w:tc>
          <w:tcPr>
            <w:tcW w:w="6516" w:type="dxa"/>
            <w:gridSpan w:val="5"/>
            <w:tcBorders>
              <w:top w:val="single" w:sz="4" w:space="0" w:color="auto"/>
              <w:left w:val="nil"/>
              <w:bottom w:val="nil"/>
              <w:right w:val="nil"/>
            </w:tcBorders>
          </w:tcPr>
          <w:p w14:paraId="1BFECD91" w14:textId="77777777" w:rsidR="005215F4" w:rsidRPr="00D91F65" w:rsidRDefault="005215F4" w:rsidP="00724762">
            <w:pPr>
              <w:spacing w:line="360" w:lineRule="auto"/>
              <w:ind w:right="38"/>
              <w:jc w:val="center"/>
              <w:rPr>
                <w:rFonts w:eastAsia="Palatino Linotype"/>
                <w:spacing w:val="-2"/>
                <w:sz w:val="24"/>
                <w:szCs w:val="24"/>
              </w:rPr>
            </w:pPr>
            <w:r w:rsidRPr="00D91F65">
              <w:rPr>
                <w:rFonts w:eastAsia="Palatino Linotype"/>
                <w:spacing w:val="-2"/>
                <w:sz w:val="24"/>
                <w:szCs w:val="24"/>
              </w:rPr>
              <w:t>a. Corrección de la significación de Lilliefors</w:t>
            </w:r>
          </w:p>
        </w:tc>
      </w:tr>
    </w:tbl>
    <w:p w14:paraId="1EE8EDFD" w14:textId="77777777" w:rsidR="005215F4" w:rsidRPr="00D91F65" w:rsidRDefault="005215F4" w:rsidP="005215F4">
      <w:pPr>
        <w:spacing w:after="0" w:line="360" w:lineRule="auto"/>
        <w:ind w:right="43"/>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6FDAF5D1" w14:textId="77777777" w:rsidR="0099083A" w:rsidRDefault="00BA5B09" w:rsidP="008B0D53">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 xml:space="preserve">En la </w:t>
      </w:r>
      <w:r w:rsidR="001D2354">
        <w:rPr>
          <w:rFonts w:ascii="Times New Roman" w:eastAsia="Palatino Linotype" w:hAnsi="Times New Roman" w:cs="Times New Roman"/>
          <w:spacing w:val="-2"/>
          <w:kern w:val="0"/>
          <w:sz w:val="24"/>
          <w:szCs w:val="24"/>
          <w14:ligatures w14:val="none"/>
        </w:rPr>
        <w:t>T</w:t>
      </w:r>
      <w:r w:rsidRPr="00D91F65">
        <w:rPr>
          <w:rFonts w:ascii="Times New Roman" w:eastAsia="Palatino Linotype" w:hAnsi="Times New Roman" w:cs="Times New Roman"/>
          <w:spacing w:val="-2"/>
          <w:kern w:val="0"/>
          <w:sz w:val="24"/>
          <w:szCs w:val="24"/>
          <w14:ligatures w14:val="none"/>
        </w:rPr>
        <w:t>abla 9 se aprecia que los estudiantes que trabajan tienen un rango promedio mayor que los que no lo hacen, lo que sugiere que los primero</w:t>
      </w:r>
      <w:r w:rsidR="001D2354">
        <w:rPr>
          <w:rFonts w:ascii="Times New Roman" w:eastAsia="Palatino Linotype" w:hAnsi="Times New Roman" w:cs="Times New Roman"/>
          <w:spacing w:val="-2"/>
          <w:kern w:val="0"/>
          <w:sz w:val="24"/>
          <w:szCs w:val="24"/>
          <w14:ligatures w14:val="none"/>
        </w:rPr>
        <w:t>s</w:t>
      </w:r>
      <w:r w:rsidRPr="00D91F65">
        <w:rPr>
          <w:rFonts w:ascii="Times New Roman" w:eastAsia="Palatino Linotype" w:hAnsi="Times New Roman" w:cs="Times New Roman"/>
          <w:spacing w:val="-2"/>
          <w:kern w:val="0"/>
          <w:sz w:val="24"/>
          <w:szCs w:val="24"/>
          <w14:ligatures w14:val="none"/>
        </w:rPr>
        <w:t xml:space="preserve"> tienen </w:t>
      </w:r>
      <w:r w:rsidR="00EE27A6">
        <w:rPr>
          <w:rFonts w:ascii="Times New Roman" w:eastAsia="Palatino Linotype" w:hAnsi="Times New Roman" w:cs="Times New Roman"/>
          <w:spacing w:val="-2"/>
          <w:kern w:val="0"/>
          <w:sz w:val="24"/>
          <w:szCs w:val="24"/>
          <w14:ligatures w14:val="none"/>
        </w:rPr>
        <w:t>puntajes</w:t>
      </w:r>
      <w:r w:rsidRPr="00D91F65">
        <w:rPr>
          <w:rFonts w:ascii="Times New Roman" w:eastAsia="Palatino Linotype" w:hAnsi="Times New Roman" w:cs="Times New Roman"/>
          <w:spacing w:val="-2"/>
          <w:kern w:val="0"/>
          <w:sz w:val="24"/>
          <w:szCs w:val="24"/>
          <w14:ligatures w14:val="none"/>
        </w:rPr>
        <w:t xml:space="preserve"> elevados de desarrollo de habilidades blandas</w:t>
      </w:r>
      <w:r>
        <w:rPr>
          <w:rFonts w:ascii="Times New Roman" w:eastAsia="Palatino Linotype" w:hAnsi="Times New Roman" w:cs="Times New Roman"/>
          <w:spacing w:val="-2"/>
          <w:kern w:val="0"/>
          <w:sz w:val="24"/>
          <w:szCs w:val="24"/>
          <w14:ligatures w14:val="none"/>
        </w:rPr>
        <w:t>, en este contexto, e</w:t>
      </w:r>
      <w:r w:rsidRPr="00BA5B09">
        <w:rPr>
          <w:rFonts w:ascii="Times New Roman" w:eastAsia="Palatino Linotype" w:hAnsi="Times New Roman" w:cs="Times New Roman"/>
          <w:spacing w:val="-2"/>
          <w:kern w:val="0"/>
          <w:sz w:val="24"/>
          <w:szCs w:val="24"/>
          <w14:ligatures w14:val="none"/>
        </w:rPr>
        <w:t xml:space="preserve">l análisis de comparación entre grupos reveló diferencias estadísticamente significativas en los puntajes de </w:t>
      </w:r>
      <w:r w:rsidR="00971DFD">
        <w:rPr>
          <w:rFonts w:ascii="Times New Roman" w:eastAsia="Palatino Linotype" w:hAnsi="Times New Roman" w:cs="Times New Roman"/>
          <w:spacing w:val="-2"/>
          <w:kern w:val="0"/>
          <w:sz w:val="24"/>
          <w:szCs w:val="24"/>
          <w14:ligatures w14:val="none"/>
        </w:rPr>
        <w:t>h</w:t>
      </w:r>
      <w:r>
        <w:rPr>
          <w:rFonts w:ascii="Times New Roman" w:eastAsia="Palatino Linotype" w:hAnsi="Times New Roman" w:cs="Times New Roman"/>
          <w:spacing w:val="-2"/>
          <w:kern w:val="0"/>
          <w:sz w:val="24"/>
          <w:szCs w:val="24"/>
          <w14:ligatures w14:val="none"/>
        </w:rPr>
        <w:t>abilidades blanda</w:t>
      </w:r>
      <w:r w:rsidR="00B3762F">
        <w:rPr>
          <w:rFonts w:ascii="Times New Roman" w:eastAsia="Palatino Linotype" w:hAnsi="Times New Roman" w:cs="Times New Roman"/>
          <w:spacing w:val="-2"/>
          <w:kern w:val="0"/>
          <w:sz w:val="24"/>
          <w:szCs w:val="24"/>
          <w14:ligatures w14:val="none"/>
        </w:rPr>
        <w:t>s.</w:t>
      </w:r>
      <w:r w:rsidRPr="00BA5B09">
        <w:rPr>
          <w:rFonts w:ascii="Times New Roman" w:eastAsia="Palatino Linotype" w:hAnsi="Times New Roman" w:cs="Times New Roman"/>
          <w:spacing w:val="-2"/>
          <w:kern w:val="0"/>
          <w:sz w:val="24"/>
          <w:szCs w:val="24"/>
          <w14:ligatures w14:val="none"/>
        </w:rPr>
        <w:t xml:space="preserve"> </w:t>
      </w:r>
    </w:p>
    <w:p w14:paraId="68FEC1B3" w14:textId="0C09D271" w:rsidR="005215F4" w:rsidRPr="0099083A" w:rsidRDefault="005215F4" w:rsidP="0099083A">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lastRenderedPageBreak/>
        <w:t xml:space="preserve">Esto se confirma con la prueba de U de Mann–Whitney debido a que el valor de p es &lt; a 0.05 (Tabla </w:t>
      </w:r>
      <w:r w:rsidR="00CF6555" w:rsidRPr="00D91F65">
        <w:rPr>
          <w:rFonts w:ascii="Times New Roman" w:eastAsia="Palatino Linotype" w:hAnsi="Times New Roman" w:cs="Times New Roman"/>
          <w:spacing w:val="-2"/>
          <w:kern w:val="0"/>
          <w:sz w:val="24"/>
          <w:szCs w:val="24"/>
          <w14:ligatures w14:val="none"/>
        </w:rPr>
        <w:t>10</w:t>
      </w:r>
      <w:r w:rsidRPr="00D91F65">
        <w:rPr>
          <w:rFonts w:ascii="Times New Roman" w:eastAsia="Palatino Linotype" w:hAnsi="Times New Roman" w:cs="Times New Roman"/>
          <w:spacing w:val="-2"/>
          <w:kern w:val="0"/>
          <w:sz w:val="24"/>
          <w:szCs w:val="24"/>
          <w14:ligatures w14:val="none"/>
        </w:rPr>
        <w:t>), lo que indica que la diferencia entre los grupos es estadísticamente significativa, por lo que se acepta la H</w:t>
      </w:r>
      <w:r w:rsidR="00CF6555" w:rsidRPr="00D91F65">
        <w:rPr>
          <w:rFonts w:ascii="Times New Roman" w:eastAsia="Palatino Linotype" w:hAnsi="Times New Roman" w:cs="Times New Roman"/>
          <w:spacing w:val="-2"/>
          <w:kern w:val="0"/>
          <w:sz w:val="24"/>
          <w:szCs w:val="24"/>
          <w14:ligatures w14:val="none"/>
        </w:rPr>
        <w:t>3</w:t>
      </w:r>
      <w:r w:rsidRPr="00D91F65">
        <w:rPr>
          <w:rFonts w:ascii="Times New Roman" w:eastAsia="Palatino Linotype" w:hAnsi="Times New Roman" w:cs="Times New Roman"/>
          <w:spacing w:val="-2"/>
          <w:kern w:val="0"/>
          <w:sz w:val="24"/>
          <w:szCs w:val="24"/>
          <w14:ligatures w14:val="none"/>
        </w:rPr>
        <w:t xml:space="preserve">. </w:t>
      </w:r>
    </w:p>
    <w:p w14:paraId="1059D21D" w14:textId="7028D55C" w:rsidR="005215F4" w:rsidRPr="00D91F65" w:rsidRDefault="005215F4" w:rsidP="0099083A">
      <w:pPr>
        <w:spacing w:before="240" w:after="0" w:line="360" w:lineRule="auto"/>
        <w:ind w:left="100"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15"/>
          <w:kern w:val="0"/>
          <w:sz w:val="24"/>
          <w:szCs w:val="24"/>
          <w:lang w:val="es-ES"/>
          <w14:ligatures w14:val="none"/>
        </w:rPr>
        <w:t>T</w:t>
      </w:r>
      <w:r w:rsidRPr="00A25116">
        <w:rPr>
          <w:rFonts w:ascii="Times New Roman" w:eastAsia="Palatino Linotype" w:hAnsi="Times New Roman" w:cs="Times New Roman"/>
          <w:b/>
          <w:bCs/>
          <w:kern w:val="0"/>
          <w:sz w:val="24"/>
          <w:szCs w:val="24"/>
          <w:lang w:val="es-ES"/>
          <w14:ligatures w14:val="none"/>
        </w:rPr>
        <w:t xml:space="preserve">abla </w:t>
      </w:r>
      <w:r w:rsidR="00CF6555" w:rsidRPr="00A25116">
        <w:rPr>
          <w:rFonts w:ascii="Times New Roman" w:eastAsia="Palatino Linotype" w:hAnsi="Times New Roman" w:cs="Times New Roman"/>
          <w:b/>
          <w:bCs/>
          <w:spacing w:val="-1"/>
          <w:kern w:val="0"/>
          <w:sz w:val="24"/>
          <w:szCs w:val="24"/>
          <w:lang w:val="es-ES"/>
          <w14:ligatures w14:val="none"/>
        </w:rPr>
        <w:t>9</w:t>
      </w:r>
      <w:r w:rsidRPr="00A25116">
        <w:rPr>
          <w:rFonts w:ascii="Times New Roman" w:eastAsia="Palatino Linotype" w:hAnsi="Times New Roman" w:cs="Times New Roman"/>
          <w:b/>
          <w:bCs/>
          <w:kern w:val="0"/>
          <w:sz w:val="24"/>
          <w:szCs w:val="24"/>
          <w:lang w:val="es-ES"/>
          <w14:ligatures w14:val="none"/>
        </w:rPr>
        <w:t>.</w:t>
      </w:r>
      <w:r w:rsidRPr="00D91F65">
        <w:rPr>
          <w:rFonts w:ascii="Times New Roman" w:eastAsia="Palatino Linotype" w:hAnsi="Times New Roman" w:cs="Times New Roman"/>
          <w:b/>
          <w:kern w:val="0"/>
          <w:sz w:val="24"/>
          <w:szCs w:val="24"/>
          <w:lang w:val="es-ES"/>
          <w14:ligatures w14:val="none"/>
        </w:rPr>
        <w:t xml:space="preserve"> </w:t>
      </w:r>
      <w:r w:rsidRPr="00D91F65">
        <w:rPr>
          <w:rFonts w:ascii="Times New Roman" w:eastAsia="Palatino Linotype" w:hAnsi="Times New Roman" w:cs="Times New Roman"/>
          <w:spacing w:val="-2"/>
          <w:kern w:val="0"/>
          <w:sz w:val="24"/>
          <w:szCs w:val="24"/>
          <w14:ligatures w14:val="none"/>
        </w:rPr>
        <w:t>Rangos promedios</w:t>
      </w:r>
    </w:p>
    <w:tbl>
      <w:tblPr>
        <w:tblStyle w:val="Tablaconcuadrcula1"/>
        <w:tblW w:w="8784" w:type="dxa"/>
        <w:tblLayout w:type="fixed"/>
        <w:tblLook w:val="0000" w:firstRow="0" w:lastRow="0" w:firstColumn="0" w:lastColumn="0" w:noHBand="0" w:noVBand="0"/>
      </w:tblPr>
      <w:tblGrid>
        <w:gridCol w:w="1838"/>
        <w:gridCol w:w="1985"/>
        <w:gridCol w:w="708"/>
        <w:gridCol w:w="1985"/>
        <w:gridCol w:w="2268"/>
      </w:tblGrid>
      <w:tr w:rsidR="005215F4" w:rsidRPr="00D91F65" w14:paraId="63DCC6FE" w14:textId="77777777" w:rsidTr="002C5BD2">
        <w:tc>
          <w:tcPr>
            <w:tcW w:w="1838" w:type="dxa"/>
          </w:tcPr>
          <w:p w14:paraId="60DE4D18" w14:textId="77777777" w:rsidR="005215F4" w:rsidRPr="00D91F65" w:rsidRDefault="005215F4" w:rsidP="006469B2">
            <w:pPr>
              <w:spacing w:line="276" w:lineRule="auto"/>
              <w:ind w:right="38"/>
              <w:jc w:val="both"/>
              <w:rPr>
                <w:rFonts w:eastAsia="Palatino Linotype"/>
                <w:spacing w:val="-2"/>
                <w:sz w:val="24"/>
                <w:szCs w:val="24"/>
                <w:lang w:val="es-MX"/>
              </w:rPr>
            </w:pPr>
          </w:p>
        </w:tc>
        <w:tc>
          <w:tcPr>
            <w:tcW w:w="1985" w:type="dxa"/>
          </w:tcPr>
          <w:p w14:paraId="4B407227" w14:textId="77777777" w:rsidR="005215F4" w:rsidRPr="00D91F65" w:rsidRDefault="005215F4" w:rsidP="006469B2">
            <w:pPr>
              <w:spacing w:line="276" w:lineRule="auto"/>
              <w:ind w:right="38"/>
              <w:jc w:val="both"/>
              <w:rPr>
                <w:rFonts w:eastAsia="Palatino Linotype"/>
                <w:spacing w:val="-2"/>
                <w:sz w:val="24"/>
                <w:szCs w:val="24"/>
                <w:lang w:val="es-MX"/>
              </w:rPr>
            </w:pPr>
            <w:r w:rsidRPr="00D91F65">
              <w:rPr>
                <w:rFonts w:eastAsia="Palatino Linotype"/>
                <w:spacing w:val="-2"/>
                <w:sz w:val="24"/>
                <w:szCs w:val="24"/>
                <w:lang w:val="es-MX"/>
              </w:rPr>
              <w:t>Actividad laboral</w:t>
            </w:r>
          </w:p>
        </w:tc>
        <w:tc>
          <w:tcPr>
            <w:tcW w:w="708" w:type="dxa"/>
          </w:tcPr>
          <w:p w14:paraId="0268133F" w14:textId="77777777" w:rsidR="005215F4" w:rsidRPr="00D91F65" w:rsidRDefault="005215F4" w:rsidP="006469B2">
            <w:pPr>
              <w:spacing w:line="276" w:lineRule="auto"/>
              <w:ind w:right="38"/>
              <w:jc w:val="both"/>
              <w:rPr>
                <w:rFonts w:eastAsia="Palatino Linotype"/>
                <w:spacing w:val="-2"/>
                <w:sz w:val="24"/>
                <w:szCs w:val="24"/>
                <w:lang w:val="es-MX"/>
              </w:rPr>
            </w:pPr>
            <w:r w:rsidRPr="00D91F65">
              <w:rPr>
                <w:rFonts w:eastAsia="Palatino Linotype"/>
                <w:spacing w:val="-2"/>
                <w:sz w:val="24"/>
                <w:szCs w:val="24"/>
                <w:lang w:val="es-MX"/>
              </w:rPr>
              <w:t>N</w:t>
            </w:r>
          </w:p>
        </w:tc>
        <w:tc>
          <w:tcPr>
            <w:tcW w:w="1985" w:type="dxa"/>
          </w:tcPr>
          <w:p w14:paraId="6DB6F987" w14:textId="77777777" w:rsidR="005215F4" w:rsidRPr="00D91F65" w:rsidRDefault="005215F4" w:rsidP="006469B2">
            <w:pPr>
              <w:spacing w:line="276" w:lineRule="auto"/>
              <w:ind w:right="38"/>
              <w:jc w:val="both"/>
              <w:rPr>
                <w:rFonts w:eastAsia="Palatino Linotype"/>
                <w:spacing w:val="-2"/>
                <w:sz w:val="24"/>
                <w:szCs w:val="24"/>
                <w:lang w:val="es-MX"/>
              </w:rPr>
            </w:pPr>
            <w:r w:rsidRPr="00D91F65">
              <w:rPr>
                <w:rFonts w:eastAsia="Palatino Linotype"/>
                <w:spacing w:val="-2"/>
                <w:sz w:val="24"/>
                <w:szCs w:val="24"/>
                <w:lang w:val="es-MX"/>
              </w:rPr>
              <w:t>Rango promedio</w:t>
            </w:r>
          </w:p>
        </w:tc>
        <w:tc>
          <w:tcPr>
            <w:tcW w:w="2268" w:type="dxa"/>
          </w:tcPr>
          <w:p w14:paraId="1F8F9F3E" w14:textId="77777777" w:rsidR="005215F4" w:rsidRPr="00D91F65" w:rsidRDefault="005215F4" w:rsidP="006469B2">
            <w:pPr>
              <w:spacing w:line="276" w:lineRule="auto"/>
              <w:ind w:right="38"/>
              <w:jc w:val="both"/>
              <w:rPr>
                <w:rFonts w:eastAsia="Palatino Linotype"/>
                <w:spacing w:val="-2"/>
                <w:sz w:val="24"/>
                <w:szCs w:val="24"/>
                <w:lang w:val="es-MX"/>
              </w:rPr>
            </w:pPr>
            <w:r w:rsidRPr="00D91F65">
              <w:rPr>
                <w:rFonts w:eastAsia="Palatino Linotype"/>
                <w:spacing w:val="-2"/>
                <w:sz w:val="24"/>
                <w:szCs w:val="24"/>
                <w:lang w:val="es-MX"/>
              </w:rPr>
              <w:t>Suma de rangos</w:t>
            </w:r>
          </w:p>
        </w:tc>
      </w:tr>
      <w:tr w:rsidR="005215F4" w:rsidRPr="00D91F65" w14:paraId="04ADED9B" w14:textId="77777777" w:rsidTr="002C5BD2">
        <w:tc>
          <w:tcPr>
            <w:tcW w:w="1838" w:type="dxa"/>
            <w:vMerge w:val="restart"/>
          </w:tcPr>
          <w:p w14:paraId="27CAE454" w14:textId="77777777" w:rsidR="005215F4" w:rsidRPr="00D91F65" w:rsidRDefault="005215F4" w:rsidP="006469B2">
            <w:pPr>
              <w:spacing w:line="360" w:lineRule="auto"/>
              <w:ind w:right="38"/>
              <w:jc w:val="both"/>
              <w:rPr>
                <w:rFonts w:eastAsia="Palatino Linotype"/>
                <w:spacing w:val="-2"/>
                <w:sz w:val="24"/>
                <w:szCs w:val="24"/>
                <w:lang w:val="es-MX"/>
              </w:rPr>
            </w:pPr>
            <w:r w:rsidRPr="00D91F65">
              <w:rPr>
                <w:rFonts w:eastAsia="Palatino Linotype"/>
                <w:spacing w:val="-2"/>
                <w:sz w:val="24"/>
                <w:szCs w:val="24"/>
                <w:lang w:val="es-MX"/>
              </w:rPr>
              <w:t>Habilidades blandas</w:t>
            </w:r>
          </w:p>
        </w:tc>
        <w:tc>
          <w:tcPr>
            <w:tcW w:w="1985" w:type="dxa"/>
          </w:tcPr>
          <w:p w14:paraId="2DA62D21" w14:textId="77777777" w:rsidR="005215F4" w:rsidRPr="00D91F65" w:rsidRDefault="005215F4" w:rsidP="006469B2">
            <w:pPr>
              <w:spacing w:line="360" w:lineRule="auto"/>
              <w:ind w:right="38"/>
              <w:jc w:val="both"/>
              <w:rPr>
                <w:rFonts w:eastAsia="Palatino Linotype"/>
                <w:spacing w:val="-2"/>
                <w:sz w:val="24"/>
                <w:szCs w:val="24"/>
                <w:lang w:val="es-MX"/>
              </w:rPr>
            </w:pPr>
            <w:r w:rsidRPr="00D91F65">
              <w:rPr>
                <w:rFonts w:eastAsia="Palatino Linotype"/>
                <w:spacing w:val="-2"/>
                <w:sz w:val="24"/>
                <w:szCs w:val="24"/>
              </w:rPr>
              <w:t>Si</w:t>
            </w:r>
          </w:p>
        </w:tc>
        <w:tc>
          <w:tcPr>
            <w:tcW w:w="708" w:type="dxa"/>
          </w:tcPr>
          <w:p w14:paraId="5B1E10D2" w14:textId="77777777" w:rsidR="005215F4" w:rsidRPr="00D91F65" w:rsidRDefault="005215F4" w:rsidP="006469B2">
            <w:pPr>
              <w:spacing w:line="360" w:lineRule="auto"/>
              <w:ind w:right="38"/>
              <w:jc w:val="both"/>
              <w:rPr>
                <w:rFonts w:eastAsia="Palatino Linotype"/>
                <w:spacing w:val="-2"/>
                <w:sz w:val="24"/>
                <w:szCs w:val="24"/>
                <w:lang w:val="es-MX"/>
              </w:rPr>
            </w:pPr>
            <w:r w:rsidRPr="00D91F65">
              <w:rPr>
                <w:rFonts w:eastAsia="Palatino Linotype"/>
                <w:spacing w:val="-2"/>
                <w:sz w:val="24"/>
                <w:szCs w:val="24"/>
              </w:rPr>
              <w:t>202</w:t>
            </w:r>
          </w:p>
        </w:tc>
        <w:tc>
          <w:tcPr>
            <w:tcW w:w="1985" w:type="dxa"/>
          </w:tcPr>
          <w:p w14:paraId="2B782D38" w14:textId="77777777" w:rsidR="005215F4" w:rsidRPr="00D91F65" w:rsidRDefault="005215F4" w:rsidP="006469B2">
            <w:pPr>
              <w:spacing w:line="360" w:lineRule="auto"/>
              <w:ind w:right="38"/>
              <w:jc w:val="both"/>
              <w:rPr>
                <w:rFonts w:eastAsia="Palatino Linotype"/>
                <w:spacing w:val="-2"/>
                <w:sz w:val="24"/>
                <w:szCs w:val="24"/>
                <w:lang w:val="es-MX"/>
              </w:rPr>
            </w:pPr>
            <w:r w:rsidRPr="00D91F65">
              <w:rPr>
                <w:rFonts w:eastAsia="Palatino Linotype"/>
                <w:spacing w:val="-2"/>
                <w:sz w:val="24"/>
                <w:szCs w:val="24"/>
              </w:rPr>
              <w:t>140.09</w:t>
            </w:r>
          </w:p>
        </w:tc>
        <w:tc>
          <w:tcPr>
            <w:tcW w:w="2268" w:type="dxa"/>
          </w:tcPr>
          <w:p w14:paraId="3C6B8A85" w14:textId="77777777" w:rsidR="005215F4" w:rsidRPr="00D91F65" w:rsidRDefault="005215F4" w:rsidP="006469B2">
            <w:pPr>
              <w:spacing w:line="360" w:lineRule="auto"/>
              <w:ind w:right="38"/>
              <w:jc w:val="both"/>
              <w:rPr>
                <w:rFonts w:eastAsia="Palatino Linotype"/>
                <w:spacing w:val="-2"/>
                <w:sz w:val="24"/>
                <w:szCs w:val="24"/>
                <w:lang w:val="es-MX"/>
              </w:rPr>
            </w:pPr>
            <w:r w:rsidRPr="00D91F65">
              <w:rPr>
                <w:rFonts w:eastAsia="Palatino Linotype"/>
                <w:spacing w:val="-2"/>
                <w:sz w:val="24"/>
                <w:szCs w:val="24"/>
              </w:rPr>
              <w:t>28298.50</w:t>
            </w:r>
          </w:p>
        </w:tc>
      </w:tr>
      <w:tr w:rsidR="005215F4" w:rsidRPr="00D91F65" w14:paraId="1391ED43" w14:textId="77777777" w:rsidTr="002C5BD2">
        <w:tc>
          <w:tcPr>
            <w:tcW w:w="1838" w:type="dxa"/>
            <w:vMerge/>
          </w:tcPr>
          <w:p w14:paraId="1F810C42" w14:textId="77777777" w:rsidR="005215F4" w:rsidRPr="00D91F65" w:rsidRDefault="005215F4" w:rsidP="006469B2">
            <w:pPr>
              <w:spacing w:line="360" w:lineRule="auto"/>
              <w:ind w:right="38"/>
              <w:jc w:val="both"/>
              <w:rPr>
                <w:rFonts w:eastAsia="Palatino Linotype"/>
                <w:spacing w:val="-2"/>
                <w:sz w:val="24"/>
                <w:szCs w:val="24"/>
                <w:lang w:val="es-MX"/>
              </w:rPr>
            </w:pPr>
          </w:p>
        </w:tc>
        <w:tc>
          <w:tcPr>
            <w:tcW w:w="1985" w:type="dxa"/>
          </w:tcPr>
          <w:p w14:paraId="34BFF540" w14:textId="77777777" w:rsidR="005215F4" w:rsidRPr="00D91F65" w:rsidRDefault="005215F4" w:rsidP="006469B2">
            <w:pPr>
              <w:spacing w:line="360" w:lineRule="auto"/>
              <w:ind w:right="38"/>
              <w:jc w:val="both"/>
              <w:rPr>
                <w:rFonts w:eastAsia="Palatino Linotype"/>
                <w:spacing w:val="-2"/>
                <w:sz w:val="24"/>
                <w:szCs w:val="24"/>
                <w:lang w:val="es-MX"/>
              </w:rPr>
            </w:pPr>
            <w:r w:rsidRPr="00D91F65">
              <w:rPr>
                <w:rFonts w:eastAsia="Palatino Linotype"/>
                <w:spacing w:val="-2"/>
                <w:sz w:val="24"/>
                <w:szCs w:val="24"/>
              </w:rPr>
              <w:t>No</w:t>
            </w:r>
          </w:p>
        </w:tc>
        <w:tc>
          <w:tcPr>
            <w:tcW w:w="708" w:type="dxa"/>
          </w:tcPr>
          <w:p w14:paraId="433077B5" w14:textId="77777777" w:rsidR="005215F4" w:rsidRPr="00D91F65" w:rsidRDefault="005215F4" w:rsidP="006469B2">
            <w:pPr>
              <w:spacing w:line="360" w:lineRule="auto"/>
              <w:ind w:right="38"/>
              <w:jc w:val="both"/>
              <w:rPr>
                <w:rFonts w:eastAsia="Palatino Linotype"/>
                <w:spacing w:val="-2"/>
                <w:sz w:val="24"/>
                <w:szCs w:val="24"/>
                <w:lang w:val="es-MX"/>
              </w:rPr>
            </w:pPr>
            <w:r w:rsidRPr="00D91F65">
              <w:rPr>
                <w:rFonts w:eastAsia="Palatino Linotype"/>
                <w:spacing w:val="-2"/>
                <w:sz w:val="24"/>
                <w:szCs w:val="24"/>
              </w:rPr>
              <w:t>62</w:t>
            </w:r>
          </w:p>
        </w:tc>
        <w:tc>
          <w:tcPr>
            <w:tcW w:w="1985" w:type="dxa"/>
          </w:tcPr>
          <w:p w14:paraId="356D4454" w14:textId="77777777" w:rsidR="005215F4" w:rsidRPr="00D91F65" w:rsidRDefault="005215F4" w:rsidP="006469B2">
            <w:pPr>
              <w:spacing w:line="360" w:lineRule="auto"/>
              <w:ind w:right="38"/>
              <w:jc w:val="both"/>
              <w:rPr>
                <w:rFonts w:eastAsia="Palatino Linotype"/>
                <w:spacing w:val="-2"/>
                <w:sz w:val="24"/>
                <w:szCs w:val="24"/>
                <w:lang w:val="es-MX"/>
              </w:rPr>
            </w:pPr>
            <w:r w:rsidRPr="00D91F65">
              <w:rPr>
                <w:rFonts w:eastAsia="Palatino Linotype"/>
                <w:spacing w:val="-2"/>
                <w:sz w:val="24"/>
                <w:szCs w:val="24"/>
              </w:rPr>
              <w:t>107.77</w:t>
            </w:r>
          </w:p>
        </w:tc>
        <w:tc>
          <w:tcPr>
            <w:tcW w:w="2268" w:type="dxa"/>
          </w:tcPr>
          <w:p w14:paraId="3BE321BC" w14:textId="77777777" w:rsidR="005215F4" w:rsidRPr="00D91F65" w:rsidRDefault="005215F4" w:rsidP="006469B2">
            <w:pPr>
              <w:spacing w:line="360" w:lineRule="auto"/>
              <w:ind w:right="38"/>
              <w:jc w:val="both"/>
              <w:rPr>
                <w:rFonts w:eastAsia="Palatino Linotype"/>
                <w:spacing w:val="-2"/>
                <w:sz w:val="24"/>
                <w:szCs w:val="24"/>
                <w:lang w:val="es-MX"/>
              </w:rPr>
            </w:pPr>
            <w:r w:rsidRPr="00D91F65">
              <w:rPr>
                <w:rFonts w:eastAsia="Palatino Linotype"/>
                <w:spacing w:val="-2"/>
                <w:sz w:val="24"/>
                <w:szCs w:val="24"/>
              </w:rPr>
              <w:t>6681.50</w:t>
            </w:r>
          </w:p>
        </w:tc>
      </w:tr>
      <w:tr w:rsidR="005215F4" w:rsidRPr="00D91F65" w14:paraId="59259990" w14:textId="77777777" w:rsidTr="002C5BD2">
        <w:tc>
          <w:tcPr>
            <w:tcW w:w="1838" w:type="dxa"/>
            <w:vMerge/>
          </w:tcPr>
          <w:p w14:paraId="6047CD26" w14:textId="77777777" w:rsidR="005215F4" w:rsidRPr="00D91F65" w:rsidRDefault="005215F4" w:rsidP="006469B2">
            <w:pPr>
              <w:spacing w:line="360" w:lineRule="auto"/>
              <w:ind w:right="38"/>
              <w:jc w:val="both"/>
              <w:rPr>
                <w:rFonts w:eastAsia="Palatino Linotype"/>
                <w:spacing w:val="-2"/>
                <w:sz w:val="24"/>
                <w:szCs w:val="24"/>
                <w:lang w:val="es-MX"/>
              </w:rPr>
            </w:pPr>
          </w:p>
        </w:tc>
        <w:tc>
          <w:tcPr>
            <w:tcW w:w="1985" w:type="dxa"/>
          </w:tcPr>
          <w:p w14:paraId="3D961248" w14:textId="77777777" w:rsidR="005215F4" w:rsidRPr="00D91F65" w:rsidRDefault="005215F4" w:rsidP="006469B2">
            <w:pPr>
              <w:spacing w:line="360" w:lineRule="auto"/>
              <w:ind w:right="38"/>
              <w:jc w:val="both"/>
              <w:rPr>
                <w:rFonts w:eastAsia="Palatino Linotype"/>
                <w:spacing w:val="-2"/>
                <w:sz w:val="24"/>
                <w:szCs w:val="24"/>
                <w:lang w:val="es-MX"/>
              </w:rPr>
            </w:pPr>
            <w:r w:rsidRPr="00D91F65">
              <w:rPr>
                <w:rFonts w:eastAsia="Palatino Linotype"/>
                <w:spacing w:val="-2"/>
                <w:sz w:val="24"/>
                <w:szCs w:val="24"/>
                <w:lang w:val="es-MX"/>
              </w:rPr>
              <w:t>Total</w:t>
            </w:r>
          </w:p>
        </w:tc>
        <w:tc>
          <w:tcPr>
            <w:tcW w:w="708" w:type="dxa"/>
          </w:tcPr>
          <w:p w14:paraId="41482814" w14:textId="77777777" w:rsidR="005215F4" w:rsidRPr="00D91F65" w:rsidRDefault="005215F4" w:rsidP="006469B2">
            <w:pPr>
              <w:spacing w:line="360" w:lineRule="auto"/>
              <w:ind w:right="38"/>
              <w:jc w:val="both"/>
              <w:rPr>
                <w:rFonts w:eastAsia="Palatino Linotype"/>
                <w:spacing w:val="-2"/>
                <w:sz w:val="24"/>
                <w:szCs w:val="24"/>
                <w:lang w:val="es-MX"/>
              </w:rPr>
            </w:pPr>
            <w:r w:rsidRPr="00D91F65">
              <w:rPr>
                <w:rFonts w:eastAsia="Palatino Linotype"/>
                <w:spacing w:val="-2"/>
                <w:sz w:val="24"/>
                <w:szCs w:val="24"/>
              </w:rPr>
              <w:t>264</w:t>
            </w:r>
          </w:p>
        </w:tc>
        <w:tc>
          <w:tcPr>
            <w:tcW w:w="1985" w:type="dxa"/>
          </w:tcPr>
          <w:p w14:paraId="08364B87" w14:textId="77777777" w:rsidR="005215F4" w:rsidRPr="00D91F65" w:rsidRDefault="005215F4" w:rsidP="006469B2">
            <w:pPr>
              <w:spacing w:line="360" w:lineRule="auto"/>
              <w:ind w:right="38"/>
              <w:jc w:val="both"/>
              <w:rPr>
                <w:rFonts w:eastAsia="Palatino Linotype"/>
                <w:spacing w:val="-2"/>
                <w:sz w:val="24"/>
                <w:szCs w:val="24"/>
                <w:lang w:val="es-MX"/>
              </w:rPr>
            </w:pPr>
          </w:p>
        </w:tc>
        <w:tc>
          <w:tcPr>
            <w:tcW w:w="2268" w:type="dxa"/>
          </w:tcPr>
          <w:p w14:paraId="25FC3FBA" w14:textId="77777777" w:rsidR="005215F4" w:rsidRPr="00D91F65" w:rsidRDefault="005215F4" w:rsidP="006469B2">
            <w:pPr>
              <w:spacing w:line="360" w:lineRule="auto"/>
              <w:ind w:right="38"/>
              <w:jc w:val="both"/>
              <w:rPr>
                <w:rFonts w:eastAsia="Palatino Linotype"/>
                <w:spacing w:val="-2"/>
                <w:sz w:val="24"/>
                <w:szCs w:val="24"/>
                <w:lang w:val="es-MX"/>
              </w:rPr>
            </w:pPr>
          </w:p>
        </w:tc>
      </w:tr>
    </w:tbl>
    <w:p w14:paraId="1280FEBC" w14:textId="491C0B52" w:rsidR="005215F4" w:rsidRDefault="005215F4"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7D71599B" w14:textId="77777777" w:rsidR="00724762" w:rsidRDefault="00724762" w:rsidP="005215F4">
      <w:pPr>
        <w:spacing w:after="0" w:line="360" w:lineRule="auto"/>
        <w:ind w:right="38"/>
        <w:jc w:val="center"/>
        <w:rPr>
          <w:rFonts w:ascii="Times New Roman" w:eastAsia="Palatino Linotype" w:hAnsi="Times New Roman" w:cs="Times New Roman"/>
          <w:spacing w:val="-2"/>
          <w:kern w:val="0"/>
          <w:sz w:val="24"/>
          <w:szCs w:val="24"/>
          <w:lang w:val="es-ES"/>
          <w14:ligatures w14:val="none"/>
        </w:rPr>
      </w:pPr>
    </w:p>
    <w:p w14:paraId="79B92878" w14:textId="66278CA9" w:rsidR="005215F4" w:rsidRPr="00D91F65" w:rsidRDefault="005215F4" w:rsidP="00724762">
      <w:pPr>
        <w:spacing w:after="0" w:line="360" w:lineRule="auto"/>
        <w:ind w:left="100"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15"/>
          <w:kern w:val="0"/>
          <w:sz w:val="24"/>
          <w:szCs w:val="24"/>
          <w:lang w:val="es-ES"/>
          <w14:ligatures w14:val="none"/>
        </w:rPr>
        <w:t>T</w:t>
      </w:r>
      <w:r w:rsidRPr="00A25116">
        <w:rPr>
          <w:rFonts w:ascii="Times New Roman" w:eastAsia="Palatino Linotype" w:hAnsi="Times New Roman" w:cs="Times New Roman"/>
          <w:b/>
          <w:bCs/>
          <w:kern w:val="0"/>
          <w:sz w:val="24"/>
          <w:szCs w:val="24"/>
          <w:lang w:val="es-ES"/>
          <w14:ligatures w14:val="none"/>
        </w:rPr>
        <w:t xml:space="preserve">abla </w:t>
      </w:r>
      <w:r w:rsidR="00CF6555" w:rsidRPr="00A25116">
        <w:rPr>
          <w:rFonts w:ascii="Times New Roman" w:eastAsia="Palatino Linotype" w:hAnsi="Times New Roman" w:cs="Times New Roman"/>
          <w:b/>
          <w:bCs/>
          <w:kern w:val="0"/>
          <w:sz w:val="24"/>
          <w:szCs w:val="24"/>
          <w:lang w:val="es-ES"/>
          <w14:ligatures w14:val="none"/>
        </w:rPr>
        <w:t>10</w:t>
      </w:r>
      <w:r w:rsidRPr="00A25116">
        <w:rPr>
          <w:rFonts w:ascii="Times New Roman" w:eastAsia="Palatino Linotype" w:hAnsi="Times New Roman" w:cs="Times New Roman"/>
          <w:b/>
          <w:bCs/>
          <w:kern w:val="0"/>
          <w:sz w:val="24"/>
          <w:szCs w:val="24"/>
          <w:lang w:val="es-ES"/>
          <w14:ligatures w14:val="none"/>
        </w:rPr>
        <w:t>.</w:t>
      </w:r>
      <w:r w:rsidRPr="00D91F65">
        <w:rPr>
          <w:rFonts w:ascii="Times New Roman" w:eastAsia="Palatino Linotype" w:hAnsi="Times New Roman" w:cs="Times New Roman"/>
          <w:b/>
          <w:kern w:val="0"/>
          <w:sz w:val="24"/>
          <w:szCs w:val="24"/>
          <w:lang w:val="es-ES"/>
          <w14:ligatures w14:val="none"/>
        </w:rPr>
        <w:t xml:space="preserve"> </w:t>
      </w:r>
      <w:r w:rsidR="00FF52F0">
        <w:rPr>
          <w:rFonts w:ascii="Times New Roman" w:eastAsia="Palatino Linotype" w:hAnsi="Times New Roman" w:cs="Times New Roman"/>
          <w:spacing w:val="-2"/>
          <w:kern w:val="0"/>
          <w:sz w:val="24"/>
          <w:szCs w:val="24"/>
          <w14:ligatures w14:val="none"/>
        </w:rPr>
        <w:t>P</w:t>
      </w:r>
      <w:r w:rsidRPr="00D91F65">
        <w:rPr>
          <w:rFonts w:ascii="Times New Roman" w:eastAsia="Palatino Linotype" w:hAnsi="Times New Roman" w:cs="Times New Roman"/>
          <w:spacing w:val="-2"/>
          <w:kern w:val="0"/>
          <w:sz w:val="24"/>
          <w:szCs w:val="24"/>
          <w14:ligatures w14:val="none"/>
        </w:rPr>
        <w:t>rueba no paramétrica U de Mann–Whitney</w:t>
      </w:r>
    </w:p>
    <w:tbl>
      <w:tblPr>
        <w:tblStyle w:val="Tablaconcuadrcula1"/>
        <w:tblW w:w="5098" w:type="dxa"/>
        <w:jc w:val="center"/>
        <w:tblLayout w:type="fixed"/>
        <w:tblLook w:val="0000" w:firstRow="0" w:lastRow="0" w:firstColumn="0" w:lastColumn="0" w:noHBand="0" w:noVBand="0"/>
      </w:tblPr>
      <w:tblGrid>
        <w:gridCol w:w="2547"/>
        <w:gridCol w:w="2551"/>
      </w:tblGrid>
      <w:tr w:rsidR="005215F4" w:rsidRPr="00D91F65" w14:paraId="27B7478D" w14:textId="77777777" w:rsidTr="006469B2">
        <w:trPr>
          <w:jc w:val="center"/>
        </w:trPr>
        <w:tc>
          <w:tcPr>
            <w:tcW w:w="5098" w:type="dxa"/>
            <w:gridSpan w:val="2"/>
          </w:tcPr>
          <w:p w14:paraId="4F5269F2"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Estadísticos de contraste</w:t>
            </w:r>
            <w:r w:rsidRPr="00D91F65">
              <w:rPr>
                <w:rFonts w:eastAsia="Palatino Linotype"/>
                <w:spacing w:val="-2"/>
                <w:sz w:val="24"/>
                <w:szCs w:val="24"/>
                <w:vertAlign w:val="superscript"/>
              </w:rPr>
              <w:t>a</w:t>
            </w:r>
          </w:p>
        </w:tc>
      </w:tr>
      <w:tr w:rsidR="005215F4" w:rsidRPr="00D91F65" w14:paraId="2D0F5E59" w14:textId="77777777" w:rsidTr="006469B2">
        <w:trPr>
          <w:jc w:val="center"/>
        </w:trPr>
        <w:tc>
          <w:tcPr>
            <w:tcW w:w="2547" w:type="dxa"/>
          </w:tcPr>
          <w:p w14:paraId="3D40AF82" w14:textId="77777777" w:rsidR="005215F4" w:rsidRPr="00D91F65" w:rsidRDefault="005215F4" w:rsidP="006469B2">
            <w:pPr>
              <w:spacing w:line="276" w:lineRule="auto"/>
              <w:ind w:right="38"/>
              <w:jc w:val="both"/>
              <w:rPr>
                <w:rFonts w:eastAsia="Palatino Linotype"/>
                <w:spacing w:val="-2"/>
                <w:sz w:val="24"/>
                <w:szCs w:val="24"/>
              </w:rPr>
            </w:pPr>
          </w:p>
        </w:tc>
        <w:tc>
          <w:tcPr>
            <w:tcW w:w="2551" w:type="dxa"/>
          </w:tcPr>
          <w:p w14:paraId="7599EC69"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lang w:val="es-MX"/>
              </w:rPr>
              <w:t>Habilidades blandas</w:t>
            </w:r>
          </w:p>
        </w:tc>
      </w:tr>
      <w:tr w:rsidR="005215F4" w:rsidRPr="00D91F65" w14:paraId="326A66FB" w14:textId="77777777" w:rsidTr="006469B2">
        <w:trPr>
          <w:jc w:val="center"/>
        </w:trPr>
        <w:tc>
          <w:tcPr>
            <w:tcW w:w="2547" w:type="dxa"/>
          </w:tcPr>
          <w:p w14:paraId="41A34CE1" w14:textId="77777777" w:rsidR="005215F4" w:rsidRPr="00D91F65" w:rsidRDefault="005215F4" w:rsidP="006469B2">
            <w:pPr>
              <w:spacing w:line="276" w:lineRule="auto"/>
              <w:ind w:right="38"/>
              <w:jc w:val="both"/>
              <w:rPr>
                <w:rFonts w:eastAsia="Palatino Linotype"/>
                <w:spacing w:val="-2"/>
                <w:sz w:val="24"/>
                <w:szCs w:val="24"/>
              </w:rPr>
            </w:pPr>
            <w:r w:rsidRPr="00D91F65">
              <w:rPr>
                <w:sz w:val="24"/>
                <w:szCs w:val="24"/>
              </w:rPr>
              <w:t>U de Mann-Whitney</w:t>
            </w:r>
          </w:p>
        </w:tc>
        <w:tc>
          <w:tcPr>
            <w:tcW w:w="2551" w:type="dxa"/>
          </w:tcPr>
          <w:p w14:paraId="30C937B2"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4728.500</w:t>
            </w:r>
          </w:p>
        </w:tc>
      </w:tr>
      <w:tr w:rsidR="005215F4" w:rsidRPr="00D91F65" w14:paraId="413AA357" w14:textId="77777777" w:rsidTr="006469B2">
        <w:trPr>
          <w:jc w:val="center"/>
        </w:trPr>
        <w:tc>
          <w:tcPr>
            <w:tcW w:w="2547" w:type="dxa"/>
          </w:tcPr>
          <w:p w14:paraId="36FD7151" w14:textId="77777777" w:rsidR="005215F4" w:rsidRPr="00D91F65" w:rsidRDefault="005215F4" w:rsidP="006469B2">
            <w:pPr>
              <w:spacing w:line="276" w:lineRule="auto"/>
              <w:ind w:right="38"/>
              <w:jc w:val="both"/>
              <w:rPr>
                <w:rFonts w:eastAsia="Palatino Linotype"/>
                <w:spacing w:val="-2"/>
                <w:sz w:val="24"/>
                <w:szCs w:val="24"/>
              </w:rPr>
            </w:pPr>
            <w:r w:rsidRPr="00D91F65">
              <w:rPr>
                <w:sz w:val="24"/>
                <w:szCs w:val="24"/>
              </w:rPr>
              <w:t>W de Wilcoxon</w:t>
            </w:r>
          </w:p>
        </w:tc>
        <w:tc>
          <w:tcPr>
            <w:tcW w:w="2551" w:type="dxa"/>
          </w:tcPr>
          <w:p w14:paraId="33F10ADE"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6681.500</w:t>
            </w:r>
          </w:p>
        </w:tc>
      </w:tr>
      <w:tr w:rsidR="005215F4" w:rsidRPr="00D91F65" w14:paraId="02C5C72C" w14:textId="77777777" w:rsidTr="006469B2">
        <w:trPr>
          <w:jc w:val="center"/>
        </w:trPr>
        <w:tc>
          <w:tcPr>
            <w:tcW w:w="2547" w:type="dxa"/>
            <w:tcBorders>
              <w:bottom w:val="single" w:sz="4" w:space="0" w:color="000000"/>
            </w:tcBorders>
          </w:tcPr>
          <w:p w14:paraId="01991F65" w14:textId="77777777" w:rsidR="005215F4" w:rsidRPr="00D91F65" w:rsidRDefault="005215F4" w:rsidP="006469B2">
            <w:pPr>
              <w:spacing w:line="276" w:lineRule="auto"/>
              <w:ind w:right="38"/>
              <w:jc w:val="both"/>
              <w:rPr>
                <w:rFonts w:eastAsia="Palatino Linotype"/>
                <w:spacing w:val="-2"/>
                <w:sz w:val="24"/>
                <w:szCs w:val="24"/>
              </w:rPr>
            </w:pPr>
            <w:r w:rsidRPr="00D91F65">
              <w:rPr>
                <w:sz w:val="24"/>
                <w:szCs w:val="24"/>
              </w:rPr>
              <w:t>Z</w:t>
            </w:r>
          </w:p>
        </w:tc>
        <w:tc>
          <w:tcPr>
            <w:tcW w:w="2551" w:type="dxa"/>
            <w:tcBorders>
              <w:bottom w:val="single" w:sz="4" w:space="0" w:color="000000"/>
            </w:tcBorders>
          </w:tcPr>
          <w:p w14:paraId="6A56108C"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-2.916</w:t>
            </w:r>
          </w:p>
        </w:tc>
      </w:tr>
      <w:tr w:rsidR="005215F4" w:rsidRPr="00D91F65" w14:paraId="4573C8B8" w14:textId="77777777" w:rsidTr="006469B2">
        <w:trPr>
          <w:jc w:val="center"/>
        </w:trPr>
        <w:tc>
          <w:tcPr>
            <w:tcW w:w="2547" w:type="dxa"/>
            <w:tcBorders>
              <w:bottom w:val="single" w:sz="4" w:space="0" w:color="auto"/>
            </w:tcBorders>
          </w:tcPr>
          <w:p w14:paraId="787688AC" w14:textId="77777777" w:rsidR="005215F4" w:rsidRPr="00D91F65" w:rsidRDefault="005215F4" w:rsidP="006469B2">
            <w:pPr>
              <w:spacing w:line="276" w:lineRule="auto"/>
              <w:ind w:right="38"/>
              <w:jc w:val="both"/>
              <w:rPr>
                <w:rFonts w:eastAsia="Palatino Linotype"/>
                <w:spacing w:val="-2"/>
                <w:sz w:val="24"/>
                <w:szCs w:val="24"/>
              </w:rPr>
            </w:pPr>
            <w:r w:rsidRPr="00D91F65">
              <w:rPr>
                <w:sz w:val="24"/>
                <w:szCs w:val="24"/>
              </w:rPr>
              <w:t>Sig. asintót. (bilateral)</w:t>
            </w:r>
          </w:p>
        </w:tc>
        <w:tc>
          <w:tcPr>
            <w:tcW w:w="2551" w:type="dxa"/>
            <w:tcBorders>
              <w:bottom w:val="single" w:sz="4" w:space="0" w:color="auto"/>
            </w:tcBorders>
          </w:tcPr>
          <w:p w14:paraId="76661656" w14:textId="77777777" w:rsidR="005215F4" w:rsidRPr="00D91F65" w:rsidRDefault="005215F4" w:rsidP="006469B2">
            <w:pPr>
              <w:spacing w:line="276" w:lineRule="auto"/>
              <w:ind w:right="38"/>
              <w:jc w:val="both"/>
              <w:rPr>
                <w:rFonts w:eastAsia="Palatino Linotype"/>
                <w:spacing w:val="-2"/>
                <w:sz w:val="24"/>
                <w:szCs w:val="24"/>
              </w:rPr>
            </w:pPr>
            <w:r w:rsidRPr="00D91F65">
              <w:rPr>
                <w:rFonts w:eastAsia="Palatino Linotype"/>
                <w:spacing w:val="-2"/>
                <w:sz w:val="24"/>
                <w:szCs w:val="24"/>
              </w:rPr>
              <w:t>0.004</w:t>
            </w:r>
          </w:p>
        </w:tc>
      </w:tr>
      <w:tr w:rsidR="005215F4" w:rsidRPr="00D91F65" w14:paraId="328E1956" w14:textId="77777777" w:rsidTr="006469B2">
        <w:trPr>
          <w:jc w:val="center"/>
        </w:trPr>
        <w:tc>
          <w:tcPr>
            <w:tcW w:w="5098" w:type="dxa"/>
            <w:gridSpan w:val="2"/>
            <w:tcBorders>
              <w:top w:val="single" w:sz="4" w:space="0" w:color="auto"/>
              <w:left w:val="nil"/>
              <w:bottom w:val="nil"/>
              <w:right w:val="nil"/>
            </w:tcBorders>
          </w:tcPr>
          <w:p w14:paraId="05E80ED8" w14:textId="77777777" w:rsidR="005215F4" w:rsidRPr="00D91F65" w:rsidRDefault="005215F4" w:rsidP="006469B2">
            <w:pPr>
              <w:spacing w:line="276" w:lineRule="auto"/>
              <w:ind w:right="38"/>
              <w:jc w:val="both"/>
              <w:rPr>
                <w:rFonts w:eastAsia="Palatino Linotype"/>
                <w:spacing w:val="-2"/>
                <w:sz w:val="24"/>
                <w:szCs w:val="24"/>
              </w:rPr>
            </w:pPr>
            <w:r w:rsidRPr="00D91F65">
              <w:rPr>
                <w:sz w:val="24"/>
                <w:szCs w:val="24"/>
              </w:rPr>
              <w:t>a. Variable de agrupación: Actividad laboral</w:t>
            </w:r>
          </w:p>
        </w:tc>
      </w:tr>
    </w:tbl>
    <w:p w14:paraId="106EB9CF" w14:textId="77777777" w:rsidR="005215F4" w:rsidRPr="00D91F65" w:rsidRDefault="005215F4" w:rsidP="005215F4">
      <w:pPr>
        <w:spacing w:after="0" w:line="360" w:lineRule="auto"/>
        <w:ind w:right="38"/>
        <w:jc w:val="center"/>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40B718FC" w14:textId="26C6F81A" w:rsidR="00032BCE" w:rsidRDefault="008E791F" w:rsidP="00724762">
      <w:pPr>
        <w:spacing w:after="0" w:line="360" w:lineRule="auto"/>
        <w:ind w:right="3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lang w:val="es-ES"/>
          <w14:ligatures w14:val="none"/>
        </w:rPr>
        <w:tab/>
      </w:r>
      <w:r w:rsidR="00CF6555" w:rsidRPr="00D91F65">
        <w:rPr>
          <w:rFonts w:ascii="Times New Roman" w:eastAsia="Palatino Linotype" w:hAnsi="Times New Roman" w:cs="Times New Roman"/>
          <w:spacing w:val="-2"/>
          <w:kern w:val="0"/>
          <w:sz w:val="24"/>
          <w:szCs w:val="24"/>
          <w14:ligatures w14:val="none"/>
        </w:rPr>
        <w:t>Para</w:t>
      </w:r>
      <w:r w:rsidR="00032BCE" w:rsidRPr="00D91F65">
        <w:rPr>
          <w:rFonts w:ascii="Times New Roman" w:eastAsia="Palatino Linotype" w:hAnsi="Times New Roman" w:cs="Times New Roman"/>
          <w:spacing w:val="-2"/>
          <w:kern w:val="0"/>
          <w:sz w:val="24"/>
          <w:szCs w:val="24"/>
          <w14:ligatures w14:val="none"/>
        </w:rPr>
        <w:t xml:space="preserve"> identificar las habilidades blandas más desarrolladas por los estudiantes con y sin actividad laboral</w:t>
      </w:r>
      <w:r w:rsidR="00D25B81">
        <w:rPr>
          <w:rFonts w:ascii="Times New Roman" w:eastAsia="Palatino Linotype" w:hAnsi="Times New Roman" w:cs="Times New Roman"/>
          <w:spacing w:val="-2"/>
          <w:kern w:val="0"/>
          <w:sz w:val="24"/>
          <w:szCs w:val="24"/>
          <w14:ligatures w14:val="none"/>
        </w:rPr>
        <w:t xml:space="preserve"> y que inciden en el desarrollo profesional</w:t>
      </w:r>
      <w:r w:rsidR="00032BCE" w:rsidRPr="00D91F65">
        <w:rPr>
          <w:rFonts w:ascii="Times New Roman" w:eastAsia="Palatino Linotype" w:hAnsi="Times New Roman" w:cs="Times New Roman"/>
          <w:spacing w:val="-2"/>
          <w:kern w:val="0"/>
          <w:sz w:val="24"/>
          <w:szCs w:val="24"/>
          <w14:ligatures w14:val="none"/>
        </w:rPr>
        <w:t xml:space="preserve">, se construyó </w:t>
      </w:r>
      <w:r w:rsidR="001E2A4D" w:rsidRPr="00D91F65">
        <w:rPr>
          <w:rFonts w:ascii="Times New Roman" w:eastAsia="Palatino Linotype" w:hAnsi="Times New Roman" w:cs="Times New Roman"/>
          <w:spacing w:val="-2"/>
          <w:kern w:val="0"/>
          <w:sz w:val="24"/>
          <w:szCs w:val="24"/>
          <w14:ligatures w14:val="none"/>
        </w:rPr>
        <w:t>la</w:t>
      </w:r>
      <w:r w:rsidR="00032BCE" w:rsidRPr="00D91F65">
        <w:rPr>
          <w:rFonts w:ascii="Times New Roman" w:eastAsia="Palatino Linotype" w:hAnsi="Times New Roman" w:cs="Times New Roman"/>
          <w:spacing w:val="-2"/>
          <w:kern w:val="0"/>
          <w:sz w:val="24"/>
          <w:szCs w:val="24"/>
          <w14:ligatures w14:val="none"/>
        </w:rPr>
        <w:t xml:space="preserve"> </w:t>
      </w:r>
      <w:r w:rsidR="005F2C6D">
        <w:rPr>
          <w:rFonts w:ascii="Times New Roman" w:eastAsia="Palatino Linotype" w:hAnsi="Times New Roman" w:cs="Times New Roman"/>
          <w:spacing w:val="-2"/>
          <w:kern w:val="0"/>
          <w:sz w:val="24"/>
          <w:szCs w:val="24"/>
          <w14:ligatures w14:val="none"/>
        </w:rPr>
        <w:t>T</w:t>
      </w:r>
      <w:r w:rsidR="00032BCE" w:rsidRPr="00D91F65">
        <w:rPr>
          <w:rFonts w:ascii="Times New Roman" w:eastAsia="Palatino Linotype" w:hAnsi="Times New Roman" w:cs="Times New Roman"/>
          <w:spacing w:val="-2"/>
          <w:kern w:val="0"/>
          <w:sz w:val="24"/>
          <w:szCs w:val="24"/>
          <w14:ligatures w14:val="none"/>
        </w:rPr>
        <w:t>abla</w:t>
      </w:r>
      <w:r w:rsidR="001E2A4D" w:rsidRPr="00D91F65">
        <w:rPr>
          <w:rFonts w:ascii="Times New Roman" w:eastAsia="Palatino Linotype" w:hAnsi="Times New Roman" w:cs="Times New Roman"/>
          <w:spacing w:val="-2"/>
          <w:kern w:val="0"/>
          <w:sz w:val="24"/>
          <w:szCs w:val="24"/>
          <w14:ligatures w14:val="none"/>
        </w:rPr>
        <w:t xml:space="preserve"> 1</w:t>
      </w:r>
      <w:r w:rsidR="00264F6F" w:rsidRPr="00D91F65">
        <w:rPr>
          <w:rFonts w:ascii="Times New Roman" w:eastAsia="Palatino Linotype" w:hAnsi="Times New Roman" w:cs="Times New Roman"/>
          <w:spacing w:val="-2"/>
          <w:kern w:val="0"/>
          <w:sz w:val="24"/>
          <w:szCs w:val="24"/>
          <w14:ligatures w14:val="none"/>
        </w:rPr>
        <w:t>1</w:t>
      </w:r>
      <w:r w:rsidR="00032BCE" w:rsidRPr="00D91F65">
        <w:rPr>
          <w:rFonts w:ascii="Times New Roman" w:eastAsia="Palatino Linotype" w:hAnsi="Times New Roman" w:cs="Times New Roman"/>
          <w:spacing w:val="-2"/>
          <w:kern w:val="0"/>
          <w:sz w:val="24"/>
          <w:szCs w:val="24"/>
          <w14:ligatures w14:val="none"/>
        </w:rPr>
        <w:t xml:space="preserve"> de porcentajes</w:t>
      </w:r>
      <w:r w:rsidR="00310787" w:rsidRPr="00D91F65">
        <w:rPr>
          <w:rFonts w:ascii="Times New Roman" w:eastAsia="Palatino Linotype" w:hAnsi="Times New Roman" w:cs="Times New Roman"/>
          <w:spacing w:val="-2"/>
          <w:kern w:val="0"/>
          <w:sz w:val="24"/>
          <w:szCs w:val="24"/>
          <w14:ligatures w14:val="none"/>
        </w:rPr>
        <w:t>,</w:t>
      </w:r>
      <w:r w:rsidR="00032BCE" w:rsidRPr="00D91F65">
        <w:rPr>
          <w:rFonts w:ascii="Times New Roman" w:eastAsia="Palatino Linotype" w:hAnsi="Times New Roman" w:cs="Times New Roman"/>
          <w:spacing w:val="-2"/>
          <w:kern w:val="0"/>
          <w:sz w:val="24"/>
          <w:szCs w:val="24"/>
          <w14:ligatures w14:val="none"/>
        </w:rPr>
        <w:t xml:space="preserve"> para posteriormente </w:t>
      </w:r>
      <w:r w:rsidR="00BA5B09">
        <w:rPr>
          <w:rFonts w:ascii="Times New Roman" w:eastAsia="Palatino Linotype" w:hAnsi="Times New Roman" w:cs="Times New Roman"/>
          <w:spacing w:val="-2"/>
          <w:kern w:val="0"/>
          <w:sz w:val="24"/>
          <w:szCs w:val="24"/>
          <w14:ligatures w14:val="none"/>
        </w:rPr>
        <w:t xml:space="preserve">identificar </w:t>
      </w:r>
      <w:r w:rsidR="00D25B81">
        <w:rPr>
          <w:rFonts w:ascii="Times New Roman" w:eastAsia="Palatino Linotype" w:hAnsi="Times New Roman" w:cs="Times New Roman"/>
          <w:spacing w:val="-2"/>
          <w:kern w:val="0"/>
          <w:sz w:val="24"/>
          <w:szCs w:val="24"/>
          <w14:ligatures w14:val="none"/>
        </w:rPr>
        <w:t xml:space="preserve">la </w:t>
      </w:r>
      <w:r w:rsidR="0089597F">
        <w:rPr>
          <w:rFonts w:ascii="Times New Roman" w:eastAsia="Palatino Linotype" w:hAnsi="Times New Roman" w:cs="Times New Roman"/>
          <w:spacing w:val="-2"/>
          <w:kern w:val="0"/>
          <w:sz w:val="24"/>
          <w:szCs w:val="24"/>
          <w14:ligatures w14:val="none"/>
        </w:rPr>
        <w:t>relación</w:t>
      </w:r>
      <w:r w:rsidR="00D25B81">
        <w:rPr>
          <w:rFonts w:ascii="Times New Roman" w:eastAsia="Palatino Linotype" w:hAnsi="Times New Roman" w:cs="Times New Roman"/>
          <w:spacing w:val="-2"/>
          <w:kern w:val="0"/>
          <w:sz w:val="24"/>
          <w:szCs w:val="24"/>
          <w14:ligatures w14:val="none"/>
        </w:rPr>
        <w:t xml:space="preserve"> predictiva a través del</w:t>
      </w:r>
      <w:r w:rsidR="000B2F4A" w:rsidRPr="00D91F65">
        <w:rPr>
          <w:rFonts w:ascii="Times New Roman" w:eastAsia="Palatino Linotype" w:hAnsi="Times New Roman" w:cs="Times New Roman"/>
          <w:spacing w:val="-2"/>
          <w:kern w:val="0"/>
          <w:sz w:val="24"/>
          <w:szCs w:val="24"/>
          <w14:ligatures w14:val="none"/>
        </w:rPr>
        <w:t xml:space="preserve"> análisis</w:t>
      </w:r>
      <w:r w:rsidR="00264F6F" w:rsidRPr="00D91F65">
        <w:rPr>
          <w:rFonts w:ascii="Times New Roman" w:eastAsia="Palatino Linotype" w:hAnsi="Times New Roman" w:cs="Times New Roman"/>
          <w:spacing w:val="-2"/>
          <w:kern w:val="0"/>
          <w:sz w:val="24"/>
          <w:szCs w:val="24"/>
          <w14:ligatures w14:val="none"/>
        </w:rPr>
        <w:t xml:space="preserve"> de regresión </w:t>
      </w:r>
      <w:r w:rsidR="00264F6F" w:rsidRPr="009F2411">
        <w:rPr>
          <w:rFonts w:ascii="Times New Roman" w:eastAsia="Palatino Linotype" w:hAnsi="Times New Roman" w:cs="Times New Roman"/>
          <w:spacing w:val="-2"/>
          <w:kern w:val="0"/>
          <w:sz w:val="24"/>
          <w:szCs w:val="24"/>
          <w14:ligatures w14:val="none"/>
        </w:rPr>
        <w:t xml:space="preserve">lineal </w:t>
      </w:r>
      <w:r w:rsidR="009F2411" w:rsidRPr="009F2411">
        <w:rPr>
          <w:rFonts w:ascii="Times New Roman" w:eastAsia="Palatino Linotype" w:hAnsi="Times New Roman" w:cs="Times New Roman"/>
          <w:spacing w:val="-2"/>
          <w:kern w:val="0"/>
          <w:sz w:val="24"/>
          <w:szCs w:val="24"/>
          <w14:ligatures w14:val="none"/>
        </w:rPr>
        <w:t>múltiple</w:t>
      </w:r>
      <w:r w:rsidR="00032BCE" w:rsidRPr="009F2411">
        <w:rPr>
          <w:rFonts w:ascii="Times New Roman" w:eastAsia="Palatino Linotype" w:hAnsi="Times New Roman" w:cs="Times New Roman"/>
          <w:spacing w:val="-2"/>
          <w:kern w:val="0"/>
          <w:sz w:val="24"/>
          <w:szCs w:val="24"/>
          <w14:ligatures w14:val="none"/>
        </w:rPr>
        <w:t>.</w:t>
      </w:r>
      <w:r w:rsidR="00032BCE" w:rsidRPr="00D91F65">
        <w:rPr>
          <w:rFonts w:ascii="Times New Roman" w:eastAsia="Palatino Linotype" w:hAnsi="Times New Roman" w:cs="Times New Roman"/>
          <w:spacing w:val="-2"/>
          <w:kern w:val="0"/>
          <w:sz w:val="24"/>
          <w:szCs w:val="24"/>
          <w14:ligatures w14:val="none"/>
        </w:rPr>
        <w:t xml:space="preserve"> </w:t>
      </w:r>
      <w:r w:rsidR="00B90EC0">
        <w:rPr>
          <w:rFonts w:ascii="Times New Roman" w:eastAsia="Palatino Linotype" w:hAnsi="Times New Roman" w:cs="Times New Roman"/>
          <w:spacing w:val="-2"/>
          <w:kern w:val="0"/>
          <w:sz w:val="24"/>
          <w:szCs w:val="24"/>
          <w14:ligatures w14:val="none"/>
        </w:rPr>
        <w:t xml:space="preserve">Esta clasificación porcentual permite identificar que el afán de aprender representa a la habilidad más desarrollada por los estudiantes con actividad laboral; mientras que en aquellos que no trabajan, opinan que es la empatía; sin </w:t>
      </w:r>
      <w:r w:rsidR="001906A6">
        <w:rPr>
          <w:rFonts w:ascii="Times New Roman" w:eastAsia="Palatino Linotype" w:hAnsi="Times New Roman" w:cs="Times New Roman"/>
          <w:spacing w:val="-2"/>
          <w:kern w:val="0"/>
          <w:sz w:val="24"/>
          <w:szCs w:val="24"/>
          <w14:ligatures w14:val="none"/>
        </w:rPr>
        <w:t>embargo,</w:t>
      </w:r>
      <w:r w:rsidR="00B90EC0">
        <w:rPr>
          <w:rFonts w:ascii="Times New Roman" w:eastAsia="Palatino Linotype" w:hAnsi="Times New Roman" w:cs="Times New Roman"/>
          <w:spacing w:val="-2"/>
          <w:kern w:val="0"/>
          <w:sz w:val="24"/>
          <w:szCs w:val="24"/>
          <w14:ligatures w14:val="none"/>
        </w:rPr>
        <w:t xml:space="preserve"> las ocho habilidades mejor evaluadas por los que tienen actividad laboral están mejor </w:t>
      </w:r>
      <w:r w:rsidR="00BF2308">
        <w:rPr>
          <w:rFonts w:ascii="Times New Roman" w:eastAsia="Palatino Linotype" w:hAnsi="Times New Roman" w:cs="Times New Roman"/>
          <w:spacing w:val="-2"/>
          <w:kern w:val="0"/>
          <w:sz w:val="24"/>
          <w:szCs w:val="24"/>
          <w14:ligatures w14:val="none"/>
        </w:rPr>
        <w:t>valoradas</w:t>
      </w:r>
      <w:r w:rsidR="00B90EC0">
        <w:rPr>
          <w:rFonts w:ascii="Times New Roman" w:eastAsia="Palatino Linotype" w:hAnsi="Times New Roman" w:cs="Times New Roman"/>
          <w:spacing w:val="-2"/>
          <w:kern w:val="0"/>
          <w:sz w:val="24"/>
          <w:szCs w:val="24"/>
          <w14:ligatures w14:val="none"/>
        </w:rPr>
        <w:t xml:space="preserve"> que aquellas elegidas por los que no ejecutan actividad laboral. </w:t>
      </w:r>
    </w:p>
    <w:p w14:paraId="16AA57E3" w14:textId="77777777" w:rsidR="00724762" w:rsidRDefault="00724762" w:rsidP="00724762">
      <w:pPr>
        <w:spacing w:after="0" w:line="360" w:lineRule="auto"/>
        <w:ind w:right="38"/>
        <w:jc w:val="both"/>
        <w:rPr>
          <w:rFonts w:ascii="Times New Roman" w:eastAsia="Palatino Linotype" w:hAnsi="Times New Roman" w:cs="Times New Roman"/>
          <w:spacing w:val="-2"/>
          <w:kern w:val="0"/>
          <w:sz w:val="24"/>
          <w:szCs w:val="24"/>
          <w14:ligatures w14:val="none"/>
        </w:rPr>
      </w:pPr>
    </w:p>
    <w:p w14:paraId="2CD2F4B5" w14:textId="77777777" w:rsidR="008B0D53" w:rsidRDefault="008B0D53" w:rsidP="00724762">
      <w:pPr>
        <w:spacing w:after="0" w:line="360" w:lineRule="auto"/>
        <w:ind w:right="38"/>
        <w:jc w:val="both"/>
        <w:rPr>
          <w:rFonts w:ascii="Times New Roman" w:eastAsia="Palatino Linotype" w:hAnsi="Times New Roman" w:cs="Times New Roman"/>
          <w:spacing w:val="-2"/>
          <w:kern w:val="0"/>
          <w:sz w:val="24"/>
          <w:szCs w:val="24"/>
          <w14:ligatures w14:val="none"/>
        </w:rPr>
      </w:pPr>
    </w:p>
    <w:p w14:paraId="61D513DD" w14:textId="77777777" w:rsidR="008B0D53" w:rsidRDefault="008B0D53" w:rsidP="00724762">
      <w:pPr>
        <w:spacing w:after="0" w:line="360" w:lineRule="auto"/>
        <w:ind w:right="38"/>
        <w:jc w:val="both"/>
        <w:rPr>
          <w:rFonts w:ascii="Times New Roman" w:eastAsia="Palatino Linotype" w:hAnsi="Times New Roman" w:cs="Times New Roman"/>
          <w:spacing w:val="-2"/>
          <w:kern w:val="0"/>
          <w:sz w:val="24"/>
          <w:szCs w:val="24"/>
          <w14:ligatures w14:val="none"/>
        </w:rPr>
      </w:pPr>
    </w:p>
    <w:p w14:paraId="1F318363" w14:textId="77777777" w:rsidR="008B0D53" w:rsidRDefault="008B0D53" w:rsidP="00724762">
      <w:pPr>
        <w:spacing w:after="0" w:line="360" w:lineRule="auto"/>
        <w:ind w:right="38"/>
        <w:jc w:val="both"/>
        <w:rPr>
          <w:rFonts w:ascii="Times New Roman" w:eastAsia="Palatino Linotype" w:hAnsi="Times New Roman" w:cs="Times New Roman"/>
          <w:spacing w:val="-2"/>
          <w:kern w:val="0"/>
          <w:sz w:val="24"/>
          <w:szCs w:val="24"/>
          <w14:ligatures w14:val="none"/>
        </w:rPr>
      </w:pPr>
    </w:p>
    <w:p w14:paraId="554D26BA" w14:textId="77777777" w:rsidR="008B0D53" w:rsidRDefault="008B0D53" w:rsidP="00724762">
      <w:pPr>
        <w:spacing w:after="0" w:line="360" w:lineRule="auto"/>
        <w:ind w:right="38"/>
        <w:jc w:val="both"/>
        <w:rPr>
          <w:rFonts w:ascii="Times New Roman" w:eastAsia="Palatino Linotype" w:hAnsi="Times New Roman" w:cs="Times New Roman"/>
          <w:spacing w:val="-2"/>
          <w:kern w:val="0"/>
          <w:sz w:val="24"/>
          <w:szCs w:val="24"/>
          <w14:ligatures w14:val="none"/>
        </w:rPr>
      </w:pPr>
    </w:p>
    <w:p w14:paraId="4F461E90" w14:textId="77777777" w:rsidR="008B0D53" w:rsidRDefault="008B0D53" w:rsidP="00724762">
      <w:pPr>
        <w:spacing w:after="0" w:line="360" w:lineRule="auto"/>
        <w:ind w:right="38"/>
        <w:jc w:val="both"/>
        <w:rPr>
          <w:rFonts w:ascii="Times New Roman" w:eastAsia="Palatino Linotype" w:hAnsi="Times New Roman" w:cs="Times New Roman"/>
          <w:spacing w:val="-2"/>
          <w:kern w:val="0"/>
          <w:sz w:val="24"/>
          <w:szCs w:val="24"/>
          <w14:ligatures w14:val="none"/>
        </w:rPr>
      </w:pPr>
    </w:p>
    <w:p w14:paraId="782781CF" w14:textId="77777777" w:rsidR="008B0D53" w:rsidRPr="00D91F65" w:rsidRDefault="008B0D53" w:rsidP="00724762">
      <w:pPr>
        <w:spacing w:after="0" w:line="360" w:lineRule="auto"/>
        <w:ind w:right="38"/>
        <w:jc w:val="both"/>
        <w:rPr>
          <w:rFonts w:ascii="Times New Roman" w:eastAsia="Palatino Linotype" w:hAnsi="Times New Roman" w:cs="Times New Roman"/>
          <w:spacing w:val="-2"/>
          <w:kern w:val="0"/>
          <w:sz w:val="24"/>
          <w:szCs w:val="24"/>
          <w14:ligatures w14:val="none"/>
        </w:rPr>
      </w:pPr>
    </w:p>
    <w:p w14:paraId="104A04FD" w14:textId="42396AF0" w:rsidR="001E2A4D" w:rsidRPr="00D91F65" w:rsidRDefault="001E2A4D" w:rsidP="00724762">
      <w:pPr>
        <w:spacing w:after="0" w:line="360" w:lineRule="auto"/>
        <w:ind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2"/>
          <w:kern w:val="0"/>
          <w:sz w:val="24"/>
          <w:szCs w:val="24"/>
          <w14:ligatures w14:val="none"/>
        </w:rPr>
        <w:lastRenderedPageBreak/>
        <w:t>Tabla 1</w:t>
      </w:r>
      <w:r w:rsidR="000B2F4A" w:rsidRPr="00A25116">
        <w:rPr>
          <w:rFonts w:ascii="Times New Roman" w:eastAsia="Palatino Linotype" w:hAnsi="Times New Roman" w:cs="Times New Roman"/>
          <w:b/>
          <w:bCs/>
          <w:spacing w:val="-2"/>
          <w:kern w:val="0"/>
          <w:sz w:val="24"/>
          <w:szCs w:val="24"/>
          <w14:ligatures w14:val="none"/>
        </w:rPr>
        <w:t>1</w:t>
      </w:r>
      <w:r w:rsidRPr="00A25116">
        <w:rPr>
          <w:rFonts w:ascii="Times New Roman" w:eastAsia="Palatino Linotype" w:hAnsi="Times New Roman" w:cs="Times New Roman"/>
          <w:b/>
          <w:bCs/>
          <w:spacing w:val="-2"/>
          <w:kern w:val="0"/>
          <w:sz w:val="24"/>
          <w:szCs w:val="24"/>
          <w14:ligatures w14:val="none"/>
        </w:rPr>
        <w:t>.</w:t>
      </w:r>
      <w:r w:rsidRPr="00D91F65">
        <w:rPr>
          <w:rFonts w:ascii="Times New Roman" w:eastAsia="Palatino Linotype" w:hAnsi="Times New Roman" w:cs="Times New Roman"/>
          <w:spacing w:val="-2"/>
          <w:kern w:val="0"/>
          <w:sz w:val="24"/>
          <w:szCs w:val="24"/>
          <w14:ligatures w14:val="none"/>
        </w:rPr>
        <w:t xml:space="preserve"> Habilidades blandas de mayor desarrollo en los estudiantes universitarios del SEA</w:t>
      </w:r>
    </w:p>
    <w:tbl>
      <w:tblPr>
        <w:tblW w:w="8845" w:type="dxa"/>
        <w:jc w:val="center"/>
        <w:tblCellMar>
          <w:left w:w="70" w:type="dxa"/>
          <w:right w:w="70" w:type="dxa"/>
        </w:tblCellMar>
        <w:tblLook w:val="04A0" w:firstRow="1" w:lastRow="0" w:firstColumn="1" w:lastColumn="0" w:noHBand="0" w:noVBand="1"/>
      </w:tblPr>
      <w:tblGrid>
        <w:gridCol w:w="3225"/>
        <w:gridCol w:w="1273"/>
        <w:gridCol w:w="3220"/>
        <w:gridCol w:w="1273"/>
      </w:tblGrid>
      <w:tr w:rsidR="001E2A4D" w:rsidRPr="00D91F65" w14:paraId="32D872A8" w14:textId="77777777" w:rsidTr="006469B2">
        <w:trPr>
          <w:trHeight w:val="300"/>
          <w:jc w:val="center"/>
        </w:trPr>
        <w:tc>
          <w:tcPr>
            <w:tcW w:w="4425" w:type="dxa"/>
            <w:gridSpan w:val="2"/>
            <w:tcBorders>
              <w:top w:val="single" w:sz="4" w:space="0" w:color="auto"/>
              <w:left w:val="single" w:sz="4" w:space="0" w:color="auto"/>
              <w:bottom w:val="single" w:sz="4" w:space="0" w:color="auto"/>
              <w:right w:val="single" w:sz="4" w:space="0" w:color="auto"/>
            </w:tcBorders>
            <w:noWrap/>
            <w:vAlign w:val="bottom"/>
          </w:tcPr>
          <w:p w14:paraId="370B37F0" w14:textId="1517F6CD" w:rsidR="001E2A4D" w:rsidRPr="00D91F65" w:rsidRDefault="001E2A4D" w:rsidP="001E2A4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Estudiantes con actividad laboral</w:t>
            </w:r>
          </w:p>
        </w:tc>
        <w:tc>
          <w:tcPr>
            <w:tcW w:w="4420" w:type="dxa"/>
            <w:gridSpan w:val="2"/>
            <w:tcBorders>
              <w:top w:val="single" w:sz="4" w:space="0" w:color="auto"/>
              <w:left w:val="nil"/>
              <w:bottom w:val="single" w:sz="4" w:space="0" w:color="auto"/>
              <w:right w:val="single" w:sz="4" w:space="0" w:color="auto"/>
            </w:tcBorders>
            <w:noWrap/>
            <w:vAlign w:val="bottom"/>
          </w:tcPr>
          <w:p w14:paraId="4452AD8A" w14:textId="0A5D2BB1" w:rsidR="001E2A4D" w:rsidRPr="00D91F65" w:rsidRDefault="001E2A4D" w:rsidP="001E2A4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Estudiantes sin actividad laboral</w:t>
            </w:r>
          </w:p>
        </w:tc>
      </w:tr>
      <w:tr w:rsidR="001E2A4D" w:rsidRPr="00D91F65" w14:paraId="1FA92B92" w14:textId="77777777" w:rsidTr="001E2A4D">
        <w:trPr>
          <w:trHeight w:val="300"/>
          <w:jc w:val="center"/>
        </w:trPr>
        <w:tc>
          <w:tcPr>
            <w:tcW w:w="3225" w:type="dxa"/>
            <w:tcBorders>
              <w:top w:val="single" w:sz="4" w:space="0" w:color="auto"/>
              <w:left w:val="single" w:sz="4" w:space="0" w:color="auto"/>
              <w:bottom w:val="single" w:sz="4" w:space="0" w:color="auto"/>
              <w:right w:val="single" w:sz="4" w:space="0" w:color="auto"/>
            </w:tcBorders>
            <w:noWrap/>
            <w:vAlign w:val="bottom"/>
          </w:tcPr>
          <w:p w14:paraId="738A2C81" w14:textId="10B00834"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Habilidades blandas</w:t>
            </w:r>
          </w:p>
        </w:tc>
        <w:tc>
          <w:tcPr>
            <w:tcW w:w="1200" w:type="dxa"/>
            <w:tcBorders>
              <w:top w:val="single" w:sz="4" w:space="0" w:color="auto"/>
              <w:left w:val="nil"/>
              <w:bottom w:val="single" w:sz="4" w:space="0" w:color="auto"/>
              <w:right w:val="single" w:sz="4" w:space="0" w:color="auto"/>
            </w:tcBorders>
            <w:noWrap/>
            <w:vAlign w:val="bottom"/>
          </w:tcPr>
          <w:p w14:paraId="16DA520B" w14:textId="46B8AE0C"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Porcentaje</w:t>
            </w:r>
            <w:r w:rsidR="001906A6">
              <w:rPr>
                <w:rFonts w:ascii="Times New Roman" w:eastAsia="Times New Roman" w:hAnsi="Times New Roman" w:cs="Times New Roman"/>
                <w:color w:val="000000"/>
                <w:kern w:val="0"/>
                <w:sz w:val="24"/>
                <w:szCs w:val="24"/>
                <w:lang w:eastAsia="es-MX"/>
                <w14:ligatures w14:val="none"/>
              </w:rPr>
              <w:t>*</w:t>
            </w:r>
          </w:p>
        </w:tc>
        <w:tc>
          <w:tcPr>
            <w:tcW w:w="3220" w:type="dxa"/>
            <w:tcBorders>
              <w:top w:val="single" w:sz="4" w:space="0" w:color="auto"/>
              <w:left w:val="nil"/>
              <w:bottom w:val="single" w:sz="4" w:space="0" w:color="auto"/>
              <w:right w:val="single" w:sz="4" w:space="0" w:color="auto"/>
            </w:tcBorders>
            <w:noWrap/>
            <w:vAlign w:val="bottom"/>
          </w:tcPr>
          <w:p w14:paraId="508A292A" w14:textId="250E6AA3"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Habilidades blandas</w:t>
            </w:r>
          </w:p>
        </w:tc>
        <w:tc>
          <w:tcPr>
            <w:tcW w:w="1200" w:type="dxa"/>
            <w:tcBorders>
              <w:top w:val="single" w:sz="4" w:space="0" w:color="auto"/>
              <w:left w:val="nil"/>
              <w:bottom w:val="single" w:sz="4" w:space="0" w:color="auto"/>
              <w:right w:val="single" w:sz="4" w:space="0" w:color="auto"/>
            </w:tcBorders>
            <w:noWrap/>
            <w:vAlign w:val="bottom"/>
          </w:tcPr>
          <w:p w14:paraId="5F5A20CC" w14:textId="35F9D9A7"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Porcentaje</w:t>
            </w:r>
            <w:r w:rsidR="001906A6">
              <w:rPr>
                <w:rFonts w:ascii="Times New Roman" w:eastAsia="Times New Roman" w:hAnsi="Times New Roman" w:cs="Times New Roman"/>
                <w:color w:val="000000"/>
                <w:kern w:val="0"/>
                <w:sz w:val="24"/>
                <w:szCs w:val="24"/>
                <w:lang w:eastAsia="es-MX"/>
                <w14:ligatures w14:val="none"/>
              </w:rPr>
              <w:t>*</w:t>
            </w:r>
          </w:p>
        </w:tc>
      </w:tr>
      <w:tr w:rsidR="001E2A4D" w:rsidRPr="00D91F65" w14:paraId="1D844CF7" w14:textId="77777777" w:rsidTr="001E2A4D">
        <w:trPr>
          <w:trHeight w:val="300"/>
          <w:jc w:val="center"/>
        </w:trPr>
        <w:tc>
          <w:tcPr>
            <w:tcW w:w="3225" w:type="dxa"/>
            <w:tcBorders>
              <w:top w:val="single" w:sz="4" w:space="0" w:color="auto"/>
              <w:left w:val="single" w:sz="4" w:space="0" w:color="auto"/>
              <w:bottom w:val="single" w:sz="4" w:space="0" w:color="auto"/>
              <w:right w:val="single" w:sz="4" w:space="0" w:color="auto"/>
            </w:tcBorders>
            <w:noWrap/>
            <w:vAlign w:val="bottom"/>
            <w:hideMark/>
          </w:tcPr>
          <w:p w14:paraId="1D834DBE" w14:textId="7A1005C9"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Afán de aprender</w:t>
            </w:r>
          </w:p>
        </w:tc>
        <w:tc>
          <w:tcPr>
            <w:tcW w:w="1200" w:type="dxa"/>
            <w:tcBorders>
              <w:top w:val="single" w:sz="4" w:space="0" w:color="auto"/>
              <w:left w:val="nil"/>
              <w:bottom w:val="single" w:sz="4" w:space="0" w:color="auto"/>
              <w:right w:val="single" w:sz="4" w:space="0" w:color="auto"/>
            </w:tcBorders>
            <w:noWrap/>
            <w:vAlign w:val="bottom"/>
            <w:hideMark/>
          </w:tcPr>
          <w:p w14:paraId="514A21C1" w14:textId="471DA4AC"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82</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c>
          <w:tcPr>
            <w:tcW w:w="3220" w:type="dxa"/>
            <w:tcBorders>
              <w:top w:val="single" w:sz="4" w:space="0" w:color="auto"/>
              <w:left w:val="nil"/>
              <w:bottom w:val="single" w:sz="4" w:space="0" w:color="auto"/>
              <w:right w:val="single" w:sz="4" w:space="0" w:color="auto"/>
            </w:tcBorders>
            <w:noWrap/>
            <w:vAlign w:val="bottom"/>
            <w:hideMark/>
          </w:tcPr>
          <w:p w14:paraId="23FDB7A4" w14:textId="64C740FF"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Empatía</w:t>
            </w:r>
          </w:p>
        </w:tc>
        <w:tc>
          <w:tcPr>
            <w:tcW w:w="1200" w:type="dxa"/>
            <w:tcBorders>
              <w:top w:val="single" w:sz="4" w:space="0" w:color="auto"/>
              <w:left w:val="nil"/>
              <w:bottom w:val="single" w:sz="4" w:space="0" w:color="auto"/>
              <w:right w:val="single" w:sz="4" w:space="0" w:color="auto"/>
            </w:tcBorders>
            <w:noWrap/>
            <w:vAlign w:val="bottom"/>
            <w:hideMark/>
          </w:tcPr>
          <w:p w14:paraId="577ACFD7" w14:textId="1BE981E5"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75</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r>
      <w:tr w:rsidR="001E2A4D" w:rsidRPr="00D91F65" w14:paraId="64AE57E7" w14:textId="77777777" w:rsidTr="001E2A4D">
        <w:trPr>
          <w:trHeight w:val="300"/>
          <w:jc w:val="center"/>
        </w:trPr>
        <w:tc>
          <w:tcPr>
            <w:tcW w:w="3225" w:type="dxa"/>
            <w:tcBorders>
              <w:top w:val="nil"/>
              <w:left w:val="single" w:sz="4" w:space="0" w:color="auto"/>
              <w:bottom w:val="single" w:sz="4" w:space="0" w:color="auto"/>
              <w:right w:val="single" w:sz="4" w:space="0" w:color="auto"/>
            </w:tcBorders>
            <w:noWrap/>
            <w:vAlign w:val="bottom"/>
            <w:hideMark/>
          </w:tcPr>
          <w:p w14:paraId="77895BBF" w14:textId="41B33DCF"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Compromiso/Responsabilidad</w:t>
            </w:r>
          </w:p>
        </w:tc>
        <w:tc>
          <w:tcPr>
            <w:tcW w:w="1200" w:type="dxa"/>
            <w:tcBorders>
              <w:top w:val="nil"/>
              <w:left w:val="nil"/>
              <w:bottom w:val="single" w:sz="4" w:space="0" w:color="auto"/>
              <w:right w:val="single" w:sz="4" w:space="0" w:color="auto"/>
            </w:tcBorders>
            <w:noWrap/>
            <w:vAlign w:val="bottom"/>
            <w:hideMark/>
          </w:tcPr>
          <w:p w14:paraId="6B919B2E" w14:textId="5743311A"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80</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c>
          <w:tcPr>
            <w:tcW w:w="3220" w:type="dxa"/>
            <w:tcBorders>
              <w:top w:val="nil"/>
              <w:left w:val="nil"/>
              <w:bottom w:val="single" w:sz="4" w:space="0" w:color="auto"/>
              <w:right w:val="single" w:sz="4" w:space="0" w:color="auto"/>
            </w:tcBorders>
            <w:noWrap/>
            <w:vAlign w:val="bottom"/>
            <w:hideMark/>
          </w:tcPr>
          <w:p w14:paraId="4BFB2A06" w14:textId="0D3892F0"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Sentido común</w:t>
            </w:r>
          </w:p>
        </w:tc>
        <w:tc>
          <w:tcPr>
            <w:tcW w:w="1200" w:type="dxa"/>
            <w:tcBorders>
              <w:top w:val="nil"/>
              <w:left w:val="nil"/>
              <w:bottom w:val="single" w:sz="4" w:space="0" w:color="auto"/>
              <w:right w:val="single" w:sz="4" w:space="0" w:color="auto"/>
            </w:tcBorders>
            <w:noWrap/>
            <w:vAlign w:val="bottom"/>
            <w:hideMark/>
          </w:tcPr>
          <w:p w14:paraId="7D87FAD2" w14:textId="6828F7B2"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74</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r>
      <w:tr w:rsidR="001E2A4D" w:rsidRPr="00D91F65" w14:paraId="5DD1EAA4" w14:textId="77777777" w:rsidTr="001E2A4D">
        <w:trPr>
          <w:trHeight w:val="300"/>
          <w:jc w:val="center"/>
        </w:trPr>
        <w:tc>
          <w:tcPr>
            <w:tcW w:w="3225" w:type="dxa"/>
            <w:tcBorders>
              <w:top w:val="nil"/>
              <w:left w:val="single" w:sz="4" w:space="0" w:color="auto"/>
              <w:bottom w:val="single" w:sz="4" w:space="0" w:color="auto"/>
              <w:right w:val="single" w:sz="4" w:space="0" w:color="auto"/>
            </w:tcBorders>
            <w:noWrap/>
            <w:vAlign w:val="bottom"/>
            <w:hideMark/>
          </w:tcPr>
          <w:p w14:paraId="0F6F1E73" w14:textId="07F84060"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Sentido común</w:t>
            </w:r>
          </w:p>
        </w:tc>
        <w:tc>
          <w:tcPr>
            <w:tcW w:w="1200" w:type="dxa"/>
            <w:tcBorders>
              <w:top w:val="nil"/>
              <w:left w:val="nil"/>
              <w:bottom w:val="single" w:sz="4" w:space="0" w:color="auto"/>
              <w:right w:val="single" w:sz="4" w:space="0" w:color="auto"/>
            </w:tcBorders>
            <w:noWrap/>
            <w:vAlign w:val="bottom"/>
            <w:hideMark/>
          </w:tcPr>
          <w:p w14:paraId="34EFD9F9" w14:textId="47BF8B63"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80</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c>
          <w:tcPr>
            <w:tcW w:w="3220" w:type="dxa"/>
            <w:tcBorders>
              <w:top w:val="nil"/>
              <w:left w:val="nil"/>
              <w:bottom w:val="single" w:sz="4" w:space="0" w:color="auto"/>
              <w:right w:val="single" w:sz="4" w:space="0" w:color="auto"/>
            </w:tcBorders>
            <w:noWrap/>
            <w:vAlign w:val="bottom"/>
            <w:hideMark/>
          </w:tcPr>
          <w:p w14:paraId="708A0823" w14:textId="07BFA0AD"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Flexibilidad</w:t>
            </w:r>
          </w:p>
        </w:tc>
        <w:tc>
          <w:tcPr>
            <w:tcW w:w="1200" w:type="dxa"/>
            <w:tcBorders>
              <w:top w:val="nil"/>
              <w:left w:val="nil"/>
              <w:bottom w:val="single" w:sz="4" w:space="0" w:color="auto"/>
              <w:right w:val="single" w:sz="4" w:space="0" w:color="auto"/>
            </w:tcBorders>
            <w:noWrap/>
            <w:vAlign w:val="bottom"/>
            <w:hideMark/>
          </w:tcPr>
          <w:p w14:paraId="7A670904" w14:textId="06B348C6"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73</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r>
      <w:tr w:rsidR="001E2A4D" w:rsidRPr="00D91F65" w14:paraId="1CE51EF0" w14:textId="77777777" w:rsidTr="001E2A4D">
        <w:trPr>
          <w:trHeight w:val="300"/>
          <w:jc w:val="center"/>
        </w:trPr>
        <w:tc>
          <w:tcPr>
            <w:tcW w:w="3225" w:type="dxa"/>
            <w:tcBorders>
              <w:top w:val="nil"/>
              <w:left w:val="single" w:sz="4" w:space="0" w:color="auto"/>
              <w:bottom w:val="single" w:sz="4" w:space="0" w:color="auto"/>
              <w:right w:val="single" w:sz="4" w:space="0" w:color="auto"/>
            </w:tcBorders>
            <w:noWrap/>
            <w:vAlign w:val="bottom"/>
            <w:hideMark/>
          </w:tcPr>
          <w:p w14:paraId="59239016" w14:textId="1AC80F1B"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Empatía</w:t>
            </w:r>
          </w:p>
        </w:tc>
        <w:tc>
          <w:tcPr>
            <w:tcW w:w="1200" w:type="dxa"/>
            <w:tcBorders>
              <w:top w:val="nil"/>
              <w:left w:val="nil"/>
              <w:bottom w:val="single" w:sz="4" w:space="0" w:color="auto"/>
              <w:right w:val="single" w:sz="4" w:space="0" w:color="auto"/>
            </w:tcBorders>
            <w:noWrap/>
            <w:vAlign w:val="bottom"/>
            <w:hideMark/>
          </w:tcPr>
          <w:p w14:paraId="445B7528" w14:textId="1A531FBF"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79</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c>
          <w:tcPr>
            <w:tcW w:w="3220" w:type="dxa"/>
            <w:tcBorders>
              <w:top w:val="nil"/>
              <w:left w:val="nil"/>
              <w:bottom w:val="single" w:sz="4" w:space="0" w:color="auto"/>
              <w:right w:val="single" w:sz="4" w:space="0" w:color="auto"/>
            </w:tcBorders>
            <w:noWrap/>
            <w:vAlign w:val="bottom"/>
            <w:hideMark/>
          </w:tcPr>
          <w:p w14:paraId="03AA5F38" w14:textId="6EE5A780"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Atención a los detalles</w:t>
            </w:r>
          </w:p>
        </w:tc>
        <w:tc>
          <w:tcPr>
            <w:tcW w:w="1200" w:type="dxa"/>
            <w:tcBorders>
              <w:top w:val="nil"/>
              <w:left w:val="nil"/>
              <w:bottom w:val="single" w:sz="4" w:space="0" w:color="auto"/>
              <w:right w:val="single" w:sz="4" w:space="0" w:color="auto"/>
            </w:tcBorders>
            <w:noWrap/>
            <w:vAlign w:val="bottom"/>
            <w:hideMark/>
          </w:tcPr>
          <w:p w14:paraId="3A139919" w14:textId="26FB96FE"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73</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r>
      <w:tr w:rsidR="001E2A4D" w:rsidRPr="00D91F65" w14:paraId="7DC48333" w14:textId="77777777" w:rsidTr="001E2A4D">
        <w:trPr>
          <w:trHeight w:val="300"/>
          <w:jc w:val="center"/>
        </w:trPr>
        <w:tc>
          <w:tcPr>
            <w:tcW w:w="3225" w:type="dxa"/>
            <w:tcBorders>
              <w:top w:val="nil"/>
              <w:left w:val="single" w:sz="4" w:space="0" w:color="auto"/>
              <w:bottom w:val="single" w:sz="4" w:space="0" w:color="auto"/>
              <w:right w:val="single" w:sz="4" w:space="0" w:color="auto"/>
            </w:tcBorders>
            <w:noWrap/>
            <w:vAlign w:val="bottom"/>
            <w:hideMark/>
          </w:tcPr>
          <w:p w14:paraId="1CE0A246" w14:textId="47A11890"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Atención a los detalles</w:t>
            </w:r>
          </w:p>
        </w:tc>
        <w:tc>
          <w:tcPr>
            <w:tcW w:w="1200" w:type="dxa"/>
            <w:tcBorders>
              <w:top w:val="nil"/>
              <w:left w:val="nil"/>
              <w:bottom w:val="single" w:sz="4" w:space="0" w:color="auto"/>
              <w:right w:val="single" w:sz="4" w:space="0" w:color="auto"/>
            </w:tcBorders>
            <w:noWrap/>
            <w:vAlign w:val="bottom"/>
            <w:hideMark/>
          </w:tcPr>
          <w:p w14:paraId="70BE1D09" w14:textId="01F5A082"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77</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c>
          <w:tcPr>
            <w:tcW w:w="3220" w:type="dxa"/>
            <w:tcBorders>
              <w:top w:val="nil"/>
              <w:left w:val="nil"/>
              <w:bottom w:val="single" w:sz="4" w:space="0" w:color="auto"/>
              <w:right w:val="single" w:sz="4" w:space="0" w:color="auto"/>
            </w:tcBorders>
            <w:noWrap/>
            <w:vAlign w:val="bottom"/>
            <w:hideMark/>
          </w:tcPr>
          <w:p w14:paraId="486CD8A8" w14:textId="2BECAAAB"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Habilidades de planificación</w:t>
            </w:r>
          </w:p>
        </w:tc>
        <w:tc>
          <w:tcPr>
            <w:tcW w:w="1200" w:type="dxa"/>
            <w:tcBorders>
              <w:top w:val="nil"/>
              <w:left w:val="nil"/>
              <w:bottom w:val="single" w:sz="4" w:space="0" w:color="auto"/>
              <w:right w:val="single" w:sz="4" w:space="0" w:color="auto"/>
            </w:tcBorders>
            <w:noWrap/>
            <w:vAlign w:val="bottom"/>
            <w:hideMark/>
          </w:tcPr>
          <w:p w14:paraId="12C07E93" w14:textId="1CDC578E"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73</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r>
      <w:tr w:rsidR="001E2A4D" w:rsidRPr="00D91F65" w14:paraId="0ACF5581" w14:textId="77777777" w:rsidTr="001E2A4D">
        <w:trPr>
          <w:trHeight w:val="300"/>
          <w:jc w:val="center"/>
        </w:trPr>
        <w:tc>
          <w:tcPr>
            <w:tcW w:w="3225" w:type="dxa"/>
            <w:tcBorders>
              <w:top w:val="nil"/>
              <w:left w:val="single" w:sz="4" w:space="0" w:color="auto"/>
              <w:bottom w:val="single" w:sz="4" w:space="0" w:color="auto"/>
              <w:right w:val="single" w:sz="4" w:space="0" w:color="auto"/>
            </w:tcBorders>
            <w:noWrap/>
            <w:vAlign w:val="bottom"/>
            <w:hideMark/>
          </w:tcPr>
          <w:p w14:paraId="76EA2566" w14:textId="106C8ED6"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Autonomía</w:t>
            </w:r>
          </w:p>
        </w:tc>
        <w:tc>
          <w:tcPr>
            <w:tcW w:w="1200" w:type="dxa"/>
            <w:tcBorders>
              <w:top w:val="nil"/>
              <w:left w:val="nil"/>
              <w:bottom w:val="single" w:sz="4" w:space="0" w:color="auto"/>
              <w:right w:val="single" w:sz="4" w:space="0" w:color="auto"/>
            </w:tcBorders>
            <w:noWrap/>
            <w:vAlign w:val="bottom"/>
            <w:hideMark/>
          </w:tcPr>
          <w:p w14:paraId="0FA9AD39" w14:textId="471B3E98"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76</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c>
          <w:tcPr>
            <w:tcW w:w="3220" w:type="dxa"/>
            <w:tcBorders>
              <w:top w:val="nil"/>
              <w:left w:val="nil"/>
              <w:bottom w:val="single" w:sz="4" w:space="0" w:color="auto"/>
              <w:right w:val="single" w:sz="4" w:space="0" w:color="auto"/>
            </w:tcBorders>
            <w:noWrap/>
            <w:vAlign w:val="bottom"/>
            <w:hideMark/>
          </w:tcPr>
          <w:p w14:paraId="7B671E39" w14:textId="6F4F499D"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Autonomía</w:t>
            </w:r>
          </w:p>
        </w:tc>
        <w:tc>
          <w:tcPr>
            <w:tcW w:w="1200" w:type="dxa"/>
            <w:tcBorders>
              <w:top w:val="nil"/>
              <w:left w:val="nil"/>
              <w:bottom w:val="single" w:sz="4" w:space="0" w:color="auto"/>
              <w:right w:val="single" w:sz="4" w:space="0" w:color="auto"/>
            </w:tcBorders>
            <w:noWrap/>
            <w:vAlign w:val="bottom"/>
            <w:hideMark/>
          </w:tcPr>
          <w:p w14:paraId="3DFF6B97" w14:textId="4C17AECA"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72</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r>
      <w:tr w:rsidR="001E2A4D" w:rsidRPr="00D91F65" w14:paraId="77CE1408" w14:textId="77777777" w:rsidTr="001906A6">
        <w:trPr>
          <w:trHeight w:val="300"/>
          <w:jc w:val="center"/>
        </w:trPr>
        <w:tc>
          <w:tcPr>
            <w:tcW w:w="3225" w:type="dxa"/>
            <w:tcBorders>
              <w:top w:val="nil"/>
              <w:left w:val="single" w:sz="4" w:space="0" w:color="auto"/>
              <w:bottom w:val="single" w:sz="4" w:space="0" w:color="auto"/>
              <w:right w:val="single" w:sz="4" w:space="0" w:color="auto"/>
            </w:tcBorders>
            <w:noWrap/>
            <w:vAlign w:val="bottom"/>
            <w:hideMark/>
          </w:tcPr>
          <w:p w14:paraId="4F0FDA94" w14:textId="2FB05560"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Habilidades de escucha</w:t>
            </w:r>
          </w:p>
        </w:tc>
        <w:tc>
          <w:tcPr>
            <w:tcW w:w="1200" w:type="dxa"/>
            <w:tcBorders>
              <w:top w:val="nil"/>
              <w:left w:val="nil"/>
              <w:bottom w:val="single" w:sz="4" w:space="0" w:color="auto"/>
              <w:right w:val="single" w:sz="4" w:space="0" w:color="auto"/>
            </w:tcBorders>
            <w:noWrap/>
            <w:vAlign w:val="bottom"/>
            <w:hideMark/>
          </w:tcPr>
          <w:p w14:paraId="2E4139C2" w14:textId="7B3D1CDE"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76</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c>
          <w:tcPr>
            <w:tcW w:w="3220" w:type="dxa"/>
            <w:tcBorders>
              <w:top w:val="nil"/>
              <w:left w:val="nil"/>
              <w:bottom w:val="single" w:sz="4" w:space="0" w:color="auto"/>
              <w:right w:val="single" w:sz="4" w:space="0" w:color="auto"/>
            </w:tcBorders>
            <w:noWrap/>
            <w:vAlign w:val="bottom"/>
            <w:hideMark/>
          </w:tcPr>
          <w:p w14:paraId="175180B9" w14:textId="3C1E7DB5"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Afán de aprender</w:t>
            </w:r>
          </w:p>
        </w:tc>
        <w:tc>
          <w:tcPr>
            <w:tcW w:w="1200" w:type="dxa"/>
            <w:tcBorders>
              <w:top w:val="nil"/>
              <w:left w:val="nil"/>
              <w:bottom w:val="single" w:sz="4" w:space="0" w:color="auto"/>
              <w:right w:val="single" w:sz="4" w:space="0" w:color="auto"/>
            </w:tcBorders>
            <w:noWrap/>
            <w:vAlign w:val="bottom"/>
            <w:hideMark/>
          </w:tcPr>
          <w:p w14:paraId="2CC40A5B" w14:textId="43994ACF"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71</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r>
      <w:tr w:rsidR="001E2A4D" w:rsidRPr="00D91F65" w14:paraId="0D93E2B5" w14:textId="77777777" w:rsidTr="001906A6">
        <w:trPr>
          <w:trHeight w:val="300"/>
          <w:jc w:val="center"/>
        </w:trPr>
        <w:tc>
          <w:tcPr>
            <w:tcW w:w="3225" w:type="dxa"/>
            <w:tcBorders>
              <w:top w:val="single" w:sz="4" w:space="0" w:color="auto"/>
              <w:left w:val="single" w:sz="4" w:space="0" w:color="auto"/>
              <w:bottom w:val="single" w:sz="4" w:space="0" w:color="auto"/>
              <w:right w:val="single" w:sz="4" w:space="0" w:color="auto"/>
            </w:tcBorders>
            <w:noWrap/>
            <w:vAlign w:val="bottom"/>
            <w:hideMark/>
          </w:tcPr>
          <w:p w14:paraId="37E361FB" w14:textId="2329AA07"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Flexibilidad</w:t>
            </w:r>
          </w:p>
        </w:tc>
        <w:tc>
          <w:tcPr>
            <w:tcW w:w="1200" w:type="dxa"/>
            <w:tcBorders>
              <w:top w:val="single" w:sz="4" w:space="0" w:color="auto"/>
              <w:left w:val="nil"/>
              <w:bottom w:val="single" w:sz="4" w:space="0" w:color="auto"/>
              <w:right w:val="single" w:sz="4" w:space="0" w:color="auto"/>
            </w:tcBorders>
            <w:noWrap/>
            <w:vAlign w:val="bottom"/>
            <w:hideMark/>
          </w:tcPr>
          <w:p w14:paraId="2932A364" w14:textId="728964B6"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76</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c>
          <w:tcPr>
            <w:tcW w:w="3220" w:type="dxa"/>
            <w:tcBorders>
              <w:top w:val="single" w:sz="4" w:space="0" w:color="auto"/>
              <w:left w:val="nil"/>
              <w:bottom w:val="single" w:sz="4" w:space="0" w:color="auto"/>
              <w:right w:val="single" w:sz="4" w:space="0" w:color="auto"/>
            </w:tcBorders>
            <w:noWrap/>
            <w:vAlign w:val="bottom"/>
            <w:hideMark/>
          </w:tcPr>
          <w:p w14:paraId="16B2F891" w14:textId="157533C1" w:rsidR="001E2A4D" w:rsidRPr="00D91F65" w:rsidRDefault="001E2A4D" w:rsidP="001E2A4D">
            <w:pPr>
              <w:spacing w:after="0" w:line="240" w:lineRule="auto"/>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Compromiso/Responsabilidad</w:t>
            </w:r>
          </w:p>
        </w:tc>
        <w:tc>
          <w:tcPr>
            <w:tcW w:w="1200" w:type="dxa"/>
            <w:tcBorders>
              <w:top w:val="single" w:sz="4" w:space="0" w:color="auto"/>
              <w:left w:val="nil"/>
              <w:bottom w:val="single" w:sz="4" w:space="0" w:color="auto"/>
              <w:right w:val="single" w:sz="4" w:space="0" w:color="auto"/>
            </w:tcBorders>
            <w:noWrap/>
            <w:vAlign w:val="bottom"/>
            <w:hideMark/>
          </w:tcPr>
          <w:p w14:paraId="6AF67FDB" w14:textId="6AD7AF5A" w:rsidR="001E2A4D" w:rsidRPr="00D91F65" w:rsidRDefault="001E2A4D" w:rsidP="001E2A4D">
            <w:pPr>
              <w:spacing w:after="0" w:line="240" w:lineRule="auto"/>
              <w:jc w:val="right"/>
              <w:rPr>
                <w:rFonts w:ascii="Times New Roman" w:eastAsia="Times New Roman" w:hAnsi="Times New Roman" w:cs="Times New Roman"/>
                <w:color w:val="000000"/>
                <w:kern w:val="0"/>
                <w:sz w:val="24"/>
                <w:szCs w:val="24"/>
                <w:lang w:eastAsia="es-MX"/>
                <w14:ligatures w14:val="none"/>
              </w:rPr>
            </w:pPr>
            <w:r w:rsidRPr="00D91F65">
              <w:rPr>
                <w:rFonts w:ascii="Times New Roman" w:eastAsia="Times New Roman" w:hAnsi="Times New Roman" w:cs="Times New Roman"/>
                <w:color w:val="000000"/>
                <w:kern w:val="0"/>
                <w:sz w:val="24"/>
                <w:szCs w:val="24"/>
                <w:lang w:eastAsia="es-MX"/>
                <w14:ligatures w14:val="none"/>
              </w:rPr>
              <w:t>71</w:t>
            </w:r>
            <w:r w:rsidR="00966DA0">
              <w:rPr>
                <w:rFonts w:ascii="Times New Roman" w:eastAsia="Times New Roman" w:hAnsi="Times New Roman" w:cs="Times New Roman"/>
                <w:color w:val="000000"/>
                <w:kern w:val="0"/>
                <w:sz w:val="24"/>
                <w:szCs w:val="24"/>
                <w:lang w:eastAsia="es-MX"/>
                <w14:ligatures w14:val="none"/>
              </w:rPr>
              <w:t xml:space="preserve"> </w:t>
            </w:r>
            <w:r w:rsidRPr="00D91F65">
              <w:rPr>
                <w:rFonts w:ascii="Times New Roman" w:eastAsia="Times New Roman" w:hAnsi="Times New Roman" w:cs="Times New Roman"/>
                <w:color w:val="000000"/>
                <w:kern w:val="0"/>
                <w:sz w:val="24"/>
                <w:szCs w:val="24"/>
                <w:lang w:eastAsia="es-MX"/>
                <w14:ligatures w14:val="none"/>
              </w:rPr>
              <w:t>%</w:t>
            </w:r>
          </w:p>
        </w:tc>
      </w:tr>
      <w:tr w:rsidR="001906A6" w:rsidRPr="00D91F65" w14:paraId="455B48F1" w14:textId="77777777" w:rsidTr="001906A6">
        <w:trPr>
          <w:trHeight w:val="300"/>
          <w:jc w:val="center"/>
        </w:trPr>
        <w:tc>
          <w:tcPr>
            <w:tcW w:w="8845" w:type="dxa"/>
            <w:gridSpan w:val="4"/>
            <w:tcBorders>
              <w:top w:val="single" w:sz="4" w:space="0" w:color="auto"/>
              <w:left w:val="single" w:sz="4" w:space="0" w:color="auto"/>
              <w:bottom w:val="single" w:sz="4" w:space="0" w:color="auto"/>
              <w:right w:val="single" w:sz="4" w:space="0" w:color="auto"/>
            </w:tcBorders>
            <w:noWrap/>
            <w:vAlign w:val="bottom"/>
          </w:tcPr>
          <w:p w14:paraId="2EF69913" w14:textId="2B278BB5" w:rsidR="001906A6" w:rsidRPr="001906A6" w:rsidRDefault="001906A6" w:rsidP="001906A6">
            <w:pPr>
              <w:spacing w:after="0" w:line="240" w:lineRule="auto"/>
              <w:rPr>
                <w:rFonts w:ascii="Times New Roman" w:eastAsia="Times New Roman" w:hAnsi="Times New Roman" w:cs="Times New Roman"/>
                <w:color w:val="000000"/>
                <w:kern w:val="0"/>
                <w:sz w:val="24"/>
                <w:szCs w:val="24"/>
                <w:lang w:eastAsia="es-MX"/>
                <w14:ligatures w14:val="none"/>
              </w:rPr>
            </w:pPr>
            <w:r>
              <w:rPr>
                <w:rFonts w:ascii="Times New Roman" w:eastAsia="Times New Roman" w:hAnsi="Times New Roman" w:cs="Times New Roman"/>
                <w:color w:val="000000"/>
                <w:kern w:val="0"/>
                <w:sz w:val="24"/>
                <w:szCs w:val="24"/>
                <w:lang w:eastAsia="es-MX"/>
                <w14:ligatures w14:val="none"/>
              </w:rPr>
              <w:t xml:space="preserve">*Porcentajes obtenidos a través de la escala de Likert.  </w:t>
            </w:r>
          </w:p>
        </w:tc>
      </w:tr>
    </w:tbl>
    <w:p w14:paraId="3DC03AF7" w14:textId="77777777" w:rsidR="00575E00" w:rsidRPr="009F2411" w:rsidRDefault="00575E00" w:rsidP="00575E00">
      <w:pPr>
        <w:spacing w:before="240" w:after="0" w:line="360" w:lineRule="auto"/>
        <w:ind w:right="38"/>
        <w:jc w:val="center"/>
        <w:rPr>
          <w:rFonts w:ascii="Times New Roman" w:eastAsia="Palatino Linotype" w:hAnsi="Times New Roman" w:cs="Times New Roman"/>
          <w:spacing w:val="-2"/>
          <w:kern w:val="0"/>
          <w:sz w:val="24"/>
          <w:szCs w:val="24"/>
          <w:lang w:val="es-ES"/>
          <w14:ligatures w14:val="none"/>
        </w:rPr>
      </w:pPr>
      <w:r w:rsidRPr="009F2411">
        <w:rPr>
          <w:rFonts w:ascii="Times New Roman" w:eastAsia="Palatino Linotype" w:hAnsi="Times New Roman" w:cs="Times New Roman"/>
          <w:spacing w:val="-2"/>
          <w:kern w:val="0"/>
          <w:sz w:val="24"/>
          <w:szCs w:val="24"/>
          <w:lang w:val="es-ES"/>
          <w14:ligatures w14:val="none"/>
        </w:rPr>
        <w:t>Fuente: Elaboración propia.</w:t>
      </w:r>
    </w:p>
    <w:p w14:paraId="6E9DAED5" w14:textId="4EC265CD" w:rsidR="00A60BF2" w:rsidRDefault="00BD3351" w:rsidP="00A60BF2">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 xml:space="preserve">En la </w:t>
      </w:r>
      <w:r w:rsidR="007F46CA">
        <w:rPr>
          <w:rFonts w:ascii="Times New Roman" w:eastAsia="Palatino Linotype" w:hAnsi="Times New Roman" w:cs="Times New Roman"/>
          <w:spacing w:val="-2"/>
          <w:kern w:val="0"/>
          <w:sz w:val="24"/>
          <w:szCs w:val="24"/>
          <w14:ligatures w14:val="none"/>
        </w:rPr>
        <w:t>T</w:t>
      </w:r>
      <w:r w:rsidRPr="00D91F65">
        <w:rPr>
          <w:rFonts w:ascii="Times New Roman" w:eastAsia="Palatino Linotype" w:hAnsi="Times New Roman" w:cs="Times New Roman"/>
          <w:spacing w:val="-2"/>
          <w:kern w:val="0"/>
          <w:sz w:val="24"/>
          <w:szCs w:val="24"/>
          <w14:ligatures w14:val="none"/>
        </w:rPr>
        <w:t xml:space="preserve">abla 12, se aprecia </w:t>
      </w:r>
      <w:r w:rsidR="00CF6555" w:rsidRPr="00D91F65">
        <w:rPr>
          <w:rFonts w:ascii="Times New Roman" w:eastAsia="Palatino Linotype" w:hAnsi="Times New Roman" w:cs="Times New Roman"/>
          <w:spacing w:val="-2"/>
          <w:kern w:val="0"/>
          <w:sz w:val="24"/>
          <w:szCs w:val="24"/>
          <w14:ligatures w14:val="none"/>
        </w:rPr>
        <w:t xml:space="preserve">que </w:t>
      </w:r>
      <w:r w:rsidRPr="00D91F65">
        <w:rPr>
          <w:rFonts w:ascii="Times New Roman" w:eastAsia="Palatino Linotype" w:hAnsi="Times New Roman" w:cs="Times New Roman"/>
          <w:spacing w:val="-2"/>
          <w:kern w:val="0"/>
          <w:sz w:val="24"/>
          <w:szCs w:val="24"/>
          <w14:ligatures w14:val="none"/>
        </w:rPr>
        <w:t xml:space="preserve">el modelo de regresión lineal </w:t>
      </w:r>
      <w:r w:rsidR="0058273F">
        <w:rPr>
          <w:rFonts w:ascii="Times New Roman" w:eastAsia="Palatino Linotype" w:hAnsi="Times New Roman" w:cs="Times New Roman"/>
          <w:spacing w:val="-2"/>
          <w:kern w:val="0"/>
          <w:sz w:val="24"/>
          <w:szCs w:val="24"/>
          <w14:ligatures w14:val="none"/>
        </w:rPr>
        <w:t>múltiple</w:t>
      </w:r>
      <w:r w:rsidRPr="00D91F65">
        <w:rPr>
          <w:rFonts w:ascii="Times New Roman" w:eastAsia="Palatino Linotype" w:hAnsi="Times New Roman" w:cs="Times New Roman"/>
          <w:spacing w:val="-2"/>
          <w:kern w:val="0"/>
          <w:sz w:val="24"/>
          <w:szCs w:val="24"/>
          <w14:ligatures w14:val="none"/>
        </w:rPr>
        <w:t xml:space="preserve"> arrojó un coeficiente de correlación múltiple de R = .443, lo que indica una relación positiva moderada entre las habilidades blandas y el desarrollo profesional de los estudiantes con actividad laboral. Asimismo, el coeficiente de determinación (R² = .196) mostró que las habilidades blandas explican el 19.6</w:t>
      </w:r>
      <w:r w:rsidR="00966DA0">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 xml:space="preserve">% de la variabilidad del desarrollo profesional, porcentaje que al ser ajustado (R² </w:t>
      </w:r>
      <w:r w:rsidR="001D071F">
        <w:rPr>
          <w:rFonts w:ascii="Times New Roman" w:eastAsia="Palatino Linotype" w:hAnsi="Times New Roman" w:cs="Times New Roman"/>
          <w:spacing w:val="-2"/>
          <w:kern w:val="0"/>
          <w:sz w:val="24"/>
          <w:szCs w:val="24"/>
          <w14:ligatures w14:val="none"/>
        </w:rPr>
        <w:t>ajustada</w:t>
      </w:r>
      <w:r w:rsidRPr="00D91F65">
        <w:rPr>
          <w:rFonts w:ascii="Times New Roman" w:eastAsia="Palatino Linotype" w:hAnsi="Times New Roman" w:cs="Times New Roman"/>
          <w:spacing w:val="-2"/>
          <w:kern w:val="0"/>
          <w:sz w:val="24"/>
          <w:szCs w:val="24"/>
          <w14:ligatures w14:val="none"/>
        </w:rPr>
        <w:t xml:space="preserve"> = .163) se reduce a un 16.3</w:t>
      </w:r>
      <w:r w:rsidR="00966DA0">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 xml:space="preserve">%, evidenciando que </w:t>
      </w:r>
      <w:r w:rsidR="0089597F">
        <w:rPr>
          <w:rFonts w:ascii="Times New Roman" w:eastAsia="Palatino Linotype" w:hAnsi="Times New Roman" w:cs="Times New Roman"/>
          <w:spacing w:val="-2"/>
          <w:kern w:val="0"/>
          <w:sz w:val="24"/>
          <w:szCs w:val="24"/>
          <w14:ligatures w14:val="none"/>
        </w:rPr>
        <w:t xml:space="preserve">el desarrollo profesional al ser un constructo multifactorial, las habilidades blandas, de manera individual, solo captan una fracción del fenómeno, es decir, </w:t>
      </w:r>
      <w:r w:rsidRPr="00D91F65">
        <w:rPr>
          <w:rFonts w:ascii="Times New Roman" w:eastAsia="Palatino Linotype" w:hAnsi="Times New Roman" w:cs="Times New Roman"/>
          <w:spacing w:val="-2"/>
          <w:kern w:val="0"/>
          <w:sz w:val="24"/>
          <w:szCs w:val="24"/>
          <w14:ligatures w14:val="none"/>
        </w:rPr>
        <w:t>existen otros factores externos que también influyen en esta variable.</w:t>
      </w:r>
      <w:r w:rsidR="0007016E">
        <w:rPr>
          <w:rFonts w:ascii="Times New Roman" w:eastAsia="Palatino Linotype" w:hAnsi="Times New Roman" w:cs="Times New Roman"/>
          <w:spacing w:val="-2"/>
          <w:kern w:val="0"/>
          <w:sz w:val="24"/>
          <w:szCs w:val="24"/>
          <w14:ligatures w14:val="none"/>
        </w:rPr>
        <w:t xml:space="preserve"> Considerando un 95</w:t>
      </w:r>
      <w:r w:rsidR="00966DA0">
        <w:rPr>
          <w:rFonts w:ascii="Times New Roman" w:eastAsia="Palatino Linotype" w:hAnsi="Times New Roman" w:cs="Times New Roman"/>
          <w:spacing w:val="-2"/>
          <w:kern w:val="0"/>
          <w:sz w:val="24"/>
          <w:szCs w:val="24"/>
          <w14:ligatures w14:val="none"/>
        </w:rPr>
        <w:t xml:space="preserve"> </w:t>
      </w:r>
      <w:r w:rsidR="0007016E">
        <w:rPr>
          <w:rFonts w:ascii="Times New Roman" w:eastAsia="Palatino Linotype" w:hAnsi="Times New Roman" w:cs="Times New Roman"/>
          <w:spacing w:val="-2"/>
          <w:kern w:val="0"/>
          <w:sz w:val="24"/>
          <w:szCs w:val="24"/>
          <w14:ligatures w14:val="none"/>
        </w:rPr>
        <w:t>% de confianza, se obtiene un intervalo de</w:t>
      </w:r>
      <w:r w:rsidR="0007016E" w:rsidRPr="0007016E">
        <w:rPr>
          <w:rFonts w:ascii="Times New Roman" w:eastAsia="Palatino Linotype" w:hAnsi="Times New Roman" w:cs="Times New Roman"/>
          <w:spacing w:val="-2"/>
          <w:kern w:val="0"/>
          <w:sz w:val="24"/>
          <w:szCs w:val="24"/>
          <w14:ligatures w14:val="none"/>
        </w:rPr>
        <w:t xml:space="preserve"> −0.17599 a 0.4895</w:t>
      </w:r>
      <w:r w:rsidR="0007016E">
        <w:rPr>
          <w:rFonts w:ascii="Times New Roman" w:eastAsia="Palatino Linotype" w:hAnsi="Times New Roman" w:cs="Times New Roman"/>
          <w:spacing w:val="-2"/>
          <w:kern w:val="0"/>
          <w:sz w:val="24"/>
          <w:szCs w:val="24"/>
          <w14:ligatures w14:val="none"/>
        </w:rPr>
        <w:t xml:space="preserve">1 </w:t>
      </w:r>
      <w:r w:rsidR="00C21A87">
        <w:rPr>
          <w:rFonts w:ascii="Times New Roman" w:eastAsia="Palatino Linotype" w:hAnsi="Times New Roman" w:cs="Times New Roman"/>
          <w:spacing w:val="-2"/>
          <w:kern w:val="0"/>
          <w:sz w:val="24"/>
          <w:szCs w:val="24"/>
          <w14:ligatures w14:val="none"/>
        </w:rPr>
        <w:t>que,</w:t>
      </w:r>
      <w:r w:rsidR="0007016E">
        <w:rPr>
          <w:rFonts w:ascii="Times New Roman" w:eastAsia="Palatino Linotype" w:hAnsi="Times New Roman" w:cs="Times New Roman"/>
          <w:spacing w:val="-2"/>
          <w:kern w:val="0"/>
          <w:sz w:val="24"/>
          <w:szCs w:val="24"/>
          <w14:ligatures w14:val="none"/>
        </w:rPr>
        <w:t xml:space="preserve"> al incluir </w:t>
      </w:r>
      <w:r w:rsidR="0007016E" w:rsidRPr="0007016E">
        <w:rPr>
          <w:rFonts w:ascii="Times New Roman" w:eastAsia="Palatino Linotype" w:hAnsi="Times New Roman" w:cs="Times New Roman"/>
          <w:spacing w:val="-2"/>
          <w:kern w:val="0"/>
          <w:sz w:val="24"/>
          <w:szCs w:val="24"/>
          <w14:ligatures w14:val="none"/>
        </w:rPr>
        <w:t>el cero</w:t>
      </w:r>
      <w:r w:rsidR="00C21A87">
        <w:rPr>
          <w:rFonts w:ascii="Times New Roman" w:eastAsia="Palatino Linotype" w:hAnsi="Times New Roman" w:cs="Times New Roman"/>
          <w:spacing w:val="-2"/>
          <w:kern w:val="0"/>
          <w:sz w:val="24"/>
          <w:szCs w:val="24"/>
          <w14:ligatures w14:val="none"/>
        </w:rPr>
        <w:t xml:space="preserve"> </w:t>
      </w:r>
      <w:r w:rsidR="0007016E" w:rsidRPr="0007016E">
        <w:rPr>
          <w:rFonts w:ascii="Times New Roman" w:eastAsia="Palatino Linotype" w:hAnsi="Times New Roman" w:cs="Times New Roman"/>
          <w:spacing w:val="-2"/>
          <w:kern w:val="0"/>
          <w:sz w:val="24"/>
          <w:szCs w:val="24"/>
          <w14:ligatures w14:val="none"/>
        </w:rPr>
        <w:t>indica que no existe evidencia estadísticamente significativa</w:t>
      </w:r>
      <w:r w:rsidR="0007016E">
        <w:rPr>
          <w:rFonts w:ascii="Times New Roman" w:eastAsia="Palatino Linotype" w:hAnsi="Times New Roman" w:cs="Times New Roman"/>
          <w:spacing w:val="-2"/>
          <w:kern w:val="0"/>
          <w:sz w:val="24"/>
          <w:szCs w:val="24"/>
          <w14:ligatures w14:val="none"/>
        </w:rPr>
        <w:t xml:space="preserve"> en las valoraciones de los que trabajan, además al obtenerse una </w:t>
      </w:r>
      <w:r w:rsidR="0007016E" w:rsidRPr="0007016E">
        <w:rPr>
          <w:rFonts w:ascii="Times New Roman" w:eastAsia="Palatino Linotype" w:hAnsi="Times New Roman" w:cs="Times New Roman"/>
          <w:spacing w:val="-2"/>
          <w:kern w:val="0"/>
          <w:sz w:val="24"/>
          <w:szCs w:val="24"/>
          <w14:ligatures w14:val="none"/>
        </w:rPr>
        <w:t>d de Cohen = 0.164</w:t>
      </w:r>
      <w:r w:rsidR="0007016E">
        <w:rPr>
          <w:rFonts w:ascii="Times New Roman" w:eastAsia="Palatino Linotype" w:hAnsi="Times New Roman" w:cs="Times New Roman"/>
          <w:spacing w:val="-2"/>
          <w:kern w:val="0"/>
          <w:sz w:val="24"/>
          <w:szCs w:val="24"/>
          <w14:ligatures w14:val="none"/>
        </w:rPr>
        <w:t>, el tamaño del efecto es pequeño.</w:t>
      </w:r>
    </w:p>
    <w:p w14:paraId="3F75DDB7" w14:textId="77777777" w:rsidR="00724762" w:rsidRDefault="00724762" w:rsidP="00A60BF2">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77022316" w14:textId="77777777" w:rsidR="00CC4426" w:rsidRPr="00D91F65" w:rsidRDefault="00CC4426" w:rsidP="00724762">
      <w:pPr>
        <w:spacing w:after="0" w:line="360" w:lineRule="auto"/>
        <w:ind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2"/>
          <w:kern w:val="0"/>
          <w:sz w:val="24"/>
          <w:szCs w:val="24"/>
          <w14:ligatures w14:val="none"/>
        </w:rPr>
        <w:t>Tabla 12.</w:t>
      </w:r>
      <w:r w:rsidRPr="00D91F65">
        <w:rPr>
          <w:rFonts w:ascii="Times New Roman" w:eastAsia="Palatino Linotype" w:hAnsi="Times New Roman" w:cs="Times New Roman"/>
          <w:spacing w:val="-2"/>
          <w:kern w:val="0"/>
          <w:sz w:val="24"/>
          <w:szCs w:val="24"/>
          <w14:ligatures w14:val="none"/>
        </w:rPr>
        <w:t xml:space="preserve"> Resumen del modelo de regresión </w:t>
      </w:r>
      <w:r>
        <w:rPr>
          <w:rFonts w:ascii="Times New Roman" w:eastAsia="Palatino Linotype" w:hAnsi="Times New Roman" w:cs="Times New Roman"/>
          <w:spacing w:val="-2"/>
          <w:kern w:val="0"/>
          <w:sz w:val="24"/>
          <w:szCs w:val="24"/>
          <w14:ligatures w14:val="none"/>
        </w:rPr>
        <w:t>lineal múltiple</w:t>
      </w:r>
      <w:r w:rsidRPr="00D91F65">
        <w:rPr>
          <w:rFonts w:ascii="Times New Roman" w:eastAsia="Palatino Linotype" w:hAnsi="Times New Roman" w:cs="Times New Roman"/>
          <w:spacing w:val="-2"/>
          <w:kern w:val="0"/>
          <w:sz w:val="24"/>
          <w:szCs w:val="24"/>
          <w14:ligatures w14:val="none"/>
        </w:rPr>
        <w:t xml:space="preserve"> para predecir la incidencia de las habilidades blandas en el desarrollo profesional de los estudiantes con actividad laboral</w:t>
      </w:r>
    </w:p>
    <w:tbl>
      <w:tblPr>
        <w:tblW w:w="88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6"/>
        <w:gridCol w:w="709"/>
        <w:gridCol w:w="1417"/>
        <w:gridCol w:w="2693"/>
        <w:gridCol w:w="3119"/>
      </w:tblGrid>
      <w:tr w:rsidR="00CC4426" w:rsidRPr="00D91F65" w14:paraId="088C7106" w14:textId="77777777" w:rsidTr="004C3E69">
        <w:trPr>
          <w:cantSplit/>
        </w:trPr>
        <w:tc>
          <w:tcPr>
            <w:tcW w:w="866" w:type="dxa"/>
            <w:tcBorders>
              <w:bottom w:val="single" w:sz="4" w:space="0" w:color="auto"/>
            </w:tcBorders>
            <w:shd w:val="clear" w:color="auto" w:fill="FFFFFF"/>
          </w:tcPr>
          <w:p w14:paraId="2808F050"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Modelo</w:t>
            </w:r>
          </w:p>
        </w:tc>
        <w:tc>
          <w:tcPr>
            <w:tcW w:w="709" w:type="dxa"/>
            <w:tcBorders>
              <w:bottom w:val="single" w:sz="4" w:space="0" w:color="auto"/>
            </w:tcBorders>
            <w:shd w:val="clear" w:color="auto" w:fill="FFFFFF"/>
          </w:tcPr>
          <w:p w14:paraId="79F8077F"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R</w:t>
            </w:r>
          </w:p>
        </w:tc>
        <w:tc>
          <w:tcPr>
            <w:tcW w:w="1417" w:type="dxa"/>
            <w:tcBorders>
              <w:bottom w:val="single" w:sz="4" w:space="0" w:color="auto"/>
            </w:tcBorders>
            <w:shd w:val="clear" w:color="auto" w:fill="FFFFFF"/>
          </w:tcPr>
          <w:p w14:paraId="3B449C8E"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R cuadrado</w:t>
            </w:r>
          </w:p>
        </w:tc>
        <w:tc>
          <w:tcPr>
            <w:tcW w:w="2693" w:type="dxa"/>
            <w:tcBorders>
              <w:bottom w:val="single" w:sz="4" w:space="0" w:color="auto"/>
            </w:tcBorders>
            <w:shd w:val="clear" w:color="auto" w:fill="FFFFFF"/>
          </w:tcPr>
          <w:p w14:paraId="5236D285"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 xml:space="preserve">R cuadrado </w:t>
            </w:r>
            <w:r>
              <w:rPr>
                <w:rFonts w:ascii="Times New Roman" w:eastAsia="Palatino Linotype" w:hAnsi="Times New Roman" w:cs="Times New Roman"/>
                <w:spacing w:val="-2"/>
                <w:kern w:val="0"/>
                <w:sz w:val="24"/>
                <w:szCs w:val="24"/>
                <w14:ligatures w14:val="none"/>
              </w:rPr>
              <w:t>ajustada</w:t>
            </w:r>
          </w:p>
        </w:tc>
        <w:tc>
          <w:tcPr>
            <w:tcW w:w="3119" w:type="dxa"/>
            <w:tcBorders>
              <w:bottom w:val="single" w:sz="4" w:space="0" w:color="auto"/>
            </w:tcBorders>
            <w:shd w:val="clear" w:color="auto" w:fill="FFFFFF"/>
          </w:tcPr>
          <w:p w14:paraId="1C37177A"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 xml:space="preserve">Error </w:t>
            </w:r>
            <w:r>
              <w:rPr>
                <w:rFonts w:ascii="Times New Roman" w:eastAsia="Palatino Linotype" w:hAnsi="Times New Roman" w:cs="Times New Roman"/>
                <w:spacing w:val="-2"/>
                <w:kern w:val="0"/>
                <w:sz w:val="24"/>
                <w:szCs w:val="24"/>
                <w14:ligatures w14:val="none"/>
              </w:rPr>
              <w:t>típico</w:t>
            </w:r>
            <w:r w:rsidRPr="00D91F65">
              <w:rPr>
                <w:rFonts w:ascii="Times New Roman" w:eastAsia="Palatino Linotype" w:hAnsi="Times New Roman" w:cs="Times New Roman"/>
                <w:spacing w:val="-2"/>
                <w:kern w:val="0"/>
                <w:sz w:val="24"/>
                <w:szCs w:val="24"/>
                <w14:ligatures w14:val="none"/>
              </w:rPr>
              <w:t xml:space="preserve"> de la estimación</w:t>
            </w:r>
          </w:p>
        </w:tc>
      </w:tr>
      <w:tr w:rsidR="00CC4426" w:rsidRPr="00D91F65" w14:paraId="7667F83A" w14:textId="77777777" w:rsidTr="004C3E69">
        <w:trPr>
          <w:cantSplit/>
        </w:trPr>
        <w:tc>
          <w:tcPr>
            <w:tcW w:w="866" w:type="dxa"/>
            <w:tcBorders>
              <w:bottom w:val="single" w:sz="4" w:space="0" w:color="auto"/>
            </w:tcBorders>
            <w:shd w:val="clear" w:color="auto" w:fill="FFFFFF"/>
          </w:tcPr>
          <w:p w14:paraId="0ED8B485"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1</w:t>
            </w:r>
          </w:p>
        </w:tc>
        <w:tc>
          <w:tcPr>
            <w:tcW w:w="709" w:type="dxa"/>
            <w:tcBorders>
              <w:bottom w:val="single" w:sz="4" w:space="0" w:color="auto"/>
            </w:tcBorders>
            <w:shd w:val="clear" w:color="auto" w:fill="FFFFFF"/>
          </w:tcPr>
          <w:p w14:paraId="2A9214C8"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.443</w:t>
            </w:r>
            <w:r w:rsidRPr="00D91F65">
              <w:rPr>
                <w:rFonts w:ascii="Times New Roman" w:eastAsia="Palatino Linotype" w:hAnsi="Times New Roman" w:cs="Times New Roman"/>
                <w:spacing w:val="-2"/>
                <w:kern w:val="0"/>
                <w:sz w:val="24"/>
                <w:szCs w:val="24"/>
                <w:vertAlign w:val="superscript"/>
                <w14:ligatures w14:val="none"/>
              </w:rPr>
              <w:t>a</w:t>
            </w:r>
          </w:p>
        </w:tc>
        <w:tc>
          <w:tcPr>
            <w:tcW w:w="1417" w:type="dxa"/>
            <w:tcBorders>
              <w:bottom w:val="single" w:sz="4" w:space="0" w:color="auto"/>
            </w:tcBorders>
            <w:shd w:val="clear" w:color="auto" w:fill="FFFFFF"/>
          </w:tcPr>
          <w:p w14:paraId="4133F48E"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.196</w:t>
            </w:r>
          </w:p>
        </w:tc>
        <w:tc>
          <w:tcPr>
            <w:tcW w:w="2693" w:type="dxa"/>
            <w:tcBorders>
              <w:bottom w:val="single" w:sz="4" w:space="0" w:color="auto"/>
            </w:tcBorders>
            <w:shd w:val="clear" w:color="auto" w:fill="FFFFFF"/>
          </w:tcPr>
          <w:p w14:paraId="0139B266"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.163</w:t>
            </w:r>
          </w:p>
        </w:tc>
        <w:tc>
          <w:tcPr>
            <w:tcW w:w="3119" w:type="dxa"/>
            <w:tcBorders>
              <w:bottom w:val="single" w:sz="4" w:space="0" w:color="auto"/>
            </w:tcBorders>
            <w:shd w:val="clear" w:color="auto" w:fill="FFFFFF"/>
          </w:tcPr>
          <w:p w14:paraId="1D7D991F"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.926</w:t>
            </w:r>
          </w:p>
        </w:tc>
      </w:tr>
      <w:tr w:rsidR="00CC4426" w:rsidRPr="00D91F65" w14:paraId="6930E425" w14:textId="77777777" w:rsidTr="004C3E69">
        <w:trPr>
          <w:cantSplit/>
        </w:trPr>
        <w:tc>
          <w:tcPr>
            <w:tcW w:w="8804" w:type="dxa"/>
            <w:gridSpan w:val="5"/>
            <w:tcBorders>
              <w:top w:val="single" w:sz="4" w:space="0" w:color="auto"/>
              <w:left w:val="nil"/>
              <w:bottom w:val="nil"/>
              <w:right w:val="nil"/>
            </w:tcBorders>
            <w:shd w:val="clear" w:color="auto" w:fill="FFFFFF"/>
          </w:tcPr>
          <w:p w14:paraId="0DAAB6BB" w14:textId="77777777" w:rsidR="00CC4426" w:rsidRPr="00D91F65" w:rsidRDefault="00CC4426" w:rsidP="008B0D53">
            <w:pPr>
              <w:spacing w:after="0" w:line="360" w:lineRule="auto"/>
              <w:jc w:val="center"/>
              <w:rPr>
                <w:rFonts w:ascii="Times New Roman" w:hAnsi="Times New Roman" w:cs="Times New Roman"/>
                <w:sz w:val="24"/>
                <w:szCs w:val="24"/>
              </w:rPr>
            </w:pPr>
            <w:r w:rsidRPr="00D91F65">
              <w:rPr>
                <w:rFonts w:ascii="Times New Roman" w:hAnsi="Times New Roman" w:cs="Times New Roman"/>
                <w:sz w:val="24"/>
                <w:szCs w:val="24"/>
              </w:rPr>
              <w:t>a. Variables predictoras: (Constante), Flexibilidad, Compromiso/Responsabilidad, Habilidades de escucha, Autonomía, Empatía, Afán de aprender, Atención a los detalles, Sentido común.</w:t>
            </w:r>
          </w:p>
        </w:tc>
      </w:tr>
    </w:tbl>
    <w:p w14:paraId="13AD52D6" w14:textId="77777777" w:rsidR="00CC4426" w:rsidRPr="00D91F65" w:rsidRDefault="00CC4426"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6BCD5CF3" w14:textId="77777777" w:rsidR="008B0D53" w:rsidRDefault="008B0D53" w:rsidP="00A60BF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04F2557C" w14:textId="18D984EE" w:rsidR="00A60BF2" w:rsidRDefault="00A60BF2" w:rsidP="00A60BF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lastRenderedPageBreak/>
        <w:t xml:space="preserve">El análisis de varianza mostró que el modelo de regresión lineal </w:t>
      </w:r>
      <w:r w:rsidR="00C21A87">
        <w:rPr>
          <w:rFonts w:ascii="Times New Roman" w:eastAsia="Palatino Linotype" w:hAnsi="Times New Roman" w:cs="Times New Roman"/>
          <w:spacing w:val="-2"/>
          <w:kern w:val="0"/>
          <w:sz w:val="24"/>
          <w:szCs w:val="24"/>
          <w:lang w:val="es-ES"/>
          <w14:ligatures w14:val="none"/>
        </w:rPr>
        <w:t>múltiple</w:t>
      </w:r>
      <w:r w:rsidRPr="00D91F65">
        <w:rPr>
          <w:rFonts w:ascii="Times New Roman" w:eastAsia="Palatino Linotype" w:hAnsi="Times New Roman" w:cs="Times New Roman"/>
          <w:spacing w:val="-2"/>
          <w:kern w:val="0"/>
          <w:sz w:val="24"/>
          <w:szCs w:val="24"/>
          <w:lang w:val="es-ES"/>
          <w14:ligatures w14:val="none"/>
        </w:rPr>
        <w:t xml:space="preserve"> es estadísticamente significativo (F = 5.877; Sig. </w:t>
      </w:r>
      <w:r w:rsidR="0058273F">
        <w:rPr>
          <w:rFonts w:ascii="Times New Roman" w:eastAsia="Palatino Linotype" w:hAnsi="Times New Roman" w:cs="Times New Roman"/>
          <w:spacing w:val="-2"/>
          <w:kern w:val="0"/>
          <w:sz w:val="24"/>
          <w:szCs w:val="24"/>
          <w:lang w:val="es-ES"/>
          <w14:ligatures w14:val="none"/>
        </w:rPr>
        <w:t>&lt; 0</w:t>
      </w:r>
      <w:r w:rsidRPr="00D91F65">
        <w:rPr>
          <w:rFonts w:ascii="Times New Roman" w:eastAsia="Palatino Linotype" w:hAnsi="Times New Roman" w:cs="Times New Roman"/>
          <w:spacing w:val="-2"/>
          <w:kern w:val="0"/>
          <w:sz w:val="24"/>
          <w:szCs w:val="24"/>
          <w:lang w:val="es-ES"/>
          <w14:ligatures w14:val="none"/>
        </w:rPr>
        <w:t>.0</w:t>
      </w:r>
      <w:r w:rsidR="0058273F">
        <w:rPr>
          <w:rFonts w:ascii="Times New Roman" w:eastAsia="Palatino Linotype" w:hAnsi="Times New Roman" w:cs="Times New Roman"/>
          <w:spacing w:val="-2"/>
          <w:kern w:val="0"/>
          <w:sz w:val="24"/>
          <w:szCs w:val="24"/>
          <w:lang w:val="es-ES"/>
          <w14:ligatures w14:val="none"/>
        </w:rPr>
        <w:t>1</w:t>
      </w:r>
      <w:r w:rsidRPr="00D91F65">
        <w:rPr>
          <w:rFonts w:ascii="Times New Roman" w:eastAsia="Palatino Linotype" w:hAnsi="Times New Roman" w:cs="Times New Roman"/>
          <w:spacing w:val="-2"/>
          <w:kern w:val="0"/>
          <w:sz w:val="24"/>
          <w:szCs w:val="24"/>
          <w:lang w:val="es-ES"/>
          <w14:ligatures w14:val="none"/>
        </w:rPr>
        <w:t>), lo cual confirma que, en su conjunto, las habilidades blandas contribuyen de manera relevante a la predicción del desarrollo profesional de los estudiantes con actividad laboral. En otras palabras, aunque cada habilidad por separado no resulta un predictor fuerte, la combinación de todas ellas explica una parte significativa de la variabilidad observada en la variable dependiente (Tabla 13).</w:t>
      </w:r>
    </w:p>
    <w:p w14:paraId="2F0B6DE1" w14:textId="77777777" w:rsidR="00724762" w:rsidRDefault="00724762" w:rsidP="00A60BF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10785A83" w14:textId="77777777" w:rsidR="00CC4426" w:rsidRPr="00D91F65" w:rsidRDefault="00CC4426" w:rsidP="00724762">
      <w:pPr>
        <w:spacing w:after="0" w:line="360" w:lineRule="auto"/>
        <w:ind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2"/>
          <w:kern w:val="0"/>
          <w:sz w:val="24"/>
          <w:szCs w:val="24"/>
          <w14:ligatures w14:val="none"/>
        </w:rPr>
        <w:t>Tabla 13.</w:t>
      </w:r>
      <w:r w:rsidRPr="00D91F65">
        <w:rPr>
          <w:rFonts w:ascii="Times New Roman" w:eastAsia="Palatino Linotype" w:hAnsi="Times New Roman" w:cs="Times New Roman"/>
          <w:spacing w:val="-2"/>
          <w:kern w:val="0"/>
          <w:sz w:val="24"/>
          <w:szCs w:val="24"/>
          <w14:ligatures w14:val="none"/>
        </w:rPr>
        <w:t xml:space="preserve"> Análisis de varianza (ANOVA) del modelo de regresión lineal </w:t>
      </w:r>
      <w:r>
        <w:rPr>
          <w:rFonts w:ascii="Times New Roman" w:eastAsia="Palatino Linotype" w:hAnsi="Times New Roman" w:cs="Times New Roman"/>
          <w:spacing w:val="-2"/>
          <w:kern w:val="0"/>
          <w:sz w:val="24"/>
          <w:szCs w:val="24"/>
          <w14:ligatures w14:val="none"/>
        </w:rPr>
        <w:t xml:space="preserve">múltiple </w:t>
      </w:r>
      <w:r w:rsidRPr="00D91F65">
        <w:rPr>
          <w:rFonts w:ascii="Times New Roman" w:eastAsia="Palatino Linotype" w:hAnsi="Times New Roman" w:cs="Times New Roman"/>
          <w:spacing w:val="-2"/>
          <w:kern w:val="0"/>
          <w:sz w:val="24"/>
          <w:szCs w:val="24"/>
          <w14:ligatures w14:val="none"/>
        </w:rPr>
        <w:t>entre habilidades blandas en el desarrollo profesional de los estudiantes con actividad laboral</w:t>
      </w:r>
    </w:p>
    <w:tbl>
      <w:tblPr>
        <w:tblW w:w="88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2"/>
        <w:gridCol w:w="1128"/>
        <w:gridCol w:w="2011"/>
        <w:gridCol w:w="1205"/>
        <w:gridCol w:w="1752"/>
        <w:gridCol w:w="985"/>
        <w:gridCol w:w="851"/>
      </w:tblGrid>
      <w:tr w:rsidR="00CC4426" w:rsidRPr="00D91F65" w14:paraId="387B38E1" w14:textId="77777777" w:rsidTr="004C3E69">
        <w:trPr>
          <w:cantSplit/>
        </w:trPr>
        <w:tc>
          <w:tcPr>
            <w:tcW w:w="2000" w:type="dxa"/>
            <w:gridSpan w:val="2"/>
            <w:tcBorders>
              <w:bottom w:val="single" w:sz="4" w:space="0" w:color="auto"/>
            </w:tcBorders>
            <w:shd w:val="clear" w:color="auto" w:fill="FFFFFF"/>
          </w:tcPr>
          <w:p w14:paraId="743507AA"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Modelo</w:t>
            </w:r>
          </w:p>
        </w:tc>
        <w:tc>
          <w:tcPr>
            <w:tcW w:w="2011" w:type="dxa"/>
            <w:tcBorders>
              <w:bottom w:val="single" w:sz="4" w:space="0" w:color="auto"/>
            </w:tcBorders>
            <w:shd w:val="clear" w:color="auto" w:fill="FFFFFF"/>
          </w:tcPr>
          <w:p w14:paraId="3173E7D0"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Suma de cuadrados</w:t>
            </w:r>
          </w:p>
        </w:tc>
        <w:tc>
          <w:tcPr>
            <w:tcW w:w="1205" w:type="dxa"/>
            <w:tcBorders>
              <w:bottom w:val="single" w:sz="4" w:space="0" w:color="auto"/>
            </w:tcBorders>
            <w:shd w:val="clear" w:color="auto" w:fill="FFFFFF"/>
          </w:tcPr>
          <w:p w14:paraId="4690F57F"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gl</w:t>
            </w:r>
          </w:p>
        </w:tc>
        <w:tc>
          <w:tcPr>
            <w:tcW w:w="1752" w:type="dxa"/>
            <w:tcBorders>
              <w:bottom w:val="single" w:sz="4" w:space="0" w:color="auto"/>
            </w:tcBorders>
            <w:shd w:val="clear" w:color="auto" w:fill="FFFFFF"/>
          </w:tcPr>
          <w:p w14:paraId="4226E84C"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Media cuadrática</w:t>
            </w:r>
          </w:p>
        </w:tc>
        <w:tc>
          <w:tcPr>
            <w:tcW w:w="985" w:type="dxa"/>
            <w:tcBorders>
              <w:bottom w:val="single" w:sz="4" w:space="0" w:color="auto"/>
            </w:tcBorders>
            <w:shd w:val="clear" w:color="auto" w:fill="FFFFFF"/>
          </w:tcPr>
          <w:p w14:paraId="69AA794F"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F</w:t>
            </w:r>
          </w:p>
        </w:tc>
        <w:tc>
          <w:tcPr>
            <w:tcW w:w="851" w:type="dxa"/>
            <w:tcBorders>
              <w:bottom w:val="single" w:sz="4" w:space="0" w:color="auto"/>
            </w:tcBorders>
            <w:shd w:val="clear" w:color="auto" w:fill="FFFFFF"/>
          </w:tcPr>
          <w:p w14:paraId="4BFCB366"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Sig.</w:t>
            </w:r>
          </w:p>
        </w:tc>
      </w:tr>
      <w:tr w:rsidR="00CC4426" w:rsidRPr="00D91F65" w14:paraId="5243CB29" w14:textId="77777777" w:rsidTr="004C3E69">
        <w:trPr>
          <w:cantSplit/>
        </w:trPr>
        <w:tc>
          <w:tcPr>
            <w:tcW w:w="872" w:type="dxa"/>
            <w:vMerge w:val="restart"/>
            <w:shd w:val="clear" w:color="auto" w:fill="FFFFFF"/>
            <w:vAlign w:val="center"/>
          </w:tcPr>
          <w:p w14:paraId="6A41EDFF"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w:t>
            </w:r>
          </w:p>
        </w:tc>
        <w:tc>
          <w:tcPr>
            <w:tcW w:w="1128" w:type="dxa"/>
            <w:shd w:val="clear" w:color="auto" w:fill="FFFFFF"/>
            <w:vAlign w:val="center"/>
          </w:tcPr>
          <w:p w14:paraId="7E543CCE"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Regresión</w:t>
            </w:r>
          </w:p>
        </w:tc>
        <w:tc>
          <w:tcPr>
            <w:tcW w:w="2011" w:type="dxa"/>
            <w:shd w:val="clear" w:color="auto" w:fill="FFFFFF"/>
          </w:tcPr>
          <w:p w14:paraId="00AD9DA1"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40.290</w:t>
            </w:r>
          </w:p>
        </w:tc>
        <w:tc>
          <w:tcPr>
            <w:tcW w:w="1205" w:type="dxa"/>
            <w:shd w:val="clear" w:color="auto" w:fill="FFFFFF"/>
          </w:tcPr>
          <w:p w14:paraId="1F84E775"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8</w:t>
            </w:r>
          </w:p>
        </w:tc>
        <w:tc>
          <w:tcPr>
            <w:tcW w:w="1752" w:type="dxa"/>
            <w:shd w:val="clear" w:color="auto" w:fill="FFFFFF"/>
          </w:tcPr>
          <w:p w14:paraId="48B02F4C"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5.036</w:t>
            </w:r>
          </w:p>
        </w:tc>
        <w:tc>
          <w:tcPr>
            <w:tcW w:w="985" w:type="dxa"/>
            <w:shd w:val="clear" w:color="auto" w:fill="FFFFFF"/>
          </w:tcPr>
          <w:p w14:paraId="2A135A01"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5.877</w:t>
            </w:r>
          </w:p>
        </w:tc>
        <w:tc>
          <w:tcPr>
            <w:tcW w:w="851" w:type="dxa"/>
            <w:shd w:val="clear" w:color="auto" w:fill="FFFFFF"/>
          </w:tcPr>
          <w:p w14:paraId="43709CFF"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.000</w:t>
            </w:r>
            <w:r w:rsidRPr="00D91F65">
              <w:rPr>
                <w:rFonts w:ascii="Times New Roman" w:eastAsia="Palatino Linotype" w:hAnsi="Times New Roman" w:cs="Times New Roman"/>
                <w:spacing w:val="-2"/>
                <w:kern w:val="0"/>
                <w:sz w:val="24"/>
                <w:szCs w:val="24"/>
                <w:vertAlign w:val="superscript"/>
                <w14:ligatures w14:val="none"/>
              </w:rPr>
              <w:t>b</w:t>
            </w:r>
          </w:p>
        </w:tc>
      </w:tr>
      <w:tr w:rsidR="00CC4426" w:rsidRPr="00D91F65" w14:paraId="48817DBA" w14:textId="77777777" w:rsidTr="004C3E69">
        <w:trPr>
          <w:cantSplit/>
        </w:trPr>
        <w:tc>
          <w:tcPr>
            <w:tcW w:w="872" w:type="dxa"/>
            <w:vMerge/>
            <w:shd w:val="clear" w:color="auto" w:fill="FFFFFF"/>
            <w:vAlign w:val="center"/>
          </w:tcPr>
          <w:p w14:paraId="0DD5CCA6" w14:textId="77777777" w:rsidR="00CC4426" w:rsidRPr="00D91F65" w:rsidRDefault="00CC4426" w:rsidP="004C3E69">
            <w:pPr>
              <w:rPr>
                <w:rFonts w:ascii="Times New Roman" w:hAnsi="Times New Roman" w:cs="Times New Roman"/>
                <w:sz w:val="24"/>
                <w:szCs w:val="24"/>
              </w:rPr>
            </w:pPr>
          </w:p>
        </w:tc>
        <w:tc>
          <w:tcPr>
            <w:tcW w:w="1128" w:type="dxa"/>
            <w:shd w:val="clear" w:color="auto" w:fill="FFFFFF"/>
            <w:vAlign w:val="center"/>
          </w:tcPr>
          <w:p w14:paraId="5E18AD3B"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Residual</w:t>
            </w:r>
          </w:p>
        </w:tc>
        <w:tc>
          <w:tcPr>
            <w:tcW w:w="2011" w:type="dxa"/>
            <w:shd w:val="clear" w:color="auto" w:fill="FFFFFF"/>
          </w:tcPr>
          <w:p w14:paraId="73BAA1B9"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165.394</w:t>
            </w:r>
          </w:p>
        </w:tc>
        <w:tc>
          <w:tcPr>
            <w:tcW w:w="1205" w:type="dxa"/>
            <w:shd w:val="clear" w:color="auto" w:fill="FFFFFF"/>
          </w:tcPr>
          <w:p w14:paraId="59DB289F"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193</w:t>
            </w:r>
          </w:p>
        </w:tc>
        <w:tc>
          <w:tcPr>
            <w:tcW w:w="1752" w:type="dxa"/>
            <w:shd w:val="clear" w:color="auto" w:fill="FFFFFF"/>
          </w:tcPr>
          <w:p w14:paraId="47B243B0"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.857</w:t>
            </w:r>
          </w:p>
        </w:tc>
        <w:tc>
          <w:tcPr>
            <w:tcW w:w="985" w:type="dxa"/>
            <w:shd w:val="clear" w:color="auto" w:fill="FFFFFF"/>
          </w:tcPr>
          <w:p w14:paraId="1CDB8E4E" w14:textId="77777777" w:rsidR="00CC4426" w:rsidRPr="00D91F65" w:rsidRDefault="00CC4426" w:rsidP="004C3E69">
            <w:pPr>
              <w:rPr>
                <w:rFonts w:ascii="Times New Roman" w:hAnsi="Times New Roman" w:cs="Times New Roman"/>
                <w:sz w:val="24"/>
                <w:szCs w:val="24"/>
              </w:rPr>
            </w:pPr>
          </w:p>
        </w:tc>
        <w:tc>
          <w:tcPr>
            <w:tcW w:w="851" w:type="dxa"/>
            <w:shd w:val="clear" w:color="auto" w:fill="FFFFFF"/>
          </w:tcPr>
          <w:p w14:paraId="2DEF183C" w14:textId="77777777" w:rsidR="00CC4426" w:rsidRPr="00D91F65" w:rsidRDefault="00CC4426" w:rsidP="004C3E69">
            <w:pPr>
              <w:rPr>
                <w:rFonts w:ascii="Times New Roman" w:hAnsi="Times New Roman" w:cs="Times New Roman"/>
                <w:sz w:val="24"/>
                <w:szCs w:val="24"/>
              </w:rPr>
            </w:pPr>
          </w:p>
        </w:tc>
      </w:tr>
      <w:tr w:rsidR="00CC4426" w:rsidRPr="00D91F65" w14:paraId="46A81841" w14:textId="77777777" w:rsidTr="004C3E69">
        <w:trPr>
          <w:cantSplit/>
        </w:trPr>
        <w:tc>
          <w:tcPr>
            <w:tcW w:w="872" w:type="dxa"/>
            <w:vMerge/>
            <w:tcBorders>
              <w:bottom w:val="single" w:sz="4" w:space="0" w:color="auto"/>
            </w:tcBorders>
            <w:shd w:val="clear" w:color="auto" w:fill="FFFFFF"/>
            <w:vAlign w:val="center"/>
          </w:tcPr>
          <w:p w14:paraId="2AC130CC" w14:textId="77777777" w:rsidR="00CC4426" w:rsidRPr="00D91F65" w:rsidRDefault="00CC4426" w:rsidP="004C3E69">
            <w:pPr>
              <w:rPr>
                <w:rFonts w:ascii="Times New Roman" w:hAnsi="Times New Roman" w:cs="Times New Roman"/>
                <w:sz w:val="24"/>
                <w:szCs w:val="24"/>
              </w:rPr>
            </w:pPr>
          </w:p>
        </w:tc>
        <w:tc>
          <w:tcPr>
            <w:tcW w:w="1128" w:type="dxa"/>
            <w:tcBorders>
              <w:bottom w:val="single" w:sz="4" w:space="0" w:color="auto"/>
            </w:tcBorders>
            <w:shd w:val="clear" w:color="auto" w:fill="FFFFFF"/>
            <w:vAlign w:val="center"/>
          </w:tcPr>
          <w:p w14:paraId="5079CEFC"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Total</w:t>
            </w:r>
          </w:p>
        </w:tc>
        <w:tc>
          <w:tcPr>
            <w:tcW w:w="2011" w:type="dxa"/>
            <w:tcBorders>
              <w:bottom w:val="single" w:sz="4" w:space="0" w:color="auto"/>
            </w:tcBorders>
            <w:shd w:val="clear" w:color="auto" w:fill="FFFFFF"/>
          </w:tcPr>
          <w:p w14:paraId="6C068152"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205.683</w:t>
            </w:r>
          </w:p>
        </w:tc>
        <w:tc>
          <w:tcPr>
            <w:tcW w:w="1205" w:type="dxa"/>
            <w:tcBorders>
              <w:bottom w:val="single" w:sz="4" w:space="0" w:color="auto"/>
            </w:tcBorders>
            <w:shd w:val="clear" w:color="auto" w:fill="FFFFFF"/>
          </w:tcPr>
          <w:p w14:paraId="509C1695"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201</w:t>
            </w:r>
          </w:p>
        </w:tc>
        <w:tc>
          <w:tcPr>
            <w:tcW w:w="1752" w:type="dxa"/>
            <w:tcBorders>
              <w:bottom w:val="single" w:sz="4" w:space="0" w:color="auto"/>
            </w:tcBorders>
            <w:shd w:val="clear" w:color="auto" w:fill="FFFFFF"/>
          </w:tcPr>
          <w:p w14:paraId="0F1B2C45" w14:textId="77777777" w:rsidR="00CC4426" w:rsidRPr="00D91F65" w:rsidRDefault="00CC4426" w:rsidP="004C3E69">
            <w:pPr>
              <w:rPr>
                <w:rFonts w:ascii="Times New Roman" w:hAnsi="Times New Roman" w:cs="Times New Roman"/>
                <w:sz w:val="24"/>
                <w:szCs w:val="24"/>
              </w:rPr>
            </w:pPr>
          </w:p>
        </w:tc>
        <w:tc>
          <w:tcPr>
            <w:tcW w:w="985" w:type="dxa"/>
            <w:tcBorders>
              <w:bottom w:val="single" w:sz="4" w:space="0" w:color="auto"/>
            </w:tcBorders>
            <w:shd w:val="clear" w:color="auto" w:fill="FFFFFF"/>
          </w:tcPr>
          <w:p w14:paraId="207E1A40" w14:textId="77777777" w:rsidR="00CC4426" w:rsidRPr="00D91F65" w:rsidRDefault="00CC4426" w:rsidP="004C3E69">
            <w:pPr>
              <w:rPr>
                <w:rFonts w:ascii="Times New Roman" w:hAnsi="Times New Roman" w:cs="Times New Roman"/>
                <w:sz w:val="24"/>
                <w:szCs w:val="24"/>
              </w:rPr>
            </w:pPr>
          </w:p>
        </w:tc>
        <w:tc>
          <w:tcPr>
            <w:tcW w:w="851" w:type="dxa"/>
            <w:tcBorders>
              <w:bottom w:val="single" w:sz="4" w:space="0" w:color="auto"/>
            </w:tcBorders>
            <w:shd w:val="clear" w:color="auto" w:fill="FFFFFF"/>
          </w:tcPr>
          <w:p w14:paraId="20C1D228" w14:textId="77777777" w:rsidR="00CC4426" w:rsidRPr="00D91F65" w:rsidRDefault="00CC4426" w:rsidP="004C3E69">
            <w:pPr>
              <w:rPr>
                <w:rFonts w:ascii="Times New Roman" w:hAnsi="Times New Roman" w:cs="Times New Roman"/>
                <w:sz w:val="24"/>
                <w:szCs w:val="24"/>
              </w:rPr>
            </w:pPr>
          </w:p>
        </w:tc>
      </w:tr>
      <w:tr w:rsidR="00CC4426" w:rsidRPr="00D91F65" w14:paraId="49F6D539" w14:textId="77777777" w:rsidTr="004C3E69">
        <w:trPr>
          <w:cantSplit/>
        </w:trPr>
        <w:tc>
          <w:tcPr>
            <w:tcW w:w="8804" w:type="dxa"/>
            <w:gridSpan w:val="7"/>
            <w:tcBorders>
              <w:top w:val="single" w:sz="4" w:space="0" w:color="auto"/>
              <w:left w:val="nil"/>
              <w:bottom w:val="nil"/>
              <w:right w:val="nil"/>
            </w:tcBorders>
            <w:shd w:val="clear" w:color="auto" w:fill="FFFFFF"/>
          </w:tcPr>
          <w:p w14:paraId="39B759A5" w14:textId="4923AA08" w:rsidR="00CC4426" w:rsidRPr="00D91F65" w:rsidRDefault="00CC4426" w:rsidP="00724762">
            <w:pPr>
              <w:spacing w:after="0"/>
              <w:jc w:val="cente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a. Variable dependiente: Desarrollo profesional</w:t>
            </w:r>
          </w:p>
        </w:tc>
      </w:tr>
      <w:tr w:rsidR="00CC4426" w:rsidRPr="00D91F65" w14:paraId="59FB0471" w14:textId="77777777" w:rsidTr="004C3E69">
        <w:trPr>
          <w:cantSplit/>
        </w:trPr>
        <w:tc>
          <w:tcPr>
            <w:tcW w:w="8804" w:type="dxa"/>
            <w:gridSpan w:val="7"/>
            <w:tcBorders>
              <w:top w:val="nil"/>
              <w:left w:val="nil"/>
              <w:bottom w:val="nil"/>
              <w:right w:val="nil"/>
            </w:tcBorders>
            <w:shd w:val="clear" w:color="auto" w:fill="FFFFFF"/>
          </w:tcPr>
          <w:p w14:paraId="1D5ED416" w14:textId="77777777" w:rsidR="00CC4426" w:rsidRPr="00D91F65" w:rsidRDefault="00CC4426" w:rsidP="00724762">
            <w:pPr>
              <w:jc w:val="cente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b. Variables predictoras: (Constante), Flexibilidad, Compromiso/Responsabilidad, Habilidades de escucha, Autonomía, Empatía, Afán de aprender, Atención a los detalles, Sentido común</w:t>
            </w:r>
          </w:p>
        </w:tc>
      </w:tr>
    </w:tbl>
    <w:p w14:paraId="0DE64296" w14:textId="77777777" w:rsidR="00CC4426" w:rsidRPr="00D91F65" w:rsidRDefault="00CC4426"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03EEA8F3" w14:textId="736C3629" w:rsidR="00A60BF2" w:rsidRDefault="00A60BF2" w:rsidP="00A60BF2">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Los coeficientes del modelo indican que ninguna de las ocho habilidades blandas analizadas constituye un predictor estadísticamente significativo del desarrollo profesional, ya que todas presentan valores de significancia superiores a .05. Aunque variables como Atención a los detalles (B = .145; Sig. = .190) y Compromiso/Responsabilidad (B = .115; Sig. = .266) muestran una tendencia positiva hacia el desarrollo profesional, estas asociaciones no alcanzan relevancia estadística. Por el contrario, habilidades como el Afán de aprender (B = –.024; Sig. = .818) y la Empatía (B = –.012; Sig. = .903) presentan coeficientes negativos mínimos, igualmente no significativos</w:t>
      </w:r>
      <w:r w:rsidR="0089597F">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(Tabla 14).</w:t>
      </w:r>
    </w:p>
    <w:p w14:paraId="1ED5CCCF" w14:textId="77777777" w:rsidR="00724762" w:rsidRDefault="00724762" w:rsidP="00A60BF2">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3406E051" w14:textId="77777777" w:rsidR="008B0D53" w:rsidRDefault="008B0D53" w:rsidP="00A60BF2">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318DD8C5" w14:textId="77777777" w:rsidR="008B0D53" w:rsidRDefault="008B0D53" w:rsidP="00A60BF2">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0AAE36C3" w14:textId="77777777" w:rsidR="008B0D53" w:rsidRDefault="008B0D53" w:rsidP="00A60BF2">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7C2A80CB" w14:textId="77777777" w:rsidR="008B0D53" w:rsidRDefault="008B0D53" w:rsidP="00A60BF2">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49F9B820" w14:textId="77777777" w:rsidR="008B0D53" w:rsidRPr="00D91F65" w:rsidRDefault="008B0D53" w:rsidP="00A60BF2">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78A52AA3" w14:textId="2FC28C3E" w:rsidR="00807D6A" w:rsidRPr="00D91F65" w:rsidRDefault="00FE7447" w:rsidP="00724762">
      <w:pPr>
        <w:spacing w:after="0" w:line="360" w:lineRule="auto"/>
        <w:ind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2"/>
          <w:kern w:val="0"/>
          <w:sz w:val="24"/>
          <w:szCs w:val="24"/>
          <w14:ligatures w14:val="none"/>
        </w:rPr>
        <w:lastRenderedPageBreak/>
        <w:t>Tabla 14.</w:t>
      </w:r>
      <w:r w:rsidRPr="00D91F65">
        <w:rPr>
          <w:rFonts w:ascii="Times New Roman" w:eastAsia="Palatino Linotype" w:hAnsi="Times New Roman" w:cs="Times New Roman"/>
          <w:spacing w:val="-2"/>
          <w:kern w:val="0"/>
          <w:sz w:val="24"/>
          <w:szCs w:val="24"/>
          <w14:ligatures w14:val="none"/>
        </w:rPr>
        <w:t xml:space="preserve"> Coeficientes del modelo de regresión</w:t>
      </w:r>
      <w:r w:rsidR="009F2411" w:rsidRPr="00D91F65">
        <w:rPr>
          <w:rFonts w:ascii="Times New Roman" w:eastAsia="Palatino Linotype" w:hAnsi="Times New Roman" w:cs="Times New Roman"/>
          <w:spacing w:val="-2"/>
          <w:kern w:val="0"/>
          <w:sz w:val="24"/>
          <w:szCs w:val="24"/>
          <w14:ligatures w14:val="none"/>
        </w:rPr>
        <w:t xml:space="preserve"> </w:t>
      </w:r>
      <w:r w:rsidR="009F2411">
        <w:rPr>
          <w:rFonts w:ascii="Times New Roman" w:eastAsia="Palatino Linotype" w:hAnsi="Times New Roman" w:cs="Times New Roman"/>
          <w:spacing w:val="-2"/>
          <w:kern w:val="0"/>
          <w:sz w:val="24"/>
          <w:szCs w:val="24"/>
          <w14:ligatures w14:val="none"/>
        </w:rPr>
        <w:t>lineal múltiple</w:t>
      </w:r>
      <w:r w:rsidR="009F2411" w:rsidRPr="00D91F65">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 xml:space="preserve">entre habilidades blandas </w:t>
      </w:r>
      <w:r w:rsidR="00807D6A" w:rsidRPr="00D91F65">
        <w:rPr>
          <w:rFonts w:ascii="Times New Roman" w:eastAsia="Palatino Linotype" w:hAnsi="Times New Roman" w:cs="Times New Roman"/>
          <w:spacing w:val="-2"/>
          <w:kern w:val="0"/>
          <w:sz w:val="24"/>
          <w:szCs w:val="24"/>
          <w14:ligatures w14:val="none"/>
        </w:rPr>
        <w:t>y en el desarrollo profesional de los estudiantes con actividad laboral</w:t>
      </w:r>
    </w:p>
    <w:tbl>
      <w:tblPr>
        <w:tblW w:w="88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1"/>
        <w:gridCol w:w="2409"/>
        <w:gridCol w:w="1701"/>
        <w:gridCol w:w="1418"/>
        <w:gridCol w:w="1417"/>
        <w:gridCol w:w="709"/>
        <w:gridCol w:w="709"/>
      </w:tblGrid>
      <w:tr w:rsidR="00BD3351" w:rsidRPr="00D91F65" w14:paraId="4D819E7B" w14:textId="77777777" w:rsidTr="006469B2">
        <w:trPr>
          <w:cantSplit/>
        </w:trPr>
        <w:tc>
          <w:tcPr>
            <w:tcW w:w="2850" w:type="dxa"/>
            <w:gridSpan w:val="2"/>
            <w:vMerge w:val="restart"/>
            <w:shd w:val="clear" w:color="auto" w:fill="FFFFFF"/>
          </w:tcPr>
          <w:p w14:paraId="4011F878" w14:textId="77777777" w:rsidR="00FE7447" w:rsidRPr="00D91F65" w:rsidRDefault="00FE7447"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Modelo</w:t>
            </w:r>
          </w:p>
          <w:p w14:paraId="0C75E771" w14:textId="77777777" w:rsidR="00FE7447" w:rsidRPr="00D91F65" w:rsidRDefault="00FE7447" w:rsidP="006469B2">
            <w:pPr>
              <w:spacing w:after="0" w:line="276" w:lineRule="auto"/>
              <w:rPr>
                <w:rFonts w:ascii="Times New Roman" w:hAnsi="Times New Roman" w:cs="Times New Roman"/>
                <w:sz w:val="24"/>
                <w:szCs w:val="24"/>
              </w:rPr>
            </w:pPr>
          </w:p>
        </w:tc>
        <w:tc>
          <w:tcPr>
            <w:tcW w:w="3119" w:type="dxa"/>
            <w:gridSpan w:val="2"/>
            <w:shd w:val="clear" w:color="auto" w:fill="FFFFFF"/>
          </w:tcPr>
          <w:p w14:paraId="223C9758" w14:textId="77777777" w:rsidR="00FE7447" w:rsidRPr="00D91F65" w:rsidRDefault="00FE7447"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Coeficientes no estandarizados</w:t>
            </w:r>
          </w:p>
        </w:tc>
        <w:tc>
          <w:tcPr>
            <w:tcW w:w="1417" w:type="dxa"/>
            <w:shd w:val="clear" w:color="auto" w:fill="FFFFFF"/>
          </w:tcPr>
          <w:p w14:paraId="0986D4C7" w14:textId="77777777" w:rsidR="00FE7447" w:rsidRPr="00D91F65" w:rsidRDefault="00FE7447"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Coeficientes tipificados</w:t>
            </w:r>
          </w:p>
        </w:tc>
        <w:tc>
          <w:tcPr>
            <w:tcW w:w="709" w:type="dxa"/>
            <w:vMerge w:val="restart"/>
            <w:shd w:val="clear" w:color="auto" w:fill="FFFFFF"/>
          </w:tcPr>
          <w:p w14:paraId="149D868D" w14:textId="77777777" w:rsidR="00FE7447" w:rsidRPr="00D91F65" w:rsidRDefault="00FE7447"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t</w:t>
            </w:r>
          </w:p>
          <w:p w14:paraId="7A3F81CC" w14:textId="77777777" w:rsidR="00FE7447" w:rsidRPr="00D91F65" w:rsidRDefault="00FE7447" w:rsidP="006469B2">
            <w:pPr>
              <w:spacing w:after="0" w:line="276" w:lineRule="auto"/>
              <w:rPr>
                <w:rFonts w:ascii="Times New Roman" w:hAnsi="Times New Roman" w:cs="Times New Roman"/>
                <w:sz w:val="24"/>
                <w:szCs w:val="24"/>
              </w:rPr>
            </w:pPr>
          </w:p>
        </w:tc>
        <w:tc>
          <w:tcPr>
            <w:tcW w:w="709" w:type="dxa"/>
            <w:vMerge w:val="restart"/>
            <w:shd w:val="clear" w:color="auto" w:fill="FFFFFF"/>
          </w:tcPr>
          <w:p w14:paraId="71636040" w14:textId="77777777" w:rsidR="00FE7447" w:rsidRPr="00D91F65" w:rsidRDefault="00FE7447"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Sig.</w:t>
            </w:r>
          </w:p>
          <w:p w14:paraId="0C705BE2" w14:textId="77777777" w:rsidR="00FE7447" w:rsidRPr="00D91F65" w:rsidRDefault="00FE7447" w:rsidP="006469B2">
            <w:pPr>
              <w:spacing w:after="0" w:line="276" w:lineRule="auto"/>
              <w:rPr>
                <w:rFonts w:ascii="Times New Roman" w:hAnsi="Times New Roman" w:cs="Times New Roman"/>
                <w:sz w:val="24"/>
                <w:szCs w:val="24"/>
              </w:rPr>
            </w:pPr>
          </w:p>
        </w:tc>
      </w:tr>
      <w:tr w:rsidR="00BD3351" w:rsidRPr="00D91F65" w14:paraId="38AB32D3" w14:textId="77777777" w:rsidTr="006469B2">
        <w:trPr>
          <w:cantSplit/>
        </w:trPr>
        <w:tc>
          <w:tcPr>
            <w:tcW w:w="2850" w:type="dxa"/>
            <w:gridSpan w:val="2"/>
            <w:vMerge/>
            <w:tcBorders>
              <w:bottom w:val="single" w:sz="4" w:space="0" w:color="auto"/>
            </w:tcBorders>
            <w:shd w:val="clear" w:color="auto" w:fill="FFFFFF"/>
          </w:tcPr>
          <w:p w14:paraId="00A9A310" w14:textId="77777777" w:rsidR="00FE7447" w:rsidRPr="00D91F65" w:rsidRDefault="00FE7447" w:rsidP="006469B2">
            <w:pPr>
              <w:spacing w:after="0" w:line="276" w:lineRule="auto"/>
              <w:rPr>
                <w:rFonts w:ascii="Times New Roman" w:hAnsi="Times New Roman" w:cs="Times New Roman"/>
                <w:sz w:val="24"/>
                <w:szCs w:val="24"/>
              </w:rPr>
            </w:pPr>
          </w:p>
        </w:tc>
        <w:tc>
          <w:tcPr>
            <w:tcW w:w="1701" w:type="dxa"/>
            <w:tcBorders>
              <w:bottom w:val="single" w:sz="4" w:space="0" w:color="auto"/>
            </w:tcBorders>
            <w:shd w:val="clear" w:color="auto" w:fill="FFFFFF"/>
          </w:tcPr>
          <w:p w14:paraId="06E15024" w14:textId="77777777" w:rsidR="00FE7447" w:rsidRPr="00D91F65" w:rsidRDefault="00FE7447"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B</w:t>
            </w:r>
          </w:p>
        </w:tc>
        <w:tc>
          <w:tcPr>
            <w:tcW w:w="1418" w:type="dxa"/>
            <w:tcBorders>
              <w:bottom w:val="single" w:sz="4" w:space="0" w:color="auto"/>
            </w:tcBorders>
            <w:shd w:val="clear" w:color="auto" w:fill="FFFFFF"/>
          </w:tcPr>
          <w:p w14:paraId="0CCC38D1" w14:textId="57D3FBEE" w:rsidR="00FE7447" w:rsidRPr="00D91F65" w:rsidRDefault="00FE7447"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 xml:space="preserve">Error </w:t>
            </w:r>
            <w:r w:rsidR="00A25116">
              <w:rPr>
                <w:rFonts w:ascii="Times New Roman" w:hAnsi="Times New Roman" w:cs="Times New Roman"/>
                <w:sz w:val="24"/>
                <w:szCs w:val="24"/>
              </w:rPr>
              <w:t>típico</w:t>
            </w:r>
          </w:p>
        </w:tc>
        <w:tc>
          <w:tcPr>
            <w:tcW w:w="1417" w:type="dxa"/>
            <w:tcBorders>
              <w:bottom w:val="single" w:sz="4" w:space="0" w:color="auto"/>
            </w:tcBorders>
            <w:shd w:val="clear" w:color="auto" w:fill="FFFFFF"/>
          </w:tcPr>
          <w:p w14:paraId="11AC70B3" w14:textId="77777777" w:rsidR="00FE7447" w:rsidRPr="00D91F65" w:rsidRDefault="00FE7447"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Beta</w:t>
            </w:r>
          </w:p>
        </w:tc>
        <w:tc>
          <w:tcPr>
            <w:tcW w:w="709" w:type="dxa"/>
            <w:vMerge/>
            <w:tcBorders>
              <w:bottom w:val="single" w:sz="4" w:space="0" w:color="auto"/>
            </w:tcBorders>
            <w:shd w:val="clear" w:color="auto" w:fill="FFFFFF"/>
          </w:tcPr>
          <w:p w14:paraId="1F6C38CA" w14:textId="77777777" w:rsidR="00FE7447" w:rsidRPr="00D91F65" w:rsidRDefault="00FE7447" w:rsidP="006469B2">
            <w:pPr>
              <w:spacing w:after="0" w:line="276" w:lineRule="auto"/>
              <w:rPr>
                <w:rFonts w:ascii="Times New Roman" w:hAnsi="Times New Roman" w:cs="Times New Roman"/>
                <w:sz w:val="24"/>
                <w:szCs w:val="24"/>
              </w:rPr>
            </w:pPr>
          </w:p>
        </w:tc>
        <w:tc>
          <w:tcPr>
            <w:tcW w:w="709" w:type="dxa"/>
            <w:vMerge/>
            <w:tcBorders>
              <w:bottom w:val="single" w:sz="4" w:space="0" w:color="auto"/>
            </w:tcBorders>
            <w:shd w:val="clear" w:color="auto" w:fill="FFFFFF"/>
          </w:tcPr>
          <w:p w14:paraId="15CB7098" w14:textId="77777777" w:rsidR="00FE7447" w:rsidRPr="00D91F65" w:rsidRDefault="00FE7447" w:rsidP="006469B2">
            <w:pPr>
              <w:spacing w:after="0" w:line="276" w:lineRule="auto"/>
              <w:rPr>
                <w:rFonts w:ascii="Times New Roman" w:hAnsi="Times New Roman" w:cs="Times New Roman"/>
                <w:sz w:val="24"/>
                <w:szCs w:val="24"/>
              </w:rPr>
            </w:pPr>
          </w:p>
        </w:tc>
      </w:tr>
      <w:tr w:rsidR="00BD3351" w:rsidRPr="00D91F65" w14:paraId="5064BD81" w14:textId="77777777" w:rsidTr="006469B2">
        <w:trPr>
          <w:cantSplit/>
        </w:trPr>
        <w:tc>
          <w:tcPr>
            <w:tcW w:w="441" w:type="dxa"/>
            <w:vMerge w:val="restart"/>
            <w:shd w:val="clear" w:color="auto" w:fill="FFFFFF"/>
          </w:tcPr>
          <w:p w14:paraId="196CED99" w14:textId="77777777" w:rsidR="00E64905" w:rsidRPr="00D91F65" w:rsidRDefault="00E64905" w:rsidP="00E64905">
            <w:pPr>
              <w:spacing w:after="0" w:line="276" w:lineRule="auto"/>
              <w:rPr>
                <w:rFonts w:ascii="Times New Roman" w:hAnsi="Times New Roman" w:cs="Times New Roman"/>
                <w:sz w:val="24"/>
                <w:szCs w:val="24"/>
              </w:rPr>
            </w:pPr>
          </w:p>
          <w:p w14:paraId="79E08F84" w14:textId="77777777" w:rsidR="00E64905" w:rsidRPr="00D91F65" w:rsidRDefault="00E64905" w:rsidP="00E64905">
            <w:pPr>
              <w:spacing w:after="0" w:line="276" w:lineRule="auto"/>
              <w:rPr>
                <w:rFonts w:ascii="Times New Roman" w:hAnsi="Times New Roman" w:cs="Times New Roman"/>
                <w:sz w:val="24"/>
                <w:szCs w:val="24"/>
              </w:rPr>
            </w:pPr>
          </w:p>
          <w:p w14:paraId="0049ADE1" w14:textId="77777777" w:rsidR="00E64905" w:rsidRPr="00D91F65" w:rsidRDefault="00E64905" w:rsidP="00E64905">
            <w:pPr>
              <w:spacing w:after="0" w:line="276" w:lineRule="auto"/>
              <w:rPr>
                <w:rFonts w:ascii="Times New Roman" w:hAnsi="Times New Roman" w:cs="Times New Roman"/>
                <w:sz w:val="24"/>
                <w:szCs w:val="24"/>
              </w:rPr>
            </w:pPr>
          </w:p>
          <w:p w14:paraId="20751E32" w14:textId="77777777" w:rsidR="00E64905" w:rsidRPr="00D91F65" w:rsidRDefault="00E64905" w:rsidP="00E64905">
            <w:pPr>
              <w:spacing w:after="0" w:line="276" w:lineRule="auto"/>
              <w:rPr>
                <w:rFonts w:ascii="Times New Roman" w:hAnsi="Times New Roman" w:cs="Times New Roman"/>
                <w:sz w:val="24"/>
                <w:szCs w:val="24"/>
              </w:rPr>
            </w:pPr>
          </w:p>
          <w:p w14:paraId="1AC9A24F" w14:textId="2D188362" w:rsidR="00E64905" w:rsidRPr="00D91F65" w:rsidRDefault="00E64905" w:rsidP="00E64905">
            <w:pPr>
              <w:spacing w:after="0" w:line="276" w:lineRule="auto"/>
              <w:jc w:val="center"/>
              <w:rPr>
                <w:rFonts w:ascii="Times New Roman" w:hAnsi="Times New Roman" w:cs="Times New Roman"/>
                <w:sz w:val="24"/>
                <w:szCs w:val="24"/>
              </w:rPr>
            </w:pPr>
            <w:r w:rsidRPr="00D91F65">
              <w:rPr>
                <w:rFonts w:ascii="Times New Roman" w:hAnsi="Times New Roman" w:cs="Times New Roman"/>
                <w:sz w:val="24"/>
                <w:szCs w:val="24"/>
              </w:rPr>
              <w:t>1</w:t>
            </w:r>
          </w:p>
          <w:p w14:paraId="44645DCE" w14:textId="77777777" w:rsidR="00E64905" w:rsidRPr="00D91F65" w:rsidRDefault="00E64905" w:rsidP="00E64905">
            <w:pPr>
              <w:spacing w:after="0" w:line="276" w:lineRule="auto"/>
              <w:rPr>
                <w:rFonts w:ascii="Times New Roman" w:hAnsi="Times New Roman" w:cs="Times New Roman"/>
                <w:sz w:val="24"/>
                <w:szCs w:val="24"/>
              </w:rPr>
            </w:pPr>
          </w:p>
        </w:tc>
        <w:tc>
          <w:tcPr>
            <w:tcW w:w="2409" w:type="dxa"/>
            <w:shd w:val="clear" w:color="auto" w:fill="FFFFFF"/>
            <w:vAlign w:val="center"/>
          </w:tcPr>
          <w:p w14:paraId="596F8F03" w14:textId="07FA2914"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(Constante)</w:t>
            </w:r>
          </w:p>
        </w:tc>
        <w:tc>
          <w:tcPr>
            <w:tcW w:w="1701" w:type="dxa"/>
            <w:shd w:val="clear" w:color="auto" w:fill="FFFFFF"/>
          </w:tcPr>
          <w:p w14:paraId="27CE4480" w14:textId="4F2343C1"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2.162</w:t>
            </w:r>
          </w:p>
        </w:tc>
        <w:tc>
          <w:tcPr>
            <w:tcW w:w="1418" w:type="dxa"/>
            <w:shd w:val="clear" w:color="auto" w:fill="FFFFFF"/>
          </w:tcPr>
          <w:p w14:paraId="2F26B73F" w14:textId="56ED555A"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.305</w:t>
            </w:r>
          </w:p>
        </w:tc>
        <w:tc>
          <w:tcPr>
            <w:tcW w:w="1417" w:type="dxa"/>
            <w:shd w:val="clear" w:color="auto" w:fill="FFFFFF"/>
          </w:tcPr>
          <w:p w14:paraId="7B50B011" w14:textId="77777777" w:rsidR="00E64905" w:rsidRPr="00D91F65" w:rsidRDefault="00E64905" w:rsidP="00E64905">
            <w:pPr>
              <w:spacing w:after="0" w:line="276" w:lineRule="auto"/>
              <w:rPr>
                <w:rFonts w:ascii="Times New Roman" w:hAnsi="Times New Roman" w:cs="Times New Roman"/>
                <w:sz w:val="24"/>
                <w:szCs w:val="24"/>
              </w:rPr>
            </w:pPr>
          </w:p>
        </w:tc>
        <w:tc>
          <w:tcPr>
            <w:tcW w:w="709" w:type="dxa"/>
            <w:shd w:val="clear" w:color="auto" w:fill="FFFFFF"/>
          </w:tcPr>
          <w:p w14:paraId="617F879E" w14:textId="4107E380"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7.082</w:t>
            </w:r>
          </w:p>
        </w:tc>
        <w:tc>
          <w:tcPr>
            <w:tcW w:w="709" w:type="dxa"/>
            <w:shd w:val="clear" w:color="auto" w:fill="FFFFFF"/>
          </w:tcPr>
          <w:p w14:paraId="74829395" w14:textId="753963D6"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.000</w:t>
            </w:r>
          </w:p>
        </w:tc>
      </w:tr>
      <w:tr w:rsidR="00BD3351" w:rsidRPr="00D91F65" w14:paraId="29875505" w14:textId="77777777" w:rsidTr="006469B2">
        <w:trPr>
          <w:cantSplit/>
        </w:trPr>
        <w:tc>
          <w:tcPr>
            <w:tcW w:w="441" w:type="dxa"/>
            <w:vMerge/>
            <w:shd w:val="clear" w:color="auto" w:fill="FFFFFF"/>
          </w:tcPr>
          <w:p w14:paraId="43C6D9CD" w14:textId="77777777" w:rsidR="00E64905" w:rsidRPr="00D91F65" w:rsidRDefault="00E64905" w:rsidP="00E64905">
            <w:pPr>
              <w:spacing w:after="0" w:line="276" w:lineRule="auto"/>
              <w:rPr>
                <w:rFonts w:ascii="Times New Roman" w:hAnsi="Times New Roman" w:cs="Times New Roman"/>
                <w:sz w:val="24"/>
                <w:szCs w:val="24"/>
              </w:rPr>
            </w:pPr>
          </w:p>
        </w:tc>
        <w:tc>
          <w:tcPr>
            <w:tcW w:w="2409" w:type="dxa"/>
            <w:tcBorders>
              <w:bottom w:val="single" w:sz="4" w:space="0" w:color="auto"/>
            </w:tcBorders>
            <w:shd w:val="clear" w:color="auto" w:fill="FFFFFF"/>
            <w:vAlign w:val="center"/>
          </w:tcPr>
          <w:p w14:paraId="3E9E6271" w14:textId="1A6B3D89"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Compromiso</w:t>
            </w:r>
            <w:r w:rsidR="00EA0191" w:rsidRPr="00D91F65">
              <w:rPr>
                <w:rFonts w:ascii="Times New Roman" w:eastAsia="Palatino Linotype" w:hAnsi="Times New Roman" w:cs="Times New Roman"/>
                <w:spacing w:val="-2"/>
                <w:kern w:val="0"/>
                <w:sz w:val="24"/>
                <w:szCs w:val="24"/>
                <w14:ligatures w14:val="none"/>
              </w:rPr>
              <w:t>/R</w:t>
            </w:r>
            <w:r w:rsidRPr="00D91F65">
              <w:rPr>
                <w:rFonts w:ascii="Times New Roman" w:eastAsia="Palatino Linotype" w:hAnsi="Times New Roman" w:cs="Times New Roman"/>
                <w:spacing w:val="-2"/>
                <w:kern w:val="0"/>
                <w:sz w:val="24"/>
                <w:szCs w:val="24"/>
                <w14:ligatures w14:val="none"/>
              </w:rPr>
              <w:t>esponsabilidad</w:t>
            </w:r>
          </w:p>
        </w:tc>
        <w:tc>
          <w:tcPr>
            <w:tcW w:w="1701" w:type="dxa"/>
            <w:tcBorders>
              <w:bottom w:val="single" w:sz="4" w:space="0" w:color="auto"/>
            </w:tcBorders>
            <w:shd w:val="clear" w:color="auto" w:fill="FFFFFF"/>
          </w:tcPr>
          <w:p w14:paraId="5D336224" w14:textId="26DA5381"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.115</w:t>
            </w:r>
          </w:p>
        </w:tc>
        <w:tc>
          <w:tcPr>
            <w:tcW w:w="1418" w:type="dxa"/>
            <w:tcBorders>
              <w:bottom w:val="single" w:sz="4" w:space="0" w:color="auto"/>
            </w:tcBorders>
            <w:shd w:val="clear" w:color="auto" w:fill="FFFFFF"/>
          </w:tcPr>
          <w:p w14:paraId="1748D7CC" w14:textId="574DEF5E"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.103</w:t>
            </w:r>
          </w:p>
        </w:tc>
        <w:tc>
          <w:tcPr>
            <w:tcW w:w="1417" w:type="dxa"/>
            <w:tcBorders>
              <w:bottom w:val="single" w:sz="4" w:space="0" w:color="auto"/>
            </w:tcBorders>
            <w:shd w:val="clear" w:color="auto" w:fill="FFFFFF"/>
          </w:tcPr>
          <w:p w14:paraId="608B62FB" w14:textId="5BE800C2"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.120</w:t>
            </w:r>
          </w:p>
        </w:tc>
        <w:tc>
          <w:tcPr>
            <w:tcW w:w="709" w:type="dxa"/>
            <w:tcBorders>
              <w:bottom w:val="single" w:sz="4" w:space="0" w:color="auto"/>
            </w:tcBorders>
            <w:shd w:val="clear" w:color="auto" w:fill="FFFFFF"/>
          </w:tcPr>
          <w:p w14:paraId="5E612806" w14:textId="27802330"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1.115</w:t>
            </w:r>
          </w:p>
        </w:tc>
        <w:tc>
          <w:tcPr>
            <w:tcW w:w="709" w:type="dxa"/>
            <w:tcBorders>
              <w:bottom w:val="single" w:sz="4" w:space="0" w:color="auto"/>
            </w:tcBorders>
            <w:shd w:val="clear" w:color="auto" w:fill="FFFFFF"/>
          </w:tcPr>
          <w:p w14:paraId="50495D26" w14:textId="249F3909"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.266</w:t>
            </w:r>
          </w:p>
        </w:tc>
      </w:tr>
      <w:tr w:rsidR="00BD3351" w:rsidRPr="00D91F65" w14:paraId="6ADC6CE2" w14:textId="77777777" w:rsidTr="006469B2">
        <w:trPr>
          <w:cantSplit/>
        </w:trPr>
        <w:tc>
          <w:tcPr>
            <w:tcW w:w="441" w:type="dxa"/>
            <w:vMerge/>
            <w:shd w:val="clear" w:color="auto" w:fill="FFFFFF"/>
          </w:tcPr>
          <w:p w14:paraId="69E3A89F" w14:textId="77777777" w:rsidR="00E64905" w:rsidRPr="00D91F65" w:rsidRDefault="00E64905" w:rsidP="00E64905">
            <w:pPr>
              <w:spacing w:after="0" w:line="276" w:lineRule="auto"/>
              <w:rPr>
                <w:rFonts w:ascii="Times New Roman" w:hAnsi="Times New Roman" w:cs="Times New Roman"/>
                <w:sz w:val="24"/>
                <w:szCs w:val="24"/>
              </w:rPr>
            </w:pPr>
          </w:p>
        </w:tc>
        <w:tc>
          <w:tcPr>
            <w:tcW w:w="2409" w:type="dxa"/>
            <w:tcBorders>
              <w:bottom w:val="single" w:sz="4" w:space="0" w:color="auto"/>
            </w:tcBorders>
            <w:shd w:val="clear" w:color="auto" w:fill="FFFFFF"/>
            <w:vAlign w:val="center"/>
          </w:tcPr>
          <w:p w14:paraId="5DC8D525" w14:textId="54AD5976"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Afán</w:t>
            </w:r>
            <w:r w:rsidR="00EA0191" w:rsidRPr="00D91F65">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de</w:t>
            </w:r>
            <w:r w:rsidR="00EA0191" w:rsidRPr="00D91F65">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aprender</w:t>
            </w:r>
          </w:p>
        </w:tc>
        <w:tc>
          <w:tcPr>
            <w:tcW w:w="1701" w:type="dxa"/>
            <w:tcBorders>
              <w:bottom w:val="single" w:sz="4" w:space="0" w:color="auto"/>
            </w:tcBorders>
            <w:shd w:val="clear" w:color="auto" w:fill="FFFFFF"/>
          </w:tcPr>
          <w:p w14:paraId="7CA5D02B" w14:textId="5F884FFB"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-.024</w:t>
            </w:r>
          </w:p>
        </w:tc>
        <w:tc>
          <w:tcPr>
            <w:tcW w:w="1418" w:type="dxa"/>
            <w:tcBorders>
              <w:bottom w:val="single" w:sz="4" w:space="0" w:color="auto"/>
            </w:tcBorders>
            <w:shd w:val="clear" w:color="auto" w:fill="FFFFFF"/>
          </w:tcPr>
          <w:p w14:paraId="002FF8C3" w14:textId="0B713A5C"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.104</w:t>
            </w:r>
          </w:p>
        </w:tc>
        <w:tc>
          <w:tcPr>
            <w:tcW w:w="1417" w:type="dxa"/>
            <w:tcBorders>
              <w:bottom w:val="single" w:sz="4" w:space="0" w:color="auto"/>
            </w:tcBorders>
            <w:shd w:val="clear" w:color="auto" w:fill="FFFFFF"/>
          </w:tcPr>
          <w:p w14:paraId="4B66FD1F" w14:textId="11D89DA9"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-.023</w:t>
            </w:r>
          </w:p>
        </w:tc>
        <w:tc>
          <w:tcPr>
            <w:tcW w:w="709" w:type="dxa"/>
            <w:tcBorders>
              <w:bottom w:val="single" w:sz="4" w:space="0" w:color="auto"/>
            </w:tcBorders>
            <w:shd w:val="clear" w:color="auto" w:fill="FFFFFF"/>
          </w:tcPr>
          <w:p w14:paraId="49097584" w14:textId="3E2525C0"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-.231</w:t>
            </w:r>
          </w:p>
        </w:tc>
        <w:tc>
          <w:tcPr>
            <w:tcW w:w="709" w:type="dxa"/>
            <w:tcBorders>
              <w:bottom w:val="single" w:sz="4" w:space="0" w:color="auto"/>
            </w:tcBorders>
            <w:shd w:val="clear" w:color="auto" w:fill="FFFFFF"/>
          </w:tcPr>
          <w:p w14:paraId="0AEE165C" w14:textId="322609EC"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.818</w:t>
            </w:r>
          </w:p>
        </w:tc>
      </w:tr>
      <w:tr w:rsidR="00BD3351" w:rsidRPr="00D91F65" w14:paraId="2BF5E725" w14:textId="77777777" w:rsidTr="006469B2">
        <w:trPr>
          <w:cantSplit/>
        </w:trPr>
        <w:tc>
          <w:tcPr>
            <w:tcW w:w="441" w:type="dxa"/>
            <w:vMerge/>
            <w:shd w:val="clear" w:color="auto" w:fill="FFFFFF"/>
          </w:tcPr>
          <w:p w14:paraId="6D95032E" w14:textId="77777777" w:rsidR="00E64905" w:rsidRPr="00D91F65" w:rsidRDefault="00E64905" w:rsidP="00E64905">
            <w:pPr>
              <w:spacing w:after="0" w:line="276" w:lineRule="auto"/>
              <w:rPr>
                <w:rFonts w:ascii="Times New Roman" w:hAnsi="Times New Roman" w:cs="Times New Roman"/>
                <w:sz w:val="24"/>
                <w:szCs w:val="24"/>
              </w:rPr>
            </w:pPr>
          </w:p>
        </w:tc>
        <w:tc>
          <w:tcPr>
            <w:tcW w:w="2409" w:type="dxa"/>
            <w:tcBorders>
              <w:bottom w:val="single" w:sz="4" w:space="0" w:color="auto"/>
            </w:tcBorders>
            <w:shd w:val="clear" w:color="auto" w:fill="FFFFFF"/>
            <w:vAlign w:val="center"/>
          </w:tcPr>
          <w:p w14:paraId="08A7F6BF" w14:textId="4DBAD0D5"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Autonomía</w:t>
            </w:r>
          </w:p>
        </w:tc>
        <w:tc>
          <w:tcPr>
            <w:tcW w:w="1701" w:type="dxa"/>
            <w:tcBorders>
              <w:bottom w:val="single" w:sz="4" w:space="0" w:color="auto"/>
            </w:tcBorders>
            <w:shd w:val="clear" w:color="auto" w:fill="FFFFFF"/>
          </w:tcPr>
          <w:p w14:paraId="2EB1BAC1" w14:textId="4D253E2A"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.002</w:t>
            </w:r>
          </w:p>
        </w:tc>
        <w:tc>
          <w:tcPr>
            <w:tcW w:w="1418" w:type="dxa"/>
            <w:tcBorders>
              <w:bottom w:val="single" w:sz="4" w:space="0" w:color="auto"/>
            </w:tcBorders>
            <w:shd w:val="clear" w:color="auto" w:fill="FFFFFF"/>
          </w:tcPr>
          <w:p w14:paraId="73564EE2" w14:textId="28CEA481"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.099</w:t>
            </w:r>
          </w:p>
        </w:tc>
        <w:tc>
          <w:tcPr>
            <w:tcW w:w="1417" w:type="dxa"/>
            <w:tcBorders>
              <w:bottom w:val="single" w:sz="4" w:space="0" w:color="auto"/>
            </w:tcBorders>
            <w:shd w:val="clear" w:color="auto" w:fill="FFFFFF"/>
          </w:tcPr>
          <w:p w14:paraId="511D2CF6" w14:textId="1A89BB23"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.002</w:t>
            </w:r>
          </w:p>
        </w:tc>
        <w:tc>
          <w:tcPr>
            <w:tcW w:w="709" w:type="dxa"/>
            <w:tcBorders>
              <w:bottom w:val="single" w:sz="4" w:space="0" w:color="auto"/>
            </w:tcBorders>
            <w:shd w:val="clear" w:color="auto" w:fill="FFFFFF"/>
          </w:tcPr>
          <w:p w14:paraId="6752B2C1" w14:textId="30DCF220"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.019</w:t>
            </w:r>
          </w:p>
        </w:tc>
        <w:tc>
          <w:tcPr>
            <w:tcW w:w="709" w:type="dxa"/>
            <w:tcBorders>
              <w:bottom w:val="single" w:sz="4" w:space="0" w:color="auto"/>
            </w:tcBorders>
            <w:shd w:val="clear" w:color="auto" w:fill="FFFFFF"/>
          </w:tcPr>
          <w:p w14:paraId="6AA08AB3" w14:textId="2741893F"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.985</w:t>
            </w:r>
          </w:p>
        </w:tc>
      </w:tr>
      <w:tr w:rsidR="00BD3351" w:rsidRPr="00D91F65" w14:paraId="4392F489" w14:textId="77777777" w:rsidTr="006469B2">
        <w:trPr>
          <w:cantSplit/>
        </w:trPr>
        <w:tc>
          <w:tcPr>
            <w:tcW w:w="441" w:type="dxa"/>
            <w:vMerge/>
            <w:shd w:val="clear" w:color="auto" w:fill="FFFFFF"/>
          </w:tcPr>
          <w:p w14:paraId="1CEE048A" w14:textId="77777777" w:rsidR="00E64905" w:rsidRPr="00D91F65" w:rsidRDefault="00E64905" w:rsidP="00E64905">
            <w:pPr>
              <w:spacing w:after="0" w:line="276" w:lineRule="auto"/>
              <w:rPr>
                <w:rFonts w:ascii="Times New Roman" w:hAnsi="Times New Roman" w:cs="Times New Roman"/>
                <w:sz w:val="24"/>
                <w:szCs w:val="24"/>
              </w:rPr>
            </w:pPr>
          </w:p>
        </w:tc>
        <w:tc>
          <w:tcPr>
            <w:tcW w:w="2409" w:type="dxa"/>
            <w:tcBorders>
              <w:bottom w:val="single" w:sz="4" w:space="0" w:color="auto"/>
            </w:tcBorders>
            <w:shd w:val="clear" w:color="auto" w:fill="FFFFFF"/>
            <w:vAlign w:val="center"/>
          </w:tcPr>
          <w:p w14:paraId="7230F11B" w14:textId="141CC929"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Habilidades</w:t>
            </w:r>
            <w:r w:rsidR="00EA0191" w:rsidRPr="00D91F65">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de</w:t>
            </w:r>
            <w:r w:rsidR="00EA0191" w:rsidRPr="00D91F65">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escucha</w:t>
            </w:r>
          </w:p>
        </w:tc>
        <w:tc>
          <w:tcPr>
            <w:tcW w:w="1701" w:type="dxa"/>
            <w:tcBorders>
              <w:bottom w:val="single" w:sz="4" w:space="0" w:color="auto"/>
            </w:tcBorders>
            <w:shd w:val="clear" w:color="auto" w:fill="FFFFFF"/>
          </w:tcPr>
          <w:p w14:paraId="5A9E83E1" w14:textId="2B2DB762"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.086</w:t>
            </w:r>
          </w:p>
        </w:tc>
        <w:tc>
          <w:tcPr>
            <w:tcW w:w="1418" w:type="dxa"/>
            <w:tcBorders>
              <w:bottom w:val="single" w:sz="4" w:space="0" w:color="auto"/>
            </w:tcBorders>
            <w:shd w:val="clear" w:color="auto" w:fill="FFFFFF"/>
          </w:tcPr>
          <w:p w14:paraId="0E363E4F" w14:textId="13E10019"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.097</w:t>
            </w:r>
          </w:p>
        </w:tc>
        <w:tc>
          <w:tcPr>
            <w:tcW w:w="1417" w:type="dxa"/>
            <w:tcBorders>
              <w:bottom w:val="single" w:sz="4" w:space="0" w:color="auto"/>
            </w:tcBorders>
            <w:shd w:val="clear" w:color="auto" w:fill="FFFFFF"/>
          </w:tcPr>
          <w:p w14:paraId="520121EF" w14:textId="39CD7C39"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.090</w:t>
            </w:r>
          </w:p>
        </w:tc>
        <w:tc>
          <w:tcPr>
            <w:tcW w:w="709" w:type="dxa"/>
            <w:tcBorders>
              <w:bottom w:val="single" w:sz="4" w:space="0" w:color="auto"/>
            </w:tcBorders>
            <w:shd w:val="clear" w:color="auto" w:fill="FFFFFF"/>
          </w:tcPr>
          <w:p w14:paraId="107FA15F" w14:textId="1B2378F1"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.888</w:t>
            </w:r>
          </w:p>
        </w:tc>
        <w:tc>
          <w:tcPr>
            <w:tcW w:w="709" w:type="dxa"/>
            <w:tcBorders>
              <w:bottom w:val="single" w:sz="4" w:space="0" w:color="auto"/>
            </w:tcBorders>
            <w:shd w:val="clear" w:color="auto" w:fill="FFFFFF"/>
          </w:tcPr>
          <w:p w14:paraId="0B5E814C" w14:textId="3AE36E0C"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.376</w:t>
            </w:r>
          </w:p>
        </w:tc>
      </w:tr>
      <w:tr w:rsidR="00BD3351" w:rsidRPr="00D91F65" w14:paraId="40298A26" w14:textId="77777777" w:rsidTr="006469B2">
        <w:trPr>
          <w:cantSplit/>
        </w:trPr>
        <w:tc>
          <w:tcPr>
            <w:tcW w:w="441" w:type="dxa"/>
            <w:vMerge/>
            <w:shd w:val="clear" w:color="auto" w:fill="FFFFFF"/>
          </w:tcPr>
          <w:p w14:paraId="77BC00E3" w14:textId="77777777" w:rsidR="00E64905" w:rsidRPr="00D91F65" w:rsidRDefault="00E64905" w:rsidP="00E64905">
            <w:pPr>
              <w:spacing w:after="0" w:line="276" w:lineRule="auto"/>
              <w:rPr>
                <w:rFonts w:ascii="Times New Roman" w:hAnsi="Times New Roman" w:cs="Times New Roman"/>
                <w:sz w:val="24"/>
                <w:szCs w:val="24"/>
              </w:rPr>
            </w:pPr>
          </w:p>
        </w:tc>
        <w:tc>
          <w:tcPr>
            <w:tcW w:w="2409" w:type="dxa"/>
            <w:tcBorders>
              <w:bottom w:val="single" w:sz="4" w:space="0" w:color="auto"/>
            </w:tcBorders>
            <w:shd w:val="clear" w:color="auto" w:fill="FFFFFF"/>
            <w:vAlign w:val="center"/>
          </w:tcPr>
          <w:p w14:paraId="027AEB7F" w14:textId="3041700F"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Atención</w:t>
            </w:r>
            <w:r w:rsidR="00EA0191" w:rsidRPr="00D91F65">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a</w:t>
            </w:r>
            <w:r w:rsidR="00EA0191" w:rsidRPr="00D91F65">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los</w:t>
            </w:r>
            <w:r w:rsidR="00EA0191" w:rsidRPr="00D91F65">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detalles</w:t>
            </w:r>
          </w:p>
        </w:tc>
        <w:tc>
          <w:tcPr>
            <w:tcW w:w="1701" w:type="dxa"/>
            <w:tcBorders>
              <w:bottom w:val="single" w:sz="4" w:space="0" w:color="auto"/>
            </w:tcBorders>
            <w:shd w:val="clear" w:color="auto" w:fill="FFFFFF"/>
          </w:tcPr>
          <w:p w14:paraId="40A91152" w14:textId="5292E50B"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.145</w:t>
            </w:r>
          </w:p>
        </w:tc>
        <w:tc>
          <w:tcPr>
            <w:tcW w:w="1418" w:type="dxa"/>
            <w:tcBorders>
              <w:bottom w:val="single" w:sz="4" w:space="0" w:color="auto"/>
            </w:tcBorders>
            <w:shd w:val="clear" w:color="auto" w:fill="FFFFFF"/>
          </w:tcPr>
          <w:p w14:paraId="310A5ABF" w14:textId="6869BE52"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.110</w:t>
            </w:r>
          </w:p>
        </w:tc>
        <w:tc>
          <w:tcPr>
            <w:tcW w:w="1417" w:type="dxa"/>
            <w:tcBorders>
              <w:bottom w:val="single" w:sz="4" w:space="0" w:color="auto"/>
            </w:tcBorders>
            <w:shd w:val="clear" w:color="auto" w:fill="FFFFFF"/>
          </w:tcPr>
          <w:p w14:paraId="754827B4" w14:textId="3BB73C23"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.154</w:t>
            </w:r>
          </w:p>
        </w:tc>
        <w:tc>
          <w:tcPr>
            <w:tcW w:w="709" w:type="dxa"/>
            <w:tcBorders>
              <w:bottom w:val="single" w:sz="4" w:space="0" w:color="auto"/>
            </w:tcBorders>
            <w:shd w:val="clear" w:color="auto" w:fill="FFFFFF"/>
          </w:tcPr>
          <w:p w14:paraId="6C2807D1" w14:textId="7F8AD737"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1.314</w:t>
            </w:r>
          </w:p>
        </w:tc>
        <w:tc>
          <w:tcPr>
            <w:tcW w:w="709" w:type="dxa"/>
            <w:tcBorders>
              <w:bottom w:val="single" w:sz="4" w:space="0" w:color="auto"/>
            </w:tcBorders>
            <w:shd w:val="clear" w:color="auto" w:fill="FFFFFF"/>
          </w:tcPr>
          <w:p w14:paraId="56C0DEA0" w14:textId="0C6F4448"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.190</w:t>
            </w:r>
          </w:p>
        </w:tc>
      </w:tr>
      <w:tr w:rsidR="00BD3351" w:rsidRPr="00D91F65" w14:paraId="254CA4F8" w14:textId="77777777" w:rsidTr="006469B2">
        <w:trPr>
          <w:cantSplit/>
        </w:trPr>
        <w:tc>
          <w:tcPr>
            <w:tcW w:w="441" w:type="dxa"/>
            <w:vMerge/>
            <w:shd w:val="clear" w:color="auto" w:fill="FFFFFF"/>
          </w:tcPr>
          <w:p w14:paraId="14A5AE79" w14:textId="77777777" w:rsidR="00E64905" w:rsidRPr="00D91F65" w:rsidRDefault="00E64905" w:rsidP="00E64905">
            <w:pPr>
              <w:spacing w:after="0" w:line="276" w:lineRule="auto"/>
              <w:rPr>
                <w:rFonts w:ascii="Times New Roman" w:hAnsi="Times New Roman" w:cs="Times New Roman"/>
                <w:sz w:val="24"/>
                <w:szCs w:val="24"/>
              </w:rPr>
            </w:pPr>
          </w:p>
        </w:tc>
        <w:tc>
          <w:tcPr>
            <w:tcW w:w="2409" w:type="dxa"/>
            <w:tcBorders>
              <w:bottom w:val="single" w:sz="4" w:space="0" w:color="auto"/>
            </w:tcBorders>
            <w:shd w:val="clear" w:color="auto" w:fill="FFFFFF"/>
            <w:vAlign w:val="center"/>
          </w:tcPr>
          <w:p w14:paraId="33230331" w14:textId="6FD6B380"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Sentido</w:t>
            </w:r>
            <w:r w:rsidR="00EA0191" w:rsidRPr="00D91F65">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común</w:t>
            </w:r>
          </w:p>
        </w:tc>
        <w:tc>
          <w:tcPr>
            <w:tcW w:w="1701" w:type="dxa"/>
            <w:tcBorders>
              <w:bottom w:val="single" w:sz="4" w:space="0" w:color="auto"/>
            </w:tcBorders>
            <w:shd w:val="clear" w:color="auto" w:fill="FFFFFF"/>
          </w:tcPr>
          <w:p w14:paraId="613E4138" w14:textId="146CDE49"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.098</w:t>
            </w:r>
          </w:p>
        </w:tc>
        <w:tc>
          <w:tcPr>
            <w:tcW w:w="1418" w:type="dxa"/>
            <w:tcBorders>
              <w:bottom w:val="single" w:sz="4" w:space="0" w:color="auto"/>
            </w:tcBorders>
            <w:shd w:val="clear" w:color="auto" w:fill="FFFFFF"/>
          </w:tcPr>
          <w:p w14:paraId="2C58FA0E" w14:textId="2F9848F3"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.124</w:t>
            </w:r>
          </w:p>
        </w:tc>
        <w:tc>
          <w:tcPr>
            <w:tcW w:w="1417" w:type="dxa"/>
            <w:tcBorders>
              <w:bottom w:val="single" w:sz="4" w:space="0" w:color="auto"/>
            </w:tcBorders>
            <w:shd w:val="clear" w:color="auto" w:fill="FFFFFF"/>
          </w:tcPr>
          <w:p w14:paraId="6C7DB676" w14:textId="00334F20"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.101</w:t>
            </w:r>
          </w:p>
        </w:tc>
        <w:tc>
          <w:tcPr>
            <w:tcW w:w="709" w:type="dxa"/>
            <w:tcBorders>
              <w:bottom w:val="single" w:sz="4" w:space="0" w:color="auto"/>
            </w:tcBorders>
            <w:shd w:val="clear" w:color="auto" w:fill="FFFFFF"/>
          </w:tcPr>
          <w:p w14:paraId="2DCDC2BB" w14:textId="4B6F1E9E"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.789</w:t>
            </w:r>
          </w:p>
        </w:tc>
        <w:tc>
          <w:tcPr>
            <w:tcW w:w="709" w:type="dxa"/>
            <w:tcBorders>
              <w:bottom w:val="single" w:sz="4" w:space="0" w:color="auto"/>
            </w:tcBorders>
            <w:shd w:val="clear" w:color="auto" w:fill="FFFFFF"/>
          </w:tcPr>
          <w:p w14:paraId="49B44F22" w14:textId="00F682BF"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.431</w:t>
            </w:r>
          </w:p>
        </w:tc>
      </w:tr>
      <w:tr w:rsidR="00BD3351" w:rsidRPr="00D91F65" w14:paraId="22924ED9" w14:textId="77777777" w:rsidTr="006469B2">
        <w:trPr>
          <w:cantSplit/>
        </w:trPr>
        <w:tc>
          <w:tcPr>
            <w:tcW w:w="441" w:type="dxa"/>
            <w:vMerge/>
            <w:shd w:val="clear" w:color="auto" w:fill="FFFFFF"/>
          </w:tcPr>
          <w:p w14:paraId="08617ADD" w14:textId="77777777" w:rsidR="00E64905" w:rsidRPr="00D91F65" w:rsidRDefault="00E64905" w:rsidP="00E64905">
            <w:pPr>
              <w:spacing w:after="0" w:line="276" w:lineRule="auto"/>
              <w:rPr>
                <w:rFonts w:ascii="Times New Roman" w:hAnsi="Times New Roman" w:cs="Times New Roman"/>
                <w:sz w:val="24"/>
                <w:szCs w:val="24"/>
              </w:rPr>
            </w:pPr>
          </w:p>
        </w:tc>
        <w:tc>
          <w:tcPr>
            <w:tcW w:w="2409" w:type="dxa"/>
            <w:tcBorders>
              <w:bottom w:val="single" w:sz="4" w:space="0" w:color="auto"/>
            </w:tcBorders>
            <w:shd w:val="clear" w:color="auto" w:fill="FFFFFF"/>
            <w:vAlign w:val="center"/>
          </w:tcPr>
          <w:p w14:paraId="1EB32FAD" w14:textId="2CFD9826"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Empatía</w:t>
            </w:r>
          </w:p>
        </w:tc>
        <w:tc>
          <w:tcPr>
            <w:tcW w:w="1701" w:type="dxa"/>
            <w:tcBorders>
              <w:bottom w:val="single" w:sz="4" w:space="0" w:color="auto"/>
            </w:tcBorders>
            <w:shd w:val="clear" w:color="auto" w:fill="FFFFFF"/>
          </w:tcPr>
          <w:p w14:paraId="5B38CCF3" w14:textId="5A91F88F"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-.012</w:t>
            </w:r>
          </w:p>
        </w:tc>
        <w:tc>
          <w:tcPr>
            <w:tcW w:w="1418" w:type="dxa"/>
            <w:tcBorders>
              <w:bottom w:val="single" w:sz="4" w:space="0" w:color="auto"/>
            </w:tcBorders>
            <w:shd w:val="clear" w:color="auto" w:fill="FFFFFF"/>
          </w:tcPr>
          <w:p w14:paraId="2D1B5C99" w14:textId="2CF9667F"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.096</w:t>
            </w:r>
          </w:p>
        </w:tc>
        <w:tc>
          <w:tcPr>
            <w:tcW w:w="1417" w:type="dxa"/>
            <w:tcBorders>
              <w:bottom w:val="single" w:sz="4" w:space="0" w:color="auto"/>
            </w:tcBorders>
            <w:shd w:val="clear" w:color="auto" w:fill="FFFFFF"/>
          </w:tcPr>
          <w:p w14:paraId="0DBC16A7" w14:textId="76DDDE84"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-.012</w:t>
            </w:r>
          </w:p>
        </w:tc>
        <w:tc>
          <w:tcPr>
            <w:tcW w:w="709" w:type="dxa"/>
            <w:tcBorders>
              <w:bottom w:val="single" w:sz="4" w:space="0" w:color="auto"/>
            </w:tcBorders>
            <w:shd w:val="clear" w:color="auto" w:fill="FFFFFF"/>
          </w:tcPr>
          <w:p w14:paraId="03BDB992" w14:textId="38AE59A0"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-.122</w:t>
            </w:r>
          </w:p>
        </w:tc>
        <w:tc>
          <w:tcPr>
            <w:tcW w:w="709" w:type="dxa"/>
            <w:tcBorders>
              <w:bottom w:val="single" w:sz="4" w:space="0" w:color="auto"/>
            </w:tcBorders>
            <w:shd w:val="clear" w:color="auto" w:fill="FFFFFF"/>
          </w:tcPr>
          <w:p w14:paraId="2084D2A9" w14:textId="13B129B7"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.903</w:t>
            </w:r>
          </w:p>
        </w:tc>
      </w:tr>
      <w:tr w:rsidR="00BD3351" w:rsidRPr="00D91F65" w14:paraId="190A1897" w14:textId="77777777" w:rsidTr="006469B2">
        <w:trPr>
          <w:cantSplit/>
        </w:trPr>
        <w:tc>
          <w:tcPr>
            <w:tcW w:w="441" w:type="dxa"/>
            <w:vMerge/>
            <w:tcBorders>
              <w:bottom w:val="single" w:sz="4" w:space="0" w:color="auto"/>
            </w:tcBorders>
            <w:shd w:val="clear" w:color="auto" w:fill="FFFFFF"/>
          </w:tcPr>
          <w:p w14:paraId="7EB90CB2" w14:textId="77777777" w:rsidR="00E64905" w:rsidRPr="00D91F65" w:rsidRDefault="00E64905" w:rsidP="00E64905">
            <w:pPr>
              <w:spacing w:after="0" w:line="276" w:lineRule="auto"/>
              <w:rPr>
                <w:rFonts w:ascii="Times New Roman" w:hAnsi="Times New Roman" w:cs="Times New Roman"/>
                <w:sz w:val="24"/>
                <w:szCs w:val="24"/>
              </w:rPr>
            </w:pPr>
          </w:p>
        </w:tc>
        <w:tc>
          <w:tcPr>
            <w:tcW w:w="2409" w:type="dxa"/>
            <w:tcBorders>
              <w:bottom w:val="single" w:sz="4" w:space="0" w:color="auto"/>
            </w:tcBorders>
            <w:shd w:val="clear" w:color="auto" w:fill="FFFFFF"/>
            <w:vAlign w:val="center"/>
          </w:tcPr>
          <w:p w14:paraId="1C291083" w14:textId="17C2C119"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Flexibilidad</w:t>
            </w:r>
          </w:p>
        </w:tc>
        <w:tc>
          <w:tcPr>
            <w:tcW w:w="1701" w:type="dxa"/>
            <w:tcBorders>
              <w:bottom w:val="single" w:sz="4" w:space="0" w:color="auto"/>
            </w:tcBorders>
            <w:shd w:val="clear" w:color="auto" w:fill="FFFFFF"/>
          </w:tcPr>
          <w:p w14:paraId="6E6B3134" w14:textId="493534B7"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.072</w:t>
            </w:r>
          </w:p>
        </w:tc>
        <w:tc>
          <w:tcPr>
            <w:tcW w:w="1418" w:type="dxa"/>
            <w:tcBorders>
              <w:bottom w:val="single" w:sz="4" w:space="0" w:color="auto"/>
            </w:tcBorders>
            <w:shd w:val="clear" w:color="auto" w:fill="FFFFFF"/>
          </w:tcPr>
          <w:p w14:paraId="214B79E6" w14:textId="19342274"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.094</w:t>
            </w:r>
          </w:p>
        </w:tc>
        <w:tc>
          <w:tcPr>
            <w:tcW w:w="1417" w:type="dxa"/>
            <w:tcBorders>
              <w:bottom w:val="single" w:sz="4" w:space="0" w:color="auto"/>
            </w:tcBorders>
            <w:shd w:val="clear" w:color="auto" w:fill="FFFFFF"/>
          </w:tcPr>
          <w:p w14:paraId="67903682" w14:textId="001A8B0B"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.077</w:t>
            </w:r>
          </w:p>
        </w:tc>
        <w:tc>
          <w:tcPr>
            <w:tcW w:w="709" w:type="dxa"/>
            <w:tcBorders>
              <w:bottom w:val="single" w:sz="4" w:space="0" w:color="auto"/>
            </w:tcBorders>
            <w:shd w:val="clear" w:color="auto" w:fill="FFFFFF"/>
          </w:tcPr>
          <w:p w14:paraId="2287FDC8" w14:textId="1554E2BD"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.769</w:t>
            </w:r>
          </w:p>
        </w:tc>
        <w:tc>
          <w:tcPr>
            <w:tcW w:w="709" w:type="dxa"/>
            <w:tcBorders>
              <w:bottom w:val="single" w:sz="4" w:space="0" w:color="auto"/>
            </w:tcBorders>
            <w:shd w:val="clear" w:color="auto" w:fill="FFFFFF"/>
          </w:tcPr>
          <w:p w14:paraId="561FB25A" w14:textId="748B39E9" w:rsidR="00E64905" w:rsidRPr="00D91F65" w:rsidRDefault="00E64905" w:rsidP="00E64905">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.443</w:t>
            </w:r>
          </w:p>
        </w:tc>
      </w:tr>
      <w:tr w:rsidR="00BD3351" w:rsidRPr="00D91F65" w14:paraId="620EE4E0" w14:textId="77777777" w:rsidTr="006469B2">
        <w:trPr>
          <w:cantSplit/>
        </w:trPr>
        <w:tc>
          <w:tcPr>
            <w:tcW w:w="8804" w:type="dxa"/>
            <w:gridSpan w:val="7"/>
            <w:tcBorders>
              <w:top w:val="single" w:sz="4" w:space="0" w:color="auto"/>
              <w:left w:val="nil"/>
              <w:bottom w:val="nil"/>
              <w:right w:val="nil"/>
            </w:tcBorders>
            <w:shd w:val="clear" w:color="auto" w:fill="FFFFFF"/>
          </w:tcPr>
          <w:p w14:paraId="47D56EF7" w14:textId="48E5A06C" w:rsidR="00FE7447" w:rsidRPr="00D91F65" w:rsidRDefault="00FE7447" w:rsidP="008B0D53">
            <w:pPr>
              <w:spacing w:after="0" w:line="276" w:lineRule="auto"/>
              <w:jc w:val="center"/>
              <w:rPr>
                <w:rFonts w:ascii="Times New Roman" w:hAnsi="Times New Roman" w:cs="Times New Roman"/>
                <w:sz w:val="24"/>
                <w:szCs w:val="24"/>
              </w:rPr>
            </w:pPr>
            <w:r w:rsidRPr="00D91F65">
              <w:rPr>
                <w:rFonts w:ascii="Times New Roman" w:hAnsi="Times New Roman" w:cs="Times New Roman"/>
                <w:sz w:val="24"/>
                <w:szCs w:val="24"/>
              </w:rPr>
              <w:t xml:space="preserve">a. Variable dependiente: Desarrollo </w:t>
            </w:r>
            <w:r w:rsidR="0016572A" w:rsidRPr="00D91F65">
              <w:rPr>
                <w:rFonts w:ascii="Times New Roman" w:hAnsi="Times New Roman" w:cs="Times New Roman"/>
                <w:sz w:val="24"/>
                <w:szCs w:val="24"/>
              </w:rPr>
              <w:t>profesional</w:t>
            </w:r>
          </w:p>
        </w:tc>
      </w:tr>
    </w:tbl>
    <w:p w14:paraId="706F5BD6" w14:textId="77777777" w:rsidR="00FE7447" w:rsidRPr="00D91F65" w:rsidRDefault="00FE7447"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3434F0F0" w14:textId="5D3296C0" w:rsidR="00BD3351" w:rsidRDefault="00BD3351"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 xml:space="preserve">Los resultados del análisis de correlación de Spearman </w:t>
      </w:r>
      <w:r w:rsidR="00A60BF2" w:rsidRPr="00D91F65">
        <w:rPr>
          <w:rFonts w:ascii="Times New Roman" w:eastAsia="Palatino Linotype" w:hAnsi="Times New Roman" w:cs="Times New Roman"/>
          <w:spacing w:val="-2"/>
          <w:kern w:val="0"/>
          <w:sz w:val="24"/>
          <w:szCs w:val="24"/>
          <w:lang w:val="es-ES"/>
          <w14:ligatures w14:val="none"/>
        </w:rPr>
        <w:t xml:space="preserve">de la </w:t>
      </w:r>
      <w:r w:rsidR="009A6FD7">
        <w:rPr>
          <w:rFonts w:ascii="Times New Roman" w:eastAsia="Palatino Linotype" w:hAnsi="Times New Roman" w:cs="Times New Roman"/>
          <w:spacing w:val="-2"/>
          <w:kern w:val="0"/>
          <w:sz w:val="24"/>
          <w:szCs w:val="24"/>
          <w:lang w:val="es-ES"/>
          <w14:ligatures w14:val="none"/>
        </w:rPr>
        <w:t>T</w:t>
      </w:r>
      <w:r w:rsidR="00A60BF2" w:rsidRPr="00D91F65">
        <w:rPr>
          <w:rFonts w:ascii="Times New Roman" w:eastAsia="Palatino Linotype" w:hAnsi="Times New Roman" w:cs="Times New Roman"/>
          <w:spacing w:val="-2"/>
          <w:kern w:val="0"/>
          <w:sz w:val="24"/>
          <w:szCs w:val="24"/>
          <w:lang w:val="es-ES"/>
          <w14:ligatures w14:val="none"/>
        </w:rPr>
        <w:t xml:space="preserve">abla 15 </w:t>
      </w:r>
      <w:r w:rsidRPr="00D91F65">
        <w:rPr>
          <w:rFonts w:ascii="Times New Roman" w:eastAsia="Palatino Linotype" w:hAnsi="Times New Roman" w:cs="Times New Roman"/>
          <w:spacing w:val="-2"/>
          <w:kern w:val="0"/>
          <w:sz w:val="24"/>
          <w:szCs w:val="24"/>
          <w:lang w:val="es-ES"/>
          <w14:ligatures w14:val="none"/>
        </w:rPr>
        <w:t xml:space="preserve">evidencian que las ocho habilidades blandas evaluadas mantienen asociaciones positivas y significativas entre sí, con coeficientes que oscilan entre .500 y .780. Esto confirma que tienden a desarrollarse de manera articulada, de modo que el fortalecimiento de una habilidad repercute favorablemente en el desarrollo de otras. Al relacionar este hallazgo con los análisis previos, se observa que, aunque ninguna habilidad por sí sola explica de forma significativa el desarrollo profesional, su efecto conjunto adquiere relevancia estadística. </w:t>
      </w:r>
    </w:p>
    <w:p w14:paraId="4875F856" w14:textId="77777777" w:rsidR="00724762" w:rsidRDefault="00724762"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6E430ACD" w14:textId="7B49D407" w:rsidR="008B0D53" w:rsidRDefault="008B0D53"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7D3FBB4F" w14:textId="77777777" w:rsidR="008B0D53" w:rsidRDefault="008B0D53"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0AE42E53" w14:textId="77777777" w:rsidR="008B0D53" w:rsidRDefault="008B0D53"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01777F9B" w14:textId="77777777" w:rsidR="008B0D53" w:rsidRDefault="008B0D53"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6EAAED4B" w14:textId="77777777" w:rsidR="008B0D53" w:rsidRDefault="008B0D53"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6F676227" w14:textId="77777777" w:rsidR="008B0D53" w:rsidRDefault="008B0D53"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233F3E3A" w14:textId="77777777" w:rsidR="008B0D53" w:rsidRDefault="008B0D53"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42EF97B2" w14:textId="77777777" w:rsidR="008B0D53" w:rsidRDefault="008B0D53"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7282064E" w14:textId="77777777" w:rsidR="008B0D53" w:rsidRDefault="008B0D53"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7C14B904" w14:textId="77777777" w:rsidR="008B0D53" w:rsidRPr="00D91F65" w:rsidRDefault="008B0D53"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1D7BC767" w14:textId="55B886D7" w:rsidR="009E6DF9" w:rsidRPr="00D91F65" w:rsidRDefault="00EA0191" w:rsidP="00685BFF">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A25116">
        <w:rPr>
          <w:rFonts w:ascii="Times New Roman" w:eastAsia="Palatino Linotype" w:hAnsi="Times New Roman" w:cs="Times New Roman"/>
          <w:b/>
          <w:bCs/>
          <w:spacing w:val="-2"/>
          <w:kern w:val="0"/>
          <w:sz w:val="24"/>
          <w:szCs w:val="24"/>
          <w14:ligatures w14:val="none"/>
        </w:rPr>
        <w:lastRenderedPageBreak/>
        <w:t>Tabla 15.</w:t>
      </w:r>
      <w:r w:rsidRPr="00D91F65">
        <w:rPr>
          <w:rFonts w:ascii="Times New Roman" w:eastAsia="Palatino Linotype" w:hAnsi="Times New Roman" w:cs="Times New Roman"/>
          <w:spacing w:val="-2"/>
          <w:kern w:val="0"/>
          <w:sz w:val="24"/>
          <w:szCs w:val="24"/>
          <w14:ligatures w14:val="none"/>
        </w:rPr>
        <w:t xml:space="preserve"> Coeficientes </w:t>
      </w:r>
      <w:r w:rsidR="00F42D68" w:rsidRPr="00D91F65">
        <w:rPr>
          <w:rFonts w:ascii="Times New Roman" w:eastAsia="Palatino Linotype" w:hAnsi="Times New Roman" w:cs="Times New Roman"/>
          <w:spacing w:val="-2"/>
          <w:kern w:val="0"/>
          <w:sz w:val="24"/>
          <w:szCs w:val="24"/>
          <w14:ligatures w14:val="none"/>
        </w:rPr>
        <w:t xml:space="preserve">de correlación de </w:t>
      </w:r>
      <w:r w:rsidR="00B7357F">
        <w:rPr>
          <w:rFonts w:ascii="Times New Roman" w:eastAsia="Palatino Linotype" w:hAnsi="Times New Roman" w:cs="Times New Roman"/>
          <w:spacing w:val="-2"/>
          <w:kern w:val="0"/>
          <w:sz w:val="24"/>
          <w:szCs w:val="24"/>
          <w14:ligatures w14:val="none"/>
        </w:rPr>
        <w:t>r</w:t>
      </w:r>
      <w:r w:rsidR="00F42D68" w:rsidRPr="00D91F65">
        <w:rPr>
          <w:rFonts w:ascii="Times New Roman" w:eastAsia="Palatino Linotype" w:hAnsi="Times New Roman" w:cs="Times New Roman"/>
          <w:spacing w:val="-2"/>
          <w:kern w:val="0"/>
          <w:sz w:val="24"/>
          <w:szCs w:val="24"/>
          <w14:ligatures w14:val="none"/>
        </w:rPr>
        <w:t xml:space="preserve">ho de Spearman de las ocho habilidades más desarrolladas por los estudiantes con actividad laboral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997"/>
        <w:gridCol w:w="1130"/>
        <w:gridCol w:w="850"/>
        <w:gridCol w:w="709"/>
        <w:gridCol w:w="850"/>
        <w:gridCol w:w="851"/>
        <w:gridCol w:w="709"/>
        <w:gridCol w:w="850"/>
        <w:gridCol w:w="709"/>
        <w:gridCol w:w="567"/>
      </w:tblGrid>
      <w:tr w:rsidR="009E6DF9" w:rsidRPr="00724762" w14:paraId="47FC8ACA" w14:textId="77777777" w:rsidTr="00531D51">
        <w:trPr>
          <w:cantSplit/>
          <w:jc w:val="center"/>
        </w:trPr>
        <w:tc>
          <w:tcPr>
            <w:tcW w:w="8789" w:type="dxa"/>
            <w:gridSpan w:val="11"/>
            <w:shd w:val="clear" w:color="auto" w:fill="FFFFFF"/>
          </w:tcPr>
          <w:p w14:paraId="4B45989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Correlaciones</w:t>
            </w:r>
          </w:p>
        </w:tc>
      </w:tr>
      <w:tr w:rsidR="009E6DF9" w:rsidRPr="00724762" w14:paraId="43A5418F" w14:textId="77777777" w:rsidTr="00531D51">
        <w:trPr>
          <w:cantSplit/>
          <w:jc w:val="center"/>
        </w:trPr>
        <w:tc>
          <w:tcPr>
            <w:tcW w:w="2694" w:type="dxa"/>
            <w:gridSpan w:val="3"/>
            <w:shd w:val="clear" w:color="auto" w:fill="FFFFFF"/>
          </w:tcPr>
          <w:p w14:paraId="3E65335C" w14:textId="77777777" w:rsidR="009E6DF9" w:rsidRPr="00724762" w:rsidRDefault="009E6DF9" w:rsidP="00077FB6">
            <w:pPr>
              <w:spacing w:after="0" w:line="276" w:lineRule="auto"/>
              <w:rPr>
                <w:rFonts w:ascii="Times New Roman" w:hAnsi="Times New Roman" w:cs="Times New Roman"/>
                <w:sz w:val="20"/>
                <w:szCs w:val="20"/>
              </w:rPr>
            </w:pPr>
          </w:p>
        </w:tc>
        <w:tc>
          <w:tcPr>
            <w:tcW w:w="850" w:type="dxa"/>
            <w:shd w:val="clear" w:color="auto" w:fill="FFFFFF"/>
          </w:tcPr>
          <w:p w14:paraId="5F16CD19" w14:textId="77777777" w:rsidR="00685BFF"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Compromiso</w:t>
            </w:r>
            <w:r w:rsidR="00685BFF" w:rsidRPr="00724762">
              <w:rPr>
                <w:rFonts w:ascii="Times New Roman" w:hAnsi="Times New Roman" w:cs="Times New Roman"/>
                <w:sz w:val="20"/>
                <w:szCs w:val="20"/>
              </w:rPr>
              <w:t>/</w:t>
            </w:r>
          </w:p>
          <w:p w14:paraId="4B70314E" w14:textId="08C713F3" w:rsidR="009E6DF9" w:rsidRPr="00724762" w:rsidRDefault="00685BFF"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R</w:t>
            </w:r>
            <w:r w:rsidR="009E6DF9" w:rsidRPr="00724762">
              <w:rPr>
                <w:rFonts w:ascii="Times New Roman" w:hAnsi="Times New Roman" w:cs="Times New Roman"/>
                <w:sz w:val="20"/>
                <w:szCs w:val="20"/>
              </w:rPr>
              <w:t>esponsabilidad</w:t>
            </w:r>
          </w:p>
        </w:tc>
        <w:tc>
          <w:tcPr>
            <w:tcW w:w="709" w:type="dxa"/>
            <w:shd w:val="clear" w:color="auto" w:fill="FFFFFF"/>
          </w:tcPr>
          <w:p w14:paraId="2A2051DB" w14:textId="4EDE0638"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Afán</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de</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aprender</w:t>
            </w:r>
          </w:p>
        </w:tc>
        <w:tc>
          <w:tcPr>
            <w:tcW w:w="850" w:type="dxa"/>
            <w:shd w:val="clear" w:color="auto" w:fill="FFFFFF"/>
          </w:tcPr>
          <w:p w14:paraId="34F11434" w14:textId="6C02FFB4"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Autonomía</w:t>
            </w:r>
          </w:p>
        </w:tc>
        <w:tc>
          <w:tcPr>
            <w:tcW w:w="851" w:type="dxa"/>
            <w:shd w:val="clear" w:color="auto" w:fill="FFFFFF"/>
          </w:tcPr>
          <w:p w14:paraId="1FA0D9F9" w14:textId="69869B55"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Habilidades</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de</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escucha</w:t>
            </w:r>
          </w:p>
        </w:tc>
        <w:tc>
          <w:tcPr>
            <w:tcW w:w="709" w:type="dxa"/>
            <w:shd w:val="clear" w:color="auto" w:fill="FFFFFF"/>
          </w:tcPr>
          <w:p w14:paraId="78D6D914" w14:textId="2D73B6B1"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Atención</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a</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los</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detalles</w:t>
            </w:r>
          </w:p>
        </w:tc>
        <w:tc>
          <w:tcPr>
            <w:tcW w:w="850" w:type="dxa"/>
            <w:shd w:val="clear" w:color="auto" w:fill="FFFFFF"/>
          </w:tcPr>
          <w:p w14:paraId="6552DA3C" w14:textId="4B346663"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Sentido</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común</w:t>
            </w:r>
          </w:p>
        </w:tc>
        <w:tc>
          <w:tcPr>
            <w:tcW w:w="709" w:type="dxa"/>
            <w:shd w:val="clear" w:color="auto" w:fill="FFFFFF"/>
          </w:tcPr>
          <w:p w14:paraId="368B274F" w14:textId="557B189C"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Empatía</w:t>
            </w:r>
          </w:p>
        </w:tc>
        <w:tc>
          <w:tcPr>
            <w:tcW w:w="567" w:type="dxa"/>
            <w:shd w:val="clear" w:color="auto" w:fill="FFFFFF"/>
          </w:tcPr>
          <w:p w14:paraId="136FD0AD" w14:textId="48D5D724"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Flexibilidad</w:t>
            </w:r>
          </w:p>
        </w:tc>
      </w:tr>
      <w:tr w:rsidR="009E6DF9" w:rsidRPr="00724762" w14:paraId="64CCACCB" w14:textId="77777777" w:rsidTr="00531D51">
        <w:trPr>
          <w:cantSplit/>
          <w:jc w:val="center"/>
        </w:trPr>
        <w:tc>
          <w:tcPr>
            <w:tcW w:w="567" w:type="dxa"/>
            <w:vMerge w:val="restart"/>
            <w:shd w:val="clear" w:color="auto" w:fill="FFFFFF"/>
            <w:vAlign w:val="center"/>
          </w:tcPr>
          <w:p w14:paraId="35D0D415" w14:textId="2CFCA310" w:rsidR="009E6DF9" w:rsidRPr="00724762" w:rsidRDefault="00B7357F"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r</w:t>
            </w:r>
            <w:r w:rsidR="009E6DF9" w:rsidRPr="00724762">
              <w:rPr>
                <w:rFonts w:ascii="Times New Roman" w:hAnsi="Times New Roman" w:cs="Times New Roman"/>
                <w:sz w:val="20"/>
                <w:szCs w:val="20"/>
              </w:rPr>
              <w:t>ho de Spearman</w:t>
            </w:r>
          </w:p>
        </w:tc>
        <w:tc>
          <w:tcPr>
            <w:tcW w:w="997" w:type="dxa"/>
            <w:vMerge w:val="restart"/>
            <w:shd w:val="clear" w:color="auto" w:fill="FFFFFF"/>
            <w:vAlign w:val="center"/>
          </w:tcPr>
          <w:p w14:paraId="2764E7E5" w14:textId="436E52FE"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Compromiso</w:t>
            </w:r>
            <w:r w:rsidR="00685BFF" w:rsidRPr="00724762">
              <w:rPr>
                <w:rFonts w:ascii="Times New Roman" w:hAnsi="Times New Roman" w:cs="Times New Roman"/>
                <w:sz w:val="20"/>
                <w:szCs w:val="20"/>
              </w:rPr>
              <w:t>/R</w:t>
            </w:r>
            <w:r w:rsidRPr="00724762">
              <w:rPr>
                <w:rFonts w:ascii="Times New Roman" w:hAnsi="Times New Roman" w:cs="Times New Roman"/>
                <w:sz w:val="20"/>
                <w:szCs w:val="20"/>
              </w:rPr>
              <w:t>esponsabilidad</w:t>
            </w:r>
          </w:p>
        </w:tc>
        <w:tc>
          <w:tcPr>
            <w:tcW w:w="1130" w:type="dxa"/>
            <w:shd w:val="clear" w:color="auto" w:fill="FFFFFF"/>
            <w:vAlign w:val="center"/>
          </w:tcPr>
          <w:p w14:paraId="652113D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Coeficiente de correlación</w:t>
            </w:r>
          </w:p>
        </w:tc>
        <w:tc>
          <w:tcPr>
            <w:tcW w:w="850" w:type="dxa"/>
            <w:shd w:val="clear" w:color="auto" w:fill="FFFFFF"/>
          </w:tcPr>
          <w:p w14:paraId="4103A65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1.000</w:t>
            </w:r>
          </w:p>
        </w:tc>
        <w:tc>
          <w:tcPr>
            <w:tcW w:w="709" w:type="dxa"/>
            <w:shd w:val="clear" w:color="auto" w:fill="FFFFFF"/>
          </w:tcPr>
          <w:p w14:paraId="4410C25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.735</w:t>
            </w:r>
            <w:r w:rsidRPr="00724762">
              <w:rPr>
                <w:rFonts w:ascii="Times New Roman" w:hAnsi="Times New Roman" w:cs="Times New Roman"/>
                <w:sz w:val="20"/>
                <w:szCs w:val="20"/>
                <w:vertAlign w:val="superscript"/>
              </w:rPr>
              <w:t>**</w:t>
            </w:r>
          </w:p>
        </w:tc>
        <w:tc>
          <w:tcPr>
            <w:tcW w:w="850" w:type="dxa"/>
            <w:shd w:val="clear" w:color="auto" w:fill="FFFFFF"/>
          </w:tcPr>
          <w:p w14:paraId="51FBD3E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.585</w:t>
            </w:r>
            <w:r w:rsidRPr="00724762">
              <w:rPr>
                <w:rFonts w:ascii="Times New Roman" w:hAnsi="Times New Roman" w:cs="Times New Roman"/>
                <w:sz w:val="20"/>
                <w:szCs w:val="20"/>
                <w:vertAlign w:val="superscript"/>
              </w:rPr>
              <w:t>**</w:t>
            </w:r>
          </w:p>
        </w:tc>
        <w:tc>
          <w:tcPr>
            <w:tcW w:w="851" w:type="dxa"/>
            <w:shd w:val="clear" w:color="auto" w:fill="FFFFFF"/>
          </w:tcPr>
          <w:p w14:paraId="44FC1D8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.598</w:t>
            </w:r>
            <w:r w:rsidRPr="00724762">
              <w:rPr>
                <w:rFonts w:ascii="Times New Roman" w:hAnsi="Times New Roman" w:cs="Times New Roman"/>
                <w:sz w:val="20"/>
                <w:szCs w:val="20"/>
                <w:vertAlign w:val="superscript"/>
              </w:rPr>
              <w:t>**</w:t>
            </w:r>
          </w:p>
        </w:tc>
        <w:tc>
          <w:tcPr>
            <w:tcW w:w="709" w:type="dxa"/>
            <w:shd w:val="clear" w:color="auto" w:fill="FFFFFF"/>
          </w:tcPr>
          <w:p w14:paraId="1705A62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.643</w:t>
            </w:r>
            <w:r w:rsidRPr="00724762">
              <w:rPr>
                <w:rFonts w:ascii="Times New Roman" w:hAnsi="Times New Roman" w:cs="Times New Roman"/>
                <w:sz w:val="20"/>
                <w:szCs w:val="20"/>
                <w:vertAlign w:val="superscript"/>
              </w:rPr>
              <w:t>**</w:t>
            </w:r>
          </w:p>
        </w:tc>
        <w:tc>
          <w:tcPr>
            <w:tcW w:w="850" w:type="dxa"/>
            <w:shd w:val="clear" w:color="auto" w:fill="FFFFFF"/>
          </w:tcPr>
          <w:p w14:paraId="4EC2EA8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.620</w:t>
            </w:r>
            <w:r w:rsidRPr="00724762">
              <w:rPr>
                <w:rFonts w:ascii="Times New Roman" w:hAnsi="Times New Roman" w:cs="Times New Roman"/>
                <w:sz w:val="20"/>
                <w:szCs w:val="20"/>
                <w:vertAlign w:val="superscript"/>
              </w:rPr>
              <w:t>**</w:t>
            </w:r>
          </w:p>
        </w:tc>
        <w:tc>
          <w:tcPr>
            <w:tcW w:w="709" w:type="dxa"/>
            <w:shd w:val="clear" w:color="auto" w:fill="FFFFFF"/>
          </w:tcPr>
          <w:p w14:paraId="26ACDD4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.606</w:t>
            </w:r>
            <w:r w:rsidRPr="00724762">
              <w:rPr>
                <w:rFonts w:ascii="Times New Roman" w:hAnsi="Times New Roman" w:cs="Times New Roman"/>
                <w:sz w:val="20"/>
                <w:szCs w:val="20"/>
                <w:vertAlign w:val="superscript"/>
              </w:rPr>
              <w:t>**</w:t>
            </w:r>
          </w:p>
        </w:tc>
        <w:tc>
          <w:tcPr>
            <w:tcW w:w="567" w:type="dxa"/>
            <w:shd w:val="clear" w:color="auto" w:fill="FFFFFF"/>
          </w:tcPr>
          <w:p w14:paraId="50B25751"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.500</w:t>
            </w:r>
            <w:r w:rsidRPr="00724762">
              <w:rPr>
                <w:rFonts w:ascii="Times New Roman" w:hAnsi="Times New Roman" w:cs="Times New Roman"/>
                <w:sz w:val="20"/>
                <w:szCs w:val="20"/>
                <w:vertAlign w:val="superscript"/>
              </w:rPr>
              <w:t>**</w:t>
            </w:r>
          </w:p>
        </w:tc>
      </w:tr>
      <w:tr w:rsidR="009E6DF9" w:rsidRPr="00724762" w14:paraId="036D230D" w14:textId="77777777" w:rsidTr="00531D51">
        <w:trPr>
          <w:cantSplit/>
          <w:jc w:val="center"/>
        </w:trPr>
        <w:tc>
          <w:tcPr>
            <w:tcW w:w="567" w:type="dxa"/>
            <w:vMerge/>
            <w:shd w:val="clear" w:color="auto" w:fill="FFFFFF"/>
            <w:vAlign w:val="center"/>
          </w:tcPr>
          <w:p w14:paraId="1B0DD6F1"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7CFBA44E"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5CDB2C7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Sig. (bilateral)</w:t>
            </w:r>
          </w:p>
        </w:tc>
        <w:tc>
          <w:tcPr>
            <w:tcW w:w="850" w:type="dxa"/>
            <w:shd w:val="clear" w:color="auto" w:fill="FFFFFF"/>
          </w:tcPr>
          <w:p w14:paraId="5F467D7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w:t>
            </w:r>
          </w:p>
        </w:tc>
        <w:tc>
          <w:tcPr>
            <w:tcW w:w="709" w:type="dxa"/>
            <w:shd w:val="clear" w:color="auto" w:fill="FFFFFF"/>
          </w:tcPr>
          <w:p w14:paraId="2E483811"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239BA4FE"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1" w:type="dxa"/>
            <w:shd w:val="clear" w:color="auto" w:fill="FFFFFF"/>
          </w:tcPr>
          <w:p w14:paraId="25155C5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3F838A89"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34666DF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58950EB8"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567" w:type="dxa"/>
            <w:shd w:val="clear" w:color="auto" w:fill="FFFFFF"/>
          </w:tcPr>
          <w:p w14:paraId="696283F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r>
      <w:tr w:rsidR="009E6DF9" w:rsidRPr="00724762" w14:paraId="4B2A020E" w14:textId="77777777" w:rsidTr="00531D51">
        <w:trPr>
          <w:cantSplit/>
          <w:jc w:val="center"/>
        </w:trPr>
        <w:tc>
          <w:tcPr>
            <w:tcW w:w="567" w:type="dxa"/>
            <w:vMerge/>
            <w:shd w:val="clear" w:color="auto" w:fill="FFFFFF"/>
            <w:vAlign w:val="center"/>
          </w:tcPr>
          <w:p w14:paraId="0CE6636C"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7D80D476"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5263B5D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N</w:t>
            </w:r>
          </w:p>
        </w:tc>
        <w:tc>
          <w:tcPr>
            <w:tcW w:w="850" w:type="dxa"/>
            <w:shd w:val="clear" w:color="auto" w:fill="FFFFFF"/>
          </w:tcPr>
          <w:p w14:paraId="5643E66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05EBBDF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3FE3627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1" w:type="dxa"/>
            <w:shd w:val="clear" w:color="auto" w:fill="FFFFFF"/>
          </w:tcPr>
          <w:p w14:paraId="1144DF0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1A2DA036"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6367EAB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24A46A0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567" w:type="dxa"/>
            <w:shd w:val="clear" w:color="auto" w:fill="FFFFFF"/>
          </w:tcPr>
          <w:p w14:paraId="5284C94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r>
      <w:tr w:rsidR="009E6DF9" w:rsidRPr="00724762" w14:paraId="03315570" w14:textId="77777777" w:rsidTr="00531D51">
        <w:trPr>
          <w:cantSplit/>
          <w:jc w:val="center"/>
        </w:trPr>
        <w:tc>
          <w:tcPr>
            <w:tcW w:w="567" w:type="dxa"/>
            <w:vMerge/>
            <w:shd w:val="clear" w:color="auto" w:fill="FFFFFF"/>
            <w:vAlign w:val="center"/>
          </w:tcPr>
          <w:p w14:paraId="259DB073"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val="restart"/>
            <w:shd w:val="clear" w:color="auto" w:fill="FFFFFF"/>
            <w:vAlign w:val="center"/>
          </w:tcPr>
          <w:p w14:paraId="2D86EBB1" w14:textId="3507F96C"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Afán</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de</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aprender</w:t>
            </w:r>
          </w:p>
        </w:tc>
        <w:tc>
          <w:tcPr>
            <w:tcW w:w="1130" w:type="dxa"/>
            <w:shd w:val="clear" w:color="auto" w:fill="FFFFFF"/>
            <w:vAlign w:val="center"/>
          </w:tcPr>
          <w:p w14:paraId="2C0CBCD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Coeficiente de correlación</w:t>
            </w:r>
          </w:p>
        </w:tc>
        <w:tc>
          <w:tcPr>
            <w:tcW w:w="850" w:type="dxa"/>
            <w:shd w:val="clear" w:color="auto" w:fill="FFFFFF"/>
          </w:tcPr>
          <w:p w14:paraId="7FB47DC1"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.735</w:t>
            </w:r>
            <w:r w:rsidRPr="00724762">
              <w:rPr>
                <w:rFonts w:ascii="Times New Roman" w:hAnsi="Times New Roman" w:cs="Times New Roman"/>
                <w:sz w:val="20"/>
                <w:szCs w:val="20"/>
                <w:vertAlign w:val="superscript"/>
              </w:rPr>
              <w:t>**</w:t>
            </w:r>
          </w:p>
        </w:tc>
        <w:tc>
          <w:tcPr>
            <w:tcW w:w="709" w:type="dxa"/>
            <w:shd w:val="clear" w:color="auto" w:fill="FFFFFF"/>
          </w:tcPr>
          <w:p w14:paraId="4A49618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1.000</w:t>
            </w:r>
          </w:p>
        </w:tc>
        <w:tc>
          <w:tcPr>
            <w:tcW w:w="850" w:type="dxa"/>
            <w:shd w:val="clear" w:color="auto" w:fill="FFFFFF"/>
          </w:tcPr>
          <w:p w14:paraId="7C2F612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.588</w:t>
            </w:r>
            <w:r w:rsidRPr="00724762">
              <w:rPr>
                <w:rFonts w:ascii="Times New Roman" w:hAnsi="Times New Roman" w:cs="Times New Roman"/>
                <w:sz w:val="20"/>
                <w:szCs w:val="20"/>
                <w:vertAlign w:val="superscript"/>
              </w:rPr>
              <w:t>**</w:t>
            </w:r>
          </w:p>
        </w:tc>
        <w:tc>
          <w:tcPr>
            <w:tcW w:w="851" w:type="dxa"/>
            <w:shd w:val="clear" w:color="auto" w:fill="FFFFFF"/>
          </w:tcPr>
          <w:p w14:paraId="40AF826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.630</w:t>
            </w:r>
            <w:r w:rsidRPr="00724762">
              <w:rPr>
                <w:rFonts w:ascii="Times New Roman" w:hAnsi="Times New Roman" w:cs="Times New Roman"/>
                <w:sz w:val="20"/>
                <w:szCs w:val="20"/>
                <w:vertAlign w:val="superscript"/>
              </w:rPr>
              <w:t>**</w:t>
            </w:r>
          </w:p>
        </w:tc>
        <w:tc>
          <w:tcPr>
            <w:tcW w:w="709" w:type="dxa"/>
            <w:shd w:val="clear" w:color="auto" w:fill="FFFFFF"/>
          </w:tcPr>
          <w:p w14:paraId="282A132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.623</w:t>
            </w:r>
            <w:r w:rsidRPr="00724762">
              <w:rPr>
                <w:rFonts w:ascii="Times New Roman" w:hAnsi="Times New Roman" w:cs="Times New Roman"/>
                <w:sz w:val="20"/>
                <w:szCs w:val="20"/>
                <w:vertAlign w:val="superscript"/>
              </w:rPr>
              <w:t>**</w:t>
            </w:r>
          </w:p>
        </w:tc>
        <w:tc>
          <w:tcPr>
            <w:tcW w:w="850" w:type="dxa"/>
            <w:shd w:val="clear" w:color="auto" w:fill="FFFFFF"/>
          </w:tcPr>
          <w:p w14:paraId="712E0E1E"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.617</w:t>
            </w:r>
            <w:r w:rsidRPr="00724762">
              <w:rPr>
                <w:rFonts w:ascii="Times New Roman" w:hAnsi="Times New Roman" w:cs="Times New Roman"/>
                <w:sz w:val="20"/>
                <w:szCs w:val="20"/>
                <w:vertAlign w:val="superscript"/>
              </w:rPr>
              <w:t>**</w:t>
            </w:r>
          </w:p>
        </w:tc>
        <w:tc>
          <w:tcPr>
            <w:tcW w:w="709" w:type="dxa"/>
            <w:shd w:val="clear" w:color="auto" w:fill="FFFFFF"/>
          </w:tcPr>
          <w:p w14:paraId="0EE0894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.607</w:t>
            </w:r>
            <w:r w:rsidRPr="00724762">
              <w:rPr>
                <w:rFonts w:ascii="Times New Roman" w:hAnsi="Times New Roman" w:cs="Times New Roman"/>
                <w:sz w:val="20"/>
                <w:szCs w:val="20"/>
                <w:vertAlign w:val="superscript"/>
              </w:rPr>
              <w:t>**</w:t>
            </w:r>
          </w:p>
        </w:tc>
        <w:tc>
          <w:tcPr>
            <w:tcW w:w="567" w:type="dxa"/>
            <w:shd w:val="clear" w:color="auto" w:fill="FFFFFF"/>
          </w:tcPr>
          <w:p w14:paraId="56FEACA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.540</w:t>
            </w:r>
            <w:r w:rsidRPr="00724762">
              <w:rPr>
                <w:rFonts w:ascii="Times New Roman" w:hAnsi="Times New Roman" w:cs="Times New Roman"/>
                <w:sz w:val="20"/>
                <w:szCs w:val="20"/>
                <w:vertAlign w:val="superscript"/>
              </w:rPr>
              <w:t>**</w:t>
            </w:r>
          </w:p>
        </w:tc>
      </w:tr>
      <w:tr w:rsidR="009E6DF9" w:rsidRPr="00724762" w14:paraId="4359B843" w14:textId="77777777" w:rsidTr="00531D51">
        <w:trPr>
          <w:cantSplit/>
          <w:jc w:val="center"/>
        </w:trPr>
        <w:tc>
          <w:tcPr>
            <w:tcW w:w="567" w:type="dxa"/>
            <w:vMerge/>
            <w:shd w:val="clear" w:color="auto" w:fill="FFFFFF"/>
            <w:vAlign w:val="center"/>
          </w:tcPr>
          <w:p w14:paraId="16A75EF7"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2DF2E2D4"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59F4B93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Sig. (bilateral)</w:t>
            </w:r>
          </w:p>
        </w:tc>
        <w:tc>
          <w:tcPr>
            <w:tcW w:w="850" w:type="dxa"/>
            <w:shd w:val="clear" w:color="auto" w:fill="FFFFFF"/>
          </w:tcPr>
          <w:p w14:paraId="1C72DA96"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7D387146"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w:t>
            </w:r>
          </w:p>
        </w:tc>
        <w:tc>
          <w:tcPr>
            <w:tcW w:w="850" w:type="dxa"/>
            <w:shd w:val="clear" w:color="auto" w:fill="FFFFFF"/>
          </w:tcPr>
          <w:p w14:paraId="795E80E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1" w:type="dxa"/>
            <w:shd w:val="clear" w:color="auto" w:fill="FFFFFF"/>
          </w:tcPr>
          <w:p w14:paraId="39838B69"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06881A3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2E63102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2970071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567" w:type="dxa"/>
            <w:shd w:val="clear" w:color="auto" w:fill="FFFFFF"/>
          </w:tcPr>
          <w:p w14:paraId="49CC72B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r>
      <w:tr w:rsidR="009E6DF9" w:rsidRPr="00724762" w14:paraId="3CF5CBDD" w14:textId="77777777" w:rsidTr="00531D51">
        <w:trPr>
          <w:cantSplit/>
          <w:jc w:val="center"/>
        </w:trPr>
        <w:tc>
          <w:tcPr>
            <w:tcW w:w="567" w:type="dxa"/>
            <w:vMerge/>
            <w:shd w:val="clear" w:color="auto" w:fill="FFFFFF"/>
            <w:vAlign w:val="center"/>
          </w:tcPr>
          <w:p w14:paraId="63FEBDC0"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3EC25FAB"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41DCF2B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N</w:t>
            </w:r>
          </w:p>
        </w:tc>
        <w:tc>
          <w:tcPr>
            <w:tcW w:w="850" w:type="dxa"/>
            <w:shd w:val="clear" w:color="auto" w:fill="FFFFFF"/>
          </w:tcPr>
          <w:p w14:paraId="54576CC1"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38F41D01"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080970A1"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1" w:type="dxa"/>
            <w:shd w:val="clear" w:color="auto" w:fill="FFFFFF"/>
          </w:tcPr>
          <w:p w14:paraId="6D328BF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4730FE9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3DA2C72F"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28C02CFE"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567" w:type="dxa"/>
            <w:shd w:val="clear" w:color="auto" w:fill="FFFFFF"/>
          </w:tcPr>
          <w:p w14:paraId="6F8ADAB9"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r>
      <w:tr w:rsidR="009E6DF9" w:rsidRPr="00724762" w14:paraId="1F428350" w14:textId="77777777" w:rsidTr="00531D51">
        <w:trPr>
          <w:cantSplit/>
          <w:jc w:val="center"/>
        </w:trPr>
        <w:tc>
          <w:tcPr>
            <w:tcW w:w="567" w:type="dxa"/>
            <w:vMerge/>
            <w:shd w:val="clear" w:color="auto" w:fill="FFFFFF"/>
            <w:vAlign w:val="center"/>
          </w:tcPr>
          <w:p w14:paraId="3C9AC36A"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val="restart"/>
            <w:shd w:val="clear" w:color="auto" w:fill="FFFFFF"/>
            <w:vAlign w:val="center"/>
          </w:tcPr>
          <w:p w14:paraId="18478317" w14:textId="0D82D930"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Autonomía</w:t>
            </w:r>
          </w:p>
        </w:tc>
        <w:tc>
          <w:tcPr>
            <w:tcW w:w="1130" w:type="dxa"/>
            <w:shd w:val="clear" w:color="auto" w:fill="FFFFFF"/>
            <w:vAlign w:val="center"/>
          </w:tcPr>
          <w:p w14:paraId="0A7CCB1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Coeficiente de correlación</w:t>
            </w:r>
          </w:p>
        </w:tc>
        <w:tc>
          <w:tcPr>
            <w:tcW w:w="850" w:type="dxa"/>
            <w:shd w:val="clear" w:color="auto" w:fill="FFFFFF"/>
          </w:tcPr>
          <w:p w14:paraId="7087307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.585</w:t>
            </w:r>
            <w:r w:rsidRPr="00724762">
              <w:rPr>
                <w:rFonts w:ascii="Times New Roman" w:hAnsi="Times New Roman" w:cs="Times New Roman"/>
                <w:sz w:val="20"/>
                <w:szCs w:val="20"/>
                <w:vertAlign w:val="superscript"/>
              </w:rPr>
              <w:t>**</w:t>
            </w:r>
          </w:p>
        </w:tc>
        <w:tc>
          <w:tcPr>
            <w:tcW w:w="709" w:type="dxa"/>
            <w:shd w:val="clear" w:color="auto" w:fill="FFFFFF"/>
          </w:tcPr>
          <w:p w14:paraId="0D5BA85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.588</w:t>
            </w:r>
            <w:r w:rsidRPr="00724762">
              <w:rPr>
                <w:rFonts w:ascii="Times New Roman" w:hAnsi="Times New Roman" w:cs="Times New Roman"/>
                <w:sz w:val="20"/>
                <w:szCs w:val="20"/>
                <w:vertAlign w:val="superscript"/>
              </w:rPr>
              <w:t>**</w:t>
            </w:r>
          </w:p>
        </w:tc>
        <w:tc>
          <w:tcPr>
            <w:tcW w:w="850" w:type="dxa"/>
            <w:shd w:val="clear" w:color="auto" w:fill="FFFFFF"/>
          </w:tcPr>
          <w:p w14:paraId="1055DA5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1.000</w:t>
            </w:r>
          </w:p>
        </w:tc>
        <w:tc>
          <w:tcPr>
            <w:tcW w:w="851" w:type="dxa"/>
            <w:shd w:val="clear" w:color="auto" w:fill="FFFFFF"/>
          </w:tcPr>
          <w:p w14:paraId="48A6E39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.581</w:t>
            </w:r>
            <w:r w:rsidRPr="00724762">
              <w:rPr>
                <w:rFonts w:ascii="Times New Roman" w:hAnsi="Times New Roman" w:cs="Times New Roman"/>
                <w:sz w:val="20"/>
                <w:szCs w:val="20"/>
                <w:vertAlign w:val="superscript"/>
              </w:rPr>
              <w:t>**</w:t>
            </w:r>
          </w:p>
        </w:tc>
        <w:tc>
          <w:tcPr>
            <w:tcW w:w="709" w:type="dxa"/>
            <w:shd w:val="clear" w:color="auto" w:fill="FFFFFF"/>
          </w:tcPr>
          <w:p w14:paraId="4575444F"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.632</w:t>
            </w:r>
            <w:r w:rsidRPr="00724762">
              <w:rPr>
                <w:rFonts w:ascii="Times New Roman" w:hAnsi="Times New Roman" w:cs="Times New Roman"/>
                <w:sz w:val="20"/>
                <w:szCs w:val="20"/>
                <w:vertAlign w:val="superscript"/>
              </w:rPr>
              <w:t>**</w:t>
            </w:r>
          </w:p>
        </w:tc>
        <w:tc>
          <w:tcPr>
            <w:tcW w:w="850" w:type="dxa"/>
            <w:shd w:val="clear" w:color="auto" w:fill="FFFFFF"/>
          </w:tcPr>
          <w:p w14:paraId="3ECA7699"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.714</w:t>
            </w:r>
            <w:r w:rsidRPr="00724762">
              <w:rPr>
                <w:rFonts w:ascii="Times New Roman" w:hAnsi="Times New Roman" w:cs="Times New Roman"/>
                <w:sz w:val="20"/>
                <w:szCs w:val="20"/>
                <w:vertAlign w:val="superscript"/>
              </w:rPr>
              <w:t>**</w:t>
            </w:r>
          </w:p>
        </w:tc>
        <w:tc>
          <w:tcPr>
            <w:tcW w:w="709" w:type="dxa"/>
            <w:shd w:val="clear" w:color="auto" w:fill="FFFFFF"/>
          </w:tcPr>
          <w:p w14:paraId="783494A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.571</w:t>
            </w:r>
            <w:r w:rsidRPr="00724762">
              <w:rPr>
                <w:rFonts w:ascii="Times New Roman" w:hAnsi="Times New Roman" w:cs="Times New Roman"/>
                <w:sz w:val="20"/>
                <w:szCs w:val="20"/>
                <w:vertAlign w:val="superscript"/>
              </w:rPr>
              <w:t>**</w:t>
            </w:r>
          </w:p>
        </w:tc>
        <w:tc>
          <w:tcPr>
            <w:tcW w:w="567" w:type="dxa"/>
            <w:shd w:val="clear" w:color="auto" w:fill="FFFFFF"/>
          </w:tcPr>
          <w:p w14:paraId="14370EE1"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.613</w:t>
            </w:r>
            <w:r w:rsidRPr="00724762">
              <w:rPr>
                <w:rFonts w:ascii="Times New Roman" w:hAnsi="Times New Roman" w:cs="Times New Roman"/>
                <w:sz w:val="20"/>
                <w:szCs w:val="20"/>
                <w:vertAlign w:val="superscript"/>
              </w:rPr>
              <w:t>**</w:t>
            </w:r>
          </w:p>
        </w:tc>
      </w:tr>
      <w:tr w:rsidR="009E6DF9" w:rsidRPr="00724762" w14:paraId="3CC158E6" w14:textId="77777777" w:rsidTr="00531D51">
        <w:trPr>
          <w:cantSplit/>
          <w:jc w:val="center"/>
        </w:trPr>
        <w:tc>
          <w:tcPr>
            <w:tcW w:w="567" w:type="dxa"/>
            <w:vMerge/>
            <w:shd w:val="clear" w:color="auto" w:fill="FFFFFF"/>
            <w:vAlign w:val="center"/>
          </w:tcPr>
          <w:p w14:paraId="55B46908"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052E3100"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581A7F5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Sig. (bilateral)</w:t>
            </w:r>
          </w:p>
        </w:tc>
        <w:tc>
          <w:tcPr>
            <w:tcW w:w="850" w:type="dxa"/>
            <w:shd w:val="clear" w:color="auto" w:fill="FFFFFF"/>
          </w:tcPr>
          <w:p w14:paraId="0B947BF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5A634A4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2E265AF1"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w:t>
            </w:r>
          </w:p>
        </w:tc>
        <w:tc>
          <w:tcPr>
            <w:tcW w:w="851" w:type="dxa"/>
            <w:shd w:val="clear" w:color="auto" w:fill="FFFFFF"/>
          </w:tcPr>
          <w:p w14:paraId="107BA9C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732C925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0FF771D9"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22D73BB8"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567" w:type="dxa"/>
            <w:shd w:val="clear" w:color="auto" w:fill="FFFFFF"/>
          </w:tcPr>
          <w:p w14:paraId="361AC9E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r>
      <w:tr w:rsidR="009E6DF9" w:rsidRPr="00724762" w14:paraId="10D9A7E7" w14:textId="77777777" w:rsidTr="00531D51">
        <w:trPr>
          <w:cantSplit/>
          <w:jc w:val="center"/>
        </w:trPr>
        <w:tc>
          <w:tcPr>
            <w:tcW w:w="567" w:type="dxa"/>
            <w:vMerge/>
            <w:shd w:val="clear" w:color="auto" w:fill="FFFFFF"/>
            <w:vAlign w:val="center"/>
          </w:tcPr>
          <w:p w14:paraId="607C3430"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17EAFDF7"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2D1DAF1E"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N</w:t>
            </w:r>
          </w:p>
        </w:tc>
        <w:tc>
          <w:tcPr>
            <w:tcW w:w="850" w:type="dxa"/>
            <w:shd w:val="clear" w:color="auto" w:fill="FFFFFF"/>
          </w:tcPr>
          <w:p w14:paraId="66D3E93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6AA5C7B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74EC1CF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1" w:type="dxa"/>
            <w:shd w:val="clear" w:color="auto" w:fill="FFFFFF"/>
          </w:tcPr>
          <w:p w14:paraId="2120D766"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03F4349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4A92DBE6"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7F0AEC3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567" w:type="dxa"/>
            <w:shd w:val="clear" w:color="auto" w:fill="FFFFFF"/>
          </w:tcPr>
          <w:p w14:paraId="61157FEE"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r>
      <w:tr w:rsidR="009E6DF9" w:rsidRPr="00724762" w14:paraId="3FDECF48" w14:textId="77777777" w:rsidTr="00531D51">
        <w:trPr>
          <w:cantSplit/>
          <w:jc w:val="center"/>
        </w:trPr>
        <w:tc>
          <w:tcPr>
            <w:tcW w:w="567" w:type="dxa"/>
            <w:vMerge/>
            <w:shd w:val="clear" w:color="auto" w:fill="FFFFFF"/>
            <w:vAlign w:val="center"/>
          </w:tcPr>
          <w:p w14:paraId="090B059D"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val="restart"/>
            <w:shd w:val="clear" w:color="auto" w:fill="FFFFFF"/>
            <w:vAlign w:val="center"/>
          </w:tcPr>
          <w:p w14:paraId="06E31076" w14:textId="787EF6EB"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Habilidades</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de</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escucha</w:t>
            </w:r>
          </w:p>
        </w:tc>
        <w:tc>
          <w:tcPr>
            <w:tcW w:w="1130" w:type="dxa"/>
            <w:shd w:val="clear" w:color="auto" w:fill="FFFFFF"/>
            <w:vAlign w:val="center"/>
          </w:tcPr>
          <w:p w14:paraId="4FFB29B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Coeficiente de correlación</w:t>
            </w:r>
          </w:p>
        </w:tc>
        <w:tc>
          <w:tcPr>
            <w:tcW w:w="850" w:type="dxa"/>
            <w:shd w:val="clear" w:color="auto" w:fill="FFFFFF"/>
          </w:tcPr>
          <w:p w14:paraId="717C9A8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.598</w:t>
            </w:r>
            <w:r w:rsidRPr="00724762">
              <w:rPr>
                <w:rFonts w:ascii="Times New Roman" w:hAnsi="Times New Roman" w:cs="Times New Roman"/>
                <w:sz w:val="20"/>
                <w:szCs w:val="20"/>
                <w:vertAlign w:val="superscript"/>
              </w:rPr>
              <w:t>**</w:t>
            </w:r>
          </w:p>
        </w:tc>
        <w:tc>
          <w:tcPr>
            <w:tcW w:w="709" w:type="dxa"/>
            <w:shd w:val="clear" w:color="auto" w:fill="FFFFFF"/>
          </w:tcPr>
          <w:p w14:paraId="54407A8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.630</w:t>
            </w:r>
            <w:r w:rsidRPr="00724762">
              <w:rPr>
                <w:rFonts w:ascii="Times New Roman" w:hAnsi="Times New Roman" w:cs="Times New Roman"/>
                <w:sz w:val="20"/>
                <w:szCs w:val="20"/>
                <w:vertAlign w:val="superscript"/>
              </w:rPr>
              <w:t>**</w:t>
            </w:r>
          </w:p>
        </w:tc>
        <w:tc>
          <w:tcPr>
            <w:tcW w:w="850" w:type="dxa"/>
            <w:shd w:val="clear" w:color="auto" w:fill="FFFFFF"/>
          </w:tcPr>
          <w:p w14:paraId="48A9F02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.581</w:t>
            </w:r>
            <w:r w:rsidRPr="00724762">
              <w:rPr>
                <w:rFonts w:ascii="Times New Roman" w:hAnsi="Times New Roman" w:cs="Times New Roman"/>
                <w:sz w:val="20"/>
                <w:szCs w:val="20"/>
                <w:vertAlign w:val="superscript"/>
              </w:rPr>
              <w:t>**</w:t>
            </w:r>
          </w:p>
        </w:tc>
        <w:tc>
          <w:tcPr>
            <w:tcW w:w="851" w:type="dxa"/>
            <w:shd w:val="clear" w:color="auto" w:fill="FFFFFF"/>
          </w:tcPr>
          <w:p w14:paraId="3A6ED0D9"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1.000</w:t>
            </w:r>
          </w:p>
        </w:tc>
        <w:tc>
          <w:tcPr>
            <w:tcW w:w="709" w:type="dxa"/>
            <w:shd w:val="clear" w:color="auto" w:fill="FFFFFF"/>
          </w:tcPr>
          <w:p w14:paraId="484EF60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.709</w:t>
            </w:r>
            <w:r w:rsidRPr="00724762">
              <w:rPr>
                <w:rFonts w:ascii="Times New Roman" w:hAnsi="Times New Roman" w:cs="Times New Roman"/>
                <w:sz w:val="20"/>
                <w:szCs w:val="20"/>
                <w:vertAlign w:val="superscript"/>
              </w:rPr>
              <w:t>**</w:t>
            </w:r>
          </w:p>
        </w:tc>
        <w:tc>
          <w:tcPr>
            <w:tcW w:w="850" w:type="dxa"/>
            <w:shd w:val="clear" w:color="auto" w:fill="FFFFFF"/>
          </w:tcPr>
          <w:p w14:paraId="1840C17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.672</w:t>
            </w:r>
            <w:r w:rsidRPr="00724762">
              <w:rPr>
                <w:rFonts w:ascii="Times New Roman" w:hAnsi="Times New Roman" w:cs="Times New Roman"/>
                <w:sz w:val="20"/>
                <w:szCs w:val="20"/>
                <w:vertAlign w:val="superscript"/>
              </w:rPr>
              <w:t>**</w:t>
            </w:r>
          </w:p>
        </w:tc>
        <w:tc>
          <w:tcPr>
            <w:tcW w:w="709" w:type="dxa"/>
            <w:shd w:val="clear" w:color="auto" w:fill="FFFFFF"/>
          </w:tcPr>
          <w:p w14:paraId="074B7736"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.620</w:t>
            </w:r>
            <w:r w:rsidRPr="00724762">
              <w:rPr>
                <w:rFonts w:ascii="Times New Roman" w:hAnsi="Times New Roman" w:cs="Times New Roman"/>
                <w:sz w:val="20"/>
                <w:szCs w:val="20"/>
                <w:vertAlign w:val="superscript"/>
              </w:rPr>
              <w:t>**</w:t>
            </w:r>
          </w:p>
        </w:tc>
        <w:tc>
          <w:tcPr>
            <w:tcW w:w="567" w:type="dxa"/>
            <w:shd w:val="clear" w:color="auto" w:fill="FFFFFF"/>
          </w:tcPr>
          <w:p w14:paraId="7528F8D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.600</w:t>
            </w:r>
            <w:r w:rsidRPr="00724762">
              <w:rPr>
                <w:rFonts w:ascii="Times New Roman" w:hAnsi="Times New Roman" w:cs="Times New Roman"/>
                <w:sz w:val="20"/>
                <w:szCs w:val="20"/>
                <w:vertAlign w:val="superscript"/>
              </w:rPr>
              <w:t>**</w:t>
            </w:r>
          </w:p>
        </w:tc>
      </w:tr>
      <w:tr w:rsidR="009E6DF9" w:rsidRPr="00724762" w14:paraId="28786FBC" w14:textId="77777777" w:rsidTr="00531D51">
        <w:trPr>
          <w:cantSplit/>
          <w:jc w:val="center"/>
        </w:trPr>
        <w:tc>
          <w:tcPr>
            <w:tcW w:w="567" w:type="dxa"/>
            <w:vMerge/>
            <w:shd w:val="clear" w:color="auto" w:fill="FFFFFF"/>
            <w:vAlign w:val="center"/>
          </w:tcPr>
          <w:p w14:paraId="61C2D725"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0AC4860E"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305771DF"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Sig. (bilateral)</w:t>
            </w:r>
          </w:p>
        </w:tc>
        <w:tc>
          <w:tcPr>
            <w:tcW w:w="850" w:type="dxa"/>
            <w:shd w:val="clear" w:color="auto" w:fill="FFFFFF"/>
          </w:tcPr>
          <w:p w14:paraId="25B846F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29881C9F"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65BEC8E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1" w:type="dxa"/>
            <w:shd w:val="clear" w:color="auto" w:fill="FFFFFF"/>
          </w:tcPr>
          <w:p w14:paraId="632DB77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w:t>
            </w:r>
          </w:p>
        </w:tc>
        <w:tc>
          <w:tcPr>
            <w:tcW w:w="709" w:type="dxa"/>
            <w:shd w:val="clear" w:color="auto" w:fill="FFFFFF"/>
          </w:tcPr>
          <w:p w14:paraId="6BE3DB2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1F5BEE6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24D5503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567" w:type="dxa"/>
            <w:shd w:val="clear" w:color="auto" w:fill="FFFFFF"/>
          </w:tcPr>
          <w:p w14:paraId="2673185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r>
      <w:tr w:rsidR="009E6DF9" w:rsidRPr="00724762" w14:paraId="3409C61A" w14:textId="77777777" w:rsidTr="00531D51">
        <w:trPr>
          <w:cantSplit/>
          <w:jc w:val="center"/>
        </w:trPr>
        <w:tc>
          <w:tcPr>
            <w:tcW w:w="567" w:type="dxa"/>
            <w:vMerge/>
            <w:shd w:val="clear" w:color="auto" w:fill="FFFFFF"/>
            <w:vAlign w:val="center"/>
          </w:tcPr>
          <w:p w14:paraId="2F633B64"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0CEA38BC"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108F29C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N</w:t>
            </w:r>
          </w:p>
        </w:tc>
        <w:tc>
          <w:tcPr>
            <w:tcW w:w="850" w:type="dxa"/>
            <w:shd w:val="clear" w:color="auto" w:fill="FFFFFF"/>
          </w:tcPr>
          <w:p w14:paraId="5F41F0C9"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7FBF2BC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63FF6C8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1" w:type="dxa"/>
            <w:shd w:val="clear" w:color="auto" w:fill="FFFFFF"/>
          </w:tcPr>
          <w:p w14:paraId="58F42F6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2ACBFFA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6F1C6796"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2FBEDA3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567" w:type="dxa"/>
            <w:shd w:val="clear" w:color="auto" w:fill="FFFFFF"/>
          </w:tcPr>
          <w:p w14:paraId="47C6E346"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r>
      <w:tr w:rsidR="009E6DF9" w:rsidRPr="00724762" w14:paraId="7EF2295D" w14:textId="77777777" w:rsidTr="00531D51">
        <w:trPr>
          <w:cantSplit/>
          <w:jc w:val="center"/>
        </w:trPr>
        <w:tc>
          <w:tcPr>
            <w:tcW w:w="567" w:type="dxa"/>
            <w:vMerge/>
            <w:shd w:val="clear" w:color="auto" w:fill="FFFFFF"/>
            <w:vAlign w:val="center"/>
          </w:tcPr>
          <w:p w14:paraId="7601ACD5"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val="restart"/>
            <w:shd w:val="clear" w:color="auto" w:fill="FFFFFF"/>
            <w:vAlign w:val="center"/>
          </w:tcPr>
          <w:p w14:paraId="39505BF8" w14:textId="2E4F546A"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Atención</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a</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los</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detalles</w:t>
            </w:r>
          </w:p>
        </w:tc>
        <w:tc>
          <w:tcPr>
            <w:tcW w:w="1130" w:type="dxa"/>
            <w:shd w:val="clear" w:color="auto" w:fill="FFFFFF"/>
            <w:vAlign w:val="center"/>
          </w:tcPr>
          <w:p w14:paraId="5AE504D8"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Coeficiente de correlación</w:t>
            </w:r>
          </w:p>
        </w:tc>
        <w:tc>
          <w:tcPr>
            <w:tcW w:w="850" w:type="dxa"/>
            <w:shd w:val="clear" w:color="auto" w:fill="FFFFFF"/>
          </w:tcPr>
          <w:p w14:paraId="1EF7C4D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.643</w:t>
            </w:r>
            <w:r w:rsidRPr="00724762">
              <w:rPr>
                <w:rFonts w:ascii="Times New Roman" w:hAnsi="Times New Roman" w:cs="Times New Roman"/>
                <w:sz w:val="20"/>
                <w:szCs w:val="20"/>
                <w:vertAlign w:val="superscript"/>
              </w:rPr>
              <w:t>**</w:t>
            </w:r>
          </w:p>
        </w:tc>
        <w:tc>
          <w:tcPr>
            <w:tcW w:w="709" w:type="dxa"/>
            <w:shd w:val="clear" w:color="auto" w:fill="FFFFFF"/>
          </w:tcPr>
          <w:p w14:paraId="22461A1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.623</w:t>
            </w:r>
            <w:r w:rsidRPr="00724762">
              <w:rPr>
                <w:rFonts w:ascii="Times New Roman" w:hAnsi="Times New Roman" w:cs="Times New Roman"/>
                <w:sz w:val="20"/>
                <w:szCs w:val="20"/>
                <w:vertAlign w:val="superscript"/>
              </w:rPr>
              <w:t>**</w:t>
            </w:r>
          </w:p>
        </w:tc>
        <w:tc>
          <w:tcPr>
            <w:tcW w:w="850" w:type="dxa"/>
            <w:shd w:val="clear" w:color="auto" w:fill="FFFFFF"/>
          </w:tcPr>
          <w:p w14:paraId="76636C2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.632</w:t>
            </w:r>
            <w:r w:rsidRPr="00724762">
              <w:rPr>
                <w:rFonts w:ascii="Times New Roman" w:hAnsi="Times New Roman" w:cs="Times New Roman"/>
                <w:sz w:val="20"/>
                <w:szCs w:val="20"/>
                <w:vertAlign w:val="superscript"/>
              </w:rPr>
              <w:t>**</w:t>
            </w:r>
          </w:p>
        </w:tc>
        <w:tc>
          <w:tcPr>
            <w:tcW w:w="851" w:type="dxa"/>
            <w:shd w:val="clear" w:color="auto" w:fill="FFFFFF"/>
          </w:tcPr>
          <w:p w14:paraId="5F38C37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.709</w:t>
            </w:r>
            <w:r w:rsidRPr="00724762">
              <w:rPr>
                <w:rFonts w:ascii="Times New Roman" w:hAnsi="Times New Roman" w:cs="Times New Roman"/>
                <w:sz w:val="20"/>
                <w:szCs w:val="20"/>
                <w:vertAlign w:val="superscript"/>
              </w:rPr>
              <w:t>**</w:t>
            </w:r>
          </w:p>
        </w:tc>
        <w:tc>
          <w:tcPr>
            <w:tcW w:w="709" w:type="dxa"/>
            <w:shd w:val="clear" w:color="auto" w:fill="FFFFFF"/>
          </w:tcPr>
          <w:p w14:paraId="1FAEDDEF"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1.000</w:t>
            </w:r>
          </w:p>
        </w:tc>
        <w:tc>
          <w:tcPr>
            <w:tcW w:w="850" w:type="dxa"/>
            <w:shd w:val="clear" w:color="auto" w:fill="FFFFFF"/>
          </w:tcPr>
          <w:p w14:paraId="1284D46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.780</w:t>
            </w:r>
            <w:r w:rsidRPr="00724762">
              <w:rPr>
                <w:rFonts w:ascii="Times New Roman" w:hAnsi="Times New Roman" w:cs="Times New Roman"/>
                <w:sz w:val="20"/>
                <w:szCs w:val="20"/>
                <w:vertAlign w:val="superscript"/>
              </w:rPr>
              <w:t>**</w:t>
            </w:r>
          </w:p>
        </w:tc>
        <w:tc>
          <w:tcPr>
            <w:tcW w:w="709" w:type="dxa"/>
            <w:shd w:val="clear" w:color="auto" w:fill="FFFFFF"/>
          </w:tcPr>
          <w:p w14:paraId="0CD5E85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.624</w:t>
            </w:r>
            <w:r w:rsidRPr="00724762">
              <w:rPr>
                <w:rFonts w:ascii="Times New Roman" w:hAnsi="Times New Roman" w:cs="Times New Roman"/>
                <w:sz w:val="20"/>
                <w:szCs w:val="20"/>
                <w:vertAlign w:val="superscript"/>
              </w:rPr>
              <w:t>**</w:t>
            </w:r>
          </w:p>
        </w:tc>
        <w:tc>
          <w:tcPr>
            <w:tcW w:w="567" w:type="dxa"/>
            <w:shd w:val="clear" w:color="auto" w:fill="FFFFFF"/>
          </w:tcPr>
          <w:p w14:paraId="053FE2F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.604</w:t>
            </w:r>
            <w:r w:rsidRPr="00724762">
              <w:rPr>
                <w:rFonts w:ascii="Times New Roman" w:hAnsi="Times New Roman" w:cs="Times New Roman"/>
                <w:sz w:val="20"/>
                <w:szCs w:val="20"/>
                <w:vertAlign w:val="superscript"/>
              </w:rPr>
              <w:t>**</w:t>
            </w:r>
          </w:p>
        </w:tc>
      </w:tr>
      <w:tr w:rsidR="009E6DF9" w:rsidRPr="00724762" w14:paraId="4C20651E" w14:textId="77777777" w:rsidTr="00531D51">
        <w:trPr>
          <w:cantSplit/>
          <w:jc w:val="center"/>
        </w:trPr>
        <w:tc>
          <w:tcPr>
            <w:tcW w:w="567" w:type="dxa"/>
            <w:vMerge/>
            <w:shd w:val="clear" w:color="auto" w:fill="FFFFFF"/>
            <w:vAlign w:val="center"/>
          </w:tcPr>
          <w:p w14:paraId="2B29D19E"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7E5B658C"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1353B32F"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Sig. (bilateral)</w:t>
            </w:r>
          </w:p>
        </w:tc>
        <w:tc>
          <w:tcPr>
            <w:tcW w:w="850" w:type="dxa"/>
            <w:shd w:val="clear" w:color="auto" w:fill="FFFFFF"/>
          </w:tcPr>
          <w:p w14:paraId="0D0DC75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64A580C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3C4AAEF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1" w:type="dxa"/>
            <w:shd w:val="clear" w:color="auto" w:fill="FFFFFF"/>
          </w:tcPr>
          <w:p w14:paraId="1826C439"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224282A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w:t>
            </w:r>
          </w:p>
        </w:tc>
        <w:tc>
          <w:tcPr>
            <w:tcW w:w="850" w:type="dxa"/>
            <w:shd w:val="clear" w:color="auto" w:fill="FFFFFF"/>
          </w:tcPr>
          <w:p w14:paraId="6C9BAA4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2AE0E6B9"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567" w:type="dxa"/>
            <w:shd w:val="clear" w:color="auto" w:fill="FFFFFF"/>
          </w:tcPr>
          <w:p w14:paraId="11001B3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r>
      <w:tr w:rsidR="009E6DF9" w:rsidRPr="00724762" w14:paraId="58D0A29C" w14:textId="77777777" w:rsidTr="00531D51">
        <w:trPr>
          <w:cantSplit/>
          <w:jc w:val="center"/>
        </w:trPr>
        <w:tc>
          <w:tcPr>
            <w:tcW w:w="567" w:type="dxa"/>
            <w:vMerge/>
            <w:shd w:val="clear" w:color="auto" w:fill="FFFFFF"/>
            <w:vAlign w:val="center"/>
          </w:tcPr>
          <w:p w14:paraId="11D417D4"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10A2D106"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51397EB6"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N</w:t>
            </w:r>
          </w:p>
        </w:tc>
        <w:tc>
          <w:tcPr>
            <w:tcW w:w="850" w:type="dxa"/>
            <w:shd w:val="clear" w:color="auto" w:fill="FFFFFF"/>
          </w:tcPr>
          <w:p w14:paraId="25BEFA6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2A99765F"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5C5EE76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1" w:type="dxa"/>
            <w:shd w:val="clear" w:color="auto" w:fill="FFFFFF"/>
          </w:tcPr>
          <w:p w14:paraId="3FDFA8BE"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02594A7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368A1E48"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6BB8775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567" w:type="dxa"/>
            <w:shd w:val="clear" w:color="auto" w:fill="FFFFFF"/>
          </w:tcPr>
          <w:p w14:paraId="1EC7248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r>
      <w:tr w:rsidR="009E6DF9" w:rsidRPr="00724762" w14:paraId="4B55A4CB" w14:textId="77777777" w:rsidTr="00531D51">
        <w:trPr>
          <w:cantSplit/>
          <w:jc w:val="center"/>
        </w:trPr>
        <w:tc>
          <w:tcPr>
            <w:tcW w:w="567" w:type="dxa"/>
            <w:vMerge/>
            <w:shd w:val="clear" w:color="auto" w:fill="FFFFFF"/>
            <w:vAlign w:val="center"/>
          </w:tcPr>
          <w:p w14:paraId="56FB1F86"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val="restart"/>
            <w:shd w:val="clear" w:color="auto" w:fill="FFFFFF"/>
            <w:vAlign w:val="center"/>
          </w:tcPr>
          <w:p w14:paraId="7AF5443F" w14:textId="7D3CF6B3"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Sentido</w:t>
            </w:r>
            <w:r w:rsidR="00685BFF" w:rsidRPr="00724762">
              <w:rPr>
                <w:rFonts w:ascii="Times New Roman" w:hAnsi="Times New Roman" w:cs="Times New Roman"/>
                <w:sz w:val="20"/>
                <w:szCs w:val="20"/>
              </w:rPr>
              <w:t xml:space="preserve"> </w:t>
            </w:r>
            <w:r w:rsidRPr="00724762">
              <w:rPr>
                <w:rFonts w:ascii="Times New Roman" w:hAnsi="Times New Roman" w:cs="Times New Roman"/>
                <w:sz w:val="20"/>
                <w:szCs w:val="20"/>
              </w:rPr>
              <w:t>común</w:t>
            </w:r>
          </w:p>
        </w:tc>
        <w:tc>
          <w:tcPr>
            <w:tcW w:w="1130" w:type="dxa"/>
            <w:shd w:val="clear" w:color="auto" w:fill="FFFFFF"/>
            <w:vAlign w:val="center"/>
          </w:tcPr>
          <w:p w14:paraId="2E482CA8"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Coeficiente de correlación</w:t>
            </w:r>
          </w:p>
        </w:tc>
        <w:tc>
          <w:tcPr>
            <w:tcW w:w="850" w:type="dxa"/>
            <w:shd w:val="clear" w:color="auto" w:fill="FFFFFF"/>
          </w:tcPr>
          <w:p w14:paraId="21E607F8"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.620</w:t>
            </w:r>
            <w:r w:rsidRPr="00724762">
              <w:rPr>
                <w:rFonts w:ascii="Times New Roman" w:hAnsi="Times New Roman" w:cs="Times New Roman"/>
                <w:sz w:val="20"/>
                <w:szCs w:val="20"/>
                <w:vertAlign w:val="superscript"/>
              </w:rPr>
              <w:t>**</w:t>
            </w:r>
          </w:p>
        </w:tc>
        <w:tc>
          <w:tcPr>
            <w:tcW w:w="709" w:type="dxa"/>
            <w:shd w:val="clear" w:color="auto" w:fill="FFFFFF"/>
          </w:tcPr>
          <w:p w14:paraId="10CC6DE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.617</w:t>
            </w:r>
            <w:r w:rsidRPr="00724762">
              <w:rPr>
                <w:rFonts w:ascii="Times New Roman" w:hAnsi="Times New Roman" w:cs="Times New Roman"/>
                <w:sz w:val="20"/>
                <w:szCs w:val="20"/>
                <w:vertAlign w:val="superscript"/>
              </w:rPr>
              <w:t>**</w:t>
            </w:r>
          </w:p>
        </w:tc>
        <w:tc>
          <w:tcPr>
            <w:tcW w:w="850" w:type="dxa"/>
            <w:shd w:val="clear" w:color="auto" w:fill="FFFFFF"/>
          </w:tcPr>
          <w:p w14:paraId="0DA09188"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.714</w:t>
            </w:r>
            <w:r w:rsidRPr="00724762">
              <w:rPr>
                <w:rFonts w:ascii="Times New Roman" w:hAnsi="Times New Roman" w:cs="Times New Roman"/>
                <w:sz w:val="20"/>
                <w:szCs w:val="20"/>
                <w:vertAlign w:val="superscript"/>
              </w:rPr>
              <w:t>**</w:t>
            </w:r>
          </w:p>
        </w:tc>
        <w:tc>
          <w:tcPr>
            <w:tcW w:w="851" w:type="dxa"/>
            <w:shd w:val="clear" w:color="auto" w:fill="FFFFFF"/>
          </w:tcPr>
          <w:p w14:paraId="63FBCFBE"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.672</w:t>
            </w:r>
            <w:r w:rsidRPr="00724762">
              <w:rPr>
                <w:rFonts w:ascii="Times New Roman" w:hAnsi="Times New Roman" w:cs="Times New Roman"/>
                <w:sz w:val="20"/>
                <w:szCs w:val="20"/>
                <w:vertAlign w:val="superscript"/>
              </w:rPr>
              <w:t>**</w:t>
            </w:r>
          </w:p>
        </w:tc>
        <w:tc>
          <w:tcPr>
            <w:tcW w:w="709" w:type="dxa"/>
            <w:shd w:val="clear" w:color="auto" w:fill="FFFFFF"/>
          </w:tcPr>
          <w:p w14:paraId="4E5D94D9"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.780</w:t>
            </w:r>
            <w:r w:rsidRPr="00724762">
              <w:rPr>
                <w:rFonts w:ascii="Times New Roman" w:hAnsi="Times New Roman" w:cs="Times New Roman"/>
                <w:sz w:val="20"/>
                <w:szCs w:val="20"/>
                <w:vertAlign w:val="superscript"/>
              </w:rPr>
              <w:t>**</w:t>
            </w:r>
          </w:p>
        </w:tc>
        <w:tc>
          <w:tcPr>
            <w:tcW w:w="850" w:type="dxa"/>
            <w:shd w:val="clear" w:color="auto" w:fill="FFFFFF"/>
          </w:tcPr>
          <w:p w14:paraId="7724271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1.000</w:t>
            </w:r>
          </w:p>
        </w:tc>
        <w:tc>
          <w:tcPr>
            <w:tcW w:w="709" w:type="dxa"/>
            <w:shd w:val="clear" w:color="auto" w:fill="FFFFFF"/>
          </w:tcPr>
          <w:p w14:paraId="40FC8A8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.681</w:t>
            </w:r>
            <w:r w:rsidRPr="00724762">
              <w:rPr>
                <w:rFonts w:ascii="Times New Roman" w:hAnsi="Times New Roman" w:cs="Times New Roman"/>
                <w:sz w:val="20"/>
                <w:szCs w:val="20"/>
                <w:vertAlign w:val="superscript"/>
              </w:rPr>
              <w:t>**</w:t>
            </w:r>
          </w:p>
        </w:tc>
        <w:tc>
          <w:tcPr>
            <w:tcW w:w="567" w:type="dxa"/>
            <w:shd w:val="clear" w:color="auto" w:fill="FFFFFF"/>
          </w:tcPr>
          <w:p w14:paraId="335B298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.709</w:t>
            </w:r>
            <w:r w:rsidRPr="00724762">
              <w:rPr>
                <w:rFonts w:ascii="Times New Roman" w:hAnsi="Times New Roman" w:cs="Times New Roman"/>
                <w:sz w:val="20"/>
                <w:szCs w:val="20"/>
                <w:vertAlign w:val="superscript"/>
              </w:rPr>
              <w:t>**</w:t>
            </w:r>
          </w:p>
        </w:tc>
      </w:tr>
      <w:tr w:rsidR="009E6DF9" w:rsidRPr="00724762" w14:paraId="1FE5D1CD" w14:textId="77777777" w:rsidTr="00531D51">
        <w:trPr>
          <w:cantSplit/>
          <w:jc w:val="center"/>
        </w:trPr>
        <w:tc>
          <w:tcPr>
            <w:tcW w:w="567" w:type="dxa"/>
            <w:vMerge/>
            <w:shd w:val="clear" w:color="auto" w:fill="FFFFFF"/>
            <w:vAlign w:val="center"/>
          </w:tcPr>
          <w:p w14:paraId="2F9FDDC8"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230C19ED"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224B4B8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Sig. (bilateral)</w:t>
            </w:r>
          </w:p>
        </w:tc>
        <w:tc>
          <w:tcPr>
            <w:tcW w:w="850" w:type="dxa"/>
            <w:shd w:val="clear" w:color="auto" w:fill="FFFFFF"/>
          </w:tcPr>
          <w:p w14:paraId="3D9D36E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534F68D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28752FA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1" w:type="dxa"/>
            <w:shd w:val="clear" w:color="auto" w:fill="FFFFFF"/>
          </w:tcPr>
          <w:p w14:paraId="32B1308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52A0246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64A1707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w:t>
            </w:r>
          </w:p>
        </w:tc>
        <w:tc>
          <w:tcPr>
            <w:tcW w:w="709" w:type="dxa"/>
            <w:shd w:val="clear" w:color="auto" w:fill="FFFFFF"/>
          </w:tcPr>
          <w:p w14:paraId="20635D8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567" w:type="dxa"/>
            <w:shd w:val="clear" w:color="auto" w:fill="FFFFFF"/>
          </w:tcPr>
          <w:p w14:paraId="1F0863B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r>
      <w:tr w:rsidR="009E6DF9" w:rsidRPr="00724762" w14:paraId="2DCF8AF0" w14:textId="77777777" w:rsidTr="00531D51">
        <w:trPr>
          <w:cantSplit/>
          <w:jc w:val="center"/>
        </w:trPr>
        <w:tc>
          <w:tcPr>
            <w:tcW w:w="567" w:type="dxa"/>
            <w:vMerge/>
            <w:shd w:val="clear" w:color="auto" w:fill="FFFFFF"/>
            <w:vAlign w:val="center"/>
          </w:tcPr>
          <w:p w14:paraId="4EAE5E0B"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125AAB28"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3B64EB3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N</w:t>
            </w:r>
          </w:p>
        </w:tc>
        <w:tc>
          <w:tcPr>
            <w:tcW w:w="850" w:type="dxa"/>
            <w:shd w:val="clear" w:color="auto" w:fill="FFFFFF"/>
          </w:tcPr>
          <w:p w14:paraId="29A11E2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250DE72E"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216A879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1" w:type="dxa"/>
            <w:shd w:val="clear" w:color="auto" w:fill="FFFFFF"/>
          </w:tcPr>
          <w:p w14:paraId="0EE1327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705A651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56E5C78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48235BB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567" w:type="dxa"/>
            <w:shd w:val="clear" w:color="auto" w:fill="FFFFFF"/>
          </w:tcPr>
          <w:p w14:paraId="0F82F3C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r>
      <w:tr w:rsidR="009E6DF9" w:rsidRPr="00724762" w14:paraId="0530856F" w14:textId="77777777" w:rsidTr="00531D51">
        <w:trPr>
          <w:cantSplit/>
          <w:jc w:val="center"/>
        </w:trPr>
        <w:tc>
          <w:tcPr>
            <w:tcW w:w="567" w:type="dxa"/>
            <w:vMerge/>
            <w:shd w:val="clear" w:color="auto" w:fill="FFFFFF"/>
            <w:vAlign w:val="center"/>
          </w:tcPr>
          <w:p w14:paraId="0E11EB03"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val="restart"/>
            <w:shd w:val="clear" w:color="auto" w:fill="FFFFFF"/>
            <w:vAlign w:val="center"/>
          </w:tcPr>
          <w:p w14:paraId="6071930D" w14:textId="23B2DD49"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Empatía</w:t>
            </w:r>
          </w:p>
        </w:tc>
        <w:tc>
          <w:tcPr>
            <w:tcW w:w="1130" w:type="dxa"/>
            <w:shd w:val="clear" w:color="auto" w:fill="FFFFFF"/>
            <w:vAlign w:val="center"/>
          </w:tcPr>
          <w:p w14:paraId="0023461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Coeficiente de correlación</w:t>
            </w:r>
          </w:p>
        </w:tc>
        <w:tc>
          <w:tcPr>
            <w:tcW w:w="850" w:type="dxa"/>
            <w:shd w:val="clear" w:color="auto" w:fill="FFFFFF"/>
          </w:tcPr>
          <w:p w14:paraId="6443ED0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.606</w:t>
            </w:r>
            <w:r w:rsidRPr="00724762">
              <w:rPr>
                <w:rFonts w:ascii="Times New Roman" w:hAnsi="Times New Roman" w:cs="Times New Roman"/>
                <w:sz w:val="20"/>
                <w:szCs w:val="20"/>
                <w:vertAlign w:val="superscript"/>
              </w:rPr>
              <w:t>**</w:t>
            </w:r>
          </w:p>
        </w:tc>
        <w:tc>
          <w:tcPr>
            <w:tcW w:w="709" w:type="dxa"/>
            <w:shd w:val="clear" w:color="auto" w:fill="FFFFFF"/>
          </w:tcPr>
          <w:p w14:paraId="1CE983EF"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.607</w:t>
            </w:r>
            <w:r w:rsidRPr="00724762">
              <w:rPr>
                <w:rFonts w:ascii="Times New Roman" w:hAnsi="Times New Roman" w:cs="Times New Roman"/>
                <w:sz w:val="20"/>
                <w:szCs w:val="20"/>
                <w:vertAlign w:val="superscript"/>
              </w:rPr>
              <w:t>**</w:t>
            </w:r>
          </w:p>
        </w:tc>
        <w:tc>
          <w:tcPr>
            <w:tcW w:w="850" w:type="dxa"/>
            <w:shd w:val="clear" w:color="auto" w:fill="FFFFFF"/>
          </w:tcPr>
          <w:p w14:paraId="45772DE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.571</w:t>
            </w:r>
            <w:r w:rsidRPr="00724762">
              <w:rPr>
                <w:rFonts w:ascii="Times New Roman" w:hAnsi="Times New Roman" w:cs="Times New Roman"/>
                <w:sz w:val="20"/>
                <w:szCs w:val="20"/>
                <w:vertAlign w:val="superscript"/>
              </w:rPr>
              <w:t>**</w:t>
            </w:r>
          </w:p>
        </w:tc>
        <w:tc>
          <w:tcPr>
            <w:tcW w:w="851" w:type="dxa"/>
            <w:shd w:val="clear" w:color="auto" w:fill="FFFFFF"/>
          </w:tcPr>
          <w:p w14:paraId="08280A9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.620</w:t>
            </w:r>
            <w:r w:rsidRPr="00724762">
              <w:rPr>
                <w:rFonts w:ascii="Times New Roman" w:hAnsi="Times New Roman" w:cs="Times New Roman"/>
                <w:sz w:val="20"/>
                <w:szCs w:val="20"/>
                <w:vertAlign w:val="superscript"/>
              </w:rPr>
              <w:t>**</w:t>
            </w:r>
          </w:p>
        </w:tc>
        <w:tc>
          <w:tcPr>
            <w:tcW w:w="709" w:type="dxa"/>
            <w:shd w:val="clear" w:color="auto" w:fill="FFFFFF"/>
          </w:tcPr>
          <w:p w14:paraId="032A6A38"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.624</w:t>
            </w:r>
            <w:r w:rsidRPr="00724762">
              <w:rPr>
                <w:rFonts w:ascii="Times New Roman" w:hAnsi="Times New Roman" w:cs="Times New Roman"/>
                <w:sz w:val="20"/>
                <w:szCs w:val="20"/>
                <w:vertAlign w:val="superscript"/>
              </w:rPr>
              <w:t>**</w:t>
            </w:r>
          </w:p>
        </w:tc>
        <w:tc>
          <w:tcPr>
            <w:tcW w:w="850" w:type="dxa"/>
            <w:shd w:val="clear" w:color="auto" w:fill="FFFFFF"/>
          </w:tcPr>
          <w:p w14:paraId="0D399E6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.681</w:t>
            </w:r>
            <w:r w:rsidRPr="00724762">
              <w:rPr>
                <w:rFonts w:ascii="Times New Roman" w:hAnsi="Times New Roman" w:cs="Times New Roman"/>
                <w:sz w:val="20"/>
                <w:szCs w:val="20"/>
                <w:vertAlign w:val="superscript"/>
              </w:rPr>
              <w:t>**</w:t>
            </w:r>
          </w:p>
        </w:tc>
        <w:tc>
          <w:tcPr>
            <w:tcW w:w="709" w:type="dxa"/>
            <w:shd w:val="clear" w:color="auto" w:fill="FFFFFF"/>
          </w:tcPr>
          <w:p w14:paraId="767E371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1.000</w:t>
            </w:r>
          </w:p>
        </w:tc>
        <w:tc>
          <w:tcPr>
            <w:tcW w:w="567" w:type="dxa"/>
            <w:shd w:val="clear" w:color="auto" w:fill="FFFFFF"/>
          </w:tcPr>
          <w:p w14:paraId="6313AF1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.636</w:t>
            </w:r>
            <w:r w:rsidRPr="00724762">
              <w:rPr>
                <w:rFonts w:ascii="Times New Roman" w:hAnsi="Times New Roman" w:cs="Times New Roman"/>
                <w:sz w:val="20"/>
                <w:szCs w:val="20"/>
                <w:vertAlign w:val="superscript"/>
              </w:rPr>
              <w:t>**</w:t>
            </w:r>
          </w:p>
        </w:tc>
      </w:tr>
      <w:tr w:rsidR="009E6DF9" w:rsidRPr="00724762" w14:paraId="7A1F9913" w14:textId="77777777" w:rsidTr="00531D51">
        <w:trPr>
          <w:cantSplit/>
          <w:jc w:val="center"/>
        </w:trPr>
        <w:tc>
          <w:tcPr>
            <w:tcW w:w="567" w:type="dxa"/>
            <w:vMerge/>
            <w:shd w:val="clear" w:color="auto" w:fill="FFFFFF"/>
            <w:vAlign w:val="center"/>
          </w:tcPr>
          <w:p w14:paraId="317BADC5"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70C62C1D"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7D9754A9"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Sig. (bilateral)</w:t>
            </w:r>
          </w:p>
        </w:tc>
        <w:tc>
          <w:tcPr>
            <w:tcW w:w="850" w:type="dxa"/>
            <w:shd w:val="clear" w:color="auto" w:fill="FFFFFF"/>
          </w:tcPr>
          <w:p w14:paraId="3197C89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26F7F43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115FEEBE"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1" w:type="dxa"/>
            <w:shd w:val="clear" w:color="auto" w:fill="FFFFFF"/>
          </w:tcPr>
          <w:p w14:paraId="2856BAE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224DF00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22FD7BB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71808A3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w:t>
            </w:r>
          </w:p>
        </w:tc>
        <w:tc>
          <w:tcPr>
            <w:tcW w:w="567" w:type="dxa"/>
            <w:shd w:val="clear" w:color="auto" w:fill="FFFFFF"/>
          </w:tcPr>
          <w:p w14:paraId="6B42BB7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r>
      <w:tr w:rsidR="009E6DF9" w:rsidRPr="00724762" w14:paraId="256E2787" w14:textId="77777777" w:rsidTr="00531D51">
        <w:trPr>
          <w:cantSplit/>
          <w:jc w:val="center"/>
        </w:trPr>
        <w:tc>
          <w:tcPr>
            <w:tcW w:w="567" w:type="dxa"/>
            <w:vMerge/>
            <w:shd w:val="clear" w:color="auto" w:fill="FFFFFF"/>
            <w:vAlign w:val="center"/>
          </w:tcPr>
          <w:p w14:paraId="2940790C"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297080AD"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5C0532F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N</w:t>
            </w:r>
          </w:p>
        </w:tc>
        <w:tc>
          <w:tcPr>
            <w:tcW w:w="850" w:type="dxa"/>
            <w:shd w:val="clear" w:color="auto" w:fill="FFFFFF"/>
          </w:tcPr>
          <w:p w14:paraId="4E81A19F"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5E2233D1"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612AB7B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1" w:type="dxa"/>
            <w:shd w:val="clear" w:color="auto" w:fill="FFFFFF"/>
          </w:tcPr>
          <w:p w14:paraId="3ED6925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48B8E98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78E486CF"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7214A31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567" w:type="dxa"/>
            <w:shd w:val="clear" w:color="auto" w:fill="FFFFFF"/>
          </w:tcPr>
          <w:p w14:paraId="1CC0A45C"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r>
      <w:tr w:rsidR="009E6DF9" w:rsidRPr="00724762" w14:paraId="5A140234" w14:textId="77777777" w:rsidTr="00531D51">
        <w:trPr>
          <w:cantSplit/>
          <w:jc w:val="center"/>
        </w:trPr>
        <w:tc>
          <w:tcPr>
            <w:tcW w:w="567" w:type="dxa"/>
            <w:vMerge/>
            <w:shd w:val="clear" w:color="auto" w:fill="FFFFFF"/>
            <w:vAlign w:val="center"/>
          </w:tcPr>
          <w:p w14:paraId="0DEF322C"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val="restart"/>
            <w:shd w:val="clear" w:color="auto" w:fill="FFFFFF"/>
            <w:vAlign w:val="center"/>
          </w:tcPr>
          <w:p w14:paraId="2C648A71" w14:textId="20FABA29"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Flexibilidad</w:t>
            </w:r>
          </w:p>
        </w:tc>
        <w:tc>
          <w:tcPr>
            <w:tcW w:w="1130" w:type="dxa"/>
            <w:shd w:val="clear" w:color="auto" w:fill="FFFFFF"/>
            <w:vAlign w:val="center"/>
          </w:tcPr>
          <w:p w14:paraId="281FDD5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Coeficiente de correlación</w:t>
            </w:r>
          </w:p>
        </w:tc>
        <w:tc>
          <w:tcPr>
            <w:tcW w:w="850" w:type="dxa"/>
            <w:shd w:val="clear" w:color="auto" w:fill="FFFFFF"/>
          </w:tcPr>
          <w:p w14:paraId="697AB5E8"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.500</w:t>
            </w:r>
            <w:r w:rsidRPr="00724762">
              <w:rPr>
                <w:rFonts w:ascii="Times New Roman" w:hAnsi="Times New Roman" w:cs="Times New Roman"/>
                <w:sz w:val="20"/>
                <w:szCs w:val="20"/>
                <w:vertAlign w:val="superscript"/>
              </w:rPr>
              <w:t>**</w:t>
            </w:r>
          </w:p>
        </w:tc>
        <w:tc>
          <w:tcPr>
            <w:tcW w:w="709" w:type="dxa"/>
            <w:shd w:val="clear" w:color="auto" w:fill="FFFFFF"/>
          </w:tcPr>
          <w:p w14:paraId="23A16FAE"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.540</w:t>
            </w:r>
            <w:r w:rsidRPr="00724762">
              <w:rPr>
                <w:rFonts w:ascii="Times New Roman" w:hAnsi="Times New Roman" w:cs="Times New Roman"/>
                <w:sz w:val="20"/>
                <w:szCs w:val="20"/>
                <w:vertAlign w:val="superscript"/>
              </w:rPr>
              <w:t>**</w:t>
            </w:r>
          </w:p>
        </w:tc>
        <w:tc>
          <w:tcPr>
            <w:tcW w:w="850" w:type="dxa"/>
            <w:shd w:val="clear" w:color="auto" w:fill="FFFFFF"/>
          </w:tcPr>
          <w:p w14:paraId="03463D5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.613</w:t>
            </w:r>
            <w:r w:rsidRPr="00724762">
              <w:rPr>
                <w:rFonts w:ascii="Times New Roman" w:hAnsi="Times New Roman" w:cs="Times New Roman"/>
                <w:sz w:val="20"/>
                <w:szCs w:val="20"/>
                <w:vertAlign w:val="superscript"/>
              </w:rPr>
              <w:t>**</w:t>
            </w:r>
          </w:p>
        </w:tc>
        <w:tc>
          <w:tcPr>
            <w:tcW w:w="851" w:type="dxa"/>
            <w:shd w:val="clear" w:color="auto" w:fill="FFFFFF"/>
          </w:tcPr>
          <w:p w14:paraId="38AC890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.600</w:t>
            </w:r>
            <w:r w:rsidRPr="00724762">
              <w:rPr>
                <w:rFonts w:ascii="Times New Roman" w:hAnsi="Times New Roman" w:cs="Times New Roman"/>
                <w:sz w:val="20"/>
                <w:szCs w:val="20"/>
                <w:vertAlign w:val="superscript"/>
              </w:rPr>
              <w:t>**</w:t>
            </w:r>
          </w:p>
        </w:tc>
        <w:tc>
          <w:tcPr>
            <w:tcW w:w="709" w:type="dxa"/>
            <w:shd w:val="clear" w:color="auto" w:fill="FFFFFF"/>
          </w:tcPr>
          <w:p w14:paraId="4E128C05"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.604</w:t>
            </w:r>
            <w:r w:rsidRPr="00724762">
              <w:rPr>
                <w:rFonts w:ascii="Times New Roman" w:hAnsi="Times New Roman" w:cs="Times New Roman"/>
                <w:sz w:val="20"/>
                <w:szCs w:val="20"/>
                <w:vertAlign w:val="superscript"/>
              </w:rPr>
              <w:t>**</w:t>
            </w:r>
          </w:p>
        </w:tc>
        <w:tc>
          <w:tcPr>
            <w:tcW w:w="850" w:type="dxa"/>
            <w:shd w:val="clear" w:color="auto" w:fill="FFFFFF"/>
          </w:tcPr>
          <w:p w14:paraId="3892738F"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.709</w:t>
            </w:r>
            <w:r w:rsidRPr="00724762">
              <w:rPr>
                <w:rFonts w:ascii="Times New Roman" w:hAnsi="Times New Roman" w:cs="Times New Roman"/>
                <w:sz w:val="20"/>
                <w:szCs w:val="20"/>
                <w:vertAlign w:val="superscript"/>
              </w:rPr>
              <w:t>**</w:t>
            </w:r>
          </w:p>
        </w:tc>
        <w:tc>
          <w:tcPr>
            <w:tcW w:w="709" w:type="dxa"/>
            <w:shd w:val="clear" w:color="auto" w:fill="FFFFFF"/>
          </w:tcPr>
          <w:p w14:paraId="6568035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.636</w:t>
            </w:r>
            <w:r w:rsidRPr="00724762">
              <w:rPr>
                <w:rFonts w:ascii="Times New Roman" w:hAnsi="Times New Roman" w:cs="Times New Roman"/>
                <w:sz w:val="20"/>
                <w:szCs w:val="20"/>
                <w:vertAlign w:val="superscript"/>
              </w:rPr>
              <w:t>**</w:t>
            </w:r>
          </w:p>
        </w:tc>
        <w:tc>
          <w:tcPr>
            <w:tcW w:w="567" w:type="dxa"/>
            <w:shd w:val="clear" w:color="auto" w:fill="FFFFFF"/>
          </w:tcPr>
          <w:p w14:paraId="625460D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1.000</w:t>
            </w:r>
          </w:p>
        </w:tc>
      </w:tr>
      <w:tr w:rsidR="009E6DF9" w:rsidRPr="00724762" w14:paraId="578ED980" w14:textId="77777777" w:rsidTr="00531D51">
        <w:trPr>
          <w:cantSplit/>
          <w:jc w:val="center"/>
        </w:trPr>
        <w:tc>
          <w:tcPr>
            <w:tcW w:w="567" w:type="dxa"/>
            <w:vMerge/>
            <w:shd w:val="clear" w:color="auto" w:fill="FFFFFF"/>
            <w:vAlign w:val="center"/>
          </w:tcPr>
          <w:p w14:paraId="4CA56686"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005AF029"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3BBC015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Sig. (bilateral)</w:t>
            </w:r>
          </w:p>
        </w:tc>
        <w:tc>
          <w:tcPr>
            <w:tcW w:w="850" w:type="dxa"/>
            <w:shd w:val="clear" w:color="auto" w:fill="FFFFFF"/>
          </w:tcPr>
          <w:p w14:paraId="368BC258"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2AAB6F21"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0DD31192"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1" w:type="dxa"/>
            <w:shd w:val="clear" w:color="auto" w:fill="FFFFFF"/>
          </w:tcPr>
          <w:p w14:paraId="7555B39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73D70EAD"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850" w:type="dxa"/>
            <w:shd w:val="clear" w:color="auto" w:fill="FFFFFF"/>
          </w:tcPr>
          <w:p w14:paraId="1C5B01DB"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709" w:type="dxa"/>
            <w:shd w:val="clear" w:color="auto" w:fill="FFFFFF"/>
          </w:tcPr>
          <w:p w14:paraId="6A62DD89"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.000</w:t>
            </w:r>
          </w:p>
        </w:tc>
        <w:tc>
          <w:tcPr>
            <w:tcW w:w="567" w:type="dxa"/>
            <w:shd w:val="clear" w:color="auto" w:fill="FFFFFF"/>
          </w:tcPr>
          <w:p w14:paraId="6DD9CCB3"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w:t>
            </w:r>
          </w:p>
        </w:tc>
      </w:tr>
      <w:tr w:rsidR="009E6DF9" w:rsidRPr="00724762" w14:paraId="2945C254" w14:textId="77777777" w:rsidTr="00531D51">
        <w:trPr>
          <w:cantSplit/>
          <w:jc w:val="center"/>
        </w:trPr>
        <w:tc>
          <w:tcPr>
            <w:tcW w:w="567" w:type="dxa"/>
            <w:vMerge/>
            <w:shd w:val="clear" w:color="auto" w:fill="FFFFFF"/>
            <w:vAlign w:val="center"/>
          </w:tcPr>
          <w:p w14:paraId="1E3AE1B0" w14:textId="77777777" w:rsidR="009E6DF9" w:rsidRPr="00724762" w:rsidRDefault="009E6DF9" w:rsidP="00077FB6">
            <w:pPr>
              <w:spacing w:after="0" w:line="276" w:lineRule="auto"/>
              <w:rPr>
                <w:rFonts w:ascii="Times New Roman" w:hAnsi="Times New Roman" w:cs="Times New Roman"/>
                <w:sz w:val="20"/>
                <w:szCs w:val="20"/>
              </w:rPr>
            </w:pPr>
          </w:p>
        </w:tc>
        <w:tc>
          <w:tcPr>
            <w:tcW w:w="997" w:type="dxa"/>
            <w:vMerge/>
            <w:shd w:val="clear" w:color="auto" w:fill="FFFFFF"/>
            <w:vAlign w:val="center"/>
          </w:tcPr>
          <w:p w14:paraId="53F0DCC7" w14:textId="77777777" w:rsidR="009E6DF9" w:rsidRPr="00724762" w:rsidRDefault="009E6DF9" w:rsidP="00077FB6">
            <w:pPr>
              <w:spacing w:after="0" w:line="276" w:lineRule="auto"/>
              <w:rPr>
                <w:rFonts w:ascii="Times New Roman" w:hAnsi="Times New Roman" w:cs="Times New Roman"/>
                <w:sz w:val="20"/>
                <w:szCs w:val="20"/>
              </w:rPr>
            </w:pPr>
          </w:p>
        </w:tc>
        <w:tc>
          <w:tcPr>
            <w:tcW w:w="1130" w:type="dxa"/>
            <w:shd w:val="clear" w:color="auto" w:fill="FFFFFF"/>
            <w:vAlign w:val="center"/>
          </w:tcPr>
          <w:p w14:paraId="5A528ED7"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N</w:t>
            </w:r>
          </w:p>
        </w:tc>
        <w:tc>
          <w:tcPr>
            <w:tcW w:w="850" w:type="dxa"/>
            <w:shd w:val="clear" w:color="auto" w:fill="FFFFFF"/>
          </w:tcPr>
          <w:p w14:paraId="2C3EB21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7C41CF2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03B3EB20"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1" w:type="dxa"/>
            <w:shd w:val="clear" w:color="auto" w:fill="FFFFFF"/>
          </w:tcPr>
          <w:p w14:paraId="284FDEB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1B1F5C16"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850" w:type="dxa"/>
            <w:shd w:val="clear" w:color="auto" w:fill="FFFFFF"/>
          </w:tcPr>
          <w:p w14:paraId="1D1C706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709" w:type="dxa"/>
            <w:shd w:val="clear" w:color="auto" w:fill="FFFFFF"/>
          </w:tcPr>
          <w:p w14:paraId="671163BA"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c>
          <w:tcPr>
            <w:tcW w:w="567" w:type="dxa"/>
            <w:shd w:val="clear" w:color="auto" w:fill="FFFFFF"/>
          </w:tcPr>
          <w:p w14:paraId="212BD2E1"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202</w:t>
            </w:r>
          </w:p>
        </w:tc>
      </w:tr>
      <w:tr w:rsidR="009E6DF9" w:rsidRPr="00724762" w14:paraId="5D84D2EC" w14:textId="77777777" w:rsidTr="00531D51">
        <w:trPr>
          <w:cantSplit/>
          <w:jc w:val="center"/>
        </w:trPr>
        <w:tc>
          <w:tcPr>
            <w:tcW w:w="8789" w:type="dxa"/>
            <w:gridSpan w:val="11"/>
            <w:shd w:val="clear" w:color="auto" w:fill="FFFFFF"/>
          </w:tcPr>
          <w:p w14:paraId="743CDA04" w14:textId="77777777" w:rsidR="009E6DF9" w:rsidRPr="00724762" w:rsidRDefault="009E6DF9" w:rsidP="00077FB6">
            <w:pPr>
              <w:spacing w:after="0" w:line="276" w:lineRule="auto"/>
              <w:rPr>
                <w:rFonts w:ascii="Times New Roman" w:hAnsi="Times New Roman" w:cs="Times New Roman"/>
                <w:sz w:val="20"/>
                <w:szCs w:val="20"/>
              </w:rPr>
            </w:pPr>
            <w:r w:rsidRPr="00724762">
              <w:rPr>
                <w:rFonts w:ascii="Times New Roman" w:hAnsi="Times New Roman" w:cs="Times New Roman"/>
                <w:sz w:val="20"/>
                <w:szCs w:val="20"/>
              </w:rPr>
              <w:t>**. La correlación es significativa al nivel 0,01 (bilateral).</w:t>
            </w:r>
          </w:p>
        </w:tc>
      </w:tr>
    </w:tbl>
    <w:p w14:paraId="65C15F45" w14:textId="4670BA20" w:rsidR="006E66B3" w:rsidRPr="00D91F65" w:rsidRDefault="006E66B3"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492031C8" w14:textId="4CBF42AE" w:rsidR="00B8466C" w:rsidRDefault="00B8466C"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E</w:t>
      </w:r>
      <w:r w:rsidR="00EA62CD" w:rsidRPr="00D91F65">
        <w:rPr>
          <w:rFonts w:ascii="Times New Roman" w:eastAsia="Palatino Linotype" w:hAnsi="Times New Roman" w:cs="Times New Roman"/>
          <w:spacing w:val="-2"/>
          <w:kern w:val="0"/>
          <w:sz w:val="24"/>
          <w:szCs w:val="24"/>
          <w:lang w:val="es-ES"/>
          <w14:ligatures w14:val="none"/>
        </w:rPr>
        <w:t xml:space="preserve">n la </w:t>
      </w:r>
      <w:r w:rsidR="007D6363">
        <w:rPr>
          <w:rFonts w:ascii="Times New Roman" w:eastAsia="Palatino Linotype" w:hAnsi="Times New Roman" w:cs="Times New Roman"/>
          <w:spacing w:val="-2"/>
          <w:kern w:val="0"/>
          <w:sz w:val="24"/>
          <w:szCs w:val="24"/>
          <w:lang w:val="es-ES"/>
          <w14:ligatures w14:val="none"/>
        </w:rPr>
        <w:t>T</w:t>
      </w:r>
      <w:r w:rsidR="00EA62CD" w:rsidRPr="00D91F65">
        <w:rPr>
          <w:rFonts w:ascii="Times New Roman" w:eastAsia="Palatino Linotype" w:hAnsi="Times New Roman" w:cs="Times New Roman"/>
          <w:spacing w:val="-2"/>
          <w:kern w:val="0"/>
          <w:sz w:val="24"/>
          <w:szCs w:val="24"/>
          <w:lang w:val="es-ES"/>
          <w14:ligatures w14:val="none"/>
        </w:rPr>
        <w:t>abla 16 se aprecia el</w:t>
      </w:r>
      <w:r w:rsidRPr="00D91F65">
        <w:rPr>
          <w:rFonts w:ascii="Times New Roman" w:eastAsia="Palatino Linotype" w:hAnsi="Times New Roman" w:cs="Times New Roman"/>
          <w:spacing w:val="-2"/>
          <w:kern w:val="0"/>
          <w:sz w:val="24"/>
          <w:szCs w:val="24"/>
          <w:lang w:val="es-ES"/>
          <w14:ligatures w14:val="none"/>
        </w:rPr>
        <w:t xml:space="preserve"> modelo de regresión lineal </w:t>
      </w:r>
      <w:r w:rsidR="00DE7919">
        <w:rPr>
          <w:rFonts w:ascii="Times New Roman" w:eastAsia="Palatino Linotype" w:hAnsi="Times New Roman" w:cs="Times New Roman"/>
          <w:spacing w:val="-2"/>
          <w:kern w:val="0"/>
          <w:sz w:val="24"/>
          <w:szCs w:val="24"/>
          <w:lang w:val="es-ES"/>
          <w14:ligatures w14:val="none"/>
        </w:rPr>
        <w:t>múltiple</w:t>
      </w:r>
      <w:r w:rsidRPr="00D91F65">
        <w:rPr>
          <w:rFonts w:ascii="Times New Roman" w:eastAsia="Palatino Linotype" w:hAnsi="Times New Roman" w:cs="Times New Roman"/>
          <w:spacing w:val="-2"/>
          <w:kern w:val="0"/>
          <w:sz w:val="24"/>
          <w:szCs w:val="24"/>
          <w:lang w:val="es-ES"/>
          <w14:ligatures w14:val="none"/>
        </w:rPr>
        <w:t xml:space="preserve"> aplicado a los estudiantes sin actividad laboral obt</w:t>
      </w:r>
      <w:r w:rsidR="00EA62CD" w:rsidRPr="00D91F65">
        <w:rPr>
          <w:rFonts w:ascii="Times New Roman" w:eastAsia="Palatino Linotype" w:hAnsi="Times New Roman" w:cs="Times New Roman"/>
          <w:spacing w:val="-2"/>
          <w:kern w:val="0"/>
          <w:sz w:val="24"/>
          <w:szCs w:val="24"/>
          <w:lang w:val="es-ES"/>
          <w14:ligatures w14:val="none"/>
        </w:rPr>
        <w:t>eniendo</w:t>
      </w:r>
      <w:r w:rsidRPr="00D91F65">
        <w:rPr>
          <w:rFonts w:ascii="Times New Roman" w:eastAsia="Palatino Linotype" w:hAnsi="Times New Roman" w:cs="Times New Roman"/>
          <w:spacing w:val="-2"/>
          <w:kern w:val="0"/>
          <w:sz w:val="24"/>
          <w:szCs w:val="24"/>
          <w:lang w:val="es-ES"/>
          <w14:ligatures w14:val="none"/>
        </w:rPr>
        <w:t xml:space="preserve"> un coeficiente de correlación múltiple de R = .595, lo que refleja una relación positiva moderad</w:t>
      </w:r>
      <w:r w:rsidR="005070D7">
        <w:rPr>
          <w:rFonts w:ascii="Times New Roman" w:eastAsia="Palatino Linotype" w:hAnsi="Times New Roman" w:cs="Times New Roman"/>
          <w:spacing w:val="-2"/>
          <w:kern w:val="0"/>
          <w:sz w:val="24"/>
          <w:szCs w:val="24"/>
          <w:lang w:val="es-ES"/>
          <w14:ligatures w14:val="none"/>
        </w:rPr>
        <w:t>a media</w:t>
      </w:r>
      <w:r w:rsidRPr="00D91F65">
        <w:rPr>
          <w:rFonts w:ascii="Times New Roman" w:eastAsia="Palatino Linotype" w:hAnsi="Times New Roman" w:cs="Times New Roman"/>
          <w:spacing w:val="-2"/>
          <w:kern w:val="0"/>
          <w:sz w:val="24"/>
          <w:szCs w:val="24"/>
          <w:lang w:val="es-ES"/>
          <w14:ligatures w14:val="none"/>
        </w:rPr>
        <w:t xml:space="preserve"> entre las habilidades blandas y el desarrollo profesional. El coeficiente de determinación (R² = .354) indicó que las habilidades blandas explican el 35.4</w:t>
      </w:r>
      <w:r w:rsidR="00131CBE">
        <w:rPr>
          <w:rFonts w:ascii="Times New Roman" w:eastAsia="Palatino Linotype" w:hAnsi="Times New Roman" w:cs="Times New Roman"/>
          <w:spacing w:val="-2"/>
          <w:kern w:val="0"/>
          <w:sz w:val="24"/>
          <w:szCs w:val="24"/>
          <w:lang w:val="es-ES"/>
          <w14:ligatures w14:val="none"/>
        </w:rPr>
        <w:t xml:space="preserve"> </w:t>
      </w:r>
      <w:r w:rsidRPr="00D91F65">
        <w:rPr>
          <w:rFonts w:ascii="Times New Roman" w:eastAsia="Palatino Linotype" w:hAnsi="Times New Roman" w:cs="Times New Roman"/>
          <w:spacing w:val="-2"/>
          <w:kern w:val="0"/>
          <w:sz w:val="24"/>
          <w:szCs w:val="24"/>
          <w:lang w:val="es-ES"/>
          <w14:ligatures w14:val="none"/>
        </w:rPr>
        <w:t xml:space="preserve">% de la variabilidad del desarrollo profesional, porcentaje que, al ser ajustado (R² </w:t>
      </w:r>
      <w:r w:rsidR="001D071F">
        <w:rPr>
          <w:rFonts w:ascii="Times New Roman" w:eastAsia="Palatino Linotype" w:hAnsi="Times New Roman" w:cs="Times New Roman"/>
          <w:spacing w:val="-2"/>
          <w:kern w:val="0"/>
          <w:sz w:val="24"/>
          <w:szCs w:val="24"/>
          <w:lang w:val="es-ES"/>
          <w14:ligatures w14:val="none"/>
        </w:rPr>
        <w:t>ajustada</w:t>
      </w:r>
      <w:r w:rsidRPr="00D91F65">
        <w:rPr>
          <w:rFonts w:ascii="Times New Roman" w:eastAsia="Palatino Linotype" w:hAnsi="Times New Roman" w:cs="Times New Roman"/>
          <w:spacing w:val="-2"/>
          <w:kern w:val="0"/>
          <w:sz w:val="24"/>
          <w:szCs w:val="24"/>
          <w:lang w:val="es-ES"/>
          <w14:ligatures w14:val="none"/>
        </w:rPr>
        <w:t xml:space="preserve"> = .256), se reduce al 25.6</w:t>
      </w:r>
      <w:r w:rsidR="00131CBE">
        <w:rPr>
          <w:rFonts w:ascii="Times New Roman" w:eastAsia="Palatino Linotype" w:hAnsi="Times New Roman" w:cs="Times New Roman"/>
          <w:spacing w:val="-2"/>
          <w:kern w:val="0"/>
          <w:sz w:val="24"/>
          <w:szCs w:val="24"/>
          <w:lang w:val="es-ES"/>
          <w14:ligatures w14:val="none"/>
        </w:rPr>
        <w:t xml:space="preserve"> </w:t>
      </w:r>
      <w:r w:rsidRPr="00D91F65">
        <w:rPr>
          <w:rFonts w:ascii="Times New Roman" w:eastAsia="Palatino Linotype" w:hAnsi="Times New Roman" w:cs="Times New Roman"/>
          <w:spacing w:val="-2"/>
          <w:kern w:val="0"/>
          <w:sz w:val="24"/>
          <w:szCs w:val="24"/>
          <w:lang w:val="es-ES"/>
          <w14:ligatures w14:val="none"/>
        </w:rPr>
        <w:t>%, lo que evidencia un mayor poder explicativo en comparación con el grupo de estudiantes con actividad laboral.</w:t>
      </w:r>
    </w:p>
    <w:p w14:paraId="539DF2BC" w14:textId="77777777" w:rsidR="00724762" w:rsidRDefault="00724762" w:rsidP="00724762">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0F35826F" w14:textId="77777777" w:rsidR="00CC4426" w:rsidRPr="00D91F65" w:rsidRDefault="00CC4426" w:rsidP="00724762">
      <w:pPr>
        <w:spacing w:after="0" w:line="360" w:lineRule="auto"/>
        <w:ind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2"/>
          <w:kern w:val="0"/>
          <w:sz w:val="24"/>
          <w:szCs w:val="24"/>
          <w14:ligatures w14:val="none"/>
        </w:rPr>
        <w:t>Tabla 16.</w:t>
      </w:r>
      <w:r w:rsidRPr="00D91F65">
        <w:rPr>
          <w:rFonts w:ascii="Times New Roman" w:eastAsia="Palatino Linotype" w:hAnsi="Times New Roman" w:cs="Times New Roman"/>
          <w:spacing w:val="-2"/>
          <w:kern w:val="0"/>
          <w:sz w:val="24"/>
          <w:szCs w:val="24"/>
          <w14:ligatures w14:val="none"/>
        </w:rPr>
        <w:t xml:space="preserve"> Resumen del modelo de regresión lineal </w:t>
      </w:r>
      <w:r>
        <w:rPr>
          <w:rFonts w:ascii="Times New Roman" w:eastAsia="Palatino Linotype" w:hAnsi="Times New Roman" w:cs="Times New Roman"/>
          <w:spacing w:val="-2"/>
          <w:kern w:val="0"/>
          <w:sz w:val="24"/>
          <w:szCs w:val="24"/>
          <w14:ligatures w14:val="none"/>
        </w:rPr>
        <w:t>múltiple</w:t>
      </w:r>
      <w:r w:rsidRPr="00D91F65">
        <w:rPr>
          <w:rFonts w:ascii="Times New Roman" w:eastAsia="Palatino Linotype" w:hAnsi="Times New Roman" w:cs="Times New Roman"/>
          <w:spacing w:val="-2"/>
          <w:kern w:val="0"/>
          <w:sz w:val="24"/>
          <w:szCs w:val="24"/>
          <w14:ligatures w14:val="none"/>
        </w:rPr>
        <w:t xml:space="preserve"> para predecir la incidencia de las habilidades blandas en el desarrollo profesional de los estudiantes sin actividad laboral</w:t>
      </w:r>
    </w:p>
    <w:tbl>
      <w:tblPr>
        <w:tblW w:w="88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6"/>
        <w:gridCol w:w="709"/>
        <w:gridCol w:w="1417"/>
        <w:gridCol w:w="2693"/>
        <w:gridCol w:w="3119"/>
      </w:tblGrid>
      <w:tr w:rsidR="00CC4426" w:rsidRPr="00D91F65" w14:paraId="3F65587D" w14:textId="77777777" w:rsidTr="00724762">
        <w:trPr>
          <w:cantSplit/>
        </w:trPr>
        <w:tc>
          <w:tcPr>
            <w:tcW w:w="866" w:type="dxa"/>
            <w:shd w:val="clear" w:color="auto" w:fill="FFFFFF"/>
          </w:tcPr>
          <w:p w14:paraId="12D9A010"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Modelo</w:t>
            </w:r>
          </w:p>
        </w:tc>
        <w:tc>
          <w:tcPr>
            <w:tcW w:w="709" w:type="dxa"/>
            <w:shd w:val="clear" w:color="auto" w:fill="FFFFFF"/>
          </w:tcPr>
          <w:p w14:paraId="41DE4115"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R</w:t>
            </w:r>
          </w:p>
        </w:tc>
        <w:tc>
          <w:tcPr>
            <w:tcW w:w="1417" w:type="dxa"/>
            <w:shd w:val="clear" w:color="auto" w:fill="FFFFFF"/>
          </w:tcPr>
          <w:p w14:paraId="0673901C" w14:textId="77777777" w:rsidR="00CC4426" w:rsidRPr="00D91F65" w:rsidRDefault="00CC4426" w:rsidP="004C3E69">
            <w:pPr>
              <w:spacing w:after="0" w:line="276" w:lineRule="auto"/>
              <w:rPr>
                <w:rFonts w:ascii="Times New Roman" w:hAnsi="Times New Roman" w:cs="Times New Roman"/>
                <w:sz w:val="24"/>
                <w:szCs w:val="24"/>
              </w:rPr>
            </w:pPr>
            <w:r>
              <w:rPr>
                <w:rFonts w:ascii="Times New Roman" w:hAnsi="Times New Roman" w:cs="Times New Roman"/>
                <w:sz w:val="24"/>
                <w:szCs w:val="24"/>
              </w:rPr>
              <w:t>R</w:t>
            </w:r>
            <w:r w:rsidRPr="00EF7269">
              <w:rPr>
                <w:rFonts w:ascii="Times New Roman" w:hAnsi="Times New Roman" w:cs="Times New Roman"/>
                <w:sz w:val="24"/>
                <w:szCs w:val="24"/>
                <w:vertAlign w:val="superscript"/>
              </w:rPr>
              <w:t>2</w:t>
            </w:r>
          </w:p>
        </w:tc>
        <w:tc>
          <w:tcPr>
            <w:tcW w:w="2693" w:type="dxa"/>
            <w:shd w:val="clear" w:color="auto" w:fill="FFFFFF"/>
          </w:tcPr>
          <w:p w14:paraId="1A6C2E9B" w14:textId="77777777" w:rsidR="00CC4426" w:rsidRPr="00D91F65" w:rsidRDefault="00CC4426" w:rsidP="004C3E69">
            <w:pPr>
              <w:spacing w:after="0" w:line="276" w:lineRule="auto"/>
              <w:rPr>
                <w:rFonts w:ascii="Times New Roman" w:hAnsi="Times New Roman" w:cs="Times New Roman"/>
                <w:sz w:val="24"/>
                <w:szCs w:val="24"/>
              </w:rPr>
            </w:pPr>
            <w:r>
              <w:rPr>
                <w:rFonts w:ascii="Times New Roman" w:hAnsi="Times New Roman" w:cs="Times New Roman"/>
                <w:sz w:val="24"/>
                <w:szCs w:val="24"/>
              </w:rPr>
              <w:t>R</w:t>
            </w:r>
            <w:r w:rsidRPr="00EF7269">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eastAsia="Palatino Linotype" w:hAnsi="Times New Roman" w:cs="Times New Roman"/>
                <w:spacing w:val="-2"/>
                <w:kern w:val="0"/>
                <w:sz w:val="24"/>
                <w:szCs w:val="24"/>
                <w14:ligatures w14:val="none"/>
              </w:rPr>
              <w:t>ajustada</w:t>
            </w:r>
          </w:p>
        </w:tc>
        <w:tc>
          <w:tcPr>
            <w:tcW w:w="3119" w:type="dxa"/>
            <w:shd w:val="clear" w:color="auto" w:fill="FFFFFF"/>
          </w:tcPr>
          <w:p w14:paraId="4344BF22"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 xml:space="preserve">Error </w:t>
            </w:r>
            <w:r>
              <w:rPr>
                <w:rFonts w:ascii="Times New Roman" w:eastAsia="Palatino Linotype" w:hAnsi="Times New Roman" w:cs="Times New Roman"/>
                <w:spacing w:val="-2"/>
                <w:kern w:val="0"/>
                <w:sz w:val="24"/>
                <w:szCs w:val="24"/>
                <w14:ligatures w14:val="none"/>
              </w:rPr>
              <w:t>típico</w:t>
            </w:r>
            <w:r w:rsidRPr="00D91F65">
              <w:rPr>
                <w:rFonts w:ascii="Times New Roman" w:eastAsia="Palatino Linotype" w:hAnsi="Times New Roman" w:cs="Times New Roman"/>
                <w:spacing w:val="-2"/>
                <w:kern w:val="0"/>
                <w:sz w:val="24"/>
                <w:szCs w:val="24"/>
                <w14:ligatures w14:val="none"/>
              </w:rPr>
              <w:t xml:space="preserve"> de la estimación</w:t>
            </w:r>
          </w:p>
        </w:tc>
      </w:tr>
      <w:tr w:rsidR="00CC4426" w:rsidRPr="00D91F65" w14:paraId="27F630D4" w14:textId="77777777" w:rsidTr="00724762">
        <w:trPr>
          <w:cantSplit/>
        </w:trPr>
        <w:tc>
          <w:tcPr>
            <w:tcW w:w="866" w:type="dxa"/>
            <w:shd w:val="clear" w:color="auto" w:fill="FFFFFF"/>
            <w:vAlign w:val="center"/>
          </w:tcPr>
          <w:p w14:paraId="2E0084C9"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w:t>
            </w:r>
          </w:p>
        </w:tc>
        <w:tc>
          <w:tcPr>
            <w:tcW w:w="709" w:type="dxa"/>
            <w:shd w:val="clear" w:color="auto" w:fill="FFFFFF"/>
          </w:tcPr>
          <w:p w14:paraId="64F2D089"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.595</w:t>
            </w:r>
            <w:r w:rsidRPr="00D91F65">
              <w:rPr>
                <w:rFonts w:ascii="Times New Roman" w:eastAsia="Palatino Linotype" w:hAnsi="Times New Roman" w:cs="Times New Roman"/>
                <w:spacing w:val="-2"/>
                <w:kern w:val="0"/>
                <w:sz w:val="24"/>
                <w:szCs w:val="24"/>
                <w:vertAlign w:val="superscript"/>
                <w14:ligatures w14:val="none"/>
              </w:rPr>
              <w:t>a</w:t>
            </w:r>
          </w:p>
        </w:tc>
        <w:tc>
          <w:tcPr>
            <w:tcW w:w="1417" w:type="dxa"/>
            <w:shd w:val="clear" w:color="auto" w:fill="FFFFFF"/>
          </w:tcPr>
          <w:p w14:paraId="5236F67A"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.354</w:t>
            </w:r>
          </w:p>
        </w:tc>
        <w:tc>
          <w:tcPr>
            <w:tcW w:w="2693" w:type="dxa"/>
            <w:shd w:val="clear" w:color="auto" w:fill="FFFFFF"/>
          </w:tcPr>
          <w:p w14:paraId="219A96F1"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.256</w:t>
            </w:r>
          </w:p>
        </w:tc>
        <w:tc>
          <w:tcPr>
            <w:tcW w:w="3119" w:type="dxa"/>
            <w:shd w:val="clear" w:color="auto" w:fill="FFFFFF"/>
          </w:tcPr>
          <w:p w14:paraId="429D4F40" w14:textId="77777777" w:rsidR="00CC4426" w:rsidRPr="00D91F65" w:rsidRDefault="00CC4426" w:rsidP="004C3E69">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.825</w:t>
            </w:r>
          </w:p>
        </w:tc>
      </w:tr>
      <w:tr w:rsidR="00CC4426" w:rsidRPr="00D91F65" w14:paraId="09A72F59" w14:textId="77777777" w:rsidTr="00724762">
        <w:trPr>
          <w:cantSplit/>
        </w:trPr>
        <w:tc>
          <w:tcPr>
            <w:tcW w:w="8804" w:type="dxa"/>
            <w:gridSpan w:val="5"/>
            <w:shd w:val="clear" w:color="auto" w:fill="FFFFFF"/>
          </w:tcPr>
          <w:p w14:paraId="2ABC020B" w14:textId="77777777" w:rsidR="00CC4426" w:rsidRPr="00D91F65" w:rsidRDefault="00CC4426" w:rsidP="00724762">
            <w:pPr>
              <w:spacing w:line="276" w:lineRule="auto"/>
              <w:jc w:val="cente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a. Variables predictoras: (Constante), Flexibilidad, Compromiso/Responsabilidad, Autonomía, Afán de aprender, Sentido común, Empatía, Atención a los detalles, Habilidades de planificación.</w:t>
            </w:r>
          </w:p>
        </w:tc>
      </w:tr>
    </w:tbl>
    <w:p w14:paraId="6DD02A84" w14:textId="77777777" w:rsidR="00CC4426" w:rsidRPr="00D91F65" w:rsidRDefault="00CC4426"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3111AEEC" w14:textId="57B03B4E" w:rsidR="00EA62CD" w:rsidRDefault="00EA62CD" w:rsidP="00EA62CD">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El análisis de varianza reveló que el modelo de regresión lineal</w:t>
      </w:r>
      <w:r w:rsidR="00C15C20">
        <w:rPr>
          <w:rFonts w:ascii="Times New Roman" w:eastAsia="Palatino Linotype" w:hAnsi="Times New Roman" w:cs="Times New Roman"/>
          <w:spacing w:val="-2"/>
          <w:kern w:val="0"/>
          <w:sz w:val="24"/>
          <w:szCs w:val="24"/>
          <w:lang w:val="es-ES"/>
          <w14:ligatures w14:val="none"/>
        </w:rPr>
        <w:t xml:space="preserve"> múltiple</w:t>
      </w:r>
      <w:r w:rsidRPr="00D91F65">
        <w:rPr>
          <w:rFonts w:ascii="Times New Roman" w:eastAsia="Palatino Linotype" w:hAnsi="Times New Roman" w:cs="Times New Roman"/>
          <w:spacing w:val="-2"/>
          <w:kern w:val="0"/>
          <w:sz w:val="24"/>
          <w:szCs w:val="24"/>
          <w:lang w:val="es-ES"/>
          <w14:ligatures w14:val="none"/>
        </w:rPr>
        <w:t xml:space="preserve"> es estadísticamente significativo (F = 3.625; Sig. = .002), lo que indica que, en conjunto, las habilidades blandas inciden de manera relevante en el desarrollo profesional de los estudiantes sin actividad laboral. Este resultado confirma que, aunque cada habilidad por separado pueda no tener un peso predictor significativo, la combinación de ellas explica una proporción importante de la variabilidad en la variable dependiente, validando así la pertinencia del modelo (Tabla 17). </w:t>
      </w:r>
    </w:p>
    <w:p w14:paraId="028525AD" w14:textId="77777777" w:rsidR="00724762" w:rsidRDefault="00724762" w:rsidP="00EA62CD">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340B7BB7" w14:textId="77777777" w:rsidR="008B0D53" w:rsidRDefault="008B0D53" w:rsidP="00EA62CD">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10192F25" w14:textId="77777777" w:rsidR="008B0D53" w:rsidRDefault="008B0D53" w:rsidP="00EA62CD">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720D5B15" w14:textId="77777777" w:rsidR="008B0D53" w:rsidRDefault="008B0D53" w:rsidP="00EA62CD">
      <w:pPr>
        <w:spacing w:after="0" w:line="360" w:lineRule="auto"/>
        <w:ind w:right="38" w:firstLine="708"/>
        <w:jc w:val="both"/>
        <w:rPr>
          <w:rFonts w:ascii="Times New Roman" w:eastAsia="Palatino Linotype" w:hAnsi="Times New Roman" w:cs="Times New Roman"/>
          <w:spacing w:val="-2"/>
          <w:kern w:val="0"/>
          <w:sz w:val="24"/>
          <w:szCs w:val="24"/>
          <w:lang w:val="es-ES"/>
          <w14:ligatures w14:val="none"/>
        </w:rPr>
      </w:pPr>
    </w:p>
    <w:p w14:paraId="135478B7" w14:textId="77777777" w:rsidR="00CC4426" w:rsidRPr="00D91F65" w:rsidRDefault="00CC4426" w:rsidP="00CC4426">
      <w:pPr>
        <w:spacing w:after="0" w:line="360" w:lineRule="auto"/>
        <w:ind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2"/>
          <w:kern w:val="0"/>
          <w:sz w:val="24"/>
          <w:szCs w:val="24"/>
          <w14:ligatures w14:val="none"/>
        </w:rPr>
        <w:lastRenderedPageBreak/>
        <w:t>Tabla 17.</w:t>
      </w:r>
      <w:r w:rsidRPr="00D91F65">
        <w:rPr>
          <w:rFonts w:ascii="Times New Roman" w:eastAsia="Palatino Linotype" w:hAnsi="Times New Roman" w:cs="Times New Roman"/>
          <w:spacing w:val="-2"/>
          <w:kern w:val="0"/>
          <w:sz w:val="24"/>
          <w:szCs w:val="24"/>
          <w14:ligatures w14:val="none"/>
        </w:rPr>
        <w:t xml:space="preserve"> Análisis de varianza (ANOVA) del modelo de regresión </w:t>
      </w:r>
      <w:r>
        <w:rPr>
          <w:rFonts w:ascii="Times New Roman" w:eastAsia="Palatino Linotype" w:hAnsi="Times New Roman" w:cs="Times New Roman"/>
          <w:spacing w:val="-2"/>
          <w:kern w:val="0"/>
          <w:sz w:val="24"/>
          <w:szCs w:val="24"/>
          <w14:ligatures w14:val="none"/>
        </w:rPr>
        <w:t>múltiple</w:t>
      </w:r>
      <w:r w:rsidRPr="00D91F65">
        <w:rPr>
          <w:rFonts w:ascii="Times New Roman" w:eastAsia="Palatino Linotype" w:hAnsi="Times New Roman" w:cs="Times New Roman"/>
          <w:spacing w:val="-2"/>
          <w:kern w:val="0"/>
          <w:sz w:val="24"/>
          <w:szCs w:val="24"/>
          <w14:ligatures w14:val="none"/>
        </w:rPr>
        <w:t xml:space="preserve"> simple entre habilidades blandas y el desarrollo profesional de los estudiantes sin actividad laboral</w:t>
      </w:r>
    </w:p>
    <w:tbl>
      <w:tblPr>
        <w:tblW w:w="88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2"/>
        <w:gridCol w:w="1128"/>
        <w:gridCol w:w="2011"/>
        <w:gridCol w:w="1205"/>
        <w:gridCol w:w="1752"/>
        <w:gridCol w:w="985"/>
        <w:gridCol w:w="851"/>
      </w:tblGrid>
      <w:tr w:rsidR="00CC4426" w:rsidRPr="00D91F65" w14:paraId="1EA7E5F0" w14:textId="77777777" w:rsidTr="00724762">
        <w:trPr>
          <w:cantSplit/>
        </w:trPr>
        <w:tc>
          <w:tcPr>
            <w:tcW w:w="2000" w:type="dxa"/>
            <w:gridSpan w:val="2"/>
            <w:shd w:val="clear" w:color="auto" w:fill="FFFFFF"/>
          </w:tcPr>
          <w:p w14:paraId="2AA7BB1B"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Modelo</w:t>
            </w:r>
          </w:p>
        </w:tc>
        <w:tc>
          <w:tcPr>
            <w:tcW w:w="2011" w:type="dxa"/>
            <w:shd w:val="clear" w:color="auto" w:fill="FFFFFF"/>
          </w:tcPr>
          <w:p w14:paraId="7FC1BE3E"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Suma de cuadrados</w:t>
            </w:r>
          </w:p>
        </w:tc>
        <w:tc>
          <w:tcPr>
            <w:tcW w:w="1205" w:type="dxa"/>
            <w:shd w:val="clear" w:color="auto" w:fill="FFFFFF"/>
          </w:tcPr>
          <w:p w14:paraId="46AC3CA5"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gl</w:t>
            </w:r>
          </w:p>
        </w:tc>
        <w:tc>
          <w:tcPr>
            <w:tcW w:w="1752" w:type="dxa"/>
            <w:shd w:val="clear" w:color="auto" w:fill="FFFFFF"/>
          </w:tcPr>
          <w:p w14:paraId="589F63FA"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Media cuadrática</w:t>
            </w:r>
          </w:p>
        </w:tc>
        <w:tc>
          <w:tcPr>
            <w:tcW w:w="985" w:type="dxa"/>
            <w:shd w:val="clear" w:color="auto" w:fill="FFFFFF"/>
          </w:tcPr>
          <w:p w14:paraId="75CB4615"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F</w:t>
            </w:r>
          </w:p>
        </w:tc>
        <w:tc>
          <w:tcPr>
            <w:tcW w:w="851" w:type="dxa"/>
            <w:shd w:val="clear" w:color="auto" w:fill="FFFFFF"/>
          </w:tcPr>
          <w:p w14:paraId="124C92C9"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Sig.</w:t>
            </w:r>
          </w:p>
        </w:tc>
      </w:tr>
      <w:tr w:rsidR="00CC4426" w:rsidRPr="00D91F65" w14:paraId="5E87B2D2" w14:textId="77777777" w:rsidTr="004C3E69">
        <w:trPr>
          <w:cantSplit/>
        </w:trPr>
        <w:tc>
          <w:tcPr>
            <w:tcW w:w="872" w:type="dxa"/>
            <w:vMerge w:val="restart"/>
            <w:shd w:val="clear" w:color="auto" w:fill="FFFFFF"/>
            <w:vAlign w:val="center"/>
          </w:tcPr>
          <w:p w14:paraId="2A2CF584"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w:t>
            </w:r>
          </w:p>
        </w:tc>
        <w:tc>
          <w:tcPr>
            <w:tcW w:w="1128" w:type="dxa"/>
            <w:shd w:val="clear" w:color="auto" w:fill="FFFFFF"/>
            <w:vAlign w:val="center"/>
          </w:tcPr>
          <w:p w14:paraId="19D38DD1"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Regresión</w:t>
            </w:r>
          </w:p>
        </w:tc>
        <w:tc>
          <w:tcPr>
            <w:tcW w:w="2011" w:type="dxa"/>
            <w:shd w:val="clear" w:color="auto" w:fill="FFFFFF"/>
          </w:tcPr>
          <w:p w14:paraId="63F43BA1"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19.712</w:t>
            </w:r>
          </w:p>
        </w:tc>
        <w:tc>
          <w:tcPr>
            <w:tcW w:w="1205" w:type="dxa"/>
            <w:shd w:val="clear" w:color="auto" w:fill="FFFFFF"/>
          </w:tcPr>
          <w:p w14:paraId="2BA06BE0"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8</w:t>
            </w:r>
          </w:p>
        </w:tc>
        <w:tc>
          <w:tcPr>
            <w:tcW w:w="1752" w:type="dxa"/>
            <w:shd w:val="clear" w:color="auto" w:fill="FFFFFF"/>
          </w:tcPr>
          <w:p w14:paraId="445748CA"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2.464</w:t>
            </w:r>
          </w:p>
        </w:tc>
        <w:tc>
          <w:tcPr>
            <w:tcW w:w="985" w:type="dxa"/>
            <w:shd w:val="clear" w:color="auto" w:fill="FFFFFF"/>
          </w:tcPr>
          <w:p w14:paraId="6390541C"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3.625</w:t>
            </w:r>
          </w:p>
        </w:tc>
        <w:tc>
          <w:tcPr>
            <w:tcW w:w="851" w:type="dxa"/>
            <w:shd w:val="clear" w:color="auto" w:fill="FFFFFF"/>
          </w:tcPr>
          <w:p w14:paraId="32F79123"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.002</w:t>
            </w:r>
            <w:r w:rsidRPr="00D91F65">
              <w:rPr>
                <w:rFonts w:ascii="Times New Roman" w:eastAsia="Palatino Linotype" w:hAnsi="Times New Roman" w:cs="Times New Roman"/>
                <w:spacing w:val="-2"/>
                <w:kern w:val="0"/>
                <w:sz w:val="24"/>
                <w:szCs w:val="24"/>
                <w:vertAlign w:val="superscript"/>
                <w14:ligatures w14:val="none"/>
              </w:rPr>
              <w:t>b</w:t>
            </w:r>
          </w:p>
        </w:tc>
      </w:tr>
      <w:tr w:rsidR="00CC4426" w:rsidRPr="00D91F65" w14:paraId="05C36947" w14:textId="77777777" w:rsidTr="004C3E69">
        <w:trPr>
          <w:cantSplit/>
        </w:trPr>
        <w:tc>
          <w:tcPr>
            <w:tcW w:w="872" w:type="dxa"/>
            <w:vMerge/>
            <w:shd w:val="clear" w:color="auto" w:fill="FFFFFF"/>
            <w:vAlign w:val="center"/>
          </w:tcPr>
          <w:p w14:paraId="16E40A98" w14:textId="77777777" w:rsidR="00CC4426" w:rsidRPr="00D91F65" w:rsidRDefault="00CC4426" w:rsidP="004C3E69">
            <w:pPr>
              <w:rPr>
                <w:rFonts w:ascii="Times New Roman" w:hAnsi="Times New Roman" w:cs="Times New Roman"/>
                <w:sz w:val="24"/>
                <w:szCs w:val="24"/>
              </w:rPr>
            </w:pPr>
          </w:p>
        </w:tc>
        <w:tc>
          <w:tcPr>
            <w:tcW w:w="1128" w:type="dxa"/>
            <w:shd w:val="clear" w:color="auto" w:fill="FFFFFF"/>
            <w:vAlign w:val="center"/>
          </w:tcPr>
          <w:p w14:paraId="457716B3"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Residual</w:t>
            </w:r>
          </w:p>
        </w:tc>
        <w:tc>
          <w:tcPr>
            <w:tcW w:w="2011" w:type="dxa"/>
            <w:shd w:val="clear" w:color="auto" w:fill="FFFFFF"/>
          </w:tcPr>
          <w:p w14:paraId="04AEB4B0"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36.030</w:t>
            </w:r>
          </w:p>
        </w:tc>
        <w:tc>
          <w:tcPr>
            <w:tcW w:w="1205" w:type="dxa"/>
            <w:shd w:val="clear" w:color="auto" w:fill="FFFFFF"/>
          </w:tcPr>
          <w:p w14:paraId="3D566761"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53</w:t>
            </w:r>
          </w:p>
        </w:tc>
        <w:tc>
          <w:tcPr>
            <w:tcW w:w="1752" w:type="dxa"/>
            <w:shd w:val="clear" w:color="auto" w:fill="FFFFFF"/>
          </w:tcPr>
          <w:p w14:paraId="36C8CADB"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.680</w:t>
            </w:r>
          </w:p>
        </w:tc>
        <w:tc>
          <w:tcPr>
            <w:tcW w:w="985" w:type="dxa"/>
            <w:shd w:val="clear" w:color="auto" w:fill="FFFFFF"/>
          </w:tcPr>
          <w:p w14:paraId="501B0C7F" w14:textId="77777777" w:rsidR="00CC4426" w:rsidRPr="00D91F65" w:rsidRDefault="00CC4426" w:rsidP="004C3E69">
            <w:pPr>
              <w:rPr>
                <w:rFonts w:ascii="Times New Roman" w:hAnsi="Times New Roman" w:cs="Times New Roman"/>
                <w:sz w:val="24"/>
                <w:szCs w:val="24"/>
              </w:rPr>
            </w:pPr>
          </w:p>
        </w:tc>
        <w:tc>
          <w:tcPr>
            <w:tcW w:w="851" w:type="dxa"/>
            <w:shd w:val="clear" w:color="auto" w:fill="FFFFFF"/>
          </w:tcPr>
          <w:p w14:paraId="38BB5547" w14:textId="77777777" w:rsidR="00CC4426" w:rsidRPr="00D91F65" w:rsidRDefault="00CC4426" w:rsidP="004C3E69">
            <w:pPr>
              <w:rPr>
                <w:rFonts w:ascii="Times New Roman" w:hAnsi="Times New Roman" w:cs="Times New Roman"/>
                <w:sz w:val="24"/>
                <w:szCs w:val="24"/>
              </w:rPr>
            </w:pPr>
          </w:p>
        </w:tc>
      </w:tr>
      <w:tr w:rsidR="00CC4426" w:rsidRPr="00D91F65" w14:paraId="43F722C3" w14:textId="77777777" w:rsidTr="00724762">
        <w:trPr>
          <w:cantSplit/>
        </w:trPr>
        <w:tc>
          <w:tcPr>
            <w:tcW w:w="872" w:type="dxa"/>
            <w:vMerge/>
            <w:shd w:val="clear" w:color="auto" w:fill="FFFFFF"/>
            <w:vAlign w:val="center"/>
          </w:tcPr>
          <w:p w14:paraId="34AA6C29" w14:textId="77777777" w:rsidR="00CC4426" w:rsidRPr="00D91F65" w:rsidRDefault="00CC4426" w:rsidP="004C3E69">
            <w:pPr>
              <w:rPr>
                <w:rFonts w:ascii="Times New Roman" w:hAnsi="Times New Roman" w:cs="Times New Roman"/>
                <w:sz w:val="24"/>
                <w:szCs w:val="24"/>
              </w:rPr>
            </w:pPr>
          </w:p>
        </w:tc>
        <w:tc>
          <w:tcPr>
            <w:tcW w:w="1128" w:type="dxa"/>
            <w:shd w:val="clear" w:color="auto" w:fill="FFFFFF"/>
            <w:vAlign w:val="center"/>
          </w:tcPr>
          <w:p w14:paraId="0904308C"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Total</w:t>
            </w:r>
          </w:p>
        </w:tc>
        <w:tc>
          <w:tcPr>
            <w:tcW w:w="2011" w:type="dxa"/>
            <w:shd w:val="clear" w:color="auto" w:fill="FFFFFF"/>
          </w:tcPr>
          <w:p w14:paraId="00C72190"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55.742</w:t>
            </w:r>
          </w:p>
        </w:tc>
        <w:tc>
          <w:tcPr>
            <w:tcW w:w="1205" w:type="dxa"/>
            <w:shd w:val="clear" w:color="auto" w:fill="FFFFFF"/>
          </w:tcPr>
          <w:p w14:paraId="725F355A" w14:textId="77777777" w:rsidR="00CC4426" w:rsidRPr="00D91F65" w:rsidRDefault="00CC4426" w:rsidP="004C3E69">
            <w:pPr>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61</w:t>
            </w:r>
          </w:p>
        </w:tc>
        <w:tc>
          <w:tcPr>
            <w:tcW w:w="1752" w:type="dxa"/>
            <w:shd w:val="clear" w:color="auto" w:fill="FFFFFF"/>
          </w:tcPr>
          <w:p w14:paraId="498EA5B2" w14:textId="77777777" w:rsidR="00CC4426" w:rsidRPr="00D91F65" w:rsidRDefault="00CC4426" w:rsidP="004C3E69">
            <w:pPr>
              <w:rPr>
                <w:rFonts w:ascii="Times New Roman" w:hAnsi="Times New Roman" w:cs="Times New Roman"/>
                <w:sz w:val="24"/>
                <w:szCs w:val="24"/>
              </w:rPr>
            </w:pPr>
          </w:p>
        </w:tc>
        <w:tc>
          <w:tcPr>
            <w:tcW w:w="985" w:type="dxa"/>
            <w:shd w:val="clear" w:color="auto" w:fill="FFFFFF"/>
          </w:tcPr>
          <w:p w14:paraId="0077878B" w14:textId="77777777" w:rsidR="00CC4426" w:rsidRPr="00D91F65" w:rsidRDefault="00CC4426" w:rsidP="004C3E69">
            <w:pPr>
              <w:rPr>
                <w:rFonts w:ascii="Times New Roman" w:hAnsi="Times New Roman" w:cs="Times New Roman"/>
                <w:sz w:val="24"/>
                <w:szCs w:val="24"/>
              </w:rPr>
            </w:pPr>
          </w:p>
        </w:tc>
        <w:tc>
          <w:tcPr>
            <w:tcW w:w="851" w:type="dxa"/>
            <w:shd w:val="clear" w:color="auto" w:fill="FFFFFF"/>
          </w:tcPr>
          <w:p w14:paraId="049785DD" w14:textId="77777777" w:rsidR="00CC4426" w:rsidRPr="00D91F65" w:rsidRDefault="00CC4426" w:rsidP="004C3E69">
            <w:pPr>
              <w:rPr>
                <w:rFonts w:ascii="Times New Roman" w:hAnsi="Times New Roman" w:cs="Times New Roman"/>
                <w:sz w:val="24"/>
                <w:szCs w:val="24"/>
              </w:rPr>
            </w:pPr>
          </w:p>
        </w:tc>
      </w:tr>
      <w:tr w:rsidR="00CC4426" w:rsidRPr="00D91F65" w14:paraId="67BEDD28" w14:textId="77777777" w:rsidTr="00724762">
        <w:trPr>
          <w:cantSplit/>
        </w:trPr>
        <w:tc>
          <w:tcPr>
            <w:tcW w:w="8804" w:type="dxa"/>
            <w:gridSpan w:val="7"/>
            <w:shd w:val="clear" w:color="auto" w:fill="FFFFFF"/>
          </w:tcPr>
          <w:p w14:paraId="7AFD7001" w14:textId="77777777" w:rsidR="00CC4426" w:rsidRPr="00D91F65" w:rsidRDefault="00CC4426" w:rsidP="004C3E69">
            <w:pPr>
              <w:spacing w:after="0"/>
              <w:jc w:val="both"/>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a. Variable dependiente: Desarrollo profesional.</w:t>
            </w:r>
          </w:p>
        </w:tc>
      </w:tr>
      <w:tr w:rsidR="00CC4426" w:rsidRPr="00D91F65" w14:paraId="027A57F9" w14:textId="77777777" w:rsidTr="00724762">
        <w:trPr>
          <w:cantSplit/>
        </w:trPr>
        <w:tc>
          <w:tcPr>
            <w:tcW w:w="8804" w:type="dxa"/>
            <w:gridSpan w:val="7"/>
            <w:shd w:val="clear" w:color="auto" w:fill="FFFFFF"/>
          </w:tcPr>
          <w:p w14:paraId="20373F0B" w14:textId="77777777" w:rsidR="00CC4426" w:rsidRPr="00D91F65" w:rsidRDefault="00CC4426" w:rsidP="004C3E69">
            <w:pPr>
              <w:jc w:val="both"/>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b. Variables predictoras: (Constante), Flexibilidad, Compromiso/Responsabilidad, Autonomía, Afán de aprender, Sentido común, Empatía, Atención a los detalles, Habilidades de planificación.</w:t>
            </w:r>
          </w:p>
        </w:tc>
      </w:tr>
    </w:tbl>
    <w:p w14:paraId="2A8DB02B" w14:textId="77777777" w:rsidR="00CC4426" w:rsidRPr="00D91F65" w:rsidRDefault="00CC4426" w:rsidP="00724762">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04FB105D" w14:textId="732610D0" w:rsidR="00EA62CD" w:rsidRDefault="00EA62CD" w:rsidP="00EA62CD">
      <w:pPr>
        <w:spacing w:after="0"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 xml:space="preserve">En la </w:t>
      </w:r>
      <w:r w:rsidR="005070D7">
        <w:rPr>
          <w:rFonts w:ascii="Times New Roman" w:eastAsia="Palatino Linotype" w:hAnsi="Times New Roman" w:cs="Times New Roman"/>
          <w:spacing w:val="-2"/>
          <w:kern w:val="0"/>
          <w:sz w:val="24"/>
          <w:szCs w:val="24"/>
          <w14:ligatures w14:val="none"/>
        </w:rPr>
        <w:t>T</w:t>
      </w:r>
      <w:r w:rsidRPr="00D91F65">
        <w:rPr>
          <w:rFonts w:ascii="Times New Roman" w:eastAsia="Palatino Linotype" w:hAnsi="Times New Roman" w:cs="Times New Roman"/>
          <w:spacing w:val="-2"/>
          <w:kern w:val="0"/>
          <w:sz w:val="24"/>
          <w:szCs w:val="24"/>
          <w14:ligatures w14:val="none"/>
        </w:rPr>
        <w:t>abla 18, los coeficientes del modelo muestran que ninguna de las habilidades blandas analizadas constituye un predictor estadísticamente significativo del desarrollo profesional de los estudiantes sin actividad laboral, dado que todos los valores de significancia superan el umbral de p &lt; .05. Sin embargo, se observan algunas tendencias relevantes: la habilidad de planificación (B = .421; Sig. = .073) presenta el mayor peso positivo dentro del modelo, aunque su valor de significancia indica únicamente una tendencia marginal. De manera similar, la atención a los detalles (B = .273; Sig. = .187) y la empatía (B = .177; Sig. = .370) muestran relaciones positivas, aunque no significativas. En contraste, variables como el sentido común (B = –.212; Sig. = .299) y la flexibilidad (B = –.383; Sig. = .126) presentan coeficientes negativos, sugiriendo que, en este grupo, un incremento en estas habilidades podría no estar directamente asociado con el desarrollo profesional. En conjunto, estos resultados refuerzan la idea de que las habilidades blandas no operan como predictores aislados, sino que adquieren mayor relevancia cuando se analizan de forma integrada en el modelo, coherente con lo observado en los estudiantes con actividad laboral.</w:t>
      </w:r>
    </w:p>
    <w:p w14:paraId="1D4DF5ED" w14:textId="77777777" w:rsidR="006019D3" w:rsidRDefault="006019D3" w:rsidP="00EA62CD">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2439356F" w14:textId="77777777" w:rsidR="008B0D53" w:rsidRDefault="008B0D53" w:rsidP="00EA62CD">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0ACD01FF" w14:textId="77777777" w:rsidR="008B0D53" w:rsidRDefault="008B0D53" w:rsidP="00EA62CD">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20B6C16C" w14:textId="77777777" w:rsidR="008B0D53" w:rsidRDefault="008B0D53" w:rsidP="00EA62CD">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5C5D160F" w14:textId="77777777" w:rsidR="008B0D53" w:rsidRDefault="008B0D53" w:rsidP="00EA62CD">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586163BD" w14:textId="77777777" w:rsidR="008B0D53" w:rsidRDefault="008B0D53" w:rsidP="00EA62CD">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406691ED" w14:textId="77777777" w:rsidR="008B0D53" w:rsidRPr="00D91F65" w:rsidRDefault="008B0D53" w:rsidP="00EA62CD">
      <w:pPr>
        <w:spacing w:after="0" w:line="360" w:lineRule="auto"/>
        <w:ind w:right="38" w:firstLine="708"/>
        <w:jc w:val="both"/>
        <w:rPr>
          <w:rFonts w:ascii="Times New Roman" w:eastAsia="Palatino Linotype" w:hAnsi="Times New Roman" w:cs="Times New Roman"/>
          <w:spacing w:val="-2"/>
          <w:kern w:val="0"/>
          <w:sz w:val="24"/>
          <w:szCs w:val="24"/>
          <w14:ligatures w14:val="none"/>
        </w:rPr>
      </w:pPr>
    </w:p>
    <w:p w14:paraId="0B45CE4B" w14:textId="64373C5F" w:rsidR="00BE3A26" w:rsidRPr="00D91F65" w:rsidRDefault="00BE3A26" w:rsidP="006019D3">
      <w:pPr>
        <w:spacing w:after="0" w:line="360" w:lineRule="auto"/>
        <w:ind w:right="38"/>
        <w:jc w:val="center"/>
        <w:rPr>
          <w:rFonts w:ascii="Times New Roman" w:eastAsia="Palatino Linotype" w:hAnsi="Times New Roman" w:cs="Times New Roman"/>
          <w:spacing w:val="-2"/>
          <w:kern w:val="0"/>
          <w:sz w:val="24"/>
          <w:szCs w:val="24"/>
          <w14:ligatures w14:val="none"/>
        </w:rPr>
      </w:pPr>
      <w:r w:rsidRPr="00A25116">
        <w:rPr>
          <w:rFonts w:ascii="Times New Roman" w:eastAsia="Palatino Linotype" w:hAnsi="Times New Roman" w:cs="Times New Roman"/>
          <w:b/>
          <w:bCs/>
          <w:spacing w:val="-2"/>
          <w:kern w:val="0"/>
          <w:sz w:val="24"/>
          <w:szCs w:val="24"/>
          <w14:ligatures w14:val="none"/>
        </w:rPr>
        <w:lastRenderedPageBreak/>
        <w:t>Tabla 18.</w:t>
      </w:r>
      <w:r w:rsidRPr="00D91F65">
        <w:rPr>
          <w:rFonts w:ascii="Times New Roman" w:eastAsia="Palatino Linotype" w:hAnsi="Times New Roman" w:cs="Times New Roman"/>
          <w:spacing w:val="-2"/>
          <w:kern w:val="0"/>
          <w:sz w:val="24"/>
          <w:szCs w:val="24"/>
          <w14:ligatures w14:val="none"/>
        </w:rPr>
        <w:t xml:space="preserve"> Coeficientes del modelo de regresión </w:t>
      </w:r>
      <w:r w:rsidR="009F2411">
        <w:rPr>
          <w:rFonts w:ascii="Times New Roman" w:eastAsia="Palatino Linotype" w:hAnsi="Times New Roman" w:cs="Times New Roman"/>
          <w:spacing w:val="-2"/>
          <w:kern w:val="0"/>
          <w:sz w:val="24"/>
          <w:szCs w:val="24"/>
          <w14:ligatures w14:val="none"/>
        </w:rPr>
        <w:t>lineal múltiple</w:t>
      </w:r>
      <w:r w:rsidR="009F2411" w:rsidRPr="00D91F65">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entre habilidades blandas y en el desarrollo profesional de los estudiantes sin actividad laboral</w:t>
      </w:r>
    </w:p>
    <w:tbl>
      <w:tblPr>
        <w:tblW w:w="88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1"/>
        <w:gridCol w:w="2409"/>
        <w:gridCol w:w="1701"/>
        <w:gridCol w:w="1418"/>
        <w:gridCol w:w="1417"/>
        <w:gridCol w:w="709"/>
        <w:gridCol w:w="709"/>
      </w:tblGrid>
      <w:tr w:rsidR="00BE3A26" w:rsidRPr="00D91F65" w14:paraId="5AE84764" w14:textId="77777777" w:rsidTr="006469B2">
        <w:trPr>
          <w:cantSplit/>
        </w:trPr>
        <w:tc>
          <w:tcPr>
            <w:tcW w:w="2850" w:type="dxa"/>
            <w:gridSpan w:val="2"/>
            <w:vMerge w:val="restart"/>
            <w:shd w:val="clear" w:color="auto" w:fill="FFFFFF"/>
          </w:tcPr>
          <w:p w14:paraId="1007BF15" w14:textId="77777777" w:rsidR="00BE3A26" w:rsidRPr="00D91F65" w:rsidRDefault="00BE3A26"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Modelo</w:t>
            </w:r>
          </w:p>
          <w:p w14:paraId="143A4613" w14:textId="77777777" w:rsidR="00BE3A26" w:rsidRPr="00D91F65" w:rsidRDefault="00BE3A26" w:rsidP="006469B2">
            <w:pPr>
              <w:spacing w:after="0" w:line="276" w:lineRule="auto"/>
              <w:rPr>
                <w:rFonts w:ascii="Times New Roman" w:hAnsi="Times New Roman" w:cs="Times New Roman"/>
                <w:sz w:val="24"/>
                <w:szCs w:val="24"/>
              </w:rPr>
            </w:pPr>
          </w:p>
        </w:tc>
        <w:tc>
          <w:tcPr>
            <w:tcW w:w="3119" w:type="dxa"/>
            <w:gridSpan w:val="2"/>
            <w:shd w:val="clear" w:color="auto" w:fill="FFFFFF"/>
          </w:tcPr>
          <w:p w14:paraId="1A9EF848" w14:textId="77777777" w:rsidR="00BE3A26" w:rsidRPr="00D91F65" w:rsidRDefault="00BE3A26"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Coeficientes no estandarizados</w:t>
            </w:r>
          </w:p>
        </w:tc>
        <w:tc>
          <w:tcPr>
            <w:tcW w:w="1417" w:type="dxa"/>
            <w:shd w:val="clear" w:color="auto" w:fill="FFFFFF"/>
          </w:tcPr>
          <w:p w14:paraId="5FA7B088" w14:textId="77777777" w:rsidR="00BE3A26" w:rsidRPr="00D91F65" w:rsidRDefault="00BE3A26"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Coeficientes tipificados</w:t>
            </w:r>
          </w:p>
        </w:tc>
        <w:tc>
          <w:tcPr>
            <w:tcW w:w="709" w:type="dxa"/>
            <w:vMerge w:val="restart"/>
            <w:shd w:val="clear" w:color="auto" w:fill="FFFFFF"/>
          </w:tcPr>
          <w:p w14:paraId="3F2C2B19" w14:textId="77777777" w:rsidR="00BE3A26" w:rsidRPr="00D91F65" w:rsidRDefault="00BE3A26"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t</w:t>
            </w:r>
          </w:p>
          <w:p w14:paraId="1C7E21D2" w14:textId="77777777" w:rsidR="00BE3A26" w:rsidRPr="00D91F65" w:rsidRDefault="00BE3A26" w:rsidP="006469B2">
            <w:pPr>
              <w:spacing w:after="0" w:line="276" w:lineRule="auto"/>
              <w:rPr>
                <w:rFonts w:ascii="Times New Roman" w:hAnsi="Times New Roman" w:cs="Times New Roman"/>
                <w:sz w:val="24"/>
                <w:szCs w:val="24"/>
              </w:rPr>
            </w:pPr>
          </w:p>
        </w:tc>
        <w:tc>
          <w:tcPr>
            <w:tcW w:w="709" w:type="dxa"/>
            <w:vMerge w:val="restart"/>
            <w:shd w:val="clear" w:color="auto" w:fill="FFFFFF"/>
          </w:tcPr>
          <w:p w14:paraId="2DE4308F" w14:textId="77777777" w:rsidR="00BE3A26" w:rsidRPr="00D91F65" w:rsidRDefault="00BE3A26"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Sig.</w:t>
            </w:r>
          </w:p>
          <w:p w14:paraId="2627AB6D" w14:textId="77777777" w:rsidR="00BE3A26" w:rsidRPr="00D91F65" w:rsidRDefault="00BE3A26" w:rsidP="006469B2">
            <w:pPr>
              <w:spacing w:after="0" w:line="276" w:lineRule="auto"/>
              <w:rPr>
                <w:rFonts w:ascii="Times New Roman" w:hAnsi="Times New Roman" w:cs="Times New Roman"/>
                <w:sz w:val="24"/>
                <w:szCs w:val="24"/>
              </w:rPr>
            </w:pPr>
          </w:p>
        </w:tc>
      </w:tr>
      <w:tr w:rsidR="00BE3A26" w:rsidRPr="00D91F65" w14:paraId="1E0A4E3B" w14:textId="77777777" w:rsidTr="006019D3">
        <w:trPr>
          <w:cantSplit/>
        </w:trPr>
        <w:tc>
          <w:tcPr>
            <w:tcW w:w="2850" w:type="dxa"/>
            <w:gridSpan w:val="2"/>
            <w:vMerge/>
            <w:shd w:val="clear" w:color="auto" w:fill="FFFFFF"/>
          </w:tcPr>
          <w:p w14:paraId="1C07BC85" w14:textId="77777777" w:rsidR="00BE3A26" w:rsidRPr="00D91F65" w:rsidRDefault="00BE3A26" w:rsidP="006469B2">
            <w:pPr>
              <w:spacing w:after="0" w:line="276" w:lineRule="auto"/>
              <w:rPr>
                <w:rFonts w:ascii="Times New Roman" w:hAnsi="Times New Roman" w:cs="Times New Roman"/>
                <w:sz w:val="24"/>
                <w:szCs w:val="24"/>
              </w:rPr>
            </w:pPr>
          </w:p>
        </w:tc>
        <w:tc>
          <w:tcPr>
            <w:tcW w:w="1701" w:type="dxa"/>
            <w:shd w:val="clear" w:color="auto" w:fill="FFFFFF"/>
          </w:tcPr>
          <w:p w14:paraId="6FD7F116" w14:textId="77777777" w:rsidR="00BE3A26" w:rsidRPr="00D91F65" w:rsidRDefault="00BE3A26"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B</w:t>
            </w:r>
          </w:p>
        </w:tc>
        <w:tc>
          <w:tcPr>
            <w:tcW w:w="1418" w:type="dxa"/>
            <w:shd w:val="clear" w:color="auto" w:fill="FFFFFF"/>
          </w:tcPr>
          <w:p w14:paraId="4A48D0BA" w14:textId="2FD2138E" w:rsidR="00BE3A26" w:rsidRPr="00D91F65" w:rsidRDefault="00BE3A26"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 xml:space="preserve">Error </w:t>
            </w:r>
            <w:r w:rsidR="00A25116">
              <w:rPr>
                <w:rFonts w:ascii="Times New Roman" w:hAnsi="Times New Roman" w:cs="Times New Roman"/>
                <w:sz w:val="24"/>
                <w:szCs w:val="24"/>
              </w:rPr>
              <w:t>típico</w:t>
            </w:r>
          </w:p>
        </w:tc>
        <w:tc>
          <w:tcPr>
            <w:tcW w:w="1417" w:type="dxa"/>
            <w:shd w:val="clear" w:color="auto" w:fill="FFFFFF"/>
          </w:tcPr>
          <w:p w14:paraId="667C5399" w14:textId="77777777" w:rsidR="00BE3A26" w:rsidRPr="00D91F65" w:rsidRDefault="00BE3A26" w:rsidP="006469B2">
            <w:pPr>
              <w:spacing w:after="0" w:line="276" w:lineRule="auto"/>
              <w:rPr>
                <w:rFonts w:ascii="Times New Roman" w:hAnsi="Times New Roman" w:cs="Times New Roman"/>
                <w:sz w:val="24"/>
                <w:szCs w:val="24"/>
              </w:rPr>
            </w:pPr>
            <w:r w:rsidRPr="00D91F65">
              <w:rPr>
                <w:rFonts w:ascii="Times New Roman" w:hAnsi="Times New Roman" w:cs="Times New Roman"/>
                <w:sz w:val="24"/>
                <w:szCs w:val="24"/>
              </w:rPr>
              <w:t>Beta</w:t>
            </w:r>
          </w:p>
        </w:tc>
        <w:tc>
          <w:tcPr>
            <w:tcW w:w="709" w:type="dxa"/>
            <w:vMerge/>
            <w:shd w:val="clear" w:color="auto" w:fill="FFFFFF"/>
          </w:tcPr>
          <w:p w14:paraId="4AA0013A" w14:textId="77777777" w:rsidR="00BE3A26" w:rsidRPr="00D91F65" w:rsidRDefault="00BE3A26" w:rsidP="006469B2">
            <w:pPr>
              <w:spacing w:after="0" w:line="276" w:lineRule="auto"/>
              <w:rPr>
                <w:rFonts w:ascii="Times New Roman" w:hAnsi="Times New Roman" w:cs="Times New Roman"/>
                <w:sz w:val="24"/>
                <w:szCs w:val="24"/>
              </w:rPr>
            </w:pPr>
          </w:p>
        </w:tc>
        <w:tc>
          <w:tcPr>
            <w:tcW w:w="709" w:type="dxa"/>
            <w:vMerge/>
            <w:shd w:val="clear" w:color="auto" w:fill="FFFFFF"/>
          </w:tcPr>
          <w:p w14:paraId="775BF671" w14:textId="77777777" w:rsidR="00BE3A26" w:rsidRPr="00D91F65" w:rsidRDefault="00BE3A26" w:rsidP="006469B2">
            <w:pPr>
              <w:spacing w:after="0" w:line="276" w:lineRule="auto"/>
              <w:rPr>
                <w:rFonts w:ascii="Times New Roman" w:hAnsi="Times New Roman" w:cs="Times New Roman"/>
                <w:sz w:val="24"/>
                <w:szCs w:val="24"/>
              </w:rPr>
            </w:pPr>
          </w:p>
        </w:tc>
      </w:tr>
      <w:tr w:rsidR="005446CA" w:rsidRPr="00D91F65" w14:paraId="0B229150" w14:textId="77777777" w:rsidTr="006469B2">
        <w:trPr>
          <w:cantSplit/>
        </w:trPr>
        <w:tc>
          <w:tcPr>
            <w:tcW w:w="441" w:type="dxa"/>
            <w:vMerge w:val="restart"/>
            <w:shd w:val="clear" w:color="auto" w:fill="FFFFFF"/>
          </w:tcPr>
          <w:p w14:paraId="0C67E69B" w14:textId="77777777" w:rsidR="005446CA" w:rsidRPr="00D91F65" w:rsidRDefault="005446CA" w:rsidP="005446CA">
            <w:pPr>
              <w:spacing w:after="0" w:line="276" w:lineRule="auto"/>
              <w:rPr>
                <w:rFonts w:ascii="Times New Roman" w:hAnsi="Times New Roman" w:cs="Times New Roman"/>
                <w:sz w:val="24"/>
                <w:szCs w:val="24"/>
              </w:rPr>
            </w:pPr>
          </w:p>
          <w:p w14:paraId="0906927E" w14:textId="77777777" w:rsidR="005446CA" w:rsidRPr="00D91F65" w:rsidRDefault="005446CA" w:rsidP="005446CA">
            <w:pPr>
              <w:spacing w:after="0" w:line="276" w:lineRule="auto"/>
              <w:rPr>
                <w:rFonts w:ascii="Times New Roman" w:hAnsi="Times New Roman" w:cs="Times New Roman"/>
                <w:sz w:val="24"/>
                <w:szCs w:val="24"/>
              </w:rPr>
            </w:pPr>
          </w:p>
          <w:p w14:paraId="5C2E9881" w14:textId="77777777" w:rsidR="005446CA" w:rsidRPr="00D91F65" w:rsidRDefault="005446CA" w:rsidP="005446CA">
            <w:pPr>
              <w:spacing w:after="0" w:line="276" w:lineRule="auto"/>
              <w:rPr>
                <w:rFonts w:ascii="Times New Roman" w:hAnsi="Times New Roman" w:cs="Times New Roman"/>
                <w:sz w:val="24"/>
                <w:szCs w:val="24"/>
              </w:rPr>
            </w:pPr>
          </w:p>
          <w:p w14:paraId="029D7791" w14:textId="77777777" w:rsidR="005446CA" w:rsidRPr="00D91F65" w:rsidRDefault="005446CA" w:rsidP="005446CA">
            <w:pPr>
              <w:spacing w:after="0" w:line="276" w:lineRule="auto"/>
              <w:rPr>
                <w:rFonts w:ascii="Times New Roman" w:hAnsi="Times New Roman" w:cs="Times New Roman"/>
                <w:sz w:val="24"/>
                <w:szCs w:val="24"/>
              </w:rPr>
            </w:pPr>
          </w:p>
          <w:p w14:paraId="6E009BF6" w14:textId="77777777" w:rsidR="005446CA" w:rsidRPr="00D91F65" w:rsidRDefault="005446CA" w:rsidP="005446CA">
            <w:pPr>
              <w:spacing w:after="0" w:line="276" w:lineRule="auto"/>
              <w:jc w:val="center"/>
              <w:rPr>
                <w:rFonts w:ascii="Times New Roman" w:hAnsi="Times New Roman" w:cs="Times New Roman"/>
                <w:sz w:val="24"/>
                <w:szCs w:val="24"/>
              </w:rPr>
            </w:pPr>
            <w:r w:rsidRPr="00D91F65">
              <w:rPr>
                <w:rFonts w:ascii="Times New Roman" w:hAnsi="Times New Roman" w:cs="Times New Roman"/>
                <w:sz w:val="24"/>
                <w:szCs w:val="24"/>
              </w:rPr>
              <w:t>1</w:t>
            </w:r>
          </w:p>
          <w:p w14:paraId="286C259B" w14:textId="77777777" w:rsidR="005446CA" w:rsidRPr="00D91F65" w:rsidRDefault="005446CA" w:rsidP="005446CA">
            <w:pPr>
              <w:spacing w:after="0" w:line="276" w:lineRule="auto"/>
              <w:rPr>
                <w:rFonts w:ascii="Times New Roman" w:hAnsi="Times New Roman" w:cs="Times New Roman"/>
                <w:sz w:val="24"/>
                <w:szCs w:val="24"/>
              </w:rPr>
            </w:pPr>
          </w:p>
        </w:tc>
        <w:tc>
          <w:tcPr>
            <w:tcW w:w="2409" w:type="dxa"/>
            <w:shd w:val="clear" w:color="auto" w:fill="FFFFFF"/>
            <w:vAlign w:val="center"/>
          </w:tcPr>
          <w:p w14:paraId="57EB71D1" w14:textId="70CF2F20"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(Constante)</w:t>
            </w:r>
          </w:p>
        </w:tc>
        <w:tc>
          <w:tcPr>
            <w:tcW w:w="1701" w:type="dxa"/>
            <w:shd w:val="clear" w:color="auto" w:fill="FFFFFF"/>
          </w:tcPr>
          <w:p w14:paraId="7E7A35D7" w14:textId="2A86A668"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2.228</w:t>
            </w:r>
          </w:p>
        </w:tc>
        <w:tc>
          <w:tcPr>
            <w:tcW w:w="1418" w:type="dxa"/>
            <w:shd w:val="clear" w:color="auto" w:fill="FFFFFF"/>
          </w:tcPr>
          <w:p w14:paraId="31706DEB" w14:textId="51D7BE57"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.478</w:t>
            </w:r>
          </w:p>
        </w:tc>
        <w:tc>
          <w:tcPr>
            <w:tcW w:w="1417" w:type="dxa"/>
            <w:shd w:val="clear" w:color="auto" w:fill="FFFFFF"/>
          </w:tcPr>
          <w:p w14:paraId="4135B11B" w14:textId="77777777" w:rsidR="005446CA" w:rsidRPr="00D91F65" w:rsidRDefault="005446CA" w:rsidP="005446CA">
            <w:pPr>
              <w:spacing w:after="0" w:line="276" w:lineRule="auto"/>
              <w:rPr>
                <w:rFonts w:ascii="Times New Roman" w:hAnsi="Times New Roman" w:cs="Times New Roman"/>
                <w:sz w:val="24"/>
                <w:szCs w:val="24"/>
              </w:rPr>
            </w:pPr>
          </w:p>
        </w:tc>
        <w:tc>
          <w:tcPr>
            <w:tcW w:w="709" w:type="dxa"/>
            <w:shd w:val="clear" w:color="auto" w:fill="FFFFFF"/>
          </w:tcPr>
          <w:p w14:paraId="43D81F64" w14:textId="18099EC5"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4.661</w:t>
            </w:r>
          </w:p>
        </w:tc>
        <w:tc>
          <w:tcPr>
            <w:tcW w:w="709" w:type="dxa"/>
            <w:shd w:val="clear" w:color="auto" w:fill="FFFFFF"/>
          </w:tcPr>
          <w:p w14:paraId="55391D36" w14:textId="189E1FB7"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.000</w:t>
            </w:r>
          </w:p>
        </w:tc>
      </w:tr>
      <w:tr w:rsidR="005446CA" w:rsidRPr="00D91F65" w14:paraId="38ADB23C" w14:textId="77777777" w:rsidTr="006019D3">
        <w:trPr>
          <w:cantSplit/>
        </w:trPr>
        <w:tc>
          <w:tcPr>
            <w:tcW w:w="441" w:type="dxa"/>
            <w:vMerge/>
            <w:shd w:val="clear" w:color="auto" w:fill="FFFFFF"/>
          </w:tcPr>
          <w:p w14:paraId="482D64BB" w14:textId="77777777" w:rsidR="005446CA" w:rsidRPr="00D91F65" w:rsidRDefault="005446CA" w:rsidP="005446CA">
            <w:pPr>
              <w:spacing w:after="0" w:line="276" w:lineRule="auto"/>
              <w:rPr>
                <w:rFonts w:ascii="Times New Roman" w:hAnsi="Times New Roman" w:cs="Times New Roman"/>
                <w:sz w:val="24"/>
                <w:szCs w:val="24"/>
              </w:rPr>
            </w:pPr>
          </w:p>
        </w:tc>
        <w:tc>
          <w:tcPr>
            <w:tcW w:w="2409" w:type="dxa"/>
            <w:shd w:val="clear" w:color="auto" w:fill="FFFFFF"/>
            <w:vAlign w:val="center"/>
          </w:tcPr>
          <w:p w14:paraId="107E3C65" w14:textId="6C9586E0"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Compromiso/Responsabilidad</w:t>
            </w:r>
          </w:p>
        </w:tc>
        <w:tc>
          <w:tcPr>
            <w:tcW w:w="1701" w:type="dxa"/>
            <w:shd w:val="clear" w:color="auto" w:fill="FFFFFF"/>
          </w:tcPr>
          <w:p w14:paraId="55DF95BA" w14:textId="4D8D14D6"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.105</w:t>
            </w:r>
          </w:p>
        </w:tc>
        <w:tc>
          <w:tcPr>
            <w:tcW w:w="1418" w:type="dxa"/>
            <w:shd w:val="clear" w:color="auto" w:fill="FFFFFF"/>
          </w:tcPr>
          <w:p w14:paraId="7D7FF2C2" w14:textId="1E7A464F"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.153</w:t>
            </w:r>
          </w:p>
        </w:tc>
        <w:tc>
          <w:tcPr>
            <w:tcW w:w="1417" w:type="dxa"/>
            <w:shd w:val="clear" w:color="auto" w:fill="FFFFFF"/>
          </w:tcPr>
          <w:p w14:paraId="3090F5C9" w14:textId="08C35E82"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.114</w:t>
            </w:r>
          </w:p>
        </w:tc>
        <w:tc>
          <w:tcPr>
            <w:tcW w:w="709" w:type="dxa"/>
            <w:shd w:val="clear" w:color="auto" w:fill="FFFFFF"/>
          </w:tcPr>
          <w:p w14:paraId="4431FCDB" w14:textId="7F5FCD90"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.686</w:t>
            </w:r>
          </w:p>
        </w:tc>
        <w:tc>
          <w:tcPr>
            <w:tcW w:w="709" w:type="dxa"/>
            <w:shd w:val="clear" w:color="auto" w:fill="FFFFFF"/>
          </w:tcPr>
          <w:p w14:paraId="4CBE396C" w14:textId="492DA7A2"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.496</w:t>
            </w:r>
          </w:p>
        </w:tc>
      </w:tr>
      <w:tr w:rsidR="005446CA" w:rsidRPr="00D91F65" w14:paraId="4C5AC539" w14:textId="77777777" w:rsidTr="006019D3">
        <w:trPr>
          <w:cantSplit/>
        </w:trPr>
        <w:tc>
          <w:tcPr>
            <w:tcW w:w="441" w:type="dxa"/>
            <w:vMerge/>
            <w:shd w:val="clear" w:color="auto" w:fill="FFFFFF"/>
          </w:tcPr>
          <w:p w14:paraId="7A9B8501" w14:textId="77777777" w:rsidR="005446CA" w:rsidRPr="00D91F65" w:rsidRDefault="005446CA" w:rsidP="005446CA">
            <w:pPr>
              <w:spacing w:after="0" w:line="276" w:lineRule="auto"/>
              <w:rPr>
                <w:rFonts w:ascii="Times New Roman" w:hAnsi="Times New Roman" w:cs="Times New Roman"/>
                <w:sz w:val="24"/>
                <w:szCs w:val="24"/>
              </w:rPr>
            </w:pPr>
          </w:p>
        </w:tc>
        <w:tc>
          <w:tcPr>
            <w:tcW w:w="2409" w:type="dxa"/>
            <w:shd w:val="clear" w:color="auto" w:fill="FFFFFF"/>
            <w:vAlign w:val="center"/>
          </w:tcPr>
          <w:p w14:paraId="3B4A7611" w14:textId="041BA030"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Afán de aprender</w:t>
            </w:r>
          </w:p>
        </w:tc>
        <w:tc>
          <w:tcPr>
            <w:tcW w:w="1701" w:type="dxa"/>
            <w:shd w:val="clear" w:color="auto" w:fill="FFFFFF"/>
          </w:tcPr>
          <w:p w14:paraId="32A04A03" w14:textId="290A7F21"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.094</w:t>
            </w:r>
          </w:p>
        </w:tc>
        <w:tc>
          <w:tcPr>
            <w:tcW w:w="1418" w:type="dxa"/>
            <w:shd w:val="clear" w:color="auto" w:fill="FFFFFF"/>
          </w:tcPr>
          <w:p w14:paraId="4A4414C7" w14:textId="4A53BFE6"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.200</w:t>
            </w:r>
          </w:p>
        </w:tc>
        <w:tc>
          <w:tcPr>
            <w:tcW w:w="1417" w:type="dxa"/>
            <w:shd w:val="clear" w:color="auto" w:fill="FFFFFF"/>
          </w:tcPr>
          <w:p w14:paraId="30DDFF45" w14:textId="351E7572"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.091</w:t>
            </w:r>
          </w:p>
        </w:tc>
        <w:tc>
          <w:tcPr>
            <w:tcW w:w="709" w:type="dxa"/>
            <w:shd w:val="clear" w:color="auto" w:fill="FFFFFF"/>
          </w:tcPr>
          <w:p w14:paraId="4F96BFE6" w14:textId="62A44051"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.472</w:t>
            </w:r>
          </w:p>
        </w:tc>
        <w:tc>
          <w:tcPr>
            <w:tcW w:w="709" w:type="dxa"/>
            <w:shd w:val="clear" w:color="auto" w:fill="FFFFFF"/>
          </w:tcPr>
          <w:p w14:paraId="654CBF7B" w14:textId="23D472FE"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.639</w:t>
            </w:r>
          </w:p>
        </w:tc>
      </w:tr>
      <w:tr w:rsidR="005446CA" w:rsidRPr="00D91F65" w14:paraId="73D7985A" w14:textId="77777777" w:rsidTr="006019D3">
        <w:trPr>
          <w:cantSplit/>
        </w:trPr>
        <w:tc>
          <w:tcPr>
            <w:tcW w:w="441" w:type="dxa"/>
            <w:vMerge/>
            <w:shd w:val="clear" w:color="auto" w:fill="FFFFFF"/>
          </w:tcPr>
          <w:p w14:paraId="514CF8FE" w14:textId="77777777" w:rsidR="005446CA" w:rsidRPr="00D91F65" w:rsidRDefault="005446CA" w:rsidP="005446CA">
            <w:pPr>
              <w:spacing w:after="0" w:line="276" w:lineRule="auto"/>
              <w:rPr>
                <w:rFonts w:ascii="Times New Roman" w:hAnsi="Times New Roman" w:cs="Times New Roman"/>
                <w:sz w:val="24"/>
                <w:szCs w:val="24"/>
              </w:rPr>
            </w:pPr>
          </w:p>
        </w:tc>
        <w:tc>
          <w:tcPr>
            <w:tcW w:w="2409" w:type="dxa"/>
            <w:shd w:val="clear" w:color="auto" w:fill="FFFFFF"/>
            <w:vAlign w:val="center"/>
          </w:tcPr>
          <w:p w14:paraId="10F90796" w14:textId="656E2707"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Autonomía</w:t>
            </w:r>
          </w:p>
        </w:tc>
        <w:tc>
          <w:tcPr>
            <w:tcW w:w="1701" w:type="dxa"/>
            <w:shd w:val="clear" w:color="auto" w:fill="FFFFFF"/>
          </w:tcPr>
          <w:p w14:paraId="3CA4BAC4" w14:textId="59E8902A"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-.001</w:t>
            </w:r>
          </w:p>
        </w:tc>
        <w:tc>
          <w:tcPr>
            <w:tcW w:w="1418" w:type="dxa"/>
            <w:shd w:val="clear" w:color="auto" w:fill="FFFFFF"/>
          </w:tcPr>
          <w:p w14:paraId="169DD0AA" w14:textId="0523B276"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.171</w:t>
            </w:r>
          </w:p>
        </w:tc>
        <w:tc>
          <w:tcPr>
            <w:tcW w:w="1417" w:type="dxa"/>
            <w:shd w:val="clear" w:color="auto" w:fill="FFFFFF"/>
          </w:tcPr>
          <w:p w14:paraId="3F5ACCF8" w14:textId="2914DE29"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-.001</w:t>
            </w:r>
          </w:p>
        </w:tc>
        <w:tc>
          <w:tcPr>
            <w:tcW w:w="709" w:type="dxa"/>
            <w:shd w:val="clear" w:color="auto" w:fill="FFFFFF"/>
          </w:tcPr>
          <w:p w14:paraId="19761D50" w14:textId="0AB2F883"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-.005</w:t>
            </w:r>
          </w:p>
        </w:tc>
        <w:tc>
          <w:tcPr>
            <w:tcW w:w="709" w:type="dxa"/>
            <w:shd w:val="clear" w:color="auto" w:fill="FFFFFF"/>
          </w:tcPr>
          <w:p w14:paraId="634F4A05" w14:textId="5208F6D9"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.996</w:t>
            </w:r>
          </w:p>
        </w:tc>
      </w:tr>
      <w:tr w:rsidR="005446CA" w:rsidRPr="00D91F65" w14:paraId="5C5DD5CD" w14:textId="77777777" w:rsidTr="006019D3">
        <w:trPr>
          <w:cantSplit/>
        </w:trPr>
        <w:tc>
          <w:tcPr>
            <w:tcW w:w="441" w:type="dxa"/>
            <w:vMerge/>
            <w:shd w:val="clear" w:color="auto" w:fill="FFFFFF"/>
          </w:tcPr>
          <w:p w14:paraId="30FC9C2C" w14:textId="77777777" w:rsidR="005446CA" w:rsidRPr="00D91F65" w:rsidRDefault="005446CA" w:rsidP="005446CA">
            <w:pPr>
              <w:spacing w:after="0" w:line="276" w:lineRule="auto"/>
              <w:rPr>
                <w:rFonts w:ascii="Times New Roman" w:hAnsi="Times New Roman" w:cs="Times New Roman"/>
                <w:sz w:val="24"/>
                <w:szCs w:val="24"/>
              </w:rPr>
            </w:pPr>
          </w:p>
        </w:tc>
        <w:tc>
          <w:tcPr>
            <w:tcW w:w="2409" w:type="dxa"/>
            <w:shd w:val="clear" w:color="auto" w:fill="FFFFFF"/>
            <w:vAlign w:val="center"/>
          </w:tcPr>
          <w:p w14:paraId="660017FA" w14:textId="31665076"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Habilidades de planificación</w:t>
            </w:r>
          </w:p>
        </w:tc>
        <w:tc>
          <w:tcPr>
            <w:tcW w:w="1701" w:type="dxa"/>
            <w:shd w:val="clear" w:color="auto" w:fill="FFFFFF"/>
          </w:tcPr>
          <w:p w14:paraId="2CA4C36A" w14:textId="284B69BF"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.421</w:t>
            </w:r>
          </w:p>
        </w:tc>
        <w:tc>
          <w:tcPr>
            <w:tcW w:w="1418" w:type="dxa"/>
            <w:shd w:val="clear" w:color="auto" w:fill="FFFFFF"/>
          </w:tcPr>
          <w:p w14:paraId="47E97B12" w14:textId="432B1E8B"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.230</w:t>
            </w:r>
          </w:p>
        </w:tc>
        <w:tc>
          <w:tcPr>
            <w:tcW w:w="1417" w:type="dxa"/>
            <w:shd w:val="clear" w:color="auto" w:fill="FFFFFF"/>
          </w:tcPr>
          <w:p w14:paraId="632338E7" w14:textId="68530E1F"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.480</w:t>
            </w:r>
          </w:p>
        </w:tc>
        <w:tc>
          <w:tcPr>
            <w:tcW w:w="709" w:type="dxa"/>
            <w:shd w:val="clear" w:color="auto" w:fill="FFFFFF"/>
          </w:tcPr>
          <w:p w14:paraId="594AEE2D" w14:textId="394CF007"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1.832</w:t>
            </w:r>
          </w:p>
        </w:tc>
        <w:tc>
          <w:tcPr>
            <w:tcW w:w="709" w:type="dxa"/>
            <w:shd w:val="clear" w:color="auto" w:fill="FFFFFF"/>
          </w:tcPr>
          <w:p w14:paraId="2AA022A5" w14:textId="581893F7"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.073</w:t>
            </w:r>
          </w:p>
        </w:tc>
      </w:tr>
      <w:tr w:rsidR="005446CA" w:rsidRPr="00D91F65" w14:paraId="3426CFE7" w14:textId="77777777" w:rsidTr="006019D3">
        <w:trPr>
          <w:cantSplit/>
        </w:trPr>
        <w:tc>
          <w:tcPr>
            <w:tcW w:w="441" w:type="dxa"/>
            <w:vMerge/>
            <w:shd w:val="clear" w:color="auto" w:fill="FFFFFF"/>
          </w:tcPr>
          <w:p w14:paraId="16E00CB7" w14:textId="77777777" w:rsidR="005446CA" w:rsidRPr="00D91F65" w:rsidRDefault="005446CA" w:rsidP="005446CA">
            <w:pPr>
              <w:spacing w:after="0" w:line="276" w:lineRule="auto"/>
              <w:rPr>
                <w:rFonts w:ascii="Times New Roman" w:hAnsi="Times New Roman" w:cs="Times New Roman"/>
                <w:sz w:val="24"/>
                <w:szCs w:val="24"/>
              </w:rPr>
            </w:pPr>
          </w:p>
        </w:tc>
        <w:tc>
          <w:tcPr>
            <w:tcW w:w="2409" w:type="dxa"/>
            <w:shd w:val="clear" w:color="auto" w:fill="FFFFFF"/>
            <w:vAlign w:val="center"/>
          </w:tcPr>
          <w:p w14:paraId="2C5489E5" w14:textId="218E220A"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Atención a los detalles</w:t>
            </w:r>
          </w:p>
        </w:tc>
        <w:tc>
          <w:tcPr>
            <w:tcW w:w="1701" w:type="dxa"/>
            <w:shd w:val="clear" w:color="auto" w:fill="FFFFFF"/>
          </w:tcPr>
          <w:p w14:paraId="423ADF9F" w14:textId="229FD4B4"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.273</w:t>
            </w:r>
          </w:p>
        </w:tc>
        <w:tc>
          <w:tcPr>
            <w:tcW w:w="1418" w:type="dxa"/>
            <w:shd w:val="clear" w:color="auto" w:fill="FFFFFF"/>
          </w:tcPr>
          <w:p w14:paraId="67A1B0E6" w14:textId="39432DC0"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.204</w:t>
            </w:r>
          </w:p>
        </w:tc>
        <w:tc>
          <w:tcPr>
            <w:tcW w:w="1417" w:type="dxa"/>
            <w:shd w:val="clear" w:color="auto" w:fill="FFFFFF"/>
          </w:tcPr>
          <w:p w14:paraId="410C551A" w14:textId="4566A676"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.323</w:t>
            </w:r>
          </w:p>
        </w:tc>
        <w:tc>
          <w:tcPr>
            <w:tcW w:w="709" w:type="dxa"/>
            <w:shd w:val="clear" w:color="auto" w:fill="FFFFFF"/>
          </w:tcPr>
          <w:p w14:paraId="11298F5B" w14:textId="1EAF62C1"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1.338</w:t>
            </w:r>
          </w:p>
        </w:tc>
        <w:tc>
          <w:tcPr>
            <w:tcW w:w="709" w:type="dxa"/>
            <w:shd w:val="clear" w:color="auto" w:fill="FFFFFF"/>
          </w:tcPr>
          <w:p w14:paraId="026D3F6C" w14:textId="5A908901"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.187</w:t>
            </w:r>
          </w:p>
        </w:tc>
      </w:tr>
      <w:tr w:rsidR="005446CA" w:rsidRPr="00D91F65" w14:paraId="42C12FCF" w14:textId="77777777" w:rsidTr="006019D3">
        <w:trPr>
          <w:cantSplit/>
        </w:trPr>
        <w:tc>
          <w:tcPr>
            <w:tcW w:w="441" w:type="dxa"/>
            <w:vMerge/>
            <w:shd w:val="clear" w:color="auto" w:fill="FFFFFF"/>
          </w:tcPr>
          <w:p w14:paraId="50029734" w14:textId="77777777" w:rsidR="005446CA" w:rsidRPr="00D91F65" w:rsidRDefault="005446CA" w:rsidP="005446CA">
            <w:pPr>
              <w:spacing w:after="0" w:line="276" w:lineRule="auto"/>
              <w:rPr>
                <w:rFonts w:ascii="Times New Roman" w:hAnsi="Times New Roman" w:cs="Times New Roman"/>
                <w:sz w:val="24"/>
                <w:szCs w:val="24"/>
              </w:rPr>
            </w:pPr>
          </w:p>
        </w:tc>
        <w:tc>
          <w:tcPr>
            <w:tcW w:w="2409" w:type="dxa"/>
            <w:shd w:val="clear" w:color="auto" w:fill="FFFFFF"/>
            <w:vAlign w:val="center"/>
          </w:tcPr>
          <w:p w14:paraId="0E6F7EE9" w14:textId="5EEB27C4"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Sentido común</w:t>
            </w:r>
          </w:p>
        </w:tc>
        <w:tc>
          <w:tcPr>
            <w:tcW w:w="1701" w:type="dxa"/>
            <w:shd w:val="clear" w:color="auto" w:fill="FFFFFF"/>
          </w:tcPr>
          <w:p w14:paraId="66645C07" w14:textId="0ABFD7B9"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-.212</w:t>
            </w:r>
          </w:p>
        </w:tc>
        <w:tc>
          <w:tcPr>
            <w:tcW w:w="1418" w:type="dxa"/>
            <w:shd w:val="clear" w:color="auto" w:fill="FFFFFF"/>
          </w:tcPr>
          <w:p w14:paraId="332B58E7" w14:textId="7289E9A4"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.202</w:t>
            </w:r>
          </w:p>
        </w:tc>
        <w:tc>
          <w:tcPr>
            <w:tcW w:w="1417" w:type="dxa"/>
            <w:shd w:val="clear" w:color="auto" w:fill="FFFFFF"/>
          </w:tcPr>
          <w:p w14:paraId="20FE6006" w14:textId="22859BAE"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-.243</w:t>
            </w:r>
          </w:p>
        </w:tc>
        <w:tc>
          <w:tcPr>
            <w:tcW w:w="709" w:type="dxa"/>
            <w:shd w:val="clear" w:color="auto" w:fill="FFFFFF"/>
          </w:tcPr>
          <w:p w14:paraId="59B6924E" w14:textId="20524BF1"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-1.049</w:t>
            </w:r>
          </w:p>
        </w:tc>
        <w:tc>
          <w:tcPr>
            <w:tcW w:w="709" w:type="dxa"/>
            <w:shd w:val="clear" w:color="auto" w:fill="FFFFFF"/>
          </w:tcPr>
          <w:p w14:paraId="4C17A928" w14:textId="56CDB489"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.299</w:t>
            </w:r>
          </w:p>
        </w:tc>
      </w:tr>
      <w:tr w:rsidR="005446CA" w:rsidRPr="00D91F65" w14:paraId="00F975A9" w14:textId="77777777" w:rsidTr="006019D3">
        <w:trPr>
          <w:cantSplit/>
        </w:trPr>
        <w:tc>
          <w:tcPr>
            <w:tcW w:w="441" w:type="dxa"/>
            <w:vMerge/>
            <w:shd w:val="clear" w:color="auto" w:fill="FFFFFF"/>
          </w:tcPr>
          <w:p w14:paraId="0853EE98" w14:textId="77777777" w:rsidR="005446CA" w:rsidRPr="00D91F65" w:rsidRDefault="005446CA" w:rsidP="005446CA">
            <w:pPr>
              <w:spacing w:after="0" w:line="276" w:lineRule="auto"/>
              <w:rPr>
                <w:rFonts w:ascii="Times New Roman" w:hAnsi="Times New Roman" w:cs="Times New Roman"/>
                <w:sz w:val="24"/>
                <w:szCs w:val="24"/>
              </w:rPr>
            </w:pPr>
          </w:p>
        </w:tc>
        <w:tc>
          <w:tcPr>
            <w:tcW w:w="2409" w:type="dxa"/>
            <w:shd w:val="clear" w:color="auto" w:fill="FFFFFF"/>
            <w:vAlign w:val="center"/>
          </w:tcPr>
          <w:p w14:paraId="16F50142" w14:textId="2A176785"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Empatía</w:t>
            </w:r>
          </w:p>
        </w:tc>
        <w:tc>
          <w:tcPr>
            <w:tcW w:w="1701" w:type="dxa"/>
            <w:shd w:val="clear" w:color="auto" w:fill="FFFFFF"/>
          </w:tcPr>
          <w:p w14:paraId="503DF1C1" w14:textId="5AF27FC2"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.177</w:t>
            </w:r>
          </w:p>
        </w:tc>
        <w:tc>
          <w:tcPr>
            <w:tcW w:w="1418" w:type="dxa"/>
            <w:shd w:val="clear" w:color="auto" w:fill="FFFFFF"/>
          </w:tcPr>
          <w:p w14:paraId="73705C77" w14:textId="634AEAAF"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.195</w:t>
            </w:r>
          </w:p>
        </w:tc>
        <w:tc>
          <w:tcPr>
            <w:tcW w:w="1417" w:type="dxa"/>
            <w:shd w:val="clear" w:color="auto" w:fill="FFFFFF"/>
          </w:tcPr>
          <w:p w14:paraId="38983BE4" w14:textId="207D8C21"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.196</w:t>
            </w:r>
          </w:p>
        </w:tc>
        <w:tc>
          <w:tcPr>
            <w:tcW w:w="709" w:type="dxa"/>
            <w:shd w:val="clear" w:color="auto" w:fill="FFFFFF"/>
          </w:tcPr>
          <w:p w14:paraId="433E5AA4" w14:textId="38A664DD"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.905</w:t>
            </w:r>
          </w:p>
        </w:tc>
        <w:tc>
          <w:tcPr>
            <w:tcW w:w="709" w:type="dxa"/>
            <w:shd w:val="clear" w:color="auto" w:fill="FFFFFF"/>
          </w:tcPr>
          <w:p w14:paraId="4A2823FD" w14:textId="3D3DEB97"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.370</w:t>
            </w:r>
          </w:p>
        </w:tc>
      </w:tr>
      <w:tr w:rsidR="005446CA" w:rsidRPr="00D91F65" w14:paraId="54806F6B" w14:textId="77777777" w:rsidTr="006019D3">
        <w:trPr>
          <w:cantSplit/>
        </w:trPr>
        <w:tc>
          <w:tcPr>
            <w:tcW w:w="441" w:type="dxa"/>
            <w:vMerge/>
            <w:shd w:val="clear" w:color="auto" w:fill="FFFFFF"/>
          </w:tcPr>
          <w:p w14:paraId="7D237236" w14:textId="77777777" w:rsidR="005446CA" w:rsidRPr="00D91F65" w:rsidRDefault="005446CA" w:rsidP="005446CA">
            <w:pPr>
              <w:spacing w:after="0" w:line="276" w:lineRule="auto"/>
              <w:rPr>
                <w:rFonts w:ascii="Times New Roman" w:hAnsi="Times New Roman" w:cs="Times New Roman"/>
                <w:sz w:val="24"/>
                <w:szCs w:val="24"/>
              </w:rPr>
            </w:pPr>
          </w:p>
        </w:tc>
        <w:tc>
          <w:tcPr>
            <w:tcW w:w="2409" w:type="dxa"/>
            <w:shd w:val="clear" w:color="auto" w:fill="FFFFFF"/>
            <w:vAlign w:val="center"/>
          </w:tcPr>
          <w:p w14:paraId="53E18D0F" w14:textId="0564DCA4"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Flexibilidad</w:t>
            </w:r>
          </w:p>
        </w:tc>
        <w:tc>
          <w:tcPr>
            <w:tcW w:w="1701" w:type="dxa"/>
            <w:shd w:val="clear" w:color="auto" w:fill="FFFFFF"/>
          </w:tcPr>
          <w:p w14:paraId="0EED5F2E" w14:textId="36B9A2B7"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-.383</w:t>
            </w:r>
          </w:p>
        </w:tc>
        <w:tc>
          <w:tcPr>
            <w:tcW w:w="1418" w:type="dxa"/>
            <w:shd w:val="clear" w:color="auto" w:fill="FFFFFF"/>
          </w:tcPr>
          <w:p w14:paraId="43691C50" w14:textId="51C9E5E1"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.247</w:t>
            </w:r>
          </w:p>
        </w:tc>
        <w:tc>
          <w:tcPr>
            <w:tcW w:w="1417" w:type="dxa"/>
            <w:shd w:val="clear" w:color="auto" w:fill="FFFFFF"/>
          </w:tcPr>
          <w:p w14:paraId="326FF02C" w14:textId="06712AB3"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-.404</w:t>
            </w:r>
          </w:p>
        </w:tc>
        <w:tc>
          <w:tcPr>
            <w:tcW w:w="709" w:type="dxa"/>
            <w:shd w:val="clear" w:color="auto" w:fill="FFFFFF"/>
          </w:tcPr>
          <w:p w14:paraId="0B5D89ED" w14:textId="45C05F9B"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-1.553</w:t>
            </w:r>
          </w:p>
        </w:tc>
        <w:tc>
          <w:tcPr>
            <w:tcW w:w="709" w:type="dxa"/>
            <w:shd w:val="clear" w:color="auto" w:fill="FFFFFF"/>
          </w:tcPr>
          <w:p w14:paraId="1E80F695" w14:textId="7E4A935A" w:rsidR="005446CA" w:rsidRPr="00D91F65" w:rsidRDefault="005446CA" w:rsidP="005446CA">
            <w:pPr>
              <w:spacing w:after="0" w:line="276" w:lineRule="auto"/>
              <w:rPr>
                <w:rFonts w:ascii="Times New Roman" w:hAnsi="Times New Roman" w:cs="Times New Roman"/>
                <w:sz w:val="24"/>
                <w:szCs w:val="24"/>
              </w:rPr>
            </w:pPr>
            <w:r w:rsidRPr="00D91F65">
              <w:rPr>
                <w:rFonts w:ascii="Times New Roman" w:eastAsia="Palatino Linotype" w:hAnsi="Times New Roman" w:cs="Times New Roman"/>
                <w:spacing w:val="-2"/>
                <w:kern w:val="0"/>
                <w:sz w:val="24"/>
                <w:szCs w:val="24"/>
                <w14:ligatures w14:val="none"/>
              </w:rPr>
              <w:t>.126</w:t>
            </w:r>
          </w:p>
        </w:tc>
      </w:tr>
      <w:tr w:rsidR="00BE3A26" w:rsidRPr="00D91F65" w14:paraId="3D54F240" w14:textId="77777777" w:rsidTr="006019D3">
        <w:trPr>
          <w:cantSplit/>
        </w:trPr>
        <w:tc>
          <w:tcPr>
            <w:tcW w:w="8804" w:type="dxa"/>
            <w:gridSpan w:val="7"/>
            <w:shd w:val="clear" w:color="auto" w:fill="FFFFFF"/>
          </w:tcPr>
          <w:p w14:paraId="5E3F4C0A" w14:textId="77777777" w:rsidR="00BE3A26" w:rsidRPr="00D91F65" w:rsidRDefault="00BE3A26" w:rsidP="006469B2">
            <w:pPr>
              <w:spacing w:line="276" w:lineRule="auto"/>
              <w:rPr>
                <w:rFonts w:ascii="Times New Roman" w:hAnsi="Times New Roman" w:cs="Times New Roman"/>
                <w:sz w:val="24"/>
                <w:szCs w:val="24"/>
              </w:rPr>
            </w:pPr>
            <w:r w:rsidRPr="00D91F65">
              <w:rPr>
                <w:rFonts w:ascii="Times New Roman" w:hAnsi="Times New Roman" w:cs="Times New Roman"/>
                <w:sz w:val="24"/>
                <w:szCs w:val="24"/>
              </w:rPr>
              <w:t xml:space="preserve">a. Variable dependiente: Desarrollo profesional </w:t>
            </w:r>
          </w:p>
        </w:tc>
      </w:tr>
    </w:tbl>
    <w:p w14:paraId="7EDE5A30" w14:textId="77777777" w:rsidR="00BE3A26" w:rsidRPr="00D91F65" w:rsidRDefault="00BE3A26" w:rsidP="006019D3">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5027C8FB" w14:textId="615DA127" w:rsidR="00920A49" w:rsidRDefault="00920A49" w:rsidP="00EA62CD">
      <w:pPr>
        <w:spacing w:line="360" w:lineRule="auto"/>
        <w:ind w:right="38" w:firstLine="708"/>
        <w:jc w:val="both"/>
        <w:rPr>
          <w:rFonts w:ascii="Times New Roman" w:eastAsia="Palatino Linotype" w:hAnsi="Times New Roman" w:cs="Times New Roman"/>
          <w:spacing w:val="-2"/>
          <w:kern w:val="0"/>
          <w:sz w:val="24"/>
          <w:szCs w:val="24"/>
          <w14:ligatures w14:val="none"/>
        </w:rPr>
      </w:pPr>
      <w:r w:rsidRPr="00D91F65">
        <w:rPr>
          <w:rFonts w:ascii="Times New Roman" w:eastAsia="Palatino Linotype" w:hAnsi="Times New Roman" w:cs="Times New Roman"/>
          <w:spacing w:val="-2"/>
          <w:kern w:val="0"/>
          <w:sz w:val="24"/>
          <w:szCs w:val="24"/>
          <w14:ligatures w14:val="none"/>
        </w:rPr>
        <w:t xml:space="preserve">El análisis de correlación de Spearman </w:t>
      </w:r>
      <w:r w:rsidR="00EA62CD" w:rsidRPr="00D91F65">
        <w:rPr>
          <w:rFonts w:ascii="Times New Roman" w:eastAsia="Palatino Linotype" w:hAnsi="Times New Roman" w:cs="Times New Roman"/>
          <w:spacing w:val="-2"/>
          <w:kern w:val="0"/>
          <w:sz w:val="24"/>
          <w:szCs w:val="24"/>
          <w14:ligatures w14:val="none"/>
        </w:rPr>
        <w:t xml:space="preserve">de la </w:t>
      </w:r>
      <w:r w:rsidR="00DC4193">
        <w:rPr>
          <w:rFonts w:ascii="Times New Roman" w:eastAsia="Palatino Linotype" w:hAnsi="Times New Roman" w:cs="Times New Roman"/>
          <w:spacing w:val="-2"/>
          <w:kern w:val="0"/>
          <w:sz w:val="24"/>
          <w:szCs w:val="24"/>
          <w14:ligatures w14:val="none"/>
        </w:rPr>
        <w:t>T</w:t>
      </w:r>
      <w:r w:rsidR="00EA62CD" w:rsidRPr="00D91F65">
        <w:rPr>
          <w:rFonts w:ascii="Times New Roman" w:eastAsia="Palatino Linotype" w:hAnsi="Times New Roman" w:cs="Times New Roman"/>
          <w:spacing w:val="-2"/>
          <w:kern w:val="0"/>
          <w:sz w:val="24"/>
          <w:szCs w:val="24"/>
          <w14:ligatures w14:val="none"/>
        </w:rPr>
        <w:t xml:space="preserve">abla 19 </w:t>
      </w:r>
      <w:r w:rsidRPr="00D91F65">
        <w:rPr>
          <w:rFonts w:ascii="Times New Roman" w:eastAsia="Palatino Linotype" w:hAnsi="Times New Roman" w:cs="Times New Roman"/>
          <w:spacing w:val="-2"/>
          <w:kern w:val="0"/>
          <w:sz w:val="24"/>
          <w:szCs w:val="24"/>
          <w14:ligatures w14:val="none"/>
        </w:rPr>
        <w:t>aplicado a los estudiantes sin actividad laboral muestra que las ocho habilidades blandas evaluadas presentan asociaciones significativas y positivas entre sí (p</w:t>
      </w:r>
      <w:r w:rsidR="00A43ADC">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&lt; 0.01). Esto indica que, aunque los estudiantes no cuenten con experiencia práctica en el ámbito laboral, las competencias se desarrollan de manera conjunta y no de forma aislada.</w:t>
      </w:r>
      <w:r w:rsidR="00EA62CD" w:rsidRPr="00D91F65">
        <w:rPr>
          <w:rFonts w:ascii="Times New Roman" w:eastAsia="Palatino Linotype" w:hAnsi="Times New Roman" w:cs="Times New Roman"/>
          <w:spacing w:val="-2"/>
          <w:kern w:val="0"/>
          <w:sz w:val="24"/>
          <w:szCs w:val="24"/>
          <w14:ligatures w14:val="none"/>
        </w:rPr>
        <w:t xml:space="preserve"> </w:t>
      </w:r>
      <w:r w:rsidRPr="00D91F65">
        <w:rPr>
          <w:rFonts w:ascii="Times New Roman" w:eastAsia="Palatino Linotype" w:hAnsi="Times New Roman" w:cs="Times New Roman"/>
          <w:spacing w:val="-2"/>
          <w:kern w:val="0"/>
          <w:sz w:val="24"/>
          <w:szCs w:val="24"/>
          <w14:ligatures w14:val="none"/>
        </w:rPr>
        <w:t>Dentro de los resultados, destacan las correlaciones más elevadas entre atención a los detalles y sentido común (ρ = .858), así como entre flexibilidad y habilidades de planificación (ρ = .842), lo que evidencia la estrecha relación entre la capacidad de análisis minucioso, la toma de decisiones prácticas y la adaptación al cambio. Asimismo, se observa que la autonomía mantiene fuertes asociaciones con las demás competencias, especialmente con la planificación (ρ = .795) y la atención a los detalles (ρ = .774), lo cual sugiere que la independencia personal se vincula directamente con la organización y la calidad en la ejecución de tareas.</w:t>
      </w:r>
    </w:p>
    <w:p w14:paraId="22702780" w14:textId="77777777" w:rsidR="008B0D53" w:rsidRDefault="008B0D53" w:rsidP="00EA62CD">
      <w:pPr>
        <w:spacing w:line="360" w:lineRule="auto"/>
        <w:ind w:right="38" w:firstLine="708"/>
        <w:jc w:val="both"/>
        <w:rPr>
          <w:rFonts w:ascii="Times New Roman" w:eastAsia="Palatino Linotype" w:hAnsi="Times New Roman" w:cs="Times New Roman"/>
          <w:spacing w:val="-2"/>
          <w:kern w:val="0"/>
          <w:sz w:val="24"/>
          <w:szCs w:val="24"/>
          <w14:ligatures w14:val="none"/>
        </w:rPr>
      </w:pPr>
    </w:p>
    <w:p w14:paraId="22261790" w14:textId="77777777" w:rsidR="008B0D53" w:rsidRDefault="008B0D53" w:rsidP="00EA62CD">
      <w:pPr>
        <w:spacing w:line="360" w:lineRule="auto"/>
        <w:ind w:right="38" w:firstLine="708"/>
        <w:jc w:val="both"/>
        <w:rPr>
          <w:rFonts w:ascii="Times New Roman" w:eastAsia="Palatino Linotype" w:hAnsi="Times New Roman" w:cs="Times New Roman"/>
          <w:spacing w:val="-2"/>
          <w:kern w:val="0"/>
          <w:sz w:val="24"/>
          <w:szCs w:val="24"/>
          <w14:ligatures w14:val="none"/>
        </w:rPr>
      </w:pPr>
    </w:p>
    <w:p w14:paraId="267620C3" w14:textId="77777777" w:rsidR="008B0D53" w:rsidRPr="00D91F65" w:rsidRDefault="008B0D53" w:rsidP="00EA62CD">
      <w:pPr>
        <w:spacing w:line="360" w:lineRule="auto"/>
        <w:ind w:right="38" w:firstLine="708"/>
        <w:jc w:val="both"/>
        <w:rPr>
          <w:rFonts w:ascii="Times New Roman" w:eastAsia="Palatino Linotype" w:hAnsi="Times New Roman" w:cs="Times New Roman"/>
          <w:spacing w:val="-2"/>
          <w:kern w:val="0"/>
          <w:sz w:val="24"/>
          <w:szCs w:val="24"/>
          <w14:ligatures w14:val="none"/>
        </w:rPr>
      </w:pPr>
    </w:p>
    <w:p w14:paraId="53A076D8" w14:textId="3A6A8D59" w:rsidR="0014372F" w:rsidRPr="00D91F65" w:rsidRDefault="0014372F" w:rsidP="0014372F">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A25116">
        <w:rPr>
          <w:rFonts w:ascii="Times New Roman" w:eastAsia="Palatino Linotype" w:hAnsi="Times New Roman" w:cs="Times New Roman"/>
          <w:b/>
          <w:bCs/>
          <w:spacing w:val="-2"/>
          <w:kern w:val="0"/>
          <w:sz w:val="24"/>
          <w:szCs w:val="24"/>
          <w14:ligatures w14:val="none"/>
        </w:rPr>
        <w:lastRenderedPageBreak/>
        <w:t>Tabla 19.</w:t>
      </w:r>
      <w:r w:rsidRPr="00D91F65">
        <w:rPr>
          <w:rFonts w:ascii="Times New Roman" w:eastAsia="Palatino Linotype" w:hAnsi="Times New Roman" w:cs="Times New Roman"/>
          <w:spacing w:val="-2"/>
          <w:kern w:val="0"/>
          <w:sz w:val="24"/>
          <w:szCs w:val="24"/>
          <w14:ligatures w14:val="none"/>
        </w:rPr>
        <w:t xml:space="preserve"> Coeficientes de correlación de </w:t>
      </w:r>
      <w:r w:rsidR="00B7357F">
        <w:rPr>
          <w:rFonts w:ascii="Times New Roman" w:eastAsia="Palatino Linotype" w:hAnsi="Times New Roman" w:cs="Times New Roman"/>
          <w:spacing w:val="-2"/>
          <w:kern w:val="0"/>
          <w:sz w:val="24"/>
          <w:szCs w:val="24"/>
          <w14:ligatures w14:val="none"/>
        </w:rPr>
        <w:t>r</w:t>
      </w:r>
      <w:r w:rsidRPr="00D91F65">
        <w:rPr>
          <w:rFonts w:ascii="Times New Roman" w:eastAsia="Palatino Linotype" w:hAnsi="Times New Roman" w:cs="Times New Roman"/>
          <w:spacing w:val="-2"/>
          <w:kern w:val="0"/>
          <w:sz w:val="24"/>
          <w:szCs w:val="24"/>
          <w14:ligatures w14:val="none"/>
        </w:rPr>
        <w:t xml:space="preserve">ho de Spearman de las ocho habilidades más desarrolladas por los estudiantes </w:t>
      </w:r>
      <w:r w:rsidR="00920A49" w:rsidRPr="00D91F65">
        <w:rPr>
          <w:rFonts w:ascii="Times New Roman" w:eastAsia="Palatino Linotype" w:hAnsi="Times New Roman" w:cs="Times New Roman"/>
          <w:spacing w:val="-2"/>
          <w:kern w:val="0"/>
          <w:sz w:val="24"/>
          <w:szCs w:val="24"/>
          <w14:ligatures w14:val="none"/>
        </w:rPr>
        <w:t>sin</w:t>
      </w:r>
      <w:r w:rsidRPr="00D91F65">
        <w:rPr>
          <w:rFonts w:ascii="Times New Roman" w:eastAsia="Palatino Linotype" w:hAnsi="Times New Roman" w:cs="Times New Roman"/>
          <w:spacing w:val="-2"/>
          <w:kern w:val="0"/>
          <w:sz w:val="24"/>
          <w:szCs w:val="24"/>
          <w14:ligatures w14:val="none"/>
        </w:rPr>
        <w:t xml:space="preserve"> actividad laboral </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4"/>
        <w:gridCol w:w="850"/>
        <w:gridCol w:w="968"/>
        <w:gridCol w:w="875"/>
        <w:gridCol w:w="967"/>
        <w:gridCol w:w="876"/>
        <w:gridCol w:w="825"/>
        <w:gridCol w:w="876"/>
        <w:gridCol w:w="850"/>
        <w:gridCol w:w="669"/>
        <w:gridCol w:w="709"/>
      </w:tblGrid>
      <w:tr w:rsidR="00CB2788" w:rsidRPr="00D91F65" w14:paraId="5F2A7C27" w14:textId="77777777" w:rsidTr="0014372F">
        <w:trPr>
          <w:cantSplit/>
          <w:jc w:val="center"/>
        </w:trPr>
        <w:tc>
          <w:tcPr>
            <w:tcW w:w="2122" w:type="dxa"/>
            <w:gridSpan w:val="3"/>
            <w:shd w:val="clear" w:color="auto" w:fill="FFFFFF"/>
          </w:tcPr>
          <w:p w14:paraId="1656B341" w14:textId="77777777" w:rsidR="00CB2788" w:rsidRPr="00D91F65" w:rsidRDefault="00CB2788" w:rsidP="006469B2">
            <w:pPr>
              <w:rPr>
                <w:rFonts w:ascii="Times New Roman" w:hAnsi="Times New Roman" w:cs="Times New Roman"/>
                <w:sz w:val="20"/>
                <w:szCs w:val="20"/>
              </w:rPr>
            </w:pPr>
          </w:p>
        </w:tc>
        <w:tc>
          <w:tcPr>
            <w:tcW w:w="875" w:type="dxa"/>
            <w:shd w:val="clear" w:color="auto" w:fill="FFFFFF"/>
          </w:tcPr>
          <w:p w14:paraId="17278188" w14:textId="57CC6A54"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Compromiso</w:t>
            </w:r>
            <w:r w:rsidR="0014372F" w:rsidRPr="00D91F65">
              <w:rPr>
                <w:rFonts w:ascii="Times New Roman" w:hAnsi="Times New Roman" w:cs="Times New Roman"/>
                <w:sz w:val="20"/>
                <w:szCs w:val="20"/>
              </w:rPr>
              <w:t>/R</w:t>
            </w:r>
            <w:r w:rsidRPr="00D91F65">
              <w:rPr>
                <w:rFonts w:ascii="Times New Roman" w:hAnsi="Times New Roman" w:cs="Times New Roman"/>
                <w:sz w:val="20"/>
                <w:szCs w:val="20"/>
              </w:rPr>
              <w:t>esponsabilidad</w:t>
            </w:r>
          </w:p>
        </w:tc>
        <w:tc>
          <w:tcPr>
            <w:tcW w:w="967" w:type="dxa"/>
            <w:shd w:val="clear" w:color="auto" w:fill="FFFFFF"/>
          </w:tcPr>
          <w:p w14:paraId="61A10BBB" w14:textId="39832718"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Afán</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de</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aprender</w:t>
            </w:r>
          </w:p>
        </w:tc>
        <w:tc>
          <w:tcPr>
            <w:tcW w:w="876" w:type="dxa"/>
            <w:shd w:val="clear" w:color="auto" w:fill="FFFFFF"/>
          </w:tcPr>
          <w:p w14:paraId="7A4BF027" w14:textId="73DDDEDD"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Autonomía</w:t>
            </w:r>
          </w:p>
        </w:tc>
        <w:tc>
          <w:tcPr>
            <w:tcW w:w="825" w:type="dxa"/>
            <w:shd w:val="clear" w:color="auto" w:fill="FFFFFF"/>
          </w:tcPr>
          <w:p w14:paraId="4E490599" w14:textId="35357F96"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Habilidades</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de</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planificación</w:t>
            </w:r>
          </w:p>
        </w:tc>
        <w:tc>
          <w:tcPr>
            <w:tcW w:w="876" w:type="dxa"/>
            <w:shd w:val="clear" w:color="auto" w:fill="FFFFFF"/>
          </w:tcPr>
          <w:p w14:paraId="62689B1E" w14:textId="70AEC3FC"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Atención</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a</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los</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detalles</w:t>
            </w:r>
          </w:p>
        </w:tc>
        <w:tc>
          <w:tcPr>
            <w:tcW w:w="850" w:type="dxa"/>
            <w:shd w:val="clear" w:color="auto" w:fill="FFFFFF"/>
          </w:tcPr>
          <w:p w14:paraId="6213B440" w14:textId="548BA4CD"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Sentido</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común</w:t>
            </w:r>
          </w:p>
        </w:tc>
        <w:tc>
          <w:tcPr>
            <w:tcW w:w="669" w:type="dxa"/>
            <w:shd w:val="clear" w:color="auto" w:fill="FFFFFF"/>
          </w:tcPr>
          <w:p w14:paraId="28F6D9BC" w14:textId="241EE16B"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Empatía</w:t>
            </w:r>
          </w:p>
        </w:tc>
        <w:tc>
          <w:tcPr>
            <w:tcW w:w="709" w:type="dxa"/>
            <w:shd w:val="clear" w:color="auto" w:fill="FFFFFF"/>
          </w:tcPr>
          <w:p w14:paraId="210BDD03" w14:textId="05DAEA66"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Flexibilidad</w:t>
            </w:r>
          </w:p>
        </w:tc>
      </w:tr>
      <w:tr w:rsidR="00054406" w:rsidRPr="00D91F65" w14:paraId="6CE4184A" w14:textId="77777777" w:rsidTr="0014372F">
        <w:trPr>
          <w:cantSplit/>
          <w:jc w:val="center"/>
        </w:trPr>
        <w:tc>
          <w:tcPr>
            <w:tcW w:w="304" w:type="dxa"/>
            <w:vMerge w:val="restart"/>
            <w:shd w:val="clear" w:color="auto" w:fill="FFFFFF"/>
            <w:vAlign w:val="center"/>
          </w:tcPr>
          <w:p w14:paraId="7BE9C99E" w14:textId="454C147E" w:rsidR="00CB2788" w:rsidRPr="00D91F65" w:rsidRDefault="00B7357F" w:rsidP="006469B2">
            <w:pPr>
              <w:rPr>
                <w:rFonts w:ascii="Times New Roman" w:hAnsi="Times New Roman" w:cs="Times New Roman"/>
                <w:sz w:val="20"/>
                <w:szCs w:val="20"/>
              </w:rPr>
            </w:pPr>
            <w:r>
              <w:rPr>
                <w:rFonts w:ascii="Times New Roman" w:hAnsi="Times New Roman" w:cs="Times New Roman"/>
                <w:sz w:val="20"/>
                <w:szCs w:val="20"/>
              </w:rPr>
              <w:t>r</w:t>
            </w:r>
            <w:r w:rsidR="00CB2788" w:rsidRPr="00D91F65">
              <w:rPr>
                <w:rFonts w:ascii="Times New Roman" w:hAnsi="Times New Roman" w:cs="Times New Roman"/>
                <w:sz w:val="20"/>
                <w:szCs w:val="20"/>
              </w:rPr>
              <w:t>ho de Spearman</w:t>
            </w:r>
          </w:p>
        </w:tc>
        <w:tc>
          <w:tcPr>
            <w:tcW w:w="850" w:type="dxa"/>
            <w:vMerge w:val="restart"/>
            <w:shd w:val="clear" w:color="auto" w:fill="FFFFFF"/>
            <w:vAlign w:val="center"/>
          </w:tcPr>
          <w:p w14:paraId="52E8B05A" w14:textId="7763BB2A"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Compromiso</w:t>
            </w:r>
            <w:r w:rsidR="0014372F" w:rsidRPr="00D91F65">
              <w:rPr>
                <w:rFonts w:ascii="Times New Roman" w:hAnsi="Times New Roman" w:cs="Times New Roman"/>
                <w:sz w:val="20"/>
                <w:szCs w:val="20"/>
              </w:rPr>
              <w:t>/R</w:t>
            </w:r>
            <w:r w:rsidRPr="00D91F65">
              <w:rPr>
                <w:rFonts w:ascii="Times New Roman" w:hAnsi="Times New Roman" w:cs="Times New Roman"/>
                <w:sz w:val="20"/>
                <w:szCs w:val="20"/>
              </w:rPr>
              <w:t>esponsabilidad</w:t>
            </w:r>
          </w:p>
        </w:tc>
        <w:tc>
          <w:tcPr>
            <w:tcW w:w="968" w:type="dxa"/>
            <w:shd w:val="clear" w:color="auto" w:fill="FFFFFF"/>
            <w:vAlign w:val="center"/>
          </w:tcPr>
          <w:p w14:paraId="43C2539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Coeficiente de correlación</w:t>
            </w:r>
          </w:p>
        </w:tc>
        <w:tc>
          <w:tcPr>
            <w:tcW w:w="875" w:type="dxa"/>
            <w:shd w:val="clear" w:color="auto" w:fill="FFFFFF"/>
          </w:tcPr>
          <w:p w14:paraId="110CF0F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1.000</w:t>
            </w:r>
          </w:p>
        </w:tc>
        <w:tc>
          <w:tcPr>
            <w:tcW w:w="967" w:type="dxa"/>
            <w:shd w:val="clear" w:color="auto" w:fill="FFFFFF"/>
          </w:tcPr>
          <w:p w14:paraId="38840C6B"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.663</w:t>
            </w:r>
            <w:r w:rsidRPr="00D91F65">
              <w:rPr>
                <w:rFonts w:ascii="Times New Roman" w:hAnsi="Times New Roman" w:cs="Times New Roman"/>
                <w:sz w:val="20"/>
                <w:szCs w:val="20"/>
                <w:vertAlign w:val="superscript"/>
              </w:rPr>
              <w:t>**</w:t>
            </w:r>
          </w:p>
        </w:tc>
        <w:tc>
          <w:tcPr>
            <w:tcW w:w="876" w:type="dxa"/>
            <w:shd w:val="clear" w:color="auto" w:fill="FFFFFF"/>
          </w:tcPr>
          <w:p w14:paraId="3CDD278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.666</w:t>
            </w:r>
            <w:r w:rsidRPr="00D91F65">
              <w:rPr>
                <w:rFonts w:ascii="Times New Roman" w:hAnsi="Times New Roman" w:cs="Times New Roman"/>
                <w:sz w:val="20"/>
                <w:szCs w:val="20"/>
                <w:vertAlign w:val="superscript"/>
              </w:rPr>
              <w:t>**</w:t>
            </w:r>
          </w:p>
        </w:tc>
        <w:tc>
          <w:tcPr>
            <w:tcW w:w="825" w:type="dxa"/>
            <w:shd w:val="clear" w:color="auto" w:fill="FFFFFF"/>
          </w:tcPr>
          <w:p w14:paraId="0B4365C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.708</w:t>
            </w:r>
            <w:r w:rsidRPr="00D91F65">
              <w:rPr>
                <w:rFonts w:ascii="Times New Roman" w:hAnsi="Times New Roman" w:cs="Times New Roman"/>
                <w:sz w:val="20"/>
                <w:szCs w:val="20"/>
                <w:vertAlign w:val="superscript"/>
              </w:rPr>
              <w:t>**</w:t>
            </w:r>
          </w:p>
        </w:tc>
        <w:tc>
          <w:tcPr>
            <w:tcW w:w="876" w:type="dxa"/>
            <w:shd w:val="clear" w:color="auto" w:fill="FFFFFF"/>
          </w:tcPr>
          <w:p w14:paraId="33A3578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.624</w:t>
            </w:r>
            <w:r w:rsidRPr="00D91F65">
              <w:rPr>
                <w:rFonts w:ascii="Times New Roman" w:hAnsi="Times New Roman" w:cs="Times New Roman"/>
                <w:sz w:val="20"/>
                <w:szCs w:val="20"/>
                <w:vertAlign w:val="superscript"/>
              </w:rPr>
              <w:t>**</w:t>
            </w:r>
          </w:p>
        </w:tc>
        <w:tc>
          <w:tcPr>
            <w:tcW w:w="850" w:type="dxa"/>
            <w:shd w:val="clear" w:color="auto" w:fill="FFFFFF"/>
          </w:tcPr>
          <w:p w14:paraId="1C62D68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.587</w:t>
            </w:r>
            <w:r w:rsidRPr="00D91F65">
              <w:rPr>
                <w:rFonts w:ascii="Times New Roman" w:hAnsi="Times New Roman" w:cs="Times New Roman"/>
                <w:sz w:val="20"/>
                <w:szCs w:val="20"/>
                <w:vertAlign w:val="superscript"/>
              </w:rPr>
              <w:t>**</w:t>
            </w:r>
          </w:p>
        </w:tc>
        <w:tc>
          <w:tcPr>
            <w:tcW w:w="669" w:type="dxa"/>
            <w:shd w:val="clear" w:color="auto" w:fill="FFFFFF"/>
          </w:tcPr>
          <w:p w14:paraId="16CBC644"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.601</w:t>
            </w:r>
            <w:r w:rsidRPr="00D91F65">
              <w:rPr>
                <w:rFonts w:ascii="Times New Roman" w:hAnsi="Times New Roman" w:cs="Times New Roman"/>
                <w:sz w:val="20"/>
                <w:szCs w:val="20"/>
                <w:vertAlign w:val="superscript"/>
              </w:rPr>
              <w:t>**</w:t>
            </w:r>
          </w:p>
        </w:tc>
        <w:tc>
          <w:tcPr>
            <w:tcW w:w="709" w:type="dxa"/>
            <w:shd w:val="clear" w:color="auto" w:fill="FFFFFF"/>
          </w:tcPr>
          <w:p w14:paraId="2281E96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.571</w:t>
            </w:r>
            <w:r w:rsidRPr="00D91F65">
              <w:rPr>
                <w:rFonts w:ascii="Times New Roman" w:hAnsi="Times New Roman" w:cs="Times New Roman"/>
                <w:sz w:val="20"/>
                <w:szCs w:val="20"/>
                <w:vertAlign w:val="superscript"/>
              </w:rPr>
              <w:t>**</w:t>
            </w:r>
          </w:p>
        </w:tc>
      </w:tr>
      <w:tr w:rsidR="00054406" w:rsidRPr="00D91F65" w14:paraId="6ECB3691" w14:textId="77777777" w:rsidTr="0014372F">
        <w:trPr>
          <w:cantSplit/>
          <w:jc w:val="center"/>
        </w:trPr>
        <w:tc>
          <w:tcPr>
            <w:tcW w:w="304" w:type="dxa"/>
            <w:vMerge/>
            <w:shd w:val="clear" w:color="auto" w:fill="FFFFFF"/>
            <w:vAlign w:val="center"/>
          </w:tcPr>
          <w:p w14:paraId="0584C31A"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513D656E"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3B69148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Sig. (bilateral)</w:t>
            </w:r>
          </w:p>
        </w:tc>
        <w:tc>
          <w:tcPr>
            <w:tcW w:w="875" w:type="dxa"/>
            <w:shd w:val="clear" w:color="auto" w:fill="FFFFFF"/>
          </w:tcPr>
          <w:p w14:paraId="4944C07A"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w:t>
            </w:r>
          </w:p>
        </w:tc>
        <w:tc>
          <w:tcPr>
            <w:tcW w:w="967" w:type="dxa"/>
            <w:shd w:val="clear" w:color="auto" w:fill="FFFFFF"/>
          </w:tcPr>
          <w:p w14:paraId="6D98EED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1F0EDAB6"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25" w:type="dxa"/>
            <w:shd w:val="clear" w:color="auto" w:fill="FFFFFF"/>
          </w:tcPr>
          <w:p w14:paraId="17E94BAA"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6C08808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50" w:type="dxa"/>
            <w:shd w:val="clear" w:color="auto" w:fill="FFFFFF"/>
          </w:tcPr>
          <w:p w14:paraId="1D38086D"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669" w:type="dxa"/>
            <w:shd w:val="clear" w:color="auto" w:fill="FFFFFF"/>
          </w:tcPr>
          <w:p w14:paraId="09A7EC6E"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709" w:type="dxa"/>
            <w:shd w:val="clear" w:color="auto" w:fill="FFFFFF"/>
          </w:tcPr>
          <w:p w14:paraId="0A25FF9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r>
      <w:tr w:rsidR="00054406" w:rsidRPr="00D91F65" w14:paraId="5533E11D" w14:textId="77777777" w:rsidTr="0014372F">
        <w:trPr>
          <w:cantSplit/>
          <w:jc w:val="center"/>
        </w:trPr>
        <w:tc>
          <w:tcPr>
            <w:tcW w:w="304" w:type="dxa"/>
            <w:vMerge/>
            <w:shd w:val="clear" w:color="auto" w:fill="FFFFFF"/>
            <w:vAlign w:val="center"/>
          </w:tcPr>
          <w:p w14:paraId="04F95C67"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6D5A9B7B"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480BA32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N</w:t>
            </w:r>
          </w:p>
        </w:tc>
        <w:tc>
          <w:tcPr>
            <w:tcW w:w="875" w:type="dxa"/>
            <w:shd w:val="clear" w:color="auto" w:fill="FFFFFF"/>
          </w:tcPr>
          <w:p w14:paraId="017E4D76"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967" w:type="dxa"/>
            <w:shd w:val="clear" w:color="auto" w:fill="FFFFFF"/>
          </w:tcPr>
          <w:p w14:paraId="656E4FE0"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53FB446D"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25" w:type="dxa"/>
            <w:shd w:val="clear" w:color="auto" w:fill="FFFFFF"/>
          </w:tcPr>
          <w:p w14:paraId="697CFF2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7B55A18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50" w:type="dxa"/>
            <w:shd w:val="clear" w:color="auto" w:fill="FFFFFF"/>
          </w:tcPr>
          <w:p w14:paraId="1F21DB5C"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669" w:type="dxa"/>
            <w:shd w:val="clear" w:color="auto" w:fill="FFFFFF"/>
          </w:tcPr>
          <w:p w14:paraId="70E917E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709" w:type="dxa"/>
            <w:shd w:val="clear" w:color="auto" w:fill="FFFFFF"/>
          </w:tcPr>
          <w:p w14:paraId="3946338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r>
      <w:tr w:rsidR="00054406" w:rsidRPr="00D91F65" w14:paraId="63D820E4" w14:textId="77777777" w:rsidTr="0014372F">
        <w:trPr>
          <w:cantSplit/>
          <w:jc w:val="center"/>
        </w:trPr>
        <w:tc>
          <w:tcPr>
            <w:tcW w:w="304" w:type="dxa"/>
            <w:vMerge/>
            <w:shd w:val="clear" w:color="auto" w:fill="FFFFFF"/>
            <w:vAlign w:val="center"/>
          </w:tcPr>
          <w:p w14:paraId="42500747" w14:textId="77777777" w:rsidR="00CB2788" w:rsidRPr="00D91F65" w:rsidRDefault="00CB2788" w:rsidP="006469B2">
            <w:pPr>
              <w:rPr>
                <w:rFonts w:ascii="Times New Roman" w:hAnsi="Times New Roman" w:cs="Times New Roman"/>
                <w:sz w:val="20"/>
                <w:szCs w:val="20"/>
              </w:rPr>
            </w:pPr>
          </w:p>
        </w:tc>
        <w:tc>
          <w:tcPr>
            <w:tcW w:w="850" w:type="dxa"/>
            <w:vMerge w:val="restart"/>
            <w:shd w:val="clear" w:color="auto" w:fill="FFFFFF"/>
            <w:vAlign w:val="center"/>
          </w:tcPr>
          <w:p w14:paraId="1333FE4C" w14:textId="1EE8A554"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Afán</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de</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aprender</w:t>
            </w:r>
          </w:p>
        </w:tc>
        <w:tc>
          <w:tcPr>
            <w:tcW w:w="968" w:type="dxa"/>
            <w:shd w:val="clear" w:color="auto" w:fill="FFFFFF"/>
            <w:vAlign w:val="center"/>
          </w:tcPr>
          <w:p w14:paraId="4CAF525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Coeficiente de correlación</w:t>
            </w:r>
          </w:p>
        </w:tc>
        <w:tc>
          <w:tcPr>
            <w:tcW w:w="875" w:type="dxa"/>
            <w:shd w:val="clear" w:color="auto" w:fill="FFFFFF"/>
          </w:tcPr>
          <w:p w14:paraId="7CF7D92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.663</w:t>
            </w:r>
            <w:r w:rsidRPr="00D91F65">
              <w:rPr>
                <w:rFonts w:ascii="Times New Roman" w:hAnsi="Times New Roman" w:cs="Times New Roman"/>
                <w:sz w:val="20"/>
                <w:szCs w:val="20"/>
                <w:vertAlign w:val="superscript"/>
              </w:rPr>
              <w:t>**</w:t>
            </w:r>
          </w:p>
        </w:tc>
        <w:tc>
          <w:tcPr>
            <w:tcW w:w="967" w:type="dxa"/>
            <w:shd w:val="clear" w:color="auto" w:fill="FFFFFF"/>
          </w:tcPr>
          <w:p w14:paraId="4B52BAC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1.000</w:t>
            </w:r>
          </w:p>
        </w:tc>
        <w:tc>
          <w:tcPr>
            <w:tcW w:w="876" w:type="dxa"/>
            <w:shd w:val="clear" w:color="auto" w:fill="FFFFFF"/>
          </w:tcPr>
          <w:p w14:paraId="3FD4702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.777</w:t>
            </w:r>
            <w:r w:rsidRPr="00D91F65">
              <w:rPr>
                <w:rFonts w:ascii="Times New Roman" w:hAnsi="Times New Roman" w:cs="Times New Roman"/>
                <w:sz w:val="20"/>
                <w:szCs w:val="20"/>
                <w:vertAlign w:val="superscript"/>
              </w:rPr>
              <w:t>**</w:t>
            </w:r>
          </w:p>
        </w:tc>
        <w:tc>
          <w:tcPr>
            <w:tcW w:w="825" w:type="dxa"/>
            <w:shd w:val="clear" w:color="auto" w:fill="FFFFFF"/>
          </w:tcPr>
          <w:p w14:paraId="53E099A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.727</w:t>
            </w:r>
            <w:r w:rsidRPr="00D91F65">
              <w:rPr>
                <w:rFonts w:ascii="Times New Roman" w:hAnsi="Times New Roman" w:cs="Times New Roman"/>
                <w:sz w:val="20"/>
                <w:szCs w:val="20"/>
                <w:vertAlign w:val="superscript"/>
              </w:rPr>
              <w:t>**</w:t>
            </w:r>
          </w:p>
        </w:tc>
        <w:tc>
          <w:tcPr>
            <w:tcW w:w="876" w:type="dxa"/>
            <w:shd w:val="clear" w:color="auto" w:fill="FFFFFF"/>
          </w:tcPr>
          <w:p w14:paraId="6A72BE8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.698</w:t>
            </w:r>
            <w:r w:rsidRPr="00D91F65">
              <w:rPr>
                <w:rFonts w:ascii="Times New Roman" w:hAnsi="Times New Roman" w:cs="Times New Roman"/>
                <w:sz w:val="20"/>
                <w:szCs w:val="20"/>
                <w:vertAlign w:val="superscript"/>
              </w:rPr>
              <w:t>**</w:t>
            </w:r>
          </w:p>
        </w:tc>
        <w:tc>
          <w:tcPr>
            <w:tcW w:w="850" w:type="dxa"/>
            <w:shd w:val="clear" w:color="auto" w:fill="FFFFFF"/>
          </w:tcPr>
          <w:p w14:paraId="4F0449B6"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.607</w:t>
            </w:r>
            <w:r w:rsidRPr="00D91F65">
              <w:rPr>
                <w:rFonts w:ascii="Times New Roman" w:hAnsi="Times New Roman" w:cs="Times New Roman"/>
                <w:sz w:val="20"/>
                <w:szCs w:val="20"/>
                <w:vertAlign w:val="superscript"/>
              </w:rPr>
              <w:t>**</w:t>
            </w:r>
          </w:p>
        </w:tc>
        <w:tc>
          <w:tcPr>
            <w:tcW w:w="669" w:type="dxa"/>
            <w:shd w:val="clear" w:color="auto" w:fill="FFFFFF"/>
          </w:tcPr>
          <w:p w14:paraId="728CB0F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.684</w:t>
            </w:r>
            <w:r w:rsidRPr="00D91F65">
              <w:rPr>
                <w:rFonts w:ascii="Times New Roman" w:hAnsi="Times New Roman" w:cs="Times New Roman"/>
                <w:sz w:val="20"/>
                <w:szCs w:val="20"/>
                <w:vertAlign w:val="superscript"/>
              </w:rPr>
              <w:t>**</w:t>
            </w:r>
          </w:p>
        </w:tc>
        <w:tc>
          <w:tcPr>
            <w:tcW w:w="709" w:type="dxa"/>
            <w:shd w:val="clear" w:color="auto" w:fill="FFFFFF"/>
          </w:tcPr>
          <w:p w14:paraId="1A6D07FC"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.724</w:t>
            </w:r>
            <w:r w:rsidRPr="00D91F65">
              <w:rPr>
                <w:rFonts w:ascii="Times New Roman" w:hAnsi="Times New Roman" w:cs="Times New Roman"/>
                <w:sz w:val="20"/>
                <w:szCs w:val="20"/>
                <w:vertAlign w:val="superscript"/>
              </w:rPr>
              <w:t>**</w:t>
            </w:r>
          </w:p>
        </w:tc>
      </w:tr>
      <w:tr w:rsidR="00054406" w:rsidRPr="00D91F65" w14:paraId="02A3ECC3" w14:textId="77777777" w:rsidTr="0014372F">
        <w:trPr>
          <w:cantSplit/>
          <w:jc w:val="center"/>
        </w:trPr>
        <w:tc>
          <w:tcPr>
            <w:tcW w:w="304" w:type="dxa"/>
            <w:vMerge/>
            <w:shd w:val="clear" w:color="auto" w:fill="FFFFFF"/>
            <w:vAlign w:val="center"/>
          </w:tcPr>
          <w:p w14:paraId="7572BC91"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4DB8FC8A"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4CBD095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Sig. (bilateral)</w:t>
            </w:r>
          </w:p>
        </w:tc>
        <w:tc>
          <w:tcPr>
            <w:tcW w:w="875" w:type="dxa"/>
            <w:shd w:val="clear" w:color="auto" w:fill="FFFFFF"/>
          </w:tcPr>
          <w:p w14:paraId="0B1BDB7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967" w:type="dxa"/>
            <w:shd w:val="clear" w:color="auto" w:fill="FFFFFF"/>
          </w:tcPr>
          <w:p w14:paraId="46C053E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w:t>
            </w:r>
          </w:p>
        </w:tc>
        <w:tc>
          <w:tcPr>
            <w:tcW w:w="876" w:type="dxa"/>
            <w:shd w:val="clear" w:color="auto" w:fill="FFFFFF"/>
          </w:tcPr>
          <w:p w14:paraId="5B5FAAAB"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25" w:type="dxa"/>
            <w:shd w:val="clear" w:color="auto" w:fill="FFFFFF"/>
          </w:tcPr>
          <w:p w14:paraId="0023559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669731C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50" w:type="dxa"/>
            <w:shd w:val="clear" w:color="auto" w:fill="FFFFFF"/>
          </w:tcPr>
          <w:p w14:paraId="515EB5A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669" w:type="dxa"/>
            <w:shd w:val="clear" w:color="auto" w:fill="FFFFFF"/>
          </w:tcPr>
          <w:p w14:paraId="396ACB2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709" w:type="dxa"/>
            <w:shd w:val="clear" w:color="auto" w:fill="FFFFFF"/>
          </w:tcPr>
          <w:p w14:paraId="50FFDBE6"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r>
      <w:tr w:rsidR="00054406" w:rsidRPr="00D91F65" w14:paraId="4397ECAB" w14:textId="77777777" w:rsidTr="0014372F">
        <w:trPr>
          <w:cantSplit/>
          <w:jc w:val="center"/>
        </w:trPr>
        <w:tc>
          <w:tcPr>
            <w:tcW w:w="304" w:type="dxa"/>
            <w:vMerge/>
            <w:shd w:val="clear" w:color="auto" w:fill="FFFFFF"/>
            <w:vAlign w:val="center"/>
          </w:tcPr>
          <w:p w14:paraId="65BE9F06"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5CE78D23"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3A1E4E0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N</w:t>
            </w:r>
          </w:p>
        </w:tc>
        <w:tc>
          <w:tcPr>
            <w:tcW w:w="875" w:type="dxa"/>
            <w:shd w:val="clear" w:color="auto" w:fill="FFFFFF"/>
          </w:tcPr>
          <w:p w14:paraId="37A46C56"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967" w:type="dxa"/>
            <w:shd w:val="clear" w:color="auto" w:fill="FFFFFF"/>
          </w:tcPr>
          <w:p w14:paraId="39DCFA8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6D8309D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25" w:type="dxa"/>
            <w:shd w:val="clear" w:color="auto" w:fill="FFFFFF"/>
          </w:tcPr>
          <w:p w14:paraId="571D7B4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210F74DD"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50" w:type="dxa"/>
            <w:shd w:val="clear" w:color="auto" w:fill="FFFFFF"/>
          </w:tcPr>
          <w:p w14:paraId="690317DA"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669" w:type="dxa"/>
            <w:shd w:val="clear" w:color="auto" w:fill="FFFFFF"/>
          </w:tcPr>
          <w:p w14:paraId="36B6F0AB"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709" w:type="dxa"/>
            <w:shd w:val="clear" w:color="auto" w:fill="FFFFFF"/>
          </w:tcPr>
          <w:p w14:paraId="233BAE3C"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r>
      <w:tr w:rsidR="00054406" w:rsidRPr="00D91F65" w14:paraId="7A3636E2" w14:textId="77777777" w:rsidTr="0014372F">
        <w:trPr>
          <w:cantSplit/>
          <w:jc w:val="center"/>
        </w:trPr>
        <w:tc>
          <w:tcPr>
            <w:tcW w:w="304" w:type="dxa"/>
            <w:vMerge/>
            <w:shd w:val="clear" w:color="auto" w:fill="FFFFFF"/>
            <w:vAlign w:val="center"/>
          </w:tcPr>
          <w:p w14:paraId="365F30CA" w14:textId="77777777" w:rsidR="00CB2788" w:rsidRPr="00D91F65" w:rsidRDefault="00CB2788" w:rsidP="006469B2">
            <w:pPr>
              <w:rPr>
                <w:rFonts w:ascii="Times New Roman" w:hAnsi="Times New Roman" w:cs="Times New Roman"/>
                <w:sz w:val="20"/>
                <w:szCs w:val="20"/>
              </w:rPr>
            </w:pPr>
          </w:p>
        </w:tc>
        <w:tc>
          <w:tcPr>
            <w:tcW w:w="850" w:type="dxa"/>
            <w:vMerge w:val="restart"/>
            <w:shd w:val="clear" w:color="auto" w:fill="FFFFFF"/>
            <w:vAlign w:val="center"/>
          </w:tcPr>
          <w:p w14:paraId="7CDF98F6" w14:textId="598727D8"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Autonomía</w:t>
            </w:r>
          </w:p>
        </w:tc>
        <w:tc>
          <w:tcPr>
            <w:tcW w:w="968" w:type="dxa"/>
            <w:shd w:val="clear" w:color="auto" w:fill="FFFFFF"/>
            <w:vAlign w:val="center"/>
          </w:tcPr>
          <w:p w14:paraId="28FBFE9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Coeficiente de correlación</w:t>
            </w:r>
          </w:p>
        </w:tc>
        <w:tc>
          <w:tcPr>
            <w:tcW w:w="875" w:type="dxa"/>
            <w:shd w:val="clear" w:color="auto" w:fill="FFFFFF"/>
          </w:tcPr>
          <w:p w14:paraId="6661DB6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.666</w:t>
            </w:r>
            <w:r w:rsidRPr="00D91F65">
              <w:rPr>
                <w:rFonts w:ascii="Times New Roman" w:hAnsi="Times New Roman" w:cs="Times New Roman"/>
                <w:sz w:val="20"/>
                <w:szCs w:val="20"/>
                <w:vertAlign w:val="superscript"/>
              </w:rPr>
              <w:t>**</w:t>
            </w:r>
          </w:p>
        </w:tc>
        <w:tc>
          <w:tcPr>
            <w:tcW w:w="967" w:type="dxa"/>
            <w:shd w:val="clear" w:color="auto" w:fill="FFFFFF"/>
          </w:tcPr>
          <w:p w14:paraId="532B4A1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.777</w:t>
            </w:r>
            <w:r w:rsidRPr="00D91F65">
              <w:rPr>
                <w:rFonts w:ascii="Times New Roman" w:hAnsi="Times New Roman" w:cs="Times New Roman"/>
                <w:sz w:val="20"/>
                <w:szCs w:val="20"/>
                <w:vertAlign w:val="superscript"/>
              </w:rPr>
              <w:t>**</w:t>
            </w:r>
          </w:p>
        </w:tc>
        <w:tc>
          <w:tcPr>
            <w:tcW w:w="876" w:type="dxa"/>
            <w:shd w:val="clear" w:color="auto" w:fill="FFFFFF"/>
          </w:tcPr>
          <w:p w14:paraId="3EC58934"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1.000</w:t>
            </w:r>
          </w:p>
        </w:tc>
        <w:tc>
          <w:tcPr>
            <w:tcW w:w="825" w:type="dxa"/>
            <w:shd w:val="clear" w:color="auto" w:fill="FFFFFF"/>
          </w:tcPr>
          <w:p w14:paraId="3B2D629D"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.795</w:t>
            </w:r>
            <w:r w:rsidRPr="00D91F65">
              <w:rPr>
                <w:rFonts w:ascii="Times New Roman" w:hAnsi="Times New Roman" w:cs="Times New Roman"/>
                <w:sz w:val="20"/>
                <w:szCs w:val="20"/>
                <w:vertAlign w:val="superscript"/>
              </w:rPr>
              <w:t>**</w:t>
            </w:r>
          </w:p>
        </w:tc>
        <w:tc>
          <w:tcPr>
            <w:tcW w:w="876" w:type="dxa"/>
            <w:shd w:val="clear" w:color="auto" w:fill="FFFFFF"/>
          </w:tcPr>
          <w:p w14:paraId="572CE8E4"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.774</w:t>
            </w:r>
            <w:r w:rsidRPr="00D91F65">
              <w:rPr>
                <w:rFonts w:ascii="Times New Roman" w:hAnsi="Times New Roman" w:cs="Times New Roman"/>
                <w:sz w:val="20"/>
                <w:szCs w:val="20"/>
                <w:vertAlign w:val="superscript"/>
              </w:rPr>
              <w:t>**</w:t>
            </w:r>
          </w:p>
        </w:tc>
        <w:tc>
          <w:tcPr>
            <w:tcW w:w="850" w:type="dxa"/>
            <w:shd w:val="clear" w:color="auto" w:fill="FFFFFF"/>
          </w:tcPr>
          <w:p w14:paraId="70EF541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.736</w:t>
            </w:r>
            <w:r w:rsidRPr="00D91F65">
              <w:rPr>
                <w:rFonts w:ascii="Times New Roman" w:hAnsi="Times New Roman" w:cs="Times New Roman"/>
                <w:sz w:val="20"/>
                <w:szCs w:val="20"/>
                <w:vertAlign w:val="superscript"/>
              </w:rPr>
              <w:t>**</w:t>
            </w:r>
          </w:p>
        </w:tc>
        <w:tc>
          <w:tcPr>
            <w:tcW w:w="669" w:type="dxa"/>
            <w:shd w:val="clear" w:color="auto" w:fill="FFFFFF"/>
          </w:tcPr>
          <w:p w14:paraId="2879A0FE"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.756</w:t>
            </w:r>
            <w:r w:rsidRPr="00D91F65">
              <w:rPr>
                <w:rFonts w:ascii="Times New Roman" w:hAnsi="Times New Roman" w:cs="Times New Roman"/>
                <w:sz w:val="20"/>
                <w:szCs w:val="20"/>
                <w:vertAlign w:val="superscript"/>
              </w:rPr>
              <w:t>**</w:t>
            </w:r>
          </w:p>
        </w:tc>
        <w:tc>
          <w:tcPr>
            <w:tcW w:w="709" w:type="dxa"/>
            <w:shd w:val="clear" w:color="auto" w:fill="FFFFFF"/>
          </w:tcPr>
          <w:p w14:paraId="5D21F16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.709</w:t>
            </w:r>
            <w:r w:rsidRPr="00D91F65">
              <w:rPr>
                <w:rFonts w:ascii="Times New Roman" w:hAnsi="Times New Roman" w:cs="Times New Roman"/>
                <w:sz w:val="20"/>
                <w:szCs w:val="20"/>
                <w:vertAlign w:val="superscript"/>
              </w:rPr>
              <w:t>**</w:t>
            </w:r>
          </w:p>
        </w:tc>
      </w:tr>
      <w:tr w:rsidR="00054406" w:rsidRPr="00D91F65" w14:paraId="476340FF" w14:textId="77777777" w:rsidTr="0014372F">
        <w:trPr>
          <w:cantSplit/>
          <w:jc w:val="center"/>
        </w:trPr>
        <w:tc>
          <w:tcPr>
            <w:tcW w:w="304" w:type="dxa"/>
            <w:vMerge/>
            <w:shd w:val="clear" w:color="auto" w:fill="FFFFFF"/>
            <w:vAlign w:val="center"/>
          </w:tcPr>
          <w:p w14:paraId="0CE466BA"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3145B354"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59FD7B7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Sig. (bilateral)</w:t>
            </w:r>
          </w:p>
        </w:tc>
        <w:tc>
          <w:tcPr>
            <w:tcW w:w="875" w:type="dxa"/>
            <w:shd w:val="clear" w:color="auto" w:fill="FFFFFF"/>
          </w:tcPr>
          <w:p w14:paraId="6C76C89D"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967" w:type="dxa"/>
            <w:shd w:val="clear" w:color="auto" w:fill="FFFFFF"/>
          </w:tcPr>
          <w:p w14:paraId="23FB3250"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76C5E38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w:t>
            </w:r>
          </w:p>
        </w:tc>
        <w:tc>
          <w:tcPr>
            <w:tcW w:w="825" w:type="dxa"/>
            <w:shd w:val="clear" w:color="auto" w:fill="FFFFFF"/>
          </w:tcPr>
          <w:p w14:paraId="20B6A24A"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197CA84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50" w:type="dxa"/>
            <w:shd w:val="clear" w:color="auto" w:fill="FFFFFF"/>
          </w:tcPr>
          <w:p w14:paraId="5E4FA85E"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669" w:type="dxa"/>
            <w:shd w:val="clear" w:color="auto" w:fill="FFFFFF"/>
          </w:tcPr>
          <w:p w14:paraId="30FB076D"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709" w:type="dxa"/>
            <w:shd w:val="clear" w:color="auto" w:fill="FFFFFF"/>
          </w:tcPr>
          <w:p w14:paraId="29589BF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r>
      <w:tr w:rsidR="00054406" w:rsidRPr="00D91F65" w14:paraId="5F8D5EA7" w14:textId="77777777" w:rsidTr="0014372F">
        <w:trPr>
          <w:cantSplit/>
          <w:jc w:val="center"/>
        </w:trPr>
        <w:tc>
          <w:tcPr>
            <w:tcW w:w="304" w:type="dxa"/>
            <w:vMerge/>
            <w:shd w:val="clear" w:color="auto" w:fill="FFFFFF"/>
            <w:vAlign w:val="center"/>
          </w:tcPr>
          <w:p w14:paraId="45C14550"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228CDD44"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11112CF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N</w:t>
            </w:r>
          </w:p>
        </w:tc>
        <w:tc>
          <w:tcPr>
            <w:tcW w:w="875" w:type="dxa"/>
            <w:shd w:val="clear" w:color="auto" w:fill="FFFFFF"/>
          </w:tcPr>
          <w:p w14:paraId="5AF66FC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967" w:type="dxa"/>
            <w:shd w:val="clear" w:color="auto" w:fill="FFFFFF"/>
          </w:tcPr>
          <w:p w14:paraId="3B2ABE5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71D41CE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25" w:type="dxa"/>
            <w:shd w:val="clear" w:color="auto" w:fill="FFFFFF"/>
          </w:tcPr>
          <w:p w14:paraId="71652D2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5181C7D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50" w:type="dxa"/>
            <w:shd w:val="clear" w:color="auto" w:fill="FFFFFF"/>
          </w:tcPr>
          <w:p w14:paraId="7ADD915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669" w:type="dxa"/>
            <w:shd w:val="clear" w:color="auto" w:fill="FFFFFF"/>
          </w:tcPr>
          <w:p w14:paraId="211DED4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709" w:type="dxa"/>
            <w:shd w:val="clear" w:color="auto" w:fill="FFFFFF"/>
          </w:tcPr>
          <w:p w14:paraId="1424B70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r>
      <w:tr w:rsidR="00054406" w:rsidRPr="00D91F65" w14:paraId="7CC772AF" w14:textId="77777777" w:rsidTr="0014372F">
        <w:trPr>
          <w:cantSplit/>
          <w:jc w:val="center"/>
        </w:trPr>
        <w:tc>
          <w:tcPr>
            <w:tcW w:w="304" w:type="dxa"/>
            <w:vMerge/>
            <w:shd w:val="clear" w:color="auto" w:fill="FFFFFF"/>
            <w:vAlign w:val="center"/>
          </w:tcPr>
          <w:p w14:paraId="4D751CD6" w14:textId="77777777" w:rsidR="00CB2788" w:rsidRPr="00D91F65" w:rsidRDefault="00CB2788" w:rsidP="006469B2">
            <w:pPr>
              <w:rPr>
                <w:rFonts w:ascii="Times New Roman" w:hAnsi="Times New Roman" w:cs="Times New Roman"/>
                <w:sz w:val="20"/>
                <w:szCs w:val="20"/>
              </w:rPr>
            </w:pPr>
          </w:p>
        </w:tc>
        <w:tc>
          <w:tcPr>
            <w:tcW w:w="850" w:type="dxa"/>
            <w:vMerge w:val="restart"/>
            <w:shd w:val="clear" w:color="auto" w:fill="FFFFFF"/>
            <w:vAlign w:val="center"/>
          </w:tcPr>
          <w:p w14:paraId="20E0145D" w14:textId="7D041FCB"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Habilidades</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de</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planificación</w:t>
            </w:r>
          </w:p>
        </w:tc>
        <w:tc>
          <w:tcPr>
            <w:tcW w:w="968" w:type="dxa"/>
            <w:shd w:val="clear" w:color="auto" w:fill="FFFFFF"/>
            <w:vAlign w:val="center"/>
          </w:tcPr>
          <w:p w14:paraId="4F79E65C"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Coeficiente de correlación</w:t>
            </w:r>
          </w:p>
        </w:tc>
        <w:tc>
          <w:tcPr>
            <w:tcW w:w="875" w:type="dxa"/>
            <w:shd w:val="clear" w:color="auto" w:fill="FFFFFF"/>
          </w:tcPr>
          <w:p w14:paraId="1287489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.708</w:t>
            </w:r>
            <w:r w:rsidRPr="00D91F65">
              <w:rPr>
                <w:rFonts w:ascii="Times New Roman" w:hAnsi="Times New Roman" w:cs="Times New Roman"/>
                <w:sz w:val="20"/>
                <w:szCs w:val="20"/>
                <w:vertAlign w:val="superscript"/>
              </w:rPr>
              <w:t>**</w:t>
            </w:r>
          </w:p>
        </w:tc>
        <w:tc>
          <w:tcPr>
            <w:tcW w:w="967" w:type="dxa"/>
            <w:shd w:val="clear" w:color="auto" w:fill="FFFFFF"/>
          </w:tcPr>
          <w:p w14:paraId="6AF7A0CA"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.727</w:t>
            </w:r>
            <w:r w:rsidRPr="00D91F65">
              <w:rPr>
                <w:rFonts w:ascii="Times New Roman" w:hAnsi="Times New Roman" w:cs="Times New Roman"/>
                <w:sz w:val="20"/>
                <w:szCs w:val="20"/>
                <w:vertAlign w:val="superscript"/>
              </w:rPr>
              <w:t>**</w:t>
            </w:r>
          </w:p>
        </w:tc>
        <w:tc>
          <w:tcPr>
            <w:tcW w:w="876" w:type="dxa"/>
            <w:shd w:val="clear" w:color="auto" w:fill="FFFFFF"/>
          </w:tcPr>
          <w:p w14:paraId="38E0557A"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.795</w:t>
            </w:r>
            <w:r w:rsidRPr="00D91F65">
              <w:rPr>
                <w:rFonts w:ascii="Times New Roman" w:hAnsi="Times New Roman" w:cs="Times New Roman"/>
                <w:sz w:val="20"/>
                <w:szCs w:val="20"/>
                <w:vertAlign w:val="superscript"/>
              </w:rPr>
              <w:t>**</w:t>
            </w:r>
          </w:p>
        </w:tc>
        <w:tc>
          <w:tcPr>
            <w:tcW w:w="825" w:type="dxa"/>
            <w:shd w:val="clear" w:color="auto" w:fill="FFFFFF"/>
          </w:tcPr>
          <w:p w14:paraId="113BF8F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1.000</w:t>
            </w:r>
          </w:p>
        </w:tc>
        <w:tc>
          <w:tcPr>
            <w:tcW w:w="876" w:type="dxa"/>
            <w:shd w:val="clear" w:color="auto" w:fill="FFFFFF"/>
          </w:tcPr>
          <w:p w14:paraId="44CB1F2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.815</w:t>
            </w:r>
            <w:r w:rsidRPr="00D91F65">
              <w:rPr>
                <w:rFonts w:ascii="Times New Roman" w:hAnsi="Times New Roman" w:cs="Times New Roman"/>
                <w:sz w:val="20"/>
                <w:szCs w:val="20"/>
                <w:vertAlign w:val="superscript"/>
              </w:rPr>
              <w:t>**</w:t>
            </w:r>
          </w:p>
        </w:tc>
        <w:tc>
          <w:tcPr>
            <w:tcW w:w="850" w:type="dxa"/>
            <w:shd w:val="clear" w:color="auto" w:fill="FFFFFF"/>
          </w:tcPr>
          <w:p w14:paraId="3F770BE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.802</w:t>
            </w:r>
            <w:r w:rsidRPr="00D91F65">
              <w:rPr>
                <w:rFonts w:ascii="Times New Roman" w:hAnsi="Times New Roman" w:cs="Times New Roman"/>
                <w:sz w:val="20"/>
                <w:szCs w:val="20"/>
                <w:vertAlign w:val="superscript"/>
              </w:rPr>
              <w:t>**</w:t>
            </w:r>
          </w:p>
        </w:tc>
        <w:tc>
          <w:tcPr>
            <w:tcW w:w="669" w:type="dxa"/>
            <w:shd w:val="clear" w:color="auto" w:fill="FFFFFF"/>
          </w:tcPr>
          <w:p w14:paraId="5511B7D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.760</w:t>
            </w:r>
            <w:r w:rsidRPr="00D91F65">
              <w:rPr>
                <w:rFonts w:ascii="Times New Roman" w:hAnsi="Times New Roman" w:cs="Times New Roman"/>
                <w:sz w:val="20"/>
                <w:szCs w:val="20"/>
                <w:vertAlign w:val="superscript"/>
              </w:rPr>
              <w:t>**</w:t>
            </w:r>
          </w:p>
        </w:tc>
        <w:tc>
          <w:tcPr>
            <w:tcW w:w="709" w:type="dxa"/>
            <w:shd w:val="clear" w:color="auto" w:fill="FFFFFF"/>
          </w:tcPr>
          <w:p w14:paraId="23C5F7FD"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.842</w:t>
            </w:r>
            <w:r w:rsidRPr="00D91F65">
              <w:rPr>
                <w:rFonts w:ascii="Times New Roman" w:hAnsi="Times New Roman" w:cs="Times New Roman"/>
                <w:sz w:val="20"/>
                <w:szCs w:val="20"/>
                <w:vertAlign w:val="superscript"/>
              </w:rPr>
              <w:t>**</w:t>
            </w:r>
          </w:p>
        </w:tc>
      </w:tr>
      <w:tr w:rsidR="00054406" w:rsidRPr="00D91F65" w14:paraId="0B0B58E2" w14:textId="77777777" w:rsidTr="0014372F">
        <w:trPr>
          <w:cantSplit/>
          <w:jc w:val="center"/>
        </w:trPr>
        <w:tc>
          <w:tcPr>
            <w:tcW w:w="304" w:type="dxa"/>
            <w:vMerge/>
            <w:shd w:val="clear" w:color="auto" w:fill="FFFFFF"/>
            <w:vAlign w:val="center"/>
          </w:tcPr>
          <w:p w14:paraId="0A87923F"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0E02394E"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065D2494"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Sig. (bilateral)</w:t>
            </w:r>
          </w:p>
        </w:tc>
        <w:tc>
          <w:tcPr>
            <w:tcW w:w="875" w:type="dxa"/>
            <w:shd w:val="clear" w:color="auto" w:fill="FFFFFF"/>
          </w:tcPr>
          <w:p w14:paraId="3E5100EE"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967" w:type="dxa"/>
            <w:shd w:val="clear" w:color="auto" w:fill="FFFFFF"/>
          </w:tcPr>
          <w:p w14:paraId="449D890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6A9E677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25" w:type="dxa"/>
            <w:shd w:val="clear" w:color="auto" w:fill="FFFFFF"/>
          </w:tcPr>
          <w:p w14:paraId="59F5557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w:t>
            </w:r>
          </w:p>
        </w:tc>
        <w:tc>
          <w:tcPr>
            <w:tcW w:w="876" w:type="dxa"/>
            <w:shd w:val="clear" w:color="auto" w:fill="FFFFFF"/>
          </w:tcPr>
          <w:p w14:paraId="33DBB5E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50" w:type="dxa"/>
            <w:shd w:val="clear" w:color="auto" w:fill="FFFFFF"/>
          </w:tcPr>
          <w:p w14:paraId="0EDD4CD0"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669" w:type="dxa"/>
            <w:shd w:val="clear" w:color="auto" w:fill="FFFFFF"/>
          </w:tcPr>
          <w:p w14:paraId="5AD8736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709" w:type="dxa"/>
            <w:shd w:val="clear" w:color="auto" w:fill="FFFFFF"/>
          </w:tcPr>
          <w:p w14:paraId="3CCFCD7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r>
      <w:tr w:rsidR="00054406" w:rsidRPr="00D91F65" w14:paraId="67189832" w14:textId="77777777" w:rsidTr="0014372F">
        <w:trPr>
          <w:cantSplit/>
          <w:jc w:val="center"/>
        </w:trPr>
        <w:tc>
          <w:tcPr>
            <w:tcW w:w="304" w:type="dxa"/>
            <w:vMerge/>
            <w:shd w:val="clear" w:color="auto" w:fill="FFFFFF"/>
            <w:vAlign w:val="center"/>
          </w:tcPr>
          <w:p w14:paraId="4D5D7E1D"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16BBF83A"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442E8CCE"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N</w:t>
            </w:r>
          </w:p>
        </w:tc>
        <w:tc>
          <w:tcPr>
            <w:tcW w:w="875" w:type="dxa"/>
            <w:shd w:val="clear" w:color="auto" w:fill="FFFFFF"/>
          </w:tcPr>
          <w:p w14:paraId="48DC9C7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967" w:type="dxa"/>
            <w:shd w:val="clear" w:color="auto" w:fill="FFFFFF"/>
          </w:tcPr>
          <w:p w14:paraId="526B751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7F77065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25" w:type="dxa"/>
            <w:shd w:val="clear" w:color="auto" w:fill="FFFFFF"/>
          </w:tcPr>
          <w:p w14:paraId="143AE01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31B2C950"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50" w:type="dxa"/>
            <w:shd w:val="clear" w:color="auto" w:fill="FFFFFF"/>
          </w:tcPr>
          <w:p w14:paraId="32E1D370"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669" w:type="dxa"/>
            <w:shd w:val="clear" w:color="auto" w:fill="FFFFFF"/>
          </w:tcPr>
          <w:p w14:paraId="1C792D3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709" w:type="dxa"/>
            <w:shd w:val="clear" w:color="auto" w:fill="FFFFFF"/>
          </w:tcPr>
          <w:p w14:paraId="6FC8029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r>
      <w:tr w:rsidR="00054406" w:rsidRPr="00D91F65" w14:paraId="04977071" w14:textId="77777777" w:rsidTr="0014372F">
        <w:trPr>
          <w:cantSplit/>
          <w:jc w:val="center"/>
        </w:trPr>
        <w:tc>
          <w:tcPr>
            <w:tcW w:w="304" w:type="dxa"/>
            <w:vMerge/>
            <w:shd w:val="clear" w:color="auto" w:fill="FFFFFF"/>
            <w:vAlign w:val="center"/>
          </w:tcPr>
          <w:p w14:paraId="3593B6AB" w14:textId="77777777" w:rsidR="00CB2788" w:rsidRPr="00D91F65" w:rsidRDefault="00CB2788" w:rsidP="006469B2">
            <w:pPr>
              <w:rPr>
                <w:rFonts w:ascii="Times New Roman" w:hAnsi="Times New Roman" w:cs="Times New Roman"/>
                <w:sz w:val="20"/>
                <w:szCs w:val="20"/>
              </w:rPr>
            </w:pPr>
          </w:p>
        </w:tc>
        <w:tc>
          <w:tcPr>
            <w:tcW w:w="850" w:type="dxa"/>
            <w:vMerge w:val="restart"/>
            <w:shd w:val="clear" w:color="auto" w:fill="FFFFFF"/>
            <w:vAlign w:val="center"/>
          </w:tcPr>
          <w:p w14:paraId="7ED3854D" w14:textId="74D76109"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Atención</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a</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los</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detalles</w:t>
            </w:r>
          </w:p>
        </w:tc>
        <w:tc>
          <w:tcPr>
            <w:tcW w:w="968" w:type="dxa"/>
            <w:shd w:val="clear" w:color="auto" w:fill="FFFFFF"/>
            <w:vAlign w:val="center"/>
          </w:tcPr>
          <w:p w14:paraId="13ADCA3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Coeficiente de correlación</w:t>
            </w:r>
          </w:p>
        </w:tc>
        <w:tc>
          <w:tcPr>
            <w:tcW w:w="875" w:type="dxa"/>
            <w:shd w:val="clear" w:color="auto" w:fill="FFFFFF"/>
          </w:tcPr>
          <w:p w14:paraId="0D347C5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.624</w:t>
            </w:r>
            <w:r w:rsidRPr="00D91F65">
              <w:rPr>
                <w:rFonts w:ascii="Times New Roman" w:hAnsi="Times New Roman" w:cs="Times New Roman"/>
                <w:sz w:val="20"/>
                <w:szCs w:val="20"/>
                <w:vertAlign w:val="superscript"/>
              </w:rPr>
              <w:t>**</w:t>
            </w:r>
          </w:p>
        </w:tc>
        <w:tc>
          <w:tcPr>
            <w:tcW w:w="967" w:type="dxa"/>
            <w:shd w:val="clear" w:color="auto" w:fill="FFFFFF"/>
          </w:tcPr>
          <w:p w14:paraId="319240CA"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.698</w:t>
            </w:r>
            <w:r w:rsidRPr="00D91F65">
              <w:rPr>
                <w:rFonts w:ascii="Times New Roman" w:hAnsi="Times New Roman" w:cs="Times New Roman"/>
                <w:sz w:val="20"/>
                <w:szCs w:val="20"/>
                <w:vertAlign w:val="superscript"/>
              </w:rPr>
              <w:t>**</w:t>
            </w:r>
          </w:p>
        </w:tc>
        <w:tc>
          <w:tcPr>
            <w:tcW w:w="876" w:type="dxa"/>
            <w:shd w:val="clear" w:color="auto" w:fill="FFFFFF"/>
          </w:tcPr>
          <w:p w14:paraId="52CC478B"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.774</w:t>
            </w:r>
            <w:r w:rsidRPr="00D91F65">
              <w:rPr>
                <w:rFonts w:ascii="Times New Roman" w:hAnsi="Times New Roman" w:cs="Times New Roman"/>
                <w:sz w:val="20"/>
                <w:szCs w:val="20"/>
                <w:vertAlign w:val="superscript"/>
              </w:rPr>
              <w:t>**</w:t>
            </w:r>
          </w:p>
        </w:tc>
        <w:tc>
          <w:tcPr>
            <w:tcW w:w="825" w:type="dxa"/>
            <w:shd w:val="clear" w:color="auto" w:fill="FFFFFF"/>
          </w:tcPr>
          <w:p w14:paraId="01E18840"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.815</w:t>
            </w:r>
            <w:r w:rsidRPr="00D91F65">
              <w:rPr>
                <w:rFonts w:ascii="Times New Roman" w:hAnsi="Times New Roman" w:cs="Times New Roman"/>
                <w:sz w:val="20"/>
                <w:szCs w:val="20"/>
                <w:vertAlign w:val="superscript"/>
              </w:rPr>
              <w:t>**</w:t>
            </w:r>
          </w:p>
        </w:tc>
        <w:tc>
          <w:tcPr>
            <w:tcW w:w="876" w:type="dxa"/>
            <w:shd w:val="clear" w:color="auto" w:fill="FFFFFF"/>
          </w:tcPr>
          <w:p w14:paraId="4434B02E"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1.000</w:t>
            </w:r>
          </w:p>
        </w:tc>
        <w:tc>
          <w:tcPr>
            <w:tcW w:w="850" w:type="dxa"/>
            <w:shd w:val="clear" w:color="auto" w:fill="FFFFFF"/>
          </w:tcPr>
          <w:p w14:paraId="34579FA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.858</w:t>
            </w:r>
            <w:r w:rsidRPr="00D91F65">
              <w:rPr>
                <w:rFonts w:ascii="Times New Roman" w:hAnsi="Times New Roman" w:cs="Times New Roman"/>
                <w:sz w:val="20"/>
                <w:szCs w:val="20"/>
                <w:vertAlign w:val="superscript"/>
              </w:rPr>
              <w:t>**</w:t>
            </w:r>
          </w:p>
        </w:tc>
        <w:tc>
          <w:tcPr>
            <w:tcW w:w="669" w:type="dxa"/>
            <w:shd w:val="clear" w:color="auto" w:fill="FFFFFF"/>
          </w:tcPr>
          <w:p w14:paraId="209439A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.739</w:t>
            </w:r>
            <w:r w:rsidRPr="00D91F65">
              <w:rPr>
                <w:rFonts w:ascii="Times New Roman" w:hAnsi="Times New Roman" w:cs="Times New Roman"/>
                <w:sz w:val="20"/>
                <w:szCs w:val="20"/>
                <w:vertAlign w:val="superscript"/>
              </w:rPr>
              <w:t>**</w:t>
            </w:r>
          </w:p>
        </w:tc>
        <w:tc>
          <w:tcPr>
            <w:tcW w:w="709" w:type="dxa"/>
            <w:shd w:val="clear" w:color="auto" w:fill="FFFFFF"/>
          </w:tcPr>
          <w:p w14:paraId="7173DAA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.836</w:t>
            </w:r>
            <w:r w:rsidRPr="00D91F65">
              <w:rPr>
                <w:rFonts w:ascii="Times New Roman" w:hAnsi="Times New Roman" w:cs="Times New Roman"/>
                <w:sz w:val="20"/>
                <w:szCs w:val="20"/>
                <w:vertAlign w:val="superscript"/>
              </w:rPr>
              <w:t>**</w:t>
            </w:r>
          </w:p>
        </w:tc>
      </w:tr>
      <w:tr w:rsidR="00054406" w:rsidRPr="00D91F65" w14:paraId="74E0A8BB" w14:textId="77777777" w:rsidTr="0014372F">
        <w:trPr>
          <w:cantSplit/>
          <w:jc w:val="center"/>
        </w:trPr>
        <w:tc>
          <w:tcPr>
            <w:tcW w:w="304" w:type="dxa"/>
            <w:vMerge/>
            <w:shd w:val="clear" w:color="auto" w:fill="FFFFFF"/>
            <w:vAlign w:val="center"/>
          </w:tcPr>
          <w:p w14:paraId="40C14EA1"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52F25D70"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36F7818E"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Sig. (bilateral)</w:t>
            </w:r>
          </w:p>
        </w:tc>
        <w:tc>
          <w:tcPr>
            <w:tcW w:w="875" w:type="dxa"/>
            <w:shd w:val="clear" w:color="auto" w:fill="FFFFFF"/>
          </w:tcPr>
          <w:p w14:paraId="503205B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967" w:type="dxa"/>
            <w:shd w:val="clear" w:color="auto" w:fill="FFFFFF"/>
          </w:tcPr>
          <w:p w14:paraId="2A1140BA"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72ECE8D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25" w:type="dxa"/>
            <w:shd w:val="clear" w:color="auto" w:fill="FFFFFF"/>
          </w:tcPr>
          <w:p w14:paraId="05ADBF6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75947B8D"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w:t>
            </w:r>
          </w:p>
        </w:tc>
        <w:tc>
          <w:tcPr>
            <w:tcW w:w="850" w:type="dxa"/>
            <w:shd w:val="clear" w:color="auto" w:fill="FFFFFF"/>
          </w:tcPr>
          <w:p w14:paraId="5C54C5B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669" w:type="dxa"/>
            <w:shd w:val="clear" w:color="auto" w:fill="FFFFFF"/>
          </w:tcPr>
          <w:p w14:paraId="3B31A9C4"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709" w:type="dxa"/>
            <w:shd w:val="clear" w:color="auto" w:fill="FFFFFF"/>
          </w:tcPr>
          <w:p w14:paraId="7B4A8516"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r>
      <w:tr w:rsidR="00054406" w:rsidRPr="00D91F65" w14:paraId="6697E400" w14:textId="77777777" w:rsidTr="0014372F">
        <w:trPr>
          <w:cantSplit/>
          <w:jc w:val="center"/>
        </w:trPr>
        <w:tc>
          <w:tcPr>
            <w:tcW w:w="304" w:type="dxa"/>
            <w:vMerge/>
            <w:shd w:val="clear" w:color="auto" w:fill="FFFFFF"/>
            <w:vAlign w:val="center"/>
          </w:tcPr>
          <w:p w14:paraId="69B604FE"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06EA763E"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6BC6E690"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N</w:t>
            </w:r>
          </w:p>
        </w:tc>
        <w:tc>
          <w:tcPr>
            <w:tcW w:w="875" w:type="dxa"/>
            <w:shd w:val="clear" w:color="auto" w:fill="FFFFFF"/>
          </w:tcPr>
          <w:p w14:paraId="48880B70"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967" w:type="dxa"/>
            <w:shd w:val="clear" w:color="auto" w:fill="FFFFFF"/>
          </w:tcPr>
          <w:p w14:paraId="262B9B8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71FA940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25" w:type="dxa"/>
            <w:shd w:val="clear" w:color="auto" w:fill="FFFFFF"/>
          </w:tcPr>
          <w:p w14:paraId="350EF39E"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19A4CB1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50" w:type="dxa"/>
            <w:shd w:val="clear" w:color="auto" w:fill="FFFFFF"/>
          </w:tcPr>
          <w:p w14:paraId="6210114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669" w:type="dxa"/>
            <w:shd w:val="clear" w:color="auto" w:fill="FFFFFF"/>
          </w:tcPr>
          <w:p w14:paraId="1D73245D"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709" w:type="dxa"/>
            <w:shd w:val="clear" w:color="auto" w:fill="FFFFFF"/>
          </w:tcPr>
          <w:p w14:paraId="6546C246"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r>
      <w:tr w:rsidR="00054406" w:rsidRPr="00D91F65" w14:paraId="2D9C7151" w14:textId="77777777" w:rsidTr="0014372F">
        <w:trPr>
          <w:cantSplit/>
          <w:jc w:val="center"/>
        </w:trPr>
        <w:tc>
          <w:tcPr>
            <w:tcW w:w="304" w:type="dxa"/>
            <w:vMerge/>
            <w:shd w:val="clear" w:color="auto" w:fill="FFFFFF"/>
            <w:vAlign w:val="center"/>
          </w:tcPr>
          <w:p w14:paraId="6C12B568" w14:textId="77777777" w:rsidR="00CB2788" w:rsidRPr="00D91F65" w:rsidRDefault="00CB2788" w:rsidP="006469B2">
            <w:pPr>
              <w:rPr>
                <w:rFonts w:ascii="Times New Roman" w:hAnsi="Times New Roman" w:cs="Times New Roman"/>
                <w:sz w:val="20"/>
                <w:szCs w:val="20"/>
              </w:rPr>
            </w:pPr>
          </w:p>
        </w:tc>
        <w:tc>
          <w:tcPr>
            <w:tcW w:w="850" w:type="dxa"/>
            <w:vMerge w:val="restart"/>
            <w:shd w:val="clear" w:color="auto" w:fill="FFFFFF"/>
            <w:vAlign w:val="center"/>
          </w:tcPr>
          <w:p w14:paraId="24C635B8" w14:textId="4BBEB148"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Sentido</w:t>
            </w:r>
            <w:r w:rsidR="0014372F" w:rsidRPr="00D91F65">
              <w:rPr>
                <w:rFonts w:ascii="Times New Roman" w:hAnsi="Times New Roman" w:cs="Times New Roman"/>
                <w:sz w:val="20"/>
                <w:szCs w:val="20"/>
              </w:rPr>
              <w:t xml:space="preserve"> </w:t>
            </w:r>
            <w:r w:rsidRPr="00D91F65">
              <w:rPr>
                <w:rFonts w:ascii="Times New Roman" w:hAnsi="Times New Roman" w:cs="Times New Roman"/>
                <w:sz w:val="20"/>
                <w:szCs w:val="20"/>
              </w:rPr>
              <w:t>común</w:t>
            </w:r>
          </w:p>
        </w:tc>
        <w:tc>
          <w:tcPr>
            <w:tcW w:w="968" w:type="dxa"/>
            <w:shd w:val="clear" w:color="auto" w:fill="FFFFFF"/>
            <w:vAlign w:val="center"/>
          </w:tcPr>
          <w:p w14:paraId="63078CB6"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Coeficiente de correlación</w:t>
            </w:r>
          </w:p>
        </w:tc>
        <w:tc>
          <w:tcPr>
            <w:tcW w:w="875" w:type="dxa"/>
            <w:shd w:val="clear" w:color="auto" w:fill="FFFFFF"/>
          </w:tcPr>
          <w:p w14:paraId="33AE1D2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.587</w:t>
            </w:r>
            <w:r w:rsidRPr="00D91F65">
              <w:rPr>
                <w:rFonts w:ascii="Times New Roman" w:hAnsi="Times New Roman" w:cs="Times New Roman"/>
                <w:sz w:val="20"/>
                <w:szCs w:val="20"/>
                <w:vertAlign w:val="superscript"/>
              </w:rPr>
              <w:t>**</w:t>
            </w:r>
          </w:p>
        </w:tc>
        <w:tc>
          <w:tcPr>
            <w:tcW w:w="967" w:type="dxa"/>
            <w:shd w:val="clear" w:color="auto" w:fill="FFFFFF"/>
          </w:tcPr>
          <w:p w14:paraId="39A11E6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.607</w:t>
            </w:r>
            <w:r w:rsidRPr="00D91F65">
              <w:rPr>
                <w:rFonts w:ascii="Times New Roman" w:hAnsi="Times New Roman" w:cs="Times New Roman"/>
                <w:sz w:val="20"/>
                <w:szCs w:val="20"/>
                <w:vertAlign w:val="superscript"/>
              </w:rPr>
              <w:t>**</w:t>
            </w:r>
          </w:p>
        </w:tc>
        <w:tc>
          <w:tcPr>
            <w:tcW w:w="876" w:type="dxa"/>
            <w:shd w:val="clear" w:color="auto" w:fill="FFFFFF"/>
          </w:tcPr>
          <w:p w14:paraId="75177ECC"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.736</w:t>
            </w:r>
            <w:r w:rsidRPr="00D91F65">
              <w:rPr>
                <w:rFonts w:ascii="Times New Roman" w:hAnsi="Times New Roman" w:cs="Times New Roman"/>
                <w:sz w:val="20"/>
                <w:szCs w:val="20"/>
                <w:vertAlign w:val="superscript"/>
              </w:rPr>
              <w:t>**</w:t>
            </w:r>
          </w:p>
        </w:tc>
        <w:tc>
          <w:tcPr>
            <w:tcW w:w="825" w:type="dxa"/>
            <w:shd w:val="clear" w:color="auto" w:fill="FFFFFF"/>
          </w:tcPr>
          <w:p w14:paraId="2168593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.802</w:t>
            </w:r>
            <w:r w:rsidRPr="00D91F65">
              <w:rPr>
                <w:rFonts w:ascii="Times New Roman" w:hAnsi="Times New Roman" w:cs="Times New Roman"/>
                <w:sz w:val="20"/>
                <w:szCs w:val="20"/>
                <w:vertAlign w:val="superscript"/>
              </w:rPr>
              <w:t>**</w:t>
            </w:r>
          </w:p>
        </w:tc>
        <w:tc>
          <w:tcPr>
            <w:tcW w:w="876" w:type="dxa"/>
            <w:shd w:val="clear" w:color="auto" w:fill="FFFFFF"/>
          </w:tcPr>
          <w:p w14:paraId="3B33454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.858</w:t>
            </w:r>
            <w:r w:rsidRPr="00D91F65">
              <w:rPr>
                <w:rFonts w:ascii="Times New Roman" w:hAnsi="Times New Roman" w:cs="Times New Roman"/>
                <w:sz w:val="20"/>
                <w:szCs w:val="20"/>
                <w:vertAlign w:val="superscript"/>
              </w:rPr>
              <w:t>**</w:t>
            </w:r>
          </w:p>
        </w:tc>
        <w:tc>
          <w:tcPr>
            <w:tcW w:w="850" w:type="dxa"/>
            <w:shd w:val="clear" w:color="auto" w:fill="FFFFFF"/>
          </w:tcPr>
          <w:p w14:paraId="38F4CA3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1.000</w:t>
            </w:r>
          </w:p>
        </w:tc>
        <w:tc>
          <w:tcPr>
            <w:tcW w:w="669" w:type="dxa"/>
            <w:shd w:val="clear" w:color="auto" w:fill="FFFFFF"/>
          </w:tcPr>
          <w:p w14:paraId="21FFA17D"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.774</w:t>
            </w:r>
            <w:r w:rsidRPr="00D91F65">
              <w:rPr>
                <w:rFonts w:ascii="Times New Roman" w:hAnsi="Times New Roman" w:cs="Times New Roman"/>
                <w:sz w:val="20"/>
                <w:szCs w:val="20"/>
                <w:vertAlign w:val="superscript"/>
              </w:rPr>
              <w:t>**</w:t>
            </w:r>
          </w:p>
        </w:tc>
        <w:tc>
          <w:tcPr>
            <w:tcW w:w="709" w:type="dxa"/>
            <w:shd w:val="clear" w:color="auto" w:fill="FFFFFF"/>
          </w:tcPr>
          <w:p w14:paraId="66E300A4"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.812</w:t>
            </w:r>
            <w:r w:rsidRPr="00D91F65">
              <w:rPr>
                <w:rFonts w:ascii="Times New Roman" w:hAnsi="Times New Roman" w:cs="Times New Roman"/>
                <w:sz w:val="20"/>
                <w:szCs w:val="20"/>
                <w:vertAlign w:val="superscript"/>
              </w:rPr>
              <w:t>**</w:t>
            </w:r>
          </w:p>
        </w:tc>
      </w:tr>
      <w:tr w:rsidR="00054406" w:rsidRPr="00D91F65" w14:paraId="7D0F55C4" w14:textId="77777777" w:rsidTr="0014372F">
        <w:trPr>
          <w:cantSplit/>
          <w:jc w:val="center"/>
        </w:trPr>
        <w:tc>
          <w:tcPr>
            <w:tcW w:w="304" w:type="dxa"/>
            <w:vMerge/>
            <w:shd w:val="clear" w:color="auto" w:fill="FFFFFF"/>
            <w:vAlign w:val="center"/>
          </w:tcPr>
          <w:p w14:paraId="65B3ECD1"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4290F733"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4E68413C"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Sig. (bilateral)</w:t>
            </w:r>
          </w:p>
        </w:tc>
        <w:tc>
          <w:tcPr>
            <w:tcW w:w="875" w:type="dxa"/>
            <w:shd w:val="clear" w:color="auto" w:fill="FFFFFF"/>
          </w:tcPr>
          <w:p w14:paraId="109B6F3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967" w:type="dxa"/>
            <w:shd w:val="clear" w:color="auto" w:fill="FFFFFF"/>
          </w:tcPr>
          <w:p w14:paraId="36076C3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55CEAFBA"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25" w:type="dxa"/>
            <w:shd w:val="clear" w:color="auto" w:fill="FFFFFF"/>
          </w:tcPr>
          <w:p w14:paraId="75384C2E"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0BCF8A3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50" w:type="dxa"/>
            <w:shd w:val="clear" w:color="auto" w:fill="FFFFFF"/>
          </w:tcPr>
          <w:p w14:paraId="33F5D2B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w:t>
            </w:r>
          </w:p>
        </w:tc>
        <w:tc>
          <w:tcPr>
            <w:tcW w:w="669" w:type="dxa"/>
            <w:shd w:val="clear" w:color="auto" w:fill="FFFFFF"/>
          </w:tcPr>
          <w:p w14:paraId="78A1B0E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709" w:type="dxa"/>
            <w:shd w:val="clear" w:color="auto" w:fill="FFFFFF"/>
          </w:tcPr>
          <w:p w14:paraId="6E0CD334"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r>
      <w:tr w:rsidR="00054406" w:rsidRPr="00D91F65" w14:paraId="5876FE1C" w14:textId="77777777" w:rsidTr="0014372F">
        <w:trPr>
          <w:cantSplit/>
          <w:jc w:val="center"/>
        </w:trPr>
        <w:tc>
          <w:tcPr>
            <w:tcW w:w="304" w:type="dxa"/>
            <w:vMerge/>
            <w:shd w:val="clear" w:color="auto" w:fill="FFFFFF"/>
            <w:vAlign w:val="center"/>
          </w:tcPr>
          <w:p w14:paraId="505A455A"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32235EFE"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12001330"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N</w:t>
            </w:r>
          </w:p>
        </w:tc>
        <w:tc>
          <w:tcPr>
            <w:tcW w:w="875" w:type="dxa"/>
            <w:shd w:val="clear" w:color="auto" w:fill="FFFFFF"/>
          </w:tcPr>
          <w:p w14:paraId="27ECD4E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967" w:type="dxa"/>
            <w:shd w:val="clear" w:color="auto" w:fill="FFFFFF"/>
          </w:tcPr>
          <w:p w14:paraId="43B0922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67E40C7A"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25" w:type="dxa"/>
            <w:shd w:val="clear" w:color="auto" w:fill="FFFFFF"/>
          </w:tcPr>
          <w:p w14:paraId="32BF9F8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7C56E30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50" w:type="dxa"/>
            <w:shd w:val="clear" w:color="auto" w:fill="FFFFFF"/>
          </w:tcPr>
          <w:p w14:paraId="2C4FF16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669" w:type="dxa"/>
            <w:shd w:val="clear" w:color="auto" w:fill="FFFFFF"/>
          </w:tcPr>
          <w:p w14:paraId="11ED24C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709" w:type="dxa"/>
            <w:shd w:val="clear" w:color="auto" w:fill="FFFFFF"/>
          </w:tcPr>
          <w:p w14:paraId="51A8EC1D"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r>
      <w:tr w:rsidR="00054406" w:rsidRPr="00D91F65" w14:paraId="0E6F28E3" w14:textId="77777777" w:rsidTr="0014372F">
        <w:trPr>
          <w:cantSplit/>
          <w:jc w:val="center"/>
        </w:trPr>
        <w:tc>
          <w:tcPr>
            <w:tcW w:w="304" w:type="dxa"/>
            <w:vMerge/>
            <w:shd w:val="clear" w:color="auto" w:fill="FFFFFF"/>
            <w:vAlign w:val="center"/>
          </w:tcPr>
          <w:p w14:paraId="67FF4F63" w14:textId="77777777" w:rsidR="00CB2788" w:rsidRPr="00D91F65" w:rsidRDefault="00CB2788" w:rsidP="006469B2">
            <w:pPr>
              <w:rPr>
                <w:rFonts w:ascii="Times New Roman" w:hAnsi="Times New Roman" w:cs="Times New Roman"/>
                <w:sz w:val="20"/>
                <w:szCs w:val="20"/>
              </w:rPr>
            </w:pPr>
          </w:p>
        </w:tc>
        <w:tc>
          <w:tcPr>
            <w:tcW w:w="850" w:type="dxa"/>
            <w:vMerge w:val="restart"/>
            <w:shd w:val="clear" w:color="auto" w:fill="FFFFFF"/>
            <w:vAlign w:val="center"/>
          </w:tcPr>
          <w:p w14:paraId="4895734A" w14:textId="66C2C3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Empatía</w:t>
            </w:r>
          </w:p>
        </w:tc>
        <w:tc>
          <w:tcPr>
            <w:tcW w:w="968" w:type="dxa"/>
            <w:shd w:val="clear" w:color="auto" w:fill="FFFFFF"/>
            <w:vAlign w:val="center"/>
          </w:tcPr>
          <w:p w14:paraId="2874AE0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Coeficiente de correlación</w:t>
            </w:r>
          </w:p>
        </w:tc>
        <w:tc>
          <w:tcPr>
            <w:tcW w:w="875" w:type="dxa"/>
            <w:shd w:val="clear" w:color="auto" w:fill="FFFFFF"/>
          </w:tcPr>
          <w:p w14:paraId="1F463690"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.601</w:t>
            </w:r>
            <w:r w:rsidRPr="00D91F65">
              <w:rPr>
                <w:rFonts w:ascii="Times New Roman" w:hAnsi="Times New Roman" w:cs="Times New Roman"/>
                <w:sz w:val="20"/>
                <w:szCs w:val="20"/>
                <w:vertAlign w:val="superscript"/>
              </w:rPr>
              <w:t>**</w:t>
            </w:r>
          </w:p>
        </w:tc>
        <w:tc>
          <w:tcPr>
            <w:tcW w:w="967" w:type="dxa"/>
            <w:shd w:val="clear" w:color="auto" w:fill="FFFFFF"/>
          </w:tcPr>
          <w:p w14:paraId="63A8063B"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.684</w:t>
            </w:r>
            <w:r w:rsidRPr="00D91F65">
              <w:rPr>
                <w:rFonts w:ascii="Times New Roman" w:hAnsi="Times New Roman" w:cs="Times New Roman"/>
                <w:sz w:val="20"/>
                <w:szCs w:val="20"/>
                <w:vertAlign w:val="superscript"/>
              </w:rPr>
              <w:t>**</w:t>
            </w:r>
          </w:p>
        </w:tc>
        <w:tc>
          <w:tcPr>
            <w:tcW w:w="876" w:type="dxa"/>
            <w:shd w:val="clear" w:color="auto" w:fill="FFFFFF"/>
          </w:tcPr>
          <w:p w14:paraId="4003F00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.756</w:t>
            </w:r>
            <w:r w:rsidRPr="00D91F65">
              <w:rPr>
                <w:rFonts w:ascii="Times New Roman" w:hAnsi="Times New Roman" w:cs="Times New Roman"/>
                <w:sz w:val="20"/>
                <w:szCs w:val="20"/>
                <w:vertAlign w:val="superscript"/>
              </w:rPr>
              <w:t>**</w:t>
            </w:r>
          </w:p>
        </w:tc>
        <w:tc>
          <w:tcPr>
            <w:tcW w:w="825" w:type="dxa"/>
            <w:shd w:val="clear" w:color="auto" w:fill="FFFFFF"/>
          </w:tcPr>
          <w:p w14:paraId="721D352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.760</w:t>
            </w:r>
            <w:r w:rsidRPr="00D91F65">
              <w:rPr>
                <w:rFonts w:ascii="Times New Roman" w:hAnsi="Times New Roman" w:cs="Times New Roman"/>
                <w:sz w:val="20"/>
                <w:szCs w:val="20"/>
                <w:vertAlign w:val="superscript"/>
              </w:rPr>
              <w:t>**</w:t>
            </w:r>
          </w:p>
        </w:tc>
        <w:tc>
          <w:tcPr>
            <w:tcW w:w="876" w:type="dxa"/>
            <w:shd w:val="clear" w:color="auto" w:fill="FFFFFF"/>
          </w:tcPr>
          <w:p w14:paraId="658C305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.739</w:t>
            </w:r>
            <w:r w:rsidRPr="00D91F65">
              <w:rPr>
                <w:rFonts w:ascii="Times New Roman" w:hAnsi="Times New Roman" w:cs="Times New Roman"/>
                <w:sz w:val="20"/>
                <w:szCs w:val="20"/>
                <w:vertAlign w:val="superscript"/>
              </w:rPr>
              <w:t>**</w:t>
            </w:r>
          </w:p>
        </w:tc>
        <w:tc>
          <w:tcPr>
            <w:tcW w:w="850" w:type="dxa"/>
            <w:shd w:val="clear" w:color="auto" w:fill="FFFFFF"/>
          </w:tcPr>
          <w:p w14:paraId="4E277576"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.774</w:t>
            </w:r>
            <w:r w:rsidRPr="00D91F65">
              <w:rPr>
                <w:rFonts w:ascii="Times New Roman" w:hAnsi="Times New Roman" w:cs="Times New Roman"/>
                <w:sz w:val="20"/>
                <w:szCs w:val="20"/>
                <w:vertAlign w:val="superscript"/>
              </w:rPr>
              <w:t>**</w:t>
            </w:r>
          </w:p>
        </w:tc>
        <w:tc>
          <w:tcPr>
            <w:tcW w:w="669" w:type="dxa"/>
            <w:shd w:val="clear" w:color="auto" w:fill="FFFFFF"/>
          </w:tcPr>
          <w:p w14:paraId="5AD2135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1.000</w:t>
            </w:r>
          </w:p>
        </w:tc>
        <w:tc>
          <w:tcPr>
            <w:tcW w:w="709" w:type="dxa"/>
            <w:shd w:val="clear" w:color="auto" w:fill="FFFFFF"/>
          </w:tcPr>
          <w:p w14:paraId="483E05BE"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.838</w:t>
            </w:r>
            <w:r w:rsidRPr="00D91F65">
              <w:rPr>
                <w:rFonts w:ascii="Times New Roman" w:hAnsi="Times New Roman" w:cs="Times New Roman"/>
                <w:sz w:val="20"/>
                <w:szCs w:val="20"/>
                <w:vertAlign w:val="superscript"/>
              </w:rPr>
              <w:t>**</w:t>
            </w:r>
          </w:p>
        </w:tc>
      </w:tr>
      <w:tr w:rsidR="00054406" w:rsidRPr="00D91F65" w14:paraId="6B60275B" w14:textId="77777777" w:rsidTr="0014372F">
        <w:trPr>
          <w:cantSplit/>
          <w:jc w:val="center"/>
        </w:trPr>
        <w:tc>
          <w:tcPr>
            <w:tcW w:w="304" w:type="dxa"/>
            <w:vMerge/>
            <w:shd w:val="clear" w:color="auto" w:fill="FFFFFF"/>
            <w:vAlign w:val="center"/>
          </w:tcPr>
          <w:p w14:paraId="59803E4A"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27E29512"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3A7D948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Sig. (bilateral)</w:t>
            </w:r>
          </w:p>
        </w:tc>
        <w:tc>
          <w:tcPr>
            <w:tcW w:w="875" w:type="dxa"/>
            <w:shd w:val="clear" w:color="auto" w:fill="FFFFFF"/>
          </w:tcPr>
          <w:p w14:paraId="7EB6DED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967" w:type="dxa"/>
            <w:shd w:val="clear" w:color="auto" w:fill="FFFFFF"/>
          </w:tcPr>
          <w:p w14:paraId="488FF75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56106340"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25" w:type="dxa"/>
            <w:shd w:val="clear" w:color="auto" w:fill="FFFFFF"/>
          </w:tcPr>
          <w:p w14:paraId="4DBC734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519E58C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50" w:type="dxa"/>
            <w:shd w:val="clear" w:color="auto" w:fill="FFFFFF"/>
          </w:tcPr>
          <w:p w14:paraId="42BFE3A4"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669" w:type="dxa"/>
            <w:shd w:val="clear" w:color="auto" w:fill="FFFFFF"/>
          </w:tcPr>
          <w:p w14:paraId="568CEA4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w:t>
            </w:r>
          </w:p>
        </w:tc>
        <w:tc>
          <w:tcPr>
            <w:tcW w:w="709" w:type="dxa"/>
            <w:shd w:val="clear" w:color="auto" w:fill="FFFFFF"/>
          </w:tcPr>
          <w:p w14:paraId="7703E474"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r>
      <w:tr w:rsidR="00054406" w:rsidRPr="00D91F65" w14:paraId="6546197A" w14:textId="77777777" w:rsidTr="0014372F">
        <w:trPr>
          <w:cantSplit/>
          <w:jc w:val="center"/>
        </w:trPr>
        <w:tc>
          <w:tcPr>
            <w:tcW w:w="304" w:type="dxa"/>
            <w:vMerge/>
            <w:shd w:val="clear" w:color="auto" w:fill="FFFFFF"/>
            <w:vAlign w:val="center"/>
          </w:tcPr>
          <w:p w14:paraId="62D2B994"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492655C8"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5EB5AC8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N</w:t>
            </w:r>
          </w:p>
        </w:tc>
        <w:tc>
          <w:tcPr>
            <w:tcW w:w="875" w:type="dxa"/>
            <w:shd w:val="clear" w:color="auto" w:fill="FFFFFF"/>
          </w:tcPr>
          <w:p w14:paraId="7AA88CD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967" w:type="dxa"/>
            <w:shd w:val="clear" w:color="auto" w:fill="FFFFFF"/>
          </w:tcPr>
          <w:p w14:paraId="2F2FC6C2"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56E8D23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25" w:type="dxa"/>
            <w:shd w:val="clear" w:color="auto" w:fill="FFFFFF"/>
          </w:tcPr>
          <w:p w14:paraId="3CD5B51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6D90174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50" w:type="dxa"/>
            <w:shd w:val="clear" w:color="auto" w:fill="FFFFFF"/>
          </w:tcPr>
          <w:p w14:paraId="4BD9F14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669" w:type="dxa"/>
            <w:shd w:val="clear" w:color="auto" w:fill="FFFFFF"/>
          </w:tcPr>
          <w:p w14:paraId="030A45FB"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709" w:type="dxa"/>
            <w:shd w:val="clear" w:color="auto" w:fill="FFFFFF"/>
          </w:tcPr>
          <w:p w14:paraId="3C2B541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r>
      <w:tr w:rsidR="00054406" w:rsidRPr="00D91F65" w14:paraId="5558AD9D" w14:textId="77777777" w:rsidTr="0014372F">
        <w:trPr>
          <w:cantSplit/>
          <w:jc w:val="center"/>
        </w:trPr>
        <w:tc>
          <w:tcPr>
            <w:tcW w:w="304" w:type="dxa"/>
            <w:vMerge/>
            <w:shd w:val="clear" w:color="auto" w:fill="FFFFFF"/>
            <w:vAlign w:val="center"/>
          </w:tcPr>
          <w:p w14:paraId="4D4C385C" w14:textId="77777777" w:rsidR="00CB2788" w:rsidRPr="00D91F65" w:rsidRDefault="00CB2788" w:rsidP="006469B2">
            <w:pPr>
              <w:rPr>
                <w:rFonts w:ascii="Times New Roman" w:hAnsi="Times New Roman" w:cs="Times New Roman"/>
                <w:sz w:val="20"/>
                <w:szCs w:val="20"/>
              </w:rPr>
            </w:pPr>
          </w:p>
        </w:tc>
        <w:tc>
          <w:tcPr>
            <w:tcW w:w="850" w:type="dxa"/>
            <w:vMerge w:val="restart"/>
            <w:shd w:val="clear" w:color="auto" w:fill="FFFFFF"/>
            <w:vAlign w:val="center"/>
          </w:tcPr>
          <w:p w14:paraId="001AEF80" w14:textId="2F0A5649"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Flexibilidad</w:t>
            </w:r>
          </w:p>
        </w:tc>
        <w:tc>
          <w:tcPr>
            <w:tcW w:w="968" w:type="dxa"/>
            <w:shd w:val="clear" w:color="auto" w:fill="FFFFFF"/>
            <w:vAlign w:val="center"/>
          </w:tcPr>
          <w:p w14:paraId="2462BF5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Coeficiente de correlación</w:t>
            </w:r>
          </w:p>
        </w:tc>
        <w:tc>
          <w:tcPr>
            <w:tcW w:w="875" w:type="dxa"/>
            <w:shd w:val="clear" w:color="auto" w:fill="FFFFFF"/>
          </w:tcPr>
          <w:p w14:paraId="7B525AA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.571</w:t>
            </w:r>
            <w:r w:rsidRPr="00D91F65">
              <w:rPr>
                <w:rFonts w:ascii="Times New Roman" w:hAnsi="Times New Roman" w:cs="Times New Roman"/>
                <w:sz w:val="20"/>
                <w:szCs w:val="20"/>
                <w:vertAlign w:val="superscript"/>
              </w:rPr>
              <w:t>**</w:t>
            </w:r>
          </w:p>
        </w:tc>
        <w:tc>
          <w:tcPr>
            <w:tcW w:w="967" w:type="dxa"/>
            <w:shd w:val="clear" w:color="auto" w:fill="FFFFFF"/>
          </w:tcPr>
          <w:p w14:paraId="216C5A76"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.724</w:t>
            </w:r>
            <w:r w:rsidRPr="00D91F65">
              <w:rPr>
                <w:rFonts w:ascii="Times New Roman" w:hAnsi="Times New Roman" w:cs="Times New Roman"/>
                <w:sz w:val="20"/>
                <w:szCs w:val="20"/>
                <w:vertAlign w:val="superscript"/>
              </w:rPr>
              <w:t>**</w:t>
            </w:r>
          </w:p>
        </w:tc>
        <w:tc>
          <w:tcPr>
            <w:tcW w:w="876" w:type="dxa"/>
            <w:shd w:val="clear" w:color="auto" w:fill="FFFFFF"/>
          </w:tcPr>
          <w:p w14:paraId="54D737B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.709</w:t>
            </w:r>
            <w:r w:rsidRPr="00D91F65">
              <w:rPr>
                <w:rFonts w:ascii="Times New Roman" w:hAnsi="Times New Roman" w:cs="Times New Roman"/>
                <w:sz w:val="20"/>
                <w:szCs w:val="20"/>
                <w:vertAlign w:val="superscript"/>
              </w:rPr>
              <w:t>**</w:t>
            </w:r>
          </w:p>
        </w:tc>
        <w:tc>
          <w:tcPr>
            <w:tcW w:w="825" w:type="dxa"/>
            <w:shd w:val="clear" w:color="auto" w:fill="FFFFFF"/>
          </w:tcPr>
          <w:p w14:paraId="5F81089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.842</w:t>
            </w:r>
            <w:r w:rsidRPr="00D91F65">
              <w:rPr>
                <w:rFonts w:ascii="Times New Roman" w:hAnsi="Times New Roman" w:cs="Times New Roman"/>
                <w:sz w:val="20"/>
                <w:szCs w:val="20"/>
                <w:vertAlign w:val="superscript"/>
              </w:rPr>
              <w:t>**</w:t>
            </w:r>
          </w:p>
        </w:tc>
        <w:tc>
          <w:tcPr>
            <w:tcW w:w="876" w:type="dxa"/>
            <w:shd w:val="clear" w:color="auto" w:fill="FFFFFF"/>
          </w:tcPr>
          <w:p w14:paraId="7433BA5C"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.836</w:t>
            </w:r>
            <w:r w:rsidRPr="00D91F65">
              <w:rPr>
                <w:rFonts w:ascii="Times New Roman" w:hAnsi="Times New Roman" w:cs="Times New Roman"/>
                <w:sz w:val="20"/>
                <w:szCs w:val="20"/>
                <w:vertAlign w:val="superscript"/>
              </w:rPr>
              <w:t>**</w:t>
            </w:r>
          </w:p>
        </w:tc>
        <w:tc>
          <w:tcPr>
            <w:tcW w:w="850" w:type="dxa"/>
            <w:shd w:val="clear" w:color="auto" w:fill="FFFFFF"/>
          </w:tcPr>
          <w:p w14:paraId="7F814105"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.812</w:t>
            </w:r>
            <w:r w:rsidRPr="00D91F65">
              <w:rPr>
                <w:rFonts w:ascii="Times New Roman" w:hAnsi="Times New Roman" w:cs="Times New Roman"/>
                <w:sz w:val="20"/>
                <w:szCs w:val="20"/>
                <w:vertAlign w:val="superscript"/>
              </w:rPr>
              <w:t>**</w:t>
            </w:r>
          </w:p>
        </w:tc>
        <w:tc>
          <w:tcPr>
            <w:tcW w:w="669" w:type="dxa"/>
            <w:shd w:val="clear" w:color="auto" w:fill="FFFFFF"/>
          </w:tcPr>
          <w:p w14:paraId="1CA868B6"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.838</w:t>
            </w:r>
            <w:r w:rsidRPr="00D91F65">
              <w:rPr>
                <w:rFonts w:ascii="Times New Roman" w:hAnsi="Times New Roman" w:cs="Times New Roman"/>
                <w:sz w:val="20"/>
                <w:szCs w:val="20"/>
                <w:vertAlign w:val="superscript"/>
              </w:rPr>
              <w:t>**</w:t>
            </w:r>
          </w:p>
        </w:tc>
        <w:tc>
          <w:tcPr>
            <w:tcW w:w="709" w:type="dxa"/>
            <w:shd w:val="clear" w:color="auto" w:fill="FFFFFF"/>
          </w:tcPr>
          <w:p w14:paraId="03C5C664"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1.000</w:t>
            </w:r>
          </w:p>
        </w:tc>
      </w:tr>
      <w:tr w:rsidR="00054406" w:rsidRPr="00D91F65" w14:paraId="5E19F320" w14:textId="77777777" w:rsidTr="0014372F">
        <w:trPr>
          <w:cantSplit/>
          <w:jc w:val="center"/>
        </w:trPr>
        <w:tc>
          <w:tcPr>
            <w:tcW w:w="304" w:type="dxa"/>
            <w:vMerge/>
            <w:shd w:val="clear" w:color="auto" w:fill="FFFFFF"/>
            <w:vAlign w:val="center"/>
          </w:tcPr>
          <w:p w14:paraId="46093E38"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6BA4D08B"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2CE15B6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Sig. (bilateral)</w:t>
            </w:r>
          </w:p>
        </w:tc>
        <w:tc>
          <w:tcPr>
            <w:tcW w:w="875" w:type="dxa"/>
            <w:shd w:val="clear" w:color="auto" w:fill="FFFFFF"/>
          </w:tcPr>
          <w:p w14:paraId="5C7C88C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967" w:type="dxa"/>
            <w:shd w:val="clear" w:color="auto" w:fill="FFFFFF"/>
          </w:tcPr>
          <w:p w14:paraId="309959D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06189BD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25" w:type="dxa"/>
            <w:shd w:val="clear" w:color="auto" w:fill="FFFFFF"/>
          </w:tcPr>
          <w:p w14:paraId="791F884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76" w:type="dxa"/>
            <w:shd w:val="clear" w:color="auto" w:fill="FFFFFF"/>
          </w:tcPr>
          <w:p w14:paraId="49BC11B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850" w:type="dxa"/>
            <w:shd w:val="clear" w:color="auto" w:fill="FFFFFF"/>
          </w:tcPr>
          <w:p w14:paraId="4EFF7D8E"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669" w:type="dxa"/>
            <w:shd w:val="clear" w:color="auto" w:fill="FFFFFF"/>
          </w:tcPr>
          <w:p w14:paraId="3A808AA7"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.000</w:t>
            </w:r>
          </w:p>
        </w:tc>
        <w:tc>
          <w:tcPr>
            <w:tcW w:w="709" w:type="dxa"/>
            <w:shd w:val="clear" w:color="auto" w:fill="FFFFFF"/>
          </w:tcPr>
          <w:p w14:paraId="7053E8E1"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w:t>
            </w:r>
          </w:p>
        </w:tc>
      </w:tr>
      <w:tr w:rsidR="00054406" w:rsidRPr="00D91F65" w14:paraId="5A448C60" w14:textId="77777777" w:rsidTr="0014372F">
        <w:trPr>
          <w:cantSplit/>
          <w:jc w:val="center"/>
        </w:trPr>
        <w:tc>
          <w:tcPr>
            <w:tcW w:w="304" w:type="dxa"/>
            <w:vMerge/>
            <w:shd w:val="clear" w:color="auto" w:fill="FFFFFF"/>
            <w:vAlign w:val="center"/>
          </w:tcPr>
          <w:p w14:paraId="24910857" w14:textId="77777777" w:rsidR="00CB2788" w:rsidRPr="00D91F65" w:rsidRDefault="00CB2788" w:rsidP="006469B2">
            <w:pPr>
              <w:rPr>
                <w:rFonts w:ascii="Times New Roman" w:hAnsi="Times New Roman" w:cs="Times New Roman"/>
                <w:sz w:val="20"/>
                <w:szCs w:val="20"/>
              </w:rPr>
            </w:pPr>
          </w:p>
        </w:tc>
        <w:tc>
          <w:tcPr>
            <w:tcW w:w="850" w:type="dxa"/>
            <w:vMerge/>
            <w:shd w:val="clear" w:color="auto" w:fill="FFFFFF"/>
            <w:vAlign w:val="center"/>
          </w:tcPr>
          <w:p w14:paraId="6AF9B2CA" w14:textId="77777777" w:rsidR="00CB2788" w:rsidRPr="00D91F65" w:rsidRDefault="00CB2788" w:rsidP="006469B2">
            <w:pPr>
              <w:rPr>
                <w:rFonts w:ascii="Times New Roman" w:hAnsi="Times New Roman" w:cs="Times New Roman"/>
                <w:sz w:val="20"/>
                <w:szCs w:val="20"/>
              </w:rPr>
            </w:pPr>
          </w:p>
        </w:tc>
        <w:tc>
          <w:tcPr>
            <w:tcW w:w="968" w:type="dxa"/>
            <w:shd w:val="clear" w:color="auto" w:fill="FFFFFF"/>
            <w:vAlign w:val="center"/>
          </w:tcPr>
          <w:p w14:paraId="084CF0A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N</w:t>
            </w:r>
          </w:p>
        </w:tc>
        <w:tc>
          <w:tcPr>
            <w:tcW w:w="875" w:type="dxa"/>
            <w:shd w:val="clear" w:color="auto" w:fill="FFFFFF"/>
          </w:tcPr>
          <w:p w14:paraId="0AB85D6F"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967" w:type="dxa"/>
            <w:shd w:val="clear" w:color="auto" w:fill="FFFFFF"/>
          </w:tcPr>
          <w:p w14:paraId="5DE511FC"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37EFE643"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25" w:type="dxa"/>
            <w:shd w:val="clear" w:color="auto" w:fill="FFFFFF"/>
          </w:tcPr>
          <w:p w14:paraId="0961598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76" w:type="dxa"/>
            <w:shd w:val="clear" w:color="auto" w:fill="FFFFFF"/>
          </w:tcPr>
          <w:p w14:paraId="76B46AEE"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850" w:type="dxa"/>
            <w:shd w:val="clear" w:color="auto" w:fill="FFFFFF"/>
          </w:tcPr>
          <w:p w14:paraId="027712F8"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669" w:type="dxa"/>
            <w:shd w:val="clear" w:color="auto" w:fill="FFFFFF"/>
          </w:tcPr>
          <w:p w14:paraId="2D1F53CA"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c>
          <w:tcPr>
            <w:tcW w:w="709" w:type="dxa"/>
            <w:shd w:val="clear" w:color="auto" w:fill="FFFFFF"/>
          </w:tcPr>
          <w:p w14:paraId="25DE3FDB"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62</w:t>
            </w:r>
          </w:p>
        </w:tc>
      </w:tr>
      <w:tr w:rsidR="00CB2788" w:rsidRPr="00D91F65" w14:paraId="6D767DE9" w14:textId="77777777" w:rsidTr="0014372F">
        <w:trPr>
          <w:cantSplit/>
          <w:jc w:val="center"/>
        </w:trPr>
        <w:tc>
          <w:tcPr>
            <w:tcW w:w="8769" w:type="dxa"/>
            <w:gridSpan w:val="11"/>
            <w:shd w:val="clear" w:color="auto" w:fill="FFFFFF"/>
          </w:tcPr>
          <w:p w14:paraId="12CA1439" w14:textId="77777777" w:rsidR="00CB2788" w:rsidRPr="00D91F65" w:rsidRDefault="00CB2788" w:rsidP="006469B2">
            <w:pPr>
              <w:rPr>
                <w:rFonts w:ascii="Times New Roman" w:hAnsi="Times New Roman" w:cs="Times New Roman"/>
                <w:sz w:val="20"/>
                <w:szCs w:val="20"/>
              </w:rPr>
            </w:pPr>
            <w:r w:rsidRPr="00D91F65">
              <w:rPr>
                <w:rFonts w:ascii="Times New Roman" w:hAnsi="Times New Roman" w:cs="Times New Roman"/>
                <w:sz w:val="20"/>
                <w:szCs w:val="20"/>
              </w:rPr>
              <w:t>**. La correlación es significativa al nivel 0,01 (bilateral).</w:t>
            </w:r>
          </w:p>
        </w:tc>
      </w:tr>
    </w:tbl>
    <w:p w14:paraId="322627D3" w14:textId="77777777" w:rsidR="0014372F" w:rsidRPr="00D91F65" w:rsidRDefault="0014372F" w:rsidP="006019D3">
      <w:pPr>
        <w:spacing w:after="0" w:line="360" w:lineRule="auto"/>
        <w:ind w:right="38"/>
        <w:jc w:val="center"/>
        <w:rPr>
          <w:rFonts w:ascii="Times New Roman" w:eastAsia="Palatino Linotype" w:hAnsi="Times New Roman" w:cs="Times New Roman"/>
          <w:spacing w:val="-2"/>
          <w:kern w:val="0"/>
          <w:sz w:val="24"/>
          <w:szCs w:val="24"/>
          <w:lang w:val="es-ES"/>
          <w14:ligatures w14:val="none"/>
        </w:rPr>
      </w:pPr>
      <w:r w:rsidRPr="00D91F65">
        <w:rPr>
          <w:rFonts w:ascii="Times New Roman" w:eastAsia="Palatino Linotype" w:hAnsi="Times New Roman" w:cs="Times New Roman"/>
          <w:spacing w:val="-2"/>
          <w:kern w:val="0"/>
          <w:sz w:val="24"/>
          <w:szCs w:val="24"/>
          <w:lang w:val="es-ES"/>
          <w14:ligatures w14:val="none"/>
        </w:rPr>
        <w:t>Fuente: Datos obtenidos del programa IBM SPSS Statistics versión 29.0.</w:t>
      </w:r>
    </w:p>
    <w:p w14:paraId="1828B3BA" w14:textId="77777777" w:rsidR="006019D3" w:rsidRPr="006019D3" w:rsidRDefault="006019D3" w:rsidP="006019D3">
      <w:pPr>
        <w:spacing w:after="0" w:line="360" w:lineRule="auto"/>
        <w:jc w:val="center"/>
        <w:rPr>
          <w:rFonts w:ascii="Times New Roman" w:hAnsi="Times New Roman" w:cs="Times New Roman"/>
          <w:b/>
          <w:bCs/>
          <w:sz w:val="24"/>
          <w:szCs w:val="24"/>
        </w:rPr>
      </w:pPr>
    </w:p>
    <w:p w14:paraId="2157040F" w14:textId="575CA4BC" w:rsidR="00E46F7E" w:rsidRPr="00D91F65" w:rsidRDefault="00E46F7E" w:rsidP="006019D3">
      <w:pPr>
        <w:spacing w:after="0" w:line="360" w:lineRule="auto"/>
        <w:jc w:val="center"/>
        <w:rPr>
          <w:rFonts w:ascii="Times New Roman" w:hAnsi="Times New Roman" w:cs="Times New Roman"/>
          <w:b/>
          <w:bCs/>
          <w:sz w:val="32"/>
          <w:szCs w:val="32"/>
        </w:rPr>
      </w:pPr>
      <w:r w:rsidRPr="00D91F65">
        <w:rPr>
          <w:rFonts w:ascii="Times New Roman" w:hAnsi="Times New Roman" w:cs="Times New Roman"/>
          <w:b/>
          <w:bCs/>
          <w:sz w:val="32"/>
          <w:szCs w:val="32"/>
        </w:rPr>
        <w:t>Discusión</w:t>
      </w:r>
    </w:p>
    <w:p w14:paraId="59EE1B2D" w14:textId="5969F293" w:rsidR="001158BA" w:rsidRDefault="0074497F" w:rsidP="0074497F">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El análisis de regresión lineal </w:t>
      </w:r>
      <w:r w:rsidR="00DD750E" w:rsidRPr="00D91F65">
        <w:rPr>
          <w:rFonts w:ascii="Times New Roman" w:hAnsi="Times New Roman" w:cs="Times New Roman"/>
          <w:sz w:val="24"/>
          <w:szCs w:val="24"/>
        </w:rPr>
        <w:t>reveló</w:t>
      </w:r>
      <w:r w:rsidRPr="00D91F65">
        <w:rPr>
          <w:rFonts w:ascii="Times New Roman" w:hAnsi="Times New Roman" w:cs="Times New Roman"/>
          <w:sz w:val="24"/>
          <w:szCs w:val="24"/>
        </w:rPr>
        <w:t xml:space="preserve"> que las habilidades blandas </w:t>
      </w:r>
      <w:r w:rsidR="00DD750E" w:rsidRPr="00D91F65">
        <w:rPr>
          <w:rFonts w:ascii="Times New Roman" w:hAnsi="Times New Roman" w:cs="Times New Roman"/>
          <w:sz w:val="24"/>
          <w:szCs w:val="24"/>
        </w:rPr>
        <w:t xml:space="preserve">influyen positivamente y de manera </w:t>
      </w:r>
      <w:r w:rsidRPr="00D91F65">
        <w:rPr>
          <w:rFonts w:ascii="Times New Roman" w:hAnsi="Times New Roman" w:cs="Times New Roman"/>
          <w:sz w:val="24"/>
          <w:szCs w:val="24"/>
        </w:rPr>
        <w:t>significativ</w:t>
      </w:r>
      <w:r w:rsidR="008878F0">
        <w:rPr>
          <w:rFonts w:ascii="Times New Roman" w:hAnsi="Times New Roman" w:cs="Times New Roman"/>
          <w:sz w:val="24"/>
          <w:szCs w:val="24"/>
        </w:rPr>
        <w:t>a</w:t>
      </w:r>
      <w:r w:rsidRPr="00D91F65">
        <w:rPr>
          <w:rFonts w:ascii="Times New Roman" w:hAnsi="Times New Roman" w:cs="Times New Roman"/>
          <w:sz w:val="24"/>
          <w:szCs w:val="24"/>
        </w:rPr>
        <w:t xml:space="preserve"> </w:t>
      </w:r>
      <w:r w:rsidR="00DD750E" w:rsidRPr="00D91F65">
        <w:rPr>
          <w:rFonts w:ascii="Times New Roman" w:hAnsi="Times New Roman" w:cs="Times New Roman"/>
          <w:sz w:val="24"/>
          <w:szCs w:val="24"/>
        </w:rPr>
        <w:t>tanto en e</w:t>
      </w:r>
      <w:r w:rsidRPr="00D91F65">
        <w:rPr>
          <w:rFonts w:ascii="Times New Roman" w:hAnsi="Times New Roman" w:cs="Times New Roman"/>
          <w:sz w:val="24"/>
          <w:szCs w:val="24"/>
        </w:rPr>
        <w:t>l desarrollo profesional</w:t>
      </w:r>
      <w:r w:rsidR="00DD750E" w:rsidRPr="00D91F65">
        <w:rPr>
          <w:rFonts w:ascii="Times New Roman" w:hAnsi="Times New Roman" w:cs="Times New Roman"/>
          <w:sz w:val="24"/>
          <w:szCs w:val="24"/>
        </w:rPr>
        <w:t xml:space="preserve"> como en el </w:t>
      </w:r>
      <w:r w:rsidRPr="00D91F65">
        <w:rPr>
          <w:rFonts w:ascii="Times New Roman" w:hAnsi="Times New Roman" w:cs="Times New Roman"/>
          <w:sz w:val="24"/>
          <w:szCs w:val="24"/>
        </w:rPr>
        <w:t>desarrollo</w:t>
      </w:r>
      <w:r w:rsidR="00D84B85" w:rsidRPr="00D91F65">
        <w:rPr>
          <w:rFonts w:ascii="Times New Roman" w:hAnsi="Times New Roman" w:cs="Times New Roman"/>
          <w:sz w:val="24"/>
          <w:szCs w:val="24"/>
        </w:rPr>
        <w:t xml:space="preserve"> empresarial</w:t>
      </w:r>
      <w:r w:rsidRPr="00D91F65">
        <w:rPr>
          <w:rFonts w:ascii="Times New Roman" w:hAnsi="Times New Roman" w:cs="Times New Roman"/>
          <w:sz w:val="24"/>
          <w:szCs w:val="24"/>
        </w:rPr>
        <w:t xml:space="preserve"> </w:t>
      </w:r>
      <w:r w:rsidR="0000017F" w:rsidRPr="00D91F65">
        <w:rPr>
          <w:rFonts w:ascii="Times New Roman" w:hAnsi="Times New Roman" w:cs="Times New Roman"/>
          <w:sz w:val="24"/>
          <w:szCs w:val="24"/>
        </w:rPr>
        <w:t>de los</w:t>
      </w:r>
      <w:r w:rsidRPr="00D91F65">
        <w:rPr>
          <w:rFonts w:ascii="Times New Roman" w:hAnsi="Times New Roman" w:cs="Times New Roman"/>
          <w:sz w:val="24"/>
          <w:szCs w:val="24"/>
        </w:rPr>
        <w:t xml:space="preserve"> estudiantes</w:t>
      </w:r>
      <w:r w:rsidR="00E17BB5">
        <w:rPr>
          <w:rFonts w:ascii="Times New Roman" w:hAnsi="Times New Roman" w:cs="Times New Roman"/>
          <w:sz w:val="24"/>
          <w:szCs w:val="24"/>
        </w:rPr>
        <w:t>. E</w:t>
      </w:r>
      <w:r w:rsidR="00DD750E" w:rsidRPr="00D91F65">
        <w:rPr>
          <w:rFonts w:ascii="Times New Roman" w:hAnsi="Times New Roman" w:cs="Times New Roman"/>
          <w:sz w:val="24"/>
          <w:szCs w:val="24"/>
        </w:rPr>
        <w:t xml:space="preserve">n ambos modelos, la correlación fue moderada y estadísticamente significativos, lo que indica que aunque las habilidades blandas son un factor relevante para ambos tipos de desarrollo, </w:t>
      </w:r>
      <w:r w:rsidR="001158BA">
        <w:rPr>
          <w:rFonts w:ascii="Times New Roman" w:hAnsi="Times New Roman" w:cs="Times New Roman"/>
          <w:sz w:val="24"/>
          <w:szCs w:val="24"/>
        </w:rPr>
        <w:t>existe una diferencia marginal</w:t>
      </w:r>
      <w:r w:rsidR="00DD750E" w:rsidRPr="00D91F65">
        <w:rPr>
          <w:rFonts w:ascii="Times New Roman" w:hAnsi="Times New Roman" w:cs="Times New Roman"/>
          <w:sz w:val="24"/>
          <w:szCs w:val="24"/>
        </w:rPr>
        <w:t xml:space="preserve"> en el desarrollo profesional, sugiriendo la necesidad de considerar otros factores complementarios para un análisis más integral;</w:t>
      </w:r>
      <w:r w:rsidRPr="00D91F65">
        <w:rPr>
          <w:rFonts w:ascii="Times New Roman" w:hAnsi="Times New Roman" w:cs="Times New Roman"/>
          <w:sz w:val="24"/>
          <w:szCs w:val="24"/>
        </w:rPr>
        <w:t xml:space="preserve"> además de que l</w:t>
      </w:r>
      <w:r w:rsidR="00603121" w:rsidRPr="00D91F65">
        <w:rPr>
          <w:rFonts w:ascii="Times New Roman" w:hAnsi="Times New Roman" w:cs="Times New Roman"/>
          <w:sz w:val="24"/>
          <w:szCs w:val="24"/>
        </w:rPr>
        <w:t xml:space="preserve">a percepción porcentual de los estudiantes sobre la relevancia de </w:t>
      </w:r>
      <w:r w:rsidR="0000017F" w:rsidRPr="00D91F65">
        <w:rPr>
          <w:rFonts w:ascii="Times New Roman" w:hAnsi="Times New Roman" w:cs="Times New Roman"/>
          <w:sz w:val="24"/>
          <w:szCs w:val="24"/>
        </w:rPr>
        <w:t>estas habilidades</w:t>
      </w:r>
      <w:r w:rsidR="00603121" w:rsidRPr="00D91F65">
        <w:rPr>
          <w:rFonts w:ascii="Times New Roman" w:hAnsi="Times New Roman" w:cs="Times New Roman"/>
          <w:sz w:val="24"/>
          <w:szCs w:val="24"/>
        </w:rPr>
        <w:t xml:space="preserve"> para su desarrollo profesional y</w:t>
      </w:r>
      <w:r w:rsidR="00D84B85" w:rsidRPr="00D91F65">
        <w:rPr>
          <w:rFonts w:ascii="Times New Roman" w:hAnsi="Times New Roman" w:cs="Times New Roman"/>
          <w:sz w:val="24"/>
          <w:szCs w:val="24"/>
        </w:rPr>
        <w:t xml:space="preserve"> empresarial</w:t>
      </w:r>
      <w:r w:rsidR="00603121" w:rsidRPr="00D91F65">
        <w:rPr>
          <w:rFonts w:ascii="Times New Roman" w:hAnsi="Times New Roman" w:cs="Times New Roman"/>
          <w:sz w:val="24"/>
          <w:szCs w:val="24"/>
        </w:rPr>
        <w:t xml:space="preserve"> </w:t>
      </w:r>
      <w:r w:rsidR="00C773C1">
        <w:rPr>
          <w:rFonts w:ascii="Times New Roman" w:hAnsi="Times New Roman" w:cs="Times New Roman"/>
          <w:sz w:val="24"/>
          <w:szCs w:val="24"/>
        </w:rPr>
        <w:t>indicó</w:t>
      </w:r>
      <w:r w:rsidR="00603121" w:rsidRPr="00D91F65">
        <w:rPr>
          <w:rFonts w:ascii="Times New Roman" w:hAnsi="Times New Roman" w:cs="Times New Roman"/>
          <w:sz w:val="24"/>
          <w:szCs w:val="24"/>
        </w:rPr>
        <w:t xml:space="preserve"> que, en su mayoría reconoce esta notoriedad</w:t>
      </w:r>
      <w:r w:rsidR="004328BD" w:rsidRPr="00D91F65">
        <w:rPr>
          <w:rFonts w:ascii="Times New Roman" w:hAnsi="Times New Roman" w:cs="Times New Roman"/>
          <w:sz w:val="24"/>
          <w:szCs w:val="24"/>
        </w:rPr>
        <w:t xml:space="preserve"> </w:t>
      </w:r>
      <w:r w:rsidR="00603121" w:rsidRPr="00D91F65">
        <w:rPr>
          <w:rFonts w:ascii="Times New Roman" w:hAnsi="Times New Roman" w:cs="Times New Roman"/>
          <w:sz w:val="24"/>
          <w:szCs w:val="24"/>
        </w:rPr>
        <w:t>lo que puede reflejar una creciente conciencia de que, además de las habilidades duras, las habilidades como el afán de aprender, sentido común, empatía, responsabilidad, atención a los detalles, entre las demás analizadas en este estudio, son claves para el mundo de los negocio</w:t>
      </w:r>
      <w:r w:rsidRPr="00D91F65">
        <w:rPr>
          <w:rFonts w:ascii="Times New Roman" w:hAnsi="Times New Roman" w:cs="Times New Roman"/>
          <w:sz w:val="24"/>
          <w:szCs w:val="24"/>
        </w:rPr>
        <w:t>s</w:t>
      </w:r>
      <w:r w:rsidR="00603121" w:rsidRPr="00D91F65">
        <w:rPr>
          <w:rFonts w:ascii="Times New Roman" w:hAnsi="Times New Roman" w:cs="Times New Roman"/>
          <w:sz w:val="24"/>
          <w:szCs w:val="24"/>
        </w:rPr>
        <w:t>.</w:t>
      </w:r>
      <w:r w:rsidRPr="00D91F65">
        <w:rPr>
          <w:rFonts w:ascii="Times New Roman" w:hAnsi="Times New Roman" w:cs="Times New Roman"/>
          <w:sz w:val="24"/>
          <w:szCs w:val="24"/>
        </w:rPr>
        <w:t xml:space="preserve"> </w:t>
      </w:r>
    </w:p>
    <w:p w14:paraId="62CBC92D" w14:textId="101C2658" w:rsidR="004328BD" w:rsidRPr="00D91F65" w:rsidRDefault="00603121" w:rsidP="0074497F">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Este resultado concuerda con los hallazgos de Espina Romero (2023), al mencionar que las habilidades blandas son un componente clave para el éxito organizacional</w:t>
      </w:r>
      <w:r w:rsidR="00801AE8" w:rsidRPr="00D91F65">
        <w:rPr>
          <w:rFonts w:ascii="Times New Roman" w:hAnsi="Times New Roman" w:cs="Times New Roman"/>
          <w:sz w:val="24"/>
          <w:szCs w:val="24"/>
        </w:rPr>
        <w:t>;</w:t>
      </w:r>
      <w:r w:rsidRPr="00D91F65">
        <w:rPr>
          <w:rFonts w:ascii="Times New Roman" w:hAnsi="Times New Roman" w:cs="Times New Roman"/>
          <w:sz w:val="24"/>
          <w:szCs w:val="24"/>
        </w:rPr>
        <w:t xml:space="preserve"> </w:t>
      </w:r>
      <w:r w:rsidR="002B3F3C" w:rsidRPr="00D91F65">
        <w:rPr>
          <w:rFonts w:ascii="Times New Roman" w:hAnsi="Times New Roman" w:cs="Times New Roman"/>
          <w:sz w:val="24"/>
          <w:szCs w:val="24"/>
        </w:rPr>
        <w:t>Sulca Contreras (2022)</w:t>
      </w:r>
      <w:r w:rsidR="00A43ADC">
        <w:rPr>
          <w:rFonts w:ascii="Times New Roman" w:hAnsi="Times New Roman" w:cs="Times New Roman"/>
          <w:sz w:val="24"/>
          <w:szCs w:val="24"/>
        </w:rPr>
        <w:t>,</w:t>
      </w:r>
      <w:r w:rsidR="002B3F3C" w:rsidRPr="00D91F65">
        <w:rPr>
          <w:rFonts w:ascii="Times New Roman" w:hAnsi="Times New Roman" w:cs="Times New Roman"/>
          <w:sz w:val="24"/>
          <w:szCs w:val="24"/>
        </w:rPr>
        <w:t xml:space="preserve"> </w:t>
      </w:r>
      <w:r w:rsidR="001718C9" w:rsidRPr="00D91F65">
        <w:rPr>
          <w:rFonts w:ascii="Times New Roman" w:hAnsi="Times New Roman" w:cs="Times New Roman"/>
          <w:sz w:val="24"/>
          <w:szCs w:val="24"/>
        </w:rPr>
        <w:t>quien afirma</w:t>
      </w:r>
      <w:r w:rsidR="002B3F3C" w:rsidRPr="00D91F65">
        <w:rPr>
          <w:rFonts w:ascii="Times New Roman" w:hAnsi="Times New Roman" w:cs="Times New Roman"/>
          <w:sz w:val="24"/>
          <w:szCs w:val="24"/>
        </w:rPr>
        <w:t xml:space="preserve"> que un colaborador con habilidades blandas fortalecidas tiene mayores oportunidades de conseguir y asegurar un puesto de trabajo que le resulte satisfactorio</w:t>
      </w:r>
      <w:r w:rsidR="00801AE8" w:rsidRPr="00D91F65">
        <w:rPr>
          <w:rFonts w:ascii="Times New Roman" w:hAnsi="Times New Roman" w:cs="Times New Roman"/>
          <w:sz w:val="24"/>
          <w:szCs w:val="24"/>
        </w:rPr>
        <w:t xml:space="preserve">; </w:t>
      </w:r>
      <w:r w:rsidRPr="00D91F65">
        <w:rPr>
          <w:rFonts w:ascii="Times New Roman" w:hAnsi="Times New Roman" w:cs="Times New Roman"/>
          <w:sz w:val="24"/>
          <w:szCs w:val="24"/>
        </w:rPr>
        <w:t xml:space="preserve">Cherres Castro et al. (2024), quienes encontraron que existe una relación positiva entre las habilidades blandas y la empleabilidad, así como el éxito académico y </w:t>
      </w:r>
      <w:r w:rsidRPr="00D91F65">
        <w:rPr>
          <w:rFonts w:ascii="Times New Roman" w:hAnsi="Times New Roman" w:cs="Times New Roman"/>
          <w:sz w:val="24"/>
          <w:szCs w:val="24"/>
        </w:rPr>
        <w:lastRenderedPageBreak/>
        <w:t>personal de los estudiantes; y los resultados de</w:t>
      </w:r>
      <w:r w:rsidR="00822B94">
        <w:rPr>
          <w:rFonts w:ascii="Times New Roman" w:hAnsi="Times New Roman" w:cs="Times New Roman"/>
          <w:sz w:val="24"/>
          <w:szCs w:val="24"/>
        </w:rPr>
        <w:t xml:space="preserve"> </w:t>
      </w:r>
      <w:r w:rsidRPr="00542728">
        <w:rPr>
          <w:rFonts w:ascii="Times New Roman" w:hAnsi="Times New Roman" w:cs="Times New Roman"/>
          <w:sz w:val="24"/>
          <w:szCs w:val="24"/>
        </w:rPr>
        <w:t>Ngo (2024),</w:t>
      </w:r>
      <w:r w:rsidRPr="00D91F65">
        <w:rPr>
          <w:rFonts w:ascii="Times New Roman" w:hAnsi="Times New Roman" w:cs="Times New Roman"/>
          <w:sz w:val="24"/>
          <w:szCs w:val="24"/>
        </w:rPr>
        <w:t xml:space="preserve"> qui</w:t>
      </w:r>
      <w:r w:rsidR="00C773C1">
        <w:rPr>
          <w:rFonts w:ascii="Times New Roman" w:hAnsi="Times New Roman" w:cs="Times New Roman"/>
          <w:sz w:val="24"/>
          <w:szCs w:val="24"/>
        </w:rPr>
        <w:t>e</w:t>
      </w:r>
      <w:r w:rsidRPr="00D91F65">
        <w:rPr>
          <w:rFonts w:ascii="Times New Roman" w:hAnsi="Times New Roman" w:cs="Times New Roman"/>
          <w:sz w:val="24"/>
          <w:szCs w:val="24"/>
        </w:rPr>
        <w:t xml:space="preserve">n </w:t>
      </w:r>
      <w:r w:rsidR="001158BA">
        <w:rPr>
          <w:rFonts w:ascii="Times New Roman" w:hAnsi="Times New Roman" w:cs="Times New Roman"/>
          <w:sz w:val="24"/>
          <w:szCs w:val="24"/>
        </w:rPr>
        <w:t>encontró</w:t>
      </w:r>
      <w:r w:rsidRPr="00D91F65">
        <w:rPr>
          <w:rFonts w:ascii="Times New Roman" w:hAnsi="Times New Roman" w:cs="Times New Roman"/>
          <w:sz w:val="24"/>
          <w:szCs w:val="24"/>
        </w:rPr>
        <w:t xml:space="preserve"> que la mayoría de los estudiantes encuestados, reconocían la importancia de las habilidades </w:t>
      </w:r>
      <w:r w:rsidRPr="00542728">
        <w:rPr>
          <w:rFonts w:ascii="Times New Roman" w:hAnsi="Times New Roman" w:cs="Times New Roman"/>
          <w:sz w:val="24"/>
          <w:szCs w:val="24"/>
        </w:rPr>
        <w:t>blandas para fomentar relaciones positivas, avanzar en la formación profesional y conseguir</w:t>
      </w:r>
      <w:r w:rsidRPr="00D91F65">
        <w:rPr>
          <w:rFonts w:ascii="Times New Roman" w:hAnsi="Times New Roman" w:cs="Times New Roman"/>
          <w:sz w:val="24"/>
          <w:szCs w:val="24"/>
        </w:rPr>
        <w:t xml:space="preserve"> un empleo atractivo.</w:t>
      </w:r>
    </w:p>
    <w:p w14:paraId="642313ED" w14:textId="26D619B6" w:rsidR="001158BA" w:rsidRDefault="00364738" w:rsidP="00364738">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Al comparar el desarrollo de las habilidades blandas por actividad laboral, se encontró una diferencia significativa entre los estudiantes que trabajan y aquellos que no lo hacen, siendo los primeros quienes obtuvieron puntuaciones más altas. Este hallazgo puede explicarse por el hecho de que el entorno laboral ofrece múltiples oportunidades para poner en práctica y fortalecer las habilidades como el afán de aprender, compromiso/responsabilidad, sentido común, empatía, atención a los detalles, autonomía, habilidades de escucha, flexibilidad, por mencionar algun</w:t>
      </w:r>
      <w:r w:rsidR="00C32E02">
        <w:rPr>
          <w:rFonts w:ascii="Times New Roman" w:hAnsi="Times New Roman" w:cs="Times New Roman"/>
          <w:sz w:val="24"/>
          <w:szCs w:val="24"/>
        </w:rPr>
        <w:t>a</w:t>
      </w:r>
      <w:r w:rsidRPr="00D91F65">
        <w:rPr>
          <w:rFonts w:ascii="Times New Roman" w:hAnsi="Times New Roman" w:cs="Times New Roman"/>
          <w:sz w:val="24"/>
          <w:szCs w:val="24"/>
        </w:rPr>
        <w:t xml:space="preserve">s. Por lo tanto, la experiencia laboral no solo aporta habilidades duras, sino también actúa como un catalizador para el crecimiento profesional y empresarial. </w:t>
      </w:r>
    </w:p>
    <w:p w14:paraId="618ED17B" w14:textId="41DA3E0A" w:rsidR="00364738" w:rsidRPr="00D91F65" w:rsidRDefault="00364738" w:rsidP="00364738">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Estos resultados </w:t>
      </w:r>
      <w:r w:rsidR="00371F21">
        <w:rPr>
          <w:rFonts w:ascii="Times New Roman" w:hAnsi="Times New Roman" w:cs="Times New Roman"/>
          <w:sz w:val="24"/>
          <w:szCs w:val="24"/>
        </w:rPr>
        <w:t xml:space="preserve">coinciden con </w:t>
      </w:r>
      <w:r w:rsidRPr="00D91F65">
        <w:rPr>
          <w:rFonts w:ascii="Times New Roman" w:hAnsi="Times New Roman" w:cs="Times New Roman"/>
          <w:sz w:val="24"/>
          <w:szCs w:val="24"/>
        </w:rPr>
        <w:t>los obtenidos por Hernández Herrera y Neri Torres (2020), quienes destacaron que los estudiantes del Instituto Politécnico Nacional (IPN), que combinan trabajo y estudio registraron punt</w:t>
      </w:r>
      <w:r w:rsidR="00371F21">
        <w:rPr>
          <w:rFonts w:ascii="Times New Roman" w:hAnsi="Times New Roman" w:cs="Times New Roman"/>
          <w:sz w:val="24"/>
          <w:szCs w:val="24"/>
        </w:rPr>
        <w:t>ua</w:t>
      </w:r>
      <w:r w:rsidRPr="00D91F65">
        <w:rPr>
          <w:rFonts w:ascii="Times New Roman" w:hAnsi="Times New Roman" w:cs="Times New Roman"/>
          <w:sz w:val="24"/>
          <w:szCs w:val="24"/>
        </w:rPr>
        <w:t>ciones más altas.</w:t>
      </w:r>
    </w:p>
    <w:p w14:paraId="699CFDFE" w14:textId="6A43819A" w:rsidR="00920A49" w:rsidRPr="00D91F65" w:rsidRDefault="00920A49" w:rsidP="00920A49">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La evidencia estadística obtenida permite concluir que </w:t>
      </w:r>
      <w:r w:rsidR="006E6068" w:rsidRPr="00D91F65">
        <w:rPr>
          <w:rFonts w:ascii="Times New Roman" w:hAnsi="Times New Roman" w:cs="Times New Roman"/>
          <w:sz w:val="24"/>
          <w:szCs w:val="24"/>
        </w:rPr>
        <w:t xml:space="preserve">las habilidades blandas </w:t>
      </w:r>
      <w:r w:rsidR="006E6068">
        <w:rPr>
          <w:rFonts w:ascii="Times New Roman" w:hAnsi="Times New Roman" w:cs="Times New Roman"/>
          <w:sz w:val="24"/>
          <w:szCs w:val="24"/>
        </w:rPr>
        <w:t>se asocian</w:t>
      </w:r>
      <w:r w:rsidRPr="00D91F65">
        <w:rPr>
          <w:rFonts w:ascii="Times New Roman" w:hAnsi="Times New Roman" w:cs="Times New Roman"/>
          <w:sz w:val="24"/>
          <w:szCs w:val="24"/>
        </w:rPr>
        <w:t xml:space="preserve"> de manera significativa en el desarrollo profesional de los estudiantes, aunque su efecto no se manifiesta de forma aislada, sino a través de su interacción conjunta. En el caso de los estudiantes con actividad laboral, el modelo mostró una relación positiva moderada, lo que indica que además de las competencias analizadas, existen otros factores externos que condicionan el desarrollo profesional. En contraste, entre los estudiantes sin actividad laboral se observó una relación más fuerte y un mayor porcentaje de varianza explicada, lo que sugiere que en este grupo las habilidades blandas adquieren un rol más </w:t>
      </w:r>
      <w:r w:rsidR="00371F21">
        <w:rPr>
          <w:rFonts w:ascii="Times New Roman" w:hAnsi="Times New Roman" w:cs="Times New Roman"/>
          <w:sz w:val="24"/>
          <w:szCs w:val="24"/>
        </w:rPr>
        <w:t>central</w:t>
      </w:r>
      <w:r w:rsidRPr="00D91F65">
        <w:rPr>
          <w:rFonts w:ascii="Times New Roman" w:hAnsi="Times New Roman" w:cs="Times New Roman"/>
          <w:sz w:val="24"/>
          <w:szCs w:val="24"/>
        </w:rPr>
        <w:t xml:space="preserve"> en la construcción de su perfil profesional, aunque aún de manera potencial, al no estar respaldadas por la práctica laboral.</w:t>
      </w:r>
    </w:p>
    <w:p w14:paraId="23CD54E3" w14:textId="12C22C04" w:rsidR="00920A49" w:rsidRPr="00D91F65" w:rsidRDefault="00920A49" w:rsidP="00920A49">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Un hallazgo constante en ambos grupos es que </w:t>
      </w:r>
      <w:r w:rsidR="00C37D87">
        <w:rPr>
          <w:rFonts w:ascii="Times New Roman" w:hAnsi="Times New Roman" w:cs="Times New Roman"/>
          <w:sz w:val="24"/>
          <w:szCs w:val="24"/>
        </w:rPr>
        <w:t>no se observaron predictores individuales estadísticamente significativos</w:t>
      </w:r>
      <w:r w:rsidRPr="00D91F65">
        <w:rPr>
          <w:rFonts w:ascii="Times New Roman" w:hAnsi="Times New Roman" w:cs="Times New Roman"/>
          <w:sz w:val="24"/>
          <w:szCs w:val="24"/>
        </w:rPr>
        <w:t xml:space="preserve">, lo que reafirma la naturaleza multidimensional e interdependiente de estas competencias. Las correlaciones de Spearman corroboran este resultado, al mostrar asociaciones </w:t>
      </w:r>
      <w:r w:rsidR="00C37D87">
        <w:rPr>
          <w:rFonts w:ascii="Times New Roman" w:hAnsi="Times New Roman" w:cs="Times New Roman"/>
          <w:sz w:val="24"/>
          <w:szCs w:val="24"/>
        </w:rPr>
        <w:t>positivas de moderadas a fuetes</w:t>
      </w:r>
      <w:r w:rsidRPr="00D91F65">
        <w:rPr>
          <w:rFonts w:ascii="Times New Roman" w:hAnsi="Times New Roman" w:cs="Times New Roman"/>
          <w:sz w:val="24"/>
          <w:szCs w:val="24"/>
        </w:rPr>
        <w:t xml:space="preserve"> entre todas las habilidades evaluadas, lo que significa que su fortalecimiento ocurre de manera integrada.</w:t>
      </w:r>
    </w:p>
    <w:p w14:paraId="072BD440" w14:textId="4C379F92" w:rsidR="00920A49" w:rsidRDefault="00920A49" w:rsidP="00920A49">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En síntesis, las habilidades blandas representan un factor clave en el desarrollo profesional de los estudiantes, pero su efecto debe entenderse desde una perspectiva sistémica </w:t>
      </w:r>
      <w:r w:rsidRPr="00D91F65">
        <w:rPr>
          <w:rFonts w:ascii="Times New Roman" w:hAnsi="Times New Roman" w:cs="Times New Roman"/>
          <w:sz w:val="24"/>
          <w:szCs w:val="24"/>
        </w:rPr>
        <w:lastRenderedPageBreak/>
        <w:t>y complementaria, más que desde un análisis individual. Esto implica que la formación universitaria y las experiencias prácticas deben orientarse hacia el desarrollo articulado de un conjunto de competencias, capaces de potenciarse mutuamente y responder a las exigencias del ámbito laboral y profesional.</w:t>
      </w:r>
    </w:p>
    <w:p w14:paraId="5A0C510A" w14:textId="77777777" w:rsidR="006019D3" w:rsidRPr="00D91F65" w:rsidRDefault="006019D3" w:rsidP="00920A49">
      <w:pPr>
        <w:spacing w:after="0" w:line="360" w:lineRule="auto"/>
        <w:ind w:firstLine="708"/>
        <w:jc w:val="both"/>
        <w:rPr>
          <w:rFonts w:ascii="Times New Roman" w:hAnsi="Times New Roman" w:cs="Times New Roman"/>
          <w:sz w:val="24"/>
          <w:szCs w:val="24"/>
        </w:rPr>
      </w:pPr>
    </w:p>
    <w:p w14:paraId="26D830BA" w14:textId="2EB20793" w:rsidR="00E46F7E" w:rsidRPr="00D91F65" w:rsidRDefault="00E46F7E" w:rsidP="006019D3">
      <w:pPr>
        <w:spacing w:after="0" w:line="360" w:lineRule="auto"/>
        <w:jc w:val="center"/>
        <w:rPr>
          <w:rFonts w:ascii="Times New Roman" w:hAnsi="Times New Roman" w:cs="Times New Roman"/>
          <w:b/>
          <w:bCs/>
          <w:sz w:val="32"/>
          <w:szCs w:val="32"/>
        </w:rPr>
      </w:pPr>
      <w:r w:rsidRPr="00D91F65">
        <w:rPr>
          <w:rFonts w:ascii="Times New Roman" w:hAnsi="Times New Roman" w:cs="Times New Roman"/>
          <w:b/>
          <w:bCs/>
          <w:sz w:val="32"/>
          <w:szCs w:val="32"/>
        </w:rPr>
        <w:t>Conclusiones</w:t>
      </w:r>
    </w:p>
    <w:p w14:paraId="22DD3D7D" w14:textId="058F8AAB" w:rsidR="00942BCB" w:rsidRDefault="00C0685D" w:rsidP="006019D3">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El análisis </w:t>
      </w:r>
      <w:r w:rsidR="000E3D5F" w:rsidRPr="00D91F65">
        <w:rPr>
          <w:rFonts w:ascii="Times New Roman" w:hAnsi="Times New Roman" w:cs="Times New Roman"/>
          <w:sz w:val="24"/>
          <w:szCs w:val="24"/>
        </w:rPr>
        <w:t>porcentual permitió identificar que</w:t>
      </w:r>
      <w:r w:rsidR="00942BCB" w:rsidRPr="00D91F65">
        <w:rPr>
          <w:rFonts w:ascii="Times New Roman" w:hAnsi="Times New Roman" w:cs="Times New Roman"/>
          <w:sz w:val="24"/>
          <w:szCs w:val="24"/>
        </w:rPr>
        <w:t xml:space="preserve"> los estudiantes </w:t>
      </w:r>
      <w:r w:rsidR="003022B0">
        <w:rPr>
          <w:rFonts w:ascii="Times New Roman" w:hAnsi="Times New Roman" w:cs="Times New Roman"/>
          <w:sz w:val="24"/>
          <w:szCs w:val="24"/>
        </w:rPr>
        <w:t>son</w:t>
      </w:r>
      <w:r w:rsidR="00942BCB" w:rsidRPr="00D91F65">
        <w:rPr>
          <w:rFonts w:ascii="Times New Roman" w:hAnsi="Times New Roman" w:cs="Times New Roman"/>
          <w:sz w:val="24"/>
          <w:szCs w:val="24"/>
        </w:rPr>
        <w:t xml:space="preserve"> conscientes de la importancia de estas habilidades como factor</w:t>
      </w:r>
      <w:r w:rsidRPr="00D91F65">
        <w:rPr>
          <w:rFonts w:ascii="Times New Roman" w:hAnsi="Times New Roman" w:cs="Times New Roman"/>
          <w:sz w:val="24"/>
          <w:szCs w:val="24"/>
        </w:rPr>
        <w:t>es</w:t>
      </w:r>
      <w:r w:rsidR="00942BCB" w:rsidRPr="00D91F65">
        <w:rPr>
          <w:rFonts w:ascii="Times New Roman" w:hAnsi="Times New Roman" w:cs="Times New Roman"/>
          <w:sz w:val="24"/>
          <w:szCs w:val="24"/>
        </w:rPr>
        <w:t xml:space="preserve"> </w:t>
      </w:r>
      <w:r w:rsidR="00C157F0">
        <w:rPr>
          <w:rFonts w:ascii="Times New Roman" w:hAnsi="Times New Roman" w:cs="Times New Roman"/>
          <w:sz w:val="24"/>
          <w:szCs w:val="24"/>
        </w:rPr>
        <w:t>predictivos</w:t>
      </w:r>
      <w:r w:rsidR="00942BCB" w:rsidRPr="00D91F65">
        <w:rPr>
          <w:rFonts w:ascii="Times New Roman" w:hAnsi="Times New Roman" w:cs="Times New Roman"/>
          <w:sz w:val="24"/>
          <w:szCs w:val="24"/>
        </w:rPr>
        <w:t xml:space="preserve"> para el desarrollo profesional y empresarial</w:t>
      </w:r>
      <w:r w:rsidRPr="00D91F65">
        <w:rPr>
          <w:rFonts w:ascii="Times New Roman" w:hAnsi="Times New Roman" w:cs="Times New Roman"/>
          <w:sz w:val="24"/>
          <w:szCs w:val="24"/>
        </w:rPr>
        <w:t>.</w:t>
      </w:r>
      <w:r w:rsidR="004328BD" w:rsidRPr="00D91F65">
        <w:rPr>
          <w:rFonts w:ascii="Times New Roman" w:hAnsi="Times New Roman" w:cs="Times New Roman"/>
          <w:sz w:val="24"/>
          <w:szCs w:val="24"/>
        </w:rPr>
        <w:t xml:space="preserve"> </w:t>
      </w:r>
      <w:r w:rsidR="00757E36" w:rsidRPr="00D91F65">
        <w:rPr>
          <w:rFonts w:ascii="Times New Roman" w:hAnsi="Times New Roman" w:cs="Times New Roman"/>
          <w:sz w:val="24"/>
          <w:szCs w:val="24"/>
        </w:rPr>
        <w:t>La metodología estadística</w:t>
      </w:r>
      <w:r w:rsidR="00942BCB" w:rsidRPr="00D91F65">
        <w:rPr>
          <w:rFonts w:ascii="Times New Roman" w:hAnsi="Times New Roman" w:cs="Times New Roman"/>
          <w:sz w:val="24"/>
          <w:szCs w:val="24"/>
        </w:rPr>
        <w:t xml:space="preserve"> demostr</w:t>
      </w:r>
      <w:r w:rsidR="000E3D5F" w:rsidRPr="00D91F65">
        <w:rPr>
          <w:rFonts w:ascii="Times New Roman" w:hAnsi="Times New Roman" w:cs="Times New Roman"/>
          <w:sz w:val="24"/>
          <w:szCs w:val="24"/>
        </w:rPr>
        <w:t>ó</w:t>
      </w:r>
      <w:r w:rsidR="00942BCB" w:rsidRPr="00D91F65">
        <w:rPr>
          <w:rFonts w:ascii="Times New Roman" w:hAnsi="Times New Roman" w:cs="Times New Roman"/>
          <w:sz w:val="24"/>
          <w:szCs w:val="24"/>
        </w:rPr>
        <w:t xml:space="preserve"> que existen diferencias significativas </w:t>
      </w:r>
      <w:r w:rsidR="000E3D5F" w:rsidRPr="00D91F65">
        <w:rPr>
          <w:rFonts w:ascii="Times New Roman" w:hAnsi="Times New Roman" w:cs="Times New Roman"/>
          <w:sz w:val="24"/>
          <w:szCs w:val="24"/>
        </w:rPr>
        <w:t xml:space="preserve">en el desarrollo de las habilidades blandas </w:t>
      </w:r>
      <w:r w:rsidR="00942BCB" w:rsidRPr="00D91F65">
        <w:rPr>
          <w:rFonts w:ascii="Times New Roman" w:hAnsi="Times New Roman" w:cs="Times New Roman"/>
          <w:sz w:val="24"/>
          <w:szCs w:val="24"/>
        </w:rPr>
        <w:t>por actividad laboral</w:t>
      </w:r>
      <w:r w:rsidR="003022B0">
        <w:rPr>
          <w:rFonts w:ascii="Times New Roman" w:hAnsi="Times New Roman" w:cs="Times New Roman"/>
          <w:sz w:val="24"/>
          <w:szCs w:val="24"/>
        </w:rPr>
        <w:t>. P</w:t>
      </w:r>
      <w:r w:rsidR="008B2C52" w:rsidRPr="00D91F65">
        <w:rPr>
          <w:rFonts w:ascii="Times New Roman" w:hAnsi="Times New Roman" w:cs="Times New Roman"/>
          <w:sz w:val="24"/>
          <w:szCs w:val="24"/>
        </w:rPr>
        <w:t>or su parte, la observación</w:t>
      </w:r>
      <w:r w:rsidR="00ED5F36" w:rsidRPr="00D91F65">
        <w:rPr>
          <w:rFonts w:ascii="Times New Roman" w:hAnsi="Times New Roman" w:cs="Times New Roman"/>
          <w:sz w:val="24"/>
          <w:szCs w:val="24"/>
        </w:rPr>
        <w:t xml:space="preserve"> de</w:t>
      </w:r>
      <w:r w:rsidR="008B2C52" w:rsidRPr="00D91F65">
        <w:rPr>
          <w:rFonts w:ascii="Times New Roman" w:hAnsi="Times New Roman" w:cs="Times New Roman"/>
          <w:sz w:val="24"/>
          <w:szCs w:val="24"/>
        </w:rPr>
        <w:t xml:space="preserve"> la</w:t>
      </w:r>
      <w:r w:rsidR="00ED5F36" w:rsidRPr="00D91F65">
        <w:rPr>
          <w:rFonts w:ascii="Times New Roman" w:hAnsi="Times New Roman" w:cs="Times New Roman"/>
          <w:sz w:val="24"/>
          <w:szCs w:val="24"/>
        </w:rPr>
        <w:t xml:space="preserve"> regresión lineal simple </w:t>
      </w:r>
      <w:r w:rsidR="00CF1C03">
        <w:rPr>
          <w:rFonts w:ascii="Times New Roman" w:hAnsi="Times New Roman" w:cs="Times New Roman"/>
          <w:sz w:val="24"/>
          <w:szCs w:val="24"/>
        </w:rPr>
        <w:t>respalda</w:t>
      </w:r>
      <w:r w:rsidR="00ED5F36" w:rsidRPr="00D91F65">
        <w:rPr>
          <w:rFonts w:ascii="Times New Roman" w:hAnsi="Times New Roman" w:cs="Times New Roman"/>
          <w:sz w:val="24"/>
          <w:szCs w:val="24"/>
        </w:rPr>
        <w:t xml:space="preserve"> que las habilidades blandas </w:t>
      </w:r>
      <w:r w:rsidR="00E13CF4">
        <w:rPr>
          <w:rFonts w:ascii="Times New Roman" w:hAnsi="Times New Roman" w:cs="Times New Roman"/>
          <w:sz w:val="24"/>
          <w:szCs w:val="24"/>
        </w:rPr>
        <w:t xml:space="preserve">muestran una relación </w:t>
      </w:r>
      <w:r w:rsidR="00ED5F36" w:rsidRPr="00D91F65">
        <w:rPr>
          <w:rFonts w:ascii="Times New Roman" w:hAnsi="Times New Roman" w:cs="Times New Roman"/>
          <w:sz w:val="24"/>
          <w:szCs w:val="24"/>
        </w:rPr>
        <w:t>predi</w:t>
      </w:r>
      <w:r w:rsidR="00E13CF4">
        <w:rPr>
          <w:rFonts w:ascii="Times New Roman" w:hAnsi="Times New Roman" w:cs="Times New Roman"/>
          <w:sz w:val="24"/>
          <w:szCs w:val="24"/>
        </w:rPr>
        <w:t>ctiva</w:t>
      </w:r>
      <w:r w:rsidR="00ED5F36" w:rsidRPr="00D91F65">
        <w:rPr>
          <w:rFonts w:ascii="Times New Roman" w:hAnsi="Times New Roman" w:cs="Times New Roman"/>
          <w:sz w:val="24"/>
          <w:szCs w:val="24"/>
        </w:rPr>
        <w:t xml:space="preserve"> </w:t>
      </w:r>
      <w:r w:rsidR="00B35706">
        <w:rPr>
          <w:rFonts w:ascii="Times New Roman" w:hAnsi="Times New Roman" w:cs="Times New Roman"/>
          <w:sz w:val="24"/>
          <w:szCs w:val="24"/>
        </w:rPr>
        <w:t>con las variables dependientes</w:t>
      </w:r>
      <w:r w:rsidR="003022B0">
        <w:rPr>
          <w:rFonts w:ascii="Times New Roman" w:hAnsi="Times New Roman" w:cs="Times New Roman"/>
          <w:sz w:val="24"/>
          <w:szCs w:val="24"/>
        </w:rPr>
        <w:t>.</w:t>
      </w:r>
      <w:r w:rsidR="008B2C52" w:rsidRPr="00D91F65">
        <w:rPr>
          <w:rFonts w:ascii="Times New Roman" w:hAnsi="Times New Roman" w:cs="Times New Roman"/>
          <w:sz w:val="24"/>
          <w:szCs w:val="24"/>
        </w:rPr>
        <w:t xml:space="preserve"> </w:t>
      </w:r>
      <w:r w:rsidR="00B164D0" w:rsidRPr="00D91F65">
        <w:rPr>
          <w:rFonts w:ascii="Times New Roman" w:hAnsi="Times New Roman" w:cs="Times New Roman"/>
          <w:sz w:val="24"/>
          <w:szCs w:val="24"/>
        </w:rPr>
        <w:t>Desde esta perspectiva</w:t>
      </w:r>
      <w:r w:rsidR="00942BCB" w:rsidRPr="00D91F65">
        <w:rPr>
          <w:rFonts w:ascii="Times New Roman" w:hAnsi="Times New Roman" w:cs="Times New Roman"/>
          <w:sz w:val="24"/>
          <w:szCs w:val="24"/>
        </w:rPr>
        <w:t>, la generación de acciones por parte de la institución educativa que fortalez</w:t>
      </w:r>
      <w:r w:rsidRPr="00D91F65">
        <w:rPr>
          <w:rFonts w:ascii="Times New Roman" w:hAnsi="Times New Roman" w:cs="Times New Roman"/>
          <w:sz w:val="24"/>
          <w:szCs w:val="24"/>
        </w:rPr>
        <w:t>c</w:t>
      </w:r>
      <w:r w:rsidR="00942BCB" w:rsidRPr="00D91F65">
        <w:rPr>
          <w:rFonts w:ascii="Times New Roman" w:hAnsi="Times New Roman" w:cs="Times New Roman"/>
          <w:sz w:val="24"/>
          <w:szCs w:val="24"/>
        </w:rPr>
        <w:t xml:space="preserve">a el desarrollo de estas habilidades se vuelve </w:t>
      </w:r>
      <w:r w:rsidR="00E13CF4">
        <w:rPr>
          <w:rFonts w:ascii="Times New Roman" w:hAnsi="Times New Roman" w:cs="Times New Roman"/>
          <w:sz w:val="24"/>
          <w:szCs w:val="24"/>
        </w:rPr>
        <w:t xml:space="preserve">prioritaria para responder a las exigencias del </w:t>
      </w:r>
      <w:r w:rsidR="00942BCB" w:rsidRPr="00D91F65">
        <w:rPr>
          <w:rFonts w:ascii="Times New Roman" w:hAnsi="Times New Roman" w:cs="Times New Roman"/>
          <w:sz w:val="24"/>
          <w:szCs w:val="24"/>
        </w:rPr>
        <w:t xml:space="preserve">mercado laboral </w:t>
      </w:r>
      <w:r w:rsidR="00E13CF4">
        <w:rPr>
          <w:rFonts w:ascii="Times New Roman" w:hAnsi="Times New Roman" w:cs="Times New Roman"/>
          <w:sz w:val="24"/>
          <w:szCs w:val="24"/>
        </w:rPr>
        <w:t>contemporáneo</w:t>
      </w:r>
      <w:r w:rsidR="00582212">
        <w:rPr>
          <w:rFonts w:ascii="Times New Roman" w:hAnsi="Times New Roman" w:cs="Times New Roman"/>
          <w:sz w:val="24"/>
          <w:szCs w:val="24"/>
        </w:rPr>
        <w:t>.</w:t>
      </w:r>
      <w:r w:rsidR="005171D7">
        <w:rPr>
          <w:rFonts w:ascii="Times New Roman" w:hAnsi="Times New Roman" w:cs="Times New Roman"/>
          <w:sz w:val="24"/>
          <w:szCs w:val="24"/>
        </w:rPr>
        <w:t xml:space="preserve"> </w:t>
      </w:r>
    </w:p>
    <w:p w14:paraId="309B638D" w14:textId="3657CA9E" w:rsidR="00C71A72" w:rsidRDefault="00C71A72" w:rsidP="006019D3">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A partir de los resultados obtenidos, resulta pertinente mencionar el papel de las Instituciones de Educación Superior (IES) en el desarrollo de las habilidades blandas de los estudiantes, independientemente de la responsabilidad de las </w:t>
      </w:r>
      <w:r w:rsidR="006C5D22">
        <w:rPr>
          <w:rFonts w:ascii="Times New Roman" w:hAnsi="Times New Roman" w:cs="Times New Roman"/>
          <w:sz w:val="24"/>
          <w:szCs w:val="24"/>
        </w:rPr>
        <w:t>habilidades duras</w:t>
      </w:r>
      <w:r w:rsidRPr="00D91F65">
        <w:rPr>
          <w:rFonts w:ascii="Times New Roman" w:hAnsi="Times New Roman" w:cs="Times New Roman"/>
          <w:sz w:val="24"/>
          <w:szCs w:val="24"/>
        </w:rPr>
        <w:t xml:space="preserve">, sin dejar atrás que la actitud del </w:t>
      </w:r>
      <w:r w:rsidR="00637342">
        <w:rPr>
          <w:rFonts w:ascii="Times New Roman" w:hAnsi="Times New Roman" w:cs="Times New Roman"/>
          <w:sz w:val="24"/>
          <w:szCs w:val="24"/>
        </w:rPr>
        <w:t>estudiante</w:t>
      </w:r>
      <w:r w:rsidRPr="00D91F65">
        <w:rPr>
          <w:rFonts w:ascii="Times New Roman" w:hAnsi="Times New Roman" w:cs="Times New Roman"/>
          <w:sz w:val="24"/>
          <w:szCs w:val="24"/>
        </w:rPr>
        <w:t xml:space="preserve"> juega un papel importante para el fortalecimiento de estas. </w:t>
      </w:r>
      <w:r w:rsidR="00C40553">
        <w:rPr>
          <w:rFonts w:ascii="Times New Roman" w:hAnsi="Times New Roman" w:cs="Times New Roman"/>
          <w:sz w:val="24"/>
          <w:szCs w:val="24"/>
        </w:rPr>
        <w:t>Con base en</w:t>
      </w:r>
      <w:r w:rsidRPr="00D91F65">
        <w:rPr>
          <w:rFonts w:ascii="Times New Roman" w:hAnsi="Times New Roman" w:cs="Times New Roman"/>
          <w:sz w:val="24"/>
          <w:szCs w:val="24"/>
        </w:rPr>
        <w:t xml:space="preserve"> esta afirmación, se propone que se fortalezca el tema de las habilidades blandas de manera transversal </w:t>
      </w:r>
      <w:r w:rsidR="00C40553">
        <w:rPr>
          <w:rFonts w:ascii="Times New Roman" w:hAnsi="Times New Roman" w:cs="Times New Roman"/>
          <w:sz w:val="24"/>
          <w:szCs w:val="24"/>
        </w:rPr>
        <w:t>en cada</w:t>
      </w:r>
      <w:r w:rsidRPr="00D91F65">
        <w:rPr>
          <w:rFonts w:ascii="Times New Roman" w:hAnsi="Times New Roman" w:cs="Times New Roman"/>
          <w:sz w:val="24"/>
          <w:szCs w:val="24"/>
        </w:rPr>
        <w:t xml:space="preserve"> </w:t>
      </w:r>
      <w:r>
        <w:rPr>
          <w:rFonts w:ascii="Times New Roman" w:hAnsi="Times New Roman" w:cs="Times New Roman"/>
          <w:sz w:val="24"/>
          <w:szCs w:val="24"/>
        </w:rPr>
        <w:t>asignatura</w:t>
      </w:r>
      <w:r w:rsidRPr="00D91F65">
        <w:rPr>
          <w:rFonts w:ascii="Times New Roman" w:hAnsi="Times New Roman" w:cs="Times New Roman"/>
          <w:sz w:val="24"/>
          <w:szCs w:val="24"/>
        </w:rPr>
        <w:t xml:space="preserve"> al involucrar a los estudiantes en diversas actividades y eventos académicos ya sean de manera presencial o virtual (foros, congresos, actividades de responsabilidad social, proyectos colaborativos, estudios de casos, exposiciones orales, debates estructurados, ensayos argumentativos, entre otros) que permitan fortalecer sus capacidades. </w:t>
      </w:r>
    </w:p>
    <w:p w14:paraId="7E5A18A7" w14:textId="4CBDDBB8" w:rsidR="005171D7" w:rsidRDefault="005171D7" w:rsidP="006019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principal limitación radicó en el u</w:t>
      </w:r>
      <w:r w:rsidRPr="005171D7">
        <w:rPr>
          <w:rFonts w:ascii="Times New Roman" w:hAnsi="Times New Roman" w:cs="Times New Roman"/>
          <w:sz w:val="24"/>
          <w:szCs w:val="24"/>
        </w:rPr>
        <w:t xml:space="preserve">so de </w:t>
      </w:r>
      <w:r>
        <w:rPr>
          <w:rFonts w:ascii="Times New Roman" w:hAnsi="Times New Roman" w:cs="Times New Roman"/>
          <w:sz w:val="24"/>
          <w:szCs w:val="24"/>
        </w:rPr>
        <w:t xml:space="preserve">un </w:t>
      </w:r>
      <w:r w:rsidRPr="005171D7">
        <w:rPr>
          <w:rFonts w:ascii="Times New Roman" w:hAnsi="Times New Roman" w:cs="Times New Roman"/>
          <w:sz w:val="24"/>
          <w:szCs w:val="24"/>
        </w:rPr>
        <w:t>instrumento autoinformado</w:t>
      </w:r>
      <w:r>
        <w:rPr>
          <w:rFonts w:ascii="Times New Roman" w:hAnsi="Times New Roman" w:cs="Times New Roman"/>
          <w:sz w:val="24"/>
          <w:szCs w:val="24"/>
        </w:rPr>
        <w:t xml:space="preserve">; es decir, el cuestionario se basó en la percepción de los estudiantes, lo cual pudiera haber generado sesgos de deseabilidad social, </w:t>
      </w:r>
      <w:r w:rsidRPr="005171D7">
        <w:rPr>
          <w:rFonts w:ascii="Times New Roman" w:hAnsi="Times New Roman" w:cs="Times New Roman"/>
          <w:sz w:val="24"/>
          <w:szCs w:val="24"/>
        </w:rPr>
        <w:t>respuestas sobre</w:t>
      </w:r>
      <w:r w:rsidR="00642B5F">
        <w:rPr>
          <w:rFonts w:ascii="Times New Roman" w:hAnsi="Times New Roman" w:cs="Times New Roman"/>
          <w:sz w:val="24"/>
          <w:szCs w:val="24"/>
        </w:rPr>
        <w:t>e</w:t>
      </w:r>
      <w:r w:rsidRPr="005171D7">
        <w:rPr>
          <w:rFonts w:ascii="Times New Roman" w:hAnsi="Times New Roman" w:cs="Times New Roman"/>
          <w:sz w:val="24"/>
          <w:szCs w:val="24"/>
        </w:rPr>
        <w:t>stimadas</w:t>
      </w:r>
      <w:r w:rsidR="00642B5F">
        <w:rPr>
          <w:rFonts w:ascii="Times New Roman" w:hAnsi="Times New Roman" w:cs="Times New Roman"/>
          <w:sz w:val="24"/>
          <w:szCs w:val="24"/>
        </w:rPr>
        <w:t>/</w:t>
      </w:r>
      <w:r w:rsidRPr="005171D7">
        <w:rPr>
          <w:rFonts w:ascii="Times New Roman" w:hAnsi="Times New Roman" w:cs="Times New Roman"/>
          <w:sz w:val="24"/>
          <w:szCs w:val="24"/>
        </w:rPr>
        <w:t>subestimadas, y datos que no reflejan conductas reales.</w:t>
      </w:r>
    </w:p>
    <w:p w14:paraId="7B6D100C" w14:textId="77777777" w:rsidR="006019D3" w:rsidRDefault="006019D3" w:rsidP="006019D3">
      <w:pPr>
        <w:spacing w:after="0" w:line="360" w:lineRule="auto"/>
        <w:ind w:firstLine="708"/>
        <w:jc w:val="both"/>
        <w:rPr>
          <w:rFonts w:ascii="Times New Roman" w:hAnsi="Times New Roman" w:cs="Times New Roman"/>
          <w:sz w:val="24"/>
          <w:szCs w:val="24"/>
        </w:rPr>
      </w:pPr>
    </w:p>
    <w:p w14:paraId="3DB115A2" w14:textId="77777777" w:rsidR="008B0D53" w:rsidRDefault="008B0D53" w:rsidP="006019D3">
      <w:pPr>
        <w:spacing w:after="0" w:line="360" w:lineRule="auto"/>
        <w:ind w:firstLine="708"/>
        <w:jc w:val="both"/>
        <w:rPr>
          <w:rFonts w:ascii="Times New Roman" w:hAnsi="Times New Roman" w:cs="Times New Roman"/>
          <w:sz w:val="24"/>
          <w:szCs w:val="24"/>
        </w:rPr>
      </w:pPr>
    </w:p>
    <w:p w14:paraId="53476574" w14:textId="77777777" w:rsidR="008B0D53" w:rsidRDefault="008B0D53" w:rsidP="006019D3">
      <w:pPr>
        <w:spacing w:after="0" w:line="360" w:lineRule="auto"/>
        <w:ind w:firstLine="708"/>
        <w:jc w:val="both"/>
        <w:rPr>
          <w:rFonts w:ascii="Times New Roman" w:hAnsi="Times New Roman" w:cs="Times New Roman"/>
          <w:sz w:val="24"/>
          <w:szCs w:val="24"/>
        </w:rPr>
      </w:pPr>
    </w:p>
    <w:p w14:paraId="661EE463" w14:textId="77777777" w:rsidR="008B0D53" w:rsidRDefault="008B0D53" w:rsidP="006019D3">
      <w:pPr>
        <w:spacing w:after="0" w:line="360" w:lineRule="auto"/>
        <w:ind w:firstLine="708"/>
        <w:jc w:val="both"/>
        <w:rPr>
          <w:rFonts w:ascii="Times New Roman" w:hAnsi="Times New Roman" w:cs="Times New Roman"/>
          <w:sz w:val="24"/>
          <w:szCs w:val="24"/>
        </w:rPr>
      </w:pPr>
    </w:p>
    <w:p w14:paraId="2C559EA4" w14:textId="77777777" w:rsidR="008B0D53" w:rsidRPr="00D91F65" w:rsidRDefault="008B0D53" w:rsidP="006019D3">
      <w:pPr>
        <w:spacing w:after="0" w:line="360" w:lineRule="auto"/>
        <w:ind w:firstLine="708"/>
        <w:jc w:val="both"/>
        <w:rPr>
          <w:rFonts w:ascii="Times New Roman" w:hAnsi="Times New Roman" w:cs="Times New Roman"/>
          <w:sz w:val="24"/>
          <w:szCs w:val="24"/>
        </w:rPr>
      </w:pPr>
    </w:p>
    <w:p w14:paraId="45F92471" w14:textId="77777777" w:rsidR="00942BCB" w:rsidRPr="006019D3" w:rsidRDefault="00942BCB" w:rsidP="006019D3">
      <w:pPr>
        <w:spacing w:after="0" w:line="360" w:lineRule="auto"/>
        <w:jc w:val="center"/>
        <w:rPr>
          <w:rFonts w:ascii="Times New Roman" w:hAnsi="Times New Roman" w:cs="Times New Roman"/>
          <w:b/>
          <w:bCs/>
          <w:sz w:val="28"/>
          <w:szCs w:val="28"/>
        </w:rPr>
      </w:pPr>
      <w:r w:rsidRPr="006019D3">
        <w:rPr>
          <w:rFonts w:ascii="Times New Roman" w:hAnsi="Times New Roman" w:cs="Times New Roman"/>
          <w:b/>
          <w:bCs/>
          <w:sz w:val="28"/>
          <w:szCs w:val="28"/>
        </w:rPr>
        <w:lastRenderedPageBreak/>
        <w:t>Futuras Líneas de Investigación</w:t>
      </w:r>
    </w:p>
    <w:p w14:paraId="3350015A" w14:textId="73093B3D" w:rsidR="00097280" w:rsidRPr="00D91F65" w:rsidRDefault="00E82275" w:rsidP="00097280">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Este estudio </w:t>
      </w:r>
      <w:r w:rsidR="00A47472" w:rsidRPr="00D91F65">
        <w:rPr>
          <w:rFonts w:ascii="Times New Roman" w:hAnsi="Times New Roman" w:cs="Times New Roman"/>
          <w:sz w:val="24"/>
          <w:szCs w:val="24"/>
        </w:rPr>
        <w:t xml:space="preserve">se limitó </w:t>
      </w:r>
      <w:r w:rsidR="00642B5F">
        <w:rPr>
          <w:rFonts w:ascii="Times New Roman" w:hAnsi="Times New Roman" w:cs="Times New Roman"/>
          <w:sz w:val="24"/>
          <w:szCs w:val="24"/>
        </w:rPr>
        <w:t>a</w:t>
      </w:r>
      <w:r w:rsidR="00364738" w:rsidRPr="00D91F65">
        <w:rPr>
          <w:rFonts w:ascii="Times New Roman" w:hAnsi="Times New Roman" w:cs="Times New Roman"/>
          <w:sz w:val="24"/>
          <w:szCs w:val="24"/>
        </w:rPr>
        <w:t xml:space="preserve"> analizar en qué medida las habilidades blandas de los estudiantes de la Universidad Veracruzana del Sistema de Enseñanza Abierta, campus Coatzacoalcos, inciden en el desarrollo profesional y empresarial a</w:t>
      </w:r>
      <w:r w:rsidR="00A47472" w:rsidRPr="00D91F65">
        <w:rPr>
          <w:rFonts w:ascii="Times New Roman" w:hAnsi="Times New Roman" w:cs="Times New Roman"/>
          <w:sz w:val="24"/>
          <w:szCs w:val="24"/>
        </w:rPr>
        <w:t xml:space="preserve"> partir de un corte transversal;</w:t>
      </w:r>
      <w:r w:rsidRPr="00D91F65">
        <w:rPr>
          <w:rFonts w:ascii="Times New Roman" w:hAnsi="Times New Roman" w:cs="Times New Roman"/>
          <w:sz w:val="24"/>
          <w:szCs w:val="24"/>
        </w:rPr>
        <w:t xml:space="preserve"> sin embargo, </w:t>
      </w:r>
      <w:r w:rsidR="00F27A7B">
        <w:rPr>
          <w:rFonts w:ascii="Times New Roman" w:hAnsi="Times New Roman" w:cs="Times New Roman"/>
          <w:sz w:val="24"/>
          <w:szCs w:val="24"/>
        </w:rPr>
        <w:t xml:space="preserve">los estudiantes </w:t>
      </w:r>
      <w:r w:rsidRPr="00D91F65">
        <w:rPr>
          <w:rFonts w:ascii="Times New Roman" w:hAnsi="Times New Roman" w:cs="Times New Roman"/>
          <w:sz w:val="24"/>
          <w:szCs w:val="24"/>
        </w:rPr>
        <w:t xml:space="preserve">por poseer características específicas, es necesario replicar </w:t>
      </w:r>
      <w:r w:rsidR="00A47472" w:rsidRPr="00D91F65">
        <w:rPr>
          <w:rFonts w:ascii="Times New Roman" w:hAnsi="Times New Roman" w:cs="Times New Roman"/>
          <w:sz w:val="24"/>
          <w:szCs w:val="24"/>
        </w:rPr>
        <w:t>el instrumento</w:t>
      </w:r>
      <w:r w:rsidRPr="00D91F65">
        <w:rPr>
          <w:rFonts w:ascii="Times New Roman" w:hAnsi="Times New Roman" w:cs="Times New Roman"/>
          <w:sz w:val="24"/>
          <w:szCs w:val="24"/>
        </w:rPr>
        <w:t xml:space="preserve"> </w:t>
      </w:r>
      <w:r w:rsidR="000307D6" w:rsidRPr="00D91F65">
        <w:rPr>
          <w:rFonts w:ascii="Times New Roman" w:hAnsi="Times New Roman" w:cs="Times New Roman"/>
          <w:sz w:val="24"/>
          <w:szCs w:val="24"/>
        </w:rPr>
        <w:t xml:space="preserve">a nivel regional </w:t>
      </w:r>
      <w:r w:rsidR="008F6904" w:rsidRPr="00D91F65">
        <w:rPr>
          <w:rFonts w:ascii="Times New Roman" w:hAnsi="Times New Roman" w:cs="Times New Roman"/>
          <w:sz w:val="24"/>
          <w:szCs w:val="24"/>
        </w:rPr>
        <w:t>y estatal</w:t>
      </w:r>
      <w:r w:rsidR="000307D6" w:rsidRPr="00D91F65">
        <w:rPr>
          <w:rFonts w:ascii="Times New Roman" w:hAnsi="Times New Roman" w:cs="Times New Roman"/>
          <w:sz w:val="24"/>
          <w:szCs w:val="24"/>
        </w:rPr>
        <w:t xml:space="preserve"> </w:t>
      </w:r>
      <w:r w:rsidRPr="00D91F65">
        <w:rPr>
          <w:rFonts w:ascii="Times New Roman" w:hAnsi="Times New Roman" w:cs="Times New Roman"/>
          <w:sz w:val="24"/>
          <w:szCs w:val="24"/>
        </w:rPr>
        <w:t>en</w:t>
      </w:r>
      <w:r w:rsidR="00A47472" w:rsidRPr="00D91F65">
        <w:rPr>
          <w:rFonts w:ascii="Times New Roman" w:hAnsi="Times New Roman" w:cs="Times New Roman"/>
          <w:sz w:val="24"/>
          <w:szCs w:val="24"/>
        </w:rPr>
        <w:t xml:space="preserve"> </w:t>
      </w:r>
      <w:r w:rsidR="000307D6" w:rsidRPr="00D91F65">
        <w:rPr>
          <w:rFonts w:ascii="Times New Roman" w:hAnsi="Times New Roman" w:cs="Times New Roman"/>
          <w:sz w:val="24"/>
          <w:szCs w:val="24"/>
        </w:rPr>
        <w:t>el</w:t>
      </w:r>
      <w:r w:rsidR="00A47472" w:rsidRPr="00D91F65">
        <w:rPr>
          <w:rFonts w:ascii="Times New Roman" w:hAnsi="Times New Roman" w:cs="Times New Roman"/>
          <w:sz w:val="24"/>
          <w:szCs w:val="24"/>
        </w:rPr>
        <w:t xml:space="preserve"> </w:t>
      </w:r>
      <w:r w:rsidRPr="00D91F65">
        <w:rPr>
          <w:rFonts w:ascii="Times New Roman" w:hAnsi="Times New Roman" w:cs="Times New Roman"/>
          <w:sz w:val="24"/>
          <w:szCs w:val="24"/>
        </w:rPr>
        <w:t>sistema escolarizado</w:t>
      </w:r>
      <w:r w:rsidR="000307D6" w:rsidRPr="00D91F65">
        <w:rPr>
          <w:rFonts w:ascii="Times New Roman" w:hAnsi="Times New Roman" w:cs="Times New Roman"/>
          <w:sz w:val="24"/>
          <w:szCs w:val="24"/>
        </w:rPr>
        <w:t xml:space="preserve"> </w:t>
      </w:r>
      <w:r w:rsidR="00F27A7B">
        <w:rPr>
          <w:rFonts w:ascii="Times New Roman" w:hAnsi="Times New Roman" w:cs="Times New Roman"/>
          <w:sz w:val="24"/>
          <w:szCs w:val="24"/>
        </w:rPr>
        <w:t xml:space="preserve">en la UV </w:t>
      </w:r>
      <w:r w:rsidR="00A47472" w:rsidRPr="00D91F65">
        <w:rPr>
          <w:rFonts w:ascii="Times New Roman" w:hAnsi="Times New Roman" w:cs="Times New Roman"/>
          <w:sz w:val="24"/>
          <w:szCs w:val="24"/>
        </w:rPr>
        <w:t xml:space="preserve">y </w:t>
      </w:r>
      <w:r w:rsidR="00F27A7B">
        <w:rPr>
          <w:rFonts w:ascii="Times New Roman" w:hAnsi="Times New Roman" w:cs="Times New Roman"/>
          <w:sz w:val="24"/>
          <w:szCs w:val="24"/>
        </w:rPr>
        <w:t>en otras universidades</w:t>
      </w:r>
      <w:r w:rsidR="003C76F1" w:rsidRPr="00D91F65">
        <w:rPr>
          <w:rFonts w:ascii="Times New Roman" w:hAnsi="Times New Roman" w:cs="Times New Roman"/>
          <w:sz w:val="24"/>
          <w:szCs w:val="24"/>
        </w:rPr>
        <w:t>,</w:t>
      </w:r>
      <w:r w:rsidR="00A47472" w:rsidRPr="00D91F65">
        <w:rPr>
          <w:rFonts w:ascii="Times New Roman" w:hAnsi="Times New Roman" w:cs="Times New Roman"/>
          <w:sz w:val="24"/>
          <w:szCs w:val="24"/>
        </w:rPr>
        <w:t xml:space="preserve"> tanto</w:t>
      </w:r>
      <w:r w:rsidRPr="00D91F65">
        <w:rPr>
          <w:rFonts w:ascii="Times New Roman" w:hAnsi="Times New Roman" w:cs="Times New Roman"/>
          <w:sz w:val="24"/>
          <w:szCs w:val="24"/>
        </w:rPr>
        <w:t xml:space="preserve"> públicas como privadas</w:t>
      </w:r>
      <w:r w:rsidR="00A47472" w:rsidRPr="00D91F65">
        <w:rPr>
          <w:rFonts w:ascii="Times New Roman" w:hAnsi="Times New Roman" w:cs="Times New Roman"/>
          <w:sz w:val="24"/>
          <w:szCs w:val="24"/>
        </w:rPr>
        <w:t xml:space="preserve">, lo que </w:t>
      </w:r>
      <w:r w:rsidR="003C76F1" w:rsidRPr="00D91F65">
        <w:rPr>
          <w:rFonts w:ascii="Times New Roman" w:hAnsi="Times New Roman" w:cs="Times New Roman"/>
          <w:sz w:val="24"/>
          <w:szCs w:val="24"/>
        </w:rPr>
        <w:t xml:space="preserve">permitirá </w:t>
      </w:r>
      <w:r w:rsidR="00A47472" w:rsidRPr="00D91F65">
        <w:rPr>
          <w:rFonts w:ascii="Times New Roman" w:hAnsi="Times New Roman" w:cs="Times New Roman"/>
          <w:sz w:val="24"/>
          <w:szCs w:val="24"/>
        </w:rPr>
        <w:t>visibilizar y comparar el comportamiento de la</w:t>
      </w:r>
      <w:r w:rsidR="00364738" w:rsidRPr="00D91F65">
        <w:rPr>
          <w:rFonts w:ascii="Times New Roman" w:hAnsi="Times New Roman" w:cs="Times New Roman"/>
          <w:sz w:val="24"/>
          <w:szCs w:val="24"/>
        </w:rPr>
        <w:t>s</w:t>
      </w:r>
      <w:r w:rsidR="00A47472" w:rsidRPr="00D91F65">
        <w:rPr>
          <w:rFonts w:ascii="Times New Roman" w:hAnsi="Times New Roman" w:cs="Times New Roman"/>
          <w:sz w:val="24"/>
          <w:szCs w:val="24"/>
        </w:rPr>
        <w:t xml:space="preserve"> variable</w:t>
      </w:r>
      <w:r w:rsidR="00364738" w:rsidRPr="00D91F65">
        <w:rPr>
          <w:rFonts w:ascii="Times New Roman" w:hAnsi="Times New Roman" w:cs="Times New Roman"/>
          <w:sz w:val="24"/>
          <w:szCs w:val="24"/>
        </w:rPr>
        <w:t>s</w:t>
      </w:r>
      <w:r w:rsidR="00A47472" w:rsidRPr="00D91F65">
        <w:rPr>
          <w:rFonts w:ascii="Times New Roman" w:hAnsi="Times New Roman" w:cs="Times New Roman"/>
          <w:sz w:val="24"/>
          <w:szCs w:val="24"/>
        </w:rPr>
        <w:t xml:space="preserve">. Aunado a esto, con la finalidad de identificar el desarrollo de las habilidades blandas, es pertinente desarrollar un estudio longitudinal </w:t>
      </w:r>
      <w:r w:rsidR="0058483A">
        <w:rPr>
          <w:rFonts w:ascii="Times New Roman" w:hAnsi="Times New Roman" w:cs="Times New Roman"/>
          <w:sz w:val="24"/>
          <w:szCs w:val="24"/>
        </w:rPr>
        <w:t xml:space="preserve">para evaluar la evolución </w:t>
      </w:r>
      <w:r w:rsidR="00A47472" w:rsidRPr="00D91F65">
        <w:rPr>
          <w:rFonts w:ascii="Times New Roman" w:hAnsi="Times New Roman" w:cs="Times New Roman"/>
          <w:sz w:val="24"/>
          <w:szCs w:val="24"/>
        </w:rPr>
        <w:t>en grupo</w:t>
      </w:r>
      <w:r w:rsidR="000307D6" w:rsidRPr="00D91F65">
        <w:rPr>
          <w:rFonts w:ascii="Times New Roman" w:hAnsi="Times New Roman" w:cs="Times New Roman"/>
          <w:sz w:val="24"/>
          <w:szCs w:val="24"/>
        </w:rPr>
        <w:t>s</w:t>
      </w:r>
      <w:r w:rsidR="00A47472" w:rsidRPr="00D91F65">
        <w:rPr>
          <w:rFonts w:ascii="Times New Roman" w:hAnsi="Times New Roman" w:cs="Times New Roman"/>
          <w:sz w:val="24"/>
          <w:szCs w:val="24"/>
        </w:rPr>
        <w:t xml:space="preserve"> </w:t>
      </w:r>
      <w:r w:rsidR="0058483A">
        <w:rPr>
          <w:rFonts w:ascii="Times New Roman" w:hAnsi="Times New Roman" w:cs="Times New Roman"/>
          <w:sz w:val="24"/>
          <w:szCs w:val="24"/>
        </w:rPr>
        <w:t>de</w:t>
      </w:r>
      <w:r w:rsidR="00A47472" w:rsidRPr="00D91F65">
        <w:rPr>
          <w:rFonts w:ascii="Times New Roman" w:hAnsi="Times New Roman" w:cs="Times New Roman"/>
          <w:sz w:val="24"/>
          <w:szCs w:val="24"/>
        </w:rPr>
        <w:t xml:space="preserve"> estudiantes que ingresan al primer semestre. </w:t>
      </w:r>
      <w:r w:rsidR="000705B7" w:rsidRPr="00D91F65">
        <w:rPr>
          <w:rFonts w:ascii="Times New Roman" w:hAnsi="Times New Roman" w:cs="Times New Roman"/>
          <w:sz w:val="24"/>
          <w:szCs w:val="24"/>
        </w:rPr>
        <w:t xml:space="preserve">Los resultados de estos análisis permitirán </w:t>
      </w:r>
      <w:r w:rsidR="00F27A7B">
        <w:rPr>
          <w:rFonts w:ascii="Times New Roman" w:hAnsi="Times New Roman" w:cs="Times New Roman"/>
          <w:sz w:val="24"/>
          <w:szCs w:val="24"/>
        </w:rPr>
        <w:t xml:space="preserve">identificar </w:t>
      </w:r>
      <w:r w:rsidR="000705B7" w:rsidRPr="00D91F65">
        <w:rPr>
          <w:rFonts w:ascii="Times New Roman" w:hAnsi="Times New Roman" w:cs="Times New Roman"/>
          <w:sz w:val="24"/>
          <w:szCs w:val="24"/>
        </w:rPr>
        <w:t xml:space="preserve">estrategias que impacten de manera precisa en </w:t>
      </w:r>
      <w:r w:rsidR="003C76F1" w:rsidRPr="00D91F65">
        <w:rPr>
          <w:rFonts w:ascii="Times New Roman" w:hAnsi="Times New Roman" w:cs="Times New Roman"/>
          <w:sz w:val="24"/>
          <w:szCs w:val="24"/>
        </w:rPr>
        <w:t xml:space="preserve">el progreso de </w:t>
      </w:r>
      <w:r w:rsidR="0058483A">
        <w:rPr>
          <w:rFonts w:ascii="Times New Roman" w:hAnsi="Times New Roman" w:cs="Times New Roman"/>
          <w:sz w:val="24"/>
          <w:szCs w:val="24"/>
        </w:rPr>
        <w:t>estas</w:t>
      </w:r>
      <w:r w:rsidR="003C76F1" w:rsidRPr="00D91F65">
        <w:rPr>
          <w:rFonts w:ascii="Times New Roman" w:hAnsi="Times New Roman" w:cs="Times New Roman"/>
          <w:sz w:val="24"/>
          <w:szCs w:val="24"/>
        </w:rPr>
        <w:t>.</w:t>
      </w:r>
    </w:p>
    <w:p w14:paraId="701C5C88" w14:textId="4E8E17FF" w:rsidR="00036D26" w:rsidRDefault="00364738" w:rsidP="00EF7269">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Por otra parte, d</w:t>
      </w:r>
      <w:r w:rsidR="004328BD" w:rsidRPr="00D91F65">
        <w:rPr>
          <w:rFonts w:ascii="Times New Roman" w:hAnsi="Times New Roman" w:cs="Times New Roman"/>
          <w:sz w:val="24"/>
          <w:szCs w:val="24"/>
        </w:rPr>
        <w:t xml:space="preserve">ado que los análisis de regresión lineal simple </w:t>
      </w:r>
      <w:r w:rsidR="00BD318A">
        <w:rPr>
          <w:rFonts w:ascii="Times New Roman" w:hAnsi="Times New Roman" w:cs="Times New Roman"/>
          <w:sz w:val="24"/>
          <w:szCs w:val="24"/>
        </w:rPr>
        <w:t xml:space="preserve">mostraron evidencia de asociación </w:t>
      </w:r>
      <w:r w:rsidR="004328BD" w:rsidRPr="00D91F65">
        <w:rPr>
          <w:rFonts w:ascii="Times New Roman" w:hAnsi="Times New Roman" w:cs="Times New Roman"/>
          <w:sz w:val="24"/>
          <w:szCs w:val="24"/>
        </w:rPr>
        <w:t>que las habilidades blandas predicen de manera significativa el desarrollo profesiona</w:t>
      </w:r>
      <w:r w:rsidR="00D84B85" w:rsidRPr="00D91F65">
        <w:rPr>
          <w:rFonts w:ascii="Times New Roman" w:hAnsi="Times New Roman" w:cs="Times New Roman"/>
          <w:sz w:val="24"/>
          <w:szCs w:val="24"/>
        </w:rPr>
        <w:t xml:space="preserve">l </w:t>
      </w:r>
      <w:r w:rsidR="00BB293A" w:rsidRPr="00D91F65">
        <w:rPr>
          <w:rFonts w:ascii="Times New Roman" w:hAnsi="Times New Roman" w:cs="Times New Roman"/>
          <w:sz w:val="24"/>
          <w:szCs w:val="24"/>
        </w:rPr>
        <w:t xml:space="preserve">como </w:t>
      </w:r>
      <w:r w:rsidR="00D84B85" w:rsidRPr="00D91F65">
        <w:rPr>
          <w:rFonts w:ascii="Times New Roman" w:hAnsi="Times New Roman" w:cs="Times New Roman"/>
          <w:sz w:val="24"/>
          <w:szCs w:val="24"/>
        </w:rPr>
        <w:t>empresarial</w:t>
      </w:r>
      <w:r w:rsidR="00BB293A" w:rsidRPr="00D91F65">
        <w:rPr>
          <w:rFonts w:ascii="Times New Roman" w:hAnsi="Times New Roman" w:cs="Times New Roman"/>
          <w:sz w:val="24"/>
          <w:szCs w:val="24"/>
        </w:rPr>
        <w:t>,</w:t>
      </w:r>
      <w:r w:rsidR="00CC4B5D" w:rsidRPr="00D91F65">
        <w:rPr>
          <w:rFonts w:ascii="Times New Roman" w:hAnsi="Times New Roman" w:cs="Times New Roman"/>
          <w:sz w:val="24"/>
          <w:szCs w:val="24"/>
        </w:rPr>
        <w:t xml:space="preserve"> aunque de manera moderada</w:t>
      </w:r>
      <w:r w:rsidR="00744021">
        <w:rPr>
          <w:rFonts w:ascii="Times New Roman" w:hAnsi="Times New Roman" w:cs="Times New Roman"/>
          <w:sz w:val="24"/>
          <w:szCs w:val="24"/>
        </w:rPr>
        <w:t xml:space="preserve"> </w:t>
      </w:r>
      <w:r w:rsidR="00CC4B5D" w:rsidRPr="00D91F65">
        <w:rPr>
          <w:rFonts w:ascii="Times New Roman" w:hAnsi="Times New Roman" w:cs="Times New Roman"/>
          <w:sz w:val="24"/>
          <w:szCs w:val="24"/>
        </w:rPr>
        <w:t>po</w:t>
      </w:r>
      <w:r w:rsidR="00C71A72">
        <w:rPr>
          <w:rFonts w:ascii="Times New Roman" w:hAnsi="Times New Roman" w:cs="Times New Roman"/>
          <w:sz w:val="24"/>
          <w:szCs w:val="24"/>
        </w:rPr>
        <w:t>r lo que</w:t>
      </w:r>
      <w:r w:rsidR="00744021">
        <w:rPr>
          <w:rFonts w:ascii="Times New Roman" w:hAnsi="Times New Roman" w:cs="Times New Roman"/>
          <w:sz w:val="24"/>
          <w:szCs w:val="24"/>
        </w:rPr>
        <w:t xml:space="preserve"> aproximadamente </w:t>
      </w:r>
      <w:r w:rsidR="00C71A72">
        <w:rPr>
          <w:rFonts w:ascii="Times New Roman" w:hAnsi="Times New Roman" w:cs="Times New Roman"/>
          <w:sz w:val="24"/>
          <w:szCs w:val="24"/>
        </w:rPr>
        <w:t xml:space="preserve">el </w:t>
      </w:r>
      <w:r w:rsidR="00846C4B" w:rsidRPr="00D91F65">
        <w:rPr>
          <w:rFonts w:ascii="Times New Roman" w:hAnsi="Times New Roman" w:cs="Times New Roman"/>
          <w:sz w:val="24"/>
          <w:szCs w:val="24"/>
        </w:rPr>
        <w:t>80</w:t>
      </w:r>
      <w:r w:rsidR="00BD318A">
        <w:rPr>
          <w:rFonts w:ascii="Times New Roman" w:hAnsi="Times New Roman" w:cs="Times New Roman"/>
          <w:sz w:val="24"/>
          <w:szCs w:val="24"/>
        </w:rPr>
        <w:t xml:space="preserve"> </w:t>
      </w:r>
      <w:r w:rsidR="00846C4B" w:rsidRPr="00D91F65">
        <w:rPr>
          <w:rFonts w:ascii="Times New Roman" w:hAnsi="Times New Roman" w:cs="Times New Roman"/>
          <w:sz w:val="24"/>
          <w:szCs w:val="24"/>
        </w:rPr>
        <w:t xml:space="preserve">% </w:t>
      </w:r>
      <w:r w:rsidR="00C71A72">
        <w:rPr>
          <w:rFonts w:ascii="Times New Roman" w:hAnsi="Times New Roman" w:cs="Times New Roman"/>
          <w:sz w:val="24"/>
          <w:szCs w:val="24"/>
        </w:rPr>
        <w:t xml:space="preserve">faltante </w:t>
      </w:r>
      <w:r w:rsidR="003E68F9" w:rsidRPr="00D91F65">
        <w:rPr>
          <w:rFonts w:ascii="Times New Roman" w:hAnsi="Times New Roman" w:cs="Times New Roman"/>
          <w:sz w:val="24"/>
          <w:szCs w:val="24"/>
        </w:rPr>
        <w:t xml:space="preserve">podría estar en función de </w:t>
      </w:r>
      <w:r w:rsidR="001F0525" w:rsidRPr="00D91F65">
        <w:rPr>
          <w:rFonts w:ascii="Times New Roman" w:hAnsi="Times New Roman" w:cs="Times New Roman"/>
          <w:sz w:val="24"/>
          <w:szCs w:val="24"/>
        </w:rPr>
        <w:t xml:space="preserve">la combinación de factores personales, organizacionales y contextuales, </w:t>
      </w:r>
      <w:r w:rsidR="003E68F9" w:rsidRPr="00D91F65">
        <w:rPr>
          <w:rFonts w:ascii="Times New Roman" w:hAnsi="Times New Roman" w:cs="Times New Roman"/>
          <w:sz w:val="24"/>
          <w:szCs w:val="24"/>
        </w:rPr>
        <w:t xml:space="preserve">que </w:t>
      </w:r>
      <w:r w:rsidR="001F0525" w:rsidRPr="00D91F65">
        <w:rPr>
          <w:rFonts w:ascii="Times New Roman" w:hAnsi="Times New Roman" w:cs="Times New Roman"/>
          <w:sz w:val="24"/>
          <w:szCs w:val="24"/>
        </w:rPr>
        <w:t xml:space="preserve">ciertamente pueden ayudar a entender </w:t>
      </w:r>
      <w:r w:rsidR="00CC4B5D" w:rsidRPr="00D91F65">
        <w:rPr>
          <w:rFonts w:ascii="Times New Roman" w:hAnsi="Times New Roman" w:cs="Times New Roman"/>
          <w:sz w:val="24"/>
          <w:szCs w:val="24"/>
        </w:rPr>
        <w:t xml:space="preserve">de manera holística </w:t>
      </w:r>
      <w:r w:rsidR="001F0525" w:rsidRPr="00D91F65">
        <w:rPr>
          <w:rFonts w:ascii="Times New Roman" w:hAnsi="Times New Roman" w:cs="Times New Roman"/>
          <w:sz w:val="24"/>
          <w:szCs w:val="24"/>
        </w:rPr>
        <w:t>el éxito y progresión profesional</w:t>
      </w:r>
      <w:r w:rsidR="00CC4B5D" w:rsidRPr="00D91F65">
        <w:rPr>
          <w:rFonts w:ascii="Times New Roman" w:hAnsi="Times New Roman" w:cs="Times New Roman"/>
          <w:sz w:val="24"/>
          <w:szCs w:val="24"/>
        </w:rPr>
        <w:t xml:space="preserve"> y </w:t>
      </w:r>
      <w:r w:rsidR="003E68F9" w:rsidRPr="00D91F65">
        <w:rPr>
          <w:rFonts w:ascii="Times New Roman" w:hAnsi="Times New Roman" w:cs="Times New Roman"/>
          <w:sz w:val="24"/>
          <w:szCs w:val="24"/>
        </w:rPr>
        <w:t>por ello,</w:t>
      </w:r>
      <w:r w:rsidR="004328BD" w:rsidRPr="00D91F65">
        <w:rPr>
          <w:rFonts w:ascii="Times New Roman" w:hAnsi="Times New Roman" w:cs="Times New Roman"/>
          <w:sz w:val="24"/>
          <w:szCs w:val="24"/>
        </w:rPr>
        <w:t xml:space="preserve"> se recomienda </w:t>
      </w:r>
      <w:r w:rsidR="003E68F9" w:rsidRPr="00D91F65">
        <w:rPr>
          <w:rFonts w:ascii="Times New Roman" w:hAnsi="Times New Roman" w:cs="Times New Roman"/>
          <w:sz w:val="24"/>
          <w:szCs w:val="24"/>
        </w:rPr>
        <w:t>indagar</w:t>
      </w:r>
      <w:r w:rsidR="004328BD" w:rsidRPr="00D91F65">
        <w:rPr>
          <w:rFonts w:ascii="Times New Roman" w:hAnsi="Times New Roman" w:cs="Times New Roman"/>
          <w:sz w:val="24"/>
          <w:szCs w:val="24"/>
        </w:rPr>
        <w:t xml:space="preserve"> </w:t>
      </w:r>
      <w:r w:rsidR="002B0BDA">
        <w:rPr>
          <w:rFonts w:ascii="Times New Roman" w:hAnsi="Times New Roman" w:cs="Times New Roman"/>
          <w:sz w:val="24"/>
          <w:szCs w:val="24"/>
        </w:rPr>
        <w:t>el</w:t>
      </w:r>
      <w:r w:rsidR="003E68F9" w:rsidRPr="00D91F65">
        <w:rPr>
          <w:rFonts w:ascii="Times New Roman" w:hAnsi="Times New Roman" w:cs="Times New Roman"/>
          <w:sz w:val="24"/>
          <w:szCs w:val="24"/>
        </w:rPr>
        <w:t xml:space="preserve"> resto de componentes</w:t>
      </w:r>
      <w:r w:rsidR="0096016B" w:rsidRPr="00D91F65">
        <w:rPr>
          <w:rFonts w:ascii="Times New Roman" w:hAnsi="Times New Roman" w:cs="Times New Roman"/>
          <w:sz w:val="24"/>
          <w:szCs w:val="24"/>
        </w:rPr>
        <w:t>, integra</w:t>
      </w:r>
      <w:r w:rsidR="003E68F9" w:rsidRPr="00D91F65">
        <w:rPr>
          <w:rFonts w:ascii="Times New Roman" w:hAnsi="Times New Roman" w:cs="Times New Roman"/>
          <w:sz w:val="24"/>
          <w:szCs w:val="24"/>
        </w:rPr>
        <w:t>ndo</w:t>
      </w:r>
      <w:r w:rsidR="0096016B" w:rsidRPr="00D91F65">
        <w:rPr>
          <w:rFonts w:ascii="Times New Roman" w:hAnsi="Times New Roman" w:cs="Times New Roman"/>
          <w:sz w:val="24"/>
          <w:szCs w:val="24"/>
        </w:rPr>
        <w:t xml:space="preserve"> variables personales</w:t>
      </w:r>
      <w:r w:rsidR="00C60B40" w:rsidRPr="00D91F65">
        <w:rPr>
          <w:rFonts w:ascii="Times New Roman" w:hAnsi="Times New Roman" w:cs="Times New Roman"/>
          <w:sz w:val="24"/>
          <w:szCs w:val="24"/>
        </w:rPr>
        <w:t xml:space="preserve"> como</w:t>
      </w:r>
      <w:r w:rsidR="0096016B" w:rsidRPr="00D91F65">
        <w:rPr>
          <w:rFonts w:ascii="Times New Roman" w:hAnsi="Times New Roman" w:cs="Times New Roman"/>
          <w:sz w:val="24"/>
          <w:szCs w:val="24"/>
        </w:rPr>
        <w:t xml:space="preserve"> la motivación y proactividad, la experiencia laboral y la educación y formación continua</w:t>
      </w:r>
      <w:r w:rsidR="00C60B40" w:rsidRPr="00D91F65">
        <w:rPr>
          <w:rFonts w:ascii="Times New Roman" w:hAnsi="Times New Roman" w:cs="Times New Roman"/>
          <w:sz w:val="24"/>
          <w:szCs w:val="24"/>
        </w:rPr>
        <w:t xml:space="preserve">, así como las </w:t>
      </w:r>
      <w:r w:rsidR="006C5D22">
        <w:rPr>
          <w:rFonts w:ascii="Times New Roman" w:hAnsi="Times New Roman" w:cs="Times New Roman"/>
          <w:sz w:val="24"/>
          <w:szCs w:val="24"/>
        </w:rPr>
        <w:t>habilidades duras</w:t>
      </w:r>
      <w:r w:rsidR="0096016B" w:rsidRPr="00D91F65">
        <w:rPr>
          <w:rFonts w:ascii="Times New Roman" w:hAnsi="Times New Roman" w:cs="Times New Roman"/>
          <w:sz w:val="24"/>
          <w:szCs w:val="24"/>
        </w:rPr>
        <w:t xml:space="preserve">. </w:t>
      </w:r>
    </w:p>
    <w:p w14:paraId="359EE56C" w14:textId="2A99FA19" w:rsidR="00C71A72" w:rsidRDefault="0096016B" w:rsidP="00EF7269">
      <w:pPr>
        <w:spacing w:after="0" w:line="360" w:lineRule="auto"/>
        <w:ind w:firstLine="708"/>
        <w:jc w:val="both"/>
        <w:rPr>
          <w:rFonts w:ascii="Times New Roman" w:hAnsi="Times New Roman" w:cs="Times New Roman"/>
          <w:sz w:val="24"/>
          <w:szCs w:val="24"/>
        </w:rPr>
      </w:pPr>
      <w:r w:rsidRPr="00D91F65">
        <w:rPr>
          <w:rFonts w:ascii="Times New Roman" w:hAnsi="Times New Roman" w:cs="Times New Roman"/>
          <w:sz w:val="24"/>
          <w:szCs w:val="24"/>
        </w:rPr>
        <w:t xml:space="preserve">En lo referente a las variables organizacionales, considerar aquellas relacionadas con las oportunidades de capacitación y desarrollo, políticas de promoción y meritocracia, clima y cultura laboral, liderazgo y gestión del talento y redes y relaciones profesionales. Por último, </w:t>
      </w:r>
      <w:r w:rsidR="00CC4B5D" w:rsidRPr="00D91F65">
        <w:rPr>
          <w:rFonts w:ascii="Times New Roman" w:hAnsi="Times New Roman" w:cs="Times New Roman"/>
          <w:sz w:val="24"/>
          <w:szCs w:val="24"/>
        </w:rPr>
        <w:t xml:space="preserve">y en una tercera etapa de la investigación, </w:t>
      </w:r>
      <w:r w:rsidRPr="00D91F65">
        <w:rPr>
          <w:rFonts w:ascii="Times New Roman" w:hAnsi="Times New Roman" w:cs="Times New Roman"/>
          <w:sz w:val="24"/>
          <w:szCs w:val="24"/>
        </w:rPr>
        <w:t xml:space="preserve">se estima </w:t>
      </w:r>
      <w:r w:rsidR="004B5B1E" w:rsidRPr="00D91F65">
        <w:rPr>
          <w:rFonts w:ascii="Times New Roman" w:hAnsi="Times New Roman" w:cs="Times New Roman"/>
          <w:sz w:val="24"/>
          <w:szCs w:val="24"/>
        </w:rPr>
        <w:t>incluir también a variables contextuales y externas, por ejemplo, condiciones del mercado laboral, tecnología e innovación y cambios en el sector o regulaciones.</w:t>
      </w:r>
      <w:r w:rsidRPr="00D91F65">
        <w:rPr>
          <w:rFonts w:ascii="Times New Roman" w:hAnsi="Times New Roman" w:cs="Times New Roman"/>
          <w:sz w:val="24"/>
          <w:szCs w:val="24"/>
        </w:rPr>
        <w:t xml:space="preserve"> </w:t>
      </w:r>
      <w:r w:rsidR="00EF7269">
        <w:rPr>
          <w:rFonts w:ascii="Times New Roman" w:hAnsi="Times New Roman" w:cs="Times New Roman"/>
          <w:sz w:val="24"/>
          <w:szCs w:val="24"/>
        </w:rPr>
        <w:t>La pertinencia social de esta</w:t>
      </w:r>
      <w:r w:rsidR="00C71A72">
        <w:rPr>
          <w:rFonts w:ascii="Times New Roman" w:hAnsi="Times New Roman" w:cs="Times New Roman"/>
          <w:sz w:val="24"/>
          <w:szCs w:val="24"/>
        </w:rPr>
        <w:t xml:space="preserve"> variante e</w:t>
      </w:r>
      <w:r w:rsidR="00EF7269">
        <w:rPr>
          <w:rFonts w:ascii="Times New Roman" w:hAnsi="Times New Roman" w:cs="Times New Roman"/>
          <w:sz w:val="24"/>
          <w:szCs w:val="24"/>
        </w:rPr>
        <w:t>n</w:t>
      </w:r>
      <w:r w:rsidR="00C71A72">
        <w:rPr>
          <w:rFonts w:ascii="Times New Roman" w:hAnsi="Times New Roman" w:cs="Times New Roman"/>
          <w:sz w:val="24"/>
          <w:szCs w:val="24"/>
        </w:rPr>
        <w:t xml:space="preserve"> la investigación </w:t>
      </w:r>
      <w:r w:rsidR="00EF7269">
        <w:rPr>
          <w:rFonts w:ascii="Times New Roman" w:hAnsi="Times New Roman" w:cs="Times New Roman"/>
          <w:sz w:val="24"/>
          <w:szCs w:val="24"/>
        </w:rPr>
        <w:t>permitirá</w:t>
      </w:r>
      <w:r w:rsidR="00C71A72">
        <w:rPr>
          <w:rFonts w:ascii="Times New Roman" w:hAnsi="Times New Roman" w:cs="Times New Roman"/>
          <w:sz w:val="24"/>
          <w:szCs w:val="24"/>
        </w:rPr>
        <w:t>:</w:t>
      </w:r>
    </w:p>
    <w:p w14:paraId="55A2EBD6" w14:textId="540C2158" w:rsidR="00C71A72" w:rsidRDefault="00C71A72" w:rsidP="00C71A72">
      <w:pPr>
        <w:pStyle w:val="Prrafodelista"/>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C71A72">
        <w:rPr>
          <w:rFonts w:ascii="Times New Roman" w:hAnsi="Times New Roman" w:cs="Times New Roman"/>
          <w:sz w:val="24"/>
          <w:szCs w:val="24"/>
        </w:rPr>
        <w:t>iseñar intervenciones educativas más efectivas, orientadas al fortalecimiento de habilidades blandas dentro de modalidades flexibles</w:t>
      </w:r>
      <w:r w:rsidR="00036D26">
        <w:rPr>
          <w:rFonts w:ascii="Times New Roman" w:hAnsi="Times New Roman" w:cs="Times New Roman"/>
          <w:sz w:val="24"/>
          <w:szCs w:val="24"/>
        </w:rPr>
        <w:t xml:space="preserve"> con base en las características del SEA.</w:t>
      </w:r>
    </w:p>
    <w:p w14:paraId="30943F00" w14:textId="77777777" w:rsidR="00EF7269" w:rsidRDefault="00C71A72" w:rsidP="00EF7269">
      <w:pPr>
        <w:pStyle w:val="Prrafodelista"/>
        <w:numPr>
          <w:ilvl w:val="0"/>
          <w:numId w:val="27"/>
        </w:numPr>
        <w:spacing w:after="0" w:line="360" w:lineRule="auto"/>
        <w:jc w:val="both"/>
        <w:rPr>
          <w:rFonts w:ascii="Times New Roman" w:hAnsi="Times New Roman" w:cs="Times New Roman"/>
          <w:sz w:val="24"/>
          <w:szCs w:val="24"/>
        </w:rPr>
      </w:pPr>
      <w:r w:rsidRPr="00C71A72">
        <w:rPr>
          <w:rFonts w:ascii="Times New Roman" w:hAnsi="Times New Roman" w:cs="Times New Roman"/>
          <w:sz w:val="24"/>
          <w:szCs w:val="24"/>
        </w:rPr>
        <w:t>Optimizar la vinculación entre universidades y sectores productivos, al reconocer qué competencias son más valoradas y cómo pueden potenciarse desde la formación inicial.</w:t>
      </w:r>
    </w:p>
    <w:p w14:paraId="4400F1D9" w14:textId="77777777" w:rsidR="00EF7269" w:rsidRDefault="00C71A72" w:rsidP="00EF7269">
      <w:pPr>
        <w:pStyle w:val="Prrafodelista"/>
        <w:numPr>
          <w:ilvl w:val="0"/>
          <w:numId w:val="27"/>
        </w:numPr>
        <w:spacing w:after="0" w:line="360" w:lineRule="auto"/>
        <w:jc w:val="both"/>
        <w:rPr>
          <w:rFonts w:ascii="Times New Roman" w:hAnsi="Times New Roman" w:cs="Times New Roman"/>
          <w:sz w:val="24"/>
          <w:szCs w:val="24"/>
        </w:rPr>
      </w:pPr>
      <w:r w:rsidRPr="00EF7269">
        <w:rPr>
          <w:rFonts w:ascii="Times New Roman" w:hAnsi="Times New Roman" w:cs="Times New Roman"/>
          <w:sz w:val="24"/>
          <w:szCs w:val="24"/>
        </w:rPr>
        <w:lastRenderedPageBreak/>
        <w:t>Impulsar políticas institucionales de formación integral, enfocadas en promover perfiles profesionales más completos y adaptables.</w:t>
      </w:r>
    </w:p>
    <w:p w14:paraId="623C19BC" w14:textId="77777777" w:rsidR="00EF7269" w:rsidRDefault="00C71A72" w:rsidP="00EF7269">
      <w:pPr>
        <w:pStyle w:val="Prrafodelista"/>
        <w:numPr>
          <w:ilvl w:val="0"/>
          <w:numId w:val="27"/>
        </w:numPr>
        <w:spacing w:after="0" w:line="360" w:lineRule="auto"/>
        <w:jc w:val="both"/>
        <w:rPr>
          <w:rFonts w:ascii="Times New Roman" w:hAnsi="Times New Roman" w:cs="Times New Roman"/>
          <w:sz w:val="24"/>
          <w:szCs w:val="24"/>
        </w:rPr>
      </w:pPr>
      <w:r w:rsidRPr="00EF7269">
        <w:rPr>
          <w:rFonts w:ascii="Times New Roman" w:hAnsi="Times New Roman" w:cs="Times New Roman"/>
          <w:sz w:val="24"/>
          <w:szCs w:val="24"/>
        </w:rPr>
        <w:t>Contribuir al desarrollo regional, al formar estudiantes con mayor capacidad para emprender, innovar y participar activamente en procesos productivos.</w:t>
      </w:r>
    </w:p>
    <w:p w14:paraId="1D1047F7" w14:textId="408FA866" w:rsidR="00C71A72" w:rsidRPr="00EF7269" w:rsidRDefault="00C71A72" w:rsidP="00EF7269">
      <w:pPr>
        <w:pStyle w:val="Prrafodelista"/>
        <w:numPr>
          <w:ilvl w:val="0"/>
          <w:numId w:val="27"/>
        </w:numPr>
        <w:spacing w:after="0" w:line="360" w:lineRule="auto"/>
        <w:jc w:val="both"/>
        <w:rPr>
          <w:rFonts w:ascii="Times New Roman" w:hAnsi="Times New Roman" w:cs="Times New Roman"/>
          <w:sz w:val="24"/>
          <w:szCs w:val="24"/>
        </w:rPr>
      </w:pPr>
      <w:r w:rsidRPr="00EF7269">
        <w:rPr>
          <w:rFonts w:ascii="Times New Roman" w:hAnsi="Times New Roman" w:cs="Times New Roman"/>
          <w:sz w:val="24"/>
          <w:szCs w:val="24"/>
        </w:rPr>
        <w:t>Fortalecer la empleabilidad de los estudiantes, al proporcionar datos que permitan mejorar su desempeño en entrevistas, trabajo colaborativo, liderazgo y resolución de problemas.</w:t>
      </w:r>
    </w:p>
    <w:p w14:paraId="3326BB44" w14:textId="77777777" w:rsidR="00097280" w:rsidRPr="00D91F65" w:rsidRDefault="00097280" w:rsidP="006019D3">
      <w:pPr>
        <w:spacing w:after="0" w:line="360" w:lineRule="auto"/>
        <w:jc w:val="both"/>
        <w:rPr>
          <w:rFonts w:ascii="Times New Roman" w:hAnsi="Times New Roman" w:cs="Times New Roman"/>
          <w:sz w:val="24"/>
          <w:szCs w:val="24"/>
        </w:rPr>
      </w:pPr>
    </w:p>
    <w:p w14:paraId="5813566B" w14:textId="3C9F2228" w:rsidR="00E46B48" w:rsidRPr="006019D3" w:rsidRDefault="00E46B48" w:rsidP="006019D3">
      <w:pPr>
        <w:spacing w:after="0" w:line="360" w:lineRule="auto"/>
        <w:jc w:val="both"/>
        <w:rPr>
          <w:rFonts w:ascii="Calibri" w:hAnsi="Calibri" w:cs="Calibri"/>
          <w:b/>
          <w:bCs/>
          <w:sz w:val="28"/>
          <w:szCs w:val="28"/>
        </w:rPr>
      </w:pPr>
      <w:r w:rsidRPr="006019D3">
        <w:rPr>
          <w:rFonts w:ascii="Calibri" w:hAnsi="Calibri" w:cs="Calibri"/>
          <w:b/>
          <w:bCs/>
          <w:sz w:val="28"/>
          <w:szCs w:val="28"/>
        </w:rPr>
        <w:t>Referencias</w:t>
      </w:r>
    </w:p>
    <w:p w14:paraId="58DFB020" w14:textId="460EBF41"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Antonio Pacheco, B.</w:t>
      </w:r>
      <w:r w:rsidR="0099083A">
        <w:rPr>
          <w:rFonts w:ascii="Times New Roman" w:hAnsi="Times New Roman" w:cs="Times New Roman"/>
          <w:sz w:val="24"/>
          <w:szCs w:val="24"/>
        </w:rPr>
        <w:t>,</w:t>
      </w:r>
      <w:r w:rsidRPr="00D91F65">
        <w:rPr>
          <w:rFonts w:ascii="Times New Roman" w:hAnsi="Times New Roman" w:cs="Times New Roman"/>
          <w:sz w:val="24"/>
          <w:szCs w:val="24"/>
        </w:rPr>
        <w:t xml:space="preserve"> Ordaz Hernández, M.B., Mis Linares C.M. y Osorio Cuello, E. J. (2022). Clima organizacional en docentes de una IES en el Estado de Veracruz, México. </w:t>
      </w:r>
      <w:r w:rsidRPr="00D91F65">
        <w:rPr>
          <w:rFonts w:ascii="Times New Roman" w:hAnsi="Times New Roman" w:cs="Times New Roman"/>
          <w:i/>
          <w:iCs/>
          <w:sz w:val="24"/>
          <w:szCs w:val="24"/>
        </w:rPr>
        <w:t xml:space="preserve">Revista Internacional La Nueva Gestión Organizacional, </w:t>
      </w:r>
      <w:r w:rsidRPr="0005763A">
        <w:rPr>
          <w:rFonts w:ascii="Times New Roman" w:hAnsi="Times New Roman" w:cs="Times New Roman"/>
          <w:i/>
          <w:iCs/>
          <w:sz w:val="24"/>
          <w:szCs w:val="24"/>
        </w:rPr>
        <w:t>7</w:t>
      </w:r>
      <w:r w:rsidRPr="0005763A">
        <w:rPr>
          <w:rFonts w:ascii="Times New Roman" w:hAnsi="Times New Roman" w:cs="Times New Roman"/>
          <w:sz w:val="24"/>
          <w:szCs w:val="24"/>
        </w:rPr>
        <w:t>(16),</w:t>
      </w:r>
      <w:r w:rsidRPr="00D91F65">
        <w:rPr>
          <w:rFonts w:ascii="Times New Roman" w:hAnsi="Times New Roman" w:cs="Times New Roman"/>
          <w:sz w:val="24"/>
          <w:szCs w:val="24"/>
        </w:rPr>
        <w:t xml:space="preserve"> 13-36. https://uatx.mx/publicaciones/revistas/fcea/RI0712202116.pdf</w:t>
      </w:r>
    </w:p>
    <w:p w14:paraId="1874A221"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Cherres Castro, A. M., Henckell Sime, E. C. L. y Sandoval Peña, J. M. (2024). Habilidades blandas en estudiantes universitarios. </w:t>
      </w:r>
      <w:r w:rsidRPr="00D91F65">
        <w:rPr>
          <w:rFonts w:ascii="Times New Roman" w:hAnsi="Times New Roman" w:cs="Times New Roman"/>
          <w:i/>
          <w:iCs/>
          <w:sz w:val="24"/>
          <w:szCs w:val="24"/>
        </w:rPr>
        <w:t xml:space="preserve">Revista InveCom, </w:t>
      </w:r>
      <w:r w:rsidRPr="0005763A">
        <w:rPr>
          <w:rFonts w:ascii="Times New Roman" w:hAnsi="Times New Roman" w:cs="Times New Roman"/>
          <w:i/>
          <w:iCs/>
          <w:sz w:val="24"/>
          <w:szCs w:val="24"/>
        </w:rPr>
        <w:t>5</w:t>
      </w:r>
      <w:r w:rsidRPr="0005763A">
        <w:rPr>
          <w:rFonts w:ascii="Times New Roman" w:hAnsi="Times New Roman" w:cs="Times New Roman"/>
          <w:sz w:val="24"/>
          <w:szCs w:val="24"/>
        </w:rPr>
        <w:t>(2)</w:t>
      </w:r>
      <w:r w:rsidRPr="0005763A">
        <w:rPr>
          <w:rFonts w:ascii="Times New Roman" w:hAnsi="Times New Roman" w:cs="Times New Roman"/>
          <w:i/>
          <w:iCs/>
          <w:sz w:val="24"/>
          <w:szCs w:val="24"/>
        </w:rPr>
        <w:t>,</w:t>
      </w:r>
      <w:r w:rsidRPr="00D91F65">
        <w:rPr>
          <w:rFonts w:ascii="Times New Roman" w:hAnsi="Times New Roman" w:cs="Times New Roman"/>
          <w:sz w:val="24"/>
          <w:szCs w:val="24"/>
        </w:rPr>
        <w:t xml:space="preserve"> 1-9. https://doi.org/10.5281/zenodo.13984800</w:t>
      </w:r>
    </w:p>
    <w:p w14:paraId="4D7C920C" w14:textId="77777777" w:rsidR="00B056C3" w:rsidRPr="00D91F65" w:rsidRDefault="00B056C3" w:rsidP="006019D3">
      <w:pPr>
        <w:spacing w:after="0" w:line="360" w:lineRule="auto"/>
        <w:ind w:left="709" w:hanging="709"/>
        <w:jc w:val="both"/>
        <w:rPr>
          <w:rFonts w:ascii="Times New Roman" w:hAnsi="Times New Roman" w:cs="Times New Roman"/>
          <w:sz w:val="24"/>
          <w:szCs w:val="24"/>
        </w:rPr>
      </w:pPr>
      <w:r w:rsidRPr="00D91F65">
        <w:rPr>
          <w:rFonts w:ascii="Times New Roman" w:hAnsi="Times New Roman" w:cs="Times New Roman"/>
          <w:sz w:val="24"/>
          <w:szCs w:val="24"/>
        </w:rPr>
        <w:t>De La Ossa</w:t>
      </w:r>
      <w:r>
        <w:rPr>
          <w:rFonts w:ascii="Times New Roman" w:hAnsi="Times New Roman" w:cs="Times New Roman"/>
          <w:sz w:val="24"/>
          <w:szCs w:val="24"/>
        </w:rPr>
        <w:t>,</w:t>
      </w:r>
      <w:r w:rsidRPr="00D91F65">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D91F65">
        <w:rPr>
          <w:rFonts w:ascii="Times New Roman" w:hAnsi="Times New Roman" w:cs="Times New Roman"/>
          <w:sz w:val="24"/>
          <w:szCs w:val="24"/>
        </w:rPr>
        <w:t>J. (2022). Habilidades blandas y ciencia. </w:t>
      </w:r>
      <w:r w:rsidRPr="00D91F65">
        <w:rPr>
          <w:rFonts w:ascii="Times New Roman" w:hAnsi="Times New Roman" w:cs="Times New Roman"/>
          <w:i/>
          <w:iCs/>
          <w:sz w:val="24"/>
          <w:szCs w:val="24"/>
        </w:rPr>
        <w:t>Revista Colombiana de Ciencia Animal - RECIA</w:t>
      </w:r>
      <w:r w:rsidRPr="00D91F65">
        <w:rPr>
          <w:rFonts w:ascii="Times New Roman" w:hAnsi="Times New Roman" w:cs="Times New Roman"/>
          <w:sz w:val="24"/>
          <w:szCs w:val="24"/>
        </w:rPr>
        <w:t>, </w:t>
      </w:r>
      <w:r w:rsidRPr="00D91F65">
        <w:rPr>
          <w:rFonts w:ascii="Times New Roman" w:hAnsi="Times New Roman" w:cs="Times New Roman"/>
          <w:i/>
          <w:iCs/>
          <w:sz w:val="24"/>
          <w:szCs w:val="24"/>
        </w:rPr>
        <w:t>14</w:t>
      </w:r>
      <w:r w:rsidRPr="00D91F65">
        <w:rPr>
          <w:rFonts w:ascii="Times New Roman" w:hAnsi="Times New Roman" w:cs="Times New Roman"/>
          <w:sz w:val="24"/>
          <w:szCs w:val="24"/>
        </w:rPr>
        <w:t>(1), e945. https://doi.org/10.24188/recia.v14.n1.2022.945</w:t>
      </w:r>
    </w:p>
    <w:p w14:paraId="3EFBA9D4"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Delfín Pozos, F. L. y Acosta Márquez, M. P. (2016). Importancia y análisis del desarrollo empresarial. </w:t>
      </w:r>
      <w:r w:rsidRPr="00D91F65">
        <w:rPr>
          <w:rFonts w:ascii="Times New Roman" w:hAnsi="Times New Roman" w:cs="Times New Roman"/>
          <w:i/>
          <w:iCs/>
          <w:sz w:val="24"/>
          <w:szCs w:val="24"/>
        </w:rPr>
        <w:t>Revista científica Pensamiento Y Gestión</w:t>
      </w:r>
      <w:r w:rsidRPr="00D91F65">
        <w:rPr>
          <w:rFonts w:ascii="Times New Roman" w:hAnsi="Times New Roman" w:cs="Times New Roman"/>
          <w:sz w:val="24"/>
          <w:szCs w:val="24"/>
        </w:rPr>
        <w:t>, (40). https://rcientificas.uninorte.edu.co/index.php/pensamiento/article/view/8810</w:t>
      </w:r>
    </w:p>
    <w:p w14:paraId="57AF1131" w14:textId="77777777" w:rsidR="00B056C3" w:rsidRPr="00D91F65" w:rsidRDefault="00B056C3" w:rsidP="006019D3">
      <w:pPr>
        <w:spacing w:after="0" w:line="360" w:lineRule="auto"/>
        <w:ind w:left="709" w:hanging="709"/>
        <w:jc w:val="both"/>
        <w:rPr>
          <w:rFonts w:ascii="Times New Roman" w:hAnsi="Times New Roman" w:cs="Times New Roman"/>
          <w:sz w:val="24"/>
          <w:szCs w:val="24"/>
        </w:rPr>
      </w:pPr>
      <w:r w:rsidRPr="00D91F65">
        <w:rPr>
          <w:rFonts w:ascii="Times New Roman" w:hAnsi="Times New Roman" w:cs="Times New Roman"/>
          <w:sz w:val="24"/>
          <w:szCs w:val="24"/>
        </w:rPr>
        <w:t xml:space="preserve">Espina Romero, L.C., Aguirre Franco, S.L., Dworaczek Conde, H.O., Guerrero Alcedo, J.M., Ríos Parra, D.E. y Rave Ramírez, J.C. (2023). </w:t>
      </w:r>
      <w:r w:rsidRPr="00D91F65">
        <w:rPr>
          <w:rFonts w:ascii="Times New Roman" w:hAnsi="Times New Roman" w:cs="Times New Roman"/>
          <w:sz w:val="24"/>
          <w:szCs w:val="24"/>
          <w:lang w:val="en-US"/>
        </w:rPr>
        <w:t xml:space="preserve">Soft skills in personnel training: Report of publications in scopus, topics explored and future research agenda. </w:t>
      </w:r>
      <w:r w:rsidRPr="00D91F65">
        <w:rPr>
          <w:rFonts w:ascii="Times New Roman" w:hAnsi="Times New Roman" w:cs="Times New Roman"/>
          <w:i/>
          <w:iCs/>
          <w:sz w:val="24"/>
          <w:szCs w:val="24"/>
        </w:rPr>
        <w:t xml:space="preserve">Heliyon     </w:t>
      </w:r>
      <w:r w:rsidRPr="00D91F65">
        <w:rPr>
          <w:rFonts w:ascii="Times New Roman" w:hAnsi="Times New Roman" w:cs="Times New Roman"/>
          <w:sz w:val="24"/>
          <w:szCs w:val="24"/>
        </w:rPr>
        <w:t xml:space="preserve">    </w:t>
      </w:r>
      <w:r w:rsidRPr="0005763A">
        <w:rPr>
          <w:rFonts w:ascii="Times New Roman" w:hAnsi="Times New Roman" w:cs="Times New Roman"/>
          <w:i/>
          <w:iCs/>
          <w:sz w:val="24"/>
          <w:szCs w:val="24"/>
        </w:rPr>
        <w:t>9</w:t>
      </w:r>
      <w:r w:rsidRPr="00D91F65">
        <w:rPr>
          <w:rFonts w:ascii="Times New Roman" w:hAnsi="Times New Roman" w:cs="Times New Roman"/>
          <w:sz w:val="24"/>
          <w:szCs w:val="24"/>
        </w:rPr>
        <w:t>, 1-14. https://doi.org/10.1016/j.heliyon.2023.e15468</w:t>
      </w:r>
    </w:p>
    <w:p w14:paraId="72336335"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 xml:space="preserve">Foro Económico Mundial [FEM]. (2025). </w:t>
      </w:r>
      <w:r w:rsidRPr="00D91F65">
        <w:rPr>
          <w:rFonts w:ascii="Times New Roman" w:hAnsi="Times New Roman" w:cs="Times New Roman"/>
          <w:i/>
          <w:iCs/>
          <w:sz w:val="24"/>
          <w:szCs w:val="24"/>
        </w:rPr>
        <w:t>Informe sobre el Futuro del Empleo 2025: Los empleos del futuro y las habilidades necesarias para conseguirlos</w:t>
      </w:r>
      <w:r w:rsidRPr="00D91F65">
        <w:rPr>
          <w:rFonts w:ascii="Times New Roman" w:hAnsi="Times New Roman" w:cs="Times New Roman"/>
          <w:sz w:val="24"/>
          <w:szCs w:val="24"/>
        </w:rPr>
        <w:t xml:space="preserve">. </w:t>
      </w:r>
      <w:r w:rsidRPr="00E808D0">
        <w:rPr>
          <w:rFonts w:ascii="Times New Roman" w:hAnsi="Times New Roman" w:cs="Times New Roman"/>
          <w:sz w:val="24"/>
          <w:szCs w:val="24"/>
        </w:rPr>
        <w:t>Consultado el 2</w:t>
      </w:r>
      <w:r>
        <w:rPr>
          <w:rFonts w:ascii="Times New Roman" w:hAnsi="Times New Roman" w:cs="Times New Roman"/>
          <w:sz w:val="24"/>
          <w:szCs w:val="24"/>
        </w:rPr>
        <w:t>0</w:t>
      </w:r>
      <w:r w:rsidRPr="00E808D0">
        <w:rPr>
          <w:rFonts w:ascii="Times New Roman" w:hAnsi="Times New Roman" w:cs="Times New Roman"/>
          <w:sz w:val="24"/>
          <w:szCs w:val="24"/>
        </w:rPr>
        <w:t xml:space="preserve"> de </w:t>
      </w:r>
      <w:r>
        <w:rPr>
          <w:rFonts w:ascii="Times New Roman" w:hAnsi="Times New Roman" w:cs="Times New Roman"/>
          <w:sz w:val="24"/>
          <w:szCs w:val="24"/>
        </w:rPr>
        <w:t>agosto</w:t>
      </w:r>
      <w:r w:rsidRPr="00E808D0">
        <w:rPr>
          <w:rFonts w:ascii="Times New Roman" w:hAnsi="Times New Roman" w:cs="Times New Roman"/>
          <w:sz w:val="24"/>
          <w:szCs w:val="24"/>
        </w:rPr>
        <w:t xml:space="preserve"> de 20</w:t>
      </w:r>
      <w:r>
        <w:rPr>
          <w:rFonts w:ascii="Times New Roman" w:hAnsi="Times New Roman" w:cs="Times New Roman"/>
          <w:sz w:val="24"/>
          <w:szCs w:val="24"/>
        </w:rPr>
        <w:t xml:space="preserve">25. </w:t>
      </w:r>
      <w:r w:rsidRPr="00D91F65">
        <w:rPr>
          <w:rFonts w:ascii="Times New Roman" w:hAnsi="Times New Roman" w:cs="Times New Roman"/>
          <w:sz w:val="24"/>
          <w:szCs w:val="24"/>
        </w:rPr>
        <w:t>https://es.weforum.org/stories/2025/01/informe-sobre-el-futuro-del-empleo-2025-los-empleos-del-futuro-y-las-habilidades-necesarias-para-conseguirlos/</w:t>
      </w:r>
    </w:p>
    <w:p w14:paraId="3871E35D" w14:textId="77777777" w:rsidR="00B056C3" w:rsidRPr="00D91F65" w:rsidRDefault="00B056C3" w:rsidP="006019D3">
      <w:pPr>
        <w:spacing w:after="0" w:line="360" w:lineRule="auto"/>
        <w:ind w:left="720" w:hanging="720"/>
        <w:jc w:val="both"/>
        <w:rPr>
          <w:rFonts w:ascii="Times New Roman" w:hAnsi="Times New Roman" w:cs="Times New Roman"/>
          <w:sz w:val="24"/>
          <w:szCs w:val="24"/>
          <w:lang w:val="en-US"/>
        </w:rPr>
      </w:pPr>
      <w:r w:rsidRPr="00D91F65">
        <w:rPr>
          <w:rFonts w:ascii="Times New Roman" w:hAnsi="Times New Roman" w:cs="Times New Roman"/>
          <w:sz w:val="24"/>
          <w:szCs w:val="24"/>
          <w:lang w:val="en-US"/>
        </w:rPr>
        <w:t xml:space="preserve">Frederiksen, L. (2016). Chapter 7 - DIY Librarianship: Professional Development, Continuing Education, and Current Awareness. </w:t>
      </w:r>
      <w:r>
        <w:rPr>
          <w:rFonts w:ascii="Times New Roman" w:hAnsi="Times New Roman" w:cs="Times New Roman"/>
          <w:sz w:val="24"/>
          <w:szCs w:val="24"/>
          <w:lang w:val="en-US"/>
        </w:rPr>
        <w:t xml:space="preserve">In </w:t>
      </w:r>
      <w:r w:rsidRPr="00D91F65">
        <w:rPr>
          <w:rFonts w:ascii="Times New Roman" w:hAnsi="Times New Roman" w:cs="Times New Roman"/>
          <w:sz w:val="24"/>
          <w:szCs w:val="24"/>
          <w:lang w:val="en-US"/>
        </w:rPr>
        <w:t>Frederiksen, L.</w:t>
      </w:r>
      <w:r>
        <w:rPr>
          <w:rFonts w:ascii="Times New Roman" w:hAnsi="Times New Roman" w:cs="Times New Roman"/>
          <w:sz w:val="24"/>
          <w:szCs w:val="24"/>
          <w:lang w:val="en-US"/>
        </w:rPr>
        <w:t xml:space="preserve"> </w:t>
      </w:r>
      <w:r w:rsidRPr="00E808D0">
        <w:rPr>
          <w:rFonts w:ascii="Times New Roman" w:hAnsi="Times New Roman" w:cs="Times New Roman"/>
          <w:sz w:val="24"/>
          <w:szCs w:val="24"/>
          <w:lang w:val="en-US"/>
        </w:rPr>
        <w:t>(Ed.)</w:t>
      </w:r>
      <w:r w:rsidRPr="00D91F65">
        <w:rPr>
          <w:rFonts w:ascii="Times New Roman" w:hAnsi="Times New Roman" w:cs="Times New Roman"/>
          <w:sz w:val="24"/>
          <w:szCs w:val="24"/>
          <w:lang w:val="en-US"/>
        </w:rPr>
        <w:t xml:space="preserve"> </w:t>
      </w:r>
      <w:r w:rsidRPr="00D91F65">
        <w:rPr>
          <w:rFonts w:ascii="Times New Roman" w:hAnsi="Times New Roman" w:cs="Times New Roman"/>
          <w:i/>
          <w:iCs/>
          <w:sz w:val="24"/>
          <w:szCs w:val="24"/>
          <w:lang w:val="en-US"/>
        </w:rPr>
        <w:t>ScienceDirect</w:t>
      </w:r>
      <w:r w:rsidRPr="00D91F65">
        <w:rPr>
          <w:rFonts w:ascii="Times New Roman" w:hAnsi="Times New Roman" w:cs="Times New Roman"/>
          <w:sz w:val="24"/>
          <w:szCs w:val="24"/>
          <w:lang w:val="en-US"/>
        </w:rPr>
        <w:t>, 75-90. https://doi.org/10.1016/B978-0-08-100172-1.00007-1</w:t>
      </w:r>
    </w:p>
    <w:p w14:paraId="042C2B0C" w14:textId="77777777" w:rsidR="00B056C3" w:rsidRPr="00D91F65" w:rsidRDefault="00B056C3" w:rsidP="006019D3">
      <w:pPr>
        <w:spacing w:after="0" w:line="360" w:lineRule="auto"/>
        <w:ind w:left="720" w:hanging="720"/>
        <w:jc w:val="both"/>
        <w:rPr>
          <w:rFonts w:ascii="Times New Roman" w:hAnsi="Times New Roman" w:cs="Times New Roman"/>
          <w:sz w:val="24"/>
          <w:szCs w:val="24"/>
          <w:lang w:val="en-US"/>
        </w:rPr>
      </w:pPr>
      <w:r w:rsidRPr="00D26F31">
        <w:rPr>
          <w:rFonts w:ascii="Times New Roman" w:hAnsi="Times New Roman" w:cs="Times New Roman"/>
          <w:sz w:val="24"/>
          <w:szCs w:val="24"/>
          <w:lang w:val="en-US"/>
        </w:rPr>
        <w:lastRenderedPageBreak/>
        <w:t>George,</w:t>
      </w:r>
      <w:r w:rsidRPr="00D91F65">
        <w:rPr>
          <w:rFonts w:ascii="Times New Roman" w:hAnsi="Times New Roman" w:cs="Times New Roman"/>
          <w:sz w:val="24"/>
          <w:szCs w:val="24"/>
          <w:lang w:val="en-US"/>
        </w:rPr>
        <w:t xml:space="preserve"> D. </w:t>
      </w:r>
      <w:r>
        <w:rPr>
          <w:rFonts w:ascii="Times New Roman" w:hAnsi="Times New Roman" w:cs="Times New Roman"/>
          <w:sz w:val="24"/>
          <w:szCs w:val="24"/>
          <w:lang w:val="en-US"/>
        </w:rPr>
        <w:t>and</w:t>
      </w:r>
      <w:r w:rsidRPr="00D91F65">
        <w:rPr>
          <w:rFonts w:ascii="Times New Roman" w:hAnsi="Times New Roman" w:cs="Times New Roman"/>
          <w:sz w:val="24"/>
          <w:szCs w:val="24"/>
          <w:lang w:val="en-US"/>
        </w:rPr>
        <w:t xml:space="preserve"> Mallery, P. (2003). SPSS for Windows step by step: A simple guide and reference. 11.0 update (4thed.). Boston: Allyn &amp; Bacon</w:t>
      </w:r>
    </w:p>
    <w:p w14:paraId="2D7C310B"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E808D0">
        <w:rPr>
          <w:rFonts w:ascii="Times New Roman" w:hAnsi="Times New Roman" w:cs="Times New Roman"/>
          <w:sz w:val="24"/>
          <w:szCs w:val="24"/>
          <w:lang w:val="en-US"/>
        </w:rPr>
        <w:t xml:space="preserve">Gilyazova, O. S., Zamoshchansky, I. I. and Vaganova, O. I. </w:t>
      </w:r>
      <w:r w:rsidRPr="00D91F65">
        <w:rPr>
          <w:rFonts w:ascii="Times New Roman" w:hAnsi="Times New Roman" w:cs="Times New Roman"/>
          <w:sz w:val="24"/>
          <w:szCs w:val="24"/>
          <w:lang w:val="en-US"/>
        </w:rPr>
        <w:t xml:space="preserve">(2021). Defining, classifying and developing soft skills in higher education: competency-based and humanistic approaches. </w:t>
      </w:r>
      <w:r w:rsidRPr="00D91F65">
        <w:rPr>
          <w:rFonts w:ascii="Times New Roman" w:hAnsi="Times New Roman" w:cs="Times New Roman"/>
          <w:i/>
          <w:iCs/>
          <w:sz w:val="24"/>
          <w:szCs w:val="24"/>
        </w:rPr>
        <w:t>Revista Universidad y Sociedad</w:t>
      </w:r>
      <w:r w:rsidRPr="00D91F65">
        <w:rPr>
          <w:rFonts w:ascii="Times New Roman" w:hAnsi="Times New Roman" w:cs="Times New Roman"/>
          <w:sz w:val="24"/>
          <w:szCs w:val="24"/>
        </w:rPr>
        <w:t xml:space="preserve">, </w:t>
      </w:r>
      <w:r w:rsidRPr="0005763A">
        <w:rPr>
          <w:rFonts w:ascii="Times New Roman" w:hAnsi="Times New Roman" w:cs="Times New Roman"/>
          <w:i/>
          <w:iCs/>
          <w:sz w:val="24"/>
          <w:szCs w:val="24"/>
        </w:rPr>
        <w:t>13</w:t>
      </w:r>
      <w:r w:rsidRPr="00D91F65">
        <w:rPr>
          <w:rFonts w:ascii="Times New Roman" w:hAnsi="Times New Roman" w:cs="Times New Roman"/>
          <w:sz w:val="24"/>
          <w:szCs w:val="24"/>
        </w:rPr>
        <w:t>(2), 242-248. http://scielo.sld.cu/scielo.php?script=sci_arttext&amp;pid=S2218-36202021000200242&amp;lng=es&amp;tlng=en.</w:t>
      </w:r>
    </w:p>
    <w:p w14:paraId="107249FE"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 xml:space="preserve">Gómez, J. A., Medina, W. A. A., Aguilar-Fruna, M., León-Velarde, C. G. y Yupanqui-Villanueva, L. E. (2025). </w:t>
      </w:r>
      <w:r w:rsidRPr="00D91F65">
        <w:rPr>
          <w:rFonts w:ascii="Times New Roman" w:hAnsi="Times New Roman" w:cs="Times New Roman"/>
          <w:sz w:val="24"/>
          <w:szCs w:val="24"/>
          <w:lang w:val="en-US"/>
        </w:rPr>
        <w:t xml:space="preserve">Digital competencies for 21st-century teachers: Focus on soft skills in higher education students. </w:t>
      </w:r>
      <w:r w:rsidRPr="00D91F65">
        <w:rPr>
          <w:rFonts w:ascii="Times New Roman" w:hAnsi="Times New Roman" w:cs="Times New Roman"/>
          <w:i/>
          <w:iCs/>
          <w:sz w:val="24"/>
          <w:szCs w:val="24"/>
        </w:rPr>
        <w:t>Multidisciplinary Reviews</w:t>
      </w:r>
      <w:r w:rsidRPr="00D91F65">
        <w:rPr>
          <w:rFonts w:ascii="Times New Roman" w:hAnsi="Times New Roman" w:cs="Times New Roman"/>
          <w:sz w:val="24"/>
          <w:szCs w:val="24"/>
        </w:rPr>
        <w:t xml:space="preserve">, </w:t>
      </w:r>
      <w:r w:rsidRPr="0005763A">
        <w:rPr>
          <w:rFonts w:ascii="Times New Roman" w:hAnsi="Times New Roman" w:cs="Times New Roman"/>
          <w:i/>
          <w:iCs/>
          <w:sz w:val="24"/>
          <w:szCs w:val="24"/>
        </w:rPr>
        <w:t>9</w:t>
      </w:r>
      <w:r w:rsidRPr="00D91F65">
        <w:rPr>
          <w:rFonts w:ascii="Times New Roman" w:hAnsi="Times New Roman" w:cs="Times New Roman"/>
          <w:sz w:val="24"/>
          <w:szCs w:val="24"/>
        </w:rPr>
        <w:t xml:space="preserve">(1), </w:t>
      </w:r>
      <w:r>
        <w:rPr>
          <w:rFonts w:ascii="Times New Roman" w:hAnsi="Times New Roman" w:cs="Times New Roman"/>
          <w:sz w:val="24"/>
          <w:szCs w:val="24"/>
        </w:rPr>
        <w:t>596</w:t>
      </w:r>
      <w:r w:rsidRPr="00D91F65">
        <w:rPr>
          <w:rFonts w:ascii="Times New Roman" w:hAnsi="Times New Roman" w:cs="Times New Roman"/>
          <w:sz w:val="24"/>
          <w:szCs w:val="24"/>
        </w:rPr>
        <w:t>. https://doi.org/10.31893/multirev.2026044</w:t>
      </w:r>
    </w:p>
    <w:p w14:paraId="0B8D4455"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 xml:space="preserve">González Díaz, J. (2014). Aproximaciones conceptuales al desarrollo empresarial. </w:t>
      </w:r>
      <w:r w:rsidRPr="00D91F65">
        <w:rPr>
          <w:rFonts w:ascii="Times New Roman" w:hAnsi="Times New Roman" w:cs="Times New Roman"/>
          <w:i/>
          <w:iCs/>
          <w:sz w:val="24"/>
          <w:szCs w:val="24"/>
        </w:rPr>
        <w:t>Aglala</w:t>
      </w:r>
      <w:r w:rsidRPr="00D91F65">
        <w:rPr>
          <w:rFonts w:ascii="Times New Roman" w:hAnsi="Times New Roman" w:cs="Times New Roman"/>
          <w:sz w:val="24"/>
          <w:szCs w:val="24"/>
        </w:rPr>
        <w:t xml:space="preserve">, </w:t>
      </w:r>
      <w:r w:rsidRPr="0005763A">
        <w:rPr>
          <w:rFonts w:ascii="Times New Roman" w:hAnsi="Times New Roman" w:cs="Times New Roman"/>
          <w:i/>
          <w:iCs/>
          <w:sz w:val="24"/>
          <w:szCs w:val="24"/>
        </w:rPr>
        <w:t>5</w:t>
      </w:r>
      <w:r w:rsidRPr="00D91F65">
        <w:rPr>
          <w:rFonts w:ascii="Times New Roman" w:hAnsi="Times New Roman" w:cs="Times New Roman"/>
          <w:sz w:val="24"/>
          <w:szCs w:val="24"/>
        </w:rPr>
        <w:t>(1), 86–106. https://doi.org/10.22519/22157360.894</w:t>
      </w:r>
    </w:p>
    <w:p w14:paraId="4583270D"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Gutiérrez Pallares, J., Bernal Pérez, M. B., y Gutiérrez Pallares, E. (2024). Habilidades blandas: pilares fundamentales para la empleabilidad en el siglo XXI. </w:t>
      </w:r>
      <w:r w:rsidRPr="00D91F65">
        <w:rPr>
          <w:rFonts w:ascii="Times New Roman" w:hAnsi="Times New Roman" w:cs="Times New Roman"/>
          <w:i/>
          <w:iCs/>
          <w:sz w:val="24"/>
          <w:szCs w:val="24"/>
        </w:rPr>
        <w:t>Desarrollo Sustentable, Negocios, Emprendimiento Y Educación</w:t>
      </w:r>
      <w:r w:rsidRPr="00D91F65">
        <w:rPr>
          <w:rFonts w:ascii="Times New Roman" w:hAnsi="Times New Roman" w:cs="Times New Roman"/>
          <w:sz w:val="24"/>
          <w:szCs w:val="24"/>
        </w:rPr>
        <w:t>, </w:t>
      </w:r>
      <w:r w:rsidRPr="00D91F65">
        <w:rPr>
          <w:rFonts w:ascii="Times New Roman" w:hAnsi="Times New Roman" w:cs="Times New Roman"/>
          <w:i/>
          <w:iCs/>
          <w:sz w:val="24"/>
          <w:szCs w:val="24"/>
        </w:rPr>
        <w:t>6</w:t>
      </w:r>
      <w:r w:rsidRPr="00D91F65">
        <w:rPr>
          <w:rFonts w:ascii="Times New Roman" w:hAnsi="Times New Roman" w:cs="Times New Roman"/>
          <w:sz w:val="24"/>
          <w:szCs w:val="24"/>
        </w:rPr>
        <w:t xml:space="preserve">(58), 65–76. </w:t>
      </w:r>
      <w:r w:rsidRPr="006745F6">
        <w:rPr>
          <w:rFonts w:ascii="Times New Roman" w:hAnsi="Times New Roman" w:cs="Times New Roman"/>
          <w:sz w:val="24"/>
          <w:szCs w:val="24"/>
        </w:rPr>
        <w:t>https://doi.org/10.51896/rilcods.v6i58.619</w:t>
      </w:r>
    </w:p>
    <w:p w14:paraId="537E0413"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 xml:space="preserve">Hernández Herrera, C. A. y Neri Torres, J.C. (2020). Las habilidades blandas en estudiantes de ingeniería de tres instituciones públicas de educación superior. </w:t>
      </w:r>
      <w:r w:rsidRPr="00D91F65">
        <w:rPr>
          <w:rFonts w:ascii="Times New Roman" w:hAnsi="Times New Roman" w:cs="Times New Roman"/>
          <w:i/>
          <w:iCs/>
          <w:sz w:val="24"/>
          <w:szCs w:val="24"/>
        </w:rPr>
        <w:t>RIDE Revista Iberoamericana para la Investigación y el Desarrollo Educativo</w:t>
      </w:r>
      <w:r w:rsidRPr="00D91F65">
        <w:rPr>
          <w:rFonts w:ascii="Times New Roman" w:hAnsi="Times New Roman" w:cs="Times New Roman"/>
          <w:sz w:val="24"/>
          <w:szCs w:val="24"/>
        </w:rPr>
        <w:t>, </w:t>
      </w:r>
      <w:r w:rsidRPr="0005763A">
        <w:rPr>
          <w:rFonts w:ascii="Times New Roman" w:hAnsi="Times New Roman" w:cs="Times New Roman"/>
          <w:i/>
          <w:iCs/>
          <w:sz w:val="24"/>
          <w:szCs w:val="24"/>
        </w:rPr>
        <w:t>10</w:t>
      </w:r>
      <w:r w:rsidRPr="0005763A">
        <w:rPr>
          <w:rFonts w:ascii="Times New Roman" w:hAnsi="Times New Roman" w:cs="Times New Roman"/>
          <w:sz w:val="24"/>
          <w:szCs w:val="24"/>
        </w:rPr>
        <w:t>(20).</w:t>
      </w:r>
      <w:r w:rsidRPr="00D91F65">
        <w:rPr>
          <w:rFonts w:ascii="Times New Roman" w:hAnsi="Times New Roman" w:cs="Times New Roman"/>
          <w:sz w:val="24"/>
          <w:szCs w:val="24"/>
        </w:rPr>
        <w:t xml:space="preserve"> https://doi.org/10.23913/ride.v10i20.678</w:t>
      </w:r>
    </w:p>
    <w:p w14:paraId="246F2B64"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 xml:space="preserve">Hernández Lalinde, J., Espinosa Castro, J. F., García Álvarez, D. y Bermúdez Pirela, V. (2020). Sobre el uso adecuado de la regresión lineal: conceptualización básica mediante un ejemplo aplicado a las ciencias de la salud. </w:t>
      </w:r>
      <w:r w:rsidRPr="00D91F65">
        <w:rPr>
          <w:rFonts w:ascii="Times New Roman" w:hAnsi="Times New Roman" w:cs="Times New Roman"/>
          <w:i/>
          <w:iCs/>
          <w:sz w:val="24"/>
          <w:szCs w:val="24"/>
        </w:rPr>
        <w:t xml:space="preserve">Archivos Venezolanos de Farmacología y Terapéutica </w:t>
      </w:r>
      <w:r w:rsidRPr="006369F9">
        <w:rPr>
          <w:rFonts w:ascii="Times New Roman" w:hAnsi="Times New Roman" w:cs="Times New Roman"/>
          <w:i/>
          <w:iCs/>
          <w:sz w:val="24"/>
          <w:szCs w:val="24"/>
        </w:rPr>
        <w:t>38</w:t>
      </w:r>
      <w:r w:rsidRPr="006369F9">
        <w:rPr>
          <w:rFonts w:ascii="Times New Roman" w:hAnsi="Times New Roman" w:cs="Times New Roman"/>
          <w:sz w:val="24"/>
          <w:szCs w:val="24"/>
        </w:rPr>
        <w:t>(5),</w:t>
      </w:r>
      <w:r w:rsidRPr="00D91F65">
        <w:rPr>
          <w:rFonts w:ascii="Times New Roman" w:hAnsi="Times New Roman" w:cs="Times New Roman"/>
          <w:sz w:val="24"/>
          <w:szCs w:val="24"/>
        </w:rPr>
        <w:t xml:space="preserve"> 608-614. https://www.revistaavft.com/images/revistas/2019/avft_5_2019/14_sobre_el_uso_adecuado_regresi%C3%B3n_lineal.pdf</w:t>
      </w:r>
    </w:p>
    <w:p w14:paraId="57E050AD" w14:textId="77777777" w:rsidR="00B056C3" w:rsidRPr="00D91F65" w:rsidRDefault="00B056C3" w:rsidP="006019D3">
      <w:pPr>
        <w:spacing w:after="0" w:line="360" w:lineRule="auto"/>
        <w:ind w:left="709" w:hanging="709"/>
        <w:jc w:val="both"/>
        <w:rPr>
          <w:rFonts w:ascii="Times New Roman" w:hAnsi="Times New Roman" w:cs="Times New Roman"/>
          <w:sz w:val="24"/>
          <w:szCs w:val="24"/>
        </w:rPr>
      </w:pPr>
      <w:r w:rsidRPr="00D91F65">
        <w:rPr>
          <w:rFonts w:ascii="Times New Roman" w:hAnsi="Times New Roman" w:cs="Times New Roman"/>
          <w:sz w:val="24"/>
          <w:szCs w:val="24"/>
          <w:lang w:val="en-US"/>
        </w:rPr>
        <w:t xml:space="preserve">Hsun Keng, S. (2023). The Effect of Soft Skills on Academic Outcomes. </w:t>
      </w:r>
      <w:r w:rsidRPr="00D91F65">
        <w:rPr>
          <w:rFonts w:ascii="Times New Roman" w:hAnsi="Times New Roman" w:cs="Times New Roman"/>
          <w:i/>
          <w:iCs/>
          <w:sz w:val="24"/>
          <w:szCs w:val="24"/>
        </w:rPr>
        <w:t>De Gruyter Brill</w:t>
      </w:r>
      <w:r w:rsidRPr="00D91F65">
        <w:rPr>
          <w:rFonts w:ascii="Times New Roman" w:hAnsi="Times New Roman" w:cs="Times New Roman"/>
          <w:sz w:val="24"/>
          <w:szCs w:val="24"/>
        </w:rPr>
        <w:t xml:space="preserve">, </w:t>
      </w:r>
      <w:r w:rsidRPr="001A5540">
        <w:rPr>
          <w:rFonts w:ascii="Times New Roman" w:hAnsi="Times New Roman" w:cs="Times New Roman"/>
          <w:i/>
          <w:iCs/>
          <w:sz w:val="24"/>
          <w:szCs w:val="24"/>
        </w:rPr>
        <w:t>24</w:t>
      </w:r>
      <w:r w:rsidRPr="001A5540">
        <w:rPr>
          <w:rFonts w:ascii="Times New Roman" w:hAnsi="Times New Roman" w:cs="Times New Roman"/>
          <w:sz w:val="24"/>
          <w:szCs w:val="24"/>
        </w:rPr>
        <w:t>(1)</w:t>
      </w:r>
      <w:r>
        <w:rPr>
          <w:rFonts w:ascii="Times New Roman" w:hAnsi="Times New Roman" w:cs="Times New Roman"/>
          <w:sz w:val="24"/>
          <w:szCs w:val="24"/>
        </w:rPr>
        <w:t>,</w:t>
      </w:r>
      <w:r w:rsidRPr="001A5540">
        <w:rPr>
          <w:rFonts w:ascii="Times New Roman" w:hAnsi="Times New Roman" w:cs="Times New Roman"/>
          <w:sz w:val="24"/>
          <w:szCs w:val="24"/>
        </w:rPr>
        <w:t xml:space="preserve"> 35–67</w:t>
      </w:r>
      <w:r>
        <w:rPr>
          <w:rFonts w:ascii="Times New Roman" w:hAnsi="Times New Roman" w:cs="Times New Roman"/>
          <w:sz w:val="24"/>
          <w:szCs w:val="24"/>
        </w:rPr>
        <w:t xml:space="preserve">. </w:t>
      </w:r>
      <w:r w:rsidRPr="00D91F65">
        <w:rPr>
          <w:rFonts w:ascii="Times New Roman" w:hAnsi="Times New Roman" w:cs="Times New Roman"/>
          <w:sz w:val="24"/>
          <w:szCs w:val="24"/>
        </w:rPr>
        <w:t xml:space="preserve">https://doi.org/10.1515/bejeap-2022-0342 </w:t>
      </w:r>
    </w:p>
    <w:p w14:paraId="5383E346" w14:textId="77777777" w:rsidR="00B056C3" w:rsidRPr="00B408C1" w:rsidRDefault="00B056C3" w:rsidP="006019D3">
      <w:pPr>
        <w:spacing w:after="0" w:line="360" w:lineRule="auto"/>
        <w:ind w:left="720" w:hanging="720"/>
        <w:jc w:val="both"/>
        <w:rPr>
          <w:rFonts w:ascii="Times New Roman" w:hAnsi="Times New Roman" w:cs="Times New Roman"/>
          <w:sz w:val="24"/>
          <w:szCs w:val="24"/>
          <w:lang w:val="en-US"/>
        </w:rPr>
      </w:pPr>
      <w:r w:rsidRPr="00D91F65">
        <w:rPr>
          <w:rFonts w:ascii="Times New Roman" w:hAnsi="Times New Roman" w:cs="Times New Roman"/>
          <w:sz w:val="24"/>
          <w:szCs w:val="24"/>
        </w:rPr>
        <w:t>Infante</w:t>
      </w:r>
      <w:r>
        <w:rPr>
          <w:rFonts w:ascii="Times New Roman" w:hAnsi="Times New Roman" w:cs="Times New Roman"/>
          <w:sz w:val="24"/>
          <w:szCs w:val="24"/>
        </w:rPr>
        <w:t xml:space="preserve"> </w:t>
      </w:r>
      <w:r w:rsidRPr="00D91F65">
        <w:rPr>
          <w:rFonts w:ascii="Times New Roman" w:hAnsi="Times New Roman" w:cs="Times New Roman"/>
          <w:sz w:val="24"/>
          <w:szCs w:val="24"/>
        </w:rPr>
        <w:t xml:space="preserve">Alcántara, </w:t>
      </w:r>
      <w:r>
        <w:rPr>
          <w:rFonts w:ascii="Times New Roman" w:hAnsi="Times New Roman" w:cs="Times New Roman"/>
          <w:sz w:val="24"/>
          <w:szCs w:val="24"/>
        </w:rPr>
        <w:t xml:space="preserve">L., </w:t>
      </w:r>
      <w:r w:rsidRPr="00D91F65">
        <w:rPr>
          <w:rFonts w:ascii="Times New Roman" w:hAnsi="Times New Roman" w:cs="Times New Roman"/>
          <w:sz w:val="24"/>
          <w:szCs w:val="24"/>
        </w:rPr>
        <w:t>Araiza</w:t>
      </w:r>
      <w:r>
        <w:rPr>
          <w:rFonts w:ascii="Times New Roman" w:hAnsi="Times New Roman" w:cs="Times New Roman"/>
          <w:sz w:val="24"/>
          <w:szCs w:val="24"/>
        </w:rPr>
        <w:t xml:space="preserve"> </w:t>
      </w:r>
      <w:r w:rsidRPr="00D91F65">
        <w:rPr>
          <w:rFonts w:ascii="Times New Roman" w:hAnsi="Times New Roman" w:cs="Times New Roman"/>
          <w:sz w:val="24"/>
          <w:szCs w:val="24"/>
        </w:rPr>
        <w:t>Vázquez, M.</w:t>
      </w:r>
      <w:r>
        <w:rPr>
          <w:rFonts w:ascii="Times New Roman" w:hAnsi="Times New Roman" w:cs="Times New Roman"/>
          <w:sz w:val="24"/>
          <w:szCs w:val="24"/>
        </w:rPr>
        <w:t xml:space="preserve"> </w:t>
      </w:r>
      <w:r w:rsidRPr="00D91F65">
        <w:rPr>
          <w:rFonts w:ascii="Times New Roman" w:hAnsi="Times New Roman" w:cs="Times New Roman"/>
          <w:sz w:val="24"/>
          <w:szCs w:val="24"/>
        </w:rPr>
        <w:t>J. y López</w:t>
      </w:r>
      <w:r>
        <w:rPr>
          <w:rFonts w:ascii="Times New Roman" w:hAnsi="Times New Roman" w:cs="Times New Roman"/>
          <w:sz w:val="24"/>
          <w:szCs w:val="24"/>
        </w:rPr>
        <w:t xml:space="preserve"> </w:t>
      </w:r>
      <w:r w:rsidRPr="00D91F65">
        <w:rPr>
          <w:rFonts w:ascii="Times New Roman" w:hAnsi="Times New Roman" w:cs="Times New Roman"/>
          <w:sz w:val="24"/>
          <w:szCs w:val="24"/>
        </w:rPr>
        <w:t>Pérez, J.</w:t>
      </w:r>
      <w:r>
        <w:rPr>
          <w:rFonts w:ascii="Times New Roman" w:hAnsi="Times New Roman" w:cs="Times New Roman"/>
          <w:sz w:val="24"/>
          <w:szCs w:val="24"/>
        </w:rPr>
        <w:t xml:space="preserve"> </w:t>
      </w:r>
      <w:r w:rsidRPr="00D91F65">
        <w:rPr>
          <w:rFonts w:ascii="Times New Roman" w:hAnsi="Times New Roman" w:cs="Times New Roman"/>
          <w:sz w:val="24"/>
          <w:szCs w:val="24"/>
        </w:rPr>
        <w:t xml:space="preserve">F. (2023). Competencias blandas que influyen en la empleabilidad laboral de profesionistas egresados de ingeniería de una universidad del Norte de México. </w:t>
      </w:r>
      <w:r w:rsidRPr="00B408C1">
        <w:rPr>
          <w:rFonts w:ascii="Times New Roman" w:hAnsi="Times New Roman" w:cs="Times New Roman"/>
          <w:i/>
          <w:iCs/>
          <w:sz w:val="24"/>
          <w:szCs w:val="24"/>
          <w:lang w:val="en-US"/>
        </w:rPr>
        <w:t>Formación Universitaria</w:t>
      </w:r>
      <w:r w:rsidRPr="00B408C1">
        <w:rPr>
          <w:rFonts w:ascii="Times New Roman" w:hAnsi="Times New Roman" w:cs="Times New Roman"/>
          <w:sz w:val="24"/>
          <w:szCs w:val="24"/>
          <w:lang w:val="en-US"/>
        </w:rPr>
        <w:t xml:space="preserve">, </w:t>
      </w:r>
      <w:r w:rsidRPr="00B408C1">
        <w:rPr>
          <w:rFonts w:ascii="Times New Roman" w:hAnsi="Times New Roman" w:cs="Times New Roman"/>
          <w:i/>
          <w:iCs/>
          <w:sz w:val="24"/>
          <w:szCs w:val="24"/>
          <w:lang w:val="en-US"/>
        </w:rPr>
        <w:t>16</w:t>
      </w:r>
      <w:r w:rsidRPr="00B408C1">
        <w:rPr>
          <w:rFonts w:ascii="Times New Roman" w:hAnsi="Times New Roman" w:cs="Times New Roman"/>
          <w:sz w:val="24"/>
          <w:szCs w:val="24"/>
          <w:lang w:val="en-US"/>
        </w:rPr>
        <w:t>(2)</w:t>
      </w:r>
      <w:r w:rsidRPr="00B408C1">
        <w:rPr>
          <w:rFonts w:ascii="Times New Roman" w:hAnsi="Times New Roman" w:cs="Times New Roman"/>
          <w:i/>
          <w:iCs/>
          <w:sz w:val="24"/>
          <w:szCs w:val="24"/>
          <w:lang w:val="en-US"/>
        </w:rPr>
        <w:t>,</w:t>
      </w:r>
      <w:r w:rsidRPr="00B408C1">
        <w:rPr>
          <w:rFonts w:ascii="Times New Roman" w:hAnsi="Times New Roman" w:cs="Times New Roman"/>
          <w:sz w:val="24"/>
          <w:szCs w:val="24"/>
          <w:lang w:val="en-US"/>
        </w:rPr>
        <w:t xml:space="preserve"> 1-12 http://dx.doi.org/10.4067/S0718-50062023000200001 </w:t>
      </w:r>
    </w:p>
    <w:p w14:paraId="05B2D9E3" w14:textId="77777777" w:rsidR="00B056C3" w:rsidRPr="006019D3" w:rsidRDefault="00B056C3" w:rsidP="006019D3">
      <w:pPr>
        <w:spacing w:after="0" w:line="360" w:lineRule="auto"/>
        <w:ind w:left="709" w:hanging="709"/>
        <w:jc w:val="both"/>
        <w:rPr>
          <w:rFonts w:ascii="Times New Roman" w:hAnsi="Times New Roman" w:cs="Times New Roman"/>
          <w:sz w:val="24"/>
          <w:szCs w:val="24"/>
        </w:rPr>
      </w:pPr>
      <w:r w:rsidRPr="009E6F7E">
        <w:rPr>
          <w:rFonts w:ascii="Times New Roman" w:hAnsi="Times New Roman" w:cs="Times New Roman"/>
          <w:sz w:val="24"/>
          <w:szCs w:val="24"/>
          <w:lang w:val="en-US"/>
        </w:rPr>
        <w:lastRenderedPageBreak/>
        <w:t>Klaus, P. (2008). </w:t>
      </w:r>
      <w:r w:rsidRPr="009E6F7E">
        <w:rPr>
          <w:rFonts w:ascii="Times New Roman" w:hAnsi="Times New Roman" w:cs="Times New Roman"/>
          <w:i/>
          <w:iCs/>
          <w:sz w:val="24"/>
          <w:szCs w:val="24"/>
          <w:lang w:val="en-US"/>
        </w:rPr>
        <w:t>The Hard Truth About Soft Skills: Workplace Lessons Smart People Wish They’d Learned Sooner</w:t>
      </w:r>
      <w:r w:rsidRPr="009E6F7E">
        <w:rPr>
          <w:rFonts w:ascii="Times New Roman" w:hAnsi="Times New Roman" w:cs="Times New Roman"/>
          <w:sz w:val="24"/>
          <w:szCs w:val="24"/>
          <w:lang w:val="en-US"/>
        </w:rPr>
        <w:t xml:space="preserve">. </w:t>
      </w:r>
      <w:r w:rsidRPr="006019D3">
        <w:rPr>
          <w:rFonts w:ascii="Times New Roman" w:hAnsi="Times New Roman" w:cs="Times New Roman"/>
          <w:sz w:val="24"/>
          <w:szCs w:val="24"/>
        </w:rPr>
        <w:t>HarperCollins Publishers.</w:t>
      </w:r>
    </w:p>
    <w:p w14:paraId="395D8AB2"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6019D3">
        <w:rPr>
          <w:rFonts w:ascii="Times New Roman" w:hAnsi="Times New Roman" w:cs="Times New Roman"/>
          <w:sz w:val="24"/>
          <w:szCs w:val="24"/>
        </w:rPr>
        <w:t xml:space="preserve">López Saldiña, A., Hernández González, J. F., Vázquez Fernández, J. R., y Mora Sánchez, B. E. (2024). </w:t>
      </w:r>
      <w:r w:rsidRPr="00D91F65">
        <w:rPr>
          <w:rFonts w:ascii="Times New Roman" w:hAnsi="Times New Roman" w:cs="Times New Roman"/>
          <w:sz w:val="24"/>
          <w:szCs w:val="24"/>
        </w:rPr>
        <w:t>Habilidades blandas en la formación de estudiantes de Gestión y Dirección de Negocios. Revista Electrónica Arbitrada APCAM, 23.</w:t>
      </w:r>
    </w:p>
    <w:p w14:paraId="549E8F1A" w14:textId="77777777" w:rsidR="00B056C3" w:rsidRPr="00D91F65" w:rsidRDefault="00B056C3" w:rsidP="006019D3">
      <w:pPr>
        <w:spacing w:after="0" w:line="360" w:lineRule="auto"/>
        <w:ind w:left="720" w:hanging="720"/>
        <w:jc w:val="both"/>
        <w:rPr>
          <w:rFonts w:ascii="Times New Roman" w:hAnsi="Times New Roman" w:cs="Times New Roman"/>
          <w:sz w:val="24"/>
          <w:szCs w:val="24"/>
          <w:lang w:val="pt-PT"/>
        </w:rPr>
      </w:pPr>
      <w:r w:rsidRPr="00D91F65">
        <w:rPr>
          <w:rFonts w:ascii="Times New Roman" w:hAnsi="Times New Roman" w:cs="Times New Roman"/>
          <w:sz w:val="24"/>
          <w:szCs w:val="24"/>
        </w:rPr>
        <w:t>Lozano Fernández, M. A., Lozano Fernández, E. N. y Ortega Cabrejos, M. Y. (2022). Habilidades blandas una clave para brindar educación de calidad: revisión teórica. </w:t>
      </w:r>
      <w:r w:rsidRPr="00D91F65">
        <w:rPr>
          <w:rFonts w:ascii="Times New Roman" w:hAnsi="Times New Roman" w:cs="Times New Roman"/>
          <w:i/>
          <w:iCs/>
          <w:sz w:val="24"/>
          <w:szCs w:val="24"/>
          <w:lang w:val="pt-PT"/>
        </w:rPr>
        <w:t>Revista Conrado</w:t>
      </w:r>
      <w:r w:rsidRPr="00D91F65">
        <w:rPr>
          <w:rFonts w:ascii="Times New Roman" w:hAnsi="Times New Roman" w:cs="Times New Roman"/>
          <w:sz w:val="24"/>
          <w:szCs w:val="24"/>
          <w:lang w:val="pt-PT"/>
        </w:rPr>
        <w:t>, </w:t>
      </w:r>
      <w:r w:rsidRPr="00D91F65">
        <w:rPr>
          <w:rFonts w:ascii="Times New Roman" w:hAnsi="Times New Roman" w:cs="Times New Roman"/>
          <w:i/>
          <w:iCs/>
          <w:sz w:val="24"/>
          <w:szCs w:val="24"/>
          <w:lang w:val="pt-PT"/>
        </w:rPr>
        <w:t>18</w:t>
      </w:r>
      <w:r w:rsidRPr="00D91F65">
        <w:rPr>
          <w:rFonts w:ascii="Times New Roman" w:hAnsi="Times New Roman" w:cs="Times New Roman"/>
          <w:sz w:val="24"/>
          <w:szCs w:val="24"/>
          <w:lang w:val="pt-PT"/>
        </w:rPr>
        <w:t>(87), 412–420. https://conrado.ucf.edu.cu/index.php/conrado/article/view/2544</w:t>
      </w:r>
    </w:p>
    <w:p w14:paraId="61E4BA60" w14:textId="77777777" w:rsidR="00B056C3" w:rsidRPr="00D91F65" w:rsidRDefault="00B056C3" w:rsidP="006019D3">
      <w:pPr>
        <w:spacing w:after="0" w:line="360" w:lineRule="auto"/>
        <w:ind w:left="720" w:hanging="720"/>
        <w:jc w:val="both"/>
        <w:rPr>
          <w:rFonts w:ascii="Times New Roman" w:hAnsi="Times New Roman" w:cs="Times New Roman"/>
          <w:sz w:val="24"/>
          <w:szCs w:val="24"/>
          <w:lang w:val="en-US"/>
        </w:rPr>
      </w:pPr>
      <w:r w:rsidRPr="00153603">
        <w:rPr>
          <w:rFonts w:ascii="Times New Roman" w:hAnsi="Times New Roman" w:cs="Times New Roman"/>
          <w:sz w:val="24"/>
          <w:szCs w:val="24"/>
          <w:lang w:val="en-US"/>
        </w:rPr>
        <w:t xml:space="preserve">Matturro, G., Raschetti, F. and Fontán, C. A. (2019). </w:t>
      </w:r>
      <w:r w:rsidRPr="00D91F65">
        <w:rPr>
          <w:rFonts w:ascii="Times New Roman" w:hAnsi="Times New Roman" w:cs="Times New Roman"/>
          <w:sz w:val="24"/>
          <w:szCs w:val="24"/>
          <w:lang w:val="en-US"/>
        </w:rPr>
        <w:t xml:space="preserve">Systematic Mapping Study on Soft Skills in Software Engineering. </w:t>
      </w:r>
      <w:r w:rsidRPr="00D91F65">
        <w:rPr>
          <w:rFonts w:ascii="Times New Roman" w:hAnsi="Times New Roman" w:cs="Times New Roman"/>
          <w:i/>
          <w:iCs/>
          <w:sz w:val="24"/>
          <w:szCs w:val="24"/>
          <w:lang w:val="en-US"/>
        </w:rPr>
        <w:t>Journal of Universal Computer Science</w:t>
      </w:r>
      <w:r w:rsidRPr="00D91F65">
        <w:rPr>
          <w:rFonts w:ascii="Times New Roman" w:hAnsi="Times New Roman" w:cs="Times New Roman"/>
          <w:sz w:val="24"/>
          <w:szCs w:val="24"/>
          <w:lang w:val="en-US"/>
        </w:rPr>
        <w:t xml:space="preserve">, </w:t>
      </w:r>
      <w:r w:rsidRPr="006369F9">
        <w:rPr>
          <w:rFonts w:ascii="Times New Roman" w:hAnsi="Times New Roman" w:cs="Times New Roman"/>
          <w:i/>
          <w:iCs/>
          <w:sz w:val="24"/>
          <w:szCs w:val="24"/>
          <w:lang w:val="en-US"/>
        </w:rPr>
        <w:t>25</w:t>
      </w:r>
      <w:r w:rsidRPr="006369F9">
        <w:rPr>
          <w:rFonts w:ascii="Times New Roman" w:hAnsi="Times New Roman" w:cs="Times New Roman"/>
          <w:sz w:val="24"/>
          <w:szCs w:val="24"/>
          <w:lang w:val="en-US"/>
        </w:rPr>
        <w:t>(1),</w:t>
      </w:r>
      <w:r w:rsidRPr="00D91F65">
        <w:rPr>
          <w:rFonts w:ascii="Times New Roman" w:hAnsi="Times New Roman" w:cs="Times New Roman"/>
          <w:sz w:val="24"/>
          <w:szCs w:val="24"/>
          <w:lang w:val="en-US"/>
        </w:rPr>
        <w:t xml:space="preserve"> 16-41.</w:t>
      </w:r>
      <w:r w:rsidRPr="00D91F65">
        <w:rPr>
          <w:lang w:val="en-US"/>
        </w:rPr>
        <w:t xml:space="preserve"> </w:t>
      </w:r>
      <w:r w:rsidRPr="00D91F65">
        <w:rPr>
          <w:rFonts w:ascii="Times New Roman" w:hAnsi="Times New Roman" w:cs="Times New Roman"/>
          <w:sz w:val="24"/>
          <w:szCs w:val="24"/>
          <w:lang w:val="en-US"/>
        </w:rPr>
        <w:t>https://doi.org/10.3217/jucs-025-01-0016</w:t>
      </w:r>
    </w:p>
    <w:p w14:paraId="1ECEDE3A" w14:textId="77777777" w:rsidR="00B056C3" w:rsidRPr="00D91F65" w:rsidRDefault="00B056C3" w:rsidP="006019D3">
      <w:pPr>
        <w:spacing w:after="0" w:line="360" w:lineRule="auto"/>
        <w:ind w:left="709" w:hanging="709"/>
        <w:jc w:val="both"/>
        <w:rPr>
          <w:rFonts w:ascii="Times New Roman" w:hAnsi="Times New Roman" w:cs="Times New Roman"/>
          <w:sz w:val="24"/>
          <w:szCs w:val="24"/>
          <w:lang w:val="en-US"/>
        </w:rPr>
      </w:pPr>
      <w:r w:rsidRPr="00D91F65">
        <w:rPr>
          <w:rFonts w:ascii="Times New Roman" w:hAnsi="Times New Roman" w:cs="Times New Roman"/>
          <w:sz w:val="24"/>
          <w:szCs w:val="24"/>
          <w:lang w:val="en-US"/>
        </w:rPr>
        <w:t>Moffitt</w:t>
      </w:r>
      <w:r>
        <w:rPr>
          <w:rFonts w:ascii="Times New Roman" w:hAnsi="Times New Roman" w:cs="Times New Roman"/>
          <w:sz w:val="24"/>
          <w:szCs w:val="24"/>
          <w:lang w:val="en-US"/>
        </w:rPr>
        <w:t xml:space="preserve">, </w:t>
      </w:r>
      <w:r w:rsidRPr="00D91F65">
        <w:rPr>
          <w:rFonts w:ascii="Times New Roman" w:hAnsi="Times New Roman" w:cs="Times New Roman"/>
          <w:sz w:val="24"/>
          <w:szCs w:val="24"/>
          <w:lang w:val="en-US"/>
        </w:rPr>
        <w:t>T. E., Arseneault L, Belsky</w:t>
      </w:r>
      <w:r>
        <w:rPr>
          <w:rFonts w:ascii="Times New Roman" w:hAnsi="Times New Roman" w:cs="Times New Roman"/>
          <w:sz w:val="24"/>
          <w:szCs w:val="24"/>
          <w:lang w:val="en-US"/>
        </w:rPr>
        <w:t>,</w:t>
      </w:r>
      <w:r w:rsidRPr="00D91F65">
        <w:rPr>
          <w:rFonts w:ascii="Times New Roman" w:hAnsi="Times New Roman" w:cs="Times New Roman"/>
          <w:sz w:val="24"/>
          <w:szCs w:val="24"/>
          <w:lang w:val="en-US"/>
        </w:rPr>
        <w:t xml:space="preserve"> D. </w:t>
      </w:r>
      <w:r>
        <w:rPr>
          <w:rFonts w:ascii="Times New Roman" w:hAnsi="Times New Roman" w:cs="Times New Roman"/>
          <w:sz w:val="24"/>
          <w:szCs w:val="24"/>
          <w:lang w:val="en-US"/>
        </w:rPr>
        <w:t>and</w:t>
      </w:r>
      <w:r w:rsidRPr="00D91F65">
        <w:rPr>
          <w:rFonts w:ascii="Times New Roman" w:hAnsi="Times New Roman" w:cs="Times New Roman"/>
          <w:sz w:val="24"/>
          <w:szCs w:val="24"/>
          <w:lang w:val="en-US"/>
        </w:rPr>
        <w:t xml:space="preserve"> Avshalom</w:t>
      </w:r>
      <w:r>
        <w:rPr>
          <w:rFonts w:ascii="Times New Roman" w:hAnsi="Times New Roman" w:cs="Times New Roman"/>
          <w:sz w:val="24"/>
          <w:szCs w:val="24"/>
          <w:lang w:val="en-US"/>
        </w:rPr>
        <w:t>,</w:t>
      </w:r>
      <w:r w:rsidRPr="00D91F65">
        <w:rPr>
          <w:rFonts w:ascii="Times New Roman" w:hAnsi="Times New Roman" w:cs="Times New Roman"/>
          <w:sz w:val="24"/>
          <w:szCs w:val="24"/>
          <w:lang w:val="en-US"/>
        </w:rPr>
        <w:t xml:space="preserve"> C. (2010). A gradient of childhood self-control predicts health, wealth, and public safety. </w:t>
      </w:r>
      <w:r w:rsidRPr="00D91F65">
        <w:rPr>
          <w:rFonts w:ascii="Times New Roman" w:hAnsi="Times New Roman" w:cs="Times New Roman"/>
          <w:i/>
          <w:iCs/>
          <w:sz w:val="24"/>
          <w:szCs w:val="24"/>
          <w:lang w:val="en-US"/>
        </w:rPr>
        <w:t>Proceedings of the National Academy of Sciences of the United States of America.</w:t>
      </w:r>
      <w:r w:rsidRPr="00D91F65">
        <w:rPr>
          <w:rFonts w:ascii="Times New Roman" w:hAnsi="Times New Roman" w:cs="Times New Roman"/>
          <w:sz w:val="24"/>
          <w:szCs w:val="24"/>
          <w:lang w:val="en-US"/>
        </w:rPr>
        <w:t xml:space="preserve"> </w:t>
      </w:r>
      <w:r w:rsidRPr="006369F9">
        <w:rPr>
          <w:rFonts w:ascii="Times New Roman" w:hAnsi="Times New Roman" w:cs="Times New Roman"/>
          <w:i/>
          <w:iCs/>
          <w:sz w:val="24"/>
          <w:szCs w:val="24"/>
          <w:lang w:val="en-US"/>
        </w:rPr>
        <w:t>108</w:t>
      </w:r>
      <w:r w:rsidRPr="006369F9">
        <w:rPr>
          <w:rFonts w:ascii="Times New Roman" w:hAnsi="Times New Roman" w:cs="Times New Roman"/>
          <w:sz w:val="24"/>
          <w:szCs w:val="24"/>
          <w:lang w:val="en-US"/>
        </w:rPr>
        <w:t>(7),</w:t>
      </w:r>
      <w:r w:rsidRPr="00D91F65">
        <w:rPr>
          <w:rFonts w:ascii="Times New Roman" w:hAnsi="Times New Roman" w:cs="Times New Roman"/>
          <w:sz w:val="24"/>
          <w:szCs w:val="24"/>
          <w:lang w:val="en-US"/>
        </w:rPr>
        <w:t xml:space="preserve"> 2693-2698. https://doi.org/10.1073/pnas.1010076108</w:t>
      </w:r>
    </w:p>
    <w:p w14:paraId="01301963" w14:textId="77777777" w:rsidR="00B056C3" w:rsidRPr="00D91F65" w:rsidRDefault="00B056C3" w:rsidP="006019D3">
      <w:pPr>
        <w:spacing w:after="0" w:line="360" w:lineRule="auto"/>
        <w:ind w:left="709" w:hanging="709"/>
        <w:jc w:val="both"/>
        <w:rPr>
          <w:rFonts w:ascii="Times New Roman" w:hAnsi="Times New Roman" w:cs="Times New Roman"/>
          <w:sz w:val="24"/>
          <w:szCs w:val="24"/>
          <w:lang w:val="en-US"/>
        </w:rPr>
      </w:pPr>
      <w:r w:rsidRPr="00D91F65">
        <w:rPr>
          <w:rFonts w:ascii="Times New Roman" w:hAnsi="Times New Roman" w:cs="Times New Roman"/>
          <w:sz w:val="24"/>
          <w:szCs w:val="24"/>
          <w:lang w:val="en-US"/>
        </w:rPr>
        <w:t xml:space="preserve">Mozgalova, N. G., Baranovska, I. G., Hlazunova, I. K., Mikhalishen, A. V. </w:t>
      </w:r>
      <w:r>
        <w:rPr>
          <w:rFonts w:ascii="Times New Roman" w:hAnsi="Times New Roman" w:cs="Times New Roman"/>
          <w:sz w:val="24"/>
          <w:szCs w:val="24"/>
          <w:lang w:val="en-US"/>
        </w:rPr>
        <w:t>and</w:t>
      </w:r>
      <w:r w:rsidRPr="00D91F65">
        <w:rPr>
          <w:rFonts w:ascii="Times New Roman" w:hAnsi="Times New Roman" w:cs="Times New Roman"/>
          <w:sz w:val="24"/>
          <w:szCs w:val="24"/>
          <w:lang w:val="en-US"/>
        </w:rPr>
        <w:t xml:space="preserve"> Kazmirchuk, N. S. (2021). Methodological foundations of soft skills of musical art teachers in pedagogical institutions of higher education. </w:t>
      </w:r>
      <w:r w:rsidRPr="00D91F65">
        <w:rPr>
          <w:rFonts w:ascii="Times New Roman" w:hAnsi="Times New Roman" w:cs="Times New Roman"/>
          <w:i/>
          <w:iCs/>
          <w:sz w:val="24"/>
          <w:szCs w:val="24"/>
          <w:lang w:val="en-US"/>
        </w:rPr>
        <w:t>Linguistics and Culture Review</w:t>
      </w:r>
      <w:r w:rsidRPr="00D91F65">
        <w:rPr>
          <w:rFonts w:ascii="Times New Roman" w:hAnsi="Times New Roman" w:cs="Times New Roman"/>
          <w:sz w:val="24"/>
          <w:szCs w:val="24"/>
          <w:lang w:val="en-US"/>
        </w:rPr>
        <w:t>, </w:t>
      </w:r>
      <w:r w:rsidRPr="006369F9">
        <w:rPr>
          <w:rFonts w:ascii="Times New Roman" w:hAnsi="Times New Roman" w:cs="Times New Roman"/>
          <w:i/>
          <w:iCs/>
          <w:sz w:val="24"/>
          <w:szCs w:val="24"/>
          <w:lang w:val="en-US"/>
        </w:rPr>
        <w:t>5</w:t>
      </w:r>
      <w:r w:rsidRPr="00D91F65">
        <w:rPr>
          <w:rFonts w:ascii="Times New Roman" w:hAnsi="Times New Roman" w:cs="Times New Roman"/>
          <w:sz w:val="24"/>
          <w:szCs w:val="24"/>
          <w:lang w:val="en-US"/>
        </w:rPr>
        <w:t>(S2), 317-327. https://doi.org/10.21744/lingcure.v5nS2.1355</w:t>
      </w:r>
    </w:p>
    <w:p w14:paraId="2D4A94ED" w14:textId="77777777" w:rsidR="00B056C3" w:rsidRPr="00D91F65" w:rsidRDefault="00B056C3" w:rsidP="006019D3">
      <w:pPr>
        <w:spacing w:after="0" w:line="360" w:lineRule="auto"/>
        <w:ind w:left="709" w:hanging="709"/>
        <w:jc w:val="both"/>
        <w:rPr>
          <w:rFonts w:ascii="Times New Roman" w:hAnsi="Times New Roman" w:cs="Times New Roman"/>
          <w:sz w:val="24"/>
          <w:szCs w:val="24"/>
          <w:lang w:val="pt-PT"/>
        </w:rPr>
      </w:pPr>
      <w:r w:rsidRPr="00D91F65">
        <w:rPr>
          <w:rFonts w:ascii="Times New Roman" w:hAnsi="Times New Roman" w:cs="Times New Roman"/>
          <w:sz w:val="24"/>
          <w:szCs w:val="24"/>
        </w:rPr>
        <w:t>Pinedo</w:t>
      </w:r>
      <w:r>
        <w:rPr>
          <w:rFonts w:ascii="Times New Roman" w:hAnsi="Times New Roman" w:cs="Times New Roman"/>
          <w:sz w:val="24"/>
          <w:szCs w:val="24"/>
        </w:rPr>
        <w:t xml:space="preserve"> </w:t>
      </w:r>
      <w:r w:rsidRPr="00D91F65">
        <w:rPr>
          <w:rFonts w:ascii="Times New Roman" w:hAnsi="Times New Roman" w:cs="Times New Roman"/>
          <w:sz w:val="24"/>
          <w:szCs w:val="24"/>
        </w:rPr>
        <w:t>Castro, A. (2024). Habilidades Blandas como Factor Clave para la Mejora de la Convivencia Escolar. </w:t>
      </w:r>
      <w:r w:rsidRPr="00D91F65">
        <w:rPr>
          <w:rFonts w:ascii="Times New Roman" w:hAnsi="Times New Roman" w:cs="Times New Roman"/>
          <w:i/>
          <w:iCs/>
          <w:sz w:val="24"/>
          <w:szCs w:val="24"/>
          <w:lang w:val="pt-PT"/>
        </w:rPr>
        <w:t>Revista Docentes 2.0</w:t>
      </w:r>
      <w:r w:rsidRPr="00D91F65">
        <w:rPr>
          <w:rFonts w:ascii="Times New Roman" w:hAnsi="Times New Roman" w:cs="Times New Roman"/>
          <w:sz w:val="24"/>
          <w:szCs w:val="24"/>
          <w:lang w:val="pt-PT"/>
        </w:rPr>
        <w:t>, </w:t>
      </w:r>
      <w:r w:rsidRPr="00D91F65">
        <w:rPr>
          <w:rFonts w:ascii="Times New Roman" w:hAnsi="Times New Roman" w:cs="Times New Roman"/>
          <w:i/>
          <w:iCs/>
          <w:sz w:val="24"/>
          <w:szCs w:val="24"/>
          <w:lang w:val="pt-PT"/>
        </w:rPr>
        <w:t>17</w:t>
      </w:r>
      <w:r w:rsidRPr="00D91F65">
        <w:rPr>
          <w:rFonts w:ascii="Times New Roman" w:hAnsi="Times New Roman" w:cs="Times New Roman"/>
          <w:sz w:val="24"/>
          <w:szCs w:val="24"/>
          <w:lang w:val="pt-PT"/>
        </w:rPr>
        <w:t>(2), 216–230. https://doi.org/10.37843/rted.v17i2.550</w:t>
      </w:r>
    </w:p>
    <w:p w14:paraId="21401726" w14:textId="77777777" w:rsidR="00B056C3" w:rsidRPr="00857257"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lang w:val="pt-PT"/>
        </w:rPr>
        <w:t>Robles, M.</w:t>
      </w:r>
      <w:r>
        <w:rPr>
          <w:rFonts w:ascii="Times New Roman" w:hAnsi="Times New Roman" w:cs="Times New Roman"/>
          <w:sz w:val="24"/>
          <w:szCs w:val="24"/>
          <w:lang w:val="pt-PT"/>
        </w:rPr>
        <w:t xml:space="preserve"> </w:t>
      </w:r>
      <w:r w:rsidRPr="00D91F65">
        <w:rPr>
          <w:rFonts w:ascii="Times New Roman" w:hAnsi="Times New Roman" w:cs="Times New Roman"/>
          <w:sz w:val="24"/>
          <w:szCs w:val="24"/>
          <w:lang w:val="pt-PT"/>
        </w:rPr>
        <w:t xml:space="preserve">M. (2012). </w:t>
      </w:r>
      <w:r w:rsidRPr="00D91F65">
        <w:rPr>
          <w:rFonts w:ascii="Times New Roman" w:hAnsi="Times New Roman" w:cs="Times New Roman"/>
          <w:sz w:val="24"/>
          <w:szCs w:val="24"/>
          <w:lang w:val="en-US"/>
        </w:rPr>
        <w:t xml:space="preserve">Executive Perceptions of the Top 10 Soft Skills Needed in Today’s Workplace. </w:t>
      </w:r>
      <w:r w:rsidRPr="00857257">
        <w:rPr>
          <w:rFonts w:ascii="Times New Roman" w:hAnsi="Times New Roman" w:cs="Times New Roman"/>
          <w:i/>
          <w:iCs/>
          <w:sz w:val="24"/>
          <w:szCs w:val="24"/>
        </w:rPr>
        <w:t>Business Communication Quarterly,</w:t>
      </w:r>
      <w:r w:rsidRPr="00857257">
        <w:rPr>
          <w:rFonts w:ascii="Times New Roman" w:hAnsi="Times New Roman" w:cs="Times New Roman"/>
          <w:sz w:val="24"/>
          <w:szCs w:val="24"/>
        </w:rPr>
        <w:t xml:space="preserve"> </w:t>
      </w:r>
      <w:r w:rsidRPr="00857257">
        <w:rPr>
          <w:rFonts w:ascii="Times New Roman" w:hAnsi="Times New Roman" w:cs="Times New Roman"/>
          <w:i/>
          <w:iCs/>
          <w:sz w:val="24"/>
          <w:szCs w:val="24"/>
        </w:rPr>
        <w:t>75</w:t>
      </w:r>
      <w:r w:rsidRPr="00857257">
        <w:rPr>
          <w:rFonts w:ascii="Times New Roman" w:hAnsi="Times New Roman" w:cs="Times New Roman"/>
          <w:sz w:val="24"/>
          <w:szCs w:val="24"/>
        </w:rPr>
        <w:t>(4) 453–465. https://doi.org/10.1177/1080569912460400</w:t>
      </w:r>
    </w:p>
    <w:p w14:paraId="32C4E3FC"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857257">
        <w:rPr>
          <w:rFonts w:ascii="Times New Roman" w:hAnsi="Times New Roman" w:cs="Times New Roman"/>
          <w:sz w:val="24"/>
          <w:szCs w:val="24"/>
        </w:rPr>
        <w:t xml:space="preserve"> </w:t>
      </w:r>
      <w:r w:rsidRPr="00D91F65">
        <w:rPr>
          <w:rFonts w:ascii="Times New Roman" w:hAnsi="Times New Roman" w:cs="Times New Roman"/>
          <w:sz w:val="24"/>
          <w:szCs w:val="24"/>
        </w:rPr>
        <w:t>Romero Saldaña, M., Déniz Hernández, A.</w:t>
      </w:r>
      <w:r>
        <w:rPr>
          <w:rFonts w:ascii="Times New Roman" w:hAnsi="Times New Roman" w:cs="Times New Roman"/>
          <w:sz w:val="24"/>
          <w:szCs w:val="24"/>
        </w:rPr>
        <w:t xml:space="preserve"> </w:t>
      </w:r>
      <w:r w:rsidRPr="00D91F65">
        <w:rPr>
          <w:rFonts w:ascii="Times New Roman" w:hAnsi="Times New Roman" w:cs="Times New Roman"/>
          <w:sz w:val="24"/>
          <w:szCs w:val="24"/>
        </w:rPr>
        <w:t xml:space="preserve">J. </w:t>
      </w:r>
      <w:r>
        <w:rPr>
          <w:rFonts w:ascii="Times New Roman" w:hAnsi="Times New Roman" w:cs="Times New Roman"/>
          <w:sz w:val="24"/>
          <w:szCs w:val="24"/>
        </w:rPr>
        <w:t xml:space="preserve">y </w:t>
      </w:r>
      <w:r w:rsidRPr="00D91F65">
        <w:rPr>
          <w:rFonts w:ascii="Times New Roman" w:hAnsi="Times New Roman" w:cs="Times New Roman"/>
          <w:sz w:val="24"/>
          <w:szCs w:val="24"/>
        </w:rPr>
        <w:t xml:space="preserve">Meneses Monroy, A. (2016). Metodología de la investigación. Pruebas de bondad de ajuste a una distribución normal. </w:t>
      </w:r>
      <w:r w:rsidRPr="00D91F65">
        <w:rPr>
          <w:rFonts w:ascii="Times New Roman" w:hAnsi="Times New Roman" w:cs="Times New Roman"/>
          <w:i/>
          <w:iCs/>
          <w:sz w:val="24"/>
          <w:szCs w:val="24"/>
        </w:rPr>
        <w:t>Enfermería del Trabajo</w:t>
      </w:r>
      <w:r>
        <w:rPr>
          <w:rFonts w:ascii="Times New Roman" w:hAnsi="Times New Roman" w:cs="Times New Roman"/>
          <w:i/>
          <w:iCs/>
          <w:sz w:val="24"/>
          <w:szCs w:val="24"/>
        </w:rPr>
        <w:t>,</w:t>
      </w:r>
      <w:r w:rsidRPr="00D91F65">
        <w:rPr>
          <w:rFonts w:ascii="Times New Roman" w:hAnsi="Times New Roman" w:cs="Times New Roman"/>
          <w:sz w:val="24"/>
          <w:szCs w:val="24"/>
        </w:rPr>
        <w:t xml:space="preserve"> </w:t>
      </w:r>
      <w:r w:rsidRPr="006369F9">
        <w:rPr>
          <w:rFonts w:ascii="Times New Roman" w:hAnsi="Times New Roman" w:cs="Times New Roman"/>
          <w:i/>
          <w:iCs/>
          <w:sz w:val="24"/>
          <w:szCs w:val="24"/>
        </w:rPr>
        <w:t>6</w:t>
      </w:r>
      <w:r w:rsidRPr="006369F9">
        <w:rPr>
          <w:rFonts w:ascii="Times New Roman" w:hAnsi="Times New Roman" w:cs="Times New Roman"/>
          <w:sz w:val="24"/>
          <w:szCs w:val="24"/>
        </w:rPr>
        <w:t>(3)</w:t>
      </w:r>
      <w:r w:rsidRPr="006369F9">
        <w:rPr>
          <w:rFonts w:ascii="Times New Roman" w:hAnsi="Times New Roman" w:cs="Times New Roman"/>
          <w:i/>
          <w:iCs/>
          <w:sz w:val="24"/>
          <w:szCs w:val="24"/>
        </w:rPr>
        <w:t>,</w:t>
      </w:r>
      <w:r w:rsidRPr="006369F9">
        <w:rPr>
          <w:rFonts w:ascii="Times New Roman" w:hAnsi="Times New Roman" w:cs="Times New Roman"/>
          <w:sz w:val="24"/>
          <w:szCs w:val="24"/>
        </w:rPr>
        <w:t xml:space="preserve"> </w:t>
      </w:r>
      <w:r w:rsidRPr="00D91F65">
        <w:rPr>
          <w:rFonts w:ascii="Times New Roman" w:hAnsi="Times New Roman" w:cs="Times New Roman"/>
          <w:sz w:val="24"/>
          <w:szCs w:val="24"/>
        </w:rPr>
        <w:t>105-114. https://enfermeriadeltrabajo.com/wp-content/uploads/2020/11/Revista-ET-Vol.-6-Núm.-3.pdf</w:t>
      </w:r>
    </w:p>
    <w:p w14:paraId="466B0E34"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Romero Saldaña, M., Déniz Hernández, A.</w:t>
      </w:r>
      <w:r>
        <w:rPr>
          <w:rFonts w:ascii="Times New Roman" w:hAnsi="Times New Roman" w:cs="Times New Roman"/>
          <w:sz w:val="24"/>
          <w:szCs w:val="24"/>
        </w:rPr>
        <w:t xml:space="preserve"> </w:t>
      </w:r>
      <w:r w:rsidRPr="00D91F65">
        <w:rPr>
          <w:rFonts w:ascii="Times New Roman" w:hAnsi="Times New Roman" w:cs="Times New Roman"/>
          <w:sz w:val="24"/>
          <w:szCs w:val="24"/>
        </w:rPr>
        <w:t xml:space="preserve">J. </w:t>
      </w:r>
      <w:r>
        <w:rPr>
          <w:rFonts w:ascii="Times New Roman" w:hAnsi="Times New Roman" w:cs="Times New Roman"/>
          <w:sz w:val="24"/>
          <w:szCs w:val="24"/>
        </w:rPr>
        <w:t xml:space="preserve">y </w:t>
      </w:r>
      <w:r w:rsidRPr="00D91F65">
        <w:rPr>
          <w:rFonts w:ascii="Times New Roman" w:hAnsi="Times New Roman" w:cs="Times New Roman"/>
          <w:sz w:val="24"/>
          <w:szCs w:val="24"/>
        </w:rPr>
        <w:t xml:space="preserve">Meneses Monroy, A. (2013). Metodología de Investigación Enfermera. Contraste de Hipótesis Comparación de dos medias independientes mediante pruebas no paramétricas: Prueba U de Mann-Whitney. </w:t>
      </w:r>
      <w:r w:rsidRPr="00D91F65">
        <w:rPr>
          <w:rFonts w:ascii="Times New Roman" w:hAnsi="Times New Roman" w:cs="Times New Roman"/>
          <w:i/>
          <w:iCs/>
          <w:sz w:val="24"/>
          <w:szCs w:val="24"/>
        </w:rPr>
        <w:lastRenderedPageBreak/>
        <w:t>Enfermería del Trabajo</w:t>
      </w:r>
      <w:r>
        <w:rPr>
          <w:rFonts w:ascii="Times New Roman" w:hAnsi="Times New Roman" w:cs="Times New Roman"/>
          <w:i/>
          <w:iCs/>
          <w:sz w:val="24"/>
          <w:szCs w:val="24"/>
        </w:rPr>
        <w:t>,</w:t>
      </w:r>
      <w:r w:rsidRPr="00D91F65">
        <w:rPr>
          <w:rFonts w:ascii="Times New Roman" w:hAnsi="Times New Roman" w:cs="Times New Roman"/>
          <w:sz w:val="24"/>
          <w:szCs w:val="24"/>
        </w:rPr>
        <w:t xml:space="preserve"> </w:t>
      </w:r>
      <w:r w:rsidRPr="006369F9">
        <w:rPr>
          <w:rFonts w:ascii="Times New Roman" w:hAnsi="Times New Roman" w:cs="Times New Roman"/>
          <w:i/>
          <w:iCs/>
          <w:sz w:val="24"/>
          <w:szCs w:val="24"/>
        </w:rPr>
        <w:t>6</w:t>
      </w:r>
      <w:r w:rsidRPr="006369F9">
        <w:rPr>
          <w:rFonts w:ascii="Times New Roman" w:hAnsi="Times New Roman" w:cs="Times New Roman"/>
          <w:sz w:val="24"/>
          <w:szCs w:val="24"/>
        </w:rPr>
        <w:t>(3)</w:t>
      </w:r>
      <w:r w:rsidRPr="006369F9">
        <w:rPr>
          <w:rFonts w:ascii="Times New Roman" w:hAnsi="Times New Roman" w:cs="Times New Roman"/>
          <w:i/>
          <w:iCs/>
          <w:sz w:val="24"/>
          <w:szCs w:val="24"/>
        </w:rPr>
        <w:t>,</w:t>
      </w:r>
      <w:r w:rsidRPr="006369F9">
        <w:rPr>
          <w:rFonts w:ascii="Times New Roman" w:hAnsi="Times New Roman" w:cs="Times New Roman"/>
          <w:sz w:val="24"/>
          <w:szCs w:val="24"/>
        </w:rPr>
        <w:t xml:space="preserve"> </w:t>
      </w:r>
      <w:r w:rsidRPr="00D91F65">
        <w:rPr>
          <w:rFonts w:ascii="Times New Roman" w:hAnsi="Times New Roman" w:cs="Times New Roman"/>
          <w:sz w:val="24"/>
          <w:szCs w:val="24"/>
        </w:rPr>
        <w:t>77-84</w:t>
      </w:r>
      <w:r w:rsidRPr="00D91F65">
        <w:rPr>
          <w:rFonts w:ascii="Times New Roman" w:hAnsi="Times New Roman" w:cs="Times New Roman"/>
          <w:i/>
          <w:iCs/>
          <w:sz w:val="24"/>
          <w:szCs w:val="24"/>
        </w:rPr>
        <w:t xml:space="preserve"> </w:t>
      </w:r>
      <w:r w:rsidRPr="00D91F65">
        <w:rPr>
          <w:rFonts w:ascii="Times New Roman" w:hAnsi="Times New Roman" w:cs="Times New Roman"/>
          <w:sz w:val="24"/>
          <w:szCs w:val="24"/>
        </w:rPr>
        <w:t>https://dialnet.unirioja.es/descarga/articulo/4327647.pdf</w:t>
      </w:r>
    </w:p>
    <w:p w14:paraId="140CC64F" w14:textId="77777777" w:rsidR="00B056C3" w:rsidRPr="00D91F65" w:rsidRDefault="00B056C3" w:rsidP="006019D3">
      <w:pPr>
        <w:spacing w:after="0" w:line="360" w:lineRule="auto"/>
        <w:ind w:left="709" w:hanging="709"/>
        <w:jc w:val="both"/>
        <w:rPr>
          <w:rFonts w:ascii="Times New Roman" w:hAnsi="Times New Roman" w:cs="Times New Roman"/>
          <w:sz w:val="24"/>
          <w:szCs w:val="24"/>
        </w:rPr>
      </w:pPr>
      <w:r w:rsidRPr="00D91F65">
        <w:rPr>
          <w:rFonts w:ascii="Times New Roman" w:hAnsi="Times New Roman" w:cs="Times New Roman"/>
          <w:sz w:val="24"/>
          <w:szCs w:val="24"/>
        </w:rPr>
        <w:t>Ruiz de Chávez Alfaro, C., Álvarez Cedillo, J. A., y Yarzábal Coronel, N. (2024). Evaluación de habilidades blandas para mejora en el servicio de las pequeñas y medianas empresa turísticas. </w:t>
      </w:r>
      <w:r w:rsidRPr="00D91F65">
        <w:rPr>
          <w:rFonts w:ascii="Times New Roman" w:hAnsi="Times New Roman" w:cs="Times New Roman"/>
          <w:i/>
          <w:iCs/>
          <w:sz w:val="24"/>
          <w:szCs w:val="24"/>
        </w:rPr>
        <w:t>RIDE Revista Iberoamericana para la Investigación y el Desarrollo Educativo</w:t>
      </w:r>
      <w:r w:rsidRPr="00D91F65">
        <w:rPr>
          <w:rFonts w:ascii="Times New Roman" w:hAnsi="Times New Roman" w:cs="Times New Roman"/>
          <w:sz w:val="24"/>
          <w:szCs w:val="24"/>
        </w:rPr>
        <w:t>, </w:t>
      </w:r>
      <w:r w:rsidRPr="00D91F65">
        <w:rPr>
          <w:rFonts w:ascii="Times New Roman" w:hAnsi="Times New Roman" w:cs="Times New Roman"/>
          <w:i/>
          <w:iCs/>
          <w:sz w:val="24"/>
          <w:szCs w:val="24"/>
        </w:rPr>
        <w:t>14</w:t>
      </w:r>
      <w:r w:rsidRPr="00D91F65">
        <w:rPr>
          <w:rFonts w:ascii="Times New Roman" w:hAnsi="Times New Roman" w:cs="Times New Roman"/>
          <w:sz w:val="24"/>
          <w:szCs w:val="24"/>
        </w:rPr>
        <w:t>(28). https://doi.org/10.23913/ride.v14i28.1873</w:t>
      </w:r>
    </w:p>
    <w:p w14:paraId="49208596"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Sainz</w:t>
      </w:r>
      <w:r>
        <w:rPr>
          <w:rFonts w:ascii="Times New Roman" w:hAnsi="Times New Roman" w:cs="Times New Roman"/>
          <w:sz w:val="24"/>
          <w:szCs w:val="24"/>
        </w:rPr>
        <w:t xml:space="preserve"> </w:t>
      </w:r>
      <w:r w:rsidRPr="00D91F65">
        <w:rPr>
          <w:rFonts w:ascii="Times New Roman" w:hAnsi="Times New Roman" w:cs="Times New Roman"/>
          <w:sz w:val="24"/>
          <w:szCs w:val="24"/>
        </w:rPr>
        <w:t>Barajas, M. T. L., Chiñas</w:t>
      </w:r>
      <w:r>
        <w:rPr>
          <w:rFonts w:ascii="Times New Roman" w:hAnsi="Times New Roman" w:cs="Times New Roman"/>
          <w:sz w:val="24"/>
          <w:szCs w:val="24"/>
        </w:rPr>
        <w:t xml:space="preserve"> </w:t>
      </w:r>
      <w:r w:rsidRPr="00D91F65">
        <w:rPr>
          <w:rFonts w:ascii="Times New Roman" w:hAnsi="Times New Roman" w:cs="Times New Roman"/>
          <w:sz w:val="24"/>
          <w:szCs w:val="24"/>
        </w:rPr>
        <w:t>Valencia, J. J., Aguirre</w:t>
      </w:r>
      <w:r>
        <w:rPr>
          <w:rFonts w:ascii="Times New Roman" w:hAnsi="Times New Roman" w:cs="Times New Roman"/>
          <w:sz w:val="24"/>
          <w:szCs w:val="24"/>
        </w:rPr>
        <w:t xml:space="preserve"> </w:t>
      </w:r>
      <w:r w:rsidRPr="00D91F65">
        <w:rPr>
          <w:rFonts w:ascii="Times New Roman" w:hAnsi="Times New Roman" w:cs="Times New Roman"/>
          <w:sz w:val="24"/>
          <w:szCs w:val="24"/>
        </w:rPr>
        <w:t>Alemán, M. G., y Martínez</w:t>
      </w:r>
      <w:r>
        <w:rPr>
          <w:rFonts w:ascii="Times New Roman" w:hAnsi="Times New Roman" w:cs="Times New Roman"/>
          <w:sz w:val="24"/>
          <w:szCs w:val="24"/>
        </w:rPr>
        <w:t xml:space="preserve"> </w:t>
      </w:r>
      <w:r w:rsidRPr="00D91F65">
        <w:rPr>
          <w:rFonts w:ascii="Times New Roman" w:hAnsi="Times New Roman" w:cs="Times New Roman"/>
          <w:sz w:val="24"/>
          <w:szCs w:val="24"/>
        </w:rPr>
        <w:t xml:space="preserve">Moreno, P. (2021). Perfil emprendedor y su influencia en la innovación de las MiPyMEs en Veracruz, México. En Alvarado-Lagunas, E. (Ed). </w:t>
      </w:r>
      <w:r w:rsidRPr="00D91F65">
        <w:rPr>
          <w:rFonts w:ascii="Times New Roman" w:hAnsi="Times New Roman" w:cs="Times New Roman"/>
          <w:i/>
          <w:iCs/>
          <w:sz w:val="24"/>
          <w:szCs w:val="24"/>
        </w:rPr>
        <w:t xml:space="preserve">Los Micronegocios en México: creación, formalización y desafíos. </w:t>
      </w:r>
      <w:r w:rsidRPr="00D91F65">
        <w:rPr>
          <w:rFonts w:ascii="Times New Roman" w:hAnsi="Times New Roman" w:cs="Times New Roman"/>
          <w:sz w:val="24"/>
          <w:szCs w:val="24"/>
        </w:rPr>
        <w:t>(pp</w:t>
      </w:r>
      <w:r>
        <w:rPr>
          <w:rFonts w:ascii="Times New Roman" w:hAnsi="Times New Roman" w:cs="Times New Roman"/>
          <w:sz w:val="24"/>
          <w:szCs w:val="24"/>
        </w:rPr>
        <w:t>.</w:t>
      </w:r>
      <w:r w:rsidRPr="00D91F65">
        <w:rPr>
          <w:rFonts w:ascii="Times New Roman" w:hAnsi="Times New Roman" w:cs="Times New Roman"/>
          <w:sz w:val="24"/>
          <w:szCs w:val="24"/>
        </w:rPr>
        <w:t xml:space="preserve"> 155-175) Pearson Educación. </w:t>
      </w:r>
    </w:p>
    <w:p w14:paraId="7FB1B0DE"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Salcedo Rosales, M., Tapia Ponce, S. Y., Olivares Granados, S. A., González Reyes, J. A. y Oregel Rosales, F. (2024). Las Soft Skills en estudiantes de la Universidad Autónoma de Nayarit: Perspectivas, Desafíos y Oportunidades. </w:t>
      </w:r>
      <w:r w:rsidRPr="00D91F65">
        <w:rPr>
          <w:rFonts w:ascii="Times New Roman" w:hAnsi="Times New Roman" w:cs="Times New Roman"/>
          <w:i/>
          <w:iCs/>
          <w:sz w:val="24"/>
          <w:szCs w:val="24"/>
        </w:rPr>
        <w:t>Revista Electrónica Sobre Tecnología, Educación Y Sociedad</w:t>
      </w:r>
      <w:r w:rsidRPr="00D91F65">
        <w:rPr>
          <w:rFonts w:ascii="Times New Roman" w:hAnsi="Times New Roman" w:cs="Times New Roman"/>
          <w:sz w:val="24"/>
          <w:szCs w:val="24"/>
        </w:rPr>
        <w:t>, </w:t>
      </w:r>
      <w:r w:rsidRPr="00D91F65">
        <w:rPr>
          <w:rFonts w:ascii="Times New Roman" w:hAnsi="Times New Roman" w:cs="Times New Roman"/>
          <w:i/>
          <w:iCs/>
          <w:sz w:val="24"/>
          <w:szCs w:val="24"/>
        </w:rPr>
        <w:t>11</w:t>
      </w:r>
      <w:r w:rsidRPr="00D91F65">
        <w:rPr>
          <w:rFonts w:ascii="Times New Roman" w:hAnsi="Times New Roman" w:cs="Times New Roman"/>
          <w:sz w:val="24"/>
          <w:szCs w:val="24"/>
        </w:rPr>
        <w:t>(21)</w:t>
      </w:r>
      <w:r>
        <w:rPr>
          <w:rFonts w:ascii="Times New Roman" w:hAnsi="Times New Roman" w:cs="Times New Roman"/>
          <w:sz w:val="24"/>
          <w:szCs w:val="24"/>
        </w:rPr>
        <w:t>, 1-26</w:t>
      </w:r>
      <w:r w:rsidRPr="00D91F65">
        <w:rPr>
          <w:rFonts w:ascii="Times New Roman" w:hAnsi="Times New Roman" w:cs="Times New Roman"/>
          <w:sz w:val="24"/>
          <w:szCs w:val="24"/>
        </w:rPr>
        <w:t xml:space="preserve"> https://www.ctes.org.mx/index.php/ctes/article/view/825</w:t>
      </w:r>
    </w:p>
    <w:p w14:paraId="5EDB2BA2"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Sánchez Galarza, E. J., Pezo Espinoza, C. M., Vera Bone, D. J. y Saltos Bajaña, A. V. (2024). Las habilidades blandas como clave para la competitividad laboral en Ecuador: “Un análisis de su relevancia en el siglo XXI". </w:t>
      </w:r>
      <w:r w:rsidRPr="00D91F65">
        <w:rPr>
          <w:rFonts w:ascii="Times New Roman" w:hAnsi="Times New Roman" w:cs="Times New Roman"/>
          <w:i/>
          <w:iCs/>
          <w:sz w:val="24"/>
          <w:szCs w:val="24"/>
        </w:rPr>
        <w:t>Conexión Científica Revista Internacional</w:t>
      </w:r>
      <w:r w:rsidRPr="00D91F65">
        <w:rPr>
          <w:rFonts w:ascii="Times New Roman" w:hAnsi="Times New Roman" w:cs="Times New Roman"/>
          <w:sz w:val="24"/>
          <w:szCs w:val="24"/>
        </w:rPr>
        <w:t>, </w:t>
      </w:r>
      <w:r w:rsidRPr="00D91F65">
        <w:rPr>
          <w:rFonts w:ascii="Times New Roman" w:hAnsi="Times New Roman" w:cs="Times New Roman"/>
          <w:i/>
          <w:iCs/>
          <w:sz w:val="24"/>
          <w:szCs w:val="24"/>
        </w:rPr>
        <w:t>1</w:t>
      </w:r>
      <w:r w:rsidRPr="00D91F65">
        <w:rPr>
          <w:rFonts w:ascii="Times New Roman" w:hAnsi="Times New Roman" w:cs="Times New Roman"/>
          <w:sz w:val="24"/>
          <w:szCs w:val="24"/>
        </w:rPr>
        <w:t>(1), 15-28.  https://sapiensdiscoveries.com/index.php/CCIJ/article/view/3</w:t>
      </w:r>
    </w:p>
    <w:p w14:paraId="1925D0C7" w14:textId="77777777" w:rsidR="00B056C3" w:rsidRPr="00D91F65" w:rsidRDefault="00B056C3" w:rsidP="006019D3">
      <w:pPr>
        <w:spacing w:after="0" w:line="360" w:lineRule="auto"/>
        <w:ind w:left="709" w:hanging="709"/>
        <w:jc w:val="both"/>
        <w:rPr>
          <w:rFonts w:ascii="Times New Roman" w:hAnsi="Times New Roman" w:cs="Times New Roman"/>
          <w:sz w:val="24"/>
          <w:szCs w:val="24"/>
        </w:rPr>
      </w:pPr>
      <w:r w:rsidRPr="00D91F65">
        <w:rPr>
          <w:rFonts w:ascii="Times New Roman" w:hAnsi="Times New Roman" w:cs="Times New Roman"/>
          <w:sz w:val="24"/>
          <w:szCs w:val="24"/>
        </w:rPr>
        <w:t xml:space="preserve">Sistema Integrado de Información de la Educación Superior [SIIES]. (2025). </w:t>
      </w:r>
      <w:r w:rsidRPr="00D91F65">
        <w:rPr>
          <w:rFonts w:ascii="Times New Roman" w:hAnsi="Times New Roman" w:cs="Times New Roman"/>
          <w:i/>
          <w:iCs/>
          <w:sz w:val="24"/>
          <w:szCs w:val="24"/>
        </w:rPr>
        <w:t>Perfil estadístico del sistema nacional de educación superior</w:t>
      </w:r>
      <w:r w:rsidRPr="00D91F65">
        <w:rPr>
          <w:rFonts w:ascii="Times New Roman" w:hAnsi="Times New Roman" w:cs="Times New Roman"/>
          <w:sz w:val="24"/>
          <w:szCs w:val="24"/>
        </w:rPr>
        <w:t xml:space="preserve">. </w:t>
      </w:r>
      <w:r w:rsidRPr="00E808D0">
        <w:rPr>
          <w:rFonts w:ascii="Times New Roman" w:hAnsi="Times New Roman" w:cs="Times New Roman"/>
          <w:sz w:val="24"/>
          <w:szCs w:val="24"/>
        </w:rPr>
        <w:t>Consultado el 2</w:t>
      </w:r>
      <w:r>
        <w:rPr>
          <w:rFonts w:ascii="Times New Roman" w:hAnsi="Times New Roman" w:cs="Times New Roman"/>
          <w:sz w:val="24"/>
          <w:szCs w:val="24"/>
        </w:rPr>
        <w:t>0</w:t>
      </w:r>
      <w:r w:rsidRPr="00E808D0">
        <w:rPr>
          <w:rFonts w:ascii="Times New Roman" w:hAnsi="Times New Roman" w:cs="Times New Roman"/>
          <w:sz w:val="24"/>
          <w:szCs w:val="24"/>
        </w:rPr>
        <w:t xml:space="preserve"> de </w:t>
      </w:r>
      <w:r>
        <w:rPr>
          <w:rFonts w:ascii="Times New Roman" w:hAnsi="Times New Roman" w:cs="Times New Roman"/>
          <w:sz w:val="24"/>
          <w:szCs w:val="24"/>
        </w:rPr>
        <w:t>agosto</w:t>
      </w:r>
      <w:r w:rsidRPr="00E808D0">
        <w:rPr>
          <w:rFonts w:ascii="Times New Roman" w:hAnsi="Times New Roman" w:cs="Times New Roman"/>
          <w:sz w:val="24"/>
          <w:szCs w:val="24"/>
        </w:rPr>
        <w:t xml:space="preserve"> de 20</w:t>
      </w:r>
      <w:r>
        <w:rPr>
          <w:rFonts w:ascii="Times New Roman" w:hAnsi="Times New Roman" w:cs="Times New Roman"/>
          <w:sz w:val="24"/>
          <w:szCs w:val="24"/>
        </w:rPr>
        <w:t>25</w:t>
      </w:r>
      <w:r>
        <w:rPr>
          <w:rFonts w:ascii="Times New Roman" w:hAnsi="Times New Roman" w:cs="Times New Roman"/>
          <w:i/>
          <w:iCs/>
          <w:sz w:val="24"/>
          <w:szCs w:val="24"/>
        </w:rPr>
        <w:t>.</w:t>
      </w:r>
      <w:r w:rsidRPr="00D91F65">
        <w:rPr>
          <w:rFonts w:ascii="Times New Roman" w:hAnsi="Times New Roman" w:cs="Times New Roman"/>
          <w:sz w:val="24"/>
          <w:szCs w:val="24"/>
        </w:rPr>
        <w:t xml:space="preserve"> https://www.siies.unam.mx/reporte.php</w:t>
      </w:r>
    </w:p>
    <w:p w14:paraId="5AC71D7C" w14:textId="77777777" w:rsidR="00B056C3" w:rsidRPr="00857257" w:rsidRDefault="00B056C3" w:rsidP="006019D3">
      <w:pPr>
        <w:spacing w:after="0" w:line="360" w:lineRule="auto"/>
        <w:ind w:left="709" w:hanging="709"/>
        <w:jc w:val="both"/>
        <w:rPr>
          <w:rFonts w:ascii="Times New Roman" w:hAnsi="Times New Roman" w:cs="Times New Roman"/>
          <w:sz w:val="24"/>
          <w:szCs w:val="24"/>
        </w:rPr>
      </w:pPr>
      <w:r w:rsidRPr="00D91F65">
        <w:rPr>
          <w:rFonts w:ascii="Times New Roman" w:hAnsi="Times New Roman" w:cs="Times New Roman"/>
          <w:sz w:val="24"/>
          <w:szCs w:val="24"/>
          <w:lang w:val="en-US"/>
        </w:rPr>
        <w:t xml:space="preserve">Steptoe, A. </w:t>
      </w:r>
      <w:r>
        <w:rPr>
          <w:rFonts w:ascii="Times New Roman" w:hAnsi="Times New Roman" w:cs="Times New Roman"/>
          <w:sz w:val="24"/>
          <w:szCs w:val="24"/>
          <w:lang w:val="en-US"/>
        </w:rPr>
        <w:t>and</w:t>
      </w:r>
      <w:r w:rsidRPr="00D91F65">
        <w:rPr>
          <w:rFonts w:ascii="Times New Roman" w:hAnsi="Times New Roman" w:cs="Times New Roman"/>
          <w:sz w:val="24"/>
          <w:szCs w:val="24"/>
          <w:lang w:val="en-US"/>
        </w:rPr>
        <w:t xml:space="preserve"> Wardle, J. (2017). Life skills, wealth, health, and wellbeing in later life. </w:t>
      </w:r>
      <w:r w:rsidRPr="00D91F65">
        <w:rPr>
          <w:rFonts w:ascii="Times New Roman" w:hAnsi="Times New Roman" w:cs="Times New Roman"/>
          <w:i/>
          <w:iCs/>
          <w:sz w:val="24"/>
          <w:szCs w:val="24"/>
          <w:lang w:val="en-US"/>
        </w:rPr>
        <w:t>Proceedings of the National Academy of Sciences of the United States of America.</w:t>
      </w:r>
      <w:r w:rsidRPr="00D91F65">
        <w:rPr>
          <w:rFonts w:ascii="Times New Roman" w:hAnsi="Times New Roman" w:cs="Times New Roman"/>
          <w:sz w:val="24"/>
          <w:szCs w:val="24"/>
          <w:lang w:val="en-US"/>
        </w:rPr>
        <w:t xml:space="preserve"> </w:t>
      </w:r>
      <w:r w:rsidRPr="00857257">
        <w:rPr>
          <w:rFonts w:ascii="Times New Roman" w:hAnsi="Times New Roman" w:cs="Times New Roman"/>
          <w:sz w:val="24"/>
          <w:szCs w:val="24"/>
        </w:rPr>
        <w:t>14</w:t>
      </w:r>
      <w:r w:rsidRPr="00857257">
        <w:rPr>
          <w:rFonts w:ascii="Times New Roman" w:hAnsi="Times New Roman" w:cs="Times New Roman"/>
          <w:i/>
          <w:iCs/>
          <w:sz w:val="24"/>
          <w:szCs w:val="24"/>
        </w:rPr>
        <w:t>(17)</w:t>
      </w:r>
      <w:r w:rsidRPr="00857257">
        <w:rPr>
          <w:rFonts w:ascii="Times New Roman" w:hAnsi="Times New Roman" w:cs="Times New Roman"/>
          <w:sz w:val="24"/>
          <w:szCs w:val="24"/>
        </w:rPr>
        <w:t>, 4354-4359. https://doi.org/10.1073/pnas.1616011114</w:t>
      </w:r>
    </w:p>
    <w:p w14:paraId="23C30AEB" w14:textId="77777777" w:rsidR="00B056C3" w:rsidRPr="006019D3" w:rsidRDefault="00B056C3" w:rsidP="006019D3">
      <w:pPr>
        <w:spacing w:after="0" w:line="360" w:lineRule="auto"/>
        <w:ind w:left="720" w:hanging="720"/>
        <w:jc w:val="both"/>
        <w:rPr>
          <w:rFonts w:ascii="Times New Roman" w:hAnsi="Times New Roman" w:cs="Times New Roman"/>
          <w:sz w:val="24"/>
          <w:szCs w:val="24"/>
        </w:rPr>
      </w:pPr>
      <w:r w:rsidRPr="00857257">
        <w:rPr>
          <w:rFonts w:ascii="Times New Roman" w:hAnsi="Times New Roman" w:cs="Times New Roman"/>
          <w:sz w:val="24"/>
          <w:szCs w:val="24"/>
        </w:rPr>
        <w:t xml:space="preserve">Sulca Contreras, R. D. (2022). </w:t>
      </w:r>
      <w:r w:rsidRPr="00D91F65">
        <w:rPr>
          <w:rFonts w:ascii="Times New Roman" w:hAnsi="Times New Roman" w:cs="Times New Roman"/>
          <w:sz w:val="24"/>
          <w:szCs w:val="24"/>
        </w:rPr>
        <w:t>Demanda de trabajadores con habilidades blandas y nivel de empleabilidad de egresados universitarios. </w:t>
      </w:r>
      <w:r w:rsidRPr="006019D3">
        <w:rPr>
          <w:rFonts w:ascii="Times New Roman" w:hAnsi="Times New Roman" w:cs="Times New Roman"/>
          <w:i/>
          <w:iCs/>
          <w:sz w:val="24"/>
          <w:szCs w:val="24"/>
        </w:rPr>
        <w:t>Revista Enfoques</w:t>
      </w:r>
      <w:r w:rsidRPr="006019D3">
        <w:rPr>
          <w:rFonts w:ascii="Times New Roman" w:hAnsi="Times New Roman" w:cs="Times New Roman"/>
          <w:sz w:val="24"/>
          <w:szCs w:val="24"/>
        </w:rPr>
        <w:t>, </w:t>
      </w:r>
      <w:r w:rsidRPr="006019D3">
        <w:rPr>
          <w:rFonts w:ascii="Times New Roman" w:hAnsi="Times New Roman" w:cs="Times New Roman"/>
          <w:i/>
          <w:iCs/>
          <w:sz w:val="24"/>
          <w:szCs w:val="24"/>
        </w:rPr>
        <w:t>6</w:t>
      </w:r>
      <w:r w:rsidRPr="006019D3">
        <w:rPr>
          <w:rFonts w:ascii="Times New Roman" w:hAnsi="Times New Roman" w:cs="Times New Roman"/>
          <w:sz w:val="24"/>
          <w:szCs w:val="24"/>
        </w:rPr>
        <w:t>(22), 135–145. https://doi.org/10.33996/revistaenfoques.v6i22.131</w:t>
      </w:r>
    </w:p>
    <w:p w14:paraId="62EB8887" w14:textId="037DBCC2" w:rsidR="00542728" w:rsidRPr="00D91F65" w:rsidRDefault="00542728" w:rsidP="006019D3">
      <w:pPr>
        <w:spacing w:after="0" w:line="360" w:lineRule="auto"/>
        <w:ind w:left="720" w:hanging="720"/>
        <w:jc w:val="both"/>
        <w:rPr>
          <w:rFonts w:ascii="Times New Roman" w:hAnsi="Times New Roman" w:cs="Times New Roman"/>
          <w:sz w:val="24"/>
          <w:szCs w:val="24"/>
          <w:lang w:val="en-US"/>
        </w:rPr>
      </w:pPr>
      <w:r w:rsidRPr="006019D3">
        <w:rPr>
          <w:rFonts w:ascii="Times New Roman" w:hAnsi="Times New Roman" w:cs="Times New Roman"/>
          <w:sz w:val="24"/>
          <w:szCs w:val="24"/>
        </w:rPr>
        <w:t xml:space="preserve">Ngo, T. T. A. (2024). </w:t>
      </w:r>
      <w:r w:rsidRPr="00542728">
        <w:rPr>
          <w:rFonts w:ascii="Times New Roman" w:hAnsi="Times New Roman" w:cs="Times New Roman"/>
          <w:sz w:val="24"/>
          <w:szCs w:val="24"/>
          <w:lang w:val="en-US"/>
        </w:rPr>
        <w:t>The Importance of Soft Skills for Academic Performance and Career Development—From the Perspective of University Students. </w:t>
      </w:r>
      <w:r w:rsidRPr="00542728">
        <w:rPr>
          <w:rFonts w:ascii="Times New Roman" w:hAnsi="Times New Roman" w:cs="Times New Roman"/>
          <w:i/>
          <w:iCs/>
          <w:sz w:val="24"/>
          <w:szCs w:val="24"/>
          <w:lang w:val="en-US"/>
        </w:rPr>
        <w:t>International Journal of Engineering Pedagogy (iJEP)</w:t>
      </w:r>
      <w:r w:rsidRPr="00542728">
        <w:rPr>
          <w:rFonts w:ascii="Times New Roman" w:hAnsi="Times New Roman" w:cs="Times New Roman"/>
          <w:sz w:val="24"/>
          <w:szCs w:val="24"/>
          <w:lang w:val="en-US"/>
        </w:rPr>
        <w:t>, </w:t>
      </w:r>
      <w:r w:rsidRPr="00542728">
        <w:rPr>
          <w:rFonts w:ascii="Times New Roman" w:hAnsi="Times New Roman" w:cs="Times New Roman"/>
          <w:i/>
          <w:iCs/>
          <w:sz w:val="24"/>
          <w:szCs w:val="24"/>
          <w:lang w:val="en-US"/>
        </w:rPr>
        <w:t>14</w:t>
      </w:r>
      <w:r w:rsidRPr="00542728">
        <w:rPr>
          <w:rFonts w:ascii="Times New Roman" w:hAnsi="Times New Roman" w:cs="Times New Roman"/>
          <w:sz w:val="24"/>
          <w:szCs w:val="24"/>
          <w:lang w:val="en-US"/>
        </w:rPr>
        <w:t>(3), pp. 53–68. https://doi.org/10.3991/ijep.v14i3.45425</w:t>
      </w:r>
    </w:p>
    <w:p w14:paraId="2625D556" w14:textId="77777777" w:rsidR="00B056C3" w:rsidRPr="00D91F65" w:rsidRDefault="00B056C3" w:rsidP="006019D3">
      <w:pPr>
        <w:spacing w:after="0" w:line="360" w:lineRule="auto"/>
        <w:ind w:left="709" w:hanging="709"/>
        <w:jc w:val="both"/>
        <w:rPr>
          <w:rFonts w:ascii="Times New Roman" w:hAnsi="Times New Roman" w:cs="Times New Roman"/>
          <w:i/>
          <w:iCs/>
          <w:sz w:val="24"/>
          <w:szCs w:val="24"/>
        </w:rPr>
      </w:pPr>
      <w:r w:rsidRPr="00D91F65">
        <w:rPr>
          <w:rFonts w:ascii="Times New Roman" w:hAnsi="Times New Roman" w:cs="Times New Roman"/>
          <w:sz w:val="24"/>
          <w:szCs w:val="24"/>
        </w:rPr>
        <w:lastRenderedPageBreak/>
        <w:t xml:space="preserve">Universidad Veracruzana [UV]. (2025). </w:t>
      </w:r>
      <w:r w:rsidRPr="00D91F65">
        <w:rPr>
          <w:rFonts w:ascii="Times New Roman" w:hAnsi="Times New Roman" w:cs="Times New Roman"/>
          <w:i/>
          <w:iCs/>
          <w:sz w:val="24"/>
          <w:szCs w:val="24"/>
        </w:rPr>
        <w:t>Sistema de Enseñanza Abierta (SEA) - Coatzacoalcos.</w:t>
      </w:r>
      <w:r w:rsidRPr="00D91F65">
        <w:rPr>
          <w:rFonts w:ascii="Times New Roman" w:hAnsi="Times New Roman" w:cs="Times New Roman"/>
          <w:sz w:val="24"/>
          <w:szCs w:val="24"/>
        </w:rPr>
        <w:t xml:space="preserve"> </w:t>
      </w:r>
      <w:r w:rsidRPr="00E808D0">
        <w:rPr>
          <w:rFonts w:ascii="Times New Roman" w:hAnsi="Times New Roman" w:cs="Times New Roman"/>
          <w:sz w:val="24"/>
          <w:szCs w:val="24"/>
        </w:rPr>
        <w:t>Consultado el 2</w:t>
      </w:r>
      <w:r>
        <w:rPr>
          <w:rFonts w:ascii="Times New Roman" w:hAnsi="Times New Roman" w:cs="Times New Roman"/>
          <w:sz w:val="24"/>
          <w:szCs w:val="24"/>
        </w:rPr>
        <w:t>0</w:t>
      </w:r>
      <w:r w:rsidRPr="00E808D0">
        <w:rPr>
          <w:rFonts w:ascii="Times New Roman" w:hAnsi="Times New Roman" w:cs="Times New Roman"/>
          <w:sz w:val="24"/>
          <w:szCs w:val="24"/>
        </w:rPr>
        <w:t xml:space="preserve"> de </w:t>
      </w:r>
      <w:r>
        <w:rPr>
          <w:rFonts w:ascii="Times New Roman" w:hAnsi="Times New Roman" w:cs="Times New Roman"/>
          <w:sz w:val="24"/>
          <w:szCs w:val="24"/>
        </w:rPr>
        <w:t>agosto</w:t>
      </w:r>
      <w:r w:rsidRPr="00E808D0">
        <w:rPr>
          <w:rFonts w:ascii="Times New Roman" w:hAnsi="Times New Roman" w:cs="Times New Roman"/>
          <w:sz w:val="24"/>
          <w:szCs w:val="24"/>
        </w:rPr>
        <w:t xml:space="preserve"> de 20</w:t>
      </w:r>
      <w:r>
        <w:rPr>
          <w:rFonts w:ascii="Times New Roman" w:hAnsi="Times New Roman" w:cs="Times New Roman"/>
          <w:sz w:val="24"/>
          <w:szCs w:val="24"/>
        </w:rPr>
        <w:t>25</w:t>
      </w:r>
      <w:r>
        <w:rPr>
          <w:rFonts w:ascii="Times New Roman" w:hAnsi="Times New Roman" w:cs="Times New Roman"/>
          <w:i/>
          <w:iCs/>
          <w:sz w:val="24"/>
          <w:szCs w:val="24"/>
        </w:rPr>
        <w:t>.</w:t>
      </w:r>
      <w:r w:rsidRPr="00D91F65">
        <w:rPr>
          <w:rFonts w:ascii="Times New Roman" w:hAnsi="Times New Roman" w:cs="Times New Roman"/>
          <w:sz w:val="24"/>
          <w:szCs w:val="24"/>
        </w:rPr>
        <w:t xml:space="preserve"> https://www.uv.mx/coatza/sea/</w:t>
      </w:r>
    </w:p>
    <w:p w14:paraId="1475FE8A" w14:textId="77777777" w:rsidR="00B056C3" w:rsidRPr="00D91F65" w:rsidRDefault="00B056C3" w:rsidP="006019D3">
      <w:pPr>
        <w:spacing w:after="0" w:line="360" w:lineRule="auto"/>
        <w:ind w:left="709" w:hanging="709"/>
        <w:jc w:val="both"/>
        <w:rPr>
          <w:rFonts w:ascii="Times New Roman" w:hAnsi="Times New Roman" w:cs="Times New Roman"/>
          <w:i/>
          <w:iCs/>
          <w:sz w:val="24"/>
          <w:szCs w:val="24"/>
        </w:rPr>
      </w:pPr>
      <w:r w:rsidRPr="00D91F65">
        <w:rPr>
          <w:rFonts w:ascii="Times New Roman" w:hAnsi="Times New Roman" w:cs="Times New Roman"/>
          <w:sz w:val="24"/>
          <w:szCs w:val="24"/>
        </w:rPr>
        <w:t xml:space="preserve">Universidad Veracruzana [UV]. (2025). </w:t>
      </w:r>
      <w:r w:rsidRPr="00D91F65">
        <w:rPr>
          <w:rFonts w:ascii="Times New Roman" w:hAnsi="Times New Roman" w:cs="Times New Roman"/>
          <w:i/>
          <w:iCs/>
          <w:sz w:val="24"/>
          <w:szCs w:val="24"/>
        </w:rPr>
        <w:t>UV en números julio 2025.</w:t>
      </w:r>
      <w:r w:rsidRPr="00E808D0">
        <w:rPr>
          <w:rFonts w:ascii="FrutigerLTStd-Light" w:hAnsi="FrutigerLTStd-Light" w:cs="FrutigerLTStd-Light"/>
          <w:color w:val="414042"/>
          <w:kern w:val="0"/>
          <w:sz w:val="20"/>
          <w:szCs w:val="20"/>
        </w:rPr>
        <w:t xml:space="preserve"> </w:t>
      </w:r>
      <w:r w:rsidRPr="00E808D0">
        <w:rPr>
          <w:rFonts w:ascii="Times New Roman" w:hAnsi="Times New Roman" w:cs="Times New Roman"/>
          <w:sz w:val="24"/>
          <w:szCs w:val="24"/>
        </w:rPr>
        <w:t>Consultado el 2</w:t>
      </w:r>
      <w:r>
        <w:rPr>
          <w:rFonts w:ascii="Times New Roman" w:hAnsi="Times New Roman" w:cs="Times New Roman"/>
          <w:sz w:val="24"/>
          <w:szCs w:val="24"/>
        </w:rPr>
        <w:t>0</w:t>
      </w:r>
      <w:r w:rsidRPr="00E808D0">
        <w:rPr>
          <w:rFonts w:ascii="Times New Roman" w:hAnsi="Times New Roman" w:cs="Times New Roman"/>
          <w:sz w:val="24"/>
          <w:szCs w:val="24"/>
        </w:rPr>
        <w:t xml:space="preserve"> de </w:t>
      </w:r>
      <w:r>
        <w:rPr>
          <w:rFonts w:ascii="Times New Roman" w:hAnsi="Times New Roman" w:cs="Times New Roman"/>
          <w:sz w:val="24"/>
          <w:szCs w:val="24"/>
        </w:rPr>
        <w:t>agosto</w:t>
      </w:r>
      <w:r w:rsidRPr="00E808D0">
        <w:rPr>
          <w:rFonts w:ascii="Times New Roman" w:hAnsi="Times New Roman" w:cs="Times New Roman"/>
          <w:sz w:val="24"/>
          <w:szCs w:val="24"/>
        </w:rPr>
        <w:t xml:space="preserve"> de 20</w:t>
      </w:r>
      <w:r>
        <w:rPr>
          <w:rFonts w:ascii="Times New Roman" w:hAnsi="Times New Roman" w:cs="Times New Roman"/>
          <w:sz w:val="24"/>
          <w:szCs w:val="24"/>
        </w:rPr>
        <w:t>25</w:t>
      </w:r>
      <w:r>
        <w:rPr>
          <w:rFonts w:ascii="Times New Roman" w:hAnsi="Times New Roman" w:cs="Times New Roman"/>
          <w:i/>
          <w:iCs/>
          <w:sz w:val="24"/>
          <w:szCs w:val="24"/>
        </w:rPr>
        <w:t>.</w:t>
      </w:r>
      <w:r w:rsidRPr="00D91F65">
        <w:rPr>
          <w:rFonts w:ascii="Times New Roman" w:hAnsi="Times New Roman" w:cs="Times New Roman"/>
          <w:sz w:val="24"/>
          <w:szCs w:val="24"/>
        </w:rPr>
        <w:t xml:space="preserve"> https://www.uv.mx/informacion-estadistica/files/2019/06/UV-en-numeros.pdf</w:t>
      </w:r>
    </w:p>
    <w:p w14:paraId="0DB2B3C0" w14:textId="77777777" w:rsidR="00B056C3" w:rsidRPr="00D91F65"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 xml:space="preserve">Vázquez González, L., Clara Zafra, M. Á., Céspedes Gallegos, S., Ceja Romay, S. y Pacheco López, E. (2022). Estudio sobre habilidades blandas en estudiantes universitarios: El caso del TECNM Coatzacoalcos. </w:t>
      </w:r>
      <w:r w:rsidRPr="00D91F65">
        <w:rPr>
          <w:rFonts w:ascii="Times New Roman" w:hAnsi="Times New Roman" w:cs="Times New Roman"/>
          <w:i/>
          <w:iCs/>
          <w:sz w:val="24"/>
          <w:szCs w:val="24"/>
        </w:rPr>
        <w:t>IPSA Scientia: Revista Científica Multidisciplinaria, 7</w:t>
      </w:r>
      <w:r w:rsidRPr="00D91F65">
        <w:rPr>
          <w:rFonts w:ascii="Times New Roman" w:hAnsi="Times New Roman" w:cs="Times New Roman"/>
          <w:sz w:val="24"/>
          <w:szCs w:val="24"/>
        </w:rPr>
        <w:t>(1), 10–25.</w:t>
      </w:r>
    </w:p>
    <w:p w14:paraId="1BA68865" w14:textId="77777777" w:rsidR="00B056C3" w:rsidRPr="00E808D0" w:rsidRDefault="00B056C3" w:rsidP="006019D3">
      <w:pPr>
        <w:spacing w:after="0" w:line="360" w:lineRule="auto"/>
        <w:ind w:left="720" w:hanging="720"/>
        <w:jc w:val="both"/>
        <w:rPr>
          <w:rFonts w:ascii="Times New Roman" w:hAnsi="Times New Roman" w:cs="Times New Roman"/>
          <w:sz w:val="24"/>
          <w:szCs w:val="24"/>
        </w:rPr>
      </w:pPr>
      <w:r w:rsidRPr="00D91F65">
        <w:rPr>
          <w:rFonts w:ascii="Times New Roman" w:hAnsi="Times New Roman" w:cs="Times New Roman"/>
          <w:sz w:val="24"/>
          <w:szCs w:val="24"/>
        </w:rPr>
        <w:t>Vera, F. (2021). Competencias blandas para la fuerza laboral del siglo XXI. </w:t>
      </w:r>
      <w:r w:rsidRPr="00E808D0">
        <w:rPr>
          <w:rFonts w:ascii="Times New Roman" w:hAnsi="Times New Roman" w:cs="Times New Roman"/>
          <w:i/>
          <w:iCs/>
          <w:sz w:val="24"/>
          <w:szCs w:val="24"/>
        </w:rPr>
        <w:t>Transformar</w:t>
      </w:r>
      <w:r w:rsidRPr="00E808D0">
        <w:rPr>
          <w:rFonts w:ascii="Times New Roman" w:hAnsi="Times New Roman" w:cs="Times New Roman"/>
          <w:sz w:val="24"/>
          <w:szCs w:val="24"/>
        </w:rPr>
        <w:t>, </w:t>
      </w:r>
      <w:r w:rsidRPr="00E808D0">
        <w:rPr>
          <w:rFonts w:ascii="Times New Roman" w:hAnsi="Times New Roman" w:cs="Times New Roman"/>
          <w:i/>
          <w:iCs/>
          <w:sz w:val="24"/>
          <w:szCs w:val="24"/>
        </w:rPr>
        <w:t>2</w:t>
      </w:r>
      <w:r w:rsidRPr="00E808D0">
        <w:rPr>
          <w:rFonts w:ascii="Times New Roman" w:hAnsi="Times New Roman" w:cs="Times New Roman"/>
          <w:sz w:val="24"/>
          <w:szCs w:val="24"/>
        </w:rPr>
        <w:t>(2), 20–29. https://revistatransformar.cl/index.php/transformar/article/view/20</w:t>
      </w:r>
    </w:p>
    <w:p w14:paraId="5ECB54A5" w14:textId="77777777" w:rsidR="00B056C3" w:rsidRDefault="00B056C3" w:rsidP="006019D3">
      <w:pPr>
        <w:spacing w:after="0" w:line="360" w:lineRule="auto"/>
        <w:ind w:left="720" w:hanging="720"/>
        <w:jc w:val="both"/>
        <w:rPr>
          <w:rFonts w:ascii="Times New Roman" w:hAnsi="Times New Roman" w:cs="Times New Roman"/>
          <w:sz w:val="24"/>
          <w:szCs w:val="24"/>
        </w:rPr>
      </w:pPr>
      <w:r w:rsidRPr="00E808D0">
        <w:rPr>
          <w:rFonts w:ascii="Times New Roman" w:hAnsi="Times New Roman" w:cs="Times New Roman"/>
          <w:sz w:val="24"/>
          <w:szCs w:val="24"/>
        </w:rPr>
        <w:t xml:space="preserve">Zepeda Hurtado, M. E., Cortés Ruiz, J. A., y Cardoso Espinosa, E. O. (2022). </w:t>
      </w:r>
      <w:r w:rsidRPr="00D91F65">
        <w:rPr>
          <w:rFonts w:ascii="Times New Roman" w:hAnsi="Times New Roman" w:cs="Times New Roman"/>
          <w:sz w:val="24"/>
          <w:szCs w:val="24"/>
        </w:rPr>
        <w:t>Estrategias para el desarrollo de habilidades blandas a partir del aprendizaje basado en proyectos y gamificación. </w:t>
      </w:r>
      <w:r w:rsidRPr="00D91F65">
        <w:rPr>
          <w:rFonts w:ascii="Times New Roman" w:hAnsi="Times New Roman" w:cs="Times New Roman"/>
          <w:i/>
          <w:iCs/>
          <w:sz w:val="24"/>
          <w:szCs w:val="24"/>
        </w:rPr>
        <w:t>RIDE Revista Iberoamericana para la Investigación y el Desarrollo Educativo</w:t>
      </w:r>
      <w:r w:rsidRPr="00D91F65">
        <w:rPr>
          <w:rFonts w:ascii="Times New Roman" w:hAnsi="Times New Roman" w:cs="Times New Roman"/>
          <w:sz w:val="24"/>
          <w:szCs w:val="24"/>
        </w:rPr>
        <w:t>, </w:t>
      </w:r>
      <w:r w:rsidRPr="00D91F65">
        <w:rPr>
          <w:rFonts w:ascii="Times New Roman" w:hAnsi="Times New Roman" w:cs="Times New Roman"/>
          <w:i/>
          <w:iCs/>
          <w:sz w:val="24"/>
          <w:szCs w:val="24"/>
        </w:rPr>
        <w:t>13</w:t>
      </w:r>
      <w:r w:rsidRPr="00D91F65">
        <w:rPr>
          <w:rFonts w:ascii="Times New Roman" w:hAnsi="Times New Roman" w:cs="Times New Roman"/>
          <w:sz w:val="24"/>
          <w:szCs w:val="24"/>
        </w:rPr>
        <w:t>(25). https://doi.org/10.23913/ride.v13i25.1348</w:t>
      </w:r>
    </w:p>
    <w:p w14:paraId="0072F9AD" w14:textId="77777777" w:rsidR="00AF06BB" w:rsidRDefault="00AF06BB" w:rsidP="00E46B48">
      <w:pPr>
        <w:spacing w:line="360" w:lineRule="auto"/>
        <w:ind w:left="720" w:hanging="720"/>
        <w:jc w:val="both"/>
        <w:rPr>
          <w:rFonts w:ascii="Times New Roman" w:hAnsi="Times New Roman" w:cs="Times New Roman"/>
          <w:sz w:val="24"/>
          <w:szCs w:val="24"/>
        </w:rPr>
      </w:pPr>
    </w:p>
    <w:p w14:paraId="77F8794B" w14:textId="77777777" w:rsidR="00AF06BB" w:rsidRDefault="00AF06BB" w:rsidP="00E46B48">
      <w:pPr>
        <w:spacing w:line="360" w:lineRule="auto"/>
        <w:ind w:left="720" w:hanging="720"/>
        <w:jc w:val="both"/>
        <w:rPr>
          <w:rFonts w:ascii="Times New Roman" w:hAnsi="Times New Roman" w:cs="Times New Roman"/>
          <w:sz w:val="24"/>
          <w:szCs w:val="24"/>
        </w:rPr>
      </w:pPr>
    </w:p>
    <w:p w14:paraId="1DDDEEB5" w14:textId="77777777" w:rsidR="006019D3" w:rsidRDefault="006019D3" w:rsidP="00E46B48">
      <w:pPr>
        <w:spacing w:line="360" w:lineRule="auto"/>
        <w:ind w:left="720" w:hanging="720"/>
        <w:jc w:val="both"/>
        <w:rPr>
          <w:rFonts w:ascii="Times New Roman" w:hAnsi="Times New Roman" w:cs="Times New Roman"/>
          <w:sz w:val="24"/>
          <w:szCs w:val="24"/>
        </w:rPr>
      </w:pPr>
    </w:p>
    <w:p w14:paraId="43C620B6" w14:textId="77777777" w:rsidR="006019D3" w:rsidRDefault="006019D3" w:rsidP="00E46B48">
      <w:pPr>
        <w:spacing w:line="360" w:lineRule="auto"/>
        <w:ind w:left="720" w:hanging="720"/>
        <w:jc w:val="both"/>
        <w:rPr>
          <w:rFonts w:ascii="Times New Roman" w:hAnsi="Times New Roman" w:cs="Times New Roman"/>
          <w:sz w:val="24"/>
          <w:szCs w:val="24"/>
        </w:rPr>
      </w:pPr>
    </w:p>
    <w:p w14:paraId="4B2EB8EC" w14:textId="77777777" w:rsidR="006019D3" w:rsidRDefault="006019D3" w:rsidP="00E46B48">
      <w:pPr>
        <w:spacing w:line="360" w:lineRule="auto"/>
        <w:ind w:left="720" w:hanging="720"/>
        <w:jc w:val="both"/>
        <w:rPr>
          <w:rFonts w:ascii="Times New Roman" w:hAnsi="Times New Roman" w:cs="Times New Roman"/>
          <w:sz w:val="24"/>
          <w:szCs w:val="24"/>
        </w:rPr>
      </w:pPr>
    </w:p>
    <w:p w14:paraId="775A8C74" w14:textId="77777777" w:rsidR="00AF06BB" w:rsidRDefault="00AF06BB" w:rsidP="00E46B48">
      <w:pPr>
        <w:spacing w:line="360" w:lineRule="auto"/>
        <w:ind w:left="720" w:hanging="720"/>
        <w:jc w:val="both"/>
        <w:rPr>
          <w:rFonts w:ascii="Times New Roman" w:hAnsi="Times New Roman" w:cs="Times New Roman"/>
          <w:sz w:val="24"/>
          <w:szCs w:val="24"/>
        </w:rPr>
      </w:pPr>
    </w:p>
    <w:p w14:paraId="7A51B13A" w14:textId="77777777" w:rsidR="00AF06BB" w:rsidRDefault="00AF06BB" w:rsidP="00E46B48">
      <w:pPr>
        <w:spacing w:line="360" w:lineRule="auto"/>
        <w:ind w:left="720" w:hanging="720"/>
        <w:jc w:val="both"/>
        <w:rPr>
          <w:rFonts w:ascii="Times New Roman" w:hAnsi="Times New Roman" w:cs="Times New Roman"/>
          <w:sz w:val="24"/>
          <w:szCs w:val="24"/>
        </w:rPr>
      </w:pPr>
    </w:p>
    <w:p w14:paraId="142C2873" w14:textId="77777777" w:rsidR="00AF06BB" w:rsidRDefault="00AF06BB" w:rsidP="00E46B48">
      <w:pPr>
        <w:spacing w:line="360" w:lineRule="auto"/>
        <w:ind w:left="720" w:hanging="720"/>
        <w:jc w:val="both"/>
        <w:rPr>
          <w:rFonts w:ascii="Times New Roman" w:hAnsi="Times New Roman" w:cs="Times New Roman"/>
          <w:sz w:val="24"/>
          <w:szCs w:val="24"/>
        </w:rPr>
      </w:pPr>
    </w:p>
    <w:p w14:paraId="32C2BAD3" w14:textId="77777777" w:rsidR="00AF06BB" w:rsidRDefault="00AF06BB" w:rsidP="00E46B48">
      <w:pPr>
        <w:spacing w:line="360" w:lineRule="auto"/>
        <w:ind w:left="720" w:hanging="720"/>
        <w:jc w:val="both"/>
        <w:rPr>
          <w:rFonts w:ascii="Times New Roman" w:hAnsi="Times New Roman" w:cs="Times New Roman"/>
          <w:sz w:val="24"/>
          <w:szCs w:val="24"/>
        </w:rPr>
      </w:pPr>
    </w:p>
    <w:p w14:paraId="75CF3227" w14:textId="77777777" w:rsidR="00AF06BB" w:rsidRDefault="00AF06BB" w:rsidP="00E46B48">
      <w:pPr>
        <w:spacing w:line="360" w:lineRule="auto"/>
        <w:ind w:left="720" w:hanging="720"/>
        <w:jc w:val="both"/>
        <w:rPr>
          <w:rFonts w:ascii="Times New Roman" w:hAnsi="Times New Roman" w:cs="Times New Roman"/>
          <w:sz w:val="24"/>
          <w:szCs w:val="24"/>
        </w:rPr>
      </w:pPr>
    </w:p>
    <w:p w14:paraId="01AA5320" w14:textId="77777777" w:rsidR="00AF06BB" w:rsidRDefault="00AF06BB" w:rsidP="00E46B48">
      <w:pPr>
        <w:spacing w:line="360" w:lineRule="auto"/>
        <w:ind w:left="720" w:hanging="720"/>
        <w:jc w:val="both"/>
        <w:rPr>
          <w:rFonts w:ascii="Times New Roman" w:hAnsi="Times New Roman" w:cs="Times New Roman"/>
          <w:sz w:val="24"/>
          <w:szCs w:val="24"/>
        </w:rPr>
      </w:pPr>
    </w:p>
    <w:p w14:paraId="05649852" w14:textId="77777777" w:rsidR="00AF06BB" w:rsidRDefault="00AF06BB" w:rsidP="00E46B48">
      <w:pPr>
        <w:spacing w:line="360" w:lineRule="auto"/>
        <w:ind w:left="720" w:hanging="72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405"/>
        <w:gridCol w:w="6423"/>
      </w:tblGrid>
      <w:tr w:rsidR="000D2B0D" w:rsidRPr="00D91F65" w14:paraId="5D8D69CD" w14:textId="77777777" w:rsidTr="00A57CBB">
        <w:tc>
          <w:tcPr>
            <w:tcW w:w="2405" w:type="dxa"/>
          </w:tcPr>
          <w:p w14:paraId="6346F9DA"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lastRenderedPageBreak/>
              <w:t>Rol de Contribución</w:t>
            </w:r>
          </w:p>
        </w:tc>
        <w:tc>
          <w:tcPr>
            <w:tcW w:w="6423" w:type="dxa"/>
          </w:tcPr>
          <w:p w14:paraId="34EC0520"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Autor (es)</w:t>
            </w:r>
          </w:p>
        </w:tc>
      </w:tr>
      <w:tr w:rsidR="000D2B0D" w:rsidRPr="00D91F65" w14:paraId="393191A8" w14:textId="77777777" w:rsidTr="00A57CBB">
        <w:tc>
          <w:tcPr>
            <w:tcW w:w="2405" w:type="dxa"/>
          </w:tcPr>
          <w:p w14:paraId="1520BAC3"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Conceptualización</w:t>
            </w:r>
          </w:p>
        </w:tc>
        <w:tc>
          <w:tcPr>
            <w:tcW w:w="6423" w:type="dxa"/>
          </w:tcPr>
          <w:p w14:paraId="23A983CA"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Ma. Teresa de la Luz Sainz Barajas (Igual)</w:t>
            </w:r>
          </w:p>
        </w:tc>
      </w:tr>
      <w:tr w:rsidR="000D2B0D" w:rsidRPr="00D91F65" w14:paraId="5E046FC3" w14:textId="77777777" w:rsidTr="00A57CBB">
        <w:tc>
          <w:tcPr>
            <w:tcW w:w="2405" w:type="dxa"/>
          </w:tcPr>
          <w:p w14:paraId="3DADB97E"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Metodología</w:t>
            </w:r>
          </w:p>
        </w:tc>
        <w:tc>
          <w:tcPr>
            <w:tcW w:w="6423" w:type="dxa"/>
          </w:tcPr>
          <w:p w14:paraId="4CB1D9FC"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Ma. Teresa de la Luz Sainz Barajas (Igual)</w:t>
            </w:r>
          </w:p>
        </w:tc>
      </w:tr>
      <w:tr w:rsidR="000D2B0D" w:rsidRPr="00D91F65" w14:paraId="1DCAD897" w14:textId="77777777" w:rsidTr="00A57CBB">
        <w:tc>
          <w:tcPr>
            <w:tcW w:w="2405" w:type="dxa"/>
          </w:tcPr>
          <w:p w14:paraId="6B407629"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Software</w:t>
            </w:r>
          </w:p>
        </w:tc>
        <w:tc>
          <w:tcPr>
            <w:tcW w:w="6423" w:type="dxa"/>
          </w:tcPr>
          <w:p w14:paraId="2301F96F"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Mónica Berenice Ordaz Hernández (igual)</w:t>
            </w:r>
          </w:p>
        </w:tc>
      </w:tr>
      <w:tr w:rsidR="000D2B0D" w:rsidRPr="00D91F65" w14:paraId="7B63FEE9" w14:textId="77777777" w:rsidTr="00A57CBB">
        <w:tc>
          <w:tcPr>
            <w:tcW w:w="2405" w:type="dxa"/>
          </w:tcPr>
          <w:p w14:paraId="09E3D45A"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 xml:space="preserve">Validación </w:t>
            </w:r>
          </w:p>
        </w:tc>
        <w:tc>
          <w:tcPr>
            <w:tcW w:w="6423" w:type="dxa"/>
          </w:tcPr>
          <w:p w14:paraId="04563CB8"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Mónica Berenice Ordaz Hernández (igual)</w:t>
            </w:r>
          </w:p>
        </w:tc>
      </w:tr>
      <w:tr w:rsidR="000D2B0D" w:rsidRPr="00D91F65" w14:paraId="08D5628F" w14:textId="77777777" w:rsidTr="00A57CBB">
        <w:tc>
          <w:tcPr>
            <w:tcW w:w="2405" w:type="dxa"/>
          </w:tcPr>
          <w:p w14:paraId="463726F5"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Análisis formal</w:t>
            </w:r>
          </w:p>
        </w:tc>
        <w:tc>
          <w:tcPr>
            <w:tcW w:w="6423" w:type="dxa"/>
          </w:tcPr>
          <w:p w14:paraId="4CDE57A6"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Ma. Teresa de la Luz Sainz Barajas (igual)</w:t>
            </w:r>
          </w:p>
        </w:tc>
      </w:tr>
      <w:tr w:rsidR="000D2B0D" w:rsidRPr="00D91F65" w14:paraId="64B7E19E" w14:textId="77777777" w:rsidTr="00A57CBB">
        <w:tc>
          <w:tcPr>
            <w:tcW w:w="2405" w:type="dxa"/>
          </w:tcPr>
          <w:p w14:paraId="7D32C6F6"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 xml:space="preserve">Investigación </w:t>
            </w:r>
          </w:p>
        </w:tc>
        <w:tc>
          <w:tcPr>
            <w:tcW w:w="6423" w:type="dxa"/>
          </w:tcPr>
          <w:p w14:paraId="2007C25B"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Ma. Teresa de la Luz Sainz Barajas (igual)</w:t>
            </w:r>
          </w:p>
        </w:tc>
      </w:tr>
      <w:tr w:rsidR="000D2B0D" w:rsidRPr="00D91F65" w14:paraId="2591C495" w14:textId="77777777" w:rsidTr="00A57CBB">
        <w:tc>
          <w:tcPr>
            <w:tcW w:w="2405" w:type="dxa"/>
          </w:tcPr>
          <w:p w14:paraId="7D574BF4"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Recursos</w:t>
            </w:r>
          </w:p>
        </w:tc>
        <w:tc>
          <w:tcPr>
            <w:tcW w:w="6423" w:type="dxa"/>
          </w:tcPr>
          <w:p w14:paraId="1909BC84"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Mónica Berenice Ordaz Hernández (principal), Juan José Chiñas Valencia (igual)</w:t>
            </w:r>
          </w:p>
        </w:tc>
      </w:tr>
      <w:tr w:rsidR="000D2B0D" w:rsidRPr="00D91F65" w14:paraId="002A290C" w14:textId="77777777" w:rsidTr="00A57CBB">
        <w:tc>
          <w:tcPr>
            <w:tcW w:w="2405" w:type="dxa"/>
          </w:tcPr>
          <w:p w14:paraId="642F5D8C"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Curación de datos</w:t>
            </w:r>
          </w:p>
        </w:tc>
        <w:tc>
          <w:tcPr>
            <w:tcW w:w="6423" w:type="dxa"/>
          </w:tcPr>
          <w:p w14:paraId="0824A066"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Juan José Chiñas Valencia (igual)</w:t>
            </w:r>
          </w:p>
        </w:tc>
      </w:tr>
      <w:tr w:rsidR="000D2B0D" w:rsidRPr="00D91F65" w14:paraId="482A6A81" w14:textId="77777777" w:rsidTr="00A57CBB">
        <w:tc>
          <w:tcPr>
            <w:tcW w:w="2405" w:type="dxa"/>
          </w:tcPr>
          <w:p w14:paraId="6C75697A"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Escritura-preparación del borrador original</w:t>
            </w:r>
          </w:p>
        </w:tc>
        <w:tc>
          <w:tcPr>
            <w:tcW w:w="6423" w:type="dxa"/>
          </w:tcPr>
          <w:p w14:paraId="6F5C6F65"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Mónica Berenice Ordaz Hernández (igual)</w:t>
            </w:r>
          </w:p>
        </w:tc>
      </w:tr>
      <w:tr w:rsidR="000D2B0D" w:rsidRPr="00D91F65" w14:paraId="4BD23C24" w14:textId="77777777" w:rsidTr="00A57CBB">
        <w:tc>
          <w:tcPr>
            <w:tcW w:w="2405" w:type="dxa"/>
          </w:tcPr>
          <w:p w14:paraId="1E44B799"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Escritura-revisión y edición</w:t>
            </w:r>
          </w:p>
        </w:tc>
        <w:tc>
          <w:tcPr>
            <w:tcW w:w="6423" w:type="dxa"/>
          </w:tcPr>
          <w:p w14:paraId="4D442F2A" w14:textId="687283C0"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Ma. Teresa de la Luz Sainz Barajas (apoy</w:t>
            </w:r>
            <w:r w:rsidR="00D30A3B">
              <w:rPr>
                <w:rFonts w:ascii="Times New Roman" w:hAnsi="Times New Roman" w:cs="Times New Roman"/>
                <w:sz w:val="24"/>
                <w:szCs w:val="24"/>
              </w:rPr>
              <w:t>o</w:t>
            </w:r>
            <w:r w:rsidRPr="00D91F65">
              <w:rPr>
                <w:rFonts w:ascii="Times New Roman" w:hAnsi="Times New Roman" w:cs="Times New Roman"/>
                <w:sz w:val="24"/>
                <w:szCs w:val="24"/>
              </w:rPr>
              <w:t>), Mónica Berenice Ordaz Hernández (</w:t>
            </w:r>
            <w:r w:rsidR="00D30A3B" w:rsidRPr="00D91F65">
              <w:rPr>
                <w:rFonts w:ascii="Times New Roman" w:hAnsi="Times New Roman" w:cs="Times New Roman"/>
                <w:sz w:val="24"/>
                <w:szCs w:val="24"/>
              </w:rPr>
              <w:t>apoy</w:t>
            </w:r>
            <w:r w:rsidR="00D30A3B">
              <w:rPr>
                <w:rFonts w:ascii="Times New Roman" w:hAnsi="Times New Roman" w:cs="Times New Roman"/>
                <w:sz w:val="24"/>
                <w:szCs w:val="24"/>
              </w:rPr>
              <w:t>o</w:t>
            </w:r>
            <w:r w:rsidRPr="00D91F65">
              <w:rPr>
                <w:rFonts w:ascii="Times New Roman" w:hAnsi="Times New Roman" w:cs="Times New Roman"/>
                <w:sz w:val="24"/>
                <w:szCs w:val="24"/>
              </w:rPr>
              <w:t>), Juan José Chiñas Valencia (</w:t>
            </w:r>
            <w:r w:rsidR="00D30A3B" w:rsidRPr="00D91F65">
              <w:rPr>
                <w:rFonts w:ascii="Times New Roman" w:hAnsi="Times New Roman" w:cs="Times New Roman"/>
                <w:sz w:val="24"/>
                <w:szCs w:val="24"/>
              </w:rPr>
              <w:t>apoy</w:t>
            </w:r>
            <w:r w:rsidR="00D30A3B">
              <w:rPr>
                <w:rFonts w:ascii="Times New Roman" w:hAnsi="Times New Roman" w:cs="Times New Roman"/>
                <w:sz w:val="24"/>
                <w:szCs w:val="24"/>
              </w:rPr>
              <w:t>o</w:t>
            </w:r>
            <w:r w:rsidRPr="00D91F65">
              <w:rPr>
                <w:rFonts w:ascii="Times New Roman" w:hAnsi="Times New Roman" w:cs="Times New Roman"/>
                <w:sz w:val="24"/>
                <w:szCs w:val="24"/>
              </w:rPr>
              <w:t>)</w:t>
            </w:r>
          </w:p>
        </w:tc>
      </w:tr>
      <w:tr w:rsidR="000D2B0D" w:rsidRPr="00D91F65" w14:paraId="27CFC70A" w14:textId="77777777" w:rsidTr="00A57CBB">
        <w:tc>
          <w:tcPr>
            <w:tcW w:w="2405" w:type="dxa"/>
          </w:tcPr>
          <w:p w14:paraId="5B5A21C5"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Visualización</w:t>
            </w:r>
          </w:p>
        </w:tc>
        <w:tc>
          <w:tcPr>
            <w:tcW w:w="6423" w:type="dxa"/>
          </w:tcPr>
          <w:p w14:paraId="2BCE639A"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Ma. Teresa de la Luz Sainz Barajas (igual), Juan José Chiñas Valencia (igual)</w:t>
            </w:r>
          </w:p>
        </w:tc>
      </w:tr>
      <w:tr w:rsidR="000D2B0D" w:rsidRPr="00D91F65" w14:paraId="684C5B07" w14:textId="77777777" w:rsidTr="00A57CBB">
        <w:tc>
          <w:tcPr>
            <w:tcW w:w="2405" w:type="dxa"/>
          </w:tcPr>
          <w:p w14:paraId="69139808"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Supervisión</w:t>
            </w:r>
          </w:p>
        </w:tc>
        <w:tc>
          <w:tcPr>
            <w:tcW w:w="6423" w:type="dxa"/>
          </w:tcPr>
          <w:p w14:paraId="2FBC5D19"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Ma. Teresa de la Luz Sainz Barajas (Igual)</w:t>
            </w:r>
          </w:p>
        </w:tc>
      </w:tr>
      <w:tr w:rsidR="000D2B0D" w:rsidRPr="00D91F65" w14:paraId="2242B28F" w14:textId="77777777" w:rsidTr="00A57CBB">
        <w:tc>
          <w:tcPr>
            <w:tcW w:w="2405" w:type="dxa"/>
          </w:tcPr>
          <w:p w14:paraId="544CF84E"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Administración de proyectos</w:t>
            </w:r>
          </w:p>
        </w:tc>
        <w:tc>
          <w:tcPr>
            <w:tcW w:w="6423" w:type="dxa"/>
          </w:tcPr>
          <w:p w14:paraId="27DE9D3B"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Ma. Teresa de la Luz Sainz Barajas (igual)</w:t>
            </w:r>
          </w:p>
        </w:tc>
      </w:tr>
      <w:tr w:rsidR="000D2B0D" w:rsidRPr="002B2FDD" w14:paraId="1EFF4A3C" w14:textId="77777777" w:rsidTr="00A57CBB">
        <w:tc>
          <w:tcPr>
            <w:tcW w:w="2405" w:type="dxa"/>
          </w:tcPr>
          <w:p w14:paraId="73C8CE6B" w14:textId="77777777" w:rsidR="000D2B0D" w:rsidRPr="00D91F65"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Adquisición de fondos</w:t>
            </w:r>
          </w:p>
        </w:tc>
        <w:tc>
          <w:tcPr>
            <w:tcW w:w="6423" w:type="dxa"/>
          </w:tcPr>
          <w:p w14:paraId="79A3E118" w14:textId="77777777" w:rsidR="000D2B0D" w:rsidRPr="002B2FDD" w:rsidRDefault="000D2B0D" w:rsidP="00A57CBB">
            <w:pPr>
              <w:spacing w:line="276" w:lineRule="auto"/>
              <w:rPr>
                <w:rFonts w:ascii="Times New Roman" w:hAnsi="Times New Roman" w:cs="Times New Roman"/>
                <w:sz w:val="24"/>
                <w:szCs w:val="24"/>
              </w:rPr>
            </w:pPr>
            <w:r w:rsidRPr="00D91F65">
              <w:rPr>
                <w:rFonts w:ascii="Times New Roman" w:hAnsi="Times New Roman" w:cs="Times New Roman"/>
                <w:sz w:val="24"/>
                <w:szCs w:val="24"/>
              </w:rPr>
              <w:t>Belizario Antonio Pacheco (principal), Ma. Teresa de la Luz Sainz Barajas (igual), Mónica Berenice Ordaz Hernández (igual), Juan José Chiñas Valencia (igual)</w:t>
            </w:r>
          </w:p>
        </w:tc>
      </w:tr>
    </w:tbl>
    <w:p w14:paraId="42CFA4A8" w14:textId="77777777" w:rsidR="000D2B0D" w:rsidRPr="00064951" w:rsidRDefault="000D2B0D" w:rsidP="000D2B0D">
      <w:pPr>
        <w:spacing w:line="360" w:lineRule="auto"/>
        <w:jc w:val="both"/>
        <w:rPr>
          <w:rFonts w:ascii="Times New Roman" w:hAnsi="Times New Roman" w:cs="Times New Roman"/>
          <w:sz w:val="24"/>
          <w:szCs w:val="24"/>
        </w:rPr>
      </w:pPr>
    </w:p>
    <w:p w14:paraId="6E6A01FB" w14:textId="77777777" w:rsidR="00AF06BB" w:rsidRDefault="00AF06BB" w:rsidP="00E46B48">
      <w:pPr>
        <w:spacing w:line="360" w:lineRule="auto"/>
        <w:ind w:left="720" w:hanging="720"/>
        <w:jc w:val="both"/>
        <w:rPr>
          <w:rFonts w:ascii="Times New Roman" w:hAnsi="Times New Roman" w:cs="Times New Roman"/>
          <w:sz w:val="24"/>
          <w:szCs w:val="24"/>
        </w:rPr>
      </w:pPr>
    </w:p>
    <w:sectPr w:rsidR="00AF06BB" w:rsidSect="00724762">
      <w:headerReference w:type="default" r:id="rId9"/>
      <w:footerReference w:type="default" r:id="rId10"/>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3B83" w14:textId="77777777" w:rsidR="005E6022" w:rsidRDefault="005E6022" w:rsidP="0048671A">
      <w:pPr>
        <w:spacing w:after="0" w:line="240" w:lineRule="auto"/>
      </w:pPr>
      <w:r>
        <w:separator/>
      </w:r>
    </w:p>
  </w:endnote>
  <w:endnote w:type="continuationSeparator" w:id="0">
    <w:p w14:paraId="4575C7E0" w14:textId="77777777" w:rsidR="005E6022" w:rsidRDefault="005E6022" w:rsidP="0048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utigerLTStd-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C994" w14:textId="4DD74525" w:rsidR="0048671A" w:rsidRDefault="00724762">
    <w:pPr>
      <w:pStyle w:val="Piedepgina"/>
    </w:pPr>
    <w:r>
      <w:t xml:space="preserve">                </w:t>
    </w:r>
    <w:r>
      <w:rPr>
        <w:noProof/>
      </w:rPr>
      <w:drawing>
        <wp:inline distT="0" distB="0" distL="0" distR="0" wp14:anchorId="1269DD25" wp14:editId="0255885F">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Num. 3</w:t>
    </w:r>
    <w:r>
      <w:rPr>
        <w:rFonts w:ascii="Calibri" w:hAnsi="Calibri" w:cs="Calibri"/>
        <w:b/>
      </w:rPr>
      <w:t>2</w:t>
    </w:r>
    <w:r w:rsidRPr="00590B82">
      <w:rPr>
        <w:rFonts w:ascii="Calibri" w:hAnsi="Calibri" w:cs="Calibri"/>
        <w:b/>
      </w:rPr>
      <w:t xml:space="preserve"> Enero – Junio 202</w:t>
    </w:r>
    <w:r w:rsidR="00385AF7">
      <w:rPr>
        <w:rFonts w:ascii="Calibri" w:hAnsi="Calibri" w:cs="Calibri"/>
        <w:b/>
      </w:rPr>
      <w:t>6</w:t>
    </w:r>
    <w:r w:rsidRPr="00590B82">
      <w:rPr>
        <w:rFonts w:ascii="Calibri" w:hAnsi="Calibri" w:cs="Calibri"/>
        <w:b/>
      </w:rPr>
      <w:t>, e</w:t>
    </w:r>
    <w:r w:rsidR="00385AF7">
      <w:rPr>
        <w:rFonts w:ascii="Calibri" w:hAnsi="Calibri" w:cs="Calibri"/>
        <w:b/>
      </w:rPr>
      <w:t>10</w:t>
    </w:r>
    <w:r w:rsidR="00FC76D1">
      <w:rPr>
        <w:rFonts w:ascii="Calibri" w:hAnsi="Calibri" w:cs="Calibri"/>
        <w:b/>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3A2A" w14:textId="77777777" w:rsidR="005E6022" w:rsidRDefault="005E6022" w:rsidP="0048671A">
      <w:pPr>
        <w:spacing w:after="0" w:line="240" w:lineRule="auto"/>
      </w:pPr>
      <w:r>
        <w:separator/>
      </w:r>
    </w:p>
  </w:footnote>
  <w:footnote w:type="continuationSeparator" w:id="0">
    <w:p w14:paraId="06AD9D59" w14:textId="77777777" w:rsidR="005E6022" w:rsidRDefault="005E6022" w:rsidP="00486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3789" w14:textId="56B8E09E" w:rsidR="0048671A" w:rsidRDefault="00724762" w:rsidP="00724762">
    <w:pPr>
      <w:pStyle w:val="Encabezado"/>
      <w:jc w:val="center"/>
    </w:pPr>
    <w:r>
      <w:rPr>
        <w:noProof/>
      </w:rPr>
      <w:drawing>
        <wp:inline distT="0" distB="0" distL="0" distR="0" wp14:anchorId="0D8DFE3E" wp14:editId="1B5F5922">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775"/>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F0763"/>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859C5"/>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E738E"/>
    <w:multiLevelType w:val="multilevel"/>
    <w:tmpl w:val="2F8209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DF6775"/>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77904"/>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86AA2"/>
    <w:multiLevelType w:val="multilevel"/>
    <w:tmpl w:val="33FE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E127E"/>
    <w:multiLevelType w:val="hybridMultilevel"/>
    <w:tmpl w:val="343A14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34E566FF"/>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725FF"/>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C501B"/>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B173A"/>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E41DC"/>
    <w:multiLevelType w:val="multilevel"/>
    <w:tmpl w:val="B3B6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0786E"/>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B7179"/>
    <w:multiLevelType w:val="multilevel"/>
    <w:tmpl w:val="01E02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7806B9"/>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E397A"/>
    <w:multiLevelType w:val="multilevel"/>
    <w:tmpl w:val="5F1AE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920FB8"/>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54A90"/>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656A0"/>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75D41"/>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1E1DA6"/>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A1B8B"/>
    <w:multiLevelType w:val="hybridMultilevel"/>
    <w:tmpl w:val="C468732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15:restartNumberingAfterBreak="0">
    <w:nsid w:val="65385CB1"/>
    <w:multiLevelType w:val="multilevel"/>
    <w:tmpl w:val="5E78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A81728"/>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07931"/>
    <w:multiLevelType w:val="multilevel"/>
    <w:tmpl w:val="2F8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B6139"/>
    <w:multiLevelType w:val="hybridMultilevel"/>
    <w:tmpl w:val="1B0C0DB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1313950722">
    <w:abstractNumId w:val="6"/>
  </w:num>
  <w:num w:numId="2" w16cid:durableId="1958901034">
    <w:abstractNumId w:val="15"/>
  </w:num>
  <w:num w:numId="3" w16cid:durableId="252980009">
    <w:abstractNumId w:val="12"/>
  </w:num>
  <w:num w:numId="4" w16cid:durableId="1581594166">
    <w:abstractNumId w:val="23"/>
  </w:num>
  <w:num w:numId="5" w16cid:durableId="1297221384">
    <w:abstractNumId w:val="21"/>
  </w:num>
  <w:num w:numId="6" w16cid:durableId="118693972">
    <w:abstractNumId w:val="13"/>
  </w:num>
  <w:num w:numId="7" w16cid:durableId="456216104">
    <w:abstractNumId w:val="25"/>
  </w:num>
  <w:num w:numId="8" w16cid:durableId="1150554962">
    <w:abstractNumId w:val="5"/>
  </w:num>
  <w:num w:numId="9" w16cid:durableId="22749849">
    <w:abstractNumId w:val="20"/>
  </w:num>
  <w:num w:numId="10" w16cid:durableId="351999070">
    <w:abstractNumId w:val="19"/>
  </w:num>
  <w:num w:numId="11" w16cid:durableId="835878112">
    <w:abstractNumId w:val="3"/>
  </w:num>
  <w:num w:numId="12" w16cid:durableId="1624967013">
    <w:abstractNumId w:val="24"/>
  </w:num>
  <w:num w:numId="13" w16cid:durableId="565797468">
    <w:abstractNumId w:val="0"/>
  </w:num>
  <w:num w:numId="14" w16cid:durableId="1786381927">
    <w:abstractNumId w:val="11"/>
  </w:num>
  <w:num w:numId="15" w16cid:durableId="1549142774">
    <w:abstractNumId w:val="8"/>
  </w:num>
  <w:num w:numId="16" w16cid:durableId="653072653">
    <w:abstractNumId w:val="1"/>
  </w:num>
  <w:num w:numId="17" w16cid:durableId="1385519961">
    <w:abstractNumId w:val="2"/>
  </w:num>
  <w:num w:numId="18" w16cid:durableId="1319309335">
    <w:abstractNumId w:val="4"/>
  </w:num>
  <w:num w:numId="19" w16cid:durableId="858663163">
    <w:abstractNumId w:val="10"/>
  </w:num>
  <w:num w:numId="20" w16cid:durableId="1082918186">
    <w:abstractNumId w:val="17"/>
  </w:num>
  <w:num w:numId="21" w16cid:durableId="686297671">
    <w:abstractNumId w:val="9"/>
  </w:num>
  <w:num w:numId="22" w16cid:durableId="663046005">
    <w:abstractNumId w:val="18"/>
  </w:num>
  <w:num w:numId="23" w16cid:durableId="1432555546">
    <w:abstractNumId w:val="14"/>
  </w:num>
  <w:num w:numId="24" w16cid:durableId="1099761558">
    <w:abstractNumId w:val="16"/>
  </w:num>
  <w:num w:numId="25" w16cid:durableId="1953705547">
    <w:abstractNumId w:val="7"/>
  </w:num>
  <w:num w:numId="26" w16cid:durableId="921331257">
    <w:abstractNumId w:val="26"/>
  </w:num>
  <w:num w:numId="27" w16cid:durableId="105404526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70"/>
    <w:rsid w:val="0000017F"/>
    <w:rsid w:val="0000182F"/>
    <w:rsid w:val="000074F5"/>
    <w:rsid w:val="00012BB0"/>
    <w:rsid w:val="00017637"/>
    <w:rsid w:val="00023098"/>
    <w:rsid w:val="00025A32"/>
    <w:rsid w:val="00025CED"/>
    <w:rsid w:val="00026988"/>
    <w:rsid w:val="000307D6"/>
    <w:rsid w:val="00031775"/>
    <w:rsid w:val="00031B25"/>
    <w:rsid w:val="00032BCE"/>
    <w:rsid w:val="00034CA8"/>
    <w:rsid w:val="00036D26"/>
    <w:rsid w:val="00037658"/>
    <w:rsid w:val="0004029B"/>
    <w:rsid w:val="00041751"/>
    <w:rsid w:val="00043519"/>
    <w:rsid w:val="000446C8"/>
    <w:rsid w:val="000470BE"/>
    <w:rsid w:val="0005109C"/>
    <w:rsid w:val="00054406"/>
    <w:rsid w:val="0005603C"/>
    <w:rsid w:val="0005636D"/>
    <w:rsid w:val="0005763A"/>
    <w:rsid w:val="00057C16"/>
    <w:rsid w:val="00061001"/>
    <w:rsid w:val="000654F0"/>
    <w:rsid w:val="0007016E"/>
    <w:rsid w:val="000705B7"/>
    <w:rsid w:val="00070A9F"/>
    <w:rsid w:val="000722E3"/>
    <w:rsid w:val="00073919"/>
    <w:rsid w:val="000748E0"/>
    <w:rsid w:val="00076476"/>
    <w:rsid w:val="000764EF"/>
    <w:rsid w:val="0007737A"/>
    <w:rsid w:val="00077FB6"/>
    <w:rsid w:val="000800DB"/>
    <w:rsid w:val="000802B0"/>
    <w:rsid w:val="000803AF"/>
    <w:rsid w:val="0008074D"/>
    <w:rsid w:val="00080B13"/>
    <w:rsid w:val="00081043"/>
    <w:rsid w:val="00083C9F"/>
    <w:rsid w:val="00084DA3"/>
    <w:rsid w:val="00091266"/>
    <w:rsid w:val="0009261D"/>
    <w:rsid w:val="00093506"/>
    <w:rsid w:val="00095D67"/>
    <w:rsid w:val="00095F49"/>
    <w:rsid w:val="000965A8"/>
    <w:rsid w:val="00096692"/>
    <w:rsid w:val="00097280"/>
    <w:rsid w:val="00097DBC"/>
    <w:rsid w:val="000A036A"/>
    <w:rsid w:val="000A03AB"/>
    <w:rsid w:val="000A105B"/>
    <w:rsid w:val="000A2432"/>
    <w:rsid w:val="000A49D0"/>
    <w:rsid w:val="000A4BD5"/>
    <w:rsid w:val="000A65A2"/>
    <w:rsid w:val="000B29EF"/>
    <w:rsid w:val="000B2D50"/>
    <w:rsid w:val="000B2EC7"/>
    <w:rsid w:val="000B2F4A"/>
    <w:rsid w:val="000B37BE"/>
    <w:rsid w:val="000B4F93"/>
    <w:rsid w:val="000B5FBD"/>
    <w:rsid w:val="000B6A85"/>
    <w:rsid w:val="000B6EA7"/>
    <w:rsid w:val="000B729D"/>
    <w:rsid w:val="000B7343"/>
    <w:rsid w:val="000B7906"/>
    <w:rsid w:val="000C094B"/>
    <w:rsid w:val="000C4EB7"/>
    <w:rsid w:val="000C4FB5"/>
    <w:rsid w:val="000C7238"/>
    <w:rsid w:val="000D2B0D"/>
    <w:rsid w:val="000D357F"/>
    <w:rsid w:val="000D45AC"/>
    <w:rsid w:val="000D6EB5"/>
    <w:rsid w:val="000E1521"/>
    <w:rsid w:val="000E2BF3"/>
    <w:rsid w:val="000E2C32"/>
    <w:rsid w:val="000E3D5F"/>
    <w:rsid w:val="000E676B"/>
    <w:rsid w:val="000F01F9"/>
    <w:rsid w:val="000F0E2F"/>
    <w:rsid w:val="000F0FB9"/>
    <w:rsid w:val="000F1452"/>
    <w:rsid w:val="000F17F2"/>
    <w:rsid w:val="000F44A5"/>
    <w:rsid w:val="000F6C9A"/>
    <w:rsid w:val="001008DA"/>
    <w:rsid w:val="001010D0"/>
    <w:rsid w:val="00102662"/>
    <w:rsid w:val="00104A43"/>
    <w:rsid w:val="00107269"/>
    <w:rsid w:val="00110168"/>
    <w:rsid w:val="00110A42"/>
    <w:rsid w:val="0011140A"/>
    <w:rsid w:val="00112C90"/>
    <w:rsid w:val="00113D9A"/>
    <w:rsid w:val="001158BA"/>
    <w:rsid w:val="001160F4"/>
    <w:rsid w:val="001178DE"/>
    <w:rsid w:val="00120A94"/>
    <w:rsid w:val="0012237C"/>
    <w:rsid w:val="0012560D"/>
    <w:rsid w:val="00131CBE"/>
    <w:rsid w:val="00132345"/>
    <w:rsid w:val="00133625"/>
    <w:rsid w:val="00134B5D"/>
    <w:rsid w:val="00135DFD"/>
    <w:rsid w:val="00136722"/>
    <w:rsid w:val="00141011"/>
    <w:rsid w:val="00142A03"/>
    <w:rsid w:val="00142FCA"/>
    <w:rsid w:val="0014346C"/>
    <w:rsid w:val="0014372F"/>
    <w:rsid w:val="001443EB"/>
    <w:rsid w:val="001503C3"/>
    <w:rsid w:val="00152039"/>
    <w:rsid w:val="00152355"/>
    <w:rsid w:val="00153603"/>
    <w:rsid w:val="00153F54"/>
    <w:rsid w:val="00153F73"/>
    <w:rsid w:val="001548A7"/>
    <w:rsid w:val="00156E0C"/>
    <w:rsid w:val="0016148D"/>
    <w:rsid w:val="001625CF"/>
    <w:rsid w:val="00163103"/>
    <w:rsid w:val="00163C88"/>
    <w:rsid w:val="0016572A"/>
    <w:rsid w:val="00165B42"/>
    <w:rsid w:val="00167C16"/>
    <w:rsid w:val="001718C9"/>
    <w:rsid w:val="001722B2"/>
    <w:rsid w:val="0017428D"/>
    <w:rsid w:val="00175766"/>
    <w:rsid w:val="00176C3D"/>
    <w:rsid w:val="00176CB4"/>
    <w:rsid w:val="00176F1E"/>
    <w:rsid w:val="001830AC"/>
    <w:rsid w:val="00183F2B"/>
    <w:rsid w:val="00184AFE"/>
    <w:rsid w:val="00185E00"/>
    <w:rsid w:val="00186466"/>
    <w:rsid w:val="00186FCC"/>
    <w:rsid w:val="00187A45"/>
    <w:rsid w:val="001906A6"/>
    <w:rsid w:val="001913DB"/>
    <w:rsid w:val="00193942"/>
    <w:rsid w:val="00193C5E"/>
    <w:rsid w:val="00195BEF"/>
    <w:rsid w:val="00196BC5"/>
    <w:rsid w:val="00196DC9"/>
    <w:rsid w:val="001A09D5"/>
    <w:rsid w:val="001A34E3"/>
    <w:rsid w:val="001A5540"/>
    <w:rsid w:val="001A7432"/>
    <w:rsid w:val="001B66A8"/>
    <w:rsid w:val="001B69F6"/>
    <w:rsid w:val="001B6B0D"/>
    <w:rsid w:val="001C0B00"/>
    <w:rsid w:val="001C2A90"/>
    <w:rsid w:val="001C2B30"/>
    <w:rsid w:val="001C7379"/>
    <w:rsid w:val="001D071F"/>
    <w:rsid w:val="001D2354"/>
    <w:rsid w:val="001D5B84"/>
    <w:rsid w:val="001D7519"/>
    <w:rsid w:val="001D787D"/>
    <w:rsid w:val="001E1430"/>
    <w:rsid w:val="001E19E8"/>
    <w:rsid w:val="001E2A4D"/>
    <w:rsid w:val="001E32D9"/>
    <w:rsid w:val="001E3EEC"/>
    <w:rsid w:val="001E3F98"/>
    <w:rsid w:val="001E4BC4"/>
    <w:rsid w:val="001E5D50"/>
    <w:rsid w:val="001E7BE6"/>
    <w:rsid w:val="001F0525"/>
    <w:rsid w:val="001F09B0"/>
    <w:rsid w:val="001F3D56"/>
    <w:rsid w:val="001F5E51"/>
    <w:rsid w:val="0020068A"/>
    <w:rsid w:val="002017A7"/>
    <w:rsid w:val="00202E33"/>
    <w:rsid w:val="0020554A"/>
    <w:rsid w:val="0020619B"/>
    <w:rsid w:val="00207992"/>
    <w:rsid w:val="002106A2"/>
    <w:rsid w:val="002110C0"/>
    <w:rsid w:val="0021111E"/>
    <w:rsid w:val="002115B4"/>
    <w:rsid w:val="00212464"/>
    <w:rsid w:val="002128CA"/>
    <w:rsid w:val="0021296C"/>
    <w:rsid w:val="0021574D"/>
    <w:rsid w:val="002163AD"/>
    <w:rsid w:val="00217531"/>
    <w:rsid w:val="0022256B"/>
    <w:rsid w:val="0022572E"/>
    <w:rsid w:val="0022577A"/>
    <w:rsid w:val="00226446"/>
    <w:rsid w:val="002265EF"/>
    <w:rsid w:val="00226F16"/>
    <w:rsid w:val="00232589"/>
    <w:rsid w:val="00232681"/>
    <w:rsid w:val="00234CCC"/>
    <w:rsid w:val="00234DBE"/>
    <w:rsid w:val="00236AD0"/>
    <w:rsid w:val="0023706F"/>
    <w:rsid w:val="00242A75"/>
    <w:rsid w:val="00243B74"/>
    <w:rsid w:val="0024618B"/>
    <w:rsid w:val="00246A10"/>
    <w:rsid w:val="0024777C"/>
    <w:rsid w:val="00251A5E"/>
    <w:rsid w:val="00251DC3"/>
    <w:rsid w:val="00252854"/>
    <w:rsid w:val="00252883"/>
    <w:rsid w:val="00255DBB"/>
    <w:rsid w:val="00256CC2"/>
    <w:rsid w:val="00260FDA"/>
    <w:rsid w:val="002643FA"/>
    <w:rsid w:val="00264F6F"/>
    <w:rsid w:val="002657DE"/>
    <w:rsid w:val="00265885"/>
    <w:rsid w:val="002675FA"/>
    <w:rsid w:val="002701BB"/>
    <w:rsid w:val="0027125A"/>
    <w:rsid w:val="00271544"/>
    <w:rsid w:val="002743C6"/>
    <w:rsid w:val="00275BAB"/>
    <w:rsid w:val="002809E5"/>
    <w:rsid w:val="0028222D"/>
    <w:rsid w:val="00286CFD"/>
    <w:rsid w:val="002912AA"/>
    <w:rsid w:val="00291C92"/>
    <w:rsid w:val="0029347F"/>
    <w:rsid w:val="002937BB"/>
    <w:rsid w:val="0029483C"/>
    <w:rsid w:val="00296CD8"/>
    <w:rsid w:val="00296DCF"/>
    <w:rsid w:val="002A09B8"/>
    <w:rsid w:val="002A0B52"/>
    <w:rsid w:val="002A0E5D"/>
    <w:rsid w:val="002A172E"/>
    <w:rsid w:val="002A335D"/>
    <w:rsid w:val="002A48C9"/>
    <w:rsid w:val="002A55EC"/>
    <w:rsid w:val="002A5771"/>
    <w:rsid w:val="002A5DAB"/>
    <w:rsid w:val="002A6340"/>
    <w:rsid w:val="002B0BDA"/>
    <w:rsid w:val="002B0D00"/>
    <w:rsid w:val="002B1378"/>
    <w:rsid w:val="002B2FDD"/>
    <w:rsid w:val="002B3F3C"/>
    <w:rsid w:val="002B43E0"/>
    <w:rsid w:val="002B631B"/>
    <w:rsid w:val="002C0A07"/>
    <w:rsid w:val="002C34D8"/>
    <w:rsid w:val="002C5BD2"/>
    <w:rsid w:val="002C5C63"/>
    <w:rsid w:val="002C7498"/>
    <w:rsid w:val="002D1335"/>
    <w:rsid w:val="002D17DC"/>
    <w:rsid w:val="002D1CD6"/>
    <w:rsid w:val="002D479D"/>
    <w:rsid w:val="002D68FF"/>
    <w:rsid w:val="002E0664"/>
    <w:rsid w:val="002E17DC"/>
    <w:rsid w:val="002E18D5"/>
    <w:rsid w:val="002E1F3A"/>
    <w:rsid w:val="002E2081"/>
    <w:rsid w:val="002E4246"/>
    <w:rsid w:val="002E4B7B"/>
    <w:rsid w:val="002E5E7C"/>
    <w:rsid w:val="002F02E2"/>
    <w:rsid w:val="002F2426"/>
    <w:rsid w:val="002F2648"/>
    <w:rsid w:val="002F3888"/>
    <w:rsid w:val="002F5449"/>
    <w:rsid w:val="002F5FA8"/>
    <w:rsid w:val="00300D03"/>
    <w:rsid w:val="00300EC4"/>
    <w:rsid w:val="00302021"/>
    <w:rsid w:val="003022B0"/>
    <w:rsid w:val="00302E57"/>
    <w:rsid w:val="00303F13"/>
    <w:rsid w:val="003053A7"/>
    <w:rsid w:val="00306744"/>
    <w:rsid w:val="00310236"/>
    <w:rsid w:val="0031059F"/>
    <w:rsid w:val="00310787"/>
    <w:rsid w:val="003109C4"/>
    <w:rsid w:val="00313BCE"/>
    <w:rsid w:val="00314D3F"/>
    <w:rsid w:val="00314D73"/>
    <w:rsid w:val="0031671D"/>
    <w:rsid w:val="0032266F"/>
    <w:rsid w:val="003247D5"/>
    <w:rsid w:val="003252D3"/>
    <w:rsid w:val="0032680A"/>
    <w:rsid w:val="0032687A"/>
    <w:rsid w:val="003306CC"/>
    <w:rsid w:val="00330DE0"/>
    <w:rsid w:val="00332562"/>
    <w:rsid w:val="00333277"/>
    <w:rsid w:val="003356C7"/>
    <w:rsid w:val="00337090"/>
    <w:rsid w:val="00340797"/>
    <w:rsid w:val="00340AE6"/>
    <w:rsid w:val="003411F2"/>
    <w:rsid w:val="00342142"/>
    <w:rsid w:val="003430F9"/>
    <w:rsid w:val="003435F4"/>
    <w:rsid w:val="00343FA9"/>
    <w:rsid w:val="00345869"/>
    <w:rsid w:val="00345ED2"/>
    <w:rsid w:val="00350A28"/>
    <w:rsid w:val="00351182"/>
    <w:rsid w:val="003511EB"/>
    <w:rsid w:val="003514E9"/>
    <w:rsid w:val="003552DE"/>
    <w:rsid w:val="0036036E"/>
    <w:rsid w:val="00361C26"/>
    <w:rsid w:val="003624EB"/>
    <w:rsid w:val="00362B3B"/>
    <w:rsid w:val="00364148"/>
    <w:rsid w:val="00364738"/>
    <w:rsid w:val="00364B22"/>
    <w:rsid w:val="003651E3"/>
    <w:rsid w:val="003656B4"/>
    <w:rsid w:val="003677F4"/>
    <w:rsid w:val="00367D6E"/>
    <w:rsid w:val="003703E8"/>
    <w:rsid w:val="0037094D"/>
    <w:rsid w:val="00370CC5"/>
    <w:rsid w:val="00370F03"/>
    <w:rsid w:val="00371F21"/>
    <w:rsid w:val="003742D8"/>
    <w:rsid w:val="0037481E"/>
    <w:rsid w:val="00374891"/>
    <w:rsid w:val="00377785"/>
    <w:rsid w:val="00380B95"/>
    <w:rsid w:val="00385AF7"/>
    <w:rsid w:val="00390034"/>
    <w:rsid w:val="0039202A"/>
    <w:rsid w:val="00394355"/>
    <w:rsid w:val="0039636A"/>
    <w:rsid w:val="003972E1"/>
    <w:rsid w:val="003A1A37"/>
    <w:rsid w:val="003A2D2B"/>
    <w:rsid w:val="003A45C3"/>
    <w:rsid w:val="003A6162"/>
    <w:rsid w:val="003A65F3"/>
    <w:rsid w:val="003B01F1"/>
    <w:rsid w:val="003B0A74"/>
    <w:rsid w:val="003B1C79"/>
    <w:rsid w:val="003B70F2"/>
    <w:rsid w:val="003B73E0"/>
    <w:rsid w:val="003B7DFF"/>
    <w:rsid w:val="003C0160"/>
    <w:rsid w:val="003C0C3A"/>
    <w:rsid w:val="003C15A4"/>
    <w:rsid w:val="003C1607"/>
    <w:rsid w:val="003C193A"/>
    <w:rsid w:val="003C2C1E"/>
    <w:rsid w:val="003C302B"/>
    <w:rsid w:val="003C3894"/>
    <w:rsid w:val="003C6C14"/>
    <w:rsid w:val="003C76F1"/>
    <w:rsid w:val="003D03CE"/>
    <w:rsid w:val="003D3650"/>
    <w:rsid w:val="003D625E"/>
    <w:rsid w:val="003D6FF6"/>
    <w:rsid w:val="003D7144"/>
    <w:rsid w:val="003E0EA7"/>
    <w:rsid w:val="003E2CCB"/>
    <w:rsid w:val="003E3C2C"/>
    <w:rsid w:val="003E4730"/>
    <w:rsid w:val="003E4903"/>
    <w:rsid w:val="003E5430"/>
    <w:rsid w:val="003E68F9"/>
    <w:rsid w:val="003E7D0F"/>
    <w:rsid w:val="003F05A7"/>
    <w:rsid w:val="003F23F8"/>
    <w:rsid w:val="003F31D8"/>
    <w:rsid w:val="003F7FBA"/>
    <w:rsid w:val="00400B8B"/>
    <w:rsid w:val="00401409"/>
    <w:rsid w:val="004019D9"/>
    <w:rsid w:val="0040207F"/>
    <w:rsid w:val="00404FC7"/>
    <w:rsid w:val="00415F2B"/>
    <w:rsid w:val="00420F5E"/>
    <w:rsid w:val="0042286F"/>
    <w:rsid w:val="0042431A"/>
    <w:rsid w:val="00427600"/>
    <w:rsid w:val="00427EDF"/>
    <w:rsid w:val="004328BD"/>
    <w:rsid w:val="00433E2A"/>
    <w:rsid w:val="004342B1"/>
    <w:rsid w:val="004343E3"/>
    <w:rsid w:val="004405E2"/>
    <w:rsid w:val="00443A38"/>
    <w:rsid w:val="00445871"/>
    <w:rsid w:val="0044591F"/>
    <w:rsid w:val="0044674C"/>
    <w:rsid w:val="00447213"/>
    <w:rsid w:val="004500D2"/>
    <w:rsid w:val="0045084C"/>
    <w:rsid w:val="004509D4"/>
    <w:rsid w:val="004516D5"/>
    <w:rsid w:val="00452E2F"/>
    <w:rsid w:val="00453CB1"/>
    <w:rsid w:val="00462020"/>
    <w:rsid w:val="00462C8F"/>
    <w:rsid w:val="00463722"/>
    <w:rsid w:val="00464297"/>
    <w:rsid w:val="004647D1"/>
    <w:rsid w:val="0046772B"/>
    <w:rsid w:val="004714EE"/>
    <w:rsid w:val="00472133"/>
    <w:rsid w:val="00472C20"/>
    <w:rsid w:val="00473C1B"/>
    <w:rsid w:val="00475F2F"/>
    <w:rsid w:val="00477517"/>
    <w:rsid w:val="00477D37"/>
    <w:rsid w:val="00480236"/>
    <w:rsid w:val="00481265"/>
    <w:rsid w:val="00481C86"/>
    <w:rsid w:val="0048238A"/>
    <w:rsid w:val="004843EC"/>
    <w:rsid w:val="00486272"/>
    <w:rsid w:val="0048671A"/>
    <w:rsid w:val="00486920"/>
    <w:rsid w:val="00491C8B"/>
    <w:rsid w:val="00493682"/>
    <w:rsid w:val="00494746"/>
    <w:rsid w:val="00496AC5"/>
    <w:rsid w:val="00496D20"/>
    <w:rsid w:val="00497CED"/>
    <w:rsid w:val="00497DE4"/>
    <w:rsid w:val="004A0275"/>
    <w:rsid w:val="004A19AC"/>
    <w:rsid w:val="004A1AE2"/>
    <w:rsid w:val="004A2434"/>
    <w:rsid w:val="004A4CD3"/>
    <w:rsid w:val="004B0DB7"/>
    <w:rsid w:val="004B2DB2"/>
    <w:rsid w:val="004B4E1D"/>
    <w:rsid w:val="004B5B1E"/>
    <w:rsid w:val="004B6853"/>
    <w:rsid w:val="004B7694"/>
    <w:rsid w:val="004B7A06"/>
    <w:rsid w:val="004C2AFD"/>
    <w:rsid w:val="004C2B03"/>
    <w:rsid w:val="004C5F2F"/>
    <w:rsid w:val="004C6504"/>
    <w:rsid w:val="004C6992"/>
    <w:rsid w:val="004C7B5E"/>
    <w:rsid w:val="004D0413"/>
    <w:rsid w:val="004D0ADB"/>
    <w:rsid w:val="004D2910"/>
    <w:rsid w:val="004D2F7E"/>
    <w:rsid w:val="004D38EE"/>
    <w:rsid w:val="004D43E8"/>
    <w:rsid w:val="004D4EC5"/>
    <w:rsid w:val="004D5201"/>
    <w:rsid w:val="004D5E18"/>
    <w:rsid w:val="004D67E1"/>
    <w:rsid w:val="004D7D75"/>
    <w:rsid w:val="004E08C5"/>
    <w:rsid w:val="004E66C3"/>
    <w:rsid w:val="004E77B5"/>
    <w:rsid w:val="004E7B05"/>
    <w:rsid w:val="004F0719"/>
    <w:rsid w:val="004F1C69"/>
    <w:rsid w:val="004F293A"/>
    <w:rsid w:val="004F3401"/>
    <w:rsid w:val="004F53A2"/>
    <w:rsid w:val="004F5D35"/>
    <w:rsid w:val="004F6F93"/>
    <w:rsid w:val="004F7353"/>
    <w:rsid w:val="00500B34"/>
    <w:rsid w:val="00501DE9"/>
    <w:rsid w:val="005022DD"/>
    <w:rsid w:val="00502624"/>
    <w:rsid w:val="00502967"/>
    <w:rsid w:val="005044CA"/>
    <w:rsid w:val="005055C6"/>
    <w:rsid w:val="00506724"/>
    <w:rsid w:val="005070D7"/>
    <w:rsid w:val="005111DA"/>
    <w:rsid w:val="00512135"/>
    <w:rsid w:val="00512599"/>
    <w:rsid w:val="0051290E"/>
    <w:rsid w:val="00513EBD"/>
    <w:rsid w:val="005171D7"/>
    <w:rsid w:val="00517442"/>
    <w:rsid w:val="0052076C"/>
    <w:rsid w:val="005207AF"/>
    <w:rsid w:val="00520B74"/>
    <w:rsid w:val="00520DE6"/>
    <w:rsid w:val="005215F4"/>
    <w:rsid w:val="005237F5"/>
    <w:rsid w:val="005247D1"/>
    <w:rsid w:val="00525030"/>
    <w:rsid w:val="00526F04"/>
    <w:rsid w:val="00530029"/>
    <w:rsid w:val="005306DD"/>
    <w:rsid w:val="00530C30"/>
    <w:rsid w:val="005319D6"/>
    <w:rsid w:val="00531D51"/>
    <w:rsid w:val="00531E07"/>
    <w:rsid w:val="00531F3A"/>
    <w:rsid w:val="005362FD"/>
    <w:rsid w:val="00537DFE"/>
    <w:rsid w:val="00540D90"/>
    <w:rsid w:val="00542728"/>
    <w:rsid w:val="005446CA"/>
    <w:rsid w:val="00546C14"/>
    <w:rsid w:val="005473E3"/>
    <w:rsid w:val="0054747B"/>
    <w:rsid w:val="00547922"/>
    <w:rsid w:val="00551836"/>
    <w:rsid w:val="00553244"/>
    <w:rsid w:val="00553CEA"/>
    <w:rsid w:val="00553D76"/>
    <w:rsid w:val="00554F00"/>
    <w:rsid w:val="00561288"/>
    <w:rsid w:val="0056183A"/>
    <w:rsid w:val="00562B41"/>
    <w:rsid w:val="00562BBE"/>
    <w:rsid w:val="00563455"/>
    <w:rsid w:val="00563AD0"/>
    <w:rsid w:val="00565349"/>
    <w:rsid w:val="0056696A"/>
    <w:rsid w:val="005703D4"/>
    <w:rsid w:val="0057383A"/>
    <w:rsid w:val="00575538"/>
    <w:rsid w:val="00575E00"/>
    <w:rsid w:val="00576978"/>
    <w:rsid w:val="00576D93"/>
    <w:rsid w:val="00580F58"/>
    <w:rsid w:val="00581212"/>
    <w:rsid w:val="00582212"/>
    <w:rsid w:val="0058273F"/>
    <w:rsid w:val="00583D62"/>
    <w:rsid w:val="0058483A"/>
    <w:rsid w:val="00586FED"/>
    <w:rsid w:val="00587516"/>
    <w:rsid w:val="00587E59"/>
    <w:rsid w:val="005905D1"/>
    <w:rsid w:val="00590CEC"/>
    <w:rsid w:val="00590D15"/>
    <w:rsid w:val="00591307"/>
    <w:rsid w:val="005916C5"/>
    <w:rsid w:val="00591ADA"/>
    <w:rsid w:val="005A1284"/>
    <w:rsid w:val="005A280E"/>
    <w:rsid w:val="005A2DBB"/>
    <w:rsid w:val="005A338A"/>
    <w:rsid w:val="005A3BD2"/>
    <w:rsid w:val="005A6221"/>
    <w:rsid w:val="005B0BF8"/>
    <w:rsid w:val="005B2047"/>
    <w:rsid w:val="005B21EE"/>
    <w:rsid w:val="005B3149"/>
    <w:rsid w:val="005B532B"/>
    <w:rsid w:val="005B5331"/>
    <w:rsid w:val="005B7BCD"/>
    <w:rsid w:val="005C21F9"/>
    <w:rsid w:val="005C2E05"/>
    <w:rsid w:val="005C4668"/>
    <w:rsid w:val="005C4D12"/>
    <w:rsid w:val="005C6BE3"/>
    <w:rsid w:val="005C7C4F"/>
    <w:rsid w:val="005C7D77"/>
    <w:rsid w:val="005D00F7"/>
    <w:rsid w:val="005D15B1"/>
    <w:rsid w:val="005D2C98"/>
    <w:rsid w:val="005D3780"/>
    <w:rsid w:val="005D3B93"/>
    <w:rsid w:val="005D4D29"/>
    <w:rsid w:val="005D5D23"/>
    <w:rsid w:val="005D672C"/>
    <w:rsid w:val="005D6F04"/>
    <w:rsid w:val="005D7758"/>
    <w:rsid w:val="005E07F9"/>
    <w:rsid w:val="005E2A48"/>
    <w:rsid w:val="005E3CD5"/>
    <w:rsid w:val="005E4748"/>
    <w:rsid w:val="005E4C58"/>
    <w:rsid w:val="005E5B52"/>
    <w:rsid w:val="005E6022"/>
    <w:rsid w:val="005E6B1D"/>
    <w:rsid w:val="005E752A"/>
    <w:rsid w:val="005E7DE0"/>
    <w:rsid w:val="005F2654"/>
    <w:rsid w:val="005F2C6D"/>
    <w:rsid w:val="005F551C"/>
    <w:rsid w:val="005F60B1"/>
    <w:rsid w:val="005F7A1E"/>
    <w:rsid w:val="00600705"/>
    <w:rsid w:val="006019D3"/>
    <w:rsid w:val="00603121"/>
    <w:rsid w:val="00604423"/>
    <w:rsid w:val="00604E17"/>
    <w:rsid w:val="0060796E"/>
    <w:rsid w:val="00610D0A"/>
    <w:rsid w:val="00611556"/>
    <w:rsid w:val="006123F8"/>
    <w:rsid w:val="0061390B"/>
    <w:rsid w:val="0061418C"/>
    <w:rsid w:val="00614893"/>
    <w:rsid w:val="006207BF"/>
    <w:rsid w:val="00620CCB"/>
    <w:rsid w:val="00621D7D"/>
    <w:rsid w:val="00623E38"/>
    <w:rsid w:val="0062554B"/>
    <w:rsid w:val="00625D37"/>
    <w:rsid w:val="00626157"/>
    <w:rsid w:val="0062667C"/>
    <w:rsid w:val="006268BD"/>
    <w:rsid w:val="00631E14"/>
    <w:rsid w:val="0063329F"/>
    <w:rsid w:val="00634A19"/>
    <w:rsid w:val="00634E09"/>
    <w:rsid w:val="00635F27"/>
    <w:rsid w:val="006369F9"/>
    <w:rsid w:val="00637342"/>
    <w:rsid w:val="00637A10"/>
    <w:rsid w:val="0064044A"/>
    <w:rsid w:val="006410CC"/>
    <w:rsid w:val="006423F6"/>
    <w:rsid w:val="00642B5F"/>
    <w:rsid w:val="006469B2"/>
    <w:rsid w:val="006476B0"/>
    <w:rsid w:val="00650D4A"/>
    <w:rsid w:val="00650E85"/>
    <w:rsid w:val="00652C47"/>
    <w:rsid w:val="00654179"/>
    <w:rsid w:val="0065689F"/>
    <w:rsid w:val="00660368"/>
    <w:rsid w:val="006604A7"/>
    <w:rsid w:val="00661A90"/>
    <w:rsid w:val="0066368B"/>
    <w:rsid w:val="0066498A"/>
    <w:rsid w:val="00667E08"/>
    <w:rsid w:val="006702F4"/>
    <w:rsid w:val="006711BF"/>
    <w:rsid w:val="006725B9"/>
    <w:rsid w:val="00673A05"/>
    <w:rsid w:val="006745F6"/>
    <w:rsid w:val="006751AB"/>
    <w:rsid w:val="00676D7B"/>
    <w:rsid w:val="00677537"/>
    <w:rsid w:val="0068080F"/>
    <w:rsid w:val="0068087F"/>
    <w:rsid w:val="006824B9"/>
    <w:rsid w:val="00682EAC"/>
    <w:rsid w:val="0068378C"/>
    <w:rsid w:val="00685BFF"/>
    <w:rsid w:val="006875D5"/>
    <w:rsid w:val="006905B3"/>
    <w:rsid w:val="00690F89"/>
    <w:rsid w:val="00691BF3"/>
    <w:rsid w:val="006947E9"/>
    <w:rsid w:val="00695F2E"/>
    <w:rsid w:val="006A019F"/>
    <w:rsid w:val="006A26A6"/>
    <w:rsid w:val="006A32D0"/>
    <w:rsid w:val="006A47B1"/>
    <w:rsid w:val="006B03A8"/>
    <w:rsid w:val="006B0B68"/>
    <w:rsid w:val="006B3831"/>
    <w:rsid w:val="006B528B"/>
    <w:rsid w:val="006B7B85"/>
    <w:rsid w:val="006B7BDE"/>
    <w:rsid w:val="006B7DBC"/>
    <w:rsid w:val="006C2FE8"/>
    <w:rsid w:val="006C5D22"/>
    <w:rsid w:val="006C6B68"/>
    <w:rsid w:val="006C6EC1"/>
    <w:rsid w:val="006C7B75"/>
    <w:rsid w:val="006D01F2"/>
    <w:rsid w:val="006D03A0"/>
    <w:rsid w:val="006D0A32"/>
    <w:rsid w:val="006D2417"/>
    <w:rsid w:val="006D2663"/>
    <w:rsid w:val="006D48E2"/>
    <w:rsid w:val="006D51BC"/>
    <w:rsid w:val="006D53C9"/>
    <w:rsid w:val="006D7BFA"/>
    <w:rsid w:val="006E16B2"/>
    <w:rsid w:val="006E50FB"/>
    <w:rsid w:val="006E55F6"/>
    <w:rsid w:val="006E6068"/>
    <w:rsid w:val="006E66B3"/>
    <w:rsid w:val="006E7E2C"/>
    <w:rsid w:val="006F1399"/>
    <w:rsid w:val="006F157E"/>
    <w:rsid w:val="006F1D58"/>
    <w:rsid w:val="006F288F"/>
    <w:rsid w:val="006F2CEE"/>
    <w:rsid w:val="006F38AD"/>
    <w:rsid w:val="006F54A1"/>
    <w:rsid w:val="006F75FB"/>
    <w:rsid w:val="00701A9A"/>
    <w:rsid w:val="00702FC8"/>
    <w:rsid w:val="00706916"/>
    <w:rsid w:val="00713185"/>
    <w:rsid w:val="007132A9"/>
    <w:rsid w:val="007133C7"/>
    <w:rsid w:val="00716165"/>
    <w:rsid w:val="00720083"/>
    <w:rsid w:val="007204F4"/>
    <w:rsid w:val="00721F4C"/>
    <w:rsid w:val="00722A59"/>
    <w:rsid w:val="0072305B"/>
    <w:rsid w:val="00724762"/>
    <w:rsid w:val="00725491"/>
    <w:rsid w:val="00733066"/>
    <w:rsid w:val="00733B56"/>
    <w:rsid w:val="0073498E"/>
    <w:rsid w:val="00734D1F"/>
    <w:rsid w:val="00735014"/>
    <w:rsid w:val="0073750C"/>
    <w:rsid w:val="0073791F"/>
    <w:rsid w:val="007401E8"/>
    <w:rsid w:val="007420DA"/>
    <w:rsid w:val="007427CD"/>
    <w:rsid w:val="00743E4C"/>
    <w:rsid w:val="00744021"/>
    <w:rsid w:val="0074497F"/>
    <w:rsid w:val="00746145"/>
    <w:rsid w:val="00747846"/>
    <w:rsid w:val="00750C20"/>
    <w:rsid w:val="00752B39"/>
    <w:rsid w:val="00754FBE"/>
    <w:rsid w:val="0075625C"/>
    <w:rsid w:val="007570A9"/>
    <w:rsid w:val="00757E36"/>
    <w:rsid w:val="007618D8"/>
    <w:rsid w:val="00762F14"/>
    <w:rsid w:val="007644EA"/>
    <w:rsid w:val="00764E41"/>
    <w:rsid w:val="00765CE0"/>
    <w:rsid w:val="0076696B"/>
    <w:rsid w:val="007722AE"/>
    <w:rsid w:val="00772EC4"/>
    <w:rsid w:val="00772EF3"/>
    <w:rsid w:val="007738C1"/>
    <w:rsid w:val="00774E13"/>
    <w:rsid w:val="0078004D"/>
    <w:rsid w:val="007809D4"/>
    <w:rsid w:val="00781372"/>
    <w:rsid w:val="00782FC3"/>
    <w:rsid w:val="00787692"/>
    <w:rsid w:val="0078779F"/>
    <w:rsid w:val="00790E71"/>
    <w:rsid w:val="007923C5"/>
    <w:rsid w:val="007955E5"/>
    <w:rsid w:val="007957C5"/>
    <w:rsid w:val="00795900"/>
    <w:rsid w:val="00795E4A"/>
    <w:rsid w:val="00796D79"/>
    <w:rsid w:val="007A2C76"/>
    <w:rsid w:val="007A35E6"/>
    <w:rsid w:val="007A4323"/>
    <w:rsid w:val="007A4582"/>
    <w:rsid w:val="007A4F22"/>
    <w:rsid w:val="007A5F6F"/>
    <w:rsid w:val="007A7F5F"/>
    <w:rsid w:val="007B0B6A"/>
    <w:rsid w:val="007B186D"/>
    <w:rsid w:val="007B2786"/>
    <w:rsid w:val="007B3C40"/>
    <w:rsid w:val="007B45CA"/>
    <w:rsid w:val="007B4733"/>
    <w:rsid w:val="007B5DCC"/>
    <w:rsid w:val="007B7520"/>
    <w:rsid w:val="007B76C1"/>
    <w:rsid w:val="007B7ECF"/>
    <w:rsid w:val="007C023F"/>
    <w:rsid w:val="007C323E"/>
    <w:rsid w:val="007C3301"/>
    <w:rsid w:val="007C440E"/>
    <w:rsid w:val="007C4FC8"/>
    <w:rsid w:val="007C5BEB"/>
    <w:rsid w:val="007C7A35"/>
    <w:rsid w:val="007C7B2B"/>
    <w:rsid w:val="007D004B"/>
    <w:rsid w:val="007D279C"/>
    <w:rsid w:val="007D4A87"/>
    <w:rsid w:val="007D4C30"/>
    <w:rsid w:val="007D6363"/>
    <w:rsid w:val="007E1653"/>
    <w:rsid w:val="007E29E4"/>
    <w:rsid w:val="007E2BAD"/>
    <w:rsid w:val="007E32FD"/>
    <w:rsid w:val="007E3FDC"/>
    <w:rsid w:val="007E6A3F"/>
    <w:rsid w:val="007E7B04"/>
    <w:rsid w:val="007E7E1F"/>
    <w:rsid w:val="007F07F1"/>
    <w:rsid w:val="007F1F5A"/>
    <w:rsid w:val="007F3CA7"/>
    <w:rsid w:val="007F46CA"/>
    <w:rsid w:val="007F4B2F"/>
    <w:rsid w:val="007F612D"/>
    <w:rsid w:val="007F632E"/>
    <w:rsid w:val="007F6F81"/>
    <w:rsid w:val="007F726E"/>
    <w:rsid w:val="007F79EA"/>
    <w:rsid w:val="007F7D5B"/>
    <w:rsid w:val="007F7D91"/>
    <w:rsid w:val="008014D7"/>
    <w:rsid w:val="00801AE8"/>
    <w:rsid w:val="00802602"/>
    <w:rsid w:val="008045FF"/>
    <w:rsid w:val="00807D32"/>
    <w:rsid w:val="00807D6A"/>
    <w:rsid w:val="00812678"/>
    <w:rsid w:val="0081298B"/>
    <w:rsid w:val="00813EA7"/>
    <w:rsid w:val="00814341"/>
    <w:rsid w:val="00814541"/>
    <w:rsid w:val="00814EF4"/>
    <w:rsid w:val="008154D2"/>
    <w:rsid w:val="00815956"/>
    <w:rsid w:val="00816A5F"/>
    <w:rsid w:val="008179C1"/>
    <w:rsid w:val="0082045A"/>
    <w:rsid w:val="008229FB"/>
    <w:rsid w:val="00822B94"/>
    <w:rsid w:val="00822E71"/>
    <w:rsid w:val="00824F93"/>
    <w:rsid w:val="00826165"/>
    <w:rsid w:val="00826167"/>
    <w:rsid w:val="008266C3"/>
    <w:rsid w:val="00826908"/>
    <w:rsid w:val="00834969"/>
    <w:rsid w:val="0083650A"/>
    <w:rsid w:val="00837E70"/>
    <w:rsid w:val="0084228D"/>
    <w:rsid w:val="0084258E"/>
    <w:rsid w:val="0084293A"/>
    <w:rsid w:val="00843764"/>
    <w:rsid w:val="00843965"/>
    <w:rsid w:val="00843B14"/>
    <w:rsid w:val="00846C4B"/>
    <w:rsid w:val="00850FA1"/>
    <w:rsid w:val="00851E46"/>
    <w:rsid w:val="00854A6E"/>
    <w:rsid w:val="00855456"/>
    <w:rsid w:val="00855C44"/>
    <w:rsid w:val="00857257"/>
    <w:rsid w:val="00857E90"/>
    <w:rsid w:val="00862E51"/>
    <w:rsid w:val="008642CC"/>
    <w:rsid w:val="00864A3F"/>
    <w:rsid w:val="00864A8F"/>
    <w:rsid w:val="00865FF5"/>
    <w:rsid w:val="00867573"/>
    <w:rsid w:val="0087027A"/>
    <w:rsid w:val="00871B47"/>
    <w:rsid w:val="00875450"/>
    <w:rsid w:val="0087636B"/>
    <w:rsid w:val="00877039"/>
    <w:rsid w:val="008800F4"/>
    <w:rsid w:val="008824D4"/>
    <w:rsid w:val="00882577"/>
    <w:rsid w:val="008830BA"/>
    <w:rsid w:val="00883A57"/>
    <w:rsid w:val="00884971"/>
    <w:rsid w:val="00884BF4"/>
    <w:rsid w:val="0088683D"/>
    <w:rsid w:val="00887017"/>
    <w:rsid w:val="008878F0"/>
    <w:rsid w:val="008910AB"/>
    <w:rsid w:val="0089548F"/>
    <w:rsid w:val="0089597F"/>
    <w:rsid w:val="00895C58"/>
    <w:rsid w:val="00895FBC"/>
    <w:rsid w:val="00896A2E"/>
    <w:rsid w:val="00896B36"/>
    <w:rsid w:val="008A23F0"/>
    <w:rsid w:val="008A2F4F"/>
    <w:rsid w:val="008A39FE"/>
    <w:rsid w:val="008A498B"/>
    <w:rsid w:val="008A4C00"/>
    <w:rsid w:val="008A55A1"/>
    <w:rsid w:val="008A5B15"/>
    <w:rsid w:val="008A65FE"/>
    <w:rsid w:val="008A7140"/>
    <w:rsid w:val="008A7E3D"/>
    <w:rsid w:val="008B0D53"/>
    <w:rsid w:val="008B2151"/>
    <w:rsid w:val="008B2C52"/>
    <w:rsid w:val="008B5D4A"/>
    <w:rsid w:val="008B63CB"/>
    <w:rsid w:val="008B6E43"/>
    <w:rsid w:val="008B7EF4"/>
    <w:rsid w:val="008C22DA"/>
    <w:rsid w:val="008C27D0"/>
    <w:rsid w:val="008C4371"/>
    <w:rsid w:val="008C52FF"/>
    <w:rsid w:val="008C5310"/>
    <w:rsid w:val="008D1681"/>
    <w:rsid w:val="008D722E"/>
    <w:rsid w:val="008E15D6"/>
    <w:rsid w:val="008E1FC6"/>
    <w:rsid w:val="008E220F"/>
    <w:rsid w:val="008E2A3A"/>
    <w:rsid w:val="008E38AA"/>
    <w:rsid w:val="008E3A87"/>
    <w:rsid w:val="008E4545"/>
    <w:rsid w:val="008E5B0D"/>
    <w:rsid w:val="008E693E"/>
    <w:rsid w:val="008E6CCC"/>
    <w:rsid w:val="008E72B9"/>
    <w:rsid w:val="008E791F"/>
    <w:rsid w:val="008E7F62"/>
    <w:rsid w:val="008F1A46"/>
    <w:rsid w:val="008F2135"/>
    <w:rsid w:val="008F2FA9"/>
    <w:rsid w:val="008F361A"/>
    <w:rsid w:val="008F6904"/>
    <w:rsid w:val="008F6C84"/>
    <w:rsid w:val="00900108"/>
    <w:rsid w:val="009008B2"/>
    <w:rsid w:val="00902095"/>
    <w:rsid w:val="0090755C"/>
    <w:rsid w:val="00910EA3"/>
    <w:rsid w:val="00911341"/>
    <w:rsid w:val="00913561"/>
    <w:rsid w:val="00913C63"/>
    <w:rsid w:val="00916F7F"/>
    <w:rsid w:val="00920083"/>
    <w:rsid w:val="00920901"/>
    <w:rsid w:val="00920A49"/>
    <w:rsid w:val="0092196E"/>
    <w:rsid w:val="00922D6B"/>
    <w:rsid w:val="00923724"/>
    <w:rsid w:val="00923C8B"/>
    <w:rsid w:val="00924888"/>
    <w:rsid w:val="0092591E"/>
    <w:rsid w:val="00926947"/>
    <w:rsid w:val="009306C5"/>
    <w:rsid w:val="0093101C"/>
    <w:rsid w:val="009328C5"/>
    <w:rsid w:val="00933013"/>
    <w:rsid w:val="00934201"/>
    <w:rsid w:val="0093524D"/>
    <w:rsid w:val="00940643"/>
    <w:rsid w:val="009407FD"/>
    <w:rsid w:val="00941876"/>
    <w:rsid w:val="00942B09"/>
    <w:rsid w:val="00942BCB"/>
    <w:rsid w:val="00942F02"/>
    <w:rsid w:val="00943C1D"/>
    <w:rsid w:val="009444AB"/>
    <w:rsid w:val="009448A6"/>
    <w:rsid w:val="00945EFF"/>
    <w:rsid w:val="00946B13"/>
    <w:rsid w:val="00946C4B"/>
    <w:rsid w:val="00946D6D"/>
    <w:rsid w:val="009507BD"/>
    <w:rsid w:val="0095268C"/>
    <w:rsid w:val="00955182"/>
    <w:rsid w:val="00955501"/>
    <w:rsid w:val="00955505"/>
    <w:rsid w:val="00955CD1"/>
    <w:rsid w:val="00956F9A"/>
    <w:rsid w:val="0096016B"/>
    <w:rsid w:val="00961003"/>
    <w:rsid w:val="00962155"/>
    <w:rsid w:val="009624E4"/>
    <w:rsid w:val="0096402B"/>
    <w:rsid w:val="00966DA0"/>
    <w:rsid w:val="00967A37"/>
    <w:rsid w:val="009703B7"/>
    <w:rsid w:val="0097113C"/>
    <w:rsid w:val="009714C9"/>
    <w:rsid w:val="00971AF7"/>
    <w:rsid w:val="00971DFD"/>
    <w:rsid w:val="00973E0E"/>
    <w:rsid w:val="009747CF"/>
    <w:rsid w:val="009759B4"/>
    <w:rsid w:val="0097645F"/>
    <w:rsid w:val="00980917"/>
    <w:rsid w:val="00981499"/>
    <w:rsid w:val="00981CC0"/>
    <w:rsid w:val="00983603"/>
    <w:rsid w:val="00985594"/>
    <w:rsid w:val="0099083A"/>
    <w:rsid w:val="00991770"/>
    <w:rsid w:val="00991FE2"/>
    <w:rsid w:val="0099370A"/>
    <w:rsid w:val="0099491D"/>
    <w:rsid w:val="00995433"/>
    <w:rsid w:val="00995516"/>
    <w:rsid w:val="00996B2C"/>
    <w:rsid w:val="009978A6"/>
    <w:rsid w:val="009A0060"/>
    <w:rsid w:val="009A0B54"/>
    <w:rsid w:val="009A2186"/>
    <w:rsid w:val="009A428A"/>
    <w:rsid w:val="009A6FD7"/>
    <w:rsid w:val="009B03E5"/>
    <w:rsid w:val="009B0504"/>
    <w:rsid w:val="009B20B3"/>
    <w:rsid w:val="009B29A0"/>
    <w:rsid w:val="009B4600"/>
    <w:rsid w:val="009B4F10"/>
    <w:rsid w:val="009B5D76"/>
    <w:rsid w:val="009B6260"/>
    <w:rsid w:val="009B73DA"/>
    <w:rsid w:val="009C1FE8"/>
    <w:rsid w:val="009C2720"/>
    <w:rsid w:val="009C3222"/>
    <w:rsid w:val="009C4654"/>
    <w:rsid w:val="009D015B"/>
    <w:rsid w:val="009D111B"/>
    <w:rsid w:val="009D55FC"/>
    <w:rsid w:val="009D6797"/>
    <w:rsid w:val="009D7211"/>
    <w:rsid w:val="009E063B"/>
    <w:rsid w:val="009E24C4"/>
    <w:rsid w:val="009E2A63"/>
    <w:rsid w:val="009E322A"/>
    <w:rsid w:val="009E369D"/>
    <w:rsid w:val="009E4851"/>
    <w:rsid w:val="009E52E9"/>
    <w:rsid w:val="009E6DBF"/>
    <w:rsid w:val="009E6DF9"/>
    <w:rsid w:val="009E6E74"/>
    <w:rsid w:val="009E6F7E"/>
    <w:rsid w:val="009E7A0F"/>
    <w:rsid w:val="009F1872"/>
    <w:rsid w:val="009F2411"/>
    <w:rsid w:val="009F3711"/>
    <w:rsid w:val="009F3E18"/>
    <w:rsid w:val="009F3EFA"/>
    <w:rsid w:val="009F4238"/>
    <w:rsid w:val="009F58D7"/>
    <w:rsid w:val="00A01018"/>
    <w:rsid w:val="00A030FB"/>
    <w:rsid w:val="00A0475D"/>
    <w:rsid w:val="00A04D3F"/>
    <w:rsid w:val="00A063CC"/>
    <w:rsid w:val="00A106C4"/>
    <w:rsid w:val="00A11A41"/>
    <w:rsid w:val="00A11B06"/>
    <w:rsid w:val="00A129DA"/>
    <w:rsid w:val="00A13EAF"/>
    <w:rsid w:val="00A14564"/>
    <w:rsid w:val="00A22F48"/>
    <w:rsid w:val="00A2418F"/>
    <w:rsid w:val="00A25116"/>
    <w:rsid w:val="00A2654C"/>
    <w:rsid w:val="00A26AD7"/>
    <w:rsid w:val="00A26B6C"/>
    <w:rsid w:val="00A271F9"/>
    <w:rsid w:val="00A2722F"/>
    <w:rsid w:val="00A30219"/>
    <w:rsid w:val="00A30263"/>
    <w:rsid w:val="00A30316"/>
    <w:rsid w:val="00A30AEA"/>
    <w:rsid w:val="00A31AD6"/>
    <w:rsid w:val="00A31C8A"/>
    <w:rsid w:val="00A32CB4"/>
    <w:rsid w:val="00A33169"/>
    <w:rsid w:val="00A334ED"/>
    <w:rsid w:val="00A33A79"/>
    <w:rsid w:val="00A36059"/>
    <w:rsid w:val="00A36A07"/>
    <w:rsid w:val="00A40471"/>
    <w:rsid w:val="00A40A0A"/>
    <w:rsid w:val="00A40C4F"/>
    <w:rsid w:val="00A40CA3"/>
    <w:rsid w:val="00A41066"/>
    <w:rsid w:val="00A41854"/>
    <w:rsid w:val="00A425D8"/>
    <w:rsid w:val="00A42BE5"/>
    <w:rsid w:val="00A43ADC"/>
    <w:rsid w:val="00A43ED9"/>
    <w:rsid w:val="00A45501"/>
    <w:rsid w:val="00A45DC6"/>
    <w:rsid w:val="00A4734D"/>
    <w:rsid w:val="00A4739B"/>
    <w:rsid w:val="00A47472"/>
    <w:rsid w:val="00A509E9"/>
    <w:rsid w:val="00A53859"/>
    <w:rsid w:val="00A547AF"/>
    <w:rsid w:val="00A549FA"/>
    <w:rsid w:val="00A55074"/>
    <w:rsid w:val="00A57CE0"/>
    <w:rsid w:val="00A60BF2"/>
    <w:rsid w:val="00A60D8F"/>
    <w:rsid w:val="00A62215"/>
    <w:rsid w:val="00A6341C"/>
    <w:rsid w:val="00A64C42"/>
    <w:rsid w:val="00A6718A"/>
    <w:rsid w:val="00A673E7"/>
    <w:rsid w:val="00A6798B"/>
    <w:rsid w:val="00A70A32"/>
    <w:rsid w:val="00A7154E"/>
    <w:rsid w:val="00A73A05"/>
    <w:rsid w:val="00A747A9"/>
    <w:rsid w:val="00A750C6"/>
    <w:rsid w:val="00A76E11"/>
    <w:rsid w:val="00A80E2D"/>
    <w:rsid w:val="00A81197"/>
    <w:rsid w:val="00A83E7D"/>
    <w:rsid w:val="00A84F78"/>
    <w:rsid w:val="00A85722"/>
    <w:rsid w:val="00A86B9C"/>
    <w:rsid w:val="00A923EE"/>
    <w:rsid w:val="00A97239"/>
    <w:rsid w:val="00A97466"/>
    <w:rsid w:val="00A97952"/>
    <w:rsid w:val="00AA1B57"/>
    <w:rsid w:val="00AA21AC"/>
    <w:rsid w:val="00AA2FB5"/>
    <w:rsid w:val="00AA3E77"/>
    <w:rsid w:val="00AA5AF7"/>
    <w:rsid w:val="00AA676C"/>
    <w:rsid w:val="00AA6AD6"/>
    <w:rsid w:val="00AA6E30"/>
    <w:rsid w:val="00AA7149"/>
    <w:rsid w:val="00AA7C38"/>
    <w:rsid w:val="00AA7ED5"/>
    <w:rsid w:val="00AB06A7"/>
    <w:rsid w:val="00AB19B4"/>
    <w:rsid w:val="00AB1B36"/>
    <w:rsid w:val="00AB55BD"/>
    <w:rsid w:val="00AB7518"/>
    <w:rsid w:val="00AC0865"/>
    <w:rsid w:val="00AC14D1"/>
    <w:rsid w:val="00AC25C9"/>
    <w:rsid w:val="00AC2824"/>
    <w:rsid w:val="00AC3D9C"/>
    <w:rsid w:val="00AC4806"/>
    <w:rsid w:val="00AC5FFB"/>
    <w:rsid w:val="00AD0B2A"/>
    <w:rsid w:val="00AD194E"/>
    <w:rsid w:val="00AD1E86"/>
    <w:rsid w:val="00AD5B7A"/>
    <w:rsid w:val="00AE1931"/>
    <w:rsid w:val="00AE2916"/>
    <w:rsid w:val="00AE4F8C"/>
    <w:rsid w:val="00AE5C16"/>
    <w:rsid w:val="00AE5E8A"/>
    <w:rsid w:val="00AE7DE7"/>
    <w:rsid w:val="00AF06BB"/>
    <w:rsid w:val="00AF1FE2"/>
    <w:rsid w:val="00AF3040"/>
    <w:rsid w:val="00AF4627"/>
    <w:rsid w:val="00AF58AB"/>
    <w:rsid w:val="00AF7C5D"/>
    <w:rsid w:val="00B00886"/>
    <w:rsid w:val="00B01286"/>
    <w:rsid w:val="00B0218E"/>
    <w:rsid w:val="00B026C6"/>
    <w:rsid w:val="00B02CAB"/>
    <w:rsid w:val="00B0380C"/>
    <w:rsid w:val="00B038EF"/>
    <w:rsid w:val="00B03FFE"/>
    <w:rsid w:val="00B04B8D"/>
    <w:rsid w:val="00B05454"/>
    <w:rsid w:val="00B056C3"/>
    <w:rsid w:val="00B05C16"/>
    <w:rsid w:val="00B073B9"/>
    <w:rsid w:val="00B12013"/>
    <w:rsid w:val="00B15BE7"/>
    <w:rsid w:val="00B15F1F"/>
    <w:rsid w:val="00B164D0"/>
    <w:rsid w:val="00B16C2B"/>
    <w:rsid w:val="00B210FD"/>
    <w:rsid w:val="00B224CF"/>
    <w:rsid w:val="00B22552"/>
    <w:rsid w:val="00B22802"/>
    <w:rsid w:val="00B22EC5"/>
    <w:rsid w:val="00B2356E"/>
    <w:rsid w:val="00B24431"/>
    <w:rsid w:val="00B25B30"/>
    <w:rsid w:val="00B271C4"/>
    <w:rsid w:val="00B31183"/>
    <w:rsid w:val="00B314E5"/>
    <w:rsid w:val="00B34F1D"/>
    <w:rsid w:val="00B35706"/>
    <w:rsid w:val="00B35BFA"/>
    <w:rsid w:val="00B36D45"/>
    <w:rsid w:val="00B37058"/>
    <w:rsid w:val="00B37419"/>
    <w:rsid w:val="00B3762F"/>
    <w:rsid w:val="00B37F66"/>
    <w:rsid w:val="00B4012E"/>
    <w:rsid w:val="00B4061E"/>
    <w:rsid w:val="00B408C1"/>
    <w:rsid w:val="00B40C8C"/>
    <w:rsid w:val="00B4105D"/>
    <w:rsid w:val="00B4151C"/>
    <w:rsid w:val="00B437AA"/>
    <w:rsid w:val="00B43A10"/>
    <w:rsid w:val="00B44168"/>
    <w:rsid w:val="00B46C48"/>
    <w:rsid w:val="00B47F4F"/>
    <w:rsid w:val="00B51378"/>
    <w:rsid w:val="00B53524"/>
    <w:rsid w:val="00B554DF"/>
    <w:rsid w:val="00B648AF"/>
    <w:rsid w:val="00B64AB2"/>
    <w:rsid w:val="00B64FF3"/>
    <w:rsid w:val="00B71B60"/>
    <w:rsid w:val="00B723F9"/>
    <w:rsid w:val="00B72D0E"/>
    <w:rsid w:val="00B7357F"/>
    <w:rsid w:val="00B7539D"/>
    <w:rsid w:val="00B75941"/>
    <w:rsid w:val="00B76E1F"/>
    <w:rsid w:val="00B773A4"/>
    <w:rsid w:val="00B83AC4"/>
    <w:rsid w:val="00B8466C"/>
    <w:rsid w:val="00B85FA0"/>
    <w:rsid w:val="00B86854"/>
    <w:rsid w:val="00B90242"/>
    <w:rsid w:val="00B90EC0"/>
    <w:rsid w:val="00B91C20"/>
    <w:rsid w:val="00B91F9E"/>
    <w:rsid w:val="00B921E1"/>
    <w:rsid w:val="00B92302"/>
    <w:rsid w:val="00B9259D"/>
    <w:rsid w:val="00B935D7"/>
    <w:rsid w:val="00BA0C57"/>
    <w:rsid w:val="00BA0D1F"/>
    <w:rsid w:val="00BA0DD9"/>
    <w:rsid w:val="00BA1555"/>
    <w:rsid w:val="00BA2C48"/>
    <w:rsid w:val="00BA5B09"/>
    <w:rsid w:val="00BB293A"/>
    <w:rsid w:val="00BB33CD"/>
    <w:rsid w:val="00BB70B6"/>
    <w:rsid w:val="00BB71B0"/>
    <w:rsid w:val="00BB764E"/>
    <w:rsid w:val="00BC0893"/>
    <w:rsid w:val="00BC0D8D"/>
    <w:rsid w:val="00BC1F17"/>
    <w:rsid w:val="00BC2EDE"/>
    <w:rsid w:val="00BC60EF"/>
    <w:rsid w:val="00BC6BD3"/>
    <w:rsid w:val="00BC71D1"/>
    <w:rsid w:val="00BD0899"/>
    <w:rsid w:val="00BD1C02"/>
    <w:rsid w:val="00BD318A"/>
    <w:rsid w:val="00BD3351"/>
    <w:rsid w:val="00BD4593"/>
    <w:rsid w:val="00BD5AF1"/>
    <w:rsid w:val="00BE16F5"/>
    <w:rsid w:val="00BE1A02"/>
    <w:rsid w:val="00BE2687"/>
    <w:rsid w:val="00BE3A26"/>
    <w:rsid w:val="00BE5037"/>
    <w:rsid w:val="00BE5E7C"/>
    <w:rsid w:val="00BE5FE5"/>
    <w:rsid w:val="00BE7531"/>
    <w:rsid w:val="00BE76D5"/>
    <w:rsid w:val="00BF19E3"/>
    <w:rsid w:val="00BF1FB6"/>
    <w:rsid w:val="00BF2308"/>
    <w:rsid w:val="00BF230C"/>
    <w:rsid w:val="00BF2545"/>
    <w:rsid w:val="00BF2576"/>
    <w:rsid w:val="00BF71A0"/>
    <w:rsid w:val="00BF772E"/>
    <w:rsid w:val="00BF77C5"/>
    <w:rsid w:val="00C02E2B"/>
    <w:rsid w:val="00C02F04"/>
    <w:rsid w:val="00C05357"/>
    <w:rsid w:val="00C05EF7"/>
    <w:rsid w:val="00C06733"/>
    <w:rsid w:val="00C0685D"/>
    <w:rsid w:val="00C1294A"/>
    <w:rsid w:val="00C13115"/>
    <w:rsid w:val="00C138C8"/>
    <w:rsid w:val="00C13DAA"/>
    <w:rsid w:val="00C14A6C"/>
    <w:rsid w:val="00C157F0"/>
    <w:rsid w:val="00C15C20"/>
    <w:rsid w:val="00C1643A"/>
    <w:rsid w:val="00C16BC1"/>
    <w:rsid w:val="00C16EBE"/>
    <w:rsid w:val="00C21A87"/>
    <w:rsid w:val="00C22B24"/>
    <w:rsid w:val="00C22BC9"/>
    <w:rsid w:val="00C2314A"/>
    <w:rsid w:val="00C23C78"/>
    <w:rsid w:val="00C244AC"/>
    <w:rsid w:val="00C32242"/>
    <w:rsid w:val="00C324EC"/>
    <w:rsid w:val="00C32E02"/>
    <w:rsid w:val="00C33CD3"/>
    <w:rsid w:val="00C34B8B"/>
    <w:rsid w:val="00C36BB8"/>
    <w:rsid w:val="00C37185"/>
    <w:rsid w:val="00C37664"/>
    <w:rsid w:val="00C378CC"/>
    <w:rsid w:val="00C37D87"/>
    <w:rsid w:val="00C37F38"/>
    <w:rsid w:val="00C404FB"/>
    <w:rsid w:val="00C40553"/>
    <w:rsid w:val="00C40627"/>
    <w:rsid w:val="00C54453"/>
    <w:rsid w:val="00C60501"/>
    <w:rsid w:val="00C60B40"/>
    <w:rsid w:val="00C61812"/>
    <w:rsid w:val="00C622C5"/>
    <w:rsid w:val="00C62C9D"/>
    <w:rsid w:val="00C63A07"/>
    <w:rsid w:val="00C647B4"/>
    <w:rsid w:val="00C676B0"/>
    <w:rsid w:val="00C702D8"/>
    <w:rsid w:val="00C70F9C"/>
    <w:rsid w:val="00C711E5"/>
    <w:rsid w:val="00C71A72"/>
    <w:rsid w:val="00C773C1"/>
    <w:rsid w:val="00C80358"/>
    <w:rsid w:val="00C82554"/>
    <w:rsid w:val="00C831AC"/>
    <w:rsid w:val="00C84481"/>
    <w:rsid w:val="00C87195"/>
    <w:rsid w:val="00C90A8F"/>
    <w:rsid w:val="00C91F49"/>
    <w:rsid w:val="00C92ED3"/>
    <w:rsid w:val="00C93AF9"/>
    <w:rsid w:val="00C94061"/>
    <w:rsid w:val="00C94E3C"/>
    <w:rsid w:val="00C964DD"/>
    <w:rsid w:val="00C96F2B"/>
    <w:rsid w:val="00C97515"/>
    <w:rsid w:val="00CA00E1"/>
    <w:rsid w:val="00CA0EA9"/>
    <w:rsid w:val="00CA4B3D"/>
    <w:rsid w:val="00CA5A0B"/>
    <w:rsid w:val="00CB2788"/>
    <w:rsid w:val="00CB426D"/>
    <w:rsid w:val="00CB61BE"/>
    <w:rsid w:val="00CB74A9"/>
    <w:rsid w:val="00CC4426"/>
    <w:rsid w:val="00CC4B5D"/>
    <w:rsid w:val="00CC54BA"/>
    <w:rsid w:val="00CC6887"/>
    <w:rsid w:val="00CD0DCB"/>
    <w:rsid w:val="00CD1856"/>
    <w:rsid w:val="00CD7486"/>
    <w:rsid w:val="00CD7DF5"/>
    <w:rsid w:val="00CE0EA2"/>
    <w:rsid w:val="00CE1042"/>
    <w:rsid w:val="00CE2052"/>
    <w:rsid w:val="00CE3935"/>
    <w:rsid w:val="00CE4302"/>
    <w:rsid w:val="00CE7C6F"/>
    <w:rsid w:val="00CF1C03"/>
    <w:rsid w:val="00CF2A02"/>
    <w:rsid w:val="00CF40F4"/>
    <w:rsid w:val="00CF48EA"/>
    <w:rsid w:val="00CF4A4F"/>
    <w:rsid w:val="00CF4CEC"/>
    <w:rsid w:val="00CF5382"/>
    <w:rsid w:val="00CF6555"/>
    <w:rsid w:val="00CF765A"/>
    <w:rsid w:val="00D013AD"/>
    <w:rsid w:val="00D035EC"/>
    <w:rsid w:val="00D045FF"/>
    <w:rsid w:val="00D07968"/>
    <w:rsid w:val="00D11DF3"/>
    <w:rsid w:val="00D127AA"/>
    <w:rsid w:val="00D1406E"/>
    <w:rsid w:val="00D14D83"/>
    <w:rsid w:val="00D17281"/>
    <w:rsid w:val="00D20511"/>
    <w:rsid w:val="00D2051E"/>
    <w:rsid w:val="00D20C96"/>
    <w:rsid w:val="00D216AA"/>
    <w:rsid w:val="00D236C8"/>
    <w:rsid w:val="00D24133"/>
    <w:rsid w:val="00D25B81"/>
    <w:rsid w:val="00D26F31"/>
    <w:rsid w:val="00D27262"/>
    <w:rsid w:val="00D27EA7"/>
    <w:rsid w:val="00D30A3B"/>
    <w:rsid w:val="00D32293"/>
    <w:rsid w:val="00D33377"/>
    <w:rsid w:val="00D33CC0"/>
    <w:rsid w:val="00D33D77"/>
    <w:rsid w:val="00D34E01"/>
    <w:rsid w:val="00D364DD"/>
    <w:rsid w:val="00D36918"/>
    <w:rsid w:val="00D37B3E"/>
    <w:rsid w:val="00D4171B"/>
    <w:rsid w:val="00D41DF7"/>
    <w:rsid w:val="00D4249B"/>
    <w:rsid w:val="00D43536"/>
    <w:rsid w:val="00D45945"/>
    <w:rsid w:val="00D46004"/>
    <w:rsid w:val="00D51856"/>
    <w:rsid w:val="00D520C8"/>
    <w:rsid w:val="00D541EF"/>
    <w:rsid w:val="00D571FE"/>
    <w:rsid w:val="00D5748C"/>
    <w:rsid w:val="00D57F1B"/>
    <w:rsid w:val="00D60193"/>
    <w:rsid w:val="00D603B7"/>
    <w:rsid w:val="00D6704A"/>
    <w:rsid w:val="00D711AF"/>
    <w:rsid w:val="00D725BB"/>
    <w:rsid w:val="00D73A97"/>
    <w:rsid w:val="00D73AD9"/>
    <w:rsid w:val="00D74CF3"/>
    <w:rsid w:val="00D74D03"/>
    <w:rsid w:val="00D75836"/>
    <w:rsid w:val="00D80417"/>
    <w:rsid w:val="00D822AF"/>
    <w:rsid w:val="00D8406B"/>
    <w:rsid w:val="00D84B85"/>
    <w:rsid w:val="00D84F6E"/>
    <w:rsid w:val="00D8569E"/>
    <w:rsid w:val="00D86B28"/>
    <w:rsid w:val="00D91152"/>
    <w:rsid w:val="00D91F65"/>
    <w:rsid w:val="00D922C7"/>
    <w:rsid w:val="00D927ED"/>
    <w:rsid w:val="00D93C2A"/>
    <w:rsid w:val="00DA00B5"/>
    <w:rsid w:val="00DA048B"/>
    <w:rsid w:val="00DA0872"/>
    <w:rsid w:val="00DA0F56"/>
    <w:rsid w:val="00DA1EF1"/>
    <w:rsid w:val="00DA3288"/>
    <w:rsid w:val="00DA49FA"/>
    <w:rsid w:val="00DA5E5B"/>
    <w:rsid w:val="00DA5E9C"/>
    <w:rsid w:val="00DA6E35"/>
    <w:rsid w:val="00DA7809"/>
    <w:rsid w:val="00DA7E8E"/>
    <w:rsid w:val="00DB100E"/>
    <w:rsid w:val="00DB2D98"/>
    <w:rsid w:val="00DB3CF3"/>
    <w:rsid w:val="00DB524C"/>
    <w:rsid w:val="00DB64CD"/>
    <w:rsid w:val="00DB68B4"/>
    <w:rsid w:val="00DB767B"/>
    <w:rsid w:val="00DC017D"/>
    <w:rsid w:val="00DC05E6"/>
    <w:rsid w:val="00DC0B14"/>
    <w:rsid w:val="00DC18ED"/>
    <w:rsid w:val="00DC285D"/>
    <w:rsid w:val="00DC4193"/>
    <w:rsid w:val="00DC5045"/>
    <w:rsid w:val="00DC6B6C"/>
    <w:rsid w:val="00DC7DCE"/>
    <w:rsid w:val="00DD25DB"/>
    <w:rsid w:val="00DD2938"/>
    <w:rsid w:val="00DD3BA7"/>
    <w:rsid w:val="00DD3E8B"/>
    <w:rsid w:val="00DD5DDF"/>
    <w:rsid w:val="00DD750E"/>
    <w:rsid w:val="00DD7FB0"/>
    <w:rsid w:val="00DE4F84"/>
    <w:rsid w:val="00DE5CFE"/>
    <w:rsid w:val="00DE6815"/>
    <w:rsid w:val="00DE6F22"/>
    <w:rsid w:val="00DE7919"/>
    <w:rsid w:val="00DF1630"/>
    <w:rsid w:val="00DF2983"/>
    <w:rsid w:val="00DF3509"/>
    <w:rsid w:val="00DF517E"/>
    <w:rsid w:val="00DF5807"/>
    <w:rsid w:val="00DF5E40"/>
    <w:rsid w:val="00E00841"/>
    <w:rsid w:val="00E00F41"/>
    <w:rsid w:val="00E013E5"/>
    <w:rsid w:val="00E018B9"/>
    <w:rsid w:val="00E02076"/>
    <w:rsid w:val="00E02787"/>
    <w:rsid w:val="00E03AAE"/>
    <w:rsid w:val="00E03D23"/>
    <w:rsid w:val="00E04CF8"/>
    <w:rsid w:val="00E05401"/>
    <w:rsid w:val="00E054FF"/>
    <w:rsid w:val="00E10E86"/>
    <w:rsid w:val="00E12FE6"/>
    <w:rsid w:val="00E13CF4"/>
    <w:rsid w:val="00E142A3"/>
    <w:rsid w:val="00E16CAC"/>
    <w:rsid w:val="00E17BB5"/>
    <w:rsid w:val="00E17D80"/>
    <w:rsid w:val="00E17E0F"/>
    <w:rsid w:val="00E2043B"/>
    <w:rsid w:val="00E219C1"/>
    <w:rsid w:val="00E237B4"/>
    <w:rsid w:val="00E2398F"/>
    <w:rsid w:val="00E269E3"/>
    <w:rsid w:val="00E309D3"/>
    <w:rsid w:val="00E31B21"/>
    <w:rsid w:val="00E32B93"/>
    <w:rsid w:val="00E34F24"/>
    <w:rsid w:val="00E3683F"/>
    <w:rsid w:val="00E377C5"/>
    <w:rsid w:val="00E414DD"/>
    <w:rsid w:val="00E4381C"/>
    <w:rsid w:val="00E440C8"/>
    <w:rsid w:val="00E4699E"/>
    <w:rsid w:val="00E46AE2"/>
    <w:rsid w:val="00E46B48"/>
    <w:rsid w:val="00E46F7E"/>
    <w:rsid w:val="00E470B6"/>
    <w:rsid w:val="00E47AAF"/>
    <w:rsid w:val="00E509CA"/>
    <w:rsid w:val="00E5106C"/>
    <w:rsid w:val="00E5228D"/>
    <w:rsid w:val="00E609C0"/>
    <w:rsid w:val="00E6140A"/>
    <w:rsid w:val="00E614F7"/>
    <w:rsid w:val="00E620D2"/>
    <w:rsid w:val="00E62371"/>
    <w:rsid w:val="00E6478C"/>
    <w:rsid w:val="00E64905"/>
    <w:rsid w:val="00E65907"/>
    <w:rsid w:val="00E66950"/>
    <w:rsid w:val="00E702DC"/>
    <w:rsid w:val="00E723F4"/>
    <w:rsid w:val="00E72636"/>
    <w:rsid w:val="00E72AB3"/>
    <w:rsid w:val="00E74030"/>
    <w:rsid w:val="00E753EB"/>
    <w:rsid w:val="00E761D4"/>
    <w:rsid w:val="00E77BC2"/>
    <w:rsid w:val="00E808D0"/>
    <w:rsid w:val="00E82275"/>
    <w:rsid w:val="00E82F4D"/>
    <w:rsid w:val="00E846DD"/>
    <w:rsid w:val="00E86D3C"/>
    <w:rsid w:val="00E872BB"/>
    <w:rsid w:val="00E90EC3"/>
    <w:rsid w:val="00E917FB"/>
    <w:rsid w:val="00E91E13"/>
    <w:rsid w:val="00E932A1"/>
    <w:rsid w:val="00E94042"/>
    <w:rsid w:val="00E9428F"/>
    <w:rsid w:val="00E9468B"/>
    <w:rsid w:val="00E94CE7"/>
    <w:rsid w:val="00E976D2"/>
    <w:rsid w:val="00E97843"/>
    <w:rsid w:val="00E97AA8"/>
    <w:rsid w:val="00EA0191"/>
    <w:rsid w:val="00EA124F"/>
    <w:rsid w:val="00EA1297"/>
    <w:rsid w:val="00EA4117"/>
    <w:rsid w:val="00EA4FD3"/>
    <w:rsid w:val="00EA4FF2"/>
    <w:rsid w:val="00EA62CD"/>
    <w:rsid w:val="00EA71DB"/>
    <w:rsid w:val="00EB2312"/>
    <w:rsid w:val="00EB28AA"/>
    <w:rsid w:val="00EB5BD2"/>
    <w:rsid w:val="00EB5CA8"/>
    <w:rsid w:val="00EB69E7"/>
    <w:rsid w:val="00EC09A9"/>
    <w:rsid w:val="00EC1893"/>
    <w:rsid w:val="00EC331C"/>
    <w:rsid w:val="00EC37BF"/>
    <w:rsid w:val="00EC5DB1"/>
    <w:rsid w:val="00EC6258"/>
    <w:rsid w:val="00EC69DB"/>
    <w:rsid w:val="00EC6B75"/>
    <w:rsid w:val="00ED015B"/>
    <w:rsid w:val="00ED124A"/>
    <w:rsid w:val="00ED170E"/>
    <w:rsid w:val="00ED187F"/>
    <w:rsid w:val="00ED1CEA"/>
    <w:rsid w:val="00ED23DF"/>
    <w:rsid w:val="00ED249D"/>
    <w:rsid w:val="00ED5F36"/>
    <w:rsid w:val="00ED7010"/>
    <w:rsid w:val="00ED761E"/>
    <w:rsid w:val="00EE086B"/>
    <w:rsid w:val="00EE0B21"/>
    <w:rsid w:val="00EE27A6"/>
    <w:rsid w:val="00EE2FA8"/>
    <w:rsid w:val="00EE37C9"/>
    <w:rsid w:val="00EE38B3"/>
    <w:rsid w:val="00EE3ADD"/>
    <w:rsid w:val="00EE4594"/>
    <w:rsid w:val="00EE51C4"/>
    <w:rsid w:val="00EE5881"/>
    <w:rsid w:val="00EE58E1"/>
    <w:rsid w:val="00EE58F9"/>
    <w:rsid w:val="00EF0232"/>
    <w:rsid w:val="00EF456F"/>
    <w:rsid w:val="00EF7269"/>
    <w:rsid w:val="00EF7ED4"/>
    <w:rsid w:val="00F0014B"/>
    <w:rsid w:val="00F0126C"/>
    <w:rsid w:val="00F0156C"/>
    <w:rsid w:val="00F01683"/>
    <w:rsid w:val="00F02572"/>
    <w:rsid w:val="00F04FF5"/>
    <w:rsid w:val="00F057B0"/>
    <w:rsid w:val="00F14097"/>
    <w:rsid w:val="00F145A7"/>
    <w:rsid w:val="00F15364"/>
    <w:rsid w:val="00F166A0"/>
    <w:rsid w:val="00F2184C"/>
    <w:rsid w:val="00F21B8D"/>
    <w:rsid w:val="00F2231E"/>
    <w:rsid w:val="00F22BC8"/>
    <w:rsid w:val="00F22E35"/>
    <w:rsid w:val="00F240D2"/>
    <w:rsid w:val="00F255B5"/>
    <w:rsid w:val="00F26B30"/>
    <w:rsid w:val="00F27A7B"/>
    <w:rsid w:val="00F34DC4"/>
    <w:rsid w:val="00F351FF"/>
    <w:rsid w:val="00F355D7"/>
    <w:rsid w:val="00F35CDA"/>
    <w:rsid w:val="00F3634C"/>
    <w:rsid w:val="00F364F4"/>
    <w:rsid w:val="00F37947"/>
    <w:rsid w:val="00F37CC3"/>
    <w:rsid w:val="00F4040E"/>
    <w:rsid w:val="00F414DA"/>
    <w:rsid w:val="00F42D68"/>
    <w:rsid w:val="00F450DB"/>
    <w:rsid w:val="00F46C74"/>
    <w:rsid w:val="00F47B4E"/>
    <w:rsid w:val="00F47C9C"/>
    <w:rsid w:val="00F50C6B"/>
    <w:rsid w:val="00F535B8"/>
    <w:rsid w:val="00F53ABB"/>
    <w:rsid w:val="00F53D54"/>
    <w:rsid w:val="00F53F66"/>
    <w:rsid w:val="00F54CE3"/>
    <w:rsid w:val="00F55D16"/>
    <w:rsid w:val="00F577A8"/>
    <w:rsid w:val="00F61A59"/>
    <w:rsid w:val="00F63108"/>
    <w:rsid w:val="00F6562E"/>
    <w:rsid w:val="00F6698C"/>
    <w:rsid w:val="00F671F6"/>
    <w:rsid w:val="00F67417"/>
    <w:rsid w:val="00F7113A"/>
    <w:rsid w:val="00F7158F"/>
    <w:rsid w:val="00F71746"/>
    <w:rsid w:val="00F720E8"/>
    <w:rsid w:val="00F736CE"/>
    <w:rsid w:val="00F73812"/>
    <w:rsid w:val="00F755C7"/>
    <w:rsid w:val="00F7732D"/>
    <w:rsid w:val="00F8153A"/>
    <w:rsid w:val="00F85107"/>
    <w:rsid w:val="00F86634"/>
    <w:rsid w:val="00F86F0F"/>
    <w:rsid w:val="00F91FD3"/>
    <w:rsid w:val="00F93261"/>
    <w:rsid w:val="00F933B6"/>
    <w:rsid w:val="00F94367"/>
    <w:rsid w:val="00F948B6"/>
    <w:rsid w:val="00F949E5"/>
    <w:rsid w:val="00FA30CC"/>
    <w:rsid w:val="00FA4E1C"/>
    <w:rsid w:val="00FA6BDE"/>
    <w:rsid w:val="00FA6C61"/>
    <w:rsid w:val="00FA6D1D"/>
    <w:rsid w:val="00FA7041"/>
    <w:rsid w:val="00FA7772"/>
    <w:rsid w:val="00FB4959"/>
    <w:rsid w:val="00FB5493"/>
    <w:rsid w:val="00FB5537"/>
    <w:rsid w:val="00FB62CE"/>
    <w:rsid w:val="00FC1037"/>
    <w:rsid w:val="00FC19F9"/>
    <w:rsid w:val="00FC237F"/>
    <w:rsid w:val="00FC2E52"/>
    <w:rsid w:val="00FC334B"/>
    <w:rsid w:val="00FC442B"/>
    <w:rsid w:val="00FC5380"/>
    <w:rsid w:val="00FC76D1"/>
    <w:rsid w:val="00FC7F0D"/>
    <w:rsid w:val="00FD0691"/>
    <w:rsid w:val="00FD0AC5"/>
    <w:rsid w:val="00FD21CC"/>
    <w:rsid w:val="00FD2B2B"/>
    <w:rsid w:val="00FD5170"/>
    <w:rsid w:val="00FD574B"/>
    <w:rsid w:val="00FD61F7"/>
    <w:rsid w:val="00FD6AD2"/>
    <w:rsid w:val="00FD718D"/>
    <w:rsid w:val="00FE2B92"/>
    <w:rsid w:val="00FE323B"/>
    <w:rsid w:val="00FE5D42"/>
    <w:rsid w:val="00FE7415"/>
    <w:rsid w:val="00FE7447"/>
    <w:rsid w:val="00FF082A"/>
    <w:rsid w:val="00FF52F0"/>
    <w:rsid w:val="00FF5ECF"/>
    <w:rsid w:val="00FF631D"/>
    <w:rsid w:val="00FF77E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144DE"/>
  <w15:chartTrackingRefBased/>
  <w15:docId w15:val="{2478357C-2F4C-42DB-9AF8-FF3A8A66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5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D5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D51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FD51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FD51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51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51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51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51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51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D51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D51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FD51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FD51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51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51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51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5170"/>
    <w:rPr>
      <w:rFonts w:eastAsiaTheme="majorEastAsia" w:cstheme="majorBidi"/>
      <w:color w:val="272727" w:themeColor="text1" w:themeTint="D8"/>
    </w:rPr>
  </w:style>
  <w:style w:type="paragraph" w:styleId="Ttulo">
    <w:name w:val="Title"/>
    <w:basedOn w:val="Normal"/>
    <w:next w:val="Normal"/>
    <w:link w:val="TtuloCar"/>
    <w:uiPriority w:val="10"/>
    <w:qFormat/>
    <w:rsid w:val="00FD5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51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51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51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5170"/>
    <w:pPr>
      <w:spacing w:before="160"/>
      <w:jc w:val="center"/>
    </w:pPr>
    <w:rPr>
      <w:i/>
      <w:iCs/>
      <w:color w:val="404040" w:themeColor="text1" w:themeTint="BF"/>
    </w:rPr>
  </w:style>
  <w:style w:type="character" w:customStyle="1" w:styleId="CitaCar">
    <w:name w:val="Cita Car"/>
    <w:basedOn w:val="Fuentedeprrafopredeter"/>
    <w:link w:val="Cita"/>
    <w:uiPriority w:val="29"/>
    <w:rsid w:val="00FD5170"/>
    <w:rPr>
      <w:i/>
      <w:iCs/>
      <w:color w:val="404040" w:themeColor="text1" w:themeTint="BF"/>
    </w:rPr>
  </w:style>
  <w:style w:type="paragraph" w:styleId="Prrafodelista">
    <w:name w:val="List Paragraph"/>
    <w:basedOn w:val="Normal"/>
    <w:uiPriority w:val="34"/>
    <w:qFormat/>
    <w:rsid w:val="00FD5170"/>
    <w:pPr>
      <w:ind w:left="720"/>
      <w:contextualSpacing/>
    </w:pPr>
  </w:style>
  <w:style w:type="character" w:styleId="nfasisintenso">
    <w:name w:val="Intense Emphasis"/>
    <w:basedOn w:val="Fuentedeprrafopredeter"/>
    <w:uiPriority w:val="21"/>
    <w:qFormat/>
    <w:rsid w:val="00FD5170"/>
    <w:rPr>
      <w:i/>
      <w:iCs/>
      <w:color w:val="0F4761" w:themeColor="accent1" w:themeShade="BF"/>
    </w:rPr>
  </w:style>
  <w:style w:type="paragraph" w:styleId="Citadestacada">
    <w:name w:val="Intense Quote"/>
    <w:basedOn w:val="Normal"/>
    <w:next w:val="Normal"/>
    <w:link w:val="CitadestacadaCar"/>
    <w:uiPriority w:val="30"/>
    <w:qFormat/>
    <w:rsid w:val="00FD5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5170"/>
    <w:rPr>
      <w:i/>
      <w:iCs/>
      <w:color w:val="0F4761" w:themeColor="accent1" w:themeShade="BF"/>
    </w:rPr>
  </w:style>
  <w:style w:type="character" w:styleId="Referenciaintensa">
    <w:name w:val="Intense Reference"/>
    <w:basedOn w:val="Fuentedeprrafopredeter"/>
    <w:uiPriority w:val="32"/>
    <w:qFormat/>
    <w:rsid w:val="00FD5170"/>
    <w:rPr>
      <w:b/>
      <w:bCs/>
      <w:smallCaps/>
      <w:color w:val="0F4761" w:themeColor="accent1" w:themeShade="BF"/>
      <w:spacing w:val="5"/>
    </w:rPr>
  </w:style>
  <w:style w:type="character" w:styleId="Hipervnculo">
    <w:name w:val="Hyperlink"/>
    <w:basedOn w:val="Fuentedeprrafopredeter"/>
    <w:uiPriority w:val="99"/>
    <w:unhideWhenUsed/>
    <w:qFormat/>
    <w:rsid w:val="00FD5170"/>
    <w:rPr>
      <w:color w:val="467886" w:themeColor="hyperlink"/>
      <w:u w:val="single"/>
    </w:rPr>
  </w:style>
  <w:style w:type="character" w:styleId="Mencinsinresolver">
    <w:name w:val="Unresolved Mention"/>
    <w:basedOn w:val="Fuentedeprrafopredeter"/>
    <w:uiPriority w:val="99"/>
    <w:semiHidden/>
    <w:unhideWhenUsed/>
    <w:rsid w:val="00FD5170"/>
    <w:rPr>
      <w:color w:val="605E5C"/>
      <w:shd w:val="clear" w:color="auto" w:fill="E1DFDD"/>
    </w:rPr>
  </w:style>
  <w:style w:type="paragraph" w:customStyle="1" w:styleId="Default">
    <w:name w:val="Default"/>
    <w:rsid w:val="00DF163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vnculovisitado">
    <w:name w:val="FollowedHyperlink"/>
    <w:basedOn w:val="Fuentedeprrafopredeter"/>
    <w:uiPriority w:val="99"/>
    <w:semiHidden/>
    <w:unhideWhenUsed/>
    <w:rsid w:val="00142A03"/>
    <w:rPr>
      <w:color w:val="96607D" w:themeColor="followedHyperlink"/>
      <w:u w:val="single"/>
    </w:rPr>
  </w:style>
  <w:style w:type="table" w:styleId="Tablaconcuadrcula">
    <w:name w:val="Table Grid"/>
    <w:basedOn w:val="Tablanormal"/>
    <w:uiPriority w:val="39"/>
    <w:rsid w:val="00BF1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AA1B57"/>
    <w:pPr>
      <w:widowControl w:val="0"/>
      <w:autoSpaceDE w:val="0"/>
      <w:autoSpaceDN w:val="0"/>
      <w:spacing w:after="0" w:line="240" w:lineRule="auto"/>
      <w:ind w:left="542"/>
      <w:jc w:val="both"/>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AA1B57"/>
    <w:rPr>
      <w:rFonts w:ascii="Times New Roman" w:eastAsia="Times New Roman" w:hAnsi="Times New Roman" w:cs="Times New Roman"/>
      <w:kern w:val="0"/>
      <w:sz w:val="24"/>
      <w:szCs w:val="24"/>
      <w:lang w:val="es-ES"/>
      <w14:ligatures w14:val="none"/>
    </w:rPr>
  </w:style>
  <w:style w:type="paragraph" w:customStyle="1" w:styleId="TABLAS">
    <w:name w:val="TABLAS"/>
    <w:basedOn w:val="TDC2"/>
    <w:link w:val="TABLASCar"/>
    <w:autoRedefine/>
    <w:qFormat/>
    <w:rsid w:val="000F0E2F"/>
    <w:pPr>
      <w:framePr w:hSpace="141" w:wrap="around" w:vAnchor="text" w:hAnchor="margin" w:y="53"/>
      <w:tabs>
        <w:tab w:val="right" w:leader="dot" w:pos="8828"/>
      </w:tabs>
      <w:ind w:left="0"/>
    </w:pPr>
    <w:rPr>
      <w:rFonts w:ascii="Gill Sans MT" w:eastAsia="Arial" w:hAnsi="Gill Sans MT" w:cs="Times New Roman"/>
      <w:b/>
      <w:bCs/>
      <w:noProof/>
      <w:color w:val="FFFFFF" w:themeColor="background1"/>
      <w:lang w:eastAsia="zh-CN"/>
    </w:rPr>
  </w:style>
  <w:style w:type="character" w:customStyle="1" w:styleId="TABLASCar">
    <w:name w:val="TABLAS Car"/>
    <w:basedOn w:val="Fuentedeprrafopredeter"/>
    <w:link w:val="TABLAS"/>
    <w:rsid w:val="000F0E2F"/>
    <w:rPr>
      <w:rFonts w:ascii="Gill Sans MT" w:eastAsia="Arial" w:hAnsi="Gill Sans MT" w:cs="Times New Roman"/>
      <w:b/>
      <w:bCs/>
      <w:noProof/>
      <w:color w:val="FFFFFF" w:themeColor="background1"/>
      <w:lang w:eastAsia="zh-CN"/>
    </w:rPr>
  </w:style>
  <w:style w:type="paragraph" w:styleId="TDC2">
    <w:name w:val="toc 2"/>
    <w:basedOn w:val="Normal"/>
    <w:next w:val="Normal"/>
    <w:autoRedefine/>
    <w:uiPriority w:val="39"/>
    <w:semiHidden/>
    <w:unhideWhenUsed/>
    <w:rsid w:val="000F0E2F"/>
    <w:pPr>
      <w:spacing w:after="100"/>
      <w:ind w:left="220"/>
    </w:pPr>
  </w:style>
  <w:style w:type="paragraph" w:styleId="HTMLconformatoprevio">
    <w:name w:val="HTML Preformatted"/>
    <w:basedOn w:val="Normal"/>
    <w:link w:val="HTMLconformatoprevioCar"/>
    <w:uiPriority w:val="99"/>
    <w:semiHidden/>
    <w:unhideWhenUsed/>
    <w:rsid w:val="00C3718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C37185"/>
    <w:rPr>
      <w:rFonts w:ascii="Consolas" w:hAnsi="Consolas"/>
      <w:sz w:val="20"/>
      <w:szCs w:val="20"/>
    </w:rPr>
  </w:style>
  <w:style w:type="table" w:customStyle="1" w:styleId="Tablaconcuadrcula1">
    <w:name w:val="Tabla con cuadrícula1"/>
    <w:basedOn w:val="Tablanormal"/>
    <w:next w:val="Tablaconcuadrcula"/>
    <w:uiPriority w:val="59"/>
    <w:rsid w:val="00F7158F"/>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481C86"/>
    <w:rPr>
      <w:rFonts w:ascii="Times New Roman" w:hAnsi="Times New Roman" w:cs="Times New Roman"/>
      <w:sz w:val="24"/>
      <w:szCs w:val="24"/>
    </w:rPr>
  </w:style>
  <w:style w:type="paragraph" w:styleId="Encabezado">
    <w:name w:val="header"/>
    <w:basedOn w:val="Normal"/>
    <w:link w:val="EncabezadoCar"/>
    <w:uiPriority w:val="99"/>
    <w:unhideWhenUsed/>
    <w:rsid w:val="004867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671A"/>
  </w:style>
  <w:style w:type="paragraph" w:styleId="Piedepgina">
    <w:name w:val="footer"/>
    <w:basedOn w:val="Normal"/>
    <w:link w:val="PiedepginaCar"/>
    <w:uiPriority w:val="99"/>
    <w:unhideWhenUsed/>
    <w:rsid w:val="004867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671A"/>
  </w:style>
  <w:style w:type="character" w:styleId="Refdecomentario">
    <w:name w:val="annotation reference"/>
    <w:basedOn w:val="Fuentedeprrafopredeter"/>
    <w:uiPriority w:val="99"/>
    <w:semiHidden/>
    <w:unhideWhenUsed/>
    <w:rsid w:val="007F612D"/>
    <w:rPr>
      <w:sz w:val="16"/>
      <w:szCs w:val="16"/>
    </w:rPr>
  </w:style>
  <w:style w:type="paragraph" w:styleId="Textocomentario">
    <w:name w:val="annotation text"/>
    <w:basedOn w:val="Normal"/>
    <w:link w:val="TextocomentarioCar"/>
    <w:uiPriority w:val="99"/>
    <w:unhideWhenUsed/>
    <w:rsid w:val="007F612D"/>
    <w:pPr>
      <w:spacing w:line="240" w:lineRule="auto"/>
    </w:pPr>
    <w:rPr>
      <w:sz w:val="20"/>
      <w:szCs w:val="20"/>
    </w:rPr>
  </w:style>
  <w:style w:type="character" w:customStyle="1" w:styleId="TextocomentarioCar">
    <w:name w:val="Texto comentario Car"/>
    <w:basedOn w:val="Fuentedeprrafopredeter"/>
    <w:link w:val="Textocomentario"/>
    <w:uiPriority w:val="99"/>
    <w:rsid w:val="007F612D"/>
    <w:rPr>
      <w:sz w:val="20"/>
      <w:szCs w:val="20"/>
    </w:rPr>
  </w:style>
  <w:style w:type="paragraph" w:styleId="Asuntodelcomentario">
    <w:name w:val="annotation subject"/>
    <w:basedOn w:val="Textocomentario"/>
    <w:next w:val="Textocomentario"/>
    <w:link w:val="AsuntodelcomentarioCar"/>
    <w:uiPriority w:val="99"/>
    <w:semiHidden/>
    <w:unhideWhenUsed/>
    <w:rsid w:val="007F612D"/>
    <w:rPr>
      <w:b/>
      <w:bCs/>
    </w:rPr>
  </w:style>
  <w:style w:type="character" w:customStyle="1" w:styleId="AsuntodelcomentarioCar">
    <w:name w:val="Asunto del comentario Car"/>
    <w:basedOn w:val="TextocomentarioCar"/>
    <w:link w:val="Asuntodelcomentario"/>
    <w:uiPriority w:val="99"/>
    <w:semiHidden/>
    <w:rsid w:val="007F612D"/>
    <w:rPr>
      <w:b/>
      <w:bCs/>
      <w:sz w:val="20"/>
      <w:szCs w:val="20"/>
    </w:rPr>
  </w:style>
  <w:style w:type="character" w:styleId="Fuerte">
    <w:name w:val="Strong"/>
    <w:basedOn w:val="Fuentedeprrafopredeter"/>
    <w:uiPriority w:val="22"/>
    <w:qFormat/>
    <w:rsid w:val="00031B25"/>
    <w:rPr>
      <w:b/>
      <w:bCs/>
    </w:rPr>
  </w:style>
  <w:style w:type="character" w:styleId="nfasis">
    <w:name w:val="Emphasis"/>
    <w:basedOn w:val="Fuentedeprrafopredeter"/>
    <w:uiPriority w:val="20"/>
    <w:qFormat/>
    <w:rsid w:val="00031B25"/>
    <w:rPr>
      <w:i/>
      <w:iCs/>
    </w:rPr>
  </w:style>
  <w:style w:type="paragraph" w:styleId="Revisin">
    <w:name w:val="Revision"/>
    <w:hidden/>
    <w:uiPriority w:val="99"/>
    <w:semiHidden/>
    <w:rsid w:val="003430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52">
      <w:bodyDiv w:val="1"/>
      <w:marLeft w:val="0"/>
      <w:marRight w:val="0"/>
      <w:marTop w:val="0"/>
      <w:marBottom w:val="0"/>
      <w:divBdr>
        <w:top w:val="none" w:sz="0" w:space="0" w:color="auto"/>
        <w:left w:val="none" w:sz="0" w:space="0" w:color="auto"/>
        <w:bottom w:val="none" w:sz="0" w:space="0" w:color="auto"/>
        <w:right w:val="none" w:sz="0" w:space="0" w:color="auto"/>
      </w:divBdr>
      <w:divsChild>
        <w:div w:id="34240270">
          <w:marLeft w:val="0"/>
          <w:marRight w:val="0"/>
          <w:marTop w:val="0"/>
          <w:marBottom w:val="0"/>
          <w:divBdr>
            <w:top w:val="none" w:sz="0" w:space="0" w:color="auto"/>
            <w:left w:val="none" w:sz="0" w:space="0" w:color="auto"/>
            <w:bottom w:val="none" w:sz="0" w:space="0" w:color="auto"/>
            <w:right w:val="none" w:sz="0" w:space="0" w:color="auto"/>
          </w:divBdr>
        </w:div>
        <w:div w:id="582646290">
          <w:marLeft w:val="0"/>
          <w:marRight w:val="0"/>
          <w:marTop w:val="0"/>
          <w:marBottom w:val="0"/>
          <w:divBdr>
            <w:top w:val="none" w:sz="0" w:space="0" w:color="auto"/>
            <w:left w:val="none" w:sz="0" w:space="0" w:color="auto"/>
            <w:bottom w:val="none" w:sz="0" w:space="0" w:color="auto"/>
            <w:right w:val="none" w:sz="0" w:space="0" w:color="auto"/>
          </w:divBdr>
        </w:div>
        <w:div w:id="759525284">
          <w:marLeft w:val="0"/>
          <w:marRight w:val="0"/>
          <w:marTop w:val="0"/>
          <w:marBottom w:val="0"/>
          <w:divBdr>
            <w:top w:val="none" w:sz="0" w:space="0" w:color="auto"/>
            <w:left w:val="none" w:sz="0" w:space="0" w:color="auto"/>
            <w:bottom w:val="none" w:sz="0" w:space="0" w:color="auto"/>
            <w:right w:val="none" w:sz="0" w:space="0" w:color="auto"/>
          </w:divBdr>
        </w:div>
        <w:div w:id="867451972">
          <w:marLeft w:val="0"/>
          <w:marRight w:val="0"/>
          <w:marTop w:val="0"/>
          <w:marBottom w:val="0"/>
          <w:divBdr>
            <w:top w:val="none" w:sz="0" w:space="0" w:color="auto"/>
            <w:left w:val="none" w:sz="0" w:space="0" w:color="auto"/>
            <w:bottom w:val="none" w:sz="0" w:space="0" w:color="auto"/>
            <w:right w:val="none" w:sz="0" w:space="0" w:color="auto"/>
          </w:divBdr>
        </w:div>
        <w:div w:id="977880049">
          <w:marLeft w:val="0"/>
          <w:marRight w:val="0"/>
          <w:marTop w:val="0"/>
          <w:marBottom w:val="0"/>
          <w:divBdr>
            <w:top w:val="none" w:sz="0" w:space="0" w:color="auto"/>
            <w:left w:val="none" w:sz="0" w:space="0" w:color="auto"/>
            <w:bottom w:val="none" w:sz="0" w:space="0" w:color="auto"/>
            <w:right w:val="none" w:sz="0" w:space="0" w:color="auto"/>
          </w:divBdr>
        </w:div>
        <w:div w:id="1069621791">
          <w:marLeft w:val="0"/>
          <w:marRight w:val="0"/>
          <w:marTop w:val="0"/>
          <w:marBottom w:val="0"/>
          <w:divBdr>
            <w:top w:val="none" w:sz="0" w:space="0" w:color="auto"/>
            <w:left w:val="none" w:sz="0" w:space="0" w:color="auto"/>
            <w:bottom w:val="none" w:sz="0" w:space="0" w:color="auto"/>
            <w:right w:val="none" w:sz="0" w:space="0" w:color="auto"/>
          </w:divBdr>
        </w:div>
        <w:div w:id="1098871754">
          <w:marLeft w:val="0"/>
          <w:marRight w:val="0"/>
          <w:marTop w:val="0"/>
          <w:marBottom w:val="0"/>
          <w:divBdr>
            <w:top w:val="none" w:sz="0" w:space="0" w:color="auto"/>
            <w:left w:val="none" w:sz="0" w:space="0" w:color="auto"/>
            <w:bottom w:val="none" w:sz="0" w:space="0" w:color="auto"/>
            <w:right w:val="none" w:sz="0" w:space="0" w:color="auto"/>
          </w:divBdr>
        </w:div>
        <w:div w:id="1589001365">
          <w:marLeft w:val="0"/>
          <w:marRight w:val="0"/>
          <w:marTop w:val="0"/>
          <w:marBottom w:val="0"/>
          <w:divBdr>
            <w:top w:val="none" w:sz="0" w:space="0" w:color="auto"/>
            <w:left w:val="none" w:sz="0" w:space="0" w:color="auto"/>
            <w:bottom w:val="none" w:sz="0" w:space="0" w:color="auto"/>
            <w:right w:val="none" w:sz="0" w:space="0" w:color="auto"/>
          </w:divBdr>
        </w:div>
        <w:div w:id="1846630115">
          <w:marLeft w:val="0"/>
          <w:marRight w:val="0"/>
          <w:marTop w:val="0"/>
          <w:marBottom w:val="0"/>
          <w:divBdr>
            <w:top w:val="none" w:sz="0" w:space="0" w:color="auto"/>
            <w:left w:val="none" w:sz="0" w:space="0" w:color="auto"/>
            <w:bottom w:val="none" w:sz="0" w:space="0" w:color="auto"/>
            <w:right w:val="none" w:sz="0" w:space="0" w:color="auto"/>
          </w:divBdr>
        </w:div>
        <w:div w:id="2034650332">
          <w:marLeft w:val="0"/>
          <w:marRight w:val="0"/>
          <w:marTop w:val="0"/>
          <w:marBottom w:val="0"/>
          <w:divBdr>
            <w:top w:val="none" w:sz="0" w:space="0" w:color="auto"/>
            <w:left w:val="none" w:sz="0" w:space="0" w:color="auto"/>
            <w:bottom w:val="none" w:sz="0" w:space="0" w:color="auto"/>
            <w:right w:val="none" w:sz="0" w:space="0" w:color="auto"/>
          </w:divBdr>
        </w:div>
      </w:divsChild>
    </w:div>
    <w:div w:id="43526880">
      <w:bodyDiv w:val="1"/>
      <w:marLeft w:val="0"/>
      <w:marRight w:val="0"/>
      <w:marTop w:val="0"/>
      <w:marBottom w:val="0"/>
      <w:divBdr>
        <w:top w:val="none" w:sz="0" w:space="0" w:color="auto"/>
        <w:left w:val="none" w:sz="0" w:space="0" w:color="auto"/>
        <w:bottom w:val="none" w:sz="0" w:space="0" w:color="auto"/>
        <w:right w:val="none" w:sz="0" w:space="0" w:color="auto"/>
      </w:divBdr>
    </w:div>
    <w:div w:id="46728438">
      <w:bodyDiv w:val="1"/>
      <w:marLeft w:val="0"/>
      <w:marRight w:val="0"/>
      <w:marTop w:val="0"/>
      <w:marBottom w:val="0"/>
      <w:divBdr>
        <w:top w:val="none" w:sz="0" w:space="0" w:color="auto"/>
        <w:left w:val="none" w:sz="0" w:space="0" w:color="auto"/>
        <w:bottom w:val="none" w:sz="0" w:space="0" w:color="auto"/>
        <w:right w:val="none" w:sz="0" w:space="0" w:color="auto"/>
      </w:divBdr>
    </w:div>
    <w:div w:id="47610505">
      <w:bodyDiv w:val="1"/>
      <w:marLeft w:val="0"/>
      <w:marRight w:val="0"/>
      <w:marTop w:val="0"/>
      <w:marBottom w:val="0"/>
      <w:divBdr>
        <w:top w:val="none" w:sz="0" w:space="0" w:color="auto"/>
        <w:left w:val="none" w:sz="0" w:space="0" w:color="auto"/>
        <w:bottom w:val="none" w:sz="0" w:space="0" w:color="auto"/>
        <w:right w:val="none" w:sz="0" w:space="0" w:color="auto"/>
      </w:divBdr>
    </w:div>
    <w:div w:id="70322637">
      <w:bodyDiv w:val="1"/>
      <w:marLeft w:val="0"/>
      <w:marRight w:val="0"/>
      <w:marTop w:val="0"/>
      <w:marBottom w:val="0"/>
      <w:divBdr>
        <w:top w:val="none" w:sz="0" w:space="0" w:color="auto"/>
        <w:left w:val="none" w:sz="0" w:space="0" w:color="auto"/>
        <w:bottom w:val="none" w:sz="0" w:space="0" w:color="auto"/>
        <w:right w:val="none" w:sz="0" w:space="0" w:color="auto"/>
      </w:divBdr>
      <w:divsChild>
        <w:div w:id="1628002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325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420146">
      <w:bodyDiv w:val="1"/>
      <w:marLeft w:val="0"/>
      <w:marRight w:val="0"/>
      <w:marTop w:val="0"/>
      <w:marBottom w:val="0"/>
      <w:divBdr>
        <w:top w:val="none" w:sz="0" w:space="0" w:color="auto"/>
        <w:left w:val="none" w:sz="0" w:space="0" w:color="auto"/>
        <w:bottom w:val="none" w:sz="0" w:space="0" w:color="auto"/>
        <w:right w:val="none" w:sz="0" w:space="0" w:color="auto"/>
      </w:divBdr>
    </w:div>
    <w:div w:id="87625981">
      <w:bodyDiv w:val="1"/>
      <w:marLeft w:val="0"/>
      <w:marRight w:val="0"/>
      <w:marTop w:val="0"/>
      <w:marBottom w:val="0"/>
      <w:divBdr>
        <w:top w:val="none" w:sz="0" w:space="0" w:color="auto"/>
        <w:left w:val="none" w:sz="0" w:space="0" w:color="auto"/>
        <w:bottom w:val="none" w:sz="0" w:space="0" w:color="auto"/>
        <w:right w:val="none" w:sz="0" w:space="0" w:color="auto"/>
      </w:divBdr>
      <w:divsChild>
        <w:div w:id="486747956">
          <w:marLeft w:val="0"/>
          <w:marRight w:val="0"/>
          <w:marTop w:val="0"/>
          <w:marBottom w:val="0"/>
          <w:divBdr>
            <w:top w:val="none" w:sz="0" w:space="0" w:color="auto"/>
            <w:left w:val="none" w:sz="0" w:space="0" w:color="auto"/>
            <w:bottom w:val="none" w:sz="0" w:space="0" w:color="auto"/>
            <w:right w:val="none" w:sz="0" w:space="0" w:color="auto"/>
          </w:divBdr>
        </w:div>
        <w:div w:id="512258319">
          <w:marLeft w:val="0"/>
          <w:marRight w:val="0"/>
          <w:marTop w:val="0"/>
          <w:marBottom w:val="0"/>
          <w:divBdr>
            <w:top w:val="none" w:sz="0" w:space="0" w:color="auto"/>
            <w:left w:val="none" w:sz="0" w:space="0" w:color="auto"/>
            <w:bottom w:val="none" w:sz="0" w:space="0" w:color="auto"/>
            <w:right w:val="none" w:sz="0" w:space="0" w:color="auto"/>
          </w:divBdr>
        </w:div>
        <w:div w:id="673074883">
          <w:marLeft w:val="0"/>
          <w:marRight w:val="0"/>
          <w:marTop w:val="0"/>
          <w:marBottom w:val="0"/>
          <w:divBdr>
            <w:top w:val="none" w:sz="0" w:space="0" w:color="auto"/>
            <w:left w:val="none" w:sz="0" w:space="0" w:color="auto"/>
            <w:bottom w:val="none" w:sz="0" w:space="0" w:color="auto"/>
            <w:right w:val="none" w:sz="0" w:space="0" w:color="auto"/>
          </w:divBdr>
        </w:div>
        <w:div w:id="988634988">
          <w:marLeft w:val="0"/>
          <w:marRight w:val="0"/>
          <w:marTop w:val="0"/>
          <w:marBottom w:val="0"/>
          <w:divBdr>
            <w:top w:val="none" w:sz="0" w:space="0" w:color="auto"/>
            <w:left w:val="none" w:sz="0" w:space="0" w:color="auto"/>
            <w:bottom w:val="none" w:sz="0" w:space="0" w:color="auto"/>
            <w:right w:val="none" w:sz="0" w:space="0" w:color="auto"/>
          </w:divBdr>
        </w:div>
        <w:div w:id="1212571659">
          <w:marLeft w:val="0"/>
          <w:marRight w:val="0"/>
          <w:marTop w:val="0"/>
          <w:marBottom w:val="0"/>
          <w:divBdr>
            <w:top w:val="none" w:sz="0" w:space="0" w:color="auto"/>
            <w:left w:val="none" w:sz="0" w:space="0" w:color="auto"/>
            <w:bottom w:val="none" w:sz="0" w:space="0" w:color="auto"/>
            <w:right w:val="none" w:sz="0" w:space="0" w:color="auto"/>
          </w:divBdr>
        </w:div>
        <w:div w:id="1599606799">
          <w:marLeft w:val="0"/>
          <w:marRight w:val="0"/>
          <w:marTop w:val="0"/>
          <w:marBottom w:val="0"/>
          <w:divBdr>
            <w:top w:val="none" w:sz="0" w:space="0" w:color="auto"/>
            <w:left w:val="none" w:sz="0" w:space="0" w:color="auto"/>
            <w:bottom w:val="none" w:sz="0" w:space="0" w:color="auto"/>
            <w:right w:val="none" w:sz="0" w:space="0" w:color="auto"/>
          </w:divBdr>
        </w:div>
        <w:div w:id="1696611832">
          <w:marLeft w:val="0"/>
          <w:marRight w:val="0"/>
          <w:marTop w:val="0"/>
          <w:marBottom w:val="0"/>
          <w:divBdr>
            <w:top w:val="none" w:sz="0" w:space="0" w:color="auto"/>
            <w:left w:val="none" w:sz="0" w:space="0" w:color="auto"/>
            <w:bottom w:val="none" w:sz="0" w:space="0" w:color="auto"/>
            <w:right w:val="none" w:sz="0" w:space="0" w:color="auto"/>
          </w:divBdr>
        </w:div>
        <w:div w:id="1827161857">
          <w:marLeft w:val="0"/>
          <w:marRight w:val="0"/>
          <w:marTop w:val="0"/>
          <w:marBottom w:val="0"/>
          <w:divBdr>
            <w:top w:val="none" w:sz="0" w:space="0" w:color="auto"/>
            <w:left w:val="none" w:sz="0" w:space="0" w:color="auto"/>
            <w:bottom w:val="none" w:sz="0" w:space="0" w:color="auto"/>
            <w:right w:val="none" w:sz="0" w:space="0" w:color="auto"/>
          </w:divBdr>
        </w:div>
        <w:div w:id="1833135291">
          <w:marLeft w:val="0"/>
          <w:marRight w:val="0"/>
          <w:marTop w:val="0"/>
          <w:marBottom w:val="0"/>
          <w:divBdr>
            <w:top w:val="none" w:sz="0" w:space="0" w:color="auto"/>
            <w:left w:val="none" w:sz="0" w:space="0" w:color="auto"/>
            <w:bottom w:val="none" w:sz="0" w:space="0" w:color="auto"/>
            <w:right w:val="none" w:sz="0" w:space="0" w:color="auto"/>
          </w:divBdr>
        </w:div>
        <w:div w:id="1840003342">
          <w:marLeft w:val="0"/>
          <w:marRight w:val="0"/>
          <w:marTop w:val="0"/>
          <w:marBottom w:val="0"/>
          <w:divBdr>
            <w:top w:val="none" w:sz="0" w:space="0" w:color="auto"/>
            <w:left w:val="none" w:sz="0" w:space="0" w:color="auto"/>
            <w:bottom w:val="none" w:sz="0" w:space="0" w:color="auto"/>
            <w:right w:val="none" w:sz="0" w:space="0" w:color="auto"/>
          </w:divBdr>
        </w:div>
      </w:divsChild>
    </w:div>
    <w:div w:id="122694993">
      <w:bodyDiv w:val="1"/>
      <w:marLeft w:val="0"/>
      <w:marRight w:val="0"/>
      <w:marTop w:val="0"/>
      <w:marBottom w:val="0"/>
      <w:divBdr>
        <w:top w:val="none" w:sz="0" w:space="0" w:color="auto"/>
        <w:left w:val="none" w:sz="0" w:space="0" w:color="auto"/>
        <w:bottom w:val="none" w:sz="0" w:space="0" w:color="auto"/>
        <w:right w:val="none" w:sz="0" w:space="0" w:color="auto"/>
      </w:divBdr>
    </w:div>
    <w:div w:id="187449852">
      <w:bodyDiv w:val="1"/>
      <w:marLeft w:val="0"/>
      <w:marRight w:val="0"/>
      <w:marTop w:val="0"/>
      <w:marBottom w:val="0"/>
      <w:divBdr>
        <w:top w:val="none" w:sz="0" w:space="0" w:color="auto"/>
        <w:left w:val="none" w:sz="0" w:space="0" w:color="auto"/>
        <w:bottom w:val="none" w:sz="0" w:space="0" w:color="auto"/>
        <w:right w:val="none" w:sz="0" w:space="0" w:color="auto"/>
      </w:divBdr>
    </w:div>
    <w:div w:id="238056987">
      <w:bodyDiv w:val="1"/>
      <w:marLeft w:val="0"/>
      <w:marRight w:val="0"/>
      <w:marTop w:val="0"/>
      <w:marBottom w:val="0"/>
      <w:divBdr>
        <w:top w:val="none" w:sz="0" w:space="0" w:color="auto"/>
        <w:left w:val="none" w:sz="0" w:space="0" w:color="auto"/>
        <w:bottom w:val="none" w:sz="0" w:space="0" w:color="auto"/>
        <w:right w:val="none" w:sz="0" w:space="0" w:color="auto"/>
      </w:divBdr>
    </w:div>
    <w:div w:id="238293912">
      <w:bodyDiv w:val="1"/>
      <w:marLeft w:val="0"/>
      <w:marRight w:val="0"/>
      <w:marTop w:val="0"/>
      <w:marBottom w:val="0"/>
      <w:divBdr>
        <w:top w:val="none" w:sz="0" w:space="0" w:color="auto"/>
        <w:left w:val="none" w:sz="0" w:space="0" w:color="auto"/>
        <w:bottom w:val="none" w:sz="0" w:space="0" w:color="auto"/>
        <w:right w:val="none" w:sz="0" w:space="0" w:color="auto"/>
      </w:divBdr>
      <w:divsChild>
        <w:div w:id="149058814">
          <w:marLeft w:val="0"/>
          <w:marRight w:val="0"/>
          <w:marTop w:val="0"/>
          <w:marBottom w:val="0"/>
          <w:divBdr>
            <w:top w:val="none" w:sz="0" w:space="0" w:color="auto"/>
            <w:left w:val="none" w:sz="0" w:space="0" w:color="auto"/>
            <w:bottom w:val="none" w:sz="0" w:space="0" w:color="auto"/>
            <w:right w:val="none" w:sz="0" w:space="0" w:color="auto"/>
          </w:divBdr>
        </w:div>
        <w:div w:id="1010833652">
          <w:marLeft w:val="0"/>
          <w:marRight w:val="0"/>
          <w:marTop w:val="0"/>
          <w:marBottom w:val="0"/>
          <w:divBdr>
            <w:top w:val="none" w:sz="0" w:space="0" w:color="auto"/>
            <w:left w:val="none" w:sz="0" w:space="0" w:color="auto"/>
            <w:bottom w:val="none" w:sz="0" w:space="0" w:color="auto"/>
            <w:right w:val="none" w:sz="0" w:space="0" w:color="auto"/>
          </w:divBdr>
        </w:div>
        <w:div w:id="1033531852">
          <w:marLeft w:val="0"/>
          <w:marRight w:val="0"/>
          <w:marTop w:val="0"/>
          <w:marBottom w:val="0"/>
          <w:divBdr>
            <w:top w:val="none" w:sz="0" w:space="0" w:color="auto"/>
            <w:left w:val="none" w:sz="0" w:space="0" w:color="auto"/>
            <w:bottom w:val="none" w:sz="0" w:space="0" w:color="auto"/>
            <w:right w:val="none" w:sz="0" w:space="0" w:color="auto"/>
          </w:divBdr>
        </w:div>
        <w:div w:id="1201818693">
          <w:marLeft w:val="0"/>
          <w:marRight w:val="0"/>
          <w:marTop w:val="0"/>
          <w:marBottom w:val="0"/>
          <w:divBdr>
            <w:top w:val="none" w:sz="0" w:space="0" w:color="auto"/>
            <w:left w:val="none" w:sz="0" w:space="0" w:color="auto"/>
            <w:bottom w:val="none" w:sz="0" w:space="0" w:color="auto"/>
            <w:right w:val="none" w:sz="0" w:space="0" w:color="auto"/>
          </w:divBdr>
        </w:div>
        <w:div w:id="1354959409">
          <w:marLeft w:val="0"/>
          <w:marRight w:val="0"/>
          <w:marTop w:val="0"/>
          <w:marBottom w:val="0"/>
          <w:divBdr>
            <w:top w:val="none" w:sz="0" w:space="0" w:color="auto"/>
            <w:left w:val="none" w:sz="0" w:space="0" w:color="auto"/>
            <w:bottom w:val="none" w:sz="0" w:space="0" w:color="auto"/>
            <w:right w:val="none" w:sz="0" w:space="0" w:color="auto"/>
          </w:divBdr>
        </w:div>
        <w:div w:id="1681463827">
          <w:marLeft w:val="0"/>
          <w:marRight w:val="0"/>
          <w:marTop w:val="0"/>
          <w:marBottom w:val="0"/>
          <w:divBdr>
            <w:top w:val="none" w:sz="0" w:space="0" w:color="auto"/>
            <w:left w:val="none" w:sz="0" w:space="0" w:color="auto"/>
            <w:bottom w:val="none" w:sz="0" w:space="0" w:color="auto"/>
            <w:right w:val="none" w:sz="0" w:space="0" w:color="auto"/>
          </w:divBdr>
        </w:div>
      </w:divsChild>
    </w:div>
    <w:div w:id="245307177">
      <w:bodyDiv w:val="1"/>
      <w:marLeft w:val="0"/>
      <w:marRight w:val="0"/>
      <w:marTop w:val="0"/>
      <w:marBottom w:val="0"/>
      <w:divBdr>
        <w:top w:val="none" w:sz="0" w:space="0" w:color="auto"/>
        <w:left w:val="none" w:sz="0" w:space="0" w:color="auto"/>
        <w:bottom w:val="none" w:sz="0" w:space="0" w:color="auto"/>
        <w:right w:val="none" w:sz="0" w:space="0" w:color="auto"/>
      </w:divBdr>
      <w:divsChild>
        <w:div w:id="176585078">
          <w:marLeft w:val="0"/>
          <w:marRight w:val="0"/>
          <w:marTop w:val="0"/>
          <w:marBottom w:val="375"/>
          <w:divBdr>
            <w:top w:val="none" w:sz="0" w:space="0" w:color="auto"/>
            <w:left w:val="none" w:sz="0" w:space="0" w:color="auto"/>
            <w:bottom w:val="none" w:sz="0" w:space="0" w:color="auto"/>
            <w:right w:val="none" w:sz="0" w:space="0" w:color="auto"/>
          </w:divBdr>
        </w:div>
        <w:div w:id="1657878492">
          <w:marLeft w:val="0"/>
          <w:marRight w:val="0"/>
          <w:marTop w:val="0"/>
          <w:marBottom w:val="375"/>
          <w:divBdr>
            <w:top w:val="none" w:sz="0" w:space="0" w:color="auto"/>
            <w:left w:val="none" w:sz="0" w:space="0" w:color="auto"/>
            <w:bottom w:val="none" w:sz="0" w:space="0" w:color="auto"/>
            <w:right w:val="none" w:sz="0" w:space="0" w:color="auto"/>
          </w:divBdr>
        </w:div>
      </w:divsChild>
    </w:div>
    <w:div w:id="250240739">
      <w:bodyDiv w:val="1"/>
      <w:marLeft w:val="0"/>
      <w:marRight w:val="0"/>
      <w:marTop w:val="0"/>
      <w:marBottom w:val="0"/>
      <w:divBdr>
        <w:top w:val="none" w:sz="0" w:space="0" w:color="auto"/>
        <w:left w:val="none" w:sz="0" w:space="0" w:color="auto"/>
        <w:bottom w:val="none" w:sz="0" w:space="0" w:color="auto"/>
        <w:right w:val="none" w:sz="0" w:space="0" w:color="auto"/>
      </w:divBdr>
    </w:div>
    <w:div w:id="265575659">
      <w:bodyDiv w:val="1"/>
      <w:marLeft w:val="0"/>
      <w:marRight w:val="0"/>
      <w:marTop w:val="0"/>
      <w:marBottom w:val="0"/>
      <w:divBdr>
        <w:top w:val="none" w:sz="0" w:space="0" w:color="auto"/>
        <w:left w:val="none" w:sz="0" w:space="0" w:color="auto"/>
        <w:bottom w:val="none" w:sz="0" w:space="0" w:color="auto"/>
        <w:right w:val="none" w:sz="0" w:space="0" w:color="auto"/>
      </w:divBdr>
    </w:div>
    <w:div w:id="267474221">
      <w:bodyDiv w:val="1"/>
      <w:marLeft w:val="0"/>
      <w:marRight w:val="0"/>
      <w:marTop w:val="0"/>
      <w:marBottom w:val="0"/>
      <w:divBdr>
        <w:top w:val="none" w:sz="0" w:space="0" w:color="auto"/>
        <w:left w:val="none" w:sz="0" w:space="0" w:color="auto"/>
        <w:bottom w:val="none" w:sz="0" w:space="0" w:color="auto"/>
        <w:right w:val="none" w:sz="0" w:space="0" w:color="auto"/>
      </w:divBdr>
    </w:div>
    <w:div w:id="311565349">
      <w:bodyDiv w:val="1"/>
      <w:marLeft w:val="0"/>
      <w:marRight w:val="0"/>
      <w:marTop w:val="0"/>
      <w:marBottom w:val="0"/>
      <w:divBdr>
        <w:top w:val="none" w:sz="0" w:space="0" w:color="auto"/>
        <w:left w:val="none" w:sz="0" w:space="0" w:color="auto"/>
        <w:bottom w:val="none" w:sz="0" w:space="0" w:color="auto"/>
        <w:right w:val="none" w:sz="0" w:space="0" w:color="auto"/>
      </w:divBdr>
    </w:div>
    <w:div w:id="316153433">
      <w:bodyDiv w:val="1"/>
      <w:marLeft w:val="0"/>
      <w:marRight w:val="0"/>
      <w:marTop w:val="0"/>
      <w:marBottom w:val="0"/>
      <w:divBdr>
        <w:top w:val="none" w:sz="0" w:space="0" w:color="auto"/>
        <w:left w:val="none" w:sz="0" w:space="0" w:color="auto"/>
        <w:bottom w:val="none" w:sz="0" w:space="0" w:color="auto"/>
        <w:right w:val="none" w:sz="0" w:space="0" w:color="auto"/>
      </w:divBdr>
    </w:div>
    <w:div w:id="352150811">
      <w:bodyDiv w:val="1"/>
      <w:marLeft w:val="0"/>
      <w:marRight w:val="0"/>
      <w:marTop w:val="0"/>
      <w:marBottom w:val="0"/>
      <w:divBdr>
        <w:top w:val="none" w:sz="0" w:space="0" w:color="auto"/>
        <w:left w:val="none" w:sz="0" w:space="0" w:color="auto"/>
        <w:bottom w:val="none" w:sz="0" w:space="0" w:color="auto"/>
        <w:right w:val="none" w:sz="0" w:space="0" w:color="auto"/>
      </w:divBdr>
    </w:div>
    <w:div w:id="358090118">
      <w:bodyDiv w:val="1"/>
      <w:marLeft w:val="0"/>
      <w:marRight w:val="0"/>
      <w:marTop w:val="0"/>
      <w:marBottom w:val="0"/>
      <w:divBdr>
        <w:top w:val="none" w:sz="0" w:space="0" w:color="auto"/>
        <w:left w:val="none" w:sz="0" w:space="0" w:color="auto"/>
        <w:bottom w:val="none" w:sz="0" w:space="0" w:color="auto"/>
        <w:right w:val="none" w:sz="0" w:space="0" w:color="auto"/>
      </w:divBdr>
      <w:divsChild>
        <w:div w:id="49547679">
          <w:marLeft w:val="0"/>
          <w:marRight w:val="0"/>
          <w:marTop w:val="0"/>
          <w:marBottom w:val="0"/>
          <w:divBdr>
            <w:top w:val="none" w:sz="0" w:space="0" w:color="auto"/>
            <w:left w:val="none" w:sz="0" w:space="0" w:color="auto"/>
            <w:bottom w:val="none" w:sz="0" w:space="0" w:color="auto"/>
            <w:right w:val="none" w:sz="0" w:space="0" w:color="auto"/>
          </w:divBdr>
        </w:div>
        <w:div w:id="196965080">
          <w:marLeft w:val="0"/>
          <w:marRight w:val="0"/>
          <w:marTop w:val="0"/>
          <w:marBottom w:val="0"/>
          <w:divBdr>
            <w:top w:val="none" w:sz="0" w:space="0" w:color="auto"/>
            <w:left w:val="none" w:sz="0" w:space="0" w:color="auto"/>
            <w:bottom w:val="none" w:sz="0" w:space="0" w:color="auto"/>
            <w:right w:val="none" w:sz="0" w:space="0" w:color="auto"/>
          </w:divBdr>
        </w:div>
        <w:div w:id="204217487">
          <w:marLeft w:val="0"/>
          <w:marRight w:val="0"/>
          <w:marTop w:val="0"/>
          <w:marBottom w:val="0"/>
          <w:divBdr>
            <w:top w:val="none" w:sz="0" w:space="0" w:color="auto"/>
            <w:left w:val="none" w:sz="0" w:space="0" w:color="auto"/>
            <w:bottom w:val="none" w:sz="0" w:space="0" w:color="auto"/>
            <w:right w:val="none" w:sz="0" w:space="0" w:color="auto"/>
          </w:divBdr>
        </w:div>
        <w:div w:id="259990087">
          <w:marLeft w:val="0"/>
          <w:marRight w:val="0"/>
          <w:marTop w:val="0"/>
          <w:marBottom w:val="0"/>
          <w:divBdr>
            <w:top w:val="none" w:sz="0" w:space="0" w:color="auto"/>
            <w:left w:val="none" w:sz="0" w:space="0" w:color="auto"/>
            <w:bottom w:val="none" w:sz="0" w:space="0" w:color="auto"/>
            <w:right w:val="none" w:sz="0" w:space="0" w:color="auto"/>
          </w:divBdr>
        </w:div>
        <w:div w:id="492263941">
          <w:marLeft w:val="0"/>
          <w:marRight w:val="0"/>
          <w:marTop w:val="0"/>
          <w:marBottom w:val="0"/>
          <w:divBdr>
            <w:top w:val="none" w:sz="0" w:space="0" w:color="auto"/>
            <w:left w:val="none" w:sz="0" w:space="0" w:color="auto"/>
            <w:bottom w:val="none" w:sz="0" w:space="0" w:color="auto"/>
            <w:right w:val="none" w:sz="0" w:space="0" w:color="auto"/>
          </w:divBdr>
        </w:div>
        <w:div w:id="651056642">
          <w:marLeft w:val="0"/>
          <w:marRight w:val="0"/>
          <w:marTop w:val="0"/>
          <w:marBottom w:val="0"/>
          <w:divBdr>
            <w:top w:val="none" w:sz="0" w:space="0" w:color="auto"/>
            <w:left w:val="none" w:sz="0" w:space="0" w:color="auto"/>
            <w:bottom w:val="none" w:sz="0" w:space="0" w:color="auto"/>
            <w:right w:val="none" w:sz="0" w:space="0" w:color="auto"/>
          </w:divBdr>
        </w:div>
        <w:div w:id="938298764">
          <w:marLeft w:val="0"/>
          <w:marRight w:val="0"/>
          <w:marTop w:val="0"/>
          <w:marBottom w:val="0"/>
          <w:divBdr>
            <w:top w:val="none" w:sz="0" w:space="0" w:color="auto"/>
            <w:left w:val="none" w:sz="0" w:space="0" w:color="auto"/>
            <w:bottom w:val="none" w:sz="0" w:space="0" w:color="auto"/>
            <w:right w:val="none" w:sz="0" w:space="0" w:color="auto"/>
          </w:divBdr>
        </w:div>
        <w:div w:id="1040323033">
          <w:marLeft w:val="0"/>
          <w:marRight w:val="0"/>
          <w:marTop w:val="0"/>
          <w:marBottom w:val="0"/>
          <w:divBdr>
            <w:top w:val="none" w:sz="0" w:space="0" w:color="auto"/>
            <w:left w:val="none" w:sz="0" w:space="0" w:color="auto"/>
            <w:bottom w:val="none" w:sz="0" w:space="0" w:color="auto"/>
            <w:right w:val="none" w:sz="0" w:space="0" w:color="auto"/>
          </w:divBdr>
        </w:div>
        <w:div w:id="1604995978">
          <w:marLeft w:val="0"/>
          <w:marRight w:val="0"/>
          <w:marTop w:val="0"/>
          <w:marBottom w:val="0"/>
          <w:divBdr>
            <w:top w:val="none" w:sz="0" w:space="0" w:color="auto"/>
            <w:left w:val="none" w:sz="0" w:space="0" w:color="auto"/>
            <w:bottom w:val="none" w:sz="0" w:space="0" w:color="auto"/>
            <w:right w:val="none" w:sz="0" w:space="0" w:color="auto"/>
          </w:divBdr>
        </w:div>
        <w:div w:id="1859007515">
          <w:marLeft w:val="0"/>
          <w:marRight w:val="0"/>
          <w:marTop w:val="0"/>
          <w:marBottom w:val="0"/>
          <w:divBdr>
            <w:top w:val="none" w:sz="0" w:space="0" w:color="auto"/>
            <w:left w:val="none" w:sz="0" w:space="0" w:color="auto"/>
            <w:bottom w:val="none" w:sz="0" w:space="0" w:color="auto"/>
            <w:right w:val="none" w:sz="0" w:space="0" w:color="auto"/>
          </w:divBdr>
        </w:div>
      </w:divsChild>
    </w:div>
    <w:div w:id="437985693">
      <w:bodyDiv w:val="1"/>
      <w:marLeft w:val="0"/>
      <w:marRight w:val="0"/>
      <w:marTop w:val="0"/>
      <w:marBottom w:val="0"/>
      <w:divBdr>
        <w:top w:val="none" w:sz="0" w:space="0" w:color="auto"/>
        <w:left w:val="none" w:sz="0" w:space="0" w:color="auto"/>
        <w:bottom w:val="none" w:sz="0" w:space="0" w:color="auto"/>
        <w:right w:val="none" w:sz="0" w:space="0" w:color="auto"/>
      </w:divBdr>
    </w:div>
    <w:div w:id="505364614">
      <w:bodyDiv w:val="1"/>
      <w:marLeft w:val="0"/>
      <w:marRight w:val="0"/>
      <w:marTop w:val="0"/>
      <w:marBottom w:val="0"/>
      <w:divBdr>
        <w:top w:val="none" w:sz="0" w:space="0" w:color="auto"/>
        <w:left w:val="none" w:sz="0" w:space="0" w:color="auto"/>
        <w:bottom w:val="none" w:sz="0" w:space="0" w:color="auto"/>
        <w:right w:val="none" w:sz="0" w:space="0" w:color="auto"/>
      </w:divBdr>
      <w:divsChild>
        <w:div w:id="56320430">
          <w:marLeft w:val="0"/>
          <w:marRight w:val="0"/>
          <w:marTop w:val="0"/>
          <w:marBottom w:val="0"/>
          <w:divBdr>
            <w:top w:val="none" w:sz="0" w:space="0" w:color="auto"/>
            <w:left w:val="none" w:sz="0" w:space="0" w:color="auto"/>
            <w:bottom w:val="none" w:sz="0" w:space="0" w:color="auto"/>
            <w:right w:val="none" w:sz="0" w:space="0" w:color="auto"/>
          </w:divBdr>
        </w:div>
        <w:div w:id="142163644">
          <w:marLeft w:val="0"/>
          <w:marRight w:val="0"/>
          <w:marTop w:val="0"/>
          <w:marBottom w:val="0"/>
          <w:divBdr>
            <w:top w:val="none" w:sz="0" w:space="0" w:color="auto"/>
            <w:left w:val="none" w:sz="0" w:space="0" w:color="auto"/>
            <w:bottom w:val="none" w:sz="0" w:space="0" w:color="auto"/>
            <w:right w:val="none" w:sz="0" w:space="0" w:color="auto"/>
          </w:divBdr>
        </w:div>
        <w:div w:id="243338816">
          <w:marLeft w:val="0"/>
          <w:marRight w:val="0"/>
          <w:marTop w:val="0"/>
          <w:marBottom w:val="0"/>
          <w:divBdr>
            <w:top w:val="none" w:sz="0" w:space="0" w:color="auto"/>
            <w:left w:val="none" w:sz="0" w:space="0" w:color="auto"/>
            <w:bottom w:val="none" w:sz="0" w:space="0" w:color="auto"/>
            <w:right w:val="none" w:sz="0" w:space="0" w:color="auto"/>
          </w:divBdr>
        </w:div>
        <w:div w:id="792863937">
          <w:marLeft w:val="0"/>
          <w:marRight w:val="0"/>
          <w:marTop w:val="0"/>
          <w:marBottom w:val="0"/>
          <w:divBdr>
            <w:top w:val="none" w:sz="0" w:space="0" w:color="auto"/>
            <w:left w:val="none" w:sz="0" w:space="0" w:color="auto"/>
            <w:bottom w:val="none" w:sz="0" w:space="0" w:color="auto"/>
            <w:right w:val="none" w:sz="0" w:space="0" w:color="auto"/>
          </w:divBdr>
        </w:div>
        <w:div w:id="872307592">
          <w:marLeft w:val="0"/>
          <w:marRight w:val="0"/>
          <w:marTop w:val="0"/>
          <w:marBottom w:val="0"/>
          <w:divBdr>
            <w:top w:val="none" w:sz="0" w:space="0" w:color="auto"/>
            <w:left w:val="none" w:sz="0" w:space="0" w:color="auto"/>
            <w:bottom w:val="none" w:sz="0" w:space="0" w:color="auto"/>
            <w:right w:val="none" w:sz="0" w:space="0" w:color="auto"/>
          </w:divBdr>
        </w:div>
        <w:div w:id="1222062688">
          <w:marLeft w:val="0"/>
          <w:marRight w:val="0"/>
          <w:marTop w:val="0"/>
          <w:marBottom w:val="0"/>
          <w:divBdr>
            <w:top w:val="none" w:sz="0" w:space="0" w:color="auto"/>
            <w:left w:val="none" w:sz="0" w:space="0" w:color="auto"/>
            <w:bottom w:val="none" w:sz="0" w:space="0" w:color="auto"/>
            <w:right w:val="none" w:sz="0" w:space="0" w:color="auto"/>
          </w:divBdr>
        </w:div>
        <w:div w:id="1265066446">
          <w:marLeft w:val="0"/>
          <w:marRight w:val="0"/>
          <w:marTop w:val="0"/>
          <w:marBottom w:val="0"/>
          <w:divBdr>
            <w:top w:val="none" w:sz="0" w:space="0" w:color="auto"/>
            <w:left w:val="none" w:sz="0" w:space="0" w:color="auto"/>
            <w:bottom w:val="none" w:sz="0" w:space="0" w:color="auto"/>
            <w:right w:val="none" w:sz="0" w:space="0" w:color="auto"/>
          </w:divBdr>
        </w:div>
        <w:div w:id="1278022918">
          <w:marLeft w:val="0"/>
          <w:marRight w:val="0"/>
          <w:marTop w:val="0"/>
          <w:marBottom w:val="0"/>
          <w:divBdr>
            <w:top w:val="none" w:sz="0" w:space="0" w:color="auto"/>
            <w:left w:val="none" w:sz="0" w:space="0" w:color="auto"/>
            <w:bottom w:val="none" w:sz="0" w:space="0" w:color="auto"/>
            <w:right w:val="none" w:sz="0" w:space="0" w:color="auto"/>
          </w:divBdr>
        </w:div>
        <w:div w:id="1372805512">
          <w:marLeft w:val="0"/>
          <w:marRight w:val="0"/>
          <w:marTop w:val="0"/>
          <w:marBottom w:val="0"/>
          <w:divBdr>
            <w:top w:val="none" w:sz="0" w:space="0" w:color="auto"/>
            <w:left w:val="none" w:sz="0" w:space="0" w:color="auto"/>
            <w:bottom w:val="none" w:sz="0" w:space="0" w:color="auto"/>
            <w:right w:val="none" w:sz="0" w:space="0" w:color="auto"/>
          </w:divBdr>
        </w:div>
        <w:div w:id="1434324091">
          <w:marLeft w:val="0"/>
          <w:marRight w:val="0"/>
          <w:marTop w:val="0"/>
          <w:marBottom w:val="0"/>
          <w:divBdr>
            <w:top w:val="none" w:sz="0" w:space="0" w:color="auto"/>
            <w:left w:val="none" w:sz="0" w:space="0" w:color="auto"/>
            <w:bottom w:val="none" w:sz="0" w:space="0" w:color="auto"/>
            <w:right w:val="none" w:sz="0" w:space="0" w:color="auto"/>
          </w:divBdr>
        </w:div>
      </w:divsChild>
    </w:div>
    <w:div w:id="510680635">
      <w:bodyDiv w:val="1"/>
      <w:marLeft w:val="0"/>
      <w:marRight w:val="0"/>
      <w:marTop w:val="0"/>
      <w:marBottom w:val="0"/>
      <w:divBdr>
        <w:top w:val="none" w:sz="0" w:space="0" w:color="auto"/>
        <w:left w:val="none" w:sz="0" w:space="0" w:color="auto"/>
        <w:bottom w:val="none" w:sz="0" w:space="0" w:color="auto"/>
        <w:right w:val="none" w:sz="0" w:space="0" w:color="auto"/>
      </w:divBdr>
    </w:div>
    <w:div w:id="555943395">
      <w:bodyDiv w:val="1"/>
      <w:marLeft w:val="0"/>
      <w:marRight w:val="0"/>
      <w:marTop w:val="0"/>
      <w:marBottom w:val="0"/>
      <w:divBdr>
        <w:top w:val="none" w:sz="0" w:space="0" w:color="auto"/>
        <w:left w:val="none" w:sz="0" w:space="0" w:color="auto"/>
        <w:bottom w:val="none" w:sz="0" w:space="0" w:color="auto"/>
        <w:right w:val="none" w:sz="0" w:space="0" w:color="auto"/>
      </w:divBdr>
      <w:divsChild>
        <w:div w:id="38406685">
          <w:marLeft w:val="0"/>
          <w:marRight w:val="0"/>
          <w:marTop w:val="15"/>
          <w:marBottom w:val="0"/>
          <w:divBdr>
            <w:top w:val="single" w:sz="48" w:space="0" w:color="auto"/>
            <w:left w:val="single" w:sz="48" w:space="0" w:color="auto"/>
            <w:bottom w:val="single" w:sz="48" w:space="0" w:color="auto"/>
            <w:right w:val="single" w:sz="48" w:space="0" w:color="auto"/>
          </w:divBdr>
          <w:divsChild>
            <w:div w:id="26830458">
              <w:marLeft w:val="0"/>
              <w:marRight w:val="0"/>
              <w:marTop w:val="0"/>
              <w:marBottom w:val="0"/>
              <w:divBdr>
                <w:top w:val="none" w:sz="0" w:space="0" w:color="auto"/>
                <w:left w:val="none" w:sz="0" w:space="0" w:color="auto"/>
                <w:bottom w:val="none" w:sz="0" w:space="0" w:color="auto"/>
                <w:right w:val="none" w:sz="0" w:space="0" w:color="auto"/>
              </w:divBdr>
              <w:divsChild>
                <w:div w:id="26491412">
                  <w:marLeft w:val="0"/>
                  <w:marRight w:val="0"/>
                  <w:marTop w:val="0"/>
                  <w:marBottom w:val="0"/>
                  <w:divBdr>
                    <w:top w:val="none" w:sz="0" w:space="0" w:color="auto"/>
                    <w:left w:val="none" w:sz="0" w:space="0" w:color="auto"/>
                    <w:bottom w:val="none" w:sz="0" w:space="0" w:color="auto"/>
                    <w:right w:val="none" w:sz="0" w:space="0" w:color="auto"/>
                  </w:divBdr>
                </w:div>
                <w:div w:id="469521653">
                  <w:marLeft w:val="0"/>
                  <w:marRight w:val="0"/>
                  <w:marTop w:val="0"/>
                  <w:marBottom w:val="0"/>
                  <w:divBdr>
                    <w:top w:val="none" w:sz="0" w:space="0" w:color="auto"/>
                    <w:left w:val="none" w:sz="0" w:space="0" w:color="auto"/>
                    <w:bottom w:val="none" w:sz="0" w:space="0" w:color="auto"/>
                    <w:right w:val="none" w:sz="0" w:space="0" w:color="auto"/>
                  </w:divBdr>
                </w:div>
                <w:div w:id="685327570">
                  <w:marLeft w:val="0"/>
                  <w:marRight w:val="0"/>
                  <w:marTop w:val="0"/>
                  <w:marBottom w:val="0"/>
                  <w:divBdr>
                    <w:top w:val="none" w:sz="0" w:space="0" w:color="auto"/>
                    <w:left w:val="none" w:sz="0" w:space="0" w:color="auto"/>
                    <w:bottom w:val="none" w:sz="0" w:space="0" w:color="auto"/>
                    <w:right w:val="none" w:sz="0" w:space="0" w:color="auto"/>
                  </w:divBdr>
                </w:div>
                <w:div w:id="862282671">
                  <w:marLeft w:val="0"/>
                  <w:marRight w:val="0"/>
                  <w:marTop w:val="0"/>
                  <w:marBottom w:val="0"/>
                  <w:divBdr>
                    <w:top w:val="none" w:sz="0" w:space="0" w:color="auto"/>
                    <w:left w:val="none" w:sz="0" w:space="0" w:color="auto"/>
                    <w:bottom w:val="none" w:sz="0" w:space="0" w:color="auto"/>
                    <w:right w:val="none" w:sz="0" w:space="0" w:color="auto"/>
                  </w:divBdr>
                </w:div>
                <w:div w:id="1231189238">
                  <w:marLeft w:val="0"/>
                  <w:marRight w:val="0"/>
                  <w:marTop w:val="0"/>
                  <w:marBottom w:val="0"/>
                  <w:divBdr>
                    <w:top w:val="none" w:sz="0" w:space="0" w:color="auto"/>
                    <w:left w:val="none" w:sz="0" w:space="0" w:color="auto"/>
                    <w:bottom w:val="none" w:sz="0" w:space="0" w:color="auto"/>
                    <w:right w:val="none" w:sz="0" w:space="0" w:color="auto"/>
                  </w:divBdr>
                </w:div>
                <w:div w:id="1261373427">
                  <w:marLeft w:val="0"/>
                  <w:marRight w:val="0"/>
                  <w:marTop w:val="0"/>
                  <w:marBottom w:val="0"/>
                  <w:divBdr>
                    <w:top w:val="none" w:sz="0" w:space="0" w:color="auto"/>
                    <w:left w:val="none" w:sz="0" w:space="0" w:color="auto"/>
                    <w:bottom w:val="none" w:sz="0" w:space="0" w:color="auto"/>
                    <w:right w:val="none" w:sz="0" w:space="0" w:color="auto"/>
                  </w:divBdr>
                </w:div>
                <w:div w:id="1352488636">
                  <w:marLeft w:val="0"/>
                  <w:marRight w:val="0"/>
                  <w:marTop w:val="0"/>
                  <w:marBottom w:val="0"/>
                  <w:divBdr>
                    <w:top w:val="none" w:sz="0" w:space="0" w:color="auto"/>
                    <w:left w:val="none" w:sz="0" w:space="0" w:color="auto"/>
                    <w:bottom w:val="none" w:sz="0" w:space="0" w:color="auto"/>
                    <w:right w:val="none" w:sz="0" w:space="0" w:color="auto"/>
                  </w:divBdr>
                </w:div>
                <w:div w:id="1396271300">
                  <w:marLeft w:val="0"/>
                  <w:marRight w:val="0"/>
                  <w:marTop w:val="0"/>
                  <w:marBottom w:val="0"/>
                  <w:divBdr>
                    <w:top w:val="none" w:sz="0" w:space="0" w:color="auto"/>
                    <w:left w:val="none" w:sz="0" w:space="0" w:color="auto"/>
                    <w:bottom w:val="none" w:sz="0" w:space="0" w:color="auto"/>
                    <w:right w:val="none" w:sz="0" w:space="0" w:color="auto"/>
                  </w:divBdr>
                </w:div>
                <w:div w:id="1397246443">
                  <w:marLeft w:val="0"/>
                  <w:marRight w:val="0"/>
                  <w:marTop w:val="0"/>
                  <w:marBottom w:val="0"/>
                  <w:divBdr>
                    <w:top w:val="none" w:sz="0" w:space="0" w:color="auto"/>
                    <w:left w:val="none" w:sz="0" w:space="0" w:color="auto"/>
                    <w:bottom w:val="none" w:sz="0" w:space="0" w:color="auto"/>
                    <w:right w:val="none" w:sz="0" w:space="0" w:color="auto"/>
                  </w:divBdr>
                </w:div>
                <w:div w:id="1413968393">
                  <w:marLeft w:val="0"/>
                  <w:marRight w:val="0"/>
                  <w:marTop w:val="0"/>
                  <w:marBottom w:val="0"/>
                  <w:divBdr>
                    <w:top w:val="none" w:sz="0" w:space="0" w:color="auto"/>
                    <w:left w:val="none" w:sz="0" w:space="0" w:color="auto"/>
                    <w:bottom w:val="none" w:sz="0" w:space="0" w:color="auto"/>
                    <w:right w:val="none" w:sz="0" w:space="0" w:color="auto"/>
                  </w:divBdr>
                </w:div>
                <w:div w:id="1625889219">
                  <w:marLeft w:val="0"/>
                  <w:marRight w:val="0"/>
                  <w:marTop w:val="0"/>
                  <w:marBottom w:val="0"/>
                  <w:divBdr>
                    <w:top w:val="none" w:sz="0" w:space="0" w:color="auto"/>
                    <w:left w:val="none" w:sz="0" w:space="0" w:color="auto"/>
                    <w:bottom w:val="none" w:sz="0" w:space="0" w:color="auto"/>
                    <w:right w:val="none" w:sz="0" w:space="0" w:color="auto"/>
                  </w:divBdr>
                </w:div>
                <w:div w:id="1678658664">
                  <w:marLeft w:val="0"/>
                  <w:marRight w:val="0"/>
                  <w:marTop w:val="0"/>
                  <w:marBottom w:val="0"/>
                  <w:divBdr>
                    <w:top w:val="none" w:sz="0" w:space="0" w:color="auto"/>
                    <w:left w:val="none" w:sz="0" w:space="0" w:color="auto"/>
                    <w:bottom w:val="none" w:sz="0" w:space="0" w:color="auto"/>
                    <w:right w:val="none" w:sz="0" w:space="0" w:color="auto"/>
                  </w:divBdr>
                </w:div>
                <w:div w:id="1769613675">
                  <w:marLeft w:val="0"/>
                  <w:marRight w:val="0"/>
                  <w:marTop w:val="0"/>
                  <w:marBottom w:val="0"/>
                  <w:divBdr>
                    <w:top w:val="none" w:sz="0" w:space="0" w:color="auto"/>
                    <w:left w:val="none" w:sz="0" w:space="0" w:color="auto"/>
                    <w:bottom w:val="none" w:sz="0" w:space="0" w:color="auto"/>
                    <w:right w:val="none" w:sz="0" w:space="0" w:color="auto"/>
                  </w:divBdr>
                </w:div>
                <w:div w:id="20474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6525">
      <w:bodyDiv w:val="1"/>
      <w:marLeft w:val="0"/>
      <w:marRight w:val="0"/>
      <w:marTop w:val="0"/>
      <w:marBottom w:val="0"/>
      <w:divBdr>
        <w:top w:val="none" w:sz="0" w:space="0" w:color="auto"/>
        <w:left w:val="none" w:sz="0" w:space="0" w:color="auto"/>
        <w:bottom w:val="none" w:sz="0" w:space="0" w:color="auto"/>
        <w:right w:val="none" w:sz="0" w:space="0" w:color="auto"/>
      </w:divBdr>
    </w:div>
    <w:div w:id="613367091">
      <w:bodyDiv w:val="1"/>
      <w:marLeft w:val="0"/>
      <w:marRight w:val="0"/>
      <w:marTop w:val="0"/>
      <w:marBottom w:val="0"/>
      <w:divBdr>
        <w:top w:val="none" w:sz="0" w:space="0" w:color="auto"/>
        <w:left w:val="none" w:sz="0" w:space="0" w:color="auto"/>
        <w:bottom w:val="none" w:sz="0" w:space="0" w:color="auto"/>
        <w:right w:val="none" w:sz="0" w:space="0" w:color="auto"/>
      </w:divBdr>
      <w:divsChild>
        <w:div w:id="68622607">
          <w:marLeft w:val="0"/>
          <w:marRight w:val="0"/>
          <w:marTop w:val="0"/>
          <w:marBottom w:val="0"/>
          <w:divBdr>
            <w:top w:val="none" w:sz="0" w:space="0" w:color="auto"/>
            <w:left w:val="none" w:sz="0" w:space="0" w:color="auto"/>
            <w:bottom w:val="none" w:sz="0" w:space="0" w:color="auto"/>
            <w:right w:val="none" w:sz="0" w:space="0" w:color="auto"/>
          </w:divBdr>
        </w:div>
        <w:div w:id="133837497">
          <w:marLeft w:val="0"/>
          <w:marRight w:val="0"/>
          <w:marTop w:val="0"/>
          <w:marBottom w:val="0"/>
          <w:divBdr>
            <w:top w:val="none" w:sz="0" w:space="0" w:color="auto"/>
            <w:left w:val="none" w:sz="0" w:space="0" w:color="auto"/>
            <w:bottom w:val="none" w:sz="0" w:space="0" w:color="auto"/>
            <w:right w:val="none" w:sz="0" w:space="0" w:color="auto"/>
          </w:divBdr>
        </w:div>
        <w:div w:id="644310539">
          <w:marLeft w:val="0"/>
          <w:marRight w:val="0"/>
          <w:marTop w:val="0"/>
          <w:marBottom w:val="0"/>
          <w:divBdr>
            <w:top w:val="none" w:sz="0" w:space="0" w:color="auto"/>
            <w:left w:val="none" w:sz="0" w:space="0" w:color="auto"/>
            <w:bottom w:val="none" w:sz="0" w:space="0" w:color="auto"/>
            <w:right w:val="none" w:sz="0" w:space="0" w:color="auto"/>
          </w:divBdr>
        </w:div>
        <w:div w:id="846597675">
          <w:marLeft w:val="0"/>
          <w:marRight w:val="0"/>
          <w:marTop w:val="0"/>
          <w:marBottom w:val="0"/>
          <w:divBdr>
            <w:top w:val="none" w:sz="0" w:space="0" w:color="auto"/>
            <w:left w:val="none" w:sz="0" w:space="0" w:color="auto"/>
            <w:bottom w:val="none" w:sz="0" w:space="0" w:color="auto"/>
            <w:right w:val="none" w:sz="0" w:space="0" w:color="auto"/>
          </w:divBdr>
        </w:div>
        <w:div w:id="895507278">
          <w:marLeft w:val="0"/>
          <w:marRight w:val="0"/>
          <w:marTop w:val="0"/>
          <w:marBottom w:val="0"/>
          <w:divBdr>
            <w:top w:val="none" w:sz="0" w:space="0" w:color="auto"/>
            <w:left w:val="none" w:sz="0" w:space="0" w:color="auto"/>
            <w:bottom w:val="none" w:sz="0" w:space="0" w:color="auto"/>
            <w:right w:val="none" w:sz="0" w:space="0" w:color="auto"/>
          </w:divBdr>
        </w:div>
        <w:div w:id="965085441">
          <w:marLeft w:val="0"/>
          <w:marRight w:val="0"/>
          <w:marTop w:val="0"/>
          <w:marBottom w:val="0"/>
          <w:divBdr>
            <w:top w:val="none" w:sz="0" w:space="0" w:color="auto"/>
            <w:left w:val="none" w:sz="0" w:space="0" w:color="auto"/>
            <w:bottom w:val="none" w:sz="0" w:space="0" w:color="auto"/>
            <w:right w:val="none" w:sz="0" w:space="0" w:color="auto"/>
          </w:divBdr>
        </w:div>
        <w:div w:id="1394543280">
          <w:marLeft w:val="0"/>
          <w:marRight w:val="0"/>
          <w:marTop w:val="0"/>
          <w:marBottom w:val="0"/>
          <w:divBdr>
            <w:top w:val="none" w:sz="0" w:space="0" w:color="auto"/>
            <w:left w:val="none" w:sz="0" w:space="0" w:color="auto"/>
            <w:bottom w:val="none" w:sz="0" w:space="0" w:color="auto"/>
            <w:right w:val="none" w:sz="0" w:space="0" w:color="auto"/>
          </w:divBdr>
        </w:div>
        <w:div w:id="1573193234">
          <w:marLeft w:val="0"/>
          <w:marRight w:val="0"/>
          <w:marTop w:val="0"/>
          <w:marBottom w:val="0"/>
          <w:divBdr>
            <w:top w:val="none" w:sz="0" w:space="0" w:color="auto"/>
            <w:left w:val="none" w:sz="0" w:space="0" w:color="auto"/>
            <w:bottom w:val="none" w:sz="0" w:space="0" w:color="auto"/>
            <w:right w:val="none" w:sz="0" w:space="0" w:color="auto"/>
          </w:divBdr>
        </w:div>
        <w:div w:id="1645237709">
          <w:marLeft w:val="0"/>
          <w:marRight w:val="0"/>
          <w:marTop w:val="0"/>
          <w:marBottom w:val="0"/>
          <w:divBdr>
            <w:top w:val="none" w:sz="0" w:space="0" w:color="auto"/>
            <w:left w:val="none" w:sz="0" w:space="0" w:color="auto"/>
            <w:bottom w:val="none" w:sz="0" w:space="0" w:color="auto"/>
            <w:right w:val="none" w:sz="0" w:space="0" w:color="auto"/>
          </w:divBdr>
        </w:div>
        <w:div w:id="1682731748">
          <w:marLeft w:val="0"/>
          <w:marRight w:val="0"/>
          <w:marTop w:val="0"/>
          <w:marBottom w:val="0"/>
          <w:divBdr>
            <w:top w:val="none" w:sz="0" w:space="0" w:color="auto"/>
            <w:left w:val="none" w:sz="0" w:space="0" w:color="auto"/>
            <w:bottom w:val="none" w:sz="0" w:space="0" w:color="auto"/>
            <w:right w:val="none" w:sz="0" w:space="0" w:color="auto"/>
          </w:divBdr>
        </w:div>
        <w:div w:id="1744644619">
          <w:marLeft w:val="0"/>
          <w:marRight w:val="0"/>
          <w:marTop w:val="0"/>
          <w:marBottom w:val="0"/>
          <w:divBdr>
            <w:top w:val="none" w:sz="0" w:space="0" w:color="auto"/>
            <w:left w:val="none" w:sz="0" w:space="0" w:color="auto"/>
            <w:bottom w:val="none" w:sz="0" w:space="0" w:color="auto"/>
            <w:right w:val="none" w:sz="0" w:space="0" w:color="auto"/>
          </w:divBdr>
        </w:div>
        <w:div w:id="1801922444">
          <w:marLeft w:val="0"/>
          <w:marRight w:val="0"/>
          <w:marTop w:val="0"/>
          <w:marBottom w:val="0"/>
          <w:divBdr>
            <w:top w:val="none" w:sz="0" w:space="0" w:color="auto"/>
            <w:left w:val="none" w:sz="0" w:space="0" w:color="auto"/>
            <w:bottom w:val="none" w:sz="0" w:space="0" w:color="auto"/>
            <w:right w:val="none" w:sz="0" w:space="0" w:color="auto"/>
          </w:divBdr>
        </w:div>
        <w:div w:id="1928271491">
          <w:marLeft w:val="0"/>
          <w:marRight w:val="0"/>
          <w:marTop w:val="0"/>
          <w:marBottom w:val="0"/>
          <w:divBdr>
            <w:top w:val="none" w:sz="0" w:space="0" w:color="auto"/>
            <w:left w:val="none" w:sz="0" w:space="0" w:color="auto"/>
            <w:bottom w:val="none" w:sz="0" w:space="0" w:color="auto"/>
            <w:right w:val="none" w:sz="0" w:space="0" w:color="auto"/>
          </w:divBdr>
        </w:div>
        <w:div w:id="1948848361">
          <w:marLeft w:val="0"/>
          <w:marRight w:val="0"/>
          <w:marTop w:val="0"/>
          <w:marBottom w:val="0"/>
          <w:divBdr>
            <w:top w:val="none" w:sz="0" w:space="0" w:color="auto"/>
            <w:left w:val="none" w:sz="0" w:space="0" w:color="auto"/>
            <w:bottom w:val="none" w:sz="0" w:space="0" w:color="auto"/>
            <w:right w:val="none" w:sz="0" w:space="0" w:color="auto"/>
          </w:divBdr>
        </w:div>
      </w:divsChild>
    </w:div>
    <w:div w:id="624578919">
      <w:bodyDiv w:val="1"/>
      <w:marLeft w:val="0"/>
      <w:marRight w:val="0"/>
      <w:marTop w:val="0"/>
      <w:marBottom w:val="0"/>
      <w:divBdr>
        <w:top w:val="none" w:sz="0" w:space="0" w:color="auto"/>
        <w:left w:val="none" w:sz="0" w:space="0" w:color="auto"/>
        <w:bottom w:val="none" w:sz="0" w:space="0" w:color="auto"/>
        <w:right w:val="none" w:sz="0" w:space="0" w:color="auto"/>
      </w:divBdr>
    </w:div>
    <w:div w:id="642738135">
      <w:bodyDiv w:val="1"/>
      <w:marLeft w:val="0"/>
      <w:marRight w:val="0"/>
      <w:marTop w:val="0"/>
      <w:marBottom w:val="0"/>
      <w:divBdr>
        <w:top w:val="none" w:sz="0" w:space="0" w:color="auto"/>
        <w:left w:val="none" w:sz="0" w:space="0" w:color="auto"/>
        <w:bottom w:val="none" w:sz="0" w:space="0" w:color="auto"/>
        <w:right w:val="none" w:sz="0" w:space="0" w:color="auto"/>
      </w:divBdr>
    </w:div>
    <w:div w:id="644892265">
      <w:bodyDiv w:val="1"/>
      <w:marLeft w:val="0"/>
      <w:marRight w:val="0"/>
      <w:marTop w:val="0"/>
      <w:marBottom w:val="0"/>
      <w:divBdr>
        <w:top w:val="none" w:sz="0" w:space="0" w:color="auto"/>
        <w:left w:val="none" w:sz="0" w:space="0" w:color="auto"/>
        <w:bottom w:val="none" w:sz="0" w:space="0" w:color="auto"/>
        <w:right w:val="none" w:sz="0" w:space="0" w:color="auto"/>
      </w:divBdr>
    </w:div>
    <w:div w:id="647823675">
      <w:bodyDiv w:val="1"/>
      <w:marLeft w:val="0"/>
      <w:marRight w:val="0"/>
      <w:marTop w:val="0"/>
      <w:marBottom w:val="0"/>
      <w:divBdr>
        <w:top w:val="none" w:sz="0" w:space="0" w:color="auto"/>
        <w:left w:val="none" w:sz="0" w:space="0" w:color="auto"/>
        <w:bottom w:val="none" w:sz="0" w:space="0" w:color="auto"/>
        <w:right w:val="none" w:sz="0" w:space="0" w:color="auto"/>
      </w:divBdr>
    </w:div>
    <w:div w:id="660276234">
      <w:bodyDiv w:val="1"/>
      <w:marLeft w:val="0"/>
      <w:marRight w:val="0"/>
      <w:marTop w:val="0"/>
      <w:marBottom w:val="0"/>
      <w:divBdr>
        <w:top w:val="none" w:sz="0" w:space="0" w:color="auto"/>
        <w:left w:val="none" w:sz="0" w:space="0" w:color="auto"/>
        <w:bottom w:val="none" w:sz="0" w:space="0" w:color="auto"/>
        <w:right w:val="none" w:sz="0" w:space="0" w:color="auto"/>
      </w:divBdr>
    </w:div>
    <w:div w:id="662244056">
      <w:bodyDiv w:val="1"/>
      <w:marLeft w:val="0"/>
      <w:marRight w:val="0"/>
      <w:marTop w:val="0"/>
      <w:marBottom w:val="0"/>
      <w:divBdr>
        <w:top w:val="none" w:sz="0" w:space="0" w:color="auto"/>
        <w:left w:val="none" w:sz="0" w:space="0" w:color="auto"/>
        <w:bottom w:val="none" w:sz="0" w:space="0" w:color="auto"/>
        <w:right w:val="none" w:sz="0" w:space="0" w:color="auto"/>
      </w:divBdr>
      <w:divsChild>
        <w:div w:id="13726629">
          <w:marLeft w:val="0"/>
          <w:marRight w:val="0"/>
          <w:marTop w:val="0"/>
          <w:marBottom w:val="0"/>
          <w:divBdr>
            <w:top w:val="none" w:sz="0" w:space="0" w:color="auto"/>
            <w:left w:val="none" w:sz="0" w:space="0" w:color="auto"/>
            <w:bottom w:val="none" w:sz="0" w:space="0" w:color="auto"/>
            <w:right w:val="none" w:sz="0" w:space="0" w:color="auto"/>
          </w:divBdr>
        </w:div>
        <w:div w:id="25565182">
          <w:marLeft w:val="0"/>
          <w:marRight w:val="0"/>
          <w:marTop w:val="0"/>
          <w:marBottom w:val="0"/>
          <w:divBdr>
            <w:top w:val="none" w:sz="0" w:space="0" w:color="auto"/>
            <w:left w:val="none" w:sz="0" w:space="0" w:color="auto"/>
            <w:bottom w:val="none" w:sz="0" w:space="0" w:color="auto"/>
            <w:right w:val="none" w:sz="0" w:space="0" w:color="auto"/>
          </w:divBdr>
        </w:div>
        <w:div w:id="74061228">
          <w:marLeft w:val="0"/>
          <w:marRight w:val="0"/>
          <w:marTop w:val="0"/>
          <w:marBottom w:val="0"/>
          <w:divBdr>
            <w:top w:val="none" w:sz="0" w:space="0" w:color="auto"/>
            <w:left w:val="none" w:sz="0" w:space="0" w:color="auto"/>
            <w:bottom w:val="none" w:sz="0" w:space="0" w:color="auto"/>
            <w:right w:val="none" w:sz="0" w:space="0" w:color="auto"/>
          </w:divBdr>
        </w:div>
        <w:div w:id="130248664">
          <w:marLeft w:val="0"/>
          <w:marRight w:val="0"/>
          <w:marTop w:val="0"/>
          <w:marBottom w:val="0"/>
          <w:divBdr>
            <w:top w:val="none" w:sz="0" w:space="0" w:color="auto"/>
            <w:left w:val="none" w:sz="0" w:space="0" w:color="auto"/>
            <w:bottom w:val="none" w:sz="0" w:space="0" w:color="auto"/>
            <w:right w:val="none" w:sz="0" w:space="0" w:color="auto"/>
          </w:divBdr>
        </w:div>
        <w:div w:id="164519733">
          <w:marLeft w:val="0"/>
          <w:marRight w:val="0"/>
          <w:marTop w:val="0"/>
          <w:marBottom w:val="0"/>
          <w:divBdr>
            <w:top w:val="none" w:sz="0" w:space="0" w:color="auto"/>
            <w:left w:val="none" w:sz="0" w:space="0" w:color="auto"/>
            <w:bottom w:val="none" w:sz="0" w:space="0" w:color="auto"/>
            <w:right w:val="none" w:sz="0" w:space="0" w:color="auto"/>
          </w:divBdr>
        </w:div>
        <w:div w:id="208999779">
          <w:marLeft w:val="0"/>
          <w:marRight w:val="0"/>
          <w:marTop w:val="0"/>
          <w:marBottom w:val="0"/>
          <w:divBdr>
            <w:top w:val="none" w:sz="0" w:space="0" w:color="auto"/>
            <w:left w:val="none" w:sz="0" w:space="0" w:color="auto"/>
            <w:bottom w:val="none" w:sz="0" w:space="0" w:color="auto"/>
            <w:right w:val="none" w:sz="0" w:space="0" w:color="auto"/>
          </w:divBdr>
        </w:div>
        <w:div w:id="215895361">
          <w:marLeft w:val="0"/>
          <w:marRight w:val="0"/>
          <w:marTop w:val="0"/>
          <w:marBottom w:val="0"/>
          <w:divBdr>
            <w:top w:val="none" w:sz="0" w:space="0" w:color="auto"/>
            <w:left w:val="none" w:sz="0" w:space="0" w:color="auto"/>
            <w:bottom w:val="none" w:sz="0" w:space="0" w:color="auto"/>
            <w:right w:val="none" w:sz="0" w:space="0" w:color="auto"/>
          </w:divBdr>
        </w:div>
        <w:div w:id="377896701">
          <w:marLeft w:val="0"/>
          <w:marRight w:val="0"/>
          <w:marTop w:val="0"/>
          <w:marBottom w:val="0"/>
          <w:divBdr>
            <w:top w:val="none" w:sz="0" w:space="0" w:color="auto"/>
            <w:left w:val="none" w:sz="0" w:space="0" w:color="auto"/>
            <w:bottom w:val="none" w:sz="0" w:space="0" w:color="auto"/>
            <w:right w:val="none" w:sz="0" w:space="0" w:color="auto"/>
          </w:divBdr>
        </w:div>
        <w:div w:id="430858529">
          <w:marLeft w:val="0"/>
          <w:marRight w:val="0"/>
          <w:marTop w:val="0"/>
          <w:marBottom w:val="0"/>
          <w:divBdr>
            <w:top w:val="none" w:sz="0" w:space="0" w:color="auto"/>
            <w:left w:val="none" w:sz="0" w:space="0" w:color="auto"/>
            <w:bottom w:val="none" w:sz="0" w:space="0" w:color="auto"/>
            <w:right w:val="none" w:sz="0" w:space="0" w:color="auto"/>
          </w:divBdr>
        </w:div>
        <w:div w:id="438457165">
          <w:marLeft w:val="0"/>
          <w:marRight w:val="0"/>
          <w:marTop w:val="0"/>
          <w:marBottom w:val="0"/>
          <w:divBdr>
            <w:top w:val="none" w:sz="0" w:space="0" w:color="auto"/>
            <w:left w:val="none" w:sz="0" w:space="0" w:color="auto"/>
            <w:bottom w:val="none" w:sz="0" w:space="0" w:color="auto"/>
            <w:right w:val="none" w:sz="0" w:space="0" w:color="auto"/>
          </w:divBdr>
        </w:div>
        <w:div w:id="707875967">
          <w:marLeft w:val="0"/>
          <w:marRight w:val="0"/>
          <w:marTop w:val="0"/>
          <w:marBottom w:val="0"/>
          <w:divBdr>
            <w:top w:val="none" w:sz="0" w:space="0" w:color="auto"/>
            <w:left w:val="none" w:sz="0" w:space="0" w:color="auto"/>
            <w:bottom w:val="none" w:sz="0" w:space="0" w:color="auto"/>
            <w:right w:val="none" w:sz="0" w:space="0" w:color="auto"/>
          </w:divBdr>
        </w:div>
        <w:div w:id="973754917">
          <w:marLeft w:val="0"/>
          <w:marRight w:val="0"/>
          <w:marTop w:val="0"/>
          <w:marBottom w:val="0"/>
          <w:divBdr>
            <w:top w:val="none" w:sz="0" w:space="0" w:color="auto"/>
            <w:left w:val="none" w:sz="0" w:space="0" w:color="auto"/>
            <w:bottom w:val="none" w:sz="0" w:space="0" w:color="auto"/>
            <w:right w:val="none" w:sz="0" w:space="0" w:color="auto"/>
          </w:divBdr>
        </w:div>
        <w:div w:id="999819441">
          <w:marLeft w:val="0"/>
          <w:marRight w:val="0"/>
          <w:marTop w:val="0"/>
          <w:marBottom w:val="0"/>
          <w:divBdr>
            <w:top w:val="none" w:sz="0" w:space="0" w:color="auto"/>
            <w:left w:val="none" w:sz="0" w:space="0" w:color="auto"/>
            <w:bottom w:val="none" w:sz="0" w:space="0" w:color="auto"/>
            <w:right w:val="none" w:sz="0" w:space="0" w:color="auto"/>
          </w:divBdr>
        </w:div>
        <w:div w:id="1005208660">
          <w:marLeft w:val="0"/>
          <w:marRight w:val="0"/>
          <w:marTop w:val="0"/>
          <w:marBottom w:val="0"/>
          <w:divBdr>
            <w:top w:val="none" w:sz="0" w:space="0" w:color="auto"/>
            <w:left w:val="none" w:sz="0" w:space="0" w:color="auto"/>
            <w:bottom w:val="none" w:sz="0" w:space="0" w:color="auto"/>
            <w:right w:val="none" w:sz="0" w:space="0" w:color="auto"/>
          </w:divBdr>
        </w:div>
        <w:div w:id="1021202598">
          <w:marLeft w:val="0"/>
          <w:marRight w:val="0"/>
          <w:marTop w:val="0"/>
          <w:marBottom w:val="0"/>
          <w:divBdr>
            <w:top w:val="none" w:sz="0" w:space="0" w:color="auto"/>
            <w:left w:val="none" w:sz="0" w:space="0" w:color="auto"/>
            <w:bottom w:val="none" w:sz="0" w:space="0" w:color="auto"/>
            <w:right w:val="none" w:sz="0" w:space="0" w:color="auto"/>
          </w:divBdr>
        </w:div>
        <w:div w:id="1241867898">
          <w:marLeft w:val="0"/>
          <w:marRight w:val="0"/>
          <w:marTop w:val="0"/>
          <w:marBottom w:val="0"/>
          <w:divBdr>
            <w:top w:val="none" w:sz="0" w:space="0" w:color="auto"/>
            <w:left w:val="none" w:sz="0" w:space="0" w:color="auto"/>
            <w:bottom w:val="none" w:sz="0" w:space="0" w:color="auto"/>
            <w:right w:val="none" w:sz="0" w:space="0" w:color="auto"/>
          </w:divBdr>
        </w:div>
        <w:div w:id="1442727310">
          <w:marLeft w:val="0"/>
          <w:marRight w:val="0"/>
          <w:marTop w:val="0"/>
          <w:marBottom w:val="0"/>
          <w:divBdr>
            <w:top w:val="none" w:sz="0" w:space="0" w:color="auto"/>
            <w:left w:val="none" w:sz="0" w:space="0" w:color="auto"/>
            <w:bottom w:val="none" w:sz="0" w:space="0" w:color="auto"/>
            <w:right w:val="none" w:sz="0" w:space="0" w:color="auto"/>
          </w:divBdr>
        </w:div>
        <w:div w:id="1530606779">
          <w:marLeft w:val="0"/>
          <w:marRight w:val="0"/>
          <w:marTop w:val="0"/>
          <w:marBottom w:val="0"/>
          <w:divBdr>
            <w:top w:val="none" w:sz="0" w:space="0" w:color="auto"/>
            <w:left w:val="none" w:sz="0" w:space="0" w:color="auto"/>
            <w:bottom w:val="none" w:sz="0" w:space="0" w:color="auto"/>
            <w:right w:val="none" w:sz="0" w:space="0" w:color="auto"/>
          </w:divBdr>
        </w:div>
        <w:div w:id="1572275013">
          <w:marLeft w:val="0"/>
          <w:marRight w:val="0"/>
          <w:marTop w:val="0"/>
          <w:marBottom w:val="0"/>
          <w:divBdr>
            <w:top w:val="none" w:sz="0" w:space="0" w:color="auto"/>
            <w:left w:val="none" w:sz="0" w:space="0" w:color="auto"/>
            <w:bottom w:val="none" w:sz="0" w:space="0" w:color="auto"/>
            <w:right w:val="none" w:sz="0" w:space="0" w:color="auto"/>
          </w:divBdr>
        </w:div>
        <w:div w:id="1650014211">
          <w:marLeft w:val="0"/>
          <w:marRight w:val="0"/>
          <w:marTop w:val="0"/>
          <w:marBottom w:val="0"/>
          <w:divBdr>
            <w:top w:val="none" w:sz="0" w:space="0" w:color="auto"/>
            <w:left w:val="none" w:sz="0" w:space="0" w:color="auto"/>
            <w:bottom w:val="none" w:sz="0" w:space="0" w:color="auto"/>
            <w:right w:val="none" w:sz="0" w:space="0" w:color="auto"/>
          </w:divBdr>
        </w:div>
        <w:div w:id="1672831403">
          <w:marLeft w:val="0"/>
          <w:marRight w:val="0"/>
          <w:marTop w:val="0"/>
          <w:marBottom w:val="0"/>
          <w:divBdr>
            <w:top w:val="none" w:sz="0" w:space="0" w:color="auto"/>
            <w:left w:val="none" w:sz="0" w:space="0" w:color="auto"/>
            <w:bottom w:val="none" w:sz="0" w:space="0" w:color="auto"/>
            <w:right w:val="none" w:sz="0" w:space="0" w:color="auto"/>
          </w:divBdr>
        </w:div>
        <w:div w:id="1675108039">
          <w:marLeft w:val="0"/>
          <w:marRight w:val="0"/>
          <w:marTop w:val="0"/>
          <w:marBottom w:val="0"/>
          <w:divBdr>
            <w:top w:val="none" w:sz="0" w:space="0" w:color="auto"/>
            <w:left w:val="none" w:sz="0" w:space="0" w:color="auto"/>
            <w:bottom w:val="none" w:sz="0" w:space="0" w:color="auto"/>
            <w:right w:val="none" w:sz="0" w:space="0" w:color="auto"/>
          </w:divBdr>
        </w:div>
        <w:div w:id="1778941806">
          <w:marLeft w:val="0"/>
          <w:marRight w:val="0"/>
          <w:marTop w:val="0"/>
          <w:marBottom w:val="0"/>
          <w:divBdr>
            <w:top w:val="none" w:sz="0" w:space="0" w:color="auto"/>
            <w:left w:val="none" w:sz="0" w:space="0" w:color="auto"/>
            <w:bottom w:val="none" w:sz="0" w:space="0" w:color="auto"/>
            <w:right w:val="none" w:sz="0" w:space="0" w:color="auto"/>
          </w:divBdr>
        </w:div>
        <w:div w:id="1782141745">
          <w:marLeft w:val="0"/>
          <w:marRight w:val="0"/>
          <w:marTop w:val="0"/>
          <w:marBottom w:val="0"/>
          <w:divBdr>
            <w:top w:val="none" w:sz="0" w:space="0" w:color="auto"/>
            <w:left w:val="none" w:sz="0" w:space="0" w:color="auto"/>
            <w:bottom w:val="none" w:sz="0" w:space="0" w:color="auto"/>
            <w:right w:val="none" w:sz="0" w:space="0" w:color="auto"/>
          </w:divBdr>
        </w:div>
        <w:div w:id="1803960760">
          <w:marLeft w:val="0"/>
          <w:marRight w:val="0"/>
          <w:marTop w:val="0"/>
          <w:marBottom w:val="0"/>
          <w:divBdr>
            <w:top w:val="none" w:sz="0" w:space="0" w:color="auto"/>
            <w:left w:val="none" w:sz="0" w:space="0" w:color="auto"/>
            <w:bottom w:val="none" w:sz="0" w:space="0" w:color="auto"/>
            <w:right w:val="none" w:sz="0" w:space="0" w:color="auto"/>
          </w:divBdr>
        </w:div>
        <w:div w:id="1820882180">
          <w:marLeft w:val="0"/>
          <w:marRight w:val="0"/>
          <w:marTop w:val="0"/>
          <w:marBottom w:val="0"/>
          <w:divBdr>
            <w:top w:val="none" w:sz="0" w:space="0" w:color="auto"/>
            <w:left w:val="none" w:sz="0" w:space="0" w:color="auto"/>
            <w:bottom w:val="none" w:sz="0" w:space="0" w:color="auto"/>
            <w:right w:val="none" w:sz="0" w:space="0" w:color="auto"/>
          </w:divBdr>
        </w:div>
        <w:div w:id="1851868732">
          <w:marLeft w:val="0"/>
          <w:marRight w:val="0"/>
          <w:marTop w:val="0"/>
          <w:marBottom w:val="0"/>
          <w:divBdr>
            <w:top w:val="none" w:sz="0" w:space="0" w:color="auto"/>
            <w:left w:val="none" w:sz="0" w:space="0" w:color="auto"/>
            <w:bottom w:val="none" w:sz="0" w:space="0" w:color="auto"/>
            <w:right w:val="none" w:sz="0" w:space="0" w:color="auto"/>
          </w:divBdr>
        </w:div>
        <w:div w:id="2065181760">
          <w:marLeft w:val="0"/>
          <w:marRight w:val="0"/>
          <w:marTop w:val="0"/>
          <w:marBottom w:val="0"/>
          <w:divBdr>
            <w:top w:val="none" w:sz="0" w:space="0" w:color="auto"/>
            <w:left w:val="none" w:sz="0" w:space="0" w:color="auto"/>
            <w:bottom w:val="none" w:sz="0" w:space="0" w:color="auto"/>
            <w:right w:val="none" w:sz="0" w:space="0" w:color="auto"/>
          </w:divBdr>
        </w:div>
        <w:div w:id="2089420615">
          <w:marLeft w:val="0"/>
          <w:marRight w:val="0"/>
          <w:marTop w:val="0"/>
          <w:marBottom w:val="0"/>
          <w:divBdr>
            <w:top w:val="none" w:sz="0" w:space="0" w:color="auto"/>
            <w:left w:val="none" w:sz="0" w:space="0" w:color="auto"/>
            <w:bottom w:val="none" w:sz="0" w:space="0" w:color="auto"/>
            <w:right w:val="none" w:sz="0" w:space="0" w:color="auto"/>
          </w:divBdr>
        </w:div>
        <w:div w:id="2144039394">
          <w:marLeft w:val="0"/>
          <w:marRight w:val="0"/>
          <w:marTop w:val="0"/>
          <w:marBottom w:val="0"/>
          <w:divBdr>
            <w:top w:val="none" w:sz="0" w:space="0" w:color="auto"/>
            <w:left w:val="none" w:sz="0" w:space="0" w:color="auto"/>
            <w:bottom w:val="none" w:sz="0" w:space="0" w:color="auto"/>
            <w:right w:val="none" w:sz="0" w:space="0" w:color="auto"/>
          </w:divBdr>
        </w:div>
      </w:divsChild>
    </w:div>
    <w:div w:id="666521597">
      <w:bodyDiv w:val="1"/>
      <w:marLeft w:val="0"/>
      <w:marRight w:val="0"/>
      <w:marTop w:val="0"/>
      <w:marBottom w:val="0"/>
      <w:divBdr>
        <w:top w:val="none" w:sz="0" w:space="0" w:color="auto"/>
        <w:left w:val="none" w:sz="0" w:space="0" w:color="auto"/>
        <w:bottom w:val="none" w:sz="0" w:space="0" w:color="auto"/>
        <w:right w:val="none" w:sz="0" w:space="0" w:color="auto"/>
      </w:divBdr>
    </w:div>
    <w:div w:id="689722235">
      <w:bodyDiv w:val="1"/>
      <w:marLeft w:val="0"/>
      <w:marRight w:val="0"/>
      <w:marTop w:val="0"/>
      <w:marBottom w:val="0"/>
      <w:divBdr>
        <w:top w:val="none" w:sz="0" w:space="0" w:color="auto"/>
        <w:left w:val="none" w:sz="0" w:space="0" w:color="auto"/>
        <w:bottom w:val="none" w:sz="0" w:space="0" w:color="auto"/>
        <w:right w:val="none" w:sz="0" w:space="0" w:color="auto"/>
      </w:divBdr>
    </w:div>
    <w:div w:id="696808303">
      <w:bodyDiv w:val="1"/>
      <w:marLeft w:val="0"/>
      <w:marRight w:val="0"/>
      <w:marTop w:val="0"/>
      <w:marBottom w:val="0"/>
      <w:divBdr>
        <w:top w:val="none" w:sz="0" w:space="0" w:color="auto"/>
        <w:left w:val="none" w:sz="0" w:space="0" w:color="auto"/>
        <w:bottom w:val="none" w:sz="0" w:space="0" w:color="auto"/>
        <w:right w:val="none" w:sz="0" w:space="0" w:color="auto"/>
      </w:divBdr>
      <w:divsChild>
        <w:div w:id="986669230">
          <w:marLeft w:val="0"/>
          <w:marRight w:val="0"/>
          <w:marTop w:val="15"/>
          <w:marBottom w:val="0"/>
          <w:divBdr>
            <w:top w:val="single" w:sz="48" w:space="0" w:color="auto"/>
            <w:left w:val="single" w:sz="48" w:space="0" w:color="auto"/>
            <w:bottom w:val="single" w:sz="48" w:space="0" w:color="auto"/>
            <w:right w:val="single" w:sz="48" w:space="0" w:color="auto"/>
          </w:divBdr>
          <w:divsChild>
            <w:div w:id="5400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3023">
      <w:bodyDiv w:val="1"/>
      <w:marLeft w:val="0"/>
      <w:marRight w:val="0"/>
      <w:marTop w:val="0"/>
      <w:marBottom w:val="0"/>
      <w:divBdr>
        <w:top w:val="none" w:sz="0" w:space="0" w:color="auto"/>
        <w:left w:val="none" w:sz="0" w:space="0" w:color="auto"/>
        <w:bottom w:val="none" w:sz="0" w:space="0" w:color="auto"/>
        <w:right w:val="none" w:sz="0" w:space="0" w:color="auto"/>
      </w:divBdr>
    </w:div>
    <w:div w:id="775292914">
      <w:bodyDiv w:val="1"/>
      <w:marLeft w:val="0"/>
      <w:marRight w:val="0"/>
      <w:marTop w:val="0"/>
      <w:marBottom w:val="0"/>
      <w:divBdr>
        <w:top w:val="none" w:sz="0" w:space="0" w:color="auto"/>
        <w:left w:val="none" w:sz="0" w:space="0" w:color="auto"/>
        <w:bottom w:val="none" w:sz="0" w:space="0" w:color="auto"/>
        <w:right w:val="none" w:sz="0" w:space="0" w:color="auto"/>
      </w:divBdr>
    </w:div>
    <w:div w:id="778451376">
      <w:bodyDiv w:val="1"/>
      <w:marLeft w:val="0"/>
      <w:marRight w:val="0"/>
      <w:marTop w:val="0"/>
      <w:marBottom w:val="0"/>
      <w:divBdr>
        <w:top w:val="none" w:sz="0" w:space="0" w:color="auto"/>
        <w:left w:val="none" w:sz="0" w:space="0" w:color="auto"/>
        <w:bottom w:val="none" w:sz="0" w:space="0" w:color="auto"/>
        <w:right w:val="none" w:sz="0" w:space="0" w:color="auto"/>
      </w:divBdr>
    </w:div>
    <w:div w:id="789932320">
      <w:bodyDiv w:val="1"/>
      <w:marLeft w:val="0"/>
      <w:marRight w:val="0"/>
      <w:marTop w:val="0"/>
      <w:marBottom w:val="0"/>
      <w:divBdr>
        <w:top w:val="none" w:sz="0" w:space="0" w:color="auto"/>
        <w:left w:val="none" w:sz="0" w:space="0" w:color="auto"/>
        <w:bottom w:val="none" w:sz="0" w:space="0" w:color="auto"/>
        <w:right w:val="none" w:sz="0" w:space="0" w:color="auto"/>
      </w:divBdr>
    </w:div>
    <w:div w:id="795025033">
      <w:bodyDiv w:val="1"/>
      <w:marLeft w:val="0"/>
      <w:marRight w:val="0"/>
      <w:marTop w:val="0"/>
      <w:marBottom w:val="0"/>
      <w:divBdr>
        <w:top w:val="none" w:sz="0" w:space="0" w:color="auto"/>
        <w:left w:val="none" w:sz="0" w:space="0" w:color="auto"/>
        <w:bottom w:val="none" w:sz="0" w:space="0" w:color="auto"/>
        <w:right w:val="none" w:sz="0" w:space="0" w:color="auto"/>
      </w:divBdr>
    </w:div>
    <w:div w:id="800273547">
      <w:bodyDiv w:val="1"/>
      <w:marLeft w:val="0"/>
      <w:marRight w:val="0"/>
      <w:marTop w:val="0"/>
      <w:marBottom w:val="0"/>
      <w:divBdr>
        <w:top w:val="none" w:sz="0" w:space="0" w:color="auto"/>
        <w:left w:val="none" w:sz="0" w:space="0" w:color="auto"/>
        <w:bottom w:val="none" w:sz="0" w:space="0" w:color="auto"/>
        <w:right w:val="none" w:sz="0" w:space="0" w:color="auto"/>
      </w:divBdr>
    </w:div>
    <w:div w:id="804198373">
      <w:bodyDiv w:val="1"/>
      <w:marLeft w:val="0"/>
      <w:marRight w:val="0"/>
      <w:marTop w:val="0"/>
      <w:marBottom w:val="0"/>
      <w:divBdr>
        <w:top w:val="none" w:sz="0" w:space="0" w:color="auto"/>
        <w:left w:val="none" w:sz="0" w:space="0" w:color="auto"/>
        <w:bottom w:val="none" w:sz="0" w:space="0" w:color="auto"/>
        <w:right w:val="none" w:sz="0" w:space="0" w:color="auto"/>
      </w:divBdr>
    </w:div>
    <w:div w:id="833490678">
      <w:bodyDiv w:val="1"/>
      <w:marLeft w:val="0"/>
      <w:marRight w:val="0"/>
      <w:marTop w:val="0"/>
      <w:marBottom w:val="0"/>
      <w:divBdr>
        <w:top w:val="none" w:sz="0" w:space="0" w:color="auto"/>
        <w:left w:val="none" w:sz="0" w:space="0" w:color="auto"/>
        <w:bottom w:val="none" w:sz="0" w:space="0" w:color="auto"/>
        <w:right w:val="none" w:sz="0" w:space="0" w:color="auto"/>
      </w:divBdr>
    </w:div>
    <w:div w:id="841314960">
      <w:bodyDiv w:val="1"/>
      <w:marLeft w:val="0"/>
      <w:marRight w:val="0"/>
      <w:marTop w:val="0"/>
      <w:marBottom w:val="0"/>
      <w:divBdr>
        <w:top w:val="none" w:sz="0" w:space="0" w:color="auto"/>
        <w:left w:val="none" w:sz="0" w:space="0" w:color="auto"/>
        <w:bottom w:val="none" w:sz="0" w:space="0" w:color="auto"/>
        <w:right w:val="none" w:sz="0" w:space="0" w:color="auto"/>
      </w:divBdr>
    </w:div>
    <w:div w:id="847256282">
      <w:bodyDiv w:val="1"/>
      <w:marLeft w:val="0"/>
      <w:marRight w:val="0"/>
      <w:marTop w:val="0"/>
      <w:marBottom w:val="0"/>
      <w:divBdr>
        <w:top w:val="none" w:sz="0" w:space="0" w:color="auto"/>
        <w:left w:val="none" w:sz="0" w:space="0" w:color="auto"/>
        <w:bottom w:val="none" w:sz="0" w:space="0" w:color="auto"/>
        <w:right w:val="none" w:sz="0" w:space="0" w:color="auto"/>
      </w:divBdr>
    </w:div>
    <w:div w:id="870610276">
      <w:bodyDiv w:val="1"/>
      <w:marLeft w:val="0"/>
      <w:marRight w:val="0"/>
      <w:marTop w:val="0"/>
      <w:marBottom w:val="0"/>
      <w:divBdr>
        <w:top w:val="none" w:sz="0" w:space="0" w:color="auto"/>
        <w:left w:val="none" w:sz="0" w:space="0" w:color="auto"/>
        <w:bottom w:val="none" w:sz="0" w:space="0" w:color="auto"/>
        <w:right w:val="none" w:sz="0" w:space="0" w:color="auto"/>
      </w:divBdr>
    </w:div>
    <w:div w:id="895437448">
      <w:bodyDiv w:val="1"/>
      <w:marLeft w:val="0"/>
      <w:marRight w:val="0"/>
      <w:marTop w:val="0"/>
      <w:marBottom w:val="0"/>
      <w:divBdr>
        <w:top w:val="none" w:sz="0" w:space="0" w:color="auto"/>
        <w:left w:val="none" w:sz="0" w:space="0" w:color="auto"/>
        <w:bottom w:val="none" w:sz="0" w:space="0" w:color="auto"/>
        <w:right w:val="none" w:sz="0" w:space="0" w:color="auto"/>
      </w:divBdr>
    </w:div>
    <w:div w:id="934557724">
      <w:bodyDiv w:val="1"/>
      <w:marLeft w:val="0"/>
      <w:marRight w:val="0"/>
      <w:marTop w:val="0"/>
      <w:marBottom w:val="0"/>
      <w:divBdr>
        <w:top w:val="none" w:sz="0" w:space="0" w:color="auto"/>
        <w:left w:val="none" w:sz="0" w:space="0" w:color="auto"/>
        <w:bottom w:val="none" w:sz="0" w:space="0" w:color="auto"/>
        <w:right w:val="none" w:sz="0" w:space="0" w:color="auto"/>
      </w:divBdr>
    </w:div>
    <w:div w:id="957957420">
      <w:bodyDiv w:val="1"/>
      <w:marLeft w:val="0"/>
      <w:marRight w:val="0"/>
      <w:marTop w:val="0"/>
      <w:marBottom w:val="0"/>
      <w:divBdr>
        <w:top w:val="none" w:sz="0" w:space="0" w:color="auto"/>
        <w:left w:val="none" w:sz="0" w:space="0" w:color="auto"/>
        <w:bottom w:val="none" w:sz="0" w:space="0" w:color="auto"/>
        <w:right w:val="none" w:sz="0" w:space="0" w:color="auto"/>
      </w:divBdr>
    </w:div>
    <w:div w:id="975379041">
      <w:bodyDiv w:val="1"/>
      <w:marLeft w:val="0"/>
      <w:marRight w:val="0"/>
      <w:marTop w:val="0"/>
      <w:marBottom w:val="0"/>
      <w:divBdr>
        <w:top w:val="none" w:sz="0" w:space="0" w:color="auto"/>
        <w:left w:val="none" w:sz="0" w:space="0" w:color="auto"/>
        <w:bottom w:val="none" w:sz="0" w:space="0" w:color="auto"/>
        <w:right w:val="none" w:sz="0" w:space="0" w:color="auto"/>
      </w:divBdr>
    </w:div>
    <w:div w:id="979577159">
      <w:bodyDiv w:val="1"/>
      <w:marLeft w:val="0"/>
      <w:marRight w:val="0"/>
      <w:marTop w:val="0"/>
      <w:marBottom w:val="0"/>
      <w:divBdr>
        <w:top w:val="none" w:sz="0" w:space="0" w:color="auto"/>
        <w:left w:val="none" w:sz="0" w:space="0" w:color="auto"/>
        <w:bottom w:val="none" w:sz="0" w:space="0" w:color="auto"/>
        <w:right w:val="none" w:sz="0" w:space="0" w:color="auto"/>
      </w:divBdr>
    </w:div>
    <w:div w:id="1101291975">
      <w:bodyDiv w:val="1"/>
      <w:marLeft w:val="0"/>
      <w:marRight w:val="0"/>
      <w:marTop w:val="0"/>
      <w:marBottom w:val="0"/>
      <w:divBdr>
        <w:top w:val="none" w:sz="0" w:space="0" w:color="auto"/>
        <w:left w:val="none" w:sz="0" w:space="0" w:color="auto"/>
        <w:bottom w:val="none" w:sz="0" w:space="0" w:color="auto"/>
        <w:right w:val="none" w:sz="0" w:space="0" w:color="auto"/>
      </w:divBdr>
      <w:divsChild>
        <w:div w:id="782187290">
          <w:marLeft w:val="0"/>
          <w:marRight w:val="0"/>
          <w:marTop w:val="15"/>
          <w:marBottom w:val="0"/>
          <w:divBdr>
            <w:top w:val="single" w:sz="48" w:space="0" w:color="auto"/>
            <w:left w:val="single" w:sz="48" w:space="0" w:color="auto"/>
            <w:bottom w:val="single" w:sz="48" w:space="0" w:color="auto"/>
            <w:right w:val="single" w:sz="48" w:space="0" w:color="auto"/>
          </w:divBdr>
          <w:divsChild>
            <w:div w:id="2372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4091">
      <w:bodyDiv w:val="1"/>
      <w:marLeft w:val="0"/>
      <w:marRight w:val="0"/>
      <w:marTop w:val="0"/>
      <w:marBottom w:val="0"/>
      <w:divBdr>
        <w:top w:val="none" w:sz="0" w:space="0" w:color="auto"/>
        <w:left w:val="none" w:sz="0" w:space="0" w:color="auto"/>
        <w:bottom w:val="none" w:sz="0" w:space="0" w:color="auto"/>
        <w:right w:val="none" w:sz="0" w:space="0" w:color="auto"/>
      </w:divBdr>
    </w:div>
    <w:div w:id="1139346202">
      <w:bodyDiv w:val="1"/>
      <w:marLeft w:val="0"/>
      <w:marRight w:val="0"/>
      <w:marTop w:val="0"/>
      <w:marBottom w:val="0"/>
      <w:divBdr>
        <w:top w:val="none" w:sz="0" w:space="0" w:color="auto"/>
        <w:left w:val="none" w:sz="0" w:space="0" w:color="auto"/>
        <w:bottom w:val="none" w:sz="0" w:space="0" w:color="auto"/>
        <w:right w:val="none" w:sz="0" w:space="0" w:color="auto"/>
      </w:divBdr>
    </w:div>
    <w:div w:id="1142384246">
      <w:bodyDiv w:val="1"/>
      <w:marLeft w:val="0"/>
      <w:marRight w:val="0"/>
      <w:marTop w:val="0"/>
      <w:marBottom w:val="0"/>
      <w:divBdr>
        <w:top w:val="none" w:sz="0" w:space="0" w:color="auto"/>
        <w:left w:val="none" w:sz="0" w:space="0" w:color="auto"/>
        <w:bottom w:val="none" w:sz="0" w:space="0" w:color="auto"/>
        <w:right w:val="none" w:sz="0" w:space="0" w:color="auto"/>
      </w:divBdr>
      <w:divsChild>
        <w:div w:id="92016585">
          <w:marLeft w:val="0"/>
          <w:marRight w:val="0"/>
          <w:marTop w:val="0"/>
          <w:marBottom w:val="0"/>
          <w:divBdr>
            <w:top w:val="none" w:sz="0" w:space="0" w:color="auto"/>
            <w:left w:val="none" w:sz="0" w:space="0" w:color="auto"/>
            <w:bottom w:val="none" w:sz="0" w:space="0" w:color="auto"/>
            <w:right w:val="none" w:sz="0" w:space="0" w:color="auto"/>
          </w:divBdr>
        </w:div>
        <w:div w:id="154299880">
          <w:marLeft w:val="0"/>
          <w:marRight w:val="0"/>
          <w:marTop w:val="0"/>
          <w:marBottom w:val="0"/>
          <w:divBdr>
            <w:top w:val="none" w:sz="0" w:space="0" w:color="auto"/>
            <w:left w:val="none" w:sz="0" w:space="0" w:color="auto"/>
            <w:bottom w:val="none" w:sz="0" w:space="0" w:color="auto"/>
            <w:right w:val="none" w:sz="0" w:space="0" w:color="auto"/>
          </w:divBdr>
        </w:div>
        <w:div w:id="161170218">
          <w:marLeft w:val="0"/>
          <w:marRight w:val="0"/>
          <w:marTop w:val="0"/>
          <w:marBottom w:val="0"/>
          <w:divBdr>
            <w:top w:val="none" w:sz="0" w:space="0" w:color="auto"/>
            <w:left w:val="none" w:sz="0" w:space="0" w:color="auto"/>
            <w:bottom w:val="none" w:sz="0" w:space="0" w:color="auto"/>
            <w:right w:val="none" w:sz="0" w:space="0" w:color="auto"/>
          </w:divBdr>
        </w:div>
        <w:div w:id="172188546">
          <w:marLeft w:val="0"/>
          <w:marRight w:val="0"/>
          <w:marTop w:val="0"/>
          <w:marBottom w:val="0"/>
          <w:divBdr>
            <w:top w:val="none" w:sz="0" w:space="0" w:color="auto"/>
            <w:left w:val="none" w:sz="0" w:space="0" w:color="auto"/>
            <w:bottom w:val="none" w:sz="0" w:space="0" w:color="auto"/>
            <w:right w:val="none" w:sz="0" w:space="0" w:color="auto"/>
          </w:divBdr>
        </w:div>
        <w:div w:id="186718936">
          <w:marLeft w:val="0"/>
          <w:marRight w:val="0"/>
          <w:marTop w:val="0"/>
          <w:marBottom w:val="0"/>
          <w:divBdr>
            <w:top w:val="none" w:sz="0" w:space="0" w:color="auto"/>
            <w:left w:val="none" w:sz="0" w:space="0" w:color="auto"/>
            <w:bottom w:val="none" w:sz="0" w:space="0" w:color="auto"/>
            <w:right w:val="none" w:sz="0" w:space="0" w:color="auto"/>
          </w:divBdr>
        </w:div>
        <w:div w:id="453644017">
          <w:marLeft w:val="0"/>
          <w:marRight w:val="0"/>
          <w:marTop w:val="0"/>
          <w:marBottom w:val="0"/>
          <w:divBdr>
            <w:top w:val="none" w:sz="0" w:space="0" w:color="auto"/>
            <w:left w:val="none" w:sz="0" w:space="0" w:color="auto"/>
            <w:bottom w:val="none" w:sz="0" w:space="0" w:color="auto"/>
            <w:right w:val="none" w:sz="0" w:space="0" w:color="auto"/>
          </w:divBdr>
        </w:div>
        <w:div w:id="678895773">
          <w:marLeft w:val="0"/>
          <w:marRight w:val="0"/>
          <w:marTop w:val="0"/>
          <w:marBottom w:val="0"/>
          <w:divBdr>
            <w:top w:val="none" w:sz="0" w:space="0" w:color="auto"/>
            <w:left w:val="none" w:sz="0" w:space="0" w:color="auto"/>
            <w:bottom w:val="none" w:sz="0" w:space="0" w:color="auto"/>
            <w:right w:val="none" w:sz="0" w:space="0" w:color="auto"/>
          </w:divBdr>
        </w:div>
        <w:div w:id="790634780">
          <w:marLeft w:val="0"/>
          <w:marRight w:val="0"/>
          <w:marTop w:val="0"/>
          <w:marBottom w:val="0"/>
          <w:divBdr>
            <w:top w:val="none" w:sz="0" w:space="0" w:color="auto"/>
            <w:left w:val="none" w:sz="0" w:space="0" w:color="auto"/>
            <w:bottom w:val="none" w:sz="0" w:space="0" w:color="auto"/>
            <w:right w:val="none" w:sz="0" w:space="0" w:color="auto"/>
          </w:divBdr>
        </w:div>
        <w:div w:id="924071856">
          <w:marLeft w:val="0"/>
          <w:marRight w:val="0"/>
          <w:marTop w:val="0"/>
          <w:marBottom w:val="0"/>
          <w:divBdr>
            <w:top w:val="none" w:sz="0" w:space="0" w:color="auto"/>
            <w:left w:val="none" w:sz="0" w:space="0" w:color="auto"/>
            <w:bottom w:val="none" w:sz="0" w:space="0" w:color="auto"/>
            <w:right w:val="none" w:sz="0" w:space="0" w:color="auto"/>
          </w:divBdr>
        </w:div>
        <w:div w:id="1073311087">
          <w:marLeft w:val="0"/>
          <w:marRight w:val="0"/>
          <w:marTop w:val="0"/>
          <w:marBottom w:val="0"/>
          <w:divBdr>
            <w:top w:val="none" w:sz="0" w:space="0" w:color="auto"/>
            <w:left w:val="none" w:sz="0" w:space="0" w:color="auto"/>
            <w:bottom w:val="none" w:sz="0" w:space="0" w:color="auto"/>
            <w:right w:val="none" w:sz="0" w:space="0" w:color="auto"/>
          </w:divBdr>
        </w:div>
        <w:div w:id="1197112195">
          <w:marLeft w:val="0"/>
          <w:marRight w:val="0"/>
          <w:marTop w:val="0"/>
          <w:marBottom w:val="0"/>
          <w:divBdr>
            <w:top w:val="none" w:sz="0" w:space="0" w:color="auto"/>
            <w:left w:val="none" w:sz="0" w:space="0" w:color="auto"/>
            <w:bottom w:val="none" w:sz="0" w:space="0" w:color="auto"/>
            <w:right w:val="none" w:sz="0" w:space="0" w:color="auto"/>
          </w:divBdr>
        </w:div>
        <w:div w:id="1368943695">
          <w:marLeft w:val="0"/>
          <w:marRight w:val="0"/>
          <w:marTop w:val="0"/>
          <w:marBottom w:val="0"/>
          <w:divBdr>
            <w:top w:val="none" w:sz="0" w:space="0" w:color="auto"/>
            <w:left w:val="none" w:sz="0" w:space="0" w:color="auto"/>
            <w:bottom w:val="none" w:sz="0" w:space="0" w:color="auto"/>
            <w:right w:val="none" w:sz="0" w:space="0" w:color="auto"/>
          </w:divBdr>
        </w:div>
        <w:div w:id="1635942196">
          <w:marLeft w:val="0"/>
          <w:marRight w:val="0"/>
          <w:marTop w:val="0"/>
          <w:marBottom w:val="0"/>
          <w:divBdr>
            <w:top w:val="none" w:sz="0" w:space="0" w:color="auto"/>
            <w:left w:val="none" w:sz="0" w:space="0" w:color="auto"/>
            <w:bottom w:val="none" w:sz="0" w:space="0" w:color="auto"/>
            <w:right w:val="none" w:sz="0" w:space="0" w:color="auto"/>
          </w:divBdr>
        </w:div>
        <w:div w:id="1841582295">
          <w:marLeft w:val="0"/>
          <w:marRight w:val="0"/>
          <w:marTop w:val="0"/>
          <w:marBottom w:val="0"/>
          <w:divBdr>
            <w:top w:val="none" w:sz="0" w:space="0" w:color="auto"/>
            <w:left w:val="none" w:sz="0" w:space="0" w:color="auto"/>
            <w:bottom w:val="none" w:sz="0" w:space="0" w:color="auto"/>
            <w:right w:val="none" w:sz="0" w:space="0" w:color="auto"/>
          </w:divBdr>
        </w:div>
      </w:divsChild>
    </w:div>
    <w:div w:id="1150712423">
      <w:bodyDiv w:val="1"/>
      <w:marLeft w:val="0"/>
      <w:marRight w:val="0"/>
      <w:marTop w:val="0"/>
      <w:marBottom w:val="0"/>
      <w:divBdr>
        <w:top w:val="none" w:sz="0" w:space="0" w:color="auto"/>
        <w:left w:val="none" w:sz="0" w:space="0" w:color="auto"/>
        <w:bottom w:val="none" w:sz="0" w:space="0" w:color="auto"/>
        <w:right w:val="none" w:sz="0" w:space="0" w:color="auto"/>
      </w:divBdr>
      <w:divsChild>
        <w:div w:id="1810633175">
          <w:marLeft w:val="0"/>
          <w:marRight w:val="0"/>
          <w:marTop w:val="15"/>
          <w:marBottom w:val="0"/>
          <w:divBdr>
            <w:top w:val="single" w:sz="48" w:space="0" w:color="auto"/>
            <w:left w:val="single" w:sz="48" w:space="0" w:color="auto"/>
            <w:bottom w:val="single" w:sz="48" w:space="0" w:color="auto"/>
            <w:right w:val="single" w:sz="48" w:space="0" w:color="auto"/>
          </w:divBdr>
          <w:divsChild>
            <w:div w:id="19472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29471">
      <w:bodyDiv w:val="1"/>
      <w:marLeft w:val="0"/>
      <w:marRight w:val="0"/>
      <w:marTop w:val="0"/>
      <w:marBottom w:val="0"/>
      <w:divBdr>
        <w:top w:val="none" w:sz="0" w:space="0" w:color="auto"/>
        <w:left w:val="none" w:sz="0" w:space="0" w:color="auto"/>
        <w:bottom w:val="none" w:sz="0" w:space="0" w:color="auto"/>
        <w:right w:val="none" w:sz="0" w:space="0" w:color="auto"/>
      </w:divBdr>
    </w:div>
    <w:div w:id="1223445017">
      <w:bodyDiv w:val="1"/>
      <w:marLeft w:val="0"/>
      <w:marRight w:val="0"/>
      <w:marTop w:val="0"/>
      <w:marBottom w:val="0"/>
      <w:divBdr>
        <w:top w:val="none" w:sz="0" w:space="0" w:color="auto"/>
        <w:left w:val="none" w:sz="0" w:space="0" w:color="auto"/>
        <w:bottom w:val="none" w:sz="0" w:space="0" w:color="auto"/>
        <w:right w:val="none" w:sz="0" w:space="0" w:color="auto"/>
      </w:divBdr>
    </w:div>
    <w:div w:id="1229800215">
      <w:bodyDiv w:val="1"/>
      <w:marLeft w:val="0"/>
      <w:marRight w:val="0"/>
      <w:marTop w:val="0"/>
      <w:marBottom w:val="0"/>
      <w:divBdr>
        <w:top w:val="none" w:sz="0" w:space="0" w:color="auto"/>
        <w:left w:val="none" w:sz="0" w:space="0" w:color="auto"/>
        <w:bottom w:val="none" w:sz="0" w:space="0" w:color="auto"/>
        <w:right w:val="none" w:sz="0" w:space="0" w:color="auto"/>
      </w:divBdr>
    </w:div>
    <w:div w:id="1321616676">
      <w:bodyDiv w:val="1"/>
      <w:marLeft w:val="0"/>
      <w:marRight w:val="0"/>
      <w:marTop w:val="0"/>
      <w:marBottom w:val="0"/>
      <w:divBdr>
        <w:top w:val="none" w:sz="0" w:space="0" w:color="auto"/>
        <w:left w:val="none" w:sz="0" w:space="0" w:color="auto"/>
        <w:bottom w:val="none" w:sz="0" w:space="0" w:color="auto"/>
        <w:right w:val="none" w:sz="0" w:space="0" w:color="auto"/>
      </w:divBdr>
    </w:div>
    <w:div w:id="1322849686">
      <w:bodyDiv w:val="1"/>
      <w:marLeft w:val="0"/>
      <w:marRight w:val="0"/>
      <w:marTop w:val="0"/>
      <w:marBottom w:val="0"/>
      <w:divBdr>
        <w:top w:val="none" w:sz="0" w:space="0" w:color="auto"/>
        <w:left w:val="none" w:sz="0" w:space="0" w:color="auto"/>
        <w:bottom w:val="none" w:sz="0" w:space="0" w:color="auto"/>
        <w:right w:val="none" w:sz="0" w:space="0" w:color="auto"/>
      </w:divBdr>
    </w:div>
    <w:div w:id="1355957541">
      <w:bodyDiv w:val="1"/>
      <w:marLeft w:val="0"/>
      <w:marRight w:val="0"/>
      <w:marTop w:val="0"/>
      <w:marBottom w:val="0"/>
      <w:divBdr>
        <w:top w:val="none" w:sz="0" w:space="0" w:color="auto"/>
        <w:left w:val="none" w:sz="0" w:space="0" w:color="auto"/>
        <w:bottom w:val="none" w:sz="0" w:space="0" w:color="auto"/>
        <w:right w:val="none" w:sz="0" w:space="0" w:color="auto"/>
      </w:divBdr>
      <w:divsChild>
        <w:div w:id="1728262138">
          <w:marLeft w:val="0"/>
          <w:marRight w:val="0"/>
          <w:marTop w:val="15"/>
          <w:marBottom w:val="0"/>
          <w:divBdr>
            <w:top w:val="single" w:sz="48" w:space="0" w:color="auto"/>
            <w:left w:val="single" w:sz="48" w:space="0" w:color="auto"/>
            <w:bottom w:val="single" w:sz="48" w:space="0" w:color="auto"/>
            <w:right w:val="single" w:sz="48" w:space="0" w:color="auto"/>
          </w:divBdr>
          <w:divsChild>
            <w:div w:id="11736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1118">
      <w:bodyDiv w:val="1"/>
      <w:marLeft w:val="0"/>
      <w:marRight w:val="0"/>
      <w:marTop w:val="0"/>
      <w:marBottom w:val="0"/>
      <w:divBdr>
        <w:top w:val="none" w:sz="0" w:space="0" w:color="auto"/>
        <w:left w:val="none" w:sz="0" w:space="0" w:color="auto"/>
        <w:bottom w:val="none" w:sz="0" w:space="0" w:color="auto"/>
        <w:right w:val="none" w:sz="0" w:space="0" w:color="auto"/>
      </w:divBdr>
    </w:div>
    <w:div w:id="1392391249">
      <w:bodyDiv w:val="1"/>
      <w:marLeft w:val="0"/>
      <w:marRight w:val="0"/>
      <w:marTop w:val="0"/>
      <w:marBottom w:val="0"/>
      <w:divBdr>
        <w:top w:val="none" w:sz="0" w:space="0" w:color="auto"/>
        <w:left w:val="none" w:sz="0" w:space="0" w:color="auto"/>
        <w:bottom w:val="none" w:sz="0" w:space="0" w:color="auto"/>
        <w:right w:val="none" w:sz="0" w:space="0" w:color="auto"/>
      </w:divBdr>
      <w:divsChild>
        <w:div w:id="216475054">
          <w:marLeft w:val="0"/>
          <w:marRight w:val="0"/>
          <w:marTop w:val="15"/>
          <w:marBottom w:val="0"/>
          <w:divBdr>
            <w:top w:val="single" w:sz="48" w:space="0" w:color="auto"/>
            <w:left w:val="single" w:sz="48" w:space="0" w:color="auto"/>
            <w:bottom w:val="single" w:sz="48" w:space="0" w:color="auto"/>
            <w:right w:val="single" w:sz="48" w:space="0" w:color="auto"/>
          </w:divBdr>
          <w:divsChild>
            <w:div w:id="20473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6087">
      <w:bodyDiv w:val="1"/>
      <w:marLeft w:val="0"/>
      <w:marRight w:val="0"/>
      <w:marTop w:val="0"/>
      <w:marBottom w:val="0"/>
      <w:divBdr>
        <w:top w:val="none" w:sz="0" w:space="0" w:color="auto"/>
        <w:left w:val="none" w:sz="0" w:space="0" w:color="auto"/>
        <w:bottom w:val="none" w:sz="0" w:space="0" w:color="auto"/>
        <w:right w:val="none" w:sz="0" w:space="0" w:color="auto"/>
      </w:divBdr>
    </w:div>
    <w:div w:id="1441295226">
      <w:bodyDiv w:val="1"/>
      <w:marLeft w:val="0"/>
      <w:marRight w:val="0"/>
      <w:marTop w:val="0"/>
      <w:marBottom w:val="0"/>
      <w:divBdr>
        <w:top w:val="none" w:sz="0" w:space="0" w:color="auto"/>
        <w:left w:val="none" w:sz="0" w:space="0" w:color="auto"/>
        <w:bottom w:val="none" w:sz="0" w:space="0" w:color="auto"/>
        <w:right w:val="none" w:sz="0" w:space="0" w:color="auto"/>
      </w:divBdr>
    </w:div>
    <w:div w:id="1441802033">
      <w:bodyDiv w:val="1"/>
      <w:marLeft w:val="0"/>
      <w:marRight w:val="0"/>
      <w:marTop w:val="0"/>
      <w:marBottom w:val="0"/>
      <w:divBdr>
        <w:top w:val="none" w:sz="0" w:space="0" w:color="auto"/>
        <w:left w:val="none" w:sz="0" w:space="0" w:color="auto"/>
        <w:bottom w:val="none" w:sz="0" w:space="0" w:color="auto"/>
        <w:right w:val="none" w:sz="0" w:space="0" w:color="auto"/>
      </w:divBdr>
    </w:div>
    <w:div w:id="1444030621">
      <w:bodyDiv w:val="1"/>
      <w:marLeft w:val="0"/>
      <w:marRight w:val="0"/>
      <w:marTop w:val="0"/>
      <w:marBottom w:val="0"/>
      <w:divBdr>
        <w:top w:val="none" w:sz="0" w:space="0" w:color="auto"/>
        <w:left w:val="none" w:sz="0" w:space="0" w:color="auto"/>
        <w:bottom w:val="none" w:sz="0" w:space="0" w:color="auto"/>
        <w:right w:val="none" w:sz="0" w:space="0" w:color="auto"/>
      </w:divBdr>
    </w:div>
    <w:div w:id="1470131749">
      <w:bodyDiv w:val="1"/>
      <w:marLeft w:val="0"/>
      <w:marRight w:val="0"/>
      <w:marTop w:val="0"/>
      <w:marBottom w:val="0"/>
      <w:divBdr>
        <w:top w:val="none" w:sz="0" w:space="0" w:color="auto"/>
        <w:left w:val="none" w:sz="0" w:space="0" w:color="auto"/>
        <w:bottom w:val="none" w:sz="0" w:space="0" w:color="auto"/>
        <w:right w:val="none" w:sz="0" w:space="0" w:color="auto"/>
      </w:divBdr>
    </w:div>
    <w:div w:id="1475952782">
      <w:bodyDiv w:val="1"/>
      <w:marLeft w:val="0"/>
      <w:marRight w:val="0"/>
      <w:marTop w:val="0"/>
      <w:marBottom w:val="0"/>
      <w:divBdr>
        <w:top w:val="none" w:sz="0" w:space="0" w:color="auto"/>
        <w:left w:val="none" w:sz="0" w:space="0" w:color="auto"/>
        <w:bottom w:val="none" w:sz="0" w:space="0" w:color="auto"/>
        <w:right w:val="none" w:sz="0" w:space="0" w:color="auto"/>
      </w:divBdr>
      <w:divsChild>
        <w:div w:id="1054766">
          <w:marLeft w:val="0"/>
          <w:marRight w:val="0"/>
          <w:marTop w:val="0"/>
          <w:marBottom w:val="0"/>
          <w:divBdr>
            <w:top w:val="none" w:sz="0" w:space="0" w:color="auto"/>
            <w:left w:val="none" w:sz="0" w:space="0" w:color="auto"/>
            <w:bottom w:val="none" w:sz="0" w:space="0" w:color="auto"/>
            <w:right w:val="none" w:sz="0" w:space="0" w:color="auto"/>
          </w:divBdr>
        </w:div>
        <w:div w:id="178813923">
          <w:marLeft w:val="0"/>
          <w:marRight w:val="0"/>
          <w:marTop w:val="0"/>
          <w:marBottom w:val="0"/>
          <w:divBdr>
            <w:top w:val="none" w:sz="0" w:space="0" w:color="auto"/>
            <w:left w:val="none" w:sz="0" w:space="0" w:color="auto"/>
            <w:bottom w:val="none" w:sz="0" w:space="0" w:color="auto"/>
            <w:right w:val="none" w:sz="0" w:space="0" w:color="auto"/>
          </w:divBdr>
        </w:div>
        <w:div w:id="287589401">
          <w:marLeft w:val="0"/>
          <w:marRight w:val="0"/>
          <w:marTop w:val="0"/>
          <w:marBottom w:val="0"/>
          <w:divBdr>
            <w:top w:val="none" w:sz="0" w:space="0" w:color="auto"/>
            <w:left w:val="none" w:sz="0" w:space="0" w:color="auto"/>
            <w:bottom w:val="none" w:sz="0" w:space="0" w:color="auto"/>
            <w:right w:val="none" w:sz="0" w:space="0" w:color="auto"/>
          </w:divBdr>
        </w:div>
        <w:div w:id="372387492">
          <w:marLeft w:val="0"/>
          <w:marRight w:val="0"/>
          <w:marTop w:val="0"/>
          <w:marBottom w:val="0"/>
          <w:divBdr>
            <w:top w:val="none" w:sz="0" w:space="0" w:color="auto"/>
            <w:left w:val="none" w:sz="0" w:space="0" w:color="auto"/>
            <w:bottom w:val="none" w:sz="0" w:space="0" w:color="auto"/>
            <w:right w:val="none" w:sz="0" w:space="0" w:color="auto"/>
          </w:divBdr>
        </w:div>
        <w:div w:id="446002667">
          <w:marLeft w:val="0"/>
          <w:marRight w:val="0"/>
          <w:marTop w:val="0"/>
          <w:marBottom w:val="0"/>
          <w:divBdr>
            <w:top w:val="none" w:sz="0" w:space="0" w:color="auto"/>
            <w:left w:val="none" w:sz="0" w:space="0" w:color="auto"/>
            <w:bottom w:val="none" w:sz="0" w:space="0" w:color="auto"/>
            <w:right w:val="none" w:sz="0" w:space="0" w:color="auto"/>
          </w:divBdr>
        </w:div>
        <w:div w:id="446697428">
          <w:marLeft w:val="0"/>
          <w:marRight w:val="0"/>
          <w:marTop w:val="0"/>
          <w:marBottom w:val="0"/>
          <w:divBdr>
            <w:top w:val="none" w:sz="0" w:space="0" w:color="auto"/>
            <w:left w:val="none" w:sz="0" w:space="0" w:color="auto"/>
            <w:bottom w:val="none" w:sz="0" w:space="0" w:color="auto"/>
            <w:right w:val="none" w:sz="0" w:space="0" w:color="auto"/>
          </w:divBdr>
        </w:div>
        <w:div w:id="480848714">
          <w:marLeft w:val="0"/>
          <w:marRight w:val="0"/>
          <w:marTop w:val="0"/>
          <w:marBottom w:val="0"/>
          <w:divBdr>
            <w:top w:val="none" w:sz="0" w:space="0" w:color="auto"/>
            <w:left w:val="none" w:sz="0" w:space="0" w:color="auto"/>
            <w:bottom w:val="none" w:sz="0" w:space="0" w:color="auto"/>
            <w:right w:val="none" w:sz="0" w:space="0" w:color="auto"/>
          </w:divBdr>
        </w:div>
        <w:div w:id="503478064">
          <w:marLeft w:val="0"/>
          <w:marRight w:val="0"/>
          <w:marTop w:val="0"/>
          <w:marBottom w:val="0"/>
          <w:divBdr>
            <w:top w:val="none" w:sz="0" w:space="0" w:color="auto"/>
            <w:left w:val="none" w:sz="0" w:space="0" w:color="auto"/>
            <w:bottom w:val="none" w:sz="0" w:space="0" w:color="auto"/>
            <w:right w:val="none" w:sz="0" w:space="0" w:color="auto"/>
          </w:divBdr>
        </w:div>
        <w:div w:id="737244502">
          <w:marLeft w:val="0"/>
          <w:marRight w:val="0"/>
          <w:marTop w:val="0"/>
          <w:marBottom w:val="0"/>
          <w:divBdr>
            <w:top w:val="none" w:sz="0" w:space="0" w:color="auto"/>
            <w:left w:val="none" w:sz="0" w:space="0" w:color="auto"/>
            <w:bottom w:val="none" w:sz="0" w:space="0" w:color="auto"/>
            <w:right w:val="none" w:sz="0" w:space="0" w:color="auto"/>
          </w:divBdr>
        </w:div>
        <w:div w:id="741487514">
          <w:marLeft w:val="0"/>
          <w:marRight w:val="0"/>
          <w:marTop w:val="0"/>
          <w:marBottom w:val="0"/>
          <w:divBdr>
            <w:top w:val="none" w:sz="0" w:space="0" w:color="auto"/>
            <w:left w:val="none" w:sz="0" w:space="0" w:color="auto"/>
            <w:bottom w:val="none" w:sz="0" w:space="0" w:color="auto"/>
            <w:right w:val="none" w:sz="0" w:space="0" w:color="auto"/>
          </w:divBdr>
        </w:div>
        <w:div w:id="782500587">
          <w:marLeft w:val="0"/>
          <w:marRight w:val="0"/>
          <w:marTop w:val="0"/>
          <w:marBottom w:val="0"/>
          <w:divBdr>
            <w:top w:val="none" w:sz="0" w:space="0" w:color="auto"/>
            <w:left w:val="none" w:sz="0" w:space="0" w:color="auto"/>
            <w:bottom w:val="none" w:sz="0" w:space="0" w:color="auto"/>
            <w:right w:val="none" w:sz="0" w:space="0" w:color="auto"/>
          </w:divBdr>
        </w:div>
        <w:div w:id="906233086">
          <w:marLeft w:val="0"/>
          <w:marRight w:val="0"/>
          <w:marTop w:val="0"/>
          <w:marBottom w:val="0"/>
          <w:divBdr>
            <w:top w:val="none" w:sz="0" w:space="0" w:color="auto"/>
            <w:left w:val="none" w:sz="0" w:space="0" w:color="auto"/>
            <w:bottom w:val="none" w:sz="0" w:space="0" w:color="auto"/>
            <w:right w:val="none" w:sz="0" w:space="0" w:color="auto"/>
          </w:divBdr>
        </w:div>
        <w:div w:id="916860612">
          <w:marLeft w:val="0"/>
          <w:marRight w:val="0"/>
          <w:marTop w:val="0"/>
          <w:marBottom w:val="0"/>
          <w:divBdr>
            <w:top w:val="none" w:sz="0" w:space="0" w:color="auto"/>
            <w:left w:val="none" w:sz="0" w:space="0" w:color="auto"/>
            <w:bottom w:val="none" w:sz="0" w:space="0" w:color="auto"/>
            <w:right w:val="none" w:sz="0" w:space="0" w:color="auto"/>
          </w:divBdr>
        </w:div>
        <w:div w:id="1048257820">
          <w:marLeft w:val="0"/>
          <w:marRight w:val="0"/>
          <w:marTop w:val="0"/>
          <w:marBottom w:val="0"/>
          <w:divBdr>
            <w:top w:val="none" w:sz="0" w:space="0" w:color="auto"/>
            <w:left w:val="none" w:sz="0" w:space="0" w:color="auto"/>
            <w:bottom w:val="none" w:sz="0" w:space="0" w:color="auto"/>
            <w:right w:val="none" w:sz="0" w:space="0" w:color="auto"/>
          </w:divBdr>
        </w:div>
        <w:div w:id="1074930867">
          <w:marLeft w:val="0"/>
          <w:marRight w:val="0"/>
          <w:marTop w:val="0"/>
          <w:marBottom w:val="0"/>
          <w:divBdr>
            <w:top w:val="none" w:sz="0" w:space="0" w:color="auto"/>
            <w:left w:val="none" w:sz="0" w:space="0" w:color="auto"/>
            <w:bottom w:val="none" w:sz="0" w:space="0" w:color="auto"/>
            <w:right w:val="none" w:sz="0" w:space="0" w:color="auto"/>
          </w:divBdr>
        </w:div>
        <w:div w:id="1076364152">
          <w:marLeft w:val="0"/>
          <w:marRight w:val="0"/>
          <w:marTop w:val="0"/>
          <w:marBottom w:val="0"/>
          <w:divBdr>
            <w:top w:val="none" w:sz="0" w:space="0" w:color="auto"/>
            <w:left w:val="none" w:sz="0" w:space="0" w:color="auto"/>
            <w:bottom w:val="none" w:sz="0" w:space="0" w:color="auto"/>
            <w:right w:val="none" w:sz="0" w:space="0" w:color="auto"/>
          </w:divBdr>
        </w:div>
        <w:div w:id="1149636892">
          <w:marLeft w:val="0"/>
          <w:marRight w:val="0"/>
          <w:marTop w:val="0"/>
          <w:marBottom w:val="0"/>
          <w:divBdr>
            <w:top w:val="none" w:sz="0" w:space="0" w:color="auto"/>
            <w:left w:val="none" w:sz="0" w:space="0" w:color="auto"/>
            <w:bottom w:val="none" w:sz="0" w:space="0" w:color="auto"/>
            <w:right w:val="none" w:sz="0" w:space="0" w:color="auto"/>
          </w:divBdr>
        </w:div>
        <w:div w:id="1163164876">
          <w:marLeft w:val="0"/>
          <w:marRight w:val="0"/>
          <w:marTop w:val="0"/>
          <w:marBottom w:val="0"/>
          <w:divBdr>
            <w:top w:val="none" w:sz="0" w:space="0" w:color="auto"/>
            <w:left w:val="none" w:sz="0" w:space="0" w:color="auto"/>
            <w:bottom w:val="none" w:sz="0" w:space="0" w:color="auto"/>
            <w:right w:val="none" w:sz="0" w:space="0" w:color="auto"/>
          </w:divBdr>
        </w:div>
        <w:div w:id="1203520146">
          <w:marLeft w:val="0"/>
          <w:marRight w:val="0"/>
          <w:marTop w:val="0"/>
          <w:marBottom w:val="0"/>
          <w:divBdr>
            <w:top w:val="none" w:sz="0" w:space="0" w:color="auto"/>
            <w:left w:val="none" w:sz="0" w:space="0" w:color="auto"/>
            <w:bottom w:val="none" w:sz="0" w:space="0" w:color="auto"/>
            <w:right w:val="none" w:sz="0" w:space="0" w:color="auto"/>
          </w:divBdr>
        </w:div>
        <w:div w:id="1213274039">
          <w:marLeft w:val="0"/>
          <w:marRight w:val="0"/>
          <w:marTop w:val="0"/>
          <w:marBottom w:val="0"/>
          <w:divBdr>
            <w:top w:val="none" w:sz="0" w:space="0" w:color="auto"/>
            <w:left w:val="none" w:sz="0" w:space="0" w:color="auto"/>
            <w:bottom w:val="none" w:sz="0" w:space="0" w:color="auto"/>
            <w:right w:val="none" w:sz="0" w:space="0" w:color="auto"/>
          </w:divBdr>
        </w:div>
        <w:div w:id="1228146815">
          <w:marLeft w:val="0"/>
          <w:marRight w:val="0"/>
          <w:marTop w:val="0"/>
          <w:marBottom w:val="0"/>
          <w:divBdr>
            <w:top w:val="none" w:sz="0" w:space="0" w:color="auto"/>
            <w:left w:val="none" w:sz="0" w:space="0" w:color="auto"/>
            <w:bottom w:val="none" w:sz="0" w:space="0" w:color="auto"/>
            <w:right w:val="none" w:sz="0" w:space="0" w:color="auto"/>
          </w:divBdr>
        </w:div>
        <w:div w:id="1359816163">
          <w:marLeft w:val="0"/>
          <w:marRight w:val="0"/>
          <w:marTop w:val="0"/>
          <w:marBottom w:val="0"/>
          <w:divBdr>
            <w:top w:val="none" w:sz="0" w:space="0" w:color="auto"/>
            <w:left w:val="none" w:sz="0" w:space="0" w:color="auto"/>
            <w:bottom w:val="none" w:sz="0" w:space="0" w:color="auto"/>
            <w:right w:val="none" w:sz="0" w:space="0" w:color="auto"/>
          </w:divBdr>
        </w:div>
        <w:div w:id="1439522297">
          <w:marLeft w:val="0"/>
          <w:marRight w:val="0"/>
          <w:marTop w:val="0"/>
          <w:marBottom w:val="0"/>
          <w:divBdr>
            <w:top w:val="none" w:sz="0" w:space="0" w:color="auto"/>
            <w:left w:val="none" w:sz="0" w:space="0" w:color="auto"/>
            <w:bottom w:val="none" w:sz="0" w:space="0" w:color="auto"/>
            <w:right w:val="none" w:sz="0" w:space="0" w:color="auto"/>
          </w:divBdr>
        </w:div>
        <w:div w:id="1554270665">
          <w:marLeft w:val="0"/>
          <w:marRight w:val="0"/>
          <w:marTop w:val="0"/>
          <w:marBottom w:val="0"/>
          <w:divBdr>
            <w:top w:val="none" w:sz="0" w:space="0" w:color="auto"/>
            <w:left w:val="none" w:sz="0" w:space="0" w:color="auto"/>
            <w:bottom w:val="none" w:sz="0" w:space="0" w:color="auto"/>
            <w:right w:val="none" w:sz="0" w:space="0" w:color="auto"/>
          </w:divBdr>
        </w:div>
        <w:div w:id="1580213434">
          <w:marLeft w:val="0"/>
          <w:marRight w:val="0"/>
          <w:marTop w:val="0"/>
          <w:marBottom w:val="0"/>
          <w:divBdr>
            <w:top w:val="none" w:sz="0" w:space="0" w:color="auto"/>
            <w:left w:val="none" w:sz="0" w:space="0" w:color="auto"/>
            <w:bottom w:val="none" w:sz="0" w:space="0" w:color="auto"/>
            <w:right w:val="none" w:sz="0" w:space="0" w:color="auto"/>
          </w:divBdr>
        </w:div>
        <w:div w:id="1613129123">
          <w:marLeft w:val="0"/>
          <w:marRight w:val="0"/>
          <w:marTop w:val="0"/>
          <w:marBottom w:val="0"/>
          <w:divBdr>
            <w:top w:val="none" w:sz="0" w:space="0" w:color="auto"/>
            <w:left w:val="none" w:sz="0" w:space="0" w:color="auto"/>
            <w:bottom w:val="none" w:sz="0" w:space="0" w:color="auto"/>
            <w:right w:val="none" w:sz="0" w:space="0" w:color="auto"/>
          </w:divBdr>
        </w:div>
        <w:div w:id="1792699064">
          <w:marLeft w:val="0"/>
          <w:marRight w:val="0"/>
          <w:marTop w:val="0"/>
          <w:marBottom w:val="0"/>
          <w:divBdr>
            <w:top w:val="none" w:sz="0" w:space="0" w:color="auto"/>
            <w:left w:val="none" w:sz="0" w:space="0" w:color="auto"/>
            <w:bottom w:val="none" w:sz="0" w:space="0" w:color="auto"/>
            <w:right w:val="none" w:sz="0" w:space="0" w:color="auto"/>
          </w:divBdr>
        </w:div>
        <w:div w:id="1833251366">
          <w:marLeft w:val="0"/>
          <w:marRight w:val="0"/>
          <w:marTop w:val="0"/>
          <w:marBottom w:val="0"/>
          <w:divBdr>
            <w:top w:val="none" w:sz="0" w:space="0" w:color="auto"/>
            <w:left w:val="none" w:sz="0" w:space="0" w:color="auto"/>
            <w:bottom w:val="none" w:sz="0" w:space="0" w:color="auto"/>
            <w:right w:val="none" w:sz="0" w:space="0" w:color="auto"/>
          </w:divBdr>
        </w:div>
        <w:div w:id="1835415717">
          <w:marLeft w:val="0"/>
          <w:marRight w:val="0"/>
          <w:marTop w:val="0"/>
          <w:marBottom w:val="0"/>
          <w:divBdr>
            <w:top w:val="none" w:sz="0" w:space="0" w:color="auto"/>
            <w:left w:val="none" w:sz="0" w:space="0" w:color="auto"/>
            <w:bottom w:val="none" w:sz="0" w:space="0" w:color="auto"/>
            <w:right w:val="none" w:sz="0" w:space="0" w:color="auto"/>
          </w:divBdr>
        </w:div>
        <w:div w:id="1920598081">
          <w:marLeft w:val="0"/>
          <w:marRight w:val="0"/>
          <w:marTop w:val="0"/>
          <w:marBottom w:val="0"/>
          <w:divBdr>
            <w:top w:val="none" w:sz="0" w:space="0" w:color="auto"/>
            <w:left w:val="none" w:sz="0" w:space="0" w:color="auto"/>
            <w:bottom w:val="none" w:sz="0" w:space="0" w:color="auto"/>
            <w:right w:val="none" w:sz="0" w:space="0" w:color="auto"/>
          </w:divBdr>
        </w:div>
        <w:div w:id="1982424451">
          <w:marLeft w:val="0"/>
          <w:marRight w:val="0"/>
          <w:marTop w:val="0"/>
          <w:marBottom w:val="0"/>
          <w:divBdr>
            <w:top w:val="none" w:sz="0" w:space="0" w:color="auto"/>
            <w:left w:val="none" w:sz="0" w:space="0" w:color="auto"/>
            <w:bottom w:val="none" w:sz="0" w:space="0" w:color="auto"/>
            <w:right w:val="none" w:sz="0" w:space="0" w:color="auto"/>
          </w:divBdr>
        </w:div>
        <w:div w:id="2045977418">
          <w:marLeft w:val="0"/>
          <w:marRight w:val="0"/>
          <w:marTop w:val="0"/>
          <w:marBottom w:val="0"/>
          <w:divBdr>
            <w:top w:val="none" w:sz="0" w:space="0" w:color="auto"/>
            <w:left w:val="none" w:sz="0" w:space="0" w:color="auto"/>
            <w:bottom w:val="none" w:sz="0" w:space="0" w:color="auto"/>
            <w:right w:val="none" w:sz="0" w:space="0" w:color="auto"/>
          </w:divBdr>
        </w:div>
        <w:div w:id="2055738266">
          <w:marLeft w:val="0"/>
          <w:marRight w:val="0"/>
          <w:marTop w:val="0"/>
          <w:marBottom w:val="0"/>
          <w:divBdr>
            <w:top w:val="none" w:sz="0" w:space="0" w:color="auto"/>
            <w:left w:val="none" w:sz="0" w:space="0" w:color="auto"/>
            <w:bottom w:val="none" w:sz="0" w:space="0" w:color="auto"/>
            <w:right w:val="none" w:sz="0" w:space="0" w:color="auto"/>
          </w:divBdr>
        </w:div>
        <w:div w:id="2075546639">
          <w:marLeft w:val="0"/>
          <w:marRight w:val="0"/>
          <w:marTop w:val="0"/>
          <w:marBottom w:val="0"/>
          <w:divBdr>
            <w:top w:val="none" w:sz="0" w:space="0" w:color="auto"/>
            <w:left w:val="none" w:sz="0" w:space="0" w:color="auto"/>
            <w:bottom w:val="none" w:sz="0" w:space="0" w:color="auto"/>
            <w:right w:val="none" w:sz="0" w:space="0" w:color="auto"/>
          </w:divBdr>
        </w:div>
        <w:div w:id="2092001327">
          <w:marLeft w:val="0"/>
          <w:marRight w:val="0"/>
          <w:marTop w:val="0"/>
          <w:marBottom w:val="0"/>
          <w:divBdr>
            <w:top w:val="none" w:sz="0" w:space="0" w:color="auto"/>
            <w:left w:val="none" w:sz="0" w:space="0" w:color="auto"/>
            <w:bottom w:val="none" w:sz="0" w:space="0" w:color="auto"/>
            <w:right w:val="none" w:sz="0" w:space="0" w:color="auto"/>
          </w:divBdr>
        </w:div>
        <w:div w:id="2096509843">
          <w:marLeft w:val="0"/>
          <w:marRight w:val="0"/>
          <w:marTop w:val="0"/>
          <w:marBottom w:val="0"/>
          <w:divBdr>
            <w:top w:val="none" w:sz="0" w:space="0" w:color="auto"/>
            <w:left w:val="none" w:sz="0" w:space="0" w:color="auto"/>
            <w:bottom w:val="none" w:sz="0" w:space="0" w:color="auto"/>
            <w:right w:val="none" w:sz="0" w:space="0" w:color="auto"/>
          </w:divBdr>
        </w:div>
        <w:div w:id="2099980848">
          <w:marLeft w:val="0"/>
          <w:marRight w:val="0"/>
          <w:marTop w:val="0"/>
          <w:marBottom w:val="0"/>
          <w:divBdr>
            <w:top w:val="none" w:sz="0" w:space="0" w:color="auto"/>
            <w:left w:val="none" w:sz="0" w:space="0" w:color="auto"/>
            <w:bottom w:val="none" w:sz="0" w:space="0" w:color="auto"/>
            <w:right w:val="none" w:sz="0" w:space="0" w:color="auto"/>
          </w:divBdr>
        </w:div>
        <w:div w:id="2102988729">
          <w:marLeft w:val="0"/>
          <w:marRight w:val="0"/>
          <w:marTop w:val="0"/>
          <w:marBottom w:val="0"/>
          <w:divBdr>
            <w:top w:val="none" w:sz="0" w:space="0" w:color="auto"/>
            <w:left w:val="none" w:sz="0" w:space="0" w:color="auto"/>
            <w:bottom w:val="none" w:sz="0" w:space="0" w:color="auto"/>
            <w:right w:val="none" w:sz="0" w:space="0" w:color="auto"/>
          </w:divBdr>
        </w:div>
        <w:div w:id="2105949889">
          <w:marLeft w:val="0"/>
          <w:marRight w:val="0"/>
          <w:marTop w:val="0"/>
          <w:marBottom w:val="0"/>
          <w:divBdr>
            <w:top w:val="none" w:sz="0" w:space="0" w:color="auto"/>
            <w:left w:val="none" w:sz="0" w:space="0" w:color="auto"/>
            <w:bottom w:val="none" w:sz="0" w:space="0" w:color="auto"/>
            <w:right w:val="none" w:sz="0" w:space="0" w:color="auto"/>
          </w:divBdr>
        </w:div>
        <w:div w:id="2106336758">
          <w:marLeft w:val="0"/>
          <w:marRight w:val="0"/>
          <w:marTop w:val="0"/>
          <w:marBottom w:val="0"/>
          <w:divBdr>
            <w:top w:val="none" w:sz="0" w:space="0" w:color="auto"/>
            <w:left w:val="none" w:sz="0" w:space="0" w:color="auto"/>
            <w:bottom w:val="none" w:sz="0" w:space="0" w:color="auto"/>
            <w:right w:val="none" w:sz="0" w:space="0" w:color="auto"/>
          </w:divBdr>
        </w:div>
        <w:div w:id="2116703005">
          <w:marLeft w:val="0"/>
          <w:marRight w:val="0"/>
          <w:marTop w:val="0"/>
          <w:marBottom w:val="0"/>
          <w:divBdr>
            <w:top w:val="none" w:sz="0" w:space="0" w:color="auto"/>
            <w:left w:val="none" w:sz="0" w:space="0" w:color="auto"/>
            <w:bottom w:val="none" w:sz="0" w:space="0" w:color="auto"/>
            <w:right w:val="none" w:sz="0" w:space="0" w:color="auto"/>
          </w:divBdr>
        </w:div>
        <w:div w:id="2134054029">
          <w:marLeft w:val="0"/>
          <w:marRight w:val="0"/>
          <w:marTop w:val="0"/>
          <w:marBottom w:val="0"/>
          <w:divBdr>
            <w:top w:val="none" w:sz="0" w:space="0" w:color="auto"/>
            <w:left w:val="none" w:sz="0" w:space="0" w:color="auto"/>
            <w:bottom w:val="none" w:sz="0" w:space="0" w:color="auto"/>
            <w:right w:val="none" w:sz="0" w:space="0" w:color="auto"/>
          </w:divBdr>
        </w:div>
        <w:div w:id="2145852945">
          <w:marLeft w:val="0"/>
          <w:marRight w:val="0"/>
          <w:marTop w:val="0"/>
          <w:marBottom w:val="0"/>
          <w:divBdr>
            <w:top w:val="none" w:sz="0" w:space="0" w:color="auto"/>
            <w:left w:val="none" w:sz="0" w:space="0" w:color="auto"/>
            <w:bottom w:val="none" w:sz="0" w:space="0" w:color="auto"/>
            <w:right w:val="none" w:sz="0" w:space="0" w:color="auto"/>
          </w:divBdr>
        </w:div>
      </w:divsChild>
    </w:div>
    <w:div w:id="1484349036">
      <w:bodyDiv w:val="1"/>
      <w:marLeft w:val="0"/>
      <w:marRight w:val="0"/>
      <w:marTop w:val="0"/>
      <w:marBottom w:val="0"/>
      <w:divBdr>
        <w:top w:val="none" w:sz="0" w:space="0" w:color="auto"/>
        <w:left w:val="none" w:sz="0" w:space="0" w:color="auto"/>
        <w:bottom w:val="none" w:sz="0" w:space="0" w:color="auto"/>
        <w:right w:val="none" w:sz="0" w:space="0" w:color="auto"/>
      </w:divBdr>
    </w:div>
    <w:div w:id="1501576281">
      <w:bodyDiv w:val="1"/>
      <w:marLeft w:val="0"/>
      <w:marRight w:val="0"/>
      <w:marTop w:val="0"/>
      <w:marBottom w:val="0"/>
      <w:divBdr>
        <w:top w:val="none" w:sz="0" w:space="0" w:color="auto"/>
        <w:left w:val="none" w:sz="0" w:space="0" w:color="auto"/>
        <w:bottom w:val="none" w:sz="0" w:space="0" w:color="auto"/>
        <w:right w:val="none" w:sz="0" w:space="0" w:color="auto"/>
      </w:divBdr>
    </w:div>
    <w:div w:id="1501771331">
      <w:bodyDiv w:val="1"/>
      <w:marLeft w:val="0"/>
      <w:marRight w:val="0"/>
      <w:marTop w:val="0"/>
      <w:marBottom w:val="0"/>
      <w:divBdr>
        <w:top w:val="none" w:sz="0" w:space="0" w:color="auto"/>
        <w:left w:val="none" w:sz="0" w:space="0" w:color="auto"/>
        <w:bottom w:val="none" w:sz="0" w:space="0" w:color="auto"/>
        <w:right w:val="none" w:sz="0" w:space="0" w:color="auto"/>
      </w:divBdr>
    </w:div>
    <w:div w:id="1511724197">
      <w:bodyDiv w:val="1"/>
      <w:marLeft w:val="0"/>
      <w:marRight w:val="0"/>
      <w:marTop w:val="0"/>
      <w:marBottom w:val="0"/>
      <w:divBdr>
        <w:top w:val="none" w:sz="0" w:space="0" w:color="auto"/>
        <w:left w:val="none" w:sz="0" w:space="0" w:color="auto"/>
        <w:bottom w:val="none" w:sz="0" w:space="0" w:color="auto"/>
        <w:right w:val="none" w:sz="0" w:space="0" w:color="auto"/>
      </w:divBdr>
    </w:div>
    <w:div w:id="1515918485">
      <w:bodyDiv w:val="1"/>
      <w:marLeft w:val="0"/>
      <w:marRight w:val="0"/>
      <w:marTop w:val="0"/>
      <w:marBottom w:val="0"/>
      <w:divBdr>
        <w:top w:val="none" w:sz="0" w:space="0" w:color="auto"/>
        <w:left w:val="none" w:sz="0" w:space="0" w:color="auto"/>
        <w:bottom w:val="none" w:sz="0" w:space="0" w:color="auto"/>
        <w:right w:val="none" w:sz="0" w:space="0" w:color="auto"/>
      </w:divBdr>
    </w:div>
    <w:div w:id="1517773334">
      <w:bodyDiv w:val="1"/>
      <w:marLeft w:val="0"/>
      <w:marRight w:val="0"/>
      <w:marTop w:val="0"/>
      <w:marBottom w:val="0"/>
      <w:divBdr>
        <w:top w:val="none" w:sz="0" w:space="0" w:color="auto"/>
        <w:left w:val="none" w:sz="0" w:space="0" w:color="auto"/>
        <w:bottom w:val="none" w:sz="0" w:space="0" w:color="auto"/>
        <w:right w:val="none" w:sz="0" w:space="0" w:color="auto"/>
      </w:divBdr>
      <w:divsChild>
        <w:div w:id="11415591">
          <w:marLeft w:val="0"/>
          <w:marRight w:val="0"/>
          <w:marTop w:val="0"/>
          <w:marBottom w:val="0"/>
          <w:divBdr>
            <w:top w:val="none" w:sz="0" w:space="0" w:color="auto"/>
            <w:left w:val="none" w:sz="0" w:space="0" w:color="auto"/>
            <w:bottom w:val="none" w:sz="0" w:space="0" w:color="auto"/>
            <w:right w:val="none" w:sz="0" w:space="0" w:color="auto"/>
          </w:divBdr>
        </w:div>
        <w:div w:id="62147228">
          <w:marLeft w:val="0"/>
          <w:marRight w:val="0"/>
          <w:marTop w:val="0"/>
          <w:marBottom w:val="0"/>
          <w:divBdr>
            <w:top w:val="none" w:sz="0" w:space="0" w:color="auto"/>
            <w:left w:val="none" w:sz="0" w:space="0" w:color="auto"/>
            <w:bottom w:val="none" w:sz="0" w:space="0" w:color="auto"/>
            <w:right w:val="none" w:sz="0" w:space="0" w:color="auto"/>
          </w:divBdr>
        </w:div>
        <w:div w:id="155145538">
          <w:marLeft w:val="0"/>
          <w:marRight w:val="0"/>
          <w:marTop w:val="0"/>
          <w:marBottom w:val="0"/>
          <w:divBdr>
            <w:top w:val="none" w:sz="0" w:space="0" w:color="auto"/>
            <w:left w:val="none" w:sz="0" w:space="0" w:color="auto"/>
            <w:bottom w:val="none" w:sz="0" w:space="0" w:color="auto"/>
            <w:right w:val="none" w:sz="0" w:space="0" w:color="auto"/>
          </w:divBdr>
        </w:div>
        <w:div w:id="366294591">
          <w:marLeft w:val="0"/>
          <w:marRight w:val="0"/>
          <w:marTop w:val="0"/>
          <w:marBottom w:val="0"/>
          <w:divBdr>
            <w:top w:val="none" w:sz="0" w:space="0" w:color="auto"/>
            <w:left w:val="none" w:sz="0" w:space="0" w:color="auto"/>
            <w:bottom w:val="none" w:sz="0" w:space="0" w:color="auto"/>
            <w:right w:val="none" w:sz="0" w:space="0" w:color="auto"/>
          </w:divBdr>
        </w:div>
        <w:div w:id="409275007">
          <w:marLeft w:val="0"/>
          <w:marRight w:val="0"/>
          <w:marTop w:val="0"/>
          <w:marBottom w:val="0"/>
          <w:divBdr>
            <w:top w:val="none" w:sz="0" w:space="0" w:color="auto"/>
            <w:left w:val="none" w:sz="0" w:space="0" w:color="auto"/>
            <w:bottom w:val="none" w:sz="0" w:space="0" w:color="auto"/>
            <w:right w:val="none" w:sz="0" w:space="0" w:color="auto"/>
          </w:divBdr>
        </w:div>
        <w:div w:id="424763444">
          <w:marLeft w:val="0"/>
          <w:marRight w:val="0"/>
          <w:marTop w:val="0"/>
          <w:marBottom w:val="0"/>
          <w:divBdr>
            <w:top w:val="none" w:sz="0" w:space="0" w:color="auto"/>
            <w:left w:val="none" w:sz="0" w:space="0" w:color="auto"/>
            <w:bottom w:val="none" w:sz="0" w:space="0" w:color="auto"/>
            <w:right w:val="none" w:sz="0" w:space="0" w:color="auto"/>
          </w:divBdr>
        </w:div>
        <w:div w:id="504592049">
          <w:marLeft w:val="0"/>
          <w:marRight w:val="0"/>
          <w:marTop w:val="0"/>
          <w:marBottom w:val="0"/>
          <w:divBdr>
            <w:top w:val="none" w:sz="0" w:space="0" w:color="auto"/>
            <w:left w:val="none" w:sz="0" w:space="0" w:color="auto"/>
            <w:bottom w:val="none" w:sz="0" w:space="0" w:color="auto"/>
            <w:right w:val="none" w:sz="0" w:space="0" w:color="auto"/>
          </w:divBdr>
        </w:div>
        <w:div w:id="518275062">
          <w:marLeft w:val="0"/>
          <w:marRight w:val="0"/>
          <w:marTop w:val="0"/>
          <w:marBottom w:val="0"/>
          <w:divBdr>
            <w:top w:val="none" w:sz="0" w:space="0" w:color="auto"/>
            <w:left w:val="none" w:sz="0" w:space="0" w:color="auto"/>
            <w:bottom w:val="none" w:sz="0" w:space="0" w:color="auto"/>
            <w:right w:val="none" w:sz="0" w:space="0" w:color="auto"/>
          </w:divBdr>
        </w:div>
        <w:div w:id="530991644">
          <w:marLeft w:val="0"/>
          <w:marRight w:val="0"/>
          <w:marTop w:val="0"/>
          <w:marBottom w:val="0"/>
          <w:divBdr>
            <w:top w:val="none" w:sz="0" w:space="0" w:color="auto"/>
            <w:left w:val="none" w:sz="0" w:space="0" w:color="auto"/>
            <w:bottom w:val="none" w:sz="0" w:space="0" w:color="auto"/>
            <w:right w:val="none" w:sz="0" w:space="0" w:color="auto"/>
          </w:divBdr>
        </w:div>
        <w:div w:id="582105522">
          <w:marLeft w:val="0"/>
          <w:marRight w:val="0"/>
          <w:marTop w:val="0"/>
          <w:marBottom w:val="0"/>
          <w:divBdr>
            <w:top w:val="none" w:sz="0" w:space="0" w:color="auto"/>
            <w:left w:val="none" w:sz="0" w:space="0" w:color="auto"/>
            <w:bottom w:val="none" w:sz="0" w:space="0" w:color="auto"/>
            <w:right w:val="none" w:sz="0" w:space="0" w:color="auto"/>
          </w:divBdr>
        </w:div>
        <w:div w:id="735393904">
          <w:marLeft w:val="0"/>
          <w:marRight w:val="0"/>
          <w:marTop w:val="0"/>
          <w:marBottom w:val="0"/>
          <w:divBdr>
            <w:top w:val="none" w:sz="0" w:space="0" w:color="auto"/>
            <w:left w:val="none" w:sz="0" w:space="0" w:color="auto"/>
            <w:bottom w:val="none" w:sz="0" w:space="0" w:color="auto"/>
            <w:right w:val="none" w:sz="0" w:space="0" w:color="auto"/>
          </w:divBdr>
        </w:div>
        <w:div w:id="812017746">
          <w:marLeft w:val="0"/>
          <w:marRight w:val="0"/>
          <w:marTop w:val="0"/>
          <w:marBottom w:val="0"/>
          <w:divBdr>
            <w:top w:val="none" w:sz="0" w:space="0" w:color="auto"/>
            <w:left w:val="none" w:sz="0" w:space="0" w:color="auto"/>
            <w:bottom w:val="none" w:sz="0" w:space="0" w:color="auto"/>
            <w:right w:val="none" w:sz="0" w:space="0" w:color="auto"/>
          </w:divBdr>
        </w:div>
        <w:div w:id="858157878">
          <w:marLeft w:val="0"/>
          <w:marRight w:val="0"/>
          <w:marTop w:val="0"/>
          <w:marBottom w:val="0"/>
          <w:divBdr>
            <w:top w:val="none" w:sz="0" w:space="0" w:color="auto"/>
            <w:left w:val="none" w:sz="0" w:space="0" w:color="auto"/>
            <w:bottom w:val="none" w:sz="0" w:space="0" w:color="auto"/>
            <w:right w:val="none" w:sz="0" w:space="0" w:color="auto"/>
          </w:divBdr>
        </w:div>
        <w:div w:id="871310239">
          <w:marLeft w:val="0"/>
          <w:marRight w:val="0"/>
          <w:marTop w:val="0"/>
          <w:marBottom w:val="0"/>
          <w:divBdr>
            <w:top w:val="none" w:sz="0" w:space="0" w:color="auto"/>
            <w:left w:val="none" w:sz="0" w:space="0" w:color="auto"/>
            <w:bottom w:val="none" w:sz="0" w:space="0" w:color="auto"/>
            <w:right w:val="none" w:sz="0" w:space="0" w:color="auto"/>
          </w:divBdr>
        </w:div>
        <w:div w:id="940452342">
          <w:marLeft w:val="0"/>
          <w:marRight w:val="0"/>
          <w:marTop w:val="0"/>
          <w:marBottom w:val="0"/>
          <w:divBdr>
            <w:top w:val="none" w:sz="0" w:space="0" w:color="auto"/>
            <w:left w:val="none" w:sz="0" w:space="0" w:color="auto"/>
            <w:bottom w:val="none" w:sz="0" w:space="0" w:color="auto"/>
            <w:right w:val="none" w:sz="0" w:space="0" w:color="auto"/>
          </w:divBdr>
        </w:div>
        <w:div w:id="1092048772">
          <w:marLeft w:val="0"/>
          <w:marRight w:val="0"/>
          <w:marTop w:val="0"/>
          <w:marBottom w:val="0"/>
          <w:divBdr>
            <w:top w:val="none" w:sz="0" w:space="0" w:color="auto"/>
            <w:left w:val="none" w:sz="0" w:space="0" w:color="auto"/>
            <w:bottom w:val="none" w:sz="0" w:space="0" w:color="auto"/>
            <w:right w:val="none" w:sz="0" w:space="0" w:color="auto"/>
          </w:divBdr>
        </w:div>
        <w:div w:id="1160924343">
          <w:marLeft w:val="0"/>
          <w:marRight w:val="0"/>
          <w:marTop w:val="0"/>
          <w:marBottom w:val="0"/>
          <w:divBdr>
            <w:top w:val="none" w:sz="0" w:space="0" w:color="auto"/>
            <w:left w:val="none" w:sz="0" w:space="0" w:color="auto"/>
            <w:bottom w:val="none" w:sz="0" w:space="0" w:color="auto"/>
            <w:right w:val="none" w:sz="0" w:space="0" w:color="auto"/>
          </w:divBdr>
        </w:div>
        <w:div w:id="1341354408">
          <w:marLeft w:val="0"/>
          <w:marRight w:val="0"/>
          <w:marTop w:val="0"/>
          <w:marBottom w:val="0"/>
          <w:divBdr>
            <w:top w:val="none" w:sz="0" w:space="0" w:color="auto"/>
            <w:left w:val="none" w:sz="0" w:space="0" w:color="auto"/>
            <w:bottom w:val="none" w:sz="0" w:space="0" w:color="auto"/>
            <w:right w:val="none" w:sz="0" w:space="0" w:color="auto"/>
          </w:divBdr>
        </w:div>
        <w:div w:id="1426271777">
          <w:marLeft w:val="0"/>
          <w:marRight w:val="0"/>
          <w:marTop w:val="0"/>
          <w:marBottom w:val="0"/>
          <w:divBdr>
            <w:top w:val="none" w:sz="0" w:space="0" w:color="auto"/>
            <w:left w:val="none" w:sz="0" w:space="0" w:color="auto"/>
            <w:bottom w:val="none" w:sz="0" w:space="0" w:color="auto"/>
            <w:right w:val="none" w:sz="0" w:space="0" w:color="auto"/>
          </w:divBdr>
        </w:div>
        <w:div w:id="1481266608">
          <w:marLeft w:val="0"/>
          <w:marRight w:val="0"/>
          <w:marTop w:val="0"/>
          <w:marBottom w:val="0"/>
          <w:divBdr>
            <w:top w:val="none" w:sz="0" w:space="0" w:color="auto"/>
            <w:left w:val="none" w:sz="0" w:space="0" w:color="auto"/>
            <w:bottom w:val="none" w:sz="0" w:space="0" w:color="auto"/>
            <w:right w:val="none" w:sz="0" w:space="0" w:color="auto"/>
          </w:divBdr>
        </w:div>
        <w:div w:id="1515026654">
          <w:marLeft w:val="0"/>
          <w:marRight w:val="0"/>
          <w:marTop w:val="0"/>
          <w:marBottom w:val="0"/>
          <w:divBdr>
            <w:top w:val="none" w:sz="0" w:space="0" w:color="auto"/>
            <w:left w:val="none" w:sz="0" w:space="0" w:color="auto"/>
            <w:bottom w:val="none" w:sz="0" w:space="0" w:color="auto"/>
            <w:right w:val="none" w:sz="0" w:space="0" w:color="auto"/>
          </w:divBdr>
        </w:div>
        <w:div w:id="1625186359">
          <w:marLeft w:val="0"/>
          <w:marRight w:val="0"/>
          <w:marTop w:val="0"/>
          <w:marBottom w:val="0"/>
          <w:divBdr>
            <w:top w:val="none" w:sz="0" w:space="0" w:color="auto"/>
            <w:left w:val="none" w:sz="0" w:space="0" w:color="auto"/>
            <w:bottom w:val="none" w:sz="0" w:space="0" w:color="auto"/>
            <w:right w:val="none" w:sz="0" w:space="0" w:color="auto"/>
          </w:divBdr>
        </w:div>
        <w:div w:id="1626156993">
          <w:marLeft w:val="0"/>
          <w:marRight w:val="0"/>
          <w:marTop w:val="0"/>
          <w:marBottom w:val="0"/>
          <w:divBdr>
            <w:top w:val="none" w:sz="0" w:space="0" w:color="auto"/>
            <w:left w:val="none" w:sz="0" w:space="0" w:color="auto"/>
            <w:bottom w:val="none" w:sz="0" w:space="0" w:color="auto"/>
            <w:right w:val="none" w:sz="0" w:space="0" w:color="auto"/>
          </w:divBdr>
        </w:div>
        <w:div w:id="1720398610">
          <w:marLeft w:val="0"/>
          <w:marRight w:val="0"/>
          <w:marTop w:val="0"/>
          <w:marBottom w:val="0"/>
          <w:divBdr>
            <w:top w:val="none" w:sz="0" w:space="0" w:color="auto"/>
            <w:left w:val="none" w:sz="0" w:space="0" w:color="auto"/>
            <w:bottom w:val="none" w:sz="0" w:space="0" w:color="auto"/>
            <w:right w:val="none" w:sz="0" w:space="0" w:color="auto"/>
          </w:divBdr>
        </w:div>
        <w:div w:id="1826579217">
          <w:marLeft w:val="0"/>
          <w:marRight w:val="0"/>
          <w:marTop w:val="0"/>
          <w:marBottom w:val="0"/>
          <w:divBdr>
            <w:top w:val="none" w:sz="0" w:space="0" w:color="auto"/>
            <w:left w:val="none" w:sz="0" w:space="0" w:color="auto"/>
            <w:bottom w:val="none" w:sz="0" w:space="0" w:color="auto"/>
            <w:right w:val="none" w:sz="0" w:space="0" w:color="auto"/>
          </w:divBdr>
        </w:div>
        <w:div w:id="1851136858">
          <w:marLeft w:val="0"/>
          <w:marRight w:val="0"/>
          <w:marTop w:val="0"/>
          <w:marBottom w:val="0"/>
          <w:divBdr>
            <w:top w:val="none" w:sz="0" w:space="0" w:color="auto"/>
            <w:left w:val="none" w:sz="0" w:space="0" w:color="auto"/>
            <w:bottom w:val="none" w:sz="0" w:space="0" w:color="auto"/>
            <w:right w:val="none" w:sz="0" w:space="0" w:color="auto"/>
          </w:divBdr>
        </w:div>
      </w:divsChild>
    </w:div>
    <w:div w:id="1545948805">
      <w:bodyDiv w:val="1"/>
      <w:marLeft w:val="0"/>
      <w:marRight w:val="0"/>
      <w:marTop w:val="0"/>
      <w:marBottom w:val="0"/>
      <w:divBdr>
        <w:top w:val="none" w:sz="0" w:space="0" w:color="auto"/>
        <w:left w:val="none" w:sz="0" w:space="0" w:color="auto"/>
        <w:bottom w:val="none" w:sz="0" w:space="0" w:color="auto"/>
        <w:right w:val="none" w:sz="0" w:space="0" w:color="auto"/>
      </w:divBdr>
    </w:div>
    <w:div w:id="1597404395">
      <w:bodyDiv w:val="1"/>
      <w:marLeft w:val="0"/>
      <w:marRight w:val="0"/>
      <w:marTop w:val="0"/>
      <w:marBottom w:val="0"/>
      <w:divBdr>
        <w:top w:val="none" w:sz="0" w:space="0" w:color="auto"/>
        <w:left w:val="none" w:sz="0" w:space="0" w:color="auto"/>
        <w:bottom w:val="none" w:sz="0" w:space="0" w:color="auto"/>
        <w:right w:val="none" w:sz="0" w:space="0" w:color="auto"/>
      </w:divBdr>
    </w:div>
    <w:div w:id="1608656189">
      <w:bodyDiv w:val="1"/>
      <w:marLeft w:val="0"/>
      <w:marRight w:val="0"/>
      <w:marTop w:val="0"/>
      <w:marBottom w:val="0"/>
      <w:divBdr>
        <w:top w:val="none" w:sz="0" w:space="0" w:color="auto"/>
        <w:left w:val="none" w:sz="0" w:space="0" w:color="auto"/>
        <w:bottom w:val="none" w:sz="0" w:space="0" w:color="auto"/>
        <w:right w:val="none" w:sz="0" w:space="0" w:color="auto"/>
      </w:divBdr>
    </w:div>
    <w:div w:id="1634093470">
      <w:bodyDiv w:val="1"/>
      <w:marLeft w:val="0"/>
      <w:marRight w:val="0"/>
      <w:marTop w:val="0"/>
      <w:marBottom w:val="0"/>
      <w:divBdr>
        <w:top w:val="none" w:sz="0" w:space="0" w:color="auto"/>
        <w:left w:val="none" w:sz="0" w:space="0" w:color="auto"/>
        <w:bottom w:val="none" w:sz="0" w:space="0" w:color="auto"/>
        <w:right w:val="none" w:sz="0" w:space="0" w:color="auto"/>
      </w:divBdr>
    </w:div>
    <w:div w:id="1699619091">
      <w:bodyDiv w:val="1"/>
      <w:marLeft w:val="0"/>
      <w:marRight w:val="0"/>
      <w:marTop w:val="0"/>
      <w:marBottom w:val="0"/>
      <w:divBdr>
        <w:top w:val="none" w:sz="0" w:space="0" w:color="auto"/>
        <w:left w:val="none" w:sz="0" w:space="0" w:color="auto"/>
        <w:bottom w:val="none" w:sz="0" w:space="0" w:color="auto"/>
        <w:right w:val="none" w:sz="0" w:space="0" w:color="auto"/>
      </w:divBdr>
    </w:div>
    <w:div w:id="1701541100">
      <w:bodyDiv w:val="1"/>
      <w:marLeft w:val="0"/>
      <w:marRight w:val="0"/>
      <w:marTop w:val="0"/>
      <w:marBottom w:val="0"/>
      <w:divBdr>
        <w:top w:val="none" w:sz="0" w:space="0" w:color="auto"/>
        <w:left w:val="none" w:sz="0" w:space="0" w:color="auto"/>
        <w:bottom w:val="none" w:sz="0" w:space="0" w:color="auto"/>
        <w:right w:val="none" w:sz="0" w:space="0" w:color="auto"/>
      </w:divBdr>
    </w:div>
    <w:div w:id="1710836762">
      <w:bodyDiv w:val="1"/>
      <w:marLeft w:val="0"/>
      <w:marRight w:val="0"/>
      <w:marTop w:val="0"/>
      <w:marBottom w:val="0"/>
      <w:divBdr>
        <w:top w:val="none" w:sz="0" w:space="0" w:color="auto"/>
        <w:left w:val="none" w:sz="0" w:space="0" w:color="auto"/>
        <w:bottom w:val="none" w:sz="0" w:space="0" w:color="auto"/>
        <w:right w:val="none" w:sz="0" w:space="0" w:color="auto"/>
      </w:divBdr>
      <w:divsChild>
        <w:div w:id="64649599">
          <w:marLeft w:val="0"/>
          <w:marRight w:val="0"/>
          <w:marTop w:val="0"/>
          <w:marBottom w:val="0"/>
          <w:divBdr>
            <w:top w:val="none" w:sz="0" w:space="0" w:color="auto"/>
            <w:left w:val="none" w:sz="0" w:space="0" w:color="auto"/>
            <w:bottom w:val="none" w:sz="0" w:space="0" w:color="auto"/>
            <w:right w:val="none" w:sz="0" w:space="0" w:color="auto"/>
          </w:divBdr>
        </w:div>
        <w:div w:id="75789411">
          <w:marLeft w:val="0"/>
          <w:marRight w:val="0"/>
          <w:marTop w:val="0"/>
          <w:marBottom w:val="0"/>
          <w:divBdr>
            <w:top w:val="none" w:sz="0" w:space="0" w:color="auto"/>
            <w:left w:val="none" w:sz="0" w:space="0" w:color="auto"/>
            <w:bottom w:val="none" w:sz="0" w:space="0" w:color="auto"/>
            <w:right w:val="none" w:sz="0" w:space="0" w:color="auto"/>
          </w:divBdr>
        </w:div>
        <w:div w:id="129594033">
          <w:marLeft w:val="0"/>
          <w:marRight w:val="0"/>
          <w:marTop w:val="0"/>
          <w:marBottom w:val="0"/>
          <w:divBdr>
            <w:top w:val="none" w:sz="0" w:space="0" w:color="auto"/>
            <w:left w:val="none" w:sz="0" w:space="0" w:color="auto"/>
            <w:bottom w:val="none" w:sz="0" w:space="0" w:color="auto"/>
            <w:right w:val="none" w:sz="0" w:space="0" w:color="auto"/>
          </w:divBdr>
        </w:div>
        <w:div w:id="192350689">
          <w:marLeft w:val="0"/>
          <w:marRight w:val="0"/>
          <w:marTop w:val="0"/>
          <w:marBottom w:val="0"/>
          <w:divBdr>
            <w:top w:val="none" w:sz="0" w:space="0" w:color="auto"/>
            <w:left w:val="none" w:sz="0" w:space="0" w:color="auto"/>
            <w:bottom w:val="none" w:sz="0" w:space="0" w:color="auto"/>
            <w:right w:val="none" w:sz="0" w:space="0" w:color="auto"/>
          </w:divBdr>
        </w:div>
        <w:div w:id="245923125">
          <w:marLeft w:val="0"/>
          <w:marRight w:val="0"/>
          <w:marTop w:val="0"/>
          <w:marBottom w:val="0"/>
          <w:divBdr>
            <w:top w:val="none" w:sz="0" w:space="0" w:color="auto"/>
            <w:left w:val="none" w:sz="0" w:space="0" w:color="auto"/>
            <w:bottom w:val="none" w:sz="0" w:space="0" w:color="auto"/>
            <w:right w:val="none" w:sz="0" w:space="0" w:color="auto"/>
          </w:divBdr>
        </w:div>
        <w:div w:id="298002497">
          <w:marLeft w:val="0"/>
          <w:marRight w:val="0"/>
          <w:marTop w:val="0"/>
          <w:marBottom w:val="0"/>
          <w:divBdr>
            <w:top w:val="none" w:sz="0" w:space="0" w:color="auto"/>
            <w:left w:val="none" w:sz="0" w:space="0" w:color="auto"/>
            <w:bottom w:val="none" w:sz="0" w:space="0" w:color="auto"/>
            <w:right w:val="none" w:sz="0" w:space="0" w:color="auto"/>
          </w:divBdr>
        </w:div>
        <w:div w:id="336008789">
          <w:marLeft w:val="0"/>
          <w:marRight w:val="0"/>
          <w:marTop w:val="0"/>
          <w:marBottom w:val="0"/>
          <w:divBdr>
            <w:top w:val="none" w:sz="0" w:space="0" w:color="auto"/>
            <w:left w:val="none" w:sz="0" w:space="0" w:color="auto"/>
            <w:bottom w:val="none" w:sz="0" w:space="0" w:color="auto"/>
            <w:right w:val="none" w:sz="0" w:space="0" w:color="auto"/>
          </w:divBdr>
        </w:div>
        <w:div w:id="362902890">
          <w:marLeft w:val="0"/>
          <w:marRight w:val="0"/>
          <w:marTop w:val="0"/>
          <w:marBottom w:val="0"/>
          <w:divBdr>
            <w:top w:val="none" w:sz="0" w:space="0" w:color="auto"/>
            <w:left w:val="none" w:sz="0" w:space="0" w:color="auto"/>
            <w:bottom w:val="none" w:sz="0" w:space="0" w:color="auto"/>
            <w:right w:val="none" w:sz="0" w:space="0" w:color="auto"/>
          </w:divBdr>
        </w:div>
        <w:div w:id="388306238">
          <w:marLeft w:val="0"/>
          <w:marRight w:val="0"/>
          <w:marTop w:val="0"/>
          <w:marBottom w:val="0"/>
          <w:divBdr>
            <w:top w:val="none" w:sz="0" w:space="0" w:color="auto"/>
            <w:left w:val="none" w:sz="0" w:space="0" w:color="auto"/>
            <w:bottom w:val="none" w:sz="0" w:space="0" w:color="auto"/>
            <w:right w:val="none" w:sz="0" w:space="0" w:color="auto"/>
          </w:divBdr>
        </w:div>
        <w:div w:id="405342160">
          <w:marLeft w:val="0"/>
          <w:marRight w:val="0"/>
          <w:marTop w:val="0"/>
          <w:marBottom w:val="0"/>
          <w:divBdr>
            <w:top w:val="none" w:sz="0" w:space="0" w:color="auto"/>
            <w:left w:val="none" w:sz="0" w:space="0" w:color="auto"/>
            <w:bottom w:val="none" w:sz="0" w:space="0" w:color="auto"/>
            <w:right w:val="none" w:sz="0" w:space="0" w:color="auto"/>
          </w:divBdr>
        </w:div>
        <w:div w:id="625934853">
          <w:marLeft w:val="0"/>
          <w:marRight w:val="0"/>
          <w:marTop w:val="0"/>
          <w:marBottom w:val="0"/>
          <w:divBdr>
            <w:top w:val="none" w:sz="0" w:space="0" w:color="auto"/>
            <w:left w:val="none" w:sz="0" w:space="0" w:color="auto"/>
            <w:bottom w:val="none" w:sz="0" w:space="0" w:color="auto"/>
            <w:right w:val="none" w:sz="0" w:space="0" w:color="auto"/>
          </w:divBdr>
        </w:div>
        <w:div w:id="646085761">
          <w:marLeft w:val="0"/>
          <w:marRight w:val="0"/>
          <w:marTop w:val="0"/>
          <w:marBottom w:val="0"/>
          <w:divBdr>
            <w:top w:val="none" w:sz="0" w:space="0" w:color="auto"/>
            <w:left w:val="none" w:sz="0" w:space="0" w:color="auto"/>
            <w:bottom w:val="none" w:sz="0" w:space="0" w:color="auto"/>
            <w:right w:val="none" w:sz="0" w:space="0" w:color="auto"/>
          </w:divBdr>
        </w:div>
        <w:div w:id="665670127">
          <w:marLeft w:val="0"/>
          <w:marRight w:val="0"/>
          <w:marTop w:val="0"/>
          <w:marBottom w:val="0"/>
          <w:divBdr>
            <w:top w:val="none" w:sz="0" w:space="0" w:color="auto"/>
            <w:left w:val="none" w:sz="0" w:space="0" w:color="auto"/>
            <w:bottom w:val="none" w:sz="0" w:space="0" w:color="auto"/>
            <w:right w:val="none" w:sz="0" w:space="0" w:color="auto"/>
          </w:divBdr>
        </w:div>
        <w:div w:id="667169378">
          <w:marLeft w:val="0"/>
          <w:marRight w:val="0"/>
          <w:marTop w:val="0"/>
          <w:marBottom w:val="0"/>
          <w:divBdr>
            <w:top w:val="none" w:sz="0" w:space="0" w:color="auto"/>
            <w:left w:val="none" w:sz="0" w:space="0" w:color="auto"/>
            <w:bottom w:val="none" w:sz="0" w:space="0" w:color="auto"/>
            <w:right w:val="none" w:sz="0" w:space="0" w:color="auto"/>
          </w:divBdr>
        </w:div>
        <w:div w:id="702823089">
          <w:marLeft w:val="0"/>
          <w:marRight w:val="0"/>
          <w:marTop w:val="0"/>
          <w:marBottom w:val="0"/>
          <w:divBdr>
            <w:top w:val="none" w:sz="0" w:space="0" w:color="auto"/>
            <w:left w:val="none" w:sz="0" w:space="0" w:color="auto"/>
            <w:bottom w:val="none" w:sz="0" w:space="0" w:color="auto"/>
            <w:right w:val="none" w:sz="0" w:space="0" w:color="auto"/>
          </w:divBdr>
        </w:div>
        <w:div w:id="722169526">
          <w:marLeft w:val="0"/>
          <w:marRight w:val="0"/>
          <w:marTop w:val="0"/>
          <w:marBottom w:val="0"/>
          <w:divBdr>
            <w:top w:val="none" w:sz="0" w:space="0" w:color="auto"/>
            <w:left w:val="none" w:sz="0" w:space="0" w:color="auto"/>
            <w:bottom w:val="none" w:sz="0" w:space="0" w:color="auto"/>
            <w:right w:val="none" w:sz="0" w:space="0" w:color="auto"/>
          </w:divBdr>
        </w:div>
        <w:div w:id="766540308">
          <w:marLeft w:val="0"/>
          <w:marRight w:val="0"/>
          <w:marTop w:val="0"/>
          <w:marBottom w:val="0"/>
          <w:divBdr>
            <w:top w:val="none" w:sz="0" w:space="0" w:color="auto"/>
            <w:left w:val="none" w:sz="0" w:space="0" w:color="auto"/>
            <w:bottom w:val="none" w:sz="0" w:space="0" w:color="auto"/>
            <w:right w:val="none" w:sz="0" w:space="0" w:color="auto"/>
          </w:divBdr>
        </w:div>
        <w:div w:id="780762834">
          <w:marLeft w:val="0"/>
          <w:marRight w:val="0"/>
          <w:marTop w:val="0"/>
          <w:marBottom w:val="0"/>
          <w:divBdr>
            <w:top w:val="none" w:sz="0" w:space="0" w:color="auto"/>
            <w:left w:val="none" w:sz="0" w:space="0" w:color="auto"/>
            <w:bottom w:val="none" w:sz="0" w:space="0" w:color="auto"/>
            <w:right w:val="none" w:sz="0" w:space="0" w:color="auto"/>
          </w:divBdr>
        </w:div>
        <w:div w:id="810944321">
          <w:marLeft w:val="0"/>
          <w:marRight w:val="0"/>
          <w:marTop w:val="0"/>
          <w:marBottom w:val="0"/>
          <w:divBdr>
            <w:top w:val="none" w:sz="0" w:space="0" w:color="auto"/>
            <w:left w:val="none" w:sz="0" w:space="0" w:color="auto"/>
            <w:bottom w:val="none" w:sz="0" w:space="0" w:color="auto"/>
            <w:right w:val="none" w:sz="0" w:space="0" w:color="auto"/>
          </w:divBdr>
        </w:div>
        <w:div w:id="834304764">
          <w:marLeft w:val="0"/>
          <w:marRight w:val="0"/>
          <w:marTop w:val="0"/>
          <w:marBottom w:val="0"/>
          <w:divBdr>
            <w:top w:val="none" w:sz="0" w:space="0" w:color="auto"/>
            <w:left w:val="none" w:sz="0" w:space="0" w:color="auto"/>
            <w:bottom w:val="none" w:sz="0" w:space="0" w:color="auto"/>
            <w:right w:val="none" w:sz="0" w:space="0" w:color="auto"/>
          </w:divBdr>
        </w:div>
        <w:div w:id="863202961">
          <w:marLeft w:val="0"/>
          <w:marRight w:val="0"/>
          <w:marTop w:val="0"/>
          <w:marBottom w:val="0"/>
          <w:divBdr>
            <w:top w:val="none" w:sz="0" w:space="0" w:color="auto"/>
            <w:left w:val="none" w:sz="0" w:space="0" w:color="auto"/>
            <w:bottom w:val="none" w:sz="0" w:space="0" w:color="auto"/>
            <w:right w:val="none" w:sz="0" w:space="0" w:color="auto"/>
          </w:divBdr>
        </w:div>
        <w:div w:id="884412225">
          <w:marLeft w:val="0"/>
          <w:marRight w:val="0"/>
          <w:marTop w:val="0"/>
          <w:marBottom w:val="0"/>
          <w:divBdr>
            <w:top w:val="none" w:sz="0" w:space="0" w:color="auto"/>
            <w:left w:val="none" w:sz="0" w:space="0" w:color="auto"/>
            <w:bottom w:val="none" w:sz="0" w:space="0" w:color="auto"/>
            <w:right w:val="none" w:sz="0" w:space="0" w:color="auto"/>
          </w:divBdr>
        </w:div>
        <w:div w:id="1047529840">
          <w:marLeft w:val="0"/>
          <w:marRight w:val="0"/>
          <w:marTop w:val="0"/>
          <w:marBottom w:val="0"/>
          <w:divBdr>
            <w:top w:val="none" w:sz="0" w:space="0" w:color="auto"/>
            <w:left w:val="none" w:sz="0" w:space="0" w:color="auto"/>
            <w:bottom w:val="none" w:sz="0" w:space="0" w:color="auto"/>
            <w:right w:val="none" w:sz="0" w:space="0" w:color="auto"/>
          </w:divBdr>
        </w:div>
        <w:div w:id="1067416817">
          <w:marLeft w:val="0"/>
          <w:marRight w:val="0"/>
          <w:marTop w:val="0"/>
          <w:marBottom w:val="0"/>
          <w:divBdr>
            <w:top w:val="none" w:sz="0" w:space="0" w:color="auto"/>
            <w:left w:val="none" w:sz="0" w:space="0" w:color="auto"/>
            <w:bottom w:val="none" w:sz="0" w:space="0" w:color="auto"/>
            <w:right w:val="none" w:sz="0" w:space="0" w:color="auto"/>
          </w:divBdr>
        </w:div>
        <w:div w:id="1068268340">
          <w:marLeft w:val="0"/>
          <w:marRight w:val="0"/>
          <w:marTop w:val="0"/>
          <w:marBottom w:val="0"/>
          <w:divBdr>
            <w:top w:val="none" w:sz="0" w:space="0" w:color="auto"/>
            <w:left w:val="none" w:sz="0" w:space="0" w:color="auto"/>
            <w:bottom w:val="none" w:sz="0" w:space="0" w:color="auto"/>
            <w:right w:val="none" w:sz="0" w:space="0" w:color="auto"/>
          </w:divBdr>
        </w:div>
        <w:div w:id="1082071169">
          <w:marLeft w:val="0"/>
          <w:marRight w:val="0"/>
          <w:marTop w:val="0"/>
          <w:marBottom w:val="0"/>
          <w:divBdr>
            <w:top w:val="none" w:sz="0" w:space="0" w:color="auto"/>
            <w:left w:val="none" w:sz="0" w:space="0" w:color="auto"/>
            <w:bottom w:val="none" w:sz="0" w:space="0" w:color="auto"/>
            <w:right w:val="none" w:sz="0" w:space="0" w:color="auto"/>
          </w:divBdr>
        </w:div>
        <w:div w:id="1151367943">
          <w:marLeft w:val="0"/>
          <w:marRight w:val="0"/>
          <w:marTop w:val="0"/>
          <w:marBottom w:val="0"/>
          <w:divBdr>
            <w:top w:val="none" w:sz="0" w:space="0" w:color="auto"/>
            <w:left w:val="none" w:sz="0" w:space="0" w:color="auto"/>
            <w:bottom w:val="none" w:sz="0" w:space="0" w:color="auto"/>
            <w:right w:val="none" w:sz="0" w:space="0" w:color="auto"/>
          </w:divBdr>
        </w:div>
        <w:div w:id="1187066031">
          <w:marLeft w:val="0"/>
          <w:marRight w:val="0"/>
          <w:marTop w:val="0"/>
          <w:marBottom w:val="0"/>
          <w:divBdr>
            <w:top w:val="none" w:sz="0" w:space="0" w:color="auto"/>
            <w:left w:val="none" w:sz="0" w:space="0" w:color="auto"/>
            <w:bottom w:val="none" w:sz="0" w:space="0" w:color="auto"/>
            <w:right w:val="none" w:sz="0" w:space="0" w:color="auto"/>
          </w:divBdr>
        </w:div>
        <w:div w:id="1335759751">
          <w:marLeft w:val="0"/>
          <w:marRight w:val="0"/>
          <w:marTop w:val="0"/>
          <w:marBottom w:val="0"/>
          <w:divBdr>
            <w:top w:val="none" w:sz="0" w:space="0" w:color="auto"/>
            <w:left w:val="none" w:sz="0" w:space="0" w:color="auto"/>
            <w:bottom w:val="none" w:sz="0" w:space="0" w:color="auto"/>
            <w:right w:val="none" w:sz="0" w:space="0" w:color="auto"/>
          </w:divBdr>
        </w:div>
        <w:div w:id="1344086203">
          <w:marLeft w:val="0"/>
          <w:marRight w:val="0"/>
          <w:marTop w:val="0"/>
          <w:marBottom w:val="0"/>
          <w:divBdr>
            <w:top w:val="none" w:sz="0" w:space="0" w:color="auto"/>
            <w:left w:val="none" w:sz="0" w:space="0" w:color="auto"/>
            <w:bottom w:val="none" w:sz="0" w:space="0" w:color="auto"/>
            <w:right w:val="none" w:sz="0" w:space="0" w:color="auto"/>
          </w:divBdr>
        </w:div>
        <w:div w:id="1345131217">
          <w:marLeft w:val="0"/>
          <w:marRight w:val="0"/>
          <w:marTop w:val="0"/>
          <w:marBottom w:val="0"/>
          <w:divBdr>
            <w:top w:val="none" w:sz="0" w:space="0" w:color="auto"/>
            <w:left w:val="none" w:sz="0" w:space="0" w:color="auto"/>
            <w:bottom w:val="none" w:sz="0" w:space="0" w:color="auto"/>
            <w:right w:val="none" w:sz="0" w:space="0" w:color="auto"/>
          </w:divBdr>
        </w:div>
        <w:div w:id="1410926819">
          <w:marLeft w:val="0"/>
          <w:marRight w:val="0"/>
          <w:marTop w:val="0"/>
          <w:marBottom w:val="0"/>
          <w:divBdr>
            <w:top w:val="none" w:sz="0" w:space="0" w:color="auto"/>
            <w:left w:val="none" w:sz="0" w:space="0" w:color="auto"/>
            <w:bottom w:val="none" w:sz="0" w:space="0" w:color="auto"/>
            <w:right w:val="none" w:sz="0" w:space="0" w:color="auto"/>
          </w:divBdr>
        </w:div>
        <w:div w:id="1448812357">
          <w:marLeft w:val="0"/>
          <w:marRight w:val="0"/>
          <w:marTop w:val="0"/>
          <w:marBottom w:val="0"/>
          <w:divBdr>
            <w:top w:val="none" w:sz="0" w:space="0" w:color="auto"/>
            <w:left w:val="none" w:sz="0" w:space="0" w:color="auto"/>
            <w:bottom w:val="none" w:sz="0" w:space="0" w:color="auto"/>
            <w:right w:val="none" w:sz="0" w:space="0" w:color="auto"/>
          </w:divBdr>
        </w:div>
        <w:div w:id="1500197512">
          <w:marLeft w:val="0"/>
          <w:marRight w:val="0"/>
          <w:marTop w:val="0"/>
          <w:marBottom w:val="0"/>
          <w:divBdr>
            <w:top w:val="none" w:sz="0" w:space="0" w:color="auto"/>
            <w:left w:val="none" w:sz="0" w:space="0" w:color="auto"/>
            <w:bottom w:val="none" w:sz="0" w:space="0" w:color="auto"/>
            <w:right w:val="none" w:sz="0" w:space="0" w:color="auto"/>
          </w:divBdr>
        </w:div>
        <w:div w:id="1623030605">
          <w:marLeft w:val="0"/>
          <w:marRight w:val="0"/>
          <w:marTop w:val="0"/>
          <w:marBottom w:val="0"/>
          <w:divBdr>
            <w:top w:val="none" w:sz="0" w:space="0" w:color="auto"/>
            <w:left w:val="none" w:sz="0" w:space="0" w:color="auto"/>
            <w:bottom w:val="none" w:sz="0" w:space="0" w:color="auto"/>
            <w:right w:val="none" w:sz="0" w:space="0" w:color="auto"/>
          </w:divBdr>
        </w:div>
        <w:div w:id="1628510410">
          <w:marLeft w:val="0"/>
          <w:marRight w:val="0"/>
          <w:marTop w:val="0"/>
          <w:marBottom w:val="0"/>
          <w:divBdr>
            <w:top w:val="none" w:sz="0" w:space="0" w:color="auto"/>
            <w:left w:val="none" w:sz="0" w:space="0" w:color="auto"/>
            <w:bottom w:val="none" w:sz="0" w:space="0" w:color="auto"/>
            <w:right w:val="none" w:sz="0" w:space="0" w:color="auto"/>
          </w:divBdr>
        </w:div>
        <w:div w:id="1671253402">
          <w:marLeft w:val="0"/>
          <w:marRight w:val="0"/>
          <w:marTop w:val="0"/>
          <w:marBottom w:val="0"/>
          <w:divBdr>
            <w:top w:val="none" w:sz="0" w:space="0" w:color="auto"/>
            <w:left w:val="none" w:sz="0" w:space="0" w:color="auto"/>
            <w:bottom w:val="none" w:sz="0" w:space="0" w:color="auto"/>
            <w:right w:val="none" w:sz="0" w:space="0" w:color="auto"/>
          </w:divBdr>
        </w:div>
        <w:div w:id="1694189624">
          <w:marLeft w:val="0"/>
          <w:marRight w:val="0"/>
          <w:marTop w:val="0"/>
          <w:marBottom w:val="0"/>
          <w:divBdr>
            <w:top w:val="none" w:sz="0" w:space="0" w:color="auto"/>
            <w:left w:val="none" w:sz="0" w:space="0" w:color="auto"/>
            <w:bottom w:val="none" w:sz="0" w:space="0" w:color="auto"/>
            <w:right w:val="none" w:sz="0" w:space="0" w:color="auto"/>
          </w:divBdr>
        </w:div>
        <w:div w:id="1733918296">
          <w:marLeft w:val="0"/>
          <w:marRight w:val="0"/>
          <w:marTop w:val="0"/>
          <w:marBottom w:val="0"/>
          <w:divBdr>
            <w:top w:val="none" w:sz="0" w:space="0" w:color="auto"/>
            <w:left w:val="none" w:sz="0" w:space="0" w:color="auto"/>
            <w:bottom w:val="none" w:sz="0" w:space="0" w:color="auto"/>
            <w:right w:val="none" w:sz="0" w:space="0" w:color="auto"/>
          </w:divBdr>
        </w:div>
        <w:div w:id="1793749980">
          <w:marLeft w:val="0"/>
          <w:marRight w:val="0"/>
          <w:marTop w:val="0"/>
          <w:marBottom w:val="0"/>
          <w:divBdr>
            <w:top w:val="none" w:sz="0" w:space="0" w:color="auto"/>
            <w:left w:val="none" w:sz="0" w:space="0" w:color="auto"/>
            <w:bottom w:val="none" w:sz="0" w:space="0" w:color="auto"/>
            <w:right w:val="none" w:sz="0" w:space="0" w:color="auto"/>
          </w:divBdr>
        </w:div>
        <w:div w:id="1802796698">
          <w:marLeft w:val="0"/>
          <w:marRight w:val="0"/>
          <w:marTop w:val="0"/>
          <w:marBottom w:val="0"/>
          <w:divBdr>
            <w:top w:val="none" w:sz="0" w:space="0" w:color="auto"/>
            <w:left w:val="none" w:sz="0" w:space="0" w:color="auto"/>
            <w:bottom w:val="none" w:sz="0" w:space="0" w:color="auto"/>
            <w:right w:val="none" w:sz="0" w:space="0" w:color="auto"/>
          </w:divBdr>
        </w:div>
        <w:div w:id="1980068415">
          <w:marLeft w:val="0"/>
          <w:marRight w:val="0"/>
          <w:marTop w:val="0"/>
          <w:marBottom w:val="0"/>
          <w:divBdr>
            <w:top w:val="none" w:sz="0" w:space="0" w:color="auto"/>
            <w:left w:val="none" w:sz="0" w:space="0" w:color="auto"/>
            <w:bottom w:val="none" w:sz="0" w:space="0" w:color="auto"/>
            <w:right w:val="none" w:sz="0" w:space="0" w:color="auto"/>
          </w:divBdr>
        </w:div>
        <w:div w:id="2078284156">
          <w:marLeft w:val="0"/>
          <w:marRight w:val="0"/>
          <w:marTop w:val="0"/>
          <w:marBottom w:val="0"/>
          <w:divBdr>
            <w:top w:val="none" w:sz="0" w:space="0" w:color="auto"/>
            <w:left w:val="none" w:sz="0" w:space="0" w:color="auto"/>
            <w:bottom w:val="none" w:sz="0" w:space="0" w:color="auto"/>
            <w:right w:val="none" w:sz="0" w:space="0" w:color="auto"/>
          </w:divBdr>
        </w:div>
      </w:divsChild>
    </w:div>
    <w:div w:id="1742290576">
      <w:bodyDiv w:val="1"/>
      <w:marLeft w:val="0"/>
      <w:marRight w:val="0"/>
      <w:marTop w:val="0"/>
      <w:marBottom w:val="0"/>
      <w:divBdr>
        <w:top w:val="none" w:sz="0" w:space="0" w:color="auto"/>
        <w:left w:val="none" w:sz="0" w:space="0" w:color="auto"/>
        <w:bottom w:val="none" w:sz="0" w:space="0" w:color="auto"/>
        <w:right w:val="none" w:sz="0" w:space="0" w:color="auto"/>
      </w:divBdr>
    </w:div>
    <w:div w:id="1746414045">
      <w:bodyDiv w:val="1"/>
      <w:marLeft w:val="0"/>
      <w:marRight w:val="0"/>
      <w:marTop w:val="0"/>
      <w:marBottom w:val="0"/>
      <w:divBdr>
        <w:top w:val="none" w:sz="0" w:space="0" w:color="auto"/>
        <w:left w:val="none" w:sz="0" w:space="0" w:color="auto"/>
        <w:bottom w:val="none" w:sz="0" w:space="0" w:color="auto"/>
        <w:right w:val="none" w:sz="0" w:space="0" w:color="auto"/>
      </w:divBdr>
    </w:div>
    <w:div w:id="1761565648">
      <w:bodyDiv w:val="1"/>
      <w:marLeft w:val="0"/>
      <w:marRight w:val="0"/>
      <w:marTop w:val="0"/>
      <w:marBottom w:val="0"/>
      <w:divBdr>
        <w:top w:val="none" w:sz="0" w:space="0" w:color="auto"/>
        <w:left w:val="none" w:sz="0" w:space="0" w:color="auto"/>
        <w:bottom w:val="none" w:sz="0" w:space="0" w:color="auto"/>
        <w:right w:val="none" w:sz="0" w:space="0" w:color="auto"/>
      </w:divBdr>
      <w:divsChild>
        <w:div w:id="1776174712">
          <w:marLeft w:val="0"/>
          <w:marRight w:val="0"/>
          <w:marTop w:val="15"/>
          <w:marBottom w:val="0"/>
          <w:divBdr>
            <w:top w:val="single" w:sz="48" w:space="0" w:color="auto"/>
            <w:left w:val="single" w:sz="48" w:space="0" w:color="auto"/>
            <w:bottom w:val="single" w:sz="48" w:space="0" w:color="auto"/>
            <w:right w:val="single" w:sz="48" w:space="0" w:color="auto"/>
          </w:divBdr>
          <w:divsChild>
            <w:div w:id="86198009">
              <w:marLeft w:val="0"/>
              <w:marRight w:val="0"/>
              <w:marTop w:val="0"/>
              <w:marBottom w:val="0"/>
              <w:divBdr>
                <w:top w:val="none" w:sz="0" w:space="0" w:color="auto"/>
                <w:left w:val="none" w:sz="0" w:space="0" w:color="auto"/>
                <w:bottom w:val="none" w:sz="0" w:space="0" w:color="auto"/>
                <w:right w:val="none" w:sz="0" w:space="0" w:color="auto"/>
              </w:divBdr>
              <w:divsChild>
                <w:div w:id="562447818">
                  <w:marLeft w:val="0"/>
                  <w:marRight w:val="0"/>
                  <w:marTop w:val="0"/>
                  <w:marBottom w:val="0"/>
                  <w:divBdr>
                    <w:top w:val="none" w:sz="0" w:space="0" w:color="auto"/>
                    <w:left w:val="none" w:sz="0" w:space="0" w:color="auto"/>
                    <w:bottom w:val="none" w:sz="0" w:space="0" w:color="auto"/>
                    <w:right w:val="none" w:sz="0" w:space="0" w:color="auto"/>
                  </w:divBdr>
                </w:div>
                <w:div w:id="682363733">
                  <w:marLeft w:val="0"/>
                  <w:marRight w:val="0"/>
                  <w:marTop w:val="0"/>
                  <w:marBottom w:val="0"/>
                  <w:divBdr>
                    <w:top w:val="none" w:sz="0" w:space="0" w:color="auto"/>
                    <w:left w:val="none" w:sz="0" w:space="0" w:color="auto"/>
                    <w:bottom w:val="none" w:sz="0" w:space="0" w:color="auto"/>
                    <w:right w:val="none" w:sz="0" w:space="0" w:color="auto"/>
                  </w:divBdr>
                </w:div>
                <w:div w:id="832916677">
                  <w:marLeft w:val="0"/>
                  <w:marRight w:val="0"/>
                  <w:marTop w:val="0"/>
                  <w:marBottom w:val="0"/>
                  <w:divBdr>
                    <w:top w:val="none" w:sz="0" w:space="0" w:color="auto"/>
                    <w:left w:val="none" w:sz="0" w:space="0" w:color="auto"/>
                    <w:bottom w:val="none" w:sz="0" w:space="0" w:color="auto"/>
                    <w:right w:val="none" w:sz="0" w:space="0" w:color="auto"/>
                  </w:divBdr>
                </w:div>
                <w:div w:id="913777161">
                  <w:marLeft w:val="0"/>
                  <w:marRight w:val="0"/>
                  <w:marTop w:val="0"/>
                  <w:marBottom w:val="0"/>
                  <w:divBdr>
                    <w:top w:val="none" w:sz="0" w:space="0" w:color="auto"/>
                    <w:left w:val="none" w:sz="0" w:space="0" w:color="auto"/>
                    <w:bottom w:val="none" w:sz="0" w:space="0" w:color="auto"/>
                    <w:right w:val="none" w:sz="0" w:space="0" w:color="auto"/>
                  </w:divBdr>
                </w:div>
                <w:div w:id="1127312866">
                  <w:marLeft w:val="0"/>
                  <w:marRight w:val="0"/>
                  <w:marTop w:val="0"/>
                  <w:marBottom w:val="0"/>
                  <w:divBdr>
                    <w:top w:val="none" w:sz="0" w:space="0" w:color="auto"/>
                    <w:left w:val="none" w:sz="0" w:space="0" w:color="auto"/>
                    <w:bottom w:val="none" w:sz="0" w:space="0" w:color="auto"/>
                    <w:right w:val="none" w:sz="0" w:space="0" w:color="auto"/>
                  </w:divBdr>
                </w:div>
                <w:div w:id="1179931620">
                  <w:marLeft w:val="0"/>
                  <w:marRight w:val="0"/>
                  <w:marTop w:val="0"/>
                  <w:marBottom w:val="0"/>
                  <w:divBdr>
                    <w:top w:val="none" w:sz="0" w:space="0" w:color="auto"/>
                    <w:left w:val="none" w:sz="0" w:space="0" w:color="auto"/>
                    <w:bottom w:val="none" w:sz="0" w:space="0" w:color="auto"/>
                    <w:right w:val="none" w:sz="0" w:space="0" w:color="auto"/>
                  </w:divBdr>
                </w:div>
                <w:div w:id="1447583450">
                  <w:marLeft w:val="0"/>
                  <w:marRight w:val="0"/>
                  <w:marTop w:val="0"/>
                  <w:marBottom w:val="0"/>
                  <w:divBdr>
                    <w:top w:val="none" w:sz="0" w:space="0" w:color="auto"/>
                    <w:left w:val="none" w:sz="0" w:space="0" w:color="auto"/>
                    <w:bottom w:val="none" w:sz="0" w:space="0" w:color="auto"/>
                    <w:right w:val="none" w:sz="0" w:space="0" w:color="auto"/>
                  </w:divBdr>
                </w:div>
                <w:div w:id="1479803379">
                  <w:marLeft w:val="0"/>
                  <w:marRight w:val="0"/>
                  <w:marTop w:val="0"/>
                  <w:marBottom w:val="0"/>
                  <w:divBdr>
                    <w:top w:val="none" w:sz="0" w:space="0" w:color="auto"/>
                    <w:left w:val="none" w:sz="0" w:space="0" w:color="auto"/>
                    <w:bottom w:val="none" w:sz="0" w:space="0" w:color="auto"/>
                    <w:right w:val="none" w:sz="0" w:space="0" w:color="auto"/>
                  </w:divBdr>
                </w:div>
                <w:div w:id="1611234067">
                  <w:marLeft w:val="0"/>
                  <w:marRight w:val="0"/>
                  <w:marTop w:val="0"/>
                  <w:marBottom w:val="0"/>
                  <w:divBdr>
                    <w:top w:val="none" w:sz="0" w:space="0" w:color="auto"/>
                    <w:left w:val="none" w:sz="0" w:space="0" w:color="auto"/>
                    <w:bottom w:val="none" w:sz="0" w:space="0" w:color="auto"/>
                    <w:right w:val="none" w:sz="0" w:space="0" w:color="auto"/>
                  </w:divBdr>
                </w:div>
                <w:div w:id="1839614193">
                  <w:marLeft w:val="0"/>
                  <w:marRight w:val="0"/>
                  <w:marTop w:val="0"/>
                  <w:marBottom w:val="0"/>
                  <w:divBdr>
                    <w:top w:val="none" w:sz="0" w:space="0" w:color="auto"/>
                    <w:left w:val="none" w:sz="0" w:space="0" w:color="auto"/>
                    <w:bottom w:val="none" w:sz="0" w:space="0" w:color="auto"/>
                    <w:right w:val="none" w:sz="0" w:space="0" w:color="auto"/>
                  </w:divBdr>
                </w:div>
                <w:div w:id="1846506331">
                  <w:marLeft w:val="0"/>
                  <w:marRight w:val="0"/>
                  <w:marTop w:val="0"/>
                  <w:marBottom w:val="0"/>
                  <w:divBdr>
                    <w:top w:val="none" w:sz="0" w:space="0" w:color="auto"/>
                    <w:left w:val="none" w:sz="0" w:space="0" w:color="auto"/>
                    <w:bottom w:val="none" w:sz="0" w:space="0" w:color="auto"/>
                    <w:right w:val="none" w:sz="0" w:space="0" w:color="auto"/>
                  </w:divBdr>
                </w:div>
                <w:div w:id="1964725611">
                  <w:marLeft w:val="0"/>
                  <w:marRight w:val="0"/>
                  <w:marTop w:val="0"/>
                  <w:marBottom w:val="0"/>
                  <w:divBdr>
                    <w:top w:val="none" w:sz="0" w:space="0" w:color="auto"/>
                    <w:left w:val="none" w:sz="0" w:space="0" w:color="auto"/>
                    <w:bottom w:val="none" w:sz="0" w:space="0" w:color="auto"/>
                    <w:right w:val="none" w:sz="0" w:space="0" w:color="auto"/>
                  </w:divBdr>
                </w:div>
                <w:div w:id="2070763892">
                  <w:marLeft w:val="0"/>
                  <w:marRight w:val="0"/>
                  <w:marTop w:val="0"/>
                  <w:marBottom w:val="0"/>
                  <w:divBdr>
                    <w:top w:val="none" w:sz="0" w:space="0" w:color="auto"/>
                    <w:left w:val="none" w:sz="0" w:space="0" w:color="auto"/>
                    <w:bottom w:val="none" w:sz="0" w:space="0" w:color="auto"/>
                    <w:right w:val="none" w:sz="0" w:space="0" w:color="auto"/>
                  </w:divBdr>
                </w:div>
                <w:div w:id="21446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632">
      <w:bodyDiv w:val="1"/>
      <w:marLeft w:val="0"/>
      <w:marRight w:val="0"/>
      <w:marTop w:val="0"/>
      <w:marBottom w:val="0"/>
      <w:divBdr>
        <w:top w:val="none" w:sz="0" w:space="0" w:color="auto"/>
        <w:left w:val="none" w:sz="0" w:space="0" w:color="auto"/>
        <w:bottom w:val="none" w:sz="0" w:space="0" w:color="auto"/>
        <w:right w:val="none" w:sz="0" w:space="0" w:color="auto"/>
      </w:divBdr>
      <w:divsChild>
        <w:div w:id="148909566">
          <w:marLeft w:val="0"/>
          <w:marRight w:val="0"/>
          <w:marTop w:val="0"/>
          <w:marBottom w:val="0"/>
          <w:divBdr>
            <w:top w:val="none" w:sz="0" w:space="0" w:color="auto"/>
            <w:left w:val="none" w:sz="0" w:space="0" w:color="auto"/>
            <w:bottom w:val="none" w:sz="0" w:space="0" w:color="auto"/>
            <w:right w:val="none" w:sz="0" w:space="0" w:color="auto"/>
          </w:divBdr>
        </w:div>
        <w:div w:id="164519825">
          <w:marLeft w:val="0"/>
          <w:marRight w:val="0"/>
          <w:marTop w:val="0"/>
          <w:marBottom w:val="0"/>
          <w:divBdr>
            <w:top w:val="none" w:sz="0" w:space="0" w:color="auto"/>
            <w:left w:val="none" w:sz="0" w:space="0" w:color="auto"/>
            <w:bottom w:val="none" w:sz="0" w:space="0" w:color="auto"/>
            <w:right w:val="none" w:sz="0" w:space="0" w:color="auto"/>
          </w:divBdr>
        </w:div>
        <w:div w:id="262226736">
          <w:marLeft w:val="0"/>
          <w:marRight w:val="0"/>
          <w:marTop w:val="0"/>
          <w:marBottom w:val="0"/>
          <w:divBdr>
            <w:top w:val="none" w:sz="0" w:space="0" w:color="auto"/>
            <w:left w:val="none" w:sz="0" w:space="0" w:color="auto"/>
            <w:bottom w:val="none" w:sz="0" w:space="0" w:color="auto"/>
            <w:right w:val="none" w:sz="0" w:space="0" w:color="auto"/>
          </w:divBdr>
        </w:div>
        <w:div w:id="373119215">
          <w:marLeft w:val="0"/>
          <w:marRight w:val="0"/>
          <w:marTop w:val="0"/>
          <w:marBottom w:val="0"/>
          <w:divBdr>
            <w:top w:val="none" w:sz="0" w:space="0" w:color="auto"/>
            <w:left w:val="none" w:sz="0" w:space="0" w:color="auto"/>
            <w:bottom w:val="none" w:sz="0" w:space="0" w:color="auto"/>
            <w:right w:val="none" w:sz="0" w:space="0" w:color="auto"/>
          </w:divBdr>
        </w:div>
        <w:div w:id="407196076">
          <w:marLeft w:val="0"/>
          <w:marRight w:val="0"/>
          <w:marTop w:val="0"/>
          <w:marBottom w:val="0"/>
          <w:divBdr>
            <w:top w:val="none" w:sz="0" w:space="0" w:color="auto"/>
            <w:left w:val="none" w:sz="0" w:space="0" w:color="auto"/>
            <w:bottom w:val="none" w:sz="0" w:space="0" w:color="auto"/>
            <w:right w:val="none" w:sz="0" w:space="0" w:color="auto"/>
          </w:divBdr>
        </w:div>
        <w:div w:id="452212868">
          <w:marLeft w:val="0"/>
          <w:marRight w:val="0"/>
          <w:marTop w:val="0"/>
          <w:marBottom w:val="0"/>
          <w:divBdr>
            <w:top w:val="none" w:sz="0" w:space="0" w:color="auto"/>
            <w:left w:val="none" w:sz="0" w:space="0" w:color="auto"/>
            <w:bottom w:val="none" w:sz="0" w:space="0" w:color="auto"/>
            <w:right w:val="none" w:sz="0" w:space="0" w:color="auto"/>
          </w:divBdr>
        </w:div>
        <w:div w:id="470101662">
          <w:marLeft w:val="0"/>
          <w:marRight w:val="0"/>
          <w:marTop w:val="0"/>
          <w:marBottom w:val="0"/>
          <w:divBdr>
            <w:top w:val="none" w:sz="0" w:space="0" w:color="auto"/>
            <w:left w:val="none" w:sz="0" w:space="0" w:color="auto"/>
            <w:bottom w:val="none" w:sz="0" w:space="0" w:color="auto"/>
            <w:right w:val="none" w:sz="0" w:space="0" w:color="auto"/>
          </w:divBdr>
        </w:div>
        <w:div w:id="572014161">
          <w:marLeft w:val="0"/>
          <w:marRight w:val="0"/>
          <w:marTop w:val="0"/>
          <w:marBottom w:val="0"/>
          <w:divBdr>
            <w:top w:val="none" w:sz="0" w:space="0" w:color="auto"/>
            <w:left w:val="none" w:sz="0" w:space="0" w:color="auto"/>
            <w:bottom w:val="none" w:sz="0" w:space="0" w:color="auto"/>
            <w:right w:val="none" w:sz="0" w:space="0" w:color="auto"/>
          </w:divBdr>
        </w:div>
        <w:div w:id="594484720">
          <w:marLeft w:val="0"/>
          <w:marRight w:val="0"/>
          <w:marTop w:val="0"/>
          <w:marBottom w:val="0"/>
          <w:divBdr>
            <w:top w:val="none" w:sz="0" w:space="0" w:color="auto"/>
            <w:left w:val="none" w:sz="0" w:space="0" w:color="auto"/>
            <w:bottom w:val="none" w:sz="0" w:space="0" w:color="auto"/>
            <w:right w:val="none" w:sz="0" w:space="0" w:color="auto"/>
          </w:divBdr>
        </w:div>
        <w:div w:id="608514970">
          <w:marLeft w:val="0"/>
          <w:marRight w:val="0"/>
          <w:marTop w:val="0"/>
          <w:marBottom w:val="0"/>
          <w:divBdr>
            <w:top w:val="none" w:sz="0" w:space="0" w:color="auto"/>
            <w:left w:val="none" w:sz="0" w:space="0" w:color="auto"/>
            <w:bottom w:val="none" w:sz="0" w:space="0" w:color="auto"/>
            <w:right w:val="none" w:sz="0" w:space="0" w:color="auto"/>
          </w:divBdr>
        </w:div>
        <w:div w:id="678314424">
          <w:marLeft w:val="0"/>
          <w:marRight w:val="0"/>
          <w:marTop w:val="0"/>
          <w:marBottom w:val="0"/>
          <w:divBdr>
            <w:top w:val="none" w:sz="0" w:space="0" w:color="auto"/>
            <w:left w:val="none" w:sz="0" w:space="0" w:color="auto"/>
            <w:bottom w:val="none" w:sz="0" w:space="0" w:color="auto"/>
            <w:right w:val="none" w:sz="0" w:space="0" w:color="auto"/>
          </w:divBdr>
        </w:div>
        <w:div w:id="682513208">
          <w:marLeft w:val="0"/>
          <w:marRight w:val="0"/>
          <w:marTop w:val="0"/>
          <w:marBottom w:val="0"/>
          <w:divBdr>
            <w:top w:val="none" w:sz="0" w:space="0" w:color="auto"/>
            <w:left w:val="none" w:sz="0" w:space="0" w:color="auto"/>
            <w:bottom w:val="none" w:sz="0" w:space="0" w:color="auto"/>
            <w:right w:val="none" w:sz="0" w:space="0" w:color="auto"/>
          </w:divBdr>
        </w:div>
        <w:div w:id="935481138">
          <w:marLeft w:val="0"/>
          <w:marRight w:val="0"/>
          <w:marTop w:val="0"/>
          <w:marBottom w:val="0"/>
          <w:divBdr>
            <w:top w:val="none" w:sz="0" w:space="0" w:color="auto"/>
            <w:left w:val="none" w:sz="0" w:space="0" w:color="auto"/>
            <w:bottom w:val="none" w:sz="0" w:space="0" w:color="auto"/>
            <w:right w:val="none" w:sz="0" w:space="0" w:color="auto"/>
          </w:divBdr>
        </w:div>
        <w:div w:id="976109493">
          <w:marLeft w:val="0"/>
          <w:marRight w:val="0"/>
          <w:marTop w:val="0"/>
          <w:marBottom w:val="0"/>
          <w:divBdr>
            <w:top w:val="none" w:sz="0" w:space="0" w:color="auto"/>
            <w:left w:val="none" w:sz="0" w:space="0" w:color="auto"/>
            <w:bottom w:val="none" w:sz="0" w:space="0" w:color="auto"/>
            <w:right w:val="none" w:sz="0" w:space="0" w:color="auto"/>
          </w:divBdr>
        </w:div>
        <w:div w:id="1025058120">
          <w:marLeft w:val="0"/>
          <w:marRight w:val="0"/>
          <w:marTop w:val="0"/>
          <w:marBottom w:val="0"/>
          <w:divBdr>
            <w:top w:val="none" w:sz="0" w:space="0" w:color="auto"/>
            <w:left w:val="none" w:sz="0" w:space="0" w:color="auto"/>
            <w:bottom w:val="none" w:sz="0" w:space="0" w:color="auto"/>
            <w:right w:val="none" w:sz="0" w:space="0" w:color="auto"/>
          </w:divBdr>
        </w:div>
        <w:div w:id="1151554644">
          <w:marLeft w:val="0"/>
          <w:marRight w:val="0"/>
          <w:marTop w:val="0"/>
          <w:marBottom w:val="0"/>
          <w:divBdr>
            <w:top w:val="none" w:sz="0" w:space="0" w:color="auto"/>
            <w:left w:val="none" w:sz="0" w:space="0" w:color="auto"/>
            <w:bottom w:val="none" w:sz="0" w:space="0" w:color="auto"/>
            <w:right w:val="none" w:sz="0" w:space="0" w:color="auto"/>
          </w:divBdr>
        </w:div>
        <w:div w:id="1212764055">
          <w:marLeft w:val="0"/>
          <w:marRight w:val="0"/>
          <w:marTop w:val="0"/>
          <w:marBottom w:val="0"/>
          <w:divBdr>
            <w:top w:val="none" w:sz="0" w:space="0" w:color="auto"/>
            <w:left w:val="none" w:sz="0" w:space="0" w:color="auto"/>
            <w:bottom w:val="none" w:sz="0" w:space="0" w:color="auto"/>
            <w:right w:val="none" w:sz="0" w:space="0" w:color="auto"/>
          </w:divBdr>
        </w:div>
        <w:div w:id="1262682535">
          <w:marLeft w:val="0"/>
          <w:marRight w:val="0"/>
          <w:marTop w:val="0"/>
          <w:marBottom w:val="0"/>
          <w:divBdr>
            <w:top w:val="none" w:sz="0" w:space="0" w:color="auto"/>
            <w:left w:val="none" w:sz="0" w:space="0" w:color="auto"/>
            <w:bottom w:val="none" w:sz="0" w:space="0" w:color="auto"/>
            <w:right w:val="none" w:sz="0" w:space="0" w:color="auto"/>
          </w:divBdr>
        </w:div>
        <w:div w:id="1373458762">
          <w:marLeft w:val="0"/>
          <w:marRight w:val="0"/>
          <w:marTop w:val="0"/>
          <w:marBottom w:val="0"/>
          <w:divBdr>
            <w:top w:val="none" w:sz="0" w:space="0" w:color="auto"/>
            <w:left w:val="none" w:sz="0" w:space="0" w:color="auto"/>
            <w:bottom w:val="none" w:sz="0" w:space="0" w:color="auto"/>
            <w:right w:val="none" w:sz="0" w:space="0" w:color="auto"/>
          </w:divBdr>
        </w:div>
        <w:div w:id="1437484482">
          <w:marLeft w:val="0"/>
          <w:marRight w:val="0"/>
          <w:marTop w:val="0"/>
          <w:marBottom w:val="0"/>
          <w:divBdr>
            <w:top w:val="none" w:sz="0" w:space="0" w:color="auto"/>
            <w:left w:val="none" w:sz="0" w:space="0" w:color="auto"/>
            <w:bottom w:val="none" w:sz="0" w:space="0" w:color="auto"/>
            <w:right w:val="none" w:sz="0" w:space="0" w:color="auto"/>
          </w:divBdr>
        </w:div>
        <w:div w:id="1497333407">
          <w:marLeft w:val="0"/>
          <w:marRight w:val="0"/>
          <w:marTop w:val="0"/>
          <w:marBottom w:val="0"/>
          <w:divBdr>
            <w:top w:val="none" w:sz="0" w:space="0" w:color="auto"/>
            <w:left w:val="none" w:sz="0" w:space="0" w:color="auto"/>
            <w:bottom w:val="none" w:sz="0" w:space="0" w:color="auto"/>
            <w:right w:val="none" w:sz="0" w:space="0" w:color="auto"/>
          </w:divBdr>
        </w:div>
        <w:div w:id="1697071766">
          <w:marLeft w:val="0"/>
          <w:marRight w:val="0"/>
          <w:marTop w:val="0"/>
          <w:marBottom w:val="0"/>
          <w:divBdr>
            <w:top w:val="none" w:sz="0" w:space="0" w:color="auto"/>
            <w:left w:val="none" w:sz="0" w:space="0" w:color="auto"/>
            <w:bottom w:val="none" w:sz="0" w:space="0" w:color="auto"/>
            <w:right w:val="none" w:sz="0" w:space="0" w:color="auto"/>
          </w:divBdr>
        </w:div>
        <w:div w:id="1798916248">
          <w:marLeft w:val="0"/>
          <w:marRight w:val="0"/>
          <w:marTop w:val="0"/>
          <w:marBottom w:val="0"/>
          <w:divBdr>
            <w:top w:val="none" w:sz="0" w:space="0" w:color="auto"/>
            <w:left w:val="none" w:sz="0" w:space="0" w:color="auto"/>
            <w:bottom w:val="none" w:sz="0" w:space="0" w:color="auto"/>
            <w:right w:val="none" w:sz="0" w:space="0" w:color="auto"/>
          </w:divBdr>
        </w:div>
        <w:div w:id="1799370005">
          <w:marLeft w:val="0"/>
          <w:marRight w:val="0"/>
          <w:marTop w:val="0"/>
          <w:marBottom w:val="0"/>
          <w:divBdr>
            <w:top w:val="none" w:sz="0" w:space="0" w:color="auto"/>
            <w:left w:val="none" w:sz="0" w:space="0" w:color="auto"/>
            <w:bottom w:val="none" w:sz="0" w:space="0" w:color="auto"/>
            <w:right w:val="none" w:sz="0" w:space="0" w:color="auto"/>
          </w:divBdr>
        </w:div>
        <w:div w:id="1947230798">
          <w:marLeft w:val="0"/>
          <w:marRight w:val="0"/>
          <w:marTop w:val="0"/>
          <w:marBottom w:val="0"/>
          <w:divBdr>
            <w:top w:val="none" w:sz="0" w:space="0" w:color="auto"/>
            <w:left w:val="none" w:sz="0" w:space="0" w:color="auto"/>
            <w:bottom w:val="none" w:sz="0" w:space="0" w:color="auto"/>
            <w:right w:val="none" w:sz="0" w:space="0" w:color="auto"/>
          </w:divBdr>
        </w:div>
        <w:div w:id="2001037430">
          <w:marLeft w:val="0"/>
          <w:marRight w:val="0"/>
          <w:marTop w:val="0"/>
          <w:marBottom w:val="0"/>
          <w:divBdr>
            <w:top w:val="none" w:sz="0" w:space="0" w:color="auto"/>
            <w:left w:val="none" w:sz="0" w:space="0" w:color="auto"/>
            <w:bottom w:val="none" w:sz="0" w:space="0" w:color="auto"/>
            <w:right w:val="none" w:sz="0" w:space="0" w:color="auto"/>
          </w:divBdr>
        </w:div>
      </w:divsChild>
    </w:div>
    <w:div w:id="1802266354">
      <w:bodyDiv w:val="1"/>
      <w:marLeft w:val="0"/>
      <w:marRight w:val="0"/>
      <w:marTop w:val="0"/>
      <w:marBottom w:val="0"/>
      <w:divBdr>
        <w:top w:val="none" w:sz="0" w:space="0" w:color="auto"/>
        <w:left w:val="none" w:sz="0" w:space="0" w:color="auto"/>
        <w:bottom w:val="none" w:sz="0" w:space="0" w:color="auto"/>
        <w:right w:val="none" w:sz="0" w:space="0" w:color="auto"/>
      </w:divBdr>
    </w:div>
    <w:div w:id="1816680757">
      <w:bodyDiv w:val="1"/>
      <w:marLeft w:val="0"/>
      <w:marRight w:val="0"/>
      <w:marTop w:val="0"/>
      <w:marBottom w:val="0"/>
      <w:divBdr>
        <w:top w:val="none" w:sz="0" w:space="0" w:color="auto"/>
        <w:left w:val="none" w:sz="0" w:space="0" w:color="auto"/>
        <w:bottom w:val="none" w:sz="0" w:space="0" w:color="auto"/>
        <w:right w:val="none" w:sz="0" w:space="0" w:color="auto"/>
      </w:divBdr>
    </w:div>
    <w:div w:id="1826046337">
      <w:bodyDiv w:val="1"/>
      <w:marLeft w:val="0"/>
      <w:marRight w:val="0"/>
      <w:marTop w:val="0"/>
      <w:marBottom w:val="0"/>
      <w:divBdr>
        <w:top w:val="none" w:sz="0" w:space="0" w:color="auto"/>
        <w:left w:val="none" w:sz="0" w:space="0" w:color="auto"/>
        <w:bottom w:val="none" w:sz="0" w:space="0" w:color="auto"/>
        <w:right w:val="none" w:sz="0" w:space="0" w:color="auto"/>
      </w:divBdr>
    </w:div>
    <w:div w:id="1836677351">
      <w:bodyDiv w:val="1"/>
      <w:marLeft w:val="0"/>
      <w:marRight w:val="0"/>
      <w:marTop w:val="0"/>
      <w:marBottom w:val="0"/>
      <w:divBdr>
        <w:top w:val="none" w:sz="0" w:space="0" w:color="auto"/>
        <w:left w:val="none" w:sz="0" w:space="0" w:color="auto"/>
        <w:bottom w:val="none" w:sz="0" w:space="0" w:color="auto"/>
        <w:right w:val="none" w:sz="0" w:space="0" w:color="auto"/>
      </w:divBdr>
    </w:div>
    <w:div w:id="1870289059">
      <w:bodyDiv w:val="1"/>
      <w:marLeft w:val="0"/>
      <w:marRight w:val="0"/>
      <w:marTop w:val="0"/>
      <w:marBottom w:val="0"/>
      <w:divBdr>
        <w:top w:val="none" w:sz="0" w:space="0" w:color="auto"/>
        <w:left w:val="none" w:sz="0" w:space="0" w:color="auto"/>
        <w:bottom w:val="none" w:sz="0" w:space="0" w:color="auto"/>
        <w:right w:val="none" w:sz="0" w:space="0" w:color="auto"/>
      </w:divBdr>
    </w:div>
    <w:div w:id="1883050884">
      <w:bodyDiv w:val="1"/>
      <w:marLeft w:val="0"/>
      <w:marRight w:val="0"/>
      <w:marTop w:val="0"/>
      <w:marBottom w:val="0"/>
      <w:divBdr>
        <w:top w:val="none" w:sz="0" w:space="0" w:color="auto"/>
        <w:left w:val="none" w:sz="0" w:space="0" w:color="auto"/>
        <w:bottom w:val="none" w:sz="0" w:space="0" w:color="auto"/>
        <w:right w:val="none" w:sz="0" w:space="0" w:color="auto"/>
      </w:divBdr>
      <w:divsChild>
        <w:div w:id="809857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38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8881338">
      <w:bodyDiv w:val="1"/>
      <w:marLeft w:val="0"/>
      <w:marRight w:val="0"/>
      <w:marTop w:val="0"/>
      <w:marBottom w:val="0"/>
      <w:divBdr>
        <w:top w:val="none" w:sz="0" w:space="0" w:color="auto"/>
        <w:left w:val="none" w:sz="0" w:space="0" w:color="auto"/>
        <w:bottom w:val="none" w:sz="0" w:space="0" w:color="auto"/>
        <w:right w:val="none" w:sz="0" w:space="0" w:color="auto"/>
      </w:divBdr>
      <w:divsChild>
        <w:div w:id="733704058">
          <w:marLeft w:val="0"/>
          <w:marRight w:val="0"/>
          <w:marTop w:val="0"/>
          <w:marBottom w:val="375"/>
          <w:divBdr>
            <w:top w:val="none" w:sz="0" w:space="0" w:color="auto"/>
            <w:left w:val="none" w:sz="0" w:space="0" w:color="auto"/>
            <w:bottom w:val="none" w:sz="0" w:space="0" w:color="auto"/>
            <w:right w:val="none" w:sz="0" w:space="0" w:color="auto"/>
          </w:divBdr>
        </w:div>
        <w:div w:id="925042361">
          <w:marLeft w:val="0"/>
          <w:marRight w:val="0"/>
          <w:marTop w:val="0"/>
          <w:marBottom w:val="375"/>
          <w:divBdr>
            <w:top w:val="none" w:sz="0" w:space="0" w:color="auto"/>
            <w:left w:val="none" w:sz="0" w:space="0" w:color="auto"/>
            <w:bottom w:val="none" w:sz="0" w:space="0" w:color="auto"/>
            <w:right w:val="none" w:sz="0" w:space="0" w:color="auto"/>
          </w:divBdr>
        </w:div>
      </w:divsChild>
    </w:div>
    <w:div w:id="1918245399">
      <w:bodyDiv w:val="1"/>
      <w:marLeft w:val="0"/>
      <w:marRight w:val="0"/>
      <w:marTop w:val="0"/>
      <w:marBottom w:val="0"/>
      <w:divBdr>
        <w:top w:val="none" w:sz="0" w:space="0" w:color="auto"/>
        <w:left w:val="none" w:sz="0" w:space="0" w:color="auto"/>
        <w:bottom w:val="none" w:sz="0" w:space="0" w:color="auto"/>
        <w:right w:val="none" w:sz="0" w:space="0" w:color="auto"/>
      </w:divBdr>
    </w:div>
    <w:div w:id="1928539362">
      <w:bodyDiv w:val="1"/>
      <w:marLeft w:val="0"/>
      <w:marRight w:val="0"/>
      <w:marTop w:val="0"/>
      <w:marBottom w:val="0"/>
      <w:divBdr>
        <w:top w:val="none" w:sz="0" w:space="0" w:color="auto"/>
        <w:left w:val="none" w:sz="0" w:space="0" w:color="auto"/>
        <w:bottom w:val="none" w:sz="0" w:space="0" w:color="auto"/>
        <w:right w:val="none" w:sz="0" w:space="0" w:color="auto"/>
      </w:divBdr>
    </w:div>
    <w:div w:id="1937128801">
      <w:bodyDiv w:val="1"/>
      <w:marLeft w:val="0"/>
      <w:marRight w:val="0"/>
      <w:marTop w:val="0"/>
      <w:marBottom w:val="0"/>
      <w:divBdr>
        <w:top w:val="none" w:sz="0" w:space="0" w:color="auto"/>
        <w:left w:val="none" w:sz="0" w:space="0" w:color="auto"/>
        <w:bottom w:val="none" w:sz="0" w:space="0" w:color="auto"/>
        <w:right w:val="none" w:sz="0" w:space="0" w:color="auto"/>
      </w:divBdr>
    </w:div>
    <w:div w:id="1939018642">
      <w:bodyDiv w:val="1"/>
      <w:marLeft w:val="0"/>
      <w:marRight w:val="0"/>
      <w:marTop w:val="0"/>
      <w:marBottom w:val="0"/>
      <w:divBdr>
        <w:top w:val="none" w:sz="0" w:space="0" w:color="auto"/>
        <w:left w:val="none" w:sz="0" w:space="0" w:color="auto"/>
        <w:bottom w:val="none" w:sz="0" w:space="0" w:color="auto"/>
        <w:right w:val="none" w:sz="0" w:space="0" w:color="auto"/>
      </w:divBdr>
    </w:div>
    <w:div w:id="1946958019">
      <w:bodyDiv w:val="1"/>
      <w:marLeft w:val="0"/>
      <w:marRight w:val="0"/>
      <w:marTop w:val="0"/>
      <w:marBottom w:val="0"/>
      <w:divBdr>
        <w:top w:val="none" w:sz="0" w:space="0" w:color="auto"/>
        <w:left w:val="none" w:sz="0" w:space="0" w:color="auto"/>
        <w:bottom w:val="none" w:sz="0" w:space="0" w:color="auto"/>
        <w:right w:val="none" w:sz="0" w:space="0" w:color="auto"/>
      </w:divBdr>
    </w:div>
    <w:div w:id="1947998210">
      <w:bodyDiv w:val="1"/>
      <w:marLeft w:val="0"/>
      <w:marRight w:val="0"/>
      <w:marTop w:val="0"/>
      <w:marBottom w:val="0"/>
      <w:divBdr>
        <w:top w:val="none" w:sz="0" w:space="0" w:color="auto"/>
        <w:left w:val="none" w:sz="0" w:space="0" w:color="auto"/>
        <w:bottom w:val="none" w:sz="0" w:space="0" w:color="auto"/>
        <w:right w:val="none" w:sz="0" w:space="0" w:color="auto"/>
      </w:divBdr>
      <w:divsChild>
        <w:div w:id="439223591">
          <w:marLeft w:val="0"/>
          <w:marRight w:val="0"/>
          <w:marTop w:val="0"/>
          <w:marBottom w:val="0"/>
          <w:divBdr>
            <w:top w:val="none" w:sz="0" w:space="0" w:color="auto"/>
            <w:left w:val="none" w:sz="0" w:space="0" w:color="auto"/>
            <w:bottom w:val="none" w:sz="0" w:space="0" w:color="auto"/>
            <w:right w:val="none" w:sz="0" w:space="0" w:color="auto"/>
          </w:divBdr>
        </w:div>
        <w:div w:id="760838014">
          <w:marLeft w:val="0"/>
          <w:marRight w:val="0"/>
          <w:marTop w:val="0"/>
          <w:marBottom w:val="0"/>
          <w:divBdr>
            <w:top w:val="none" w:sz="0" w:space="0" w:color="auto"/>
            <w:left w:val="none" w:sz="0" w:space="0" w:color="auto"/>
            <w:bottom w:val="none" w:sz="0" w:space="0" w:color="auto"/>
            <w:right w:val="none" w:sz="0" w:space="0" w:color="auto"/>
          </w:divBdr>
        </w:div>
        <w:div w:id="1145774402">
          <w:marLeft w:val="0"/>
          <w:marRight w:val="0"/>
          <w:marTop w:val="0"/>
          <w:marBottom w:val="0"/>
          <w:divBdr>
            <w:top w:val="none" w:sz="0" w:space="0" w:color="auto"/>
            <w:left w:val="none" w:sz="0" w:space="0" w:color="auto"/>
            <w:bottom w:val="none" w:sz="0" w:space="0" w:color="auto"/>
            <w:right w:val="none" w:sz="0" w:space="0" w:color="auto"/>
          </w:divBdr>
        </w:div>
        <w:div w:id="1411732184">
          <w:marLeft w:val="0"/>
          <w:marRight w:val="0"/>
          <w:marTop w:val="0"/>
          <w:marBottom w:val="0"/>
          <w:divBdr>
            <w:top w:val="none" w:sz="0" w:space="0" w:color="auto"/>
            <w:left w:val="none" w:sz="0" w:space="0" w:color="auto"/>
            <w:bottom w:val="none" w:sz="0" w:space="0" w:color="auto"/>
            <w:right w:val="none" w:sz="0" w:space="0" w:color="auto"/>
          </w:divBdr>
        </w:div>
        <w:div w:id="1442266288">
          <w:marLeft w:val="0"/>
          <w:marRight w:val="0"/>
          <w:marTop w:val="0"/>
          <w:marBottom w:val="0"/>
          <w:divBdr>
            <w:top w:val="none" w:sz="0" w:space="0" w:color="auto"/>
            <w:left w:val="none" w:sz="0" w:space="0" w:color="auto"/>
            <w:bottom w:val="none" w:sz="0" w:space="0" w:color="auto"/>
            <w:right w:val="none" w:sz="0" w:space="0" w:color="auto"/>
          </w:divBdr>
        </w:div>
        <w:div w:id="2111537000">
          <w:marLeft w:val="0"/>
          <w:marRight w:val="0"/>
          <w:marTop w:val="0"/>
          <w:marBottom w:val="0"/>
          <w:divBdr>
            <w:top w:val="none" w:sz="0" w:space="0" w:color="auto"/>
            <w:left w:val="none" w:sz="0" w:space="0" w:color="auto"/>
            <w:bottom w:val="none" w:sz="0" w:space="0" w:color="auto"/>
            <w:right w:val="none" w:sz="0" w:space="0" w:color="auto"/>
          </w:divBdr>
        </w:div>
      </w:divsChild>
    </w:div>
    <w:div w:id="1966345125">
      <w:bodyDiv w:val="1"/>
      <w:marLeft w:val="0"/>
      <w:marRight w:val="0"/>
      <w:marTop w:val="0"/>
      <w:marBottom w:val="0"/>
      <w:divBdr>
        <w:top w:val="none" w:sz="0" w:space="0" w:color="auto"/>
        <w:left w:val="none" w:sz="0" w:space="0" w:color="auto"/>
        <w:bottom w:val="none" w:sz="0" w:space="0" w:color="auto"/>
        <w:right w:val="none" w:sz="0" w:space="0" w:color="auto"/>
      </w:divBdr>
    </w:div>
    <w:div w:id="1979065232">
      <w:bodyDiv w:val="1"/>
      <w:marLeft w:val="0"/>
      <w:marRight w:val="0"/>
      <w:marTop w:val="0"/>
      <w:marBottom w:val="0"/>
      <w:divBdr>
        <w:top w:val="none" w:sz="0" w:space="0" w:color="auto"/>
        <w:left w:val="none" w:sz="0" w:space="0" w:color="auto"/>
        <w:bottom w:val="none" w:sz="0" w:space="0" w:color="auto"/>
        <w:right w:val="none" w:sz="0" w:space="0" w:color="auto"/>
      </w:divBdr>
    </w:div>
    <w:div w:id="2026400902">
      <w:bodyDiv w:val="1"/>
      <w:marLeft w:val="0"/>
      <w:marRight w:val="0"/>
      <w:marTop w:val="0"/>
      <w:marBottom w:val="0"/>
      <w:divBdr>
        <w:top w:val="none" w:sz="0" w:space="0" w:color="auto"/>
        <w:left w:val="none" w:sz="0" w:space="0" w:color="auto"/>
        <w:bottom w:val="none" w:sz="0" w:space="0" w:color="auto"/>
        <w:right w:val="none" w:sz="0" w:space="0" w:color="auto"/>
      </w:divBdr>
    </w:div>
    <w:div w:id="2053379479">
      <w:bodyDiv w:val="1"/>
      <w:marLeft w:val="0"/>
      <w:marRight w:val="0"/>
      <w:marTop w:val="0"/>
      <w:marBottom w:val="0"/>
      <w:divBdr>
        <w:top w:val="none" w:sz="0" w:space="0" w:color="auto"/>
        <w:left w:val="none" w:sz="0" w:space="0" w:color="auto"/>
        <w:bottom w:val="none" w:sz="0" w:space="0" w:color="auto"/>
        <w:right w:val="none" w:sz="0" w:space="0" w:color="auto"/>
      </w:divBdr>
      <w:divsChild>
        <w:div w:id="124088038">
          <w:marLeft w:val="0"/>
          <w:marRight w:val="0"/>
          <w:marTop w:val="0"/>
          <w:marBottom w:val="0"/>
          <w:divBdr>
            <w:top w:val="none" w:sz="0" w:space="0" w:color="auto"/>
            <w:left w:val="none" w:sz="0" w:space="0" w:color="auto"/>
            <w:bottom w:val="none" w:sz="0" w:space="0" w:color="auto"/>
            <w:right w:val="none" w:sz="0" w:space="0" w:color="auto"/>
          </w:divBdr>
        </w:div>
        <w:div w:id="211623816">
          <w:marLeft w:val="0"/>
          <w:marRight w:val="0"/>
          <w:marTop w:val="0"/>
          <w:marBottom w:val="0"/>
          <w:divBdr>
            <w:top w:val="none" w:sz="0" w:space="0" w:color="auto"/>
            <w:left w:val="none" w:sz="0" w:space="0" w:color="auto"/>
            <w:bottom w:val="none" w:sz="0" w:space="0" w:color="auto"/>
            <w:right w:val="none" w:sz="0" w:space="0" w:color="auto"/>
          </w:divBdr>
        </w:div>
        <w:div w:id="263807159">
          <w:marLeft w:val="0"/>
          <w:marRight w:val="0"/>
          <w:marTop w:val="0"/>
          <w:marBottom w:val="0"/>
          <w:divBdr>
            <w:top w:val="none" w:sz="0" w:space="0" w:color="auto"/>
            <w:left w:val="none" w:sz="0" w:space="0" w:color="auto"/>
            <w:bottom w:val="none" w:sz="0" w:space="0" w:color="auto"/>
            <w:right w:val="none" w:sz="0" w:space="0" w:color="auto"/>
          </w:divBdr>
        </w:div>
        <w:div w:id="304310967">
          <w:marLeft w:val="0"/>
          <w:marRight w:val="0"/>
          <w:marTop w:val="0"/>
          <w:marBottom w:val="0"/>
          <w:divBdr>
            <w:top w:val="none" w:sz="0" w:space="0" w:color="auto"/>
            <w:left w:val="none" w:sz="0" w:space="0" w:color="auto"/>
            <w:bottom w:val="none" w:sz="0" w:space="0" w:color="auto"/>
            <w:right w:val="none" w:sz="0" w:space="0" w:color="auto"/>
          </w:divBdr>
        </w:div>
        <w:div w:id="321353006">
          <w:marLeft w:val="0"/>
          <w:marRight w:val="0"/>
          <w:marTop w:val="0"/>
          <w:marBottom w:val="0"/>
          <w:divBdr>
            <w:top w:val="none" w:sz="0" w:space="0" w:color="auto"/>
            <w:left w:val="none" w:sz="0" w:space="0" w:color="auto"/>
            <w:bottom w:val="none" w:sz="0" w:space="0" w:color="auto"/>
            <w:right w:val="none" w:sz="0" w:space="0" w:color="auto"/>
          </w:divBdr>
        </w:div>
        <w:div w:id="325670242">
          <w:marLeft w:val="0"/>
          <w:marRight w:val="0"/>
          <w:marTop w:val="0"/>
          <w:marBottom w:val="0"/>
          <w:divBdr>
            <w:top w:val="none" w:sz="0" w:space="0" w:color="auto"/>
            <w:left w:val="none" w:sz="0" w:space="0" w:color="auto"/>
            <w:bottom w:val="none" w:sz="0" w:space="0" w:color="auto"/>
            <w:right w:val="none" w:sz="0" w:space="0" w:color="auto"/>
          </w:divBdr>
        </w:div>
        <w:div w:id="483398157">
          <w:marLeft w:val="0"/>
          <w:marRight w:val="0"/>
          <w:marTop w:val="0"/>
          <w:marBottom w:val="0"/>
          <w:divBdr>
            <w:top w:val="none" w:sz="0" w:space="0" w:color="auto"/>
            <w:left w:val="none" w:sz="0" w:space="0" w:color="auto"/>
            <w:bottom w:val="none" w:sz="0" w:space="0" w:color="auto"/>
            <w:right w:val="none" w:sz="0" w:space="0" w:color="auto"/>
          </w:divBdr>
        </w:div>
        <w:div w:id="486440423">
          <w:marLeft w:val="0"/>
          <w:marRight w:val="0"/>
          <w:marTop w:val="0"/>
          <w:marBottom w:val="0"/>
          <w:divBdr>
            <w:top w:val="none" w:sz="0" w:space="0" w:color="auto"/>
            <w:left w:val="none" w:sz="0" w:space="0" w:color="auto"/>
            <w:bottom w:val="none" w:sz="0" w:space="0" w:color="auto"/>
            <w:right w:val="none" w:sz="0" w:space="0" w:color="auto"/>
          </w:divBdr>
        </w:div>
        <w:div w:id="495921168">
          <w:marLeft w:val="0"/>
          <w:marRight w:val="0"/>
          <w:marTop w:val="0"/>
          <w:marBottom w:val="0"/>
          <w:divBdr>
            <w:top w:val="none" w:sz="0" w:space="0" w:color="auto"/>
            <w:left w:val="none" w:sz="0" w:space="0" w:color="auto"/>
            <w:bottom w:val="none" w:sz="0" w:space="0" w:color="auto"/>
            <w:right w:val="none" w:sz="0" w:space="0" w:color="auto"/>
          </w:divBdr>
        </w:div>
        <w:div w:id="603536020">
          <w:marLeft w:val="0"/>
          <w:marRight w:val="0"/>
          <w:marTop w:val="0"/>
          <w:marBottom w:val="0"/>
          <w:divBdr>
            <w:top w:val="none" w:sz="0" w:space="0" w:color="auto"/>
            <w:left w:val="none" w:sz="0" w:space="0" w:color="auto"/>
            <w:bottom w:val="none" w:sz="0" w:space="0" w:color="auto"/>
            <w:right w:val="none" w:sz="0" w:space="0" w:color="auto"/>
          </w:divBdr>
        </w:div>
        <w:div w:id="642349765">
          <w:marLeft w:val="0"/>
          <w:marRight w:val="0"/>
          <w:marTop w:val="0"/>
          <w:marBottom w:val="0"/>
          <w:divBdr>
            <w:top w:val="none" w:sz="0" w:space="0" w:color="auto"/>
            <w:left w:val="none" w:sz="0" w:space="0" w:color="auto"/>
            <w:bottom w:val="none" w:sz="0" w:space="0" w:color="auto"/>
            <w:right w:val="none" w:sz="0" w:space="0" w:color="auto"/>
          </w:divBdr>
        </w:div>
        <w:div w:id="655688734">
          <w:marLeft w:val="0"/>
          <w:marRight w:val="0"/>
          <w:marTop w:val="0"/>
          <w:marBottom w:val="0"/>
          <w:divBdr>
            <w:top w:val="none" w:sz="0" w:space="0" w:color="auto"/>
            <w:left w:val="none" w:sz="0" w:space="0" w:color="auto"/>
            <w:bottom w:val="none" w:sz="0" w:space="0" w:color="auto"/>
            <w:right w:val="none" w:sz="0" w:space="0" w:color="auto"/>
          </w:divBdr>
        </w:div>
        <w:div w:id="769087547">
          <w:marLeft w:val="0"/>
          <w:marRight w:val="0"/>
          <w:marTop w:val="0"/>
          <w:marBottom w:val="0"/>
          <w:divBdr>
            <w:top w:val="none" w:sz="0" w:space="0" w:color="auto"/>
            <w:left w:val="none" w:sz="0" w:space="0" w:color="auto"/>
            <w:bottom w:val="none" w:sz="0" w:space="0" w:color="auto"/>
            <w:right w:val="none" w:sz="0" w:space="0" w:color="auto"/>
          </w:divBdr>
        </w:div>
        <w:div w:id="791703701">
          <w:marLeft w:val="0"/>
          <w:marRight w:val="0"/>
          <w:marTop w:val="0"/>
          <w:marBottom w:val="0"/>
          <w:divBdr>
            <w:top w:val="none" w:sz="0" w:space="0" w:color="auto"/>
            <w:left w:val="none" w:sz="0" w:space="0" w:color="auto"/>
            <w:bottom w:val="none" w:sz="0" w:space="0" w:color="auto"/>
            <w:right w:val="none" w:sz="0" w:space="0" w:color="auto"/>
          </w:divBdr>
        </w:div>
        <w:div w:id="821312723">
          <w:marLeft w:val="0"/>
          <w:marRight w:val="0"/>
          <w:marTop w:val="0"/>
          <w:marBottom w:val="0"/>
          <w:divBdr>
            <w:top w:val="none" w:sz="0" w:space="0" w:color="auto"/>
            <w:left w:val="none" w:sz="0" w:space="0" w:color="auto"/>
            <w:bottom w:val="none" w:sz="0" w:space="0" w:color="auto"/>
            <w:right w:val="none" w:sz="0" w:space="0" w:color="auto"/>
          </w:divBdr>
        </w:div>
        <w:div w:id="1016420593">
          <w:marLeft w:val="0"/>
          <w:marRight w:val="0"/>
          <w:marTop w:val="0"/>
          <w:marBottom w:val="0"/>
          <w:divBdr>
            <w:top w:val="none" w:sz="0" w:space="0" w:color="auto"/>
            <w:left w:val="none" w:sz="0" w:space="0" w:color="auto"/>
            <w:bottom w:val="none" w:sz="0" w:space="0" w:color="auto"/>
            <w:right w:val="none" w:sz="0" w:space="0" w:color="auto"/>
          </w:divBdr>
        </w:div>
        <w:div w:id="1476989822">
          <w:marLeft w:val="0"/>
          <w:marRight w:val="0"/>
          <w:marTop w:val="0"/>
          <w:marBottom w:val="0"/>
          <w:divBdr>
            <w:top w:val="none" w:sz="0" w:space="0" w:color="auto"/>
            <w:left w:val="none" w:sz="0" w:space="0" w:color="auto"/>
            <w:bottom w:val="none" w:sz="0" w:space="0" w:color="auto"/>
            <w:right w:val="none" w:sz="0" w:space="0" w:color="auto"/>
          </w:divBdr>
        </w:div>
        <w:div w:id="1528718107">
          <w:marLeft w:val="0"/>
          <w:marRight w:val="0"/>
          <w:marTop w:val="0"/>
          <w:marBottom w:val="0"/>
          <w:divBdr>
            <w:top w:val="none" w:sz="0" w:space="0" w:color="auto"/>
            <w:left w:val="none" w:sz="0" w:space="0" w:color="auto"/>
            <w:bottom w:val="none" w:sz="0" w:space="0" w:color="auto"/>
            <w:right w:val="none" w:sz="0" w:space="0" w:color="auto"/>
          </w:divBdr>
        </w:div>
        <w:div w:id="1552182563">
          <w:marLeft w:val="0"/>
          <w:marRight w:val="0"/>
          <w:marTop w:val="0"/>
          <w:marBottom w:val="0"/>
          <w:divBdr>
            <w:top w:val="none" w:sz="0" w:space="0" w:color="auto"/>
            <w:left w:val="none" w:sz="0" w:space="0" w:color="auto"/>
            <w:bottom w:val="none" w:sz="0" w:space="0" w:color="auto"/>
            <w:right w:val="none" w:sz="0" w:space="0" w:color="auto"/>
          </w:divBdr>
        </w:div>
        <w:div w:id="1585649086">
          <w:marLeft w:val="0"/>
          <w:marRight w:val="0"/>
          <w:marTop w:val="0"/>
          <w:marBottom w:val="0"/>
          <w:divBdr>
            <w:top w:val="none" w:sz="0" w:space="0" w:color="auto"/>
            <w:left w:val="none" w:sz="0" w:space="0" w:color="auto"/>
            <w:bottom w:val="none" w:sz="0" w:space="0" w:color="auto"/>
            <w:right w:val="none" w:sz="0" w:space="0" w:color="auto"/>
          </w:divBdr>
        </w:div>
        <w:div w:id="1664117538">
          <w:marLeft w:val="0"/>
          <w:marRight w:val="0"/>
          <w:marTop w:val="0"/>
          <w:marBottom w:val="0"/>
          <w:divBdr>
            <w:top w:val="none" w:sz="0" w:space="0" w:color="auto"/>
            <w:left w:val="none" w:sz="0" w:space="0" w:color="auto"/>
            <w:bottom w:val="none" w:sz="0" w:space="0" w:color="auto"/>
            <w:right w:val="none" w:sz="0" w:space="0" w:color="auto"/>
          </w:divBdr>
        </w:div>
        <w:div w:id="1755319673">
          <w:marLeft w:val="0"/>
          <w:marRight w:val="0"/>
          <w:marTop w:val="0"/>
          <w:marBottom w:val="0"/>
          <w:divBdr>
            <w:top w:val="none" w:sz="0" w:space="0" w:color="auto"/>
            <w:left w:val="none" w:sz="0" w:space="0" w:color="auto"/>
            <w:bottom w:val="none" w:sz="0" w:space="0" w:color="auto"/>
            <w:right w:val="none" w:sz="0" w:space="0" w:color="auto"/>
          </w:divBdr>
        </w:div>
        <w:div w:id="1757945894">
          <w:marLeft w:val="0"/>
          <w:marRight w:val="0"/>
          <w:marTop w:val="0"/>
          <w:marBottom w:val="0"/>
          <w:divBdr>
            <w:top w:val="none" w:sz="0" w:space="0" w:color="auto"/>
            <w:left w:val="none" w:sz="0" w:space="0" w:color="auto"/>
            <w:bottom w:val="none" w:sz="0" w:space="0" w:color="auto"/>
            <w:right w:val="none" w:sz="0" w:space="0" w:color="auto"/>
          </w:divBdr>
        </w:div>
        <w:div w:id="1813667922">
          <w:marLeft w:val="0"/>
          <w:marRight w:val="0"/>
          <w:marTop w:val="0"/>
          <w:marBottom w:val="0"/>
          <w:divBdr>
            <w:top w:val="none" w:sz="0" w:space="0" w:color="auto"/>
            <w:left w:val="none" w:sz="0" w:space="0" w:color="auto"/>
            <w:bottom w:val="none" w:sz="0" w:space="0" w:color="auto"/>
            <w:right w:val="none" w:sz="0" w:space="0" w:color="auto"/>
          </w:divBdr>
        </w:div>
        <w:div w:id="1815294997">
          <w:marLeft w:val="0"/>
          <w:marRight w:val="0"/>
          <w:marTop w:val="0"/>
          <w:marBottom w:val="0"/>
          <w:divBdr>
            <w:top w:val="none" w:sz="0" w:space="0" w:color="auto"/>
            <w:left w:val="none" w:sz="0" w:space="0" w:color="auto"/>
            <w:bottom w:val="none" w:sz="0" w:space="0" w:color="auto"/>
            <w:right w:val="none" w:sz="0" w:space="0" w:color="auto"/>
          </w:divBdr>
        </w:div>
        <w:div w:id="1892811939">
          <w:marLeft w:val="0"/>
          <w:marRight w:val="0"/>
          <w:marTop w:val="0"/>
          <w:marBottom w:val="0"/>
          <w:divBdr>
            <w:top w:val="none" w:sz="0" w:space="0" w:color="auto"/>
            <w:left w:val="none" w:sz="0" w:space="0" w:color="auto"/>
            <w:bottom w:val="none" w:sz="0" w:space="0" w:color="auto"/>
            <w:right w:val="none" w:sz="0" w:space="0" w:color="auto"/>
          </w:divBdr>
        </w:div>
        <w:div w:id="1937248527">
          <w:marLeft w:val="0"/>
          <w:marRight w:val="0"/>
          <w:marTop w:val="0"/>
          <w:marBottom w:val="0"/>
          <w:divBdr>
            <w:top w:val="none" w:sz="0" w:space="0" w:color="auto"/>
            <w:left w:val="none" w:sz="0" w:space="0" w:color="auto"/>
            <w:bottom w:val="none" w:sz="0" w:space="0" w:color="auto"/>
            <w:right w:val="none" w:sz="0" w:space="0" w:color="auto"/>
          </w:divBdr>
        </w:div>
        <w:div w:id="1942302871">
          <w:marLeft w:val="0"/>
          <w:marRight w:val="0"/>
          <w:marTop w:val="0"/>
          <w:marBottom w:val="0"/>
          <w:divBdr>
            <w:top w:val="none" w:sz="0" w:space="0" w:color="auto"/>
            <w:left w:val="none" w:sz="0" w:space="0" w:color="auto"/>
            <w:bottom w:val="none" w:sz="0" w:space="0" w:color="auto"/>
            <w:right w:val="none" w:sz="0" w:space="0" w:color="auto"/>
          </w:divBdr>
        </w:div>
        <w:div w:id="1950160803">
          <w:marLeft w:val="0"/>
          <w:marRight w:val="0"/>
          <w:marTop w:val="0"/>
          <w:marBottom w:val="0"/>
          <w:divBdr>
            <w:top w:val="none" w:sz="0" w:space="0" w:color="auto"/>
            <w:left w:val="none" w:sz="0" w:space="0" w:color="auto"/>
            <w:bottom w:val="none" w:sz="0" w:space="0" w:color="auto"/>
            <w:right w:val="none" w:sz="0" w:space="0" w:color="auto"/>
          </w:divBdr>
        </w:div>
        <w:div w:id="2046513933">
          <w:marLeft w:val="0"/>
          <w:marRight w:val="0"/>
          <w:marTop w:val="0"/>
          <w:marBottom w:val="0"/>
          <w:divBdr>
            <w:top w:val="none" w:sz="0" w:space="0" w:color="auto"/>
            <w:left w:val="none" w:sz="0" w:space="0" w:color="auto"/>
            <w:bottom w:val="none" w:sz="0" w:space="0" w:color="auto"/>
            <w:right w:val="none" w:sz="0" w:space="0" w:color="auto"/>
          </w:divBdr>
        </w:div>
      </w:divsChild>
    </w:div>
    <w:div w:id="2053917454">
      <w:bodyDiv w:val="1"/>
      <w:marLeft w:val="0"/>
      <w:marRight w:val="0"/>
      <w:marTop w:val="0"/>
      <w:marBottom w:val="0"/>
      <w:divBdr>
        <w:top w:val="none" w:sz="0" w:space="0" w:color="auto"/>
        <w:left w:val="none" w:sz="0" w:space="0" w:color="auto"/>
        <w:bottom w:val="none" w:sz="0" w:space="0" w:color="auto"/>
        <w:right w:val="none" w:sz="0" w:space="0" w:color="auto"/>
      </w:divBdr>
      <w:divsChild>
        <w:div w:id="1635404048">
          <w:marLeft w:val="0"/>
          <w:marRight w:val="0"/>
          <w:marTop w:val="15"/>
          <w:marBottom w:val="0"/>
          <w:divBdr>
            <w:top w:val="single" w:sz="48" w:space="0" w:color="auto"/>
            <w:left w:val="single" w:sz="48" w:space="0" w:color="auto"/>
            <w:bottom w:val="single" w:sz="48" w:space="0" w:color="auto"/>
            <w:right w:val="single" w:sz="48" w:space="0" w:color="auto"/>
          </w:divBdr>
          <w:divsChild>
            <w:div w:id="5803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1592">
      <w:bodyDiv w:val="1"/>
      <w:marLeft w:val="0"/>
      <w:marRight w:val="0"/>
      <w:marTop w:val="0"/>
      <w:marBottom w:val="0"/>
      <w:divBdr>
        <w:top w:val="none" w:sz="0" w:space="0" w:color="auto"/>
        <w:left w:val="none" w:sz="0" w:space="0" w:color="auto"/>
        <w:bottom w:val="none" w:sz="0" w:space="0" w:color="auto"/>
        <w:right w:val="none" w:sz="0" w:space="0" w:color="auto"/>
      </w:divBdr>
    </w:div>
    <w:div w:id="21328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5DE42-0886-4BB2-B0C5-87FEDF53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35</Pages>
  <Words>11198</Words>
  <Characters>61592</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Bely Antonio Pacheco</dc:creator>
  <cp:keywords/>
  <dc:description/>
  <cp:lastModifiedBy>Alicia Santillán</cp:lastModifiedBy>
  <cp:revision>240</cp:revision>
  <cp:lastPrinted>2025-07-16T15:34:00Z</cp:lastPrinted>
  <dcterms:created xsi:type="dcterms:W3CDTF">2025-12-03T15:17:00Z</dcterms:created>
  <dcterms:modified xsi:type="dcterms:W3CDTF">2026-04-27T00:50:00Z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3b64f158-629c-4f73-a259-004981171088</vt:lpwstr>
  </property>
</Properties>
</file>