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B199" w14:textId="57161848" w:rsidR="001B741F" w:rsidRPr="003B349C" w:rsidRDefault="003B349C" w:rsidP="001B741F">
      <w:pPr>
        <w:spacing w:before="240" w:line="360" w:lineRule="auto"/>
        <w:jc w:val="right"/>
        <w:rPr>
          <w:rFonts w:ascii="Times New Roman" w:hAnsi="Times New Roman"/>
          <w:b/>
          <w:bCs/>
          <w:i/>
          <w:iCs/>
          <w:color w:val="000000" w:themeColor="text1"/>
        </w:rPr>
      </w:pPr>
      <w:bookmarkStart w:id="0" w:name="_Hlk221692385"/>
      <w:bookmarkStart w:id="1" w:name="_Hlk198148293"/>
      <w:r w:rsidRPr="003B349C">
        <w:rPr>
          <w:rFonts w:ascii="Times New Roman" w:hAnsi="Times New Roman"/>
          <w:b/>
          <w:bCs/>
          <w:i/>
          <w:iCs/>
          <w:color w:val="000000" w:themeColor="text1"/>
        </w:rPr>
        <w:t>https://doi.org/10.23913/ride.v16i32.2826</w:t>
      </w:r>
      <w:bookmarkEnd w:id="0"/>
    </w:p>
    <w:p w14:paraId="2A8FD80C" w14:textId="504CFC4E" w:rsidR="001B741F" w:rsidRDefault="001B741F" w:rsidP="001B741F">
      <w:pPr>
        <w:spacing w:before="240" w:line="360" w:lineRule="auto"/>
        <w:jc w:val="right"/>
        <w:rPr>
          <w:rFonts w:ascii="Times New Roman" w:hAnsi="Times New Roman" w:cs="Times New Roman"/>
          <w:sz w:val="32"/>
          <w:szCs w:val="32"/>
        </w:rPr>
      </w:pPr>
      <w:r w:rsidRPr="00881828">
        <w:rPr>
          <w:rFonts w:ascii="Times New Roman" w:hAnsi="Times New Roman"/>
          <w:b/>
          <w:bCs/>
          <w:i/>
          <w:iCs/>
          <w:color w:val="000000" w:themeColor="text1"/>
        </w:rPr>
        <w:t>Artículos científicos</w:t>
      </w:r>
    </w:p>
    <w:p w14:paraId="039ECFD4" w14:textId="0AC10956" w:rsidR="002767A5" w:rsidRPr="001B741F" w:rsidRDefault="002767A5" w:rsidP="001B741F">
      <w:pPr>
        <w:spacing w:after="0" w:line="276" w:lineRule="auto"/>
        <w:jc w:val="right"/>
        <w:rPr>
          <w:rFonts w:ascii="Calibri" w:hAnsi="Calibri" w:cs="Calibri"/>
          <w:b/>
          <w:bCs/>
          <w:sz w:val="32"/>
          <w:szCs w:val="32"/>
        </w:rPr>
      </w:pPr>
      <w:r w:rsidRPr="001B741F">
        <w:rPr>
          <w:rFonts w:ascii="Calibri" w:hAnsi="Calibri" w:cs="Calibri"/>
          <w:b/>
          <w:bCs/>
          <w:sz w:val="32"/>
          <w:szCs w:val="32"/>
        </w:rPr>
        <w:t xml:space="preserve">Pilares de modernización y prosperidad: la consolidación universitaria en </w:t>
      </w:r>
      <w:r w:rsidR="00AA6278" w:rsidRPr="001B741F">
        <w:rPr>
          <w:rFonts w:ascii="Calibri" w:hAnsi="Calibri" w:cs="Calibri"/>
          <w:b/>
          <w:bCs/>
          <w:sz w:val="32"/>
          <w:szCs w:val="32"/>
        </w:rPr>
        <w:t>la región Noroeste de Chihuahua</w:t>
      </w:r>
    </w:p>
    <w:bookmarkEnd w:id="1"/>
    <w:p w14:paraId="475A58D4" w14:textId="77777777" w:rsidR="00363509" w:rsidRPr="001B741F" w:rsidRDefault="00363509" w:rsidP="001B741F">
      <w:pPr>
        <w:spacing w:after="0" w:line="276" w:lineRule="auto"/>
        <w:jc w:val="right"/>
        <w:rPr>
          <w:rFonts w:ascii="Calibri" w:hAnsi="Calibri" w:cs="Calibri"/>
          <w:b/>
          <w:bCs/>
        </w:rPr>
      </w:pPr>
    </w:p>
    <w:p w14:paraId="1C0AED67" w14:textId="594DE738" w:rsidR="002767A5" w:rsidRPr="001B741F" w:rsidRDefault="00AA6278" w:rsidP="001B741F">
      <w:pPr>
        <w:spacing w:after="0" w:line="276" w:lineRule="auto"/>
        <w:jc w:val="right"/>
        <w:rPr>
          <w:rFonts w:ascii="Calibri" w:hAnsi="Calibri" w:cs="Calibri"/>
          <w:b/>
          <w:bCs/>
          <w:i/>
          <w:iCs/>
          <w:sz w:val="28"/>
          <w:szCs w:val="28"/>
          <w:lang w:val="en-US"/>
        </w:rPr>
      </w:pPr>
      <w:r w:rsidRPr="001B741F">
        <w:rPr>
          <w:rFonts w:ascii="Calibri" w:hAnsi="Calibri" w:cs="Calibri"/>
          <w:b/>
          <w:bCs/>
          <w:i/>
          <w:iCs/>
          <w:sz w:val="28"/>
          <w:szCs w:val="28"/>
          <w:lang w:val="en-US"/>
        </w:rPr>
        <w:t>Pillars of modernization and prosperity: university consolidation in the Northwest region of Chihuahua</w:t>
      </w:r>
    </w:p>
    <w:p w14:paraId="4F93C6E6" w14:textId="77777777" w:rsidR="001B741F" w:rsidRPr="001B741F" w:rsidRDefault="001B741F" w:rsidP="001B741F">
      <w:pPr>
        <w:spacing w:after="0" w:line="276" w:lineRule="auto"/>
        <w:jc w:val="right"/>
        <w:rPr>
          <w:rFonts w:ascii="Calibri" w:hAnsi="Calibri" w:cs="Calibri"/>
          <w:b/>
          <w:bCs/>
          <w:i/>
          <w:iCs/>
          <w:sz w:val="28"/>
          <w:szCs w:val="28"/>
          <w:lang w:val="en-US"/>
        </w:rPr>
      </w:pPr>
    </w:p>
    <w:p w14:paraId="4EA6A173" w14:textId="64BC6ECE" w:rsidR="001B741F" w:rsidRPr="00423A9F" w:rsidRDefault="001B741F" w:rsidP="001B741F">
      <w:pPr>
        <w:spacing w:after="0" w:line="276" w:lineRule="auto"/>
        <w:jc w:val="right"/>
        <w:rPr>
          <w:rFonts w:ascii="Calibri" w:hAnsi="Calibri" w:cs="Calibri"/>
          <w:b/>
          <w:bCs/>
          <w:i/>
          <w:iCs/>
          <w:sz w:val="28"/>
          <w:szCs w:val="28"/>
          <w:lang w:val="pt-PT"/>
        </w:rPr>
      </w:pPr>
      <w:r w:rsidRPr="00423A9F">
        <w:rPr>
          <w:rFonts w:ascii="Calibri" w:hAnsi="Calibri" w:cs="Calibri"/>
          <w:b/>
          <w:bCs/>
          <w:i/>
          <w:iCs/>
          <w:sz w:val="28"/>
          <w:szCs w:val="28"/>
          <w:lang w:val="pt-PT"/>
        </w:rPr>
        <w:t>Pilares da modernização e prosperidade: consolidação universitária na região noroeste de Chihuahua</w:t>
      </w:r>
    </w:p>
    <w:p w14:paraId="7E1E37F3" w14:textId="77777777" w:rsidR="008B659E" w:rsidRPr="00423A9F" w:rsidRDefault="008B659E" w:rsidP="001B741F">
      <w:pPr>
        <w:spacing w:after="0" w:line="240" w:lineRule="auto"/>
        <w:jc w:val="right"/>
        <w:rPr>
          <w:rFonts w:ascii="Times New Roman" w:hAnsi="Times New Roman" w:cs="Times New Roman"/>
          <w:lang w:val="pt-PT"/>
        </w:rPr>
      </w:pPr>
      <w:bookmarkStart w:id="2" w:name="_Hlk198148349"/>
    </w:p>
    <w:p w14:paraId="3CF305E1" w14:textId="3C775C1A" w:rsidR="00662544" w:rsidRPr="001B741F" w:rsidRDefault="00662544" w:rsidP="001B741F">
      <w:pPr>
        <w:spacing w:after="0" w:line="276" w:lineRule="auto"/>
        <w:jc w:val="right"/>
        <w:rPr>
          <w:rFonts w:ascii="Calibri" w:hAnsi="Calibri" w:cs="Calibri"/>
          <w:b/>
          <w:bCs/>
        </w:rPr>
      </w:pPr>
      <w:r w:rsidRPr="001B741F">
        <w:rPr>
          <w:rFonts w:ascii="Calibri" w:hAnsi="Calibri" w:cs="Calibri"/>
          <w:b/>
          <w:bCs/>
        </w:rPr>
        <w:t>Aida</w:t>
      </w:r>
      <w:r w:rsidR="00157FFC" w:rsidRPr="001B741F">
        <w:rPr>
          <w:rFonts w:ascii="Calibri" w:hAnsi="Calibri" w:cs="Calibri"/>
          <w:b/>
          <w:bCs/>
        </w:rPr>
        <w:t>-</w:t>
      </w:r>
      <w:r w:rsidRPr="001B741F">
        <w:rPr>
          <w:rFonts w:ascii="Calibri" w:hAnsi="Calibri" w:cs="Calibri"/>
          <w:b/>
          <w:bCs/>
        </w:rPr>
        <w:t>Yarira Reyes-Escalante</w:t>
      </w:r>
    </w:p>
    <w:p w14:paraId="52355E02" w14:textId="3C667AE6" w:rsidR="00662544" w:rsidRPr="001B741F" w:rsidRDefault="00662544" w:rsidP="001B741F">
      <w:pPr>
        <w:spacing w:after="0" w:line="276" w:lineRule="auto"/>
        <w:jc w:val="right"/>
        <w:rPr>
          <w:rFonts w:asciiTheme="majorBidi" w:hAnsiTheme="majorBidi" w:cstheme="majorBidi"/>
        </w:rPr>
      </w:pPr>
      <w:r w:rsidRPr="001B741F">
        <w:rPr>
          <w:rFonts w:asciiTheme="majorBidi" w:hAnsiTheme="majorBidi" w:cstheme="majorBidi"/>
        </w:rPr>
        <w:t>Universidad Autónoma de Ciudad Juárez</w:t>
      </w:r>
      <w:r w:rsidR="001B741F">
        <w:rPr>
          <w:rFonts w:asciiTheme="majorBidi" w:hAnsiTheme="majorBidi" w:cstheme="majorBidi"/>
        </w:rPr>
        <w:t xml:space="preserve">, </w:t>
      </w:r>
      <w:r w:rsidR="00171FF7" w:rsidRPr="001B741F">
        <w:rPr>
          <w:rFonts w:asciiTheme="majorBidi" w:hAnsiTheme="majorBidi" w:cstheme="majorBidi"/>
        </w:rPr>
        <w:t>México</w:t>
      </w:r>
    </w:p>
    <w:p w14:paraId="5FDB6173" w14:textId="4422869B" w:rsidR="00171FF7" w:rsidRPr="001B741F" w:rsidRDefault="00171FF7" w:rsidP="001B741F">
      <w:pPr>
        <w:spacing w:after="0" w:line="276" w:lineRule="auto"/>
        <w:jc w:val="right"/>
        <w:rPr>
          <w:rFonts w:ascii="Calibri" w:hAnsi="Calibri" w:cs="Calibri"/>
          <w:color w:val="FF0000"/>
        </w:rPr>
      </w:pPr>
      <w:r w:rsidRPr="001B741F">
        <w:rPr>
          <w:rFonts w:ascii="Calibri" w:hAnsi="Calibri" w:cs="Calibri"/>
          <w:color w:val="FF0000"/>
        </w:rPr>
        <w:t>aida.reyes@uacj.mx</w:t>
      </w:r>
    </w:p>
    <w:p w14:paraId="64644153" w14:textId="46437397" w:rsidR="00662544" w:rsidRPr="001B741F" w:rsidRDefault="00662544" w:rsidP="001B741F">
      <w:pPr>
        <w:spacing w:after="0" w:line="276" w:lineRule="auto"/>
        <w:jc w:val="right"/>
        <w:rPr>
          <w:rFonts w:asciiTheme="majorBidi" w:hAnsiTheme="majorBidi" w:cstheme="majorBidi"/>
        </w:rPr>
      </w:pPr>
      <w:r w:rsidRPr="001B741F">
        <w:rPr>
          <w:rFonts w:asciiTheme="majorBidi" w:hAnsiTheme="majorBidi" w:cstheme="majorBidi"/>
        </w:rPr>
        <w:t>https://orcid.org/0000-0002-0104-9522</w:t>
      </w:r>
    </w:p>
    <w:p w14:paraId="20C00418" w14:textId="77777777" w:rsidR="00662544" w:rsidRPr="001B741F" w:rsidRDefault="00662544" w:rsidP="001B741F">
      <w:pPr>
        <w:spacing w:after="0" w:line="276" w:lineRule="auto"/>
        <w:jc w:val="right"/>
        <w:rPr>
          <w:rFonts w:ascii="Times New Roman" w:eastAsia="Times New Roman" w:hAnsi="Times New Roman" w:cs="Times New Roman"/>
          <w:color w:val="000000"/>
        </w:rPr>
      </w:pPr>
    </w:p>
    <w:p w14:paraId="2721CA56" w14:textId="778EC016" w:rsidR="00662544" w:rsidRPr="001B741F" w:rsidRDefault="00662544" w:rsidP="001B741F">
      <w:pPr>
        <w:spacing w:after="0" w:line="276" w:lineRule="auto"/>
        <w:jc w:val="right"/>
        <w:rPr>
          <w:rFonts w:ascii="Calibri" w:hAnsi="Calibri" w:cs="Calibri"/>
          <w:b/>
          <w:bCs/>
        </w:rPr>
      </w:pPr>
      <w:r w:rsidRPr="001B741F">
        <w:rPr>
          <w:rFonts w:ascii="Calibri" w:hAnsi="Calibri" w:cs="Calibri"/>
          <w:b/>
          <w:bCs/>
        </w:rPr>
        <w:t>Carmen Lorena Posada Martínez</w:t>
      </w:r>
    </w:p>
    <w:p w14:paraId="33B27B0B" w14:textId="79E82CE2" w:rsidR="009715E5" w:rsidRPr="001B741F" w:rsidRDefault="00662544" w:rsidP="001B741F">
      <w:pPr>
        <w:spacing w:after="0" w:line="276" w:lineRule="auto"/>
        <w:jc w:val="right"/>
        <w:rPr>
          <w:rFonts w:ascii="Times New Roman" w:hAnsi="Times New Roman" w:cs="Times New Roman"/>
        </w:rPr>
      </w:pPr>
      <w:r w:rsidRPr="001B741F">
        <w:rPr>
          <w:rFonts w:ascii="Times New Roman" w:hAnsi="Times New Roman" w:cs="Times New Roman"/>
        </w:rPr>
        <w:t>Instituto Tecnológico Superior de Nuevo Casas Grandes</w:t>
      </w:r>
      <w:r w:rsidR="001B741F">
        <w:rPr>
          <w:rFonts w:ascii="Times New Roman" w:hAnsi="Times New Roman" w:cs="Times New Roman"/>
        </w:rPr>
        <w:t xml:space="preserve">, </w:t>
      </w:r>
      <w:r w:rsidR="009715E5" w:rsidRPr="001B741F">
        <w:rPr>
          <w:rFonts w:ascii="Times New Roman" w:hAnsi="Times New Roman" w:cs="Times New Roman"/>
        </w:rPr>
        <w:t xml:space="preserve">México </w:t>
      </w:r>
    </w:p>
    <w:p w14:paraId="04E6EAC1" w14:textId="0114038B" w:rsidR="00171FF7" w:rsidRPr="001B741F" w:rsidRDefault="00171FF7" w:rsidP="001B741F">
      <w:pPr>
        <w:spacing w:after="0" w:line="276" w:lineRule="auto"/>
        <w:jc w:val="right"/>
        <w:rPr>
          <w:rFonts w:ascii="Calibri" w:hAnsi="Calibri" w:cs="Calibri"/>
          <w:color w:val="FF0000"/>
        </w:rPr>
      </w:pPr>
      <w:r w:rsidRPr="001B741F">
        <w:rPr>
          <w:rFonts w:ascii="Calibri" w:hAnsi="Calibri" w:cs="Calibri"/>
          <w:color w:val="FF0000"/>
        </w:rPr>
        <w:t>loreposada@itsncg.edu.mx</w:t>
      </w:r>
    </w:p>
    <w:p w14:paraId="23A386DF" w14:textId="4D9F3963" w:rsidR="00662544" w:rsidRPr="001B741F" w:rsidRDefault="00662544" w:rsidP="001B741F">
      <w:pPr>
        <w:spacing w:after="0" w:line="276" w:lineRule="auto"/>
        <w:jc w:val="right"/>
        <w:rPr>
          <w:rFonts w:ascii="Times New Roman" w:hAnsi="Times New Roman" w:cs="Times New Roman"/>
        </w:rPr>
      </w:pPr>
      <w:r w:rsidRPr="001B741F">
        <w:rPr>
          <w:rFonts w:ascii="Times New Roman" w:hAnsi="Times New Roman" w:cs="Times New Roman"/>
        </w:rPr>
        <w:t>https://orcid.org/0000-0001-7476-9080</w:t>
      </w:r>
    </w:p>
    <w:bookmarkEnd w:id="2"/>
    <w:p w14:paraId="11D8AA30" w14:textId="77777777" w:rsidR="00C72030" w:rsidRDefault="00C72030" w:rsidP="001B741F">
      <w:pPr>
        <w:spacing w:after="0"/>
        <w:jc w:val="both"/>
        <w:rPr>
          <w:rFonts w:ascii="Times New Roman" w:hAnsi="Times New Roman" w:cs="Times New Roman"/>
          <w:b/>
          <w:bCs/>
        </w:rPr>
      </w:pPr>
    </w:p>
    <w:p w14:paraId="358F39E2" w14:textId="77777777" w:rsidR="001B741F" w:rsidRPr="001B741F" w:rsidRDefault="00662544" w:rsidP="001B741F">
      <w:pPr>
        <w:spacing w:after="0" w:line="360" w:lineRule="auto"/>
        <w:jc w:val="both"/>
        <w:rPr>
          <w:rFonts w:ascii="Calibri" w:hAnsi="Calibri" w:cs="Calibri"/>
          <w:sz w:val="28"/>
          <w:szCs w:val="28"/>
        </w:rPr>
      </w:pPr>
      <w:r w:rsidRPr="001B741F">
        <w:rPr>
          <w:rFonts w:ascii="Calibri" w:hAnsi="Calibri" w:cs="Calibri"/>
          <w:b/>
          <w:bCs/>
          <w:sz w:val="28"/>
          <w:szCs w:val="28"/>
        </w:rPr>
        <w:t>Resumen</w:t>
      </w:r>
    </w:p>
    <w:p w14:paraId="794580B5" w14:textId="39B992A3" w:rsidR="00855DD1" w:rsidRDefault="00423A9F" w:rsidP="001B741F">
      <w:pPr>
        <w:spacing w:after="0" w:line="360" w:lineRule="auto"/>
        <w:jc w:val="both"/>
        <w:rPr>
          <w:rFonts w:ascii="Times New Roman" w:hAnsi="Times New Roman" w:cs="Times New Roman"/>
        </w:rPr>
      </w:pPr>
      <w:r w:rsidRPr="00423A9F">
        <w:rPr>
          <w:rFonts w:ascii="Times New Roman" w:hAnsi="Times New Roman" w:cs="Times New Roman"/>
        </w:rPr>
        <w:t xml:space="preserve">En este artículo se examinó el proceso de conformación y evolución de la educación superior en la región noroeste del estado de Chihuahua, México, centrando el análisis en las ciudades de Nuevo Casas Grandes y Casas Grandes a lo largo del periodo 1985–2025. Se destacó el papel de cinco instituciones clave: el Instituto Tecnológico Superior de Nuevo Casas Grandes (ITSNCG), la Universidad Autónoma de Ciudad Juárez (UACJ), la Universidad Pedagógica Nacional (UPN), la Universidad Tecnológica de Paquimé (UTP) y la Universidad Regional del Norte (URN). A través de un enfoque cualitativo basado en la revisión de documentos históricos y fuentes académicas, se identificó la poca documentación sobre sus orígenes. Las instituciones se instauraron durante la década de 1980 con el objetivo de atender la demanda local de formación profesional, operando inicialmente en espacios provisionales antes de contar con infraestructura propia. Posteriormente, la oferta educativa se diversificó mediante la incorporación de programas académicos innovadores y el uso de tecnologías educativas, </w:t>
      </w:r>
      <w:r w:rsidRPr="00423A9F">
        <w:rPr>
          <w:rFonts w:ascii="Times New Roman" w:hAnsi="Times New Roman" w:cs="Times New Roman"/>
        </w:rPr>
        <w:lastRenderedPageBreak/>
        <w:t>lo que contribuyó a la consolidación de estas instituciones como actores clave del desarrollo regional en un contexto socioeconómico adverso. Como aporte histórico, el estudio recupera y sistematiza información dispersa sobre el surgimiento de la educación superior en esta región, contribuyendo a la construcción de una memoria histórica institucional escasamente documentada.</w:t>
      </w:r>
    </w:p>
    <w:p w14:paraId="5998F3E4" w14:textId="37CF5CF7" w:rsidR="009149FD" w:rsidRPr="000E433E" w:rsidRDefault="009149FD" w:rsidP="001B741F">
      <w:pPr>
        <w:spacing w:after="0" w:line="360" w:lineRule="auto"/>
        <w:jc w:val="both"/>
        <w:rPr>
          <w:rFonts w:ascii="Times New Roman" w:hAnsi="Times New Roman" w:cs="Times New Roman"/>
        </w:rPr>
      </w:pPr>
      <w:r w:rsidRPr="001B741F">
        <w:rPr>
          <w:rFonts w:ascii="Calibri" w:hAnsi="Calibri" w:cs="Calibri"/>
          <w:b/>
          <w:bCs/>
          <w:sz w:val="28"/>
          <w:szCs w:val="28"/>
        </w:rPr>
        <w:t xml:space="preserve">Palabras clave: </w:t>
      </w:r>
      <w:r w:rsidRPr="000E433E">
        <w:rPr>
          <w:rFonts w:ascii="Times New Roman" w:hAnsi="Times New Roman" w:cs="Times New Roman"/>
        </w:rPr>
        <w:t>Educación Superior, Desarrollo Regional, Historia Regional, Noroeste de Chihuahua</w:t>
      </w:r>
      <w:r w:rsidR="001B741F">
        <w:rPr>
          <w:rFonts w:ascii="Times New Roman" w:hAnsi="Times New Roman" w:cs="Times New Roman"/>
        </w:rPr>
        <w:t>.</w:t>
      </w:r>
    </w:p>
    <w:p w14:paraId="354B6063" w14:textId="77777777" w:rsidR="00C72030" w:rsidRPr="00FC69BD" w:rsidRDefault="00C72030" w:rsidP="001B741F">
      <w:pPr>
        <w:spacing w:after="0" w:line="360" w:lineRule="auto"/>
        <w:jc w:val="both"/>
        <w:rPr>
          <w:rFonts w:ascii="Times New Roman" w:hAnsi="Times New Roman" w:cs="Times New Roman"/>
          <w:b/>
          <w:bCs/>
        </w:rPr>
      </w:pPr>
    </w:p>
    <w:p w14:paraId="69F2F280" w14:textId="77777777" w:rsidR="001B741F" w:rsidRPr="001B741F" w:rsidRDefault="009149FD" w:rsidP="001B741F">
      <w:pPr>
        <w:spacing w:after="0" w:line="360" w:lineRule="auto"/>
        <w:jc w:val="both"/>
        <w:rPr>
          <w:rFonts w:ascii="Calibri" w:hAnsi="Calibri" w:cs="Calibri"/>
          <w:b/>
          <w:bCs/>
          <w:sz w:val="28"/>
          <w:szCs w:val="28"/>
          <w:lang w:val="en-US"/>
        </w:rPr>
      </w:pPr>
      <w:r w:rsidRPr="001B741F">
        <w:rPr>
          <w:rFonts w:ascii="Calibri" w:hAnsi="Calibri" w:cs="Calibri"/>
          <w:b/>
          <w:bCs/>
          <w:sz w:val="28"/>
          <w:szCs w:val="28"/>
          <w:lang w:val="en-US"/>
        </w:rPr>
        <w:t>Abstract</w:t>
      </w:r>
    </w:p>
    <w:p w14:paraId="67D5EBE2" w14:textId="7951A081" w:rsidR="009149FD" w:rsidRPr="000E433E" w:rsidRDefault="001902D9" w:rsidP="001B741F">
      <w:pPr>
        <w:spacing w:after="0" w:line="360" w:lineRule="auto"/>
        <w:jc w:val="both"/>
        <w:rPr>
          <w:rFonts w:ascii="Times New Roman" w:hAnsi="Times New Roman" w:cs="Times New Roman"/>
          <w:lang w:val="en-US"/>
        </w:rPr>
      </w:pPr>
      <w:r w:rsidRPr="001902D9">
        <w:rPr>
          <w:rFonts w:ascii="Times New Roman" w:hAnsi="Times New Roman" w:cs="Times New Roman"/>
          <w:lang w:val="en-US"/>
        </w:rPr>
        <w:t>This article examined the process of formation and evolution of higher education in the northwestern region of the state of Chihuahua, Mexico, focusing the analysis on the cities of Nuevo Casas Grandes and Casas Grandes over the period 1985–2025. The study highlighted the role of five key institutions: the Instituto Tecnológico Superior de Nuevo Casas Grandes (ITSNCG), the Universidad Autónoma de Ciudad Juárez (UACJ), the Universidad Pedagógica Nacional (UPN), the Universidad Tecnológica de Paquimé (UTP), and the Universidad Regional del Norte (URN). Through a qualitative approach based on the review of historical documents and academic sources, a scarcity of documentation regarding their origins was identified. These institutions were established during the 1980s with the aim of addressing local demand for professional training, initially operating in provisional facilities before acquiring their own infrastructure. Subsequently, the educational offerings diversified through the incorporation of innovative academic programs and the use of educational technologies, contributing to the consolidation of these institutions as key agents of regional development within an adverse socioeconomic context. As a historical contribution, this study recovers and systematizes dispersed information on the emergence of higher education in this region, thereby contributing to the construction of an institutional historical memory that has been scarcely documented</w:t>
      </w:r>
      <w:r w:rsidR="00A22519" w:rsidRPr="00A22519">
        <w:rPr>
          <w:rFonts w:ascii="Times New Roman" w:hAnsi="Times New Roman" w:cs="Times New Roman"/>
          <w:lang w:val="en-US"/>
        </w:rPr>
        <w:t>.</w:t>
      </w:r>
    </w:p>
    <w:p w14:paraId="052E4060" w14:textId="61AF2430" w:rsidR="009149FD" w:rsidRDefault="009149FD" w:rsidP="001B741F">
      <w:pPr>
        <w:spacing w:after="0" w:line="360" w:lineRule="auto"/>
        <w:jc w:val="both"/>
        <w:rPr>
          <w:rFonts w:ascii="Times New Roman" w:hAnsi="Times New Roman" w:cs="Times New Roman"/>
          <w:lang w:val="en-US"/>
        </w:rPr>
      </w:pPr>
      <w:r w:rsidRPr="001B741F">
        <w:rPr>
          <w:rFonts w:ascii="Calibri" w:hAnsi="Calibri" w:cs="Calibri"/>
          <w:b/>
          <w:bCs/>
          <w:sz w:val="28"/>
          <w:szCs w:val="28"/>
          <w:lang w:val="en-US"/>
        </w:rPr>
        <w:t>Keywords:</w:t>
      </w:r>
      <w:r w:rsidRPr="000E433E">
        <w:rPr>
          <w:rFonts w:ascii="Times New Roman" w:hAnsi="Times New Roman" w:cs="Times New Roman"/>
          <w:lang w:val="en-US"/>
        </w:rPr>
        <w:t xml:space="preserve"> Higher Education, Regional Development, Regional History, Northwest Chihuahua</w:t>
      </w:r>
      <w:r w:rsidR="001B741F">
        <w:rPr>
          <w:rFonts w:ascii="Times New Roman" w:hAnsi="Times New Roman" w:cs="Times New Roman"/>
          <w:lang w:val="en-US"/>
        </w:rPr>
        <w:t>.</w:t>
      </w:r>
    </w:p>
    <w:p w14:paraId="4A3214C5" w14:textId="77777777" w:rsidR="001B741F" w:rsidRDefault="001B741F" w:rsidP="001B741F">
      <w:pPr>
        <w:spacing w:after="0" w:line="360" w:lineRule="auto"/>
        <w:jc w:val="both"/>
        <w:rPr>
          <w:rFonts w:ascii="Times New Roman" w:hAnsi="Times New Roman" w:cs="Times New Roman"/>
          <w:lang w:val="en-US"/>
        </w:rPr>
      </w:pPr>
    </w:p>
    <w:p w14:paraId="3DAB538C" w14:textId="77777777" w:rsidR="00591A1E" w:rsidRDefault="00591A1E" w:rsidP="001B741F">
      <w:pPr>
        <w:spacing w:after="0" w:line="360" w:lineRule="auto"/>
        <w:jc w:val="both"/>
        <w:rPr>
          <w:rFonts w:ascii="Times New Roman" w:hAnsi="Times New Roman" w:cs="Times New Roman"/>
          <w:lang w:val="en-US"/>
        </w:rPr>
      </w:pPr>
    </w:p>
    <w:p w14:paraId="4D453B46" w14:textId="77777777" w:rsidR="00591A1E" w:rsidRDefault="00591A1E" w:rsidP="001B741F">
      <w:pPr>
        <w:spacing w:after="0" w:line="360" w:lineRule="auto"/>
        <w:jc w:val="both"/>
        <w:rPr>
          <w:rFonts w:ascii="Times New Roman" w:hAnsi="Times New Roman" w:cs="Times New Roman"/>
          <w:lang w:val="en-US"/>
        </w:rPr>
      </w:pPr>
    </w:p>
    <w:p w14:paraId="3597200D" w14:textId="77777777" w:rsidR="00591A1E" w:rsidRDefault="00591A1E" w:rsidP="001B741F">
      <w:pPr>
        <w:spacing w:after="0" w:line="360" w:lineRule="auto"/>
        <w:jc w:val="both"/>
        <w:rPr>
          <w:rFonts w:ascii="Times New Roman" w:hAnsi="Times New Roman" w:cs="Times New Roman"/>
          <w:lang w:val="en-US"/>
        </w:rPr>
      </w:pPr>
    </w:p>
    <w:p w14:paraId="6BA4C7F3" w14:textId="4A0EE0B5" w:rsidR="001B741F" w:rsidRPr="00423A9F" w:rsidRDefault="001B741F" w:rsidP="001B741F">
      <w:pPr>
        <w:spacing w:after="0" w:line="360" w:lineRule="auto"/>
        <w:jc w:val="both"/>
        <w:rPr>
          <w:rFonts w:ascii="Calibri" w:hAnsi="Calibri" w:cs="Calibri"/>
          <w:b/>
          <w:bCs/>
          <w:sz w:val="28"/>
          <w:szCs w:val="28"/>
          <w:lang w:val="pt-PT"/>
        </w:rPr>
      </w:pPr>
      <w:r w:rsidRPr="00423A9F">
        <w:rPr>
          <w:rFonts w:ascii="Calibri" w:hAnsi="Calibri" w:cs="Calibri"/>
          <w:b/>
          <w:bCs/>
          <w:sz w:val="28"/>
          <w:szCs w:val="28"/>
          <w:lang w:val="pt-PT"/>
        </w:rPr>
        <w:lastRenderedPageBreak/>
        <w:t>Resumo</w:t>
      </w:r>
    </w:p>
    <w:p w14:paraId="3B559ACC" w14:textId="1BD218AA" w:rsidR="001B741F" w:rsidRPr="00423A9F" w:rsidRDefault="001B741F" w:rsidP="001B741F">
      <w:pPr>
        <w:spacing w:after="0" w:line="360" w:lineRule="auto"/>
        <w:jc w:val="both"/>
        <w:rPr>
          <w:rFonts w:ascii="Times New Roman" w:hAnsi="Times New Roman" w:cs="Times New Roman"/>
          <w:lang w:val="pt-PT"/>
        </w:rPr>
      </w:pPr>
      <w:r w:rsidRPr="00423A9F">
        <w:rPr>
          <w:rFonts w:ascii="Times New Roman" w:hAnsi="Times New Roman" w:cs="Times New Roman"/>
          <w:lang w:val="pt-PT"/>
        </w:rPr>
        <w:t>Este artigo examina a formação e a evolução do ensino superior na região noroeste do estado de Chihuahua, México, com foco nas cidades de Nuevo Casas Grandes e Casas Grandes, no período de 1985 a 2025. Destaca-se o papel de cinco instituições-chave: o Instituto Tecnológico Superior de Nuevo Casas Grandes (ITSNCG), a Universidade Autônoma de Ciudad Juárez (UACJ), a Universidade Pedagógica Nacional (UPN), a Universidade Tecnológica de Paquimé (UTP) e a Universidade Regional do Norte (URN). Por meio de uma abordagem qualitativa baseada na revisão de documentos históricos e fontes acadêmicas, identificou-se a escassez de documentação sobre suas origens. Essas instituições foram criadas durante a década de 1980 para atender à demanda local por formação profissional, operando inicialmente em espaços temporários antes de adquirirem infraestrutura própria. Posteriormente, a oferta educacional diversificou-se com a incorporação de programas acadêmicos inovadores e o uso de tecnologias educacionais, contribuindo para a consolidação dessas instituições como atores-chave no desenvolvimento regional em um contexto socioeconômico adverso. Como contribuição histórica, este estudo recupera e sistematiza informações dispersas sobre o surgimento do ensino superior nessa região, contribuindo para a construção de um registro histórico institucional pouco documentado.</w:t>
      </w:r>
    </w:p>
    <w:p w14:paraId="14C71BF7" w14:textId="5E206511" w:rsidR="009149FD" w:rsidRPr="00423A9F" w:rsidRDefault="001B741F" w:rsidP="001B741F">
      <w:pPr>
        <w:spacing w:after="0" w:line="360" w:lineRule="auto"/>
        <w:jc w:val="both"/>
        <w:rPr>
          <w:rFonts w:ascii="Times New Roman" w:hAnsi="Times New Roman" w:cs="Times New Roman"/>
          <w:lang w:val="pt-PT"/>
        </w:rPr>
      </w:pPr>
      <w:r w:rsidRPr="00423A9F">
        <w:rPr>
          <w:rFonts w:ascii="Calibri" w:hAnsi="Calibri" w:cs="Calibri"/>
          <w:b/>
          <w:bCs/>
          <w:sz w:val="28"/>
          <w:szCs w:val="28"/>
          <w:lang w:val="pt-PT"/>
        </w:rPr>
        <w:t>Palavras-chave:</w:t>
      </w:r>
      <w:r w:rsidRPr="00423A9F">
        <w:rPr>
          <w:rFonts w:ascii="Times New Roman" w:hAnsi="Times New Roman" w:cs="Times New Roman"/>
          <w:lang w:val="pt-PT"/>
        </w:rPr>
        <w:t xml:space="preserve"> Ensino Superior, Desenvolvimento Regional, História Regional, Noroeste de Chihuahua.</w:t>
      </w:r>
    </w:p>
    <w:p w14:paraId="3EDC87A9" w14:textId="77777777" w:rsidR="001B741F" w:rsidRPr="001B741F" w:rsidRDefault="001B741F" w:rsidP="001B741F">
      <w:pPr>
        <w:shd w:val="clear" w:color="auto" w:fill="FFFFFF"/>
        <w:tabs>
          <w:tab w:val="left" w:pos="8647"/>
        </w:tabs>
        <w:spacing w:after="0" w:line="240" w:lineRule="auto"/>
        <w:rPr>
          <w:rFonts w:ascii="Times New Roman" w:eastAsiaTheme="minorEastAsia" w:hAnsi="Times New Roman" w:cs="Consolas"/>
          <w:color w:val="000000"/>
          <w:kern w:val="0"/>
          <w:szCs w:val="20"/>
          <w:lang w:val="es-ES" w:eastAsia="es-ES"/>
          <w14:ligatures w14:val="none"/>
        </w:rPr>
      </w:pPr>
      <w:r w:rsidRPr="001B741F">
        <w:rPr>
          <w:rFonts w:ascii="Times New Roman" w:eastAsiaTheme="minorEastAsia" w:hAnsi="Times New Roman" w:cs="Consolas"/>
          <w:b/>
          <w:color w:val="000000"/>
          <w:kern w:val="0"/>
          <w:szCs w:val="20"/>
          <w:lang w:val="es-ES" w:eastAsia="es-ES"/>
          <w14:ligatures w14:val="none"/>
        </w:rPr>
        <w:t xml:space="preserve">Fecha Recepción: </w:t>
      </w:r>
      <w:r w:rsidRPr="001B741F">
        <w:rPr>
          <w:rFonts w:ascii="Times New Roman" w:eastAsiaTheme="minorEastAsia" w:hAnsi="Times New Roman" w:cs="Consolas"/>
          <w:color w:val="000000"/>
          <w:kern w:val="0"/>
          <w:szCs w:val="20"/>
          <w:lang w:val="es-ES" w:eastAsia="es-ES"/>
          <w14:ligatures w14:val="none"/>
        </w:rPr>
        <w:t xml:space="preserve">Septiembre 2025                                     </w:t>
      </w:r>
      <w:r w:rsidRPr="001B741F">
        <w:rPr>
          <w:rFonts w:ascii="Times New Roman" w:eastAsiaTheme="minorEastAsia" w:hAnsi="Times New Roman" w:cs="Consolas"/>
          <w:b/>
          <w:color w:val="000000"/>
          <w:kern w:val="0"/>
          <w:szCs w:val="20"/>
          <w:lang w:val="es-ES" w:eastAsia="es-ES"/>
          <w14:ligatures w14:val="none"/>
        </w:rPr>
        <w:t xml:space="preserve">Fecha Aceptación: </w:t>
      </w:r>
      <w:r w:rsidRPr="001B741F">
        <w:rPr>
          <w:rFonts w:ascii="Times New Roman" w:eastAsiaTheme="minorEastAsia" w:hAnsi="Times New Roman" w:cs="Consolas"/>
          <w:color w:val="000000"/>
          <w:kern w:val="0"/>
          <w:szCs w:val="20"/>
          <w:lang w:val="es-ES" w:eastAsia="es-ES"/>
          <w14:ligatures w14:val="none"/>
        </w:rPr>
        <w:t>Enero 2026</w:t>
      </w:r>
    </w:p>
    <w:p w14:paraId="2D4D2608" w14:textId="77777777" w:rsidR="001B741F" w:rsidRPr="001B741F" w:rsidRDefault="00000000" w:rsidP="001B741F">
      <w:pPr>
        <w:spacing w:after="0" w:line="360" w:lineRule="auto"/>
        <w:jc w:val="both"/>
        <w:rPr>
          <w:rFonts w:eastAsia="Times New Roman" w:cs="Times New Roman"/>
          <w:b/>
          <w:bCs/>
          <w:sz w:val="22"/>
          <w:szCs w:val="22"/>
          <w14:ligatures w14:val="none"/>
        </w:rPr>
      </w:pPr>
      <w:r>
        <w:rPr>
          <w:rFonts w:eastAsia="Times New Roman" w:cs="Times New Roman"/>
          <w:noProof/>
          <w:sz w:val="22"/>
          <w:szCs w:val="22"/>
          <w14:ligatures w14:val="none"/>
        </w:rPr>
        <w:pict w14:anchorId="026D86E4">
          <v:rect id="_x0000_i1025" style="width:441.9pt;height:.05pt" o:hralign="center" o:hrstd="t" o:hr="t" fillcolor="#a0a0a0" stroked="f"/>
        </w:pict>
      </w:r>
    </w:p>
    <w:p w14:paraId="1787A93B" w14:textId="005841A7" w:rsidR="00662544" w:rsidRPr="00F86343" w:rsidRDefault="00662544" w:rsidP="001B741F">
      <w:pPr>
        <w:spacing w:after="0" w:line="360" w:lineRule="auto"/>
        <w:jc w:val="center"/>
        <w:rPr>
          <w:rFonts w:ascii="Times New Roman" w:hAnsi="Times New Roman" w:cs="Times New Roman"/>
          <w:b/>
          <w:bCs/>
          <w:sz w:val="32"/>
          <w:szCs w:val="32"/>
        </w:rPr>
      </w:pPr>
      <w:r w:rsidRPr="00F86343">
        <w:rPr>
          <w:rFonts w:ascii="Times New Roman" w:hAnsi="Times New Roman" w:cs="Times New Roman"/>
          <w:b/>
          <w:bCs/>
          <w:sz w:val="32"/>
          <w:szCs w:val="32"/>
        </w:rPr>
        <w:t>Introducción</w:t>
      </w:r>
    </w:p>
    <w:p w14:paraId="3A4AC5EB" w14:textId="77777777" w:rsidR="001902D9" w:rsidRDefault="001902D9" w:rsidP="00C4530F">
      <w:pPr>
        <w:spacing w:after="0" w:line="360" w:lineRule="auto"/>
        <w:ind w:firstLine="709"/>
        <w:jc w:val="both"/>
        <w:rPr>
          <w:rFonts w:ascii="Times New Roman" w:hAnsi="Times New Roman" w:cs="Times New Roman"/>
        </w:rPr>
      </w:pPr>
      <w:bookmarkStart w:id="3" w:name="_Hlk219295714"/>
      <w:bookmarkStart w:id="4" w:name="_Hlk202641751"/>
      <w:bookmarkStart w:id="5" w:name="_Hlk198324626"/>
      <w:r w:rsidRPr="001902D9">
        <w:rPr>
          <w:rFonts w:ascii="Times New Roman" w:hAnsi="Times New Roman" w:cs="Times New Roman"/>
        </w:rPr>
        <w:t xml:space="preserve">El desarrollo de la humanidad está ligado al progreso educativo. Los avances que se han presentado parten de las necesidades del contexto socioeconómico y del interés de la comunidad para comprenderlos y afrontarlos. En concordancia con la postura analítica de este estudio, la educación superior se concibe como un fenómeno histórico que emerge de la evolución de las formas de saber y de los métodos de transmisión del conocimiento, configurado por los cambios en los paradigmas educativos y las necesidades sociales (Dewey, 1916). </w:t>
      </w:r>
    </w:p>
    <w:p w14:paraId="13CC283F" w14:textId="1B68B35E" w:rsidR="00662544" w:rsidRPr="009D3D4F" w:rsidRDefault="001902D9" w:rsidP="00C4530F">
      <w:pPr>
        <w:spacing w:after="0" w:line="360" w:lineRule="auto"/>
        <w:ind w:firstLine="709"/>
        <w:jc w:val="both"/>
        <w:rPr>
          <w:rFonts w:ascii="Times New Roman" w:hAnsi="Times New Roman" w:cs="Times New Roman"/>
        </w:rPr>
      </w:pPr>
      <w:r w:rsidRPr="001902D9">
        <w:rPr>
          <w:rFonts w:ascii="Times New Roman" w:hAnsi="Times New Roman" w:cs="Times New Roman"/>
        </w:rPr>
        <w:t xml:space="preserve">La historia muestra que las sociedades antiguas formaban a sus ciudadanos (muchos de ellos de clases privilegiadas), ante esto, Haskins (1923) mencionó que el surgimiento de las universidades se identifica en los contextos de la Edad Media en Europa en países como: </w:t>
      </w:r>
      <w:r w:rsidRPr="001902D9">
        <w:rPr>
          <w:rFonts w:ascii="Times New Roman" w:hAnsi="Times New Roman" w:cs="Times New Roman"/>
        </w:rPr>
        <w:lastRenderedPageBreak/>
        <w:t>Italia, Francia, Reino Unido y España, la religión mantenía poder sobre las decisiones de los pueblos, donde el saber de la teología y la filosofía fueron de las primeras áreas en su surgimiento. Kristeller (1961) establece que la separación y disminución del control de la religión sobre los espacios del conocimiento, permitió el aumento y desarrollo de nuevas áreas. Según Murillo (2022), las ideas formuladas por Wilhelm von Humboldt hacia 1794 sobre la autonomía universitaria como base de la libertad académica contribuyeron históricamente a la expansión de la educación superior y a la diversificación de los sujetos y saberes que la conforman</w:t>
      </w:r>
      <w:r w:rsidR="00C4530F" w:rsidRPr="009D3D4F">
        <w:rPr>
          <w:rFonts w:ascii="Times New Roman" w:hAnsi="Times New Roman" w:cs="Times New Roman"/>
        </w:rPr>
        <w:t>.</w:t>
      </w:r>
    </w:p>
    <w:p w14:paraId="54BC1324" w14:textId="5DE11679" w:rsidR="00D15B7E" w:rsidRPr="009D3D4F" w:rsidRDefault="001902D9" w:rsidP="006444F2">
      <w:pPr>
        <w:spacing w:after="0" w:line="360" w:lineRule="auto"/>
        <w:ind w:firstLine="709"/>
        <w:jc w:val="both"/>
        <w:rPr>
          <w:rFonts w:ascii="Times New Roman" w:hAnsi="Times New Roman" w:cs="Times New Roman"/>
        </w:rPr>
      </w:pPr>
      <w:bookmarkStart w:id="6" w:name="_Hlk219295759"/>
      <w:bookmarkEnd w:id="3"/>
      <w:r w:rsidRPr="001902D9">
        <w:rPr>
          <w:rFonts w:ascii="Times New Roman" w:hAnsi="Times New Roman" w:cs="Times New Roman"/>
        </w:rPr>
        <w:t xml:space="preserve">La Revolución Industrial y el desarrollo tecnológico influyeron de manera significativa en la transformación de la educación superior. Este proceso propició la ampliación de los campos de estudio, la especialización del conocimiento aumento en la demanda de profesionales en áreas específicas, lo que derivó en la diversificación de la oferta académica y en progresiva redefinición de la misión y visión de las instituciones de educación superior </w:t>
      </w:r>
      <w:r w:rsidR="00237C2D" w:rsidRPr="009D3D4F">
        <w:rPr>
          <w:rFonts w:ascii="Times New Roman" w:hAnsi="Times New Roman" w:cs="Times New Roman"/>
        </w:rPr>
        <w:fldChar w:fldCharType="begin"/>
      </w:r>
      <w:r w:rsidR="00237C2D" w:rsidRPr="009D3D4F">
        <w:rPr>
          <w:rFonts w:ascii="Times New Roman" w:hAnsi="Times New Roman" w:cs="Times New Roman"/>
        </w:rPr>
        <w:instrText xml:space="preserve"> ADDIN ZOTERO_ITEM CSL_CITATION {"citationID":"SBOdQT7p","properties":{"formattedCitation":"(R\\uc0\\u252{}egg, 2004)","plainCitation":"(Rüegg, 2004)","noteIndex":0},"citationItems":[{"id":10804,"uris":["http://zotero.org/users/3773945/items/M8YZC449"],"itemData":{"id":10804,"type":"book","abstract":"This is the third volume of a four-part series which covers the development of the university in Europe (east and west) from its origins to the present day, focusing on a number of major themes viewed from a European perspective. The originality of the series lies in its comparative, interdisciplinary, collaborative and trans-national nature. It deals also with the content of what was taught at the universities, but its main purpose is an appreciation of the role and structures of the universities as seen against a backdrop of changing conditions, ideas and values. This 2004 volume deals with the modernisation, differentiation and expansion of higher education which led to the triumph of modern science, changing the relations between universities and national states, teachers and students, their ambitions and political activities. Special attention is focused on the fundamental advances in 'learning' - the content of what was taught at the universities.","ISBN":"978-1-139-45302-8","language":"en","note":"Google-Books-ID: entlN4EEPUYC","number-of-pages":"786","publisher":"Cambridge University Press","source":"Google Books","title":"A History of the University in Europe: Volume 3, Universities in the Nineteenth and Early Twentieth Centuries (1800–1945)","title-short":"A History of the University in Europe","author":[{"family":"Rüegg","given":"Walter"}],"issued":{"date-parts":[["2004",9,16]]}}}],"schema":"https://github.com/citation-style-language/schema/raw/master/csl-citation.json"} </w:instrText>
      </w:r>
      <w:r w:rsidR="00237C2D" w:rsidRPr="009D3D4F">
        <w:rPr>
          <w:rFonts w:ascii="Times New Roman" w:hAnsi="Times New Roman" w:cs="Times New Roman"/>
        </w:rPr>
        <w:fldChar w:fldCharType="separate"/>
      </w:r>
      <w:r w:rsidR="00237C2D" w:rsidRPr="009D3D4F">
        <w:rPr>
          <w:rFonts w:ascii="Times New Roman" w:hAnsi="Times New Roman" w:cs="Times New Roman"/>
          <w:kern w:val="0"/>
        </w:rPr>
        <w:t>(Rüegg, 2004)</w:t>
      </w:r>
      <w:r w:rsidR="00237C2D" w:rsidRPr="009D3D4F">
        <w:rPr>
          <w:rFonts w:ascii="Times New Roman" w:hAnsi="Times New Roman" w:cs="Times New Roman"/>
        </w:rPr>
        <w:fldChar w:fldCharType="end"/>
      </w:r>
      <w:r w:rsidR="00D15B7E" w:rsidRPr="009D3D4F">
        <w:rPr>
          <w:rFonts w:ascii="Times New Roman" w:hAnsi="Times New Roman" w:cs="Times New Roman"/>
        </w:rPr>
        <w:t>.</w:t>
      </w:r>
    </w:p>
    <w:p w14:paraId="492E5EBD" w14:textId="320F68CD" w:rsidR="001A5E7A" w:rsidRPr="009D3D4F" w:rsidRDefault="001A5E7A" w:rsidP="00982B1A">
      <w:pPr>
        <w:spacing w:after="0" w:line="360" w:lineRule="auto"/>
        <w:ind w:firstLine="709"/>
        <w:jc w:val="both"/>
        <w:rPr>
          <w:rFonts w:ascii="Times New Roman" w:hAnsi="Times New Roman" w:cs="Times New Roman"/>
        </w:rPr>
      </w:pPr>
      <w:bookmarkStart w:id="7" w:name="_Hlk219295839"/>
      <w:bookmarkStart w:id="8" w:name="_Hlk202740444"/>
      <w:bookmarkEnd w:id="6"/>
      <w:r w:rsidRPr="009D3D4F">
        <w:rPr>
          <w:rFonts w:ascii="Times New Roman" w:hAnsi="Times New Roman" w:cs="Times New Roman"/>
        </w:rPr>
        <w:t xml:space="preserve">Los cambios derivados del proceso industrial propiciaron el surgimiento de diversas vertientes teóricas orientadas a comprender la evolución de la educación superior, el desarrollo de las comunidades y la expansión de la oferta educativa. En este marco, el modelo de polos de crecimiento de Perroux </w:t>
      </w:r>
      <w:r w:rsidRPr="009D3D4F">
        <w:rPr>
          <w:rFonts w:ascii="Times New Roman" w:hAnsi="Times New Roman" w:cs="Times New Roman"/>
        </w:rPr>
        <w:fldChar w:fldCharType="begin"/>
      </w:r>
      <w:r w:rsidRPr="009D3D4F">
        <w:rPr>
          <w:rFonts w:ascii="Times New Roman" w:hAnsi="Times New Roman" w:cs="Times New Roman"/>
        </w:rPr>
        <w:instrText xml:space="preserve"> ADDIN ZOTERO_ITEM CSL_CITATION {"citationID":"fcMjyjy9","properties":{"formattedCitation":"(1950)","plainCitation":"(1950)","noteIndex":0},"citationItems":[{"id":10819,"uris":["http://zotero.org/users/3773945/items/E3U8MBZJ"],"itemData":{"id":10819,"type":"article-journal","abstract":"Introduction8,9. - I. The idea ofabstractspace and economicanalysis, 91; distinctionbetweengeonomic(banal) space and economicspaces,92; space definedby a plan,95; space definedas a fieldof forces,95; space definedas a homogeneouasggregate,96. - II. Someapplicationsof thedistinctiobnetween the threetypesofeconomicspace,97: monetaryspace,97; nationalspace,99; theEuropeaneconomy,102.","container-title":"The Quarterly Journal of Economics","DOI":"10.2307/1881960","ISSN":"00335533","issue":"1","journalAbbreviation":"The Quarterly Journal of Economics","language":"en","page":"89","source":"DOI.org (Crossref)","title":"Economic Space: Theory and Applications","title-short":"Economic Space","volume":"64","author":[{"family":"Perroux","given":"Francois"}],"issued":{"date-parts":[["1950",2]]}},"suppress-author":true}],"schema":"https://github.com/citation-style-language/schema/raw/master/csl-citation.json"} </w:instrText>
      </w:r>
      <w:r w:rsidRPr="009D3D4F">
        <w:rPr>
          <w:rFonts w:ascii="Times New Roman" w:hAnsi="Times New Roman" w:cs="Times New Roman"/>
        </w:rPr>
        <w:fldChar w:fldCharType="separate"/>
      </w:r>
      <w:r w:rsidRPr="009D3D4F">
        <w:rPr>
          <w:rFonts w:ascii="Times New Roman" w:hAnsi="Times New Roman" w:cs="Times New Roman"/>
        </w:rPr>
        <w:t>(1950)</w:t>
      </w:r>
      <w:r w:rsidRPr="009D3D4F">
        <w:rPr>
          <w:rFonts w:ascii="Times New Roman" w:hAnsi="Times New Roman" w:cs="Times New Roman"/>
        </w:rPr>
        <w:fldChar w:fldCharType="end"/>
      </w:r>
      <w:r w:rsidRPr="009D3D4F">
        <w:rPr>
          <w:rFonts w:ascii="Times New Roman" w:hAnsi="Times New Roman" w:cs="Times New Roman"/>
        </w:rPr>
        <w:t xml:space="preserve">, la teoría de la difusión de la innovación de Rogers </w:t>
      </w:r>
      <w:r w:rsidRPr="009D3D4F">
        <w:rPr>
          <w:rFonts w:ascii="Times New Roman" w:hAnsi="Times New Roman" w:cs="Times New Roman"/>
        </w:rPr>
        <w:fldChar w:fldCharType="begin"/>
      </w:r>
      <w:r w:rsidRPr="009D3D4F">
        <w:rPr>
          <w:rFonts w:ascii="Times New Roman" w:hAnsi="Times New Roman" w:cs="Times New Roman"/>
        </w:rPr>
        <w:instrText xml:space="preserve"> ADDIN ZOTERO_ITEM CSL_CITATION {"citationID":"IiiFV08l","properties":{"formattedCitation":"(1983)","plainCitation":"(1983)","noteIndex":0},"citationItems":[{"id":10821,"uris":["http://zotero.org/users/3773945/items/I7YDV4FR"],"itemData":{"id":10821,"type":"book","call-number":"HM101 .R57 1983","edition":"3rd ed","event-place":"New York : London","ISBN":"978-0-02-926650-2","language":"en","number-of-pages":"453","publisher":"Free Press ; Collier Macmillan","publisher-place":"New York : London","source":"Library of Congress ISBN","title":"Diffusion of innovations","author":[{"family":"Rogers","given":"Everett M."}],"issued":{"date-parts":[["1983"]]}},"suppress-author":true}],"schema":"https://github.com/citation-style-language/schema/raw/master/csl-citation.json"} </w:instrText>
      </w:r>
      <w:r w:rsidRPr="009D3D4F">
        <w:rPr>
          <w:rFonts w:ascii="Times New Roman" w:hAnsi="Times New Roman" w:cs="Times New Roman"/>
        </w:rPr>
        <w:fldChar w:fldCharType="separate"/>
      </w:r>
      <w:r w:rsidRPr="009D3D4F">
        <w:rPr>
          <w:rFonts w:ascii="Times New Roman" w:hAnsi="Times New Roman" w:cs="Times New Roman"/>
        </w:rPr>
        <w:t>(1983)</w:t>
      </w:r>
      <w:r w:rsidRPr="009D3D4F">
        <w:rPr>
          <w:rFonts w:ascii="Times New Roman" w:hAnsi="Times New Roman" w:cs="Times New Roman"/>
        </w:rPr>
        <w:fldChar w:fldCharType="end"/>
      </w:r>
      <w:r w:rsidRPr="009D3D4F">
        <w:rPr>
          <w:rFonts w:ascii="Times New Roman" w:hAnsi="Times New Roman" w:cs="Times New Roman"/>
        </w:rPr>
        <w:t xml:space="preserve"> y el enfoque de la triple hélice de Etzkowitz </w:t>
      </w:r>
      <w:r w:rsidRPr="009D3D4F">
        <w:rPr>
          <w:rFonts w:ascii="Times New Roman" w:hAnsi="Times New Roman" w:cs="Times New Roman"/>
        </w:rPr>
        <w:fldChar w:fldCharType="begin"/>
      </w:r>
      <w:r w:rsidRPr="009D3D4F">
        <w:rPr>
          <w:rFonts w:ascii="Times New Roman" w:hAnsi="Times New Roman" w:cs="Times New Roman"/>
        </w:rPr>
        <w:instrText xml:space="preserve"> ADDIN ZOTERO_ITEM CSL_CITATION {"citationID":"NqGOlDtz","properties":{"formattedCitation":"(2003)","plainCitation":"(2003)","noteIndex":0},"citationItems":[{"id":10824,"uris":["http://zotero.org/users/3773945/items/86S4VNJD"],"itemData":{"id":10824,"type":"article-journal","abstract":"Innovation is increasingly based upon a “Triple Helix”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“taking the role of the other”, encouraging hybridization among the institutional spheres.","container-title":"Social Science Information","DOI":"10.1177/05390184030423002","ISSN":"0539-0184","issue":"3","language":"EN","note":"publisher: SAGE Publications Ltd","page":"293-337","source":"SAGE Journals","title":"Innovation in Innovation: The Triple Helix of University-Industry-Government Relations","title-short":"Innovation in Innovation","volume":"42","author":[{"family":"Etzkowitz","given":"Henry"}],"issued":{"date-parts":[["2003",9,1]]}},"suppress-author":true}],"schema":"https://github.com/citation-style-language/schema/raw/master/csl-citation.json"} </w:instrText>
      </w:r>
      <w:r w:rsidRPr="009D3D4F">
        <w:rPr>
          <w:rFonts w:ascii="Times New Roman" w:hAnsi="Times New Roman" w:cs="Times New Roman"/>
        </w:rPr>
        <w:fldChar w:fldCharType="separate"/>
      </w:r>
      <w:r w:rsidRPr="009D3D4F">
        <w:rPr>
          <w:rFonts w:ascii="Times New Roman" w:hAnsi="Times New Roman" w:cs="Times New Roman"/>
        </w:rPr>
        <w:t>(2003)</w:t>
      </w:r>
      <w:r w:rsidRPr="009D3D4F">
        <w:rPr>
          <w:rFonts w:ascii="Times New Roman" w:hAnsi="Times New Roman" w:cs="Times New Roman"/>
        </w:rPr>
        <w:fldChar w:fldCharType="end"/>
      </w:r>
      <w:r w:rsidRPr="009D3D4F">
        <w:rPr>
          <w:rFonts w:ascii="Times New Roman" w:hAnsi="Times New Roman" w:cs="Times New Roman"/>
        </w:rPr>
        <w:t xml:space="preserve">  permiten explicar cómo la creación y consolidación de instituciones de educación superior responden a las innovaciones y a las necesidades del entorno, adoptándose de manera progresiva y posibilitando el análisis de su expansión en términos temporales y geográficos.</w:t>
      </w:r>
    </w:p>
    <w:p w14:paraId="406499DB" w14:textId="77777777" w:rsidR="001902D9" w:rsidRDefault="001902D9" w:rsidP="00501A43">
      <w:pPr>
        <w:spacing w:after="0" w:line="360" w:lineRule="auto"/>
        <w:ind w:firstLine="709"/>
        <w:jc w:val="both"/>
        <w:rPr>
          <w:rFonts w:ascii="Times New Roman" w:hAnsi="Times New Roman" w:cs="Times New Roman"/>
        </w:rPr>
      </w:pPr>
      <w:bookmarkStart w:id="9" w:name="_Hlk219295914"/>
      <w:bookmarkEnd w:id="7"/>
      <w:r w:rsidRPr="001902D9">
        <w:rPr>
          <w:rFonts w:ascii="Times New Roman" w:hAnsi="Times New Roman" w:cs="Times New Roman"/>
        </w:rPr>
        <w:t>En el contexto nacional, el surgimiento y la expansión de la educación superior en México respondieron históricamente a las demandas sociales y productivas asociadas a los procesos de modernización e industrialización. Este crecimiento se concentró, en una primera etapa, en los principales centros urbanos del país, como la Ciudad de México, Guadalajara y Monterrey, que se consolidaron como polos formadores de profesionales. Desde estos núcleos urbanos, la educación superior generó efectos de irradiación hacia las regiones circundantes, visibles tanto en el crecimiento poblacional alrededor de las instituciones educativas como en la localización de nuevas ofertas académicas en zonas vinculadas al desarrollo industrial.</w:t>
      </w:r>
    </w:p>
    <w:p w14:paraId="5E5C14FA" w14:textId="77777777" w:rsidR="001902D9" w:rsidRDefault="001902D9" w:rsidP="005E6DC4">
      <w:pPr>
        <w:spacing w:after="0" w:line="360" w:lineRule="auto"/>
        <w:ind w:firstLine="709"/>
        <w:jc w:val="both"/>
        <w:rPr>
          <w:rFonts w:ascii="Times New Roman" w:hAnsi="Times New Roman" w:cs="Times New Roman"/>
        </w:rPr>
      </w:pPr>
      <w:bookmarkStart w:id="10" w:name="_Hlk219214521"/>
      <w:bookmarkEnd w:id="9"/>
      <w:r w:rsidRPr="001902D9">
        <w:rPr>
          <w:rFonts w:ascii="Times New Roman" w:hAnsi="Times New Roman" w:cs="Times New Roman"/>
        </w:rPr>
        <w:t xml:space="preserve">La generación de nuevas carreras requirió de nuevos profesores, investigadores, talleristas, así como el desarrollo de cursos, certificaciones y talleres de actualización. Con </w:t>
      </w:r>
      <w:r w:rsidRPr="001902D9">
        <w:rPr>
          <w:rFonts w:ascii="Times New Roman" w:hAnsi="Times New Roman" w:cs="Times New Roman"/>
        </w:rPr>
        <w:lastRenderedPageBreak/>
        <w:t>el tiempo, estos requerimientos comenzaron a extenderse hacia zonas alejadas de los centros urbanos. Este fenómeno es explicado por Rogers (1983) al indicar que las actividades educativas generan dinámicas de circulación de talentos, desarrollo de habilidades y producción de nuevos conocimientos, lo que contribuye a la dinamización de las economías locales. Los nuevos programas educativos fueron adoptados primero en las instituciones “innovadoras” y, con el tiempo, llegaron a universidades y politécnicos de estados periféricos. Así, la creación de campus estatales y regionales son parte del patrón de crecimiento y una necesidad en las demandas sociales.</w:t>
      </w:r>
    </w:p>
    <w:p w14:paraId="3E9143E2" w14:textId="7A5307B8" w:rsidR="00CF7F3D" w:rsidRPr="009D3D4F" w:rsidRDefault="00D17FCD" w:rsidP="005E6DC4">
      <w:pPr>
        <w:spacing w:after="0" w:line="360" w:lineRule="auto"/>
        <w:ind w:firstLine="709"/>
        <w:jc w:val="both"/>
        <w:rPr>
          <w:rFonts w:ascii="Times New Roman" w:hAnsi="Times New Roman" w:cs="Times New Roman"/>
        </w:rPr>
      </w:pPr>
      <w:r w:rsidRPr="009D3D4F">
        <w:rPr>
          <w:rFonts w:ascii="Times New Roman" w:hAnsi="Times New Roman" w:cs="Times New Roman"/>
        </w:rPr>
        <w:t>Aunque</w:t>
      </w:r>
      <w:r w:rsidR="00501A43" w:rsidRPr="009D3D4F">
        <w:rPr>
          <w:rFonts w:ascii="Times New Roman" w:hAnsi="Times New Roman" w:cs="Times New Roman"/>
        </w:rPr>
        <w:t xml:space="preserve"> las</w:t>
      </w:r>
      <w:r w:rsidRPr="009D3D4F">
        <w:rPr>
          <w:rFonts w:ascii="Times New Roman" w:hAnsi="Times New Roman" w:cs="Times New Roman"/>
        </w:rPr>
        <w:t xml:space="preserve"> instituciones </w:t>
      </w:r>
      <w:r w:rsidR="008A50D5" w:rsidRPr="009D3D4F">
        <w:rPr>
          <w:rFonts w:ascii="Times New Roman" w:hAnsi="Times New Roman" w:cs="Times New Roman"/>
        </w:rPr>
        <w:t>de educación superior</w:t>
      </w:r>
      <w:r w:rsidRPr="009D3D4F">
        <w:rPr>
          <w:rFonts w:ascii="Times New Roman" w:hAnsi="Times New Roman" w:cs="Times New Roman"/>
        </w:rPr>
        <w:t xml:space="preserve"> nacieron siguiendo lógicas</w:t>
      </w:r>
      <w:r w:rsidR="00501A43" w:rsidRPr="009D3D4F">
        <w:rPr>
          <w:rFonts w:ascii="Times New Roman" w:hAnsi="Times New Roman" w:cs="Times New Roman"/>
        </w:rPr>
        <w:t xml:space="preserve"> asociadas a los</w:t>
      </w:r>
      <w:r w:rsidRPr="009D3D4F">
        <w:rPr>
          <w:rFonts w:ascii="Times New Roman" w:hAnsi="Times New Roman" w:cs="Times New Roman"/>
        </w:rPr>
        <w:t xml:space="preserve"> polos de crecimiento y</w:t>
      </w:r>
      <w:r w:rsidR="00501A43" w:rsidRPr="009D3D4F">
        <w:rPr>
          <w:rFonts w:ascii="Times New Roman" w:hAnsi="Times New Roman" w:cs="Times New Roman"/>
        </w:rPr>
        <w:t xml:space="preserve"> a la</w:t>
      </w:r>
      <w:r w:rsidRPr="009D3D4F">
        <w:rPr>
          <w:rFonts w:ascii="Times New Roman" w:hAnsi="Times New Roman" w:cs="Times New Roman"/>
        </w:rPr>
        <w:t xml:space="preserve"> difusión de innovación, y participaron activamente en dinámicas </w:t>
      </w:r>
      <w:r w:rsidR="004B330D" w:rsidRPr="009D3D4F">
        <w:rPr>
          <w:rFonts w:ascii="Times New Roman" w:hAnsi="Times New Roman" w:cs="Times New Roman"/>
        </w:rPr>
        <w:t xml:space="preserve">como las indicadas en el </w:t>
      </w:r>
      <w:r w:rsidR="008901BE" w:rsidRPr="009D3D4F">
        <w:rPr>
          <w:rFonts w:ascii="Times New Roman" w:hAnsi="Times New Roman" w:cs="Times New Roman"/>
        </w:rPr>
        <w:t>modelo</w:t>
      </w:r>
      <w:r w:rsidR="004B330D" w:rsidRPr="009D3D4F">
        <w:rPr>
          <w:rFonts w:ascii="Times New Roman" w:hAnsi="Times New Roman" w:cs="Times New Roman"/>
        </w:rPr>
        <w:t xml:space="preserve"> de </w:t>
      </w:r>
      <w:r w:rsidRPr="009D3D4F">
        <w:rPr>
          <w:rFonts w:ascii="Times New Roman" w:hAnsi="Times New Roman" w:cs="Times New Roman"/>
        </w:rPr>
        <w:t>Triple Hélice</w:t>
      </w:r>
      <w:r w:rsidR="005E6DC4" w:rsidRPr="009D3D4F">
        <w:rPr>
          <w:rFonts w:ascii="Times New Roman" w:hAnsi="Times New Roman" w:cs="Times New Roman"/>
        </w:rPr>
        <w:t xml:space="preserve">, como fueron los </w:t>
      </w:r>
      <w:r w:rsidRPr="009D3D4F">
        <w:rPr>
          <w:rFonts w:ascii="Times New Roman" w:hAnsi="Times New Roman" w:cs="Times New Roman"/>
        </w:rPr>
        <w:t xml:space="preserve">proyectos </w:t>
      </w:r>
      <w:r w:rsidR="005E6DC4" w:rsidRPr="009D3D4F">
        <w:rPr>
          <w:rFonts w:ascii="Times New Roman" w:hAnsi="Times New Roman" w:cs="Times New Roman"/>
        </w:rPr>
        <w:t>escuela-empresa (estrategias de vinculación entre instituciones educativas y el sector productivo)</w:t>
      </w:r>
      <w:r w:rsidRPr="009D3D4F">
        <w:rPr>
          <w:rFonts w:ascii="Times New Roman" w:hAnsi="Times New Roman" w:cs="Times New Roman"/>
        </w:rPr>
        <w:t xml:space="preserve"> y convenios federales</w:t>
      </w:r>
      <w:r w:rsidR="005E6DC4" w:rsidRPr="009D3D4F">
        <w:rPr>
          <w:rFonts w:ascii="Times New Roman" w:hAnsi="Times New Roman" w:cs="Times New Roman"/>
        </w:rPr>
        <w:t xml:space="preserve">, </w:t>
      </w:r>
      <w:r w:rsidRPr="009D3D4F">
        <w:rPr>
          <w:rFonts w:ascii="Times New Roman" w:hAnsi="Times New Roman" w:cs="Times New Roman"/>
        </w:rPr>
        <w:t>la documentación existente</w:t>
      </w:r>
      <w:r w:rsidR="008901BE" w:rsidRPr="009D3D4F">
        <w:rPr>
          <w:rFonts w:ascii="Times New Roman" w:hAnsi="Times New Roman" w:cs="Times New Roman"/>
        </w:rPr>
        <w:t xml:space="preserve"> para su comprensión </w:t>
      </w:r>
      <w:r w:rsidR="005E6DC4" w:rsidRPr="009D3D4F">
        <w:rPr>
          <w:rFonts w:ascii="Times New Roman" w:hAnsi="Times New Roman" w:cs="Times New Roman"/>
        </w:rPr>
        <w:t xml:space="preserve">resulta </w:t>
      </w:r>
      <w:r w:rsidRPr="009D3D4F">
        <w:rPr>
          <w:rFonts w:ascii="Times New Roman" w:hAnsi="Times New Roman" w:cs="Times New Roman"/>
        </w:rPr>
        <w:t xml:space="preserve">fragmentaria y se </w:t>
      </w:r>
      <w:r w:rsidR="005E6DC4" w:rsidRPr="009D3D4F">
        <w:rPr>
          <w:rFonts w:ascii="Times New Roman" w:hAnsi="Times New Roman" w:cs="Times New Roman"/>
        </w:rPr>
        <w:t>limita a</w:t>
      </w:r>
      <w:r w:rsidRPr="009D3D4F">
        <w:rPr>
          <w:rFonts w:ascii="Times New Roman" w:hAnsi="Times New Roman" w:cs="Times New Roman"/>
        </w:rPr>
        <w:t xml:space="preserve"> estudios parciales. Esta dispersión impide comprender con </w:t>
      </w:r>
      <w:r w:rsidR="005E6DC4" w:rsidRPr="009D3D4F">
        <w:rPr>
          <w:rFonts w:ascii="Times New Roman" w:hAnsi="Times New Roman" w:cs="Times New Roman"/>
        </w:rPr>
        <w:t xml:space="preserve">profundidad los procesos mediante los cuales las </w:t>
      </w:r>
      <w:r w:rsidRPr="009D3D4F">
        <w:rPr>
          <w:rFonts w:ascii="Times New Roman" w:hAnsi="Times New Roman" w:cs="Times New Roman"/>
        </w:rPr>
        <w:t>corrientes pedagógicas, las demandas sociales y el avance tecnológico convergieron para consolidar el sistema regional de educación superior.</w:t>
      </w:r>
    </w:p>
    <w:bookmarkEnd w:id="10"/>
    <w:p w14:paraId="3E074BB6" w14:textId="5F1D8680" w:rsidR="00B24F04" w:rsidRDefault="00D17FCD" w:rsidP="001B741F">
      <w:pPr>
        <w:spacing w:after="0" w:line="360" w:lineRule="auto"/>
        <w:ind w:firstLine="709"/>
        <w:jc w:val="both"/>
        <w:rPr>
          <w:rFonts w:ascii="Times New Roman" w:hAnsi="Times New Roman" w:cs="Times New Roman"/>
        </w:rPr>
      </w:pPr>
      <w:r w:rsidRPr="009D3D4F">
        <w:rPr>
          <w:rFonts w:ascii="Times New Roman" w:hAnsi="Times New Roman" w:cs="Times New Roman"/>
        </w:rPr>
        <w:t xml:space="preserve"> </w:t>
      </w:r>
      <w:bookmarkStart w:id="11" w:name="_Hlk219215222"/>
      <w:r w:rsidR="00CF7F3D" w:rsidRPr="009D3D4F">
        <w:rPr>
          <w:rFonts w:ascii="Times New Roman" w:hAnsi="Times New Roman" w:cs="Times New Roman"/>
        </w:rPr>
        <w:t>El estado de Chihuahua es un claro ejemplo de la dispersión</w:t>
      </w:r>
      <w:r w:rsidR="005E6DC4" w:rsidRPr="009D3D4F">
        <w:rPr>
          <w:rFonts w:ascii="Times New Roman" w:hAnsi="Times New Roman" w:cs="Times New Roman"/>
        </w:rPr>
        <w:t xml:space="preserve"> territorial</w:t>
      </w:r>
      <w:r w:rsidR="00CF7F3D" w:rsidRPr="009D3D4F">
        <w:rPr>
          <w:rFonts w:ascii="Times New Roman" w:hAnsi="Times New Roman" w:cs="Times New Roman"/>
        </w:rPr>
        <w:t xml:space="preserve"> de los campus </w:t>
      </w:r>
      <w:r w:rsidR="005E6DC4" w:rsidRPr="009D3D4F">
        <w:rPr>
          <w:rFonts w:ascii="Times New Roman" w:hAnsi="Times New Roman" w:cs="Times New Roman"/>
        </w:rPr>
        <w:t xml:space="preserve">de educación superior. </w:t>
      </w:r>
      <w:r w:rsidR="00CF7F3D" w:rsidRPr="009D3D4F">
        <w:rPr>
          <w:rFonts w:ascii="Times New Roman" w:hAnsi="Times New Roman" w:cs="Times New Roman"/>
        </w:rPr>
        <w:t xml:space="preserve"> </w:t>
      </w:r>
      <w:r w:rsidR="005E6DC4" w:rsidRPr="009D3D4F">
        <w:rPr>
          <w:rFonts w:ascii="Times New Roman" w:hAnsi="Times New Roman" w:cs="Times New Roman"/>
        </w:rPr>
        <w:t>Instituciones como</w:t>
      </w:r>
      <w:r w:rsidR="00CF7F3D" w:rsidRPr="009D3D4F">
        <w:rPr>
          <w:rFonts w:ascii="Times New Roman" w:hAnsi="Times New Roman" w:cs="Times New Roman"/>
        </w:rPr>
        <w:t xml:space="preserve"> la Universidad </w:t>
      </w:r>
      <w:r w:rsidR="00B3229B" w:rsidRPr="009D3D4F">
        <w:rPr>
          <w:rFonts w:ascii="Times New Roman" w:hAnsi="Times New Roman" w:cs="Times New Roman"/>
        </w:rPr>
        <w:t>Autónoma</w:t>
      </w:r>
      <w:r w:rsidR="00CF7F3D" w:rsidRPr="009D3D4F">
        <w:rPr>
          <w:rFonts w:ascii="Times New Roman" w:hAnsi="Times New Roman" w:cs="Times New Roman"/>
        </w:rPr>
        <w:t xml:space="preserve"> de Chihuahua, la Universidad </w:t>
      </w:r>
      <w:r w:rsidR="00B3229B" w:rsidRPr="009D3D4F">
        <w:rPr>
          <w:rFonts w:ascii="Times New Roman" w:hAnsi="Times New Roman" w:cs="Times New Roman"/>
        </w:rPr>
        <w:t>Autónoma</w:t>
      </w:r>
      <w:r w:rsidR="00CF7F3D" w:rsidRPr="009D3D4F">
        <w:rPr>
          <w:rFonts w:ascii="Times New Roman" w:hAnsi="Times New Roman" w:cs="Times New Roman"/>
        </w:rPr>
        <w:t xml:space="preserve"> de Ciudad </w:t>
      </w:r>
      <w:r w:rsidR="00B3229B" w:rsidRPr="009D3D4F">
        <w:rPr>
          <w:rFonts w:ascii="Times New Roman" w:hAnsi="Times New Roman" w:cs="Times New Roman"/>
        </w:rPr>
        <w:t>Juárez</w:t>
      </w:r>
      <w:r w:rsidR="00CF7F3D" w:rsidRPr="009D3D4F">
        <w:rPr>
          <w:rFonts w:ascii="Times New Roman" w:hAnsi="Times New Roman" w:cs="Times New Roman"/>
        </w:rPr>
        <w:t xml:space="preserve">, los Institutos </w:t>
      </w:r>
      <w:r w:rsidR="00B3229B" w:rsidRPr="009D3D4F">
        <w:rPr>
          <w:rFonts w:ascii="Times New Roman" w:hAnsi="Times New Roman" w:cs="Times New Roman"/>
        </w:rPr>
        <w:t>Tecnológicos</w:t>
      </w:r>
      <w:r w:rsidR="00CF7F3D" w:rsidRPr="009D3D4F">
        <w:rPr>
          <w:rFonts w:ascii="Times New Roman" w:hAnsi="Times New Roman" w:cs="Times New Roman"/>
        </w:rPr>
        <w:t xml:space="preserve"> y la </w:t>
      </w:r>
      <w:r w:rsidR="00B3229B" w:rsidRPr="009D3D4F">
        <w:rPr>
          <w:rFonts w:ascii="Times New Roman" w:hAnsi="Times New Roman" w:cs="Times New Roman"/>
        </w:rPr>
        <w:t>Universidad</w:t>
      </w:r>
      <w:r w:rsidR="00CF7F3D" w:rsidRPr="009D3D4F">
        <w:rPr>
          <w:rFonts w:ascii="Times New Roman" w:hAnsi="Times New Roman" w:cs="Times New Roman"/>
        </w:rPr>
        <w:t xml:space="preserve"> </w:t>
      </w:r>
      <w:r w:rsidR="00B3229B" w:rsidRPr="009D3D4F">
        <w:rPr>
          <w:rFonts w:ascii="Times New Roman" w:hAnsi="Times New Roman" w:cs="Times New Roman"/>
        </w:rPr>
        <w:t xml:space="preserve">Pedagógica, entre otras, </w:t>
      </w:r>
      <w:r w:rsidR="005E6DC4" w:rsidRPr="009D3D4F">
        <w:rPr>
          <w:rFonts w:ascii="Times New Roman" w:hAnsi="Times New Roman" w:cs="Times New Roman"/>
        </w:rPr>
        <w:t>impulsaron la creación de</w:t>
      </w:r>
      <w:r w:rsidR="00CF7F3D" w:rsidRPr="009D3D4F">
        <w:rPr>
          <w:rFonts w:ascii="Times New Roman" w:hAnsi="Times New Roman" w:cs="Times New Roman"/>
        </w:rPr>
        <w:t xml:space="preserve"> campus </w:t>
      </w:r>
      <w:r w:rsidR="005E6DC4" w:rsidRPr="009D3D4F">
        <w:rPr>
          <w:rFonts w:ascii="Times New Roman" w:hAnsi="Times New Roman" w:cs="Times New Roman"/>
        </w:rPr>
        <w:t>y unidades académicas orientadas</w:t>
      </w:r>
      <w:r w:rsidR="009E444F" w:rsidRPr="009D3D4F">
        <w:rPr>
          <w:rFonts w:ascii="Times New Roman" w:hAnsi="Times New Roman" w:cs="Times New Roman"/>
        </w:rPr>
        <w:t xml:space="preserve"> a la formación de nuevos profesionistas</w:t>
      </w:r>
      <w:r w:rsidR="00CF7F3D" w:rsidRPr="009D3D4F">
        <w:rPr>
          <w:rFonts w:ascii="Times New Roman" w:hAnsi="Times New Roman" w:cs="Times New Roman"/>
        </w:rPr>
        <w:t xml:space="preserve"> en </w:t>
      </w:r>
      <w:r w:rsidR="009E444F" w:rsidRPr="009D3D4F">
        <w:rPr>
          <w:rFonts w:ascii="Times New Roman" w:hAnsi="Times New Roman" w:cs="Times New Roman"/>
        </w:rPr>
        <w:t>regiones alejadas</w:t>
      </w:r>
      <w:r w:rsidR="00CF7F3D" w:rsidRPr="009D3D4F">
        <w:rPr>
          <w:rFonts w:ascii="Times New Roman" w:hAnsi="Times New Roman" w:cs="Times New Roman"/>
        </w:rPr>
        <w:t xml:space="preserve">. </w:t>
      </w:r>
      <w:r w:rsidR="00B3229B" w:rsidRPr="009D3D4F">
        <w:rPr>
          <w:rFonts w:ascii="Times New Roman" w:hAnsi="Times New Roman" w:cs="Times New Roman"/>
        </w:rPr>
        <w:t>Est</w:t>
      </w:r>
      <w:r w:rsidR="009E444F" w:rsidRPr="009D3D4F">
        <w:rPr>
          <w:rFonts w:ascii="Times New Roman" w:hAnsi="Times New Roman" w:cs="Times New Roman"/>
        </w:rPr>
        <w:t>a</w:t>
      </w:r>
      <w:r w:rsidR="00B3229B" w:rsidRPr="009D3D4F">
        <w:rPr>
          <w:rFonts w:ascii="Times New Roman" w:hAnsi="Times New Roman" w:cs="Times New Roman"/>
        </w:rPr>
        <w:t>s</w:t>
      </w:r>
      <w:r w:rsidR="009E444F" w:rsidRPr="009D3D4F">
        <w:rPr>
          <w:rFonts w:ascii="Times New Roman" w:hAnsi="Times New Roman" w:cs="Times New Roman"/>
        </w:rPr>
        <w:t xml:space="preserve"> sedes respondieron a las demandas sociales específicas</w:t>
      </w:r>
      <w:r w:rsidR="00B3229B" w:rsidRPr="009D3D4F">
        <w:rPr>
          <w:rFonts w:ascii="Times New Roman" w:hAnsi="Times New Roman" w:cs="Times New Roman"/>
        </w:rPr>
        <w:t xml:space="preserve"> de las regiones </w:t>
      </w:r>
      <w:r w:rsidR="009E444F" w:rsidRPr="009D3D4F">
        <w:rPr>
          <w:rFonts w:ascii="Times New Roman" w:hAnsi="Times New Roman" w:cs="Times New Roman"/>
        </w:rPr>
        <w:t>donde se establecieron y fueron el resultado de procesos de gestión promovidos por diversos ac</w:t>
      </w:r>
      <w:r w:rsidR="00B3229B" w:rsidRPr="009D3D4F">
        <w:rPr>
          <w:rFonts w:ascii="Times New Roman" w:hAnsi="Times New Roman" w:cs="Times New Roman"/>
        </w:rPr>
        <w:t xml:space="preserve">tores </w:t>
      </w:r>
      <w:r w:rsidR="009E444F" w:rsidRPr="009D3D4F">
        <w:rPr>
          <w:rFonts w:ascii="Times New Roman" w:hAnsi="Times New Roman" w:cs="Times New Roman"/>
        </w:rPr>
        <w:t>sociales e institucionales</w:t>
      </w:r>
      <w:r w:rsidR="00B3229B" w:rsidRPr="009D3D4F">
        <w:rPr>
          <w:rFonts w:ascii="Times New Roman" w:hAnsi="Times New Roman" w:cs="Times New Roman"/>
        </w:rPr>
        <w:t>. El caso del noroeste de Chihuahua es una de los muchos existentes</w:t>
      </w:r>
      <w:r w:rsidR="009E444F" w:rsidRPr="009D3D4F">
        <w:rPr>
          <w:rFonts w:ascii="Times New Roman" w:hAnsi="Times New Roman" w:cs="Times New Roman"/>
        </w:rPr>
        <w:t>;</w:t>
      </w:r>
      <w:r w:rsidR="00B3229B" w:rsidRPr="009D3D4F">
        <w:rPr>
          <w:rFonts w:ascii="Times New Roman" w:hAnsi="Times New Roman" w:cs="Times New Roman"/>
        </w:rPr>
        <w:t xml:space="preserve"> sin embargo, la </w:t>
      </w:r>
      <w:r w:rsidR="009E444F" w:rsidRPr="009D3D4F">
        <w:rPr>
          <w:rFonts w:ascii="Times New Roman" w:hAnsi="Times New Roman" w:cs="Times New Roman"/>
        </w:rPr>
        <w:t>escasa</w:t>
      </w:r>
      <w:r w:rsidR="00B3229B" w:rsidRPr="009D3D4F">
        <w:rPr>
          <w:rFonts w:ascii="Times New Roman" w:hAnsi="Times New Roman" w:cs="Times New Roman"/>
        </w:rPr>
        <w:t xml:space="preserve"> información </w:t>
      </w:r>
      <w:r w:rsidR="009E444F" w:rsidRPr="009D3D4F">
        <w:rPr>
          <w:rFonts w:ascii="Times New Roman" w:hAnsi="Times New Roman" w:cs="Times New Roman"/>
        </w:rPr>
        <w:t xml:space="preserve">sobre estas iniciativas justifica la elaboración del presente estudio, cuyo </w:t>
      </w:r>
      <w:r w:rsidR="00B3229B" w:rsidRPr="009D3D4F">
        <w:rPr>
          <w:rFonts w:ascii="Times New Roman" w:hAnsi="Times New Roman" w:cs="Times New Roman"/>
        </w:rPr>
        <w:t>objetivo e</w:t>
      </w:r>
      <w:r w:rsidR="009E444F" w:rsidRPr="009D3D4F">
        <w:rPr>
          <w:rFonts w:ascii="Times New Roman" w:hAnsi="Times New Roman" w:cs="Times New Roman"/>
        </w:rPr>
        <w:t>s</w:t>
      </w:r>
      <w:r w:rsidR="00B3229B" w:rsidRPr="009D3D4F">
        <w:rPr>
          <w:rFonts w:ascii="Times New Roman" w:hAnsi="Times New Roman" w:cs="Times New Roman"/>
        </w:rPr>
        <w:t xml:space="preserve"> documentar el proceso de gestión y organización para la creación de los campus de educación superior</w:t>
      </w:r>
      <w:r w:rsidRPr="009D3D4F">
        <w:rPr>
          <w:rFonts w:ascii="Times New Roman" w:hAnsi="Times New Roman" w:cs="Times New Roman"/>
        </w:rPr>
        <w:t xml:space="preserve">, </w:t>
      </w:r>
      <w:r w:rsidR="009E444F" w:rsidRPr="009D3D4F">
        <w:rPr>
          <w:rFonts w:ascii="Times New Roman" w:hAnsi="Times New Roman" w:cs="Times New Roman"/>
        </w:rPr>
        <w:t xml:space="preserve">así como reconstruir </w:t>
      </w:r>
      <w:r w:rsidRPr="009D3D4F">
        <w:rPr>
          <w:rFonts w:ascii="Times New Roman" w:hAnsi="Times New Roman" w:cs="Times New Roman"/>
        </w:rPr>
        <w:t>históricamente su evolución</w:t>
      </w:r>
      <w:r w:rsidR="00B24F04" w:rsidRPr="009D3D4F">
        <w:rPr>
          <w:rFonts w:ascii="Times New Roman" w:hAnsi="Times New Roman" w:cs="Times New Roman"/>
        </w:rPr>
        <w:t xml:space="preserve"> </w:t>
      </w:r>
      <w:r w:rsidR="00B3229B" w:rsidRPr="009D3D4F">
        <w:rPr>
          <w:rFonts w:ascii="Times New Roman" w:hAnsi="Times New Roman" w:cs="Times New Roman"/>
        </w:rPr>
        <w:t>en el</w:t>
      </w:r>
      <w:r w:rsidR="00B24F04" w:rsidRPr="009D3D4F">
        <w:rPr>
          <w:rFonts w:ascii="Times New Roman" w:hAnsi="Times New Roman" w:cs="Times New Roman"/>
        </w:rPr>
        <w:t xml:space="preserve"> noroeste de</w:t>
      </w:r>
      <w:r w:rsidR="009E444F" w:rsidRPr="009D3D4F">
        <w:rPr>
          <w:rFonts w:ascii="Times New Roman" w:hAnsi="Times New Roman" w:cs="Times New Roman"/>
        </w:rPr>
        <w:t xml:space="preserve">l estado durante el periodo </w:t>
      </w:r>
      <w:r w:rsidRPr="009D3D4F">
        <w:rPr>
          <w:rFonts w:ascii="Times New Roman" w:hAnsi="Times New Roman" w:cs="Times New Roman"/>
        </w:rPr>
        <w:t>1985</w:t>
      </w:r>
      <w:r w:rsidR="009E444F" w:rsidRPr="009D3D4F">
        <w:rPr>
          <w:rFonts w:ascii="Times New Roman" w:hAnsi="Times New Roman" w:cs="Times New Roman"/>
        </w:rPr>
        <w:t>-</w:t>
      </w:r>
      <w:r w:rsidRPr="009D3D4F">
        <w:rPr>
          <w:rFonts w:ascii="Times New Roman" w:hAnsi="Times New Roman" w:cs="Times New Roman"/>
        </w:rPr>
        <w:t>2025.</w:t>
      </w:r>
      <w:bookmarkEnd w:id="11"/>
    </w:p>
    <w:p w14:paraId="61C3A07A" w14:textId="77777777" w:rsidR="001B741F" w:rsidRDefault="001B741F" w:rsidP="001B741F">
      <w:pPr>
        <w:spacing w:after="0" w:line="360" w:lineRule="auto"/>
        <w:ind w:firstLine="709"/>
        <w:jc w:val="both"/>
        <w:rPr>
          <w:rFonts w:ascii="Times New Roman" w:hAnsi="Times New Roman" w:cs="Times New Roman"/>
        </w:rPr>
      </w:pPr>
    </w:p>
    <w:p w14:paraId="26803418" w14:textId="77777777" w:rsidR="00591A1E" w:rsidRDefault="00591A1E" w:rsidP="001B741F">
      <w:pPr>
        <w:spacing w:after="0" w:line="360" w:lineRule="auto"/>
        <w:ind w:firstLine="709"/>
        <w:jc w:val="both"/>
        <w:rPr>
          <w:rFonts w:ascii="Times New Roman" w:hAnsi="Times New Roman" w:cs="Times New Roman"/>
        </w:rPr>
      </w:pPr>
    </w:p>
    <w:p w14:paraId="2E6F9BDA" w14:textId="77777777" w:rsidR="00591A1E" w:rsidRDefault="00591A1E" w:rsidP="001B741F">
      <w:pPr>
        <w:spacing w:after="0" w:line="360" w:lineRule="auto"/>
        <w:ind w:firstLine="709"/>
        <w:jc w:val="both"/>
        <w:rPr>
          <w:rFonts w:ascii="Times New Roman" w:hAnsi="Times New Roman" w:cs="Times New Roman"/>
        </w:rPr>
      </w:pPr>
    </w:p>
    <w:p w14:paraId="1EAF0FE8" w14:textId="77777777" w:rsidR="00591A1E" w:rsidRPr="009D3D4F" w:rsidRDefault="00591A1E" w:rsidP="001B741F">
      <w:pPr>
        <w:spacing w:after="0" w:line="360" w:lineRule="auto"/>
        <w:ind w:firstLine="709"/>
        <w:jc w:val="both"/>
        <w:rPr>
          <w:rFonts w:ascii="Times New Roman" w:hAnsi="Times New Roman" w:cs="Times New Roman"/>
        </w:rPr>
      </w:pPr>
    </w:p>
    <w:bookmarkEnd w:id="4"/>
    <w:bookmarkEnd w:id="8"/>
    <w:p w14:paraId="7600C381" w14:textId="2E28D7EB" w:rsidR="00630D88" w:rsidRPr="001B741F" w:rsidRDefault="00630D88" w:rsidP="00171FF7">
      <w:pPr>
        <w:spacing w:after="0" w:line="360" w:lineRule="auto"/>
        <w:jc w:val="center"/>
        <w:rPr>
          <w:rFonts w:ascii="Times New Roman" w:hAnsi="Times New Roman" w:cs="Times New Roman"/>
          <w:b/>
          <w:bCs/>
          <w:sz w:val="28"/>
          <w:szCs w:val="28"/>
        </w:rPr>
      </w:pPr>
      <w:r w:rsidRPr="001B741F">
        <w:rPr>
          <w:rFonts w:ascii="Times New Roman" w:hAnsi="Times New Roman" w:cs="Times New Roman"/>
          <w:b/>
          <w:bCs/>
          <w:sz w:val="28"/>
          <w:szCs w:val="28"/>
        </w:rPr>
        <w:lastRenderedPageBreak/>
        <w:t>Evolución de la educación superior en México</w:t>
      </w:r>
    </w:p>
    <w:p w14:paraId="019424A0" w14:textId="05B27F55" w:rsidR="00630D88" w:rsidRDefault="00630D88" w:rsidP="005F59E5">
      <w:pPr>
        <w:spacing w:after="0" w:line="360" w:lineRule="auto"/>
        <w:ind w:firstLine="709"/>
        <w:jc w:val="both"/>
        <w:rPr>
          <w:rFonts w:ascii="Times New Roman" w:hAnsi="Times New Roman" w:cs="Times New Roman"/>
        </w:rPr>
      </w:pPr>
      <w:bookmarkStart w:id="12" w:name="_Hlk202644358"/>
      <w:bookmarkStart w:id="13" w:name="_Hlk202645532"/>
      <w:r w:rsidRPr="009D3D4F">
        <w:rPr>
          <w:rFonts w:ascii="Times New Roman" w:hAnsi="Times New Roman" w:cs="Times New Roman"/>
        </w:rPr>
        <w:t>La historia de México está enmarcada con la</w:t>
      </w:r>
      <w:r w:rsidR="00D15B7E" w:rsidRPr="009D3D4F">
        <w:rPr>
          <w:rFonts w:ascii="Times New Roman" w:hAnsi="Times New Roman" w:cs="Times New Roman"/>
        </w:rPr>
        <w:t xml:space="preserve"> evolución de </w:t>
      </w:r>
      <w:r w:rsidRPr="009D3D4F">
        <w:rPr>
          <w:rFonts w:ascii="Times New Roman" w:hAnsi="Times New Roman" w:cs="Times New Roman"/>
        </w:rPr>
        <w:t>la época de</w:t>
      </w:r>
      <w:r w:rsidR="00D15B7E" w:rsidRPr="009D3D4F">
        <w:rPr>
          <w:rFonts w:ascii="Times New Roman" w:hAnsi="Times New Roman" w:cs="Times New Roman"/>
        </w:rPr>
        <w:t xml:space="preserve"> la colonia, siendo </w:t>
      </w:r>
      <w:r w:rsidR="007D3053" w:rsidRPr="009D3D4F">
        <w:rPr>
          <w:rFonts w:ascii="Times New Roman" w:hAnsi="Times New Roman" w:cs="Times New Roman"/>
        </w:rPr>
        <w:t xml:space="preserve">España quien decidía los temas de interés. </w:t>
      </w:r>
      <w:r w:rsidRPr="009D3D4F">
        <w:rPr>
          <w:rFonts w:ascii="Times New Roman" w:hAnsi="Times New Roman" w:cs="Times New Roman"/>
        </w:rPr>
        <w:t>L</w:t>
      </w:r>
      <w:r w:rsidR="007D3053" w:rsidRPr="009D3D4F">
        <w:rPr>
          <w:rFonts w:ascii="Times New Roman" w:hAnsi="Times New Roman" w:cs="Times New Roman"/>
        </w:rPr>
        <w:t>a colonia</w:t>
      </w:r>
      <w:r w:rsidRPr="009D3D4F">
        <w:rPr>
          <w:rFonts w:ascii="Times New Roman" w:hAnsi="Times New Roman" w:cs="Times New Roman"/>
        </w:rPr>
        <w:t xml:space="preserve"> en México </w:t>
      </w:r>
      <w:r w:rsidR="00827B8B" w:rsidRPr="009D3D4F">
        <w:rPr>
          <w:rFonts w:ascii="Times New Roman" w:hAnsi="Times New Roman" w:cs="Times New Roman"/>
        </w:rPr>
        <w:t>fue un</w:t>
      </w:r>
      <w:r w:rsidRPr="009D3D4F">
        <w:rPr>
          <w:rFonts w:ascii="Times New Roman" w:hAnsi="Times New Roman" w:cs="Times New Roman"/>
        </w:rPr>
        <w:t xml:space="preserve"> proceso </w:t>
      </w:r>
      <w:r w:rsidR="00827B8B" w:rsidRPr="009D3D4F">
        <w:rPr>
          <w:rFonts w:ascii="Times New Roman" w:hAnsi="Times New Roman" w:cs="Times New Roman"/>
        </w:rPr>
        <w:t xml:space="preserve">basado en </w:t>
      </w:r>
      <w:r w:rsidR="007D3053" w:rsidRPr="009D3D4F">
        <w:rPr>
          <w:rFonts w:ascii="Times New Roman" w:hAnsi="Times New Roman" w:cs="Times New Roman"/>
        </w:rPr>
        <w:t>la educación en España</w:t>
      </w:r>
      <w:r w:rsidRPr="009D3D4F">
        <w:rPr>
          <w:rFonts w:ascii="Times New Roman" w:hAnsi="Times New Roman" w:cs="Times New Roman"/>
        </w:rPr>
        <w:t xml:space="preserve">, </w:t>
      </w:r>
      <w:r w:rsidR="00827B8B" w:rsidRPr="009D3D4F">
        <w:rPr>
          <w:rFonts w:ascii="Times New Roman" w:hAnsi="Times New Roman" w:cs="Times New Roman"/>
        </w:rPr>
        <w:t xml:space="preserve">y </w:t>
      </w:r>
      <w:r w:rsidRPr="009D3D4F">
        <w:rPr>
          <w:rFonts w:ascii="Times New Roman" w:hAnsi="Times New Roman" w:cs="Times New Roman"/>
        </w:rPr>
        <w:t xml:space="preserve">gracias a ello </w:t>
      </w:r>
      <w:r w:rsidR="00827B8B" w:rsidRPr="009D3D4F">
        <w:rPr>
          <w:rFonts w:ascii="Times New Roman" w:hAnsi="Times New Roman" w:cs="Times New Roman"/>
        </w:rPr>
        <w:t>también</w:t>
      </w:r>
      <w:r w:rsidRPr="009D3D4F">
        <w:rPr>
          <w:rFonts w:ascii="Times New Roman" w:hAnsi="Times New Roman" w:cs="Times New Roman"/>
        </w:rPr>
        <w:t xml:space="preserve"> la educación superior</w:t>
      </w:r>
      <w:r w:rsidR="007D3053" w:rsidRPr="009D3D4F">
        <w:rPr>
          <w:rFonts w:ascii="Times New Roman" w:hAnsi="Times New Roman" w:cs="Times New Roman"/>
        </w:rPr>
        <w:t xml:space="preserve">. </w:t>
      </w:r>
      <w:bookmarkEnd w:id="12"/>
      <w:r w:rsidR="00760AF0" w:rsidRPr="009D3D4F">
        <w:rPr>
          <w:rFonts w:ascii="Times New Roman" w:hAnsi="Times New Roman" w:cs="Times New Roman"/>
        </w:rPr>
        <w:t>Estrellas</w:t>
      </w:r>
      <w:r w:rsidR="000832DB" w:rsidRPr="009D3D4F">
        <w:rPr>
          <w:rFonts w:ascii="Times New Roman" w:hAnsi="Times New Roman" w:cs="Times New Roman"/>
        </w:rPr>
        <w:t xml:space="preserve"> </w:t>
      </w:r>
      <w:r w:rsidR="000832DB" w:rsidRPr="009D3D4F">
        <w:rPr>
          <w:rFonts w:ascii="Times New Roman" w:hAnsi="Times New Roman" w:cs="Times New Roman"/>
        </w:rPr>
        <w:fldChar w:fldCharType="begin"/>
      </w:r>
      <w:r w:rsidR="000832DB" w:rsidRPr="009D3D4F">
        <w:rPr>
          <w:rFonts w:ascii="Times New Roman" w:hAnsi="Times New Roman" w:cs="Times New Roman"/>
        </w:rPr>
        <w:instrText xml:space="preserve"> ADDIN ZOTERO_ITEM CSL_CITATION {"citationID":"5kq2Paf5","properties":{"formattedCitation":"(2024)","plainCitation":"(2024)","noteIndex":0},"citationItems":[{"id":9992,"uris":["http://zotero.org/users/3773945/items/6LL6E5IW"],"itemData":{"id":9992,"type":"webpage","abstract":"En 1910, Díaz y su régimen inauguraron cientos de obras en el país. La creación de este centro de estudios fue una de las más trascendentales por su ambición de profesionalizar la educación y el desarrollo científico","container-title":"El País México","language":"es-MX","note":"section: México","title":"El nacimiento de la Universidad Nacional: el legado de Porfirio Díaz y Justo Sierra a las puertas de la Revolución Mexicana","title-short":"El nacimiento de la Universidad Nacional","URL":"https://elpais.com/mexico/2024-09-22/el-nacimiento-de-la-universidad-nacional-el-legado-de-porfirio-diaz-y-justo-sierra-a-las-puertas-de-la-revolucion-mexicana.html","author":[{"family":"Olea","given":"Daniel Morales"}],"accessed":{"date-parts":[["2025",3,2]]},"issued":{"date-parts":[["2024",9,23]]}},"suppress-author":true}],"schema":"https://github.com/citation-style-language/schema/raw/master/csl-citation.json"} </w:instrText>
      </w:r>
      <w:r w:rsidR="000832DB" w:rsidRPr="009D3D4F">
        <w:rPr>
          <w:rFonts w:ascii="Times New Roman" w:hAnsi="Times New Roman" w:cs="Times New Roman"/>
        </w:rPr>
        <w:fldChar w:fldCharType="separate"/>
      </w:r>
      <w:r w:rsidR="000832DB" w:rsidRPr="009D3D4F">
        <w:rPr>
          <w:rFonts w:ascii="Times New Roman" w:hAnsi="Times New Roman" w:cs="Times New Roman"/>
        </w:rPr>
        <w:t>(</w:t>
      </w:r>
      <w:r w:rsidR="00760AF0" w:rsidRPr="009D3D4F">
        <w:rPr>
          <w:rFonts w:ascii="Times New Roman" w:hAnsi="Times New Roman" w:cs="Times New Roman"/>
        </w:rPr>
        <w:t>1962</w:t>
      </w:r>
      <w:r w:rsidR="000832DB" w:rsidRPr="009D3D4F">
        <w:rPr>
          <w:rFonts w:ascii="Times New Roman" w:hAnsi="Times New Roman" w:cs="Times New Roman"/>
        </w:rPr>
        <w:t>)</w:t>
      </w:r>
      <w:r w:rsidR="000832DB" w:rsidRPr="009D3D4F">
        <w:rPr>
          <w:rFonts w:ascii="Times New Roman" w:hAnsi="Times New Roman" w:cs="Times New Roman"/>
        </w:rPr>
        <w:fldChar w:fldCharType="end"/>
      </w:r>
      <w:r w:rsidR="000832DB" w:rsidRPr="009D3D4F">
        <w:rPr>
          <w:rFonts w:ascii="Times New Roman" w:hAnsi="Times New Roman" w:cs="Times New Roman"/>
        </w:rPr>
        <w:t xml:space="preserve"> </w:t>
      </w:r>
      <w:r w:rsidR="0050296D" w:rsidRPr="009D3D4F">
        <w:rPr>
          <w:rFonts w:ascii="Times New Roman" w:hAnsi="Times New Roman" w:cs="Times New Roman"/>
        </w:rPr>
        <w:t>documenta la evolución de la educación superior en M</w:t>
      </w:r>
      <w:r w:rsidR="001902D9">
        <w:rPr>
          <w:rFonts w:ascii="Times New Roman" w:hAnsi="Times New Roman" w:cs="Times New Roman"/>
        </w:rPr>
        <w:t>é</w:t>
      </w:r>
      <w:r w:rsidR="0050296D" w:rsidRPr="009D3D4F">
        <w:rPr>
          <w:rFonts w:ascii="Times New Roman" w:hAnsi="Times New Roman" w:cs="Times New Roman"/>
        </w:rPr>
        <w:t xml:space="preserve">xico estableciendo que: </w:t>
      </w:r>
      <w:r w:rsidR="000832DB" w:rsidRPr="009D3D4F">
        <w:rPr>
          <w:rFonts w:ascii="Times New Roman" w:hAnsi="Times New Roman" w:cs="Times New Roman"/>
        </w:rPr>
        <w:t xml:space="preserve"> </w:t>
      </w:r>
      <w:r w:rsidR="00D15B7E" w:rsidRPr="009D3D4F">
        <w:rPr>
          <w:rFonts w:ascii="Times New Roman" w:hAnsi="Times New Roman" w:cs="Times New Roman"/>
        </w:rPr>
        <w:t>la Real y Pontificia</w:t>
      </w:r>
      <w:r w:rsidR="00D15B7E" w:rsidRPr="00CB1E8A">
        <w:rPr>
          <w:rFonts w:ascii="Times New Roman" w:hAnsi="Times New Roman" w:cs="Times New Roman"/>
        </w:rPr>
        <w:t xml:space="preserve"> Universidad de México (1551)</w:t>
      </w:r>
      <w:r w:rsidR="007E6267">
        <w:rPr>
          <w:rFonts w:ascii="Times New Roman" w:hAnsi="Times New Roman" w:cs="Times New Roman"/>
        </w:rPr>
        <w:t xml:space="preserve"> y</w:t>
      </w:r>
      <w:r w:rsidR="000832DB">
        <w:rPr>
          <w:rFonts w:ascii="Times New Roman" w:hAnsi="Times New Roman" w:cs="Times New Roman"/>
        </w:rPr>
        <w:t xml:space="preserve"> </w:t>
      </w:r>
      <w:r w:rsidRPr="00630D88">
        <w:rPr>
          <w:rFonts w:ascii="Times New Roman" w:hAnsi="Times New Roman" w:cs="Times New Roman"/>
        </w:rPr>
        <w:t>el Colegio de Santa Cruz de Tlatelolco</w:t>
      </w:r>
      <w:r w:rsidR="0050296D">
        <w:rPr>
          <w:rFonts w:ascii="Times New Roman" w:hAnsi="Times New Roman" w:cs="Times New Roman"/>
        </w:rPr>
        <w:t xml:space="preserve"> (</w:t>
      </w:r>
      <w:r w:rsidR="0050296D" w:rsidRPr="00630D88">
        <w:rPr>
          <w:rFonts w:ascii="Times New Roman" w:hAnsi="Times New Roman" w:cs="Times New Roman"/>
        </w:rPr>
        <w:t>1536</w:t>
      </w:r>
      <w:r w:rsidR="0050296D">
        <w:rPr>
          <w:rFonts w:ascii="Times New Roman" w:hAnsi="Times New Roman" w:cs="Times New Roman"/>
        </w:rPr>
        <w:t>) fueron los primeros</w:t>
      </w:r>
      <w:r w:rsidRPr="00630D88">
        <w:rPr>
          <w:rFonts w:ascii="Times New Roman" w:hAnsi="Times New Roman" w:cs="Times New Roman"/>
        </w:rPr>
        <w:t xml:space="preserve">. Más tarde, en 1588, se estableció el Colegio de San Ildefonso en la Ciudad de México, que se consolidó como un prestigioso centro de formación para la élite, integrando saberes humanísticos y religiosos. </w:t>
      </w:r>
      <w:bookmarkEnd w:id="13"/>
      <w:r w:rsidRPr="00630D88">
        <w:rPr>
          <w:rFonts w:ascii="Times New Roman" w:hAnsi="Times New Roman" w:cs="Times New Roman"/>
        </w:rPr>
        <w:t xml:space="preserve">Durante el siglo XVIII, y hasta la expulsión de los jesuitas en 1767, las órdenes religiosas y los colegios fundados por la Corona expandieron y diversificaron la oferta educativa. Estas instituciones, junto con la Universidad de México, conformaron la red educativa colonial que, tras la independencia, sirvió de base para el sistema de educación superior. Aunque muchos colegios y seminarios no alcanzaron el rango de universidad, fueron esenciales para la transmisión del conocimiento y la formación de profesionales especializados. </w:t>
      </w:r>
      <w:r w:rsidR="007E6267">
        <w:rPr>
          <w:rFonts w:ascii="Times New Roman" w:hAnsi="Times New Roman" w:cs="Times New Roman"/>
        </w:rPr>
        <w:t xml:space="preserve">Posterior, </w:t>
      </w:r>
      <w:r w:rsidRPr="00630D88">
        <w:rPr>
          <w:rFonts w:ascii="Times New Roman" w:hAnsi="Times New Roman" w:cs="Times New Roman"/>
        </w:rPr>
        <w:t xml:space="preserve"> Justo Sierra presentó en 1881 un proyecto de ley para unificar las distintas escuelas en una institución laica; este esfuerzo culminó el 22 de septiembre de 1910 con la inauguración de la Universidad Nacional de México en el anfiteatro de la Escuela Nacional Preparatoria (ENP).</w:t>
      </w:r>
    </w:p>
    <w:p w14:paraId="04DDD0BE" w14:textId="06DCC83F" w:rsidR="00D15B7E" w:rsidRDefault="0050296D" w:rsidP="00E249B2">
      <w:pPr>
        <w:spacing w:after="0" w:line="360" w:lineRule="auto"/>
        <w:ind w:firstLine="709"/>
        <w:jc w:val="both"/>
        <w:rPr>
          <w:rFonts w:ascii="Times New Roman" w:hAnsi="Times New Roman" w:cs="Times New Roman"/>
        </w:rPr>
      </w:pPr>
      <w:bookmarkStart w:id="14" w:name="_Hlk202646284"/>
      <w:r w:rsidRPr="009D3D4F">
        <w:rPr>
          <w:rFonts w:ascii="Times New Roman" w:hAnsi="Times New Roman" w:cs="Times New Roman"/>
        </w:rPr>
        <w:t>De acuerdo con Marsiske (2006), fue a lo largo del siglo XIX, en el periodo posterior a la Independencia, cuando la educación superior en México experimentó un proceso sostenido de secularización y diversificación. Este periodo se caracterizó por la</w:t>
      </w:r>
      <w:r w:rsidR="00D15B7E" w:rsidRPr="009D3D4F">
        <w:rPr>
          <w:rFonts w:ascii="Times New Roman" w:hAnsi="Times New Roman" w:cs="Times New Roman"/>
        </w:rPr>
        <w:t xml:space="preserve"> incorporaron nuevas áreas del </w:t>
      </w:r>
      <w:r w:rsidRPr="009D3D4F">
        <w:rPr>
          <w:rFonts w:ascii="Times New Roman" w:hAnsi="Times New Roman" w:cs="Times New Roman"/>
        </w:rPr>
        <w:t xml:space="preserve">conocimiento y por la implementación de reformas orientadas a modernizar la enseñanza, alineada a las transformaciones </w:t>
      </w:r>
      <w:r w:rsidR="00D15B7E" w:rsidRPr="009D3D4F">
        <w:rPr>
          <w:rFonts w:ascii="Times New Roman" w:hAnsi="Times New Roman" w:cs="Times New Roman"/>
        </w:rPr>
        <w:t>políticas</w:t>
      </w:r>
      <w:r w:rsidRPr="009D3D4F">
        <w:rPr>
          <w:rFonts w:ascii="Times New Roman" w:hAnsi="Times New Roman" w:cs="Times New Roman"/>
        </w:rPr>
        <w:t xml:space="preserve">, </w:t>
      </w:r>
      <w:r w:rsidR="00D15B7E" w:rsidRPr="009D3D4F">
        <w:rPr>
          <w:rFonts w:ascii="Times New Roman" w:hAnsi="Times New Roman" w:cs="Times New Roman"/>
        </w:rPr>
        <w:t>económicas</w:t>
      </w:r>
      <w:r w:rsidRPr="009D3D4F">
        <w:rPr>
          <w:rFonts w:ascii="Times New Roman" w:hAnsi="Times New Roman" w:cs="Times New Roman"/>
        </w:rPr>
        <w:t xml:space="preserve"> y sociales del </w:t>
      </w:r>
      <w:r w:rsidR="00E249B2" w:rsidRPr="009D3D4F">
        <w:rPr>
          <w:rFonts w:ascii="Times New Roman" w:hAnsi="Times New Roman" w:cs="Times New Roman"/>
        </w:rPr>
        <w:t xml:space="preserve">país. En este contexto </w:t>
      </w:r>
      <w:r w:rsidR="00587C63" w:rsidRPr="009D3D4F">
        <w:rPr>
          <w:rFonts w:ascii="Times New Roman" w:hAnsi="Times New Roman" w:cs="Times New Roman"/>
        </w:rPr>
        <w:t>l</w:t>
      </w:r>
      <w:r w:rsidR="00FB3B95" w:rsidRPr="009D3D4F">
        <w:rPr>
          <w:rFonts w:ascii="Times New Roman" w:hAnsi="Times New Roman" w:cs="Times New Roman"/>
        </w:rPr>
        <w:t>a antigua Real y Pontificia Universidad de México cerró en 1865</w:t>
      </w:r>
      <w:r w:rsidR="00E249B2" w:rsidRPr="009D3D4F">
        <w:rPr>
          <w:rFonts w:ascii="Times New Roman" w:hAnsi="Times New Roman" w:cs="Times New Roman"/>
        </w:rPr>
        <w:t>, marcando el cierre de un modelo universitario que mantenía el estilo colonial</w:t>
      </w:r>
      <w:r w:rsidR="00587C63" w:rsidRPr="009D3D4F">
        <w:rPr>
          <w:rFonts w:ascii="Times New Roman" w:hAnsi="Times New Roman" w:cs="Times New Roman"/>
        </w:rPr>
        <w:t xml:space="preserve">. </w:t>
      </w:r>
      <w:r w:rsidR="00E249B2" w:rsidRPr="009D3D4F">
        <w:rPr>
          <w:rFonts w:ascii="Times New Roman" w:hAnsi="Times New Roman" w:cs="Times New Roman"/>
        </w:rPr>
        <w:t xml:space="preserve">Posteriormente, se crearon </w:t>
      </w:r>
      <w:r w:rsidR="00FB3B95" w:rsidRPr="009D3D4F">
        <w:rPr>
          <w:rFonts w:ascii="Times New Roman" w:hAnsi="Times New Roman" w:cs="Times New Roman"/>
        </w:rPr>
        <w:t>instituciones que senta</w:t>
      </w:r>
      <w:r w:rsidR="00E249B2" w:rsidRPr="009D3D4F">
        <w:rPr>
          <w:rFonts w:ascii="Times New Roman" w:hAnsi="Times New Roman" w:cs="Times New Roman"/>
        </w:rPr>
        <w:t xml:space="preserve">ron </w:t>
      </w:r>
      <w:r w:rsidR="00FB3B95" w:rsidRPr="009D3D4F">
        <w:rPr>
          <w:rFonts w:ascii="Times New Roman" w:hAnsi="Times New Roman" w:cs="Times New Roman"/>
        </w:rPr>
        <w:t>las bases del sistema universitario moderno</w:t>
      </w:r>
      <w:r w:rsidR="00587C63" w:rsidRPr="009D3D4F">
        <w:rPr>
          <w:rFonts w:ascii="Times New Roman" w:hAnsi="Times New Roman" w:cs="Times New Roman"/>
        </w:rPr>
        <w:t>,</w:t>
      </w:r>
      <w:r w:rsidR="00E249B2" w:rsidRPr="009D3D4F">
        <w:rPr>
          <w:rFonts w:ascii="Times New Roman" w:hAnsi="Times New Roman" w:cs="Times New Roman"/>
        </w:rPr>
        <w:t xml:space="preserve"> entre ellas</w:t>
      </w:r>
      <w:r w:rsidR="00587C63" w:rsidRPr="009D3D4F">
        <w:rPr>
          <w:rFonts w:ascii="Times New Roman" w:hAnsi="Times New Roman" w:cs="Times New Roman"/>
        </w:rPr>
        <w:t xml:space="preserve"> </w:t>
      </w:r>
      <w:r w:rsidR="00FB3B95" w:rsidRPr="009D3D4F">
        <w:rPr>
          <w:rFonts w:ascii="Times New Roman" w:hAnsi="Times New Roman" w:cs="Times New Roman"/>
        </w:rPr>
        <w:t xml:space="preserve">la Universidad Nacional Autónoma de México (UNAM). </w:t>
      </w:r>
      <w:r w:rsidR="00E249B2" w:rsidRPr="009D3D4F">
        <w:rPr>
          <w:rFonts w:ascii="Times New Roman" w:hAnsi="Times New Roman" w:cs="Times New Roman"/>
        </w:rPr>
        <w:t>De forma paralela, surgieron universidades de carácter re</w:t>
      </w:r>
      <w:r w:rsidR="00FB3B95" w:rsidRPr="009D3D4F">
        <w:rPr>
          <w:rFonts w:ascii="Times New Roman" w:hAnsi="Times New Roman" w:cs="Times New Roman"/>
        </w:rPr>
        <w:t>gional</w:t>
      </w:r>
      <w:r w:rsidR="00E249B2" w:rsidRPr="009D3D4F">
        <w:rPr>
          <w:rFonts w:ascii="Times New Roman" w:hAnsi="Times New Roman" w:cs="Times New Roman"/>
        </w:rPr>
        <w:t>,</w:t>
      </w:r>
      <w:r w:rsidR="00FB3B95" w:rsidRPr="009D3D4F">
        <w:rPr>
          <w:rFonts w:ascii="Times New Roman" w:hAnsi="Times New Roman" w:cs="Times New Roman"/>
        </w:rPr>
        <w:t xml:space="preserve"> como la Universidad de Guadalajara y la Universidad de Guanajuato, </w:t>
      </w:r>
      <w:r w:rsidR="00E249B2" w:rsidRPr="009D3D4F">
        <w:rPr>
          <w:rFonts w:ascii="Times New Roman" w:hAnsi="Times New Roman" w:cs="Times New Roman"/>
        </w:rPr>
        <w:t>las cuales respondieron a la creciente demanda de formación profesional en un escenario de modernización y expansión del sistema educativo nacional.</w:t>
      </w:r>
    </w:p>
    <w:p w14:paraId="3B486A5E" w14:textId="77777777" w:rsidR="00591A1E" w:rsidRDefault="00591A1E" w:rsidP="00E249B2">
      <w:pPr>
        <w:spacing w:after="0" w:line="360" w:lineRule="auto"/>
        <w:ind w:firstLine="709"/>
        <w:jc w:val="both"/>
        <w:rPr>
          <w:rFonts w:ascii="Times New Roman" w:hAnsi="Times New Roman" w:cs="Times New Roman"/>
        </w:rPr>
      </w:pPr>
    </w:p>
    <w:p w14:paraId="49BF1CB6" w14:textId="77777777" w:rsidR="00591A1E" w:rsidRPr="009D3D4F" w:rsidRDefault="00591A1E" w:rsidP="00E249B2">
      <w:pPr>
        <w:spacing w:after="0" w:line="360" w:lineRule="auto"/>
        <w:ind w:firstLine="709"/>
        <w:jc w:val="both"/>
        <w:rPr>
          <w:rFonts w:ascii="Times New Roman" w:hAnsi="Times New Roman" w:cs="Times New Roman"/>
        </w:rPr>
      </w:pPr>
    </w:p>
    <w:p w14:paraId="4C9DBD9F" w14:textId="3EC33DDD" w:rsidR="00D15B7E" w:rsidRDefault="00FB3B95" w:rsidP="006444F2">
      <w:pPr>
        <w:spacing w:after="0" w:line="360" w:lineRule="auto"/>
        <w:ind w:firstLine="709"/>
        <w:jc w:val="both"/>
        <w:rPr>
          <w:rFonts w:ascii="Times New Roman" w:hAnsi="Times New Roman" w:cs="Times New Roman"/>
        </w:rPr>
      </w:pPr>
      <w:bookmarkStart w:id="15" w:name="_Hlk219218252"/>
      <w:bookmarkEnd w:id="14"/>
      <w:r w:rsidRPr="009D3D4F">
        <w:rPr>
          <w:rFonts w:ascii="Times New Roman" w:hAnsi="Times New Roman" w:cs="Times New Roman"/>
        </w:rPr>
        <w:lastRenderedPageBreak/>
        <w:t xml:space="preserve">Desde el siglo XVI hasta el XIX se observa </w:t>
      </w:r>
      <w:r w:rsidR="00E249B2" w:rsidRPr="009D3D4F">
        <w:rPr>
          <w:rFonts w:ascii="Times New Roman" w:hAnsi="Times New Roman" w:cs="Times New Roman"/>
        </w:rPr>
        <w:t xml:space="preserve">un proceso de </w:t>
      </w:r>
      <w:r w:rsidR="005B1077" w:rsidRPr="009D3D4F">
        <w:rPr>
          <w:rFonts w:ascii="Times New Roman" w:hAnsi="Times New Roman" w:cs="Times New Roman"/>
        </w:rPr>
        <w:t>transformación en</w:t>
      </w:r>
      <w:r w:rsidRPr="009D3D4F">
        <w:rPr>
          <w:rFonts w:ascii="Times New Roman" w:hAnsi="Times New Roman" w:cs="Times New Roman"/>
        </w:rPr>
        <w:t xml:space="preserve"> la que las instituciones de educación superior en México </w:t>
      </w:r>
      <w:r w:rsidR="005B1077" w:rsidRPr="009D3D4F">
        <w:rPr>
          <w:rFonts w:ascii="Times New Roman" w:hAnsi="Times New Roman" w:cs="Times New Roman"/>
        </w:rPr>
        <w:t>pasaron</w:t>
      </w:r>
      <w:r w:rsidRPr="009D3D4F">
        <w:rPr>
          <w:rFonts w:ascii="Times New Roman" w:hAnsi="Times New Roman" w:cs="Times New Roman"/>
        </w:rPr>
        <w:t xml:space="preserve"> de ser centros fundados</w:t>
      </w:r>
      <w:r w:rsidR="005B1077" w:rsidRPr="009D3D4F">
        <w:rPr>
          <w:rFonts w:ascii="Times New Roman" w:hAnsi="Times New Roman" w:cs="Times New Roman"/>
        </w:rPr>
        <w:t xml:space="preserve"> y controlados </w:t>
      </w:r>
      <w:r w:rsidRPr="009D3D4F">
        <w:rPr>
          <w:rFonts w:ascii="Times New Roman" w:hAnsi="Times New Roman" w:cs="Times New Roman"/>
        </w:rPr>
        <w:t xml:space="preserve">por la Iglesia y la Corona </w:t>
      </w:r>
      <w:r w:rsidR="005B1077" w:rsidRPr="009D3D4F">
        <w:rPr>
          <w:rFonts w:ascii="Times New Roman" w:hAnsi="Times New Roman" w:cs="Times New Roman"/>
        </w:rPr>
        <w:t>(</w:t>
      </w:r>
      <w:r w:rsidRPr="009D3D4F">
        <w:rPr>
          <w:rFonts w:ascii="Times New Roman" w:hAnsi="Times New Roman" w:cs="Times New Roman"/>
        </w:rPr>
        <w:t>religioso y aristocrático</w:t>
      </w:r>
      <w:r w:rsidR="005B1077" w:rsidRPr="009D3D4F">
        <w:rPr>
          <w:rFonts w:ascii="Times New Roman" w:hAnsi="Times New Roman" w:cs="Times New Roman"/>
        </w:rPr>
        <w:t xml:space="preserve">) </w:t>
      </w:r>
      <w:r w:rsidRPr="009D3D4F">
        <w:rPr>
          <w:rFonts w:ascii="Times New Roman" w:hAnsi="Times New Roman" w:cs="Times New Roman"/>
        </w:rPr>
        <w:t xml:space="preserve">a convertirse, </w:t>
      </w:r>
      <w:r w:rsidR="005B1077" w:rsidRPr="009D3D4F">
        <w:rPr>
          <w:rFonts w:ascii="Times New Roman" w:hAnsi="Times New Roman" w:cs="Times New Roman"/>
        </w:rPr>
        <w:t>tras la</w:t>
      </w:r>
      <w:r w:rsidRPr="009D3D4F">
        <w:rPr>
          <w:rFonts w:ascii="Times New Roman" w:hAnsi="Times New Roman" w:cs="Times New Roman"/>
        </w:rPr>
        <w:t xml:space="preserve"> independencia, en instituciones secularizadas y diversificadas</w:t>
      </w:r>
      <w:r w:rsidR="005B1077" w:rsidRPr="009D3D4F">
        <w:rPr>
          <w:rFonts w:ascii="Times New Roman" w:hAnsi="Times New Roman" w:cs="Times New Roman"/>
        </w:rPr>
        <w:t xml:space="preserve">, orientadas a responder </w:t>
      </w:r>
      <w:r w:rsidRPr="009D3D4F">
        <w:rPr>
          <w:rFonts w:ascii="Times New Roman" w:hAnsi="Times New Roman" w:cs="Times New Roman"/>
        </w:rPr>
        <w:t xml:space="preserve">a las nuevas demandas sociales, industriales y tecnológicas del país. Entre las demandas se cuentan </w:t>
      </w:r>
      <w:r w:rsidR="00E249B2" w:rsidRPr="009D3D4F">
        <w:rPr>
          <w:rFonts w:ascii="Times New Roman" w:hAnsi="Times New Roman" w:cs="Times New Roman"/>
        </w:rPr>
        <w:t>la</w:t>
      </w:r>
      <w:r w:rsidR="005B1077" w:rsidRPr="009D3D4F">
        <w:rPr>
          <w:rFonts w:ascii="Times New Roman" w:hAnsi="Times New Roman" w:cs="Times New Roman"/>
        </w:rPr>
        <w:t xml:space="preserve"> formación </w:t>
      </w:r>
      <w:r w:rsidR="00E249B2" w:rsidRPr="009D3D4F">
        <w:rPr>
          <w:rFonts w:ascii="Times New Roman" w:hAnsi="Times New Roman" w:cs="Times New Roman"/>
        </w:rPr>
        <w:t xml:space="preserve">de </w:t>
      </w:r>
      <w:r w:rsidRPr="009D3D4F">
        <w:rPr>
          <w:rFonts w:ascii="Times New Roman" w:hAnsi="Times New Roman" w:cs="Times New Roman"/>
        </w:rPr>
        <w:t xml:space="preserve">funcionarios, juristas y clérigos que pudieran dirigir y administrar la colonia, </w:t>
      </w:r>
      <w:r w:rsidR="005B1077" w:rsidRPr="009D3D4F">
        <w:rPr>
          <w:rFonts w:ascii="Times New Roman" w:hAnsi="Times New Roman" w:cs="Times New Roman"/>
        </w:rPr>
        <w:t xml:space="preserve">impartir justicia </w:t>
      </w:r>
      <w:r w:rsidRPr="009D3D4F">
        <w:rPr>
          <w:rFonts w:ascii="Times New Roman" w:hAnsi="Times New Roman" w:cs="Times New Roman"/>
        </w:rPr>
        <w:t>y</w:t>
      </w:r>
      <w:r w:rsidR="005B1077" w:rsidRPr="009D3D4F">
        <w:rPr>
          <w:rFonts w:ascii="Times New Roman" w:hAnsi="Times New Roman" w:cs="Times New Roman"/>
        </w:rPr>
        <w:t xml:space="preserve"> llevara a cabo</w:t>
      </w:r>
      <w:r w:rsidRPr="009D3D4F">
        <w:rPr>
          <w:rFonts w:ascii="Times New Roman" w:hAnsi="Times New Roman" w:cs="Times New Roman"/>
        </w:rPr>
        <w:t xml:space="preserve"> la evangelización. Además, la existencia de</w:t>
      </w:r>
      <w:r w:rsidR="005B1077" w:rsidRPr="009D3D4F">
        <w:rPr>
          <w:rFonts w:ascii="Times New Roman" w:hAnsi="Times New Roman" w:cs="Times New Roman"/>
        </w:rPr>
        <w:t xml:space="preserve"> nuevas</w:t>
      </w:r>
      <w:r w:rsidRPr="009D3D4F">
        <w:rPr>
          <w:rFonts w:ascii="Times New Roman" w:hAnsi="Times New Roman" w:cs="Times New Roman"/>
        </w:rPr>
        <w:t xml:space="preserve"> instituciones y organizaciones </w:t>
      </w:r>
      <w:r w:rsidR="005B1077" w:rsidRPr="009D3D4F">
        <w:rPr>
          <w:rFonts w:ascii="Times New Roman" w:hAnsi="Times New Roman" w:cs="Times New Roman"/>
        </w:rPr>
        <w:t>civiles requirió personal</w:t>
      </w:r>
      <w:r w:rsidRPr="009D3D4F">
        <w:rPr>
          <w:rFonts w:ascii="Times New Roman" w:hAnsi="Times New Roman" w:cs="Times New Roman"/>
        </w:rPr>
        <w:t xml:space="preserve"> capacitado. </w:t>
      </w:r>
      <w:r w:rsidR="005B1077" w:rsidRPr="009D3D4F">
        <w:rPr>
          <w:rFonts w:ascii="Times New Roman" w:hAnsi="Times New Roman" w:cs="Times New Roman"/>
        </w:rPr>
        <w:t>En este contexto, l</w:t>
      </w:r>
      <w:r w:rsidR="00E249B2" w:rsidRPr="009D3D4F">
        <w:rPr>
          <w:rFonts w:ascii="Times New Roman" w:hAnsi="Times New Roman" w:cs="Times New Roman"/>
        </w:rPr>
        <w:t>os</w:t>
      </w:r>
      <w:r w:rsidRPr="009D3D4F">
        <w:rPr>
          <w:rFonts w:ascii="Times New Roman" w:hAnsi="Times New Roman" w:cs="Times New Roman"/>
        </w:rPr>
        <w:t xml:space="preserve"> clérigos</w:t>
      </w:r>
      <w:r w:rsidR="00E249B2" w:rsidRPr="009D3D4F">
        <w:rPr>
          <w:rFonts w:ascii="Times New Roman" w:hAnsi="Times New Roman" w:cs="Times New Roman"/>
        </w:rPr>
        <w:t xml:space="preserve"> eran</w:t>
      </w:r>
      <w:r w:rsidRPr="009D3D4F">
        <w:rPr>
          <w:rFonts w:ascii="Times New Roman" w:hAnsi="Times New Roman" w:cs="Times New Roman"/>
        </w:rPr>
        <w:t xml:space="preserve"> formados</w:t>
      </w:r>
      <w:r w:rsidR="005B1077" w:rsidRPr="009D3D4F">
        <w:rPr>
          <w:rFonts w:ascii="Times New Roman" w:hAnsi="Times New Roman" w:cs="Times New Roman"/>
        </w:rPr>
        <w:t xml:space="preserve"> principalmente </w:t>
      </w:r>
      <w:r w:rsidRPr="009D3D4F">
        <w:rPr>
          <w:rFonts w:ascii="Times New Roman" w:hAnsi="Times New Roman" w:cs="Times New Roman"/>
        </w:rPr>
        <w:t>en teología y filosofía</w:t>
      </w:r>
      <w:r w:rsidR="005B1077" w:rsidRPr="009D3D4F">
        <w:rPr>
          <w:rFonts w:ascii="Times New Roman" w:hAnsi="Times New Roman" w:cs="Times New Roman"/>
        </w:rPr>
        <w:t>, lo que permitió la continuidad de las tradiciones intelectuales europeas de la época dentro del sistema educativo novohispano</w:t>
      </w:r>
      <w:r w:rsidRPr="009D3D4F">
        <w:rPr>
          <w:rFonts w:ascii="Times New Roman" w:hAnsi="Times New Roman" w:cs="Times New Roman"/>
        </w:rPr>
        <w:t xml:space="preserve"> </w:t>
      </w:r>
      <w:r w:rsidR="009679DD" w:rsidRPr="009D3D4F">
        <w:rPr>
          <w:rFonts w:ascii="Times New Roman" w:hAnsi="Times New Roman" w:cs="Times New Roman"/>
        </w:rPr>
        <w:fldChar w:fldCharType="begin"/>
      </w:r>
      <w:r w:rsidR="00024AD1" w:rsidRPr="009D3D4F">
        <w:rPr>
          <w:rFonts w:ascii="Times New Roman" w:hAnsi="Times New Roman" w:cs="Times New Roman"/>
        </w:rPr>
        <w:instrText xml:space="preserve"> ADDIN ZOTERO_ITEM CSL_CITATION {"citationID":"S0USGf7G","properties":{"formattedCitation":"(Marsiske, 2006)","plainCitation":"(Marsiske, 2006)","noteIndex":0},"citationItems":[{"id":10065,"uris":["http://zotero.org/users/3773945/items/2P8GXBWZ"],"itemData":{"id":10065,"type":"article-journal","abstract":"La Universidad Real y Pontificia de México, fundada en 1551, es una de\nlas más antiguas en el continente americano, y hoy, como Universidad\nNacional Autónoma de México la de más prestigio académico en América\nLatina; produce más del cincuenta por ciento de la investigación que\nse hace en México. La organización de los saberes en la Universidad\ncolonial siguió el modelo tradicional de las universidades medievales\neuropeas: cuatro facultades mayores Teología, Cánones, Leyes y Medicina\ny una menor Artes. Allí se formaron, sobre todo clérigos y además los\nmiembros de la incipiente burocracia novohispana. Con dificultades, la\nUniversidad sobrevivió la Independencia de México en 1810 y fue en\n1865 cuando se cerró la institución, impartiéndose de ahí en adelante la\neducación superior en México en las Escuelas Nacionales. La nueva instituci\nón universitaria contemporánea se fundó en 1910 como Universidad\nNacional de México uniendo las diferentes Escuelas Nacionales. En\n1929 se modificó la Ley Orgánica dando una autonomía limitada a la\nUniversidad, una autonomía completa en la Ley Orgánica de 1933, deslig\nándose el Estado mexicano de ella y es hasta 1945 con la Ley Orgánica\nvigente hasta hoy que se normalizan las relaciones entre la Universidad\nNacional Autónoma de México y el Estado Mexicano, haciendo posible\nque se haya desarrollado una Universidad Nacional con sus tres funciones:\ndocencia, investigación y extensión de la cultura.","language":"spanish","source":"www.redalyc.org","title":"La universidad de México: Historia y Desarrollo","title-short":"La universidad de México","URL":"https://www.redalyc.org/articulo.oa?id=86900802","author":[{"family":"Marsiske","given":"Renate"}],"accessed":{"date-parts":[["2025",3,3]]},"issued":{"date-parts":[["2006"]]}}}],"schema":"https://github.com/citation-style-language/schema/raw/master/csl-citation.json"} </w:instrText>
      </w:r>
      <w:r w:rsidR="009679DD" w:rsidRPr="009D3D4F">
        <w:rPr>
          <w:rFonts w:ascii="Times New Roman" w:hAnsi="Times New Roman" w:cs="Times New Roman"/>
        </w:rPr>
        <w:fldChar w:fldCharType="separate"/>
      </w:r>
      <w:r w:rsidR="00024AD1" w:rsidRPr="009D3D4F">
        <w:rPr>
          <w:rFonts w:ascii="Times New Roman" w:hAnsi="Times New Roman" w:cs="Times New Roman"/>
        </w:rPr>
        <w:t>(Marsiske, 2006)</w:t>
      </w:r>
      <w:r w:rsidR="009679DD" w:rsidRPr="009D3D4F">
        <w:rPr>
          <w:rFonts w:ascii="Times New Roman" w:hAnsi="Times New Roman" w:cs="Times New Roman"/>
        </w:rPr>
        <w:fldChar w:fldCharType="end"/>
      </w:r>
      <w:r w:rsidR="004A7CF3" w:rsidRPr="009D3D4F">
        <w:rPr>
          <w:rFonts w:ascii="Times New Roman" w:hAnsi="Times New Roman" w:cs="Times New Roman"/>
        </w:rPr>
        <w:t>.</w:t>
      </w:r>
    </w:p>
    <w:p w14:paraId="6F66E8C8" w14:textId="7E0D4FF0" w:rsidR="00D87C13" w:rsidRDefault="00325270" w:rsidP="006444F2">
      <w:pPr>
        <w:spacing w:after="0" w:line="360" w:lineRule="auto"/>
        <w:ind w:firstLine="709"/>
        <w:jc w:val="both"/>
        <w:rPr>
          <w:rFonts w:ascii="Times New Roman" w:eastAsia="Times New Roman" w:hAnsi="Times New Roman" w:cs="Times New Roman"/>
          <w:kern w:val="0"/>
          <w:lang w:eastAsia="es-MX"/>
          <w14:ligatures w14:val="none"/>
        </w:rPr>
      </w:pPr>
      <w:bookmarkStart w:id="16" w:name="_Hlk202646750"/>
      <w:bookmarkEnd w:id="15"/>
      <w:r>
        <w:rPr>
          <w:rFonts w:ascii="Times New Roman" w:hAnsi="Times New Roman" w:cs="Times New Roman"/>
        </w:rPr>
        <w:t xml:space="preserve">Los estudios de la educación superior realizados por  el </w:t>
      </w:r>
      <w:r>
        <w:rPr>
          <w:rFonts w:ascii="Times New Roman" w:eastAsia="Times New Roman" w:hAnsi="Times New Roman" w:cs="Times New Roman"/>
          <w:kern w:val="0"/>
          <w:lang w:eastAsia="es-MX"/>
          <w14:ligatures w14:val="none"/>
        </w:rPr>
        <w:t xml:space="preserve">Gobierno de México </w:t>
      </w:r>
      <w:r>
        <w:rPr>
          <w:rFonts w:ascii="Times New Roman" w:eastAsia="Times New Roman" w:hAnsi="Times New Roman" w:cs="Times New Roman"/>
          <w:kern w:val="0"/>
          <w:lang w:eastAsia="es-MX"/>
          <w14:ligatures w14:val="none"/>
        </w:rPr>
        <w:fldChar w:fldCharType="begin"/>
      </w:r>
      <w:r>
        <w:rPr>
          <w:rFonts w:ascii="Times New Roman" w:eastAsia="Times New Roman" w:hAnsi="Times New Roman" w:cs="Times New Roman"/>
          <w:kern w:val="0"/>
          <w:lang w:eastAsia="es-MX"/>
          <w14:ligatures w14:val="none"/>
        </w:rPr>
        <w:instrText xml:space="preserve"> ADDIN ZOTERO_ITEM CSL_CITATION {"citationID":"vImHptFi","properties":{"formattedCitation":"(2012)","plainCitation":"(2012)","noteIndex":0},"citationItems":[{"id":10070,"uris":["http://zotero.org/users/3773945/items/PJUKM6DW"],"itemData":{"id":10070,"type":"webpage","abstract":"Durante su vida destacó como escritor y político; fue también un periodista liberal quien luchó al lado de Benito Juárez. A Justo Sierra se le considera uno de los forjadores del México mod...","title":"Justo Sierra: forjador del México moderno","title-short":"Justo Sierra","URL":"//www.cultura.gob.mx/noticias/efemerides/22975-justo-sierra:-forjador-del-mexico-moderno.html","author":[{"family":"Gobierno de México","given":""}],"accessed":{"date-parts":[["2025",3,3]]},"issued":{"date-parts":[["2012"]]}},"suppress-author":true}],"schema":"https://github.com/citation-style-language/schema/raw/master/csl-citation.json"} </w:instrText>
      </w:r>
      <w:r>
        <w:rPr>
          <w:rFonts w:ascii="Times New Roman" w:eastAsia="Times New Roman" w:hAnsi="Times New Roman" w:cs="Times New Roman"/>
          <w:kern w:val="0"/>
          <w:lang w:eastAsia="es-MX"/>
          <w14:ligatures w14:val="none"/>
        </w:rPr>
        <w:fldChar w:fldCharType="separate"/>
      </w:r>
      <w:r w:rsidRPr="00024AD1">
        <w:rPr>
          <w:rFonts w:ascii="Times New Roman" w:hAnsi="Times New Roman" w:cs="Times New Roman"/>
        </w:rPr>
        <w:t>(2012)</w:t>
      </w:r>
      <w:r>
        <w:rPr>
          <w:rFonts w:ascii="Times New Roman" w:eastAsia="Times New Roman" w:hAnsi="Times New Roman" w:cs="Times New Roman"/>
          <w:kern w:val="0"/>
          <w:lang w:eastAsia="es-MX"/>
          <w14:ligatures w14:val="none"/>
        </w:rPr>
        <w:fldChar w:fldCharType="end"/>
      </w:r>
      <w:r>
        <w:rPr>
          <w:rFonts w:ascii="Times New Roman" w:eastAsia="Times New Roman" w:hAnsi="Times New Roman" w:cs="Times New Roman"/>
          <w:kern w:val="0"/>
          <w:lang w:eastAsia="es-MX"/>
          <w14:ligatures w14:val="none"/>
        </w:rPr>
        <w:t xml:space="preserve">, Taracena </w:t>
      </w:r>
      <w:r>
        <w:rPr>
          <w:rFonts w:ascii="Times New Roman" w:eastAsia="Times New Roman" w:hAnsi="Times New Roman" w:cs="Times New Roman"/>
          <w:kern w:val="0"/>
          <w:lang w:eastAsia="es-MX"/>
          <w14:ligatures w14:val="none"/>
        </w:rPr>
        <w:fldChar w:fldCharType="begin"/>
      </w:r>
      <w:r>
        <w:rPr>
          <w:rFonts w:ascii="Times New Roman" w:eastAsia="Times New Roman" w:hAnsi="Times New Roman" w:cs="Times New Roman"/>
          <w:kern w:val="0"/>
          <w:lang w:eastAsia="es-MX"/>
          <w14:ligatures w14:val="none"/>
        </w:rPr>
        <w:instrText xml:space="preserve"> ADDIN ZOTERO_ITEM CSL_CITATION {"citationID":"T1Lx7uqr","properties":{"formattedCitation":"(2005)","plainCitation":"(2005)","noteIndex":0},"citationItems":[{"id":10072,"uris":["http://zotero.org/users/3773945/items/G7EFV8H5"],"itemData":{"id":10072,"type":"book","edition":"3","event-place":"México","language":"es","number-of-pages":"154","publisher":"Editorial Porrúa México","publisher-place":"México","title":"José Vasconcelos","URL":"https://porrua.mx/jose-vasconcelos-9789700755625.html","author":[{"family":"Taracena","given":"Alfonso"}],"accessed":{"date-parts":[["2025",3,3]]},"issued":{"date-parts":[["2005"]]}},"suppress-author":true}],"schema":"https://github.com/citation-style-language/schema/raw/master/csl-citation.json"} </w:instrText>
      </w:r>
      <w:r>
        <w:rPr>
          <w:rFonts w:ascii="Times New Roman" w:eastAsia="Times New Roman" w:hAnsi="Times New Roman" w:cs="Times New Roman"/>
          <w:kern w:val="0"/>
          <w:lang w:eastAsia="es-MX"/>
          <w14:ligatures w14:val="none"/>
        </w:rPr>
        <w:fldChar w:fldCharType="separate"/>
      </w:r>
      <w:r w:rsidRPr="00024AD1">
        <w:rPr>
          <w:rFonts w:ascii="Times New Roman" w:hAnsi="Times New Roman" w:cs="Times New Roman"/>
        </w:rPr>
        <w:t>(2005)</w:t>
      </w:r>
      <w:r>
        <w:rPr>
          <w:rFonts w:ascii="Times New Roman" w:eastAsia="Times New Roman" w:hAnsi="Times New Roman" w:cs="Times New Roman"/>
          <w:kern w:val="0"/>
          <w:lang w:eastAsia="es-MX"/>
          <w14:ligatures w14:val="none"/>
        </w:rPr>
        <w:fldChar w:fldCharType="end"/>
      </w:r>
      <w:r>
        <w:rPr>
          <w:rFonts w:ascii="Times New Roman" w:eastAsia="Times New Roman" w:hAnsi="Times New Roman" w:cs="Times New Roman"/>
          <w:kern w:val="0"/>
          <w:lang w:eastAsia="es-MX"/>
          <w14:ligatures w14:val="none"/>
        </w:rPr>
        <w:t xml:space="preserve">, Marsiske </w:t>
      </w:r>
      <w:r>
        <w:rPr>
          <w:rFonts w:ascii="Times New Roman" w:eastAsia="Times New Roman" w:hAnsi="Times New Roman" w:cs="Times New Roman"/>
          <w:kern w:val="0"/>
          <w:lang w:eastAsia="es-MX"/>
          <w14:ligatures w14:val="none"/>
        </w:rPr>
        <w:fldChar w:fldCharType="begin"/>
      </w:r>
      <w:r>
        <w:rPr>
          <w:rFonts w:ascii="Times New Roman" w:eastAsia="Times New Roman" w:hAnsi="Times New Roman" w:cs="Times New Roman"/>
          <w:kern w:val="0"/>
          <w:lang w:eastAsia="es-MX"/>
          <w14:ligatures w14:val="none"/>
        </w:rPr>
        <w:instrText xml:space="preserve"> ADDIN ZOTERO_ITEM CSL_CITATION {"citationID":"G0QiAQf9","properties":{"formattedCitation":"(2006)","plainCitation":"(2006)","noteIndex":0},"citationItems":[{"id":10065,"uris":["http://zotero.org/users/3773945/items/2P8GXBWZ"],"itemData":{"id":10065,"type":"article-journal","abstract":"La Universidad Real y Pontificia de México, fundada en 1551, es una de\nlas más antiguas en el continente americano, y hoy, como Universidad\nNacional Autónoma de México la de más prestigio académico en América\nLatina; produce más del cincuenta por ciento de la investigación que\nse hace en México. La organización de los saberes en la Universidad\ncolonial siguió el modelo tradicional de las universidades medievales\neuropeas: cuatro facultades mayores Teología, Cánones, Leyes y Medicina\ny una menor Artes. Allí se formaron, sobre todo clérigos y además los\nmiembros de la incipiente burocracia novohispana. Con dificultades, la\nUniversidad sobrevivió la Independencia de México en 1810 y fue en\n1865 cuando se cerró la institución, impartiéndose de ahí en adelante la\neducación superior en México en las Escuelas Nacionales. La nueva instituci\nón universitaria contemporánea se fundó en 1910 como Universidad\nNacional de México uniendo las diferentes Escuelas Nacionales. En\n1929 se modificó la Ley Orgánica dando una autonomía limitada a la\nUniversidad, una autonomía completa en la Ley Orgánica de 1933, deslig\nándose el Estado mexicano de ella y es hasta 1945 con la Ley Orgánica\nvigente hasta hoy que se normalizan las relaciones entre la Universidad\nNacional Autónoma de México y el Estado Mexicano, haciendo posible\nque se haya desarrollado una Universidad Nacional con sus tres funciones:\ndocencia, investigación y extensión de la cultura.","language":"spanish","source":"www.redalyc.org","title":"La universidad de México: Historia y Desarrollo","title-short":"La universidad de México","URL":"https://www.redalyc.org/articulo.oa?id=86900802","author":[{"family":"Marsiske","given":"Renate"}],"accessed":{"date-parts":[["2025",3,3]]},"issued":{"date-parts":[["2006"]]}},"suppress-author":true}],"schema":"https://github.com/citation-style-language/schema/raw/master/csl-citation.json"} </w:instrText>
      </w:r>
      <w:r>
        <w:rPr>
          <w:rFonts w:ascii="Times New Roman" w:eastAsia="Times New Roman" w:hAnsi="Times New Roman" w:cs="Times New Roman"/>
          <w:kern w:val="0"/>
          <w:lang w:eastAsia="es-MX"/>
          <w14:ligatures w14:val="none"/>
        </w:rPr>
        <w:fldChar w:fldCharType="separate"/>
      </w:r>
      <w:r w:rsidRPr="00024AD1">
        <w:rPr>
          <w:rFonts w:ascii="Times New Roman" w:hAnsi="Times New Roman" w:cs="Times New Roman"/>
        </w:rPr>
        <w:t>(2006)</w:t>
      </w:r>
      <w:r>
        <w:rPr>
          <w:rFonts w:ascii="Times New Roman" w:eastAsia="Times New Roman" w:hAnsi="Times New Roman" w:cs="Times New Roman"/>
          <w:kern w:val="0"/>
          <w:lang w:eastAsia="es-MX"/>
          <w14:ligatures w14:val="none"/>
        </w:rPr>
        <w:fldChar w:fldCharType="end"/>
      </w:r>
      <w:r>
        <w:rPr>
          <w:rFonts w:ascii="Times New Roman" w:eastAsia="Times New Roman" w:hAnsi="Times New Roman" w:cs="Times New Roman"/>
          <w:kern w:val="0"/>
          <w:lang w:eastAsia="es-MX"/>
          <w14:ligatures w14:val="none"/>
        </w:rPr>
        <w:t xml:space="preserve"> y Hernández </w:t>
      </w:r>
      <w:r>
        <w:rPr>
          <w:rFonts w:ascii="Times New Roman" w:eastAsia="Times New Roman" w:hAnsi="Times New Roman" w:cs="Times New Roman"/>
          <w:kern w:val="0"/>
          <w:lang w:eastAsia="es-MX"/>
          <w14:ligatures w14:val="none"/>
        </w:rPr>
        <w:fldChar w:fldCharType="begin"/>
      </w:r>
      <w:r>
        <w:rPr>
          <w:rFonts w:ascii="Times New Roman" w:eastAsia="Times New Roman" w:hAnsi="Times New Roman" w:cs="Times New Roman"/>
          <w:kern w:val="0"/>
          <w:lang w:eastAsia="es-MX"/>
          <w14:ligatures w14:val="none"/>
        </w:rPr>
        <w:instrText xml:space="preserve"> ADDIN ZOTERO_ITEM CSL_CITATION {"citationID":"SzoJHoWZ","properties":{"formattedCitation":"(2011)","plainCitation":"(2011)","noteIndex":0},"citationItems":[{"id":10082,"uris":["http://zotero.org/users/3773945/items/5JJADXTI"],"itemData":{"id":10082,"type":"article-journal","abstract":"Nuestro propósito fue explorar el impacto que tuvieron los distintos cursos de acción orientados a promover los objetivos de calidad, cobertura y pertinencia en la educación superior mexicana. Considerando, como explican Elizondo y Reséndiz, que tanto la implementación de las políticas como la valoración de sus impactos requieren un horizonte temporal de mediano plazo porque la inercia impone siempre cierto tiempo de respuesta (2000: 348), en este trabajo adoptamos una perspectiva diacrónica que abarcó de 1988 a 2006 y que correspondió a las tres últimas administraciones federales. La evidencia empírica utilizada provino de fuentes documentales, hemerográficas y bibliográficas.","container-title":"Revista de la Educación Superior","issue":"157","language":"spanish","page":"99-124","source":"www.redalyc.org","title":"Prioridades, políticas y educación superior","volume":"XL","author":[{"family":"Hernández Yáñez","given":"María Lorena"}],"issued":{"date-parts":[["2011"]]}},"suppress-author":true}],"schema":"https://github.com/citation-style-language/schema/raw/master/csl-citation.json"} </w:instrText>
      </w:r>
      <w:r>
        <w:rPr>
          <w:rFonts w:ascii="Times New Roman" w:eastAsia="Times New Roman" w:hAnsi="Times New Roman" w:cs="Times New Roman"/>
          <w:kern w:val="0"/>
          <w:lang w:eastAsia="es-MX"/>
          <w14:ligatures w14:val="none"/>
        </w:rPr>
        <w:fldChar w:fldCharType="separate"/>
      </w:r>
      <w:r w:rsidRPr="00024AD1">
        <w:rPr>
          <w:rFonts w:ascii="Times New Roman" w:hAnsi="Times New Roman" w:cs="Times New Roman"/>
        </w:rPr>
        <w:t>(2011)</w:t>
      </w:r>
      <w:r>
        <w:rPr>
          <w:rFonts w:ascii="Times New Roman" w:eastAsia="Times New Roman" w:hAnsi="Times New Roman" w:cs="Times New Roman"/>
          <w:kern w:val="0"/>
          <w:lang w:eastAsia="es-MX"/>
          <w14:ligatures w14:val="none"/>
        </w:rPr>
        <w:fldChar w:fldCharType="end"/>
      </w:r>
      <w:r>
        <w:rPr>
          <w:rFonts w:ascii="Times New Roman" w:eastAsia="Times New Roman" w:hAnsi="Times New Roman" w:cs="Times New Roman"/>
          <w:kern w:val="0"/>
          <w:lang w:eastAsia="es-MX"/>
          <w14:ligatures w14:val="none"/>
        </w:rPr>
        <w:t xml:space="preserve"> dejan claro que los avances en la </w:t>
      </w:r>
      <w:r w:rsidR="00D87C13">
        <w:rPr>
          <w:rFonts w:ascii="Times New Roman" w:hAnsi="Times New Roman" w:cs="Times New Roman"/>
        </w:rPr>
        <w:t xml:space="preserve">educación </w:t>
      </w:r>
      <w:r>
        <w:rPr>
          <w:rFonts w:ascii="Times New Roman" w:hAnsi="Times New Roman" w:cs="Times New Roman"/>
        </w:rPr>
        <w:t>superior fue el resultado de esfuerzos y la colaboración de los vir</w:t>
      </w:r>
      <w:r w:rsidR="00D87C13">
        <w:rPr>
          <w:rFonts w:ascii="Times New Roman" w:hAnsi="Times New Roman" w:cs="Times New Roman"/>
        </w:rPr>
        <w:t>reyes, presidentes, empresarios</w:t>
      </w:r>
      <w:r>
        <w:rPr>
          <w:rFonts w:ascii="Times New Roman" w:hAnsi="Times New Roman" w:cs="Times New Roman"/>
        </w:rPr>
        <w:t xml:space="preserve">, sociedad civil y </w:t>
      </w:r>
      <w:r w:rsidR="00D87C13">
        <w:rPr>
          <w:rFonts w:ascii="Times New Roman" w:eastAsia="Times New Roman" w:hAnsi="Times New Roman" w:cs="Times New Roman"/>
          <w:kern w:val="0"/>
          <w:lang w:eastAsia="es-MX"/>
          <w14:ligatures w14:val="none"/>
        </w:rPr>
        <w:t xml:space="preserve"> </w:t>
      </w:r>
      <w:r>
        <w:rPr>
          <w:rFonts w:ascii="Times New Roman" w:hAnsi="Times New Roman" w:cs="Times New Roman"/>
        </w:rPr>
        <w:t xml:space="preserve">personalidades relevantes que desde sus ámbitos de influencia abonaron al desarrollo educativo </w:t>
      </w:r>
      <w:r w:rsidR="00D87C13">
        <w:rPr>
          <w:rFonts w:ascii="Times New Roman" w:eastAsia="Times New Roman" w:hAnsi="Times New Roman" w:cs="Times New Roman"/>
          <w:kern w:val="0"/>
          <w:lang w:eastAsia="es-MX"/>
          <w14:ligatures w14:val="none"/>
        </w:rPr>
        <w:t>(</w:t>
      </w:r>
      <w:r w:rsidR="00ED1D81">
        <w:rPr>
          <w:rFonts w:ascii="Times New Roman" w:eastAsia="Times New Roman" w:hAnsi="Times New Roman" w:cs="Times New Roman"/>
          <w:kern w:val="0"/>
          <w:lang w:eastAsia="es-MX"/>
          <w14:ligatures w14:val="none"/>
        </w:rPr>
        <w:t xml:space="preserve">véase </w:t>
      </w:r>
      <w:r w:rsidR="00D87C13">
        <w:rPr>
          <w:rFonts w:ascii="Times New Roman" w:eastAsia="Times New Roman" w:hAnsi="Times New Roman" w:cs="Times New Roman"/>
          <w:kern w:val="0"/>
          <w:lang w:eastAsia="es-MX"/>
          <w14:ligatures w14:val="none"/>
        </w:rPr>
        <w:t>Tabla 1)</w:t>
      </w:r>
      <w:r>
        <w:rPr>
          <w:rFonts w:ascii="Times New Roman" w:eastAsia="Times New Roman" w:hAnsi="Times New Roman" w:cs="Times New Roman"/>
          <w:kern w:val="0"/>
          <w:lang w:eastAsia="es-MX"/>
          <w14:ligatures w14:val="none"/>
        </w:rPr>
        <w:t>.</w:t>
      </w:r>
    </w:p>
    <w:p w14:paraId="4C9A898B"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5D4E2695"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3BBAE6B1"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4118B2DB"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2D1CC25B"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5FD8D650"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51C0497E"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2BC44248"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0E7684C1"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6E989B8F"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68C00C64"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334F8250"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7C5062CD"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377DF965"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097A90DD"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p w14:paraId="41CC53F3" w14:textId="77777777" w:rsidR="00591A1E" w:rsidRDefault="00591A1E" w:rsidP="006444F2">
      <w:pPr>
        <w:spacing w:after="0" w:line="360" w:lineRule="auto"/>
        <w:ind w:firstLine="709"/>
        <w:jc w:val="both"/>
        <w:rPr>
          <w:rFonts w:ascii="Times New Roman" w:eastAsia="Times New Roman" w:hAnsi="Times New Roman" w:cs="Times New Roman"/>
          <w:kern w:val="0"/>
          <w:lang w:eastAsia="es-MX"/>
          <w14:ligatures w14:val="none"/>
        </w:rPr>
      </w:pPr>
    </w:p>
    <w:bookmarkEnd w:id="16"/>
    <w:p w14:paraId="7784F218" w14:textId="77777777" w:rsidR="00325270" w:rsidRDefault="00325270" w:rsidP="00D87C13">
      <w:pPr>
        <w:spacing w:after="0" w:line="240" w:lineRule="auto"/>
        <w:jc w:val="both"/>
        <w:rPr>
          <w:rFonts w:ascii="Times New Roman" w:eastAsia="Times New Roman" w:hAnsi="Times New Roman" w:cs="Times New Roman"/>
          <w:kern w:val="0"/>
          <w:lang w:eastAsia="es-MX"/>
          <w14:ligatures w14:val="none"/>
        </w:rPr>
      </w:pPr>
    </w:p>
    <w:p w14:paraId="020961A6" w14:textId="6819102B" w:rsidR="001B1EB2" w:rsidRPr="00B61429" w:rsidRDefault="001B1EB2" w:rsidP="001B741F">
      <w:pPr>
        <w:spacing w:after="0" w:line="360" w:lineRule="auto"/>
        <w:jc w:val="center"/>
        <w:rPr>
          <w:rFonts w:ascii="Times New Roman" w:eastAsia="Times New Roman" w:hAnsi="Times New Roman" w:cs="Times New Roman"/>
          <w:b/>
          <w:bCs/>
          <w:kern w:val="0"/>
          <w:lang w:eastAsia="es-MX"/>
          <w14:ligatures w14:val="none"/>
        </w:rPr>
      </w:pPr>
      <w:r w:rsidRPr="00B61429">
        <w:rPr>
          <w:rFonts w:ascii="Times New Roman" w:eastAsia="Times New Roman" w:hAnsi="Times New Roman" w:cs="Times New Roman"/>
          <w:b/>
          <w:bCs/>
          <w:kern w:val="0"/>
          <w:lang w:eastAsia="es-MX"/>
          <w14:ligatures w14:val="none"/>
        </w:rPr>
        <w:lastRenderedPageBreak/>
        <w:t xml:space="preserve">Tabla 1. </w:t>
      </w:r>
      <w:r w:rsidRPr="001B741F">
        <w:rPr>
          <w:rFonts w:ascii="Times New Roman" w:eastAsia="Times New Roman" w:hAnsi="Times New Roman" w:cs="Times New Roman"/>
          <w:kern w:val="0"/>
          <w:lang w:eastAsia="es-MX"/>
          <w14:ligatures w14:val="none"/>
        </w:rPr>
        <w:t xml:space="preserve">Cronología de </w:t>
      </w:r>
      <w:r w:rsidR="001A6EBB" w:rsidRPr="001B741F">
        <w:rPr>
          <w:rFonts w:ascii="Times New Roman" w:eastAsia="Times New Roman" w:hAnsi="Times New Roman" w:cs="Times New Roman"/>
          <w:kern w:val="0"/>
          <w:lang w:eastAsia="es-MX"/>
          <w14:ligatures w14:val="none"/>
        </w:rPr>
        <w:t xml:space="preserve">personalidades que impulsaron </w:t>
      </w:r>
      <w:r w:rsidRPr="001B741F">
        <w:rPr>
          <w:rFonts w:ascii="Times New Roman" w:eastAsia="Times New Roman" w:hAnsi="Times New Roman" w:cs="Times New Roman"/>
          <w:kern w:val="0"/>
          <w:lang w:eastAsia="es-MX"/>
          <w14:ligatures w14:val="none"/>
        </w:rPr>
        <w:t>la educación superior en México</w:t>
      </w:r>
    </w:p>
    <w:tbl>
      <w:tblPr>
        <w:tblStyle w:val="Tablanormal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62"/>
        <w:gridCol w:w="1234"/>
        <w:gridCol w:w="1910"/>
        <w:gridCol w:w="4278"/>
      </w:tblGrid>
      <w:tr w:rsidR="006D2A13" w:rsidRPr="001B741F" w14:paraId="69FACCD1" w14:textId="77777777" w:rsidTr="00042CBA">
        <w:trPr>
          <w:cnfStyle w:val="100000000000" w:firstRow="1" w:lastRow="0" w:firstColumn="0" w:lastColumn="0" w:oddVBand="0" w:evenVBand="0" w:oddHBand="0" w:evenHBand="0" w:firstRowFirstColumn="0" w:firstRowLastColumn="0" w:lastRowFirstColumn="0" w:lastRowLastColumn="0"/>
          <w:trHeight w:val="335"/>
        </w:trPr>
        <w:tc>
          <w:tcPr>
            <w:tcW w:w="1362" w:type="dxa"/>
            <w:tcBorders>
              <w:bottom w:val="none" w:sz="0" w:space="0" w:color="auto"/>
            </w:tcBorders>
            <w:hideMark/>
          </w:tcPr>
          <w:p w14:paraId="2659A610" w14:textId="77777777" w:rsidR="00672BAA" w:rsidRPr="001B741F" w:rsidRDefault="00672BAA" w:rsidP="00F90B29">
            <w:pPr>
              <w:jc w:val="center"/>
              <w:rPr>
                <w:rFonts w:ascii="Times New Roman" w:eastAsia="Times New Roman" w:hAnsi="Times New Roman" w:cs="Times New Roman"/>
                <w:b w:val="0"/>
                <w:bCs w:val="0"/>
                <w:kern w:val="0"/>
                <w:sz w:val="20"/>
                <w:szCs w:val="20"/>
                <w:lang w:eastAsia="es-MX"/>
                <w14:ligatures w14:val="none"/>
              </w:rPr>
            </w:pPr>
            <w:r w:rsidRPr="001B741F">
              <w:rPr>
                <w:rFonts w:ascii="Times New Roman" w:eastAsia="Times New Roman" w:hAnsi="Times New Roman" w:cs="Times New Roman"/>
                <w:b w:val="0"/>
                <w:bCs w:val="0"/>
                <w:kern w:val="0"/>
                <w:sz w:val="20"/>
                <w:szCs w:val="20"/>
                <w:lang w:eastAsia="es-MX"/>
                <w14:ligatures w14:val="none"/>
              </w:rPr>
              <w:t>Personalidad</w:t>
            </w:r>
          </w:p>
        </w:tc>
        <w:tc>
          <w:tcPr>
            <w:tcW w:w="1234" w:type="dxa"/>
            <w:tcBorders>
              <w:bottom w:val="none" w:sz="0" w:space="0" w:color="auto"/>
            </w:tcBorders>
            <w:hideMark/>
          </w:tcPr>
          <w:p w14:paraId="58446C02" w14:textId="77777777" w:rsidR="00672BAA" w:rsidRPr="001B741F" w:rsidRDefault="00672BAA" w:rsidP="00F90B29">
            <w:pPr>
              <w:jc w:val="center"/>
              <w:rPr>
                <w:rFonts w:ascii="Times New Roman" w:eastAsia="Times New Roman" w:hAnsi="Times New Roman" w:cs="Times New Roman"/>
                <w:b w:val="0"/>
                <w:bCs w:val="0"/>
                <w:kern w:val="0"/>
                <w:sz w:val="20"/>
                <w:szCs w:val="20"/>
                <w:lang w:eastAsia="es-MX"/>
                <w14:ligatures w14:val="none"/>
              </w:rPr>
            </w:pPr>
            <w:r w:rsidRPr="001B741F">
              <w:rPr>
                <w:rFonts w:ascii="Times New Roman" w:eastAsia="Times New Roman" w:hAnsi="Times New Roman" w:cs="Times New Roman"/>
                <w:b w:val="0"/>
                <w:bCs w:val="0"/>
                <w:kern w:val="0"/>
                <w:sz w:val="20"/>
                <w:szCs w:val="20"/>
                <w:lang w:eastAsia="es-MX"/>
                <w14:ligatures w14:val="none"/>
              </w:rPr>
              <w:t>Fechas</w:t>
            </w:r>
          </w:p>
        </w:tc>
        <w:tc>
          <w:tcPr>
            <w:tcW w:w="1910" w:type="dxa"/>
            <w:tcBorders>
              <w:bottom w:val="none" w:sz="0" w:space="0" w:color="auto"/>
            </w:tcBorders>
            <w:hideMark/>
          </w:tcPr>
          <w:p w14:paraId="53F06B68" w14:textId="77777777" w:rsidR="00672BAA" w:rsidRPr="001B741F" w:rsidRDefault="00672BAA" w:rsidP="00F90B29">
            <w:pPr>
              <w:jc w:val="center"/>
              <w:rPr>
                <w:rFonts w:ascii="Times New Roman" w:eastAsia="Times New Roman" w:hAnsi="Times New Roman" w:cs="Times New Roman"/>
                <w:b w:val="0"/>
                <w:bCs w:val="0"/>
                <w:kern w:val="0"/>
                <w:sz w:val="20"/>
                <w:szCs w:val="20"/>
                <w:lang w:eastAsia="es-MX"/>
                <w14:ligatures w14:val="none"/>
              </w:rPr>
            </w:pPr>
            <w:r w:rsidRPr="001B741F">
              <w:rPr>
                <w:rFonts w:ascii="Times New Roman" w:eastAsia="Times New Roman" w:hAnsi="Times New Roman" w:cs="Times New Roman"/>
                <w:b w:val="0"/>
                <w:bCs w:val="0"/>
                <w:kern w:val="0"/>
                <w:sz w:val="20"/>
                <w:szCs w:val="20"/>
                <w:lang w:eastAsia="es-MX"/>
                <w14:ligatures w14:val="none"/>
              </w:rPr>
              <w:t>Cargo / Posición</w:t>
            </w:r>
          </w:p>
        </w:tc>
        <w:tc>
          <w:tcPr>
            <w:tcW w:w="4278" w:type="dxa"/>
            <w:tcBorders>
              <w:bottom w:val="none" w:sz="0" w:space="0" w:color="auto"/>
            </w:tcBorders>
            <w:hideMark/>
          </w:tcPr>
          <w:p w14:paraId="49555716" w14:textId="77777777" w:rsidR="00672BAA" w:rsidRPr="001B741F" w:rsidRDefault="00672BAA" w:rsidP="00F90B29">
            <w:pPr>
              <w:jc w:val="center"/>
              <w:rPr>
                <w:rFonts w:ascii="Times New Roman" w:eastAsia="Times New Roman" w:hAnsi="Times New Roman" w:cs="Times New Roman"/>
                <w:b w:val="0"/>
                <w:bCs w:val="0"/>
                <w:kern w:val="0"/>
                <w:sz w:val="20"/>
                <w:szCs w:val="20"/>
                <w:lang w:eastAsia="es-MX"/>
                <w14:ligatures w14:val="none"/>
              </w:rPr>
            </w:pPr>
            <w:r w:rsidRPr="001B741F">
              <w:rPr>
                <w:rFonts w:ascii="Times New Roman" w:eastAsia="Times New Roman" w:hAnsi="Times New Roman" w:cs="Times New Roman"/>
                <w:b w:val="0"/>
                <w:bCs w:val="0"/>
                <w:kern w:val="0"/>
                <w:sz w:val="20"/>
                <w:szCs w:val="20"/>
                <w:lang w:eastAsia="es-MX"/>
                <w14:ligatures w14:val="none"/>
              </w:rPr>
              <w:t>Aporte Principal</w:t>
            </w:r>
          </w:p>
        </w:tc>
      </w:tr>
      <w:tr w:rsidR="006D2A13" w:rsidRPr="001B741F" w14:paraId="199E05C3" w14:textId="77777777" w:rsidTr="00042CBA">
        <w:trPr>
          <w:trHeight w:val="747"/>
        </w:trPr>
        <w:tc>
          <w:tcPr>
            <w:tcW w:w="1362" w:type="dxa"/>
            <w:hideMark/>
          </w:tcPr>
          <w:p w14:paraId="2000639F"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Antonio de Mendoza</w:t>
            </w:r>
          </w:p>
        </w:tc>
        <w:tc>
          <w:tcPr>
            <w:tcW w:w="1234" w:type="dxa"/>
            <w:hideMark/>
          </w:tcPr>
          <w:p w14:paraId="49FA8834"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1495–1552</w:t>
            </w:r>
          </w:p>
        </w:tc>
        <w:tc>
          <w:tcPr>
            <w:tcW w:w="1910" w:type="dxa"/>
            <w:hideMark/>
          </w:tcPr>
          <w:p w14:paraId="2B480AA2"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Primer Virrey de Nueva España</w:t>
            </w:r>
          </w:p>
        </w:tc>
        <w:tc>
          <w:tcPr>
            <w:tcW w:w="4278" w:type="dxa"/>
            <w:hideMark/>
          </w:tcPr>
          <w:p w14:paraId="05CCB73B"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Impulsó la fundación de la Real y Pontificia Universidad de México (1551), estableciendo las bases de la educación superior en territorio mexicano.</w:t>
            </w:r>
          </w:p>
        </w:tc>
      </w:tr>
      <w:tr w:rsidR="006D2A13" w:rsidRPr="001B741F" w14:paraId="58F26BB0" w14:textId="77777777" w:rsidTr="00042CBA">
        <w:trPr>
          <w:trHeight w:val="747"/>
        </w:trPr>
        <w:tc>
          <w:tcPr>
            <w:tcW w:w="1362" w:type="dxa"/>
            <w:hideMark/>
          </w:tcPr>
          <w:p w14:paraId="368E6209"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Benito Juárez</w:t>
            </w:r>
          </w:p>
        </w:tc>
        <w:tc>
          <w:tcPr>
            <w:tcW w:w="1234" w:type="dxa"/>
            <w:hideMark/>
          </w:tcPr>
          <w:p w14:paraId="0F53C0C0"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1806–1872</w:t>
            </w:r>
          </w:p>
        </w:tc>
        <w:tc>
          <w:tcPr>
            <w:tcW w:w="1910" w:type="dxa"/>
            <w:hideMark/>
          </w:tcPr>
          <w:p w14:paraId="1B16322F"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Presidente de México</w:t>
            </w:r>
          </w:p>
        </w:tc>
        <w:tc>
          <w:tcPr>
            <w:tcW w:w="4278" w:type="dxa"/>
            <w:hideMark/>
          </w:tcPr>
          <w:p w14:paraId="3D9003E6"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Promovió las Leyes de Reforma que secularizaron la enseñanza, sentando las bases para una educación superior moderna y laica.</w:t>
            </w:r>
          </w:p>
        </w:tc>
      </w:tr>
      <w:tr w:rsidR="006D2A13" w:rsidRPr="001B741F" w14:paraId="305B50E8" w14:textId="77777777" w:rsidTr="00042CBA">
        <w:trPr>
          <w:trHeight w:val="747"/>
        </w:trPr>
        <w:tc>
          <w:tcPr>
            <w:tcW w:w="1362" w:type="dxa"/>
            <w:hideMark/>
          </w:tcPr>
          <w:p w14:paraId="73B0485C"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Gabino Barreda</w:t>
            </w:r>
          </w:p>
        </w:tc>
        <w:tc>
          <w:tcPr>
            <w:tcW w:w="1234" w:type="dxa"/>
            <w:hideMark/>
          </w:tcPr>
          <w:p w14:paraId="4CD4F67E"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1818–1881</w:t>
            </w:r>
          </w:p>
        </w:tc>
        <w:tc>
          <w:tcPr>
            <w:tcW w:w="1910" w:type="dxa"/>
            <w:hideMark/>
          </w:tcPr>
          <w:p w14:paraId="21013065"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Fundador de la Escuela Nacional Preparatoria</w:t>
            </w:r>
          </w:p>
        </w:tc>
        <w:tc>
          <w:tcPr>
            <w:tcW w:w="4278" w:type="dxa"/>
            <w:hideMark/>
          </w:tcPr>
          <w:p w14:paraId="45AA4664" w14:textId="73C3C909"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Introdujo el positivismo en México, lo que influyó en la organización y modernización de la educación superior a través de la formación de una juventud científica</w:t>
            </w:r>
            <w:r w:rsidR="00CB1E8A" w:rsidRPr="001B741F">
              <w:rPr>
                <w:rFonts w:ascii="Times New Roman" w:eastAsia="Times New Roman" w:hAnsi="Times New Roman" w:cs="Times New Roman"/>
                <w:kern w:val="0"/>
                <w:sz w:val="20"/>
                <w:szCs w:val="20"/>
                <w:lang w:eastAsia="es-MX"/>
                <w14:ligatures w14:val="none"/>
              </w:rPr>
              <w:t>.</w:t>
            </w:r>
            <w:r w:rsidR="00F07B0D" w:rsidRPr="001B741F">
              <w:rPr>
                <w:rFonts w:ascii="Times New Roman" w:eastAsia="Times New Roman" w:hAnsi="Times New Roman" w:cs="Times New Roman"/>
                <w:kern w:val="0"/>
                <w:sz w:val="20"/>
                <w:szCs w:val="20"/>
                <w:lang w:eastAsia="es-MX"/>
                <w14:ligatures w14:val="none"/>
              </w:rPr>
              <w:t xml:space="preserve"> </w:t>
            </w:r>
          </w:p>
        </w:tc>
      </w:tr>
      <w:tr w:rsidR="006D2A13" w:rsidRPr="001B741F" w14:paraId="76411A92" w14:textId="77777777" w:rsidTr="00042CBA">
        <w:trPr>
          <w:trHeight w:val="747"/>
        </w:trPr>
        <w:tc>
          <w:tcPr>
            <w:tcW w:w="1362" w:type="dxa"/>
            <w:hideMark/>
          </w:tcPr>
          <w:p w14:paraId="1CA8230D"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Justo Sierra</w:t>
            </w:r>
          </w:p>
        </w:tc>
        <w:tc>
          <w:tcPr>
            <w:tcW w:w="1234" w:type="dxa"/>
            <w:hideMark/>
          </w:tcPr>
          <w:p w14:paraId="79556AE8"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1848–1912</w:t>
            </w:r>
          </w:p>
        </w:tc>
        <w:tc>
          <w:tcPr>
            <w:tcW w:w="1910" w:type="dxa"/>
            <w:hideMark/>
          </w:tcPr>
          <w:p w14:paraId="5CF34788"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Secretario de Instrucción Pública y Bellas Artes</w:t>
            </w:r>
          </w:p>
        </w:tc>
        <w:tc>
          <w:tcPr>
            <w:tcW w:w="4278" w:type="dxa"/>
            <w:hideMark/>
          </w:tcPr>
          <w:p w14:paraId="7C0C12FB"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Impulsó la fundación de la Universidad Nacional (precursora de la UNAM), consolidando la educación superior moderna en México.</w:t>
            </w:r>
          </w:p>
        </w:tc>
      </w:tr>
      <w:tr w:rsidR="006D2A13" w:rsidRPr="001B741F" w14:paraId="2EF38186" w14:textId="77777777" w:rsidTr="00042CBA">
        <w:trPr>
          <w:trHeight w:val="728"/>
        </w:trPr>
        <w:tc>
          <w:tcPr>
            <w:tcW w:w="1362" w:type="dxa"/>
            <w:hideMark/>
          </w:tcPr>
          <w:p w14:paraId="71E4D560"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José Vasconcelos</w:t>
            </w:r>
          </w:p>
        </w:tc>
        <w:tc>
          <w:tcPr>
            <w:tcW w:w="1234" w:type="dxa"/>
            <w:hideMark/>
          </w:tcPr>
          <w:p w14:paraId="72DAA5BB"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1882–1959</w:t>
            </w:r>
          </w:p>
        </w:tc>
        <w:tc>
          <w:tcPr>
            <w:tcW w:w="1910" w:type="dxa"/>
            <w:hideMark/>
          </w:tcPr>
          <w:p w14:paraId="4914D977"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Secretario de Educación Pública</w:t>
            </w:r>
          </w:p>
        </w:tc>
        <w:tc>
          <w:tcPr>
            <w:tcW w:w="4278" w:type="dxa"/>
            <w:hideMark/>
          </w:tcPr>
          <w:p w14:paraId="3FE77EAD"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Fomentó campañas de alfabetización, expandió la cultura y fortaleció la educación superior a través de la promoción de la identidad cultural y el desarrollo intelectual.</w:t>
            </w:r>
          </w:p>
        </w:tc>
      </w:tr>
      <w:tr w:rsidR="006D2A13" w:rsidRPr="001B741F" w14:paraId="5846EE6B" w14:textId="77777777" w:rsidTr="00042CBA">
        <w:trPr>
          <w:trHeight w:val="790"/>
        </w:trPr>
        <w:tc>
          <w:tcPr>
            <w:tcW w:w="1362" w:type="dxa"/>
            <w:hideMark/>
          </w:tcPr>
          <w:p w14:paraId="3A40515A"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Gustavo Baz Prada</w:t>
            </w:r>
          </w:p>
        </w:tc>
        <w:tc>
          <w:tcPr>
            <w:tcW w:w="1234" w:type="dxa"/>
            <w:hideMark/>
          </w:tcPr>
          <w:p w14:paraId="507DCCD3"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1894–1987</w:t>
            </w:r>
          </w:p>
        </w:tc>
        <w:tc>
          <w:tcPr>
            <w:tcW w:w="1910" w:type="dxa"/>
            <w:hideMark/>
          </w:tcPr>
          <w:p w14:paraId="0527A069"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Rector de la UNAM</w:t>
            </w:r>
          </w:p>
        </w:tc>
        <w:tc>
          <w:tcPr>
            <w:tcW w:w="4278" w:type="dxa"/>
            <w:hideMark/>
          </w:tcPr>
          <w:p w14:paraId="5C4182E2"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Fortaleció la autonomía universitaria y expandió la infraestructura e investigación en la UNAM, contribuyendo al desarrollo científico y cultural de la institución.</w:t>
            </w:r>
          </w:p>
        </w:tc>
      </w:tr>
      <w:tr w:rsidR="006D2A13" w:rsidRPr="001B741F" w14:paraId="03009B6A" w14:textId="77777777" w:rsidTr="00042CBA">
        <w:trPr>
          <w:trHeight w:val="747"/>
        </w:trPr>
        <w:tc>
          <w:tcPr>
            <w:tcW w:w="1362" w:type="dxa"/>
            <w:hideMark/>
          </w:tcPr>
          <w:p w14:paraId="7F08FF3B"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Lázaro Cárdenas</w:t>
            </w:r>
          </w:p>
        </w:tc>
        <w:tc>
          <w:tcPr>
            <w:tcW w:w="1234" w:type="dxa"/>
            <w:hideMark/>
          </w:tcPr>
          <w:p w14:paraId="173483C8"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1895–1970</w:t>
            </w:r>
          </w:p>
        </w:tc>
        <w:tc>
          <w:tcPr>
            <w:tcW w:w="1910" w:type="dxa"/>
            <w:hideMark/>
          </w:tcPr>
          <w:p w14:paraId="54B0412F"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Presidente de México</w:t>
            </w:r>
          </w:p>
        </w:tc>
        <w:tc>
          <w:tcPr>
            <w:tcW w:w="4278" w:type="dxa"/>
            <w:hideMark/>
          </w:tcPr>
          <w:p w14:paraId="08C18464"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Expandió la educación pública en todos los niveles, impulsando el desarrollo de instituciones tecnológicas y la inclusión en la educación superior.</w:t>
            </w:r>
          </w:p>
        </w:tc>
      </w:tr>
      <w:tr w:rsidR="006D2A13" w:rsidRPr="001B741F" w14:paraId="59708450" w14:textId="77777777" w:rsidTr="00042CBA">
        <w:trPr>
          <w:trHeight w:val="983"/>
        </w:trPr>
        <w:tc>
          <w:tcPr>
            <w:tcW w:w="1362" w:type="dxa"/>
            <w:hideMark/>
          </w:tcPr>
          <w:p w14:paraId="2827EBDE"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Jaime Torres Bodet</w:t>
            </w:r>
          </w:p>
        </w:tc>
        <w:tc>
          <w:tcPr>
            <w:tcW w:w="1234" w:type="dxa"/>
            <w:hideMark/>
          </w:tcPr>
          <w:p w14:paraId="1E905EEB"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1902–1974</w:t>
            </w:r>
          </w:p>
        </w:tc>
        <w:tc>
          <w:tcPr>
            <w:tcW w:w="1910" w:type="dxa"/>
            <w:hideMark/>
          </w:tcPr>
          <w:p w14:paraId="23962AD9" w14:textId="7777777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Secretario de Educación Pública</w:t>
            </w:r>
          </w:p>
        </w:tc>
        <w:tc>
          <w:tcPr>
            <w:tcW w:w="4278" w:type="dxa"/>
            <w:hideMark/>
          </w:tcPr>
          <w:p w14:paraId="52F699A1" w14:textId="201E3947" w:rsidR="00672BAA" w:rsidRPr="001B741F" w:rsidRDefault="00672BAA" w:rsidP="00F90B29">
            <w:pPr>
              <w:rPr>
                <w:rFonts w:ascii="Times New Roman" w:eastAsia="Times New Roman" w:hAnsi="Times New Roman" w:cs="Times New Roman"/>
                <w:kern w:val="0"/>
                <w:sz w:val="20"/>
                <w:szCs w:val="20"/>
                <w:lang w:eastAsia="es-MX"/>
                <w14:ligatures w14:val="none"/>
              </w:rPr>
            </w:pPr>
            <w:r w:rsidRPr="001B741F">
              <w:rPr>
                <w:rFonts w:ascii="Times New Roman" w:eastAsia="Times New Roman" w:hAnsi="Times New Roman" w:cs="Times New Roman"/>
                <w:kern w:val="0"/>
                <w:sz w:val="20"/>
                <w:szCs w:val="20"/>
                <w:lang w:eastAsia="es-MX"/>
                <w14:ligatures w14:val="none"/>
              </w:rPr>
              <w:t>Modernizó la política educativa, promoviendo reformas curriculares y</w:t>
            </w:r>
            <w:r w:rsidR="006D2A13" w:rsidRPr="001B741F">
              <w:rPr>
                <w:rFonts w:ascii="Times New Roman" w:eastAsia="Times New Roman" w:hAnsi="Times New Roman" w:cs="Times New Roman"/>
                <w:kern w:val="0"/>
                <w:sz w:val="20"/>
                <w:szCs w:val="20"/>
                <w:lang w:eastAsia="es-MX"/>
                <w14:ligatures w14:val="none"/>
              </w:rPr>
              <w:t xml:space="preserve"> estimulo que existiera</w:t>
            </w:r>
            <w:r w:rsidRPr="001B741F">
              <w:rPr>
                <w:rFonts w:ascii="Times New Roman" w:eastAsia="Times New Roman" w:hAnsi="Times New Roman" w:cs="Times New Roman"/>
                <w:kern w:val="0"/>
                <w:sz w:val="20"/>
                <w:szCs w:val="20"/>
                <w:lang w:eastAsia="es-MX"/>
                <w14:ligatures w14:val="none"/>
              </w:rPr>
              <w:t xml:space="preserve"> una mayor </w:t>
            </w:r>
            <w:r w:rsidR="006D2A13" w:rsidRPr="001B741F">
              <w:rPr>
                <w:rFonts w:ascii="Times New Roman" w:eastAsia="Times New Roman" w:hAnsi="Times New Roman" w:cs="Times New Roman"/>
                <w:kern w:val="0"/>
                <w:sz w:val="20"/>
                <w:szCs w:val="20"/>
                <w:lang w:eastAsia="es-MX"/>
                <w14:ligatures w14:val="none"/>
              </w:rPr>
              <w:t>participación que</w:t>
            </w:r>
            <w:r w:rsidRPr="001B741F">
              <w:rPr>
                <w:rFonts w:ascii="Times New Roman" w:eastAsia="Times New Roman" w:hAnsi="Times New Roman" w:cs="Times New Roman"/>
                <w:kern w:val="0"/>
                <w:sz w:val="20"/>
                <w:szCs w:val="20"/>
                <w:lang w:eastAsia="es-MX"/>
                <w14:ligatures w14:val="none"/>
              </w:rPr>
              <w:t xml:space="preserve"> fortalecieron la calidad de la educación superior.</w:t>
            </w:r>
          </w:p>
        </w:tc>
      </w:tr>
    </w:tbl>
    <w:p w14:paraId="48F4D9FD" w14:textId="2E7FECA0" w:rsidR="00FC69BD" w:rsidRPr="001B741F" w:rsidRDefault="00FC69BD"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 xml:space="preserve">Nota: información tomada: Gobierno de México </w:t>
      </w:r>
      <w:r w:rsidRPr="001B741F">
        <w:rPr>
          <w:rFonts w:ascii="Times New Roman" w:eastAsia="Times New Roman" w:hAnsi="Times New Roman" w:cs="Times New Roman"/>
          <w:kern w:val="0"/>
          <w:lang w:eastAsia="es-MX"/>
          <w14:ligatures w14:val="none"/>
        </w:rPr>
        <w:fldChar w:fldCharType="begin"/>
      </w:r>
      <w:r w:rsidRPr="001B741F">
        <w:rPr>
          <w:rFonts w:ascii="Times New Roman" w:eastAsia="Times New Roman" w:hAnsi="Times New Roman" w:cs="Times New Roman"/>
          <w:kern w:val="0"/>
          <w:lang w:eastAsia="es-MX"/>
          <w14:ligatures w14:val="none"/>
        </w:rPr>
        <w:instrText xml:space="preserve"> ADDIN ZOTERO_ITEM CSL_CITATION {"citationID":"miIBE0z3","properties":{"formattedCitation":"(2012)","plainCitation":"(2012)","noteIndex":0},"citationItems":[{"id":10070,"uris":["http://zotero.org/users/3773945/items/PJUKM6DW"],"itemData":{"id":10070,"type":"webpage","abstract":"Durante su vida destacó como escritor y político; fue también un periodista liberal quien luchó al lado de Benito Juárez. A Justo Sierra se le considera uno de los forjadores del México mod...","title":"Justo Sierra: forjador del México moderno","title-short":"Justo Sierra","URL":"//www.cultura.gob.mx/noticias/efemerides/22975-justo-sierra:-forjador-del-mexico-moderno.html","author":[{"family":"Gobierno de México","given":""}],"accessed":{"date-parts":[["2025",3,3]]},"issued":{"date-parts":[["2012"]]}},"suppress-author":true}],"schema":"https://github.com/citation-style-language/schema/raw/master/csl-citation.json"} </w:instrText>
      </w:r>
      <w:r w:rsidRPr="001B741F">
        <w:rPr>
          <w:rFonts w:ascii="Times New Roman" w:eastAsia="Times New Roman" w:hAnsi="Times New Roman" w:cs="Times New Roman"/>
          <w:kern w:val="0"/>
          <w:lang w:eastAsia="es-MX"/>
          <w14:ligatures w14:val="none"/>
        </w:rPr>
        <w:fldChar w:fldCharType="separate"/>
      </w:r>
      <w:r w:rsidRPr="001B741F">
        <w:rPr>
          <w:rFonts w:ascii="Times New Roman" w:hAnsi="Times New Roman" w:cs="Times New Roman"/>
        </w:rPr>
        <w:t>(2012)</w:t>
      </w:r>
      <w:r w:rsidRPr="001B741F">
        <w:rPr>
          <w:rFonts w:ascii="Times New Roman" w:eastAsia="Times New Roman" w:hAnsi="Times New Roman" w:cs="Times New Roman"/>
          <w:kern w:val="0"/>
          <w:lang w:eastAsia="es-MX"/>
          <w14:ligatures w14:val="none"/>
        </w:rPr>
        <w:fldChar w:fldCharType="end"/>
      </w:r>
      <w:r w:rsidRPr="001B741F">
        <w:rPr>
          <w:rFonts w:ascii="Times New Roman" w:eastAsia="Times New Roman" w:hAnsi="Times New Roman" w:cs="Times New Roman"/>
          <w:kern w:val="0"/>
          <w:lang w:eastAsia="es-MX"/>
          <w14:ligatures w14:val="none"/>
        </w:rPr>
        <w:t xml:space="preserve">, Taracena </w:t>
      </w:r>
      <w:r w:rsidRPr="001B741F">
        <w:rPr>
          <w:rFonts w:ascii="Times New Roman" w:eastAsia="Times New Roman" w:hAnsi="Times New Roman" w:cs="Times New Roman"/>
          <w:kern w:val="0"/>
          <w:lang w:eastAsia="es-MX"/>
          <w14:ligatures w14:val="none"/>
        </w:rPr>
        <w:fldChar w:fldCharType="begin"/>
      </w:r>
      <w:r w:rsidRPr="001B741F">
        <w:rPr>
          <w:rFonts w:ascii="Times New Roman" w:eastAsia="Times New Roman" w:hAnsi="Times New Roman" w:cs="Times New Roman"/>
          <w:kern w:val="0"/>
          <w:lang w:eastAsia="es-MX"/>
          <w14:ligatures w14:val="none"/>
        </w:rPr>
        <w:instrText xml:space="preserve"> ADDIN ZOTERO_ITEM CSL_CITATION {"citationID":"dB73m0ru","properties":{"formattedCitation":"(2005)","plainCitation":"(2005)","noteIndex":0},"citationItems":[{"id":10072,"uris":["http://zotero.org/users/3773945/items/G7EFV8H5"],"itemData":{"id":10072,"type":"book","edition":"3","event-place":"México","language":"es","number-of-pages":"154","publisher":"Editorial Porrúa México","publisher-place":"México","title":"José Vasconcelos","URL":"https://porrua.mx/jose-vasconcelos-9789700755625.html","author":[{"family":"Taracena","given":"Alfonso"}],"accessed":{"date-parts":[["2025",3,3]]},"issued":{"date-parts":[["2005"]]}},"suppress-author":true}],"schema":"https://github.com/citation-style-language/schema/raw/master/csl-citation.json"} </w:instrText>
      </w:r>
      <w:r w:rsidRPr="001B741F">
        <w:rPr>
          <w:rFonts w:ascii="Times New Roman" w:eastAsia="Times New Roman" w:hAnsi="Times New Roman" w:cs="Times New Roman"/>
          <w:kern w:val="0"/>
          <w:lang w:eastAsia="es-MX"/>
          <w14:ligatures w14:val="none"/>
        </w:rPr>
        <w:fldChar w:fldCharType="separate"/>
      </w:r>
      <w:r w:rsidRPr="001B741F">
        <w:rPr>
          <w:rFonts w:ascii="Times New Roman" w:hAnsi="Times New Roman" w:cs="Times New Roman"/>
        </w:rPr>
        <w:t>(2005)</w:t>
      </w:r>
      <w:r w:rsidRPr="001B741F">
        <w:rPr>
          <w:rFonts w:ascii="Times New Roman" w:eastAsia="Times New Roman" w:hAnsi="Times New Roman" w:cs="Times New Roman"/>
          <w:kern w:val="0"/>
          <w:lang w:eastAsia="es-MX"/>
          <w14:ligatures w14:val="none"/>
        </w:rPr>
        <w:fldChar w:fldCharType="end"/>
      </w:r>
      <w:r w:rsidRPr="001B741F">
        <w:rPr>
          <w:rFonts w:ascii="Times New Roman" w:eastAsia="Times New Roman" w:hAnsi="Times New Roman" w:cs="Times New Roman"/>
          <w:kern w:val="0"/>
          <w:lang w:eastAsia="es-MX"/>
          <w14:ligatures w14:val="none"/>
        </w:rPr>
        <w:t xml:space="preserve">, Marsiske </w:t>
      </w:r>
      <w:r w:rsidRPr="001B741F">
        <w:rPr>
          <w:rFonts w:ascii="Times New Roman" w:eastAsia="Times New Roman" w:hAnsi="Times New Roman" w:cs="Times New Roman"/>
          <w:kern w:val="0"/>
          <w:lang w:eastAsia="es-MX"/>
          <w14:ligatures w14:val="none"/>
        </w:rPr>
        <w:fldChar w:fldCharType="begin"/>
      </w:r>
      <w:r w:rsidRPr="001B741F">
        <w:rPr>
          <w:rFonts w:ascii="Times New Roman" w:eastAsia="Times New Roman" w:hAnsi="Times New Roman" w:cs="Times New Roman"/>
          <w:kern w:val="0"/>
          <w:lang w:eastAsia="es-MX"/>
          <w14:ligatures w14:val="none"/>
        </w:rPr>
        <w:instrText xml:space="preserve"> ADDIN ZOTERO_ITEM CSL_CITATION {"citationID":"oMRguVPi","properties":{"formattedCitation":"(2006)","plainCitation":"(2006)","noteIndex":0},"citationItems":[{"id":10065,"uris":["http://zotero.org/users/3773945/items/2P8GXBWZ"],"itemData":{"id":10065,"type":"article-journal","abstract":"La Universidad Real y Pontificia de México, fundada en 1551, es una de\nlas más antiguas en el continente americano, y hoy, como Universidad\nNacional Autónoma de México la de más prestigio académico en América\nLatina; produce más del cincuenta por ciento de la investigación que\nse hace en México. La organización de los saberes en la Universidad\ncolonial siguió el modelo tradicional de las universidades medievales\neuropeas: cuatro facultades mayores Teología, Cánones, Leyes y Medicina\ny una menor Artes. Allí se formaron, sobre todo clérigos y además los\nmiembros de la incipiente burocracia novohispana. Con dificultades, la\nUniversidad sobrevivió la Independencia de México en 1810 y fue en\n1865 cuando se cerró la institución, impartiéndose de ahí en adelante la\neducación superior en México en las Escuelas Nacionales. La nueva instituci\nón universitaria contemporánea se fundó en 1910 como Universidad\nNacional de México uniendo las diferentes Escuelas Nacionales. En\n1929 se modificó la Ley Orgánica dando una autonomía limitada a la\nUniversidad, una autonomía completa en la Ley Orgánica de 1933, deslig\nándose el Estado mexicano de ella y es hasta 1945 con la Ley Orgánica\nvigente hasta hoy que se normalizan las relaciones entre la Universidad\nNacional Autónoma de México y el Estado Mexicano, haciendo posible\nque se haya desarrollado una Universidad Nacional con sus tres funciones:\ndocencia, investigación y extensión de la cultura.","language":"spanish","source":"www.redalyc.org","title":"La universidad de México: Historia y Desarrollo","title-short":"La universidad de México","URL":"https://www.redalyc.org/articulo.oa?id=86900802","author":[{"family":"Marsiske","given":"Renate"}],"accessed":{"date-parts":[["2025",3,3]]},"issued":{"date-parts":[["2006"]]}},"suppress-author":true}],"schema":"https://github.com/citation-style-language/schema/raw/master/csl-citation.json"} </w:instrText>
      </w:r>
      <w:r w:rsidRPr="001B741F">
        <w:rPr>
          <w:rFonts w:ascii="Times New Roman" w:eastAsia="Times New Roman" w:hAnsi="Times New Roman" w:cs="Times New Roman"/>
          <w:kern w:val="0"/>
          <w:lang w:eastAsia="es-MX"/>
          <w14:ligatures w14:val="none"/>
        </w:rPr>
        <w:fldChar w:fldCharType="separate"/>
      </w:r>
      <w:r w:rsidRPr="001B741F">
        <w:rPr>
          <w:rFonts w:ascii="Times New Roman" w:hAnsi="Times New Roman" w:cs="Times New Roman"/>
        </w:rPr>
        <w:t>(2006)</w:t>
      </w:r>
      <w:r w:rsidRPr="001B741F">
        <w:rPr>
          <w:rFonts w:ascii="Times New Roman" w:eastAsia="Times New Roman" w:hAnsi="Times New Roman" w:cs="Times New Roman"/>
          <w:kern w:val="0"/>
          <w:lang w:eastAsia="es-MX"/>
          <w14:ligatures w14:val="none"/>
        </w:rPr>
        <w:fldChar w:fldCharType="end"/>
      </w:r>
      <w:r w:rsidRPr="001B741F">
        <w:rPr>
          <w:rFonts w:ascii="Times New Roman" w:eastAsia="Times New Roman" w:hAnsi="Times New Roman" w:cs="Times New Roman"/>
          <w:kern w:val="0"/>
          <w:lang w:eastAsia="es-MX"/>
          <w14:ligatures w14:val="none"/>
        </w:rPr>
        <w:t xml:space="preserve"> y Hernández </w:t>
      </w:r>
      <w:r w:rsidRPr="001B741F">
        <w:rPr>
          <w:rFonts w:ascii="Times New Roman" w:eastAsia="Times New Roman" w:hAnsi="Times New Roman" w:cs="Times New Roman"/>
          <w:kern w:val="0"/>
          <w:lang w:eastAsia="es-MX"/>
          <w14:ligatures w14:val="none"/>
        </w:rPr>
        <w:fldChar w:fldCharType="begin"/>
      </w:r>
      <w:r w:rsidRPr="001B741F">
        <w:rPr>
          <w:rFonts w:ascii="Times New Roman" w:eastAsia="Times New Roman" w:hAnsi="Times New Roman" w:cs="Times New Roman"/>
          <w:kern w:val="0"/>
          <w:lang w:eastAsia="es-MX"/>
          <w14:ligatures w14:val="none"/>
        </w:rPr>
        <w:instrText xml:space="preserve"> ADDIN ZOTERO_ITEM CSL_CITATION {"citationID":"lQr0kiaz","properties":{"formattedCitation":"(2011)","plainCitation":"(2011)","noteIndex":0},"citationItems":[{"id":10082,"uris":["http://zotero.org/users/3773945/items/5JJADXTI"],"itemData":{"id":10082,"type":"article-journal","abstract":"Nuestro propósito fue explorar el impacto que tuvieron los distintos cursos de acción orientados a promover los objetivos de calidad, cobertura y pertinencia en la educación superior mexicana. Considerando, como explican Elizondo y Reséndiz, que tanto la implementación de las políticas como la valoración de sus impactos requieren un horizonte temporal de mediano plazo porque la inercia impone siempre cierto tiempo de respuesta (2000: 348), en este trabajo adoptamos una perspectiva diacrónica que abarcó de 1988 a 2006 y que correspondió a las tres últimas administraciones federales. La evidencia empírica utilizada provino de fuentes documentales, hemerográficas y bibliográficas.","container-title":"Revista de la Educación Superior","issue":"157","language":"spanish","page":"99-124","source":"www.redalyc.org","title":"Prioridades, políticas y educación superior","volume":"XL","author":[{"family":"Hernández Yáñez","given":"María Lorena"}],"issued":{"date-parts":[["2011"]]}},"suppress-author":true}],"schema":"https://github.com/citation-style-language/schema/raw/master/csl-citation.json"} </w:instrText>
      </w:r>
      <w:r w:rsidRPr="001B741F">
        <w:rPr>
          <w:rFonts w:ascii="Times New Roman" w:eastAsia="Times New Roman" w:hAnsi="Times New Roman" w:cs="Times New Roman"/>
          <w:kern w:val="0"/>
          <w:lang w:eastAsia="es-MX"/>
          <w14:ligatures w14:val="none"/>
        </w:rPr>
        <w:fldChar w:fldCharType="separate"/>
      </w:r>
      <w:r w:rsidRPr="001B741F">
        <w:rPr>
          <w:rFonts w:ascii="Times New Roman" w:hAnsi="Times New Roman" w:cs="Times New Roman"/>
        </w:rPr>
        <w:t>(2011)</w:t>
      </w:r>
      <w:r w:rsidRPr="001B741F">
        <w:rPr>
          <w:rFonts w:ascii="Times New Roman" w:eastAsia="Times New Roman" w:hAnsi="Times New Roman" w:cs="Times New Roman"/>
          <w:kern w:val="0"/>
          <w:lang w:eastAsia="es-MX"/>
          <w14:ligatures w14:val="none"/>
        </w:rPr>
        <w:fldChar w:fldCharType="end"/>
      </w:r>
    </w:p>
    <w:p w14:paraId="632FBEF7" w14:textId="5F281193" w:rsidR="00FC69BD" w:rsidRPr="001B741F" w:rsidRDefault="00D87C13"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1F7E9D25" w14:textId="34DB3098" w:rsidR="00D15B7E" w:rsidRPr="00D15B7E" w:rsidRDefault="00325270" w:rsidP="009B4420">
      <w:pPr>
        <w:spacing w:after="0" w:line="360" w:lineRule="auto"/>
        <w:ind w:firstLine="709"/>
        <w:jc w:val="both"/>
        <w:rPr>
          <w:rFonts w:ascii="Times New Roman" w:hAnsi="Times New Roman" w:cs="Times New Roman"/>
        </w:rPr>
      </w:pPr>
      <w:bookmarkStart w:id="17" w:name="_Hlk202647446"/>
      <w:r w:rsidRPr="00D73F8D">
        <w:rPr>
          <w:rFonts w:ascii="Times New Roman" w:hAnsi="Times New Roman" w:cs="Times New Roman"/>
        </w:rPr>
        <w:t>E</w:t>
      </w:r>
      <w:r w:rsidR="00F774E1" w:rsidRPr="00D73F8D">
        <w:rPr>
          <w:rFonts w:ascii="Times New Roman" w:hAnsi="Times New Roman" w:cs="Times New Roman"/>
        </w:rPr>
        <w:t xml:space="preserve">l </w:t>
      </w:r>
      <w:r w:rsidR="00D15B7E" w:rsidRPr="00D73F8D">
        <w:rPr>
          <w:rFonts w:ascii="Times New Roman" w:hAnsi="Times New Roman" w:cs="Times New Roman"/>
        </w:rPr>
        <w:t xml:space="preserve">Siglo XX </w:t>
      </w:r>
      <w:r w:rsidRPr="00D73F8D">
        <w:rPr>
          <w:rFonts w:ascii="Times New Roman" w:hAnsi="Times New Roman" w:cs="Times New Roman"/>
        </w:rPr>
        <w:t xml:space="preserve">fue </w:t>
      </w:r>
      <w:r w:rsidR="00F774E1" w:rsidRPr="00D73F8D">
        <w:rPr>
          <w:rFonts w:ascii="Times New Roman" w:hAnsi="Times New Roman" w:cs="Times New Roman"/>
        </w:rPr>
        <w:t xml:space="preserve">identificado como </w:t>
      </w:r>
      <w:r w:rsidRPr="00D73F8D">
        <w:rPr>
          <w:rFonts w:ascii="Times New Roman" w:hAnsi="Times New Roman" w:cs="Times New Roman"/>
        </w:rPr>
        <w:t xml:space="preserve">el proceso de </w:t>
      </w:r>
      <w:r w:rsidR="003B716F" w:rsidRPr="00D73F8D">
        <w:rPr>
          <w:rFonts w:ascii="Times New Roman" w:hAnsi="Times New Roman" w:cs="Times New Roman"/>
        </w:rPr>
        <w:t xml:space="preserve">reforma y expansión de la educación superior: </w:t>
      </w:r>
      <w:r w:rsidR="00D15B7E" w:rsidRPr="00D73F8D">
        <w:rPr>
          <w:rFonts w:ascii="Times New Roman" w:hAnsi="Times New Roman" w:cs="Times New Roman"/>
        </w:rPr>
        <w:t>se implementaron</w:t>
      </w:r>
      <w:r w:rsidR="003B716F" w:rsidRPr="00D73F8D">
        <w:rPr>
          <w:rFonts w:ascii="Times New Roman" w:hAnsi="Times New Roman" w:cs="Times New Roman"/>
        </w:rPr>
        <w:t xml:space="preserve"> curriculares profundos, nueva oferta educativa, </w:t>
      </w:r>
      <w:r w:rsidR="00D15B7E" w:rsidRPr="00D73F8D">
        <w:rPr>
          <w:rFonts w:ascii="Times New Roman" w:hAnsi="Times New Roman" w:cs="Times New Roman"/>
        </w:rPr>
        <w:t>reformas educativas</w:t>
      </w:r>
      <w:r w:rsidR="003B716F" w:rsidRPr="00D73F8D">
        <w:rPr>
          <w:rFonts w:ascii="Times New Roman" w:hAnsi="Times New Roman" w:cs="Times New Roman"/>
        </w:rPr>
        <w:t>,</w:t>
      </w:r>
      <w:r w:rsidR="003A34D7" w:rsidRPr="00D73F8D">
        <w:rPr>
          <w:rFonts w:ascii="Times New Roman" w:hAnsi="Times New Roman" w:cs="Times New Roman"/>
        </w:rPr>
        <w:t xml:space="preserve"> dando </w:t>
      </w:r>
      <w:r w:rsidR="00D15B7E" w:rsidRPr="00D73F8D">
        <w:rPr>
          <w:rFonts w:ascii="Times New Roman" w:hAnsi="Times New Roman" w:cs="Times New Roman"/>
        </w:rPr>
        <w:t xml:space="preserve">lugar a numerosas universidades públicas y privadas. </w:t>
      </w:r>
      <w:r w:rsidR="003A34D7" w:rsidRPr="00D73F8D">
        <w:rPr>
          <w:rFonts w:ascii="Times New Roman" w:hAnsi="Times New Roman" w:cs="Times New Roman"/>
        </w:rPr>
        <w:t xml:space="preserve">González </w:t>
      </w:r>
      <w:r w:rsidR="009B4420" w:rsidRPr="00D73F8D">
        <w:rPr>
          <w:rFonts w:ascii="Times New Roman" w:hAnsi="Times New Roman" w:cs="Times New Roman"/>
        </w:rPr>
        <w:fldChar w:fldCharType="begin"/>
      </w:r>
      <w:r w:rsidR="009B4420" w:rsidRPr="00D73F8D">
        <w:rPr>
          <w:rFonts w:ascii="Times New Roman" w:hAnsi="Times New Roman" w:cs="Times New Roman"/>
        </w:rPr>
        <w:instrText xml:space="preserve"> ADDIN ZOTERO_ITEM CSL_CITATION {"citationID":"qu67SLxw","properties":{"formattedCitation":"(2018)","plainCitation":"(2018)","noteIndex":0},"citationItems":[{"id":10074,"uris":["http://zotero.org/users/3773945/items/Y2X43X3F"],"itemData":{"id":10074,"type":"article-journal","container-title":"Historia Caribe","issue":"33","language":"es","page":"15-20","source":"www.redalyc.org","title":"La educación en el siglo XX. Miradas cruzadas","volume":"XIII","author":[{"family":"González Pérez","given":"Teresa"}],"issued":{"date-parts":[["2018",12]]}},"suppress-author":true}],"schema":"https://github.com/citation-style-language/schema/raw/master/csl-citation.json"} </w:instrText>
      </w:r>
      <w:r w:rsidR="009B4420" w:rsidRPr="00D73F8D">
        <w:rPr>
          <w:rFonts w:ascii="Times New Roman" w:hAnsi="Times New Roman" w:cs="Times New Roman"/>
        </w:rPr>
        <w:fldChar w:fldCharType="separate"/>
      </w:r>
      <w:r w:rsidR="009B4420" w:rsidRPr="00D73F8D">
        <w:rPr>
          <w:rFonts w:ascii="Times New Roman" w:hAnsi="Times New Roman" w:cs="Times New Roman"/>
        </w:rPr>
        <w:t>(2018)</w:t>
      </w:r>
      <w:r w:rsidR="009B4420" w:rsidRPr="00D73F8D">
        <w:rPr>
          <w:rFonts w:ascii="Times New Roman" w:hAnsi="Times New Roman" w:cs="Times New Roman"/>
        </w:rPr>
        <w:fldChar w:fldCharType="end"/>
      </w:r>
      <w:r w:rsidR="009B4420" w:rsidRPr="00D73F8D">
        <w:rPr>
          <w:rFonts w:ascii="Times New Roman" w:hAnsi="Times New Roman" w:cs="Times New Roman"/>
        </w:rPr>
        <w:t xml:space="preserve"> </w:t>
      </w:r>
      <w:r w:rsidR="003A34D7" w:rsidRPr="00D73F8D">
        <w:rPr>
          <w:rFonts w:ascii="Times New Roman" w:hAnsi="Times New Roman" w:cs="Times New Roman"/>
        </w:rPr>
        <w:t>mencion</w:t>
      </w:r>
      <w:r w:rsidR="00081507">
        <w:rPr>
          <w:rFonts w:ascii="Times New Roman" w:hAnsi="Times New Roman" w:cs="Times New Roman"/>
        </w:rPr>
        <w:t xml:space="preserve">ó </w:t>
      </w:r>
      <w:r w:rsidR="003A34D7" w:rsidRPr="00D73F8D">
        <w:rPr>
          <w:rFonts w:ascii="Times New Roman" w:hAnsi="Times New Roman" w:cs="Times New Roman"/>
        </w:rPr>
        <w:t xml:space="preserve">que </w:t>
      </w:r>
      <w:r w:rsidR="003B716F" w:rsidRPr="00D73F8D">
        <w:rPr>
          <w:rFonts w:ascii="Times New Roman" w:hAnsi="Times New Roman" w:cs="Times New Roman"/>
        </w:rPr>
        <w:t xml:space="preserve">los cambios se generaron para </w:t>
      </w:r>
      <w:r w:rsidR="00D15B7E" w:rsidRPr="00D73F8D">
        <w:rPr>
          <w:rFonts w:ascii="Times New Roman" w:hAnsi="Times New Roman" w:cs="Times New Roman"/>
        </w:rPr>
        <w:t>responder a las necesidades de una sociedad en transformación y a la industrialización.</w:t>
      </w:r>
      <w:r w:rsidR="00FB3B95" w:rsidRPr="00D73F8D">
        <w:rPr>
          <w:rFonts w:ascii="Times New Roman" w:hAnsi="Times New Roman" w:cs="Times New Roman"/>
        </w:rPr>
        <w:t xml:space="preserve"> </w:t>
      </w:r>
      <w:r w:rsidR="003A34D7" w:rsidRPr="00D73F8D">
        <w:rPr>
          <w:rFonts w:ascii="Times New Roman" w:hAnsi="Times New Roman" w:cs="Times New Roman"/>
        </w:rPr>
        <w:t xml:space="preserve">Debido a ello surgieron </w:t>
      </w:r>
      <w:r w:rsidR="009D1CE6" w:rsidRPr="00D73F8D">
        <w:rPr>
          <w:rFonts w:ascii="Times New Roman" w:hAnsi="Times New Roman" w:cs="Times New Roman"/>
        </w:rPr>
        <w:t xml:space="preserve">los </w:t>
      </w:r>
      <w:r w:rsidR="003B716F" w:rsidRPr="00D73F8D">
        <w:rPr>
          <w:rFonts w:ascii="Times New Roman" w:hAnsi="Times New Roman" w:cs="Times New Roman"/>
        </w:rPr>
        <w:t xml:space="preserve">centros tecnológicos </w:t>
      </w:r>
      <w:r w:rsidR="009D1CE6" w:rsidRPr="00D73F8D">
        <w:rPr>
          <w:rFonts w:ascii="Times New Roman" w:hAnsi="Times New Roman" w:cs="Times New Roman"/>
        </w:rPr>
        <w:t>y</w:t>
      </w:r>
      <w:r w:rsidR="003B716F" w:rsidRPr="00D73F8D">
        <w:rPr>
          <w:rFonts w:ascii="Times New Roman" w:hAnsi="Times New Roman" w:cs="Times New Roman"/>
        </w:rPr>
        <w:t xml:space="preserve"> escuelas t</w:t>
      </w:r>
      <w:r w:rsidR="009D1CE6" w:rsidRPr="00D73F8D">
        <w:rPr>
          <w:rFonts w:ascii="Times New Roman" w:hAnsi="Times New Roman" w:cs="Times New Roman"/>
        </w:rPr>
        <w:t>écnic</w:t>
      </w:r>
      <w:r w:rsidR="003B716F" w:rsidRPr="00D73F8D">
        <w:rPr>
          <w:rFonts w:ascii="Times New Roman" w:hAnsi="Times New Roman" w:cs="Times New Roman"/>
        </w:rPr>
        <w:t>a</w:t>
      </w:r>
      <w:r w:rsidR="009D1CE6" w:rsidRPr="00D73F8D">
        <w:rPr>
          <w:rFonts w:ascii="Times New Roman" w:hAnsi="Times New Roman" w:cs="Times New Roman"/>
        </w:rPr>
        <w:t>s</w:t>
      </w:r>
      <w:r w:rsidR="003A34D7" w:rsidRPr="00D73F8D">
        <w:rPr>
          <w:rFonts w:ascii="Times New Roman" w:hAnsi="Times New Roman" w:cs="Times New Roman"/>
        </w:rPr>
        <w:t>, se moderniza la</w:t>
      </w:r>
      <w:r w:rsidR="009D1CE6" w:rsidRPr="00D73F8D">
        <w:rPr>
          <w:rFonts w:ascii="Times New Roman" w:hAnsi="Times New Roman" w:cs="Times New Roman"/>
        </w:rPr>
        <w:t xml:space="preserve"> UNAM y </w:t>
      </w:r>
      <w:r w:rsidR="003A34D7" w:rsidRPr="00D73F8D">
        <w:rPr>
          <w:rFonts w:ascii="Times New Roman" w:hAnsi="Times New Roman" w:cs="Times New Roman"/>
        </w:rPr>
        <w:t xml:space="preserve">se funda </w:t>
      </w:r>
      <w:r w:rsidR="009D1CE6" w:rsidRPr="00D73F8D">
        <w:rPr>
          <w:rFonts w:ascii="Times New Roman" w:hAnsi="Times New Roman" w:cs="Times New Roman"/>
        </w:rPr>
        <w:t>el Instituto Politécnico Nacional</w:t>
      </w:r>
      <w:r w:rsidR="003B716F" w:rsidRPr="00D73F8D">
        <w:rPr>
          <w:rFonts w:ascii="Times New Roman" w:hAnsi="Times New Roman" w:cs="Times New Roman"/>
        </w:rPr>
        <w:t>, al mismo tiempo se actualiz</w:t>
      </w:r>
      <w:r w:rsidR="00081507">
        <w:rPr>
          <w:rFonts w:ascii="Times New Roman" w:hAnsi="Times New Roman" w:cs="Times New Roman"/>
        </w:rPr>
        <w:t>ó</w:t>
      </w:r>
      <w:r w:rsidR="003B716F" w:rsidRPr="00D73F8D">
        <w:rPr>
          <w:rFonts w:ascii="Times New Roman" w:hAnsi="Times New Roman" w:cs="Times New Roman"/>
        </w:rPr>
        <w:t xml:space="preserve"> la docencia y los planes, se fueron </w:t>
      </w:r>
      <w:r w:rsidR="009D1CE6" w:rsidRPr="00D73F8D">
        <w:rPr>
          <w:rFonts w:ascii="Times New Roman" w:hAnsi="Times New Roman" w:cs="Times New Roman"/>
        </w:rPr>
        <w:t xml:space="preserve">adaptaron nuevos paradigmas científicos y tecnológicos, </w:t>
      </w:r>
      <w:r w:rsidR="003B716F" w:rsidRPr="00D73F8D">
        <w:rPr>
          <w:rFonts w:ascii="Times New Roman" w:hAnsi="Times New Roman" w:cs="Times New Roman"/>
        </w:rPr>
        <w:t>promoviendo un nuevo</w:t>
      </w:r>
      <w:r w:rsidR="009D1CE6" w:rsidRPr="00D73F8D">
        <w:rPr>
          <w:rFonts w:ascii="Times New Roman" w:hAnsi="Times New Roman" w:cs="Times New Roman"/>
        </w:rPr>
        <w:t xml:space="preserve"> modelo laico y su orientación hacia el conocimiento</w:t>
      </w:r>
      <w:r w:rsidR="009679DD" w:rsidRPr="00D73F8D">
        <w:rPr>
          <w:rFonts w:ascii="Times New Roman" w:hAnsi="Times New Roman" w:cs="Times New Roman"/>
        </w:rPr>
        <w:fldChar w:fldCharType="begin"/>
      </w:r>
      <w:r w:rsidR="00024AD1" w:rsidRPr="00D73F8D">
        <w:rPr>
          <w:rFonts w:ascii="Times New Roman" w:hAnsi="Times New Roman" w:cs="Times New Roman"/>
        </w:rPr>
        <w:instrText xml:space="preserve"> ADDIN ZOTERO_ITEM CSL_CITATION {"citationID":"fkE7FWAQ","properties":{"formattedCitation":"(Gonz\\uc0\\u225{}lez P\\uc0\\u233{}rez, 2018)","plainCitation":"(González Pérez, 2018)","noteIndex":0},"citationItems":[{"id":10074,"uris":["http://zotero.org/users/3773945/items/Y2X43X3F"],"itemData":{"id":10074,"type":"article-journal","container-title":"Historia Caribe","issue":"33","language":"es","page":"15-20","source":"www.redalyc.org","title":"La educación en el siglo XX. Miradas cruzadas","volume":"XIII","author":[{"family":"González Pérez","given":"Teresa"}],"issued":{"date-parts":[["2018",12]]}}}],"schema":"https://github.com/citation-style-language/schema/raw/master/csl-citation.json"} </w:instrText>
      </w:r>
      <w:r w:rsidR="009679DD" w:rsidRPr="00D73F8D">
        <w:rPr>
          <w:rFonts w:ascii="Times New Roman" w:hAnsi="Times New Roman" w:cs="Times New Roman"/>
        </w:rPr>
        <w:fldChar w:fldCharType="separate"/>
      </w:r>
      <w:r w:rsidR="009679DD" w:rsidRPr="00D73F8D">
        <w:rPr>
          <w:rFonts w:ascii="Times New Roman" w:hAnsi="Times New Roman" w:cs="Times New Roman"/>
        </w:rPr>
        <w:fldChar w:fldCharType="end"/>
      </w:r>
      <w:r w:rsidR="009D1CE6" w:rsidRPr="00D73F8D">
        <w:rPr>
          <w:rFonts w:ascii="Times New Roman" w:hAnsi="Times New Roman" w:cs="Times New Roman"/>
        </w:rPr>
        <w:t>.</w:t>
      </w:r>
      <w:r w:rsidR="003A34D7" w:rsidRPr="00D73F8D">
        <w:rPr>
          <w:rFonts w:ascii="Times New Roman" w:hAnsi="Times New Roman" w:cs="Times New Roman"/>
        </w:rPr>
        <w:t xml:space="preserve"> Se reconoce que e</w:t>
      </w:r>
      <w:r w:rsidR="009D1CE6" w:rsidRPr="00D73F8D">
        <w:rPr>
          <w:rFonts w:ascii="Times New Roman" w:hAnsi="Times New Roman" w:cs="Times New Roman"/>
        </w:rPr>
        <w:t>l impulso de José Vasconcelos ayud</w:t>
      </w:r>
      <w:r w:rsidR="00081507">
        <w:rPr>
          <w:rFonts w:ascii="Times New Roman" w:hAnsi="Times New Roman" w:cs="Times New Roman"/>
        </w:rPr>
        <w:t>ó</w:t>
      </w:r>
      <w:r w:rsidR="009D1CE6" w:rsidRPr="00D73F8D">
        <w:rPr>
          <w:rFonts w:ascii="Times New Roman" w:hAnsi="Times New Roman" w:cs="Times New Roman"/>
        </w:rPr>
        <w:t xml:space="preserve"> a ampliar el acceso a la educación superior y a fortalecer el sentido de identidad nacional. Se visualiz</w:t>
      </w:r>
      <w:r w:rsidR="00081507">
        <w:rPr>
          <w:rFonts w:ascii="Times New Roman" w:hAnsi="Times New Roman" w:cs="Times New Roman"/>
        </w:rPr>
        <w:t>ó</w:t>
      </w:r>
      <w:r w:rsidR="009D1CE6" w:rsidRPr="00D73F8D">
        <w:rPr>
          <w:rFonts w:ascii="Times New Roman" w:hAnsi="Times New Roman" w:cs="Times New Roman"/>
        </w:rPr>
        <w:t xml:space="preserve"> la influencia </w:t>
      </w:r>
      <w:r w:rsidR="009D1CE6" w:rsidRPr="00D73F8D">
        <w:rPr>
          <w:rFonts w:ascii="Times New Roman" w:hAnsi="Times New Roman" w:cs="Times New Roman"/>
        </w:rPr>
        <w:lastRenderedPageBreak/>
        <w:t>del positivismo</w:t>
      </w:r>
      <w:r w:rsidR="00DE7D44" w:rsidRPr="00D73F8D">
        <w:rPr>
          <w:rFonts w:ascii="Times New Roman" w:hAnsi="Times New Roman" w:cs="Times New Roman"/>
        </w:rPr>
        <w:t xml:space="preserve"> </w:t>
      </w:r>
      <w:r w:rsidR="009679DD" w:rsidRPr="00D73F8D">
        <w:rPr>
          <w:rFonts w:ascii="Times New Roman" w:hAnsi="Times New Roman" w:cs="Times New Roman"/>
        </w:rPr>
        <w:fldChar w:fldCharType="begin"/>
      </w:r>
      <w:r w:rsidR="00FE5093" w:rsidRPr="00D73F8D">
        <w:rPr>
          <w:rFonts w:ascii="Times New Roman" w:hAnsi="Times New Roman" w:cs="Times New Roman"/>
        </w:rPr>
        <w:instrText xml:space="preserve"> ADDIN ZOTERO_ITEM CSL_CITATION {"citationID":"JlaMURdk","properties":{"formattedCitation":"(L\\uc0\\u243{}pez &amp; Rodr\\uc0\\u237{}guez, 2019)","plainCitation":"(López &amp; Rodríguez, 2019)","dontUpdate":true,"noteIndex":0},"citationItems":[{"id":10080,"uris":["http://zotero.org/users/3773945/items/AQ5NAIFA"],"itemData":{"id":10080,"type":"article-journal","abstract":"En la segunda mitad del siglo XIX la filosofía positiva se consolidó como la corriente de pensamiento dominante en México, muchos pensadores la utilizaron como marco teórico para interpretar los acontecimientos pasados y proyectar el futuro de la nación. Por su análisis, explicación e interpretación de la historia nacional México: su evolución social es la obra culminante del positivismo mexicano, pero para sorpresa nuestra ha sido poco estudiada por los especialistas, de ahí que sea necesario recuperarla. En este artículo nos damos a esa tarea y para ello nos enfocaremos en analizar el método de investigación que emplea la obra así como el papel que cumple la historia dentro de la misma. Con ello se busca contribuir a los estudios sobre el positivismo mexicano al abordar, en una obra crucial, algunos de sus aspectos metodológicos, históricos y filosóficos.","container-title":"Araucaria. Revista Iberoamericana de Filosofía, Política y Humanidades","ISSN":"1575-6823, 2340-2199","issue":"42","language":"Español","note":"publisher: Universidad de Sevilla","page":"85-107","source":"www.redalyc.org","title":"Positivismo en México. Un estudio sobre la obra México: su evolución social","title-short":"Positivismo en México. Un estudio sobre la obra México","volume":"21","author":[{"family":"López","given":"Alberto Luis"},{"family":"Rodríguez","given":"Elvira López"}],"issued":{"date-parts":[["2019"]]}}}],"schema":"https://github.com/citation-style-language/schema/raw/master/csl-citation.json"} </w:instrText>
      </w:r>
      <w:r w:rsidR="009679DD" w:rsidRPr="00D73F8D">
        <w:rPr>
          <w:rFonts w:ascii="Times New Roman" w:hAnsi="Times New Roman" w:cs="Times New Roman"/>
        </w:rPr>
        <w:fldChar w:fldCharType="separate"/>
      </w:r>
      <w:r w:rsidR="00024AD1" w:rsidRPr="00D73F8D">
        <w:rPr>
          <w:rFonts w:ascii="Times New Roman" w:hAnsi="Times New Roman" w:cs="Times New Roman"/>
          <w:kern w:val="0"/>
        </w:rPr>
        <w:t xml:space="preserve">(López </w:t>
      </w:r>
      <w:r w:rsidR="00983697" w:rsidRPr="00D73F8D">
        <w:rPr>
          <w:rFonts w:ascii="Times New Roman" w:hAnsi="Times New Roman" w:cs="Times New Roman"/>
          <w:kern w:val="0"/>
        </w:rPr>
        <w:t>y</w:t>
      </w:r>
      <w:r w:rsidR="00024AD1" w:rsidRPr="00D73F8D">
        <w:rPr>
          <w:rFonts w:ascii="Times New Roman" w:hAnsi="Times New Roman" w:cs="Times New Roman"/>
          <w:kern w:val="0"/>
        </w:rPr>
        <w:t xml:space="preserve"> Rodríguez, 2019)</w:t>
      </w:r>
      <w:r w:rsidR="009679DD" w:rsidRPr="00D73F8D">
        <w:rPr>
          <w:rFonts w:ascii="Times New Roman" w:hAnsi="Times New Roman" w:cs="Times New Roman"/>
        </w:rPr>
        <w:fldChar w:fldCharType="end"/>
      </w:r>
      <w:r w:rsidR="009D1CE6" w:rsidRPr="00D73F8D">
        <w:rPr>
          <w:rFonts w:ascii="Times New Roman" w:hAnsi="Times New Roman" w:cs="Times New Roman"/>
        </w:rPr>
        <w:t xml:space="preserve"> y modelo europeo mediante el intercambio académico internacional</w:t>
      </w:r>
      <w:r w:rsidR="00B3308A" w:rsidRPr="00D73F8D">
        <w:rPr>
          <w:rFonts w:ascii="Times New Roman" w:hAnsi="Times New Roman" w:cs="Times New Roman"/>
        </w:rPr>
        <w:t xml:space="preserve"> </w:t>
      </w:r>
      <w:r w:rsidR="009679DD" w:rsidRPr="00D73F8D">
        <w:rPr>
          <w:rFonts w:ascii="Times New Roman" w:hAnsi="Times New Roman" w:cs="Times New Roman"/>
        </w:rPr>
        <w:fldChar w:fldCharType="begin"/>
      </w:r>
      <w:r w:rsidR="00024AD1" w:rsidRPr="00D73F8D">
        <w:rPr>
          <w:rFonts w:ascii="Times New Roman" w:hAnsi="Times New Roman" w:cs="Times New Roman"/>
        </w:rPr>
        <w:instrText xml:space="preserve"> ADDIN ZOTERO_ITEM CSL_CITATION {"citationID":"4Ewpshv3","properties":{"formattedCitation":"(Taracena, 2005)","plainCitation":"(Taracena, 2005)","noteIndex":0},"citationItems":[{"id":10072,"uris":["http://zotero.org/users/3773945/items/G7EFV8H5"],"itemData":{"id":10072,"type":"book","edition":"3","event-place":"México","language":"es","number-of-pages":"154","publisher":"Editorial Porrúa México","publisher-place":"México","title":"José Vasconcelos","URL":"https://porrua.mx/jose-vasconcelos-9789700755625.html","author":[{"family":"Taracena","given":"Alfonso"}],"accessed":{"date-parts":[["2025",3,3]]},"issued":{"date-parts":[["2005"]]}}}],"schema":"https://github.com/citation-style-language/schema/raw/master/csl-citation.json"} </w:instrText>
      </w:r>
      <w:r w:rsidR="009679DD" w:rsidRPr="00D73F8D">
        <w:rPr>
          <w:rFonts w:ascii="Times New Roman" w:hAnsi="Times New Roman" w:cs="Times New Roman"/>
        </w:rPr>
        <w:fldChar w:fldCharType="separate"/>
      </w:r>
      <w:r w:rsidR="00024AD1" w:rsidRPr="00D73F8D">
        <w:rPr>
          <w:rFonts w:ascii="Times New Roman" w:hAnsi="Times New Roman" w:cs="Times New Roman"/>
        </w:rPr>
        <w:t>(Taracena, 2005)</w:t>
      </w:r>
      <w:r w:rsidR="009679DD" w:rsidRPr="00D73F8D">
        <w:rPr>
          <w:rFonts w:ascii="Times New Roman" w:hAnsi="Times New Roman" w:cs="Times New Roman"/>
        </w:rPr>
        <w:fldChar w:fldCharType="end"/>
      </w:r>
      <w:r w:rsidR="00672BAA" w:rsidRPr="00D73F8D">
        <w:rPr>
          <w:rFonts w:ascii="Times New Roman" w:hAnsi="Times New Roman" w:cs="Times New Roman"/>
        </w:rPr>
        <w:t>.</w:t>
      </w:r>
    </w:p>
    <w:bookmarkEnd w:id="17"/>
    <w:p w14:paraId="71E52E2A" w14:textId="264E0711" w:rsidR="00672BAA" w:rsidRDefault="00641957" w:rsidP="00D73F8D">
      <w:pPr>
        <w:spacing w:after="0" w:line="360" w:lineRule="auto"/>
        <w:ind w:firstLine="709"/>
        <w:jc w:val="both"/>
        <w:rPr>
          <w:rFonts w:ascii="Times New Roman" w:hAnsi="Times New Roman" w:cs="Times New Roman"/>
        </w:rPr>
      </w:pPr>
      <w:r>
        <w:rPr>
          <w:rFonts w:ascii="Times New Roman" w:hAnsi="Times New Roman" w:cs="Times New Roman"/>
        </w:rPr>
        <w:t>A f</w:t>
      </w:r>
      <w:r w:rsidR="00D15B7E" w:rsidRPr="00D15B7E">
        <w:rPr>
          <w:rFonts w:ascii="Times New Roman" w:hAnsi="Times New Roman" w:cs="Times New Roman"/>
        </w:rPr>
        <w:t>inales del Siglo XX</w:t>
      </w:r>
      <w:r w:rsidR="005F59E5">
        <w:rPr>
          <w:rFonts w:ascii="Times New Roman" w:hAnsi="Times New Roman" w:cs="Times New Roman"/>
        </w:rPr>
        <w:t>,</w:t>
      </w:r>
      <w:r w:rsidR="00D15B7E" w:rsidRPr="00D15B7E">
        <w:rPr>
          <w:rFonts w:ascii="Times New Roman" w:hAnsi="Times New Roman" w:cs="Times New Roman"/>
        </w:rPr>
        <w:t xml:space="preserve"> </w:t>
      </w:r>
      <w:r w:rsidR="00FC69BD">
        <w:rPr>
          <w:rFonts w:ascii="Times New Roman" w:hAnsi="Times New Roman" w:cs="Times New Roman"/>
        </w:rPr>
        <w:t>la</w:t>
      </w:r>
      <w:r w:rsidR="00D15B7E" w:rsidRPr="00D15B7E">
        <w:rPr>
          <w:rFonts w:ascii="Times New Roman" w:hAnsi="Times New Roman" w:cs="Times New Roman"/>
        </w:rPr>
        <w:t xml:space="preserve"> tecnología y globalización</w:t>
      </w:r>
      <w:r w:rsidR="00FC69BD">
        <w:rPr>
          <w:rFonts w:ascii="Times New Roman" w:hAnsi="Times New Roman" w:cs="Times New Roman"/>
        </w:rPr>
        <w:t xml:space="preserve"> fueron clave en</w:t>
      </w:r>
      <w:r w:rsidR="00D15B7E" w:rsidRPr="00D15B7E">
        <w:rPr>
          <w:rFonts w:ascii="Times New Roman" w:hAnsi="Times New Roman" w:cs="Times New Roman"/>
        </w:rPr>
        <w:t xml:space="preserve"> la educación superior en México</w:t>
      </w:r>
      <w:r w:rsidR="00FC69BD">
        <w:rPr>
          <w:rFonts w:ascii="Times New Roman" w:hAnsi="Times New Roman" w:cs="Times New Roman"/>
        </w:rPr>
        <w:t>, ya que se</w:t>
      </w:r>
      <w:r w:rsidR="00D15B7E" w:rsidRPr="00D15B7E">
        <w:rPr>
          <w:rFonts w:ascii="Times New Roman" w:hAnsi="Times New Roman" w:cs="Times New Roman"/>
        </w:rPr>
        <w:t xml:space="preserve"> </w:t>
      </w:r>
      <w:r w:rsidR="005F59E5">
        <w:rPr>
          <w:rFonts w:ascii="Times New Roman" w:hAnsi="Times New Roman" w:cs="Times New Roman"/>
        </w:rPr>
        <w:t xml:space="preserve">habían </w:t>
      </w:r>
      <w:r w:rsidR="00D15B7E" w:rsidRPr="00D15B7E">
        <w:rPr>
          <w:rFonts w:ascii="Times New Roman" w:hAnsi="Times New Roman" w:cs="Times New Roman"/>
        </w:rPr>
        <w:t xml:space="preserve">incorporado metodologías innovadoras, tecnología digital y un enfoque en la investigación, la competitividad y la </w:t>
      </w:r>
      <w:r w:rsidR="00672BAA" w:rsidRPr="00D15B7E">
        <w:rPr>
          <w:rFonts w:ascii="Times New Roman" w:hAnsi="Times New Roman" w:cs="Times New Roman"/>
        </w:rPr>
        <w:t>inclusión</w:t>
      </w:r>
      <w:r w:rsidR="00B3308A">
        <w:rPr>
          <w:rFonts w:ascii="Times New Roman" w:hAnsi="Times New Roman" w:cs="Times New Roman"/>
        </w:rPr>
        <w:t xml:space="preserve"> </w:t>
      </w:r>
      <w:r w:rsidR="009679DD">
        <w:rPr>
          <w:rFonts w:ascii="Times New Roman" w:hAnsi="Times New Roman" w:cs="Times New Roman"/>
        </w:rPr>
        <w:fldChar w:fldCharType="begin"/>
      </w:r>
      <w:r w:rsidR="00AD03C0">
        <w:rPr>
          <w:rFonts w:ascii="Times New Roman" w:hAnsi="Times New Roman" w:cs="Times New Roman"/>
        </w:rPr>
        <w:instrText xml:space="preserve"> ADDIN ZOTERO_ITEM CSL_CITATION {"citationID":"Rzgjb7Kp","properties":{"formattedCitation":"(Azamar, 2016)","plainCitation":"(Azamar, 2016)","noteIndex":0},"citationItems":[{"id":10076,"uris":["http://zotero.org/users/3773945/items/MWE8AIJF"],"itemData":{"id":10076,"type":"article-journal","abstract":"Actualmente los estudiantes se ven influidos diariamente por los avances tecnológicos y mantienen un contacto mucho mayor con los beneficios de estos camb...","container-title":"REencuentro. Análisis de Problemas Universitarios","issue":"72","language":"es","page":"11-25","source":"www.redalyc.org","title":"La integración de la tecnología al Sistema Educativo Mexicano: Sin plan ni rumbo.","title-short":"La integración de la tecnología al Sistema Educativo Mexicano","author":[{"family":"Azamar","given":"Aleida"}],"issued":{"date-parts":[["2016"]]}}}],"schema":"https://github.com/citation-style-language/schema/raw/master/csl-citation.json"} </w:instrText>
      </w:r>
      <w:r w:rsidR="009679DD">
        <w:rPr>
          <w:rFonts w:ascii="Times New Roman" w:hAnsi="Times New Roman" w:cs="Times New Roman"/>
        </w:rPr>
        <w:fldChar w:fldCharType="separate"/>
      </w:r>
      <w:r w:rsidR="00AD03C0" w:rsidRPr="00AD03C0">
        <w:rPr>
          <w:rFonts w:ascii="Times New Roman" w:hAnsi="Times New Roman" w:cs="Times New Roman"/>
        </w:rPr>
        <w:t>(Azamar, 2016)</w:t>
      </w:r>
      <w:r w:rsidR="009679DD">
        <w:rPr>
          <w:rFonts w:ascii="Times New Roman" w:hAnsi="Times New Roman" w:cs="Times New Roman"/>
        </w:rPr>
        <w:fldChar w:fldCharType="end"/>
      </w:r>
      <w:r w:rsidR="00672BAA" w:rsidRPr="00D15B7E">
        <w:rPr>
          <w:rFonts w:ascii="Times New Roman" w:hAnsi="Times New Roman" w:cs="Times New Roman"/>
        </w:rPr>
        <w:t>.</w:t>
      </w:r>
      <w:r w:rsidR="00672BAA">
        <w:rPr>
          <w:rFonts w:ascii="Times New Roman" w:hAnsi="Times New Roman" w:cs="Times New Roman"/>
        </w:rPr>
        <w:t xml:space="preserve"> </w:t>
      </w:r>
      <w:r w:rsidR="005F59E5">
        <w:rPr>
          <w:rFonts w:ascii="Times New Roman" w:hAnsi="Times New Roman" w:cs="Times New Roman"/>
        </w:rPr>
        <w:t>Durante esta época s</w:t>
      </w:r>
      <w:r w:rsidR="00672BAA">
        <w:rPr>
          <w:rFonts w:ascii="Times New Roman" w:hAnsi="Times New Roman" w:cs="Times New Roman"/>
        </w:rPr>
        <w:t>e</w:t>
      </w:r>
      <w:r w:rsidR="009D1CE6">
        <w:rPr>
          <w:rFonts w:ascii="Times New Roman" w:hAnsi="Times New Roman" w:cs="Times New Roman"/>
        </w:rPr>
        <w:t xml:space="preserve"> consolidan universidades estatales y especializadas, </w:t>
      </w:r>
      <w:r w:rsidR="00672BAA">
        <w:rPr>
          <w:rFonts w:ascii="Times New Roman" w:hAnsi="Times New Roman" w:cs="Times New Roman"/>
        </w:rPr>
        <w:t xml:space="preserve">el fortalecimiento de las instituciones ya existentes ampliando su cobertura y presencia en casi todas las regiones del país. Además, se establecieron los sistemas de mejora continua, con ello la evaluación y acreditación para garantizar la calidad educativa </w:t>
      </w:r>
      <w:r w:rsidR="005F59E5">
        <w:rPr>
          <w:rFonts w:ascii="Times New Roman" w:hAnsi="Times New Roman" w:cs="Times New Roman"/>
        </w:rPr>
        <w:t>y</w:t>
      </w:r>
      <w:r w:rsidR="00672BAA">
        <w:rPr>
          <w:rFonts w:ascii="Times New Roman" w:hAnsi="Times New Roman" w:cs="Times New Roman"/>
        </w:rPr>
        <w:t xml:space="preserve"> el control. Las instituciones entraron a programas de internacionalización mediante colaboraciones con modelos educativos modernos. </w:t>
      </w:r>
      <w:r w:rsidR="00D15B7E" w:rsidRPr="00D15B7E">
        <w:rPr>
          <w:rFonts w:ascii="Times New Roman" w:hAnsi="Times New Roman" w:cs="Times New Roman"/>
        </w:rPr>
        <w:t xml:space="preserve">El sistema se </w:t>
      </w:r>
      <w:r w:rsidR="00D73F8D" w:rsidRPr="00D15B7E">
        <w:rPr>
          <w:rFonts w:ascii="Times New Roman" w:hAnsi="Times New Roman" w:cs="Times New Roman"/>
        </w:rPr>
        <w:t>diversific</w:t>
      </w:r>
      <w:r w:rsidR="00D73F8D">
        <w:rPr>
          <w:rFonts w:ascii="Times New Roman" w:hAnsi="Times New Roman" w:cs="Times New Roman"/>
        </w:rPr>
        <w:t>ó</w:t>
      </w:r>
      <w:r w:rsidR="00D15B7E" w:rsidRPr="00D15B7E">
        <w:rPr>
          <w:rFonts w:ascii="Times New Roman" w:hAnsi="Times New Roman" w:cs="Times New Roman"/>
        </w:rPr>
        <w:t xml:space="preserve"> </w:t>
      </w:r>
      <w:r w:rsidR="00D73F8D">
        <w:rPr>
          <w:rFonts w:ascii="Times New Roman" w:hAnsi="Times New Roman" w:cs="Times New Roman"/>
        </w:rPr>
        <w:t xml:space="preserve">para enfrentar </w:t>
      </w:r>
      <w:r w:rsidR="0000636E">
        <w:rPr>
          <w:rFonts w:ascii="Times New Roman" w:hAnsi="Times New Roman" w:cs="Times New Roman"/>
        </w:rPr>
        <w:t xml:space="preserve">los </w:t>
      </w:r>
      <w:r w:rsidR="0000636E" w:rsidRPr="00D15B7E">
        <w:rPr>
          <w:rFonts w:ascii="Times New Roman" w:hAnsi="Times New Roman" w:cs="Times New Roman"/>
        </w:rPr>
        <w:t>retos</w:t>
      </w:r>
      <w:r w:rsidR="00D15B7E" w:rsidRPr="00D15B7E">
        <w:rPr>
          <w:rFonts w:ascii="Times New Roman" w:hAnsi="Times New Roman" w:cs="Times New Roman"/>
        </w:rPr>
        <w:t xml:space="preserve"> sociales, económicos y tecnológicos</w:t>
      </w:r>
      <w:r w:rsidR="00D73F8D">
        <w:rPr>
          <w:rFonts w:ascii="Times New Roman" w:hAnsi="Times New Roman" w:cs="Times New Roman"/>
        </w:rPr>
        <w:t>, tanto</w:t>
      </w:r>
      <w:r w:rsidR="00D15B7E" w:rsidRPr="00D15B7E">
        <w:rPr>
          <w:rFonts w:ascii="Times New Roman" w:hAnsi="Times New Roman" w:cs="Times New Roman"/>
        </w:rPr>
        <w:t xml:space="preserve"> a nivel nacional </w:t>
      </w:r>
      <w:r w:rsidR="00D73F8D">
        <w:rPr>
          <w:rFonts w:ascii="Times New Roman" w:hAnsi="Times New Roman" w:cs="Times New Roman"/>
        </w:rPr>
        <w:t>como</w:t>
      </w:r>
      <w:r w:rsidR="00D15B7E" w:rsidRPr="00D15B7E">
        <w:rPr>
          <w:rFonts w:ascii="Times New Roman" w:hAnsi="Times New Roman" w:cs="Times New Roman"/>
        </w:rPr>
        <w:t xml:space="preserve"> internacional.</w:t>
      </w:r>
      <w:r w:rsidR="00672BAA">
        <w:rPr>
          <w:rFonts w:ascii="Times New Roman" w:hAnsi="Times New Roman" w:cs="Times New Roman"/>
        </w:rPr>
        <w:t xml:space="preserve"> </w:t>
      </w:r>
      <w:bookmarkStart w:id="18" w:name="_Hlk202710280"/>
      <w:r w:rsidR="00D73F8D">
        <w:rPr>
          <w:rFonts w:ascii="Times New Roman" w:hAnsi="Times New Roman" w:cs="Times New Roman"/>
        </w:rPr>
        <w:t>A l</w:t>
      </w:r>
      <w:r w:rsidR="00672BAA">
        <w:rPr>
          <w:rFonts w:ascii="Times New Roman" w:hAnsi="Times New Roman" w:cs="Times New Roman"/>
        </w:rPr>
        <w:t xml:space="preserve">a llegada del </w:t>
      </w:r>
      <w:r w:rsidR="00672BAA" w:rsidRPr="00D15B7E">
        <w:rPr>
          <w:rFonts w:ascii="Times New Roman" w:hAnsi="Times New Roman" w:cs="Times New Roman"/>
        </w:rPr>
        <w:t>Siglo XXI</w:t>
      </w:r>
      <w:r w:rsidR="00D73F8D">
        <w:rPr>
          <w:rFonts w:ascii="Times New Roman" w:hAnsi="Times New Roman" w:cs="Times New Roman"/>
        </w:rPr>
        <w:t>,</w:t>
      </w:r>
      <w:r w:rsidR="00672BAA">
        <w:rPr>
          <w:rFonts w:ascii="Times New Roman" w:hAnsi="Times New Roman" w:cs="Times New Roman"/>
        </w:rPr>
        <w:t xml:space="preserve"> la educación superior en México se </w:t>
      </w:r>
      <w:r w:rsidR="00FF61A3">
        <w:rPr>
          <w:rFonts w:ascii="Times New Roman" w:hAnsi="Times New Roman" w:cs="Times New Roman"/>
        </w:rPr>
        <w:t>transformó</w:t>
      </w:r>
      <w:r w:rsidR="00672BAA">
        <w:rPr>
          <w:rFonts w:ascii="Times New Roman" w:hAnsi="Times New Roman" w:cs="Times New Roman"/>
        </w:rPr>
        <w:t xml:space="preserve"> con </w:t>
      </w:r>
      <w:r w:rsidR="00D73F8D">
        <w:rPr>
          <w:rFonts w:ascii="Times New Roman" w:hAnsi="Times New Roman" w:cs="Times New Roman"/>
        </w:rPr>
        <w:t xml:space="preserve">las </w:t>
      </w:r>
      <w:r w:rsidR="00D73F8D" w:rsidRPr="00D73F8D">
        <w:rPr>
          <w:rFonts w:ascii="Times New Roman" w:hAnsi="Times New Roman" w:cs="Times New Roman"/>
        </w:rPr>
        <w:t>Tecnologías de la Información y la Comunicación</w:t>
      </w:r>
      <w:r w:rsidR="00D73F8D">
        <w:rPr>
          <w:rFonts w:ascii="Times New Roman" w:hAnsi="Times New Roman" w:cs="Times New Roman"/>
        </w:rPr>
        <w:t xml:space="preserve"> (</w:t>
      </w:r>
      <w:r w:rsidR="00672BAA">
        <w:rPr>
          <w:rFonts w:ascii="Times New Roman" w:hAnsi="Times New Roman" w:cs="Times New Roman"/>
        </w:rPr>
        <w:t>TIC</w:t>
      </w:r>
      <w:r w:rsidR="005F59E5">
        <w:rPr>
          <w:rFonts w:ascii="Times New Roman" w:hAnsi="Times New Roman" w:cs="Times New Roman"/>
        </w:rPr>
        <w:t xml:space="preserve">) en donde </w:t>
      </w:r>
      <w:r w:rsidR="00D73F8D">
        <w:rPr>
          <w:rFonts w:ascii="Times New Roman" w:hAnsi="Times New Roman" w:cs="Times New Roman"/>
        </w:rPr>
        <w:t xml:space="preserve">las </w:t>
      </w:r>
      <w:r w:rsidR="00672BAA">
        <w:rPr>
          <w:rFonts w:ascii="Times New Roman" w:hAnsi="Times New Roman" w:cs="Times New Roman"/>
        </w:rPr>
        <w:t xml:space="preserve">plataformas digitales, </w:t>
      </w:r>
      <w:r w:rsidR="00D73F8D">
        <w:rPr>
          <w:rFonts w:ascii="Times New Roman" w:hAnsi="Times New Roman" w:cs="Times New Roman"/>
        </w:rPr>
        <w:t xml:space="preserve">los </w:t>
      </w:r>
      <w:r w:rsidR="00672BAA">
        <w:rPr>
          <w:rFonts w:ascii="Times New Roman" w:hAnsi="Times New Roman" w:cs="Times New Roman"/>
        </w:rPr>
        <w:t>cursos virtuales</w:t>
      </w:r>
      <w:r w:rsidR="00D73F8D">
        <w:rPr>
          <w:rFonts w:ascii="Times New Roman" w:hAnsi="Times New Roman" w:cs="Times New Roman"/>
        </w:rPr>
        <w:t xml:space="preserve"> y remotos</w:t>
      </w:r>
      <w:r w:rsidR="005F59E5">
        <w:rPr>
          <w:rFonts w:ascii="Times New Roman" w:hAnsi="Times New Roman" w:cs="Times New Roman"/>
        </w:rPr>
        <w:t xml:space="preserve"> son una constante</w:t>
      </w:r>
      <w:r w:rsidR="0000636E">
        <w:rPr>
          <w:rFonts w:ascii="Times New Roman" w:hAnsi="Times New Roman" w:cs="Times New Roman"/>
        </w:rPr>
        <w:t xml:space="preserve">. Con todo ello, se generaron </w:t>
      </w:r>
      <w:r w:rsidR="00D73F8D">
        <w:rPr>
          <w:rFonts w:ascii="Times New Roman" w:hAnsi="Times New Roman" w:cs="Times New Roman"/>
        </w:rPr>
        <w:t xml:space="preserve">nuevos </w:t>
      </w:r>
      <w:r w:rsidR="00672BAA">
        <w:rPr>
          <w:rFonts w:ascii="Times New Roman" w:hAnsi="Times New Roman" w:cs="Times New Roman"/>
        </w:rPr>
        <w:t>modelos híbridos</w:t>
      </w:r>
      <w:r w:rsidR="0000636E">
        <w:rPr>
          <w:rFonts w:ascii="Times New Roman" w:hAnsi="Times New Roman" w:cs="Times New Roman"/>
        </w:rPr>
        <w:t xml:space="preserve"> que </w:t>
      </w:r>
      <w:r w:rsidR="00672BAA">
        <w:rPr>
          <w:rFonts w:ascii="Times New Roman" w:hAnsi="Times New Roman" w:cs="Times New Roman"/>
        </w:rPr>
        <w:t>impulsa</w:t>
      </w:r>
      <w:r w:rsidR="0000636E">
        <w:rPr>
          <w:rFonts w:ascii="Times New Roman" w:hAnsi="Times New Roman" w:cs="Times New Roman"/>
        </w:rPr>
        <w:t>ron</w:t>
      </w:r>
      <w:r w:rsidR="00672BAA">
        <w:rPr>
          <w:rFonts w:ascii="Times New Roman" w:hAnsi="Times New Roman" w:cs="Times New Roman"/>
        </w:rPr>
        <w:t xml:space="preserve"> los cambios impact</w:t>
      </w:r>
      <w:r w:rsidR="0000636E">
        <w:rPr>
          <w:rFonts w:ascii="Times New Roman" w:hAnsi="Times New Roman" w:cs="Times New Roman"/>
        </w:rPr>
        <w:t>ando en la</w:t>
      </w:r>
      <w:r w:rsidR="00672BAA">
        <w:rPr>
          <w:rFonts w:ascii="Times New Roman" w:hAnsi="Times New Roman" w:cs="Times New Roman"/>
        </w:rPr>
        <w:t xml:space="preserve"> </w:t>
      </w:r>
      <w:r w:rsidR="0000636E">
        <w:rPr>
          <w:rFonts w:ascii="Times New Roman" w:hAnsi="Times New Roman" w:cs="Times New Roman"/>
        </w:rPr>
        <w:t xml:space="preserve">región y en </w:t>
      </w:r>
      <w:r w:rsidR="00672BAA">
        <w:rPr>
          <w:rFonts w:ascii="Times New Roman" w:hAnsi="Times New Roman" w:cs="Times New Roman"/>
        </w:rPr>
        <w:t>la educación superior</w:t>
      </w:r>
      <w:r w:rsidR="00DE7D44">
        <w:rPr>
          <w:rFonts w:ascii="Times New Roman" w:hAnsi="Times New Roman" w:cs="Times New Roman"/>
        </w:rPr>
        <w:t xml:space="preserve"> </w:t>
      </w:r>
      <w:r w:rsidR="009679DD">
        <w:rPr>
          <w:rFonts w:ascii="Times New Roman" w:hAnsi="Times New Roman" w:cs="Times New Roman"/>
        </w:rPr>
        <w:fldChar w:fldCharType="begin"/>
      </w:r>
      <w:r w:rsidR="00FE5093">
        <w:rPr>
          <w:rFonts w:ascii="Times New Roman" w:hAnsi="Times New Roman" w:cs="Times New Roman"/>
        </w:rPr>
        <w:instrText xml:space="preserve"> ADDIN ZOTERO_ITEM CSL_CITATION {"citationID":"V7JkPUi0","properties":{"formattedCitation":"(Orozco-Alvarado et al., 2019)","plainCitation":"(Orozco-Alvarado et al., 2019)","dontUpdate":true,"noteIndex":0},"citationItems":[{"id":10078,"uris":["http://zotero.org/users/3773945/items/6KPHY382"],"itemData":{"id":10078,"type":"article-journal","abstract":"Hoy en nuestro país estamos frente a la presencia de un modelo educativo centrado en la internacionalización, en la flexibilización curricular, en el sistema...","container-title":"InterSedes","issue":"41","language":"es","page":"76-86","source":"www.redalyc.org","title":"Los retos de la educación superior de México en el siglo XXI","volume":"XX","author":[{"family":"Orozco-Alvarado","given":"Javier"},{"family":"Nuñez-Martínez","given":"Patricia"},{"family":"Orozco-Bravo","given":"Melchor"}],"issued":{"date-parts":[["2019"]]}}}],"schema":"https://github.com/citation-style-language/schema/raw/master/csl-citation.json"} </w:instrText>
      </w:r>
      <w:r w:rsidR="009679DD">
        <w:rPr>
          <w:rFonts w:ascii="Times New Roman" w:hAnsi="Times New Roman" w:cs="Times New Roman"/>
        </w:rPr>
        <w:fldChar w:fldCharType="separate"/>
      </w:r>
      <w:r w:rsidR="00024AD1" w:rsidRPr="00024AD1">
        <w:rPr>
          <w:rFonts w:ascii="Times New Roman" w:hAnsi="Times New Roman" w:cs="Times New Roman"/>
        </w:rPr>
        <w:t xml:space="preserve">(Orozco-Alvarado </w:t>
      </w:r>
      <w:r w:rsidR="00024AD1" w:rsidRPr="009715E5">
        <w:rPr>
          <w:rFonts w:ascii="Times New Roman" w:hAnsi="Times New Roman" w:cs="Times New Roman"/>
        </w:rPr>
        <w:t xml:space="preserve">et </w:t>
      </w:r>
      <w:r w:rsidR="00081507" w:rsidRPr="009715E5">
        <w:rPr>
          <w:rFonts w:ascii="Times New Roman" w:hAnsi="Times New Roman" w:cs="Times New Roman"/>
        </w:rPr>
        <w:t>a</w:t>
      </w:r>
      <w:r w:rsidR="00024AD1" w:rsidRPr="009715E5">
        <w:rPr>
          <w:rFonts w:ascii="Times New Roman" w:hAnsi="Times New Roman" w:cs="Times New Roman"/>
        </w:rPr>
        <w:t>l</w:t>
      </w:r>
      <w:r w:rsidR="00024AD1" w:rsidRPr="00024AD1">
        <w:rPr>
          <w:rFonts w:ascii="Times New Roman" w:hAnsi="Times New Roman" w:cs="Times New Roman"/>
        </w:rPr>
        <w:t>., 2019)</w:t>
      </w:r>
      <w:r w:rsidR="009679DD">
        <w:rPr>
          <w:rFonts w:ascii="Times New Roman" w:hAnsi="Times New Roman" w:cs="Times New Roman"/>
        </w:rPr>
        <w:fldChar w:fldCharType="end"/>
      </w:r>
      <w:r w:rsidR="00FF61A3">
        <w:rPr>
          <w:rFonts w:ascii="Times New Roman" w:hAnsi="Times New Roman" w:cs="Times New Roman"/>
        </w:rPr>
        <w:t>.</w:t>
      </w:r>
    </w:p>
    <w:bookmarkEnd w:id="18"/>
    <w:p w14:paraId="30B519CA" w14:textId="5AA66EF9" w:rsidR="0093196C" w:rsidRPr="0093196C" w:rsidRDefault="0093196C" w:rsidP="00CE1C1A">
      <w:pPr>
        <w:spacing w:after="0" w:line="360" w:lineRule="auto"/>
        <w:ind w:firstLine="708"/>
        <w:jc w:val="both"/>
        <w:rPr>
          <w:rFonts w:ascii="Times New Roman" w:eastAsia="Times New Roman" w:hAnsi="Times New Roman" w:cs="Times New Roman"/>
          <w:kern w:val="0"/>
          <w:lang w:eastAsia="es-MX"/>
          <w14:ligatures w14:val="none"/>
        </w:rPr>
      </w:pPr>
      <w:r w:rsidRPr="00171FF7">
        <w:rPr>
          <w:rFonts w:ascii="Times New Roman" w:hAnsi="Times New Roman" w:cs="Times New Roman"/>
        </w:rPr>
        <w:t>La revisión de la literatura sobre la investigación relacionada con la historia de la educación superior en México (véase Figura 1) permitió identificar cinco temáticas de interés a partir del análisis de 19 artículos publicados entre 2001 y 2025, los cuales presentan abordajes teóricos y metodológicos diferenciados:</w:t>
      </w:r>
      <w:r w:rsidRPr="0093196C">
        <w:rPr>
          <w:rFonts w:ascii="Times New Roman" w:hAnsi="Times New Roman" w:cs="Times New Roman"/>
        </w:rPr>
        <w:t xml:space="preserve"> </w:t>
      </w:r>
    </w:p>
    <w:p w14:paraId="4BD85808" w14:textId="6BAEEC88" w:rsidR="00672BAA" w:rsidRPr="00E34AF6" w:rsidRDefault="006B6F53" w:rsidP="0093196C">
      <w:pPr>
        <w:pStyle w:val="Prrafodelista"/>
        <w:numPr>
          <w:ilvl w:val="0"/>
          <w:numId w:val="11"/>
        </w:numPr>
        <w:spacing w:after="0" w:line="360" w:lineRule="auto"/>
        <w:contextualSpacing w:val="0"/>
        <w:jc w:val="both"/>
        <w:rPr>
          <w:rFonts w:ascii="Times New Roman" w:eastAsia="Times New Roman" w:hAnsi="Times New Roman" w:cs="Times New Roman"/>
          <w:kern w:val="0"/>
          <w:lang w:eastAsia="es-MX"/>
          <w14:ligatures w14:val="none"/>
        </w:rPr>
      </w:pPr>
      <w:r w:rsidRPr="00E34AF6">
        <w:rPr>
          <w:rFonts w:ascii="Times New Roman" w:eastAsia="Times New Roman" w:hAnsi="Times New Roman" w:cs="Times New Roman"/>
          <w:kern w:val="0"/>
          <w:lang w:eastAsia="es-MX"/>
          <w14:ligatures w14:val="none"/>
        </w:rPr>
        <w:t>Historia de la educación superior en México</w:t>
      </w:r>
      <w:r w:rsidR="00672BAA" w:rsidRPr="00E34AF6">
        <w:rPr>
          <w:rFonts w:ascii="Times New Roman" w:eastAsia="Times New Roman" w:hAnsi="Times New Roman" w:cs="Times New Roman"/>
          <w:kern w:val="0"/>
          <w:lang w:eastAsia="es-MX"/>
          <w14:ligatures w14:val="none"/>
        </w:rPr>
        <w:t xml:space="preserve">: con temas como el </w:t>
      </w:r>
      <w:r w:rsidRPr="00E34AF6">
        <w:rPr>
          <w:rFonts w:ascii="Times New Roman" w:eastAsia="Times New Roman" w:hAnsi="Times New Roman" w:cs="Times New Roman"/>
          <w:kern w:val="0"/>
          <w:lang w:eastAsia="es-MX"/>
          <w14:ligatures w14:val="none"/>
        </w:rPr>
        <w:t>Surgimiento y evolución de instituciones coloniales, republicanas y contemporáneas.</w:t>
      </w:r>
      <w:r w:rsidR="00672BAA" w:rsidRPr="00E34AF6">
        <w:rPr>
          <w:rFonts w:ascii="Times New Roman" w:eastAsia="Times New Roman" w:hAnsi="Times New Roman" w:cs="Times New Roman"/>
          <w:kern w:val="0"/>
          <w:lang w:eastAsia="es-MX"/>
          <w14:ligatures w14:val="none"/>
        </w:rPr>
        <w:t xml:space="preserve"> </w:t>
      </w:r>
      <w:r w:rsidRPr="00E34AF6">
        <w:rPr>
          <w:rFonts w:ascii="Times New Roman" w:eastAsia="Times New Roman" w:hAnsi="Times New Roman" w:cs="Times New Roman"/>
          <w:kern w:val="0"/>
          <w:lang w:eastAsia="es-MX"/>
          <w14:ligatures w14:val="none"/>
        </w:rPr>
        <w:t>Análisis de casos regionales (Jalisco, Nuevo León, Ciudad de México).</w:t>
      </w:r>
      <w:r w:rsidR="00672BAA" w:rsidRPr="00E34AF6">
        <w:rPr>
          <w:rFonts w:ascii="Times New Roman" w:eastAsia="Times New Roman" w:hAnsi="Times New Roman" w:cs="Times New Roman"/>
          <w:kern w:val="0"/>
          <w:lang w:eastAsia="es-MX"/>
          <w14:ligatures w14:val="none"/>
        </w:rPr>
        <w:t xml:space="preserve"> </w:t>
      </w:r>
      <w:r w:rsidRPr="00E34AF6">
        <w:rPr>
          <w:rFonts w:ascii="Times New Roman" w:eastAsia="Times New Roman" w:hAnsi="Times New Roman" w:cs="Times New Roman"/>
          <w:kern w:val="0"/>
          <w:lang w:eastAsia="es-MX"/>
          <w14:ligatures w14:val="none"/>
        </w:rPr>
        <w:t>Secularización y reformas durante los siglos XIX y XX.</w:t>
      </w:r>
    </w:p>
    <w:p w14:paraId="05573F05" w14:textId="51C54DA8" w:rsidR="00672BAA" w:rsidRPr="00E34AF6" w:rsidRDefault="006B6F53" w:rsidP="00E34AF6">
      <w:pPr>
        <w:pStyle w:val="Prrafodelista"/>
        <w:numPr>
          <w:ilvl w:val="0"/>
          <w:numId w:val="11"/>
        </w:numPr>
        <w:spacing w:after="0" w:line="360" w:lineRule="auto"/>
        <w:contextualSpacing w:val="0"/>
        <w:jc w:val="both"/>
        <w:rPr>
          <w:rFonts w:ascii="Times New Roman" w:eastAsia="Times New Roman" w:hAnsi="Times New Roman" w:cs="Times New Roman"/>
          <w:kern w:val="0"/>
          <w:lang w:eastAsia="es-MX"/>
          <w14:ligatures w14:val="none"/>
        </w:rPr>
      </w:pPr>
      <w:r w:rsidRPr="00E34AF6">
        <w:rPr>
          <w:rFonts w:ascii="Times New Roman" w:eastAsia="Times New Roman" w:hAnsi="Times New Roman" w:cs="Times New Roman"/>
          <w:kern w:val="0"/>
          <w:lang w:eastAsia="es-MX"/>
          <w14:ligatures w14:val="none"/>
        </w:rPr>
        <w:t>Educación superior tecnológica</w:t>
      </w:r>
      <w:r w:rsidR="00672BAA" w:rsidRPr="00E34AF6">
        <w:rPr>
          <w:rFonts w:ascii="Times New Roman" w:eastAsia="Times New Roman" w:hAnsi="Times New Roman" w:cs="Times New Roman"/>
          <w:kern w:val="0"/>
          <w:lang w:eastAsia="es-MX"/>
          <w14:ligatures w14:val="none"/>
        </w:rPr>
        <w:t xml:space="preserve">:  </w:t>
      </w:r>
      <w:r w:rsidRPr="00E34AF6">
        <w:rPr>
          <w:rFonts w:ascii="Times New Roman" w:eastAsia="Times New Roman" w:hAnsi="Times New Roman" w:cs="Times New Roman"/>
          <w:kern w:val="0"/>
          <w:lang w:eastAsia="es-MX"/>
          <w14:ligatures w14:val="none"/>
        </w:rPr>
        <w:t>Institutos tecnológicos, universidades politécnicas y su desarrollo.</w:t>
      </w:r>
      <w:r w:rsidR="00672BAA" w:rsidRPr="00E34AF6">
        <w:rPr>
          <w:rFonts w:ascii="Times New Roman" w:eastAsia="Times New Roman" w:hAnsi="Times New Roman" w:cs="Times New Roman"/>
          <w:kern w:val="0"/>
          <w:lang w:eastAsia="es-MX"/>
          <w14:ligatures w14:val="none"/>
        </w:rPr>
        <w:t xml:space="preserve"> </w:t>
      </w:r>
      <w:r w:rsidR="006C38EE">
        <w:rPr>
          <w:rFonts w:ascii="Times New Roman" w:eastAsia="Times New Roman" w:hAnsi="Times New Roman" w:cs="Times New Roman"/>
          <w:kern w:val="0"/>
          <w:lang w:eastAsia="es-MX"/>
          <w14:ligatures w14:val="none"/>
        </w:rPr>
        <w:t>El rol</w:t>
      </w:r>
      <w:r w:rsidRPr="00E34AF6">
        <w:rPr>
          <w:rFonts w:ascii="Times New Roman" w:eastAsia="Times New Roman" w:hAnsi="Times New Roman" w:cs="Times New Roman"/>
          <w:kern w:val="0"/>
          <w:lang w:eastAsia="es-MX"/>
          <w14:ligatures w14:val="none"/>
        </w:rPr>
        <w:t xml:space="preserve"> del</w:t>
      </w:r>
      <w:r w:rsidR="006C38EE">
        <w:rPr>
          <w:rFonts w:ascii="Times New Roman" w:eastAsia="Times New Roman" w:hAnsi="Times New Roman" w:cs="Times New Roman"/>
          <w:kern w:val="0"/>
          <w:lang w:eastAsia="es-MX"/>
          <w14:ligatures w14:val="none"/>
        </w:rPr>
        <w:t xml:space="preserve"> </w:t>
      </w:r>
      <w:r w:rsidR="006C38EE" w:rsidRPr="006C38EE">
        <w:rPr>
          <w:rFonts w:ascii="Times New Roman" w:eastAsia="Times New Roman" w:hAnsi="Times New Roman" w:cs="Times New Roman"/>
          <w:color w:val="000000" w:themeColor="text1"/>
          <w:kern w:val="0"/>
          <w:lang w:eastAsia="es-MX"/>
          <w14:ligatures w14:val="none"/>
        </w:rPr>
        <w:t xml:space="preserve">Tecnológico Nacional de México </w:t>
      </w:r>
      <w:r w:rsidR="006C38EE" w:rsidRPr="005F59E5">
        <w:rPr>
          <w:rFonts w:ascii="Times New Roman" w:eastAsia="Times New Roman" w:hAnsi="Times New Roman" w:cs="Times New Roman"/>
          <w:color w:val="000000" w:themeColor="text1"/>
          <w:kern w:val="0"/>
          <w:lang w:eastAsia="es-MX"/>
          <w14:ligatures w14:val="none"/>
        </w:rPr>
        <w:t>(</w:t>
      </w:r>
      <w:r w:rsidRPr="00E34AF6">
        <w:rPr>
          <w:rFonts w:ascii="Times New Roman" w:eastAsia="Times New Roman" w:hAnsi="Times New Roman" w:cs="Times New Roman"/>
          <w:kern w:val="0"/>
          <w:lang w:eastAsia="es-MX"/>
          <w14:ligatures w14:val="none"/>
        </w:rPr>
        <w:t>TecNM</w:t>
      </w:r>
      <w:r w:rsidR="006C38EE">
        <w:rPr>
          <w:rFonts w:ascii="Times New Roman" w:eastAsia="Times New Roman" w:hAnsi="Times New Roman" w:cs="Times New Roman"/>
          <w:kern w:val="0"/>
          <w:lang w:eastAsia="es-MX"/>
          <w14:ligatures w14:val="none"/>
        </w:rPr>
        <w:t>)</w:t>
      </w:r>
      <w:r w:rsidRPr="00E34AF6">
        <w:rPr>
          <w:rFonts w:ascii="Times New Roman" w:eastAsia="Times New Roman" w:hAnsi="Times New Roman" w:cs="Times New Roman"/>
          <w:kern w:val="0"/>
          <w:lang w:eastAsia="es-MX"/>
          <w14:ligatures w14:val="none"/>
        </w:rPr>
        <w:t xml:space="preserve"> y políticas de reforma.</w:t>
      </w:r>
    </w:p>
    <w:p w14:paraId="7B1CC9B1" w14:textId="77777777" w:rsidR="00672BAA" w:rsidRPr="00E34AF6" w:rsidRDefault="006B6F53" w:rsidP="00E34AF6">
      <w:pPr>
        <w:pStyle w:val="Prrafodelista"/>
        <w:numPr>
          <w:ilvl w:val="0"/>
          <w:numId w:val="11"/>
        </w:numPr>
        <w:spacing w:after="0" w:line="360" w:lineRule="auto"/>
        <w:contextualSpacing w:val="0"/>
        <w:jc w:val="both"/>
        <w:rPr>
          <w:rFonts w:ascii="Times New Roman" w:eastAsia="Times New Roman" w:hAnsi="Times New Roman" w:cs="Times New Roman"/>
          <w:kern w:val="0"/>
          <w:lang w:eastAsia="es-MX"/>
          <w14:ligatures w14:val="none"/>
        </w:rPr>
      </w:pPr>
      <w:r w:rsidRPr="00E34AF6">
        <w:rPr>
          <w:rFonts w:ascii="Times New Roman" w:eastAsia="Times New Roman" w:hAnsi="Times New Roman" w:cs="Times New Roman"/>
          <w:kern w:val="0"/>
          <w:lang w:eastAsia="es-MX"/>
          <w14:ligatures w14:val="none"/>
        </w:rPr>
        <w:t>Interculturalidad, inclusión y pueblos originarios</w:t>
      </w:r>
      <w:r w:rsidR="00672BAA" w:rsidRPr="00E34AF6">
        <w:rPr>
          <w:rFonts w:ascii="Times New Roman" w:eastAsia="Times New Roman" w:hAnsi="Times New Roman" w:cs="Times New Roman"/>
          <w:kern w:val="0"/>
          <w:lang w:eastAsia="es-MX"/>
          <w14:ligatures w14:val="none"/>
        </w:rPr>
        <w:t xml:space="preserve">: </w:t>
      </w:r>
      <w:r w:rsidRPr="00E34AF6">
        <w:rPr>
          <w:rFonts w:ascii="Times New Roman" w:eastAsia="Times New Roman" w:hAnsi="Times New Roman" w:cs="Times New Roman"/>
          <w:kern w:val="0"/>
          <w:lang w:eastAsia="es-MX"/>
          <w14:ligatures w14:val="none"/>
        </w:rPr>
        <w:t>Creación de universidades interculturales.</w:t>
      </w:r>
      <w:r w:rsidR="00672BAA" w:rsidRPr="00E34AF6">
        <w:rPr>
          <w:rFonts w:ascii="Times New Roman" w:eastAsia="Times New Roman" w:hAnsi="Times New Roman" w:cs="Times New Roman"/>
          <w:kern w:val="0"/>
          <w:lang w:eastAsia="es-MX"/>
          <w14:ligatures w14:val="none"/>
        </w:rPr>
        <w:t xml:space="preserve"> </w:t>
      </w:r>
      <w:r w:rsidRPr="00E34AF6">
        <w:rPr>
          <w:rFonts w:ascii="Times New Roman" w:eastAsia="Times New Roman" w:hAnsi="Times New Roman" w:cs="Times New Roman"/>
          <w:kern w:val="0"/>
          <w:lang w:eastAsia="es-MX"/>
          <w14:ligatures w14:val="none"/>
        </w:rPr>
        <w:t>Desafíos de la inclusión de grupos indígenas.</w:t>
      </w:r>
    </w:p>
    <w:p w14:paraId="078C0584" w14:textId="77777777" w:rsidR="00E34AF6" w:rsidRPr="00E34AF6" w:rsidRDefault="006B6F53" w:rsidP="00E34AF6">
      <w:pPr>
        <w:numPr>
          <w:ilvl w:val="0"/>
          <w:numId w:val="11"/>
        </w:numPr>
        <w:spacing w:after="0" w:line="360" w:lineRule="auto"/>
        <w:jc w:val="both"/>
        <w:rPr>
          <w:rFonts w:ascii="Times New Roman" w:eastAsia="Times New Roman" w:hAnsi="Times New Roman" w:cs="Times New Roman"/>
          <w:kern w:val="0"/>
          <w:lang w:eastAsia="es-MX"/>
          <w14:ligatures w14:val="none"/>
        </w:rPr>
      </w:pPr>
      <w:r w:rsidRPr="006B6F53">
        <w:rPr>
          <w:rFonts w:ascii="Times New Roman" w:eastAsia="Times New Roman" w:hAnsi="Times New Roman" w:cs="Times New Roman"/>
          <w:kern w:val="0"/>
          <w:lang w:eastAsia="es-MX"/>
          <w14:ligatures w14:val="none"/>
        </w:rPr>
        <w:t>Género y empoderamiento femenino</w:t>
      </w:r>
      <w:r w:rsidR="00E34AF6" w:rsidRPr="00E34AF6">
        <w:rPr>
          <w:rFonts w:ascii="Times New Roman" w:eastAsia="Times New Roman" w:hAnsi="Times New Roman" w:cs="Times New Roman"/>
          <w:kern w:val="0"/>
          <w:lang w:eastAsia="es-MX"/>
          <w14:ligatures w14:val="none"/>
        </w:rPr>
        <w:t xml:space="preserve">: </w:t>
      </w:r>
      <w:r w:rsidRPr="006B6F53">
        <w:rPr>
          <w:rFonts w:ascii="Times New Roman" w:eastAsia="Times New Roman" w:hAnsi="Times New Roman" w:cs="Times New Roman"/>
          <w:kern w:val="0"/>
          <w:lang w:eastAsia="es-MX"/>
          <w14:ligatures w14:val="none"/>
        </w:rPr>
        <w:t>Acceso de la mujer a la educación superior.</w:t>
      </w:r>
      <w:r w:rsidR="00E34AF6" w:rsidRPr="00E34AF6">
        <w:rPr>
          <w:rFonts w:ascii="Times New Roman" w:eastAsia="Times New Roman" w:hAnsi="Times New Roman" w:cs="Times New Roman"/>
          <w:kern w:val="0"/>
          <w:lang w:eastAsia="es-MX"/>
          <w14:ligatures w14:val="none"/>
        </w:rPr>
        <w:t xml:space="preserve"> </w:t>
      </w:r>
      <w:r w:rsidRPr="006B6F53">
        <w:rPr>
          <w:rFonts w:ascii="Times New Roman" w:eastAsia="Times New Roman" w:hAnsi="Times New Roman" w:cs="Times New Roman"/>
          <w:kern w:val="0"/>
          <w:lang w:eastAsia="es-MX"/>
          <w14:ligatures w14:val="none"/>
        </w:rPr>
        <w:t>Impacto socioeconómico y transformaciones personales.</w:t>
      </w:r>
    </w:p>
    <w:p w14:paraId="48581D6C" w14:textId="5FB85ECF" w:rsidR="006B6F53" w:rsidRDefault="006B6F53" w:rsidP="00E34AF6">
      <w:pPr>
        <w:numPr>
          <w:ilvl w:val="0"/>
          <w:numId w:val="11"/>
        </w:numPr>
        <w:spacing w:after="0" w:line="360" w:lineRule="auto"/>
        <w:jc w:val="both"/>
        <w:rPr>
          <w:rFonts w:ascii="Times New Roman" w:eastAsia="Times New Roman" w:hAnsi="Times New Roman" w:cs="Times New Roman"/>
          <w:kern w:val="0"/>
          <w:lang w:eastAsia="es-MX"/>
          <w14:ligatures w14:val="none"/>
        </w:rPr>
      </w:pPr>
      <w:r w:rsidRPr="006B6F53">
        <w:rPr>
          <w:rFonts w:ascii="Times New Roman" w:eastAsia="Times New Roman" w:hAnsi="Times New Roman" w:cs="Times New Roman"/>
          <w:kern w:val="0"/>
          <w:lang w:eastAsia="es-MX"/>
          <w14:ligatures w14:val="none"/>
        </w:rPr>
        <w:t>Enseñanza de la historia y conciencia histórica</w:t>
      </w:r>
      <w:r w:rsidR="00E34AF6" w:rsidRPr="00E34AF6">
        <w:rPr>
          <w:rFonts w:ascii="Times New Roman" w:eastAsia="Times New Roman" w:hAnsi="Times New Roman" w:cs="Times New Roman"/>
          <w:kern w:val="0"/>
          <w:lang w:eastAsia="es-MX"/>
          <w14:ligatures w14:val="none"/>
        </w:rPr>
        <w:t xml:space="preserve">: </w:t>
      </w:r>
      <w:r w:rsidRPr="006B6F53">
        <w:rPr>
          <w:rFonts w:ascii="Times New Roman" w:eastAsia="Times New Roman" w:hAnsi="Times New Roman" w:cs="Times New Roman"/>
          <w:kern w:val="0"/>
          <w:lang w:eastAsia="es-MX"/>
          <w14:ligatures w14:val="none"/>
        </w:rPr>
        <w:t>Desarrollo del pensamiento histórico en aulas universitarias.</w:t>
      </w:r>
      <w:r w:rsidR="00E34AF6" w:rsidRPr="00E34AF6">
        <w:rPr>
          <w:rFonts w:ascii="Times New Roman" w:eastAsia="Times New Roman" w:hAnsi="Times New Roman" w:cs="Times New Roman"/>
          <w:kern w:val="0"/>
          <w:lang w:eastAsia="es-MX"/>
          <w14:ligatures w14:val="none"/>
        </w:rPr>
        <w:t xml:space="preserve"> </w:t>
      </w:r>
      <w:r w:rsidRPr="006B6F53">
        <w:rPr>
          <w:rFonts w:ascii="Times New Roman" w:eastAsia="Times New Roman" w:hAnsi="Times New Roman" w:cs="Times New Roman"/>
          <w:kern w:val="0"/>
          <w:lang w:eastAsia="es-MX"/>
          <w14:ligatures w14:val="none"/>
        </w:rPr>
        <w:t>Rol de la historia en la formación de docentes y estudiantes.</w:t>
      </w:r>
    </w:p>
    <w:p w14:paraId="715660FF" w14:textId="1F370C38" w:rsidR="00167AB6" w:rsidRPr="00CB098C" w:rsidRDefault="00167AB6" w:rsidP="001B741F">
      <w:pPr>
        <w:spacing w:after="0" w:line="360" w:lineRule="auto"/>
        <w:jc w:val="center"/>
        <w:rPr>
          <w:rFonts w:ascii="Times New Roman" w:eastAsia="Times New Roman" w:hAnsi="Times New Roman" w:cs="Times New Roman"/>
          <w:b/>
          <w:bCs/>
          <w:kern w:val="0"/>
          <w:lang w:eastAsia="es-MX"/>
          <w14:ligatures w14:val="none"/>
        </w:rPr>
      </w:pPr>
      <w:r w:rsidRPr="00CB098C">
        <w:rPr>
          <w:rFonts w:ascii="Times New Roman" w:eastAsia="Times New Roman" w:hAnsi="Times New Roman" w:cs="Times New Roman"/>
          <w:b/>
          <w:bCs/>
          <w:kern w:val="0"/>
          <w:lang w:eastAsia="es-MX"/>
          <w14:ligatures w14:val="none"/>
        </w:rPr>
        <w:lastRenderedPageBreak/>
        <w:t xml:space="preserve">Figura 1. </w:t>
      </w:r>
      <w:r w:rsidR="00AA5DF9" w:rsidRPr="001B741F">
        <w:rPr>
          <w:rFonts w:ascii="Times New Roman" w:eastAsia="Times New Roman" w:hAnsi="Times New Roman" w:cs="Times New Roman"/>
          <w:kern w:val="0"/>
          <w:lang w:eastAsia="es-MX"/>
          <w14:ligatures w14:val="none"/>
        </w:rPr>
        <w:t>Estudios de la e</w:t>
      </w:r>
      <w:r w:rsidRPr="001B741F">
        <w:rPr>
          <w:rFonts w:ascii="Times New Roman" w:eastAsia="Times New Roman" w:hAnsi="Times New Roman" w:cs="Times New Roman"/>
          <w:kern w:val="0"/>
          <w:lang w:eastAsia="es-MX"/>
          <w14:ligatures w14:val="none"/>
        </w:rPr>
        <w:t xml:space="preserve">ducación superior en </w:t>
      </w:r>
      <w:r w:rsidR="00AA5DF9" w:rsidRPr="001B741F">
        <w:rPr>
          <w:rFonts w:ascii="Times New Roman" w:eastAsia="Times New Roman" w:hAnsi="Times New Roman" w:cs="Times New Roman"/>
          <w:kern w:val="0"/>
          <w:lang w:eastAsia="es-MX"/>
          <w14:ligatures w14:val="none"/>
        </w:rPr>
        <w:t>México</w:t>
      </w:r>
    </w:p>
    <w:p w14:paraId="2921B843" w14:textId="0A9611D9" w:rsidR="008B5CCD" w:rsidRDefault="00CB7D4D" w:rsidP="008B5CCD">
      <w:pPr>
        <w:spacing w:after="0" w:line="360" w:lineRule="auto"/>
        <w:jc w:val="both"/>
        <w:rPr>
          <w:rFonts w:ascii="Times New Roman" w:eastAsia="Times New Roman" w:hAnsi="Times New Roman" w:cs="Times New Roman"/>
          <w:kern w:val="0"/>
          <w:lang w:eastAsia="es-MX"/>
          <w14:ligatures w14:val="none"/>
        </w:rPr>
      </w:pPr>
      <w:r>
        <w:rPr>
          <w:rFonts w:ascii="Times New Roman" w:hAnsi="Times New Roman" w:cs="Times New Roman"/>
          <w:noProof/>
          <w:sz w:val="20"/>
          <w:szCs w:val="20"/>
        </w:rPr>
        <w:drawing>
          <wp:inline distT="0" distB="0" distL="0" distR="0" wp14:anchorId="621316BD" wp14:editId="6CE62ABE">
            <wp:extent cx="5581402" cy="2792095"/>
            <wp:effectExtent l="0" t="0" r="635" b="8255"/>
            <wp:docPr id="157765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4931" cy="2793861"/>
                    </a:xfrm>
                    <a:prstGeom prst="rect">
                      <a:avLst/>
                    </a:prstGeom>
                    <a:noFill/>
                  </pic:spPr>
                </pic:pic>
              </a:graphicData>
            </a:graphic>
          </wp:inline>
        </w:drawing>
      </w:r>
      <w:r w:rsidR="00577780" w:rsidRPr="00577780">
        <w:rPr>
          <w:rFonts w:ascii="Times New Roman" w:hAnsi="Times New Roman" w:cs="Times New Roman"/>
          <w:sz w:val="20"/>
          <w:szCs w:val="20"/>
        </w:rPr>
        <w:t xml:space="preserve"> </w:t>
      </w:r>
    </w:p>
    <w:p w14:paraId="6E3527D4" w14:textId="2AEB3AD8" w:rsidR="0093196C" w:rsidRPr="001B741F" w:rsidRDefault="00297813" w:rsidP="001B741F">
      <w:pPr>
        <w:spacing w:after="0" w:line="360" w:lineRule="auto"/>
        <w:jc w:val="center"/>
        <w:rPr>
          <w:rFonts w:ascii="Times New Roman" w:hAnsi="Times New Roman" w:cs="Times New Roman"/>
        </w:rPr>
      </w:pPr>
      <w:r w:rsidRPr="001B741F">
        <w:rPr>
          <w:rFonts w:ascii="Times New Roman" w:hAnsi="Times New Roman" w:cs="Times New Roman"/>
        </w:rPr>
        <w:t xml:space="preserve">Nota: </w:t>
      </w:r>
      <w:r w:rsidR="0093196C" w:rsidRPr="001B741F">
        <w:rPr>
          <w:rFonts w:ascii="Times New Roman" w:hAnsi="Times New Roman" w:cs="Times New Roman"/>
        </w:rPr>
        <w:t xml:space="preserve">Investigación y </w:t>
      </w:r>
      <w:r w:rsidR="008C18F2" w:rsidRPr="001B741F">
        <w:rPr>
          <w:rFonts w:ascii="Times New Roman" w:hAnsi="Times New Roman" w:cs="Times New Roman"/>
        </w:rPr>
        <w:t>publicados</w:t>
      </w:r>
      <w:r w:rsidR="00B45060" w:rsidRPr="001B741F">
        <w:rPr>
          <w:rFonts w:ascii="Times New Roman" w:hAnsi="Times New Roman" w:cs="Times New Roman"/>
        </w:rPr>
        <w:t xml:space="preserve"> </w:t>
      </w:r>
      <w:r w:rsidR="0093196C" w:rsidRPr="001B741F">
        <w:rPr>
          <w:rFonts w:ascii="Times New Roman" w:hAnsi="Times New Roman" w:cs="Times New Roman"/>
        </w:rPr>
        <w:t>de</w:t>
      </w:r>
      <w:r w:rsidR="00B45060" w:rsidRPr="001B741F">
        <w:rPr>
          <w:rFonts w:ascii="Times New Roman" w:hAnsi="Times New Roman" w:cs="Times New Roman"/>
        </w:rPr>
        <w:t xml:space="preserve"> la</w:t>
      </w:r>
      <w:r w:rsidR="0039628B" w:rsidRPr="001B741F">
        <w:rPr>
          <w:rFonts w:ascii="Times New Roman" w:hAnsi="Times New Roman" w:cs="Times New Roman"/>
        </w:rPr>
        <w:t xml:space="preserve"> historia de la educación superior en México.</w:t>
      </w:r>
      <w:r w:rsidR="00E775A8" w:rsidRPr="001B741F">
        <w:rPr>
          <w:rFonts w:ascii="Times New Roman" w:hAnsi="Times New Roman" w:cs="Times New Roman"/>
        </w:rPr>
        <w:t xml:space="preserve"> </w:t>
      </w:r>
      <w:r w:rsidR="00577780" w:rsidRPr="001B741F">
        <w:rPr>
          <w:rFonts w:ascii="Times New Roman" w:hAnsi="Times New Roman" w:cs="Times New Roman"/>
        </w:rPr>
        <w:t xml:space="preserve">Diseño mediante software Mermaid </w:t>
      </w:r>
      <w:r w:rsidR="00E775A8" w:rsidRPr="001B741F">
        <w:rPr>
          <w:rFonts w:ascii="Times New Roman" w:hAnsi="Times New Roman" w:cs="Times New Roman"/>
        </w:rPr>
        <w:t>Mindmap</w:t>
      </w:r>
      <w:r w:rsidR="00B45060" w:rsidRPr="001B741F">
        <w:rPr>
          <w:rFonts w:ascii="Times New Roman" w:hAnsi="Times New Roman" w:cs="Times New Roman"/>
        </w:rPr>
        <w:t xml:space="preserve"> (Lista Anexo 1)</w:t>
      </w:r>
    </w:p>
    <w:p w14:paraId="6BE78A56" w14:textId="1D3D358E" w:rsidR="00073BD2" w:rsidRPr="001B741F" w:rsidRDefault="0039628B"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2D849236" w14:textId="77777777" w:rsidR="00CB098C" w:rsidRPr="00662544" w:rsidRDefault="00CB098C" w:rsidP="00CB098C">
      <w:pPr>
        <w:spacing w:after="0" w:line="360" w:lineRule="auto"/>
        <w:ind w:firstLine="709"/>
        <w:jc w:val="both"/>
        <w:rPr>
          <w:rFonts w:ascii="Times New Roman" w:hAnsi="Times New Roman" w:cs="Times New Roman"/>
        </w:rPr>
      </w:pPr>
      <w:r>
        <w:rPr>
          <w:rFonts w:ascii="Times New Roman" w:hAnsi="Times New Roman" w:cs="Times New Roman"/>
        </w:rPr>
        <w:t>L</w:t>
      </w:r>
      <w:r w:rsidRPr="00CB1E8A">
        <w:rPr>
          <w:rFonts w:ascii="Times New Roman" w:hAnsi="Times New Roman" w:cs="Times New Roman"/>
        </w:rPr>
        <w:t>a educación superior en México</w:t>
      </w:r>
      <w:r>
        <w:rPr>
          <w:rFonts w:ascii="Times New Roman" w:hAnsi="Times New Roman" w:cs="Times New Roman"/>
        </w:rPr>
        <w:t xml:space="preserve"> se encuentra enmarcada en cinco estrategias: </w:t>
      </w:r>
    </w:p>
    <w:p w14:paraId="51E9E44D" w14:textId="342A9D0D" w:rsidR="00CB098C" w:rsidRPr="006444F2" w:rsidRDefault="00CB098C" w:rsidP="00CB098C">
      <w:pPr>
        <w:pStyle w:val="Prrafodelista"/>
        <w:numPr>
          <w:ilvl w:val="0"/>
          <w:numId w:val="20"/>
        </w:numPr>
        <w:spacing w:after="0" w:line="360" w:lineRule="auto"/>
        <w:jc w:val="both"/>
        <w:rPr>
          <w:rFonts w:ascii="Times New Roman" w:hAnsi="Times New Roman" w:cs="Times New Roman"/>
        </w:rPr>
      </w:pPr>
      <w:r w:rsidRPr="006444F2">
        <w:rPr>
          <w:rFonts w:ascii="Times New Roman" w:hAnsi="Times New Roman" w:cs="Times New Roman"/>
        </w:rPr>
        <w:t xml:space="preserve">Postura tecnocrática y de innovación: se centra en el desarrollo tecnológico y con ello la integración de las Tecnologías de la Información y la Comunicación (TIC), así mismo, en el desarrollo de competencias digitales. En este proceso es pertinente considerar que </w:t>
      </w:r>
      <w:r w:rsidR="0093196C">
        <w:rPr>
          <w:rFonts w:ascii="Times New Roman" w:hAnsi="Times New Roman" w:cs="Times New Roman"/>
        </w:rPr>
        <w:t>l</w:t>
      </w:r>
      <w:r w:rsidRPr="006444F2">
        <w:rPr>
          <w:rFonts w:ascii="Times New Roman" w:hAnsi="Times New Roman" w:cs="Times New Roman"/>
        </w:rPr>
        <w:t xml:space="preserve">a innovación tecnológica es vista como el motor principal para modernizar los procesos educativos, mejorar la calidad de la enseñanza y responder a las demandas del mercado laboral </w:t>
      </w:r>
      <w:r w:rsidRPr="006444F2">
        <w:rPr>
          <w:rFonts w:ascii="Times New Roman" w:hAnsi="Times New Roman" w:cs="Times New Roman"/>
        </w:rPr>
        <w:fldChar w:fldCharType="begin"/>
      </w:r>
      <w:r>
        <w:rPr>
          <w:rFonts w:ascii="Times New Roman" w:hAnsi="Times New Roman" w:cs="Times New Roman"/>
        </w:rPr>
        <w:instrText xml:space="preserve"> ADDIN ZOTERO_ITEM CSL_CITATION {"citationID":"gmXOGkzo","properties":{"formattedCitation":"(Alastor et al., 2023)","plainCitation":"(Alastor et al., 2023)","dontUpdate":true,"noteIndex":0},"citationItems":[{"id":10656,"uris":["http://zotero.org/users/3773945/items/RVC4SWSD"],"itemData":{"id":10656,"type":"book","abstract":"En la era digital en la que nos encontramos, las tecnologías de la información y la comunicación (TIC) han transformado la forma en que vivimos, trabajamos, nos relacionamos y, por supuesto, aprendemos. Los avances tecnológicos han generado en el ámbito educativo un impacto sin precedentes, han abierto nuevas oportunidades y desafíos a toda la comunidad educativa. Esta obra explora cómo las TIC están siendo aplicadas en el campo educativo, presentando propuestas innovadoras de investigación y estrategias de intervención. Reúne experiencias y aportaciones de destacados profesionales del ámbito educativo y tecnológico, con el objetivo de ofrecer una visión integral de las posibilidades que ofrece esta convergencia. Las propuestas de intervención presentadas en esta obra no solo se centran en la implementación de tecnologías, sino que también destacan la importancia de la formación docente, la gestión eficiente de recursos y la creación de entornos inclusivos y colaborativos. Los capítulos ofrecen reflexiones críticas, análisis de casos prácticos y recomendaciones basadas en la evidencia, con el objetivo de ayudar a los educadores a tomar decisiones informadas y efectivas en el uso de las TIC. En estas páginas invitamos a reflexionar sobre el papel que desempeñan las TIC en la educación y cómo podemos aprovechar su potencial al máximo. A través de la investigación rigurosa y la implementación efectiva, podremos construir una educación transformadora que prepare a las generaciones futuras para enfrentar los retos y oportunidades de un mundo digital en constante evolución.","ISBN":"978-84-1335-282-4","language":"es","license":"Derechos de autor 2023 Enrique Alastor; Elena Sánchez-Vega, Inmaculada Martínez-García, María Rubio-Gragera","note":"container-title: MonografiasUMAEditorial\nDOI: 10.24310/mumaedmumaed.65","publisher":"MonografiasUMAEditorial","source":"monografias.uma.es","title":"TIC en educación en la era digital: propuestas de investigación e intervención","title-short":"TIC en educación en la era digital","URL":"https://monografias.uma.es/index.php/mumaed/catalog/book/65","author":[{"family":"Alastor","given":"Enrique"},{"family":"Sánchez-Vega","given":"Elena"},{"family":"Martínez-García","given":"Inmaculada"},{"family":"Rubio-Gragera","given":"María"}],"accessed":{"date-parts":[["2025",5,3]]},"issued":{"date-parts":[["2023",10,18]]}}}],"schema":"https://github.com/citation-style-language/schema/raw/master/csl-citation.json"} </w:instrText>
      </w:r>
      <w:r w:rsidRPr="006444F2">
        <w:rPr>
          <w:rFonts w:ascii="Times New Roman" w:hAnsi="Times New Roman" w:cs="Times New Roman"/>
        </w:rPr>
        <w:fldChar w:fldCharType="separate"/>
      </w:r>
      <w:r w:rsidRPr="006444F2">
        <w:rPr>
          <w:rFonts w:ascii="Times New Roman" w:hAnsi="Times New Roman" w:cs="Times New Roman"/>
        </w:rPr>
        <w:t xml:space="preserve">(Alastor </w:t>
      </w:r>
      <w:r w:rsidRPr="009715E5">
        <w:rPr>
          <w:rFonts w:ascii="Times New Roman" w:hAnsi="Times New Roman" w:cs="Times New Roman"/>
        </w:rPr>
        <w:t xml:space="preserve">et </w:t>
      </w:r>
      <w:r w:rsidR="0093196C" w:rsidRPr="009715E5">
        <w:rPr>
          <w:rFonts w:ascii="Times New Roman" w:hAnsi="Times New Roman" w:cs="Times New Roman"/>
        </w:rPr>
        <w:t>a</w:t>
      </w:r>
      <w:r w:rsidRPr="009715E5">
        <w:rPr>
          <w:rFonts w:ascii="Times New Roman" w:hAnsi="Times New Roman" w:cs="Times New Roman"/>
        </w:rPr>
        <w:t>l.</w:t>
      </w:r>
      <w:r w:rsidRPr="006444F2">
        <w:rPr>
          <w:rFonts w:ascii="Times New Roman" w:hAnsi="Times New Roman" w:cs="Times New Roman"/>
        </w:rPr>
        <w:t>, 2023)</w:t>
      </w:r>
      <w:r w:rsidRPr="006444F2">
        <w:rPr>
          <w:rFonts w:ascii="Times New Roman" w:hAnsi="Times New Roman" w:cs="Times New Roman"/>
        </w:rPr>
        <w:fldChar w:fldCharType="end"/>
      </w:r>
      <w:r w:rsidRPr="006444F2">
        <w:rPr>
          <w:rFonts w:ascii="Times New Roman" w:hAnsi="Times New Roman" w:cs="Times New Roman"/>
        </w:rPr>
        <w:t>.</w:t>
      </w:r>
    </w:p>
    <w:p w14:paraId="14E85124" w14:textId="77777777" w:rsidR="00CB098C" w:rsidRPr="006B6F53" w:rsidRDefault="00CB098C" w:rsidP="00CB098C">
      <w:pPr>
        <w:pStyle w:val="Prrafodelista"/>
        <w:numPr>
          <w:ilvl w:val="0"/>
          <w:numId w:val="20"/>
        </w:numPr>
        <w:spacing w:line="360" w:lineRule="auto"/>
        <w:jc w:val="both"/>
        <w:rPr>
          <w:rFonts w:ascii="Times New Roman" w:hAnsi="Times New Roman" w:cs="Times New Roman"/>
        </w:rPr>
      </w:pPr>
      <w:r w:rsidRPr="006B6F53">
        <w:rPr>
          <w:rFonts w:ascii="Times New Roman" w:hAnsi="Times New Roman" w:cs="Times New Roman"/>
        </w:rPr>
        <w:t>Postura neoliberal y de competitividad:</w:t>
      </w:r>
      <w:r>
        <w:rPr>
          <w:rFonts w:ascii="Times New Roman" w:hAnsi="Times New Roman" w:cs="Times New Roman"/>
        </w:rPr>
        <w:t xml:space="preserve"> se</w:t>
      </w:r>
      <w:r w:rsidRPr="006B6F53">
        <w:rPr>
          <w:rFonts w:ascii="Times New Roman" w:hAnsi="Times New Roman" w:cs="Times New Roman"/>
        </w:rPr>
        <w:t xml:space="preserve"> </w:t>
      </w:r>
      <w:r>
        <w:rPr>
          <w:rFonts w:ascii="Times New Roman" w:hAnsi="Times New Roman" w:cs="Times New Roman"/>
        </w:rPr>
        <w:t>p</w:t>
      </w:r>
      <w:r w:rsidRPr="006B6F53">
        <w:rPr>
          <w:rFonts w:ascii="Times New Roman" w:hAnsi="Times New Roman" w:cs="Times New Roman"/>
        </w:rPr>
        <w:t xml:space="preserve">romueve la competitividad y la eficiencia en la educación, a menudo vinculada a políticas de privatización y evaluación de desempeño. </w:t>
      </w:r>
      <w:r>
        <w:rPr>
          <w:rFonts w:ascii="Times New Roman" w:hAnsi="Times New Roman" w:cs="Times New Roman"/>
        </w:rPr>
        <w:t>Con ello, l</w:t>
      </w:r>
      <w:r w:rsidRPr="006B6F53">
        <w:rPr>
          <w:rFonts w:ascii="Times New Roman" w:hAnsi="Times New Roman" w:cs="Times New Roman"/>
        </w:rPr>
        <w:t xml:space="preserve">a educación </w:t>
      </w:r>
      <w:r>
        <w:rPr>
          <w:rFonts w:ascii="Times New Roman" w:hAnsi="Times New Roman" w:cs="Times New Roman"/>
        </w:rPr>
        <w:t>se convierte en</w:t>
      </w:r>
      <w:r w:rsidRPr="006B6F53">
        <w:rPr>
          <w:rFonts w:ascii="Times New Roman" w:hAnsi="Times New Roman" w:cs="Times New Roman"/>
        </w:rPr>
        <w:t xml:space="preserve"> un instrumento para el desarrollo económico, por lo que debe alinearse con las necesidades del sector productivo y fomentar una formación orientada al mercado global</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{"citationID":"SiIqt2gV","properties":{"formattedCitation":"(Camacho Sandoval, 2019)","plainCitation":"(Camacho Sandoval, 2019)","noteIndex":0},"citationItems":[{"id":10658,"uris":["http://zotero.org/users/3773945/items/D2D9UZDW"],"itemData":{"id":10658,"type":"article-journal","container-title":"CPU-e. Revista de Investigación Educativa","ISSN":"1870-5308","issue":"29","language":"es","note":"publisher: Universidad Veracruzana, Instituto de Investigaciones en Educación","page":"221-224","source":"SciELO","title":"Educación mexicana: entre el neoliberalismo y el populismo","title-short":"Educación mexicana","author":[{"family":"Camacho Sandoval","given":"Salvador"}],"issued":{"date-parts":[["2019",12]]}}}],"schema":"https://github.com/citation-style-language/schema/raw/master/csl-citation.json"} </w:instrText>
      </w:r>
      <w:r>
        <w:rPr>
          <w:rFonts w:ascii="Times New Roman" w:hAnsi="Times New Roman" w:cs="Times New Roman"/>
        </w:rPr>
        <w:fldChar w:fldCharType="separate"/>
      </w:r>
      <w:r w:rsidRPr="00D00CEF">
        <w:rPr>
          <w:rFonts w:ascii="Times New Roman" w:hAnsi="Times New Roman" w:cs="Times New Roman"/>
        </w:rPr>
        <w:t>(Camacho Sandoval, 2019)</w:t>
      </w:r>
      <w:r>
        <w:rPr>
          <w:rFonts w:ascii="Times New Roman" w:hAnsi="Times New Roman" w:cs="Times New Roman"/>
        </w:rPr>
        <w:fldChar w:fldCharType="end"/>
      </w:r>
      <w:r w:rsidRPr="006B6F53">
        <w:rPr>
          <w:rFonts w:ascii="Times New Roman" w:hAnsi="Times New Roman" w:cs="Times New Roman"/>
        </w:rPr>
        <w:t>.</w:t>
      </w:r>
    </w:p>
    <w:p w14:paraId="2F7D8C86" w14:textId="77777777" w:rsidR="00CB098C" w:rsidRPr="006B6F53" w:rsidRDefault="00CB098C" w:rsidP="00CB098C">
      <w:pPr>
        <w:pStyle w:val="Prrafodelista"/>
        <w:numPr>
          <w:ilvl w:val="0"/>
          <w:numId w:val="20"/>
        </w:numPr>
        <w:spacing w:line="360" w:lineRule="auto"/>
        <w:jc w:val="both"/>
        <w:rPr>
          <w:rFonts w:ascii="Times New Roman" w:hAnsi="Times New Roman" w:cs="Times New Roman"/>
        </w:rPr>
      </w:pPr>
      <w:r w:rsidRPr="006B6F53">
        <w:rPr>
          <w:rFonts w:ascii="Times New Roman" w:hAnsi="Times New Roman" w:cs="Times New Roman"/>
        </w:rPr>
        <w:t xml:space="preserve">Postura crítica y transformadora: </w:t>
      </w:r>
      <w:r>
        <w:rPr>
          <w:rFonts w:ascii="Times New Roman" w:hAnsi="Times New Roman" w:cs="Times New Roman"/>
        </w:rPr>
        <w:t>s</w:t>
      </w:r>
      <w:r w:rsidRPr="006B6F53">
        <w:rPr>
          <w:rFonts w:ascii="Times New Roman" w:hAnsi="Times New Roman" w:cs="Times New Roman"/>
        </w:rPr>
        <w:t xml:space="preserve">e fundamenta en </w:t>
      </w:r>
      <w:r>
        <w:rPr>
          <w:rFonts w:ascii="Times New Roman" w:hAnsi="Times New Roman" w:cs="Times New Roman"/>
        </w:rPr>
        <w:t xml:space="preserve">los movimientos que promueven </w:t>
      </w:r>
      <w:r w:rsidRPr="006B6F53">
        <w:rPr>
          <w:rFonts w:ascii="Times New Roman" w:hAnsi="Times New Roman" w:cs="Times New Roman"/>
        </w:rPr>
        <w:t xml:space="preserve">la búsqueda de la </w:t>
      </w:r>
      <w:r w:rsidRPr="00CB1E8A">
        <w:rPr>
          <w:rFonts w:ascii="Times New Roman" w:hAnsi="Times New Roman" w:cs="Times New Roman"/>
        </w:rPr>
        <w:t xml:space="preserve">equidad, la inclusión y la justicia social. </w:t>
      </w:r>
      <w:r>
        <w:rPr>
          <w:rFonts w:ascii="Times New Roman" w:hAnsi="Times New Roman" w:cs="Times New Roman"/>
        </w:rPr>
        <w:t>Es decir,</w:t>
      </w:r>
      <w:r w:rsidRPr="006B6F53">
        <w:rPr>
          <w:rFonts w:ascii="Times New Roman" w:hAnsi="Times New Roman" w:cs="Times New Roman"/>
        </w:rPr>
        <w:t xml:space="preserve"> </w:t>
      </w:r>
      <w:r>
        <w:rPr>
          <w:rFonts w:ascii="Times New Roman" w:hAnsi="Times New Roman" w:cs="Times New Roman"/>
        </w:rPr>
        <w:t>e</w:t>
      </w:r>
      <w:r w:rsidRPr="006B6F53">
        <w:rPr>
          <w:rFonts w:ascii="Times New Roman" w:hAnsi="Times New Roman" w:cs="Times New Roman"/>
        </w:rPr>
        <w:t xml:space="preserve">l avance educativo debe ser un medio para transformar la sociedad, superando desigualdades y promoviendo la participación de todos los </w:t>
      </w:r>
      <w:r w:rsidRPr="006B6F53">
        <w:rPr>
          <w:rFonts w:ascii="Times New Roman" w:hAnsi="Times New Roman" w:cs="Times New Roman"/>
        </w:rPr>
        <w:lastRenderedPageBreak/>
        <w:t>sectores, con especial atención a grupos históricamente marginados</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{"citationID":"l30br2xI","properties":{"formattedCitation":"(Freire, 1970)","plainCitation":"(Freire, 1970)","noteIndex":0},"citationItems":[{"id":10660,"uris":["http://zotero.org/users/3773945/items/IXUMPBPL"],"itemData":{"id":10660,"type":"book","publisher":"Siglo XXI editores","source":"Amazon","title":"Pedagogia del oprimido","author":[{"family":"Freire","given":"Paul"}],"issued":{"date-parts":[["1970"]]}}}],"schema":"https://github.com/citation-style-language/schema/raw/master/csl-citation.json"} </w:instrText>
      </w:r>
      <w:r>
        <w:rPr>
          <w:rFonts w:ascii="Times New Roman" w:hAnsi="Times New Roman" w:cs="Times New Roman"/>
        </w:rPr>
        <w:fldChar w:fldCharType="separate"/>
      </w:r>
      <w:r w:rsidRPr="0001549B">
        <w:rPr>
          <w:rFonts w:ascii="Times New Roman" w:hAnsi="Times New Roman" w:cs="Times New Roman"/>
        </w:rPr>
        <w:t>(Freire, 1970)</w:t>
      </w:r>
      <w:r>
        <w:rPr>
          <w:rFonts w:ascii="Times New Roman" w:hAnsi="Times New Roman" w:cs="Times New Roman"/>
        </w:rPr>
        <w:fldChar w:fldCharType="end"/>
      </w:r>
      <w:r w:rsidRPr="006B6F53">
        <w:rPr>
          <w:rFonts w:ascii="Times New Roman" w:hAnsi="Times New Roman" w:cs="Times New Roman"/>
        </w:rPr>
        <w:t>.</w:t>
      </w:r>
    </w:p>
    <w:p w14:paraId="7E84BE3A" w14:textId="61D7CCDE" w:rsidR="00CB098C" w:rsidRPr="006B6F53" w:rsidRDefault="00CB098C" w:rsidP="00B41D5D">
      <w:pPr>
        <w:pStyle w:val="Prrafodelista"/>
        <w:numPr>
          <w:ilvl w:val="0"/>
          <w:numId w:val="20"/>
        </w:numPr>
        <w:spacing w:line="360" w:lineRule="auto"/>
        <w:jc w:val="both"/>
        <w:rPr>
          <w:rFonts w:ascii="Times New Roman" w:hAnsi="Times New Roman" w:cs="Times New Roman"/>
        </w:rPr>
      </w:pPr>
      <w:r w:rsidRPr="006B6F53">
        <w:rPr>
          <w:rFonts w:ascii="Times New Roman" w:hAnsi="Times New Roman" w:cs="Times New Roman"/>
        </w:rPr>
        <w:t xml:space="preserve">Postura humanista y del desarrollo integral: </w:t>
      </w:r>
      <w:r>
        <w:rPr>
          <w:rFonts w:ascii="Times New Roman" w:hAnsi="Times New Roman" w:cs="Times New Roman"/>
        </w:rPr>
        <w:t>p</w:t>
      </w:r>
      <w:r w:rsidRPr="006B6F53">
        <w:rPr>
          <w:rFonts w:ascii="Times New Roman" w:hAnsi="Times New Roman" w:cs="Times New Roman"/>
        </w:rPr>
        <w:t>one énfasis en el desarrollo integral del individuo, considerando no solo aspectos cognitivos sino también emocionales, éticos y sociales.</w:t>
      </w:r>
      <w:r>
        <w:rPr>
          <w:rFonts w:ascii="Times New Roman" w:hAnsi="Times New Roman" w:cs="Times New Roman"/>
        </w:rPr>
        <w:t xml:space="preserve"> Indicando que</w:t>
      </w:r>
      <w:r w:rsidRPr="006B6F53">
        <w:rPr>
          <w:rFonts w:ascii="Times New Roman" w:hAnsi="Times New Roman" w:cs="Times New Roman"/>
        </w:rPr>
        <w:t xml:space="preserve"> </w:t>
      </w:r>
      <w:r>
        <w:rPr>
          <w:rFonts w:ascii="Times New Roman" w:hAnsi="Times New Roman" w:cs="Times New Roman"/>
        </w:rPr>
        <w:t>l</w:t>
      </w:r>
      <w:r w:rsidRPr="006B6F53">
        <w:rPr>
          <w:rFonts w:ascii="Times New Roman" w:hAnsi="Times New Roman" w:cs="Times New Roman"/>
        </w:rPr>
        <w:t xml:space="preserve">a educación </w:t>
      </w:r>
      <w:r>
        <w:rPr>
          <w:rFonts w:ascii="Times New Roman" w:hAnsi="Times New Roman" w:cs="Times New Roman"/>
        </w:rPr>
        <w:t xml:space="preserve">es prioridad para </w:t>
      </w:r>
      <w:r w:rsidRPr="006B6F53">
        <w:rPr>
          <w:rFonts w:ascii="Times New Roman" w:hAnsi="Times New Roman" w:cs="Times New Roman"/>
        </w:rPr>
        <w:t>formar ciudadanos críticos, capaces de enfrentar desafíos sociales y contribuir al bienestar común, fortaleciendo valores y habilidades interpersonales</w:t>
      </w:r>
      <w:r>
        <w:rPr>
          <w:rFonts w:ascii="Times New Roman" w:hAnsi="Times New Roman" w:cs="Times New Roman"/>
        </w:rPr>
        <w:t xml:space="preserve"> </w:t>
      </w:r>
      <w:r>
        <w:rPr>
          <w:rFonts w:ascii="Times New Roman" w:hAnsi="Times New Roman" w:cs="Times New Roman"/>
        </w:rPr>
        <w:fldChar w:fldCharType="begin"/>
      </w:r>
      <w:r w:rsidR="00B41D5D">
        <w:rPr>
          <w:rFonts w:ascii="Times New Roman" w:hAnsi="Times New Roman" w:cs="Times New Roman"/>
        </w:rPr>
        <w:instrText xml:space="preserve"> ADDIN ZOTERO_ITEM CSL_CITATION {"citationID":"wAjchmlH","properties":{"formattedCitation":"(C. R. (Carl R. Rogers, 1994)","plainCitation":"(C. R. (Carl R. Rogers, 1994)","noteIndex":0},"citationItems":[{"id":10662,"uris":["http://zotero.org/users/3773945/items/WBZ7WN6T"],"itemData":{"id":10662,"type":"book","abstract":"xxv, 406 pages ; 24 cm; Revised edition of: Freedom to learn for the 80's. c1983; Includes bibliographical references and index; Difficulties and opportunities. 1. Why do kids love school? -- Student interviews -- Citizen or tourist class -- Schools that love kids -- Concluding remarks -- 2. The challenge of present-day teaching -- How are the reforms doing? -- Learning climate -- A lost generation -- The changing school -- What does it mean to teach? -- What is learning? -- 3. As a teacher, can I be myself? -- Can we be human in the classroom? -- How can I become real? -- Celebrated learning moments : learning from others -- You can be yourself -- The challenge; Responsible freedom in the classroom. 4. A sixth-grade teacher experiments -- Comments about the experiment -- Summary -- Postscript -- 5. A French teacher grows with her students -- Comments -- 6. Administrators as facilitators -- Oxymoron or congruence? -- Call me Bob -- Interview with Bob Ferris -- Principal teacher -- Facilitating great ideas -- Can vision carry forward? -- Open schools/healthy schools -- Self-assessment : creating fully functioning professionals -- 7. Other facilitators of freedom -- Courage, integrity, and one mistake -- Geology goes radically democratic -- Creative knowledge : born of love and trust -- Fantasy in teacher training -- Freedom part time and its consequences -- Concluding remark -- 8. The interpersonal relationship in the facilitation of learning -- Qualities that facilitate learning -- What are the bases of facilitative attitudes? -- Too idealistic? -- Summary -- 9. Becoming a facilitator -- A magic wand -- What is the way? -- An example -- 10. Ways of building freedom -- Building on problems perceived as real -- Providing resources -- Learning objectives -- Instructional continuum -- Use of contracts -- Engaging the community -- Learning through projects -- Peer teaching -- Choice of a group -- The conduct of inquiry -- Self-assessment -- Other sources -- Concluding remarks -- 11. The politics of education -- The traditional mode -- The politics of conventional education -- The person-centered mode -- The politics of person-centered education -- The threat of the person-centered approach -- The political implications of the evidence -- Can we influence a profession? -- Conclusion -- 12. Is there discipline in person-centered classrooms? -- Examples from the classroom -- The public's view of discipline -- What do we know about discipline? -- Is there order in person-centered classrooms? -- Myths about discipline -- Three-dimensional discipline and learning -- Other sources -- Concluding remarks -- 13. Researching person-centered issues in education -- Show me! -- What works : direct of indirect teaching -- Brain development and rich environments -- Facilitators can make a difference -- Other studies that support person-centered learning -- Caring : a protective shield -- Concluding remarks; The philosophical and value ramifications. 14. A modern approach to the valuing process -- Some definitions of values -- The infant's way of valuing -- The change in the valuing process -- The fundamental discrepancy -- Valuing in the mature person -- Some propositions regarding the valuing process -- Propositions regarding the outcomes of the valuing process -- Values and the co-learner -- Summary -- 15. Freedom and commitment -- The individual is unfree -- The individual is free -- The meaning of freedom -- The emergence of commitment -- The irreconcilable contradiction -- 16. The goal : the fully functioning person -- The background from which the problem is approached -- The characteristics of the person after therapy -- The fully functioning person -- Conclusion; A moratorium on schooling? 17. Transforming schools: a person-centered perspective -- Transforming the box -- Mass-produced learning -- Moratorium on schooling -- Moratorium on the bureaucracy -- Reforming from the inside out -- Real change -- What we know -- No feedback -- An overriding issue : do we keep the status quo or change? -- Transformation -- A learning community -- The challenge : a national dialogue -- Concluding comments; A journey begun. 18. Some reflections -- Challenges abound -- A journey begun -- Appendix -- Resources for change : a learning community -- Endnotes -- Index -- Author profiles","ISBN":"978-0-02-403121-1","language":"eng","number-of-pages":"436","publisher":"New York : Merrill ; Toronto : Maxwell Macmillan Canada ; New York : Maxwell Macmillan International","source":"Internet Archive","title":"Freedom to learn","URL":"http://archive.org/details/freedomtolearn0000roge","author":[{"family":"Rogers","given":"Carl R. (Carl Ransom)"}],"contributor":[{"literal":"Internet Archive"}],"accessed":{"date-parts":[["2025",5,3]]},"issued":{"date-parts":[["1994"]]}}}],"schema":"https://github.com/citation-style-language/schema/raw/master/csl-citation.json"} </w:instrText>
      </w:r>
      <w:r>
        <w:rPr>
          <w:rFonts w:ascii="Times New Roman" w:hAnsi="Times New Roman" w:cs="Times New Roman"/>
        </w:rPr>
        <w:fldChar w:fldCharType="separate"/>
      </w:r>
      <w:r w:rsidR="00B41D5D" w:rsidRPr="00B41D5D">
        <w:rPr>
          <w:rFonts w:ascii="Times New Roman" w:hAnsi="Times New Roman" w:cs="Times New Roman"/>
        </w:rPr>
        <w:t>( Rogers, 1994)</w:t>
      </w:r>
      <w:r>
        <w:rPr>
          <w:rFonts w:ascii="Times New Roman" w:hAnsi="Times New Roman" w:cs="Times New Roman"/>
        </w:rPr>
        <w:fldChar w:fldCharType="end"/>
      </w:r>
      <w:r w:rsidRPr="006B6F53">
        <w:rPr>
          <w:rFonts w:ascii="Times New Roman" w:hAnsi="Times New Roman" w:cs="Times New Roman"/>
        </w:rPr>
        <w:t>.</w:t>
      </w:r>
    </w:p>
    <w:p w14:paraId="4582B733" w14:textId="77777777" w:rsidR="00CB098C" w:rsidRPr="006B6F53" w:rsidRDefault="00CB098C" w:rsidP="001B741F">
      <w:pPr>
        <w:pStyle w:val="Prrafodelista"/>
        <w:numPr>
          <w:ilvl w:val="0"/>
          <w:numId w:val="20"/>
        </w:numPr>
        <w:spacing w:after="0" w:line="360" w:lineRule="auto"/>
        <w:jc w:val="both"/>
        <w:rPr>
          <w:rFonts w:ascii="Times New Roman" w:hAnsi="Times New Roman" w:cs="Times New Roman"/>
        </w:rPr>
      </w:pPr>
      <w:r w:rsidRPr="006B6F53">
        <w:rPr>
          <w:rFonts w:ascii="Times New Roman" w:hAnsi="Times New Roman" w:cs="Times New Roman"/>
        </w:rPr>
        <w:t xml:space="preserve">Postura constructivista y participativa: </w:t>
      </w:r>
      <w:r>
        <w:rPr>
          <w:rFonts w:ascii="Times New Roman" w:hAnsi="Times New Roman" w:cs="Times New Roman"/>
        </w:rPr>
        <w:t>esta postura f</w:t>
      </w:r>
      <w:r w:rsidRPr="006B6F53">
        <w:rPr>
          <w:rFonts w:ascii="Times New Roman" w:hAnsi="Times New Roman" w:cs="Times New Roman"/>
        </w:rPr>
        <w:t>avorece un aprendizaje activo, colaborativo y centrado en el estudiante, donde el conocimiento se construye a partir de experiencias y contextos reales. Esta perspectiva destaca la importancia de la interacción y el aprendizaje significativo, fomentando metodologías que integren la práctica y la reflexión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{"citationID":"ADgJGdj4","properties":{"formattedCitation":"(Piaget &amp; Inhelder, 1969)","plainCitation":"(Piaget &amp; Inhelder, 1969)","dontUpdate":true,"noteIndex":0},"citationItems":[{"id":10663,"uris":["http://zotero.org/users/3773945/items/35MQZJ37"],"itemData":{"id":10663,"type":"book","abstract":"Translation of La psychologie de l'enfant; Bibliography: p. [161]-162","language":"engfre","number-of-pages":"202","publisher":"New York, Basic Books","source":"Internet Archive","title":"The psychology of the child","URL":"http://archive.org/details/psychologyofchil00piag","author":[{"family":"Piaget","given":"Jean"},{"family":"Inhelder","given":"Bärbel"}],"contributor":[{"literal":"Internet Archive"}],"accessed":{"date-parts":[["2025",5,3]]},"issued":{"date-parts":[["1969"]]}}}],"schema":"https://github.com/citation-style-language/schema/raw/master/csl-citation.json"} </w:instrText>
      </w:r>
      <w:r>
        <w:rPr>
          <w:rFonts w:ascii="Times New Roman" w:hAnsi="Times New Roman" w:cs="Times New Roman"/>
        </w:rPr>
        <w:fldChar w:fldCharType="separate"/>
      </w:r>
      <w:r w:rsidRPr="0001549B">
        <w:rPr>
          <w:rFonts w:ascii="Times New Roman" w:hAnsi="Times New Roman" w:cs="Times New Roman"/>
        </w:rPr>
        <w:t xml:space="preserve">(Piaget </w:t>
      </w:r>
      <w:r>
        <w:rPr>
          <w:rFonts w:ascii="Times New Roman" w:hAnsi="Times New Roman" w:cs="Times New Roman"/>
        </w:rPr>
        <w:t>y</w:t>
      </w:r>
      <w:r w:rsidRPr="0001549B">
        <w:rPr>
          <w:rFonts w:ascii="Times New Roman" w:hAnsi="Times New Roman" w:cs="Times New Roman"/>
        </w:rPr>
        <w:t xml:space="preserve"> Inhelder, 1969</w:t>
      </w:r>
      <w:r>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{"citationID":"PbNPfuuN","properties":{"formattedCitation":"(Vygotsky &amp; Cole, 1978)","plainCitation":"(Vygotsky &amp; Cole, 1978)","dontUpdate":true,"noteIndex":0},"citationItems":[{"id":10664,"uris":["http://zotero.org/users/3773945/items/MSQSWKIE"],"itemData":{"id":10664,"type":"book","abstract":"Vygotsky’s sociocultural theory of cognitive development in his own words—collected and translated by an outstanding group of scholars.“A landmark book.” —Contemporary PsychologyThe great Russian psychologist L. S. Vygotsky has long been recognized as a pioneer in developmental psychology. But his theory of development has never been well understood in the West. Mind in Society corrects much of this misunderstanding. Carefully edited by a group of outstanding Vygotsky scholars, the book presents a unique selection of Vygotsky’s important essays, most of which have previously been unavailable in English.The mind, Vygotsky argues, cannot be understood in isolation from the surrounding society. Humans are the only animals who use tools to alter their own inner world as well as the world around them. Vygotsky characterizes the uniquely human aspects of behavior and offers hypotheses about the way these traits have been formed in the course of human history and the way they develop over an individual's lifetime.From the handkerchief knotted as a simple mnemonic device to the complexities of symbolic language, society provides the individual with technology that can be used to shape the private processes of the mind. In Mind in Society Vygotsky applies this theoretical framework to the development of perception, attention, memory, language, and play, and he examines its implications for education. The result is a remarkably interesting book that makes clear Vygotsky’s continuing influence in the areas of child development, cognitive psychology, education, and modern psychological thought.Chapters include:1. Tool and Symbol in Child Development2. The Development of Perception and Attention3. Mastery of Memory and Thinking4. Internalization of Higher Psychological Functions5. Problems of Method6. Interaction between Learning and Development7. The Role of Play in Development8. The Prehistory of Written Language","ISBN":"978-0-674-57629-2","language":"en","note":"Google-Books-ID: RxjjUefze_oC","number-of-pages":"180","publisher":"Harvard University Press","source":"Google Books","title":"Mind in Society: Development of Higher Psychological Processes","title-short":"Mind in Society","author":[{"family":"Vygotsky","given":"L. S."},{"family":"Cole","given":"Michael"}],"issued":{"date-parts":[["1978"]]}}}],"schema":"https://github.com/citation-style-language/schema/raw/master/csl-citation.json"} </w:instrText>
      </w:r>
      <w:r>
        <w:rPr>
          <w:rFonts w:ascii="Times New Roman" w:hAnsi="Times New Roman" w:cs="Times New Roman"/>
        </w:rPr>
        <w:fldChar w:fldCharType="separate"/>
      </w:r>
      <w:r w:rsidRPr="0001549B">
        <w:rPr>
          <w:rFonts w:ascii="Times New Roman" w:hAnsi="Times New Roman" w:cs="Times New Roman"/>
        </w:rPr>
        <w:t xml:space="preserve">Vygotsky </w:t>
      </w:r>
      <w:r>
        <w:rPr>
          <w:rFonts w:ascii="Times New Roman" w:hAnsi="Times New Roman" w:cs="Times New Roman"/>
        </w:rPr>
        <w:t>y</w:t>
      </w:r>
      <w:r w:rsidRPr="0001549B">
        <w:rPr>
          <w:rFonts w:ascii="Times New Roman" w:hAnsi="Times New Roman" w:cs="Times New Roman"/>
        </w:rPr>
        <w:t xml:space="preserve"> Cole, 1978)</w:t>
      </w:r>
      <w:r>
        <w:rPr>
          <w:rFonts w:ascii="Times New Roman" w:hAnsi="Times New Roman" w:cs="Times New Roman"/>
        </w:rPr>
        <w:fldChar w:fldCharType="end"/>
      </w:r>
      <w:r w:rsidRPr="006B6F53">
        <w:rPr>
          <w:rFonts w:ascii="Times New Roman" w:hAnsi="Times New Roman" w:cs="Times New Roman"/>
        </w:rPr>
        <w:t>.</w:t>
      </w:r>
    </w:p>
    <w:p w14:paraId="58A87FF6" w14:textId="6B52B2E0" w:rsidR="00CB098C" w:rsidRDefault="00CB098C" w:rsidP="00591A1E">
      <w:pPr>
        <w:spacing w:after="0" w:line="360" w:lineRule="auto"/>
        <w:ind w:firstLine="709"/>
        <w:jc w:val="both"/>
        <w:rPr>
          <w:rFonts w:ascii="Times New Roman" w:hAnsi="Times New Roman" w:cs="Times New Roman"/>
        </w:rPr>
      </w:pPr>
      <w:r w:rsidRPr="00662544">
        <w:rPr>
          <w:rFonts w:ascii="Times New Roman" w:hAnsi="Times New Roman" w:cs="Times New Roman"/>
        </w:rPr>
        <w:t>Estas posturas no son mutuamente excluyentes; en muchos contextos se buscan combinarlas para lograr un modelo educativo que responda tanto a los desafíos tecnológicos y económicos como a las necesidades sociales y humanistas. La discusión en torno a estos enfoques permite identificar fortalezas y áreas de mejora, orientando la política educativa hacia un desarrollo más integral y equitativo.</w:t>
      </w:r>
    </w:p>
    <w:p w14:paraId="2735F1A3" w14:textId="77777777" w:rsidR="00042CBA" w:rsidRPr="00B24F04" w:rsidRDefault="00042CBA" w:rsidP="001B741F">
      <w:pPr>
        <w:spacing w:after="0" w:line="360" w:lineRule="auto"/>
        <w:ind w:firstLine="709"/>
        <w:jc w:val="both"/>
        <w:rPr>
          <w:rFonts w:ascii="Times New Roman" w:hAnsi="Times New Roman" w:cs="Times New Roman"/>
        </w:rPr>
      </w:pPr>
    </w:p>
    <w:p w14:paraId="7BA8C4DD" w14:textId="6A707F67" w:rsidR="006B6F53" w:rsidRPr="001B741F" w:rsidRDefault="00946724" w:rsidP="001B741F">
      <w:pPr>
        <w:spacing w:after="0" w:line="360" w:lineRule="auto"/>
        <w:jc w:val="center"/>
        <w:rPr>
          <w:rFonts w:ascii="Times New Roman" w:hAnsi="Times New Roman" w:cs="Times New Roman"/>
          <w:b/>
          <w:bCs/>
          <w:sz w:val="28"/>
          <w:szCs w:val="28"/>
        </w:rPr>
      </w:pPr>
      <w:r w:rsidRPr="001B741F">
        <w:rPr>
          <w:rFonts w:ascii="Times New Roman" w:hAnsi="Times New Roman" w:cs="Times New Roman"/>
          <w:b/>
          <w:bCs/>
          <w:sz w:val="28"/>
          <w:szCs w:val="28"/>
        </w:rPr>
        <w:t>La educación superior en el estado de Chihuahua</w:t>
      </w:r>
    </w:p>
    <w:p w14:paraId="7B876819" w14:textId="1FDCBC4E" w:rsidR="006E70BB" w:rsidRDefault="006C38EE" w:rsidP="00CE1C1A">
      <w:pPr>
        <w:spacing w:after="0" w:line="360" w:lineRule="auto"/>
        <w:ind w:firstLine="708"/>
        <w:jc w:val="both"/>
        <w:rPr>
          <w:rFonts w:ascii="Times New Roman" w:hAnsi="Times New Roman" w:cs="Times New Roman"/>
        </w:rPr>
      </w:pPr>
      <w:bookmarkStart w:id="19" w:name="_Hlk202723093"/>
      <w:r>
        <w:rPr>
          <w:rFonts w:ascii="Times New Roman" w:hAnsi="Times New Roman" w:cs="Times New Roman"/>
        </w:rPr>
        <w:t xml:space="preserve">La ciudad de Chihuahua fue creada el 12 de octubre de 1709 por Antonio de Deza y Ulloa y compañeros de expedición, su posición geografía propiciaron el desarrollo de instituciones educativas destinadas a formar a sus habitantes en oficios y saberes generales. Almada </w:t>
      </w:r>
      <w:r>
        <w:rPr>
          <w:rFonts w:ascii="Times New Roman" w:hAnsi="Times New Roman" w:cs="Times New Roman"/>
        </w:rPr>
        <w:fldChar w:fldCharType="begin"/>
      </w:r>
      <w:r w:rsidR="0096555D">
        <w:rPr>
          <w:rFonts w:ascii="Times New Roman" w:hAnsi="Times New Roman" w:cs="Times New Roman"/>
        </w:rPr>
        <w:instrText xml:space="preserve"> ADDIN ZOTERO_ITEM CSL_CITATION {"citationID":"kjkEfb8i","properties":{"formattedCitation":"(1927)","plainCitation":"(1927)","noteIndex":0},"citationItems":[{"id":10809,"uris":["http://zotero.org/users/3773945/items/WDKEF546"],"itemData":{"id":10809,"type":"book","language":"es","note":"Google-Books-ID: LCz6nHBXIEoC","number-of-pages":"792","publisher":"Talleres gráficos del gobierno del estado","source":"Google Books","title":"Diccionario de historia, geografía y bíografía Chihuahuenses","author":[{"family":"Almada","given":"Francisco R."}],"issued":{"date-parts":[["1927"]]}},"suppress-author":true}],"schema":"https://github.com/citation-style-language/schema/raw/master/csl-citation.json"} </w:instrText>
      </w:r>
      <w:r>
        <w:rPr>
          <w:rFonts w:ascii="Times New Roman" w:hAnsi="Times New Roman" w:cs="Times New Roman"/>
        </w:rPr>
        <w:fldChar w:fldCharType="separate"/>
      </w:r>
      <w:r w:rsidR="0096555D" w:rsidRPr="0096555D">
        <w:rPr>
          <w:rFonts w:ascii="Times New Roman" w:hAnsi="Times New Roman" w:cs="Times New Roman"/>
        </w:rPr>
        <w:t>(1927)</w:t>
      </w:r>
      <w:r>
        <w:rPr>
          <w:rFonts w:ascii="Times New Roman" w:hAnsi="Times New Roman" w:cs="Times New Roman"/>
        </w:rPr>
        <w:fldChar w:fldCharType="end"/>
      </w:r>
      <w:r>
        <w:rPr>
          <w:rFonts w:ascii="Times New Roman" w:hAnsi="Times New Roman" w:cs="Times New Roman"/>
        </w:rPr>
        <w:t xml:space="preserve"> pone como referencia que el arraigo histórico de Chihuahua sientan las bases para entender el surgimiento, a lo largo del siglo XIX y XX, </w:t>
      </w:r>
      <w:r w:rsidR="006E70BB">
        <w:rPr>
          <w:rFonts w:ascii="Times New Roman" w:hAnsi="Times New Roman" w:cs="Times New Roman"/>
        </w:rPr>
        <w:t>las primeras entidades de educación superior en el estado, reflejando las demandas sociales y la presión de las corrientes intelectuales de cada época.</w:t>
      </w:r>
    </w:p>
    <w:p w14:paraId="26B417B9" w14:textId="23C5B4D1" w:rsidR="006C38EE" w:rsidRDefault="006E70BB" w:rsidP="006E70BB">
      <w:pPr>
        <w:spacing w:after="0" w:line="360" w:lineRule="auto"/>
        <w:ind w:firstLine="708"/>
        <w:jc w:val="both"/>
        <w:rPr>
          <w:rFonts w:ascii="Times New Roman" w:hAnsi="Times New Roman" w:cs="Times New Roman"/>
        </w:rPr>
      </w:pPr>
      <w:r>
        <w:rPr>
          <w:rFonts w:ascii="Times New Roman" w:hAnsi="Times New Roman" w:cs="Times New Roman"/>
        </w:rPr>
        <w:t xml:space="preserve">En 1815, el  fray Joaquín de Arenas religioso cristiano inicio con la enseñanza de gramática y latín en Chihuahua </w:t>
      </w:r>
      <w:r w:rsidR="00CB1950">
        <w:rPr>
          <w:rFonts w:ascii="Times New Roman" w:hAnsi="Times New Roman" w:cs="Times New Roman"/>
        </w:rPr>
        <w:fldChar w:fldCharType="begin"/>
      </w:r>
      <w:r w:rsidR="0066444E">
        <w:rPr>
          <w:rFonts w:ascii="Times New Roman" w:hAnsi="Times New Roman" w:cs="Times New Roman"/>
        </w:rPr>
        <w:instrText xml:space="preserve"> ADDIN ZOTERO_ITEM CSL_CITATION {"citationID":"XPRmQFCV","properties":{"formattedCitation":"(Carre\\uc0\\u243{}n &amp; Soto, 2015)","plainCitation":"(Carreón &amp; Soto, 2015)","dontUpdate":true,"noteIndex":0},"citationItems":[{"id":10808,"uris":["http://zotero.org/users/3773945/items/TD7GTE2X"],"itemData":{"id":10808,"type":"book","event-place":"Chihuahua","publisher":"Gobierno del Estado de Chihuahua, Secretaría de Educación","publisher-place":"Chihuahua","title":"Evolución de la educación superior en el estado de chihuahua (1815–2015). gobierno del estado de chihuahua, secretaría de educación","author":[{"family":"Carreón","given":"R. I."},{"family":"Soto","given":"D. J."}],"issued":{"date-parts":[["2015"]]}}}],"schema":"https://github.com/citation-style-language/schema/raw/master/csl-citation.json"} </w:instrText>
      </w:r>
      <w:r w:rsidR="00CB1950">
        <w:rPr>
          <w:rFonts w:ascii="Times New Roman" w:hAnsi="Times New Roman" w:cs="Times New Roman"/>
        </w:rPr>
        <w:fldChar w:fldCharType="separate"/>
      </w:r>
      <w:r w:rsidR="00CB1950" w:rsidRPr="00CB1950">
        <w:rPr>
          <w:rFonts w:ascii="Times New Roman" w:hAnsi="Times New Roman" w:cs="Times New Roman"/>
          <w:kern w:val="0"/>
        </w:rPr>
        <w:t xml:space="preserve">(Carreón </w:t>
      </w:r>
      <w:r w:rsidR="000D033E">
        <w:rPr>
          <w:rFonts w:ascii="Times New Roman" w:hAnsi="Times New Roman" w:cs="Times New Roman"/>
          <w:kern w:val="0"/>
        </w:rPr>
        <w:t>y</w:t>
      </w:r>
      <w:r w:rsidR="00CB1950" w:rsidRPr="00CB1950">
        <w:rPr>
          <w:rFonts w:ascii="Times New Roman" w:hAnsi="Times New Roman" w:cs="Times New Roman"/>
          <w:kern w:val="0"/>
        </w:rPr>
        <w:t xml:space="preserve"> Soto, 2015)</w:t>
      </w:r>
      <w:r w:rsidR="00CB1950">
        <w:rPr>
          <w:rFonts w:ascii="Times New Roman" w:hAnsi="Times New Roman" w:cs="Times New Roman"/>
        </w:rPr>
        <w:fldChar w:fldCharType="end"/>
      </w:r>
      <w:r w:rsidR="00CB1950">
        <w:rPr>
          <w:rFonts w:ascii="Times New Roman" w:hAnsi="Times New Roman" w:cs="Times New Roman"/>
        </w:rPr>
        <w:t>. En 1827, se fund</w:t>
      </w:r>
      <w:r w:rsidR="00404B39">
        <w:rPr>
          <w:rFonts w:ascii="Times New Roman" w:hAnsi="Times New Roman" w:cs="Times New Roman"/>
        </w:rPr>
        <w:t>ó</w:t>
      </w:r>
      <w:r w:rsidR="00CB1950">
        <w:rPr>
          <w:rFonts w:ascii="Times New Roman" w:hAnsi="Times New Roman" w:cs="Times New Roman"/>
        </w:rPr>
        <w:t xml:space="preserve"> el Instituto Científico y Literario de Chihuahua, institución que, si bien obtuvo su categoría oficial de universidad hasta 1954, ya se impartía formación de nivel avanzado desde el siglo XIX </w:t>
      </w:r>
      <w:r w:rsidR="00CB1950">
        <w:rPr>
          <w:rFonts w:ascii="Times New Roman" w:hAnsi="Times New Roman" w:cs="Times New Roman"/>
        </w:rPr>
        <w:fldChar w:fldCharType="begin"/>
      </w:r>
      <w:r w:rsidR="00CB1950">
        <w:rPr>
          <w:rFonts w:ascii="Times New Roman" w:hAnsi="Times New Roman" w:cs="Times New Roman"/>
        </w:rPr>
        <w:instrText xml:space="preserve"> ADDIN ZOTERO_ITEM CSL_CITATION {"citationID":"aMazGmJ9","properties":{"formattedCitation":"(Hern\\uc0\\u225{}ndez Orozco, 1999)","plainCitation":"(Hernández Orozco, 1999)","noteIndex":0},"citationItems":[{"id":10086,"uris":["http://zotero.org/users/3773945/items/YHXCIKIN"],"itemData":{"id":10086,"type":"article-journal","container-title":"Chihuahua: Universidad Autónoma de Chihuahua/Sindicato del Personal Académico de la UACH","source":"Google Scholar","title":"El Instituto Científico y Literario de Chihuahua 1850-1900","URL":"https://scholar.google.com/scholar?cluster=7750324352952271854&amp;hl=en&amp;oi=scholarr","author":[{"family":"Hernández Orozco","given":"Guillermo"}],"accessed":{"date-parts":[["2025",3,4]]},"issued":{"date-parts":[["1999"]]}}}],"schema":"https://github.com/citation-style-language/schema/raw/master/csl-citation.json"} </w:instrText>
      </w:r>
      <w:r w:rsidR="00CB1950">
        <w:rPr>
          <w:rFonts w:ascii="Times New Roman" w:hAnsi="Times New Roman" w:cs="Times New Roman"/>
        </w:rPr>
        <w:fldChar w:fldCharType="separate"/>
      </w:r>
      <w:r w:rsidR="00CB1950" w:rsidRPr="00CB1950">
        <w:rPr>
          <w:rFonts w:ascii="Times New Roman" w:hAnsi="Times New Roman" w:cs="Times New Roman"/>
          <w:kern w:val="0"/>
        </w:rPr>
        <w:t>(Hernández Orozco, 1999)</w:t>
      </w:r>
      <w:r w:rsidR="00CB1950">
        <w:rPr>
          <w:rFonts w:ascii="Times New Roman" w:hAnsi="Times New Roman" w:cs="Times New Roman"/>
        </w:rPr>
        <w:fldChar w:fldCharType="end"/>
      </w:r>
      <w:r w:rsidR="00CB1950">
        <w:rPr>
          <w:rFonts w:ascii="Times New Roman" w:hAnsi="Times New Roman" w:cs="Times New Roman"/>
        </w:rPr>
        <w:t>.</w:t>
      </w:r>
    </w:p>
    <w:p w14:paraId="4104A4FA" w14:textId="530668AD" w:rsidR="00CB1950" w:rsidRDefault="00CB1950" w:rsidP="006E70BB">
      <w:pPr>
        <w:spacing w:after="0" w:line="360" w:lineRule="auto"/>
        <w:ind w:firstLine="708"/>
        <w:jc w:val="both"/>
        <w:rPr>
          <w:rFonts w:ascii="Times New Roman" w:hAnsi="Times New Roman" w:cs="Times New Roman"/>
        </w:rPr>
      </w:pPr>
      <w:r>
        <w:rPr>
          <w:rFonts w:ascii="Times New Roman" w:hAnsi="Times New Roman" w:cs="Times New Roman"/>
        </w:rPr>
        <w:lastRenderedPageBreak/>
        <w:t xml:space="preserve">A comienzos del siglo XX, la corriente de pensamiento del positivismo cobró fuerza en el ámbito intelectual del estado. El 1909, Miguel Márquez </w:t>
      </w:r>
      <w:r w:rsidR="00AE0181">
        <w:rPr>
          <w:rFonts w:ascii="Times New Roman" w:hAnsi="Times New Roman" w:cs="Times New Roman"/>
        </w:rPr>
        <w:t>público</w:t>
      </w:r>
      <w:r>
        <w:rPr>
          <w:rFonts w:ascii="Times New Roman" w:hAnsi="Times New Roman" w:cs="Times New Roman"/>
        </w:rPr>
        <w:t xml:space="preserve"> </w:t>
      </w:r>
      <w:r w:rsidRPr="00CB1950">
        <w:rPr>
          <w:rFonts w:ascii="Times New Roman" w:hAnsi="Times New Roman" w:cs="Times New Roman"/>
          <w:i/>
          <w:iCs/>
        </w:rPr>
        <w:t>El Instituto Científico y Literario de Chihuahua: su Organización Actual y el Álbum de Enseñanza Primaria del Estado de Chihuahua</w:t>
      </w:r>
      <w:r>
        <w:rPr>
          <w:rFonts w:ascii="Times New Roman" w:hAnsi="Times New Roman" w:cs="Times New Roman"/>
        </w:rPr>
        <w:t xml:space="preserve"> </w:t>
      </w:r>
      <w:r w:rsidR="00AE0181">
        <w:rPr>
          <w:rFonts w:ascii="Times New Roman" w:hAnsi="Times New Roman" w:cs="Times New Roman"/>
        </w:rPr>
        <w:t>como parte de las actividades de la visita de Porfirio Día</w:t>
      </w:r>
      <w:r w:rsidR="0096555D">
        <w:rPr>
          <w:rFonts w:ascii="Times New Roman" w:hAnsi="Times New Roman" w:cs="Times New Roman"/>
        </w:rPr>
        <w:t>z</w:t>
      </w:r>
      <w:r w:rsidR="00AE0181">
        <w:rPr>
          <w:rFonts w:ascii="Times New Roman" w:hAnsi="Times New Roman" w:cs="Times New Roman"/>
        </w:rPr>
        <w:t xml:space="preserve">, con ello se ofreció un panorama de los ajustes curriculares realizados hasta entonces </w:t>
      </w:r>
      <w:r w:rsidR="00AE0181">
        <w:rPr>
          <w:rFonts w:ascii="Times New Roman" w:hAnsi="Times New Roman" w:cs="Times New Roman"/>
        </w:rPr>
        <w:fldChar w:fldCharType="begin"/>
      </w:r>
      <w:r w:rsidR="0066444E">
        <w:rPr>
          <w:rFonts w:ascii="Times New Roman" w:hAnsi="Times New Roman" w:cs="Times New Roman"/>
        </w:rPr>
        <w:instrText xml:space="preserve"> ADDIN ZOTERO_ITEM CSL_CITATION {"citationID":"32k3Pp14","properties":{"formattedCitation":"(L\\uc0\\u243{}pez &amp; Rodr\\uc0\\u237{}guez, 2019; Orozco et al., 2012)","plainCitation":"(López &amp; Rodríguez, 2019; Orozco et al., 2012)","dontUpdate":true,"noteIndex":0},"citationItems":[{"id":10080,"uris":["http://zotero.org/users/3773945/items/AQ5NAIFA"],"itemData":{"id":10080,"type":"article-journal","abstract":"En la segunda mitad del siglo XIX la filosofía positiva se consolidó como la corriente de pensamiento dominante en México, muchos pensadores la utilizaron como marco teórico para interpretar los acontecimientos pasados y proyectar el futuro de la nación. Por su análisis, explicación e interpretación de la historia nacional México: su evolución social es la obra culminante del positivismo mexicano, pero para sorpresa nuestra ha sido poco estudiada por los especialistas, de ahí que sea necesario recuperarla. En este artículo nos damos a esa tarea y para ello nos enfocaremos en analizar el método de investigación que emplea la obra así como el papel que cumple la historia dentro de la misma. Con ello se busca contribuir a los estudios sobre el positivismo mexicano al abordar, en una obra crucial, algunos de sus aspectos metodológicos, históricos y filosóficos.","container-title":"Araucaria. Revista Iberoamericana de Filosofía, Política y Humanidades","ISSN":"1575-6823, 2340-2199","issue":"42","language":"Español","note":"publisher: Universidad de Sevilla","page":"85-107","source":"www.redalyc.org","title":"Positivismo en México. Un estudio sobre la obra México: su evolución social","title-short":"Positivismo en México. Un estudio sobre la obra México","volume":"21","author":[{"family":"López","given":"Alberto Luis"},{"family":"Rodríguez","given":"Elvira López"}],"issued":{"date-parts":[["2019"]]}},"label":"page"},{"id":9995,"uris":["http://zotero.org/users/3773945/items/GXTEHFF7"],"itemData":{"id":9995,"type":"article-journal","ISSN":"ISBN:\t978-607-9086-53-4","language":"es","page":"pp.\t97-116","source":"Zotero","title":"HISTORIOGRAFÍA DE LA EDUCACIÓN DE CHIHUAHUA: 1985-2008","author":[{"family":"Orozco","given":"Guillermo Hernández"},{"family":"Piñón","given":"Francisco Alberto Pérez"},{"family":"Guzmán","given":"Martha Esther Larios"}],"issued":{"date-parts":[["2012"]]}},"label":"page"}],"schema":"https://github.com/citation-style-language/schema/raw/master/csl-citation.json"} </w:instrText>
      </w:r>
      <w:r w:rsidR="00AE0181">
        <w:rPr>
          <w:rFonts w:ascii="Times New Roman" w:hAnsi="Times New Roman" w:cs="Times New Roman"/>
        </w:rPr>
        <w:fldChar w:fldCharType="separate"/>
      </w:r>
      <w:r w:rsidR="00AE0181" w:rsidRPr="00AE0181">
        <w:rPr>
          <w:rFonts w:ascii="Times New Roman" w:hAnsi="Times New Roman" w:cs="Times New Roman"/>
          <w:kern w:val="0"/>
        </w:rPr>
        <w:t xml:space="preserve">(López </w:t>
      </w:r>
      <w:r w:rsidR="000D033E">
        <w:rPr>
          <w:rFonts w:ascii="Times New Roman" w:hAnsi="Times New Roman" w:cs="Times New Roman"/>
          <w:kern w:val="0"/>
        </w:rPr>
        <w:t>y</w:t>
      </w:r>
      <w:r w:rsidR="00AE0181" w:rsidRPr="00AE0181">
        <w:rPr>
          <w:rFonts w:ascii="Times New Roman" w:hAnsi="Times New Roman" w:cs="Times New Roman"/>
          <w:kern w:val="0"/>
        </w:rPr>
        <w:t xml:space="preserve"> Rodríguez, 2019; Orozco </w:t>
      </w:r>
      <w:r w:rsidR="00AE0181" w:rsidRPr="009715E5">
        <w:rPr>
          <w:rFonts w:ascii="Times New Roman" w:hAnsi="Times New Roman" w:cs="Times New Roman"/>
          <w:kern w:val="0"/>
        </w:rPr>
        <w:t>et al</w:t>
      </w:r>
      <w:r w:rsidR="00AE0181" w:rsidRPr="00AE0181">
        <w:rPr>
          <w:rFonts w:ascii="Times New Roman" w:hAnsi="Times New Roman" w:cs="Times New Roman"/>
          <w:kern w:val="0"/>
        </w:rPr>
        <w:t>., 2012)</w:t>
      </w:r>
      <w:r w:rsidR="00AE0181">
        <w:rPr>
          <w:rFonts w:ascii="Times New Roman" w:hAnsi="Times New Roman" w:cs="Times New Roman"/>
        </w:rPr>
        <w:fldChar w:fldCharType="end"/>
      </w:r>
      <w:r w:rsidR="00AE0181">
        <w:rPr>
          <w:rFonts w:ascii="Times New Roman" w:hAnsi="Times New Roman" w:cs="Times New Roman"/>
        </w:rPr>
        <w:t>.</w:t>
      </w:r>
    </w:p>
    <w:p w14:paraId="36E1438B" w14:textId="6B08DA3F" w:rsidR="00AE0181" w:rsidRDefault="00AE0181" w:rsidP="0096555D">
      <w:pPr>
        <w:spacing w:after="0" w:line="360" w:lineRule="auto"/>
        <w:ind w:firstLine="708"/>
        <w:jc w:val="both"/>
        <w:rPr>
          <w:rFonts w:ascii="Times New Roman" w:hAnsi="Times New Roman" w:cs="Times New Roman"/>
        </w:rPr>
      </w:pPr>
      <w:r>
        <w:rPr>
          <w:rFonts w:ascii="Times New Roman" w:hAnsi="Times New Roman" w:cs="Times New Roman"/>
        </w:rPr>
        <w:t xml:space="preserve">En 1938 se creó la Sociedad Chihuahuense de Estudios Históricos, los historiadores que la conformaron fueron: </w:t>
      </w:r>
      <w:r w:rsidRPr="00AE0181">
        <w:rPr>
          <w:rFonts w:ascii="Times New Roman" w:hAnsi="Times New Roman" w:cs="Times New Roman"/>
        </w:rPr>
        <w:t>León Barrí Paredes, Armando B. Chávez, José Fuentes Mares, Silvestre Terrazas, José María Ponce de León y Francisco R. Almada.</w:t>
      </w:r>
      <w:r>
        <w:rPr>
          <w:rFonts w:ascii="Times New Roman" w:hAnsi="Times New Roman" w:cs="Times New Roman"/>
        </w:rPr>
        <w:t xml:space="preserve"> Entre sus aportes destaca el </w:t>
      </w:r>
      <w:r w:rsidRPr="00AE0181">
        <w:rPr>
          <w:rFonts w:ascii="Times New Roman" w:hAnsi="Times New Roman" w:cs="Times New Roman"/>
          <w:i/>
          <w:iCs/>
        </w:rPr>
        <w:t>Diccionario de Historia, Geografía y Biografía Chihuahuenses</w:t>
      </w:r>
      <w:r>
        <w:rPr>
          <w:rFonts w:ascii="Times New Roman" w:hAnsi="Times New Roman" w:cs="Times New Roman"/>
          <w:i/>
          <w:iCs/>
        </w:rPr>
        <w:t xml:space="preserve"> </w:t>
      </w:r>
      <w:r w:rsidR="0096555D">
        <w:rPr>
          <w:rFonts w:ascii="Times New Roman" w:hAnsi="Times New Roman" w:cs="Times New Roman"/>
          <w:i/>
          <w:iCs/>
        </w:rPr>
        <w:fldChar w:fldCharType="begin"/>
      </w:r>
      <w:r w:rsidR="0096555D">
        <w:rPr>
          <w:rFonts w:ascii="Times New Roman" w:hAnsi="Times New Roman" w:cs="Times New Roman"/>
          <w:i/>
          <w:iCs/>
        </w:rPr>
        <w:instrText xml:space="preserve"> ADDIN ZOTERO_ITEM CSL_CITATION {"citationID":"hTwWwBOe","properties":{"formattedCitation":"(Almada, 1927)","plainCitation":"(Almada, 1927)","noteIndex":0},"citationItems":[{"id":10809,"uris":["http://zotero.org/users/3773945/items/WDKEF546"],"itemData":{"id":10809,"type":"book","language":"es","note":"Google-Books-ID: LCz6nHBXIEoC","number-of-pages":"792","publisher":"Talleres gráficos del gobierno del estado","source":"Google Books","title":"Diccionario de historia, geografía y bíografía Chihuahuenses","author":[{"family":"Almada","given":"Francisco R."}],"issued":{"date-parts":[["1927"]]}}}],"schema":"https://github.com/citation-style-language/schema/raw/master/csl-citation.json"} </w:instrText>
      </w:r>
      <w:r w:rsidR="0096555D">
        <w:rPr>
          <w:rFonts w:ascii="Times New Roman" w:hAnsi="Times New Roman" w:cs="Times New Roman"/>
          <w:i/>
          <w:iCs/>
        </w:rPr>
        <w:fldChar w:fldCharType="separate"/>
      </w:r>
      <w:r w:rsidR="0096555D" w:rsidRPr="0096555D">
        <w:rPr>
          <w:rFonts w:ascii="Times New Roman" w:hAnsi="Times New Roman" w:cs="Times New Roman"/>
        </w:rPr>
        <w:t>(Almada, 1927)</w:t>
      </w:r>
      <w:r w:rsidR="0096555D">
        <w:rPr>
          <w:rFonts w:ascii="Times New Roman" w:hAnsi="Times New Roman" w:cs="Times New Roman"/>
          <w:i/>
          <w:iCs/>
        </w:rPr>
        <w:fldChar w:fldCharType="end"/>
      </w:r>
      <w:r w:rsidR="0096555D">
        <w:rPr>
          <w:rFonts w:ascii="Times New Roman" w:hAnsi="Times New Roman" w:cs="Times New Roman"/>
          <w:i/>
          <w:iCs/>
        </w:rPr>
        <w:t xml:space="preserve"> </w:t>
      </w:r>
      <w:r w:rsidR="0096555D" w:rsidRPr="0096555D">
        <w:rPr>
          <w:rFonts w:ascii="Times New Roman" w:hAnsi="Times New Roman" w:cs="Times New Roman"/>
        </w:rPr>
        <w:t xml:space="preserve">y la </w:t>
      </w:r>
      <w:r w:rsidR="0096555D" w:rsidRPr="0096555D">
        <w:rPr>
          <w:rFonts w:ascii="Times New Roman" w:hAnsi="Times New Roman" w:cs="Times New Roman"/>
          <w:i/>
          <w:iCs/>
        </w:rPr>
        <w:t>Guía Histórica de la Ciudad de Chihuahua</w:t>
      </w:r>
      <w:r w:rsidR="0096555D" w:rsidRPr="0096555D">
        <w:rPr>
          <w:rFonts w:ascii="Times New Roman" w:hAnsi="Times New Roman" w:cs="Times New Roman"/>
        </w:rPr>
        <w:t xml:space="preserve"> </w:t>
      </w:r>
      <w:r w:rsidR="0096555D">
        <w:rPr>
          <w:rFonts w:ascii="Times New Roman" w:hAnsi="Times New Roman" w:cs="Times New Roman"/>
        </w:rPr>
        <w:fldChar w:fldCharType="begin"/>
      </w:r>
      <w:r w:rsidR="0096555D">
        <w:rPr>
          <w:rFonts w:ascii="Times New Roman" w:hAnsi="Times New Roman" w:cs="Times New Roman"/>
        </w:rPr>
        <w:instrText xml:space="preserve"> ADDIN ZOTERO_ITEM CSL_CITATION {"citationID":"TtCKb5FD","properties":{"formattedCitation":"(Almada, 1984)","plainCitation":"(Almada, 1984)","noteIndex":0},"citationItems":[{"id":10806,"uris":["http://zotero.org/users/3773945/items/P6SMJEDU"],"itemData":{"id":10806,"type":"book","language":"es","note":"Google-Books-ID: aZ2lGwAACAAJ","number-of-pages":"489","publisher":"Gobierno del Estado de Chihuahua","source":"Google Books","title":"Guía histórica de la ciudad de Chihuahua","author":[{"family":"Almada","given":"Francisco R."}],"issued":{"date-parts":[["1984"]]}}}],"schema":"https://github.com/citation-style-language/schema/raw/master/csl-citation.json"} </w:instrText>
      </w:r>
      <w:r w:rsidR="0096555D">
        <w:rPr>
          <w:rFonts w:ascii="Times New Roman" w:hAnsi="Times New Roman" w:cs="Times New Roman"/>
        </w:rPr>
        <w:fldChar w:fldCharType="separate"/>
      </w:r>
      <w:r w:rsidR="0096555D" w:rsidRPr="0096555D">
        <w:rPr>
          <w:rFonts w:ascii="Times New Roman" w:hAnsi="Times New Roman" w:cs="Times New Roman"/>
        </w:rPr>
        <w:t>(Almada, 1984)</w:t>
      </w:r>
      <w:r w:rsidR="0096555D">
        <w:rPr>
          <w:rFonts w:ascii="Times New Roman" w:hAnsi="Times New Roman" w:cs="Times New Roman"/>
        </w:rPr>
        <w:fldChar w:fldCharType="end"/>
      </w:r>
      <w:r w:rsidR="0096555D">
        <w:rPr>
          <w:rFonts w:ascii="Times New Roman" w:hAnsi="Times New Roman" w:cs="Times New Roman"/>
        </w:rPr>
        <w:t xml:space="preserve">, </w:t>
      </w:r>
      <w:r w:rsidR="0096555D" w:rsidRPr="0096555D">
        <w:rPr>
          <w:rFonts w:ascii="Times New Roman" w:hAnsi="Times New Roman" w:cs="Times New Roman"/>
        </w:rPr>
        <w:t>obras</w:t>
      </w:r>
      <w:r w:rsidR="0096555D">
        <w:rPr>
          <w:rFonts w:ascii="Times New Roman" w:hAnsi="Times New Roman" w:cs="Times New Roman"/>
        </w:rPr>
        <w:t xml:space="preserve"> básicas </w:t>
      </w:r>
      <w:r w:rsidR="0096555D" w:rsidRPr="0096555D">
        <w:rPr>
          <w:rFonts w:ascii="Times New Roman" w:hAnsi="Times New Roman" w:cs="Times New Roman"/>
        </w:rPr>
        <w:t>para reconstruir</w:t>
      </w:r>
      <w:r w:rsidR="0096555D">
        <w:rPr>
          <w:rFonts w:ascii="Times New Roman" w:hAnsi="Times New Roman" w:cs="Times New Roman"/>
        </w:rPr>
        <w:t xml:space="preserve"> y entender </w:t>
      </w:r>
      <w:r w:rsidR="0096555D" w:rsidRPr="0096555D">
        <w:rPr>
          <w:rFonts w:ascii="Times New Roman" w:hAnsi="Times New Roman" w:cs="Times New Roman"/>
        </w:rPr>
        <w:t xml:space="preserve"> la trayectoria de las instituciones educativas.</w:t>
      </w:r>
    </w:p>
    <w:p w14:paraId="11D27C0D" w14:textId="15E0FDD5" w:rsidR="0062370E" w:rsidRDefault="00234297" w:rsidP="00E17A4B">
      <w:pPr>
        <w:spacing w:after="0" w:line="360" w:lineRule="auto"/>
        <w:ind w:firstLine="708"/>
        <w:jc w:val="both"/>
        <w:rPr>
          <w:rFonts w:ascii="Times New Roman" w:hAnsi="Times New Roman" w:cs="Times New Roman"/>
        </w:rPr>
      </w:pPr>
      <w:r>
        <w:rPr>
          <w:rFonts w:ascii="Times New Roman" w:hAnsi="Times New Roman" w:cs="Times New Roman"/>
        </w:rPr>
        <w:t xml:space="preserve">Durante el periodo posrevolucionario se crearon nuevos centros de formación educativa: en 1954 el </w:t>
      </w:r>
      <w:r w:rsidR="00520135">
        <w:rPr>
          <w:rFonts w:ascii="Times New Roman" w:hAnsi="Times New Roman" w:cs="Times New Roman"/>
        </w:rPr>
        <w:t>Científico</w:t>
      </w:r>
      <w:r>
        <w:rPr>
          <w:rFonts w:ascii="Times New Roman" w:hAnsi="Times New Roman" w:cs="Times New Roman"/>
        </w:rPr>
        <w:t xml:space="preserve"> y Literario obtuvo oficialmente el rango de universidad</w:t>
      </w:r>
      <w:r w:rsidR="0062370E">
        <w:rPr>
          <w:rFonts w:ascii="Times New Roman" w:hAnsi="Times New Roman" w:cs="Times New Roman"/>
        </w:rPr>
        <w:t xml:space="preserve"> e</w:t>
      </w:r>
      <w:r w:rsidR="0062370E" w:rsidRPr="0062370E">
        <w:rPr>
          <w:rFonts w:ascii="Times New Roman" w:hAnsi="Times New Roman" w:cs="Times New Roman"/>
        </w:rPr>
        <w:t>n 1954, el decreto 171 del Congreso del Estado estableció la Universidad de Chihuahua, que luego se convirtió en la UACH en 1968</w:t>
      </w:r>
      <w:r>
        <w:rPr>
          <w:rFonts w:ascii="Times New Roman" w:hAnsi="Times New Roman" w:cs="Times New Roman"/>
        </w:rPr>
        <w:t xml:space="preserve"> </w:t>
      </w:r>
      <w:r>
        <w:rPr>
          <w:rFonts w:ascii="Times New Roman" w:hAnsi="Times New Roman" w:cs="Times New Roman"/>
        </w:rPr>
        <w:fldChar w:fldCharType="begin"/>
      </w:r>
      <w:r w:rsidR="00520135">
        <w:rPr>
          <w:rFonts w:ascii="Times New Roman" w:hAnsi="Times New Roman" w:cs="Times New Roman"/>
        </w:rPr>
        <w:instrText xml:space="preserve"> ADDIN ZOTERO_ITEM CSL_CITATION {"citationID":"2UQw3GLg","properties":{"formattedCitation":"(Hern\\uc0\\u225{}ndez Orozco, 1999)","plainCitation":"(Hernández Orozco, 1999)","noteIndex":0},"citationItems":[{"id":10086,"uris":["http://zotero.org/users/3773945/items/YHXCIKIN"],"itemData":{"id":10086,"type":"article-journal","container-title":"Chihuahua: Universidad Autónoma de Chihuahua/Sindicato del Personal Académico de la UACH","source":"Google Scholar","title":"El Instituto Científico y Literario de Chihuahua 1850-1900","URL":"https://scholar.google.com/scholar?cluster=7750324352952271854&amp;hl=en&amp;oi=scholarr","author":[{"family":"Hernández Orozco","given":"Guillermo"}],"accessed":{"date-parts":[["2025",3,4]]},"issued":{"date-parts":[["1999"]]}}}],"schema":"https://github.com/citation-style-language/schema/raw/master/csl-citation.json"} </w:instrText>
      </w:r>
      <w:r>
        <w:rPr>
          <w:rFonts w:ascii="Times New Roman" w:hAnsi="Times New Roman" w:cs="Times New Roman"/>
        </w:rPr>
        <w:fldChar w:fldCharType="separate"/>
      </w:r>
      <w:r w:rsidR="00520135" w:rsidRPr="00520135">
        <w:rPr>
          <w:rFonts w:ascii="Times New Roman" w:hAnsi="Times New Roman" w:cs="Times New Roman"/>
          <w:kern w:val="0"/>
        </w:rPr>
        <w:t>(Hernández Orozco, 1999)</w:t>
      </w:r>
      <w:r>
        <w:rPr>
          <w:rFonts w:ascii="Times New Roman" w:hAnsi="Times New Roman" w:cs="Times New Roman"/>
        </w:rPr>
        <w:fldChar w:fldCharType="end"/>
      </w:r>
      <w:r w:rsidR="00F975FD">
        <w:rPr>
          <w:rFonts w:ascii="Times New Roman" w:hAnsi="Times New Roman" w:cs="Times New Roman"/>
        </w:rPr>
        <w:t xml:space="preserve">; </w:t>
      </w:r>
      <w:r w:rsidR="00F975FD" w:rsidRPr="00F975FD">
        <w:rPr>
          <w:rFonts w:ascii="Times New Roman" w:hAnsi="Times New Roman" w:cs="Times New Roman"/>
        </w:rPr>
        <w:t>La Educación Tecnológica en El Paso del Norte comenzó en 1935 con la creación de la Escuela Técnica Industrial n.º 5, impulsada por Alberto Álvarez y Álvarez. Tras pasar por las etapas de Escuela de Enseñanzas Especiales n.º 21 y Escuela Técnica Industrial y Comercial, en 1960 Ramón Rivera Lara y Filiberto Terrazas Sánchez lograron que el presidente Adolfo López Mateos aprobara la fundación de un instituto para formar técnicos especializados. En octubre de 1964, con el apoyo del Ayuntamiento que cedió el edificio del antiguo reformatorio infantil, se inauguró el Instituto Tecnológico Regional n.º 11 en Ciudad Juárez</w:t>
      </w:r>
      <w:r w:rsidR="00E17A4B">
        <w:rPr>
          <w:rFonts w:ascii="Times New Roman" w:hAnsi="Times New Roman" w:cs="Times New Roman"/>
        </w:rPr>
        <w:t xml:space="preserve"> y posterior con Instituto Tecnológico de Ciudad Juárez </w:t>
      </w:r>
      <w:r w:rsidR="00F975FD">
        <w:rPr>
          <w:rFonts w:ascii="Times New Roman" w:hAnsi="Times New Roman" w:cs="Times New Roman"/>
        </w:rPr>
        <w:t xml:space="preserve"> </w:t>
      </w:r>
      <w:r w:rsidR="00F975FD">
        <w:rPr>
          <w:rFonts w:ascii="Times New Roman" w:hAnsi="Times New Roman" w:cs="Times New Roman"/>
        </w:rPr>
        <w:fldChar w:fldCharType="begin"/>
      </w:r>
      <w:r w:rsidR="00F975FD">
        <w:rPr>
          <w:rFonts w:ascii="Times New Roman" w:hAnsi="Times New Roman" w:cs="Times New Roman"/>
        </w:rPr>
        <w:instrText xml:space="preserve"> ADDIN ZOTERO_ITEM CSL_CITATION {"citationID":"Dj4nj82g","properties":{"formattedCitation":"(ITCJ, 2023)","plainCitation":"(ITCJ, 2023)","noteIndex":0},"citationItems":[{"id":10816,"uris":["http://zotero.org/users/3773945/items/HMPQPH5P"],"itemData":{"id":10816,"type":"webpage","title":"Historia del ITCJ","URL":"http://cdjuarez.tecnm.mx/nosotros","author":[{"family":"ITCJ","given":""}],"accessed":{"date-parts":[["2025",7,6]]},"issued":{"date-parts":[["2023"]]}}}],"schema":"https://github.com/citation-style-language/schema/raw/master/csl-citation.json"} </w:instrText>
      </w:r>
      <w:r w:rsidR="00F975FD">
        <w:rPr>
          <w:rFonts w:ascii="Times New Roman" w:hAnsi="Times New Roman" w:cs="Times New Roman"/>
        </w:rPr>
        <w:fldChar w:fldCharType="separate"/>
      </w:r>
      <w:r w:rsidR="00F975FD" w:rsidRPr="00F975FD">
        <w:rPr>
          <w:rFonts w:ascii="Times New Roman" w:hAnsi="Times New Roman" w:cs="Times New Roman"/>
        </w:rPr>
        <w:t>(ITCJ, 2023)</w:t>
      </w:r>
      <w:r w:rsidR="00F975FD">
        <w:rPr>
          <w:rFonts w:ascii="Times New Roman" w:hAnsi="Times New Roman" w:cs="Times New Roman"/>
        </w:rPr>
        <w:fldChar w:fldCharType="end"/>
      </w:r>
      <w:r w:rsidR="00E17A4B">
        <w:rPr>
          <w:rFonts w:ascii="Times New Roman" w:hAnsi="Times New Roman" w:cs="Times New Roman"/>
        </w:rPr>
        <w:t>;</w:t>
      </w:r>
      <w:r w:rsidR="00F975FD">
        <w:rPr>
          <w:rFonts w:ascii="Times New Roman" w:hAnsi="Times New Roman" w:cs="Times New Roman"/>
        </w:rPr>
        <w:t xml:space="preserve"> </w:t>
      </w:r>
      <w:r w:rsidR="00E17A4B" w:rsidRPr="00E17A4B">
        <w:rPr>
          <w:rFonts w:ascii="Times New Roman" w:hAnsi="Times New Roman" w:cs="Times New Roman"/>
        </w:rPr>
        <w:t>l</w:t>
      </w:r>
      <w:r w:rsidR="00F975FD" w:rsidRPr="00E17A4B">
        <w:rPr>
          <w:rFonts w:ascii="Times New Roman" w:hAnsi="Times New Roman" w:cs="Times New Roman"/>
        </w:rPr>
        <w:t>a Escuela Hermanos Escobar</w:t>
      </w:r>
      <w:r w:rsidR="00E17A4B" w:rsidRPr="00E17A4B">
        <w:rPr>
          <w:rFonts w:ascii="Times New Roman" w:hAnsi="Times New Roman" w:cs="Times New Roman"/>
        </w:rPr>
        <w:t xml:space="preserve"> se funda</w:t>
      </w:r>
      <w:r w:rsidR="00F975FD" w:rsidRPr="00E17A4B">
        <w:rPr>
          <w:rFonts w:ascii="Times New Roman" w:hAnsi="Times New Roman" w:cs="Times New Roman"/>
        </w:rPr>
        <w:t xml:space="preserve"> en 1948</w:t>
      </w:r>
      <w:r w:rsidR="00E17A4B" w:rsidRPr="00E17A4B">
        <w:rPr>
          <w:rFonts w:ascii="Times New Roman" w:hAnsi="Times New Roman" w:cs="Times New Roman"/>
        </w:rPr>
        <w:t xml:space="preserve"> </w:t>
      </w:r>
      <w:r w:rsidR="00E17A4B" w:rsidRPr="00E17A4B">
        <w:rPr>
          <w:rFonts w:ascii="Times New Roman" w:hAnsi="Times New Roman" w:cs="Times New Roman"/>
        </w:rPr>
        <w:fldChar w:fldCharType="begin"/>
      </w:r>
      <w:r w:rsidR="00E17A4B" w:rsidRPr="00E17A4B">
        <w:rPr>
          <w:rFonts w:ascii="Times New Roman" w:hAnsi="Times New Roman" w:cs="Times New Roman"/>
        </w:rPr>
        <w:instrText xml:space="preserve"> ADDIN ZOTERO_ITEM CSL_CITATION {"citationID":"WRrbVbIY","properties":{"formattedCitation":"(Hern\\uc0\\u225{}ndez Orozco, 1999)","plainCitation":"(Hernández Orozco, 1999)","noteIndex":0},"citationItems":[{"id":10086,"uris":["http://zotero.org/users/3773945/items/YHXCIKIN"],"itemData":{"id":10086,"type":"article-journal","container-title":"Chihuahua: Universidad Autónoma de Chihuahua/Sindicato del Personal Académico de la UACH","source":"Google Scholar","title":"El Instituto Científico y Literario de Chihuahua 1850-1900","URL":"https://scholar.google.com/scholar?cluster=7750324352952271854&amp;hl=en&amp;oi=scholarr","author":[{"family":"Hernández Orozco","given":"Guillermo"}],"accessed":{"date-parts":[["2025",3,4]]},"issued":{"date-parts":[["1999"]]}}}],"schema":"https://github.com/citation-style-language/schema/raw/master/csl-citation.json"} </w:instrText>
      </w:r>
      <w:r w:rsidR="00E17A4B" w:rsidRPr="00E17A4B">
        <w:rPr>
          <w:rFonts w:ascii="Times New Roman" w:hAnsi="Times New Roman" w:cs="Times New Roman"/>
        </w:rPr>
        <w:fldChar w:fldCharType="separate"/>
      </w:r>
      <w:r w:rsidR="00E17A4B" w:rsidRPr="00E17A4B">
        <w:rPr>
          <w:rFonts w:ascii="Times New Roman" w:hAnsi="Times New Roman" w:cs="Times New Roman"/>
          <w:kern w:val="0"/>
        </w:rPr>
        <w:t>(Hernández Orozco, 1999)</w:t>
      </w:r>
      <w:r w:rsidR="00E17A4B" w:rsidRPr="00E17A4B">
        <w:rPr>
          <w:rFonts w:ascii="Times New Roman" w:hAnsi="Times New Roman" w:cs="Times New Roman"/>
        </w:rPr>
        <w:fldChar w:fldCharType="end"/>
      </w:r>
      <w:r w:rsidR="00F975FD" w:rsidRPr="00E17A4B">
        <w:rPr>
          <w:rFonts w:ascii="Times New Roman" w:hAnsi="Times New Roman" w:cs="Times New Roman"/>
        </w:rPr>
        <w:t>;</w:t>
      </w:r>
      <w:r w:rsidR="00E17A4B">
        <w:rPr>
          <w:rFonts w:ascii="Times New Roman" w:hAnsi="Times New Roman" w:cs="Times New Roman"/>
        </w:rPr>
        <w:t xml:space="preserve"> e</w:t>
      </w:r>
      <w:r w:rsidR="00520135">
        <w:rPr>
          <w:rFonts w:ascii="Times New Roman" w:hAnsi="Times New Roman" w:cs="Times New Roman"/>
        </w:rPr>
        <w:t xml:space="preserve">n 1973 se funda la Universidad Autónoma de Ciudad Juárez </w:t>
      </w:r>
      <w:r w:rsidR="00520135">
        <w:rPr>
          <w:rFonts w:ascii="Times New Roman" w:hAnsi="Times New Roman" w:cs="Times New Roman"/>
        </w:rPr>
        <w:fldChar w:fldCharType="begin"/>
      </w:r>
      <w:r w:rsidR="00520135">
        <w:rPr>
          <w:rFonts w:ascii="Times New Roman" w:hAnsi="Times New Roman" w:cs="Times New Roman"/>
        </w:rPr>
        <w:instrText xml:space="preserve"> ADDIN ZOTERO_ITEM CSL_CITATION {"citationID":"MLXAbR41","properties":{"formattedCitation":"(UACJ, 2002)","plainCitation":"(UACJ, 2002)","noteIndex":0},"citationItems":[{"id":10814,"uris":["http://zotero.org/users/3773945/items/3CGMTTBU"],"itemData":{"id":10814,"type":"book","edition":"2","event-place":"Ciudad Juárez, Chihuahua","number-of-pages":"162","publisher":"UACJ","publisher-place":"Ciudad Juárez, Chihuahua","title":"Modelo Educativo 2020","author":[{"family":"UACJ","given":""}],"issued":{"date-parts":[["2002"]]}}}],"schema":"https://github.com/citation-style-language/schema/raw/master/csl-citation.json"} </w:instrText>
      </w:r>
      <w:r w:rsidR="00520135">
        <w:rPr>
          <w:rFonts w:ascii="Times New Roman" w:hAnsi="Times New Roman" w:cs="Times New Roman"/>
        </w:rPr>
        <w:fldChar w:fldCharType="separate"/>
      </w:r>
      <w:r w:rsidR="00520135" w:rsidRPr="00520135">
        <w:rPr>
          <w:rFonts w:ascii="Times New Roman" w:hAnsi="Times New Roman" w:cs="Times New Roman"/>
        </w:rPr>
        <w:t>(UACJ, 2002)</w:t>
      </w:r>
      <w:r w:rsidR="00520135">
        <w:rPr>
          <w:rFonts w:ascii="Times New Roman" w:hAnsi="Times New Roman" w:cs="Times New Roman"/>
        </w:rPr>
        <w:fldChar w:fldCharType="end"/>
      </w:r>
      <w:r w:rsidR="0062370E">
        <w:rPr>
          <w:rFonts w:ascii="Times New Roman" w:hAnsi="Times New Roman" w:cs="Times New Roman"/>
        </w:rPr>
        <w:t xml:space="preserve">. </w:t>
      </w:r>
    </w:p>
    <w:p w14:paraId="0CDFA6BD" w14:textId="2C6F3662" w:rsidR="00234297" w:rsidRDefault="0062370E" w:rsidP="0062370E">
      <w:pPr>
        <w:spacing w:after="0" w:line="360" w:lineRule="auto"/>
        <w:ind w:firstLine="708"/>
        <w:jc w:val="both"/>
        <w:rPr>
          <w:rFonts w:ascii="Times New Roman" w:hAnsi="Times New Roman" w:cs="Times New Roman"/>
        </w:rPr>
      </w:pPr>
      <w:r>
        <w:rPr>
          <w:rFonts w:ascii="Times New Roman" w:hAnsi="Times New Roman" w:cs="Times New Roman"/>
        </w:rPr>
        <w:t xml:space="preserve"> A lo largo del siglo XX muchas publicaciones y documentos fueron publicadas sobre el surgimiento de varias instituciones, debido a factores políticos y a la falta de resguardo de archivos oficiales, práctica común de la época </w:t>
      </w:r>
      <w:r>
        <w:rPr>
          <w:rFonts w:ascii="Times New Roman" w:hAnsi="Times New Roman" w:cs="Times New Roman"/>
        </w:rPr>
        <w:fldChar w:fldCharType="begin"/>
      </w:r>
      <w:r>
        <w:rPr>
          <w:rFonts w:ascii="Times New Roman" w:hAnsi="Times New Roman" w:cs="Times New Roman"/>
        </w:rPr>
        <w:instrText xml:space="preserve"> ADDIN ZOTERO_ITEM CSL_CITATION {"citationID":"0T7YMo91","properties":{"formattedCitation":"(Orozco et al., 2012)","plainCitation":"(Orozco et al., 2012)","noteIndex":0},"citationItems":[{"id":9995,"uris":["http://zotero.org/users/3773945/items/GXTEHFF7"],"itemData":{"id":9995,"type":"article-journal","ISSN":"ISBN:\t978-607-9086-53-4","language":"es","page":"pp.\t97-116","source":"Zotero","title":"HISTORIOGRAFÍA DE LA EDUCACIÓN DE CHIHUAHUA: 1985-2008","author":[{"family":"Orozco","given":"Guillermo Hernández"},{"family":"Piñón","given":"Francisco Alberto Pérez"},{"family":"Guzmán","given":"Martha Esther Larios"}],"issued":{"date-parts":[["2012"]]}}}],"schema":"https://github.com/citation-style-language/schema/raw/master/csl-citation.json"} </w:instrText>
      </w:r>
      <w:r>
        <w:rPr>
          <w:rFonts w:ascii="Times New Roman" w:hAnsi="Times New Roman" w:cs="Times New Roman"/>
        </w:rPr>
        <w:fldChar w:fldCharType="separate"/>
      </w:r>
      <w:r w:rsidRPr="0062370E">
        <w:rPr>
          <w:rFonts w:ascii="Times New Roman" w:hAnsi="Times New Roman" w:cs="Times New Roman"/>
        </w:rPr>
        <w:t xml:space="preserve">(Orozco </w:t>
      </w:r>
      <w:r w:rsidRPr="009715E5">
        <w:rPr>
          <w:rFonts w:ascii="Times New Roman" w:hAnsi="Times New Roman" w:cs="Times New Roman"/>
        </w:rPr>
        <w:t>et al</w:t>
      </w:r>
      <w:r w:rsidRPr="0062370E">
        <w:rPr>
          <w:rFonts w:ascii="Times New Roman" w:hAnsi="Times New Roman" w:cs="Times New Roman"/>
        </w:rPr>
        <w:t>., 2012)</w:t>
      </w:r>
      <w:r>
        <w:rPr>
          <w:rFonts w:ascii="Times New Roman" w:hAnsi="Times New Roman" w:cs="Times New Roman"/>
        </w:rPr>
        <w:fldChar w:fldCharType="end"/>
      </w:r>
      <w:r>
        <w:rPr>
          <w:rFonts w:ascii="Times New Roman" w:hAnsi="Times New Roman" w:cs="Times New Roman"/>
        </w:rPr>
        <w:t xml:space="preserve">. </w:t>
      </w:r>
    </w:p>
    <w:p w14:paraId="7AD86953" w14:textId="66A89921" w:rsidR="006444F2" w:rsidRDefault="00E17A4B" w:rsidP="001B741F">
      <w:pPr>
        <w:spacing w:after="0" w:line="360" w:lineRule="auto"/>
        <w:ind w:firstLine="708"/>
        <w:jc w:val="both"/>
        <w:rPr>
          <w:rFonts w:ascii="Times New Roman" w:hAnsi="Times New Roman" w:cs="Times New Roman"/>
        </w:rPr>
      </w:pPr>
      <w:r>
        <w:rPr>
          <w:rFonts w:ascii="Times New Roman" w:hAnsi="Times New Roman" w:cs="Times New Roman"/>
        </w:rPr>
        <w:t>Para 2025, el estado de Chihuahua cuenta con 98 instituciones de educación superior (</w:t>
      </w:r>
      <w:r w:rsidR="00CE1C1A">
        <w:rPr>
          <w:rFonts w:ascii="Times New Roman" w:hAnsi="Times New Roman" w:cs="Times New Roman"/>
        </w:rPr>
        <w:t xml:space="preserve">véase </w:t>
      </w:r>
      <w:r>
        <w:rPr>
          <w:rFonts w:ascii="Times New Roman" w:hAnsi="Times New Roman" w:cs="Times New Roman"/>
        </w:rPr>
        <w:t>Fig</w:t>
      </w:r>
      <w:r w:rsidR="00C010A8">
        <w:rPr>
          <w:rFonts w:ascii="Times New Roman" w:hAnsi="Times New Roman" w:cs="Times New Roman"/>
        </w:rPr>
        <w:t>ura</w:t>
      </w:r>
      <w:r>
        <w:rPr>
          <w:rFonts w:ascii="Times New Roman" w:hAnsi="Times New Roman" w:cs="Times New Roman"/>
        </w:rPr>
        <w:t xml:space="preserve"> 2) </w:t>
      </w:r>
      <w:r>
        <w:rPr>
          <w:rFonts w:ascii="Times New Roman" w:hAnsi="Times New Roman" w:cs="Times New Roman"/>
        </w:rPr>
        <w:fldChar w:fldCharType="begin"/>
      </w:r>
      <w:r>
        <w:rPr>
          <w:rFonts w:ascii="Times New Roman" w:hAnsi="Times New Roman" w:cs="Times New Roman"/>
        </w:rPr>
        <w:instrText xml:space="preserve"> ADDIN ZOTERO_ITEM CSL_CITATION {"citationID":"QEvjIOVD","properties":{"formattedCitation":"(SEP, 2025a)","plainCitation":"(SEP, 2025a)","noteIndex":0},"citationItems":[{"id":10668,"uris":["http://zotero.org/users/3773945/items/KJ8KWMF3"],"itemData":{"id":10668,"type":"webpage","title":"Instituciones | DGESUI","URL":"https://dgesui.ses.sep.gob.mx/instituciones/mapa?categoria=286&amp;estado=294&amp;combine=IES","author":[{"family":"SEP","given":""}],"accessed":{"date-parts":[["2025",5,4]]},"issued":{"date-parts":[["2025"]]}}}],"schema":"https://github.com/citation-style-language/schema/raw/master/csl-citation.json"} </w:instrText>
      </w:r>
      <w:r>
        <w:rPr>
          <w:rFonts w:ascii="Times New Roman" w:hAnsi="Times New Roman" w:cs="Times New Roman"/>
        </w:rPr>
        <w:fldChar w:fldCharType="separate"/>
      </w:r>
      <w:r w:rsidRPr="00FC69BD">
        <w:rPr>
          <w:rFonts w:ascii="Times New Roman" w:hAnsi="Times New Roman" w:cs="Times New Roman"/>
        </w:rPr>
        <w:t>(SEP, 2025a)</w:t>
      </w:r>
      <w:r>
        <w:rPr>
          <w:rFonts w:ascii="Times New Roman" w:hAnsi="Times New Roman" w:cs="Times New Roman"/>
        </w:rPr>
        <w:fldChar w:fldCharType="end"/>
      </w:r>
      <w:r>
        <w:rPr>
          <w:rFonts w:ascii="Times New Roman" w:hAnsi="Times New Roman" w:cs="Times New Roman"/>
        </w:rPr>
        <w:t xml:space="preserve">: </w:t>
      </w:r>
      <w:r w:rsidRPr="00E17A4B">
        <w:rPr>
          <w:rFonts w:ascii="Times New Roman" w:hAnsi="Times New Roman" w:cs="Times New Roman"/>
        </w:rPr>
        <w:t>16 centros y espacios de estudio, 12 colegios, 21 institutos, 4 facultades y 45 universidades (SEP, 2025a). Estos logros dan testimonio de la evolución iniciada en el siglo XIX y sostenida hasta la actualidad</w:t>
      </w:r>
      <w:r>
        <w:rPr>
          <w:rFonts w:ascii="Times New Roman" w:hAnsi="Times New Roman" w:cs="Times New Roman"/>
        </w:rPr>
        <w:t xml:space="preserve"> </w:t>
      </w:r>
      <w:r w:rsidR="00104F53">
        <w:rPr>
          <w:rFonts w:ascii="Times New Roman" w:hAnsi="Times New Roman" w:cs="Times New Roman"/>
        </w:rPr>
        <w:t>(</w:t>
      </w:r>
      <w:r w:rsidR="00CE1C1A">
        <w:rPr>
          <w:rFonts w:ascii="Times New Roman" w:hAnsi="Times New Roman" w:cs="Times New Roman"/>
        </w:rPr>
        <w:t xml:space="preserve">véase </w:t>
      </w:r>
      <w:r w:rsidR="00104F53">
        <w:rPr>
          <w:rFonts w:ascii="Times New Roman" w:hAnsi="Times New Roman" w:cs="Times New Roman"/>
        </w:rPr>
        <w:t>Fig</w:t>
      </w:r>
      <w:r w:rsidR="00C010A8">
        <w:rPr>
          <w:rFonts w:ascii="Times New Roman" w:hAnsi="Times New Roman" w:cs="Times New Roman"/>
        </w:rPr>
        <w:t>ura</w:t>
      </w:r>
      <w:r w:rsidR="00104F53">
        <w:rPr>
          <w:rFonts w:ascii="Times New Roman" w:hAnsi="Times New Roman" w:cs="Times New Roman"/>
        </w:rPr>
        <w:t xml:space="preserve"> </w:t>
      </w:r>
      <w:r w:rsidR="00641957">
        <w:rPr>
          <w:rFonts w:ascii="Times New Roman" w:hAnsi="Times New Roman" w:cs="Times New Roman"/>
        </w:rPr>
        <w:t>3</w:t>
      </w:r>
      <w:r w:rsidR="00104F53">
        <w:rPr>
          <w:rFonts w:ascii="Times New Roman" w:hAnsi="Times New Roman" w:cs="Times New Roman"/>
        </w:rPr>
        <w:t>)</w:t>
      </w:r>
      <w:r w:rsidR="00FF61A3">
        <w:rPr>
          <w:rFonts w:ascii="Times New Roman" w:hAnsi="Times New Roman" w:cs="Times New Roman"/>
        </w:rPr>
        <w:t>.</w:t>
      </w:r>
      <w:r w:rsidR="001A6EBB">
        <w:rPr>
          <w:rFonts w:ascii="Times New Roman" w:hAnsi="Times New Roman" w:cs="Times New Roman"/>
        </w:rPr>
        <w:t xml:space="preserve"> </w:t>
      </w:r>
      <w:bookmarkEnd w:id="19"/>
    </w:p>
    <w:p w14:paraId="38290017" w14:textId="4562C8AF" w:rsidR="009E42DC" w:rsidRPr="006444F2" w:rsidRDefault="009E42DC" w:rsidP="001B741F">
      <w:pPr>
        <w:spacing w:after="0" w:line="360" w:lineRule="auto"/>
        <w:jc w:val="center"/>
        <w:rPr>
          <w:rFonts w:ascii="Times New Roman" w:hAnsi="Times New Roman" w:cs="Times New Roman"/>
          <w:b/>
          <w:bCs/>
        </w:rPr>
      </w:pPr>
      <w:r w:rsidRPr="006444F2">
        <w:rPr>
          <w:rFonts w:ascii="Times New Roman" w:hAnsi="Times New Roman" w:cs="Times New Roman"/>
          <w:b/>
          <w:bCs/>
        </w:rPr>
        <w:lastRenderedPageBreak/>
        <w:t xml:space="preserve">Figura </w:t>
      </w:r>
      <w:r w:rsidR="00C72030" w:rsidRPr="006444F2">
        <w:rPr>
          <w:rFonts w:ascii="Times New Roman" w:hAnsi="Times New Roman" w:cs="Times New Roman"/>
          <w:b/>
          <w:bCs/>
        </w:rPr>
        <w:t>2</w:t>
      </w:r>
      <w:r w:rsidRPr="006444F2">
        <w:rPr>
          <w:rFonts w:ascii="Times New Roman" w:hAnsi="Times New Roman" w:cs="Times New Roman"/>
          <w:b/>
          <w:bCs/>
        </w:rPr>
        <w:t xml:space="preserve">. </w:t>
      </w:r>
      <w:r w:rsidRPr="001B741F">
        <w:rPr>
          <w:rFonts w:ascii="Times New Roman" w:hAnsi="Times New Roman" w:cs="Times New Roman"/>
        </w:rPr>
        <w:t>Instituciones de Educación Superior en Chihuahua</w:t>
      </w:r>
    </w:p>
    <w:p w14:paraId="3113E0D7" w14:textId="673DF3FD" w:rsidR="00875555" w:rsidRDefault="001042A4" w:rsidP="009E42DC">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14:anchorId="4EC62007" wp14:editId="31F4950D">
            <wp:extent cx="5581015" cy="2648197"/>
            <wp:effectExtent l="0" t="0" r="635" b="0"/>
            <wp:docPr id="6909917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91706" name="Imagen 690991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01660" cy="2657993"/>
                    </a:xfrm>
                    <a:prstGeom prst="rect">
                      <a:avLst/>
                    </a:prstGeom>
                  </pic:spPr>
                </pic:pic>
              </a:graphicData>
            </a:graphic>
          </wp:inline>
        </w:drawing>
      </w:r>
    </w:p>
    <w:p w14:paraId="623D0728" w14:textId="4A74183C" w:rsidR="009E42DC" w:rsidRPr="001B741F" w:rsidRDefault="009E42DC" w:rsidP="001B741F">
      <w:pPr>
        <w:spacing w:after="0" w:line="360" w:lineRule="auto"/>
        <w:jc w:val="center"/>
        <w:rPr>
          <w:sz w:val="32"/>
          <w:szCs w:val="32"/>
        </w:rPr>
      </w:pPr>
      <w:r w:rsidRPr="001B741F">
        <w:rPr>
          <w:rFonts w:ascii="Times New Roman" w:eastAsia="Times New Roman" w:hAnsi="Times New Roman" w:cs="Times New Roman"/>
          <w:kern w:val="0"/>
          <w:lang w:eastAsia="es-MX"/>
          <w14:ligatures w14:val="none"/>
        </w:rPr>
        <w:t>Fuente: elaboración propia. Los datos se basan en las estadísticas</w:t>
      </w:r>
      <w:r w:rsidR="009B2C6A" w:rsidRPr="001B741F">
        <w:rPr>
          <w:rFonts w:ascii="Times New Roman" w:eastAsia="Times New Roman" w:hAnsi="Times New Roman" w:cs="Times New Roman"/>
          <w:kern w:val="0"/>
          <w:lang w:eastAsia="es-MX"/>
          <w14:ligatures w14:val="none"/>
        </w:rPr>
        <w:t xml:space="preserve"> de la Secretaría de Educación Pública </w:t>
      </w:r>
      <w:r w:rsidR="00104F53" w:rsidRPr="001B741F">
        <w:rPr>
          <w:rFonts w:ascii="Times New Roman" w:eastAsia="Times New Roman" w:hAnsi="Times New Roman" w:cs="Times New Roman"/>
          <w:kern w:val="0"/>
          <w:lang w:eastAsia="es-MX"/>
          <w14:ligatures w14:val="none"/>
        </w:rPr>
        <w:t>https://dgesui.ses.sep.gob.mx/</w:t>
      </w:r>
    </w:p>
    <w:p w14:paraId="61E3AD8A" w14:textId="77777777" w:rsidR="00CB7D4D" w:rsidRDefault="00CB7D4D" w:rsidP="00CB7D4D">
      <w:pPr>
        <w:spacing w:after="0" w:line="360" w:lineRule="auto"/>
        <w:ind w:firstLine="708"/>
        <w:jc w:val="both"/>
        <w:rPr>
          <w:rFonts w:ascii="Times New Roman" w:hAnsi="Times New Roman" w:cs="Times New Roman"/>
        </w:rPr>
      </w:pPr>
      <w:r>
        <w:rPr>
          <w:rFonts w:ascii="Times New Roman" w:eastAsia="Times New Roman" w:hAnsi="Times New Roman" w:cs="Times New Roman"/>
          <w:kern w:val="0"/>
          <w:lang w:eastAsia="es-MX"/>
          <w14:ligatures w14:val="none"/>
        </w:rPr>
        <w:t xml:space="preserve">Del total de instituciones de educación superior se identifican cinco ubicadas en el Noroeste de Chihuahua: </w:t>
      </w:r>
      <w:r>
        <w:rPr>
          <w:rFonts w:ascii="Times New Roman" w:hAnsi="Times New Roman" w:cs="Times New Roman"/>
        </w:rPr>
        <w:t xml:space="preserve">la Universidad Autónoma de Ciudad Juárez campus Nuevo Casas Grandes, el Instituto Tecnológico Superior de Casas Grandes, Universidad Regional del Norte, la Universidad Tecnológica de Paquimé y la Universidad Pedagógica Nacional en Nuevo Casas Grandes </w:t>
      </w:r>
      <w:r>
        <w:rPr>
          <w:rFonts w:ascii="Times New Roman" w:hAnsi="Times New Roman" w:cs="Times New Roman"/>
        </w:rPr>
        <w:fldChar w:fldCharType="begin"/>
      </w:r>
      <w:r>
        <w:rPr>
          <w:rFonts w:ascii="Times New Roman" w:hAnsi="Times New Roman" w:cs="Times New Roman"/>
        </w:rPr>
        <w:instrText xml:space="preserve"> ADDIN ZOTERO_ITEM CSL_CITATION {"citationID":"gLr5bBsB","properties":{"formattedCitation":"(SEP, 2025b)","plainCitation":"(SEP, 2025b)","noteIndex":0},"citationItems":[{"id":9996,"uris":["http://zotero.org/users/3773945/items/2GXJUU2F"],"itemData":{"id":9996,"type":"webpage","title":"Universidades en Chihuahua: 96 : Sistema de Información Cultural-Secretaría de Cultura","URL":"https://sic.cultura.gob.mx/lista.php?table=universidad&amp;estado_id=8&amp;municipio_id=-1","author":[{"family":"SEP","given":""}],"accessed":{"date-parts":[["2025",3,2]]},"issued":{"date-parts":[["2025"]]}}}],"schema":"https://github.com/citation-style-language/schema/raw/master/csl-citation.json"} </w:instrText>
      </w:r>
      <w:r>
        <w:rPr>
          <w:rFonts w:ascii="Times New Roman" w:hAnsi="Times New Roman" w:cs="Times New Roman"/>
        </w:rPr>
        <w:fldChar w:fldCharType="separate"/>
      </w:r>
      <w:r w:rsidRPr="00FC69BD">
        <w:rPr>
          <w:rFonts w:ascii="Times New Roman" w:hAnsi="Times New Roman" w:cs="Times New Roman"/>
        </w:rPr>
        <w:t>(SEP, 2025b)</w:t>
      </w:r>
      <w:r>
        <w:rPr>
          <w:rFonts w:ascii="Times New Roman" w:hAnsi="Times New Roman" w:cs="Times New Roman"/>
        </w:rPr>
        <w:fldChar w:fldCharType="end"/>
      </w:r>
      <w:r w:rsidRPr="00725DB2">
        <w:rPr>
          <w:rFonts w:ascii="Times New Roman" w:hAnsi="Times New Roman" w:cs="Times New Roman"/>
        </w:rPr>
        <w:t>.</w:t>
      </w:r>
    </w:p>
    <w:p w14:paraId="58BD33C9" w14:textId="77777777" w:rsidR="00CE1C1A" w:rsidRDefault="00CE1C1A" w:rsidP="001B741F">
      <w:pPr>
        <w:spacing w:after="0" w:line="360" w:lineRule="auto"/>
      </w:pPr>
    </w:p>
    <w:p w14:paraId="3B729C94" w14:textId="77777777" w:rsidR="00591A1E" w:rsidRDefault="00591A1E" w:rsidP="001B741F">
      <w:pPr>
        <w:spacing w:after="0" w:line="360" w:lineRule="auto"/>
      </w:pPr>
    </w:p>
    <w:p w14:paraId="567AC537" w14:textId="77777777" w:rsidR="00591A1E" w:rsidRDefault="00591A1E" w:rsidP="001B741F">
      <w:pPr>
        <w:spacing w:after="0" w:line="360" w:lineRule="auto"/>
      </w:pPr>
    </w:p>
    <w:p w14:paraId="18DBA90A" w14:textId="77777777" w:rsidR="00591A1E" w:rsidRDefault="00591A1E" w:rsidP="001B741F">
      <w:pPr>
        <w:spacing w:after="0" w:line="360" w:lineRule="auto"/>
      </w:pPr>
    </w:p>
    <w:p w14:paraId="555835B1" w14:textId="77777777" w:rsidR="00591A1E" w:rsidRDefault="00591A1E" w:rsidP="001B741F">
      <w:pPr>
        <w:spacing w:after="0" w:line="360" w:lineRule="auto"/>
      </w:pPr>
    </w:p>
    <w:p w14:paraId="7EBA7FF6" w14:textId="77777777" w:rsidR="00591A1E" w:rsidRDefault="00591A1E" w:rsidP="001B741F">
      <w:pPr>
        <w:spacing w:after="0" w:line="360" w:lineRule="auto"/>
      </w:pPr>
    </w:p>
    <w:p w14:paraId="51AC707A" w14:textId="77777777" w:rsidR="00591A1E" w:rsidRDefault="00591A1E" w:rsidP="001B741F">
      <w:pPr>
        <w:spacing w:after="0" w:line="360" w:lineRule="auto"/>
      </w:pPr>
    </w:p>
    <w:p w14:paraId="133A63CD" w14:textId="77777777" w:rsidR="00591A1E" w:rsidRDefault="00591A1E" w:rsidP="001B741F">
      <w:pPr>
        <w:spacing w:after="0" w:line="360" w:lineRule="auto"/>
      </w:pPr>
    </w:p>
    <w:p w14:paraId="00A78956" w14:textId="77777777" w:rsidR="00591A1E" w:rsidRDefault="00591A1E" w:rsidP="001B741F">
      <w:pPr>
        <w:spacing w:after="0" w:line="360" w:lineRule="auto"/>
      </w:pPr>
    </w:p>
    <w:p w14:paraId="29FD184E" w14:textId="77777777" w:rsidR="00591A1E" w:rsidRDefault="00591A1E" w:rsidP="001B741F">
      <w:pPr>
        <w:spacing w:after="0" w:line="360" w:lineRule="auto"/>
      </w:pPr>
    </w:p>
    <w:p w14:paraId="4DAAFAE7" w14:textId="77777777" w:rsidR="00591A1E" w:rsidRDefault="00591A1E" w:rsidP="001B741F">
      <w:pPr>
        <w:spacing w:after="0" w:line="360" w:lineRule="auto"/>
      </w:pPr>
    </w:p>
    <w:p w14:paraId="464C41D5" w14:textId="77777777" w:rsidR="00591A1E" w:rsidRDefault="00591A1E" w:rsidP="001B741F">
      <w:pPr>
        <w:spacing w:after="0" w:line="360" w:lineRule="auto"/>
      </w:pPr>
    </w:p>
    <w:p w14:paraId="1E5B7A08" w14:textId="77777777" w:rsidR="00591A1E" w:rsidRDefault="00591A1E" w:rsidP="001B741F">
      <w:pPr>
        <w:spacing w:after="0" w:line="360" w:lineRule="auto"/>
      </w:pPr>
    </w:p>
    <w:p w14:paraId="685E2929" w14:textId="77777777" w:rsidR="00591A1E" w:rsidRDefault="00591A1E" w:rsidP="001B741F">
      <w:pPr>
        <w:spacing w:after="0" w:line="360" w:lineRule="auto"/>
      </w:pPr>
    </w:p>
    <w:p w14:paraId="2A54B46E" w14:textId="334B66E9" w:rsidR="009E42DC" w:rsidRPr="006444F2" w:rsidRDefault="00104F53" w:rsidP="001B741F">
      <w:pPr>
        <w:spacing w:after="0" w:line="240" w:lineRule="auto"/>
        <w:jc w:val="center"/>
        <w:rPr>
          <w:rFonts w:ascii="Times New Roman" w:hAnsi="Times New Roman" w:cs="Times New Roman"/>
          <w:b/>
          <w:bCs/>
        </w:rPr>
      </w:pPr>
      <w:r w:rsidRPr="006444F2">
        <w:rPr>
          <w:rFonts w:ascii="Times New Roman" w:hAnsi="Times New Roman" w:cs="Times New Roman"/>
          <w:b/>
          <w:bCs/>
        </w:rPr>
        <w:lastRenderedPageBreak/>
        <w:t xml:space="preserve">Figura </w:t>
      </w:r>
      <w:r w:rsidR="00C72030" w:rsidRPr="006444F2">
        <w:rPr>
          <w:rFonts w:ascii="Times New Roman" w:hAnsi="Times New Roman" w:cs="Times New Roman"/>
          <w:b/>
          <w:bCs/>
        </w:rPr>
        <w:t>3</w:t>
      </w:r>
      <w:r w:rsidRPr="006444F2">
        <w:rPr>
          <w:rFonts w:ascii="Times New Roman" w:hAnsi="Times New Roman" w:cs="Times New Roman"/>
          <w:b/>
          <w:bCs/>
        </w:rPr>
        <w:t xml:space="preserve">. </w:t>
      </w:r>
      <w:r w:rsidRPr="001B741F">
        <w:rPr>
          <w:rFonts w:ascii="Times New Roman" w:hAnsi="Times New Roman" w:cs="Times New Roman"/>
        </w:rPr>
        <w:t>Tipos de instituciones de educación superior en Chihuahua</w:t>
      </w:r>
    </w:p>
    <w:p w14:paraId="7EADA3BB" w14:textId="4FBA8CD8" w:rsidR="00B86ADB" w:rsidRDefault="001042A4" w:rsidP="001B741F">
      <w:pPr>
        <w:spacing w:after="0" w:line="240" w:lineRule="auto"/>
        <w:jc w:val="center"/>
        <w:rPr>
          <w:rFonts w:ascii="Times New Roman" w:eastAsia="Times New Roman" w:hAnsi="Times New Roman" w:cs="Times New Roman"/>
          <w:kern w:val="0"/>
          <w:lang w:eastAsia="es-MX"/>
          <w14:ligatures w14:val="none"/>
        </w:rPr>
      </w:pPr>
      <w:r>
        <w:rPr>
          <w:rFonts w:ascii="Times New Roman" w:eastAsia="Times New Roman" w:hAnsi="Times New Roman" w:cs="Times New Roman"/>
          <w:noProof/>
          <w:kern w:val="0"/>
          <w:lang w:eastAsia="es-MX"/>
        </w:rPr>
        <w:drawing>
          <wp:inline distT="0" distB="0" distL="0" distR="0" wp14:anchorId="42BA1ECC" wp14:editId="5A6D9C36">
            <wp:extent cx="5521960" cy="3340100"/>
            <wp:effectExtent l="0" t="0" r="2540" b="0"/>
            <wp:docPr id="16739285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28575" name="Imagen 16739285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8025" cy="3349817"/>
                    </a:xfrm>
                    <a:prstGeom prst="rect">
                      <a:avLst/>
                    </a:prstGeom>
                  </pic:spPr>
                </pic:pic>
              </a:graphicData>
            </a:graphic>
          </wp:inline>
        </w:drawing>
      </w:r>
    </w:p>
    <w:p w14:paraId="64EC5613" w14:textId="479BF19C" w:rsidR="00104F53" w:rsidRPr="001B741F" w:rsidRDefault="00104F53"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 xml:space="preserve">Nota: </w:t>
      </w:r>
      <w:r w:rsidR="00C010A8" w:rsidRPr="001B741F">
        <w:rPr>
          <w:rFonts w:ascii="Times New Roman" w:eastAsia="Times New Roman" w:hAnsi="Times New Roman" w:cs="Times New Roman"/>
          <w:kern w:val="0"/>
          <w:lang w:eastAsia="es-MX"/>
          <w14:ligatures w14:val="none"/>
        </w:rPr>
        <w:t>R</w:t>
      </w:r>
      <w:r w:rsidRPr="001B741F">
        <w:rPr>
          <w:rFonts w:ascii="Times New Roman" w:eastAsia="Times New Roman" w:hAnsi="Times New Roman" w:cs="Times New Roman"/>
          <w:kern w:val="0"/>
          <w:lang w:eastAsia="es-MX"/>
          <w14:ligatures w14:val="none"/>
        </w:rPr>
        <w:t xml:space="preserve">elación </w:t>
      </w:r>
      <w:r w:rsidR="00C010A8" w:rsidRPr="001B741F">
        <w:rPr>
          <w:rFonts w:ascii="Times New Roman" w:eastAsia="Times New Roman" w:hAnsi="Times New Roman" w:cs="Times New Roman"/>
          <w:kern w:val="0"/>
          <w:lang w:eastAsia="es-MX"/>
          <w14:ligatures w14:val="none"/>
        </w:rPr>
        <w:t>de</w:t>
      </w:r>
      <w:r w:rsidRPr="001B741F">
        <w:rPr>
          <w:rFonts w:ascii="Times New Roman" w:eastAsia="Times New Roman" w:hAnsi="Times New Roman" w:cs="Times New Roman"/>
          <w:kern w:val="0"/>
          <w:lang w:eastAsia="es-MX"/>
          <w14:ligatures w14:val="none"/>
        </w:rPr>
        <w:t xml:space="preserve"> categoría</w:t>
      </w:r>
      <w:r w:rsidR="00C010A8" w:rsidRPr="001B741F">
        <w:rPr>
          <w:rFonts w:ascii="Times New Roman" w:eastAsia="Times New Roman" w:hAnsi="Times New Roman" w:cs="Times New Roman"/>
          <w:kern w:val="0"/>
          <w:lang w:eastAsia="es-MX"/>
          <w14:ligatures w14:val="none"/>
        </w:rPr>
        <w:t>s</w:t>
      </w:r>
      <w:r w:rsidRPr="001B741F">
        <w:rPr>
          <w:rFonts w:ascii="Times New Roman" w:eastAsia="Times New Roman" w:hAnsi="Times New Roman" w:cs="Times New Roman"/>
          <w:kern w:val="0"/>
          <w:lang w:eastAsia="es-MX"/>
          <w14:ligatures w14:val="none"/>
        </w:rPr>
        <w:t xml:space="preserve"> de instituciones (Centros, Colegios</w:t>
      </w:r>
      <w:r w:rsidR="000E2A8D" w:rsidRPr="001B741F">
        <w:rPr>
          <w:rFonts w:ascii="Times New Roman" w:eastAsia="Times New Roman" w:hAnsi="Times New Roman" w:cs="Times New Roman"/>
          <w:kern w:val="0"/>
          <w:lang w:eastAsia="es-MX"/>
          <w14:ligatures w14:val="none"/>
        </w:rPr>
        <w:t xml:space="preserve"> </w:t>
      </w:r>
      <w:r w:rsidRPr="001B741F">
        <w:rPr>
          <w:rFonts w:ascii="Times New Roman" w:eastAsia="Times New Roman" w:hAnsi="Times New Roman" w:cs="Times New Roman"/>
          <w:kern w:val="0"/>
          <w:lang w:eastAsia="es-MX"/>
          <w14:ligatures w14:val="none"/>
        </w:rPr>
        <w:t>y Universidades) y sus respectivos miembros en el noroeste de Chihuahua. Cada nodo central (la categoría) está conectado a los nombres de las instituciones que le corresponden</w:t>
      </w:r>
    </w:p>
    <w:p w14:paraId="2C527EF1" w14:textId="2840F8A4" w:rsidR="006F43DA" w:rsidRPr="001B741F" w:rsidRDefault="006F43DA"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Fuente: elaboración propia</w:t>
      </w:r>
    </w:p>
    <w:p w14:paraId="6146425A" w14:textId="77777777" w:rsidR="001B741F" w:rsidRDefault="001B741F" w:rsidP="001B741F">
      <w:pPr>
        <w:spacing w:after="0" w:line="360" w:lineRule="auto"/>
        <w:ind w:firstLine="708"/>
        <w:jc w:val="both"/>
        <w:rPr>
          <w:rFonts w:ascii="Times New Roman" w:hAnsi="Times New Roman" w:cs="Times New Roman"/>
        </w:rPr>
      </w:pPr>
    </w:p>
    <w:p w14:paraId="7E74DD3D" w14:textId="0B585094" w:rsidR="006B6F53" w:rsidRPr="00F86343" w:rsidRDefault="007C58E1" w:rsidP="001B741F">
      <w:pPr>
        <w:spacing w:after="0" w:line="360" w:lineRule="auto"/>
        <w:jc w:val="center"/>
        <w:rPr>
          <w:rFonts w:ascii="Times New Roman" w:hAnsi="Times New Roman" w:cs="Times New Roman"/>
          <w:b/>
          <w:bCs/>
          <w:sz w:val="32"/>
          <w:szCs w:val="32"/>
        </w:rPr>
      </w:pPr>
      <w:r w:rsidRPr="00F86343">
        <w:rPr>
          <w:rFonts w:ascii="Times New Roman" w:hAnsi="Times New Roman" w:cs="Times New Roman"/>
          <w:b/>
          <w:bCs/>
          <w:sz w:val="32"/>
          <w:szCs w:val="32"/>
        </w:rPr>
        <w:t>Materiales y método</w:t>
      </w:r>
    </w:p>
    <w:p w14:paraId="68AACFDA" w14:textId="15544F7B" w:rsidR="006B6F53" w:rsidRPr="006F43DA" w:rsidRDefault="005D680B" w:rsidP="00CE1C1A">
      <w:pPr>
        <w:spacing w:after="0" w:line="360" w:lineRule="auto"/>
        <w:ind w:firstLine="708"/>
        <w:jc w:val="both"/>
        <w:rPr>
          <w:rFonts w:ascii="Times New Roman" w:hAnsi="Times New Roman" w:cs="Times New Roman"/>
        </w:rPr>
      </w:pPr>
      <w:bookmarkStart w:id="20" w:name="_Hlk219220155"/>
      <w:r w:rsidRPr="006F43DA">
        <w:rPr>
          <w:rFonts w:ascii="Times New Roman" w:hAnsi="Times New Roman" w:cs="Times New Roman"/>
        </w:rPr>
        <w:t xml:space="preserve">El presente trabajo </w:t>
      </w:r>
      <w:r w:rsidR="00930EAF" w:rsidRPr="006F43DA">
        <w:rPr>
          <w:rFonts w:ascii="Times New Roman" w:hAnsi="Times New Roman" w:cs="Times New Roman"/>
        </w:rPr>
        <w:t>se enmarca en el enfoque cualitativo</w:t>
      </w:r>
      <w:r w:rsidR="006973CF" w:rsidRPr="006F43DA">
        <w:rPr>
          <w:rFonts w:ascii="Times New Roman" w:hAnsi="Times New Roman" w:cs="Times New Roman"/>
        </w:rPr>
        <w:t xml:space="preserve"> </w:t>
      </w:r>
      <w:r w:rsidR="006973CF" w:rsidRPr="006F43DA">
        <w:rPr>
          <w:rFonts w:ascii="Times New Roman" w:hAnsi="Times New Roman" w:cs="Times New Roman"/>
        </w:rPr>
        <w:fldChar w:fldCharType="begin"/>
      </w:r>
      <w:r w:rsidR="00FE5093" w:rsidRPr="006F43DA">
        <w:rPr>
          <w:rFonts w:ascii="Times New Roman" w:hAnsi="Times New Roman" w:cs="Times New Roman"/>
        </w:rPr>
        <w:instrText xml:space="preserve"> ADDIN ZOTERO_ITEM CSL_CITATION {"citationID":"Qk5oEoof","properties":{"formattedCitation":"(Reyes-Escalante &amp; Diego Sandoval, 2021)","plainCitation":"(Reyes-Escalante &amp; Diego Sandoval, 2021)","dontUpdate":true,"noteIndex":0},"citationItems":[{"id":2182,"uris":["http://zotero.org/users/3773945/items/Q5BSCQWV"],"itemData":{"id":2182,"type":"book","edition":"1","event-place":"Ciudad Juárez, Chihuahua","ISBN":"978-607-8214-65-5","publisher":"El Colegio de Chihuahua","publisher-place":"Ciudad Juárez, Chihuahua","title":"Metodologías, enfoques y estructuras de trabajos de investigación en las Ciencias Administrativas.","URL":"http://www3.colech.edu.mx/_layouts/wss/publicacion.aspx?i=185","author":[{"family":"Reyes-Escalante","given":"Aida-Yarira"},{"literal":"Diego Sandoval"}],"accessed":{"date-parts":[["2024",6,24]]},"issued":{"date-parts":[["2021"]]}}}],"schema":"https://github.com/citation-style-language/schema/raw/master/csl-citation.json"} </w:instrText>
      </w:r>
      <w:r w:rsidR="006973CF" w:rsidRPr="006F43DA">
        <w:rPr>
          <w:rFonts w:ascii="Times New Roman" w:hAnsi="Times New Roman" w:cs="Times New Roman"/>
        </w:rPr>
        <w:fldChar w:fldCharType="separate"/>
      </w:r>
      <w:r w:rsidR="006973CF" w:rsidRPr="006F43DA">
        <w:rPr>
          <w:rFonts w:ascii="Times New Roman" w:hAnsi="Times New Roman" w:cs="Times New Roman"/>
        </w:rPr>
        <w:t xml:space="preserve">(Reyes-Escalante </w:t>
      </w:r>
      <w:r w:rsidR="00302567" w:rsidRPr="006F43DA">
        <w:rPr>
          <w:rFonts w:ascii="Times New Roman" w:hAnsi="Times New Roman" w:cs="Times New Roman"/>
        </w:rPr>
        <w:t>y</w:t>
      </w:r>
      <w:r w:rsidR="006973CF" w:rsidRPr="006F43DA">
        <w:rPr>
          <w:rFonts w:ascii="Times New Roman" w:hAnsi="Times New Roman" w:cs="Times New Roman"/>
        </w:rPr>
        <w:t xml:space="preserve"> Sandoval</w:t>
      </w:r>
      <w:r w:rsidR="00302567" w:rsidRPr="006F43DA">
        <w:rPr>
          <w:rFonts w:ascii="Times New Roman" w:hAnsi="Times New Roman" w:cs="Times New Roman"/>
        </w:rPr>
        <w:t>,</w:t>
      </w:r>
      <w:r w:rsidR="006973CF" w:rsidRPr="006F43DA">
        <w:rPr>
          <w:rFonts w:ascii="Times New Roman" w:hAnsi="Times New Roman" w:cs="Times New Roman"/>
        </w:rPr>
        <w:t xml:space="preserve"> 2021)</w:t>
      </w:r>
      <w:r w:rsidR="006973CF" w:rsidRPr="006F43DA">
        <w:rPr>
          <w:rFonts w:ascii="Times New Roman" w:hAnsi="Times New Roman" w:cs="Times New Roman"/>
        </w:rPr>
        <w:fldChar w:fldCharType="end"/>
      </w:r>
      <w:r w:rsidR="00930EAF" w:rsidRPr="006F43DA">
        <w:rPr>
          <w:rFonts w:ascii="Times New Roman" w:hAnsi="Times New Roman" w:cs="Times New Roman"/>
        </w:rPr>
        <w:t xml:space="preserve">, </w:t>
      </w:r>
      <w:r w:rsidR="00C010A8" w:rsidRPr="006F43DA">
        <w:rPr>
          <w:rFonts w:ascii="Times New Roman" w:hAnsi="Times New Roman" w:cs="Times New Roman"/>
        </w:rPr>
        <w:t xml:space="preserve">sustentando </w:t>
      </w:r>
      <w:r w:rsidR="00930EAF" w:rsidRPr="006F43DA">
        <w:rPr>
          <w:rFonts w:ascii="Times New Roman" w:hAnsi="Times New Roman" w:cs="Times New Roman"/>
        </w:rPr>
        <w:t xml:space="preserve">en el análisis documental de información </w:t>
      </w:r>
      <w:r w:rsidR="00C010A8" w:rsidRPr="006F43DA">
        <w:rPr>
          <w:rFonts w:ascii="Times New Roman" w:hAnsi="Times New Roman" w:cs="Times New Roman"/>
        </w:rPr>
        <w:t>relativa a</w:t>
      </w:r>
      <w:r w:rsidR="00930EAF" w:rsidRPr="006F43DA">
        <w:rPr>
          <w:rFonts w:ascii="Times New Roman" w:hAnsi="Times New Roman" w:cs="Times New Roman"/>
        </w:rPr>
        <w:t xml:space="preserve"> la educación superior en el </w:t>
      </w:r>
      <w:r w:rsidR="00C010A8" w:rsidRPr="006F43DA">
        <w:rPr>
          <w:rFonts w:ascii="Times New Roman" w:hAnsi="Times New Roman" w:cs="Times New Roman"/>
        </w:rPr>
        <w:t>n</w:t>
      </w:r>
      <w:r w:rsidR="00930EAF" w:rsidRPr="006F43DA">
        <w:rPr>
          <w:rFonts w:ascii="Times New Roman" w:hAnsi="Times New Roman" w:cs="Times New Roman"/>
        </w:rPr>
        <w:t xml:space="preserve">oroeste </w:t>
      </w:r>
      <w:r w:rsidR="00C010A8" w:rsidRPr="006F43DA">
        <w:rPr>
          <w:rFonts w:ascii="Times New Roman" w:hAnsi="Times New Roman" w:cs="Times New Roman"/>
        </w:rPr>
        <w:t xml:space="preserve">del estado de </w:t>
      </w:r>
      <w:r w:rsidR="00930EAF" w:rsidRPr="006F43DA">
        <w:rPr>
          <w:rFonts w:ascii="Times New Roman" w:hAnsi="Times New Roman" w:cs="Times New Roman"/>
        </w:rPr>
        <w:t>Chihuahua. Se adoptó un método descriptivo-exploratorio con el objetivo de identificar y clasificar las fuentes existentes en torno al desarrollo histórico de la educación en la región.</w:t>
      </w:r>
      <w:r w:rsidR="00725DB2" w:rsidRPr="006F43DA">
        <w:rPr>
          <w:rFonts w:ascii="Times New Roman" w:hAnsi="Times New Roman" w:cs="Times New Roman"/>
        </w:rPr>
        <w:t xml:space="preserve"> P</w:t>
      </w:r>
      <w:r w:rsidRPr="006F43DA">
        <w:rPr>
          <w:rFonts w:ascii="Times New Roman" w:hAnsi="Times New Roman" w:cs="Times New Roman"/>
        </w:rPr>
        <w:t xml:space="preserve">or lo </w:t>
      </w:r>
      <w:r w:rsidR="00725DB2" w:rsidRPr="006F43DA">
        <w:rPr>
          <w:rFonts w:ascii="Times New Roman" w:hAnsi="Times New Roman" w:cs="Times New Roman"/>
        </w:rPr>
        <w:t>tanto,</w:t>
      </w:r>
      <w:r w:rsidRPr="006F43DA">
        <w:rPr>
          <w:rFonts w:ascii="Times New Roman" w:hAnsi="Times New Roman" w:cs="Times New Roman"/>
        </w:rPr>
        <w:t xml:space="preserve"> </w:t>
      </w:r>
      <w:r w:rsidR="00C010A8" w:rsidRPr="006F43DA">
        <w:rPr>
          <w:rFonts w:ascii="Times New Roman" w:hAnsi="Times New Roman" w:cs="Times New Roman"/>
        </w:rPr>
        <w:t>el trabajo constituye un primer esfuerzo de esta naturaleza en el ámbito de estudio. El diseño temporal es longitudinal y comprende el periodo de 1985 a 2025, intervalo definido a partir del establecimiento de la primera institución de educación superior en la región y de la necesidad de abarcar un horizonte amplio que permita dar cuenta, por primera vez, del estado del arte en este campo</w:t>
      </w:r>
      <w:r w:rsidR="001C1EB3" w:rsidRPr="006F43DA">
        <w:rPr>
          <w:rFonts w:ascii="Times New Roman" w:hAnsi="Times New Roman" w:cs="Times New Roman"/>
        </w:rPr>
        <w:t>.</w:t>
      </w:r>
    </w:p>
    <w:bookmarkEnd w:id="20"/>
    <w:p w14:paraId="23BD64CE" w14:textId="50D4A142" w:rsidR="00725DB2" w:rsidRPr="006F43DA" w:rsidRDefault="00930EAF" w:rsidP="006444F2">
      <w:pPr>
        <w:spacing w:after="0" w:line="360" w:lineRule="auto"/>
        <w:ind w:firstLine="708"/>
        <w:rPr>
          <w:rFonts w:ascii="Times New Roman" w:hAnsi="Times New Roman" w:cs="Times New Roman"/>
        </w:rPr>
      </w:pPr>
      <w:r w:rsidRPr="006F43DA">
        <w:rPr>
          <w:rFonts w:ascii="Times New Roman" w:hAnsi="Times New Roman" w:cs="Times New Roman"/>
        </w:rPr>
        <w:t>El d</w:t>
      </w:r>
      <w:r w:rsidR="00725DB2" w:rsidRPr="006F43DA">
        <w:rPr>
          <w:rFonts w:ascii="Times New Roman" w:hAnsi="Times New Roman" w:cs="Times New Roman"/>
        </w:rPr>
        <w:t xml:space="preserve">iseño de la </w:t>
      </w:r>
      <w:r w:rsidR="00C010A8" w:rsidRPr="006F43DA">
        <w:rPr>
          <w:rFonts w:ascii="Times New Roman" w:hAnsi="Times New Roman" w:cs="Times New Roman"/>
        </w:rPr>
        <w:t>i</w:t>
      </w:r>
      <w:r w:rsidR="00725DB2" w:rsidRPr="006F43DA">
        <w:rPr>
          <w:rFonts w:ascii="Times New Roman" w:hAnsi="Times New Roman" w:cs="Times New Roman"/>
        </w:rPr>
        <w:t>nvestigación se estructuró en cuatro fases metodológicas:</w:t>
      </w:r>
    </w:p>
    <w:p w14:paraId="28D245F9" w14:textId="51E9529D" w:rsidR="00930EAF" w:rsidRPr="006F43DA" w:rsidRDefault="00725DB2" w:rsidP="00413E82">
      <w:pPr>
        <w:pStyle w:val="Prrafodelista"/>
        <w:numPr>
          <w:ilvl w:val="0"/>
          <w:numId w:val="9"/>
        </w:numPr>
        <w:spacing w:after="0" w:line="360" w:lineRule="auto"/>
        <w:contextualSpacing w:val="0"/>
        <w:jc w:val="both"/>
        <w:rPr>
          <w:rFonts w:ascii="Times New Roman" w:hAnsi="Times New Roman" w:cs="Times New Roman"/>
        </w:rPr>
      </w:pPr>
      <w:bookmarkStart w:id="21" w:name="_Hlk219220469"/>
      <w:r w:rsidRPr="006F43DA">
        <w:rPr>
          <w:rFonts w:ascii="Times New Roman" w:hAnsi="Times New Roman" w:cs="Times New Roman"/>
        </w:rPr>
        <w:t xml:space="preserve">Identificación de instituciones y actores clave: </w:t>
      </w:r>
      <w:r w:rsidR="00413E82" w:rsidRPr="006F43DA">
        <w:rPr>
          <w:rFonts w:ascii="Times New Roman" w:hAnsi="Times New Roman" w:cs="Times New Roman"/>
        </w:rPr>
        <w:t xml:space="preserve">mapeo de las instituciones educativas nacionales dedicadas a la investigación en historia de la educación; </w:t>
      </w:r>
      <w:r w:rsidR="00413E82" w:rsidRPr="006F43DA">
        <w:rPr>
          <w:rFonts w:ascii="Times New Roman" w:hAnsi="Times New Roman" w:cs="Times New Roman"/>
        </w:rPr>
        <w:lastRenderedPageBreak/>
        <w:t>identificación de académicos, investigadores y especialistas en la materia; y revisión de archivos institucionales locales.</w:t>
      </w:r>
    </w:p>
    <w:p w14:paraId="1B890882" w14:textId="6953442F" w:rsidR="00930EAF" w:rsidRPr="006F43DA" w:rsidRDefault="00930EAF" w:rsidP="00F774E1">
      <w:pPr>
        <w:pStyle w:val="Prrafodelista"/>
        <w:numPr>
          <w:ilvl w:val="0"/>
          <w:numId w:val="9"/>
        </w:numPr>
        <w:spacing w:before="100" w:beforeAutospacing="1" w:after="100" w:afterAutospacing="1" w:line="360" w:lineRule="auto"/>
        <w:jc w:val="both"/>
        <w:rPr>
          <w:rFonts w:ascii="Times New Roman" w:eastAsia="Times New Roman" w:hAnsi="Times New Roman" w:cs="Times New Roman"/>
          <w:kern w:val="0"/>
          <w:lang w:eastAsia="es-MX"/>
          <w14:ligatures w14:val="none"/>
        </w:rPr>
      </w:pPr>
      <w:bookmarkStart w:id="22" w:name="_Hlk191983401"/>
      <w:bookmarkEnd w:id="21"/>
      <w:r w:rsidRPr="006F43DA">
        <w:rPr>
          <w:rFonts w:ascii="Times New Roman" w:eastAsia="Times New Roman" w:hAnsi="Times New Roman" w:cs="Times New Roman"/>
          <w:kern w:val="0"/>
          <w:lang w:eastAsia="es-MX"/>
          <w14:ligatures w14:val="none"/>
        </w:rPr>
        <w:t>Revisión documental</w:t>
      </w:r>
      <w:bookmarkEnd w:id="22"/>
      <w:r w:rsidRPr="006F43DA">
        <w:rPr>
          <w:rFonts w:ascii="Times New Roman" w:eastAsia="Times New Roman" w:hAnsi="Times New Roman" w:cs="Times New Roman"/>
          <w:kern w:val="0"/>
          <w:lang w:eastAsia="es-MX"/>
          <w14:ligatures w14:val="none"/>
        </w:rPr>
        <w:t>:</w:t>
      </w:r>
      <w:r w:rsidRPr="006F43DA">
        <w:rPr>
          <w:rFonts w:ascii="Times New Roman" w:eastAsia="Times New Roman" w:hAnsi="Times New Roman" w:cs="Times New Roman"/>
          <w:b/>
          <w:bCs/>
          <w:kern w:val="0"/>
          <w:lang w:eastAsia="es-MX"/>
          <w14:ligatures w14:val="none"/>
        </w:rPr>
        <w:t xml:space="preserve"> </w:t>
      </w:r>
      <w:r w:rsidRPr="006F43DA">
        <w:rPr>
          <w:rFonts w:ascii="Times New Roman" w:eastAsia="Times New Roman" w:hAnsi="Times New Roman" w:cs="Times New Roman"/>
          <w:kern w:val="0"/>
          <w:lang w:eastAsia="es-MX"/>
          <w14:ligatures w14:val="none"/>
        </w:rPr>
        <w:t xml:space="preserve">Se llevó a cabo un levantamiento bibliográfico en bibliotecas, archivos y repositorios académicos. Se revisaron memorias de </w:t>
      </w:r>
      <w:r w:rsidR="00413E82" w:rsidRPr="006F43DA">
        <w:rPr>
          <w:rFonts w:ascii="Times New Roman" w:eastAsia="Times New Roman" w:hAnsi="Times New Roman" w:cs="Times New Roman"/>
          <w:kern w:val="0"/>
          <w:lang w:eastAsia="es-MX"/>
          <w14:ligatures w14:val="none"/>
        </w:rPr>
        <w:t>c</w:t>
      </w:r>
      <w:r w:rsidRPr="006F43DA">
        <w:rPr>
          <w:rFonts w:ascii="Times New Roman" w:eastAsia="Times New Roman" w:hAnsi="Times New Roman" w:cs="Times New Roman"/>
          <w:kern w:val="0"/>
          <w:lang w:eastAsia="es-MX"/>
          <w14:ligatures w14:val="none"/>
        </w:rPr>
        <w:t xml:space="preserve">ongresos, </w:t>
      </w:r>
      <w:r w:rsidR="00413E82" w:rsidRPr="006F43DA">
        <w:rPr>
          <w:rFonts w:ascii="Times New Roman" w:eastAsia="Times New Roman" w:hAnsi="Times New Roman" w:cs="Times New Roman"/>
          <w:kern w:val="0"/>
          <w:lang w:eastAsia="es-MX"/>
          <w14:ligatures w14:val="none"/>
        </w:rPr>
        <w:t>s</w:t>
      </w:r>
      <w:r w:rsidRPr="006F43DA">
        <w:rPr>
          <w:rFonts w:ascii="Times New Roman" w:eastAsia="Times New Roman" w:hAnsi="Times New Roman" w:cs="Times New Roman"/>
          <w:kern w:val="0"/>
          <w:lang w:eastAsia="es-MX"/>
          <w14:ligatures w14:val="none"/>
        </w:rPr>
        <w:t>imposios y otros eventos académicos</w:t>
      </w:r>
      <w:r w:rsidR="00413E82" w:rsidRPr="006F43DA">
        <w:rPr>
          <w:rFonts w:ascii="Times New Roman" w:eastAsia="Times New Roman" w:hAnsi="Times New Roman" w:cs="Times New Roman"/>
          <w:kern w:val="0"/>
          <w:lang w:eastAsia="es-MX"/>
          <w14:ligatures w14:val="none"/>
        </w:rPr>
        <w:t>,</w:t>
      </w:r>
      <w:r w:rsidRPr="006F43DA">
        <w:rPr>
          <w:rFonts w:ascii="Times New Roman" w:eastAsia="Times New Roman" w:hAnsi="Times New Roman" w:cs="Times New Roman"/>
          <w:kern w:val="0"/>
          <w:lang w:eastAsia="es-MX"/>
          <w14:ligatures w14:val="none"/>
        </w:rPr>
        <w:t xml:space="preserve"> tanto a nivel local, estatal, nacional e internacional. </w:t>
      </w:r>
      <w:bookmarkStart w:id="23" w:name="_Hlk219220894"/>
      <w:r w:rsidRPr="006F43DA">
        <w:rPr>
          <w:rFonts w:ascii="Times New Roman" w:eastAsia="Times New Roman" w:hAnsi="Times New Roman" w:cs="Times New Roman"/>
          <w:kern w:val="0"/>
          <w:lang w:eastAsia="es-MX"/>
          <w14:ligatures w14:val="none"/>
        </w:rPr>
        <w:t xml:space="preserve">Se recopiló información de libros y artículos especializados con la </w:t>
      </w:r>
      <w:r w:rsidR="00413E82" w:rsidRPr="006F43DA">
        <w:rPr>
          <w:rFonts w:ascii="Times New Roman" w:eastAsia="Times New Roman" w:hAnsi="Times New Roman" w:cs="Times New Roman"/>
          <w:kern w:val="0"/>
          <w:lang w:eastAsia="es-MX"/>
          <w14:ligatures w14:val="none"/>
        </w:rPr>
        <w:t>asesoría</w:t>
      </w:r>
      <w:r w:rsidRPr="006F43DA">
        <w:rPr>
          <w:rFonts w:ascii="Times New Roman" w:eastAsia="Times New Roman" w:hAnsi="Times New Roman" w:cs="Times New Roman"/>
          <w:kern w:val="0"/>
          <w:lang w:eastAsia="es-MX"/>
          <w14:ligatures w14:val="none"/>
        </w:rPr>
        <w:t xml:space="preserve"> de investigadores y especialistas externos al equipo de trabajo.</w:t>
      </w:r>
      <w:bookmarkEnd w:id="23"/>
    </w:p>
    <w:p w14:paraId="59C02D37" w14:textId="1AD71613" w:rsidR="00F27150" w:rsidRPr="006F43DA" w:rsidRDefault="00F27150" w:rsidP="00F27150">
      <w:pPr>
        <w:pStyle w:val="Prrafodelista"/>
        <w:numPr>
          <w:ilvl w:val="0"/>
          <w:numId w:val="9"/>
        </w:numPr>
        <w:spacing w:after="0" w:line="360" w:lineRule="auto"/>
        <w:contextualSpacing w:val="0"/>
        <w:jc w:val="both"/>
        <w:rPr>
          <w:rFonts w:ascii="Times New Roman" w:eastAsia="Times New Roman" w:hAnsi="Times New Roman" w:cs="Times New Roman"/>
          <w:kern w:val="0"/>
          <w:lang w:eastAsia="es-MX"/>
          <w14:ligatures w14:val="none"/>
        </w:rPr>
      </w:pPr>
      <w:bookmarkStart w:id="24" w:name="_Hlk219221484"/>
      <w:r w:rsidRPr="006F43DA">
        <w:rPr>
          <w:rFonts w:ascii="Times New Roman" w:eastAsia="Times New Roman" w:hAnsi="Times New Roman" w:cs="Times New Roman"/>
          <w:kern w:val="0"/>
          <w:lang w:eastAsia="es-MX"/>
          <w14:ligatures w14:val="none"/>
        </w:rPr>
        <w:t xml:space="preserve">Clasificación y análisis de contenido: se elaboró un inventario de documentos relevantes sobre la historia de la educación en el estado de Chihuahua, que incluye trabajos de Almada (1927, 1984), Alvarado (2004), Carreón y Soto (2015), De la Fuente (2001), Orozco </w:t>
      </w:r>
      <w:r w:rsidRPr="009715E5">
        <w:rPr>
          <w:rFonts w:ascii="Times New Roman" w:eastAsia="Times New Roman" w:hAnsi="Times New Roman" w:cs="Times New Roman"/>
          <w:kern w:val="0"/>
          <w:lang w:eastAsia="es-MX"/>
          <w14:ligatures w14:val="none"/>
        </w:rPr>
        <w:t>et al</w:t>
      </w:r>
      <w:r w:rsidRPr="006F43DA">
        <w:rPr>
          <w:rFonts w:ascii="Times New Roman" w:eastAsia="Times New Roman" w:hAnsi="Times New Roman" w:cs="Times New Roman"/>
          <w:i/>
          <w:iCs/>
          <w:kern w:val="0"/>
          <w:lang w:eastAsia="es-MX"/>
          <w14:ligatures w14:val="none"/>
        </w:rPr>
        <w:t>.</w:t>
      </w:r>
      <w:r w:rsidRPr="006F43DA">
        <w:rPr>
          <w:rFonts w:ascii="Times New Roman" w:eastAsia="Times New Roman" w:hAnsi="Times New Roman" w:cs="Times New Roman"/>
          <w:kern w:val="0"/>
          <w:lang w:eastAsia="es-MX"/>
          <w14:ligatures w14:val="none"/>
        </w:rPr>
        <w:t xml:space="preserve"> (2012), Reyes </w:t>
      </w:r>
      <w:r w:rsidRPr="009715E5">
        <w:rPr>
          <w:rFonts w:ascii="Times New Roman" w:eastAsia="Times New Roman" w:hAnsi="Times New Roman" w:cs="Times New Roman"/>
          <w:kern w:val="0"/>
          <w:lang w:eastAsia="es-MX"/>
          <w14:ligatures w14:val="none"/>
        </w:rPr>
        <w:t>et al</w:t>
      </w:r>
      <w:r w:rsidRPr="006F43DA">
        <w:rPr>
          <w:rFonts w:ascii="Times New Roman" w:eastAsia="Times New Roman" w:hAnsi="Times New Roman" w:cs="Times New Roman"/>
          <w:i/>
          <w:iCs/>
          <w:kern w:val="0"/>
          <w:lang w:eastAsia="es-MX"/>
          <w14:ligatures w14:val="none"/>
        </w:rPr>
        <w:t>.</w:t>
      </w:r>
      <w:r w:rsidRPr="006F43DA">
        <w:rPr>
          <w:rFonts w:ascii="Times New Roman" w:eastAsia="Times New Roman" w:hAnsi="Times New Roman" w:cs="Times New Roman"/>
          <w:kern w:val="0"/>
          <w:lang w:eastAsia="es-MX"/>
          <w14:ligatures w14:val="none"/>
        </w:rPr>
        <w:t xml:space="preserve"> (2020), Secretaría de Educación Pública (SEP, 2025a, 2025b), Serna Alcántara (2022), Taracena (2005) y documentos institucionales de la UACJ (s. f.). Posteriormente, se realizó un proceso de depuración documental con el fin de excluir fuentes no pertinentes o aquellas que abordaban la historia de la educación únicamente como contexto, sin un análisis sustantivo. La información seleccionada se organizó en categorías temáticas conforme al modelo propuesto por el Consejo Mexicano de Investigación Educativa (COMIE) para el análisis del estado del conocimiento en educación, agrupando las fuentes según enfoques teóricos, metodológicos, contextuales y cronológicos (Consejo Mexicano de Investigación Educativa, s. f.). Esta estrategia permitió una evaluación sistemática y comparativa del estado del conocimiento sobre el surgimiento de la educación superior en la entidad.</w:t>
      </w:r>
    </w:p>
    <w:bookmarkEnd w:id="24"/>
    <w:p w14:paraId="448D729D" w14:textId="13DB354C" w:rsidR="00930EAF" w:rsidRPr="006F43DA" w:rsidRDefault="00930EAF" w:rsidP="00F27150">
      <w:pPr>
        <w:pStyle w:val="Prrafodelista"/>
        <w:numPr>
          <w:ilvl w:val="0"/>
          <w:numId w:val="9"/>
        </w:numPr>
        <w:spacing w:after="0" w:line="360" w:lineRule="auto"/>
        <w:contextualSpacing w:val="0"/>
        <w:jc w:val="both"/>
        <w:rPr>
          <w:rFonts w:ascii="Times New Roman" w:eastAsia="Times New Roman" w:hAnsi="Times New Roman" w:cs="Times New Roman"/>
          <w:kern w:val="0"/>
          <w:lang w:eastAsia="es-MX"/>
          <w14:ligatures w14:val="none"/>
        </w:rPr>
      </w:pPr>
      <w:r w:rsidRPr="006F43DA">
        <w:rPr>
          <w:rFonts w:ascii="Times New Roman" w:eastAsia="Times New Roman" w:hAnsi="Times New Roman" w:cs="Times New Roman"/>
          <w:kern w:val="0"/>
          <w:lang w:eastAsia="es-MX"/>
          <w14:ligatures w14:val="none"/>
        </w:rPr>
        <w:t>Categorización y sistematización de la información: Se establecieron criterios de selección y clasificación de los documentos en función de su pertinencia</w:t>
      </w:r>
      <w:bookmarkStart w:id="25" w:name="_Hlk219221644"/>
      <w:r w:rsidRPr="006F43DA">
        <w:rPr>
          <w:rFonts w:ascii="Times New Roman" w:eastAsia="Times New Roman" w:hAnsi="Times New Roman" w:cs="Times New Roman"/>
          <w:kern w:val="0"/>
          <w:lang w:eastAsia="es-MX"/>
          <w14:ligatures w14:val="none"/>
        </w:rPr>
        <w:t>. Se descartaron aquellas categorías en las que la evidencia documental resultó insuficiente</w:t>
      </w:r>
      <w:r w:rsidR="00BF13CA" w:rsidRPr="006F43DA">
        <w:rPr>
          <w:rFonts w:ascii="Times New Roman" w:eastAsia="Times New Roman" w:hAnsi="Times New Roman" w:cs="Times New Roman"/>
          <w:kern w:val="0"/>
          <w:lang w:eastAsia="es-MX"/>
          <w14:ligatures w14:val="none"/>
        </w:rPr>
        <w:t xml:space="preserve"> (sin información específica de la educación superior)</w:t>
      </w:r>
      <w:r w:rsidRPr="006F43DA">
        <w:rPr>
          <w:rFonts w:ascii="Times New Roman" w:eastAsia="Times New Roman" w:hAnsi="Times New Roman" w:cs="Times New Roman"/>
          <w:kern w:val="0"/>
          <w:lang w:eastAsia="es-MX"/>
          <w14:ligatures w14:val="none"/>
        </w:rPr>
        <w:t>, integrando los textos dispersos en otras secciones con mayor respaldo bibliográfico. Se estructuró el estado del conocimiento con base en la documentación existente y su análisis crítico.</w:t>
      </w:r>
    </w:p>
    <w:p w14:paraId="76B8364F" w14:textId="2E5F5372" w:rsidR="00DD5244" w:rsidRPr="006F43DA" w:rsidRDefault="00BF13CA" w:rsidP="00CE1C1A">
      <w:pPr>
        <w:spacing w:after="0" w:line="360" w:lineRule="auto"/>
        <w:ind w:firstLine="708"/>
        <w:jc w:val="both"/>
        <w:rPr>
          <w:rFonts w:ascii="Times New Roman" w:hAnsi="Times New Roman" w:cs="Times New Roman"/>
        </w:rPr>
      </w:pPr>
      <w:bookmarkStart w:id="26" w:name="_Hlk219222009"/>
      <w:bookmarkEnd w:id="25"/>
      <w:r w:rsidRPr="006F43DA">
        <w:rPr>
          <w:rFonts w:ascii="Times New Roman" w:hAnsi="Times New Roman" w:cs="Times New Roman"/>
        </w:rPr>
        <w:t xml:space="preserve">El análisis de contenido se llevó a cabo con el propósito de identificar tendencias temáticas y vacíos en la historiografía de la educación superior en el noroeste del estado de Chihuahua. Para ello, los documentos se organizaron en categorías temáticas conforme a los </w:t>
      </w:r>
      <w:r w:rsidRPr="006F43DA">
        <w:rPr>
          <w:rFonts w:ascii="Times New Roman" w:hAnsi="Times New Roman" w:cs="Times New Roman"/>
        </w:rPr>
        <w:lastRenderedPageBreak/>
        <w:t>criterios propuestos por el Consejo Mexicano de Investigación Educativa (COMIE), priorizando aquellos con mayor valor analítico y rigor metodológico. En este proceso se establecieron los siguientes criterios de inclusión y exclusión:</w:t>
      </w:r>
    </w:p>
    <w:p w14:paraId="19894EBA" w14:textId="1A7CEA1C" w:rsidR="00DD5244" w:rsidRPr="006F43DA" w:rsidRDefault="00930EAF" w:rsidP="006444F2">
      <w:pPr>
        <w:pStyle w:val="Prrafodelista"/>
        <w:numPr>
          <w:ilvl w:val="0"/>
          <w:numId w:val="18"/>
        </w:numPr>
        <w:spacing w:after="0" w:line="360" w:lineRule="auto"/>
        <w:contextualSpacing w:val="0"/>
        <w:jc w:val="both"/>
        <w:rPr>
          <w:rFonts w:ascii="Times New Roman" w:eastAsia="Times New Roman" w:hAnsi="Times New Roman" w:cs="Times New Roman"/>
          <w:kern w:val="0"/>
          <w:lang w:eastAsia="es-MX"/>
          <w14:ligatures w14:val="none"/>
        </w:rPr>
      </w:pPr>
      <w:r w:rsidRPr="006F43DA">
        <w:rPr>
          <w:rFonts w:ascii="Times New Roman" w:eastAsia="Times New Roman" w:hAnsi="Times New Roman" w:cs="Times New Roman"/>
          <w:kern w:val="0"/>
          <w:lang w:eastAsia="es-MX"/>
          <w14:ligatures w14:val="none"/>
        </w:rPr>
        <w:t xml:space="preserve">Los </w:t>
      </w:r>
      <w:r w:rsidR="00BF13CA" w:rsidRPr="006F43DA">
        <w:rPr>
          <w:rFonts w:ascii="Times New Roman" w:eastAsia="Times New Roman" w:hAnsi="Times New Roman" w:cs="Times New Roman"/>
          <w:kern w:val="0"/>
          <w:lang w:eastAsia="es-MX"/>
          <w14:ligatures w14:val="none"/>
        </w:rPr>
        <w:t>c</w:t>
      </w:r>
      <w:r w:rsidRPr="006F43DA">
        <w:rPr>
          <w:rFonts w:ascii="Times New Roman" w:eastAsia="Times New Roman" w:hAnsi="Times New Roman" w:cs="Times New Roman"/>
          <w:kern w:val="0"/>
          <w:lang w:eastAsia="es-MX"/>
          <w14:ligatures w14:val="none"/>
        </w:rPr>
        <w:t>riterios de</w:t>
      </w:r>
      <w:r w:rsidR="00297813" w:rsidRPr="006F43DA">
        <w:rPr>
          <w:rFonts w:ascii="Times New Roman" w:eastAsia="Times New Roman" w:hAnsi="Times New Roman" w:cs="Times New Roman"/>
          <w:kern w:val="0"/>
          <w:lang w:eastAsia="es-MX"/>
          <w14:ligatures w14:val="none"/>
        </w:rPr>
        <w:t xml:space="preserve"> inclusión </w:t>
      </w:r>
      <w:r w:rsidR="00B6641E" w:rsidRPr="006F43DA">
        <w:rPr>
          <w:rFonts w:ascii="Times New Roman" w:eastAsia="Times New Roman" w:hAnsi="Times New Roman" w:cs="Times New Roman"/>
          <w:kern w:val="0"/>
          <w:lang w:eastAsia="es-MX"/>
          <w14:ligatures w14:val="none"/>
        </w:rPr>
        <w:t>del estudio</w:t>
      </w:r>
      <w:r w:rsidRPr="006F43DA">
        <w:rPr>
          <w:rFonts w:ascii="Times New Roman" w:eastAsia="Times New Roman" w:hAnsi="Times New Roman" w:cs="Times New Roman"/>
          <w:kern w:val="0"/>
          <w:lang w:eastAsia="es-MX"/>
          <w14:ligatures w14:val="none"/>
        </w:rPr>
        <w:t>:</w:t>
      </w:r>
      <w:r w:rsidRPr="006F43DA">
        <w:rPr>
          <w:rFonts w:ascii="Times New Roman" w:eastAsia="Times New Roman" w:hAnsi="Times New Roman" w:cs="Times New Roman"/>
          <w:b/>
          <w:bCs/>
          <w:kern w:val="0"/>
          <w:lang w:eastAsia="es-MX"/>
          <w14:ligatures w14:val="none"/>
        </w:rPr>
        <w:t xml:space="preserve"> </w:t>
      </w:r>
      <w:r w:rsidR="00BF13CA" w:rsidRPr="006F43DA">
        <w:rPr>
          <w:rFonts w:ascii="Times New Roman" w:eastAsia="Times New Roman" w:hAnsi="Times New Roman" w:cs="Times New Roman"/>
          <w:kern w:val="0"/>
          <w:lang w:eastAsia="es-MX"/>
          <w14:ligatures w14:val="none"/>
        </w:rPr>
        <w:t>documentos que abordan de manera específica la historia de la educación superior en el noroeste de Chihuahua; publicaciones con un enfoque analítico sobre la evolución de las instituciones educativas en la región; y trabajos sustentados en el uso de fuentes primarias y secundarias verificables.</w:t>
      </w:r>
    </w:p>
    <w:p w14:paraId="72FB7119" w14:textId="77777777" w:rsidR="001B741F" w:rsidRDefault="00B6641E" w:rsidP="001B741F">
      <w:pPr>
        <w:pStyle w:val="Prrafodelista"/>
        <w:numPr>
          <w:ilvl w:val="0"/>
          <w:numId w:val="18"/>
        </w:numPr>
        <w:spacing w:after="0" w:line="360" w:lineRule="auto"/>
        <w:jc w:val="both"/>
        <w:rPr>
          <w:rFonts w:ascii="Times New Roman" w:eastAsia="Times New Roman" w:hAnsi="Times New Roman" w:cs="Times New Roman"/>
          <w:kern w:val="0"/>
          <w:lang w:eastAsia="es-MX"/>
          <w14:ligatures w14:val="none"/>
        </w:rPr>
      </w:pPr>
      <w:r w:rsidRPr="006F43DA">
        <w:rPr>
          <w:rFonts w:ascii="Times New Roman" w:eastAsia="Times New Roman" w:hAnsi="Times New Roman" w:cs="Times New Roman"/>
          <w:kern w:val="0"/>
          <w:lang w:eastAsia="es-MX"/>
          <w14:ligatures w14:val="none"/>
        </w:rPr>
        <w:t>Los criterios de e</w:t>
      </w:r>
      <w:r w:rsidR="00930EAF" w:rsidRPr="006F43DA">
        <w:rPr>
          <w:rFonts w:ascii="Times New Roman" w:eastAsia="Times New Roman" w:hAnsi="Times New Roman" w:cs="Times New Roman"/>
          <w:kern w:val="0"/>
          <w:lang w:eastAsia="es-MX"/>
          <w14:ligatures w14:val="none"/>
        </w:rPr>
        <w:t>xclusión:</w:t>
      </w:r>
      <w:r w:rsidRPr="006F43DA">
        <w:rPr>
          <w:rFonts w:ascii="Times New Roman" w:eastAsia="Times New Roman" w:hAnsi="Times New Roman" w:cs="Times New Roman"/>
          <w:b/>
          <w:bCs/>
          <w:kern w:val="0"/>
          <w:lang w:eastAsia="es-MX"/>
          <w14:ligatures w14:val="none"/>
        </w:rPr>
        <w:t xml:space="preserve"> </w:t>
      </w:r>
      <w:r w:rsidR="00BF13CA" w:rsidRPr="006F43DA">
        <w:rPr>
          <w:rFonts w:ascii="Times New Roman" w:eastAsia="Times New Roman" w:hAnsi="Times New Roman" w:cs="Times New Roman"/>
          <w:kern w:val="0"/>
          <w:lang w:eastAsia="es-MX"/>
          <w14:ligatures w14:val="none"/>
        </w:rPr>
        <w:t>textos de carácter general sobre historia sin vinculación directa con la educación superior en el noroeste de Chihuahua; investigaciones en las que la historia de la educación se utiliza únicamente como marco contextual, sin analizar los procesos de surgimiento institucional ni sus condiciones históricas; y publicaciones sin acceso a fuentes verificables o con limitaciones metodológicas significativas.</w:t>
      </w:r>
      <w:bookmarkEnd w:id="26"/>
    </w:p>
    <w:p w14:paraId="1BBA883D" w14:textId="76858456" w:rsidR="001B741F" w:rsidRPr="001B741F" w:rsidRDefault="00CB7D4D" w:rsidP="00CB7D4D">
      <w:pPr>
        <w:tabs>
          <w:tab w:val="left" w:pos="2955"/>
        </w:tabs>
        <w:spacing w:after="0" w:line="360" w:lineRule="auto"/>
        <w:jc w:val="both"/>
        <w:rPr>
          <w:rFonts w:ascii="Times New Roman" w:hAnsi="Times New Roman" w:cs="Times New Roman"/>
          <w:b/>
          <w:bCs/>
        </w:rPr>
      </w:pPr>
      <w:r>
        <w:rPr>
          <w:rFonts w:ascii="Times New Roman" w:hAnsi="Times New Roman" w:cs="Times New Roman"/>
          <w:b/>
          <w:bCs/>
        </w:rPr>
        <w:tab/>
      </w:r>
    </w:p>
    <w:p w14:paraId="253720B3" w14:textId="4B447147" w:rsidR="006B6F53" w:rsidRPr="001B741F" w:rsidRDefault="006B6F53"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hAnsi="Times New Roman" w:cs="Times New Roman"/>
          <w:b/>
          <w:bCs/>
          <w:sz w:val="32"/>
          <w:szCs w:val="32"/>
        </w:rPr>
        <w:t>Resultados</w:t>
      </w:r>
    </w:p>
    <w:p w14:paraId="7CCA3F5D" w14:textId="00F57A3E" w:rsidR="00DD5244" w:rsidRDefault="00420742" w:rsidP="00BC55FB">
      <w:pPr>
        <w:spacing w:after="0" w:line="360" w:lineRule="auto"/>
        <w:ind w:firstLine="708"/>
        <w:jc w:val="both"/>
        <w:rPr>
          <w:rFonts w:ascii="Times New Roman" w:hAnsi="Times New Roman" w:cs="Times New Roman"/>
        </w:rPr>
      </w:pPr>
      <w:bookmarkStart w:id="27" w:name="_Hlk202727606"/>
      <w:r w:rsidRPr="006F43DA">
        <w:rPr>
          <w:rFonts w:ascii="Times New Roman" w:hAnsi="Times New Roman" w:cs="Times New Roman"/>
        </w:rPr>
        <w:t xml:space="preserve">El estudio inició con la identificación de las instituciones de educación superior establecidas en el noroeste del estado de Chihuahua durante el periodo comprendido entre 1985 y 2025, así como de los actores clave que participaron en sus procesos de creación y consolidación. A partir del análisis de los textos revisados, se identificaron cinco instituciones presentes: la Universidad Autónoma de Ciudad Juárez, campus Nuevo Casas Grandes; el Instituto Tecnológico Superior de Casas Grandes; la Universidad Regional del Norte; la Universidad Tecnológica de Paquimé; y la Universidad Pedagógica Nacional, extensión Nuevo Casas Grandes. Los datos se verificaron ante las listas de IES emitida por lao Secretaria de Educación Pública de México </w:t>
      </w:r>
      <w:r w:rsidR="00DD5244" w:rsidRPr="006F43DA">
        <w:rPr>
          <w:rFonts w:ascii="Times New Roman" w:hAnsi="Times New Roman" w:cs="Times New Roman"/>
        </w:rPr>
        <w:fldChar w:fldCharType="begin"/>
      </w:r>
      <w:r w:rsidR="00FC69BD" w:rsidRPr="006F43DA">
        <w:rPr>
          <w:rFonts w:ascii="Times New Roman" w:hAnsi="Times New Roman" w:cs="Times New Roman"/>
        </w:rPr>
        <w:instrText xml:space="preserve"> ADDIN ZOTERO_ITEM CSL_CITATION {"citationID":"pmrj9s4C","properties":{"formattedCitation":"(SEP, 2025b)","plainCitation":"(SEP, 2025b)","noteIndex":0},"citationItems":[{"id":9996,"uris":["http://zotero.org/users/3773945/items/2GXJUU2F"],"itemData":{"id":9996,"type":"webpage","title":"Universidades en Chihuahua: 96 : Sistema de Información Cultural-Secretaría de Cultura","URL":"https://sic.cultura.gob.mx/lista.php?table=universidad&amp;estado_id=8&amp;municipio_id=-1","author":[{"family":"SEP","given":""}],"accessed":{"date-parts":[["2025",3,2]]},"issued":{"date-parts":[["2025"]]}}}],"schema":"https://github.com/citation-style-language/schema/raw/master/csl-citation.json"} </w:instrText>
      </w:r>
      <w:r w:rsidR="00DD5244" w:rsidRPr="006F43DA">
        <w:rPr>
          <w:rFonts w:ascii="Times New Roman" w:hAnsi="Times New Roman" w:cs="Times New Roman"/>
        </w:rPr>
        <w:fldChar w:fldCharType="separate"/>
      </w:r>
      <w:r w:rsidR="00FC69BD" w:rsidRPr="006F43DA">
        <w:rPr>
          <w:rFonts w:ascii="Times New Roman" w:hAnsi="Times New Roman" w:cs="Times New Roman"/>
        </w:rPr>
        <w:t>(SEP, 2025b)</w:t>
      </w:r>
      <w:r w:rsidR="00DD5244" w:rsidRPr="006F43DA">
        <w:rPr>
          <w:rFonts w:ascii="Times New Roman" w:hAnsi="Times New Roman" w:cs="Times New Roman"/>
        </w:rPr>
        <w:fldChar w:fldCharType="end"/>
      </w:r>
      <w:r w:rsidR="00DD5244" w:rsidRPr="006F43DA">
        <w:rPr>
          <w:rFonts w:ascii="Times New Roman" w:hAnsi="Times New Roman" w:cs="Times New Roman"/>
        </w:rPr>
        <w:t>.</w:t>
      </w:r>
      <w:r w:rsidR="00DD5244">
        <w:rPr>
          <w:rFonts w:ascii="Times New Roman" w:hAnsi="Times New Roman" w:cs="Times New Roman"/>
        </w:rPr>
        <w:t xml:space="preserve"> </w:t>
      </w:r>
    </w:p>
    <w:p w14:paraId="290B1E1B" w14:textId="20517198" w:rsidR="006E0BE9" w:rsidRDefault="00420742" w:rsidP="006444F2">
      <w:pPr>
        <w:spacing w:after="0" w:line="360" w:lineRule="auto"/>
        <w:ind w:firstLine="709"/>
        <w:jc w:val="both"/>
        <w:rPr>
          <w:rFonts w:ascii="Times New Roman" w:hAnsi="Times New Roman" w:cs="Times New Roman"/>
        </w:rPr>
      </w:pPr>
      <w:bookmarkStart w:id="28" w:name="_Hlk202727934"/>
      <w:bookmarkEnd w:id="27"/>
      <w:r w:rsidRPr="00420742">
        <w:rPr>
          <w:rFonts w:ascii="Times New Roman" w:hAnsi="Times New Roman" w:cs="Times New Roman"/>
        </w:rPr>
        <w:t>Se revisaron los archivos de tesis y artículos publicados en las instituciones de educación superior identificadas, tanto en formato digital como físico. Asimismo, se realizaron visitas presenciales a las bibliotecas institucionales para la consulta directa de tesis resguardadas en sus acervos. De manera complementaria, se efectuó una búsqueda sistemática de información mediante un metabuscador académico, utilizando una ecuación de búsqueda previamente definida, con el propósito de identificar trabajos relevantes relacionados con la historia de la educación superior en el noroeste de Chihuahua</w:t>
      </w:r>
      <w:r w:rsidR="00AB760D">
        <w:rPr>
          <w:rFonts w:ascii="Times New Roman" w:hAnsi="Times New Roman" w:cs="Times New Roman"/>
        </w:rPr>
        <w:t>:</w:t>
      </w:r>
    </w:p>
    <w:p w14:paraId="55DE70F1" w14:textId="77777777" w:rsidR="00591A1E" w:rsidRDefault="00591A1E" w:rsidP="006444F2">
      <w:pPr>
        <w:spacing w:after="0" w:line="360" w:lineRule="auto"/>
        <w:ind w:firstLine="709"/>
        <w:jc w:val="both"/>
        <w:rPr>
          <w:rFonts w:ascii="Times New Roman" w:hAnsi="Times New Roman" w:cs="Times New Roman"/>
        </w:rPr>
      </w:pPr>
    </w:p>
    <w:p w14:paraId="78C55B2C" w14:textId="3B1DCCD5" w:rsidR="00AB760D" w:rsidRPr="006F43DA" w:rsidRDefault="00420742" w:rsidP="00AB760D">
      <w:pPr>
        <w:pStyle w:val="Prrafodelista"/>
        <w:spacing w:after="0" w:line="360" w:lineRule="auto"/>
        <w:ind w:left="1440"/>
        <w:contextualSpacing w:val="0"/>
        <w:jc w:val="both"/>
        <w:rPr>
          <w:rFonts w:ascii="Times New Roman" w:hAnsi="Times New Roman" w:cs="Times New Roman"/>
        </w:rPr>
      </w:pPr>
      <w:bookmarkStart w:id="29" w:name="_Hlk219222848"/>
      <w:bookmarkStart w:id="30" w:name="_Hlk219282879"/>
      <w:r w:rsidRPr="006F43DA">
        <w:rPr>
          <w:rFonts w:ascii="Times New Roman" w:hAnsi="Times New Roman" w:cs="Times New Roman"/>
        </w:rPr>
        <w:lastRenderedPageBreak/>
        <w:t xml:space="preserve">La búsqueda se realizó mediante la ecuación booleana: “historia de la educación superior” AND noroeste AND Chihuahua; sin embargo, no se obtuvieron resultados, lo que confirma la limitada producción académica disponible sobre esta temática en bases de datos académicas. </w:t>
      </w:r>
      <w:r w:rsidR="00AB760D" w:rsidRPr="006F43DA">
        <w:rPr>
          <w:rFonts w:ascii="Times New Roman" w:hAnsi="Times New Roman" w:cs="Times New Roman"/>
        </w:rPr>
        <w:t>……………………………Ec</w:t>
      </w:r>
      <w:r w:rsidRPr="006F43DA">
        <w:rPr>
          <w:rFonts w:ascii="Times New Roman" w:hAnsi="Times New Roman" w:cs="Times New Roman"/>
        </w:rPr>
        <w:t xml:space="preserve">uación </w:t>
      </w:r>
      <w:r w:rsidR="00AB760D" w:rsidRPr="006F43DA">
        <w:rPr>
          <w:rFonts w:ascii="Times New Roman" w:hAnsi="Times New Roman" w:cs="Times New Roman"/>
        </w:rPr>
        <w:t xml:space="preserve"> 1</w:t>
      </w:r>
    </w:p>
    <w:p w14:paraId="0C859493" w14:textId="2A6EC248" w:rsidR="00420742" w:rsidRPr="006F43DA" w:rsidRDefault="00AB760D" w:rsidP="006F43DA">
      <w:pPr>
        <w:spacing w:after="0" w:line="360" w:lineRule="auto"/>
        <w:ind w:firstLine="708"/>
        <w:jc w:val="both"/>
        <w:rPr>
          <w:rFonts w:ascii="Times New Roman" w:hAnsi="Times New Roman" w:cs="Times New Roman"/>
        </w:rPr>
      </w:pPr>
      <w:bookmarkStart w:id="31" w:name="_Hlk219223250"/>
      <w:bookmarkStart w:id="32" w:name="_Hlk219223112"/>
      <w:bookmarkEnd w:id="29"/>
      <w:r w:rsidRPr="006F43DA">
        <w:rPr>
          <w:rFonts w:ascii="Times New Roman" w:hAnsi="Times New Roman" w:cs="Times New Roman"/>
        </w:rPr>
        <w:t>Metabuscadores</w:t>
      </w:r>
      <w:r w:rsidR="00CD443C" w:rsidRPr="006F43DA">
        <w:rPr>
          <w:rFonts w:ascii="Times New Roman" w:hAnsi="Times New Roman" w:cs="Times New Roman"/>
        </w:rPr>
        <w:t xml:space="preserve"> </w:t>
      </w:r>
      <w:r w:rsidR="00420742" w:rsidRPr="006F43DA">
        <w:rPr>
          <w:rFonts w:ascii="Times New Roman" w:hAnsi="Times New Roman" w:cs="Times New Roman"/>
        </w:rPr>
        <w:t>booleanos</w:t>
      </w:r>
      <w:r w:rsidRPr="006F43DA">
        <w:rPr>
          <w:rFonts w:ascii="Times New Roman" w:hAnsi="Times New Roman" w:cs="Times New Roman"/>
        </w:rPr>
        <w:t xml:space="preserve"> </w:t>
      </w:r>
      <w:bookmarkEnd w:id="31"/>
      <w:r w:rsidRPr="006F43DA">
        <w:rPr>
          <w:rFonts w:ascii="Times New Roman" w:hAnsi="Times New Roman" w:cs="Times New Roman"/>
        </w:rPr>
        <w:t>utilizados:</w:t>
      </w:r>
      <w:r w:rsidR="00B34ECB" w:rsidRPr="006F43DA">
        <w:rPr>
          <w:rFonts w:ascii="Times New Roman" w:hAnsi="Times New Roman" w:cs="Times New Roman"/>
        </w:rPr>
        <w:t xml:space="preserve"> </w:t>
      </w:r>
      <w:r w:rsidR="00420742" w:rsidRPr="006F43DA">
        <w:rPr>
          <w:rFonts w:ascii="Times New Roman" w:hAnsi="Times New Roman" w:cs="Times New Roman"/>
        </w:rPr>
        <w:t>(</w:t>
      </w:r>
      <w:r w:rsidR="00BC55FB">
        <w:rPr>
          <w:rFonts w:ascii="Times New Roman" w:hAnsi="Times New Roman" w:cs="Times New Roman"/>
        </w:rPr>
        <w:t xml:space="preserve">véase </w:t>
      </w:r>
      <w:r w:rsidR="00420742" w:rsidRPr="006F43DA">
        <w:rPr>
          <w:rFonts w:ascii="Times New Roman" w:hAnsi="Times New Roman" w:cs="Times New Roman"/>
        </w:rPr>
        <w:t>Figura 4)</w:t>
      </w:r>
    </w:p>
    <w:p w14:paraId="070D34F1" w14:textId="411BFD30" w:rsidR="00420742" w:rsidRPr="006F43DA" w:rsidRDefault="00B34ECB" w:rsidP="00A04130">
      <w:pPr>
        <w:pStyle w:val="Prrafodelista"/>
        <w:numPr>
          <w:ilvl w:val="0"/>
          <w:numId w:val="22"/>
        </w:numPr>
        <w:spacing w:after="0" w:line="360" w:lineRule="auto"/>
        <w:ind w:firstLine="709"/>
        <w:jc w:val="both"/>
        <w:rPr>
          <w:rFonts w:ascii="Times New Roman" w:hAnsi="Times New Roman" w:cs="Times New Roman"/>
        </w:rPr>
      </w:pPr>
      <w:r w:rsidRPr="006F43DA">
        <w:rPr>
          <w:rFonts w:ascii="Times New Roman" w:hAnsi="Times New Roman" w:cs="Times New Roman"/>
        </w:rPr>
        <w:t xml:space="preserve">JSTOR, </w:t>
      </w:r>
      <w:r w:rsidR="00D62E8C" w:rsidRPr="006F43DA">
        <w:rPr>
          <w:rFonts w:ascii="Times New Roman" w:hAnsi="Times New Roman" w:cs="Times New Roman"/>
        </w:rPr>
        <w:t>EBSCOHOST</w:t>
      </w:r>
      <w:r w:rsidRPr="006F43DA">
        <w:rPr>
          <w:rFonts w:ascii="Times New Roman" w:hAnsi="Times New Roman" w:cs="Times New Roman"/>
        </w:rPr>
        <w:t>, Google Académico, ResearchGate</w:t>
      </w:r>
      <w:r w:rsidR="00CD443C" w:rsidRPr="006F43DA">
        <w:rPr>
          <w:rFonts w:ascii="Times New Roman" w:hAnsi="Times New Roman" w:cs="Times New Roman"/>
        </w:rPr>
        <w:t xml:space="preserve">: </w:t>
      </w:r>
      <w:r w:rsidR="00420742" w:rsidRPr="006F43DA">
        <w:rPr>
          <w:rFonts w:ascii="Times New Roman" w:hAnsi="Times New Roman" w:cs="Times New Roman"/>
        </w:rPr>
        <w:t xml:space="preserve">resultado </w:t>
      </w:r>
      <w:r w:rsidR="00BB6A7E" w:rsidRPr="006F43DA">
        <w:rPr>
          <w:rFonts w:ascii="Times New Roman" w:hAnsi="Times New Roman" w:cs="Times New Roman"/>
        </w:rPr>
        <w:t>cero</w:t>
      </w:r>
    </w:p>
    <w:p w14:paraId="02DCA1E5" w14:textId="67CD51EB" w:rsidR="00AB760D" w:rsidRPr="006F43DA" w:rsidRDefault="00AB760D" w:rsidP="00A04130">
      <w:pPr>
        <w:pStyle w:val="Prrafodelista"/>
        <w:numPr>
          <w:ilvl w:val="0"/>
          <w:numId w:val="22"/>
        </w:numPr>
        <w:spacing w:after="0" w:line="360" w:lineRule="auto"/>
        <w:ind w:firstLine="709"/>
        <w:jc w:val="both"/>
        <w:rPr>
          <w:rFonts w:ascii="Times New Roman" w:hAnsi="Times New Roman" w:cs="Times New Roman"/>
        </w:rPr>
      </w:pPr>
      <w:r w:rsidRPr="006F43DA">
        <w:rPr>
          <w:rFonts w:ascii="Times New Roman" w:hAnsi="Times New Roman" w:cs="Times New Roman"/>
        </w:rPr>
        <w:t>Buscador en Biblioteca: solo uno en la UACJ</w:t>
      </w:r>
      <w:r w:rsidR="00420742" w:rsidRPr="006F43DA">
        <w:rPr>
          <w:rFonts w:ascii="Times New Roman" w:hAnsi="Times New Roman" w:cs="Times New Roman"/>
        </w:rPr>
        <w:t>: resultado uno</w:t>
      </w:r>
      <w:r w:rsidRPr="006F43DA">
        <w:rPr>
          <w:rFonts w:ascii="Times New Roman" w:hAnsi="Times New Roman" w:cs="Times New Roman"/>
        </w:rPr>
        <w:t xml:space="preserve"> </w:t>
      </w:r>
    </w:p>
    <w:p w14:paraId="23B5C392" w14:textId="77777777" w:rsidR="001B741F" w:rsidRDefault="001B741F" w:rsidP="00C00060">
      <w:pPr>
        <w:spacing w:after="0" w:line="360" w:lineRule="auto"/>
        <w:jc w:val="both"/>
        <w:rPr>
          <w:rFonts w:ascii="Times New Roman" w:hAnsi="Times New Roman" w:cs="Times New Roman"/>
          <w:b/>
          <w:bCs/>
        </w:rPr>
      </w:pPr>
      <w:bookmarkStart w:id="33" w:name="_Hlk202728102"/>
      <w:bookmarkEnd w:id="30"/>
      <w:bookmarkEnd w:id="32"/>
    </w:p>
    <w:p w14:paraId="2267BD5B" w14:textId="5E093EA9" w:rsidR="00AB760D" w:rsidRPr="00EF7C32" w:rsidRDefault="00895A4F" w:rsidP="00CB7D4D">
      <w:pPr>
        <w:spacing w:after="0" w:line="360" w:lineRule="auto"/>
        <w:jc w:val="center"/>
        <w:rPr>
          <w:rFonts w:ascii="Times New Roman" w:hAnsi="Times New Roman" w:cs="Times New Roman"/>
          <w:b/>
          <w:bCs/>
        </w:rPr>
      </w:pPr>
      <w:r w:rsidRPr="00EF7C32">
        <w:rPr>
          <w:rFonts w:ascii="Times New Roman" w:hAnsi="Times New Roman" w:cs="Times New Roman"/>
          <w:b/>
          <w:bCs/>
        </w:rPr>
        <w:t>Fig</w:t>
      </w:r>
      <w:r w:rsidR="00EF7C32" w:rsidRPr="00EF7C32">
        <w:rPr>
          <w:rFonts w:ascii="Times New Roman" w:hAnsi="Times New Roman" w:cs="Times New Roman"/>
          <w:b/>
          <w:bCs/>
        </w:rPr>
        <w:t>ura</w:t>
      </w:r>
      <w:r w:rsidRPr="00EF7C32">
        <w:rPr>
          <w:rFonts w:ascii="Times New Roman" w:hAnsi="Times New Roman" w:cs="Times New Roman"/>
          <w:b/>
          <w:bCs/>
        </w:rPr>
        <w:t xml:space="preserve"> 4</w:t>
      </w:r>
      <w:r w:rsidR="006F43DA">
        <w:rPr>
          <w:rFonts w:ascii="Times New Roman" w:hAnsi="Times New Roman" w:cs="Times New Roman"/>
          <w:b/>
          <w:bCs/>
        </w:rPr>
        <w:t>.</w:t>
      </w:r>
      <w:r w:rsidRPr="00EF7C32">
        <w:rPr>
          <w:rFonts w:ascii="Times New Roman" w:hAnsi="Times New Roman" w:cs="Times New Roman"/>
          <w:b/>
          <w:bCs/>
        </w:rPr>
        <w:t xml:space="preserve"> </w:t>
      </w:r>
      <w:r w:rsidR="006F43DA" w:rsidRPr="006F43DA">
        <w:rPr>
          <w:rFonts w:ascii="Times New Roman" w:hAnsi="Times New Roman" w:cs="Times New Roman"/>
        </w:rPr>
        <w:t>Me</w:t>
      </w:r>
      <w:r w:rsidR="006F43DA">
        <w:rPr>
          <w:rFonts w:ascii="Times New Roman" w:hAnsi="Times New Roman" w:cs="Times New Roman"/>
        </w:rPr>
        <w:t>tabuscadores</w:t>
      </w:r>
      <w:r w:rsidR="00420742">
        <w:rPr>
          <w:rFonts w:ascii="Times New Roman" w:hAnsi="Times New Roman" w:cs="Times New Roman"/>
        </w:rPr>
        <w:t xml:space="preserve"> </w:t>
      </w:r>
      <w:r w:rsidR="00420742" w:rsidRPr="00420742">
        <w:rPr>
          <w:rFonts w:ascii="Times New Roman" w:hAnsi="Times New Roman" w:cs="Times New Roman"/>
        </w:rPr>
        <w:t>boolean</w:t>
      </w:r>
      <w:r w:rsidR="00420742">
        <w:rPr>
          <w:rFonts w:ascii="Times New Roman" w:hAnsi="Times New Roman" w:cs="Times New Roman"/>
        </w:rPr>
        <w:t>os en Biblioteca</w:t>
      </w:r>
    </w:p>
    <w:p w14:paraId="713B2B38" w14:textId="1A71051F" w:rsidR="00AB760D" w:rsidRDefault="001042A4" w:rsidP="00895A4F">
      <w:pPr>
        <w:spacing w:after="0" w:line="360" w:lineRule="auto"/>
        <w:jc w:val="both"/>
        <w:rPr>
          <w:rFonts w:ascii="Times New Roman" w:hAnsi="Times New Roman" w:cs="Times New Roman"/>
        </w:rPr>
      </w:pPr>
      <w:r>
        <w:rPr>
          <w:rFonts w:ascii="Times New Roman" w:hAnsi="Times New Roman" w:cs="Times New Roman"/>
          <w:noProof/>
        </w:rPr>
        <w:drawing>
          <wp:inline distT="0" distB="0" distL="0" distR="0" wp14:anchorId="7CDE3101" wp14:editId="096AD4BE">
            <wp:extent cx="5581402" cy="1263562"/>
            <wp:effectExtent l="0" t="0" r="635" b="0"/>
            <wp:docPr id="12336340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34077" name="Imagen 1233634077"/>
                    <pic:cNvPicPr/>
                  </pic:nvPicPr>
                  <pic:blipFill>
                    <a:blip r:embed="rId11">
                      <a:extLst>
                        <a:ext uri="{28A0092B-C50C-407E-A947-70E740481C1C}">
                          <a14:useLocalDpi xmlns:a14="http://schemas.microsoft.com/office/drawing/2010/main" val="0"/>
                        </a:ext>
                      </a:extLst>
                    </a:blip>
                    <a:stretch>
                      <a:fillRect/>
                    </a:stretch>
                  </pic:blipFill>
                  <pic:spPr>
                    <a:xfrm>
                      <a:off x="0" y="0"/>
                      <a:ext cx="5620303" cy="1272369"/>
                    </a:xfrm>
                    <a:prstGeom prst="rect">
                      <a:avLst/>
                    </a:prstGeom>
                  </pic:spPr>
                </pic:pic>
              </a:graphicData>
            </a:graphic>
          </wp:inline>
        </w:drawing>
      </w:r>
    </w:p>
    <w:p w14:paraId="009D8DE9" w14:textId="0F1C7A47" w:rsidR="00AB760D" w:rsidRPr="001B741F" w:rsidRDefault="00895A4F" w:rsidP="001B741F">
      <w:pPr>
        <w:spacing w:after="0" w:line="360" w:lineRule="auto"/>
        <w:jc w:val="center"/>
        <w:rPr>
          <w:rFonts w:ascii="Times New Roman" w:hAnsi="Times New Roman" w:cs="Times New Roman"/>
        </w:rPr>
      </w:pPr>
      <w:r w:rsidRPr="001B741F">
        <w:rPr>
          <w:rFonts w:ascii="Times New Roman" w:hAnsi="Times New Roman" w:cs="Times New Roman"/>
        </w:rPr>
        <w:t xml:space="preserve">Nota: </w:t>
      </w:r>
      <w:r w:rsidR="00420742" w:rsidRPr="001B741F">
        <w:rPr>
          <w:rFonts w:ascii="Times New Roman" w:hAnsi="Times New Roman" w:cs="Times New Roman"/>
        </w:rPr>
        <w:t>Resultado en</w:t>
      </w:r>
      <w:r w:rsidRPr="001B741F">
        <w:rPr>
          <w:rFonts w:ascii="Times New Roman" w:hAnsi="Times New Roman" w:cs="Times New Roman"/>
        </w:rPr>
        <w:t xml:space="preserve"> plataforma de Bibliotecas de la UACJ.</w:t>
      </w:r>
      <w:bookmarkEnd w:id="33"/>
    </w:p>
    <w:p w14:paraId="7EC15B49" w14:textId="668BDC30" w:rsidR="00895A4F" w:rsidRDefault="006F43DA"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078A4C0F" w14:textId="20CB3114" w:rsidR="00AB760D" w:rsidRPr="006F43DA" w:rsidRDefault="00420742" w:rsidP="001B741F">
      <w:pPr>
        <w:spacing w:after="0" w:line="360" w:lineRule="auto"/>
        <w:ind w:firstLine="709"/>
        <w:jc w:val="both"/>
        <w:rPr>
          <w:rFonts w:ascii="Times New Roman" w:hAnsi="Times New Roman" w:cs="Times New Roman"/>
        </w:rPr>
      </w:pPr>
      <w:bookmarkStart w:id="34" w:name="_Hlk219223417"/>
      <w:r w:rsidRPr="006F43DA">
        <w:rPr>
          <w:rFonts w:ascii="Times New Roman" w:hAnsi="Times New Roman" w:cs="Times New Roman"/>
        </w:rPr>
        <w:t>La consulta en los repositorios y buscadores de tesis arrojó resultados nulos para el noroeste del estado de Chihuahua en las cinco instituciones analizadas. De igual forma, no se identificaron artículos científicos publicados sobre la temática y únicamente se localizó un capítulo de libro relacionado con el objeto de estudio</w:t>
      </w:r>
      <w:r w:rsidR="00AB760D" w:rsidRPr="006F43DA">
        <w:rPr>
          <w:rFonts w:ascii="Times New Roman" w:hAnsi="Times New Roman" w:cs="Times New Roman"/>
        </w:rPr>
        <w:t xml:space="preserve">: </w:t>
      </w:r>
      <w:bookmarkEnd w:id="34"/>
    </w:p>
    <w:p w14:paraId="70DE03F3" w14:textId="0ADACC6B" w:rsidR="00AB760D" w:rsidRPr="00AB760D" w:rsidRDefault="00AB760D" w:rsidP="001B741F">
      <w:pPr>
        <w:pStyle w:val="Bibliografa"/>
        <w:spacing w:line="360" w:lineRule="auto"/>
        <w:ind w:hanging="12"/>
        <w:jc w:val="both"/>
        <w:rPr>
          <w:rFonts w:ascii="Times New Roman" w:hAnsi="Times New Roman" w:cs="Times New Roman"/>
        </w:rPr>
      </w:pPr>
      <w:bookmarkStart w:id="35" w:name="_Hlk219224115"/>
      <w:r w:rsidRPr="006F43DA">
        <w:rPr>
          <w:rFonts w:ascii="Times New Roman" w:hAnsi="Times New Roman" w:cs="Times New Roman"/>
        </w:rPr>
        <w:t>“</w:t>
      </w:r>
      <w:r w:rsidR="006D7B35" w:rsidRPr="006F43DA">
        <w:rPr>
          <w:rFonts w:ascii="Times New Roman" w:hAnsi="Times New Roman" w:cs="Times New Roman"/>
        </w:rPr>
        <w:t xml:space="preserve">Reyes, A. Y., Posada, C. L., González, M., &amp; Ortiz, J. P. (2020). Instauración de la oferta de educación superior en el noroeste de Chihuahua. En A. Y. Reyes Escalante y E. R. Staines Orozco (Coords.), </w:t>
      </w:r>
      <w:r w:rsidR="006D7B35" w:rsidRPr="006F43DA">
        <w:rPr>
          <w:rFonts w:ascii="Times New Roman" w:hAnsi="Times New Roman" w:cs="Times New Roman"/>
          <w:i/>
          <w:iCs/>
        </w:rPr>
        <w:t>Inventario de monumentos, edificios y sitios: históricos y relevantes del noroeste de Chihuahua. Periodo 1951 a 2016</w:t>
      </w:r>
      <w:r w:rsidR="006D7B35" w:rsidRPr="006F43DA">
        <w:rPr>
          <w:rFonts w:ascii="Times New Roman" w:hAnsi="Times New Roman" w:cs="Times New Roman"/>
        </w:rPr>
        <w:t xml:space="preserve"> (pp. 47–62). GEPLAT / Universidad Estatal de Río Grande del Norte.  </w:t>
      </w:r>
      <w:hyperlink r:id="rId12" w:history="1">
        <w:r w:rsidR="006D7B35" w:rsidRPr="006F43DA">
          <w:rPr>
            <w:rStyle w:val="Hipervnculo"/>
            <w:rFonts w:ascii="Times New Roman" w:hAnsi="Times New Roman" w:cs="Times New Roman"/>
          </w:rPr>
          <w:t>https://geplat.com/rtep/index.php/tourism/article/view/324/303</w:t>
        </w:r>
      </w:hyperlink>
      <w:r w:rsidR="006D7B35" w:rsidRPr="006F43DA">
        <w:rPr>
          <w:rFonts w:ascii="Times New Roman" w:hAnsi="Times New Roman" w:cs="Times New Roman"/>
        </w:rPr>
        <w:t xml:space="preserve">  </w:t>
      </w:r>
      <w:hyperlink r:id="rId13" w:history="1">
        <w:r w:rsidR="006D7B35" w:rsidRPr="006F43DA">
          <w:rPr>
            <w:rStyle w:val="Hipervnculo"/>
            <w:rFonts w:ascii="Times New Roman" w:hAnsi="Times New Roman" w:cs="Times New Roman"/>
          </w:rPr>
          <w:t>https://cathi.uacj.mx/handle/20.500.11961/11771</w:t>
        </w:r>
      </w:hyperlink>
      <w:r w:rsidR="006D7B35" w:rsidRPr="006F43DA">
        <w:rPr>
          <w:rFonts w:ascii="Times New Roman" w:hAnsi="Times New Roman" w:cs="Times New Roman"/>
        </w:rPr>
        <w:t xml:space="preserve"> </w:t>
      </w:r>
      <w:r w:rsidRPr="006F43DA">
        <w:rPr>
          <w:rFonts w:ascii="Times New Roman" w:hAnsi="Times New Roman" w:cs="Times New Roman"/>
        </w:rPr>
        <w:t>”</w:t>
      </w:r>
      <w:bookmarkEnd w:id="35"/>
    </w:p>
    <w:p w14:paraId="44FC006F" w14:textId="77777777" w:rsidR="006D7B35" w:rsidRDefault="006D7B35" w:rsidP="00073BD2">
      <w:pPr>
        <w:spacing w:after="0" w:line="360" w:lineRule="auto"/>
        <w:ind w:firstLine="709"/>
        <w:jc w:val="both"/>
        <w:rPr>
          <w:rFonts w:ascii="Times New Roman" w:hAnsi="Times New Roman" w:cs="Times New Roman"/>
        </w:rPr>
      </w:pPr>
      <w:bookmarkStart w:id="36" w:name="_Hlk219224311"/>
      <w:bookmarkEnd w:id="28"/>
      <w:r w:rsidRPr="006D7B35">
        <w:rPr>
          <w:rFonts w:ascii="Times New Roman" w:hAnsi="Times New Roman" w:cs="Times New Roman"/>
        </w:rPr>
        <w:t xml:space="preserve">El capítulo </w:t>
      </w:r>
      <w:r w:rsidRPr="006D7B35">
        <w:rPr>
          <w:rFonts w:ascii="Times New Roman" w:hAnsi="Times New Roman" w:cs="Times New Roman"/>
          <w:i/>
          <w:iCs/>
        </w:rPr>
        <w:t>Instauración de la oferta de educación superior en el noroeste de Chihuahua</w:t>
      </w:r>
      <w:r w:rsidRPr="006D7B35">
        <w:rPr>
          <w:rFonts w:ascii="Times New Roman" w:hAnsi="Times New Roman" w:cs="Times New Roman"/>
        </w:rPr>
        <w:t xml:space="preserve">, publicado en abril de 2020 dentro del volumen </w:t>
      </w:r>
      <w:r w:rsidRPr="006D7B35">
        <w:rPr>
          <w:rFonts w:ascii="Times New Roman" w:hAnsi="Times New Roman" w:cs="Times New Roman"/>
          <w:i/>
          <w:iCs/>
        </w:rPr>
        <w:t>Inventario de monumentos, edificios y sitios históricos y relevantes del noroeste de Chihuahua. Periodo 1951 a 2016 (Tomo III)</w:t>
      </w:r>
      <w:r w:rsidRPr="006D7B35">
        <w:rPr>
          <w:rFonts w:ascii="Times New Roman" w:hAnsi="Times New Roman" w:cs="Times New Roman"/>
        </w:rPr>
        <w:t xml:space="preserve"> (Reyes </w:t>
      </w:r>
      <w:r w:rsidRPr="009715E5">
        <w:rPr>
          <w:rFonts w:ascii="Times New Roman" w:hAnsi="Times New Roman" w:cs="Times New Roman"/>
        </w:rPr>
        <w:t>et al</w:t>
      </w:r>
      <w:r w:rsidRPr="006D7B35">
        <w:rPr>
          <w:rFonts w:ascii="Times New Roman" w:hAnsi="Times New Roman" w:cs="Times New Roman"/>
        </w:rPr>
        <w:t xml:space="preserve">., 2020), constituye la única fuente identificada que documenta de </w:t>
      </w:r>
      <w:r w:rsidRPr="006D7B35">
        <w:rPr>
          <w:rFonts w:ascii="Times New Roman" w:hAnsi="Times New Roman" w:cs="Times New Roman"/>
        </w:rPr>
        <w:lastRenderedPageBreak/>
        <w:t>manera sistemática los orígenes y la evolución inicial de las instituciones de educación superior en esta región. La limitada producción académica específica sobre el tema pone de relieve tanto la novedad como la relevancia del presente estudio.</w:t>
      </w:r>
    </w:p>
    <w:bookmarkEnd w:id="36"/>
    <w:p w14:paraId="20BD161C" w14:textId="497F9D29" w:rsidR="006D7B35" w:rsidRDefault="006D7B35" w:rsidP="006444F2">
      <w:pPr>
        <w:spacing w:after="0" w:line="360" w:lineRule="auto"/>
        <w:ind w:firstLine="709"/>
        <w:jc w:val="both"/>
        <w:rPr>
          <w:rFonts w:ascii="Times New Roman" w:hAnsi="Times New Roman" w:cs="Times New Roman"/>
        </w:rPr>
      </w:pPr>
      <w:r w:rsidRPr="006D7B35">
        <w:rPr>
          <w:rFonts w:ascii="Times New Roman" w:hAnsi="Times New Roman" w:cs="Times New Roman"/>
        </w:rPr>
        <w:t>Se revisaron memorias de congresos, simposios y otros eventos académicos, tanto a nivel local</w:t>
      </w:r>
      <w:r>
        <w:rPr>
          <w:rFonts w:ascii="Times New Roman" w:hAnsi="Times New Roman" w:cs="Times New Roman"/>
        </w:rPr>
        <w:t>, regional,</w:t>
      </w:r>
      <w:r w:rsidRPr="006D7B35">
        <w:rPr>
          <w:rFonts w:ascii="Times New Roman" w:hAnsi="Times New Roman" w:cs="Times New Roman"/>
        </w:rPr>
        <w:t xml:space="preserve"> nacional e internacional, en aquellos casos en que el acceso a los materiales fue posible; sin embargo, no se identificaron documentos que hicieran referencia a la instauración o a los inicios de la educación superior en el noroeste del estado de Chihuahua. De manera complementaria, se consultaron las bibliografías de libros disponibles en bibliotecas institucionales y particulares con el fin de ampliar el inventario documental, sin que se localizara material histórico adicional relacionado con la fundación de la educación superior en dicha región</w:t>
      </w:r>
    </w:p>
    <w:p w14:paraId="0909CAA3" w14:textId="64DBEE3B" w:rsidR="00AC3778" w:rsidRDefault="00AC3778" w:rsidP="00AC3778">
      <w:pPr>
        <w:spacing w:after="0" w:line="360" w:lineRule="auto"/>
        <w:ind w:firstLine="709"/>
        <w:jc w:val="both"/>
        <w:rPr>
          <w:rFonts w:ascii="Times New Roman" w:eastAsia="Times New Roman" w:hAnsi="Times New Roman" w:cs="Times New Roman"/>
          <w:kern w:val="0"/>
          <w:lang w:eastAsia="es-MX"/>
          <w14:ligatures w14:val="none"/>
        </w:rPr>
      </w:pPr>
      <w:bookmarkStart w:id="37" w:name="_Hlk219224611"/>
      <w:bookmarkStart w:id="38" w:name="_Hlk202728259"/>
      <w:r w:rsidRPr="006F43DA">
        <w:rPr>
          <w:rFonts w:ascii="Times New Roman" w:eastAsia="Times New Roman" w:hAnsi="Times New Roman" w:cs="Times New Roman"/>
          <w:kern w:val="0"/>
          <w:lang w:eastAsia="es-MX"/>
          <w14:ligatures w14:val="none"/>
        </w:rPr>
        <w:t xml:space="preserve">Se realizó una revisión del contenido de los documentos recopilados con el fin de depurar el corpus de análisis, excluyendo aquellos que, si bien abordaban aspectos históricos, no se centraban de manera específica en la historia de la educación. Para ello, se aplicó un criterio de relevancia temática, de modo que aquellas categorías con escasa representación documental no se analizaron de forma independiente, sino que se integraron en categorías afines. Como resultado de este proceso, no se identificaron hallazgos documentales significativos relacionados con el objeto </w:t>
      </w:r>
      <w:bookmarkStart w:id="39" w:name="_Hlk219224946"/>
      <w:r w:rsidRPr="006F43DA">
        <w:rPr>
          <w:rFonts w:ascii="Times New Roman" w:eastAsia="Times New Roman" w:hAnsi="Times New Roman" w:cs="Times New Roman"/>
          <w:kern w:val="0"/>
          <w:lang w:eastAsia="es-MX"/>
          <w14:ligatures w14:val="none"/>
        </w:rPr>
        <w:t>de estudio.</w:t>
      </w:r>
    </w:p>
    <w:bookmarkEnd w:id="37"/>
    <w:p w14:paraId="436B850A" w14:textId="3AE35DC9" w:rsidR="006B6F53" w:rsidRDefault="00B7414F" w:rsidP="00AC3778">
      <w:pPr>
        <w:spacing w:after="0" w:line="360" w:lineRule="auto"/>
        <w:ind w:firstLine="709"/>
        <w:jc w:val="both"/>
        <w:rPr>
          <w:rFonts w:ascii="Times New Roman" w:hAnsi="Times New Roman" w:cs="Times New Roman"/>
        </w:rPr>
      </w:pPr>
      <w:r w:rsidRPr="006F43DA">
        <w:rPr>
          <w:rFonts w:ascii="Times New Roman" w:hAnsi="Times New Roman" w:cs="Times New Roman"/>
        </w:rPr>
        <w:t xml:space="preserve">El análisis en los documentos encontrado revela la existencia </w:t>
      </w:r>
      <w:r w:rsidR="00AC3778" w:rsidRPr="006F43DA">
        <w:rPr>
          <w:rFonts w:ascii="Times New Roman" w:hAnsi="Times New Roman" w:cs="Times New Roman"/>
        </w:rPr>
        <w:t>y el desarrollo histórico</w:t>
      </w:r>
      <w:r w:rsidRPr="006F43DA">
        <w:rPr>
          <w:rFonts w:ascii="Times New Roman" w:hAnsi="Times New Roman" w:cs="Times New Roman"/>
        </w:rPr>
        <w:t xml:space="preserve"> de </w:t>
      </w:r>
      <w:r w:rsidR="00C00060" w:rsidRPr="006F43DA">
        <w:rPr>
          <w:rFonts w:ascii="Times New Roman" w:hAnsi="Times New Roman" w:cs="Times New Roman"/>
        </w:rPr>
        <w:t>cinco</w:t>
      </w:r>
      <w:r w:rsidRPr="006F43DA">
        <w:rPr>
          <w:rFonts w:ascii="Times New Roman" w:hAnsi="Times New Roman" w:cs="Times New Roman"/>
        </w:rPr>
        <w:t xml:space="preserve"> instituciones de educación superior</w:t>
      </w:r>
      <w:r w:rsidR="00AC3778" w:rsidRPr="006F43DA">
        <w:rPr>
          <w:rFonts w:ascii="Times New Roman" w:hAnsi="Times New Roman" w:cs="Times New Roman"/>
        </w:rPr>
        <w:t xml:space="preserve"> en el noroeste de Chihuahua hasta el año </w:t>
      </w:r>
      <w:r w:rsidRPr="006F43DA">
        <w:rPr>
          <w:rFonts w:ascii="Times New Roman" w:hAnsi="Times New Roman" w:cs="Times New Roman"/>
        </w:rPr>
        <w:t>2025.</w:t>
      </w:r>
      <w:r w:rsidR="00FB5913" w:rsidRPr="006F43DA">
        <w:rPr>
          <w:rFonts w:ascii="Times New Roman" w:hAnsi="Times New Roman" w:cs="Times New Roman"/>
        </w:rPr>
        <w:t xml:space="preserve"> </w:t>
      </w:r>
      <w:r w:rsidR="00AC3778" w:rsidRPr="006F43DA">
        <w:rPr>
          <w:rFonts w:ascii="Times New Roman" w:hAnsi="Times New Roman" w:cs="Times New Roman"/>
        </w:rPr>
        <w:t xml:space="preserve">Los </w:t>
      </w:r>
      <w:r w:rsidRPr="006F43DA">
        <w:rPr>
          <w:rFonts w:ascii="Times New Roman" w:hAnsi="Times New Roman" w:cs="Times New Roman"/>
        </w:rPr>
        <w:t>resultado</w:t>
      </w:r>
      <w:r w:rsidR="00AC3778" w:rsidRPr="006F43DA">
        <w:rPr>
          <w:rFonts w:ascii="Times New Roman" w:hAnsi="Times New Roman" w:cs="Times New Roman"/>
        </w:rPr>
        <w:t>s</w:t>
      </w:r>
      <w:r w:rsidR="006545E4" w:rsidRPr="006F43DA">
        <w:rPr>
          <w:rFonts w:ascii="Times New Roman" w:hAnsi="Times New Roman" w:cs="Times New Roman"/>
        </w:rPr>
        <w:t xml:space="preserve"> </w:t>
      </w:r>
      <w:r w:rsidR="00FB5913" w:rsidRPr="006F43DA">
        <w:rPr>
          <w:rFonts w:ascii="Times New Roman" w:hAnsi="Times New Roman" w:cs="Times New Roman"/>
        </w:rPr>
        <w:t>refleja</w:t>
      </w:r>
      <w:r w:rsidR="00AC3778" w:rsidRPr="006F43DA">
        <w:rPr>
          <w:rFonts w:ascii="Times New Roman" w:hAnsi="Times New Roman" w:cs="Times New Roman"/>
        </w:rPr>
        <w:t>n un proceso de</w:t>
      </w:r>
      <w:r w:rsidR="00FB5913" w:rsidRPr="006F43DA">
        <w:rPr>
          <w:rFonts w:ascii="Times New Roman" w:hAnsi="Times New Roman" w:cs="Times New Roman"/>
        </w:rPr>
        <w:t xml:space="preserve"> </w:t>
      </w:r>
      <w:r w:rsidR="006545E4" w:rsidRPr="006F43DA">
        <w:rPr>
          <w:rFonts w:ascii="Times New Roman" w:hAnsi="Times New Roman" w:cs="Times New Roman"/>
        </w:rPr>
        <w:t xml:space="preserve">crecimiento educativo en la </w:t>
      </w:r>
      <w:r w:rsidR="00AC3778" w:rsidRPr="006F43DA">
        <w:rPr>
          <w:rFonts w:ascii="Times New Roman" w:hAnsi="Times New Roman" w:cs="Times New Roman"/>
        </w:rPr>
        <w:t xml:space="preserve">región, cuyos </w:t>
      </w:r>
      <w:r w:rsidR="00FB5913" w:rsidRPr="006F43DA">
        <w:rPr>
          <w:rFonts w:ascii="Times New Roman" w:hAnsi="Times New Roman" w:cs="Times New Roman"/>
        </w:rPr>
        <w:t>inicios se establecen en la década de 1980</w:t>
      </w:r>
      <w:r w:rsidR="002A7D6B" w:rsidRPr="006F43DA">
        <w:rPr>
          <w:rFonts w:ascii="Times New Roman" w:hAnsi="Times New Roman" w:cs="Times New Roman"/>
        </w:rPr>
        <w:t xml:space="preserve"> </w:t>
      </w:r>
      <w:r w:rsidR="00FB5913" w:rsidRPr="006F43DA">
        <w:rPr>
          <w:rFonts w:ascii="Times New Roman" w:hAnsi="Times New Roman" w:cs="Times New Roman"/>
        </w:rPr>
        <w:t xml:space="preserve">como una respuesta a las necesidades </w:t>
      </w:r>
      <w:r w:rsidR="00AC3778" w:rsidRPr="006F43DA">
        <w:rPr>
          <w:rFonts w:ascii="Times New Roman" w:hAnsi="Times New Roman" w:cs="Times New Roman"/>
        </w:rPr>
        <w:t xml:space="preserve">de formación profesional de la población local </w:t>
      </w:r>
      <w:r w:rsidR="002A7D6B" w:rsidRPr="006F43DA">
        <w:rPr>
          <w:rFonts w:ascii="Times New Roman" w:hAnsi="Times New Roman" w:cs="Times New Roman"/>
        </w:rPr>
        <w:t>(</w:t>
      </w:r>
      <w:r w:rsidR="00AC3778" w:rsidRPr="006F43DA">
        <w:rPr>
          <w:rFonts w:ascii="Times New Roman" w:hAnsi="Times New Roman" w:cs="Times New Roman"/>
        </w:rPr>
        <w:t xml:space="preserve">véase </w:t>
      </w:r>
      <w:r w:rsidR="00E61A05" w:rsidRPr="006F43DA">
        <w:rPr>
          <w:rFonts w:ascii="Times New Roman" w:hAnsi="Times New Roman" w:cs="Times New Roman"/>
        </w:rPr>
        <w:t>T</w:t>
      </w:r>
      <w:r w:rsidR="002A7D6B" w:rsidRPr="006F43DA">
        <w:rPr>
          <w:rFonts w:ascii="Times New Roman" w:hAnsi="Times New Roman" w:cs="Times New Roman"/>
        </w:rPr>
        <w:t xml:space="preserve">abla </w:t>
      </w:r>
      <w:r w:rsidR="00C72030" w:rsidRPr="006F43DA">
        <w:rPr>
          <w:rFonts w:ascii="Times New Roman" w:hAnsi="Times New Roman" w:cs="Times New Roman"/>
        </w:rPr>
        <w:t>2</w:t>
      </w:r>
      <w:r w:rsidR="002A7D6B" w:rsidRPr="006F43DA">
        <w:rPr>
          <w:rFonts w:ascii="Times New Roman" w:hAnsi="Times New Roman" w:cs="Times New Roman"/>
        </w:rPr>
        <w:t>).</w:t>
      </w:r>
    </w:p>
    <w:bookmarkEnd w:id="39"/>
    <w:p w14:paraId="1B38C9DF" w14:textId="08121445" w:rsidR="001042A4" w:rsidRDefault="00BC55FB" w:rsidP="00073BD2">
      <w:pPr>
        <w:spacing w:after="0" w:line="360" w:lineRule="auto"/>
        <w:ind w:firstLine="709"/>
        <w:jc w:val="both"/>
        <w:rPr>
          <w:rFonts w:ascii="Times New Roman" w:hAnsi="Times New Roman" w:cs="Times New Roman"/>
        </w:rPr>
      </w:pPr>
      <w:r w:rsidRPr="00405BCC">
        <w:rPr>
          <w:rFonts w:ascii="Times New Roman" w:hAnsi="Times New Roman" w:cs="Times New Roman"/>
        </w:rPr>
        <w:t>Para el año 2025, el noroeste de Chihuahua cuenta con cinco instituciones de educación superior, surgidas en respuesta a las necesidades de desarrollo de la región. Su creación fue impulsada por ciudadanos, quienes gestionaron su establecimiento ante instancias estatales y federales. Estas instituciones atienden tanto las demandas de la población como la creciente necesidad de profesionales, derivada del avance económico, industrial y comercial de la zona.</w:t>
      </w:r>
    </w:p>
    <w:p w14:paraId="15163FDF" w14:textId="77777777" w:rsidR="00CB7D4D" w:rsidRDefault="00CB7D4D" w:rsidP="00073BD2">
      <w:pPr>
        <w:spacing w:after="0" w:line="360" w:lineRule="auto"/>
        <w:ind w:firstLine="709"/>
        <w:jc w:val="both"/>
        <w:rPr>
          <w:rFonts w:ascii="Times New Roman" w:hAnsi="Times New Roman" w:cs="Times New Roman"/>
        </w:rPr>
      </w:pPr>
    </w:p>
    <w:p w14:paraId="376C8B8D" w14:textId="77777777" w:rsidR="00CB7D4D" w:rsidRDefault="00CB7D4D" w:rsidP="00073BD2">
      <w:pPr>
        <w:spacing w:after="0" w:line="360" w:lineRule="auto"/>
        <w:ind w:firstLine="709"/>
        <w:jc w:val="both"/>
        <w:rPr>
          <w:rFonts w:ascii="Times New Roman" w:hAnsi="Times New Roman" w:cs="Times New Roman"/>
        </w:rPr>
      </w:pPr>
    </w:p>
    <w:p w14:paraId="347B0955" w14:textId="77777777" w:rsidR="00CB7D4D" w:rsidRDefault="00CB7D4D" w:rsidP="00073BD2">
      <w:pPr>
        <w:spacing w:after="0" w:line="360" w:lineRule="auto"/>
        <w:ind w:firstLine="709"/>
        <w:jc w:val="both"/>
        <w:rPr>
          <w:rFonts w:ascii="Times New Roman" w:hAnsi="Times New Roman" w:cs="Times New Roman"/>
        </w:rPr>
      </w:pPr>
    </w:p>
    <w:p w14:paraId="77AE58ED" w14:textId="77777777" w:rsidR="00591A1E" w:rsidRDefault="00591A1E" w:rsidP="00073BD2">
      <w:pPr>
        <w:spacing w:after="0" w:line="360" w:lineRule="auto"/>
        <w:ind w:firstLine="709"/>
        <w:jc w:val="both"/>
        <w:rPr>
          <w:rFonts w:ascii="Times New Roman" w:hAnsi="Times New Roman" w:cs="Times New Roman"/>
        </w:rPr>
      </w:pPr>
    </w:p>
    <w:bookmarkEnd w:id="38"/>
    <w:p w14:paraId="459FA934" w14:textId="4934E5AE" w:rsidR="00DB071D" w:rsidRPr="00013D2F" w:rsidRDefault="00DB071D" w:rsidP="001B741F">
      <w:pPr>
        <w:spacing w:after="0" w:line="360" w:lineRule="auto"/>
        <w:jc w:val="center"/>
        <w:rPr>
          <w:rFonts w:ascii="Times New Roman" w:hAnsi="Times New Roman" w:cs="Times New Roman"/>
          <w:b/>
          <w:bCs/>
        </w:rPr>
      </w:pPr>
      <w:r w:rsidRPr="00013D2F">
        <w:rPr>
          <w:rFonts w:ascii="Times New Roman" w:hAnsi="Times New Roman" w:cs="Times New Roman"/>
          <w:b/>
          <w:bCs/>
        </w:rPr>
        <w:lastRenderedPageBreak/>
        <w:t xml:space="preserve">Tabla </w:t>
      </w:r>
      <w:r w:rsidR="00C72030">
        <w:rPr>
          <w:rFonts w:ascii="Times New Roman" w:hAnsi="Times New Roman" w:cs="Times New Roman"/>
          <w:b/>
          <w:bCs/>
        </w:rPr>
        <w:t>2</w:t>
      </w:r>
      <w:r w:rsidRPr="00013D2F">
        <w:rPr>
          <w:rFonts w:ascii="Times New Roman" w:hAnsi="Times New Roman" w:cs="Times New Roman"/>
          <w:b/>
          <w:bCs/>
        </w:rPr>
        <w:t xml:space="preserve">. </w:t>
      </w:r>
      <w:r w:rsidR="00FB5913" w:rsidRPr="001B741F">
        <w:rPr>
          <w:rFonts w:ascii="Times New Roman" w:hAnsi="Times New Roman" w:cs="Times New Roman"/>
        </w:rPr>
        <w:t xml:space="preserve">Contexto </w:t>
      </w:r>
      <w:r w:rsidRPr="001B741F">
        <w:rPr>
          <w:rFonts w:ascii="Times New Roman" w:hAnsi="Times New Roman" w:cs="Times New Roman"/>
        </w:rPr>
        <w:t>de la educación superior en la región Noroeste</w:t>
      </w:r>
      <w:r w:rsidR="00FB5913" w:rsidRPr="001B741F">
        <w:rPr>
          <w:rFonts w:ascii="Times New Roman" w:hAnsi="Times New Roman" w:cs="Times New Roman"/>
        </w:rPr>
        <w:t xml:space="preserve"> de Chihuahua</w:t>
      </w:r>
    </w:p>
    <w:tbl>
      <w:tblPr>
        <w:tblStyle w:val="Tablanormal2"/>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74"/>
        <w:gridCol w:w="2140"/>
        <w:gridCol w:w="3527"/>
        <w:gridCol w:w="1997"/>
      </w:tblGrid>
      <w:tr w:rsidR="00DB071D" w:rsidRPr="00B551B0" w14:paraId="7E3E2FF7" w14:textId="77777777" w:rsidTr="00042CBA">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02072574" w14:textId="77777777" w:rsidR="006545E4" w:rsidRPr="00B551B0" w:rsidRDefault="006545E4" w:rsidP="006545E4">
            <w:pPr>
              <w:spacing w:after="160"/>
              <w:rPr>
                <w:rFonts w:ascii="Times New Roman" w:hAnsi="Times New Roman" w:cs="Times New Roman"/>
                <w:b w:val="0"/>
                <w:bCs w:val="0"/>
                <w:sz w:val="18"/>
                <w:szCs w:val="18"/>
              </w:rPr>
            </w:pPr>
            <w:r w:rsidRPr="00B551B0">
              <w:rPr>
                <w:rFonts w:ascii="Times New Roman" w:hAnsi="Times New Roman" w:cs="Times New Roman"/>
                <w:b w:val="0"/>
                <w:bCs w:val="0"/>
                <w:sz w:val="18"/>
                <w:szCs w:val="18"/>
              </w:rPr>
              <w:t>Periodo</w:t>
            </w:r>
          </w:p>
        </w:tc>
        <w:tc>
          <w:tcPr>
            <w:tcW w:w="2140" w:type="dxa"/>
            <w:tcBorders>
              <w:bottom w:val="none" w:sz="0" w:space="0" w:color="auto"/>
            </w:tcBorders>
            <w:hideMark/>
          </w:tcPr>
          <w:p w14:paraId="67349680" w14:textId="77777777" w:rsidR="006545E4" w:rsidRPr="00B551B0" w:rsidRDefault="006545E4" w:rsidP="006545E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B551B0">
              <w:rPr>
                <w:rFonts w:ascii="Times New Roman" w:hAnsi="Times New Roman" w:cs="Times New Roman"/>
                <w:b w:val="0"/>
                <w:bCs w:val="0"/>
                <w:sz w:val="18"/>
                <w:szCs w:val="18"/>
              </w:rPr>
              <w:t>Desarrollo Educativo</w:t>
            </w:r>
          </w:p>
        </w:tc>
        <w:tc>
          <w:tcPr>
            <w:tcW w:w="3527" w:type="dxa"/>
            <w:tcBorders>
              <w:bottom w:val="none" w:sz="0" w:space="0" w:color="auto"/>
            </w:tcBorders>
            <w:hideMark/>
          </w:tcPr>
          <w:p w14:paraId="677E91A7" w14:textId="77777777" w:rsidR="006545E4" w:rsidRPr="00B551B0" w:rsidRDefault="006545E4" w:rsidP="006545E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B551B0">
              <w:rPr>
                <w:rFonts w:ascii="Times New Roman" w:hAnsi="Times New Roman" w:cs="Times New Roman"/>
                <w:b w:val="0"/>
                <w:bCs w:val="0"/>
                <w:sz w:val="18"/>
                <w:szCs w:val="18"/>
              </w:rPr>
              <w:t>Instituciones/Ejemplos</w:t>
            </w:r>
          </w:p>
        </w:tc>
        <w:tc>
          <w:tcPr>
            <w:tcW w:w="1997" w:type="dxa"/>
            <w:tcBorders>
              <w:bottom w:val="none" w:sz="0" w:space="0" w:color="auto"/>
            </w:tcBorders>
            <w:hideMark/>
          </w:tcPr>
          <w:p w14:paraId="7DA6ACC0" w14:textId="77777777" w:rsidR="006545E4" w:rsidRPr="00B551B0" w:rsidRDefault="006545E4" w:rsidP="006545E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B551B0">
              <w:rPr>
                <w:rFonts w:ascii="Times New Roman" w:hAnsi="Times New Roman" w:cs="Times New Roman"/>
                <w:b w:val="0"/>
                <w:bCs w:val="0"/>
                <w:sz w:val="18"/>
                <w:szCs w:val="18"/>
              </w:rPr>
              <w:t>Factores Impulsadores</w:t>
            </w:r>
          </w:p>
        </w:tc>
      </w:tr>
      <w:tr w:rsidR="00DB071D" w:rsidRPr="00B551B0" w14:paraId="6754B8EC" w14:textId="77777777" w:rsidTr="00042CBA">
        <w:trPr>
          <w:trHeight w:val="2632"/>
        </w:trPr>
        <w:tc>
          <w:tcPr>
            <w:cnfStyle w:val="001000000000" w:firstRow="0" w:lastRow="0" w:firstColumn="1" w:lastColumn="0" w:oddVBand="0" w:evenVBand="0" w:oddHBand="0" w:evenHBand="0" w:firstRowFirstColumn="0" w:firstRowLastColumn="0" w:lastRowFirstColumn="0" w:lastRowLastColumn="0"/>
            <w:tcW w:w="0" w:type="auto"/>
            <w:hideMark/>
          </w:tcPr>
          <w:p w14:paraId="32C31E6D" w14:textId="77777777" w:rsidR="006545E4" w:rsidRPr="00B551B0" w:rsidRDefault="006545E4" w:rsidP="006545E4">
            <w:pPr>
              <w:spacing w:after="160"/>
              <w:rPr>
                <w:rFonts w:ascii="Times New Roman" w:hAnsi="Times New Roman" w:cs="Times New Roman"/>
                <w:b w:val="0"/>
                <w:bCs w:val="0"/>
                <w:sz w:val="18"/>
                <w:szCs w:val="18"/>
              </w:rPr>
            </w:pPr>
            <w:r w:rsidRPr="00B551B0">
              <w:rPr>
                <w:rFonts w:ascii="Times New Roman" w:hAnsi="Times New Roman" w:cs="Times New Roman"/>
                <w:b w:val="0"/>
                <w:bCs w:val="0"/>
                <w:sz w:val="18"/>
                <w:szCs w:val="18"/>
              </w:rPr>
              <w:t>Inicios – Mediados del siglo XX</w:t>
            </w:r>
          </w:p>
        </w:tc>
        <w:tc>
          <w:tcPr>
            <w:tcW w:w="2140" w:type="dxa"/>
            <w:hideMark/>
          </w:tcPr>
          <w:p w14:paraId="027313A4"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Fundación y consolidación de escuelas primarias. Se establecen instituciones emblemáticas que sientan las bases del sistema educativo regional.</w:t>
            </w:r>
          </w:p>
        </w:tc>
        <w:tc>
          <w:tcPr>
            <w:tcW w:w="3527" w:type="dxa"/>
            <w:hideMark/>
          </w:tcPr>
          <w:p w14:paraId="13C53E77" w14:textId="45E3CBD1" w:rsidR="00B86ADB" w:rsidRPr="00B551B0" w:rsidRDefault="009B345E" w:rsidP="00BC55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En Nuevo Casas Grandes, algunas de las escuelas destacadas fueron la Miguel de Cervantes Saavedra (conocida como "Escuela Grande"), Gregorio Torres Quintero, Marcelo Caraveo, José María Morelos, Vicente Guerrero, Plan Chihuahua, entre otras (Reyes</w:t>
            </w:r>
            <w:r w:rsidR="00F27A45">
              <w:rPr>
                <w:rFonts w:ascii="Times New Roman" w:hAnsi="Times New Roman" w:cs="Times New Roman"/>
                <w:sz w:val="18"/>
                <w:szCs w:val="18"/>
              </w:rPr>
              <w:t xml:space="preserve"> et al.,</w:t>
            </w:r>
            <w:r w:rsidRPr="00B551B0">
              <w:rPr>
                <w:rFonts w:ascii="Times New Roman" w:hAnsi="Times New Roman" w:cs="Times New Roman"/>
                <w:sz w:val="18"/>
                <w:szCs w:val="18"/>
              </w:rPr>
              <w:t xml:space="preserve"> 2020).  En el municipio de Casas Grandes, operaba la Escuela Primaria 2059 "María Martínez de Escutia", mientras que en Janos funcionaban las escuelas Porfirio Talamantes y Práxedis G. Guerrero. Por su parte, en Mata Ortiz, la institución educativa principal fue la Primaria "Juan Mata Ortiz" (Clave 2272).</w:t>
            </w:r>
          </w:p>
        </w:tc>
        <w:tc>
          <w:tcPr>
            <w:tcW w:w="1997" w:type="dxa"/>
            <w:hideMark/>
          </w:tcPr>
          <w:p w14:paraId="10FA2471"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Geografía diversa, clima extremo, influencia de migrantes y necesidades básicas de formación de la población.</w:t>
            </w:r>
          </w:p>
        </w:tc>
      </w:tr>
      <w:tr w:rsidR="00DB071D" w:rsidRPr="00B551B0" w14:paraId="205E70FE" w14:textId="77777777" w:rsidTr="00042CBA">
        <w:trPr>
          <w:trHeight w:val="1025"/>
        </w:trPr>
        <w:tc>
          <w:tcPr>
            <w:cnfStyle w:val="001000000000" w:firstRow="0" w:lastRow="0" w:firstColumn="1" w:lastColumn="0" w:oddVBand="0" w:evenVBand="0" w:oddHBand="0" w:evenHBand="0" w:firstRowFirstColumn="0" w:firstRowLastColumn="0" w:lastRowFirstColumn="0" w:lastRowLastColumn="0"/>
            <w:tcW w:w="0" w:type="auto"/>
            <w:hideMark/>
          </w:tcPr>
          <w:p w14:paraId="38472694" w14:textId="77777777" w:rsidR="006545E4" w:rsidRPr="00B551B0" w:rsidRDefault="006545E4" w:rsidP="006545E4">
            <w:pPr>
              <w:spacing w:after="160"/>
              <w:rPr>
                <w:rFonts w:ascii="Times New Roman" w:hAnsi="Times New Roman" w:cs="Times New Roman"/>
                <w:b w:val="0"/>
                <w:bCs w:val="0"/>
                <w:sz w:val="18"/>
                <w:szCs w:val="18"/>
              </w:rPr>
            </w:pPr>
            <w:r w:rsidRPr="00B551B0">
              <w:rPr>
                <w:rFonts w:ascii="Times New Roman" w:hAnsi="Times New Roman" w:cs="Times New Roman"/>
                <w:b w:val="0"/>
                <w:bCs w:val="0"/>
                <w:sz w:val="18"/>
                <w:szCs w:val="18"/>
              </w:rPr>
              <w:t>Década de 1950</w:t>
            </w:r>
          </w:p>
        </w:tc>
        <w:tc>
          <w:tcPr>
            <w:tcW w:w="2140" w:type="dxa"/>
            <w:hideMark/>
          </w:tcPr>
          <w:p w14:paraId="1C9FC460"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Creación de las primeras escuelas de nivel medio.</w:t>
            </w:r>
          </w:p>
        </w:tc>
        <w:tc>
          <w:tcPr>
            <w:tcW w:w="3527" w:type="dxa"/>
            <w:hideMark/>
          </w:tcPr>
          <w:p w14:paraId="383D4ABA"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Secundaria Federal, Secundaria Estatal, La Técnica 8, junto con escuelas técnicas comerciales y particulares (Ignacio Ramírez, La Academia Juárez).</w:t>
            </w:r>
          </w:p>
        </w:tc>
        <w:tc>
          <w:tcPr>
            <w:tcW w:w="1997" w:type="dxa"/>
            <w:hideMark/>
          </w:tcPr>
          <w:p w14:paraId="22688FB9"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Consolidación del sistema educativo; creciente demanda de educación formal más allá del nivel primario.</w:t>
            </w:r>
          </w:p>
        </w:tc>
      </w:tr>
      <w:tr w:rsidR="00DB071D" w:rsidRPr="00B551B0" w14:paraId="6F376D67" w14:textId="77777777" w:rsidTr="00042CBA">
        <w:trPr>
          <w:trHeight w:val="1537"/>
        </w:trPr>
        <w:tc>
          <w:tcPr>
            <w:cnfStyle w:val="001000000000" w:firstRow="0" w:lastRow="0" w:firstColumn="1" w:lastColumn="0" w:oddVBand="0" w:evenVBand="0" w:oddHBand="0" w:evenHBand="0" w:firstRowFirstColumn="0" w:firstRowLastColumn="0" w:lastRowFirstColumn="0" w:lastRowLastColumn="0"/>
            <w:tcW w:w="0" w:type="auto"/>
            <w:hideMark/>
          </w:tcPr>
          <w:p w14:paraId="6221905F" w14:textId="77777777" w:rsidR="006545E4" w:rsidRPr="00B551B0" w:rsidRDefault="006545E4" w:rsidP="006545E4">
            <w:pPr>
              <w:spacing w:after="160"/>
              <w:rPr>
                <w:rFonts w:ascii="Times New Roman" w:hAnsi="Times New Roman" w:cs="Times New Roman"/>
                <w:b w:val="0"/>
                <w:bCs w:val="0"/>
                <w:sz w:val="18"/>
                <w:szCs w:val="18"/>
              </w:rPr>
            </w:pPr>
            <w:r w:rsidRPr="00B551B0">
              <w:rPr>
                <w:rFonts w:ascii="Times New Roman" w:hAnsi="Times New Roman" w:cs="Times New Roman"/>
                <w:b w:val="0"/>
                <w:bCs w:val="0"/>
                <w:sz w:val="18"/>
                <w:szCs w:val="18"/>
              </w:rPr>
              <w:t>Década de 1980</w:t>
            </w:r>
          </w:p>
        </w:tc>
        <w:tc>
          <w:tcPr>
            <w:tcW w:w="2140" w:type="dxa"/>
            <w:hideMark/>
          </w:tcPr>
          <w:p w14:paraId="3CAC6D05"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Surgimiento de las primeras instituciones de educación superior y técnica en la región.</w:t>
            </w:r>
          </w:p>
        </w:tc>
        <w:tc>
          <w:tcPr>
            <w:tcW w:w="3527" w:type="dxa"/>
            <w:hideMark/>
          </w:tcPr>
          <w:p w14:paraId="3DDF30DC" w14:textId="3997E4B1" w:rsidR="006545E4" w:rsidRPr="00B551B0" w:rsidRDefault="00405BCC"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 xml:space="preserve">El Instituto Tecnológico de Ciudad Juárez (con extensión en Nuevo Casas Grandes), la Universidad Pedagógica Nacional (subsede en Ciudad Juárez) y la Universidad Autónoma de Ciudad Juárez (extensión en Nuevo Casas Grandes) (Reyes </w:t>
            </w:r>
            <w:r w:rsidRPr="009715E5">
              <w:rPr>
                <w:rFonts w:ascii="Times New Roman" w:hAnsi="Times New Roman" w:cs="Times New Roman"/>
                <w:sz w:val="18"/>
                <w:szCs w:val="18"/>
              </w:rPr>
              <w:t>et al</w:t>
            </w:r>
            <w:r w:rsidRPr="00B551B0">
              <w:rPr>
                <w:rFonts w:ascii="Times New Roman" w:hAnsi="Times New Roman" w:cs="Times New Roman"/>
                <w:sz w:val="18"/>
                <w:szCs w:val="18"/>
              </w:rPr>
              <w:t>., 2020).</w:t>
            </w:r>
          </w:p>
        </w:tc>
        <w:tc>
          <w:tcPr>
            <w:tcW w:w="1997" w:type="dxa"/>
            <w:hideMark/>
          </w:tcPr>
          <w:p w14:paraId="36622BCF"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Crecimiento poblacional, acumulación de egresados de educación media, demanda de profesionistas especializados, y mejor infraestructura de comunicación (carreteras, ferrocarriles, vías aéreas).</w:t>
            </w:r>
          </w:p>
        </w:tc>
      </w:tr>
      <w:tr w:rsidR="00DB071D" w:rsidRPr="00B551B0" w14:paraId="0068F709" w14:textId="77777777" w:rsidTr="00042CBA">
        <w:trPr>
          <w:trHeight w:val="1910"/>
        </w:trPr>
        <w:tc>
          <w:tcPr>
            <w:cnfStyle w:val="001000000000" w:firstRow="0" w:lastRow="0" w:firstColumn="1" w:lastColumn="0" w:oddVBand="0" w:evenVBand="0" w:oddHBand="0" w:evenHBand="0" w:firstRowFirstColumn="0" w:firstRowLastColumn="0" w:lastRowFirstColumn="0" w:lastRowLastColumn="0"/>
            <w:tcW w:w="0" w:type="auto"/>
            <w:hideMark/>
          </w:tcPr>
          <w:p w14:paraId="3C6CF404" w14:textId="77777777" w:rsidR="006545E4" w:rsidRPr="00B551B0" w:rsidRDefault="006545E4" w:rsidP="006545E4">
            <w:pPr>
              <w:spacing w:after="160"/>
              <w:rPr>
                <w:rFonts w:ascii="Times New Roman" w:hAnsi="Times New Roman" w:cs="Times New Roman"/>
                <w:b w:val="0"/>
                <w:bCs w:val="0"/>
                <w:sz w:val="18"/>
                <w:szCs w:val="18"/>
              </w:rPr>
            </w:pPr>
            <w:r w:rsidRPr="00B551B0">
              <w:rPr>
                <w:rFonts w:ascii="Times New Roman" w:hAnsi="Times New Roman" w:cs="Times New Roman"/>
                <w:b w:val="0"/>
                <w:bCs w:val="0"/>
                <w:sz w:val="18"/>
                <w:szCs w:val="18"/>
              </w:rPr>
              <w:t>Finales del siglo XX – Siglo XXI</w:t>
            </w:r>
          </w:p>
        </w:tc>
        <w:tc>
          <w:tcPr>
            <w:tcW w:w="2140" w:type="dxa"/>
            <w:hideMark/>
          </w:tcPr>
          <w:p w14:paraId="3ADA1100"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Expansión y modernización de la educación superior. Se incorporan avances tecnológicos, modalidades virtuales e innovaciones pedagógicas.</w:t>
            </w:r>
          </w:p>
        </w:tc>
        <w:tc>
          <w:tcPr>
            <w:tcW w:w="3527" w:type="dxa"/>
            <w:hideMark/>
          </w:tcPr>
          <w:p w14:paraId="5D9A167F" w14:textId="77777777" w:rsidR="00DB071D" w:rsidRPr="00B551B0" w:rsidRDefault="00DB071D" w:rsidP="001C69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Universidad Tecnológica Paquimé</w:t>
            </w:r>
          </w:p>
          <w:p w14:paraId="5ACAF4C8" w14:textId="1CB8408D" w:rsidR="001C69A7" w:rsidRPr="00B551B0" w:rsidRDefault="001C69A7" w:rsidP="001C69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Universidad Regional del Norte</w:t>
            </w:r>
          </w:p>
        </w:tc>
        <w:tc>
          <w:tcPr>
            <w:tcW w:w="1997" w:type="dxa"/>
            <w:hideMark/>
          </w:tcPr>
          <w:p w14:paraId="371D76F2" w14:textId="77777777" w:rsidR="006545E4" w:rsidRPr="00B551B0" w:rsidRDefault="006545E4" w:rsidP="006545E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551B0">
              <w:rPr>
                <w:rFonts w:ascii="Times New Roman" w:hAnsi="Times New Roman" w:cs="Times New Roman"/>
                <w:sz w:val="18"/>
                <w:szCs w:val="18"/>
              </w:rPr>
              <w:t>Necesidades socioeconómicas de la era posmoderna, avances tecnológicos, inversión en infraestructura y la demanda creciente de profesionales especializados por parte del sector productivo e industrial.</w:t>
            </w:r>
          </w:p>
        </w:tc>
      </w:tr>
    </w:tbl>
    <w:p w14:paraId="55D9D4EF" w14:textId="48769B63" w:rsidR="006545E4" w:rsidRPr="001B741F" w:rsidRDefault="00845586" w:rsidP="001B741F">
      <w:pPr>
        <w:spacing w:line="240" w:lineRule="auto"/>
        <w:jc w:val="center"/>
        <w:rPr>
          <w:rFonts w:ascii="Times New Roman" w:hAnsi="Times New Roman" w:cs="Times New Roman"/>
        </w:rPr>
      </w:pPr>
      <w:r w:rsidRPr="001B741F">
        <w:rPr>
          <w:rFonts w:ascii="Times New Roman" w:hAnsi="Times New Roman" w:cs="Times New Roman"/>
        </w:rPr>
        <w:t xml:space="preserve">Nota: </w:t>
      </w:r>
      <w:r w:rsidR="00AC2C85" w:rsidRPr="001B741F">
        <w:rPr>
          <w:rFonts w:ascii="Times New Roman" w:hAnsi="Times New Roman" w:cs="Times New Roman"/>
        </w:rPr>
        <w:t xml:space="preserve">La tabla se basa en la información inicial del estudio de </w:t>
      </w:r>
      <w:r w:rsidR="00B551B0" w:rsidRPr="001B741F">
        <w:rPr>
          <w:rFonts w:ascii="Times New Roman" w:hAnsi="Times New Roman" w:cs="Times New Roman"/>
        </w:rPr>
        <w:fldChar w:fldCharType="begin"/>
      </w:r>
      <w:r w:rsidR="00FE5093" w:rsidRPr="001B741F">
        <w:rPr>
          <w:rFonts w:ascii="Times New Roman" w:hAnsi="Times New Roman" w:cs="Times New Roman"/>
        </w:rPr>
        <w:instrText xml:space="preserve"> ADDIN ZOTERO_ITEM CSL_CITATION {"citationID":"lslxc7aT","properties":{"formattedCitation":"(Reyes et al., 2020)","plainCitation":"(Reyes et al., 2020)","dontUpdate":true,"noteIndex":0},"citationItems":[{"id":10087,"uris":["http://zotero.org/users/3773945/items/AW9WLJ75"],"itemData":{"id":10087,"type":"webpage","abstract":"Resumen: el desarrollo de la educación superior en el Noroeste de Chihuahua surge como consecuencia de la modernidad y el progreso de la región, las necesidades sociales de nuevas alternativas educativas y la demanda de profesionistas para la solución de problemáticas industriales, sociales y tecnológicas, dieron como resultado la consolidación del Instituto Tecnológico Superior de Nuevo Casas Grandes y de la Universidad Autónoma de Ciudad Juárez campus Nuevo Casas Grandes. Introducción La zona Noroeste del estado de Chihuahua cuenta con una geografía y clima particular (sierra, montaña, valles, planicies, desiertos, con climas extremos) han sido un factor importante en la formación de los pobladores. La llegada de diversos grupos de migrantes como son los chinos, estadounidenses, alemanes, entre otros, han creado una variedad de visiones en el desarrollo de las comunidades. La formación educativa en la zona tiene un caminar importante con la llegada inicial de las escuelas primarias por mencionar algunas: Escuela Miguel de Cervantes Saavedra (Escuela Juárez (de la comunidad mormona). Las primeras escuelas de nivel media básica se establecieron desde los años cincuenta, entre las que se pueden mencionar son: La Secundaria Federal, Secundaria Estatal y La Técnica 8. Además, se creó la escuela técnica comercial, y la escuela particular Ignacio Ramírez y La Academia Juárez. Egresados de todas estas instituciones permitieron que durante la década de los 80´s se crearan las escuelas de nivel superior y técnicas como fue La Preparatoria Federal Francisco Villa, el del Centro de Estudios Tecnológico Industrial y de Servicios CETIS-CBETIS no. 93 y el CBETA 112.","genre":"Capítulo de libro","language":"spa","license":"CC0 1.0 Universal","note":"Accepted: 2020-08-27T17:58:45Z\nISSN: 2316-1493\npublisher: GEPLAT/UERN","title":"Instauración de la oferta de educación superior en el Noroeste de Chihuahua","URL":"https://cathi.uacj.mx/handle/20.500.11961/11771","author":[{"family":"Reyes","given":"Aida Yarira"},{"family":"Posada","given":"Carmen Lorena"},{"family":"González","given":"Martin"},{"family":"Ortiz","given":"Juan Pablo"}],"accessed":{"date-parts":[["2025",3,4]]},"issued":{"date-parts":[["2020",4,1]]}}}],"schema":"https://github.com/citation-style-language/schema/raw/master/csl-citation.json"} </w:instrText>
      </w:r>
      <w:r w:rsidR="00B551B0" w:rsidRPr="001B741F">
        <w:rPr>
          <w:rFonts w:ascii="Times New Roman" w:hAnsi="Times New Roman" w:cs="Times New Roman"/>
        </w:rPr>
        <w:fldChar w:fldCharType="separate"/>
      </w:r>
      <w:r w:rsidR="00B551B0" w:rsidRPr="001B741F">
        <w:rPr>
          <w:rFonts w:ascii="Times New Roman" w:hAnsi="Times New Roman" w:cs="Times New Roman"/>
          <w:szCs w:val="32"/>
        </w:rPr>
        <w:t xml:space="preserve">Reyes et </w:t>
      </w:r>
      <w:r w:rsidR="00AC3778" w:rsidRPr="001B741F">
        <w:rPr>
          <w:rFonts w:ascii="Times New Roman" w:hAnsi="Times New Roman" w:cs="Times New Roman"/>
          <w:szCs w:val="32"/>
        </w:rPr>
        <w:t>a</w:t>
      </w:r>
      <w:r w:rsidR="00B551B0" w:rsidRPr="001B741F">
        <w:rPr>
          <w:rFonts w:ascii="Times New Roman" w:hAnsi="Times New Roman" w:cs="Times New Roman"/>
          <w:szCs w:val="32"/>
        </w:rPr>
        <w:t xml:space="preserve">l. </w:t>
      </w:r>
      <w:r w:rsidR="00CD0D64" w:rsidRPr="001B741F">
        <w:rPr>
          <w:rFonts w:ascii="Times New Roman" w:hAnsi="Times New Roman" w:cs="Times New Roman"/>
          <w:szCs w:val="32"/>
        </w:rPr>
        <w:t>(</w:t>
      </w:r>
      <w:r w:rsidR="00B551B0" w:rsidRPr="001B741F">
        <w:rPr>
          <w:rFonts w:ascii="Times New Roman" w:hAnsi="Times New Roman" w:cs="Times New Roman"/>
          <w:szCs w:val="32"/>
        </w:rPr>
        <w:t>2020)</w:t>
      </w:r>
      <w:r w:rsidR="00B551B0" w:rsidRPr="001B741F">
        <w:rPr>
          <w:rFonts w:ascii="Times New Roman" w:hAnsi="Times New Roman" w:cs="Times New Roman"/>
        </w:rPr>
        <w:fldChar w:fldCharType="end"/>
      </w:r>
      <w:r w:rsidR="00BB6A7E" w:rsidRPr="001B741F">
        <w:rPr>
          <w:rFonts w:ascii="Times New Roman" w:hAnsi="Times New Roman" w:cs="Times New Roman"/>
        </w:rPr>
        <w:t>.</w:t>
      </w:r>
    </w:p>
    <w:p w14:paraId="34DECDF3" w14:textId="3AD7356F" w:rsidR="00073BD2" w:rsidRDefault="00CD0D64" w:rsidP="001B741F">
      <w:pPr>
        <w:spacing w:line="240" w:lineRule="auto"/>
        <w:jc w:val="center"/>
        <w:rPr>
          <w:rFonts w:ascii="Times New Roman" w:hAnsi="Times New Roman" w:cs="Times New Roman"/>
        </w:rPr>
      </w:pPr>
      <w:r w:rsidRPr="001B741F">
        <w:rPr>
          <w:rFonts w:ascii="Times New Roman" w:hAnsi="Times New Roman" w:cs="Times New Roman"/>
        </w:rPr>
        <w:t>Fuente: Elaboración propia</w:t>
      </w:r>
    </w:p>
    <w:p w14:paraId="6718F283" w14:textId="4841316E" w:rsidR="00073BD2" w:rsidRPr="00405BCC" w:rsidRDefault="00073BD2" w:rsidP="00BC55FB">
      <w:pPr>
        <w:spacing w:after="0" w:line="360" w:lineRule="auto"/>
        <w:ind w:left="708" w:firstLine="12"/>
        <w:jc w:val="both"/>
        <w:rPr>
          <w:rFonts w:ascii="Times New Roman" w:hAnsi="Times New Roman" w:cs="Times New Roman"/>
        </w:rPr>
      </w:pPr>
      <w:r w:rsidRPr="00405BCC">
        <w:rPr>
          <w:rFonts w:ascii="Times New Roman" w:hAnsi="Times New Roman" w:cs="Times New Roman"/>
        </w:rPr>
        <w:t>A continuación, se detalla la cronología de su fundación:</w:t>
      </w:r>
    </w:p>
    <w:p w14:paraId="2AC83D59" w14:textId="323B947D" w:rsidR="00FB5913" w:rsidRPr="001B741F" w:rsidRDefault="00E775A8" w:rsidP="00F81B41">
      <w:pPr>
        <w:pStyle w:val="Prrafodelista"/>
        <w:numPr>
          <w:ilvl w:val="0"/>
          <w:numId w:val="15"/>
        </w:numPr>
        <w:spacing w:after="0" w:line="360" w:lineRule="auto"/>
        <w:jc w:val="both"/>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Instituto Tecnológico de Ciudad Juárez campus Nuevo Casas Grandes.</w:t>
      </w:r>
      <w:r w:rsidRPr="001B741F">
        <w:rPr>
          <w:rFonts w:ascii="Times New Roman" w:hAnsi="Times New Roman" w:cs="Times New Roman"/>
        </w:rPr>
        <w:t xml:space="preserve"> </w:t>
      </w:r>
      <w:r w:rsidR="00CD0D64" w:rsidRPr="001B741F">
        <w:rPr>
          <w:rFonts w:ascii="Times New Roman" w:hAnsi="Times New Roman" w:cs="Times New Roman"/>
        </w:rPr>
        <w:t xml:space="preserve">De acuerdo con Reyes et al. (2020), la educación superior en Nuevo Casas Grandes inició en 1980 con la extensión del Instituto Tecnológico de Ciudad Juárez (ITCJ) en modalidad abierta, atendiendo a 35 estudiantes. A partir de 1986, la oferta se formalizó en modalidad escolarizada y se amplió a tres programas académicos, acompañada por la creación del Patronato Proconstrucción en 1987. Tras su traslado al CETIS 93 en 1989 </w:t>
      </w:r>
      <w:r w:rsidR="00CD0D64" w:rsidRPr="001B741F">
        <w:rPr>
          <w:rFonts w:ascii="Times New Roman" w:hAnsi="Times New Roman" w:cs="Times New Roman"/>
        </w:rPr>
        <w:lastRenderedPageBreak/>
        <w:t>y el egreso de su primera generación en 1991, la institución se constituyó oficialmente en 1994 como el Instituto Tecnológico Superior de Nuevo Casas Grandes. Desde 1996 opera en instalaciones propias y, en 2009, extendió su cobertura mediante unidades a distancia en San Buenaventura y Ascensión. Actualmente, como Tecnológico Nacional de México–Campus Nuevo Casas Grandes, ofrece seis programas académicos y cuenta con infraestructura consolidada (véase Tabla 3).</w:t>
      </w:r>
    </w:p>
    <w:p w14:paraId="3A87B723" w14:textId="77777777" w:rsidR="00E775A8" w:rsidRDefault="00E775A8" w:rsidP="00E775A8">
      <w:pPr>
        <w:pStyle w:val="Prrafodelista"/>
        <w:spacing w:after="0" w:line="360" w:lineRule="auto"/>
        <w:rPr>
          <w:rFonts w:ascii="Times New Roman" w:eastAsia="Times New Roman" w:hAnsi="Times New Roman" w:cs="Times New Roman"/>
          <w:kern w:val="0"/>
          <w:lang w:eastAsia="es-MX"/>
          <w14:ligatures w14:val="none"/>
        </w:rPr>
      </w:pPr>
    </w:p>
    <w:p w14:paraId="68697724"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49AFB7B7"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12C2A65C"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2B53AE55"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5B635D39"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233A6E2F"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3DA9961E"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0D64CB93"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01E338FC"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AC98D83"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32AF1CD0"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7800AED"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FE6E478"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0D93738D"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4F537FA7"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47688D65"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1198606C"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31812614"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59A61DB0"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83135DF"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1ACBA06C"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F40DA1E"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7C08CE42"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6C4AD352" w14:textId="77777777" w:rsidR="00591A1E"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611EC74D" w14:textId="77777777" w:rsidR="00591A1E" w:rsidRPr="001B741F" w:rsidRDefault="00591A1E" w:rsidP="00E775A8">
      <w:pPr>
        <w:pStyle w:val="Prrafodelista"/>
        <w:spacing w:after="0" w:line="360" w:lineRule="auto"/>
        <w:rPr>
          <w:rFonts w:ascii="Times New Roman" w:eastAsia="Times New Roman" w:hAnsi="Times New Roman" w:cs="Times New Roman"/>
          <w:kern w:val="0"/>
          <w:lang w:eastAsia="es-MX"/>
          <w14:ligatures w14:val="none"/>
        </w:rPr>
      </w:pPr>
    </w:p>
    <w:p w14:paraId="53FAA333" w14:textId="70F3E60A" w:rsidR="00FB5913" w:rsidRPr="00013D2F" w:rsidRDefault="00FB5913" w:rsidP="001B741F">
      <w:pPr>
        <w:spacing w:after="0" w:line="360" w:lineRule="auto"/>
        <w:jc w:val="center"/>
        <w:rPr>
          <w:rFonts w:ascii="Times New Roman" w:eastAsia="Times New Roman" w:hAnsi="Times New Roman" w:cs="Times New Roman"/>
          <w:b/>
          <w:bCs/>
          <w:kern w:val="0"/>
          <w:lang w:eastAsia="es-MX"/>
          <w14:ligatures w14:val="none"/>
        </w:rPr>
      </w:pPr>
      <w:r w:rsidRPr="00013D2F">
        <w:rPr>
          <w:rFonts w:ascii="Times New Roman" w:eastAsia="Times New Roman" w:hAnsi="Times New Roman" w:cs="Times New Roman"/>
          <w:b/>
          <w:bCs/>
          <w:kern w:val="0"/>
          <w:lang w:eastAsia="es-MX"/>
          <w14:ligatures w14:val="none"/>
        </w:rPr>
        <w:lastRenderedPageBreak/>
        <w:t xml:space="preserve">Tabla </w:t>
      </w:r>
      <w:r w:rsidR="00C72030">
        <w:rPr>
          <w:rFonts w:ascii="Times New Roman" w:eastAsia="Times New Roman" w:hAnsi="Times New Roman" w:cs="Times New Roman"/>
          <w:b/>
          <w:bCs/>
          <w:kern w:val="0"/>
          <w:lang w:eastAsia="es-MX"/>
          <w14:ligatures w14:val="none"/>
        </w:rPr>
        <w:t>3</w:t>
      </w:r>
      <w:r w:rsidRPr="00013D2F">
        <w:rPr>
          <w:rFonts w:ascii="Times New Roman" w:eastAsia="Times New Roman" w:hAnsi="Times New Roman" w:cs="Times New Roman"/>
          <w:b/>
          <w:bCs/>
          <w:kern w:val="0"/>
          <w:lang w:eastAsia="es-MX"/>
          <w14:ligatures w14:val="none"/>
        </w:rPr>
        <w:t xml:space="preserve">. </w:t>
      </w:r>
      <w:r w:rsidR="00CD0D64" w:rsidRPr="001B741F">
        <w:rPr>
          <w:rFonts w:ascii="Times New Roman" w:eastAsia="Times New Roman" w:hAnsi="Times New Roman" w:cs="Times New Roman"/>
          <w:kern w:val="0"/>
          <w:lang w:eastAsia="es-MX"/>
          <w14:ligatures w14:val="none"/>
        </w:rPr>
        <w:t>Tecnológico Nacional de México/ Instituto Tecnológico Superior de</w:t>
      </w:r>
      <w:r w:rsidRPr="001B741F">
        <w:rPr>
          <w:rFonts w:ascii="Times New Roman" w:eastAsia="Times New Roman" w:hAnsi="Times New Roman" w:cs="Times New Roman"/>
          <w:kern w:val="0"/>
          <w:lang w:eastAsia="es-MX"/>
          <w14:ligatures w14:val="none"/>
        </w:rPr>
        <w:t xml:space="preserve"> Nuevo Casas Grandes</w:t>
      </w:r>
    </w:p>
    <w:tbl>
      <w:tblPr>
        <w:tblStyle w:val="Tablanormal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06"/>
        <w:gridCol w:w="1824"/>
        <w:gridCol w:w="3828"/>
        <w:gridCol w:w="2268"/>
      </w:tblGrid>
      <w:tr w:rsidR="00F545EE" w:rsidRPr="001B741F" w14:paraId="75104B22" w14:textId="77777777" w:rsidTr="00042CBA">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2BAA3FC8" w14:textId="77777777" w:rsidR="00F545EE" w:rsidRPr="001B741F" w:rsidRDefault="00F545EE" w:rsidP="00F545EE">
            <w:pPr>
              <w:jc w:val="cente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Año</w:t>
            </w:r>
          </w:p>
        </w:tc>
        <w:tc>
          <w:tcPr>
            <w:tcW w:w="1824" w:type="dxa"/>
            <w:tcBorders>
              <w:bottom w:val="none" w:sz="0" w:space="0" w:color="auto"/>
            </w:tcBorders>
            <w:hideMark/>
          </w:tcPr>
          <w:p w14:paraId="3D5D967A" w14:textId="77777777" w:rsidR="00F545EE" w:rsidRPr="001B741F" w:rsidRDefault="00F545EE" w:rsidP="00F545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Evento</w:t>
            </w:r>
          </w:p>
        </w:tc>
        <w:tc>
          <w:tcPr>
            <w:tcW w:w="3828" w:type="dxa"/>
            <w:tcBorders>
              <w:bottom w:val="none" w:sz="0" w:space="0" w:color="auto"/>
            </w:tcBorders>
            <w:hideMark/>
          </w:tcPr>
          <w:p w14:paraId="4A629059" w14:textId="77777777" w:rsidR="00F545EE" w:rsidRPr="001B741F" w:rsidRDefault="00F545EE" w:rsidP="00F545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Descripción</w:t>
            </w:r>
          </w:p>
        </w:tc>
        <w:tc>
          <w:tcPr>
            <w:tcW w:w="2268" w:type="dxa"/>
            <w:tcBorders>
              <w:bottom w:val="none" w:sz="0" w:space="0" w:color="auto"/>
            </w:tcBorders>
            <w:hideMark/>
          </w:tcPr>
          <w:p w14:paraId="424891DB" w14:textId="77777777" w:rsidR="00F545EE" w:rsidRPr="001B741F" w:rsidRDefault="00F545EE" w:rsidP="00F545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Responsables/Notas</w:t>
            </w:r>
          </w:p>
        </w:tc>
      </w:tr>
      <w:tr w:rsidR="00F545EE" w:rsidRPr="001B741F" w14:paraId="2E54C133" w14:textId="77777777" w:rsidTr="00042CBA">
        <w:trPr>
          <w:trHeight w:val="940"/>
        </w:trPr>
        <w:tc>
          <w:tcPr>
            <w:cnfStyle w:val="001000000000" w:firstRow="0" w:lastRow="0" w:firstColumn="1" w:lastColumn="0" w:oddVBand="0" w:evenVBand="0" w:oddHBand="0" w:evenHBand="0" w:firstRowFirstColumn="0" w:firstRowLastColumn="0" w:lastRowFirstColumn="0" w:lastRowLastColumn="0"/>
            <w:tcW w:w="0" w:type="auto"/>
            <w:hideMark/>
          </w:tcPr>
          <w:p w14:paraId="0D1F499F"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1980</w:t>
            </w:r>
          </w:p>
        </w:tc>
        <w:tc>
          <w:tcPr>
            <w:tcW w:w="1824" w:type="dxa"/>
            <w:hideMark/>
          </w:tcPr>
          <w:p w14:paraId="04580C64" w14:textId="18466935"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Inicio de Extensión del ITCJ en Nuevo Casas Grandes</w:t>
            </w:r>
          </w:p>
        </w:tc>
        <w:tc>
          <w:tcPr>
            <w:tcW w:w="3828" w:type="dxa"/>
            <w:hideMark/>
          </w:tcPr>
          <w:p w14:paraId="40E01193"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Se inicia la operación como extensión del Instituto Tecnológico de Ciudad Juárez en la Escuela Primaria Estatal Gregorio Torres Quintero, bajo modalidad de sistema abierto, con un promedio de 35 alumnos.</w:t>
            </w:r>
          </w:p>
        </w:tc>
        <w:tc>
          <w:tcPr>
            <w:tcW w:w="2268" w:type="dxa"/>
            <w:hideMark/>
          </w:tcPr>
          <w:p w14:paraId="199FDF2F"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Coordinador: Ing. Gabriel Cárdenas Burillo; modalidad abierta, clases en horario vespertino.</w:t>
            </w:r>
          </w:p>
          <w:p w14:paraId="6F0F058C" w14:textId="235E7ECC"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p>
        </w:tc>
      </w:tr>
      <w:tr w:rsidR="00F545EE" w:rsidRPr="001B741F" w14:paraId="55F14911" w14:textId="77777777" w:rsidTr="00042CBA">
        <w:trPr>
          <w:trHeight w:val="1540"/>
        </w:trPr>
        <w:tc>
          <w:tcPr>
            <w:cnfStyle w:val="001000000000" w:firstRow="0" w:lastRow="0" w:firstColumn="1" w:lastColumn="0" w:oddVBand="0" w:evenVBand="0" w:oddHBand="0" w:evenHBand="0" w:firstRowFirstColumn="0" w:firstRowLastColumn="0" w:lastRowFirstColumn="0" w:lastRowLastColumn="0"/>
            <w:tcW w:w="0" w:type="auto"/>
            <w:hideMark/>
          </w:tcPr>
          <w:p w14:paraId="04848664"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1986</w:t>
            </w:r>
          </w:p>
        </w:tc>
        <w:tc>
          <w:tcPr>
            <w:tcW w:w="1824" w:type="dxa"/>
            <w:hideMark/>
          </w:tcPr>
          <w:p w14:paraId="6B245B07"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Transición a Modalidad Escolarizada y Ampliación de Oferta</w:t>
            </w:r>
          </w:p>
        </w:tc>
        <w:tc>
          <w:tcPr>
            <w:tcW w:w="3828" w:type="dxa"/>
            <w:hideMark/>
          </w:tcPr>
          <w:p w14:paraId="6CC51E4A"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sistema se transforma de abierto a escolarizado, ofertando tres carreras (Licenciatura en Contabilidad, Licenciatura en Administración de Empresas e Ingeniería Industrial) con matrícula inicial de aproximadamente 70 alumnos. Se conforma el Patronato Proconstrucción para gestionar el crecimiento institucional.</w:t>
            </w:r>
          </w:p>
        </w:tc>
        <w:tc>
          <w:tcPr>
            <w:tcW w:w="2268" w:type="dxa"/>
            <w:hideMark/>
          </w:tcPr>
          <w:p w14:paraId="70F6BB4F"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Patronato: Dirigido por el Sr. Adán Palma Heredia;</w:t>
            </w:r>
          </w:p>
          <w:p w14:paraId="019022F1"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 Secretario: Prof. Josué Saucedo Morales; </w:t>
            </w:r>
          </w:p>
          <w:p w14:paraId="6127FBBC" w14:textId="447CC4A1"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Tesorero: Sr. Agustín Posada Flores.</w:t>
            </w:r>
          </w:p>
        </w:tc>
      </w:tr>
      <w:tr w:rsidR="00F545EE" w:rsidRPr="001B741F" w14:paraId="4BBB5F85" w14:textId="77777777" w:rsidTr="00042CBA">
        <w:trPr>
          <w:trHeight w:val="1233"/>
        </w:trPr>
        <w:tc>
          <w:tcPr>
            <w:cnfStyle w:val="001000000000" w:firstRow="0" w:lastRow="0" w:firstColumn="1" w:lastColumn="0" w:oddVBand="0" w:evenVBand="0" w:oddHBand="0" w:evenHBand="0" w:firstRowFirstColumn="0" w:firstRowLastColumn="0" w:lastRowFirstColumn="0" w:lastRowLastColumn="0"/>
            <w:tcW w:w="0" w:type="auto"/>
            <w:hideMark/>
          </w:tcPr>
          <w:p w14:paraId="248CEEFD"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1987</w:t>
            </w:r>
          </w:p>
        </w:tc>
        <w:tc>
          <w:tcPr>
            <w:tcW w:w="1824" w:type="dxa"/>
            <w:hideMark/>
          </w:tcPr>
          <w:p w14:paraId="4DB92345"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Constitución Formal del Patronato Proconstrucción</w:t>
            </w:r>
          </w:p>
        </w:tc>
        <w:tc>
          <w:tcPr>
            <w:tcW w:w="3828" w:type="dxa"/>
            <w:hideMark/>
          </w:tcPr>
          <w:p w14:paraId="528AF338"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13 de noviembre se formaliza, ante notario, la constitución del Patronato Proconstrucción del ITCJ Extensión Nuevo Casas Grandes, sentando las bases para la gestión de recursos y trámites para la construcción de instalaciones propias.</w:t>
            </w:r>
          </w:p>
        </w:tc>
        <w:tc>
          <w:tcPr>
            <w:tcW w:w="2268" w:type="dxa"/>
            <w:hideMark/>
          </w:tcPr>
          <w:p w14:paraId="37A18D6D"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Escritura número 1038, ante el Notario Lic. José Molina.</w:t>
            </w:r>
          </w:p>
        </w:tc>
      </w:tr>
      <w:tr w:rsidR="00F545EE" w:rsidRPr="001B741F" w14:paraId="3BB1AA1B" w14:textId="77777777" w:rsidTr="00042CBA">
        <w:trPr>
          <w:trHeight w:val="732"/>
        </w:trPr>
        <w:tc>
          <w:tcPr>
            <w:cnfStyle w:val="001000000000" w:firstRow="0" w:lastRow="0" w:firstColumn="1" w:lastColumn="0" w:oddVBand="0" w:evenVBand="0" w:oddHBand="0" w:evenHBand="0" w:firstRowFirstColumn="0" w:firstRowLastColumn="0" w:lastRowFirstColumn="0" w:lastRowLastColumn="0"/>
            <w:tcW w:w="0" w:type="auto"/>
            <w:hideMark/>
          </w:tcPr>
          <w:p w14:paraId="6E4C51BF"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1989</w:t>
            </w:r>
          </w:p>
        </w:tc>
        <w:tc>
          <w:tcPr>
            <w:tcW w:w="1824" w:type="dxa"/>
            <w:hideMark/>
          </w:tcPr>
          <w:p w14:paraId="00E903D4"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Cambio de Sede</w:t>
            </w:r>
          </w:p>
        </w:tc>
        <w:tc>
          <w:tcPr>
            <w:tcW w:w="3828" w:type="dxa"/>
            <w:hideMark/>
          </w:tcPr>
          <w:p w14:paraId="06447DD0"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Debido al incremento en la matrícula, se traslada la operación de la extensión a las instalaciones del CETIS 93 en turno vespertino.</w:t>
            </w:r>
          </w:p>
        </w:tc>
        <w:tc>
          <w:tcPr>
            <w:tcW w:w="2268" w:type="dxa"/>
            <w:hideMark/>
          </w:tcPr>
          <w:p w14:paraId="0C9B44F9"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w:t>
            </w:r>
          </w:p>
        </w:tc>
      </w:tr>
      <w:tr w:rsidR="00F545EE" w:rsidRPr="001B741F" w14:paraId="266C465C" w14:textId="77777777" w:rsidTr="00042CBA">
        <w:trPr>
          <w:trHeight w:val="747"/>
        </w:trPr>
        <w:tc>
          <w:tcPr>
            <w:cnfStyle w:val="001000000000" w:firstRow="0" w:lastRow="0" w:firstColumn="1" w:lastColumn="0" w:oddVBand="0" w:evenVBand="0" w:oddHBand="0" w:evenHBand="0" w:firstRowFirstColumn="0" w:firstRowLastColumn="0" w:lastRowFirstColumn="0" w:lastRowLastColumn="0"/>
            <w:tcW w:w="0" w:type="auto"/>
            <w:hideMark/>
          </w:tcPr>
          <w:p w14:paraId="29D7975F"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1991</w:t>
            </w:r>
          </w:p>
        </w:tc>
        <w:tc>
          <w:tcPr>
            <w:tcW w:w="1824" w:type="dxa"/>
            <w:hideMark/>
          </w:tcPr>
          <w:p w14:paraId="4ED6E117"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Primera Generación de Egresados</w:t>
            </w:r>
          </w:p>
        </w:tc>
        <w:tc>
          <w:tcPr>
            <w:tcW w:w="3828" w:type="dxa"/>
            <w:hideMark/>
          </w:tcPr>
          <w:p w14:paraId="2486176F"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Se gradúan 61 alumnos de las carreras ofertadas, consolidando el proceso formativo del instituto.</w:t>
            </w:r>
          </w:p>
        </w:tc>
        <w:tc>
          <w:tcPr>
            <w:tcW w:w="2268" w:type="dxa"/>
            <w:hideMark/>
          </w:tcPr>
          <w:p w14:paraId="473DBC44"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Distribución: 13 de Contabilidad, 10 de Administración e Ingeniería Industrial con 2 egresados.</w:t>
            </w:r>
          </w:p>
        </w:tc>
      </w:tr>
      <w:tr w:rsidR="00F545EE" w:rsidRPr="001B741F" w14:paraId="0667B3E7" w14:textId="77777777" w:rsidTr="00042CBA">
        <w:trPr>
          <w:trHeight w:val="1465"/>
        </w:trPr>
        <w:tc>
          <w:tcPr>
            <w:cnfStyle w:val="001000000000" w:firstRow="0" w:lastRow="0" w:firstColumn="1" w:lastColumn="0" w:oddVBand="0" w:evenVBand="0" w:oddHBand="0" w:evenHBand="0" w:firstRowFirstColumn="0" w:firstRowLastColumn="0" w:lastRowFirstColumn="0" w:lastRowLastColumn="0"/>
            <w:tcW w:w="0" w:type="auto"/>
            <w:hideMark/>
          </w:tcPr>
          <w:p w14:paraId="22D4001B"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1994</w:t>
            </w:r>
          </w:p>
        </w:tc>
        <w:tc>
          <w:tcPr>
            <w:tcW w:w="1824" w:type="dxa"/>
            <w:hideMark/>
          </w:tcPr>
          <w:p w14:paraId="3A14C6A1"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Creación Formal del Instituto Tecnológico Superior de Nuevo Casas Grandes</w:t>
            </w:r>
          </w:p>
        </w:tc>
        <w:tc>
          <w:tcPr>
            <w:tcW w:w="3828" w:type="dxa"/>
            <w:hideMark/>
          </w:tcPr>
          <w:p w14:paraId="4A14D884"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28 de septiembre se firma el convenio de creación y se publica el Decreto en el Diario Oficial de la Federación (DOF 78), estableciendo al instituto como organismo público descentralizado, con financiamiento compartido entre el Gobierno Federal y el Estado.</w:t>
            </w:r>
          </w:p>
        </w:tc>
        <w:tc>
          <w:tcPr>
            <w:tcW w:w="2268" w:type="dxa"/>
            <w:hideMark/>
          </w:tcPr>
          <w:p w14:paraId="1CC32B7A"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Convenio firmado por el Gobernador C.P. Francisco Barrio Terrazas; apoyo de la SEP y gestiones con autoridades federales y estatales.</w:t>
            </w:r>
          </w:p>
        </w:tc>
      </w:tr>
      <w:tr w:rsidR="00F545EE" w:rsidRPr="001B741F" w14:paraId="216DA186" w14:textId="77777777" w:rsidTr="00042CBA">
        <w:trPr>
          <w:trHeight w:val="982"/>
        </w:trPr>
        <w:tc>
          <w:tcPr>
            <w:cnfStyle w:val="001000000000" w:firstRow="0" w:lastRow="0" w:firstColumn="1" w:lastColumn="0" w:oddVBand="0" w:evenVBand="0" w:oddHBand="0" w:evenHBand="0" w:firstRowFirstColumn="0" w:firstRowLastColumn="0" w:lastRowFirstColumn="0" w:lastRowLastColumn="0"/>
            <w:tcW w:w="0" w:type="auto"/>
            <w:hideMark/>
          </w:tcPr>
          <w:p w14:paraId="536D4A75"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1996</w:t>
            </w:r>
          </w:p>
        </w:tc>
        <w:tc>
          <w:tcPr>
            <w:tcW w:w="1824" w:type="dxa"/>
            <w:hideMark/>
          </w:tcPr>
          <w:p w14:paraId="22CE446C"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Inicio de Operaciones en Instalaciones Propias</w:t>
            </w:r>
          </w:p>
        </w:tc>
        <w:tc>
          <w:tcPr>
            <w:tcW w:w="3828" w:type="dxa"/>
            <w:hideMark/>
          </w:tcPr>
          <w:p w14:paraId="5E239582"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instituto inicia sus operaciones en su nuevo edificio propio, con una matrícula de 328 alumnos distribuidos en las tres carreras ofertadas, bajo la dirección del Ing. José Muñoz Arana.</w:t>
            </w:r>
          </w:p>
        </w:tc>
        <w:tc>
          <w:tcPr>
            <w:tcW w:w="2268" w:type="dxa"/>
            <w:hideMark/>
          </w:tcPr>
          <w:p w14:paraId="162B97DC"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w:t>
            </w:r>
          </w:p>
        </w:tc>
      </w:tr>
      <w:tr w:rsidR="00F545EE" w:rsidRPr="001B741F" w14:paraId="5E62E590" w14:textId="77777777" w:rsidTr="00042CBA">
        <w:trPr>
          <w:trHeight w:val="982"/>
        </w:trPr>
        <w:tc>
          <w:tcPr>
            <w:cnfStyle w:val="001000000000" w:firstRow="0" w:lastRow="0" w:firstColumn="1" w:lastColumn="0" w:oddVBand="0" w:evenVBand="0" w:oddHBand="0" w:evenHBand="0" w:firstRowFirstColumn="0" w:firstRowLastColumn="0" w:lastRowFirstColumn="0" w:lastRowLastColumn="0"/>
            <w:tcW w:w="0" w:type="auto"/>
            <w:hideMark/>
          </w:tcPr>
          <w:p w14:paraId="05DA59EA"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2009</w:t>
            </w:r>
          </w:p>
        </w:tc>
        <w:tc>
          <w:tcPr>
            <w:tcW w:w="1824" w:type="dxa"/>
            <w:hideMark/>
          </w:tcPr>
          <w:p w14:paraId="24B81D62"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Apertura de Unidades de Educación a Distancia</w:t>
            </w:r>
          </w:p>
        </w:tc>
        <w:tc>
          <w:tcPr>
            <w:tcW w:w="3828" w:type="dxa"/>
            <w:hideMark/>
          </w:tcPr>
          <w:p w14:paraId="464BF4FE"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Se inaugura la unidad de Educación a Distancia en San Buenaventura, Chihuahua, y posteriormente se ofrece otra en Ascensión, ampliando la oferta educativa del instituto.</w:t>
            </w:r>
          </w:p>
        </w:tc>
        <w:tc>
          <w:tcPr>
            <w:tcW w:w="2268" w:type="dxa"/>
            <w:hideMark/>
          </w:tcPr>
          <w:p w14:paraId="6B029D8C"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Modalidades de Educación Virtual y Sabatina se integran a la oferta.</w:t>
            </w:r>
          </w:p>
        </w:tc>
      </w:tr>
      <w:tr w:rsidR="00F545EE" w:rsidRPr="001B741F" w14:paraId="2E4E18E6" w14:textId="77777777" w:rsidTr="00042CBA">
        <w:trPr>
          <w:trHeight w:val="1870"/>
        </w:trPr>
        <w:tc>
          <w:tcPr>
            <w:cnfStyle w:val="001000000000" w:firstRow="0" w:lastRow="0" w:firstColumn="1" w:lastColumn="0" w:oddVBand="0" w:evenVBand="0" w:oddHBand="0" w:evenHBand="0" w:firstRowFirstColumn="0" w:firstRowLastColumn="0" w:lastRowFirstColumn="0" w:lastRowLastColumn="0"/>
            <w:tcW w:w="0" w:type="auto"/>
            <w:hideMark/>
          </w:tcPr>
          <w:p w14:paraId="130DC01F" w14:textId="77777777" w:rsidR="00F545EE" w:rsidRPr="001B741F" w:rsidRDefault="00F545EE" w:rsidP="00F545EE">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Actualidad</w:t>
            </w:r>
          </w:p>
        </w:tc>
        <w:tc>
          <w:tcPr>
            <w:tcW w:w="1824" w:type="dxa"/>
            <w:hideMark/>
          </w:tcPr>
          <w:p w14:paraId="7A33C6A6"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Consolidación y Ampliación de Oferta Académica e Infraestructura</w:t>
            </w:r>
          </w:p>
          <w:p w14:paraId="119033F1" w14:textId="3FFEC04F" w:rsidR="00FB5913" w:rsidRPr="001B741F" w:rsidRDefault="00FB5913"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Identificado como Tecnológico Nacional de México Campus Nuevo Casas Grandes</w:t>
            </w:r>
          </w:p>
        </w:tc>
        <w:tc>
          <w:tcPr>
            <w:tcW w:w="3828" w:type="dxa"/>
            <w:hideMark/>
          </w:tcPr>
          <w:p w14:paraId="64254D63"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ITSNCG ofrece actualmente diversas carreras (Contador Público, Ingeniería en Gestión Empresarial, Ingeniería Electromecánica, Ingeniería Industrial, Ingeniería en Sistemas Computacionales e Ingeniería Mecatrónica) y cuenta con 13 edificios que incluyen áreas académicas, laboratorios, talleres, biblioteca, cafetería, gimnasio, entre otros.</w:t>
            </w:r>
          </w:p>
        </w:tc>
        <w:tc>
          <w:tcPr>
            <w:tcW w:w="2268" w:type="dxa"/>
            <w:hideMark/>
          </w:tcPr>
          <w:p w14:paraId="0616A895" w14:textId="77777777" w:rsidR="00F545EE" w:rsidRPr="001B741F" w:rsidRDefault="00F545EE" w:rsidP="00F545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Información actualizada en la Página oficial del ITSNCG y entrevistas a docentes y administrativos.</w:t>
            </w:r>
          </w:p>
        </w:tc>
      </w:tr>
    </w:tbl>
    <w:p w14:paraId="23C1CF41" w14:textId="0371A252" w:rsidR="004F0500" w:rsidRPr="001B741F" w:rsidRDefault="00013D2F"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 xml:space="preserve">Nota: </w:t>
      </w:r>
      <w:r w:rsidR="00042CBA">
        <w:rPr>
          <w:rFonts w:ascii="Times New Roman" w:eastAsia="Times New Roman" w:hAnsi="Times New Roman" w:cs="Times New Roman"/>
          <w:kern w:val="0"/>
          <w:lang w:eastAsia="es-MX"/>
          <w14:ligatures w14:val="none"/>
        </w:rPr>
        <w:t>L</w:t>
      </w:r>
      <w:r w:rsidRPr="001B741F">
        <w:rPr>
          <w:rFonts w:ascii="Times New Roman" w:eastAsia="Times New Roman" w:hAnsi="Times New Roman" w:cs="Times New Roman"/>
          <w:kern w:val="0"/>
          <w:lang w:eastAsia="es-MX"/>
          <w14:ligatures w14:val="none"/>
        </w:rPr>
        <w:t>a tabla</w:t>
      </w:r>
      <w:r w:rsidR="00F545EE" w:rsidRPr="001B741F">
        <w:rPr>
          <w:rFonts w:ascii="Times New Roman" w:eastAsia="Times New Roman" w:hAnsi="Times New Roman" w:cs="Times New Roman"/>
          <w:kern w:val="0"/>
          <w:lang w:eastAsia="es-MX"/>
          <w14:ligatures w14:val="none"/>
        </w:rPr>
        <w:t xml:space="preserve"> refleja el proceso de transformación del ITSNCG</w:t>
      </w:r>
      <w:r w:rsidR="00B551B0" w:rsidRPr="001B741F">
        <w:rPr>
          <w:rFonts w:ascii="Times New Roman" w:eastAsia="Times New Roman" w:hAnsi="Times New Roman" w:cs="Times New Roman"/>
          <w:kern w:val="0"/>
          <w:lang w:eastAsia="es-MX"/>
          <w14:ligatures w14:val="none"/>
        </w:rPr>
        <w:t xml:space="preserve"> basada en el documento de Reyes et </w:t>
      </w:r>
      <w:r w:rsidR="00CD0D64" w:rsidRPr="001B741F">
        <w:rPr>
          <w:rFonts w:ascii="Times New Roman" w:eastAsia="Times New Roman" w:hAnsi="Times New Roman" w:cs="Times New Roman"/>
          <w:kern w:val="0"/>
          <w:lang w:eastAsia="es-MX"/>
          <w14:ligatures w14:val="none"/>
        </w:rPr>
        <w:t>a</w:t>
      </w:r>
      <w:r w:rsidR="00B551B0" w:rsidRPr="001B741F">
        <w:rPr>
          <w:rFonts w:ascii="Times New Roman" w:eastAsia="Times New Roman" w:hAnsi="Times New Roman" w:cs="Times New Roman"/>
          <w:kern w:val="0"/>
          <w:lang w:eastAsia="es-MX"/>
          <w14:ligatures w14:val="none"/>
        </w:rPr>
        <w:t>l</w:t>
      </w:r>
      <w:r w:rsidR="009715E5" w:rsidRPr="001B741F">
        <w:rPr>
          <w:rFonts w:ascii="Times New Roman" w:eastAsia="Times New Roman" w:hAnsi="Times New Roman" w:cs="Times New Roman"/>
          <w:kern w:val="0"/>
          <w:lang w:eastAsia="es-MX"/>
          <w14:ligatures w14:val="none"/>
        </w:rPr>
        <w:t>.</w:t>
      </w:r>
      <w:r w:rsidR="00B551B0" w:rsidRPr="001B741F">
        <w:rPr>
          <w:rFonts w:ascii="Times New Roman" w:eastAsia="Times New Roman" w:hAnsi="Times New Roman" w:cs="Times New Roman"/>
          <w:kern w:val="0"/>
          <w:lang w:eastAsia="es-MX"/>
          <w14:ligatures w14:val="none"/>
        </w:rPr>
        <w:t xml:space="preserve"> </w:t>
      </w:r>
      <w:r w:rsidR="00B551B0" w:rsidRPr="001B741F">
        <w:rPr>
          <w:rFonts w:ascii="Times New Roman" w:eastAsia="Times New Roman" w:hAnsi="Times New Roman" w:cs="Times New Roman"/>
          <w:kern w:val="0"/>
          <w:lang w:eastAsia="es-MX"/>
          <w14:ligatures w14:val="none"/>
        </w:rPr>
        <w:fldChar w:fldCharType="begin"/>
      </w:r>
      <w:r w:rsidR="00B551B0" w:rsidRPr="001B741F">
        <w:rPr>
          <w:rFonts w:ascii="Times New Roman" w:eastAsia="Times New Roman" w:hAnsi="Times New Roman" w:cs="Times New Roman"/>
          <w:kern w:val="0"/>
          <w:lang w:eastAsia="es-MX"/>
          <w14:ligatures w14:val="none"/>
        </w:rPr>
        <w:instrText xml:space="preserve"> ADDIN ZOTERO_ITEM CSL_CITATION {"citationID":"cSG7kolf","properties":{"formattedCitation":"(2020)","plainCitation":"(2020)","noteIndex":0},"citationItems":[{"id":10087,"uris":["http://zotero.org/users/3773945/items/AW9WLJ75"],"itemData":{"id":10087,"type":"webpage","abstract":"Resumen: el desarrollo de la educación superior en el Noroeste de Chihuahua surge como consecuencia de la modernidad y el progreso de la región, las necesidades sociales de nuevas alternativas educativas y la demanda de profesionistas para la solución de problemáticas industriales, sociales y tecnológicas, dieron como resultado la consolidación del Instituto Tecnológico Superior de Nuevo Casas Grandes y de la Universidad Autónoma de Ciudad Juárez campus Nuevo Casas Grandes. Introducción La zona Noroeste del estado de Chihuahua cuenta con una geografía y clima particular (sierra, montaña, valles, planicies, desiertos, con climas extremos) han sido un factor importante en la formación de los pobladores. La llegada de diversos grupos de migrantes como son los chinos, estadounidenses, alemanes, entre otros, han creado una variedad de visiones en el desarrollo de las comunidades. La formación educativa en la zona tiene un caminar importante con la llegada inicial de las escuelas primarias por mencionar algunas: Escuela Miguel de Cervantes Saavedra (Escuela Juárez (de la comunidad mormona). Las primeras escuelas de nivel media básica se establecieron desde los años cincuenta, entre las que se pueden mencionar son: La Secundaria Federal, Secundaria Estatal y La Técnica 8. Además, se creó la escuela técnica comercial, y la escuela particular Ignacio Ramírez y La Academia Juárez. Egresados de todas estas instituciones permitieron que durante la década de los 80´s se crearan las escuelas de nivel superior y técnicas como fue La Preparatoria Federal Francisco Villa, el del Centro de Estudios Tecnológico Industrial y de Servicios CETIS-CBETIS no. 93 y el CBETA 112.","genre":"Capítulo de libro","language":"spa","license":"CC0 1.0 Universal","note":"Accepted: 2020-08-27T17:58:45Z\nISSN: 2316-1493\npublisher: GEPLAT/UERN","title":"Instauración de la oferta de educación superior en el Noroeste de Chihuahua","URL":"https://cathi.uacj.mx/handle/20.500.11961/11771","author":[{"family":"Reyes","given":"Aida Yarira"},{"family":"Posada","given":"Carmen Lorena"},{"family":"González","given":"Martin"},{"family":"Ortiz","given":"Juan Pablo"}],"accessed":{"date-parts":[["2025",3,4]]},"issued":{"date-parts":[["2020",4,1]]}},"suppress-author":true}],"schema":"https://github.com/citation-style-language/schema/raw/master/csl-citation.json"} </w:instrText>
      </w:r>
      <w:r w:rsidR="00B551B0" w:rsidRPr="001B741F">
        <w:rPr>
          <w:rFonts w:ascii="Times New Roman" w:eastAsia="Times New Roman" w:hAnsi="Times New Roman" w:cs="Times New Roman"/>
          <w:kern w:val="0"/>
          <w:lang w:eastAsia="es-MX"/>
          <w14:ligatures w14:val="none"/>
        </w:rPr>
        <w:fldChar w:fldCharType="separate"/>
      </w:r>
      <w:r w:rsidR="00B551B0" w:rsidRPr="001B741F">
        <w:rPr>
          <w:rFonts w:ascii="Times New Roman" w:hAnsi="Times New Roman" w:cs="Times New Roman"/>
          <w:szCs w:val="32"/>
        </w:rPr>
        <w:t>(2020)</w:t>
      </w:r>
      <w:r w:rsidR="00B551B0" w:rsidRPr="001B741F">
        <w:rPr>
          <w:rFonts w:ascii="Times New Roman" w:eastAsia="Times New Roman" w:hAnsi="Times New Roman" w:cs="Times New Roman"/>
          <w:kern w:val="0"/>
          <w:lang w:eastAsia="es-MX"/>
          <w14:ligatures w14:val="none"/>
        </w:rPr>
        <w:fldChar w:fldCharType="end"/>
      </w:r>
    </w:p>
    <w:p w14:paraId="3B4260F4" w14:textId="0507DB18" w:rsidR="00013D2F" w:rsidRPr="001B741F" w:rsidRDefault="00013D2F"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681F6E85" w14:textId="1FFCCFDF" w:rsidR="00046ADE" w:rsidRDefault="00E775A8" w:rsidP="001B741F">
      <w:pPr>
        <w:pStyle w:val="Prrafodelista"/>
        <w:numPr>
          <w:ilvl w:val="0"/>
          <w:numId w:val="15"/>
        </w:numPr>
        <w:spacing w:after="0" w:line="360" w:lineRule="auto"/>
        <w:jc w:val="both"/>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lastRenderedPageBreak/>
        <w:t xml:space="preserve">Universidad Autónoma de Ciudad </w:t>
      </w:r>
      <w:r w:rsidR="00845586" w:rsidRPr="001B741F">
        <w:rPr>
          <w:rFonts w:ascii="Times New Roman" w:eastAsia="Times New Roman" w:hAnsi="Times New Roman" w:cs="Times New Roman"/>
          <w:kern w:val="0"/>
          <w:lang w:eastAsia="es-MX"/>
          <w14:ligatures w14:val="none"/>
        </w:rPr>
        <w:t xml:space="preserve">Juárez </w:t>
      </w:r>
      <w:r w:rsidR="00A83E80" w:rsidRPr="001B741F">
        <w:rPr>
          <w:rFonts w:ascii="Times New Roman" w:eastAsia="Times New Roman" w:hAnsi="Times New Roman" w:cs="Times New Roman"/>
          <w:kern w:val="0"/>
          <w:lang w:eastAsia="es-MX"/>
          <w14:ligatures w14:val="none"/>
        </w:rPr>
        <w:t>Campus</w:t>
      </w:r>
      <w:r w:rsidR="00845586" w:rsidRPr="001B741F">
        <w:rPr>
          <w:rFonts w:ascii="Times New Roman" w:eastAsia="Times New Roman" w:hAnsi="Times New Roman" w:cs="Times New Roman"/>
          <w:kern w:val="0"/>
          <w:lang w:eastAsia="es-MX"/>
          <w14:ligatures w14:val="none"/>
        </w:rPr>
        <w:t xml:space="preserve"> Nuevo Casas Grandes  (UACJ/NCG</w:t>
      </w:r>
      <w:bookmarkStart w:id="40" w:name="_Hlk202729802"/>
      <w:r w:rsidR="00845586" w:rsidRPr="001B741F">
        <w:rPr>
          <w:rFonts w:ascii="Times New Roman" w:eastAsia="Times New Roman" w:hAnsi="Times New Roman" w:cs="Times New Roman"/>
          <w:kern w:val="0"/>
          <w:lang w:eastAsia="es-MX"/>
          <w14:ligatures w14:val="none"/>
        </w:rPr>
        <w:t>).</w:t>
      </w:r>
      <w:r w:rsidR="00845586" w:rsidRPr="0073729B">
        <w:rPr>
          <w:rFonts w:ascii="Times New Roman" w:eastAsia="Times New Roman" w:hAnsi="Times New Roman" w:cs="Times New Roman"/>
          <w:kern w:val="0"/>
          <w:lang w:eastAsia="es-MX"/>
          <w14:ligatures w14:val="none"/>
        </w:rPr>
        <w:t xml:space="preserve"> </w:t>
      </w:r>
      <w:r w:rsidR="00C72030" w:rsidRPr="0073729B">
        <w:rPr>
          <w:rFonts w:ascii="Times New Roman" w:eastAsia="Times New Roman" w:hAnsi="Times New Roman" w:cs="Times New Roman"/>
          <w:kern w:val="0"/>
          <w:lang w:eastAsia="es-MX"/>
          <w14:ligatures w14:val="none"/>
        </w:rPr>
        <w:t xml:space="preserve"> La historia de la </w:t>
      </w:r>
      <w:r w:rsidR="00046ADE" w:rsidRPr="0073729B">
        <w:rPr>
          <w:rFonts w:ascii="Times New Roman" w:eastAsia="Times New Roman" w:hAnsi="Times New Roman" w:cs="Times New Roman"/>
          <w:kern w:val="0"/>
          <w:lang w:eastAsia="es-MX"/>
          <w14:ligatures w14:val="none"/>
        </w:rPr>
        <w:t xml:space="preserve">División </w:t>
      </w:r>
      <w:r w:rsidR="00C72030" w:rsidRPr="0073729B">
        <w:rPr>
          <w:rFonts w:ascii="Times New Roman" w:eastAsia="Times New Roman" w:hAnsi="Times New Roman" w:cs="Times New Roman"/>
          <w:kern w:val="0"/>
          <w:lang w:eastAsia="es-MX"/>
          <w14:ligatures w14:val="none"/>
        </w:rPr>
        <w:t>M</w:t>
      </w:r>
      <w:r w:rsidR="00046ADE" w:rsidRPr="0073729B">
        <w:rPr>
          <w:rFonts w:ascii="Times New Roman" w:eastAsia="Times New Roman" w:hAnsi="Times New Roman" w:cs="Times New Roman"/>
          <w:kern w:val="0"/>
          <w:lang w:eastAsia="es-MX"/>
          <w14:ligatures w14:val="none"/>
        </w:rPr>
        <w:t xml:space="preserve">ultidisciplinaria de </w:t>
      </w:r>
      <w:r w:rsidR="00C72030" w:rsidRPr="0073729B">
        <w:rPr>
          <w:rFonts w:ascii="Times New Roman" w:eastAsia="Times New Roman" w:hAnsi="Times New Roman" w:cs="Times New Roman"/>
          <w:kern w:val="0"/>
          <w:lang w:eastAsia="es-MX"/>
          <w14:ligatures w14:val="none"/>
        </w:rPr>
        <w:t>N</w:t>
      </w:r>
      <w:r w:rsidR="00046ADE" w:rsidRPr="0073729B">
        <w:rPr>
          <w:rFonts w:ascii="Times New Roman" w:eastAsia="Times New Roman" w:hAnsi="Times New Roman" w:cs="Times New Roman"/>
          <w:kern w:val="0"/>
          <w:lang w:eastAsia="es-MX"/>
          <w14:ligatures w14:val="none"/>
        </w:rPr>
        <w:t xml:space="preserve">uevo </w:t>
      </w:r>
      <w:r w:rsidR="00C72030" w:rsidRPr="0073729B">
        <w:rPr>
          <w:rFonts w:ascii="Times New Roman" w:eastAsia="Times New Roman" w:hAnsi="Times New Roman" w:cs="Times New Roman"/>
          <w:kern w:val="0"/>
          <w:lang w:eastAsia="es-MX"/>
          <w14:ligatures w14:val="none"/>
        </w:rPr>
        <w:t>C</w:t>
      </w:r>
      <w:r w:rsidR="00046ADE" w:rsidRPr="0073729B">
        <w:rPr>
          <w:rFonts w:ascii="Times New Roman" w:eastAsia="Times New Roman" w:hAnsi="Times New Roman" w:cs="Times New Roman"/>
          <w:kern w:val="0"/>
          <w:lang w:eastAsia="es-MX"/>
          <w14:ligatures w14:val="none"/>
        </w:rPr>
        <w:t xml:space="preserve">asas </w:t>
      </w:r>
      <w:r w:rsidR="00C72030" w:rsidRPr="0073729B">
        <w:rPr>
          <w:rFonts w:ascii="Times New Roman" w:eastAsia="Times New Roman" w:hAnsi="Times New Roman" w:cs="Times New Roman"/>
          <w:kern w:val="0"/>
          <w:lang w:eastAsia="es-MX"/>
          <w14:ligatures w14:val="none"/>
        </w:rPr>
        <w:t>G</w:t>
      </w:r>
      <w:r w:rsidR="00046ADE" w:rsidRPr="0073729B">
        <w:rPr>
          <w:rFonts w:ascii="Times New Roman" w:eastAsia="Times New Roman" w:hAnsi="Times New Roman" w:cs="Times New Roman"/>
          <w:kern w:val="0"/>
          <w:lang w:eastAsia="es-MX"/>
          <w14:ligatures w14:val="none"/>
        </w:rPr>
        <w:t>randes (DMNCG</w:t>
      </w:r>
      <w:r w:rsidR="00C72030" w:rsidRPr="0073729B">
        <w:rPr>
          <w:rFonts w:ascii="Times New Roman" w:eastAsia="Times New Roman" w:hAnsi="Times New Roman" w:cs="Times New Roman"/>
          <w:kern w:val="0"/>
          <w:lang w:eastAsia="es-MX"/>
          <w14:ligatures w14:val="none"/>
        </w:rPr>
        <w:t xml:space="preserve"> </w:t>
      </w:r>
      <w:r w:rsidR="0073729B" w:rsidRPr="0073729B">
        <w:rPr>
          <w:rFonts w:ascii="Times New Roman" w:eastAsia="Times New Roman" w:hAnsi="Times New Roman" w:cs="Times New Roman"/>
          <w:kern w:val="0"/>
          <w:lang w:eastAsia="es-MX"/>
          <w14:ligatures w14:val="none"/>
        </w:rPr>
        <w:t>se enmarca a</w:t>
      </w:r>
      <w:r w:rsidR="0019180F" w:rsidRPr="0073729B">
        <w:rPr>
          <w:rFonts w:ascii="Times New Roman" w:eastAsia="Times New Roman" w:hAnsi="Times New Roman" w:cs="Times New Roman"/>
          <w:kern w:val="0"/>
          <w:lang w:eastAsia="es-MX"/>
          <w14:ligatures w14:val="none"/>
        </w:rPr>
        <w:t xml:space="preserve"> finales de los años 80</w:t>
      </w:r>
      <w:r w:rsidR="0073729B" w:rsidRPr="0073729B">
        <w:rPr>
          <w:rFonts w:ascii="Times New Roman" w:eastAsia="Times New Roman" w:hAnsi="Times New Roman" w:cs="Times New Roman"/>
          <w:kern w:val="0"/>
          <w:lang w:eastAsia="es-MX"/>
          <w14:ligatures w14:val="none"/>
        </w:rPr>
        <w:t>, mediante las actividades de</w:t>
      </w:r>
      <w:r w:rsidR="0019180F" w:rsidRPr="0073729B">
        <w:rPr>
          <w:rFonts w:ascii="Times New Roman" w:eastAsia="Times New Roman" w:hAnsi="Times New Roman" w:cs="Times New Roman"/>
          <w:kern w:val="0"/>
          <w:lang w:eastAsia="es-MX"/>
          <w14:ligatures w14:val="none"/>
        </w:rPr>
        <w:t xml:space="preserve"> un grupo de ciudadanos, encabezado por Luis de la Campa Barrón, gestionó ante la UACJ la creación de educación superior en Nuevo Casas Grandes, dando origen al Patronato ProUniversidad. </w:t>
      </w:r>
      <w:r w:rsidR="00046ADE" w:rsidRPr="0073729B">
        <w:rPr>
          <w:rFonts w:ascii="Times New Roman" w:eastAsia="Times New Roman" w:hAnsi="Times New Roman" w:cs="Times New Roman"/>
          <w:kern w:val="0"/>
          <w:lang w:eastAsia="es-MX"/>
          <w14:ligatures w14:val="none"/>
        </w:rPr>
        <w:t>E</w:t>
      </w:r>
      <w:r w:rsidR="0019180F" w:rsidRPr="0073729B">
        <w:rPr>
          <w:rFonts w:ascii="Times New Roman" w:eastAsia="Times New Roman" w:hAnsi="Times New Roman" w:cs="Times New Roman"/>
          <w:kern w:val="0"/>
          <w:lang w:eastAsia="es-MX"/>
          <w14:ligatures w14:val="none"/>
        </w:rPr>
        <w:t>n 1993</w:t>
      </w:r>
      <w:r w:rsidR="00C34EA4" w:rsidRPr="0073729B">
        <w:rPr>
          <w:rFonts w:ascii="Times New Roman" w:eastAsia="Times New Roman" w:hAnsi="Times New Roman" w:cs="Times New Roman"/>
          <w:kern w:val="0"/>
          <w:lang w:eastAsia="es-MX"/>
          <w14:ligatures w14:val="none"/>
        </w:rPr>
        <w:t xml:space="preserve"> </w:t>
      </w:r>
      <w:r w:rsidR="0019180F" w:rsidRPr="0073729B">
        <w:rPr>
          <w:rFonts w:ascii="Times New Roman" w:eastAsia="Times New Roman" w:hAnsi="Times New Roman" w:cs="Times New Roman"/>
          <w:kern w:val="0"/>
          <w:lang w:eastAsia="es-MX"/>
          <w14:ligatures w14:val="none"/>
        </w:rPr>
        <w:t xml:space="preserve">se autorizó </w:t>
      </w:r>
      <w:r w:rsidR="0073729B" w:rsidRPr="0073729B">
        <w:rPr>
          <w:rFonts w:ascii="Times New Roman" w:eastAsia="Times New Roman" w:hAnsi="Times New Roman" w:cs="Times New Roman"/>
          <w:kern w:val="0"/>
          <w:lang w:eastAsia="es-MX"/>
          <w14:ligatures w14:val="none"/>
        </w:rPr>
        <w:t>el</w:t>
      </w:r>
      <w:r w:rsidR="0019180F" w:rsidRPr="0073729B">
        <w:rPr>
          <w:rFonts w:ascii="Times New Roman" w:eastAsia="Times New Roman" w:hAnsi="Times New Roman" w:cs="Times New Roman"/>
          <w:kern w:val="0"/>
          <w:lang w:eastAsia="es-MX"/>
          <w14:ligatures w14:val="none"/>
        </w:rPr>
        <w:t xml:space="preserve"> estudio de factibilidad que inició </w:t>
      </w:r>
      <w:r w:rsidR="0073729B" w:rsidRPr="0073729B">
        <w:rPr>
          <w:rFonts w:ascii="Times New Roman" w:eastAsia="Times New Roman" w:hAnsi="Times New Roman" w:cs="Times New Roman"/>
          <w:kern w:val="0"/>
          <w:lang w:eastAsia="es-MX"/>
          <w14:ligatures w14:val="none"/>
        </w:rPr>
        <w:t xml:space="preserve">con </w:t>
      </w:r>
      <w:r w:rsidR="0019180F" w:rsidRPr="0073729B">
        <w:rPr>
          <w:rFonts w:ascii="Times New Roman" w:eastAsia="Times New Roman" w:hAnsi="Times New Roman" w:cs="Times New Roman"/>
          <w:kern w:val="0"/>
          <w:lang w:eastAsia="es-MX"/>
          <w14:ligatures w14:val="none"/>
        </w:rPr>
        <w:t xml:space="preserve">la oferta </w:t>
      </w:r>
      <w:r w:rsidR="0073729B" w:rsidRPr="0073729B">
        <w:rPr>
          <w:rFonts w:ascii="Times New Roman" w:eastAsia="Times New Roman" w:hAnsi="Times New Roman" w:cs="Times New Roman"/>
          <w:kern w:val="0"/>
          <w:lang w:eastAsia="es-MX"/>
          <w14:ligatures w14:val="none"/>
        </w:rPr>
        <w:t xml:space="preserve">educativa </w:t>
      </w:r>
      <w:r w:rsidR="0019180F" w:rsidRPr="0073729B">
        <w:rPr>
          <w:rFonts w:ascii="Times New Roman" w:eastAsia="Times New Roman" w:hAnsi="Times New Roman" w:cs="Times New Roman"/>
          <w:kern w:val="0"/>
          <w:lang w:eastAsia="es-MX"/>
          <w14:ligatures w14:val="none"/>
        </w:rPr>
        <w:t xml:space="preserve">con Ingeniería en Agroindustrias y diplomados, bajo </w:t>
      </w:r>
      <w:r w:rsidR="00C34EA4" w:rsidRPr="0073729B">
        <w:rPr>
          <w:rFonts w:ascii="Times New Roman" w:eastAsia="Times New Roman" w:hAnsi="Times New Roman" w:cs="Times New Roman"/>
          <w:kern w:val="0"/>
          <w:lang w:eastAsia="es-MX"/>
          <w14:ligatures w14:val="none"/>
        </w:rPr>
        <w:t xml:space="preserve">el </w:t>
      </w:r>
      <w:r w:rsidR="0019180F" w:rsidRPr="0073729B">
        <w:rPr>
          <w:rFonts w:ascii="Times New Roman" w:eastAsia="Times New Roman" w:hAnsi="Times New Roman" w:cs="Times New Roman"/>
          <w:kern w:val="0"/>
          <w:lang w:eastAsia="es-MX"/>
          <w14:ligatures w14:val="none"/>
        </w:rPr>
        <w:t>rectorado de Wilfrido Campbell. Durante la década de 1990</w:t>
      </w:r>
      <w:r w:rsidR="0073729B" w:rsidRPr="0073729B">
        <w:rPr>
          <w:rFonts w:ascii="Times New Roman" w:eastAsia="Times New Roman" w:hAnsi="Times New Roman" w:cs="Times New Roman"/>
          <w:kern w:val="0"/>
          <w:lang w:eastAsia="es-MX"/>
          <w14:ligatures w14:val="none"/>
        </w:rPr>
        <w:t xml:space="preserve"> sus actividades académicas se realizaban </w:t>
      </w:r>
      <w:r w:rsidR="0019180F" w:rsidRPr="0073729B">
        <w:rPr>
          <w:rFonts w:ascii="Times New Roman" w:eastAsia="Times New Roman" w:hAnsi="Times New Roman" w:cs="Times New Roman"/>
          <w:kern w:val="0"/>
          <w:lang w:eastAsia="es-MX"/>
          <w14:ligatures w14:val="none"/>
        </w:rPr>
        <w:t>en la Preparatoria Federal “Francisco Villa” y</w:t>
      </w:r>
      <w:r w:rsidR="0073729B" w:rsidRPr="0073729B">
        <w:rPr>
          <w:rFonts w:ascii="Times New Roman" w:eastAsia="Times New Roman" w:hAnsi="Times New Roman" w:cs="Times New Roman"/>
          <w:kern w:val="0"/>
          <w:lang w:eastAsia="es-MX"/>
          <w14:ligatures w14:val="none"/>
        </w:rPr>
        <w:t xml:space="preserve"> posteriormente </w:t>
      </w:r>
      <w:r w:rsidR="0019180F" w:rsidRPr="0073729B">
        <w:rPr>
          <w:rFonts w:ascii="Times New Roman" w:eastAsia="Times New Roman" w:hAnsi="Times New Roman" w:cs="Times New Roman"/>
          <w:kern w:val="0"/>
          <w:lang w:eastAsia="es-MX"/>
          <w14:ligatures w14:val="none"/>
        </w:rPr>
        <w:t>en el CETIS #93 hasta 2004. En mayo de ese año se inauguraron las instalaciones propias en Sección Hidalgo, consolidando una infraestructura moderna de cinco edificios que permanece hasta la actualidad</w:t>
      </w:r>
      <w:r w:rsidR="0073729B" w:rsidRPr="0073729B">
        <w:rPr>
          <w:rFonts w:ascii="Times New Roman" w:eastAsia="Times New Roman" w:hAnsi="Times New Roman" w:cs="Times New Roman"/>
          <w:kern w:val="0"/>
          <w:lang w:eastAsia="es-MX"/>
          <w14:ligatures w14:val="none"/>
        </w:rPr>
        <w:t xml:space="preserve">) </w:t>
      </w:r>
      <w:r w:rsidR="0073729B" w:rsidRPr="0073729B">
        <w:rPr>
          <w:rFonts w:ascii="Times New Roman" w:eastAsia="Times New Roman" w:hAnsi="Times New Roman" w:cs="Times New Roman"/>
          <w:kern w:val="0"/>
          <w:lang w:eastAsia="es-MX"/>
          <w14:ligatures w14:val="none"/>
        </w:rPr>
        <w:fldChar w:fldCharType="begin"/>
      </w:r>
      <w:r w:rsidR="0073729B" w:rsidRPr="0073729B">
        <w:rPr>
          <w:rFonts w:ascii="Times New Roman" w:eastAsia="Times New Roman" w:hAnsi="Times New Roman" w:cs="Times New Roman"/>
          <w:kern w:val="0"/>
          <w:lang w:eastAsia="es-MX"/>
          <w14:ligatures w14:val="none"/>
        </w:rPr>
        <w:instrText xml:space="preserve"> ADDIN ZOTERO_ITEM CSL_CITATION {"citationID":"5jGsDqUO","properties":{"formattedCitation":"(UACJ, s.f)","plainCitation":"(UACJ, s.f)","noteIndex":0},"citationItems":[{"id":10654,"uris":["http://zotero.org/users/3773945/items/9BW7XS3G"],"itemData":{"id":10654,"type":"webpage","container-title":"UACJ","genre":"Educación","title":"Extensión Multidisciplinaria Nuevo Casas Grandes","URL":"https://www.uacj.mx/NCG/","author":[{"family":"UACJ","given":""}],"accessed":{"date-parts":[["2025",5,3]]},"issued":{"literal":"s.f"}}}],"schema":"https://github.com/citation-style-language/schema/raw/master/csl-citation.json"} </w:instrText>
      </w:r>
      <w:r w:rsidR="0073729B" w:rsidRPr="0073729B">
        <w:rPr>
          <w:rFonts w:ascii="Times New Roman" w:eastAsia="Times New Roman" w:hAnsi="Times New Roman" w:cs="Times New Roman"/>
          <w:kern w:val="0"/>
          <w:lang w:eastAsia="es-MX"/>
          <w14:ligatures w14:val="none"/>
        </w:rPr>
        <w:fldChar w:fldCharType="separate"/>
      </w:r>
      <w:r w:rsidR="0073729B" w:rsidRPr="0073729B">
        <w:rPr>
          <w:rFonts w:ascii="Times New Roman" w:hAnsi="Times New Roman" w:cs="Times New Roman"/>
        </w:rPr>
        <w:t>(UACJ, s.f)</w:t>
      </w:r>
      <w:r w:rsidR="0073729B" w:rsidRPr="0073729B">
        <w:rPr>
          <w:rFonts w:ascii="Times New Roman" w:eastAsia="Times New Roman" w:hAnsi="Times New Roman" w:cs="Times New Roman"/>
          <w:kern w:val="0"/>
          <w:lang w:eastAsia="es-MX"/>
          <w14:ligatures w14:val="none"/>
        </w:rPr>
        <w:fldChar w:fldCharType="end"/>
      </w:r>
      <w:r w:rsidR="0019180F" w:rsidRPr="0073729B">
        <w:rPr>
          <w:rFonts w:ascii="Times New Roman" w:eastAsia="Times New Roman" w:hAnsi="Times New Roman" w:cs="Times New Roman"/>
          <w:kern w:val="0"/>
          <w:lang w:eastAsia="es-MX"/>
          <w14:ligatures w14:val="none"/>
        </w:rPr>
        <w:t xml:space="preserve"> </w:t>
      </w:r>
      <w:r w:rsidR="00FB5913" w:rsidRPr="0073729B">
        <w:rPr>
          <w:rFonts w:ascii="Times New Roman" w:eastAsia="Times New Roman" w:hAnsi="Times New Roman" w:cs="Times New Roman"/>
          <w:kern w:val="0"/>
          <w:lang w:eastAsia="es-MX"/>
          <w14:ligatures w14:val="none"/>
        </w:rPr>
        <w:t>(</w:t>
      </w:r>
      <w:r w:rsidR="009A7E11">
        <w:rPr>
          <w:rFonts w:ascii="Times New Roman" w:eastAsia="Times New Roman" w:hAnsi="Times New Roman" w:cs="Times New Roman"/>
          <w:kern w:val="0"/>
          <w:lang w:eastAsia="es-MX"/>
          <w14:ligatures w14:val="none"/>
        </w:rPr>
        <w:t xml:space="preserve">véase </w:t>
      </w:r>
      <w:r w:rsidR="00E61A05" w:rsidRPr="0073729B">
        <w:rPr>
          <w:rFonts w:ascii="Times New Roman" w:eastAsia="Times New Roman" w:hAnsi="Times New Roman" w:cs="Times New Roman"/>
          <w:kern w:val="0"/>
          <w:lang w:eastAsia="es-MX"/>
          <w14:ligatures w14:val="none"/>
        </w:rPr>
        <w:t>T</w:t>
      </w:r>
      <w:r w:rsidR="00FB5913" w:rsidRPr="0073729B">
        <w:rPr>
          <w:rFonts w:ascii="Times New Roman" w:eastAsia="Times New Roman" w:hAnsi="Times New Roman" w:cs="Times New Roman"/>
          <w:kern w:val="0"/>
          <w:lang w:eastAsia="es-MX"/>
          <w14:ligatures w14:val="none"/>
        </w:rPr>
        <w:t xml:space="preserve">abla </w:t>
      </w:r>
      <w:r w:rsidR="00C72030" w:rsidRPr="0073729B">
        <w:rPr>
          <w:rFonts w:ascii="Times New Roman" w:eastAsia="Times New Roman" w:hAnsi="Times New Roman" w:cs="Times New Roman"/>
          <w:kern w:val="0"/>
          <w:lang w:eastAsia="es-MX"/>
          <w14:ligatures w14:val="none"/>
        </w:rPr>
        <w:t>4</w:t>
      </w:r>
      <w:r w:rsidR="00FB5913" w:rsidRPr="0073729B">
        <w:rPr>
          <w:rFonts w:ascii="Times New Roman" w:eastAsia="Times New Roman" w:hAnsi="Times New Roman" w:cs="Times New Roman"/>
          <w:kern w:val="0"/>
          <w:lang w:eastAsia="es-MX"/>
          <w14:ligatures w14:val="none"/>
        </w:rPr>
        <w:t>).</w:t>
      </w:r>
      <w:r w:rsidR="00046ADE" w:rsidRPr="0073729B">
        <w:rPr>
          <w:rFonts w:ascii="Times New Roman" w:eastAsia="Times New Roman" w:hAnsi="Times New Roman" w:cs="Times New Roman"/>
          <w:kern w:val="0"/>
          <w:lang w:eastAsia="es-MX"/>
          <w14:ligatures w14:val="none"/>
        </w:rPr>
        <w:t xml:space="preserve"> </w:t>
      </w:r>
      <w:r w:rsidR="0073729B" w:rsidRPr="0073729B">
        <w:rPr>
          <w:rFonts w:ascii="Times New Roman" w:eastAsia="Times New Roman" w:hAnsi="Times New Roman" w:cs="Times New Roman"/>
          <w:kern w:val="0"/>
          <w:lang w:eastAsia="es-MX"/>
          <w14:ligatures w14:val="none"/>
        </w:rPr>
        <w:t xml:space="preserve"> Para 2025 la DMNCG deja de ser una división y se convierte el Campus </w:t>
      </w:r>
      <w:r w:rsidR="00046ADE" w:rsidRPr="0073729B">
        <w:rPr>
          <w:rFonts w:ascii="Times New Roman" w:eastAsia="Times New Roman" w:hAnsi="Times New Roman" w:cs="Times New Roman"/>
          <w:kern w:val="0"/>
          <w:lang w:eastAsia="es-MX"/>
          <w14:ligatures w14:val="none"/>
        </w:rPr>
        <w:t>de la UACJ en Nuevo Casas Grandes</w:t>
      </w:r>
      <w:bookmarkEnd w:id="40"/>
      <w:r w:rsidR="00A83E80">
        <w:rPr>
          <w:rFonts w:ascii="Times New Roman" w:eastAsia="Times New Roman" w:hAnsi="Times New Roman" w:cs="Times New Roman"/>
          <w:kern w:val="0"/>
          <w:lang w:eastAsia="es-MX"/>
          <w14:ligatures w14:val="none"/>
        </w:rPr>
        <w:t>.</w:t>
      </w:r>
    </w:p>
    <w:p w14:paraId="2C162599" w14:textId="77777777" w:rsidR="001B741F" w:rsidRDefault="001B741F" w:rsidP="001B741F">
      <w:pPr>
        <w:spacing w:after="0" w:line="360" w:lineRule="auto"/>
        <w:jc w:val="both"/>
        <w:rPr>
          <w:rFonts w:ascii="Times New Roman" w:eastAsia="Times New Roman" w:hAnsi="Times New Roman" w:cs="Times New Roman"/>
          <w:kern w:val="0"/>
          <w:lang w:eastAsia="es-MX"/>
          <w14:ligatures w14:val="none"/>
        </w:rPr>
      </w:pPr>
    </w:p>
    <w:p w14:paraId="0744B6EA"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4E8EA1F0"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57161848"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0BCFE58A"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06D6C948"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55B7A45F"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35651CC9"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4CA3D75B"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6EF10B94"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739DC822"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1A1CCCCA"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53059FC1"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26400998"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45BBCBAA"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050C253B"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2F139767"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39DF6E61" w14:textId="77777777" w:rsidR="00591A1E" w:rsidRDefault="00591A1E" w:rsidP="001B741F">
      <w:pPr>
        <w:spacing w:after="0" w:line="360" w:lineRule="auto"/>
        <w:jc w:val="both"/>
        <w:rPr>
          <w:rFonts w:ascii="Times New Roman" w:eastAsia="Times New Roman" w:hAnsi="Times New Roman" w:cs="Times New Roman"/>
          <w:kern w:val="0"/>
          <w:lang w:eastAsia="es-MX"/>
          <w14:ligatures w14:val="none"/>
        </w:rPr>
      </w:pPr>
    </w:p>
    <w:p w14:paraId="7872874D" w14:textId="77777777" w:rsidR="00591A1E" w:rsidRPr="001B741F" w:rsidRDefault="00591A1E" w:rsidP="001B741F">
      <w:pPr>
        <w:spacing w:after="0" w:line="360" w:lineRule="auto"/>
        <w:jc w:val="both"/>
        <w:rPr>
          <w:rFonts w:ascii="Times New Roman" w:eastAsia="Times New Roman" w:hAnsi="Times New Roman" w:cs="Times New Roman"/>
          <w:kern w:val="0"/>
          <w:lang w:eastAsia="es-MX"/>
          <w14:ligatures w14:val="none"/>
        </w:rPr>
      </w:pPr>
    </w:p>
    <w:p w14:paraId="34AAE473" w14:textId="15362CBA" w:rsidR="00311E38" w:rsidRPr="001B741F" w:rsidRDefault="006F3BBA" w:rsidP="00591A1E">
      <w:pPr>
        <w:spacing w:after="0" w:line="360" w:lineRule="auto"/>
        <w:jc w:val="center"/>
        <w:rPr>
          <w:rFonts w:ascii="Times New Roman" w:eastAsia="Times New Roman" w:hAnsi="Times New Roman" w:cs="Times New Roman"/>
          <w:kern w:val="0"/>
          <w:lang w:eastAsia="es-MX"/>
          <w14:ligatures w14:val="none"/>
        </w:rPr>
      </w:pPr>
      <w:r w:rsidRPr="00782556">
        <w:rPr>
          <w:rFonts w:ascii="Times New Roman" w:eastAsia="Times New Roman" w:hAnsi="Times New Roman" w:cs="Times New Roman"/>
          <w:b/>
          <w:bCs/>
          <w:kern w:val="0"/>
          <w:lang w:eastAsia="es-MX"/>
          <w14:ligatures w14:val="none"/>
        </w:rPr>
        <w:lastRenderedPageBreak/>
        <w:t xml:space="preserve">Tabla </w:t>
      </w:r>
      <w:r w:rsidR="00C72030">
        <w:rPr>
          <w:rFonts w:ascii="Times New Roman" w:eastAsia="Times New Roman" w:hAnsi="Times New Roman" w:cs="Times New Roman"/>
          <w:b/>
          <w:bCs/>
          <w:kern w:val="0"/>
          <w:lang w:eastAsia="es-MX"/>
          <w14:ligatures w14:val="none"/>
        </w:rPr>
        <w:t>4</w:t>
      </w:r>
      <w:r w:rsidRPr="00782556">
        <w:rPr>
          <w:rFonts w:ascii="Times New Roman" w:eastAsia="Times New Roman" w:hAnsi="Times New Roman" w:cs="Times New Roman"/>
          <w:b/>
          <w:bCs/>
          <w:kern w:val="0"/>
          <w:lang w:eastAsia="es-MX"/>
          <w14:ligatures w14:val="none"/>
        </w:rPr>
        <w:t xml:space="preserve">. </w:t>
      </w:r>
      <w:r w:rsidRPr="001B741F">
        <w:rPr>
          <w:rFonts w:ascii="Times New Roman" w:eastAsia="Times New Roman" w:hAnsi="Times New Roman" w:cs="Times New Roman"/>
          <w:kern w:val="0"/>
          <w:lang w:eastAsia="es-MX"/>
          <w14:ligatures w14:val="none"/>
        </w:rPr>
        <w:t xml:space="preserve">Universidad Autónoma de Ciudad Juárez </w:t>
      </w:r>
      <w:r w:rsidR="00A83E80" w:rsidRPr="001B741F">
        <w:rPr>
          <w:rFonts w:ascii="Times New Roman" w:eastAsia="Times New Roman" w:hAnsi="Times New Roman" w:cs="Times New Roman"/>
          <w:kern w:val="0"/>
          <w:lang w:eastAsia="es-MX"/>
          <w14:ligatures w14:val="none"/>
        </w:rPr>
        <w:t xml:space="preserve">Campus </w:t>
      </w:r>
      <w:r w:rsidRPr="001B741F">
        <w:rPr>
          <w:rFonts w:ascii="Times New Roman" w:eastAsia="Times New Roman" w:hAnsi="Times New Roman" w:cs="Times New Roman"/>
          <w:kern w:val="0"/>
          <w:lang w:eastAsia="es-MX"/>
          <w14:ligatures w14:val="none"/>
        </w:rPr>
        <w:t>Nuevo Casas Grandes</w:t>
      </w:r>
    </w:p>
    <w:tbl>
      <w:tblPr>
        <w:tblStyle w:val="Tablanormal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306"/>
        <w:gridCol w:w="1730"/>
        <w:gridCol w:w="4145"/>
        <w:gridCol w:w="1745"/>
      </w:tblGrid>
      <w:tr w:rsidR="00311E38" w:rsidRPr="001B741F" w14:paraId="64A799B4" w14:textId="77777777" w:rsidTr="00042CBA">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1B0AD6BD" w14:textId="77777777" w:rsidR="00311E38" w:rsidRPr="001B741F" w:rsidRDefault="00311E38" w:rsidP="00311E38">
            <w:pPr>
              <w:jc w:val="cente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Año/Periodo</w:t>
            </w:r>
          </w:p>
        </w:tc>
        <w:tc>
          <w:tcPr>
            <w:tcW w:w="0" w:type="auto"/>
            <w:tcBorders>
              <w:bottom w:val="none" w:sz="0" w:space="0" w:color="auto"/>
            </w:tcBorders>
            <w:hideMark/>
          </w:tcPr>
          <w:p w14:paraId="09DCC4AA" w14:textId="77777777" w:rsidR="00311E38" w:rsidRPr="001B741F" w:rsidRDefault="00311E38" w:rsidP="00311E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Evento</w:t>
            </w:r>
          </w:p>
        </w:tc>
        <w:tc>
          <w:tcPr>
            <w:tcW w:w="0" w:type="auto"/>
            <w:tcBorders>
              <w:bottom w:val="none" w:sz="0" w:space="0" w:color="auto"/>
            </w:tcBorders>
            <w:hideMark/>
          </w:tcPr>
          <w:p w14:paraId="7571637A" w14:textId="77777777" w:rsidR="00311E38" w:rsidRPr="001B741F" w:rsidRDefault="00311E38" w:rsidP="00311E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Descripción</w:t>
            </w:r>
          </w:p>
        </w:tc>
        <w:tc>
          <w:tcPr>
            <w:tcW w:w="1745" w:type="dxa"/>
            <w:tcBorders>
              <w:bottom w:val="none" w:sz="0" w:space="0" w:color="auto"/>
            </w:tcBorders>
            <w:hideMark/>
          </w:tcPr>
          <w:p w14:paraId="1A024897" w14:textId="77777777" w:rsidR="00311E38" w:rsidRPr="001B741F" w:rsidRDefault="00311E38" w:rsidP="00311E3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Responsables/Notas</w:t>
            </w:r>
          </w:p>
        </w:tc>
      </w:tr>
      <w:tr w:rsidR="00311E38" w:rsidRPr="001B741F" w14:paraId="7F14EF04" w14:textId="77777777" w:rsidTr="00042CBA">
        <w:trPr>
          <w:trHeight w:val="1144"/>
        </w:trPr>
        <w:tc>
          <w:tcPr>
            <w:cnfStyle w:val="001000000000" w:firstRow="0" w:lastRow="0" w:firstColumn="1" w:lastColumn="0" w:oddVBand="0" w:evenVBand="0" w:oddHBand="0" w:evenHBand="0" w:firstRowFirstColumn="0" w:firstRowLastColumn="0" w:lastRowFirstColumn="0" w:lastRowLastColumn="0"/>
            <w:tcW w:w="0" w:type="auto"/>
            <w:hideMark/>
          </w:tcPr>
          <w:p w14:paraId="0CC067DC"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Finales de los 80’s</w:t>
            </w:r>
          </w:p>
        </w:tc>
        <w:tc>
          <w:tcPr>
            <w:tcW w:w="0" w:type="auto"/>
            <w:hideMark/>
          </w:tcPr>
          <w:p w14:paraId="4C5D11C0"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Inicio de gestiones para oferta de educación superior</w:t>
            </w:r>
          </w:p>
        </w:tc>
        <w:tc>
          <w:tcPr>
            <w:tcW w:w="0" w:type="auto"/>
            <w:hideMark/>
          </w:tcPr>
          <w:p w14:paraId="297EE0BF"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Un grupo liderado por el Sr. Luis de la Campa Barrón gestionó, en diversas instancias, la necesidad de ofrecer educación superior en Nuevo Casas Grandes para atender a los egresados de las preparatorias de la región.</w:t>
            </w:r>
          </w:p>
        </w:tc>
        <w:tc>
          <w:tcPr>
            <w:tcW w:w="1745" w:type="dxa"/>
            <w:hideMark/>
          </w:tcPr>
          <w:p w14:paraId="0380CBBE"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Grupo conformado por ciudadanos y solicitantes; respuesta favorable de la UACJ.</w:t>
            </w:r>
          </w:p>
        </w:tc>
      </w:tr>
      <w:tr w:rsidR="00311E38" w:rsidRPr="001B741F" w14:paraId="3FBEAA50" w14:textId="77777777" w:rsidTr="00042CBA">
        <w:trPr>
          <w:trHeight w:val="1144"/>
        </w:trPr>
        <w:tc>
          <w:tcPr>
            <w:cnfStyle w:val="001000000000" w:firstRow="0" w:lastRow="0" w:firstColumn="1" w:lastColumn="0" w:oddVBand="0" w:evenVBand="0" w:oddHBand="0" w:evenHBand="0" w:firstRowFirstColumn="0" w:firstRowLastColumn="0" w:lastRowFirstColumn="0" w:lastRowLastColumn="0"/>
            <w:tcW w:w="0" w:type="auto"/>
            <w:hideMark/>
          </w:tcPr>
          <w:p w14:paraId="61227918"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Finales de los 80’s</w:t>
            </w:r>
          </w:p>
        </w:tc>
        <w:tc>
          <w:tcPr>
            <w:tcW w:w="0" w:type="auto"/>
            <w:hideMark/>
          </w:tcPr>
          <w:p w14:paraId="028C6550"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Formación del Patronato ProUniversidad</w:t>
            </w:r>
          </w:p>
        </w:tc>
        <w:tc>
          <w:tcPr>
            <w:tcW w:w="0" w:type="auto"/>
            <w:hideMark/>
          </w:tcPr>
          <w:p w14:paraId="5F176E80"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Se constituyó un grupo de 25 miembros (entre ellos el Prof. Julián Hernández, Lic. </w:t>
            </w:r>
            <w:r w:rsidRPr="001B741F">
              <w:rPr>
                <w:rFonts w:ascii="Times New Roman" w:eastAsia="Times New Roman" w:hAnsi="Times New Roman" w:cs="Times New Roman"/>
                <w:kern w:val="0"/>
                <w:sz w:val="18"/>
                <w:szCs w:val="18"/>
                <w:lang w:val="pt-PT" w:eastAsia="es-MX"/>
                <w14:ligatures w14:val="none"/>
              </w:rPr>
              <w:t xml:space="preserve">Alfonso Pando, Ing. Jorge Díaz Cortez, Lic. Oscar Chavira y Lic. </w:t>
            </w:r>
            <w:r w:rsidRPr="001B741F">
              <w:rPr>
                <w:rFonts w:ascii="Times New Roman" w:eastAsia="Times New Roman" w:hAnsi="Times New Roman" w:cs="Times New Roman"/>
                <w:kern w:val="0"/>
                <w:sz w:val="18"/>
                <w:szCs w:val="18"/>
                <w:lang w:eastAsia="es-MX"/>
                <w14:ligatures w14:val="none"/>
              </w:rPr>
              <w:t>Nora Loreto Quintana) para impulsar el proyecto del campus.</w:t>
            </w:r>
          </w:p>
        </w:tc>
        <w:tc>
          <w:tcPr>
            <w:tcW w:w="1745" w:type="dxa"/>
            <w:hideMark/>
          </w:tcPr>
          <w:p w14:paraId="20F70670"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Primer director del Campus: Ing. Francisco González González.</w:t>
            </w:r>
          </w:p>
        </w:tc>
      </w:tr>
      <w:tr w:rsidR="00311E38" w:rsidRPr="001B741F" w14:paraId="492EDBB3" w14:textId="77777777" w:rsidTr="00042CBA">
        <w:trPr>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10989EAD"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1993</w:t>
            </w:r>
          </w:p>
        </w:tc>
        <w:tc>
          <w:tcPr>
            <w:tcW w:w="0" w:type="auto"/>
            <w:hideMark/>
          </w:tcPr>
          <w:p w14:paraId="4A0BFDA2"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Autorización de estudio de factibilidad</w:t>
            </w:r>
          </w:p>
        </w:tc>
        <w:tc>
          <w:tcPr>
            <w:tcW w:w="0" w:type="auto"/>
            <w:hideMark/>
          </w:tcPr>
          <w:p w14:paraId="490DFED3" w14:textId="7738D649"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Se aprobó un estudio de factibilidad en la región que concluyó iniciar el programa de Ingeniero en Agroindustrias (con 22 estudiantes iniciales), así como diplomados en inglés y de guías de turistas, bajo el rectorado del Lic. Wilfrido Campbell </w:t>
            </w:r>
            <w:r w:rsidR="001B1EB2" w:rsidRPr="001B741F">
              <w:rPr>
                <w:rFonts w:ascii="Times New Roman" w:eastAsia="Times New Roman" w:hAnsi="Times New Roman" w:cs="Times New Roman"/>
                <w:kern w:val="0"/>
                <w:sz w:val="18"/>
                <w:szCs w:val="18"/>
                <w:lang w:eastAsia="es-MX"/>
                <w14:ligatures w14:val="none"/>
              </w:rPr>
              <w:t>Saavedra</w:t>
            </w:r>
            <w:r w:rsidRPr="001B741F">
              <w:rPr>
                <w:rFonts w:ascii="Times New Roman" w:eastAsia="Times New Roman" w:hAnsi="Times New Roman" w:cs="Times New Roman"/>
                <w:kern w:val="0"/>
                <w:sz w:val="18"/>
                <w:szCs w:val="18"/>
                <w:lang w:eastAsia="es-MX"/>
                <w14:ligatures w14:val="none"/>
              </w:rPr>
              <w:t>.</w:t>
            </w:r>
          </w:p>
        </w:tc>
        <w:tc>
          <w:tcPr>
            <w:tcW w:w="1745" w:type="dxa"/>
            <w:hideMark/>
          </w:tcPr>
          <w:p w14:paraId="38F5CFBA"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Estudio que marcó la oferta académica inicial del campus.</w:t>
            </w:r>
          </w:p>
        </w:tc>
      </w:tr>
      <w:tr w:rsidR="00311E38" w:rsidRPr="001B741F" w14:paraId="5AB3A613" w14:textId="77777777" w:rsidTr="00042CBA">
        <w:trPr>
          <w:trHeight w:val="912"/>
        </w:trPr>
        <w:tc>
          <w:tcPr>
            <w:cnfStyle w:val="001000000000" w:firstRow="0" w:lastRow="0" w:firstColumn="1" w:lastColumn="0" w:oddVBand="0" w:evenVBand="0" w:oddHBand="0" w:evenHBand="0" w:firstRowFirstColumn="0" w:firstRowLastColumn="0" w:lastRowFirstColumn="0" w:lastRowLastColumn="0"/>
            <w:tcW w:w="0" w:type="auto"/>
            <w:hideMark/>
          </w:tcPr>
          <w:p w14:paraId="25AF46A8"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Inicios de 1990</w:t>
            </w:r>
          </w:p>
        </w:tc>
        <w:tc>
          <w:tcPr>
            <w:tcW w:w="0" w:type="auto"/>
            <w:hideMark/>
          </w:tcPr>
          <w:p w14:paraId="503672B2"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Uso de instalaciones provisionales</w:t>
            </w:r>
          </w:p>
        </w:tc>
        <w:tc>
          <w:tcPr>
            <w:tcW w:w="0" w:type="auto"/>
            <w:hideMark/>
          </w:tcPr>
          <w:p w14:paraId="53DB046F"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Campus de la UACJ operó inicialmente en las instalaciones de la Preparatoria Federal “Francisco Villa” en el turno vespertino, durante aproximadamente 7 años.</w:t>
            </w:r>
          </w:p>
        </w:tc>
        <w:tc>
          <w:tcPr>
            <w:tcW w:w="1745" w:type="dxa"/>
            <w:hideMark/>
          </w:tcPr>
          <w:p w14:paraId="1445F423"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Espacio temporal para iniciar las actividades formativas.</w:t>
            </w:r>
          </w:p>
        </w:tc>
      </w:tr>
      <w:tr w:rsidR="00311E38" w:rsidRPr="001B741F" w14:paraId="32E76489" w14:textId="77777777" w:rsidTr="00042CBA">
        <w:trPr>
          <w:trHeight w:val="1063"/>
        </w:trPr>
        <w:tc>
          <w:tcPr>
            <w:cnfStyle w:val="001000000000" w:firstRow="0" w:lastRow="0" w:firstColumn="1" w:lastColumn="0" w:oddVBand="0" w:evenVBand="0" w:oddHBand="0" w:evenHBand="0" w:firstRowFirstColumn="0" w:firstRowLastColumn="0" w:lastRowFirstColumn="0" w:lastRowLastColumn="0"/>
            <w:tcW w:w="0" w:type="auto"/>
            <w:hideMark/>
          </w:tcPr>
          <w:p w14:paraId="38F70C0E"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Década de 1990 (hasta 2004)</w:t>
            </w:r>
          </w:p>
        </w:tc>
        <w:tc>
          <w:tcPr>
            <w:tcW w:w="0" w:type="auto"/>
            <w:hideMark/>
          </w:tcPr>
          <w:p w14:paraId="7896572A"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Cambio de sede a CETIS #93</w:t>
            </w:r>
          </w:p>
        </w:tc>
        <w:tc>
          <w:tcPr>
            <w:tcW w:w="0" w:type="auto"/>
            <w:hideMark/>
          </w:tcPr>
          <w:p w14:paraId="3A9ADD8B"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Luego de utilizar temporalmente la Preparatoria, el campus se trasladó a las instalaciones del Centro de Estudios Tecnológico Industrial y de Servicios (CETIS) #93, donde permaneció hasta mayo de 2004 debido al crecimiento de la matrícula.</w:t>
            </w:r>
          </w:p>
        </w:tc>
        <w:tc>
          <w:tcPr>
            <w:tcW w:w="1745" w:type="dxa"/>
            <w:hideMark/>
          </w:tcPr>
          <w:p w14:paraId="6231FDED"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Sede provisional en CETIS #93, con incremento en el número de estudiantes.</w:t>
            </w:r>
          </w:p>
        </w:tc>
      </w:tr>
      <w:tr w:rsidR="00311E38" w:rsidRPr="001B741F" w14:paraId="327A1D3D" w14:textId="77777777" w:rsidTr="00042CBA">
        <w:trPr>
          <w:trHeight w:val="1127"/>
        </w:trPr>
        <w:tc>
          <w:tcPr>
            <w:cnfStyle w:val="001000000000" w:firstRow="0" w:lastRow="0" w:firstColumn="1" w:lastColumn="0" w:oddVBand="0" w:evenVBand="0" w:oddHBand="0" w:evenHBand="0" w:firstRowFirstColumn="0" w:firstRowLastColumn="0" w:lastRowFirstColumn="0" w:lastRowLastColumn="0"/>
            <w:tcW w:w="0" w:type="auto"/>
            <w:hideMark/>
          </w:tcPr>
          <w:p w14:paraId="7208A3C6"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Mayo de 2004</w:t>
            </w:r>
          </w:p>
        </w:tc>
        <w:tc>
          <w:tcPr>
            <w:tcW w:w="0" w:type="auto"/>
            <w:hideMark/>
          </w:tcPr>
          <w:p w14:paraId="507FD21F"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Inauguración de instalaciones propias</w:t>
            </w:r>
          </w:p>
        </w:tc>
        <w:tc>
          <w:tcPr>
            <w:tcW w:w="0" w:type="auto"/>
            <w:hideMark/>
          </w:tcPr>
          <w:p w14:paraId="52ACDE61"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Gobernador C.P. Patricio Martínez García, junto al entonces Rector M.C. Felipe Fornelli Lafón, inauguran las nuevas instalaciones en Sección Hidalgo, en un predio de 80 hectáreas donadas por el Ejido Casas Grandes.</w:t>
            </w:r>
          </w:p>
        </w:tc>
        <w:tc>
          <w:tcPr>
            <w:tcW w:w="1745" w:type="dxa"/>
            <w:hideMark/>
          </w:tcPr>
          <w:p w14:paraId="4CDC1763" w14:textId="1004A12D"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Consolidación institucional; se dispone de espacio propio </w:t>
            </w:r>
          </w:p>
        </w:tc>
      </w:tr>
      <w:tr w:rsidR="00311E38" w:rsidRPr="001B741F" w14:paraId="708F88B3" w14:textId="77777777" w:rsidTr="00042CBA">
        <w:trPr>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11C072B2" w14:textId="77777777" w:rsidR="00311E38" w:rsidRPr="001B741F" w:rsidRDefault="00311E38" w:rsidP="00311E38">
            <w:pPr>
              <w:rPr>
                <w:rFonts w:ascii="Times New Roman" w:eastAsia="Times New Roman" w:hAnsi="Times New Roman" w:cs="Times New Roman"/>
                <w:b w:val="0"/>
                <w:bCs w:val="0"/>
                <w:kern w:val="0"/>
                <w:sz w:val="18"/>
                <w:szCs w:val="18"/>
                <w:lang w:eastAsia="es-MX"/>
                <w14:ligatures w14:val="none"/>
              </w:rPr>
            </w:pPr>
            <w:r w:rsidRPr="001B741F">
              <w:rPr>
                <w:rFonts w:ascii="Times New Roman" w:eastAsia="Times New Roman" w:hAnsi="Times New Roman" w:cs="Times New Roman"/>
                <w:b w:val="0"/>
                <w:bCs w:val="0"/>
                <w:kern w:val="0"/>
                <w:sz w:val="18"/>
                <w:szCs w:val="18"/>
                <w:lang w:eastAsia="es-MX"/>
                <w14:ligatures w14:val="none"/>
              </w:rPr>
              <w:t>Actualidad</w:t>
            </w:r>
          </w:p>
        </w:tc>
        <w:tc>
          <w:tcPr>
            <w:tcW w:w="0" w:type="auto"/>
            <w:hideMark/>
          </w:tcPr>
          <w:p w14:paraId="1EFCDFB9"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Infraestructura consolidada</w:t>
            </w:r>
          </w:p>
        </w:tc>
        <w:tc>
          <w:tcPr>
            <w:tcW w:w="0" w:type="auto"/>
            <w:hideMark/>
          </w:tcPr>
          <w:p w14:paraId="661F7381" w14:textId="77777777"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campus cuenta con 5 edificios: uno para dirección y aula, otro de aulas, un edificio de laboratorio, otro que agrupa biblioteca, centro de cómputo y aula, y un auditorio con enfermería. El diseño fue realizado desde la UACJ Ciudad Juárez y se integra en un entorno rural.</w:t>
            </w:r>
          </w:p>
        </w:tc>
        <w:tc>
          <w:tcPr>
            <w:tcW w:w="1745" w:type="dxa"/>
            <w:hideMark/>
          </w:tcPr>
          <w:p w14:paraId="5F9EF7A6" w14:textId="745F1B11" w:rsidR="00311E38" w:rsidRPr="001B741F" w:rsidRDefault="00311E38" w:rsidP="00311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Infraestructura moderna que refleja la consolidación y crecimiento del campus</w:t>
            </w:r>
            <w:r w:rsidR="00BC55FB">
              <w:rPr>
                <w:rFonts w:ascii="Times New Roman" w:eastAsia="Times New Roman" w:hAnsi="Times New Roman" w:cs="Times New Roman"/>
                <w:kern w:val="0"/>
                <w:sz w:val="18"/>
                <w:szCs w:val="18"/>
                <w:lang w:eastAsia="es-MX"/>
                <w14:ligatures w14:val="none"/>
              </w:rPr>
              <w:t>.</w:t>
            </w:r>
          </w:p>
        </w:tc>
      </w:tr>
    </w:tbl>
    <w:p w14:paraId="4D7C1C5C" w14:textId="64312F77" w:rsidR="00311E38" w:rsidRPr="001B741F" w:rsidRDefault="00A83E80" w:rsidP="001B741F">
      <w:pPr>
        <w:spacing w:after="0" w:line="360" w:lineRule="auto"/>
        <w:jc w:val="center"/>
        <w:rPr>
          <w:rFonts w:ascii="Times New Roman" w:eastAsia="Times New Roman" w:hAnsi="Times New Roman" w:cs="Times New Roman"/>
          <w:kern w:val="0"/>
          <w:lang w:eastAsia="es-MX"/>
          <w14:ligatures w14:val="none"/>
        </w:rPr>
      </w:pPr>
      <w:r w:rsidRPr="001B741F">
        <w:rPr>
          <w:rFonts w:ascii="Times New Roman" w:eastAsia="Times New Roman" w:hAnsi="Times New Roman" w:cs="Times New Roman"/>
          <w:kern w:val="0"/>
          <w:lang w:eastAsia="es-MX"/>
          <w14:ligatures w14:val="none"/>
        </w:rPr>
        <w:t xml:space="preserve">Nota: </w:t>
      </w:r>
      <w:r w:rsidR="00311E38" w:rsidRPr="001B741F">
        <w:rPr>
          <w:rFonts w:ascii="Times New Roman" w:eastAsia="Times New Roman" w:hAnsi="Times New Roman" w:cs="Times New Roman"/>
          <w:kern w:val="0"/>
          <w:lang w:eastAsia="es-MX"/>
          <w14:ligatures w14:val="none"/>
        </w:rPr>
        <w:t>Esta matriz cronológica muestra el proceso evolutivo de</w:t>
      </w:r>
      <w:r w:rsidR="00840684" w:rsidRPr="001B741F">
        <w:rPr>
          <w:rFonts w:ascii="Times New Roman" w:eastAsia="Times New Roman" w:hAnsi="Times New Roman" w:cs="Times New Roman"/>
          <w:kern w:val="0"/>
          <w:lang w:eastAsia="es-MX"/>
          <w14:ligatures w14:val="none"/>
        </w:rPr>
        <w:t xml:space="preserve"> la UACJ</w:t>
      </w:r>
      <w:r w:rsidR="00302567" w:rsidRPr="001B741F">
        <w:rPr>
          <w:rFonts w:ascii="Times New Roman" w:eastAsia="Times New Roman" w:hAnsi="Times New Roman" w:cs="Times New Roman"/>
          <w:kern w:val="0"/>
          <w:lang w:eastAsia="es-MX"/>
          <w14:ligatures w14:val="none"/>
        </w:rPr>
        <w:t xml:space="preserve"> (s.f.)</w:t>
      </w:r>
      <w:r w:rsidR="00840684" w:rsidRPr="001B741F">
        <w:rPr>
          <w:rFonts w:ascii="Times New Roman" w:eastAsia="Times New Roman" w:hAnsi="Times New Roman" w:cs="Times New Roman"/>
          <w:kern w:val="0"/>
          <w:lang w:eastAsia="es-MX"/>
          <w14:ligatures w14:val="none"/>
        </w:rPr>
        <w:t xml:space="preserve"> en </w:t>
      </w:r>
      <w:r w:rsidR="00BC55FB">
        <w:rPr>
          <w:rFonts w:ascii="Times New Roman" w:eastAsia="Times New Roman" w:hAnsi="Times New Roman" w:cs="Times New Roman"/>
          <w:kern w:val="0"/>
          <w:lang w:eastAsia="es-MX"/>
          <w14:ligatures w14:val="none"/>
        </w:rPr>
        <w:t xml:space="preserve">el Campus </w:t>
      </w:r>
      <w:r w:rsidR="00311E38" w:rsidRPr="001B741F">
        <w:rPr>
          <w:rFonts w:ascii="Times New Roman" w:eastAsia="Times New Roman" w:hAnsi="Times New Roman" w:cs="Times New Roman"/>
          <w:kern w:val="0"/>
          <w:lang w:eastAsia="es-MX"/>
          <w14:ligatures w14:val="none"/>
        </w:rPr>
        <w:t>Nuevo Casas Grandes de la UACJ, desde las gestiones iniciales en los años 80</w:t>
      </w:r>
      <w:r w:rsidR="00D669EF" w:rsidRPr="001B741F">
        <w:rPr>
          <w:rFonts w:ascii="Times New Roman" w:eastAsia="Times New Roman" w:hAnsi="Times New Roman" w:cs="Times New Roman"/>
          <w:kern w:val="0"/>
          <w:lang w:eastAsia="es-MX"/>
          <w14:ligatures w14:val="none"/>
        </w:rPr>
        <w:t>s</w:t>
      </w:r>
      <w:r w:rsidR="00311E38" w:rsidRPr="001B741F">
        <w:rPr>
          <w:rFonts w:ascii="Times New Roman" w:eastAsia="Times New Roman" w:hAnsi="Times New Roman" w:cs="Times New Roman"/>
          <w:kern w:val="0"/>
          <w:lang w:eastAsia="es-MX"/>
          <w14:ligatures w14:val="none"/>
        </w:rPr>
        <w:t xml:space="preserve"> hasta la consolidación de sus instalaciones propias en 2004 y su situación actual</w:t>
      </w:r>
      <w:r w:rsidR="00840684" w:rsidRPr="001B741F">
        <w:rPr>
          <w:rFonts w:ascii="Times New Roman" w:eastAsia="Times New Roman" w:hAnsi="Times New Roman" w:cs="Times New Roman"/>
          <w:kern w:val="0"/>
          <w:lang w:eastAsia="es-MX"/>
          <w14:ligatures w14:val="none"/>
        </w:rPr>
        <w:t xml:space="preserve"> basa en la Página Web www.uacj.mx</w:t>
      </w:r>
    </w:p>
    <w:p w14:paraId="46D10D5F" w14:textId="5F528315" w:rsidR="00F545EE" w:rsidRPr="001B741F" w:rsidRDefault="00013D2F"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316A9CB9" w14:textId="75309781" w:rsidR="0073729B" w:rsidRDefault="0019180F" w:rsidP="001B741F">
      <w:pPr>
        <w:pStyle w:val="Prrafodelista"/>
        <w:numPr>
          <w:ilvl w:val="0"/>
          <w:numId w:val="15"/>
        </w:numPr>
        <w:spacing w:after="0" w:line="360" w:lineRule="auto"/>
        <w:jc w:val="both"/>
        <w:rPr>
          <w:rFonts w:ascii="Times New Roman" w:hAnsi="Times New Roman" w:cs="Times New Roman"/>
        </w:rPr>
      </w:pPr>
      <w:r w:rsidRPr="001B741F">
        <w:rPr>
          <w:rFonts w:ascii="Times New Roman" w:hAnsi="Times New Roman" w:cs="Times New Roman"/>
        </w:rPr>
        <w:t>La Universidad Pedagógica Nacional (UPN)</w:t>
      </w:r>
      <w:r w:rsidRPr="0073729B">
        <w:rPr>
          <w:rFonts w:ascii="Times New Roman" w:hAnsi="Times New Roman" w:cs="Times New Roman"/>
        </w:rPr>
        <w:t xml:space="preserve"> nació en 1987 por decreto presidencial con el fin de profesionalizar la docencia mediante licenciaturas en educación. En 1990 amplió su oferta con nuevos planes de licenciatura (1990 y 1994). </w:t>
      </w:r>
      <w:r w:rsidR="0073729B" w:rsidRPr="0073729B">
        <w:rPr>
          <w:rFonts w:ascii="Times New Roman" w:hAnsi="Times New Roman" w:cs="Times New Roman"/>
        </w:rPr>
        <w:t xml:space="preserve">En 2011 se inauguró la extensión estatal de la UPN en Nuevo Casas Grandes, sumándose a otras 11 unidades en Chihuahua, renombrándose Universidad Pedagógica Nacional del Estado de Chihuahua (UPNECH), ofreciendo diversas maestrías (Educación Básica, Gestión Educativa, Interculturalidad, Media Superior y Práctica Docente). En 2015 </w:t>
      </w:r>
      <w:r w:rsidR="0073729B" w:rsidRPr="0073729B">
        <w:rPr>
          <w:rFonts w:ascii="Times New Roman" w:hAnsi="Times New Roman" w:cs="Times New Roman"/>
        </w:rPr>
        <w:lastRenderedPageBreak/>
        <w:t>se graduó su primera generación en Nuevo Casas Grandes. En 2018 incorporó el Doctorado en Educación, y para 2025 cuenta con dos licenciaturas (Educación, Desarrollo Comunitario y Pedagogía), además de una maestría y un doctorado (</w:t>
      </w:r>
      <w:r w:rsidR="006F43DA">
        <w:rPr>
          <w:rFonts w:ascii="Times New Roman" w:hAnsi="Times New Roman" w:cs="Times New Roman"/>
        </w:rPr>
        <w:t xml:space="preserve">véase </w:t>
      </w:r>
      <w:r w:rsidR="00BC55FB">
        <w:rPr>
          <w:rFonts w:ascii="Times New Roman" w:hAnsi="Times New Roman" w:cs="Times New Roman"/>
        </w:rPr>
        <w:t>T</w:t>
      </w:r>
      <w:r w:rsidR="0073729B" w:rsidRPr="0073729B">
        <w:rPr>
          <w:rFonts w:ascii="Times New Roman" w:hAnsi="Times New Roman" w:cs="Times New Roman"/>
        </w:rPr>
        <w:t>abla 5).</w:t>
      </w:r>
    </w:p>
    <w:p w14:paraId="6E5BC4C0" w14:textId="77777777" w:rsidR="00591A1E" w:rsidRDefault="00591A1E" w:rsidP="00591A1E">
      <w:pPr>
        <w:pStyle w:val="Prrafodelista"/>
        <w:spacing w:after="0" w:line="360" w:lineRule="auto"/>
        <w:jc w:val="both"/>
        <w:rPr>
          <w:rFonts w:ascii="Times New Roman" w:hAnsi="Times New Roman" w:cs="Times New Roman"/>
        </w:rPr>
      </w:pPr>
    </w:p>
    <w:p w14:paraId="1BEAE5DE" w14:textId="08E494F2" w:rsidR="00D669EF" w:rsidRPr="00782556" w:rsidRDefault="006249D2" w:rsidP="00591A1E">
      <w:pPr>
        <w:spacing w:after="0" w:line="360" w:lineRule="auto"/>
        <w:jc w:val="center"/>
        <w:rPr>
          <w:rFonts w:ascii="Times New Roman" w:hAnsi="Times New Roman" w:cs="Times New Roman"/>
          <w:b/>
          <w:bCs/>
        </w:rPr>
      </w:pPr>
      <w:bookmarkStart w:id="41" w:name="_Hlk195089770"/>
      <w:r w:rsidRPr="00782556">
        <w:rPr>
          <w:rFonts w:ascii="Times New Roman" w:hAnsi="Times New Roman" w:cs="Times New Roman"/>
          <w:b/>
          <w:bCs/>
        </w:rPr>
        <w:t xml:space="preserve">Tabla </w:t>
      </w:r>
      <w:r w:rsidR="00C72030">
        <w:rPr>
          <w:rFonts w:ascii="Times New Roman" w:hAnsi="Times New Roman" w:cs="Times New Roman"/>
          <w:b/>
          <w:bCs/>
        </w:rPr>
        <w:t>5</w:t>
      </w:r>
      <w:r w:rsidRPr="00782556">
        <w:rPr>
          <w:rFonts w:ascii="Times New Roman" w:hAnsi="Times New Roman" w:cs="Times New Roman"/>
          <w:b/>
          <w:bCs/>
        </w:rPr>
        <w:t xml:space="preserve">. </w:t>
      </w:r>
      <w:r w:rsidR="00D669EF" w:rsidRPr="001B741F">
        <w:rPr>
          <w:rFonts w:ascii="Times New Roman" w:hAnsi="Times New Roman" w:cs="Times New Roman"/>
        </w:rPr>
        <w:t xml:space="preserve">Universidad </w:t>
      </w:r>
      <w:r w:rsidRPr="001B741F">
        <w:rPr>
          <w:rFonts w:ascii="Times New Roman" w:hAnsi="Times New Roman" w:cs="Times New Roman"/>
        </w:rPr>
        <w:t>Pedagógica Nacional</w:t>
      </w:r>
      <w:r w:rsidR="00D669EF" w:rsidRPr="001B741F">
        <w:rPr>
          <w:rFonts w:ascii="Times New Roman" w:hAnsi="Times New Roman" w:cs="Times New Roman"/>
        </w:rPr>
        <w:t xml:space="preserve"> (U</w:t>
      </w:r>
      <w:r w:rsidRPr="001B741F">
        <w:rPr>
          <w:rFonts w:ascii="Times New Roman" w:hAnsi="Times New Roman" w:cs="Times New Roman"/>
        </w:rPr>
        <w:t>PN</w:t>
      </w:r>
      <w:r w:rsidR="00D669EF" w:rsidRPr="001B741F">
        <w:rPr>
          <w:rFonts w:ascii="Times New Roman" w:hAnsi="Times New Roman" w:cs="Times New Roman"/>
        </w:rPr>
        <w:t>)</w:t>
      </w:r>
    </w:p>
    <w:tbl>
      <w:tblPr>
        <w:tblStyle w:val="Tablanormal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96"/>
        <w:gridCol w:w="1954"/>
        <w:gridCol w:w="4038"/>
        <w:gridCol w:w="1596"/>
      </w:tblGrid>
      <w:tr w:rsidR="00D669EF" w:rsidRPr="001B741F" w14:paraId="6C092914" w14:textId="77777777" w:rsidTr="00042CBA">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202" w:type="dxa"/>
            <w:tcBorders>
              <w:bottom w:val="none" w:sz="0" w:space="0" w:color="auto"/>
            </w:tcBorders>
          </w:tcPr>
          <w:bookmarkEnd w:id="41"/>
          <w:p w14:paraId="1D81479F" w14:textId="77777777" w:rsidR="00D669EF" w:rsidRPr="001B741F" w:rsidRDefault="00D669EF" w:rsidP="003B38BB">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Año</w:t>
            </w:r>
          </w:p>
        </w:tc>
        <w:tc>
          <w:tcPr>
            <w:tcW w:w="1962" w:type="dxa"/>
            <w:tcBorders>
              <w:bottom w:val="none" w:sz="0" w:space="0" w:color="auto"/>
            </w:tcBorders>
          </w:tcPr>
          <w:p w14:paraId="03A56DAA" w14:textId="77777777" w:rsidR="00D669EF" w:rsidRPr="001B741F" w:rsidRDefault="00D669EF" w:rsidP="003B38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B741F">
              <w:rPr>
                <w:rFonts w:ascii="Times New Roman" w:hAnsi="Times New Roman" w:cs="Times New Roman"/>
                <w:b w:val="0"/>
                <w:bCs w:val="0"/>
                <w:sz w:val="18"/>
                <w:szCs w:val="18"/>
              </w:rPr>
              <w:t>Evento</w:t>
            </w:r>
          </w:p>
        </w:tc>
        <w:tc>
          <w:tcPr>
            <w:tcW w:w="4061" w:type="dxa"/>
            <w:tcBorders>
              <w:bottom w:val="none" w:sz="0" w:space="0" w:color="auto"/>
            </w:tcBorders>
          </w:tcPr>
          <w:p w14:paraId="7C6CD07F" w14:textId="77777777" w:rsidR="00D669EF" w:rsidRPr="001B741F" w:rsidRDefault="00D669EF" w:rsidP="003B38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B741F">
              <w:rPr>
                <w:rFonts w:ascii="Times New Roman" w:hAnsi="Times New Roman" w:cs="Times New Roman"/>
                <w:b w:val="0"/>
                <w:bCs w:val="0"/>
                <w:sz w:val="18"/>
                <w:szCs w:val="18"/>
              </w:rPr>
              <w:t>Descripción</w:t>
            </w:r>
          </w:p>
        </w:tc>
        <w:tc>
          <w:tcPr>
            <w:tcW w:w="1559" w:type="dxa"/>
            <w:tcBorders>
              <w:bottom w:val="none" w:sz="0" w:space="0" w:color="auto"/>
            </w:tcBorders>
          </w:tcPr>
          <w:p w14:paraId="75878BC0" w14:textId="77777777" w:rsidR="00D669EF" w:rsidRPr="001B741F" w:rsidRDefault="00D669EF" w:rsidP="003B38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B741F">
              <w:rPr>
                <w:rFonts w:ascii="Times New Roman" w:hAnsi="Times New Roman" w:cs="Times New Roman"/>
                <w:b w:val="0"/>
                <w:bCs w:val="0"/>
                <w:sz w:val="18"/>
                <w:szCs w:val="18"/>
              </w:rPr>
              <w:t>Responsable/Notas</w:t>
            </w:r>
          </w:p>
        </w:tc>
      </w:tr>
      <w:tr w:rsidR="005118B7" w:rsidRPr="001B741F" w14:paraId="54F1B8AC" w14:textId="77777777" w:rsidTr="00042CBA">
        <w:trPr>
          <w:trHeight w:val="753"/>
        </w:trPr>
        <w:tc>
          <w:tcPr>
            <w:cnfStyle w:val="001000000000" w:firstRow="0" w:lastRow="0" w:firstColumn="1" w:lastColumn="0" w:oddVBand="0" w:evenVBand="0" w:oddHBand="0" w:evenHBand="0" w:firstRowFirstColumn="0" w:firstRowLastColumn="0" w:lastRowFirstColumn="0" w:lastRowLastColumn="0"/>
            <w:tcW w:w="1202" w:type="dxa"/>
          </w:tcPr>
          <w:p w14:paraId="3679C67F"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1987</w:t>
            </w:r>
          </w:p>
        </w:tc>
        <w:tc>
          <w:tcPr>
            <w:tcW w:w="1962" w:type="dxa"/>
          </w:tcPr>
          <w:p w14:paraId="78C0D511"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 xml:space="preserve">Inicio de UPN </w:t>
            </w:r>
          </w:p>
        </w:tc>
        <w:tc>
          <w:tcPr>
            <w:tcW w:w="4061" w:type="dxa"/>
          </w:tcPr>
          <w:p w14:paraId="56FD8AE0" w14:textId="6547C480" w:rsidR="005118B7" w:rsidRPr="001B741F" w:rsidRDefault="005118B7" w:rsidP="00A83E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Nace la UPN cuyo objetivo primordial fue la de Profesionalización docente por medio de las Licenciaturas en educación primaria y Licenciatura en educación básica.</w:t>
            </w:r>
          </w:p>
        </w:tc>
        <w:tc>
          <w:tcPr>
            <w:tcW w:w="1559" w:type="dxa"/>
          </w:tcPr>
          <w:p w14:paraId="57C5A903" w14:textId="552523C6"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Por decreto Presidencial</w:t>
            </w:r>
          </w:p>
        </w:tc>
      </w:tr>
      <w:tr w:rsidR="005118B7" w:rsidRPr="001B741F" w14:paraId="517FFBEB" w14:textId="77777777" w:rsidTr="00042CBA">
        <w:trPr>
          <w:trHeight w:val="462"/>
        </w:trPr>
        <w:tc>
          <w:tcPr>
            <w:cnfStyle w:val="001000000000" w:firstRow="0" w:lastRow="0" w:firstColumn="1" w:lastColumn="0" w:oddVBand="0" w:evenVBand="0" w:oddHBand="0" w:evenHBand="0" w:firstRowFirstColumn="0" w:firstRowLastColumn="0" w:lastRowFirstColumn="0" w:lastRowLastColumn="0"/>
            <w:tcW w:w="1202" w:type="dxa"/>
          </w:tcPr>
          <w:p w14:paraId="58467D7E"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1990</w:t>
            </w:r>
          </w:p>
        </w:tc>
        <w:tc>
          <w:tcPr>
            <w:tcW w:w="1962" w:type="dxa"/>
          </w:tcPr>
          <w:p w14:paraId="234930E7"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Ampliación de oferta educativa</w:t>
            </w:r>
          </w:p>
        </w:tc>
        <w:tc>
          <w:tcPr>
            <w:tcW w:w="4061" w:type="dxa"/>
          </w:tcPr>
          <w:p w14:paraId="49E5D77F"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Se crea la Licenciatura en educación Plan 1990 y luego la del Plan 1994</w:t>
            </w:r>
          </w:p>
        </w:tc>
        <w:tc>
          <w:tcPr>
            <w:tcW w:w="1559" w:type="dxa"/>
          </w:tcPr>
          <w:p w14:paraId="11890B37" w14:textId="2B06C6FE"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w:t>
            </w:r>
          </w:p>
        </w:tc>
      </w:tr>
      <w:tr w:rsidR="005118B7" w:rsidRPr="001B741F" w14:paraId="2F077A02" w14:textId="77777777" w:rsidTr="00042CBA">
        <w:trPr>
          <w:trHeight w:val="702"/>
        </w:trPr>
        <w:tc>
          <w:tcPr>
            <w:cnfStyle w:val="001000000000" w:firstRow="0" w:lastRow="0" w:firstColumn="1" w:lastColumn="0" w:oddVBand="0" w:evenVBand="0" w:oddHBand="0" w:evenHBand="0" w:firstRowFirstColumn="0" w:firstRowLastColumn="0" w:lastRowFirstColumn="0" w:lastRowLastColumn="0"/>
            <w:tcW w:w="1202" w:type="dxa"/>
          </w:tcPr>
          <w:p w14:paraId="35F05664"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2011</w:t>
            </w:r>
          </w:p>
        </w:tc>
        <w:tc>
          <w:tcPr>
            <w:tcW w:w="1962" w:type="dxa"/>
          </w:tcPr>
          <w:p w14:paraId="602F0302"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Inicio de extensión UPNECH en NCG</w:t>
            </w:r>
          </w:p>
        </w:tc>
        <w:tc>
          <w:tcPr>
            <w:tcW w:w="4061" w:type="dxa"/>
          </w:tcPr>
          <w:p w14:paraId="069344EA"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Inicia La Universidad Pedagógica Nacional del Estado de Chihuahua, unidad Nuevo Casas Grandes, es una de las 12 unidades que se encuentran en todo el estado.</w:t>
            </w:r>
          </w:p>
        </w:tc>
        <w:tc>
          <w:tcPr>
            <w:tcW w:w="1559" w:type="dxa"/>
          </w:tcPr>
          <w:p w14:paraId="5AC768AC" w14:textId="3E0CB5B9"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UPNECH</w:t>
            </w:r>
          </w:p>
        </w:tc>
      </w:tr>
      <w:tr w:rsidR="005118B7" w:rsidRPr="001B741F" w14:paraId="1692ACAD" w14:textId="77777777" w:rsidTr="00042CBA">
        <w:trPr>
          <w:trHeight w:val="1021"/>
        </w:trPr>
        <w:tc>
          <w:tcPr>
            <w:cnfStyle w:val="001000000000" w:firstRow="0" w:lastRow="0" w:firstColumn="1" w:lastColumn="0" w:oddVBand="0" w:evenVBand="0" w:oddHBand="0" w:evenHBand="0" w:firstRowFirstColumn="0" w:firstRowLastColumn="0" w:lastRowFirstColumn="0" w:lastRowLastColumn="0"/>
            <w:tcW w:w="1202" w:type="dxa"/>
          </w:tcPr>
          <w:p w14:paraId="4CE06B4E"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2011</w:t>
            </w:r>
          </w:p>
        </w:tc>
        <w:tc>
          <w:tcPr>
            <w:tcW w:w="1962" w:type="dxa"/>
          </w:tcPr>
          <w:p w14:paraId="58815B3D"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Oferta de Maestrías</w:t>
            </w:r>
          </w:p>
        </w:tc>
        <w:tc>
          <w:tcPr>
            <w:tcW w:w="4061" w:type="dxa"/>
          </w:tcPr>
          <w:p w14:paraId="18806A8C" w14:textId="7D17EBF4" w:rsidR="005118B7" w:rsidRPr="001B741F" w:rsidRDefault="005118B7" w:rsidP="00A83E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Las maestrías que se han ofertado son: maestría en Educación Básica, en Gestión Educativa, en Interculturalidad, en Media Superior y en Práctica Docente.</w:t>
            </w:r>
          </w:p>
        </w:tc>
        <w:tc>
          <w:tcPr>
            <w:tcW w:w="1559" w:type="dxa"/>
          </w:tcPr>
          <w:p w14:paraId="11842BD8" w14:textId="08A43D92"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UPNECH</w:t>
            </w:r>
          </w:p>
        </w:tc>
      </w:tr>
      <w:tr w:rsidR="005118B7" w:rsidRPr="001B741F" w14:paraId="6E062712" w14:textId="77777777" w:rsidTr="00042CBA">
        <w:trPr>
          <w:trHeight w:val="462"/>
        </w:trPr>
        <w:tc>
          <w:tcPr>
            <w:cnfStyle w:val="001000000000" w:firstRow="0" w:lastRow="0" w:firstColumn="1" w:lastColumn="0" w:oddVBand="0" w:evenVBand="0" w:oddHBand="0" w:evenHBand="0" w:firstRowFirstColumn="0" w:firstRowLastColumn="0" w:lastRowFirstColumn="0" w:lastRowLastColumn="0"/>
            <w:tcW w:w="1202" w:type="dxa"/>
          </w:tcPr>
          <w:p w14:paraId="13F72CF6"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2015</w:t>
            </w:r>
          </w:p>
        </w:tc>
        <w:tc>
          <w:tcPr>
            <w:tcW w:w="1962" w:type="dxa"/>
          </w:tcPr>
          <w:p w14:paraId="0C84911E"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Primera Generación de egresados</w:t>
            </w:r>
          </w:p>
        </w:tc>
        <w:tc>
          <w:tcPr>
            <w:tcW w:w="4061" w:type="dxa"/>
          </w:tcPr>
          <w:p w14:paraId="60B82E3C" w14:textId="366FE102" w:rsidR="005118B7" w:rsidRPr="001B741F" w:rsidRDefault="005118B7" w:rsidP="00A83E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El primer graduado de UPNECH NCG el maestro José Alfredo Chacón Melero</w:t>
            </w:r>
          </w:p>
        </w:tc>
        <w:tc>
          <w:tcPr>
            <w:tcW w:w="1559" w:type="dxa"/>
          </w:tcPr>
          <w:p w14:paraId="14D29761" w14:textId="1FDAC8D5"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UPNECH</w:t>
            </w:r>
          </w:p>
        </w:tc>
      </w:tr>
      <w:tr w:rsidR="005118B7" w:rsidRPr="001B741F" w14:paraId="33429B57" w14:textId="77777777" w:rsidTr="00042CBA">
        <w:trPr>
          <w:trHeight w:val="462"/>
        </w:trPr>
        <w:tc>
          <w:tcPr>
            <w:cnfStyle w:val="001000000000" w:firstRow="0" w:lastRow="0" w:firstColumn="1" w:lastColumn="0" w:oddVBand="0" w:evenVBand="0" w:oddHBand="0" w:evenHBand="0" w:firstRowFirstColumn="0" w:firstRowLastColumn="0" w:lastRowFirstColumn="0" w:lastRowLastColumn="0"/>
            <w:tcW w:w="1202" w:type="dxa"/>
          </w:tcPr>
          <w:p w14:paraId="7D15DEA3"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2018</w:t>
            </w:r>
          </w:p>
        </w:tc>
        <w:tc>
          <w:tcPr>
            <w:tcW w:w="1962" w:type="dxa"/>
          </w:tcPr>
          <w:p w14:paraId="4B0B1238"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Oferta educativa de doctorado</w:t>
            </w:r>
          </w:p>
        </w:tc>
        <w:tc>
          <w:tcPr>
            <w:tcW w:w="4061" w:type="dxa"/>
          </w:tcPr>
          <w:p w14:paraId="02C6C3B1"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 xml:space="preserve">Inicia la oferta educativa del Doctorado en Educación </w:t>
            </w:r>
          </w:p>
        </w:tc>
        <w:tc>
          <w:tcPr>
            <w:tcW w:w="1559" w:type="dxa"/>
          </w:tcPr>
          <w:p w14:paraId="1E4E0C82" w14:textId="27574F19"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UPNECH</w:t>
            </w:r>
          </w:p>
        </w:tc>
      </w:tr>
      <w:tr w:rsidR="005118B7" w:rsidRPr="001B741F" w14:paraId="65BAD928" w14:textId="77777777" w:rsidTr="00042CBA">
        <w:trPr>
          <w:trHeight w:val="702"/>
        </w:trPr>
        <w:tc>
          <w:tcPr>
            <w:cnfStyle w:val="001000000000" w:firstRow="0" w:lastRow="0" w:firstColumn="1" w:lastColumn="0" w:oddVBand="0" w:evenVBand="0" w:oddHBand="0" w:evenHBand="0" w:firstRowFirstColumn="0" w:firstRowLastColumn="0" w:lastRowFirstColumn="0" w:lastRowLastColumn="0"/>
            <w:tcW w:w="1202" w:type="dxa"/>
          </w:tcPr>
          <w:p w14:paraId="1D4E275C" w14:textId="77777777" w:rsidR="005118B7" w:rsidRPr="001B741F" w:rsidRDefault="005118B7" w:rsidP="005118B7">
            <w:pPr>
              <w:rPr>
                <w:rFonts w:ascii="Times New Roman" w:hAnsi="Times New Roman" w:cs="Times New Roman"/>
                <w:b w:val="0"/>
                <w:bCs w:val="0"/>
                <w:sz w:val="18"/>
                <w:szCs w:val="18"/>
              </w:rPr>
            </w:pPr>
            <w:r w:rsidRPr="001B741F">
              <w:rPr>
                <w:rFonts w:ascii="Times New Roman" w:hAnsi="Times New Roman" w:cs="Times New Roman"/>
                <w:b w:val="0"/>
                <w:bCs w:val="0"/>
                <w:sz w:val="18"/>
                <w:szCs w:val="18"/>
              </w:rPr>
              <w:t>2025</w:t>
            </w:r>
          </w:p>
        </w:tc>
        <w:tc>
          <w:tcPr>
            <w:tcW w:w="1962" w:type="dxa"/>
          </w:tcPr>
          <w:p w14:paraId="5A48A43A"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 xml:space="preserve">Oferta educativa actual </w:t>
            </w:r>
          </w:p>
        </w:tc>
        <w:tc>
          <w:tcPr>
            <w:tcW w:w="4061" w:type="dxa"/>
          </w:tcPr>
          <w:p w14:paraId="2FD11A91" w14:textId="77777777" w:rsidR="005118B7" w:rsidRPr="001B741F" w:rsidRDefault="005118B7" w:rsidP="005118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Licenciatura en Educación y Desarrollo Comunitario, y Licenciatura en Pedagogía. Así como una maestría y un doctorado.</w:t>
            </w:r>
          </w:p>
        </w:tc>
        <w:tc>
          <w:tcPr>
            <w:tcW w:w="1559" w:type="dxa"/>
          </w:tcPr>
          <w:p w14:paraId="03F4E9D2" w14:textId="5B824301" w:rsidR="005118B7" w:rsidRPr="001B741F" w:rsidRDefault="005118B7" w:rsidP="005118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B741F">
              <w:rPr>
                <w:rFonts w:ascii="Times New Roman" w:hAnsi="Times New Roman" w:cs="Times New Roman"/>
                <w:sz w:val="18"/>
                <w:szCs w:val="18"/>
              </w:rPr>
              <w:t>UPNECH</w:t>
            </w:r>
          </w:p>
        </w:tc>
      </w:tr>
    </w:tbl>
    <w:p w14:paraId="68638D0D" w14:textId="119FB4C5" w:rsidR="00013D2F" w:rsidRPr="001B741F" w:rsidRDefault="00013D2F"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727479F0" w14:textId="01ECFD89" w:rsidR="00673405" w:rsidRDefault="00673405" w:rsidP="001B741F">
      <w:pPr>
        <w:pStyle w:val="Prrafodelista"/>
        <w:numPr>
          <w:ilvl w:val="0"/>
          <w:numId w:val="15"/>
        </w:numPr>
        <w:spacing w:after="0" w:line="360" w:lineRule="auto"/>
        <w:ind w:left="714" w:hanging="357"/>
        <w:jc w:val="both"/>
        <w:rPr>
          <w:rFonts w:ascii="Times New Roman" w:hAnsi="Times New Roman" w:cs="Times New Roman"/>
        </w:rPr>
      </w:pPr>
      <w:r w:rsidRPr="001B741F">
        <w:rPr>
          <w:rFonts w:ascii="Times New Roman" w:hAnsi="Times New Roman" w:cs="Times New Roman"/>
        </w:rPr>
        <w:t>La Universidad Tecnológica Paquimé</w:t>
      </w:r>
      <w:r w:rsidRPr="001B741F">
        <w:t xml:space="preserve"> </w:t>
      </w:r>
      <w:r w:rsidRPr="001B741F">
        <w:rPr>
          <w:rFonts w:ascii="Times New Roman" w:hAnsi="Times New Roman" w:cs="Times New Roman"/>
        </w:rPr>
        <w:t>campus NCG (UTP)</w:t>
      </w:r>
      <w:r>
        <w:rPr>
          <w:rFonts w:ascii="Times New Roman" w:hAnsi="Times New Roman" w:cs="Times New Roman"/>
        </w:rPr>
        <w:t xml:space="preserve"> </w:t>
      </w:r>
      <w:r w:rsidRPr="00673405">
        <w:rPr>
          <w:rFonts w:ascii="Times New Roman" w:hAnsi="Times New Roman" w:cs="Times New Roman"/>
        </w:rPr>
        <w:t xml:space="preserve">comenzó en septiembre de 2012 con la construcción de dos edificios en un predio de 20 ha, impulsada por el gobernador César Duarte. En abril de 2013 se develó la placa inaugural y ese mismo año, bajo la administración de la UT Ciudad Juárez y con el Ing. Jesús Ramírez como primer rector, arrancaron clases con unos 300 alumnos. Durante la gestión del Rector Luis Iván Ortega Ornelas en 2024, se completaron obras clave </w:t>
      </w:r>
      <w:r w:rsidR="00025D6B">
        <w:rPr>
          <w:rFonts w:ascii="Times New Roman" w:hAnsi="Times New Roman" w:cs="Times New Roman"/>
        </w:rPr>
        <w:t xml:space="preserve">como el </w:t>
      </w:r>
      <w:r w:rsidRPr="00673405">
        <w:rPr>
          <w:rFonts w:ascii="Times New Roman" w:hAnsi="Times New Roman" w:cs="Times New Roman"/>
        </w:rPr>
        <w:t>campo de futbol 7, estadio de b</w:t>
      </w:r>
      <w:r w:rsidR="00A83E80">
        <w:rPr>
          <w:rFonts w:ascii="Times New Roman" w:hAnsi="Times New Roman" w:cs="Times New Roman"/>
        </w:rPr>
        <w:t>e</w:t>
      </w:r>
      <w:r w:rsidRPr="00673405">
        <w:rPr>
          <w:rFonts w:ascii="Times New Roman" w:hAnsi="Times New Roman" w:cs="Times New Roman"/>
        </w:rPr>
        <w:t>isbol, estacionamiento, gimnasio múltiple y cercado perimetral. Para 2025, la oferta educativa incluye cuatro carreras técnicas y las instalaciones cuentan ya con biblioteca‑administrativo, laboratorios, gimnasio, cancha sintética, invernadero, campo experimental y planta tratadora, formando a más de 920 egresados y avanzando hacia la</w:t>
      </w:r>
      <w:r w:rsidR="00AC2C85" w:rsidRPr="00673405">
        <w:rPr>
          <w:rFonts w:ascii="Times New Roman" w:hAnsi="Times New Roman" w:cs="Times New Roman"/>
        </w:rPr>
        <w:t xml:space="preserve"> sustentabilidad</w:t>
      </w:r>
      <w:r w:rsidRPr="00673405">
        <w:rPr>
          <w:rFonts w:ascii="Times New Roman" w:hAnsi="Times New Roman" w:cs="Times New Roman"/>
        </w:rPr>
        <w:t xml:space="preserve"> (</w:t>
      </w:r>
      <w:r w:rsidR="006F43DA">
        <w:rPr>
          <w:rFonts w:ascii="Times New Roman" w:hAnsi="Times New Roman" w:cs="Times New Roman"/>
        </w:rPr>
        <w:t xml:space="preserve">véase </w:t>
      </w:r>
      <w:r w:rsidRPr="00673405">
        <w:rPr>
          <w:rFonts w:ascii="Times New Roman" w:hAnsi="Times New Roman" w:cs="Times New Roman"/>
        </w:rPr>
        <w:t xml:space="preserve">Tabla </w:t>
      </w:r>
      <w:r w:rsidR="00C72030">
        <w:rPr>
          <w:rFonts w:ascii="Times New Roman" w:hAnsi="Times New Roman" w:cs="Times New Roman"/>
        </w:rPr>
        <w:t>6</w:t>
      </w:r>
      <w:r w:rsidRPr="00673405">
        <w:rPr>
          <w:rFonts w:ascii="Times New Roman" w:hAnsi="Times New Roman" w:cs="Times New Roman"/>
        </w:rPr>
        <w:t xml:space="preserve">). </w:t>
      </w:r>
    </w:p>
    <w:p w14:paraId="46B39139" w14:textId="77777777" w:rsidR="001B741F" w:rsidRDefault="001B741F" w:rsidP="001B741F">
      <w:pPr>
        <w:spacing w:after="0" w:line="360" w:lineRule="auto"/>
        <w:rPr>
          <w:rFonts w:ascii="Times New Roman" w:hAnsi="Times New Roman" w:cs="Times New Roman"/>
          <w:b/>
          <w:bCs/>
        </w:rPr>
      </w:pPr>
    </w:p>
    <w:p w14:paraId="4B7A18B3" w14:textId="77777777" w:rsidR="00591A1E" w:rsidRDefault="00591A1E" w:rsidP="001B741F">
      <w:pPr>
        <w:spacing w:after="0" w:line="360" w:lineRule="auto"/>
        <w:rPr>
          <w:rFonts w:ascii="Times New Roman" w:hAnsi="Times New Roman" w:cs="Times New Roman"/>
          <w:b/>
          <w:bCs/>
        </w:rPr>
      </w:pPr>
    </w:p>
    <w:p w14:paraId="390E0FAE" w14:textId="77777777" w:rsidR="00591A1E" w:rsidRDefault="00591A1E" w:rsidP="001B741F">
      <w:pPr>
        <w:spacing w:after="0" w:line="360" w:lineRule="auto"/>
        <w:rPr>
          <w:rFonts w:ascii="Times New Roman" w:hAnsi="Times New Roman" w:cs="Times New Roman"/>
          <w:b/>
          <w:bCs/>
        </w:rPr>
      </w:pPr>
    </w:p>
    <w:p w14:paraId="7B19C013" w14:textId="0140C61D" w:rsidR="00E033F7" w:rsidRPr="001B741F" w:rsidRDefault="00673405" w:rsidP="00591A1E">
      <w:pPr>
        <w:spacing w:after="0" w:line="360" w:lineRule="auto"/>
        <w:jc w:val="center"/>
        <w:rPr>
          <w:rFonts w:ascii="Times New Roman" w:hAnsi="Times New Roman" w:cs="Times New Roman"/>
        </w:rPr>
      </w:pPr>
      <w:r w:rsidRPr="00782556">
        <w:rPr>
          <w:rFonts w:ascii="Times New Roman" w:hAnsi="Times New Roman" w:cs="Times New Roman"/>
          <w:b/>
          <w:bCs/>
        </w:rPr>
        <w:lastRenderedPageBreak/>
        <w:t xml:space="preserve">Tabla </w:t>
      </w:r>
      <w:r w:rsidR="00C72030">
        <w:rPr>
          <w:rFonts w:ascii="Times New Roman" w:hAnsi="Times New Roman" w:cs="Times New Roman"/>
          <w:b/>
          <w:bCs/>
        </w:rPr>
        <w:t>6</w:t>
      </w:r>
      <w:r w:rsidRPr="00782556">
        <w:rPr>
          <w:rFonts w:ascii="Times New Roman" w:hAnsi="Times New Roman" w:cs="Times New Roman"/>
          <w:b/>
          <w:bCs/>
        </w:rPr>
        <w:t xml:space="preserve">. </w:t>
      </w:r>
      <w:r w:rsidRPr="001B741F">
        <w:rPr>
          <w:rFonts w:ascii="Times New Roman" w:hAnsi="Times New Roman" w:cs="Times New Roman"/>
        </w:rPr>
        <w:t>Universidad Tecnológica de Paquimé campus NCG (UTP)</w:t>
      </w:r>
    </w:p>
    <w:tbl>
      <w:tblPr>
        <w:tblStyle w:val="Tablaconcuadrcula"/>
        <w:tblW w:w="8926" w:type="dxa"/>
        <w:tblLook w:val="04A0" w:firstRow="1" w:lastRow="0" w:firstColumn="1" w:lastColumn="0" w:noHBand="0" w:noVBand="1"/>
      </w:tblPr>
      <w:tblGrid>
        <w:gridCol w:w="1187"/>
        <w:gridCol w:w="1393"/>
        <w:gridCol w:w="4609"/>
        <w:gridCol w:w="1737"/>
      </w:tblGrid>
      <w:tr w:rsidR="00E033F7" w:rsidRPr="00025D6B" w14:paraId="535AF663" w14:textId="77777777" w:rsidTr="00042CBA">
        <w:trPr>
          <w:trHeight w:val="304"/>
        </w:trPr>
        <w:tc>
          <w:tcPr>
            <w:tcW w:w="0" w:type="auto"/>
            <w:hideMark/>
          </w:tcPr>
          <w:p w14:paraId="25EAA22C" w14:textId="77777777" w:rsidR="00E033F7" w:rsidRPr="00025D6B" w:rsidRDefault="00E033F7" w:rsidP="00F90B29">
            <w:pPr>
              <w:jc w:val="center"/>
              <w:rPr>
                <w:rFonts w:ascii="Times New Roman" w:eastAsia="Times New Roman" w:hAnsi="Times New Roman" w:cs="Times New Roman"/>
                <w:b/>
                <w:bCs/>
                <w:kern w:val="0"/>
                <w:sz w:val="18"/>
                <w:szCs w:val="18"/>
                <w:lang w:eastAsia="es-MX"/>
                <w14:ligatures w14:val="none"/>
              </w:rPr>
            </w:pPr>
            <w:bookmarkStart w:id="42" w:name="_Hlk195090177"/>
            <w:r w:rsidRPr="00025D6B">
              <w:rPr>
                <w:rFonts w:ascii="Times New Roman" w:eastAsia="Times New Roman" w:hAnsi="Times New Roman" w:cs="Times New Roman"/>
                <w:b/>
                <w:bCs/>
                <w:kern w:val="0"/>
                <w:sz w:val="18"/>
                <w:szCs w:val="18"/>
                <w:lang w:eastAsia="es-MX"/>
                <w14:ligatures w14:val="none"/>
              </w:rPr>
              <w:t>Año/Periodo</w:t>
            </w:r>
          </w:p>
        </w:tc>
        <w:tc>
          <w:tcPr>
            <w:tcW w:w="0" w:type="auto"/>
            <w:hideMark/>
          </w:tcPr>
          <w:p w14:paraId="355C42D5" w14:textId="77777777" w:rsidR="00E033F7" w:rsidRPr="00025D6B" w:rsidRDefault="00E033F7" w:rsidP="00F90B29">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Evento</w:t>
            </w:r>
          </w:p>
        </w:tc>
        <w:tc>
          <w:tcPr>
            <w:tcW w:w="4609" w:type="dxa"/>
            <w:hideMark/>
          </w:tcPr>
          <w:p w14:paraId="2F7CBED8" w14:textId="77777777" w:rsidR="00E033F7" w:rsidRPr="00025D6B" w:rsidRDefault="00E033F7" w:rsidP="00F90B29">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Descripción</w:t>
            </w:r>
          </w:p>
        </w:tc>
        <w:tc>
          <w:tcPr>
            <w:tcW w:w="1560" w:type="dxa"/>
            <w:hideMark/>
          </w:tcPr>
          <w:p w14:paraId="5FB239A9" w14:textId="77777777" w:rsidR="00E033F7" w:rsidRPr="00025D6B" w:rsidRDefault="00E033F7" w:rsidP="00F90B29">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Responsables/Notas</w:t>
            </w:r>
          </w:p>
        </w:tc>
      </w:tr>
      <w:tr w:rsidR="00673405" w:rsidRPr="001B741F" w14:paraId="6832987B" w14:textId="77777777" w:rsidTr="00042CBA">
        <w:trPr>
          <w:trHeight w:val="304"/>
        </w:trPr>
        <w:tc>
          <w:tcPr>
            <w:tcW w:w="0" w:type="auto"/>
            <w:hideMark/>
          </w:tcPr>
          <w:p w14:paraId="18FAD6E8"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2012</w:t>
            </w:r>
          </w:p>
        </w:tc>
        <w:tc>
          <w:tcPr>
            <w:tcW w:w="0" w:type="auto"/>
            <w:hideMark/>
          </w:tcPr>
          <w:p w14:paraId="6A13535A"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Programa de construcción de universidades para la educación tecnológica</w:t>
            </w:r>
          </w:p>
        </w:tc>
        <w:tc>
          <w:tcPr>
            <w:tcW w:w="4609" w:type="dxa"/>
            <w:hideMark/>
          </w:tcPr>
          <w:p w14:paraId="02719212"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3 de septiembre del 2012 se inician los proyectos para la Unidad de Casas Grandes, se construyen 2 edificios dentro de las 20 hectáreas del terreno destinado a la UTP.</w:t>
            </w:r>
          </w:p>
        </w:tc>
        <w:tc>
          <w:tcPr>
            <w:tcW w:w="1560" w:type="dxa"/>
            <w:hideMark/>
          </w:tcPr>
          <w:p w14:paraId="59FD5F01"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Lic. Cesar Duarte Jáquez, gobernador de Chihuahua (2010-2016)</w:t>
            </w:r>
          </w:p>
        </w:tc>
      </w:tr>
      <w:tr w:rsidR="00673405" w:rsidRPr="001B741F" w14:paraId="12261BDC" w14:textId="77777777" w:rsidTr="00042CBA">
        <w:trPr>
          <w:trHeight w:val="304"/>
        </w:trPr>
        <w:tc>
          <w:tcPr>
            <w:tcW w:w="0" w:type="auto"/>
            <w:hideMark/>
          </w:tcPr>
          <w:p w14:paraId="7810A5D5"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abril del 2013</w:t>
            </w:r>
          </w:p>
        </w:tc>
        <w:tc>
          <w:tcPr>
            <w:tcW w:w="0" w:type="auto"/>
            <w:hideMark/>
          </w:tcPr>
          <w:p w14:paraId="31B6E5F3"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Develación de placa </w:t>
            </w:r>
          </w:p>
        </w:tc>
        <w:tc>
          <w:tcPr>
            <w:tcW w:w="4609" w:type="dxa"/>
            <w:hideMark/>
          </w:tcPr>
          <w:p w14:paraId="50A061A2"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El gobernador devela la placa para dar inicios con las labores escolares.</w:t>
            </w:r>
          </w:p>
        </w:tc>
        <w:tc>
          <w:tcPr>
            <w:tcW w:w="1560" w:type="dxa"/>
            <w:hideMark/>
          </w:tcPr>
          <w:p w14:paraId="33CE7332"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Lic. Cesar Duarte Jáquez.</w:t>
            </w:r>
          </w:p>
        </w:tc>
      </w:tr>
      <w:bookmarkEnd w:id="42"/>
      <w:tr w:rsidR="00673405" w:rsidRPr="001B741F" w14:paraId="1C526ADD" w14:textId="77777777" w:rsidTr="00042CBA">
        <w:trPr>
          <w:trHeight w:val="304"/>
        </w:trPr>
        <w:tc>
          <w:tcPr>
            <w:tcW w:w="0" w:type="auto"/>
            <w:hideMark/>
          </w:tcPr>
          <w:p w14:paraId="5B078077"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2013</w:t>
            </w:r>
          </w:p>
        </w:tc>
        <w:tc>
          <w:tcPr>
            <w:tcW w:w="0" w:type="auto"/>
            <w:hideMark/>
          </w:tcPr>
          <w:p w14:paraId="49D84240"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Control administrativo</w:t>
            </w:r>
          </w:p>
        </w:tc>
        <w:tc>
          <w:tcPr>
            <w:tcW w:w="4609" w:type="dxa"/>
            <w:hideMark/>
          </w:tcPr>
          <w:p w14:paraId="0872761B"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Durante sus inicios, la Institución dependió de la Universidad Tecnológica de Ciudad Juárez. </w:t>
            </w:r>
          </w:p>
        </w:tc>
        <w:tc>
          <w:tcPr>
            <w:tcW w:w="1560" w:type="dxa"/>
            <w:hideMark/>
          </w:tcPr>
          <w:p w14:paraId="2A29B005"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UTCDJ</w:t>
            </w:r>
          </w:p>
        </w:tc>
      </w:tr>
      <w:tr w:rsidR="00673405" w:rsidRPr="001B741F" w14:paraId="2EE23ADC" w14:textId="77777777" w:rsidTr="00042CBA">
        <w:trPr>
          <w:trHeight w:val="304"/>
        </w:trPr>
        <w:tc>
          <w:tcPr>
            <w:tcW w:w="0" w:type="auto"/>
            <w:hideMark/>
          </w:tcPr>
          <w:p w14:paraId="20DA58DC"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2013</w:t>
            </w:r>
          </w:p>
        </w:tc>
        <w:tc>
          <w:tcPr>
            <w:tcW w:w="0" w:type="auto"/>
            <w:hideMark/>
          </w:tcPr>
          <w:p w14:paraId="738FA8B7"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Rector</w:t>
            </w:r>
          </w:p>
        </w:tc>
        <w:tc>
          <w:tcPr>
            <w:tcW w:w="4609" w:type="dxa"/>
            <w:hideMark/>
          </w:tcPr>
          <w:p w14:paraId="6948688B"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Su primer rector fue el Ing. Jesús Ramírez. Inician con alrededor de 300 alumnos.</w:t>
            </w:r>
          </w:p>
        </w:tc>
        <w:tc>
          <w:tcPr>
            <w:tcW w:w="1560" w:type="dxa"/>
            <w:hideMark/>
          </w:tcPr>
          <w:p w14:paraId="19DF8446"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UTP</w:t>
            </w:r>
          </w:p>
        </w:tc>
      </w:tr>
      <w:tr w:rsidR="00673405" w:rsidRPr="00423A9F" w14:paraId="328D1360" w14:textId="77777777" w:rsidTr="00042CBA">
        <w:trPr>
          <w:trHeight w:val="304"/>
        </w:trPr>
        <w:tc>
          <w:tcPr>
            <w:tcW w:w="0" w:type="auto"/>
            <w:hideMark/>
          </w:tcPr>
          <w:p w14:paraId="37F8E410"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2024</w:t>
            </w:r>
          </w:p>
        </w:tc>
        <w:tc>
          <w:tcPr>
            <w:tcW w:w="0" w:type="auto"/>
            <w:hideMark/>
          </w:tcPr>
          <w:p w14:paraId="625200FE"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Obras durante el Rector MRH Luis Iván Ortega Ornelas</w:t>
            </w:r>
          </w:p>
        </w:tc>
        <w:tc>
          <w:tcPr>
            <w:tcW w:w="4609" w:type="dxa"/>
            <w:hideMark/>
          </w:tcPr>
          <w:p w14:paraId="7EFCFF8A"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Campo de futbol 7, estadio de beisbol, pavimentación de estacionamiento, el gimnasio de basquet bal y de usos múltiples y la cerca perimetral frontal y lateral derecho.</w:t>
            </w:r>
          </w:p>
        </w:tc>
        <w:tc>
          <w:tcPr>
            <w:tcW w:w="1560" w:type="dxa"/>
            <w:hideMark/>
          </w:tcPr>
          <w:p w14:paraId="4AE44738" w14:textId="77777777" w:rsidR="00673405" w:rsidRPr="001B741F" w:rsidRDefault="00673405" w:rsidP="00673405">
            <w:pPr>
              <w:rPr>
                <w:rFonts w:ascii="Times New Roman" w:eastAsia="Times New Roman" w:hAnsi="Times New Roman" w:cs="Times New Roman"/>
                <w:kern w:val="0"/>
                <w:sz w:val="18"/>
                <w:szCs w:val="18"/>
                <w:lang w:val="pt-PT" w:eastAsia="es-MX"/>
                <w14:ligatures w14:val="none"/>
              </w:rPr>
            </w:pPr>
            <w:r w:rsidRPr="001B741F">
              <w:rPr>
                <w:rFonts w:ascii="Times New Roman" w:eastAsia="Times New Roman" w:hAnsi="Times New Roman" w:cs="Times New Roman"/>
                <w:kern w:val="0"/>
                <w:sz w:val="18"/>
                <w:szCs w:val="18"/>
                <w:lang w:val="pt-PT" w:eastAsia="es-MX"/>
                <w14:ligatures w14:val="none"/>
              </w:rPr>
              <w:t xml:space="preserve">C. Roberto Lucero Galaz, presidente municipal de Casas Grandes </w:t>
            </w:r>
          </w:p>
        </w:tc>
      </w:tr>
      <w:tr w:rsidR="00673405" w:rsidRPr="001B741F" w14:paraId="5FF1904B" w14:textId="77777777" w:rsidTr="00042CBA">
        <w:trPr>
          <w:trHeight w:val="304"/>
        </w:trPr>
        <w:tc>
          <w:tcPr>
            <w:tcW w:w="0" w:type="auto"/>
            <w:hideMark/>
          </w:tcPr>
          <w:p w14:paraId="692D1028"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2025</w:t>
            </w:r>
          </w:p>
        </w:tc>
        <w:tc>
          <w:tcPr>
            <w:tcW w:w="0" w:type="auto"/>
            <w:hideMark/>
          </w:tcPr>
          <w:p w14:paraId="00D1B6E9"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Oferta educativa</w:t>
            </w:r>
          </w:p>
        </w:tc>
        <w:tc>
          <w:tcPr>
            <w:tcW w:w="4609" w:type="dxa"/>
            <w:hideMark/>
          </w:tcPr>
          <w:p w14:paraId="0862BD19"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Se ofrecen 4 carreras técnicas: Agricultura sustentable y protegida; Desarrollo de negocios área mercadotecnia; Tecnologías de la información área entornos vitales y negocios digitales y Negocios internacionales.  A la fecha han egresado 920 alumnos.</w:t>
            </w:r>
          </w:p>
        </w:tc>
        <w:tc>
          <w:tcPr>
            <w:tcW w:w="1560" w:type="dxa"/>
            <w:hideMark/>
          </w:tcPr>
          <w:p w14:paraId="4EFD2141"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UTP</w:t>
            </w:r>
          </w:p>
        </w:tc>
      </w:tr>
      <w:tr w:rsidR="00673405" w:rsidRPr="001B741F" w14:paraId="3E63A767" w14:textId="77777777" w:rsidTr="00042CBA">
        <w:trPr>
          <w:trHeight w:val="304"/>
        </w:trPr>
        <w:tc>
          <w:tcPr>
            <w:tcW w:w="0" w:type="auto"/>
            <w:hideMark/>
          </w:tcPr>
          <w:p w14:paraId="51396EF4"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2025</w:t>
            </w:r>
          </w:p>
        </w:tc>
        <w:tc>
          <w:tcPr>
            <w:tcW w:w="0" w:type="auto"/>
            <w:hideMark/>
          </w:tcPr>
          <w:p w14:paraId="23625B16"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Instalaciones</w:t>
            </w:r>
          </w:p>
        </w:tc>
        <w:tc>
          <w:tcPr>
            <w:tcW w:w="4609" w:type="dxa"/>
            <w:hideMark/>
          </w:tcPr>
          <w:p w14:paraId="0F4D29AC"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 xml:space="preserve">Edificio de biblioteca-administrativo, laboratorios, edificio académico, así como gimnasio, cancha de pasto sintético, invernadero, campo experimental y planta tratadora. Sus esfuerzos están encaminados a ser una escuela auto sustentable. </w:t>
            </w:r>
          </w:p>
        </w:tc>
        <w:tc>
          <w:tcPr>
            <w:tcW w:w="1560" w:type="dxa"/>
            <w:hideMark/>
          </w:tcPr>
          <w:p w14:paraId="1E445453" w14:textId="77777777" w:rsidR="00673405" w:rsidRPr="001B741F" w:rsidRDefault="00673405" w:rsidP="00673405">
            <w:pPr>
              <w:rPr>
                <w:rFonts w:ascii="Times New Roman" w:eastAsia="Times New Roman" w:hAnsi="Times New Roman" w:cs="Times New Roman"/>
                <w:kern w:val="0"/>
                <w:sz w:val="18"/>
                <w:szCs w:val="18"/>
                <w:lang w:eastAsia="es-MX"/>
                <w14:ligatures w14:val="none"/>
              </w:rPr>
            </w:pPr>
            <w:r w:rsidRPr="001B741F">
              <w:rPr>
                <w:rFonts w:ascii="Times New Roman" w:eastAsia="Times New Roman" w:hAnsi="Times New Roman" w:cs="Times New Roman"/>
                <w:kern w:val="0"/>
                <w:sz w:val="18"/>
                <w:szCs w:val="18"/>
                <w:lang w:eastAsia="es-MX"/>
                <w14:ligatures w14:val="none"/>
              </w:rPr>
              <w:t>UTP</w:t>
            </w:r>
          </w:p>
        </w:tc>
      </w:tr>
    </w:tbl>
    <w:p w14:paraId="7795EED8" w14:textId="0577E99C" w:rsidR="00013D2F" w:rsidRPr="001B741F" w:rsidRDefault="00013D2F" w:rsidP="001B741F">
      <w:pPr>
        <w:spacing w:after="0" w:line="360" w:lineRule="auto"/>
        <w:jc w:val="center"/>
        <w:rPr>
          <w:rFonts w:ascii="Times New Roman" w:hAnsi="Times New Roman" w:cs="Times New Roman"/>
        </w:rPr>
      </w:pPr>
      <w:r w:rsidRPr="001B741F">
        <w:rPr>
          <w:rFonts w:ascii="Times New Roman" w:hAnsi="Times New Roman" w:cs="Times New Roman"/>
        </w:rPr>
        <w:t>Fuente: Elaboración propia</w:t>
      </w:r>
    </w:p>
    <w:p w14:paraId="0DBAAD41" w14:textId="3FBA1995" w:rsidR="005118B7" w:rsidRDefault="001B55D1" w:rsidP="00013D2F">
      <w:pPr>
        <w:pStyle w:val="Prrafodelista"/>
        <w:numPr>
          <w:ilvl w:val="0"/>
          <w:numId w:val="15"/>
        </w:numPr>
        <w:spacing w:line="360" w:lineRule="auto"/>
        <w:jc w:val="both"/>
        <w:rPr>
          <w:rFonts w:ascii="Times New Roman" w:hAnsi="Times New Roman" w:cs="Times New Roman"/>
        </w:rPr>
      </w:pPr>
      <w:r w:rsidRPr="001B741F">
        <w:rPr>
          <w:rFonts w:ascii="Times New Roman" w:hAnsi="Times New Roman" w:cs="Times New Roman"/>
        </w:rPr>
        <w:t>La Universidad Regional del Norte (URN)</w:t>
      </w:r>
      <w:r w:rsidRPr="001B55D1">
        <w:rPr>
          <w:rFonts w:ascii="Times New Roman" w:hAnsi="Times New Roman" w:cs="Times New Roman"/>
        </w:rPr>
        <w:t xml:space="preserve"> Campus Nuevo Casas Grandes es una institución privada fundada con el objetivo de ofrecer formación profesional de calidad en el noroeste de Chihuahua, enfocada en áreas de desarrollo empresarial y tecnológico. Para 2025, la URN amplía su oferta con licenciaturas en Creación y Desarrollo de Empresas, Derecho y Negocios Internacionales; maestrías en Docencia, Juicios Orales y Estrategia Educativa; y un doctorado en Educación. Los programas se imparten en modalidades escolarizada, diaria, sabatina y virtual (con un catálogo aún más amplio en línea)</w:t>
      </w:r>
      <w:r w:rsidR="009B345E">
        <w:rPr>
          <w:rFonts w:ascii="Times New Roman" w:hAnsi="Times New Roman" w:cs="Times New Roman"/>
        </w:rPr>
        <w:t xml:space="preserve"> (</w:t>
      </w:r>
      <w:r w:rsidR="006F43DA">
        <w:rPr>
          <w:rFonts w:ascii="Times New Roman" w:hAnsi="Times New Roman" w:cs="Times New Roman"/>
        </w:rPr>
        <w:t xml:space="preserve">véase </w:t>
      </w:r>
      <w:r w:rsidR="009B345E">
        <w:rPr>
          <w:rFonts w:ascii="Times New Roman" w:hAnsi="Times New Roman" w:cs="Times New Roman"/>
        </w:rPr>
        <w:t xml:space="preserve">Tabla </w:t>
      </w:r>
      <w:r w:rsidR="00C72030">
        <w:rPr>
          <w:rFonts w:ascii="Times New Roman" w:hAnsi="Times New Roman" w:cs="Times New Roman"/>
        </w:rPr>
        <w:t>7</w:t>
      </w:r>
      <w:r w:rsidR="009B345E">
        <w:rPr>
          <w:rFonts w:ascii="Times New Roman" w:hAnsi="Times New Roman" w:cs="Times New Roman"/>
        </w:rPr>
        <w:t>)</w:t>
      </w:r>
      <w:r w:rsidRPr="001B55D1">
        <w:rPr>
          <w:rFonts w:ascii="Times New Roman" w:hAnsi="Times New Roman" w:cs="Times New Roman"/>
        </w:rPr>
        <w:t>.</w:t>
      </w:r>
    </w:p>
    <w:p w14:paraId="018F4A9B" w14:textId="77777777" w:rsidR="009A52E3" w:rsidRDefault="009A52E3" w:rsidP="009A52E3">
      <w:pPr>
        <w:pStyle w:val="Prrafodelista"/>
        <w:spacing w:after="0" w:line="360" w:lineRule="auto"/>
        <w:jc w:val="both"/>
        <w:rPr>
          <w:rFonts w:ascii="Times New Roman" w:hAnsi="Times New Roman" w:cs="Times New Roman"/>
        </w:rPr>
      </w:pPr>
    </w:p>
    <w:p w14:paraId="0EF8BD6A" w14:textId="5142F51F" w:rsidR="005118B7" w:rsidRPr="005118B7" w:rsidRDefault="005118B7" w:rsidP="009A52E3">
      <w:pPr>
        <w:spacing w:after="0" w:line="360" w:lineRule="auto"/>
        <w:ind w:left="709" w:hanging="709"/>
        <w:jc w:val="center"/>
        <w:rPr>
          <w:rFonts w:ascii="Times New Roman" w:hAnsi="Times New Roman" w:cs="Times New Roman"/>
          <w:b/>
          <w:bCs/>
        </w:rPr>
      </w:pPr>
      <w:r>
        <w:rPr>
          <w:rFonts w:ascii="Times New Roman" w:hAnsi="Times New Roman" w:cs="Times New Roman"/>
          <w:b/>
          <w:bCs/>
        </w:rPr>
        <w:t xml:space="preserve">Tabla </w:t>
      </w:r>
      <w:r w:rsidR="00C72030">
        <w:rPr>
          <w:rFonts w:ascii="Times New Roman" w:hAnsi="Times New Roman" w:cs="Times New Roman"/>
          <w:b/>
          <w:bCs/>
        </w:rPr>
        <w:t>7</w:t>
      </w:r>
      <w:r>
        <w:rPr>
          <w:rFonts w:ascii="Times New Roman" w:hAnsi="Times New Roman" w:cs="Times New Roman"/>
          <w:b/>
          <w:bCs/>
        </w:rPr>
        <w:t xml:space="preserve">. </w:t>
      </w:r>
      <w:r w:rsidRPr="009A52E3">
        <w:rPr>
          <w:rFonts w:ascii="Times New Roman" w:hAnsi="Times New Roman" w:cs="Times New Roman"/>
        </w:rPr>
        <w:t>Universidad Regional del Norte campus NCG (URN)</w:t>
      </w:r>
    </w:p>
    <w:tbl>
      <w:tblPr>
        <w:tblStyle w:val="Tablaconcuadrcula"/>
        <w:tblW w:w="8926" w:type="dxa"/>
        <w:tblLook w:val="04A0" w:firstRow="1" w:lastRow="0" w:firstColumn="1" w:lastColumn="0" w:noHBand="0" w:noVBand="1"/>
      </w:tblPr>
      <w:tblGrid>
        <w:gridCol w:w="1186"/>
        <w:gridCol w:w="1719"/>
        <w:gridCol w:w="4284"/>
        <w:gridCol w:w="1737"/>
      </w:tblGrid>
      <w:tr w:rsidR="005118B7" w:rsidRPr="00025D6B" w14:paraId="1EB32A99" w14:textId="77777777" w:rsidTr="00042CBA">
        <w:trPr>
          <w:trHeight w:val="311"/>
        </w:trPr>
        <w:tc>
          <w:tcPr>
            <w:tcW w:w="0" w:type="auto"/>
            <w:hideMark/>
          </w:tcPr>
          <w:p w14:paraId="5820AFA4" w14:textId="77777777" w:rsidR="005118B7" w:rsidRPr="00025D6B" w:rsidRDefault="005118B7" w:rsidP="00544F66">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Año/Periodo</w:t>
            </w:r>
          </w:p>
        </w:tc>
        <w:tc>
          <w:tcPr>
            <w:tcW w:w="1769" w:type="dxa"/>
            <w:hideMark/>
          </w:tcPr>
          <w:p w14:paraId="78FF0835" w14:textId="77777777" w:rsidR="005118B7" w:rsidRPr="00025D6B" w:rsidRDefault="005118B7" w:rsidP="00544F66">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Evento</w:t>
            </w:r>
          </w:p>
        </w:tc>
        <w:tc>
          <w:tcPr>
            <w:tcW w:w="4540" w:type="dxa"/>
            <w:hideMark/>
          </w:tcPr>
          <w:p w14:paraId="6AEACD17" w14:textId="77777777" w:rsidR="005118B7" w:rsidRPr="00025D6B" w:rsidRDefault="005118B7" w:rsidP="00544F66">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Descripción</w:t>
            </w:r>
          </w:p>
        </w:tc>
        <w:tc>
          <w:tcPr>
            <w:tcW w:w="1424" w:type="dxa"/>
            <w:hideMark/>
          </w:tcPr>
          <w:p w14:paraId="4CCAE4AA" w14:textId="77777777" w:rsidR="005118B7" w:rsidRPr="00025D6B" w:rsidRDefault="005118B7" w:rsidP="00544F66">
            <w:pPr>
              <w:jc w:val="center"/>
              <w:rPr>
                <w:rFonts w:ascii="Times New Roman" w:eastAsia="Times New Roman" w:hAnsi="Times New Roman" w:cs="Times New Roman"/>
                <w:b/>
                <w:bCs/>
                <w:kern w:val="0"/>
                <w:sz w:val="18"/>
                <w:szCs w:val="18"/>
                <w:lang w:eastAsia="es-MX"/>
                <w14:ligatures w14:val="none"/>
              </w:rPr>
            </w:pPr>
            <w:r w:rsidRPr="00025D6B">
              <w:rPr>
                <w:rFonts w:ascii="Times New Roman" w:eastAsia="Times New Roman" w:hAnsi="Times New Roman" w:cs="Times New Roman"/>
                <w:b/>
                <w:bCs/>
                <w:kern w:val="0"/>
                <w:sz w:val="18"/>
                <w:szCs w:val="18"/>
                <w:lang w:eastAsia="es-MX"/>
                <w14:ligatures w14:val="none"/>
              </w:rPr>
              <w:t>Responsables/Notas</w:t>
            </w:r>
          </w:p>
        </w:tc>
      </w:tr>
      <w:tr w:rsidR="005118B7" w:rsidRPr="009A52E3" w14:paraId="6D446DE8" w14:textId="77777777" w:rsidTr="00042CBA">
        <w:trPr>
          <w:trHeight w:val="311"/>
        </w:trPr>
        <w:tc>
          <w:tcPr>
            <w:tcW w:w="0" w:type="auto"/>
          </w:tcPr>
          <w:p w14:paraId="5A75E514" w14:textId="28BD9B0E" w:rsidR="005118B7" w:rsidRPr="009A52E3" w:rsidRDefault="005118B7" w:rsidP="005118B7">
            <w:pPr>
              <w:rPr>
                <w:rFonts w:ascii="Times New Roman" w:eastAsia="Times New Roman" w:hAnsi="Times New Roman" w:cs="Times New Roman"/>
                <w:kern w:val="0"/>
                <w:sz w:val="18"/>
                <w:szCs w:val="18"/>
                <w:lang w:eastAsia="es-MX"/>
                <w14:ligatures w14:val="none"/>
              </w:rPr>
            </w:pPr>
          </w:p>
        </w:tc>
        <w:tc>
          <w:tcPr>
            <w:tcW w:w="1769" w:type="dxa"/>
          </w:tcPr>
          <w:p w14:paraId="77E224A0" w14:textId="681C83D6" w:rsidR="005118B7" w:rsidRPr="009A52E3" w:rsidRDefault="009978F4" w:rsidP="005118B7">
            <w:pPr>
              <w:rPr>
                <w:rFonts w:ascii="Times New Roman" w:eastAsia="Times New Roman" w:hAnsi="Times New Roman" w:cs="Times New Roman"/>
                <w:kern w:val="0"/>
                <w:sz w:val="18"/>
                <w:szCs w:val="18"/>
                <w:lang w:eastAsia="es-MX"/>
                <w14:ligatures w14:val="none"/>
              </w:rPr>
            </w:pPr>
            <w:r w:rsidRPr="009A52E3">
              <w:rPr>
                <w:rFonts w:ascii="Times New Roman" w:eastAsia="Times New Roman" w:hAnsi="Times New Roman" w:cs="Times New Roman"/>
                <w:kern w:val="0"/>
                <w:sz w:val="18"/>
                <w:szCs w:val="18"/>
                <w:lang w:eastAsia="es-MX"/>
                <w14:ligatures w14:val="none"/>
              </w:rPr>
              <w:t>Inicio</w:t>
            </w:r>
          </w:p>
        </w:tc>
        <w:tc>
          <w:tcPr>
            <w:tcW w:w="4540" w:type="dxa"/>
          </w:tcPr>
          <w:p w14:paraId="39A411B3" w14:textId="781E0E85" w:rsidR="005118B7" w:rsidRPr="009A52E3" w:rsidRDefault="005118B7" w:rsidP="005118B7">
            <w:pPr>
              <w:rPr>
                <w:rFonts w:ascii="Times New Roman" w:eastAsia="Times New Roman" w:hAnsi="Times New Roman" w:cs="Times New Roman"/>
                <w:kern w:val="0"/>
                <w:sz w:val="18"/>
                <w:szCs w:val="18"/>
                <w:lang w:eastAsia="es-MX"/>
                <w14:ligatures w14:val="none"/>
              </w:rPr>
            </w:pPr>
            <w:r w:rsidRPr="009A52E3">
              <w:rPr>
                <w:rFonts w:ascii="Times New Roman" w:eastAsia="Times New Roman" w:hAnsi="Times New Roman" w:cs="Times New Roman"/>
                <w:kern w:val="0"/>
                <w:sz w:val="18"/>
                <w:szCs w:val="18"/>
                <w:lang w:eastAsia="es-MX"/>
                <w14:ligatures w14:val="none"/>
              </w:rPr>
              <w:t>La URN se estableció para ofrecer formación profesional de calidad en la región noroeste de Chihuahua, con énfasis en carreras vinculadas al desarrollo empresarial y tecnológico local.</w:t>
            </w:r>
          </w:p>
        </w:tc>
        <w:tc>
          <w:tcPr>
            <w:tcW w:w="1424" w:type="dxa"/>
          </w:tcPr>
          <w:p w14:paraId="6647D85E" w14:textId="053D4B6F" w:rsidR="005118B7" w:rsidRPr="009A52E3" w:rsidRDefault="009978F4" w:rsidP="005118B7">
            <w:pPr>
              <w:rPr>
                <w:rFonts w:ascii="Times New Roman" w:eastAsia="Times New Roman" w:hAnsi="Times New Roman" w:cs="Times New Roman"/>
                <w:kern w:val="0"/>
                <w:sz w:val="18"/>
                <w:szCs w:val="18"/>
                <w:lang w:eastAsia="es-MX"/>
                <w14:ligatures w14:val="none"/>
              </w:rPr>
            </w:pPr>
            <w:r w:rsidRPr="009A52E3">
              <w:rPr>
                <w:rFonts w:ascii="Times New Roman" w:eastAsia="Times New Roman" w:hAnsi="Times New Roman" w:cs="Times New Roman"/>
                <w:kern w:val="0"/>
                <w:sz w:val="18"/>
                <w:szCs w:val="18"/>
                <w:lang w:eastAsia="es-MX"/>
                <w14:ligatures w14:val="none"/>
              </w:rPr>
              <w:t>Responsables</w:t>
            </w:r>
          </w:p>
        </w:tc>
      </w:tr>
      <w:tr w:rsidR="005118B7" w:rsidRPr="009A52E3" w14:paraId="7A2B7B42" w14:textId="77777777" w:rsidTr="00042CBA">
        <w:trPr>
          <w:trHeight w:val="311"/>
        </w:trPr>
        <w:tc>
          <w:tcPr>
            <w:tcW w:w="0" w:type="auto"/>
          </w:tcPr>
          <w:p w14:paraId="13D4C3C4" w14:textId="16F63AA5" w:rsidR="005118B7" w:rsidRPr="009A52E3" w:rsidRDefault="005118B7" w:rsidP="005118B7">
            <w:pPr>
              <w:rPr>
                <w:rFonts w:ascii="Times New Roman" w:hAnsi="Times New Roman" w:cs="Times New Roman"/>
                <w:sz w:val="18"/>
                <w:szCs w:val="18"/>
              </w:rPr>
            </w:pPr>
            <w:r w:rsidRPr="009A52E3">
              <w:rPr>
                <w:rFonts w:ascii="Times New Roman" w:hAnsi="Times New Roman" w:cs="Times New Roman"/>
                <w:sz w:val="18"/>
                <w:szCs w:val="18"/>
              </w:rPr>
              <w:t>2025</w:t>
            </w:r>
          </w:p>
        </w:tc>
        <w:tc>
          <w:tcPr>
            <w:tcW w:w="1769" w:type="dxa"/>
          </w:tcPr>
          <w:p w14:paraId="6467010E" w14:textId="7F349AB0" w:rsidR="005118B7" w:rsidRPr="009A52E3" w:rsidRDefault="005118B7" w:rsidP="005118B7">
            <w:pPr>
              <w:rPr>
                <w:rFonts w:ascii="Times New Roman" w:hAnsi="Times New Roman" w:cs="Times New Roman"/>
                <w:sz w:val="18"/>
                <w:szCs w:val="18"/>
              </w:rPr>
            </w:pPr>
            <w:r w:rsidRPr="009A52E3">
              <w:rPr>
                <w:rFonts w:ascii="Times New Roman" w:hAnsi="Times New Roman" w:cs="Times New Roman"/>
                <w:sz w:val="18"/>
                <w:szCs w:val="18"/>
              </w:rPr>
              <w:t>Oferta educativa</w:t>
            </w:r>
          </w:p>
        </w:tc>
        <w:tc>
          <w:tcPr>
            <w:tcW w:w="4540" w:type="dxa"/>
          </w:tcPr>
          <w:p w14:paraId="5EA06188" w14:textId="201F4E78" w:rsidR="005118B7" w:rsidRPr="009A52E3" w:rsidRDefault="005118B7" w:rsidP="005118B7">
            <w:pPr>
              <w:rPr>
                <w:rFonts w:ascii="Times New Roman" w:hAnsi="Times New Roman" w:cs="Times New Roman"/>
                <w:sz w:val="18"/>
                <w:szCs w:val="18"/>
              </w:rPr>
            </w:pPr>
            <w:r w:rsidRPr="009A52E3">
              <w:rPr>
                <w:rFonts w:ascii="Times New Roman" w:hAnsi="Times New Roman" w:cs="Times New Roman"/>
                <w:sz w:val="18"/>
                <w:szCs w:val="18"/>
              </w:rPr>
              <w:t>Licenciaturas: Creación y desarrollo de empresas, Derecho, Negocios internacionales. Maestrías: Docencia, Juicios Orales y Estrategia Educativa. Doctorado: Educación.</w:t>
            </w:r>
          </w:p>
        </w:tc>
        <w:tc>
          <w:tcPr>
            <w:tcW w:w="1424" w:type="dxa"/>
          </w:tcPr>
          <w:p w14:paraId="49CA8A61" w14:textId="6C12273C" w:rsidR="005118B7" w:rsidRPr="009A52E3" w:rsidRDefault="005118B7" w:rsidP="005118B7">
            <w:pPr>
              <w:rPr>
                <w:rFonts w:ascii="Times New Roman" w:hAnsi="Times New Roman" w:cs="Times New Roman"/>
                <w:sz w:val="18"/>
                <w:szCs w:val="18"/>
              </w:rPr>
            </w:pPr>
            <w:r w:rsidRPr="009A52E3">
              <w:rPr>
                <w:rFonts w:ascii="Times New Roman" w:hAnsi="Times New Roman" w:cs="Times New Roman"/>
                <w:sz w:val="18"/>
                <w:szCs w:val="18"/>
              </w:rPr>
              <w:t>URN campus NCG</w:t>
            </w:r>
          </w:p>
        </w:tc>
      </w:tr>
      <w:tr w:rsidR="005118B7" w:rsidRPr="009A52E3" w14:paraId="762565ED" w14:textId="77777777" w:rsidTr="00042CBA">
        <w:trPr>
          <w:trHeight w:val="311"/>
        </w:trPr>
        <w:tc>
          <w:tcPr>
            <w:tcW w:w="0" w:type="auto"/>
          </w:tcPr>
          <w:p w14:paraId="75393C5D" w14:textId="406DDC03" w:rsidR="005118B7" w:rsidRPr="009A52E3" w:rsidRDefault="005118B7" w:rsidP="005118B7">
            <w:pPr>
              <w:rPr>
                <w:rFonts w:ascii="Times New Roman" w:eastAsia="Times New Roman" w:hAnsi="Times New Roman" w:cs="Times New Roman"/>
                <w:kern w:val="0"/>
                <w:sz w:val="18"/>
                <w:szCs w:val="18"/>
                <w:lang w:eastAsia="es-MX"/>
                <w14:ligatures w14:val="none"/>
              </w:rPr>
            </w:pPr>
            <w:r w:rsidRPr="009A52E3">
              <w:rPr>
                <w:rFonts w:ascii="Times New Roman" w:hAnsi="Times New Roman" w:cs="Times New Roman"/>
                <w:sz w:val="18"/>
                <w:szCs w:val="18"/>
              </w:rPr>
              <w:t>2025</w:t>
            </w:r>
          </w:p>
        </w:tc>
        <w:tc>
          <w:tcPr>
            <w:tcW w:w="1769" w:type="dxa"/>
          </w:tcPr>
          <w:p w14:paraId="2FCDA8F5" w14:textId="519E3987" w:rsidR="005118B7" w:rsidRPr="009A52E3" w:rsidRDefault="005118B7" w:rsidP="005118B7">
            <w:pPr>
              <w:rPr>
                <w:rFonts w:ascii="Times New Roman" w:eastAsia="Times New Roman" w:hAnsi="Times New Roman" w:cs="Times New Roman"/>
                <w:kern w:val="0"/>
                <w:sz w:val="18"/>
                <w:szCs w:val="18"/>
                <w:lang w:eastAsia="es-MX"/>
                <w14:ligatures w14:val="none"/>
              </w:rPr>
            </w:pPr>
            <w:r w:rsidRPr="009A52E3">
              <w:rPr>
                <w:rFonts w:ascii="Times New Roman" w:hAnsi="Times New Roman" w:cs="Times New Roman"/>
                <w:sz w:val="18"/>
                <w:szCs w:val="18"/>
              </w:rPr>
              <w:t>Modalidades</w:t>
            </w:r>
          </w:p>
        </w:tc>
        <w:tc>
          <w:tcPr>
            <w:tcW w:w="4540" w:type="dxa"/>
          </w:tcPr>
          <w:p w14:paraId="7FD78B81" w14:textId="76D890B7" w:rsidR="005118B7" w:rsidRPr="009A52E3" w:rsidRDefault="005118B7" w:rsidP="005118B7">
            <w:pPr>
              <w:rPr>
                <w:rFonts w:ascii="Times New Roman" w:eastAsia="Times New Roman" w:hAnsi="Times New Roman" w:cs="Times New Roman"/>
                <w:kern w:val="0"/>
                <w:sz w:val="18"/>
                <w:szCs w:val="18"/>
                <w:lang w:eastAsia="es-MX"/>
                <w14:ligatures w14:val="none"/>
              </w:rPr>
            </w:pPr>
            <w:r w:rsidRPr="009A52E3">
              <w:rPr>
                <w:rFonts w:ascii="Times New Roman" w:hAnsi="Times New Roman" w:cs="Times New Roman"/>
                <w:sz w:val="18"/>
                <w:szCs w:val="18"/>
              </w:rPr>
              <w:t xml:space="preserve">Escolarizada, diaria, sabatino y virtual. En modalidad virtual la oferta educativa se amplía. </w:t>
            </w:r>
          </w:p>
        </w:tc>
        <w:tc>
          <w:tcPr>
            <w:tcW w:w="1424" w:type="dxa"/>
          </w:tcPr>
          <w:p w14:paraId="0B0FBF2A" w14:textId="4CDC44DE" w:rsidR="005118B7" w:rsidRPr="009A52E3" w:rsidRDefault="005118B7" w:rsidP="005118B7">
            <w:pPr>
              <w:rPr>
                <w:rFonts w:ascii="Times New Roman" w:eastAsia="Times New Roman" w:hAnsi="Times New Roman" w:cs="Times New Roman"/>
                <w:kern w:val="0"/>
                <w:sz w:val="18"/>
                <w:szCs w:val="18"/>
                <w:lang w:eastAsia="es-MX"/>
                <w14:ligatures w14:val="none"/>
              </w:rPr>
            </w:pPr>
            <w:r w:rsidRPr="009A52E3">
              <w:rPr>
                <w:rFonts w:ascii="Times New Roman" w:hAnsi="Times New Roman" w:cs="Times New Roman"/>
                <w:sz w:val="18"/>
                <w:szCs w:val="18"/>
              </w:rPr>
              <w:t>URN campus NCG</w:t>
            </w:r>
          </w:p>
        </w:tc>
      </w:tr>
    </w:tbl>
    <w:p w14:paraId="4C68F811" w14:textId="2FFD6E33" w:rsidR="00013D2F" w:rsidRPr="009A52E3" w:rsidRDefault="00013D2F" w:rsidP="009A52E3">
      <w:pPr>
        <w:spacing w:after="0" w:line="360" w:lineRule="auto"/>
        <w:jc w:val="center"/>
        <w:rPr>
          <w:rFonts w:ascii="Times New Roman" w:hAnsi="Times New Roman" w:cs="Times New Roman"/>
        </w:rPr>
      </w:pPr>
      <w:r w:rsidRPr="009A52E3">
        <w:rPr>
          <w:rFonts w:ascii="Times New Roman" w:hAnsi="Times New Roman" w:cs="Times New Roman"/>
        </w:rPr>
        <w:t>Fuente: Elaboración propia</w:t>
      </w:r>
    </w:p>
    <w:p w14:paraId="08ED8561" w14:textId="77777777" w:rsidR="00A83E80" w:rsidRPr="009D3D4F" w:rsidRDefault="00A83E80" w:rsidP="00A83E80">
      <w:pPr>
        <w:spacing w:after="0" w:line="360" w:lineRule="auto"/>
        <w:ind w:firstLine="709"/>
        <w:jc w:val="both"/>
        <w:rPr>
          <w:rFonts w:ascii="Times New Roman" w:hAnsi="Times New Roman" w:cs="Times New Roman"/>
        </w:rPr>
      </w:pPr>
      <w:bookmarkStart w:id="43" w:name="_Hlk219226295"/>
      <w:r w:rsidRPr="009D3D4F">
        <w:rPr>
          <w:rFonts w:ascii="Times New Roman" w:hAnsi="Times New Roman" w:cs="Times New Roman"/>
        </w:rPr>
        <w:lastRenderedPageBreak/>
        <w:t>El análisis cronológico permitió identificar un patrón común en el desarrollo de la educación superior en el noroeste de Chihuahua, caracterizado por procesos graduales de institucionalización a partir de la década de 1980. Dichos procesos se iniciaron mediante esfuerzos de gestión social y gubernamental, con operaciones en espacios provisionales, y avanzaron hacia la consolidación de infraestructura propia, la formalización administrativa y la ampliación de la oferta académica.</w:t>
      </w:r>
    </w:p>
    <w:p w14:paraId="2805936E" w14:textId="42A4A800" w:rsidR="006249D2" w:rsidRDefault="00A83E80" w:rsidP="006F43DA">
      <w:pPr>
        <w:spacing w:after="0" w:line="360" w:lineRule="auto"/>
        <w:ind w:firstLine="709"/>
        <w:jc w:val="both"/>
        <w:rPr>
          <w:rFonts w:ascii="Times New Roman" w:hAnsi="Times New Roman" w:cs="Times New Roman"/>
        </w:rPr>
      </w:pPr>
      <w:r w:rsidRPr="009D3D4F">
        <w:rPr>
          <w:rFonts w:ascii="Times New Roman" w:hAnsi="Times New Roman" w:cs="Times New Roman"/>
        </w:rPr>
        <w:t>En el periodo comprendido entre 1985 y 2025, la expansión de la educación superior en la región estuvo estrechamente vinculada a dinámicas de modernización, a la creciente demanda de capital humano especializado y a las particularidades territoriales y demográficas del noroeste de Chihuahua. Instituciones como el ITSNCG, la UACJ–Campus Nuevo Casas Grandes, la UPN, la UTP y la URN configuraron un sistema regional que se fue adaptando a las necesidades socioeconómicas locales mediante la diversificación de programas académicos y la incorporación progresiva de modalidades presenciales, técnicas y virtuales. No obstante, la limitada sistematización histórica de estos procesos evidencia una brecha entre el desarrollo institucional y su registro académico, lo que restringe el análisis crítico de su impacto regional y subraya la necesidad de fortalecer la construcción de una memoria histórica de la educación superior en la zona.</w:t>
      </w:r>
      <w:bookmarkEnd w:id="5"/>
      <w:bookmarkEnd w:id="43"/>
    </w:p>
    <w:p w14:paraId="69DBCEAD" w14:textId="77777777" w:rsidR="009A52E3" w:rsidRPr="004F5709" w:rsidRDefault="009A52E3" w:rsidP="006F43DA">
      <w:pPr>
        <w:spacing w:after="0" w:line="360" w:lineRule="auto"/>
        <w:ind w:firstLine="709"/>
        <w:jc w:val="both"/>
        <w:rPr>
          <w:rFonts w:ascii="Times New Roman" w:hAnsi="Times New Roman" w:cs="Times New Roman"/>
        </w:rPr>
      </w:pPr>
    </w:p>
    <w:p w14:paraId="2714BBC1" w14:textId="3B0E0A94" w:rsidR="00885015" w:rsidRDefault="00885015" w:rsidP="006444F2">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 de los resultados</w:t>
      </w:r>
    </w:p>
    <w:p w14:paraId="618AF8F0" w14:textId="18F6DDCA" w:rsidR="006F43DA" w:rsidRDefault="00FE2B7C" w:rsidP="00025D6B">
      <w:pPr>
        <w:spacing w:after="0" w:line="360" w:lineRule="auto"/>
        <w:ind w:firstLine="708"/>
        <w:jc w:val="both"/>
        <w:rPr>
          <w:rFonts w:ascii="Times New Roman" w:hAnsi="Times New Roman" w:cs="Times New Roman"/>
        </w:rPr>
      </w:pPr>
      <w:bookmarkStart w:id="44" w:name="_Hlk219282993"/>
      <w:bookmarkStart w:id="45" w:name="_Hlk202733878"/>
      <w:r>
        <w:rPr>
          <w:rFonts w:ascii="Times New Roman" w:hAnsi="Times New Roman" w:cs="Times New Roman"/>
        </w:rPr>
        <w:t>E</w:t>
      </w:r>
      <w:r w:rsidRPr="00FE2B7C">
        <w:rPr>
          <w:rFonts w:ascii="Times New Roman" w:hAnsi="Times New Roman" w:cs="Times New Roman"/>
        </w:rPr>
        <w:t xml:space="preserve">l análisis de la evolución de la educación superior en el noroeste del estado de Chihuahua durante el periodo </w:t>
      </w:r>
      <w:r>
        <w:rPr>
          <w:rFonts w:ascii="Times New Roman" w:hAnsi="Times New Roman" w:cs="Times New Roman"/>
        </w:rPr>
        <w:t xml:space="preserve">de </w:t>
      </w:r>
      <w:r w:rsidRPr="00FE2B7C">
        <w:rPr>
          <w:rFonts w:ascii="Times New Roman" w:hAnsi="Times New Roman" w:cs="Times New Roman"/>
        </w:rPr>
        <w:t>1985</w:t>
      </w:r>
      <w:r>
        <w:rPr>
          <w:rFonts w:ascii="Times New Roman" w:hAnsi="Times New Roman" w:cs="Times New Roman"/>
        </w:rPr>
        <w:t xml:space="preserve"> a </w:t>
      </w:r>
      <w:r w:rsidRPr="00FE2B7C">
        <w:rPr>
          <w:rFonts w:ascii="Times New Roman" w:hAnsi="Times New Roman" w:cs="Times New Roman"/>
        </w:rPr>
        <w:t xml:space="preserve">2025 muestra un proceso de desarrollo </w:t>
      </w:r>
      <w:r w:rsidR="00BB6A7E">
        <w:rPr>
          <w:rFonts w:ascii="Times New Roman" w:hAnsi="Times New Roman" w:cs="Times New Roman"/>
        </w:rPr>
        <w:t>de</w:t>
      </w:r>
      <w:r w:rsidRPr="00FE2B7C">
        <w:rPr>
          <w:rFonts w:ascii="Times New Roman" w:hAnsi="Times New Roman" w:cs="Times New Roman"/>
        </w:rPr>
        <w:t xml:space="preserve"> la convergencia de múltiples factores, entre los que destacan las demandas socioeconómicas, las políticas públicas de expansión educativa, las dinámicas territoriales y regionales, los procesos de gestión social e institucional, así como la incorporación progresiva de innovaciones tecnológicas. Si bien las corrientes pedagógicas influyeron en la organización de los modelos educativos, estas no explican por sí solas la creación y consolidación de las instituciones de educación superior en la región. No obstante, este proceso se ve acompañado de significativos vacíos en la documentación histórica disponible (véase Figura 5). Hasta el momento, únicamente se ha identificado una fuente que aborda de manera sistemática este fenómeno en el noroeste de Chihuahua (Reyes </w:t>
      </w:r>
      <w:r w:rsidRPr="009715E5">
        <w:rPr>
          <w:rFonts w:ascii="Times New Roman" w:hAnsi="Times New Roman" w:cs="Times New Roman"/>
        </w:rPr>
        <w:t>et al</w:t>
      </w:r>
      <w:r w:rsidRPr="00FE2B7C">
        <w:rPr>
          <w:rFonts w:ascii="Times New Roman" w:hAnsi="Times New Roman" w:cs="Times New Roman"/>
        </w:rPr>
        <w:t>., 2020), la cual se limita al análisis de dos de las cinco instituciones existentes, lo que refuerza la pertinencia y el aporte del presente estudio.</w:t>
      </w:r>
      <w:bookmarkStart w:id="46" w:name="_Hlk219283889"/>
      <w:bookmarkEnd w:id="44"/>
    </w:p>
    <w:p w14:paraId="1AF6E17F" w14:textId="77777777" w:rsidR="00591A1E" w:rsidRPr="009A52E3" w:rsidRDefault="00591A1E" w:rsidP="00025D6B">
      <w:pPr>
        <w:spacing w:after="0" w:line="360" w:lineRule="auto"/>
        <w:ind w:firstLine="708"/>
        <w:jc w:val="both"/>
        <w:rPr>
          <w:rFonts w:ascii="Times New Roman" w:hAnsi="Times New Roman" w:cs="Times New Roman"/>
        </w:rPr>
      </w:pPr>
    </w:p>
    <w:p w14:paraId="696FEB36" w14:textId="6EB7CEE2" w:rsidR="00565904" w:rsidRPr="00B81B0A" w:rsidRDefault="00565904" w:rsidP="009A52E3">
      <w:pPr>
        <w:spacing w:after="0" w:line="360" w:lineRule="auto"/>
        <w:jc w:val="center"/>
        <w:rPr>
          <w:rFonts w:ascii="Times New Roman" w:hAnsi="Times New Roman" w:cs="Times New Roman"/>
          <w:b/>
          <w:bCs/>
        </w:rPr>
      </w:pPr>
      <w:r w:rsidRPr="00B81B0A">
        <w:rPr>
          <w:rFonts w:ascii="Times New Roman" w:hAnsi="Times New Roman" w:cs="Times New Roman"/>
          <w:b/>
          <w:bCs/>
        </w:rPr>
        <w:lastRenderedPageBreak/>
        <w:t xml:space="preserve">Figura </w:t>
      </w:r>
      <w:r>
        <w:rPr>
          <w:rFonts w:ascii="Times New Roman" w:hAnsi="Times New Roman" w:cs="Times New Roman"/>
          <w:b/>
          <w:bCs/>
        </w:rPr>
        <w:t>5</w:t>
      </w:r>
      <w:r w:rsidRPr="00B81B0A">
        <w:rPr>
          <w:rFonts w:ascii="Times New Roman" w:hAnsi="Times New Roman" w:cs="Times New Roman"/>
          <w:b/>
          <w:bCs/>
        </w:rPr>
        <w:t xml:space="preserve">. </w:t>
      </w:r>
      <w:r w:rsidRPr="009A52E3">
        <w:rPr>
          <w:rFonts w:ascii="Times New Roman" w:hAnsi="Times New Roman" w:cs="Times New Roman"/>
        </w:rPr>
        <w:t xml:space="preserve">Temáticas de evolución en la educación superior </w:t>
      </w:r>
      <w:r w:rsidR="006F43DA" w:rsidRPr="009A52E3">
        <w:rPr>
          <w:rFonts w:ascii="Times New Roman" w:hAnsi="Times New Roman" w:cs="Times New Roman"/>
        </w:rPr>
        <w:t xml:space="preserve">en </w:t>
      </w:r>
      <w:r w:rsidRPr="009A52E3">
        <w:rPr>
          <w:rFonts w:ascii="Times New Roman" w:hAnsi="Times New Roman" w:cs="Times New Roman"/>
        </w:rPr>
        <w:t>el noroeste de Chihuahua</w:t>
      </w:r>
    </w:p>
    <w:bookmarkEnd w:id="46"/>
    <w:p w14:paraId="059F6B5C" w14:textId="77777777" w:rsidR="00565904" w:rsidRDefault="00565904" w:rsidP="00565904">
      <w:pPr>
        <w:spacing w:after="0" w:line="360" w:lineRule="auto"/>
        <w:jc w:val="both"/>
      </w:pPr>
      <w:r>
        <w:rPr>
          <w:noProof/>
        </w:rPr>
        <w:drawing>
          <wp:inline distT="0" distB="0" distL="0" distR="0" wp14:anchorId="5598AEAD" wp14:editId="340FBA5F">
            <wp:extent cx="5593277" cy="2390636"/>
            <wp:effectExtent l="0" t="0" r="7620" b="0"/>
            <wp:docPr id="133047126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71268" name="Imagen 13304712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9723" cy="2401939"/>
                    </a:xfrm>
                    <a:prstGeom prst="rect">
                      <a:avLst/>
                    </a:prstGeom>
                  </pic:spPr>
                </pic:pic>
              </a:graphicData>
            </a:graphic>
          </wp:inline>
        </w:drawing>
      </w:r>
    </w:p>
    <w:p w14:paraId="4FE65BBF" w14:textId="767CEC45" w:rsidR="00565904" w:rsidRPr="009A52E3" w:rsidRDefault="00565904" w:rsidP="009A52E3">
      <w:pPr>
        <w:spacing w:after="0" w:line="360" w:lineRule="auto"/>
        <w:jc w:val="center"/>
        <w:rPr>
          <w:rFonts w:ascii="Times New Roman" w:hAnsi="Times New Roman" w:cs="Times New Roman"/>
        </w:rPr>
      </w:pPr>
      <w:bookmarkStart w:id="47" w:name="_Hlk219283856"/>
      <w:r w:rsidRPr="009A52E3">
        <w:rPr>
          <w:rFonts w:ascii="Times New Roman" w:hAnsi="Times New Roman" w:cs="Times New Roman"/>
        </w:rPr>
        <w:t>Nota: La figura visualiza los temas de la educación superior en el noroeste de Chihuahua.</w:t>
      </w:r>
    </w:p>
    <w:bookmarkEnd w:id="47"/>
    <w:p w14:paraId="7AE8A2DC" w14:textId="4AF0BE58" w:rsidR="00565904" w:rsidRPr="006F43DA" w:rsidRDefault="00565904" w:rsidP="009A52E3">
      <w:pPr>
        <w:spacing w:after="0" w:line="360" w:lineRule="auto"/>
        <w:jc w:val="center"/>
        <w:rPr>
          <w:rFonts w:ascii="Times New Roman" w:hAnsi="Times New Roman" w:cs="Times New Roman"/>
        </w:rPr>
      </w:pPr>
      <w:r w:rsidRPr="009A52E3">
        <w:rPr>
          <w:rFonts w:ascii="Times New Roman" w:hAnsi="Times New Roman" w:cs="Times New Roman"/>
        </w:rPr>
        <w:t>Fuente: elaboración propia usando información de tablas</w:t>
      </w:r>
    </w:p>
    <w:p w14:paraId="4210C258" w14:textId="108C8401" w:rsidR="004F4DFC" w:rsidRPr="006F43DA" w:rsidRDefault="00D2728D" w:rsidP="00F45ADE">
      <w:pPr>
        <w:spacing w:after="0" w:line="360" w:lineRule="auto"/>
        <w:ind w:firstLine="709"/>
        <w:jc w:val="both"/>
        <w:rPr>
          <w:rFonts w:ascii="Times New Roman" w:hAnsi="Times New Roman" w:cs="Times New Roman"/>
        </w:rPr>
      </w:pPr>
      <w:bookmarkStart w:id="48" w:name="_Hlk219283624"/>
      <w:r w:rsidRPr="006F43DA">
        <w:rPr>
          <w:rFonts w:ascii="Times New Roman" w:hAnsi="Times New Roman" w:cs="Times New Roman"/>
        </w:rPr>
        <w:t>La fundación</w:t>
      </w:r>
      <w:r w:rsidR="00BB6A7E" w:rsidRPr="006F43DA">
        <w:rPr>
          <w:rFonts w:ascii="Times New Roman" w:hAnsi="Times New Roman" w:cs="Times New Roman"/>
        </w:rPr>
        <w:t xml:space="preserve"> inicial </w:t>
      </w:r>
      <w:r w:rsidRPr="006F43DA">
        <w:rPr>
          <w:rFonts w:ascii="Times New Roman" w:hAnsi="Times New Roman" w:cs="Times New Roman"/>
        </w:rPr>
        <w:t xml:space="preserve">de la </w:t>
      </w:r>
      <w:r w:rsidR="00565904" w:rsidRPr="006F43DA">
        <w:rPr>
          <w:rFonts w:ascii="Times New Roman" w:hAnsi="Times New Roman" w:cs="Times New Roman"/>
        </w:rPr>
        <w:t xml:space="preserve">UPN, </w:t>
      </w:r>
      <w:r w:rsidRPr="006F43DA">
        <w:rPr>
          <w:rFonts w:ascii="Times New Roman" w:hAnsi="Times New Roman" w:cs="Times New Roman"/>
        </w:rPr>
        <w:t xml:space="preserve">UACJ y del ITSNCG fue una respuesta a las necesidades de la época, </w:t>
      </w:r>
      <w:r w:rsidR="00BB6A7E" w:rsidRPr="006F43DA">
        <w:rPr>
          <w:rFonts w:ascii="Times New Roman" w:hAnsi="Times New Roman" w:cs="Times New Roman"/>
        </w:rPr>
        <w:t>reflejan</w:t>
      </w:r>
      <w:r w:rsidRPr="006F43DA">
        <w:rPr>
          <w:rFonts w:ascii="Times New Roman" w:hAnsi="Times New Roman" w:cs="Times New Roman"/>
        </w:rPr>
        <w:t xml:space="preserve"> ser unas instituciones que </w:t>
      </w:r>
      <w:r w:rsidR="00BB6A7E" w:rsidRPr="006F43DA">
        <w:rPr>
          <w:rFonts w:ascii="Times New Roman" w:hAnsi="Times New Roman" w:cs="Times New Roman"/>
        </w:rPr>
        <w:t>se adaptaron a las necesidades del entorno con cambios</w:t>
      </w:r>
      <w:r w:rsidRPr="006F43DA">
        <w:rPr>
          <w:rFonts w:ascii="Times New Roman" w:hAnsi="Times New Roman" w:cs="Times New Roman"/>
        </w:rPr>
        <w:t xml:space="preserve"> constantes en su oferta educativa. </w:t>
      </w:r>
      <w:r w:rsidR="00356699" w:rsidRPr="006F43DA">
        <w:rPr>
          <w:rFonts w:ascii="Times New Roman" w:hAnsi="Times New Roman" w:cs="Times New Roman"/>
        </w:rPr>
        <w:t xml:space="preserve"> </w:t>
      </w:r>
      <w:bookmarkEnd w:id="45"/>
      <w:r w:rsidR="00BB6A7E" w:rsidRPr="006F43DA">
        <w:rPr>
          <w:rFonts w:ascii="Times New Roman" w:hAnsi="Times New Roman" w:cs="Times New Roman"/>
        </w:rPr>
        <w:t>Desde una perspectiva tecnocrática e innovadora, los resultados evidencian una inversión sostenida en infraestructura tecnológica, en particular los laboratorios, equipos de cómputo y programas vinculados a sistemas, esto es visible en instituciones como la</w:t>
      </w:r>
      <w:r w:rsidR="00565904" w:rsidRPr="006F43DA">
        <w:rPr>
          <w:rFonts w:ascii="Times New Roman" w:hAnsi="Times New Roman" w:cs="Times New Roman"/>
        </w:rPr>
        <w:t xml:space="preserve"> UACJ, ITSNC,</w:t>
      </w:r>
      <w:r w:rsidR="00BB6A7E" w:rsidRPr="006F43DA">
        <w:rPr>
          <w:rFonts w:ascii="Times New Roman" w:hAnsi="Times New Roman" w:cs="Times New Roman"/>
        </w:rPr>
        <w:t xml:space="preserve"> UTP y la URN. Si bien estos avances refuerzan la noción de la tecnología como un factor clave para la mejora de la educación superior, su implementación parece responder con mayor énfasis a presiones externas, tales como las demandas sociales y los lineamientos de modernización promovidos por instancias federales, más que a una estrategia pedagógica integral y previamente planificada. De manera similar, la diversificación de la oferta académica</w:t>
      </w:r>
      <w:r w:rsidR="00565904" w:rsidRPr="006F43DA">
        <w:rPr>
          <w:rFonts w:ascii="Times New Roman" w:hAnsi="Times New Roman" w:cs="Times New Roman"/>
        </w:rPr>
        <w:t xml:space="preserve">: </w:t>
      </w:r>
      <w:r w:rsidR="00BB6A7E" w:rsidRPr="006F43DA">
        <w:rPr>
          <w:rFonts w:ascii="Times New Roman" w:hAnsi="Times New Roman" w:cs="Times New Roman"/>
        </w:rPr>
        <w:t>que incluye carreras técnicas, licenciaturas, posgrados y modalidades virtuales</w:t>
      </w:r>
      <w:r w:rsidR="00565904" w:rsidRPr="006F43DA">
        <w:rPr>
          <w:rFonts w:ascii="Times New Roman" w:hAnsi="Times New Roman" w:cs="Times New Roman"/>
        </w:rPr>
        <w:t xml:space="preserve">, </w:t>
      </w:r>
      <w:r w:rsidR="00BB6A7E" w:rsidRPr="006F43DA">
        <w:rPr>
          <w:rFonts w:ascii="Times New Roman" w:hAnsi="Times New Roman" w:cs="Times New Roman"/>
        </w:rPr>
        <w:t xml:space="preserve"> se ha</w:t>
      </w:r>
      <w:r w:rsidR="00565904" w:rsidRPr="006F43DA">
        <w:rPr>
          <w:rFonts w:ascii="Times New Roman" w:hAnsi="Times New Roman" w:cs="Times New Roman"/>
        </w:rPr>
        <w:t>n</w:t>
      </w:r>
      <w:r w:rsidR="00BB6A7E" w:rsidRPr="006F43DA">
        <w:rPr>
          <w:rFonts w:ascii="Times New Roman" w:hAnsi="Times New Roman" w:cs="Times New Roman"/>
        </w:rPr>
        <w:t xml:space="preserve"> orientado principalmente a atender las necesidades del mercado laboral y a objetivos de eficiencia institucional, sin que, hasta el momento, se identifiquen mecanismos sistemáticos y rigurosos para evaluar su impacto académico o social a largo plazo.</w:t>
      </w:r>
    </w:p>
    <w:p w14:paraId="4EC67D72" w14:textId="2C231AAA" w:rsidR="004F4DFC" w:rsidRPr="004F4DFC" w:rsidRDefault="00F45ADE" w:rsidP="00F45ADE">
      <w:pPr>
        <w:spacing w:after="0" w:line="360" w:lineRule="auto"/>
        <w:ind w:firstLine="709"/>
        <w:jc w:val="both"/>
        <w:rPr>
          <w:rFonts w:ascii="Times New Roman" w:hAnsi="Times New Roman" w:cs="Times New Roman"/>
        </w:rPr>
      </w:pPr>
      <w:bookmarkStart w:id="49" w:name="_Hlk219284620"/>
      <w:bookmarkEnd w:id="48"/>
      <w:r w:rsidRPr="006F43DA">
        <w:rPr>
          <w:rFonts w:ascii="Times New Roman" w:hAnsi="Times New Roman" w:cs="Times New Roman"/>
        </w:rPr>
        <w:t>Desde un enfoque</w:t>
      </w:r>
      <w:r w:rsidR="004F4DFC" w:rsidRPr="006F43DA">
        <w:rPr>
          <w:rFonts w:ascii="Times New Roman" w:hAnsi="Times New Roman" w:cs="Times New Roman"/>
        </w:rPr>
        <w:t xml:space="preserve"> crític</w:t>
      </w:r>
      <w:r w:rsidRPr="006F43DA">
        <w:rPr>
          <w:rFonts w:ascii="Times New Roman" w:hAnsi="Times New Roman" w:cs="Times New Roman"/>
        </w:rPr>
        <w:t>o</w:t>
      </w:r>
      <w:r w:rsidR="004F4DFC" w:rsidRPr="006F43DA">
        <w:rPr>
          <w:rFonts w:ascii="Times New Roman" w:hAnsi="Times New Roman" w:cs="Times New Roman"/>
        </w:rPr>
        <w:t xml:space="preserve"> y transformador</w:t>
      </w:r>
      <w:r w:rsidRPr="006F43DA">
        <w:rPr>
          <w:rFonts w:ascii="Times New Roman" w:hAnsi="Times New Roman" w:cs="Times New Roman"/>
        </w:rPr>
        <w:t>, se</w:t>
      </w:r>
      <w:r w:rsidR="004F4DFC" w:rsidRPr="006F43DA">
        <w:rPr>
          <w:rFonts w:ascii="Times New Roman" w:hAnsi="Times New Roman" w:cs="Times New Roman"/>
        </w:rPr>
        <w:t xml:space="preserve"> identifica</w:t>
      </w:r>
      <w:r w:rsidRPr="006F43DA">
        <w:rPr>
          <w:rFonts w:ascii="Times New Roman" w:hAnsi="Times New Roman" w:cs="Times New Roman"/>
        </w:rPr>
        <w:t>n</w:t>
      </w:r>
      <w:r w:rsidR="004F4DFC" w:rsidRPr="006F43DA">
        <w:rPr>
          <w:rFonts w:ascii="Times New Roman" w:hAnsi="Times New Roman" w:cs="Times New Roman"/>
        </w:rPr>
        <w:t xml:space="preserve"> esfuerzos </w:t>
      </w:r>
      <w:r w:rsidR="0005752F" w:rsidRPr="006F43DA">
        <w:rPr>
          <w:rFonts w:ascii="Times New Roman" w:hAnsi="Times New Roman" w:cs="Times New Roman"/>
        </w:rPr>
        <w:t xml:space="preserve">institucionales </w:t>
      </w:r>
      <w:r w:rsidR="004F4DFC" w:rsidRPr="006F43DA">
        <w:rPr>
          <w:rFonts w:ascii="Times New Roman" w:hAnsi="Times New Roman" w:cs="Times New Roman"/>
        </w:rPr>
        <w:t xml:space="preserve">por integrar modalidades sabatinas y virtuales, lo que abre posibilidades de equidad e inclusión para estudiantes trabajadores y comunidades </w:t>
      </w:r>
      <w:r w:rsidR="0005752F" w:rsidRPr="006F43DA">
        <w:rPr>
          <w:rFonts w:ascii="Times New Roman" w:hAnsi="Times New Roman" w:cs="Times New Roman"/>
        </w:rPr>
        <w:t xml:space="preserve">indígenas, comunidades rurales y zonas </w:t>
      </w:r>
      <w:r w:rsidR="004F4DFC" w:rsidRPr="006F43DA">
        <w:rPr>
          <w:rFonts w:ascii="Times New Roman" w:hAnsi="Times New Roman" w:cs="Times New Roman"/>
        </w:rPr>
        <w:t>remotas. No obstante, la carencia de datos públicos impide determinar hasta qué punto estas medidas han beneficiado a grupos históricamente marginados. Asimismo, aunque UPN y UACJ han incorporado</w:t>
      </w:r>
      <w:r w:rsidR="004F4DFC" w:rsidRPr="004F4DFC">
        <w:rPr>
          <w:rFonts w:ascii="Times New Roman" w:hAnsi="Times New Roman" w:cs="Times New Roman"/>
        </w:rPr>
        <w:t xml:space="preserve"> gradualmente contenidos éticos y sociales en sus planes de estudio, </w:t>
      </w:r>
      <w:r w:rsidR="004F4DFC" w:rsidRPr="004F4DFC">
        <w:rPr>
          <w:rFonts w:ascii="Times New Roman" w:hAnsi="Times New Roman" w:cs="Times New Roman"/>
        </w:rPr>
        <w:lastRenderedPageBreak/>
        <w:t>se desconoce en qué medida estos componentes contribuyen al desarrollo de competencias socioemocionales y ciudadanas en el contexto regional.</w:t>
      </w:r>
    </w:p>
    <w:bookmarkEnd w:id="49"/>
    <w:p w14:paraId="061F2C60" w14:textId="2BD006FB" w:rsidR="00F45ADE" w:rsidRDefault="00542E5B" w:rsidP="00F45ADE">
      <w:pPr>
        <w:spacing w:after="0" w:line="360" w:lineRule="auto"/>
        <w:ind w:firstLine="709"/>
        <w:jc w:val="both"/>
        <w:rPr>
          <w:rFonts w:ascii="Times New Roman" w:hAnsi="Times New Roman" w:cs="Times New Roman"/>
        </w:rPr>
      </w:pPr>
      <w:r w:rsidRPr="00542E5B">
        <w:rPr>
          <w:rFonts w:ascii="Times New Roman" w:hAnsi="Times New Roman" w:cs="Times New Roman"/>
        </w:rPr>
        <w:t>En cuanto a la documentación, la revisión de tesis, memorias de congresos y repositorios arroja nulos registros de las etapas iniciales de estas instituciones, y no existen</w:t>
      </w:r>
      <w:r w:rsidR="00811FC1">
        <w:rPr>
          <w:rFonts w:ascii="Times New Roman" w:hAnsi="Times New Roman" w:cs="Times New Roman"/>
        </w:rPr>
        <w:t xml:space="preserve"> documentos</w:t>
      </w:r>
      <w:r w:rsidRPr="00542E5B">
        <w:rPr>
          <w:rFonts w:ascii="Times New Roman" w:hAnsi="Times New Roman" w:cs="Times New Roman"/>
        </w:rPr>
        <w:t xml:space="preserve"> públic</w:t>
      </w:r>
      <w:r w:rsidR="00811FC1">
        <w:rPr>
          <w:rFonts w:ascii="Times New Roman" w:hAnsi="Times New Roman" w:cs="Times New Roman"/>
        </w:rPr>
        <w:t>o</w:t>
      </w:r>
      <w:r w:rsidRPr="00542E5B">
        <w:rPr>
          <w:rFonts w:ascii="Times New Roman" w:hAnsi="Times New Roman" w:cs="Times New Roman"/>
        </w:rPr>
        <w:t>s de indicadores de matrícula, desempeño o retención. Esta falta de datos no solo limita la validez histórica, sino también la posibilidad de realizar análisis comparativos que midan el impacto social y académico.</w:t>
      </w:r>
      <w:r w:rsidR="00B81B0A">
        <w:rPr>
          <w:rFonts w:ascii="Times New Roman" w:hAnsi="Times New Roman" w:cs="Times New Roman"/>
        </w:rPr>
        <w:t xml:space="preserve"> </w:t>
      </w:r>
    </w:p>
    <w:p w14:paraId="31B97797" w14:textId="35E3FAF4" w:rsidR="00EE6546" w:rsidRDefault="004F4DFC" w:rsidP="00F45ADE">
      <w:pPr>
        <w:spacing w:after="0" w:line="360" w:lineRule="auto"/>
        <w:ind w:firstLine="709"/>
        <w:jc w:val="both"/>
        <w:rPr>
          <w:rFonts w:ascii="Times New Roman" w:hAnsi="Times New Roman" w:cs="Times New Roman"/>
        </w:rPr>
      </w:pPr>
      <w:r w:rsidRPr="004F4DFC">
        <w:rPr>
          <w:rFonts w:ascii="Times New Roman" w:hAnsi="Times New Roman" w:cs="Times New Roman"/>
        </w:rPr>
        <w:t xml:space="preserve">Para superar </w:t>
      </w:r>
      <w:r w:rsidR="00F45ADE">
        <w:rPr>
          <w:rFonts w:ascii="Times New Roman" w:hAnsi="Times New Roman" w:cs="Times New Roman"/>
        </w:rPr>
        <w:t>estas limitantes</w:t>
      </w:r>
      <w:r w:rsidRPr="004F4DFC">
        <w:rPr>
          <w:rFonts w:ascii="Times New Roman" w:hAnsi="Times New Roman" w:cs="Times New Roman"/>
        </w:rPr>
        <w:t xml:space="preserve"> y orientar a futuro un modelo estratégico y basado en evidencia, resulta imprescindible establecer protocolos de archivo desde la creación de nuevos campus, diseñar estudios longitudinales con indicadores académicos y socioeconómicos accesibles, y fomentar proyectos de investigación colaborativa entre historiadores de la educación y gestores universitarios. Estos pasos permitirán cerrar los vacíos documentales, fortalecer la reflexión crítica y consolidar un modelo de educación superior que integre innovación tecnológica, equidad y desarrollo integral.</w:t>
      </w:r>
    </w:p>
    <w:p w14:paraId="5CF1B349" w14:textId="77777777" w:rsidR="009A52E3" w:rsidRDefault="009A52E3" w:rsidP="00F45ADE">
      <w:pPr>
        <w:spacing w:after="0" w:line="360" w:lineRule="auto"/>
        <w:ind w:firstLine="709"/>
        <w:jc w:val="both"/>
        <w:rPr>
          <w:rFonts w:ascii="Times New Roman" w:hAnsi="Times New Roman" w:cs="Times New Roman"/>
        </w:rPr>
      </w:pPr>
    </w:p>
    <w:p w14:paraId="396C94A9" w14:textId="425FCB20" w:rsidR="002F0F73" w:rsidRPr="00F86343" w:rsidRDefault="002F0F73" w:rsidP="006444F2">
      <w:pPr>
        <w:spacing w:after="0" w:line="360" w:lineRule="auto"/>
        <w:jc w:val="center"/>
        <w:rPr>
          <w:rFonts w:ascii="Times New Roman" w:hAnsi="Times New Roman" w:cs="Times New Roman"/>
          <w:b/>
          <w:bCs/>
          <w:sz w:val="32"/>
          <w:szCs w:val="32"/>
        </w:rPr>
      </w:pPr>
      <w:r w:rsidRPr="00F86343">
        <w:rPr>
          <w:rFonts w:ascii="Times New Roman" w:hAnsi="Times New Roman" w:cs="Times New Roman"/>
          <w:b/>
          <w:bCs/>
          <w:sz w:val="32"/>
          <w:szCs w:val="32"/>
        </w:rPr>
        <w:t>Conclusión</w:t>
      </w:r>
    </w:p>
    <w:p w14:paraId="2062E499" w14:textId="43A758F0" w:rsidR="00811FC1" w:rsidRPr="006F43DA" w:rsidRDefault="00EC4E75" w:rsidP="00025D6B">
      <w:pPr>
        <w:spacing w:after="0" w:line="360" w:lineRule="auto"/>
        <w:ind w:firstLine="708"/>
        <w:jc w:val="both"/>
        <w:rPr>
          <w:rFonts w:ascii="Times New Roman" w:hAnsi="Times New Roman" w:cs="Times New Roman"/>
        </w:rPr>
      </w:pPr>
      <w:r w:rsidRPr="00EC4E75">
        <w:rPr>
          <w:rFonts w:ascii="Times New Roman" w:hAnsi="Times New Roman" w:cs="Times New Roman"/>
        </w:rPr>
        <w:t xml:space="preserve">La instauración y consolidación de las cinco instituciones de educación superior en el noroeste de Chihuahua representan un hito clave en la modernización educativa, social y económica de la </w:t>
      </w:r>
      <w:r w:rsidRPr="006F43DA">
        <w:rPr>
          <w:rFonts w:ascii="Times New Roman" w:hAnsi="Times New Roman" w:cs="Times New Roman"/>
        </w:rPr>
        <w:t>región</w:t>
      </w:r>
      <w:bookmarkStart w:id="50" w:name="_Hlk219285262"/>
      <w:r w:rsidRPr="006F43DA">
        <w:rPr>
          <w:rFonts w:ascii="Times New Roman" w:hAnsi="Times New Roman" w:cs="Times New Roman"/>
        </w:rPr>
        <w:t>.</w:t>
      </w:r>
      <w:r w:rsidR="00811FC1" w:rsidRPr="006F43DA">
        <w:t xml:space="preserve"> </w:t>
      </w:r>
      <w:r w:rsidR="00811FC1" w:rsidRPr="006F43DA">
        <w:rPr>
          <w:rFonts w:ascii="Times New Roman" w:hAnsi="Times New Roman" w:cs="Times New Roman"/>
        </w:rPr>
        <w:t>Los procesos de fundación iniciados en la década de 1980 respondieron tanto al aumento en la demanda de formación profesional como a la participación de diversos actores locales, entre ellos pobladores, empresarios, líderes sociales y autoridades municipales. A través de la gestión de recursos, la conformación de patronatos y la articulación de convenios con instancias estatales y federales, estos actores hicieron posible que Nuevo Casas Grandes contara con una oferta educativa diversificada, previamente concentrada en Ciudad Juárez o en la capital del estado, ampliando así las oportunidades de acceso a la educación superior para la población de la región.</w:t>
      </w:r>
    </w:p>
    <w:p w14:paraId="1D61EEE9" w14:textId="46663431" w:rsidR="00EC4E75" w:rsidRPr="00EC4E75" w:rsidRDefault="00EC4E75" w:rsidP="00811FC1">
      <w:pPr>
        <w:spacing w:after="0" w:line="360" w:lineRule="auto"/>
        <w:ind w:firstLine="708"/>
        <w:jc w:val="both"/>
        <w:rPr>
          <w:rFonts w:ascii="Times New Roman" w:hAnsi="Times New Roman" w:cs="Times New Roman"/>
        </w:rPr>
      </w:pPr>
      <w:bookmarkStart w:id="51" w:name="_Hlk219285422"/>
      <w:bookmarkEnd w:id="50"/>
      <w:r w:rsidRPr="006F43DA">
        <w:rPr>
          <w:rFonts w:ascii="Times New Roman" w:hAnsi="Times New Roman" w:cs="Times New Roman"/>
        </w:rPr>
        <w:t>La presencia del</w:t>
      </w:r>
      <w:r w:rsidR="000B76D7" w:rsidRPr="006F43DA">
        <w:rPr>
          <w:rFonts w:ascii="Times New Roman" w:hAnsi="Times New Roman" w:cs="Times New Roman"/>
        </w:rPr>
        <w:t xml:space="preserve"> Campus de la UACJ en Nuevo Casas Grandes, el </w:t>
      </w:r>
      <w:r w:rsidRPr="006F43DA">
        <w:rPr>
          <w:rFonts w:ascii="Times New Roman" w:hAnsi="Times New Roman" w:cs="Times New Roman"/>
        </w:rPr>
        <w:t>Instituto Tecnológico Superior de Nuevo Casas Grandes,</w:t>
      </w:r>
      <w:r w:rsidR="000B76D7" w:rsidRPr="006F43DA">
        <w:rPr>
          <w:rFonts w:ascii="Times New Roman" w:hAnsi="Times New Roman" w:cs="Times New Roman"/>
        </w:rPr>
        <w:t xml:space="preserve"> </w:t>
      </w:r>
      <w:r w:rsidRPr="006F43DA">
        <w:rPr>
          <w:rFonts w:ascii="Times New Roman" w:hAnsi="Times New Roman" w:cs="Times New Roman"/>
        </w:rPr>
        <w:t>la Universidad Pedagógica Nacional, la Universidad Tecnológica de Paquimé y la Universidad Regional del Norte marc</w:t>
      </w:r>
      <w:r w:rsidR="00E16AEC" w:rsidRPr="006F43DA">
        <w:rPr>
          <w:rFonts w:ascii="Times New Roman" w:hAnsi="Times New Roman" w:cs="Times New Roman"/>
        </w:rPr>
        <w:t>aron</w:t>
      </w:r>
      <w:r w:rsidRPr="006F43DA">
        <w:rPr>
          <w:rFonts w:ascii="Times New Roman" w:hAnsi="Times New Roman" w:cs="Times New Roman"/>
        </w:rPr>
        <w:t xml:space="preserve"> un antes y un después</w:t>
      </w:r>
      <w:r w:rsidR="00E16AEC" w:rsidRPr="006F43DA">
        <w:rPr>
          <w:rFonts w:ascii="Times New Roman" w:hAnsi="Times New Roman" w:cs="Times New Roman"/>
        </w:rPr>
        <w:t xml:space="preserve"> en el desarrollo regional, ya que</w:t>
      </w:r>
      <w:r w:rsidRPr="006F43DA">
        <w:rPr>
          <w:rFonts w:ascii="Times New Roman" w:hAnsi="Times New Roman" w:cs="Times New Roman"/>
        </w:rPr>
        <w:t xml:space="preserve"> se pasó de la formación exclusivamente primaria y secundaria a la oferta de carreras técnicas, licenciaturas, posgrados e incluso doctorados. Con ello, la región </w:t>
      </w:r>
      <w:r w:rsidR="00BA6ACD" w:rsidRPr="006F43DA">
        <w:rPr>
          <w:rFonts w:ascii="Times New Roman" w:hAnsi="Times New Roman" w:cs="Times New Roman"/>
        </w:rPr>
        <w:t>mantiene cinco instituciones</w:t>
      </w:r>
      <w:r w:rsidRPr="006F43DA">
        <w:rPr>
          <w:rFonts w:ascii="Times New Roman" w:hAnsi="Times New Roman" w:cs="Times New Roman"/>
        </w:rPr>
        <w:t xml:space="preserve"> </w:t>
      </w:r>
      <w:r w:rsidR="000B76D7" w:rsidRPr="006F43DA">
        <w:rPr>
          <w:rFonts w:ascii="Times New Roman" w:hAnsi="Times New Roman" w:cs="Times New Roman"/>
        </w:rPr>
        <w:t>de educación</w:t>
      </w:r>
      <w:r w:rsidRPr="006F43DA">
        <w:rPr>
          <w:rFonts w:ascii="Times New Roman" w:hAnsi="Times New Roman" w:cs="Times New Roman"/>
        </w:rPr>
        <w:t xml:space="preserve"> superior, capaces de generar capital humano calificado.</w:t>
      </w:r>
    </w:p>
    <w:p w14:paraId="0BCD4CAE" w14:textId="77777777" w:rsidR="00B61429" w:rsidRPr="006F43DA" w:rsidRDefault="00B61429" w:rsidP="00B61429">
      <w:pPr>
        <w:spacing w:after="0" w:line="360" w:lineRule="auto"/>
        <w:ind w:firstLine="709"/>
        <w:jc w:val="both"/>
        <w:rPr>
          <w:rFonts w:ascii="Times New Roman" w:hAnsi="Times New Roman" w:cs="Times New Roman"/>
        </w:rPr>
      </w:pPr>
      <w:bookmarkStart w:id="52" w:name="_Hlk219286003"/>
      <w:bookmarkEnd w:id="51"/>
      <w:r w:rsidRPr="006F43DA">
        <w:rPr>
          <w:rFonts w:ascii="Times New Roman" w:hAnsi="Times New Roman" w:cs="Times New Roman"/>
        </w:rPr>
        <w:lastRenderedPageBreak/>
        <w:t>Los egresados de estas universidades no solo cubren la demanda de las industrias maquiladoras, del sector servicios y de la administración pública, sino que también podrían consolidarse como agentes de cambio al contribuir con soluciones a retos locales, tales como la diversificación económica, la innovación tecnológica y el fortalecimiento del desarrollo comunitario. De igual forma, una vinculación más amplia y sistemática de los programas académicos con las necesidades reales de las empresas y organizaciones de la región permitiría que la oferta profesional se ajuste a las tendencias actuales, que abarcan desde la sustentabilidad y la digitalización hasta la internacionalización de los negocios.</w:t>
      </w:r>
    </w:p>
    <w:bookmarkEnd w:id="52"/>
    <w:p w14:paraId="0E1DEAA8" w14:textId="4EA78605" w:rsidR="004F5709" w:rsidRDefault="00EC4E75" w:rsidP="00B61429">
      <w:pPr>
        <w:spacing w:after="0" w:line="360" w:lineRule="auto"/>
        <w:ind w:firstLine="709"/>
        <w:jc w:val="both"/>
        <w:rPr>
          <w:rFonts w:ascii="Times New Roman" w:hAnsi="Times New Roman" w:cs="Times New Roman"/>
        </w:rPr>
      </w:pPr>
      <w:r w:rsidRPr="006F43DA">
        <w:rPr>
          <w:rFonts w:ascii="Times New Roman" w:hAnsi="Times New Roman" w:cs="Times New Roman"/>
        </w:rPr>
        <w:t>En este contexto, las instituciones de educación superior funcionan como auténticos polos</w:t>
      </w:r>
      <w:r w:rsidRPr="00EC4E75">
        <w:rPr>
          <w:rFonts w:ascii="Times New Roman" w:hAnsi="Times New Roman" w:cs="Times New Roman"/>
        </w:rPr>
        <w:t xml:space="preserve"> de desarrollo regional. Sus campus, equipados con laboratorios, bibliotecas, canchas deportivas e infraestructuras modernas, albergan a la comunidad académica y profesional, creando un ecosistema donde la formación, la investigación y la extensión convergen para impulsar la prosperidad local. De esta manera, la historia fundacional de la educación superior en el noroeste de Chihuahua no sólo narra la creación de edificios y planes de estudio, sino la cristalización de un esfuerzo colectivo cuyo impacto trasciende las aulas y se refleja en el tejido social y productivo de la región.</w:t>
      </w:r>
    </w:p>
    <w:p w14:paraId="2F2D1B28" w14:textId="77777777" w:rsidR="009A52E3" w:rsidRDefault="009A52E3" w:rsidP="00B61429">
      <w:pPr>
        <w:spacing w:after="0" w:line="360" w:lineRule="auto"/>
        <w:ind w:firstLine="709"/>
        <w:jc w:val="both"/>
        <w:rPr>
          <w:rFonts w:ascii="Times New Roman" w:hAnsi="Times New Roman" w:cs="Times New Roman"/>
        </w:rPr>
      </w:pPr>
    </w:p>
    <w:p w14:paraId="4616C38D" w14:textId="4C475E08" w:rsidR="00AC2C85" w:rsidRPr="009A52E3" w:rsidRDefault="00AC2C85" w:rsidP="009A52E3">
      <w:pPr>
        <w:spacing w:after="0" w:line="360" w:lineRule="auto"/>
        <w:jc w:val="center"/>
        <w:rPr>
          <w:rFonts w:ascii="Times New Roman" w:hAnsi="Times New Roman" w:cs="Times New Roman"/>
          <w:b/>
          <w:bCs/>
          <w:sz w:val="28"/>
          <w:szCs w:val="28"/>
        </w:rPr>
      </w:pPr>
      <w:r w:rsidRPr="009A52E3">
        <w:rPr>
          <w:rFonts w:ascii="Times New Roman" w:hAnsi="Times New Roman" w:cs="Times New Roman"/>
          <w:b/>
          <w:bCs/>
          <w:sz w:val="28"/>
          <w:szCs w:val="28"/>
        </w:rPr>
        <w:t xml:space="preserve">Futuras líneas de </w:t>
      </w:r>
      <w:r w:rsidR="00B61429" w:rsidRPr="009A52E3">
        <w:rPr>
          <w:rFonts w:ascii="Times New Roman" w:hAnsi="Times New Roman" w:cs="Times New Roman"/>
          <w:b/>
          <w:bCs/>
          <w:sz w:val="28"/>
          <w:szCs w:val="28"/>
        </w:rPr>
        <w:t>i</w:t>
      </w:r>
      <w:r w:rsidRPr="009A52E3">
        <w:rPr>
          <w:rFonts w:ascii="Times New Roman" w:hAnsi="Times New Roman" w:cs="Times New Roman"/>
          <w:b/>
          <w:bCs/>
          <w:sz w:val="28"/>
          <w:szCs w:val="28"/>
        </w:rPr>
        <w:t>nvestigación</w:t>
      </w:r>
    </w:p>
    <w:p w14:paraId="34DB8977" w14:textId="601CADBB" w:rsidR="00EC4E75" w:rsidRDefault="00AC45E4" w:rsidP="00025D6B">
      <w:pPr>
        <w:spacing w:line="360" w:lineRule="auto"/>
        <w:ind w:firstLine="708"/>
        <w:jc w:val="both"/>
        <w:rPr>
          <w:rFonts w:ascii="Times New Roman" w:hAnsi="Times New Roman" w:cs="Times New Roman"/>
        </w:rPr>
      </w:pPr>
      <w:r w:rsidRPr="00AC45E4">
        <w:rPr>
          <w:rFonts w:ascii="Times New Roman" w:hAnsi="Times New Roman" w:cs="Times New Roman"/>
        </w:rPr>
        <w:t xml:space="preserve">Resulta imprescindible profundizar en nuevas investigaciones sobre el impacto de las instituciones de educación superior en el noroeste de Chihuahua, </w:t>
      </w:r>
      <w:r>
        <w:rPr>
          <w:rFonts w:ascii="Times New Roman" w:hAnsi="Times New Roman" w:cs="Times New Roman"/>
        </w:rPr>
        <w:t>ya que</w:t>
      </w:r>
      <w:r w:rsidRPr="00AC45E4">
        <w:rPr>
          <w:rFonts w:ascii="Times New Roman" w:hAnsi="Times New Roman" w:cs="Times New Roman"/>
        </w:rPr>
        <w:t>, más allá de su función formativa, estas universidades y tecnológicos actúan como motores de innovación, generación de capital humano y cohesión social. Al analizar cómo sus egresados, proyectos de investigación y vínculos con la industria han transformado el tejido económico y cultural local, podremos comprender mejor su rol estratégico en el impulso del desarrollo regional y orientar políticas públicas que garanticen un futuro sostenible y próspero para la comunidad.</w:t>
      </w:r>
    </w:p>
    <w:p w14:paraId="2125B24C" w14:textId="77777777" w:rsidR="009A52E3" w:rsidRDefault="009A52E3" w:rsidP="009A52E3">
      <w:pPr>
        <w:spacing w:after="0" w:line="360" w:lineRule="auto"/>
        <w:jc w:val="both"/>
        <w:rPr>
          <w:rFonts w:ascii="Times New Roman" w:hAnsi="Times New Roman" w:cs="Times New Roman"/>
        </w:rPr>
      </w:pPr>
    </w:p>
    <w:p w14:paraId="04D2568E" w14:textId="77777777" w:rsidR="00B61429" w:rsidRPr="009A52E3" w:rsidRDefault="00B61429" w:rsidP="009A52E3">
      <w:pPr>
        <w:spacing w:after="0" w:line="360" w:lineRule="auto"/>
        <w:jc w:val="center"/>
        <w:rPr>
          <w:rFonts w:ascii="Times New Roman" w:hAnsi="Times New Roman" w:cs="Times New Roman"/>
          <w:sz w:val="20"/>
          <w:szCs w:val="20"/>
        </w:rPr>
      </w:pPr>
      <w:r w:rsidRPr="009A52E3">
        <w:rPr>
          <w:rFonts w:ascii="Times New Roman" w:hAnsi="Times New Roman" w:cs="Times New Roman"/>
          <w:b/>
          <w:bCs/>
        </w:rPr>
        <w:t>Agradecimiento</w:t>
      </w:r>
    </w:p>
    <w:p w14:paraId="144F40DB" w14:textId="2D14E633" w:rsidR="00B61429" w:rsidRDefault="00B61429" w:rsidP="00025D6B">
      <w:pPr>
        <w:spacing w:line="360" w:lineRule="auto"/>
        <w:ind w:firstLine="708"/>
        <w:jc w:val="both"/>
        <w:rPr>
          <w:rFonts w:ascii="Times New Roman" w:hAnsi="Times New Roman" w:cs="Times New Roman"/>
        </w:rPr>
      </w:pPr>
      <w:r w:rsidRPr="00D86AFD">
        <w:rPr>
          <w:rFonts w:ascii="Times New Roman" w:hAnsi="Times New Roman" w:cs="Times New Roman"/>
        </w:rPr>
        <w:t>Esta obra fue publicada con el apoyo</w:t>
      </w:r>
      <w:r w:rsidR="00025D6B">
        <w:rPr>
          <w:rFonts w:ascii="Times New Roman" w:hAnsi="Times New Roman" w:cs="Times New Roman"/>
        </w:rPr>
        <w:t xml:space="preserve"> económico </w:t>
      </w:r>
      <w:r w:rsidRPr="00D86AFD">
        <w:rPr>
          <w:rFonts w:ascii="Times New Roman" w:hAnsi="Times New Roman" w:cs="Times New Roman"/>
        </w:rPr>
        <w:t>del Instituto de Innovación y Competitividad de la Secretaría de Innovación y Desarrollo Económico del Estado de Chihuahua</w:t>
      </w:r>
      <w:r>
        <w:rPr>
          <w:rFonts w:ascii="Times New Roman" w:hAnsi="Times New Roman" w:cs="Times New Roman"/>
        </w:rPr>
        <w:t xml:space="preserve"> y por T</w:t>
      </w:r>
      <w:r w:rsidR="00171FF7">
        <w:rPr>
          <w:rFonts w:ascii="Times New Roman" w:hAnsi="Times New Roman" w:cs="Times New Roman"/>
        </w:rPr>
        <w:t>ec</w:t>
      </w:r>
      <w:r>
        <w:rPr>
          <w:rFonts w:ascii="Times New Roman" w:hAnsi="Times New Roman" w:cs="Times New Roman"/>
        </w:rPr>
        <w:t>NM/ Instituto Tecnológico Superior de Nuevo Casas Grandes.</w:t>
      </w:r>
    </w:p>
    <w:p w14:paraId="11CA0D6E" w14:textId="77777777" w:rsidR="00D419B9" w:rsidRPr="002F0F73" w:rsidRDefault="00D419B9" w:rsidP="00EC4E75">
      <w:pPr>
        <w:spacing w:line="360" w:lineRule="auto"/>
        <w:jc w:val="both"/>
        <w:rPr>
          <w:rFonts w:ascii="Times New Roman" w:hAnsi="Times New Roman" w:cs="Times New Roman"/>
        </w:rPr>
      </w:pPr>
    </w:p>
    <w:p w14:paraId="1688A489" w14:textId="45073790" w:rsidR="00311E38" w:rsidRPr="009A52E3" w:rsidRDefault="009679DD" w:rsidP="009A52E3">
      <w:pPr>
        <w:spacing w:after="0" w:line="360" w:lineRule="auto"/>
        <w:rPr>
          <w:rFonts w:ascii="Calibri" w:hAnsi="Calibri" w:cs="Calibri"/>
          <w:b/>
          <w:bCs/>
          <w:sz w:val="28"/>
          <w:szCs w:val="28"/>
        </w:rPr>
      </w:pPr>
      <w:r w:rsidRPr="009A52E3">
        <w:rPr>
          <w:rFonts w:ascii="Calibri" w:hAnsi="Calibri" w:cs="Calibri"/>
          <w:b/>
          <w:bCs/>
          <w:sz w:val="28"/>
          <w:szCs w:val="28"/>
        </w:rPr>
        <w:lastRenderedPageBreak/>
        <w:t>Referencias</w:t>
      </w:r>
    </w:p>
    <w:p w14:paraId="33533849" w14:textId="42C18F69" w:rsidR="0066444E" w:rsidRPr="009A52E3" w:rsidRDefault="009679DD" w:rsidP="009A52E3">
      <w:pPr>
        <w:pStyle w:val="Bibliografa"/>
        <w:spacing w:line="360" w:lineRule="auto"/>
        <w:jc w:val="both"/>
        <w:rPr>
          <w:rFonts w:ascii="Times New Roman" w:hAnsi="Times New Roman" w:cs="Times New Roman"/>
        </w:rPr>
      </w:pPr>
      <w:r w:rsidRPr="00073BD2">
        <w:rPr>
          <w:rFonts w:ascii="Times New Roman" w:hAnsi="Times New Roman" w:cs="Times New Roman"/>
        </w:rPr>
        <w:fldChar w:fldCharType="begin"/>
      </w:r>
      <w:r w:rsidR="0066444E" w:rsidRPr="001042A4">
        <w:rPr>
          <w:rFonts w:ascii="Times New Roman" w:hAnsi="Times New Roman" w:cs="Times New Roman"/>
        </w:rPr>
        <w:instrText xml:space="preserve"> ADDIN ZOTERO_BIBL {"uncited":[],"omitted":[],"custom":[]} CSL_BIBLIOGRAPHY </w:instrText>
      </w:r>
      <w:r w:rsidRPr="00073BD2">
        <w:rPr>
          <w:rFonts w:ascii="Times New Roman" w:hAnsi="Times New Roman" w:cs="Times New Roman"/>
        </w:rPr>
        <w:fldChar w:fldCharType="separate"/>
      </w:r>
      <w:r w:rsidR="0066444E" w:rsidRPr="009A52E3">
        <w:rPr>
          <w:rFonts w:ascii="Times New Roman" w:hAnsi="Times New Roman" w:cs="Times New Roman"/>
        </w:rPr>
        <w:t xml:space="preserve">Alastor, E., Sánchez-Vega, E., Martínez-García, I., </w:t>
      </w:r>
      <w:r w:rsidR="00073BD2" w:rsidRPr="009A52E3">
        <w:rPr>
          <w:rFonts w:ascii="Times New Roman" w:hAnsi="Times New Roman" w:cs="Times New Roman"/>
        </w:rPr>
        <w:t>y</w:t>
      </w:r>
      <w:r w:rsidR="0066444E" w:rsidRPr="009A52E3">
        <w:rPr>
          <w:rFonts w:ascii="Times New Roman" w:hAnsi="Times New Roman" w:cs="Times New Roman"/>
        </w:rPr>
        <w:t xml:space="preserve"> Rubio-Gragera, M. (2023). TIC en educación en la era digital: Propuestas de investigación e intervención. In </w:t>
      </w:r>
      <w:r w:rsidR="0066444E" w:rsidRPr="009A52E3">
        <w:rPr>
          <w:rFonts w:ascii="Times New Roman" w:hAnsi="Times New Roman" w:cs="Times New Roman"/>
          <w:i/>
          <w:iCs/>
        </w:rPr>
        <w:t>MonografiasUMAEditorial</w:t>
      </w:r>
      <w:r w:rsidR="0066444E" w:rsidRPr="009A52E3">
        <w:rPr>
          <w:rFonts w:ascii="Times New Roman" w:hAnsi="Times New Roman" w:cs="Times New Roman"/>
        </w:rPr>
        <w:t>. MonografiasUMAEditorial. https://doi.org/10.24310/mumaedmumaed.65</w:t>
      </w:r>
    </w:p>
    <w:p w14:paraId="1AA31087"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Almada, F. R. (1927). </w:t>
      </w:r>
      <w:r w:rsidRPr="009A52E3">
        <w:rPr>
          <w:rFonts w:ascii="Times New Roman" w:hAnsi="Times New Roman" w:cs="Times New Roman"/>
          <w:i/>
          <w:iCs/>
        </w:rPr>
        <w:t>Diccionario de historia, geografía y bíografía Chihuahuenses</w:t>
      </w:r>
      <w:r w:rsidRPr="009A52E3">
        <w:rPr>
          <w:rFonts w:ascii="Times New Roman" w:hAnsi="Times New Roman" w:cs="Times New Roman"/>
        </w:rPr>
        <w:t>. Talleres gráficos del gobierno del estado.</w:t>
      </w:r>
    </w:p>
    <w:p w14:paraId="7CBDD3DF"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Almada, F. R. (1984). </w:t>
      </w:r>
      <w:r w:rsidRPr="009A52E3">
        <w:rPr>
          <w:rFonts w:ascii="Times New Roman" w:hAnsi="Times New Roman" w:cs="Times New Roman"/>
          <w:i/>
          <w:iCs/>
        </w:rPr>
        <w:t>Guía histórica de la ciudad de Chihuahua</w:t>
      </w:r>
      <w:r w:rsidRPr="009A52E3">
        <w:rPr>
          <w:rFonts w:ascii="Times New Roman" w:hAnsi="Times New Roman" w:cs="Times New Roman"/>
        </w:rPr>
        <w:t>. Gobierno del Estado de Chihuahua.</w:t>
      </w:r>
    </w:p>
    <w:p w14:paraId="19760122"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Alvarado, L. (2004). </w:t>
      </w:r>
      <w:r w:rsidRPr="009A52E3">
        <w:rPr>
          <w:rFonts w:ascii="Times New Roman" w:hAnsi="Times New Roman" w:cs="Times New Roman"/>
          <w:i/>
          <w:iCs/>
        </w:rPr>
        <w:t>La educación “superior” femenina en el México del siglo XIX: Demanda social y reto gubernamental</w:t>
      </w:r>
      <w:r w:rsidRPr="009A52E3">
        <w:rPr>
          <w:rFonts w:ascii="Times New Roman" w:hAnsi="Times New Roman" w:cs="Times New Roman"/>
        </w:rPr>
        <w:t>. Plaza y Valdes.</w:t>
      </w:r>
    </w:p>
    <w:p w14:paraId="5F163736"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Azamar, A. (2016). La integración de la tecnología al Sistema Educativo Mexicano: Sin plan ni rumbo. </w:t>
      </w:r>
      <w:r w:rsidRPr="009A52E3">
        <w:rPr>
          <w:rFonts w:ascii="Times New Roman" w:hAnsi="Times New Roman" w:cs="Times New Roman"/>
          <w:i/>
          <w:iCs/>
        </w:rPr>
        <w:t>REencuentro. Análisis de Problemas Universitarios</w:t>
      </w:r>
      <w:r w:rsidRPr="009A52E3">
        <w:rPr>
          <w:rFonts w:ascii="Times New Roman" w:hAnsi="Times New Roman" w:cs="Times New Roman"/>
        </w:rPr>
        <w:t xml:space="preserve">, </w:t>
      </w:r>
      <w:r w:rsidRPr="009A52E3">
        <w:rPr>
          <w:rFonts w:ascii="Times New Roman" w:hAnsi="Times New Roman" w:cs="Times New Roman"/>
          <w:i/>
          <w:iCs/>
        </w:rPr>
        <w:t>72</w:t>
      </w:r>
      <w:r w:rsidRPr="009A52E3">
        <w:rPr>
          <w:rFonts w:ascii="Times New Roman" w:hAnsi="Times New Roman" w:cs="Times New Roman"/>
        </w:rPr>
        <w:t>, 11–25.</w:t>
      </w:r>
    </w:p>
    <w:p w14:paraId="725105DB"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Bello Domínguez, J. (2011). </w:t>
      </w:r>
      <w:r w:rsidRPr="009A52E3">
        <w:rPr>
          <w:rFonts w:ascii="Times New Roman" w:hAnsi="Times New Roman" w:cs="Times New Roman"/>
          <w:i/>
          <w:iCs/>
        </w:rPr>
        <w:t>Educación superior y pueblos indios en México: Historia de una utopía</w:t>
      </w:r>
      <w:r w:rsidRPr="009A52E3">
        <w:rPr>
          <w:rFonts w:ascii="Times New Roman" w:hAnsi="Times New Roman" w:cs="Times New Roman"/>
        </w:rPr>
        <w:t>. http://rixplora.upn.mx/jspui/handle/RIUPN/145222</w:t>
      </w:r>
    </w:p>
    <w:p w14:paraId="295A8A56" w14:textId="32C38E4A"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Cáceres Mesa, M. L., García, A. Y. G., </w:t>
      </w:r>
      <w:r w:rsidR="00073BD2" w:rsidRPr="009A52E3">
        <w:rPr>
          <w:rFonts w:ascii="Times New Roman" w:hAnsi="Times New Roman" w:cs="Times New Roman"/>
        </w:rPr>
        <w:t>y</w:t>
      </w:r>
      <w:r w:rsidRPr="009A52E3">
        <w:rPr>
          <w:rFonts w:ascii="Times New Roman" w:hAnsi="Times New Roman" w:cs="Times New Roman"/>
        </w:rPr>
        <w:t xml:space="preserve"> Barreiro, M. C. C. (2023). Algunas consideraciones sobre la evaluación del desarrollo del pensamiento histórico en las aulas universitarias en México. </w:t>
      </w:r>
      <w:r w:rsidRPr="009A52E3">
        <w:rPr>
          <w:rFonts w:ascii="Times New Roman" w:hAnsi="Times New Roman" w:cs="Times New Roman"/>
          <w:i/>
          <w:iCs/>
        </w:rPr>
        <w:t>IE Revista de Investigación Educativa de la REDIECH</w:t>
      </w:r>
      <w:r w:rsidRPr="009A52E3">
        <w:rPr>
          <w:rFonts w:ascii="Times New Roman" w:hAnsi="Times New Roman" w:cs="Times New Roman"/>
        </w:rPr>
        <w:t xml:space="preserve">, </w:t>
      </w:r>
      <w:r w:rsidRPr="009A52E3">
        <w:rPr>
          <w:rFonts w:ascii="Times New Roman" w:hAnsi="Times New Roman" w:cs="Times New Roman"/>
          <w:i/>
          <w:iCs/>
        </w:rPr>
        <w:t>14</w:t>
      </w:r>
      <w:r w:rsidRPr="009A52E3">
        <w:rPr>
          <w:rFonts w:ascii="Times New Roman" w:hAnsi="Times New Roman" w:cs="Times New Roman"/>
        </w:rPr>
        <w:t>, e1768–e1768. https://doi.org/10.33010/ie_rie_rediech.v14i0.1768</w:t>
      </w:r>
    </w:p>
    <w:p w14:paraId="1179CEC0"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Camacho Sandoval, S. (2019). Educación mexicana: Entre el neoliberalismo y el populismo. </w:t>
      </w:r>
      <w:r w:rsidRPr="009A52E3">
        <w:rPr>
          <w:rFonts w:ascii="Times New Roman" w:hAnsi="Times New Roman" w:cs="Times New Roman"/>
          <w:i/>
          <w:iCs/>
        </w:rPr>
        <w:t>CPU-e. Revista de Investigación Educativa</w:t>
      </w:r>
      <w:r w:rsidRPr="009A52E3">
        <w:rPr>
          <w:rFonts w:ascii="Times New Roman" w:hAnsi="Times New Roman" w:cs="Times New Roman"/>
        </w:rPr>
        <w:t xml:space="preserve">, </w:t>
      </w:r>
      <w:r w:rsidRPr="009A52E3">
        <w:rPr>
          <w:rFonts w:ascii="Times New Roman" w:hAnsi="Times New Roman" w:cs="Times New Roman"/>
          <w:i/>
          <w:iCs/>
        </w:rPr>
        <w:t>29</w:t>
      </w:r>
      <w:r w:rsidRPr="009A52E3">
        <w:rPr>
          <w:rFonts w:ascii="Times New Roman" w:hAnsi="Times New Roman" w:cs="Times New Roman"/>
        </w:rPr>
        <w:t>, 221–224.</w:t>
      </w:r>
    </w:p>
    <w:p w14:paraId="08FD567F"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Carbajal-Vaca, I.-S. (2020). Implicaciones teórico-metodológicas en la historia presente de la educación musical de nivel superior en México. </w:t>
      </w:r>
      <w:r w:rsidRPr="009A52E3">
        <w:rPr>
          <w:rFonts w:ascii="Times New Roman" w:hAnsi="Times New Roman" w:cs="Times New Roman"/>
          <w:i/>
          <w:iCs/>
        </w:rPr>
        <w:t>Revista Iberoamericana de Educación Superior</w:t>
      </w:r>
      <w:r w:rsidRPr="009A52E3">
        <w:rPr>
          <w:rFonts w:ascii="Times New Roman" w:hAnsi="Times New Roman" w:cs="Times New Roman"/>
        </w:rPr>
        <w:t>, 133–147. https://doi.org/10.22201/iisue.20072872e.2020.32.818</w:t>
      </w:r>
    </w:p>
    <w:p w14:paraId="38E9E1CA" w14:textId="418B9B91" w:rsidR="00F27150" w:rsidRPr="009A52E3" w:rsidRDefault="00F27150"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Consejo Mexicano de Investigación Educativa. (s. f.). </w:t>
      </w:r>
      <w:r w:rsidRPr="009A52E3">
        <w:rPr>
          <w:rFonts w:ascii="Times New Roman" w:hAnsi="Times New Roman" w:cs="Times New Roman"/>
          <w:i/>
          <w:iCs/>
        </w:rPr>
        <w:t>Consejo Mexicano de Investigación Educativa</w:t>
      </w:r>
      <w:r w:rsidRPr="009A52E3">
        <w:rPr>
          <w:rFonts w:ascii="Times New Roman" w:hAnsi="Times New Roman" w:cs="Times New Roman"/>
        </w:rPr>
        <w:t xml:space="preserve">. </w:t>
      </w:r>
      <w:hyperlink r:id="rId15" w:tgtFrame="_new" w:history="1">
        <w:r w:rsidRPr="009A52E3">
          <w:rPr>
            <w:rStyle w:val="Hipervnculo"/>
            <w:rFonts w:ascii="Times New Roman" w:hAnsi="Times New Roman" w:cs="Times New Roman"/>
          </w:rPr>
          <w:t>https://www.comie.org.mx/</w:t>
        </w:r>
      </w:hyperlink>
    </w:p>
    <w:p w14:paraId="79EC0932" w14:textId="7F87CB49"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Carreón, R. I., </w:t>
      </w:r>
      <w:r w:rsidR="00073BD2" w:rsidRPr="009A52E3">
        <w:rPr>
          <w:rFonts w:ascii="Times New Roman" w:hAnsi="Times New Roman" w:cs="Times New Roman"/>
        </w:rPr>
        <w:t>y</w:t>
      </w:r>
      <w:r w:rsidRPr="009A52E3">
        <w:rPr>
          <w:rFonts w:ascii="Times New Roman" w:hAnsi="Times New Roman" w:cs="Times New Roman"/>
        </w:rPr>
        <w:t xml:space="preserve"> Soto, D. J. (2015). </w:t>
      </w:r>
      <w:r w:rsidRPr="009A52E3">
        <w:rPr>
          <w:rFonts w:ascii="Times New Roman" w:hAnsi="Times New Roman" w:cs="Times New Roman"/>
          <w:i/>
          <w:iCs/>
        </w:rPr>
        <w:t>Evolución de la educación superior en el estado de chihuahua (1815–2015). Gobierno del estado de chihuahua, secretaría de educación</w:t>
      </w:r>
      <w:r w:rsidRPr="009A52E3">
        <w:rPr>
          <w:rFonts w:ascii="Times New Roman" w:hAnsi="Times New Roman" w:cs="Times New Roman"/>
        </w:rPr>
        <w:t>. Gobierno del Estado de Chihuahua, Secretaría de Educación.</w:t>
      </w:r>
    </w:p>
    <w:p w14:paraId="6F29B2CE" w14:textId="219C56A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Correa, R., Berdugo, I., </w:t>
      </w:r>
      <w:r w:rsidR="00073BD2" w:rsidRPr="009A52E3">
        <w:rPr>
          <w:rFonts w:ascii="Times New Roman" w:hAnsi="Times New Roman" w:cs="Times New Roman"/>
        </w:rPr>
        <w:t>y</w:t>
      </w:r>
      <w:r w:rsidRPr="009A52E3">
        <w:rPr>
          <w:rFonts w:ascii="Times New Roman" w:hAnsi="Times New Roman" w:cs="Times New Roman"/>
        </w:rPr>
        <w:t xml:space="preserve"> Serrano, F. (2001). </w:t>
      </w:r>
      <w:r w:rsidRPr="009A52E3">
        <w:rPr>
          <w:rFonts w:ascii="Times New Roman" w:hAnsi="Times New Roman" w:cs="Times New Roman"/>
          <w:i/>
          <w:iCs/>
        </w:rPr>
        <w:t>La UNAM, Principal Impulsora De La Educación Superior En México</w:t>
      </w:r>
      <w:r w:rsidRPr="009A52E3">
        <w:rPr>
          <w:rFonts w:ascii="Times New Roman" w:hAnsi="Times New Roman" w:cs="Times New Roman"/>
        </w:rPr>
        <w:t>. https://www.dgcs.unam.mx/boletin/bdboletin/2001/2001_921iii.html</w:t>
      </w:r>
    </w:p>
    <w:p w14:paraId="2DBD7B8D"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lastRenderedPageBreak/>
        <w:t xml:space="preserve">De la Fuente, J. R. (2001). </w:t>
      </w:r>
      <w:r w:rsidRPr="009A52E3">
        <w:rPr>
          <w:rFonts w:ascii="Times New Roman" w:hAnsi="Times New Roman" w:cs="Times New Roman"/>
          <w:i/>
          <w:iCs/>
        </w:rPr>
        <w:t>Perspectivas de la educación superior en México</w:t>
      </w:r>
      <w:r w:rsidRPr="009A52E3">
        <w:rPr>
          <w:rFonts w:ascii="Times New Roman" w:hAnsi="Times New Roman" w:cs="Times New Roman"/>
        </w:rPr>
        <w:t>. Revista de La Universidad de México. https://www.revistadelauniversidad.mx/articles/a312ccc4-d880-493c-be40-171a74e40dff/perspectivas-de-la-educacion-superior-en-mexico</w:t>
      </w:r>
    </w:p>
    <w:p w14:paraId="5939ADA8"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Dewey, J. (1916). </w:t>
      </w:r>
      <w:r w:rsidRPr="009A52E3">
        <w:rPr>
          <w:rFonts w:ascii="Times New Roman" w:hAnsi="Times New Roman" w:cs="Times New Roman"/>
          <w:i/>
          <w:iCs/>
        </w:rPr>
        <w:t>Democracia y educación: Una introducción a la filosofía de la educación</w:t>
      </w:r>
      <w:r w:rsidRPr="009A52E3">
        <w:rPr>
          <w:rFonts w:ascii="Times New Roman" w:hAnsi="Times New Roman" w:cs="Times New Roman"/>
        </w:rPr>
        <w:t xml:space="preserve"> (6</w:t>
      </w:r>
      <w:r w:rsidRPr="009A52E3">
        <w:rPr>
          <w:rFonts w:ascii="Times New Roman" w:hAnsi="Times New Roman" w:cs="Times New Roman"/>
          <w:vertAlign w:val="superscript"/>
        </w:rPr>
        <w:t>a</w:t>
      </w:r>
      <w:r w:rsidRPr="009A52E3">
        <w:rPr>
          <w:rFonts w:ascii="Times New Roman" w:hAnsi="Times New Roman" w:cs="Times New Roman"/>
        </w:rPr>
        <w:t xml:space="preserve"> ed. [2</w:t>
      </w:r>
      <w:r w:rsidRPr="009A52E3">
        <w:rPr>
          <w:rFonts w:ascii="Times New Roman" w:hAnsi="Times New Roman" w:cs="Times New Roman"/>
          <w:vertAlign w:val="superscript"/>
        </w:rPr>
        <w:t>a</w:t>
      </w:r>
      <w:r w:rsidRPr="009A52E3">
        <w:rPr>
          <w:rFonts w:ascii="Times New Roman" w:hAnsi="Times New Roman" w:cs="Times New Roman"/>
        </w:rPr>
        <w:t xml:space="preserve"> ed., reimp.]). Morata.</w:t>
      </w:r>
    </w:p>
    <w:p w14:paraId="14C7F348" w14:textId="22CA7339" w:rsidR="0066444E" w:rsidRPr="009A52E3" w:rsidRDefault="0066444E" w:rsidP="009A52E3">
      <w:pPr>
        <w:pStyle w:val="Bibliografa"/>
        <w:spacing w:line="360" w:lineRule="auto"/>
        <w:jc w:val="both"/>
        <w:rPr>
          <w:rFonts w:ascii="Times New Roman" w:hAnsi="Times New Roman" w:cs="Times New Roman"/>
          <w:lang w:val="en-US"/>
        </w:rPr>
      </w:pPr>
      <w:r w:rsidRPr="009A52E3">
        <w:rPr>
          <w:rFonts w:ascii="Times New Roman" w:hAnsi="Times New Roman" w:cs="Times New Roman"/>
        </w:rPr>
        <w:t xml:space="preserve">Escalona-Márquez, L. N. (2022). </w:t>
      </w:r>
      <w:r w:rsidR="00073BD2" w:rsidRPr="009A52E3">
        <w:rPr>
          <w:rFonts w:ascii="Times New Roman" w:hAnsi="Times New Roman" w:cs="Times New Roman"/>
        </w:rPr>
        <w:t xml:space="preserve">Historia </w:t>
      </w:r>
      <w:r w:rsidR="00683961" w:rsidRPr="009A52E3">
        <w:rPr>
          <w:rFonts w:ascii="Times New Roman" w:hAnsi="Times New Roman" w:cs="Times New Roman"/>
        </w:rPr>
        <w:t>d</w:t>
      </w:r>
      <w:r w:rsidR="00073BD2" w:rsidRPr="009A52E3">
        <w:rPr>
          <w:rFonts w:ascii="Times New Roman" w:hAnsi="Times New Roman" w:cs="Times New Roman"/>
        </w:rPr>
        <w:t xml:space="preserve">e </w:t>
      </w:r>
      <w:r w:rsidR="00683961" w:rsidRPr="009A52E3">
        <w:rPr>
          <w:rFonts w:ascii="Times New Roman" w:hAnsi="Times New Roman" w:cs="Times New Roman"/>
        </w:rPr>
        <w:t>l</w:t>
      </w:r>
      <w:r w:rsidR="00073BD2" w:rsidRPr="009A52E3">
        <w:rPr>
          <w:rFonts w:ascii="Times New Roman" w:hAnsi="Times New Roman" w:cs="Times New Roman"/>
        </w:rPr>
        <w:t xml:space="preserve">as Escuelas Normales </w:t>
      </w:r>
      <w:r w:rsidR="00683961" w:rsidRPr="009A52E3">
        <w:rPr>
          <w:rFonts w:ascii="Times New Roman" w:hAnsi="Times New Roman" w:cs="Times New Roman"/>
        </w:rPr>
        <w:t>y</w:t>
      </w:r>
      <w:r w:rsidR="00073BD2" w:rsidRPr="009A52E3">
        <w:rPr>
          <w:rFonts w:ascii="Times New Roman" w:hAnsi="Times New Roman" w:cs="Times New Roman"/>
        </w:rPr>
        <w:t xml:space="preserve"> </w:t>
      </w:r>
      <w:r w:rsidR="00683961" w:rsidRPr="009A52E3">
        <w:rPr>
          <w:rFonts w:ascii="Times New Roman" w:hAnsi="Times New Roman" w:cs="Times New Roman"/>
        </w:rPr>
        <w:t>l</w:t>
      </w:r>
      <w:r w:rsidR="00073BD2" w:rsidRPr="009A52E3">
        <w:rPr>
          <w:rFonts w:ascii="Times New Roman" w:hAnsi="Times New Roman" w:cs="Times New Roman"/>
        </w:rPr>
        <w:t>a Carrera De Educación En México.</w:t>
      </w:r>
      <w:r w:rsidRPr="009A52E3">
        <w:rPr>
          <w:rFonts w:ascii="Times New Roman" w:hAnsi="Times New Roman" w:cs="Times New Roman"/>
        </w:rPr>
        <w:t xml:space="preserve"> </w:t>
      </w:r>
      <w:r w:rsidRPr="009A52E3">
        <w:rPr>
          <w:rFonts w:ascii="Times New Roman" w:hAnsi="Times New Roman" w:cs="Times New Roman"/>
          <w:i/>
          <w:iCs/>
          <w:lang w:val="en-US"/>
        </w:rPr>
        <w:t>Territorios y Regionalismos</w:t>
      </w:r>
      <w:r w:rsidRPr="009A52E3">
        <w:rPr>
          <w:rFonts w:ascii="Times New Roman" w:hAnsi="Times New Roman" w:cs="Times New Roman"/>
          <w:lang w:val="en-US"/>
        </w:rPr>
        <w:t xml:space="preserve">, </w:t>
      </w:r>
      <w:r w:rsidRPr="009A52E3">
        <w:rPr>
          <w:rFonts w:ascii="Times New Roman" w:hAnsi="Times New Roman" w:cs="Times New Roman"/>
          <w:i/>
          <w:iCs/>
          <w:lang w:val="en-US"/>
        </w:rPr>
        <w:t>7</w:t>
      </w:r>
      <w:r w:rsidRPr="009A52E3">
        <w:rPr>
          <w:rFonts w:ascii="Times New Roman" w:hAnsi="Times New Roman" w:cs="Times New Roman"/>
          <w:lang w:val="en-US"/>
        </w:rPr>
        <w:t>, Article 7.</w:t>
      </w:r>
    </w:p>
    <w:p w14:paraId="15791B73" w14:textId="77777777" w:rsidR="0050296D" w:rsidRPr="009A52E3" w:rsidRDefault="0050296D" w:rsidP="009A52E3">
      <w:pPr>
        <w:pStyle w:val="Bibliografa"/>
        <w:spacing w:line="360" w:lineRule="auto"/>
        <w:jc w:val="both"/>
        <w:rPr>
          <w:rFonts w:ascii="Times New Roman" w:hAnsi="Times New Roman" w:cs="Times New Roman"/>
          <w:lang w:val="en-US"/>
        </w:rPr>
      </w:pPr>
      <w:bookmarkStart w:id="53" w:name="_Hlk202787082"/>
      <w:r w:rsidRPr="009A52E3">
        <w:rPr>
          <w:rFonts w:ascii="Times New Roman" w:hAnsi="Times New Roman" w:cs="Times New Roman"/>
          <w:lang w:val="en-US"/>
        </w:rPr>
        <w:t>Estarellas, J. (1962). The College of Tlatelolco and the Problem of Higher Education for Indians in 16th Century Mexico. </w:t>
      </w:r>
      <w:r w:rsidRPr="009A52E3">
        <w:rPr>
          <w:rFonts w:ascii="Times New Roman" w:hAnsi="Times New Roman" w:cs="Times New Roman"/>
          <w:i/>
          <w:iCs/>
          <w:lang w:val="en-US"/>
        </w:rPr>
        <w:t>History of Education Quarterly</w:t>
      </w:r>
      <w:r w:rsidRPr="009A52E3">
        <w:rPr>
          <w:rFonts w:ascii="Times New Roman" w:hAnsi="Times New Roman" w:cs="Times New Roman"/>
          <w:lang w:val="en-US"/>
        </w:rPr>
        <w:t>, </w:t>
      </w:r>
      <w:r w:rsidRPr="009A52E3">
        <w:rPr>
          <w:rFonts w:ascii="Times New Roman" w:hAnsi="Times New Roman" w:cs="Times New Roman"/>
          <w:i/>
          <w:iCs/>
          <w:lang w:val="en-US"/>
        </w:rPr>
        <w:t>2</w:t>
      </w:r>
      <w:r w:rsidRPr="009A52E3">
        <w:rPr>
          <w:rFonts w:ascii="Times New Roman" w:hAnsi="Times New Roman" w:cs="Times New Roman"/>
          <w:lang w:val="en-US"/>
        </w:rPr>
        <w:t>(4), 234–243. https://doi.org/10.2307/367072</w:t>
      </w:r>
    </w:p>
    <w:p w14:paraId="55CCBE30" w14:textId="4D2B6972"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en-US"/>
        </w:rPr>
        <w:t xml:space="preserve">Etzkowitz, H. (2003). Innovation in Innovation: The Triple Helix of University-Industry-Government Relations. </w:t>
      </w:r>
      <w:r w:rsidRPr="009A52E3">
        <w:rPr>
          <w:rFonts w:ascii="Times New Roman" w:hAnsi="Times New Roman" w:cs="Times New Roman"/>
          <w:i/>
          <w:iCs/>
        </w:rPr>
        <w:t>Social Science Information</w:t>
      </w:r>
      <w:r w:rsidRPr="009A52E3">
        <w:rPr>
          <w:rFonts w:ascii="Times New Roman" w:hAnsi="Times New Roman" w:cs="Times New Roman"/>
        </w:rPr>
        <w:t xml:space="preserve">, </w:t>
      </w:r>
      <w:r w:rsidRPr="009A52E3">
        <w:rPr>
          <w:rFonts w:ascii="Times New Roman" w:hAnsi="Times New Roman" w:cs="Times New Roman"/>
          <w:i/>
          <w:iCs/>
        </w:rPr>
        <w:t>42</w:t>
      </w:r>
      <w:r w:rsidRPr="009A52E3">
        <w:rPr>
          <w:rFonts w:ascii="Times New Roman" w:hAnsi="Times New Roman" w:cs="Times New Roman"/>
        </w:rPr>
        <w:t>(3), 293–337. https://doi.org/10.1177/05390184030423002</w:t>
      </w:r>
    </w:p>
    <w:bookmarkEnd w:id="53"/>
    <w:p w14:paraId="2AA917A6"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Fernandez Fassnacht, E. (2023). Los avatares de la educación superior tecnológica en México: Historia, estado actual y desafíos. </w:t>
      </w:r>
      <w:r w:rsidRPr="009A52E3">
        <w:rPr>
          <w:rFonts w:ascii="Times New Roman" w:hAnsi="Times New Roman" w:cs="Times New Roman"/>
          <w:i/>
          <w:iCs/>
        </w:rPr>
        <w:t>Universidades</w:t>
      </w:r>
      <w:r w:rsidRPr="009A52E3">
        <w:rPr>
          <w:rFonts w:ascii="Times New Roman" w:hAnsi="Times New Roman" w:cs="Times New Roman"/>
        </w:rPr>
        <w:t xml:space="preserve">, </w:t>
      </w:r>
      <w:r w:rsidRPr="009A52E3">
        <w:rPr>
          <w:rFonts w:ascii="Times New Roman" w:hAnsi="Times New Roman" w:cs="Times New Roman"/>
          <w:i/>
          <w:iCs/>
        </w:rPr>
        <w:t>74</w:t>
      </w:r>
      <w:r w:rsidRPr="009A52E3">
        <w:rPr>
          <w:rFonts w:ascii="Times New Roman" w:hAnsi="Times New Roman" w:cs="Times New Roman"/>
        </w:rPr>
        <w:t>(95), Article 95. https://doi.org/10.36888/udual.universidades.2023.95.675</w:t>
      </w:r>
    </w:p>
    <w:p w14:paraId="33FCF779"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Flores, A. O. V. (2021). En pos de organizar la educación técnica en México: La construcción del Instituto Politécnico Nacional. </w:t>
      </w:r>
      <w:r w:rsidRPr="009A52E3">
        <w:rPr>
          <w:rFonts w:ascii="Times New Roman" w:hAnsi="Times New Roman" w:cs="Times New Roman"/>
          <w:i/>
          <w:iCs/>
        </w:rPr>
        <w:t>Estudios de Historia Moderna y Contemporánea de México</w:t>
      </w:r>
      <w:r w:rsidRPr="009A52E3">
        <w:rPr>
          <w:rFonts w:ascii="Times New Roman" w:hAnsi="Times New Roman" w:cs="Times New Roman"/>
        </w:rPr>
        <w:t xml:space="preserve">, </w:t>
      </w:r>
      <w:r w:rsidRPr="009A52E3">
        <w:rPr>
          <w:rFonts w:ascii="Times New Roman" w:hAnsi="Times New Roman" w:cs="Times New Roman"/>
          <w:i/>
          <w:iCs/>
        </w:rPr>
        <w:t>61</w:t>
      </w:r>
      <w:r w:rsidRPr="009A52E3">
        <w:rPr>
          <w:rFonts w:ascii="Times New Roman" w:hAnsi="Times New Roman" w:cs="Times New Roman"/>
        </w:rPr>
        <w:t>, Article 61. https://doi.org/10.22201/iih.24485004e.2021.61.72825</w:t>
      </w:r>
    </w:p>
    <w:p w14:paraId="0AAEB154"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pt-PT"/>
        </w:rPr>
        <w:t xml:space="preserve">Freire, P. (1970). </w:t>
      </w:r>
      <w:r w:rsidRPr="009A52E3">
        <w:rPr>
          <w:rFonts w:ascii="Times New Roman" w:hAnsi="Times New Roman" w:cs="Times New Roman"/>
          <w:i/>
          <w:iCs/>
          <w:lang w:val="pt-PT"/>
        </w:rPr>
        <w:t>Pedagogia del oprimido</w:t>
      </w:r>
      <w:r w:rsidRPr="009A52E3">
        <w:rPr>
          <w:rFonts w:ascii="Times New Roman" w:hAnsi="Times New Roman" w:cs="Times New Roman"/>
          <w:lang w:val="pt-PT"/>
        </w:rPr>
        <w:t xml:space="preserve">. </w:t>
      </w:r>
      <w:r w:rsidRPr="009A52E3">
        <w:rPr>
          <w:rFonts w:ascii="Times New Roman" w:hAnsi="Times New Roman" w:cs="Times New Roman"/>
        </w:rPr>
        <w:t>Siglo XXI editores.</w:t>
      </w:r>
    </w:p>
    <w:p w14:paraId="6AD5AB38"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García Maza, M. del C. (2020). Flor de María Reyes de Molina. Precursora de la educación superior en el Estado de México. </w:t>
      </w:r>
      <w:r w:rsidRPr="009A52E3">
        <w:rPr>
          <w:rFonts w:ascii="Times New Roman" w:hAnsi="Times New Roman" w:cs="Times New Roman"/>
          <w:i/>
          <w:iCs/>
        </w:rPr>
        <w:t>Revista de Identidad Universitaria</w:t>
      </w:r>
      <w:r w:rsidRPr="009A52E3">
        <w:rPr>
          <w:rFonts w:ascii="Times New Roman" w:hAnsi="Times New Roman" w:cs="Times New Roman"/>
        </w:rPr>
        <w:t xml:space="preserve">, </w:t>
      </w:r>
      <w:r w:rsidRPr="009A52E3">
        <w:rPr>
          <w:rFonts w:ascii="Times New Roman" w:hAnsi="Times New Roman" w:cs="Times New Roman"/>
          <w:i/>
          <w:iCs/>
        </w:rPr>
        <w:t>1</w:t>
      </w:r>
      <w:r w:rsidRPr="009A52E3">
        <w:rPr>
          <w:rFonts w:ascii="Times New Roman" w:hAnsi="Times New Roman" w:cs="Times New Roman"/>
        </w:rPr>
        <w:t>(11), Article 11.</w:t>
      </w:r>
    </w:p>
    <w:p w14:paraId="22167D08"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Gobierno de México. (2012). </w:t>
      </w:r>
      <w:r w:rsidRPr="009A52E3">
        <w:rPr>
          <w:rFonts w:ascii="Times New Roman" w:hAnsi="Times New Roman" w:cs="Times New Roman"/>
          <w:i/>
          <w:iCs/>
        </w:rPr>
        <w:t>Justo Sierra: Forjador del México moderno</w:t>
      </w:r>
      <w:r w:rsidRPr="009A52E3">
        <w:rPr>
          <w:rFonts w:ascii="Times New Roman" w:hAnsi="Times New Roman" w:cs="Times New Roman"/>
        </w:rPr>
        <w:t>. //www.cultura.gob.mx/noticias/efemerides/22975-justo-sierra:-forjador-del-mexico-moderno.html</w:t>
      </w:r>
    </w:p>
    <w:p w14:paraId="53C74EC8" w14:textId="77777777" w:rsidR="0066444E" w:rsidRPr="004B0EEB"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González Pérez, T. (2018). La educación en el siglo XX. </w:t>
      </w:r>
      <w:r w:rsidRPr="004B0EEB">
        <w:rPr>
          <w:rFonts w:ascii="Times New Roman" w:hAnsi="Times New Roman" w:cs="Times New Roman"/>
        </w:rPr>
        <w:t xml:space="preserve">Miradas cruzadas. </w:t>
      </w:r>
      <w:r w:rsidRPr="004B0EEB">
        <w:rPr>
          <w:rFonts w:ascii="Times New Roman" w:hAnsi="Times New Roman" w:cs="Times New Roman"/>
          <w:i/>
          <w:iCs/>
        </w:rPr>
        <w:t>Historia Caribe</w:t>
      </w:r>
      <w:r w:rsidRPr="004B0EEB">
        <w:rPr>
          <w:rFonts w:ascii="Times New Roman" w:hAnsi="Times New Roman" w:cs="Times New Roman"/>
        </w:rPr>
        <w:t xml:space="preserve">, </w:t>
      </w:r>
      <w:r w:rsidRPr="004B0EEB">
        <w:rPr>
          <w:rFonts w:ascii="Times New Roman" w:hAnsi="Times New Roman" w:cs="Times New Roman"/>
          <w:i/>
          <w:iCs/>
        </w:rPr>
        <w:t>XIII</w:t>
      </w:r>
      <w:r w:rsidRPr="004B0EEB">
        <w:rPr>
          <w:rFonts w:ascii="Times New Roman" w:hAnsi="Times New Roman" w:cs="Times New Roman"/>
        </w:rPr>
        <w:t>(33), 15–20.</w:t>
      </w:r>
    </w:p>
    <w:p w14:paraId="2026354F"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en-US"/>
        </w:rPr>
        <w:t xml:space="preserve">Haskins, C. H. (1923). </w:t>
      </w:r>
      <w:r w:rsidRPr="009A52E3">
        <w:rPr>
          <w:rFonts w:ascii="Times New Roman" w:hAnsi="Times New Roman" w:cs="Times New Roman"/>
          <w:i/>
          <w:iCs/>
          <w:lang w:val="en-US"/>
        </w:rPr>
        <w:t>The Rise of Universities</w:t>
      </w:r>
      <w:r w:rsidRPr="009A52E3">
        <w:rPr>
          <w:rFonts w:ascii="Times New Roman" w:hAnsi="Times New Roman" w:cs="Times New Roman"/>
          <w:lang w:val="en-US"/>
        </w:rPr>
        <w:t xml:space="preserve">. </w:t>
      </w:r>
      <w:r w:rsidRPr="009A52E3">
        <w:rPr>
          <w:rFonts w:ascii="Times New Roman" w:hAnsi="Times New Roman" w:cs="Times New Roman"/>
        </w:rPr>
        <w:t>Routledge.</w:t>
      </w:r>
    </w:p>
    <w:p w14:paraId="74D7EBB1"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Hernández, F. H. (2024). La salvaguardia del Patrimonio Cultural Inmaterial en instituciones de educación superior de México. </w:t>
      </w:r>
      <w:r w:rsidRPr="009A52E3">
        <w:rPr>
          <w:rFonts w:ascii="Times New Roman" w:hAnsi="Times New Roman" w:cs="Times New Roman"/>
          <w:i/>
          <w:iCs/>
        </w:rPr>
        <w:t>ReHuSo: Revista de Ciencias Humanísticas y Sociales</w:t>
      </w:r>
      <w:r w:rsidRPr="009A52E3">
        <w:rPr>
          <w:rFonts w:ascii="Times New Roman" w:hAnsi="Times New Roman" w:cs="Times New Roman"/>
        </w:rPr>
        <w:t xml:space="preserve">, </w:t>
      </w:r>
      <w:r w:rsidRPr="009A52E3">
        <w:rPr>
          <w:rFonts w:ascii="Times New Roman" w:hAnsi="Times New Roman" w:cs="Times New Roman"/>
          <w:i/>
          <w:iCs/>
        </w:rPr>
        <w:t>10</w:t>
      </w:r>
      <w:r w:rsidRPr="009A52E3">
        <w:rPr>
          <w:rFonts w:ascii="Times New Roman" w:hAnsi="Times New Roman" w:cs="Times New Roman"/>
        </w:rPr>
        <w:t>(1), Article 1. https://doi.org/10.33936/rehuso.v10i1.6320</w:t>
      </w:r>
    </w:p>
    <w:p w14:paraId="1A79D6E5" w14:textId="75C068F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lastRenderedPageBreak/>
        <w:t xml:space="preserve">Hernández Orozco, G. (1999). El Instituto Científico y Literario de Chihuahua 1850-1900. </w:t>
      </w:r>
      <w:r w:rsidRPr="009A52E3">
        <w:rPr>
          <w:rFonts w:ascii="Times New Roman" w:hAnsi="Times New Roman" w:cs="Times New Roman"/>
          <w:i/>
          <w:iCs/>
        </w:rPr>
        <w:t>Chihuahua: Universidad Autónoma de Chihuahua/Sindicato Del Personal Académico de La UACH</w:t>
      </w:r>
      <w:r w:rsidRPr="009A52E3">
        <w:rPr>
          <w:rFonts w:ascii="Times New Roman" w:hAnsi="Times New Roman" w:cs="Times New Roman"/>
        </w:rPr>
        <w:t>. https://scholar.google.com/scholar?cluster=7750324352952271854</w:t>
      </w:r>
      <w:r w:rsidR="00073BD2" w:rsidRPr="009A52E3">
        <w:rPr>
          <w:rFonts w:ascii="Times New Roman" w:hAnsi="Times New Roman" w:cs="Times New Roman"/>
        </w:rPr>
        <w:t>y</w:t>
      </w:r>
      <w:r w:rsidRPr="009A52E3">
        <w:rPr>
          <w:rFonts w:ascii="Times New Roman" w:hAnsi="Times New Roman" w:cs="Times New Roman"/>
        </w:rPr>
        <w:t>hl=en</w:t>
      </w:r>
      <w:r w:rsidR="00073BD2" w:rsidRPr="009A52E3">
        <w:rPr>
          <w:rFonts w:ascii="Times New Roman" w:hAnsi="Times New Roman" w:cs="Times New Roman"/>
        </w:rPr>
        <w:t>y</w:t>
      </w:r>
      <w:r w:rsidRPr="009A52E3">
        <w:rPr>
          <w:rFonts w:ascii="Times New Roman" w:hAnsi="Times New Roman" w:cs="Times New Roman"/>
        </w:rPr>
        <w:t>oi=scholarr</w:t>
      </w:r>
    </w:p>
    <w:p w14:paraId="4F35D0C1"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Hernández Orta, M. E. (2018). La educación superior subalterna en México, caso del Tecnológico Nacional de México (TecNM). </w:t>
      </w:r>
      <w:r w:rsidRPr="009A52E3">
        <w:rPr>
          <w:rFonts w:ascii="Times New Roman" w:hAnsi="Times New Roman" w:cs="Times New Roman"/>
          <w:i/>
          <w:iCs/>
        </w:rPr>
        <w:t>Conjeturas Sociológicas</w:t>
      </w:r>
      <w:r w:rsidRPr="009A52E3">
        <w:rPr>
          <w:rFonts w:ascii="Times New Roman" w:hAnsi="Times New Roman" w:cs="Times New Roman"/>
        </w:rPr>
        <w:t xml:space="preserve">, </w:t>
      </w:r>
      <w:r w:rsidRPr="009A52E3">
        <w:rPr>
          <w:rFonts w:ascii="Times New Roman" w:hAnsi="Times New Roman" w:cs="Times New Roman"/>
          <w:i/>
          <w:iCs/>
        </w:rPr>
        <w:t>6</w:t>
      </w:r>
      <w:r w:rsidRPr="009A52E3">
        <w:rPr>
          <w:rFonts w:ascii="Times New Roman" w:hAnsi="Times New Roman" w:cs="Times New Roman"/>
        </w:rPr>
        <w:t>(16), Article 16.</w:t>
      </w:r>
    </w:p>
    <w:p w14:paraId="5E96537A"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Hernández Yáñez, M. L. (2011). Prioridades, políticas y educación superior. </w:t>
      </w:r>
      <w:r w:rsidRPr="009A52E3">
        <w:rPr>
          <w:rFonts w:ascii="Times New Roman" w:hAnsi="Times New Roman" w:cs="Times New Roman"/>
          <w:i/>
          <w:iCs/>
        </w:rPr>
        <w:t>Revista de la Educación Superior</w:t>
      </w:r>
      <w:r w:rsidRPr="009A52E3">
        <w:rPr>
          <w:rFonts w:ascii="Times New Roman" w:hAnsi="Times New Roman" w:cs="Times New Roman"/>
        </w:rPr>
        <w:t xml:space="preserve">, </w:t>
      </w:r>
      <w:r w:rsidRPr="009A52E3">
        <w:rPr>
          <w:rFonts w:ascii="Times New Roman" w:hAnsi="Times New Roman" w:cs="Times New Roman"/>
          <w:i/>
          <w:iCs/>
        </w:rPr>
        <w:t>XL</w:t>
      </w:r>
      <w:r w:rsidRPr="009A52E3">
        <w:rPr>
          <w:rFonts w:ascii="Times New Roman" w:hAnsi="Times New Roman" w:cs="Times New Roman"/>
        </w:rPr>
        <w:t>(157), 99–124.</w:t>
      </w:r>
    </w:p>
    <w:p w14:paraId="480D6794"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ITCJ. (2023). </w:t>
      </w:r>
      <w:r w:rsidRPr="009A52E3">
        <w:rPr>
          <w:rFonts w:ascii="Times New Roman" w:hAnsi="Times New Roman" w:cs="Times New Roman"/>
          <w:i/>
          <w:iCs/>
        </w:rPr>
        <w:t>Historia del ITCJ</w:t>
      </w:r>
      <w:r w:rsidRPr="009A52E3">
        <w:rPr>
          <w:rFonts w:ascii="Times New Roman" w:hAnsi="Times New Roman" w:cs="Times New Roman"/>
        </w:rPr>
        <w:t>. http://cdjuarez.tecnm.mx/nosotros</w:t>
      </w:r>
    </w:p>
    <w:p w14:paraId="454B870F"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Kristeller, P. O. (1961). </w:t>
      </w:r>
      <w:r w:rsidRPr="009A52E3">
        <w:rPr>
          <w:rFonts w:ascii="Times New Roman" w:hAnsi="Times New Roman" w:cs="Times New Roman"/>
          <w:i/>
          <w:iCs/>
        </w:rPr>
        <w:t>El pensamiento renacentista y las artes. Colección de ensayos</w:t>
      </w:r>
      <w:r w:rsidRPr="009A52E3">
        <w:rPr>
          <w:rFonts w:ascii="Times New Roman" w:hAnsi="Times New Roman" w:cs="Times New Roman"/>
        </w:rPr>
        <w:t xml:space="preserve"> (1era ed.). Princeton University Press. http://archive.org/details/kristeller-paul-oskar.-el-pensamiento-renacentista-y-las-artes-ocr-1986</w:t>
      </w:r>
    </w:p>
    <w:p w14:paraId="7D8932AC" w14:textId="0145A5F9" w:rsidR="0066444E" w:rsidRPr="009A52E3" w:rsidRDefault="0066444E" w:rsidP="009A52E3">
      <w:pPr>
        <w:pStyle w:val="Bibliografa"/>
        <w:spacing w:line="360" w:lineRule="auto"/>
        <w:jc w:val="both"/>
        <w:rPr>
          <w:rFonts w:ascii="Times New Roman" w:hAnsi="Times New Roman" w:cs="Times New Roman"/>
          <w:lang w:val="pt-PT"/>
        </w:rPr>
      </w:pPr>
      <w:r w:rsidRPr="009A52E3">
        <w:rPr>
          <w:rFonts w:ascii="Times New Roman" w:hAnsi="Times New Roman" w:cs="Times New Roman"/>
        </w:rPr>
        <w:t xml:space="preserve">Landín, D. M., </w:t>
      </w:r>
      <w:r w:rsidR="00073BD2" w:rsidRPr="009A52E3">
        <w:rPr>
          <w:rFonts w:ascii="Times New Roman" w:hAnsi="Times New Roman" w:cs="Times New Roman"/>
        </w:rPr>
        <w:t>y</w:t>
      </w:r>
      <w:r w:rsidRPr="009A52E3">
        <w:rPr>
          <w:rFonts w:ascii="Times New Roman" w:hAnsi="Times New Roman" w:cs="Times New Roman"/>
        </w:rPr>
        <w:t xml:space="preserve"> Guevara, Á. E. (2012). Trazos de la Historia de la Educación Superior en México: Interculturalidad ¿Para Quién? </w:t>
      </w:r>
      <w:r w:rsidRPr="009A52E3">
        <w:rPr>
          <w:rFonts w:ascii="Times New Roman" w:hAnsi="Times New Roman" w:cs="Times New Roman"/>
          <w:i/>
          <w:iCs/>
          <w:lang w:val="pt-PT"/>
        </w:rPr>
        <w:t>Cadernos de Educação</w:t>
      </w:r>
      <w:r w:rsidRPr="009A52E3">
        <w:rPr>
          <w:rFonts w:ascii="Times New Roman" w:hAnsi="Times New Roman" w:cs="Times New Roman"/>
          <w:lang w:val="pt-PT"/>
        </w:rPr>
        <w:t xml:space="preserve">, </w:t>
      </w:r>
      <w:r w:rsidRPr="009A52E3">
        <w:rPr>
          <w:rFonts w:ascii="Times New Roman" w:hAnsi="Times New Roman" w:cs="Times New Roman"/>
          <w:i/>
          <w:iCs/>
          <w:lang w:val="pt-PT"/>
        </w:rPr>
        <w:t>43</w:t>
      </w:r>
      <w:r w:rsidRPr="009A52E3">
        <w:rPr>
          <w:rFonts w:ascii="Times New Roman" w:hAnsi="Times New Roman" w:cs="Times New Roman"/>
          <w:lang w:val="pt-PT"/>
        </w:rPr>
        <w:t>, Article 43. https://doi.org/10.15210/caduc.v0i43.2163</w:t>
      </w:r>
    </w:p>
    <w:p w14:paraId="1369E3BA"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pt-PT"/>
        </w:rPr>
        <w:t xml:space="preserve">Lever, L. V. (2013). </w:t>
      </w:r>
      <w:r w:rsidRPr="009A52E3">
        <w:rPr>
          <w:rFonts w:ascii="Times New Roman" w:hAnsi="Times New Roman" w:cs="Times New Roman"/>
        </w:rPr>
        <w:t xml:space="preserve">Modernización de la educación superior, alternancia política y desigualdad en México. </w:t>
      </w:r>
      <w:r w:rsidRPr="009A52E3">
        <w:rPr>
          <w:rFonts w:ascii="Times New Roman" w:hAnsi="Times New Roman" w:cs="Times New Roman"/>
          <w:i/>
          <w:iCs/>
        </w:rPr>
        <w:t>Revista de la Educación Superior</w:t>
      </w:r>
      <w:r w:rsidRPr="009A52E3">
        <w:rPr>
          <w:rFonts w:ascii="Times New Roman" w:hAnsi="Times New Roman" w:cs="Times New Roman"/>
        </w:rPr>
        <w:t xml:space="preserve">, </w:t>
      </w:r>
      <w:r w:rsidRPr="009A52E3">
        <w:rPr>
          <w:rFonts w:ascii="Times New Roman" w:hAnsi="Times New Roman" w:cs="Times New Roman"/>
          <w:i/>
          <w:iCs/>
        </w:rPr>
        <w:t>XLII (4)</w:t>
      </w:r>
      <w:r w:rsidRPr="009A52E3">
        <w:rPr>
          <w:rFonts w:ascii="Times New Roman" w:hAnsi="Times New Roman" w:cs="Times New Roman"/>
        </w:rPr>
        <w:t>(168), 81–103.</w:t>
      </w:r>
    </w:p>
    <w:p w14:paraId="60521822" w14:textId="6D4A9222"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López, A. L., </w:t>
      </w:r>
      <w:r w:rsidR="00073BD2" w:rsidRPr="009A52E3">
        <w:rPr>
          <w:rFonts w:ascii="Times New Roman" w:hAnsi="Times New Roman" w:cs="Times New Roman"/>
        </w:rPr>
        <w:t>y</w:t>
      </w:r>
      <w:r w:rsidRPr="009A52E3">
        <w:rPr>
          <w:rFonts w:ascii="Times New Roman" w:hAnsi="Times New Roman" w:cs="Times New Roman"/>
        </w:rPr>
        <w:t xml:space="preserve"> Rodríguez, E. L. (2019). Positivismo en México. Un estudio sobre la obra México: Su evolución social. </w:t>
      </w:r>
      <w:r w:rsidRPr="009A52E3">
        <w:rPr>
          <w:rFonts w:ascii="Times New Roman" w:hAnsi="Times New Roman" w:cs="Times New Roman"/>
          <w:i/>
          <w:iCs/>
        </w:rPr>
        <w:t>Araucaria. Revista Iberoamericana de Filosofía, Política y Humanidades</w:t>
      </w:r>
      <w:r w:rsidRPr="009A52E3">
        <w:rPr>
          <w:rFonts w:ascii="Times New Roman" w:hAnsi="Times New Roman" w:cs="Times New Roman"/>
        </w:rPr>
        <w:t xml:space="preserve">, </w:t>
      </w:r>
      <w:r w:rsidRPr="009A52E3">
        <w:rPr>
          <w:rFonts w:ascii="Times New Roman" w:hAnsi="Times New Roman" w:cs="Times New Roman"/>
          <w:i/>
          <w:iCs/>
        </w:rPr>
        <w:t>21</w:t>
      </w:r>
      <w:r w:rsidRPr="009A52E3">
        <w:rPr>
          <w:rFonts w:ascii="Times New Roman" w:hAnsi="Times New Roman" w:cs="Times New Roman"/>
        </w:rPr>
        <w:t>(42), 85–107.</w:t>
      </w:r>
    </w:p>
    <w:p w14:paraId="4874A7B8"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Marsiske, R. (2006). </w:t>
      </w:r>
      <w:r w:rsidRPr="009A52E3">
        <w:rPr>
          <w:rFonts w:ascii="Times New Roman" w:hAnsi="Times New Roman" w:cs="Times New Roman"/>
          <w:i/>
          <w:iCs/>
        </w:rPr>
        <w:t>La universidad de México: Historia y Desarrollo</w:t>
      </w:r>
      <w:r w:rsidRPr="009A52E3">
        <w:rPr>
          <w:rFonts w:ascii="Times New Roman" w:hAnsi="Times New Roman" w:cs="Times New Roman"/>
        </w:rPr>
        <w:t>. https://www.redalyc.org/articulo.oa?id=86900802</w:t>
      </w:r>
    </w:p>
    <w:p w14:paraId="3E530FBE"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Martinez Moya, A. (2023). El Instituto de Ciencias de Jalisco en el siglo XIX: Una estrategia de educación superior republicana. </w:t>
      </w:r>
      <w:r w:rsidRPr="009A52E3">
        <w:rPr>
          <w:rFonts w:ascii="Times New Roman" w:hAnsi="Times New Roman" w:cs="Times New Roman"/>
          <w:i/>
          <w:iCs/>
        </w:rPr>
        <w:t>Revista Historia de la Educación Latinoamericana</w:t>
      </w:r>
      <w:r w:rsidRPr="009A52E3">
        <w:rPr>
          <w:rFonts w:ascii="Times New Roman" w:hAnsi="Times New Roman" w:cs="Times New Roman"/>
        </w:rPr>
        <w:t xml:space="preserve">, </w:t>
      </w:r>
      <w:r w:rsidRPr="009A52E3">
        <w:rPr>
          <w:rFonts w:ascii="Times New Roman" w:hAnsi="Times New Roman" w:cs="Times New Roman"/>
          <w:i/>
          <w:iCs/>
        </w:rPr>
        <w:t>25</w:t>
      </w:r>
      <w:r w:rsidRPr="009A52E3">
        <w:rPr>
          <w:rFonts w:ascii="Times New Roman" w:hAnsi="Times New Roman" w:cs="Times New Roman"/>
        </w:rPr>
        <w:t>(41), Article 41. https://doi.org/10.19053/01227238.17054</w:t>
      </w:r>
    </w:p>
    <w:p w14:paraId="138FB3F5"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Montiel-Rogel, P. (2021). Enseñanza superior de la historia en el Museo Nacional de México (1903-1915). </w:t>
      </w:r>
      <w:r w:rsidRPr="009A52E3">
        <w:rPr>
          <w:rFonts w:ascii="Times New Roman" w:hAnsi="Times New Roman" w:cs="Times New Roman"/>
          <w:i/>
          <w:iCs/>
        </w:rPr>
        <w:t>Revista Iberoamericana de Educación Superior</w:t>
      </w:r>
      <w:r w:rsidRPr="009A52E3">
        <w:rPr>
          <w:rFonts w:ascii="Times New Roman" w:hAnsi="Times New Roman" w:cs="Times New Roman"/>
        </w:rPr>
        <w:t>, 89–105. https://doi.org/10.22201/iisue.20072872e.2021.34.980</w:t>
      </w:r>
    </w:p>
    <w:p w14:paraId="0AF77FDF"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Murillo, F. (2022). La Teoría de Bildung. Wilhelm von Humboldt (Circa 1794). </w:t>
      </w:r>
      <w:r w:rsidRPr="009A52E3">
        <w:rPr>
          <w:rFonts w:ascii="Times New Roman" w:hAnsi="Times New Roman" w:cs="Times New Roman"/>
          <w:i/>
          <w:iCs/>
        </w:rPr>
        <w:t>Cuadernos de Historia</w:t>
      </w:r>
      <w:r w:rsidRPr="009A52E3">
        <w:rPr>
          <w:rFonts w:ascii="Times New Roman" w:hAnsi="Times New Roman" w:cs="Times New Roman"/>
        </w:rPr>
        <w:t xml:space="preserve">, </w:t>
      </w:r>
      <w:r w:rsidRPr="009A52E3">
        <w:rPr>
          <w:rFonts w:ascii="Times New Roman" w:hAnsi="Times New Roman" w:cs="Times New Roman"/>
          <w:i/>
          <w:iCs/>
        </w:rPr>
        <w:t>57</w:t>
      </w:r>
      <w:r w:rsidRPr="009A52E3">
        <w:rPr>
          <w:rFonts w:ascii="Times New Roman" w:hAnsi="Times New Roman" w:cs="Times New Roman"/>
        </w:rPr>
        <w:t>, Article 57. https://doi.org/10.5354/0719-1243.2022.69207</w:t>
      </w:r>
    </w:p>
    <w:p w14:paraId="2347B1F0" w14:textId="78CC303D"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lastRenderedPageBreak/>
        <w:t xml:space="preserve">Orozco, G. H., Piñón, F. A. P., </w:t>
      </w:r>
      <w:r w:rsidR="00073BD2" w:rsidRPr="009A52E3">
        <w:rPr>
          <w:rFonts w:ascii="Times New Roman" w:hAnsi="Times New Roman" w:cs="Times New Roman"/>
        </w:rPr>
        <w:t>y</w:t>
      </w:r>
      <w:r w:rsidRPr="009A52E3">
        <w:rPr>
          <w:rFonts w:ascii="Times New Roman" w:hAnsi="Times New Roman" w:cs="Times New Roman"/>
        </w:rPr>
        <w:t xml:space="preserve"> Guzmán, M. E. L. (2012). </w:t>
      </w:r>
      <w:r w:rsidR="00683961" w:rsidRPr="009A52E3">
        <w:rPr>
          <w:rFonts w:ascii="Times New Roman" w:hAnsi="Times New Roman" w:cs="Times New Roman"/>
          <w:i/>
          <w:iCs/>
        </w:rPr>
        <w:t>Historiografía de la Educación de Chihuahua</w:t>
      </w:r>
      <w:r w:rsidRPr="009A52E3">
        <w:rPr>
          <w:rFonts w:ascii="Times New Roman" w:hAnsi="Times New Roman" w:cs="Times New Roman"/>
          <w:i/>
          <w:iCs/>
        </w:rPr>
        <w:t>: 1985-2008</w:t>
      </w:r>
      <w:r w:rsidRPr="009A52E3">
        <w:rPr>
          <w:rFonts w:ascii="Times New Roman" w:hAnsi="Times New Roman" w:cs="Times New Roman"/>
        </w:rPr>
        <w:t>. pp.</w:t>
      </w:r>
      <w:r w:rsidRPr="009A52E3">
        <w:rPr>
          <w:rFonts w:ascii="Times New Roman" w:hAnsi="Times New Roman" w:cs="Times New Roman"/>
        </w:rPr>
        <w:tab/>
        <w:t>97-116.</w:t>
      </w:r>
    </w:p>
    <w:p w14:paraId="1081F7F7" w14:textId="1484A3DD" w:rsidR="0066444E" w:rsidRPr="009A52E3" w:rsidRDefault="0066444E" w:rsidP="009A52E3">
      <w:pPr>
        <w:pStyle w:val="Bibliografa"/>
        <w:spacing w:line="360" w:lineRule="auto"/>
        <w:jc w:val="both"/>
        <w:rPr>
          <w:rFonts w:ascii="Times New Roman" w:hAnsi="Times New Roman" w:cs="Times New Roman"/>
          <w:lang w:val="en-US"/>
        </w:rPr>
      </w:pPr>
      <w:r w:rsidRPr="009A52E3">
        <w:rPr>
          <w:rFonts w:ascii="Times New Roman" w:hAnsi="Times New Roman" w:cs="Times New Roman"/>
        </w:rPr>
        <w:t xml:space="preserve">Orozco-Alvarado, J., Nuñez-Martínez, P., </w:t>
      </w:r>
      <w:r w:rsidR="00073BD2" w:rsidRPr="009A52E3">
        <w:rPr>
          <w:rFonts w:ascii="Times New Roman" w:hAnsi="Times New Roman" w:cs="Times New Roman"/>
        </w:rPr>
        <w:t>y</w:t>
      </w:r>
      <w:r w:rsidRPr="009A52E3">
        <w:rPr>
          <w:rFonts w:ascii="Times New Roman" w:hAnsi="Times New Roman" w:cs="Times New Roman"/>
        </w:rPr>
        <w:t xml:space="preserve"> Orozco-Bravo, M. (2019). Los retos de la educación superior de México en el siglo XXI. </w:t>
      </w:r>
      <w:r w:rsidRPr="009A52E3">
        <w:rPr>
          <w:rFonts w:ascii="Times New Roman" w:hAnsi="Times New Roman" w:cs="Times New Roman"/>
          <w:i/>
          <w:iCs/>
          <w:lang w:val="en-US"/>
        </w:rPr>
        <w:t>InterSedes</w:t>
      </w:r>
      <w:r w:rsidRPr="009A52E3">
        <w:rPr>
          <w:rFonts w:ascii="Times New Roman" w:hAnsi="Times New Roman" w:cs="Times New Roman"/>
          <w:lang w:val="en-US"/>
        </w:rPr>
        <w:t xml:space="preserve">, </w:t>
      </w:r>
      <w:r w:rsidRPr="009A52E3">
        <w:rPr>
          <w:rFonts w:ascii="Times New Roman" w:hAnsi="Times New Roman" w:cs="Times New Roman"/>
          <w:i/>
          <w:iCs/>
          <w:lang w:val="en-US"/>
        </w:rPr>
        <w:t>XX</w:t>
      </w:r>
      <w:r w:rsidRPr="009A52E3">
        <w:rPr>
          <w:rFonts w:ascii="Times New Roman" w:hAnsi="Times New Roman" w:cs="Times New Roman"/>
          <w:lang w:val="en-US"/>
        </w:rPr>
        <w:t>(41), 76–86.</w:t>
      </w:r>
    </w:p>
    <w:p w14:paraId="651285E9" w14:textId="77777777" w:rsidR="0066444E" w:rsidRPr="009A52E3" w:rsidRDefault="0066444E" w:rsidP="009A52E3">
      <w:pPr>
        <w:pStyle w:val="Bibliografa"/>
        <w:spacing w:line="360" w:lineRule="auto"/>
        <w:jc w:val="both"/>
        <w:rPr>
          <w:rFonts w:ascii="Times New Roman" w:hAnsi="Times New Roman" w:cs="Times New Roman"/>
          <w:lang w:val="en-US"/>
        </w:rPr>
      </w:pPr>
      <w:bookmarkStart w:id="54" w:name="_Hlk202787104"/>
      <w:r w:rsidRPr="009A52E3">
        <w:rPr>
          <w:rFonts w:ascii="Times New Roman" w:hAnsi="Times New Roman" w:cs="Times New Roman"/>
          <w:lang w:val="en-US"/>
        </w:rPr>
        <w:t xml:space="preserve">Perroux, F. (1950). Economic Space: Theory and Applications. </w:t>
      </w:r>
      <w:r w:rsidRPr="009A52E3">
        <w:rPr>
          <w:rFonts w:ascii="Times New Roman" w:hAnsi="Times New Roman" w:cs="Times New Roman"/>
          <w:i/>
          <w:iCs/>
          <w:lang w:val="en-US"/>
        </w:rPr>
        <w:t>The Quarterly Journal of Economics</w:t>
      </w:r>
      <w:r w:rsidRPr="009A52E3">
        <w:rPr>
          <w:rFonts w:ascii="Times New Roman" w:hAnsi="Times New Roman" w:cs="Times New Roman"/>
          <w:lang w:val="en-US"/>
        </w:rPr>
        <w:t xml:space="preserve">, </w:t>
      </w:r>
      <w:r w:rsidRPr="009A52E3">
        <w:rPr>
          <w:rFonts w:ascii="Times New Roman" w:hAnsi="Times New Roman" w:cs="Times New Roman"/>
          <w:i/>
          <w:iCs/>
          <w:lang w:val="en-US"/>
        </w:rPr>
        <w:t>64</w:t>
      </w:r>
      <w:r w:rsidRPr="009A52E3">
        <w:rPr>
          <w:rFonts w:ascii="Times New Roman" w:hAnsi="Times New Roman" w:cs="Times New Roman"/>
          <w:lang w:val="en-US"/>
        </w:rPr>
        <w:t>(1), 89. https://doi.org/10.2307/1881960</w:t>
      </w:r>
    </w:p>
    <w:bookmarkEnd w:id="54"/>
    <w:p w14:paraId="12A82AEB" w14:textId="6DEE0B65" w:rsidR="0066444E" w:rsidRPr="009A52E3" w:rsidRDefault="0066444E" w:rsidP="009A52E3">
      <w:pPr>
        <w:pStyle w:val="Bibliografa"/>
        <w:spacing w:line="360" w:lineRule="auto"/>
        <w:jc w:val="both"/>
        <w:rPr>
          <w:rFonts w:ascii="Times New Roman" w:hAnsi="Times New Roman" w:cs="Times New Roman"/>
          <w:lang w:val="en-US"/>
        </w:rPr>
      </w:pPr>
      <w:r w:rsidRPr="009A52E3">
        <w:rPr>
          <w:rFonts w:ascii="Times New Roman" w:hAnsi="Times New Roman" w:cs="Times New Roman"/>
          <w:lang w:val="en-US"/>
        </w:rPr>
        <w:t xml:space="preserve">Piaget, J., </w:t>
      </w:r>
      <w:r w:rsidR="00073BD2" w:rsidRPr="009A52E3">
        <w:rPr>
          <w:rFonts w:ascii="Times New Roman" w:hAnsi="Times New Roman" w:cs="Times New Roman"/>
          <w:lang w:val="en-US"/>
        </w:rPr>
        <w:t>y</w:t>
      </w:r>
      <w:r w:rsidRPr="009A52E3">
        <w:rPr>
          <w:rFonts w:ascii="Times New Roman" w:hAnsi="Times New Roman" w:cs="Times New Roman"/>
          <w:lang w:val="en-US"/>
        </w:rPr>
        <w:t xml:space="preserve"> Inhelder, B. (with Internet Archive). (1969). </w:t>
      </w:r>
      <w:r w:rsidRPr="009A52E3">
        <w:rPr>
          <w:rFonts w:ascii="Times New Roman" w:hAnsi="Times New Roman" w:cs="Times New Roman"/>
          <w:i/>
          <w:iCs/>
          <w:lang w:val="en-US"/>
        </w:rPr>
        <w:t>The psychology of the child</w:t>
      </w:r>
      <w:r w:rsidRPr="009A52E3">
        <w:rPr>
          <w:rFonts w:ascii="Times New Roman" w:hAnsi="Times New Roman" w:cs="Times New Roman"/>
          <w:lang w:val="en-US"/>
        </w:rPr>
        <w:t>. New York, Basic Books. http://archive.org/details/psychologyofchil00piag</w:t>
      </w:r>
    </w:p>
    <w:p w14:paraId="18E264A2" w14:textId="65C4580B" w:rsidR="003B780F" w:rsidRPr="009A52E3" w:rsidRDefault="003B780F"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en-US"/>
        </w:rPr>
        <w:t xml:space="preserve">Reyes, A. Y., Posada, C. L., González, M., &amp; Ortiz, J. P. (2020). </w:t>
      </w:r>
      <w:r w:rsidRPr="009A52E3">
        <w:rPr>
          <w:rFonts w:ascii="Times New Roman" w:hAnsi="Times New Roman" w:cs="Times New Roman"/>
        </w:rPr>
        <w:t xml:space="preserve">Instauración de la oferta de educación superior en el noroeste de Chihuahua. En A. Y. Reyes Escalante y E. R. Staines Orozco (Coords.), </w:t>
      </w:r>
      <w:r w:rsidRPr="009A52E3">
        <w:rPr>
          <w:rFonts w:ascii="Times New Roman" w:hAnsi="Times New Roman" w:cs="Times New Roman"/>
          <w:i/>
          <w:iCs/>
        </w:rPr>
        <w:t>Inventario de monumentos, edificios y sitios: históricos y relevantes del noroeste de Chihuahua. Periodo 1951 a 2016</w:t>
      </w:r>
      <w:r w:rsidRPr="009A52E3">
        <w:rPr>
          <w:rFonts w:ascii="Times New Roman" w:hAnsi="Times New Roman" w:cs="Times New Roman"/>
        </w:rPr>
        <w:t xml:space="preserve"> (pp. 47–62). GEPLAT / Universidad Estatal de Río Grande del Norte.</w:t>
      </w:r>
      <w:r w:rsidR="000039AB" w:rsidRPr="009A52E3">
        <w:rPr>
          <w:rFonts w:ascii="Times New Roman" w:hAnsi="Times New Roman" w:cs="Times New Roman"/>
        </w:rPr>
        <w:t xml:space="preserve">  https://geplat.com/rtep/index.php/tourism/article/view/324/303 </w:t>
      </w:r>
      <w:r w:rsidRPr="009A52E3">
        <w:rPr>
          <w:rFonts w:ascii="Times New Roman" w:hAnsi="Times New Roman" w:cs="Times New Roman"/>
        </w:rPr>
        <w:t xml:space="preserve">https://cathi.uacj.mx/handle/20.500.11961/11771 </w:t>
      </w:r>
    </w:p>
    <w:p w14:paraId="39D843F7" w14:textId="33F6A9F1"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Reyes-Escalante, A.-Y. </w:t>
      </w:r>
      <w:r w:rsidR="00073BD2" w:rsidRPr="009A52E3">
        <w:rPr>
          <w:rFonts w:ascii="Times New Roman" w:hAnsi="Times New Roman" w:cs="Times New Roman"/>
        </w:rPr>
        <w:t>y</w:t>
      </w:r>
      <w:r w:rsidRPr="009A52E3">
        <w:rPr>
          <w:rFonts w:ascii="Times New Roman" w:hAnsi="Times New Roman" w:cs="Times New Roman"/>
        </w:rPr>
        <w:t xml:space="preserve"> Diego Sandoval. (2021). </w:t>
      </w:r>
      <w:r w:rsidRPr="009A52E3">
        <w:rPr>
          <w:rFonts w:ascii="Times New Roman" w:hAnsi="Times New Roman" w:cs="Times New Roman"/>
          <w:i/>
          <w:iCs/>
        </w:rPr>
        <w:t>Metodologías, enfoques y estructuras de trabajos de investigación en las Ciencias Administrativas.</w:t>
      </w:r>
      <w:r w:rsidRPr="009A52E3">
        <w:rPr>
          <w:rFonts w:ascii="Times New Roman" w:hAnsi="Times New Roman" w:cs="Times New Roman"/>
        </w:rPr>
        <w:t xml:space="preserve"> (1st ed.). El Colegio de Chihuahua. http://www3.colech.edu.mx/_layouts/wss/publicacion.aspx?i=185</w:t>
      </w:r>
    </w:p>
    <w:p w14:paraId="38B42104" w14:textId="77777777" w:rsidR="0066444E" w:rsidRPr="009A52E3" w:rsidRDefault="0066444E" w:rsidP="009A52E3">
      <w:pPr>
        <w:pStyle w:val="Bibliografa"/>
        <w:spacing w:line="360" w:lineRule="auto"/>
        <w:jc w:val="both"/>
        <w:rPr>
          <w:rFonts w:ascii="Times New Roman" w:hAnsi="Times New Roman" w:cs="Times New Roman"/>
          <w:lang w:val="en-US"/>
        </w:rPr>
      </w:pPr>
      <w:r w:rsidRPr="009A52E3">
        <w:rPr>
          <w:rFonts w:ascii="Times New Roman" w:hAnsi="Times New Roman" w:cs="Times New Roman"/>
          <w:lang w:val="en-US"/>
        </w:rPr>
        <w:t xml:space="preserve">Rogers, C. R. (Carl R. (with Internet Archive). (1994). </w:t>
      </w:r>
      <w:r w:rsidRPr="009A52E3">
        <w:rPr>
          <w:rFonts w:ascii="Times New Roman" w:hAnsi="Times New Roman" w:cs="Times New Roman"/>
          <w:i/>
          <w:iCs/>
          <w:lang w:val="en-US"/>
        </w:rPr>
        <w:t>Freedom to learn</w:t>
      </w:r>
      <w:r w:rsidRPr="009A52E3">
        <w:rPr>
          <w:rFonts w:ascii="Times New Roman" w:hAnsi="Times New Roman" w:cs="Times New Roman"/>
          <w:lang w:val="en-US"/>
        </w:rPr>
        <w:t>. New York : Merrill ; Toronto : Maxwell Macmillan Canada ; New York : Maxwell Macmillan International. http://archive.org/details/freedomtolearn0000roge</w:t>
      </w:r>
    </w:p>
    <w:p w14:paraId="71635876" w14:textId="77777777" w:rsidR="0066444E" w:rsidRPr="009A52E3" w:rsidRDefault="0066444E" w:rsidP="009A52E3">
      <w:pPr>
        <w:pStyle w:val="Bibliografa"/>
        <w:spacing w:line="360" w:lineRule="auto"/>
        <w:jc w:val="both"/>
        <w:rPr>
          <w:rFonts w:ascii="Times New Roman" w:hAnsi="Times New Roman" w:cs="Times New Roman"/>
          <w:lang w:val="en-US"/>
        </w:rPr>
      </w:pPr>
      <w:bookmarkStart w:id="55" w:name="_Hlk202787126"/>
      <w:r w:rsidRPr="009A52E3">
        <w:rPr>
          <w:rFonts w:ascii="Times New Roman" w:hAnsi="Times New Roman" w:cs="Times New Roman"/>
          <w:lang w:val="en-US"/>
        </w:rPr>
        <w:t xml:space="preserve">Rogers, E. M. (1983). </w:t>
      </w:r>
      <w:r w:rsidRPr="009A52E3">
        <w:rPr>
          <w:rFonts w:ascii="Times New Roman" w:hAnsi="Times New Roman" w:cs="Times New Roman"/>
          <w:i/>
          <w:iCs/>
          <w:lang w:val="en-US"/>
        </w:rPr>
        <w:t>Diffusion of innovations</w:t>
      </w:r>
      <w:r w:rsidRPr="009A52E3">
        <w:rPr>
          <w:rFonts w:ascii="Times New Roman" w:hAnsi="Times New Roman" w:cs="Times New Roman"/>
          <w:lang w:val="en-US"/>
        </w:rPr>
        <w:t xml:space="preserve"> (3rd ed). Free Press ; Collier Macmillan.</w:t>
      </w:r>
    </w:p>
    <w:bookmarkEnd w:id="55"/>
    <w:p w14:paraId="0B45A80C"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lang w:val="en-US"/>
        </w:rPr>
        <w:t xml:space="preserve">Rüegg, W. (2004). </w:t>
      </w:r>
      <w:r w:rsidRPr="009A52E3">
        <w:rPr>
          <w:rFonts w:ascii="Times New Roman" w:hAnsi="Times New Roman" w:cs="Times New Roman"/>
          <w:i/>
          <w:iCs/>
          <w:lang w:val="en-US"/>
        </w:rPr>
        <w:t>A History of the University in Europe: Volume 3, Universities in the Nineteenth and Early Twentieth Centuries (1800–1945)</w:t>
      </w:r>
      <w:r w:rsidRPr="009A52E3">
        <w:rPr>
          <w:rFonts w:ascii="Times New Roman" w:hAnsi="Times New Roman" w:cs="Times New Roman"/>
          <w:lang w:val="en-US"/>
        </w:rPr>
        <w:t xml:space="preserve">. </w:t>
      </w:r>
      <w:r w:rsidRPr="009A52E3">
        <w:rPr>
          <w:rFonts w:ascii="Times New Roman" w:hAnsi="Times New Roman" w:cs="Times New Roman"/>
        </w:rPr>
        <w:t>Cambridge University Press.</w:t>
      </w:r>
    </w:p>
    <w:p w14:paraId="0A4C8D89"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Ruiz-Larraguivel, E. (2011). La educación superior tecnológica en México. Historia, situación actual y perspectivas. </w:t>
      </w:r>
      <w:r w:rsidRPr="009A52E3">
        <w:rPr>
          <w:rFonts w:ascii="Times New Roman" w:hAnsi="Times New Roman" w:cs="Times New Roman"/>
          <w:i/>
          <w:iCs/>
        </w:rPr>
        <w:t>Revista Iberoamericana de Educación Superior</w:t>
      </w:r>
      <w:r w:rsidRPr="009A52E3">
        <w:rPr>
          <w:rFonts w:ascii="Times New Roman" w:hAnsi="Times New Roman" w:cs="Times New Roman"/>
        </w:rPr>
        <w:t>. https://doi.org/10.22201/iisue.20072872e.2011.3.26</w:t>
      </w:r>
    </w:p>
    <w:p w14:paraId="35DE6496" w14:textId="360631FC"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SEP. (2025a). </w:t>
      </w:r>
      <w:r w:rsidRPr="009A52E3">
        <w:rPr>
          <w:rFonts w:ascii="Times New Roman" w:hAnsi="Times New Roman" w:cs="Times New Roman"/>
          <w:i/>
          <w:iCs/>
        </w:rPr>
        <w:t>Instituciones | DGESUI</w:t>
      </w:r>
      <w:r w:rsidRPr="009A52E3">
        <w:rPr>
          <w:rFonts w:ascii="Times New Roman" w:hAnsi="Times New Roman" w:cs="Times New Roman"/>
        </w:rPr>
        <w:t>. https://dgesui.ses.sep.gob.mx/instituciones/mapa?categoria=286</w:t>
      </w:r>
      <w:r w:rsidR="00073BD2" w:rsidRPr="009A52E3">
        <w:rPr>
          <w:rFonts w:ascii="Times New Roman" w:hAnsi="Times New Roman" w:cs="Times New Roman"/>
        </w:rPr>
        <w:t>y</w:t>
      </w:r>
      <w:r w:rsidRPr="009A52E3">
        <w:rPr>
          <w:rFonts w:ascii="Times New Roman" w:hAnsi="Times New Roman" w:cs="Times New Roman"/>
        </w:rPr>
        <w:t>estado=294</w:t>
      </w:r>
      <w:r w:rsidR="00073BD2" w:rsidRPr="009A52E3">
        <w:rPr>
          <w:rFonts w:ascii="Times New Roman" w:hAnsi="Times New Roman" w:cs="Times New Roman"/>
        </w:rPr>
        <w:t>y</w:t>
      </w:r>
      <w:r w:rsidRPr="009A52E3">
        <w:rPr>
          <w:rFonts w:ascii="Times New Roman" w:hAnsi="Times New Roman" w:cs="Times New Roman"/>
        </w:rPr>
        <w:t>combine=IES</w:t>
      </w:r>
    </w:p>
    <w:p w14:paraId="2FC5A197" w14:textId="110718F0"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SEP. (2025b). </w:t>
      </w:r>
      <w:r w:rsidRPr="009A52E3">
        <w:rPr>
          <w:rFonts w:ascii="Times New Roman" w:hAnsi="Times New Roman" w:cs="Times New Roman"/>
          <w:i/>
          <w:iCs/>
        </w:rPr>
        <w:t>Universidades en Chihuahua: 96: Sistema de Información Cultural-Secretaría de Cultura</w:t>
      </w:r>
      <w:r w:rsidRPr="009A52E3">
        <w:rPr>
          <w:rFonts w:ascii="Times New Roman" w:hAnsi="Times New Roman" w:cs="Times New Roman"/>
        </w:rPr>
        <w:t xml:space="preserve">. </w:t>
      </w:r>
      <w:r w:rsidRPr="009A52E3">
        <w:rPr>
          <w:rFonts w:ascii="Times New Roman" w:hAnsi="Times New Roman" w:cs="Times New Roman"/>
        </w:rPr>
        <w:lastRenderedPageBreak/>
        <w:t>https://sic.cultura.gob.mx/lista.php?table=universidad</w:t>
      </w:r>
      <w:r w:rsidR="00073BD2" w:rsidRPr="009A52E3">
        <w:rPr>
          <w:rFonts w:ascii="Times New Roman" w:hAnsi="Times New Roman" w:cs="Times New Roman"/>
        </w:rPr>
        <w:t>y</w:t>
      </w:r>
      <w:r w:rsidRPr="009A52E3">
        <w:rPr>
          <w:rFonts w:ascii="Times New Roman" w:hAnsi="Times New Roman" w:cs="Times New Roman"/>
        </w:rPr>
        <w:t>estado_id=8</w:t>
      </w:r>
      <w:r w:rsidR="00073BD2" w:rsidRPr="009A52E3">
        <w:rPr>
          <w:rFonts w:ascii="Times New Roman" w:hAnsi="Times New Roman" w:cs="Times New Roman"/>
        </w:rPr>
        <w:t>y</w:t>
      </w:r>
      <w:r w:rsidRPr="009A52E3">
        <w:rPr>
          <w:rFonts w:ascii="Times New Roman" w:hAnsi="Times New Roman" w:cs="Times New Roman"/>
        </w:rPr>
        <w:t>municipio_id=-1</w:t>
      </w:r>
    </w:p>
    <w:p w14:paraId="4BD4E231"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Serna Alcántara, G. A. (2022). 100 años de extensión universitaria en México. Efemérides para una agenda de investigación. </w:t>
      </w:r>
      <w:r w:rsidRPr="009A52E3">
        <w:rPr>
          <w:rFonts w:ascii="Times New Roman" w:hAnsi="Times New Roman" w:cs="Times New Roman"/>
          <w:i/>
          <w:iCs/>
        </w:rPr>
        <w:t>Revista Mexicana de Historia de la Educación</w:t>
      </w:r>
      <w:r w:rsidRPr="009A52E3">
        <w:rPr>
          <w:rFonts w:ascii="Times New Roman" w:hAnsi="Times New Roman" w:cs="Times New Roman"/>
        </w:rPr>
        <w:t xml:space="preserve">, </w:t>
      </w:r>
      <w:r w:rsidRPr="009A52E3">
        <w:rPr>
          <w:rFonts w:ascii="Times New Roman" w:hAnsi="Times New Roman" w:cs="Times New Roman"/>
          <w:i/>
          <w:iCs/>
        </w:rPr>
        <w:t>10</w:t>
      </w:r>
      <w:r w:rsidRPr="009A52E3">
        <w:rPr>
          <w:rFonts w:ascii="Times New Roman" w:hAnsi="Times New Roman" w:cs="Times New Roman"/>
        </w:rPr>
        <w:t>(20), Article 20. https://doi.org/10.29351/rmhe.v10i20.392</w:t>
      </w:r>
    </w:p>
    <w:p w14:paraId="40F63E74"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Taracena, A. (2005). </w:t>
      </w:r>
      <w:r w:rsidRPr="009A52E3">
        <w:rPr>
          <w:rFonts w:ascii="Times New Roman" w:hAnsi="Times New Roman" w:cs="Times New Roman"/>
          <w:i/>
          <w:iCs/>
        </w:rPr>
        <w:t>José Vasconcelos</w:t>
      </w:r>
      <w:r w:rsidRPr="009A52E3">
        <w:rPr>
          <w:rFonts w:ascii="Times New Roman" w:hAnsi="Times New Roman" w:cs="Times New Roman"/>
        </w:rPr>
        <w:t xml:space="preserve"> (3rd ed.). Editorial Porrúa México. https://porrua.mx/jose-vasconcelos-9789700755625.html</w:t>
      </w:r>
    </w:p>
    <w:p w14:paraId="41C6BB03"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UACJ. (2002). </w:t>
      </w:r>
      <w:r w:rsidRPr="009A52E3">
        <w:rPr>
          <w:rFonts w:ascii="Times New Roman" w:hAnsi="Times New Roman" w:cs="Times New Roman"/>
          <w:i/>
          <w:iCs/>
        </w:rPr>
        <w:t>Modelo Educativo 2020</w:t>
      </w:r>
      <w:r w:rsidRPr="009A52E3">
        <w:rPr>
          <w:rFonts w:ascii="Times New Roman" w:hAnsi="Times New Roman" w:cs="Times New Roman"/>
        </w:rPr>
        <w:t xml:space="preserve"> (2nd ed.). UACJ.</w:t>
      </w:r>
    </w:p>
    <w:p w14:paraId="000137E3" w14:textId="77777777" w:rsidR="0066444E" w:rsidRPr="009A52E3"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UACJ. (s.f). </w:t>
      </w:r>
      <w:r w:rsidRPr="009A52E3">
        <w:rPr>
          <w:rFonts w:ascii="Times New Roman" w:hAnsi="Times New Roman" w:cs="Times New Roman"/>
          <w:i/>
          <w:iCs/>
        </w:rPr>
        <w:t>Extensión Multidisciplinaria Nuevo Casas Grandes</w:t>
      </w:r>
      <w:r w:rsidRPr="009A52E3">
        <w:rPr>
          <w:rFonts w:ascii="Times New Roman" w:hAnsi="Times New Roman" w:cs="Times New Roman"/>
        </w:rPr>
        <w:t xml:space="preserve"> [Educación]. UACJ. https://www.uacj.mx/NCG/</w:t>
      </w:r>
    </w:p>
    <w:p w14:paraId="49C9B21E" w14:textId="39BE5565" w:rsidR="0066444E" w:rsidRPr="00073BD2" w:rsidRDefault="0066444E" w:rsidP="009A52E3">
      <w:pPr>
        <w:pStyle w:val="Bibliografa"/>
        <w:spacing w:line="360" w:lineRule="auto"/>
        <w:jc w:val="both"/>
        <w:rPr>
          <w:rFonts w:ascii="Times New Roman" w:hAnsi="Times New Roman" w:cs="Times New Roman"/>
        </w:rPr>
      </w:pPr>
      <w:r w:rsidRPr="009A52E3">
        <w:rPr>
          <w:rFonts w:ascii="Times New Roman" w:hAnsi="Times New Roman" w:cs="Times New Roman"/>
        </w:rPr>
        <w:t xml:space="preserve">Vygotsky, L. S., </w:t>
      </w:r>
      <w:r w:rsidR="00073BD2" w:rsidRPr="009A52E3">
        <w:rPr>
          <w:rFonts w:ascii="Times New Roman" w:hAnsi="Times New Roman" w:cs="Times New Roman"/>
        </w:rPr>
        <w:t>y</w:t>
      </w:r>
      <w:r w:rsidRPr="009A52E3">
        <w:rPr>
          <w:rFonts w:ascii="Times New Roman" w:hAnsi="Times New Roman" w:cs="Times New Roman"/>
        </w:rPr>
        <w:t xml:space="preserve"> Cole, M. (1978). </w:t>
      </w:r>
      <w:r w:rsidRPr="009A52E3">
        <w:rPr>
          <w:rFonts w:ascii="Times New Roman" w:hAnsi="Times New Roman" w:cs="Times New Roman"/>
          <w:i/>
          <w:iCs/>
          <w:lang w:val="en-US"/>
        </w:rPr>
        <w:t>Mind in Society: Development of Higher Psychological Processes</w:t>
      </w:r>
      <w:r w:rsidRPr="009A52E3">
        <w:rPr>
          <w:rFonts w:ascii="Times New Roman" w:hAnsi="Times New Roman" w:cs="Times New Roman"/>
          <w:lang w:val="en-US"/>
        </w:rPr>
        <w:t xml:space="preserve">. </w:t>
      </w:r>
      <w:r w:rsidRPr="009A52E3">
        <w:rPr>
          <w:rFonts w:ascii="Times New Roman" w:hAnsi="Times New Roman" w:cs="Times New Roman"/>
        </w:rPr>
        <w:t>Harvard University Press.</w:t>
      </w:r>
    </w:p>
    <w:p w14:paraId="2056AD2B" w14:textId="73E6E482" w:rsidR="00073BD2" w:rsidRDefault="009679DD" w:rsidP="00073BD2">
      <w:pPr>
        <w:spacing w:line="360" w:lineRule="auto"/>
        <w:jc w:val="both"/>
        <w:rPr>
          <w:rFonts w:ascii="Times New Roman" w:hAnsi="Times New Roman" w:cs="Times New Roman"/>
        </w:rPr>
      </w:pPr>
      <w:r w:rsidRPr="00073BD2">
        <w:rPr>
          <w:rFonts w:ascii="Times New Roman" w:hAnsi="Times New Roman" w:cs="Times New Roman"/>
        </w:rPr>
        <w:fldChar w:fldCharType="end"/>
      </w:r>
    </w:p>
    <w:p w14:paraId="72AB2F24" w14:textId="77777777" w:rsidR="00591A1E" w:rsidRDefault="00591A1E" w:rsidP="00073BD2">
      <w:pPr>
        <w:spacing w:line="360" w:lineRule="auto"/>
        <w:jc w:val="both"/>
        <w:rPr>
          <w:rFonts w:ascii="Times New Roman" w:hAnsi="Times New Roman" w:cs="Times New Roman"/>
        </w:rPr>
      </w:pPr>
    </w:p>
    <w:p w14:paraId="3BB95883" w14:textId="77777777" w:rsidR="00591A1E" w:rsidRDefault="00591A1E" w:rsidP="00073BD2">
      <w:pPr>
        <w:spacing w:line="360" w:lineRule="auto"/>
        <w:jc w:val="both"/>
        <w:rPr>
          <w:rFonts w:ascii="Times New Roman" w:hAnsi="Times New Roman" w:cs="Times New Roman"/>
        </w:rPr>
      </w:pPr>
    </w:p>
    <w:p w14:paraId="293D050F" w14:textId="77777777" w:rsidR="00591A1E" w:rsidRDefault="00591A1E" w:rsidP="00073BD2">
      <w:pPr>
        <w:spacing w:line="360" w:lineRule="auto"/>
        <w:jc w:val="both"/>
        <w:rPr>
          <w:rFonts w:ascii="Times New Roman" w:hAnsi="Times New Roman" w:cs="Times New Roman"/>
        </w:rPr>
      </w:pPr>
    </w:p>
    <w:p w14:paraId="53C4A2FF" w14:textId="77777777" w:rsidR="00591A1E" w:rsidRDefault="00591A1E" w:rsidP="00073BD2">
      <w:pPr>
        <w:spacing w:line="360" w:lineRule="auto"/>
        <w:jc w:val="both"/>
        <w:rPr>
          <w:rFonts w:ascii="Times New Roman" w:hAnsi="Times New Roman" w:cs="Times New Roman"/>
        </w:rPr>
      </w:pPr>
    </w:p>
    <w:p w14:paraId="61B568B9" w14:textId="77777777" w:rsidR="00591A1E" w:rsidRDefault="00591A1E" w:rsidP="00073BD2">
      <w:pPr>
        <w:spacing w:line="360" w:lineRule="auto"/>
        <w:jc w:val="both"/>
        <w:rPr>
          <w:rFonts w:ascii="Times New Roman" w:hAnsi="Times New Roman" w:cs="Times New Roman"/>
        </w:rPr>
      </w:pPr>
    </w:p>
    <w:p w14:paraId="3BBACE32" w14:textId="77777777" w:rsidR="00591A1E" w:rsidRDefault="00591A1E" w:rsidP="00073BD2">
      <w:pPr>
        <w:spacing w:line="360" w:lineRule="auto"/>
        <w:jc w:val="both"/>
        <w:rPr>
          <w:rFonts w:ascii="Times New Roman" w:hAnsi="Times New Roman" w:cs="Times New Roman"/>
        </w:rPr>
      </w:pPr>
    </w:p>
    <w:p w14:paraId="78009102" w14:textId="77777777" w:rsidR="00591A1E" w:rsidRDefault="00591A1E" w:rsidP="00073BD2">
      <w:pPr>
        <w:spacing w:line="360" w:lineRule="auto"/>
        <w:jc w:val="both"/>
        <w:rPr>
          <w:rFonts w:ascii="Times New Roman" w:hAnsi="Times New Roman" w:cs="Times New Roman"/>
        </w:rPr>
      </w:pPr>
    </w:p>
    <w:p w14:paraId="37AFB51B" w14:textId="77777777" w:rsidR="00591A1E" w:rsidRDefault="00591A1E" w:rsidP="00073BD2">
      <w:pPr>
        <w:spacing w:line="360" w:lineRule="auto"/>
        <w:jc w:val="both"/>
        <w:rPr>
          <w:rFonts w:ascii="Times New Roman" w:hAnsi="Times New Roman" w:cs="Times New Roman"/>
        </w:rPr>
      </w:pPr>
    </w:p>
    <w:p w14:paraId="6F7B18DC" w14:textId="77777777" w:rsidR="00591A1E" w:rsidRDefault="00591A1E" w:rsidP="00073BD2">
      <w:pPr>
        <w:spacing w:line="360" w:lineRule="auto"/>
        <w:jc w:val="both"/>
        <w:rPr>
          <w:rFonts w:ascii="Times New Roman" w:hAnsi="Times New Roman" w:cs="Times New Roman"/>
        </w:rPr>
      </w:pPr>
    </w:p>
    <w:p w14:paraId="1E6867FF" w14:textId="77777777" w:rsidR="00591A1E" w:rsidRDefault="00591A1E" w:rsidP="00073BD2">
      <w:pPr>
        <w:spacing w:line="360" w:lineRule="auto"/>
        <w:jc w:val="both"/>
        <w:rPr>
          <w:rFonts w:ascii="Times New Roman" w:hAnsi="Times New Roman" w:cs="Times New Roman"/>
        </w:rPr>
      </w:pPr>
    </w:p>
    <w:p w14:paraId="5BAB848A" w14:textId="77777777" w:rsidR="00591A1E" w:rsidRDefault="00591A1E" w:rsidP="00073BD2">
      <w:pPr>
        <w:spacing w:line="360" w:lineRule="auto"/>
        <w:jc w:val="both"/>
        <w:rPr>
          <w:rFonts w:ascii="Times New Roman" w:hAnsi="Times New Roman" w:cs="Times New Roman"/>
        </w:rPr>
      </w:pPr>
    </w:p>
    <w:p w14:paraId="05C839CC" w14:textId="77777777" w:rsidR="00591A1E" w:rsidRDefault="00591A1E" w:rsidP="00073BD2">
      <w:pPr>
        <w:spacing w:line="360" w:lineRule="auto"/>
        <w:jc w:val="both"/>
        <w:rPr>
          <w:rFonts w:ascii="Times New Roman" w:hAnsi="Times New Roman" w:cs="Times New Roman"/>
        </w:rPr>
      </w:pPr>
    </w:p>
    <w:p w14:paraId="4A7431E1" w14:textId="77777777" w:rsidR="00591A1E" w:rsidRDefault="00591A1E" w:rsidP="00073BD2">
      <w:pPr>
        <w:spacing w:line="360" w:lineRule="auto"/>
        <w:jc w:val="both"/>
        <w:rPr>
          <w:rFonts w:ascii="Times New Roman" w:hAnsi="Times New Roman" w:cs="Times New Roman"/>
        </w:rPr>
      </w:pPr>
    </w:p>
    <w:p w14:paraId="2FBEF3AA" w14:textId="77777777" w:rsidR="00591A1E" w:rsidRDefault="00591A1E" w:rsidP="00073BD2">
      <w:pPr>
        <w:spacing w:line="360" w:lineRule="auto"/>
        <w:jc w:val="both"/>
        <w:rPr>
          <w:rFonts w:ascii="Times New Roman" w:hAnsi="Times New Roman" w:cs="Times New Roman"/>
        </w:rPr>
      </w:pPr>
    </w:p>
    <w:p w14:paraId="4FCB2634" w14:textId="2542EAE8" w:rsidR="00F545EE" w:rsidRPr="00073BD2" w:rsidRDefault="00B45060" w:rsidP="00D058E5">
      <w:pPr>
        <w:spacing w:line="360" w:lineRule="auto"/>
        <w:jc w:val="center"/>
        <w:rPr>
          <w:rFonts w:ascii="Times New Roman" w:hAnsi="Times New Roman" w:cs="Times New Roman"/>
          <w:b/>
          <w:bCs/>
          <w:sz w:val="32"/>
          <w:szCs w:val="32"/>
        </w:rPr>
      </w:pPr>
      <w:r w:rsidRPr="00073BD2">
        <w:rPr>
          <w:rFonts w:ascii="Times New Roman" w:hAnsi="Times New Roman" w:cs="Times New Roman"/>
          <w:b/>
          <w:bCs/>
          <w:sz w:val="32"/>
          <w:szCs w:val="32"/>
        </w:rPr>
        <w:lastRenderedPageBreak/>
        <w:t>Anexo 1</w:t>
      </w:r>
    </w:p>
    <w:p w14:paraId="1EC71CF0" w14:textId="04D19FB9" w:rsidR="00B45060" w:rsidRPr="00073BD2" w:rsidRDefault="00B45060" w:rsidP="009A52E3">
      <w:pPr>
        <w:spacing w:after="0" w:line="360" w:lineRule="auto"/>
        <w:jc w:val="center"/>
        <w:rPr>
          <w:rFonts w:ascii="Times New Roman" w:eastAsia="Times New Roman" w:hAnsi="Times New Roman" w:cs="Times New Roman"/>
          <w:kern w:val="0"/>
          <w:lang w:eastAsia="es-MX"/>
          <w14:ligatures w14:val="none"/>
        </w:rPr>
      </w:pPr>
      <w:r w:rsidRPr="009A52E3">
        <w:rPr>
          <w:rFonts w:ascii="Times New Roman" w:eastAsia="Times New Roman" w:hAnsi="Times New Roman" w:cs="Times New Roman"/>
          <w:b/>
          <w:bCs/>
          <w:kern w:val="0"/>
          <w:lang w:eastAsia="es-MX"/>
          <w14:ligatures w14:val="none"/>
        </w:rPr>
        <w:t xml:space="preserve">Tabla </w:t>
      </w:r>
      <w:r w:rsidR="00FF1E97">
        <w:rPr>
          <w:rFonts w:ascii="Times New Roman" w:eastAsia="Times New Roman" w:hAnsi="Times New Roman" w:cs="Times New Roman"/>
          <w:b/>
          <w:bCs/>
          <w:kern w:val="0"/>
          <w:lang w:eastAsia="es-MX"/>
          <w14:ligatures w14:val="none"/>
        </w:rPr>
        <w:t>8</w:t>
      </w:r>
      <w:r w:rsidRPr="009A52E3">
        <w:rPr>
          <w:rFonts w:ascii="Times New Roman" w:eastAsia="Times New Roman" w:hAnsi="Times New Roman" w:cs="Times New Roman"/>
          <w:b/>
          <w:bCs/>
          <w:kern w:val="0"/>
          <w:lang w:eastAsia="es-MX"/>
          <w14:ligatures w14:val="none"/>
        </w:rPr>
        <w:t>.</w:t>
      </w:r>
      <w:r w:rsidRPr="00073BD2">
        <w:rPr>
          <w:rFonts w:ascii="Times New Roman" w:eastAsia="Times New Roman" w:hAnsi="Times New Roman" w:cs="Times New Roman"/>
          <w:kern w:val="0"/>
          <w:lang w:eastAsia="es-MX"/>
          <w14:ligatures w14:val="none"/>
        </w:rPr>
        <w:t xml:space="preserve"> Estudios de la historia de la educación superior en México.</w:t>
      </w:r>
    </w:p>
    <w:tbl>
      <w:tblPr>
        <w:tblStyle w:val="Tablanormal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877"/>
        <w:gridCol w:w="4394"/>
      </w:tblGrid>
      <w:tr w:rsidR="00B45060" w:rsidRPr="00073BD2" w14:paraId="36E96B2C" w14:textId="77777777" w:rsidTr="009A52E3">
        <w:trPr>
          <w:cnfStyle w:val="100000000000" w:firstRow="1" w:lastRow="0" w:firstColumn="0" w:lastColumn="0" w:oddVBand="0" w:evenVBand="0" w:oddHBand="0"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57ADEDAA" w14:textId="77777777" w:rsidR="00B45060" w:rsidRPr="00073BD2" w:rsidRDefault="00B45060" w:rsidP="00464D7D">
            <w:pPr>
              <w:jc w:val="cente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b w:val="0"/>
                <w:bCs w:val="0"/>
                <w:kern w:val="0"/>
                <w:sz w:val="18"/>
                <w:szCs w:val="18"/>
                <w:lang w:eastAsia="es-MX"/>
                <w14:ligatures w14:val="none"/>
              </w:rPr>
              <w:t>Año</w:t>
            </w:r>
          </w:p>
        </w:tc>
        <w:tc>
          <w:tcPr>
            <w:tcW w:w="3877" w:type="dxa"/>
            <w:tcBorders>
              <w:bottom w:val="none" w:sz="0" w:space="0" w:color="auto"/>
            </w:tcBorders>
            <w:hideMark/>
          </w:tcPr>
          <w:p w14:paraId="468381BA" w14:textId="77777777" w:rsidR="00B45060" w:rsidRPr="00073BD2" w:rsidRDefault="00B45060" w:rsidP="00464D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b w:val="0"/>
                <w:bCs w:val="0"/>
                <w:kern w:val="0"/>
                <w:sz w:val="18"/>
                <w:szCs w:val="18"/>
                <w:lang w:eastAsia="es-MX"/>
                <w14:ligatures w14:val="none"/>
              </w:rPr>
              <w:t>Autores</w:t>
            </w:r>
          </w:p>
        </w:tc>
        <w:tc>
          <w:tcPr>
            <w:tcW w:w="4394" w:type="dxa"/>
            <w:tcBorders>
              <w:bottom w:val="none" w:sz="0" w:space="0" w:color="auto"/>
            </w:tcBorders>
            <w:hideMark/>
          </w:tcPr>
          <w:p w14:paraId="3E1496C9" w14:textId="77777777" w:rsidR="00B45060" w:rsidRPr="00073BD2" w:rsidRDefault="00B45060" w:rsidP="00464D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b w:val="0"/>
                <w:bCs w:val="0"/>
                <w:kern w:val="0"/>
                <w:sz w:val="18"/>
                <w:szCs w:val="18"/>
                <w:lang w:eastAsia="es-MX"/>
                <w14:ligatures w14:val="none"/>
              </w:rPr>
              <w:t>Temática Principal</w:t>
            </w:r>
          </w:p>
        </w:tc>
      </w:tr>
      <w:tr w:rsidR="00B45060" w:rsidRPr="00073BD2" w14:paraId="433D9EBE"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3C13BC5"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{"citationID":"0e6uzDQD","properties":{"formattedCitation":"(2001)","plainCitation":"(2001)","noteIndex":0},"citationItems":[{"id":10057,"uris":["http://zotero.org/users/3773945/items/WJWXDZUV"],"itemData":{"id":10057,"type":"webpage","license":"UNAM","title":"La UNAM, Principal Impulsora De La Educación Superior En México","title-short":"Boletín UNAM-DGCS-921","URL":"https://www.dgcs.unam.mx/boletin/bdboletin/2001/2001_921iii.html","author":[{"family":"Correa","given":"Raúl"},{"family":"Berdugo","given":"Ignacio"},{"family":"Serrano","given":"Fernando"}],"accessed":{"date-parts":[["2025",3,3]]},"issued":{"date-parts":[["2001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(2001)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171EC4AB"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Raúl Correa, Ignacio Berdugo Gómez de la Torre, Fernando Serrano Migallón</w:t>
            </w:r>
          </w:p>
        </w:tc>
        <w:tc>
          <w:tcPr>
            <w:tcW w:w="4394" w:type="dxa"/>
            <w:tcBorders>
              <w:top w:val="none" w:sz="0" w:space="0" w:color="auto"/>
              <w:bottom w:val="none" w:sz="0" w:space="0" w:color="auto"/>
            </w:tcBorders>
            <w:hideMark/>
          </w:tcPr>
          <w:p w14:paraId="126B8E45"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Rol histórico de la UNAM / Instituciones emblemáticas</w:t>
            </w:r>
          </w:p>
        </w:tc>
      </w:tr>
      <w:tr w:rsidR="00B45060" w:rsidRPr="00073BD2" w14:paraId="11081C53" w14:textId="77777777" w:rsidTr="009A52E3">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2DFFC946"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{"citationID":"3hDaEBwq","properties":{"formattedCitation":"(2001)","plainCitation":"(2001)","noteIndex":0},"citationItems":[{"id":10059,"uris":["http://zotero.org/users/3773945/items/FVNJUB8S"],"itemData":{"id":10059,"type":"webpage","abstract":"Juan Ramón de la Fuente aborda el contexto actual en el que evoluciona la universidad. Y se pregunta: ¿cómo avanzar en un desarrollo con justicia en estos tiempos de globalización y de revolución tecnológica? ¿Cuál puede ser el papel de las universidades dentro de esos procesos?","container-title":"Revista de la Universidad de México","title":"Perspectivas de la educación superior en México","URL":"https://www.revistadelauniversidad.mx/articles/a312ccc4-d880-493c-be40-171a74e40dff/perspectivas-de-la-educacion-superior-en-mexico","author":[{"family":"De la Fuente","given":"Juan Ramón"}],"accessed":{"date-parts":[["2025",3,3]]},"issued":{"date-parts":[["2001"]]}},"suppress-author":true}],"schema":"https://github.com/citation-style-language/schema/raw/master/csl-citation.json"}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(2001)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48D94BA2"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Juan Ramón de la Fuente</w:t>
            </w:r>
          </w:p>
        </w:tc>
        <w:tc>
          <w:tcPr>
            <w:tcW w:w="4394" w:type="dxa"/>
            <w:hideMark/>
          </w:tcPr>
          <w:p w14:paraId="53377173"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Políticas y perspectiva global de la educación superior</w:t>
            </w:r>
          </w:p>
        </w:tc>
      </w:tr>
      <w:tr w:rsidR="00B45060" w:rsidRPr="00073BD2" w14:paraId="13E258A5"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7F3363EE"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7HomBffZ","properties":{"formattedCitation":"(2004)","plainCitation":"(2004)","noteIndex":0},"citationItems":[{"id":10049,"uris":["http://zotero.org/users/3773945/items/45IRR4QG"],"itemData":{"id":10049,"type":"book","ISBN":"978-970-722-381-3","language":"es","note":"Google-Books-ID: DcQTNZWWcXkC","number-of-pages":"370","publisher":"Plaza y Valdes","source":"Google Books","title":"La educación \"superior\" femenina en el México del siglo XIX: demanda social y reto gubernamental","title-short":"La educación \"superior\" femenina en el México del siglo XIX","author":[{"family":"Alvarado","given":"Lourdes"}],"issued":{"date-parts":[["2004",1,1]]}},"suppress-author":true}],"schema":"https://github.com/citation-style-language/schema/raw/master/csl-citation.json"}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(2004)</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718DA21C"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María de Lourdes Alvarado (reseña de Angélica Peregrina)</w:t>
            </w:r>
          </w:p>
        </w:tc>
        <w:tc>
          <w:tcPr>
            <w:tcW w:w="4394" w:type="dxa"/>
            <w:tcBorders>
              <w:top w:val="none" w:sz="0" w:space="0" w:color="auto"/>
              <w:bottom w:val="none" w:sz="0" w:space="0" w:color="auto"/>
            </w:tcBorders>
            <w:hideMark/>
          </w:tcPr>
          <w:p w14:paraId="619107BA"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 educación femenina / Siglo XIX</w:t>
            </w:r>
          </w:p>
        </w:tc>
      </w:tr>
      <w:tr w:rsidR="00B45060" w:rsidRPr="00073BD2" w14:paraId="7CDA6CEB" w14:textId="77777777" w:rsidTr="009A52E3">
        <w:trPr>
          <w:trHeight w:val="239"/>
        </w:trPr>
        <w:tc>
          <w:tcPr>
            <w:cnfStyle w:val="001000000000" w:firstRow="0" w:lastRow="0" w:firstColumn="1" w:lastColumn="0" w:oddVBand="0" w:evenVBand="0" w:oddHBand="0" w:evenHBand="0" w:firstRowFirstColumn="0" w:firstRowLastColumn="0" w:lastRowFirstColumn="0" w:lastRowLastColumn="0"/>
            <w:tcW w:w="0" w:type="auto"/>
          </w:tcPr>
          <w:p w14:paraId="6D6F5EE5"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{"citationID":"2xZtAhNX","properties":{"formattedCitation":"(2006)","plainCitation":"(2006)","noteIndex":0},"citationItems":[{"id":10065,"uris":["http://zotero.org/users/3773945/items/2P8GXBWZ"],"itemData":{"id":10065,"type":"article-journal","abstract":"La Universidad Real y Pontificia de México, fundada en 1551, es una de\nlas más antiguas en el continente americano, y hoy, como Universidad\nNacional Autónoma de México la de más prestigio académico en América\nLatina; produce más del cincuenta por ciento de la investigación que\nse hace en México. La organización de los saberes en la Universidad\ncolonial siguió el modelo tradicional de las universidades medievales\neuropeas: cuatro facultades mayores Teología, Cánones, Leyes y Medicina\ny una menor Artes. Allí se formaron, sobre todo clérigos y además los\nmiembros de la incipiente burocracia novohispana. Con dificultades, la\nUniversidad sobrevivió la Independencia de México en 1810 y fue en\n1865 cuando se cerró la institución, impartiéndose de ahí en adelante la\neducación superior en México en las Escuelas Nacionales. La nueva instituci\nón universitaria contemporánea se fundó en 1910 como Universidad\nNacional de México uniendo las diferentes Escuelas Nacionales. En\n1929 se modificó la Ley Orgánica dando una autonomía limitada a la\nUniversidad, una autonomía completa en la Ley Orgánica de 1933, deslig\nándose el Estado mexicano de ella y es hasta 1945 con la Ley Orgánica\nvigente hasta hoy que se normalizan las relaciones entre la Universidad\nNacional Autónoma de México y el Estado Mexicano, haciendo posible\nque se haya desarrollado una Universidad Nacional con sus tres funciones:\ndocencia, investigación y extensión de la cultura.","language":"spanish","source":"www.redalyc.org","title":"La universidad de México: Historia y Desarrollo","title-short":"La universidad de México","URL":"https://www.redalyc.org/articulo.oa?id=86900802","author":[{"family":"Marsiske","given":"Renate"}],"accessed":{"date-parts":[["2025",3,3]]},"issued":{"date-parts":[["2006"]]}},"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(2006)</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Pr>
          <w:p w14:paraId="649876CB"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Marsiske, Renate</w:t>
            </w:r>
          </w:p>
        </w:tc>
        <w:tc>
          <w:tcPr>
            <w:tcW w:w="4394" w:type="dxa"/>
          </w:tcPr>
          <w:p w14:paraId="48123079"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 xml:space="preserve">Historia de la educación en México </w:t>
            </w:r>
          </w:p>
        </w:tc>
      </w:tr>
      <w:tr w:rsidR="00B45060" w:rsidRPr="00073BD2" w14:paraId="41386CAC"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29160D7"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{"citationID":"5vMY6eMa","properties":{"formattedCitation":"(2011)","plainCitation":"(2011)","noteIndex":0},"citationItems":[{"id":10045,"uris":["http://zotero.org/users/3773945/items/CJH6WKHS"],"itemData":{"id":10045,"type":"article-journal","abstract":"This work is an approximation of the evolution and function the public sector has developed in higher technical public education (EST for its acronym in Spanish) in Mexico, arising from the reform policies targeted at this education level, launched by the federal government in the last 20 years; said reforms have taken the sector towards its proper differentiation by integrating public institutions included in three sub-systems: federal and decentralized technological institutes and polytechnic universities. In order to know the institutional development of each subsystem, as well as the policies established for this sector, the starting point is the history of the EST in Mexico; followed by a display of the current status showing each of the subsystems of technical education, including the National Polytechnic Institute (IPN for its acronym in Spanish), underlining the different modes of education, career portfolios, enrollment and social impact; last some of the trends of this mode of education in the public sector are outlined.","container-title":"Revista Iberoamericana de Educación Superior","DOI":"10.22201/iisue.20072872e.2011.3.26","ISSN":"2007-2872","language":"es","license":"Derechos de autor","source":"www.ries.universia.unam.mx","title":"La educación superior tecnológica en México. Historia, situación actual y perspectivas","URL":"https://www.ries.universia.unam.mx/index.php/ries/article/view/26","author":[{"family":"Ruiz-Larraguivel","given":"Estela"}],"accessed":{"date-parts":[["2025",3,3]]},"issued":{"date-parts":[["2011",1,31]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(2011)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7E3D007A"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Estela Ruiz Larraguivel</w:t>
            </w:r>
          </w:p>
        </w:tc>
        <w:tc>
          <w:tcPr>
            <w:tcW w:w="4394" w:type="dxa"/>
            <w:tcBorders>
              <w:top w:val="none" w:sz="0" w:space="0" w:color="auto"/>
              <w:bottom w:val="none" w:sz="0" w:space="0" w:color="auto"/>
            </w:tcBorders>
            <w:hideMark/>
          </w:tcPr>
          <w:p w14:paraId="05484980"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Educación superior tecnológica / Políticas de reforma</w:t>
            </w:r>
          </w:p>
        </w:tc>
      </w:tr>
      <w:tr w:rsidR="00B45060" w:rsidRPr="00073BD2" w14:paraId="54CEE6D8" w14:textId="77777777" w:rsidTr="009A52E3">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2CADCCAA"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XkqUDQwU","properties":{"formattedCitation":"(2012)","plainCitation":"(2012)","noteIndex":0},"citationItems":[{"id":10006,"uris":["http://zotero.org/users/3773945/items/96DIC64E"],"itemData":{"id":10006,"type":"article-journal","abstract":"Resumo\n\t\t\t\t\tEstando la educación pública vinculada a la construcción de los proyectos de nación, ha orientado el proceso de formación de las personas bajo modelos e ideales distintos e incluso opuestos. A lo largo del siglo XIX se excluyó a los indígenas. En el proyecto de nación hegemónico que se instauró en el gobierno de Porfirio Díaz (1876-1910) de vertiente positivista, a la educación se le atribuyó la función de \"mexicanizarlos\". En ese sentido, se les incluyó negándolos. Los gobiernos emanados de la Revolución Mexicana de 1910 reprodujeron las mismas prácticas al respecto. Actualmente la problemática de la cultura plantea nuevos retos a la educación y por ello es pertinente que nos preguntemos si nos encontramos en una situación distinta ó, por el contrario, realizamos viejas práticas com nuevos discursos.Palabras claves: Interculturalidad. Educación Superior. Historia de la EducaciónHistory Traces of Higher Education in Mexico: Interculturality for whom?AbstractPublic education has been linked to the construction of the nation project, it guided the formation process of people under different and even opposite ideals and models. Throughout the 19th century the indigenous people were excluded. In the hegemonic nation project that was established during the Government of Porfirio Díaz (1876-1910)with a positivist side vision the education had the function to “mexicanizarlos”. In that sense they were included by denying them. After the Mexican Revolution of 1910 the next Governments reproduced the same practices in this regard.At present the problematic of culture poses new challenges to education and because of that it is relevant that we ask ourselves if we are in a different situation or if we still reproducesame models just with a differents discourses.Key words: Interculturality. Higher Education. Educational History.","container-title":"Cadernos de Educação","DOI":"10.15210/caduc.v0i43.2163","ISSN":"2178-079X","issue":"43","language":"pt","license":"Copyright (c) 2020 Cadernos de Educação","note":"number: 43","source":"periodicos.ufpel.edu.br","title":"Trazos de la Historia de la Educación Superior en México: Interculturalidad ¿Para Quién?","title-short":"Trazos de la Historia de la Educación Superior en México","URL":"https://periodicos.ufpel.edu.br/index.php/caduc/article/view/2163","author":[{"family":"Landín","given":"David Mariscal"},{"family":"Guevara","given":"Ángela Estrada"}],"accessed":{"date-parts":[["2025",3,3]]},"issued":{"date-parts":[["2012"]]}},"suppress-author":true}],"schema":"https://github.com/citation-style-language/schema/raw/master/csl-citation.json"}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(2012)</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229168DB"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David Mariscal Landín, Ángela Estrada Guevara</w:t>
            </w:r>
          </w:p>
        </w:tc>
        <w:tc>
          <w:tcPr>
            <w:tcW w:w="4394" w:type="dxa"/>
            <w:hideMark/>
          </w:tcPr>
          <w:p w14:paraId="3F705DE5"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Interculturalidad en la educación superior / Inclusión indígena</w:t>
            </w:r>
          </w:p>
        </w:tc>
      </w:tr>
      <w:tr w:rsidR="00B45060" w:rsidRPr="00073BD2" w14:paraId="57E4B049" w14:textId="77777777" w:rsidTr="009A52E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07ABF57"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GtpQncQd","properties":{"formattedCitation":"(2011)","plainCitation":"(2011)","noteIndex":0},"citationItems":[{"id":10063,"uris":["http://zotero.org/users/3773945/items/8QEKJRXN"],"itemData":{"id":10063,"type":"article-journal","abstract":"http://200.23.113.51/pdf/xplora/0830.pdf","language":"Español","license":"https://creativecommons.org/licenses/by-nc-sa/4.0/","note":"Accepted: 2024-09-07T23:44:49Z\npublisher: Consejo Mexicano de Investigación Educativa, A. C.","source":"rixplora.upn.mx","title":"Educación superior y pueblos indios en México : historia de una utopía","title-short":"Educación superior y pueblos indios en México","URL":"http://rixplora.upn.mx/jspui/handle/RIUPN/145222","author":[{"family":"Bello Domínguez","given":"Juan"}],"accessed":{"date-parts":[["2025",3,3]]},"issued":{"date-parts":[["2011"]]}},"suppress-author":true}],"schema":"https://github.com/citation-style-language/schema/raw/master/csl-citation.json"}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(2011)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200B4267"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Juan Bello Domínguez</w:t>
            </w:r>
          </w:p>
        </w:tc>
        <w:tc>
          <w:tcPr>
            <w:tcW w:w="4394" w:type="dxa"/>
            <w:tcBorders>
              <w:top w:val="none" w:sz="0" w:space="0" w:color="auto"/>
              <w:bottom w:val="none" w:sz="0" w:space="0" w:color="auto"/>
            </w:tcBorders>
            <w:hideMark/>
          </w:tcPr>
          <w:p w14:paraId="6AFF1C11"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Educación indígena / Historia y retos de la educación superior</w:t>
            </w:r>
          </w:p>
        </w:tc>
      </w:tr>
      <w:tr w:rsidR="00B45060" w:rsidRPr="00073BD2" w14:paraId="0F9AAC6D" w14:textId="77777777" w:rsidTr="009A52E3">
        <w:trPr>
          <w:trHeight w:val="490"/>
        </w:trPr>
        <w:tc>
          <w:tcPr>
            <w:cnfStyle w:val="001000000000" w:firstRow="0" w:lastRow="0" w:firstColumn="1" w:lastColumn="0" w:oddVBand="0" w:evenVBand="0" w:oddHBand="0" w:evenHBand="0" w:firstRowFirstColumn="0" w:firstRowLastColumn="0" w:lastRowFirstColumn="0" w:lastRowLastColumn="0"/>
            <w:tcW w:w="0" w:type="auto"/>
          </w:tcPr>
          <w:p w14:paraId="7B4BC0F3"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{"citationID":"HxYBuOQU","properties":{"formattedCitation":"(2013)","plainCitation":"(2013)","noteIndex":0},"citationItems":[{"id":10068,"uris":["http://zotero.org/users/3773945/items/T4T6CX4I"],"itemData":{"id":10068,"type":"article-journal","abstract":"El propósito de este artículo es analizar las políticas educativas hacia la educación superior (es) en México desde 1989 a la fecha. Su núcleo será el examen de aquellas puestas en práctica en los dos últimos gobiernos del Partido Revolucionario Institucional (pri) (1989- 1994 y 1994-2000) y los dos primeros del Partido Acción Nacional (pan) (2000-2006 y 2006-2012). Además de dar cuenta del estado de la educación superior en el país a lo largo de esos años, -con énfasis en las desigualdades producidas por la evolución de la matrícula y la diversificación del sistema-, se abordarán los principales ejes de política, subrayando cuáles muestran rasgos de continuidad o de cambio.","container-title":"Revista de la Educación Superior","ISSN":"0185-2760,","issue":"168","language":"Español","note":"publisher: Asociación Nacional de Universidades e Instituciones de Educación Superior","page":"81-103","source":"www.redalyc.org","title":"Modernización de la educación superior, alternancia política y desigualdad en México","volume":"XLII (4)","author":[{"family":"Lever","given":"Lorenza Villa"}],"issued":{"date-parts":[["2013"]]}},"suppress-author":true}],"schema":"https://github.com/citation-style-language/schema/raw/master/csl-citation.json"}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(2013)</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Pr>
          <w:p w14:paraId="243621B7"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Villa Lever Lorenza</w:t>
            </w:r>
          </w:p>
          <w:p w14:paraId="4BB831A3"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p>
        </w:tc>
        <w:tc>
          <w:tcPr>
            <w:tcW w:w="4394" w:type="dxa"/>
          </w:tcPr>
          <w:p w14:paraId="745510FB"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Educación Superior</w:t>
            </w:r>
          </w:p>
          <w:p w14:paraId="7E79540F"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Distrito Federal, México</w:t>
            </w:r>
          </w:p>
        </w:tc>
      </w:tr>
      <w:tr w:rsidR="00B45060" w:rsidRPr="00073BD2" w14:paraId="0F4DBEDB"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BD59782"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{"citationID":"X5ONxLuQ","properties":{"formattedCitation":"(2018)","plainCitation":"(2018)","noteIndex":0},"citationItems":[{"id":10036,"uris":["http://zotero.org/users/3773945/items/5XS2SAFG"],"itemData":{"id":10036,"type":"article-journal","abstract":"Mexico National Technological has experienced several stages since its birth in the 1940s. Today, with more than 500 thousand students, its institutional life has been guided by guidelines from the command of the Ministry of public education, agency responsible for educational policies at all levels throughout the Mexican territory. Since its inception, this educational subsystem has lived under the official mark which, prevented generate reflexive, critical and participatory educational processes around teaching in engineering, loosening them thus, discussion on issues specific to the type of education which sees in the scientific and technological dependence a problem to solve and not one to ignore. Talk about and describe the evolution of technological institutes is to refer to a story that remains buried in the analysis of public higher education in the country, where the National Autonomous University of Mexico and the National Polytechnic Institute have the most acknowledgment for its social and syndical participation, also to contribute for professional education in México. However, it is time to reference to this technological subsystem who has an enormous backwardness not only on administration, but in educative quality; which is a pending subject inside this subsystem.For a correct analysis about the situation of the federal technologic, we most find the occasion, the reason and motive for doing that; this three moments allow us to reflect on TecNM problems and its solutions on different stages in Mexican society, not today but from eighties decade, when there was a change in the political strategy of Mexican government, and in general, the State.","container-title":"Conjeturas Sociológicas","ISSN":"2313-013X","issue":"16","language":"es","license":"Derechos de autor 2018 Manuel Ernesto Hernández Orta","note":"number: 16","page":"74-94","source":"revistas.ues.edu.sv","title":"La educación superior subalterna en México, caso del Tecnológico Nacional de México (TecNM)","volume":"6","author":[{"family":"Hernández Orta","given":"Manuel Ernesto"}],"issued":{"date-parts":[["2018",8,22]]}},"suppress-author":true}],"schema":"https://github.com/citation-style-language/schema/raw/master/csl-citation.json"}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(2018)</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0C221BC3"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Manuel Ernesto Hernández Orta</w:t>
            </w:r>
          </w:p>
        </w:tc>
        <w:tc>
          <w:tcPr>
            <w:tcW w:w="4394" w:type="dxa"/>
            <w:tcBorders>
              <w:top w:val="none" w:sz="0" w:space="0" w:color="auto"/>
              <w:bottom w:val="none" w:sz="0" w:space="0" w:color="auto"/>
            </w:tcBorders>
            <w:hideMark/>
          </w:tcPr>
          <w:p w14:paraId="138FD0E6"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Educación superior tecnológica / Rol del TecNM</w:t>
            </w:r>
          </w:p>
        </w:tc>
      </w:tr>
      <w:tr w:rsidR="00B45060" w:rsidRPr="00073BD2" w14:paraId="5C15200C" w14:textId="77777777" w:rsidTr="009A52E3">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349F8CFC"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{"citationID":"klSCuQax","properties":{"formattedCitation":"(2020)","plainCitation":"(2020)","noteIndex":0},"citationItems":[{"id":10067,"uris":["http://zotero.org/users/3773945/items/TM4T7293"],"itemData":{"id":10067,"type":"article-journal","abstract":"Historia de vida de Flor de María Reyes de Molina, primera docente mujer en el Instituto Científico y Literario del Estado de México. Inició sus clases de idiomas en 1904 y se retira de la docencia entre 1947 y 1948.","container-title":"Revista de Identidad Universitaria","ISSN":"2448-7651","issue":"11","language":"es","license":"Derechos de autor 2020 Revista Identidad Universitaria","note":"number: 11","page":"2-4","source":"revistaidentidad.uaemex.mx","title":"Flor de María Reyes de Molina. Precursora de la educación superior en el Estado de México","volume":"1","author":[{"family":"García Maza","given":"María del Carmen"}],"issued":{"date-parts":[["2020",12,4]]}},"suppress-author":true}],"schema":"https://github.com/citation-style-language/schema/raw/master/csl-citation.json"}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(2020)</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67F06694"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María del Carmen García Maza</w:t>
            </w:r>
          </w:p>
        </w:tc>
        <w:tc>
          <w:tcPr>
            <w:tcW w:w="4394" w:type="dxa"/>
            <w:hideMark/>
          </w:tcPr>
          <w:p w14:paraId="0C9C1D1A"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 educación superior / Mujeres pioneras en docencia</w:t>
            </w:r>
          </w:p>
        </w:tc>
      </w:tr>
      <w:tr w:rsidR="00B45060" w:rsidRPr="00073BD2" w14:paraId="7C05EC24" w14:textId="77777777" w:rsidTr="009A52E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17B4FA4"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{"citationID":"htVshvgj","properties":{"formattedCitation":"(2020)","plainCitation":"(2020)","noteIndex":0},"citationItems":[{"id":10012,"uris":["http://zotero.org/users/3773945/items/FEF5TKHG"],"itemData":{"id":10012,"type":"article-journal","abstract":"Most music training programs that award a bachelor's degree in Mexico have a life span of approximately three decades. In order to document the current history of the programs, the author assumed that understanding the educational meanings shared by the members of each community would allow to identify the non-explicit trends in the formal curriculum. This document presents the theoretical-methodological problematization focused during this research, that has taken over the university responsibility to make the voices of the present resonate so that they will remain in history to be contrasted with voices of the future.","container-title":"Revista Iberoamericana de Educación Superior","DOI":"10.22201/iisue.20072872e.2020.32.818","ISSN":"2007-2872","language":"es","license":"Derechos de autor 2020","page":"133-147","source":"www.ries.universia.unam.mx","title":"Implicaciones teórico-metodológicas en la historia presente de la educación musical de nivel superior en México","author":[{"family":"Carbajal-Vaca","given":"Irma-Susana"}],"issued":{"date-parts":[["2020",10,1]]}},"suppress-author":true}],"schema":"https://github.com/citation-style-language/schema/raw/master/csl-citation.json"}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(2020)</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62AB13E7"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Irma Susana Carbajal Vaca</w:t>
            </w:r>
          </w:p>
        </w:tc>
        <w:tc>
          <w:tcPr>
            <w:tcW w:w="4394" w:type="dxa"/>
            <w:tcBorders>
              <w:top w:val="none" w:sz="0" w:space="0" w:color="auto"/>
              <w:bottom w:val="none" w:sz="0" w:space="0" w:color="auto"/>
            </w:tcBorders>
            <w:hideMark/>
          </w:tcPr>
          <w:p w14:paraId="58277024"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 educación musical / Teoría y metodología</w:t>
            </w:r>
          </w:p>
        </w:tc>
      </w:tr>
      <w:tr w:rsidR="00B45060" w:rsidRPr="00073BD2" w14:paraId="183432CC" w14:textId="77777777" w:rsidTr="009A52E3">
        <w:trPr>
          <w:trHeight w:val="249"/>
        </w:trPr>
        <w:tc>
          <w:tcPr>
            <w:cnfStyle w:val="001000000000" w:firstRow="0" w:lastRow="0" w:firstColumn="1" w:lastColumn="0" w:oddVBand="0" w:evenVBand="0" w:oddHBand="0" w:evenHBand="0" w:firstRowFirstColumn="0" w:firstRowLastColumn="0" w:lastRowFirstColumn="0" w:lastRowLastColumn="0"/>
            <w:tcW w:w="0" w:type="auto"/>
            <w:hideMark/>
          </w:tcPr>
          <w:p w14:paraId="0A4123D5"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{"citationID":"9BXmaG4y","properties":{"formattedCitation":"(2021)","plainCitation":"(2021)","noteIndex":0},"citationItems":[{"id":10027,"uris":["http://zotero.org/users/3773945/items/YBERDV4C"],"itemData":{"id":10027,"type":"article-journal","abstract":"During the 19th and early 20th centuries, the National Museum of Mexico was one of the most important educational and scientific institutions in the country. It created several academic and educational projects on natural history, anthropology and ethnology. The main purpose of study text is to analyze the specific project of higher education about History from 1903 to 1915, as well as the institutional context that allowed it. Using the theory and methodology of institutional history oriented to education, the author shows the regulations, curricula and activities that defined the project.","container-title":"Revista Iberoamericana de Educación Superior","DOI":"10.22201/iisue.20072872e.2021.34.980","ISSN":"2007-2872","language":"es","license":"Derechos de autor 2021","page":"89-105","source":"www.ries.universia.unam.mx","title":"Enseñanza superior de la historia en el Museo Nacional de México (1903-1915)","author":[{"family":"Montiel-Rogel","given":"Patricia"}],"issued":{"date-parts":[["2021",6,1]]}},"suppress-author":true}],"schema":"https://github.com/citation-style-language/schema/raw/master/csl-citation.json"}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00085483"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Alma Patricia Montiel Rogel, Patricia Montiel-Rogel</w:t>
            </w:r>
          </w:p>
        </w:tc>
        <w:tc>
          <w:tcPr>
            <w:tcW w:w="4394" w:type="dxa"/>
            <w:hideMark/>
          </w:tcPr>
          <w:p w14:paraId="5A9EC68F"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Enseñanza de la historia / Rol del Museo Nacional</w:t>
            </w:r>
          </w:p>
        </w:tc>
      </w:tr>
      <w:tr w:rsidR="00B45060" w:rsidRPr="00073BD2" w14:paraId="41F7DCC1" w14:textId="77777777" w:rsidTr="009A52E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58D6ADE"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{"citationID":"kMJmPium","properties":{"formattedCitation":"(2021)","plainCitation":"(2021)","noteIndex":0},"citationItems":[{"id":10038,"uris":["http://zotero.org/users/3773945/items/YV85VZL6"],"itemData":{"id":10038,"type":"article-journal","abstract":"This article aims to reconstruct the process of organizing technical education in Mexico from 1915 until the creation of the Instituto Politécnico Nacional (ipn) in 1936. This period was fruitful in reflections, debates and policies about channeling and guiding technical education, according to the post-revolutionary discourse about the rural and industrial transformation of the country. Such a commitment was characterized by productive dialogue between public functionaries, teachers, workers and peasants. This period culminated with the creation of the ipn, which condensed the ideas of technical education of that time by ordering a large number of technical schools of the pre-vocational, vocational and higher levels in a single system.","container-title":"Estudios de Historia Moderna y Contemporánea de México","DOI":"10.22201/iih.24485004e.2021.61.72825","ISSN":"2448-5004","issue":"61","language":"es","license":"Derechos de autor 2021 Universidad Nacional Autónoma de México","note":"number: 61","page":"283-315","source":"moderna.historicas.unam.mx","title":"En pos de organizar la educación técnica en México: la construcción del Instituto Politécnico Nacional","title-short":"En pos de organizar la educación técnica en México","author":[{"family":"Flores","given":"Abraham O. Valencia"}],"issued":{"date-parts":[["2021",6,30]]}},"suppress-author":true}],"schema":"https://github.com/citation-style-language/schema/raw/master/csl-citation.json"}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(2021)</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3D498750"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val="pt-PT" w:eastAsia="es-MX"/>
                <w14:ligatures w14:val="none"/>
              </w:rPr>
            </w:pPr>
            <w:r w:rsidRPr="00073BD2">
              <w:rPr>
                <w:rFonts w:ascii="Times New Roman" w:eastAsia="Times New Roman" w:hAnsi="Times New Roman" w:cs="Times New Roman"/>
                <w:kern w:val="0"/>
                <w:sz w:val="18"/>
                <w:szCs w:val="18"/>
                <w:lang w:val="pt-PT" w:eastAsia="es-MX"/>
                <w14:ligatures w14:val="none"/>
              </w:rPr>
              <w:t>Abraham Flores, Abraham O. Valencia Flores</w:t>
            </w:r>
          </w:p>
        </w:tc>
        <w:tc>
          <w:tcPr>
            <w:tcW w:w="4394" w:type="dxa"/>
            <w:tcBorders>
              <w:top w:val="none" w:sz="0" w:space="0" w:color="auto"/>
              <w:bottom w:val="none" w:sz="0" w:space="0" w:color="auto"/>
            </w:tcBorders>
            <w:hideMark/>
          </w:tcPr>
          <w:p w14:paraId="48D8D889"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 educación técnica / Creación del IPN</w:t>
            </w:r>
          </w:p>
        </w:tc>
      </w:tr>
      <w:tr w:rsidR="00B45060" w:rsidRPr="00073BD2" w14:paraId="6C1E108D" w14:textId="77777777" w:rsidTr="009A52E3">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5CDCC1E9"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{"citationID":"Fp8ikOJ2","properties":{"formattedCitation":"(2022)","plainCitation":"(2022)","noteIndex":0},"citationItems":[{"id":10023,"uris":["http://zotero.org/users/3773945/items/LL2JGPGQ"],"itemData":{"id":10023,"type":"article-journal","abstract":"In Mexico, teaching at the basic education levels is mainly carried out by teachers trained in the Escuelas Normales (Teacher Training Colleges). These institutions of higher education are the main trainers of education graduates in the country. This responsibility was not given in recent history. The trajectory of the education career was part of historical projects that sought to improve living conditions in the country. In this reflection article the objective is to analyze the history of education in Mexico, with special emphasis on the creation of the Normal Schools and the trajectory of the education career. Emphasis is placed on the two educational reforms to the Normal Schools, that of 1984 and that of 1997. The first one established the professionalization of teachers and the second one the implementation of teaching-research activities and teaching practices.","container-title":"Territorios y Regionalismos","ISSN":"2452-5650","issue":"7","language":"es","license":"Derechos de autor 2024 Llaudett Natividad Escalona-Márquez","note":"number: 7","page":"126-137","source":"revistas.udec.cl","title":"HISTORIA DE LAS ESCUELAS NORMALES Y LA CARRERA DE EDUCACIÓN EN MÉXICO","author":[{"family":"Escalona-Márquez","given":"Llaudett Natividad"}],"issued":{"date-parts":[["2022",12,30]]}},"suppress-author":true}],"schema":"https://github.com/citation-style-language/schema/raw/master/csl-citation.json"}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(2022)</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1C07F3C5"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Llaudett Natividad Escalona-Márquez</w:t>
            </w:r>
          </w:p>
        </w:tc>
        <w:tc>
          <w:tcPr>
            <w:tcW w:w="4394" w:type="dxa"/>
            <w:hideMark/>
          </w:tcPr>
          <w:p w14:paraId="781F8429"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las Normales / Formación docente en México</w:t>
            </w:r>
          </w:p>
        </w:tc>
      </w:tr>
      <w:tr w:rsidR="00B45060" w:rsidRPr="00073BD2" w14:paraId="0692AD24"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86DF492"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{"citationID":"4aqXbRJQ","properties":{"formattedCitation":"(2022)","plainCitation":"(2022)","noteIndex":0},"citationItems":[{"id":10047,"uris":["http://zotero.org/users/3773945/items/5T2ZXTMQ"],"itemData":{"id":10047,"type":"article-journal","abstract":"Extension is recognized as the third function of universities and higher education institutions (HEIs) in Mexico. It has been established for more than a century. To contribute and raise the level of his theoretical study, we believe it is necessary to recognize its themes and concepts that have prevailed, although scattered and even contradictory, distinguishing those that we consider most important, coming from numerous sources. Then, we have systematized them in the form of events. It is true that these didactic devices originally had a function of socialization of historical accounts, and because of their evident positivist origin, they are currently questioned. However, we consider that they fulfill a basic function: to preserve facts, actions, issues that would otherwise go unnoticed. “The acts of remembrance are always at the service of the present actions, they are remembered so that you can feel, evoke, imagine, desire or feel impelled to do something, here and now, or in a more or less near future” (Godino, 2009:10). We have carried out an informative documentary research, organizing and analyzing texts to offer in an orderly way references on the specific topic of history of university extension. We consider that it is an exploratory study because the history of extension is a little studied research problem and is descriptive because we want to characterize the qualities of the topics directly related to the function of Extension.","container-title":"Revista Mexicana de Historia de la Educación","DOI":"10.29351/rmhe.v10i20.392","ISSN":"2007-7335","issue":"20","language":"es","license":"Derechos de autor 2022 Gonzalo Aquiles Serna Alcántara","note":"number: 20","page":"85-106","source":"www.rmhe.somehide.org","title":"100 años de extensión universitaria en México. Efemérides para una agenda de investigación","volume":"10","author":[{"family":"Serna Alcántara","given":"Gonzalo Aquiles"}],"issued":{"date-parts":[["2022",8,24]]}},"suppress-author":true}],"schema":"https://github.com/citation-style-language/schema/raw/master/csl-citation.json"}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(2022)</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0D4C6EEB"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Gonzalo Aquiles Serna Alcántara</w:t>
            </w:r>
          </w:p>
        </w:tc>
        <w:tc>
          <w:tcPr>
            <w:tcW w:w="4394" w:type="dxa"/>
            <w:tcBorders>
              <w:top w:val="none" w:sz="0" w:space="0" w:color="auto"/>
              <w:bottom w:val="none" w:sz="0" w:space="0" w:color="auto"/>
            </w:tcBorders>
            <w:hideMark/>
          </w:tcPr>
          <w:p w14:paraId="4847D3BC"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Extensión universitaria / Historia y líneas de investigación</w:t>
            </w:r>
          </w:p>
        </w:tc>
      </w:tr>
      <w:tr w:rsidR="00B45060" w:rsidRPr="00073BD2" w14:paraId="7F9CBD45" w14:textId="77777777" w:rsidTr="009A52E3">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4408E963"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{"citationID":"RtMg2Rni","properties":{"formattedCitation":"(2023)","plainCitation":"(2023)","noteIndex":0},"citationItems":[{"id":10051,"uris":["http://zotero.org/users/3773945/items/EAD3JQ62"],"itemData":{"id":10051,"type":"article-journal","abstract":"Objective: The main purpose of this article is to describe the foundation and nature of the Institute of Sciences of the State of Jalisco, Mexico, founded in 1826-27 when Mexico achieved the recognition of its independence in 1821 and two years later the free and sovereign state of Jalisco was recognized. The Institute was the early bet of the elites and enlightened progressives who saw higher education as an instrument for the province's scientific, educational, and material progress. This Mexican educational institution replaced the old dogmatic model of colonial university education, extinguishing the Royal and Literary University (then called the National University of Guadalajara) in 1826.\nOriginality: The character of a scientific institute, influenced by Napoleonic higher education, constitutes one of the most distinctive features of the higher education model that was established in Jalisco. Other institutes were replicated in various provinces of Mexico during the first half of the century, but the one in Guadalajara represented the most advanced project that its founder, the first constitutional governor of Jalisco, Prisciliano Sánchez, established through one of the most important educational projects in Mexico, which included infant, technical and higher education.\nMethod: The guiding criteria of the history of the curriculum and the history of higher education are the lines that shaped this documentary and bibliographic work. We focused on going beyond a chronological review to enter into a critical analysis of the institution and its model, through a critical analysis of data, events, and related contexts.\nInformation gathering strategies: Work in educational legislation, local and national archives and repositories, and bibliographic consultation constituted the primary sources. The information was approached through the following research variables: institutional model, character, curriculum, governance and management structure, etc., as well as the comparative and contextual features of the institution. As well as the comparative and contextual features of the institution.\nConclusions: The analysis and information, both documentary and bibliographic, allow distinguishing the singular character of the Institute, with features coming from French education and the Enlightenment, republican education, as well as from the curricular contributions of the liberals grouped around the governor of the State, it offered an innovative model of education that the political and ideological circumstances of the old regime and the church sought to undermine. The strength of its permanence and conviction, through its professors and directors, shows an institution that laid the foundations of secular, scientific, and literary education of higher education in the province and Mexico throughout the 19th century.  Despite its definitive closure in 1862, it has become a landmark for culture and public education in Jalisco.","container-title":"Revista Historia de la Educación Latinoamericana","DOI":"10.19053/01227238.17054","ISSN":"2256-5248","issue":"41","language":"es","license":"Copyright (c) 2023 Revista Historia de la Educación Latinoamericana","note":"number: 41","page":"63-85","source":"revistas.uptc.edu.co","title":"El Instituto de Ciencias de Jalisco en el siglo XIX: una estrategia de educación superior republicana","title-short":"El Instituto de Ciencias de Jalisco en el siglo XIX","volume":"25","author":[{"family":"Martinez Moya","given":"Armando"}],"issued":{"date-parts":[["2023",7,19]]}},"suppress-author":true}],"schema":"https://github.com/citation-style-language/schema/raw/master/csl-citation.json"}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(2023)</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24EE545B"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Armando Martínez Moya</w:t>
            </w:r>
          </w:p>
        </w:tc>
        <w:tc>
          <w:tcPr>
            <w:tcW w:w="4394" w:type="dxa"/>
            <w:hideMark/>
          </w:tcPr>
          <w:p w14:paraId="6626F548"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Historia de la educación republicana / Instituto de Ciencias</w:t>
            </w:r>
          </w:p>
        </w:tc>
      </w:tr>
      <w:tr w:rsidR="00B45060" w:rsidRPr="00073BD2" w14:paraId="1D170338" w14:textId="77777777" w:rsidTr="009A52E3">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B15F268"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{"citationID":"KEafo2RA","properties":{"formattedCitation":"(2023)","plainCitation":"(2023)","noteIndex":0},"citationItems":[{"id":10053,"uris":["http://zotero.org/users/3773945/items/B6URFLBK"],"itemData":{"id":10053,"type":"article-journal","abstract":"Currently, within the educational scientific community, the transformation of the teaching paradigm of history has arised, which has ceased to be focused on the assimilation of data of a historical nature and is now aimed at the development of historical thinking. However, in the teaching process of history in a classroom, it is not yet clear how such development is approached, neither is it clear the role of the student in the knowledge construction process, even less the way in which the development of historical thinking will be evaluated. In addition, the advances that exist around this topic have focused mainly on basic education, leaving aside the higher level, at least in the Mexican case, therefore, it is necessary to propose guidelines for the teaching of history in the classrooms of the higher level in Mexico, as well as the guidelines for its evaluation, with the objective of establishing the development of historical thinking, as a desirable transversal competence within the graduate profile of any degree.","container-title":"IE Revista de Investigación Educativa de la REDIECH","DOI":"10.33010/ie_rie_rediech.v14i0.1768","ISSN":"2448-8550","language":"es","license":"Derechos de autor 2023 Maritza Librada Cáceres Mesa, Azucena Yoselin González García, María Cruz Chong Barreiro","page":"e1768-e1768","source":"www.rediech.org","title":"Algunas consideraciones sobre la evaluación del desarrollo del pensamiento histórico en las aulas universitarias en México","volume":"14","author":[{"family":"Cáceres Mesa","given":"Maritza Librada"},{"family":"García","given":"Azucena Yoselin González"},{"family":"Barreiro","given":"María Cruz Chong"}],"issued":{"date-parts":[["2023",10,15]]}},"suppress-author":true}],"schema":"https://github.com/citation-style-language/schema/raw/master/csl-citation.json"}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(2023)</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540160D0"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Maritza Librada Cáceres Mesa, Azucena Yoselin González García, María Cruz Chong-Barreiro</w:t>
            </w:r>
          </w:p>
        </w:tc>
        <w:tc>
          <w:tcPr>
            <w:tcW w:w="4394" w:type="dxa"/>
            <w:tcBorders>
              <w:top w:val="none" w:sz="0" w:space="0" w:color="auto"/>
              <w:bottom w:val="none" w:sz="0" w:space="0" w:color="auto"/>
            </w:tcBorders>
            <w:hideMark/>
          </w:tcPr>
          <w:p w14:paraId="53EBEE04"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Enseñanza de la historia / Evaluación del pensamiento histórico</w:t>
            </w:r>
          </w:p>
        </w:tc>
      </w:tr>
      <w:tr w:rsidR="00B45060" w:rsidRPr="00073BD2" w14:paraId="64290799" w14:textId="77777777" w:rsidTr="009A52E3">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16E3472D"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{"citationID":"Zy0KMLgO","properties":{"formattedCitation":"(2023)","plainCitation":"(2023)","noteIndex":0},"citationItems":[{"id":10011,"uris":["http://zotero.org/users/3773945/items/2U4IXZFK"],"itemData":{"id":10011,"type":"article-journal","abstract":"This text evaluates Mexico’s technological and higher education subsystem in regard to its current state of affairs (total and gender student enrollment in the last five years); its history and the problems of its member institutions; their main challenges concerning the General Law of Higher Education; and their particular institutional troubles. The relevance of this group of institutions to the national interest and the necessity of pairing political wills and budget strengthening to successfully meet their challenges is stressed as a closing remark.","container-title":"Universidades","DOI":"10.36888/udual.universidades.2023.95.675","ISSN":"2007-5340","issue":"95","language":"es","license":"Derechos de autor 2023 Unión de Universidades de América Latina y el Caribe","note":"number: 95","page":"42-56","source":"udualerreu.org","title":"Los avatares de la educación superior tecnológica en México: historia, estado actual y desafíos","title-short":"Los avatares de la educación superior tecnológica en México","volume":"74","author":[{"family":"Fernandez Fassnacht","given":"Enrique"}],"issued":{"date-parts":[["2023",3,22]]}},"suppress-author":true}],"schema":"https://github.com/citation-style-language/schema/raw/master/csl-citation.json"}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(2023)</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282E35EF"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Enrique Fernández Fassnacht</w:t>
            </w:r>
          </w:p>
        </w:tc>
        <w:tc>
          <w:tcPr>
            <w:tcW w:w="4394" w:type="dxa"/>
            <w:hideMark/>
          </w:tcPr>
          <w:p w14:paraId="0FD7C83A"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Educación superior tecnológica / Estado actual y desafíos</w:t>
            </w:r>
          </w:p>
        </w:tc>
      </w:tr>
      <w:tr w:rsidR="00B45060" w:rsidRPr="00073BD2" w14:paraId="2BEC5ACB" w14:textId="77777777" w:rsidTr="009A52E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5157112"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{"citationID":"MUFhxS3O","properties":{"formattedCitation":"(2024)","plainCitation":"(2024)","noteIndex":0},"citationItems":[{"id":10000,"uris":["http://zotero.org/users/3773945/items/4MJWGUCM"],"itemData":{"id":10000,"type":"article-journal","abstract":"The preservation of intangible cultural heritage is a task that involves higher education institutions, by virtue of their nature and purposes, they are responsible for carrying out actions for the protection, conservation and preservation of cultural heritage. In order to identify the policies, provisions and actions carried out by higher education institutions in Mexico, an analysis of the national educational policy and the actions carried out by universities in the south-central region was carried out. The study was qualitative, descriptive, based on the content analysis method; The main category of analysis was capacity building for the preservation of intangible cultural heritage. The results show that most universities carry out actions aimed at strengthening the capacities of human capital within the educational offer of some degrees such as anthropology, history or tourism, however, it is observed that these actions are insufficient for collective awareness of the importance of intangible cultural heritage and, therefore, of its protection or safeguarding.","container-title":"ReHuSo: Revista de Ciencias Humanísticas y Sociales","DOI":"10.33936/rehuso.v10i1.6320","ISSN":"2550-6587","issue":"1","language":"es","license":"Derechos de autor 2024 Felipe Hernández Hernández","note":"number: 1","page":"95-103","source":"revistas.utm.edu.ec","title":"La salvaguardia del Patrimonio Cultural Inmaterial en instituciones de educación superior de México","volume":"10","author":[{"family":"Hernández","given":"Felipe Hernández"}],"issued":{"date-parts":[["2024",12,30]]}},"suppress-author":true}],"schema":"https://github.com/citation-style-language/schema/raw/master/csl-citation.json"}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(2024)</w:t>
            </w:r>
            <w:r w:rsidRPr="00073BD2">
              <w:rPr>
                <w:rFonts w:ascii="Times New Roman" w:eastAsia="Times New Roman" w:hAnsi="Times New Roman" w:cs="Times New Roman"/>
                <w:kern w:val="0"/>
                <w:sz w:val="18"/>
                <w:szCs w:val="18"/>
                <w:lang w:eastAsia="es-MX"/>
                <w14:ligatures w14:val="none"/>
              </w:rPr>
              <w:fldChar w:fldCharType="end"/>
            </w:r>
          </w:p>
        </w:tc>
        <w:tc>
          <w:tcPr>
            <w:tcW w:w="3877" w:type="dxa"/>
            <w:tcBorders>
              <w:top w:val="none" w:sz="0" w:space="0" w:color="auto"/>
              <w:bottom w:val="none" w:sz="0" w:space="0" w:color="auto"/>
            </w:tcBorders>
            <w:hideMark/>
          </w:tcPr>
          <w:p w14:paraId="729F7602"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Felipe Hernández Hernández</w:t>
            </w:r>
          </w:p>
        </w:tc>
        <w:tc>
          <w:tcPr>
            <w:tcW w:w="4394" w:type="dxa"/>
            <w:tcBorders>
              <w:top w:val="none" w:sz="0" w:space="0" w:color="auto"/>
              <w:bottom w:val="none" w:sz="0" w:space="0" w:color="auto"/>
            </w:tcBorders>
            <w:hideMark/>
          </w:tcPr>
          <w:p w14:paraId="6A7F2CF3" w14:textId="77777777" w:rsidR="00B45060" w:rsidRPr="00073BD2" w:rsidRDefault="00B45060" w:rsidP="00464D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Patrimonio cultural inmaterial / Rol de las IES</w:t>
            </w:r>
          </w:p>
        </w:tc>
      </w:tr>
      <w:tr w:rsidR="00B45060" w:rsidRPr="00073BD2" w14:paraId="246C388E" w14:textId="77777777" w:rsidTr="009A52E3">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2563E288" w14:textId="77777777" w:rsidR="00B45060" w:rsidRPr="00073BD2" w:rsidRDefault="00B45060" w:rsidP="00464D7D">
            <w:pPr>
              <w:rPr>
                <w:rFonts w:ascii="Times New Roman" w:eastAsia="Times New Roman" w:hAnsi="Times New Roman" w:cs="Times New Roman"/>
                <w:b w:val="0"/>
                <w:bCs w:val="0"/>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fldChar w:fldCharType="begin"/>
            </w:r>
            <w:r w:rsidRPr="00073BD2">
              <w:rPr>
                <w:rFonts w:ascii="Times New Roman" w:eastAsia="Times New Roman" w:hAnsi="Times New Roman" w:cs="Times New Roman"/>
                <w:kern w:val="0"/>
                <w:sz w:val="18"/>
                <w:szCs w:val="18"/>
                <w:lang w:eastAsia="es-MX"/>
                <w14:ligatures w14:val="none"/>
              </w:rPr>
              <w:instrText xml:space="preserve"> ADDIN ZOTERO_ITEM CSL_CITATION {"citationID":"uZGzFAUf","properties":{"formattedCitation":"(2025)","plainCitation":"(2025)","noteIndex":0},"citationItems":[{"id":10034,"uris":["http://zotero.org/users/3773945/items/2IEXVLYQ"],"itemData":{"id":10034,"type":"article-journal","abstract":"History, from the historiographical perspective, is the narrative writing of facts or events that are transcendental for human beings and society. Here a new perspective is provided on why to teach history, what is intended when teaching history and the importance of historical awareness in students who study the Bachelor’s degree in Teaching and Learning of History, specifically the case of the Escuela Normal de Texcoco, in the State of Mexico. It is for this reason that the awareness of history in the curricula of the 2022 reform of Normal education demands the construction of knowledge and experiences that support the transmission of skills and knowledge to perform the functions demanded by today’s world; therefore, it is conceived that through historical awareness rote teaching should be overcome, giving students the possibility of transcending in a reflection that allows them to explain the problems of the past and the present, through assuming that history is not a process that is distant from their lives, but they are part of history, and they live it daily and can transform it. The development of research and information use capacities with a historical character is suggested for the development of analytical and critical thinking. From this perspective, it is proposed that teacher trainers have a perspective and adequate didactic strategy for the pertinent development of the sociocognitive resource of historical awareness, which will have an impact on the training of students of the Bachelor’s degree in Teaching and Learning of History of the Normal School of Texcoco in the development of the current curricula in Mexico.","container-title":"Anuario Mexicano de Historia de la Educación","DOI":"10.29351/amhe.v4i2.664","ISSN":"2683-295X","issue":"2","language":"es","license":"Derechos de autor 2025 Ángel Natividad Murillo Matamoros","note":"number: 2","page":"113-123","source":"www.rmhe.somehide.org","title":"La conciencia histórica en alumnos de educación superior. El caso de la Escuela Normal de Texcoco","volume":"4","author":[{"family":"Murillo Matamoros","given":"Ángel Natividad"}],"issued":{"date-parts":[["2025",1,10]]}},"suppress-author":true}],"schema":"https://github.com/citation-style-language/schema/raw/master/csl-citation.json"} </w:instrText>
            </w:r>
            <w:r w:rsidRPr="00073BD2">
              <w:rPr>
                <w:rFonts w:ascii="Times New Roman" w:eastAsia="Times New Roman" w:hAnsi="Times New Roman" w:cs="Times New Roman"/>
                <w:kern w:val="0"/>
                <w:sz w:val="18"/>
                <w:szCs w:val="18"/>
                <w:lang w:eastAsia="es-MX"/>
                <w14:ligatures w14:val="none"/>
              </w:rPr>
              <w:fldChar w:fldCharType="separate"/>
            </w:r>
            <w:r w:rsidRPr="00073BD2">
              <w:rPr>
                <w:rFonts w:ascii="Times New Roman" w:hAnsi="Times New Roman" w:cs="Times New Roman"/>
                <w:sz w:val="18"/>
              </w:rPr>
              <w:t>(2025)</w:t>
            </w:r>
            <w:r w:rsidRPr="00073BD2">
              <w:rPr>
                <w:rFonts w:ascii="Times New Roman" w:eastAsia="Times New Roman" w:hAnsi="Times New Roman" w:cs="Times New Roman"/>
                <w:kern w:val="0"/>
                <w:sz w:val="18"/>
                <w:szCs w:val="18"/>
                <w:lang w:eastAsia="es-MX"/>
                <w14:ligatures w14:val="none"/>
              </w:rPr>
              <w:fldChar w:fldCharType="end"/>
            </w:r>
          </w:p>
        </w:tc>
        <w:tc>
          <w:tcPr>
            <w:tcW w:w="3877" w:type="dxa"/>
            <w:hideMark/>
          </w:tcPr>
          <w:p w14:paraId="03F64B82"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Ángel Natividad Murillo Matamoros</w:t>
            </w:r>
          </w:p>
        </w:tc>
        <w:tc>
          <w:tcPr>
            <w:tcW w:w="4394" w:type="dxa"/>
            <w:hideMark/>
          </w:tcPr>
          <w:p w14:paraId="1ABB7460" w14:textId="77777777" w:rsidR="00B45060" w:rsidRPr="00073BD2" w:rsidRDefault="00B45060" w:rsidP="00464D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073BD2">
              <w:rPr>
                <w:rFonts w:ascii="Times New Roman" w:eastAsia="Times New Roman" w:hAnsi="Times New Roman" w:cs="Times New Roman"/>
                <w:kern w:val="0"/>
                <w:sz w:val="18"/>
                <w:szCs w:val="18"/>
                <w:lang w:eastAsia="es-MX"/>
                <w14:ligatures w14:val="none"/>
              </w:rPr>
              <w:t>Enseñanza de la historia / Desarrollo de la conciencia histórica</w:t>
            </w:r>
          </w:p>
        </w:tc>
      </w:tr>
    </w:tbl>
    <w:p w14:paraId="66C26378" w14:textId="421161D8" w:rsidR="00B45060" w:rsidRPr="009A52E3" w:rsidRDefault="00B45060" w:rsidP="009A52E3">
      <w:pPr>
        <w:spacing w:after="0" w:line="360" w:lineRule="auto"/>
        <w:jc w:val="center"/>
        <w:rPr>
          <w:rFonts w:ascii="Times New Roman" w:hAnsi="Times New Roman" w:cs="Times New Roman"/>
        </w:rPr>
      </w:pPr>
      <w:r w:rsidRPr="009A52E3">
        <w:rPr>
          <w:rFonts w:ascii="Times New Roman" w:hAnsi="Times New Roman" w:cs="Times New Roman"/>
        </w:rPr>
        <w:t>Nota:  muestra aspectos relacionados con la historia de la educación superior en México</w:t>
      </w:r>
    </w:p>
    <w:p w14:paraId="4A6EE229" w14:textId="77777777" w:rsidR="00B45060" w:rsidRPr="009A52E3" w:rsidRDefault="00B45060" w:rsidP="009A52E3">
      <w:pPr>
        <w:spacing w:after="0" w:line="360" w:lineRule="auto"/>
        <w:jc w:val="center"/>
        <w:rPr>
          <w:rFonts w:ascii="Times New Roman" w:hAnsi="Times New Roman" w:cs="Times New Roman"/>
        </w:rPr>
      </w:pPr>
      <w:r w:rsidRPr="009A52E3">
        <w:rPr>
          <w:rFonts w:ascii="Times New Roman" w:hAnsi="Times New Roman" w:cs="Times New Roman"/>
        </w:rPr>
        <w:t>Fuente: elaboración propia</w:t>
      </w:r>
    </w:p>
    <w:p w14:paraId="4996A886" w14:textId="77777777" w:rsidR="00B45060" w:rsidRDefault="00B45060" w:rsidP="00A4446A">
      <w:pPr>
        <w:spacing w:line="360" w:lineRule="auto"/>
        <w:jc w:val="both"/>
        <w:rPr>
          <w:rFonts w:ascii="Times New Roman" w:hAnsi="Times New Roman" w:cs="Times New Roman"/>
        </w:rPr>
      </w:pPr>
    </w:p>
    <w:p w14:paraId="3292B3F4" w14:textId="77777777" w:rsidR="004B0EEB" w:rsidRDefault="004B0EEB" w:rsidP="00A4446A">
      <w:pPr>
        <w:spacing w:line="360" w:lineRule="auto"/>
        <w:jc w:val="both"/>
        <w:rPr>
          <w:rFonts w:ascii="Times New Roman" w:hAnsi="Times New Roman" w:cs="Times New Roman"/>
        </w:rPr>
      </w:pPr>
    </w:p>
    <w:p w14:paraId="60CE3CBE" w14:textId="77777777" w:rsidR="004B0EEB" w:rsidRDefault="004B0EEB" w:rsidP="00A4446A">
      <w:pPr>
        <w:spacing w:line="360" w:lineRule="auto"/>
        <w:jc w:val="both"/>
        <w:rPr>
          <w:rFonts w:ascii="Times New Roman" w:hAnsi="Times New Roman" w:cs="Times New Roman"/>
        </w:rPr>
      </w:pPr>
    </w:p>
    <w:p w14:paraId="280542E0" w14:textId="77777777" w:rsidR="004B0EEB" w:rsidRDefault="004B0EEB" w:rsidP="00A4446A">
      <w:pPr>
        <w:spacing w:line="360" w:lineRule="auto"/>
        <w:jc w:val="both"/>
        <w:rPr>
          <w:rFonts w:ascii="Times New Roman" w:hAnsi="Times New Roman" w:cs="Times New Roman"/>
        </w:rPr>
      </w:pPr>
    </w:p>
    <w:p w14:paraId="68223E02" w14:textId="77777777" w:rsidR="004B0EEB" w:rsidRDefault="004B0EEB" w:rsidP="00A4446A">
      <w:pPr>
        <w:spacing w:line="360" w:lineRule="auto"/>
        <w:jc w:val="both"/>
        <w:rPr>
          <w:rFonts w:ascii="Times New Roman" w:hAnsi="Times New Roman" w:cs="Times New Roman"/>
        </w:rPr>
      </w:pPr>
    </w:p>
    <w:p w14:paraId="315DEF85" w14:textId="77777777" w:rsidR="004B0EEB" w:rsidRDefault="004B0EEB" w:rsidP="00A4446A">
      <w:pPr>
        <w:spacing w:line="360" w:lineRule="auto"/>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B0EEB" w:rsidRPr="004B0EEB" w14:paraId="21396EF2" w14:textId="77777777" w:rsidTr="004B0EEB">
        <w:trPr>
          <w:jc w:val="center"/>
        </w:trPr>
        <w:tc>
          <w:tcPr>
            <w:tcW w:w="3045" w:type="dxa"/>
            <w:tcMar>
              <w:top w:w="100" w:type="dxa"/>
              <w:left w:w="100" w:type="dxa"/>
              <w:bottom w:w="100" w:type="dxa"/>
              <w:right w:w="100" w:type="dxa"/>
            </w:tcMar>
          </w:tcPr>
          <w:p w14:paraId="404F7B26" w14:textId="77777777" w:rsidR="004B0EEB" w:rsidRPr="004B0EEB" w:rsidRDefault="004B0EEB" w:rsidP="00B64FA2">
            <w:pPr>
              <w:pStyle w:val="Ttulo3"/>
              <w:widowControl w:val="0"/>
              <w:spacing w:before="0" w:line="240" w:lineRule="auto"/>
              <w:rPr>
                <w:rFonts w:ascii="Times New Roman" w:hAnsi="Times New Roman" w:cs="Times New Roman"/>
                <w:color w:val="000000" w:themeColor="text1"/>
                <w:sz w:val="24"/>
                <w:szCs w:val="24"/>
              </w:rPr>
            </w:pPr>
            <w:r w:rsidRPr="004B0EEB">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4434309A" w14:textId="0E94BE29" w:rsidR="004B0EEB" w:rsidRPr="004B0EEB" w:rsidRDefault="004B0EEB" w:rsidP="00B64FA2">
            <w:pPr>
              <w:pStyle w:val="Ttulo3"/>
              <w:widowControl w:val="0"/>
              <w:spacing w:before="0" w:line="240" w:lineRule="auto"/>
              <w:rPr>
                <w:rFonts w:ascii="Times New Roman" w:hAnsi="Times New Roman" w:cs="Times New Roman"/>
                <w:color w:val="000000" w:themeColor="text1"/>
                <w:sz w:val="24"/>
                <w:szCs w:val="24"/>
              </w:rPr>
            </w:pPr>
            <w:bookmarkStart w:id="56" w:name="_btsjgdfgjwkr" w:colFirst="0" w:colLast="0"/>
            <w:bookmarkEnd w:id="56"/>
            <w:r w:rsidRPr="004B0EEB">
              <w:rPr>
                <w:rFonts w:ascii="Times New Roman" w:hAnsi="Times New Roman" w:cs="Times New Roman"/>
                <w:color w:val="000000" w:themeColor="text1"/>
                <w:sz w:val="24"/>
                <w:szCs w:val="24"/>
              </w:rPr>
              <w:t>Autor (es)</w:t>
            </w:r>
          </w:p>
        </w:tc>
      </w:tr>
      <w:tr w:rsidR="004B0EEB" w:rsidRPr="004B0EEB" w14:paraId="797FD6F5" w14:textId="77777777" w:rsidTr="004B0EEB">
        <w:trPr>
          <w:jc w:val="center"/>
        </w:trPr>
        <w:tc>
          <w:tcPr>
            <w:tcW w:w="3045" w:type="dxa"/>
            <w:tcMar>
              <w:top w:w="100" w:type="dxa"/>
              <w:left w:w="100" w:type="dxa"/>
              <w:bottom w:w="100" w:type="dxa"/>
              <w:right w:w="100" w:type="dxa"/>
            </w:tcMar>
          </w:tcPr>
          <w:p w14:paraId="3361FC14"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51104DA7"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059D6440" w14:textId="77777777" w:rsidTr="004B0EEB">
        <w:trPr>
          <w:jc w:val="center"/>
        </w:trPr>
        <w:tc>
          <w:tcPr>
            <w:tcW w:w="3045" w:type="dxa"/>
            <w:tcMar>
              <w:top w:w="100" w:type="dxa"/>
              <w:left w:w="100" w:type="dxa"/>
              <w:bottom w:w="100" w:type="dxa"/>
              <w:right w:w="100" w:type="dxa"/>
            </w:tcMar>
          </w:tcPr>
          <w:p w14:paraId="3866664C"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4B6F3DA9"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29D160B1" w14:textId="77777777" w:rsidTr="004B0EEB">
        <w:trPr>
          <w:jc w:val="center"/>
        </w:trPr>
        <w:tc>
          <w:tcPr>
            <w:tcW w:w="3045" w:type="dxa"/>
            <w:tcMar>
              <w:top w:w="100" w:type="dxa"/>
              <w:left w:w="100" w:type="dxa"/>
              <w:bottom w:w="100" w:type="dxa"/>
              <w:right w:w="100" w:type="dxa"/>
            </w:tcMar>
          </w:tcPr>
          <w:p w14:paraId="021B954A"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773AE789"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52068D6C" w14:textId="77777777" w:rsidTr="004B0EEB">
        <w:trPr>
          <w:jc w:val="center"/>
        </w:trPr>
        <w:tc>
          <w:tcPr>
            <w:tcW w:w="3045" w:type="dxa"/>
            <w:tcMar>
              <w:top w:w="100" w:type="dxa"/>
              <w:left w:w="100" w:type="dxa"/>
              <w:bottom w:w="100" w:type="dxa"/>
              <w:right w:w="100" w:type="dxa"/>
            </w:tcMar>
          </w:tcPr>
          <w:p w14:paraId="607742B0"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5A46325A"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570B1103" w14:textId="77777777" w:rsidTr="004B0EEB">
        <w:trPr>
          <w:jc w:val="center"/>
        </w:trPr>
        <w:tc>
          <w:tcPr>
            <w:tcW w:w="3045" w:type="dxa"/>
            <w:tcMar>
              <w:top w:w="100" w:type="dxa"/>
              <w:left w:w="100" w:type="dxa"/>
              <w:bottom w:w="100" w:type="dxa"/>
              <w:right w:w="100" w:type="dxa"/>
            </w:tcMar>
          </w:tcPr>
          <w:p w14:paraId="606C4332"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345AC2A3"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p w14:paraId="18E9A928"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 xml:space="preserve">Carmen Lorena Posada Martínez </w:t>
            </w:r>
          </w:p>
        </w:tc>
      </w:tr>
      <w:tr w:rsidR="004B0EEB" w:rsidRPr="004B0EEB" w14:paraId="25A097D0" w14:textId="77777777" w:rsidTr="004B0EEB">
        <w:trPr>
          <w:jc w:val="center"/>
        </w:trPr>
        <w:tc>
          <w:tcPr>
            <w:tcW w:w="3045" w:type="dxa"/>
            <w:tcMar>
              <w:top w:w="100" w:type="dxa"/>
              <w:left w:w="100" w:type="dxa"/>
              <w:bottom w:w="100" w:type="dxa"/>
              <w:right w:w="100" w:type="dxa"/>
            </w:tcMar>
          </w:tcPr>
          <w:p w14:paraId="5E9883BE"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1C030032"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p w14:paraId="3A2B2E6B"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Carmen Lorena Posada Martínez</w:t>
            </w:r>
          </w:p>
        </w:tc>
      </w:tr>
      <w:tr w:rsidR="004B0EEB" w:rsidRPr="004B0EEB" w14:paraId="480CA4B9" w14:textId="77777777" w:rsidTr="004B0EEB">
        <w:trPr>
          <w:jc w:val="center"/>
        </w:trPr>
        <w:tc>
          <w:tcPr>
            <w:tcW w:w="3045" w:type="dxa"/>
            <w:tcMar>
              <w:top w:w="100" w:type="dxa"/>
              <w:left w:w="100" w:type="dxa"/>
              <w:bottom w:w="100" w:type="dxa"/>
              <w:right w:w="100" w:type="dxa"/>
            </w:tcMar>
          </w:tcPr>
          <w:p w14:paraId="1CECD158"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4427DB16"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6E2AD02A" w14:textId="77777777" w:rsidTr="004B0EEB">
        <w:trPr>
          <w:jc w:val="center"/>
        </w:trPr>
        <w:tc>
          <w:tcPr>
            <w:tcW w:w="3045" w:type="dxa"/>
            <w:tcMar>
              <w:top w:w="100" w:type="dxa"/>
              <w:left w:w="100" w:type="dxa"/>
              <w:bottom w:w="100" w:type="dxa"/>
              <w:right w:w="100" w:type="dxa"/>
            </w:tcMar>
          </w:tcPr>
          <w:p w14:paraId="28181CDC"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4017DA9F"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2C216349" w14:textId="77777777" w:rsidTr="004B0EEB">
        <w:trPr>
          <w:jc w:val="center"/>
        </w:trPr>
        <w:tc>
          <w:tcPr>
            <w:tcW w:w="3045" w:type="dxa"/>
            <w:tcMar>
              <w:top w:w="100" w:type="dxa"/>
              <w:left w:w="100" w:type="dxa"/>
              <w:bottom w:w="100" w:type="dxa"/>
              <w:right w:w="100" w:type="dxa"/>
            </w:tcMar>
          </w:tcPr>
          <w:p w14:paraId="7B80C341"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15CF9950"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p w14:paraId="58395FE9"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Carmen Lorena Posada Martínez</w:t>
            </w:r>
          </w:p>
        </w:tc>
      </w:tr>
      <w:tr w:rsidR="004B0EEB" w:rsidRPr="004B0EEB" w14:paraId="3578BC40" w14:textId="77777777" w:rsidTr="004B0EEB">
        <w:trPr>
          <w:jc w:val="center"/>
        </w:trPr>
        <w:tc>
          <w:tcPr>
            <w:tcW w:w="3045" w:type="dxa"/>
            <w:tcMar>
              <w:top w:w="100" w:type="dxa"/>
              <w:left w:w="100" w:type="dxa"/>
              <w:bottom w:w="100" w:type="dxa"/>
              <w:right w:w="100" w:type="dxa"/>
            </w:tcMar>
          </w:tcPr>
          <w:p w14:paraId="17EAA1BE"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1F4BAEAC"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57A63CBB" w14:textId="77777777" w:rsidTr="004B0EEB">
        <w:trPr>
          <w:jc w:val="center"/>
        </w:trPr>
        <w:tc>
          <w:tcPr>
            <w:tcW w:w="3045" w:type="dxa"/>
            <w:tcMar>
              <w:top w:w="100" w:type="dxa"/>
              <w:left w:w="100" w:type="dxa"/>
              <w:bottom w:w="100" w:type="dxa"/>
              <w:right w:w="100" w:type="dxa"/>
            </w:tcMar>
          </w:tcPr>
          <w:p w14:paraId="73DAACD4"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27252918"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42F980CE" w14:textId="77777777" w:rsidTr="004B0EEB">
        <w:trPr>
          <w:jc w:val="center"/>
        </w:trPr>
        <w:tc>
          <w:tcPr>
            <w:tcW w:w="3045" w:type="dxa"/>
            <w:tcMar>
              <w:top w:w="100" w:type="dxa"/>
              <w:left w:w="100" w:type="dxa"/>
              <w:bottom w:w="100" w:type="dxa"/>
              <w:right w:w="100" w:type="dxa"/>
            </w:tcMar>
          </w:tcPr>
          <w:p w14:paraId="1F74C8EC"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5E4CCA4B"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tc>
      </w:tr>
      <w:tr w:rsidR="004B0EEB" w:rsidRPr="004B0EEB" w14:paraId="162EAAAB" w14:textId="77777777" w:rsidTr="004B0EEB">
        <w:trPr>
          <w:jc w:val="center"/>
        </w:trPr>
        <w:tc>
          <w:tcPr>
            <w:tcW w:w="3045" w:type="dxa"/>
            <w:tcMar>
              <w:top w:w="100" w:type="dxa"/>
              <w:left w:w="100" w:type="dxa"/>
              <w:bottom w:w="100" w:type="dxa"/>
              <w:right w:w="100" w:type="dxa"/>
            </w:tcMar>
          </w:tcPr>
          <w:p w14:paraId="78CF2557"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3DD877E3"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Aida Yarira Reyes Escalante</w:t>
            </w:r>
          </w:p>
          <w:p w14:paraId="347C0DEA" w14:textId="77777777" w:rsidR="004B0EEB" w:rsidRPr="004B0EEB" w:rsidRDefault="004B0EEB" w:rsidP="00D837F5">
            <w:pPr>
              <w:widowControl w:val="0"/>
              <w:spacing w:after="0" w:line="240" w:lineRule="auto"/>
              <w:rPr>
                <w:rFonts w:ascii="Times New Roman" w:hAnsi="Times New Roman" w:cs="Times New Roman"/>
                <w:color w:val="000000" w:themeColor="text1"/>
              </w:rPr>
            </w:pPr>
            <w:r w:rsidRPr="004B0EEB">
              <w:rPr>
                <w:rFonts w:ascii="Times New Roman" w:hAnsi="Times New Roman" w:cs="Times New Roman"/>
                <w:color w:val="000000" w:themeColor="text1"/>
              </w:rPr>
              <w:t>Carmen Lorena Posada Martínez</w:t>
            </w:r>
          </w:p>
        </w:tc>
      </w:tr>
    </w:tbl>
    <w:p w14:paraId="18D36148" w14:textId="77777777" w:rsidR="004B0EEB" w:rsidRPr="006B6F53" w:rsidRDefault="004B0EEB" w:rsidP="00A4446A">
      <w:pPr>
        <w:spacing w:line="360" w:lineRule="auto"/>
        <w:jc w:val="both"/>
        <w:rPr>
          <w:rFonts w:ascii="Times New Roman" w:hAnsi="Times New Roman" w:cs="Times New Roman"/>
        </w:rPr>
      </w:pPr>
    </w:p>
    <w:sectPr w:rsidR="004B0EEB" w:rsidRPr="006B6F53" w:rsidSect="001B741F">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15F0" w14:textId="77777777" w:rsidR="00D94C6B" w:rsidRDefault="00D94C6B" w:rsidP="009679DD">
      <w:pPr>
        <w:spacing w:after="0" w:line="240" w:lineRule="auto"/>
      </w:pPr>
      <w:r>
        <w:separator/>
      </w:r>
    </w:p>
  </w:endnote>
  <w:endnote w:type="continuationSeparator" w:id="0">
    <w:p w14:paraId="2A217BE4" w14:textId="77777777" w:rsidR="00D94C6B" w:rsidRDefault="00D94C6B" w:rsidP="0096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C5D" w14:textId="77777777" w:rsidR="003F70FF" w:rsidRDefault="003F70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C373" w14:textId="704577BE" w:rsidR="001B741F" w:rsidRDefault="001B741F">
    <w:pPr>
      <w:pStyle w:val="Piedepgina"/>
    </w:pPr>
    <w:r>
      <w:t xml:space="preserve">                  </w:t>
    </w:r>
    <w:r>
      <w:rPr>
        <w:noProof/>
      </w:rPr>
      <w:drawing>
        <wp:inline distT="0" distB="0" distL="0" distR="0" wp14:anchorId="1723C872" wp14:editId="52CD76E2">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sidR="001A0117">
      <w:rPr>
        <w:rFonts w:ascii="Calibri" w:hAnsi="Calibri" w:cs="Calibri"/>
        <w:b/>
        <w:sz w:val="22"/>
        <w:szCs w:val="22"/>
      </w:rPr>
      <w:t>6</w:t>
    </w:r>
    <w:r w:rsidRPr="00590B82">
      <w:rPr>
        <w:rFonts w:ascii="Calibri" w:hAnsi="Calibri" w:cs="Calibri"/>
        <w:b/>
        <w:sz w:val="22"/>
        <w:szCs w:val="22"/>
      </w:rPr>
      <w:t>, e</w:t>
    </w:r>
    <w:r w:rsidR="001A0117">
      <w:rPr>
        <w:rFonts w:ascii="Calibri" w:hAnsi="Calibri" w:cs="Calibri"/>
        <w:b/>
        <w:sz w:val="22"/>
        <w:szCs w:val="22"/>
      </w:rPr>
      <w:t>103</w:t>
    </w:r>
    <w:r w:rsidR="003F70FF">
      <w:rPr>
        <w:rFonts w:ascii="Calibri" w:hAnsi="Calibri" w:cs="Calibri"/>
        <w:b/>
        <w:sz w:val="22"/>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45D0" w14:textId="77777777" w:rsidR="003F70FF" w:rsidRDefault="003F70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F8B" w14:textId="77777777" w:rsidR="00D94C6B" w:rsidRDefault="00D94C6B" w:rsidP="009679DD">
      <w:pPr>
        <w:spacing w:after="0" w:line="240" w:lineRule="auto"/>
      </w:pPr>
      <w:r>
        <w:separator/>
      </w:r>
    </w:p>
  </w:footnote>
  <w:footnote w:type="continuationSeparator" w:id="0">
    <w:p w14:paraId="4DFEA953" w14:textId="77777777" w:rsidR="00D94C6B" w:rsidRDefault="00D94C6B" w:rsidP="0096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2821" w14:textId="77777777" w:rsidR="003F70FF" w:rsidRDefault="003F70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8EA5" w14:textId="3FC95240" w:rsidR="001B741F" w:rsidRDefault="001B741F" w:rsidP="001B741F">
    <w:pPr>
      <w:pStyle w:val="Encabezado"/>
      <w:jc w:val="center"/>
    </w:pPr>
    <w:r>
      <w:rPr>
        <w:noProof/>
      </w:rPr>
      <w:drawing>
        <wp:inline distT="0" distB="0" distL="0" distR="0" wp14:anchorId="29653C37" wp14:editId="2BC3D117">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9E9" w14:textId="77777777" w:rsidR="003F70FF" w:rsidRDefault="003F70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F08"/>
    <w:multiLevelType w:val="multilevel"/>
    <w:tmpl w:val="A90C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DBB"/>
    <w:multiLevelType w:val="multilevel"/>
    <w:tmpl w:val="A95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60774"/>
    <w:multiLevelType w:val="hybridMultilevel"/>
    <w:tmpl w:val="7E9E009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671F5"/>
    <w:multiLevelType w:val="multilevel"/>
    <w:tmpl w:val="C6B24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B11DB"/>
    <w:multiLevelType w:val="multilevel"/>
    <w:tmpl w:val="53F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9381D"/>
    <w:multiLevelType w:val="hybridMultilevel"/>
    <w:tmpl w:val="4B206EC0"/>
    <w:lvl w:ilvl="0" w:tplc="43F09F5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A5F5F77"/>
    <w:multiLevelType w:val="hybridMultilevel"/>
    <w:tmpl w:val="242282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556C5F"/>
    <w:multiLevelType w:val="multilevel"/>
    <w:tmpl w:val="B45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11D79"/>
    <w:multiLevelType w:val="hybridMultilevel"/>
    <w:tmpl w:val="CB5038F0"/>
    <w:lvl w:ilvl="0" w:tplc="026A0A54">
      <w:start w:val="1"/>
      <w:numFmt w:val="lowerLetter"/>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815BE"/>
    <w:multiLevelType w:val="hybridMultilevel"/>
    <w:tmpl w:val="6A5E1748"/>
    <w:lvl w:ilvl="0" w:tplc="EAC0800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DA55CD7"/>
    <w:multiLevelType w:val="multilevel"/>
    <w:tmpl w:val="E3B6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0106A"/>
    <w:multiLevelType w:val="hybridMultilevel"/>
    <w:tmpl w:val="C890B32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06E6DF3"/>
    <w:multiLevelType w:val="hybridMultilevel"/>
    <w:tmpl w:val="0E9E1E46"/>
    <w:lvl w:ilvl="0" w:tplc="900EF1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2F71EC"/>
    <w:multiLevelType w:val="hybridMultilevel"/>
    <w:tmpl w:val="B1885AE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5910257"/>
    <w:multiLevelType w:val="multilevel"/>
    <w:tmpl w:val="C7C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637E8"/>
    <w:multiLevelType w:val="hybridMultilevel"/>
    <w:tmpl w:val="10AABC32"/>
    <w:lvl w:ilvl="0" w:tplc="080A0019">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355622"/>
    <w:multiLevelType w:val="hybridMultilevel"/>
    <w:tmpl w:val="242282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4865B0"/>
    <w:multiLevelType w:val="multilevel"/>
    <w:tmpl w:val="EBD02D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A0835"/>
    <w:multiLevelType w:val="hybridMultilevel"/>
    <w:tmpl w:val="7FF09C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8B20FC"/>
    <w:multiLevelType w:val="multilevel"/>
    <w:tmpl w:val="56EAC6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A97C59"/>
    <w:multiLevelType w:val="hybridMultilevel"/>
    <w:tmpl w:val="54781376"/>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57F5829"/>
    <w:multiLevelType w:val="multilevel"/>
    <w:tmpl w:val="CE68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227651">
    <w:abstractNumId w:val="3"/>
  </w:num>
  <w:num w:numId="2" w16cid:durableId="343752179">
    <w:abstractNumId w:val="8"/>
  </w:num>
  <w:num w:numId="3" w16cid:durableId="1720127366">
    <w:abstractNumId w:val="12"/>
  </w:num>
  <w:num w:numId="4" w16cid:durableId="332031246">
    <w:abstractNumId w:val="14"/>
  </w:num>
  <w:num w:numId="5" w16cid:durableId="1524784504">
    <w:abstractNumId w:val="1"/>
  </w:num>
  <w:num w:numId="6" w16cid:durableId="1662928409">
    <w:abstractNumId w:val="4"/>
  </w:num>
  <w:num w:numId="7" w16cid:durableId="1181313625">
    <w:abstractNumId w:val="0"/>
  </w:num>
  <w:num w:numId="8" w16cid:durableId="796070170">
    <w:abstractNumId w:val="7"/>
  </w:num>
  <w:num w:numId="9" w16cid:durableId="839195221">
    <w:abstractNumId w:val="20"/>
  </w:num>
  <w:num w:numId="10" w16cid:durableId="797531038">
    <w:abstractNumId w:val="10"/>
  </w:num>
  <w:num w:numId="11" w16cid:durableId="1611158412">
    <w:abstractNumId w:val="17"/>
  </w:num>
  <w:num w:numId="12" w16cid:durableId="2072072062">
    <w:abstractNumId w:val="13"/>
  </w:num>
  <w:num w:numId="13" w16cid:durableId="958923800">
    <w:abstractNumId w:val="18"/>
  </w:num>
  <w:num w:numId="14" w16cid:durableId="68354497">
    <w:abstractNumId w:val="15"/>
  </w:num>
  <w:num w:numId="15" w16cid:durableId="467171025">
    <w:abstractNumId w:val="6"/>
  </w:num>
  <w:num w:numId="16" w16cid:durableId="309090904">
    <w:abstractNumId w:val="16"/>
  </w:num>
  <w:num w:numId="17" w16cid:durableId="2001617942">
    <w:abstractNumId w:val="2"/>
  </w:num>
  <w:num w:numId="18" w16cid:durableId="166411485">
    <w:abstractNumId w:val="19"/>
  </w:num>
  <w:num w:numId="19" w16cid:durableId="2147047500">
    <w:abstractNumId w:val="21"/>
  </w:num>
  <w:num w:numId="20" w16cid:durableId="289555484">
    <w:abstractNumId w:val="11"/>
  </w:num>
  <w:num w:numId="21" w16cid:durableId="513612772">
    <w:abstractNumId w:val="5"/>
  </w:num>
  <w:num w:numId="22" w16cid:durableId="223569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44"/>
    <w:rsid w:val="000039AB"/>
    <w:rsid w:val="0000636E"/>
    <w:rsid w:val="00013D2F"/>
    <w:rsid w:val="0001549B"/>
    <w:rsid w:val="00024AD1"/>
    <w:rsid w:val="00025D6B"/>
    <w:rsid w:val="00026A34"/>
    <w:rsid w:val="000359C5"/>
    <w:rsid w:val="00042CBA"/>
    <w:rsid w:val="00044C02"/>
    <w:rsid w:val="00046ADE"/>
    <w:rsid w:val="00056ACF"/>
    <w:rsid w:val="0005752F"/>
    <w:rsid w:val="00072104"/>
    <w:rsid w:val="00073BD2"/>
    <w:rsid w:val="00081507"/>
    <w:rsid w:val="00082B88"/>
    <w:rsid w:val="000832DB"/>
    <w:rsid w:val="00095D7B"/>
    <w:rsid w:val="000A403C"/>
    <w:rsid w:val="000B76D7"/>
    <w:rsid w:val="000C3C88"/>
    <w:rsid w:val="000C7981"/>
    <w:rsid w:val="000D033E"/>
    <w:rsid w:val="000E12BD"/>
    <w:rsid w:val="000E2A8D"/>
    <w:rsid w:val="000E433E"/>
    <w:rsid w:val="000E7BDD"/>
    <w:rsid w:val="000F5540"/>
    <w:rsid w:val="001042A4"/>
    <w:rsid w:val="00104F53"/>
    <w:rsid w:val="001079E3"/>
    <w:rsid w:val="0011347F"/>
    <w:rsid w:val="001342BA"/>
    <w:rsid w:val="00152ACA"/>
    <w:rsid w:val="00157FFC"/>
    <w:rsid w:val="001666A8"/>
    <w:rsid w:val="00167AB6"/>
    <w:rsid w:val="00171FF7"/>
    <w:rsid w:val="00182062"/>
    <w:rsid w:val="001902D9"/>
    <w:rsid w:val="0019180F"/>
    <w:rsid w:val="0019759C"/>
    <w:rsid w:val="001A0117"/>
    <w:rsid w:val="001A5E7A"/>
    <w:rsid w:val="001A6EBB"/>
    <w:rsid w:val="001B1EB2"/>
    <w:rsid w:val="001B55D1"/>
    <w:rsid w:val="001B741F"/>
    <w:rsid w:val="001C1EB3"/>
    <w:rsid w:val="001C69A7"/>
    <w:rsid w:val="001D2D85"/>
    <w:rsid w:val="001F4D85"/>
    <w:rsid w:val="001F68F5"/>
    <w:rsid w:val="00216942"/>
    <w:rsid w:val="002173A2"/>
    <w:rsid w:val="00220968"/>
    <w:rsid w:val="00230BDB"/>
    <w:rsid w:val="00230C42"/>
    <w:rsid w:val="00234297"/>
    <w:rsid w:val="00234C48"/>
    <w:rsid w:val="00237C2D"/>
    <w:rsid w:val="002407A4"/>
    <w:rsid w:val="00246A09"/>
    <w:rsid w:val="00253A7B"/>
    <w:rsid w:val="00266AEF"/>
    <w:rsid w:val="00276464"/>
    <w:rsid w:val="002767A5"/>
    <w:rsid w:val="00285379"/>
    <w:rsid w:val="00297813"/>
    <w:rsid w:val="002A1480"/>
    <w:rsid w:val="002A7D6B"/>
    <w:rsid w:val="002C0EDC"/>
    <w:rsid w:val="002C1CCD"/>
    <w:rsid w:val="002F0F73"/>
    <w:rsid w:val="00302567"/>
    <w:rsid w:val="00307D8B"/>
    <w:rsid w:val="00311E38"/>
    <w:rsid w:val="00313F55"/>
    <w:rsid w:val="0032257A"/>
    <w:rsid w:val="00325270"/>
    <w:rsid w:val="00330229"/>
    <w:rsid w:val="00332948"/>
    <w:rsid w:val="00356699"/>
    <w:rsid w:val="00363509"/>
    <w:rsid w:val="0036592F"/>
    <w:rsid w:val="00373CFA"/>
    <w:rsid w:val="0039628B"/>
    <w:rsid w:val="003A0FD3"/>
    <w:rsid w:val="003A34D7"/>
    <w:rsid w:val="003B0FF6"/>
    <w:rsid w:val="003B349C"/>
    <w:rsid w:val="003B716F"/>
    <w:rsid w:val="003B780F"/>
    <w:rsid w:val="003D2404"/>
    <w:rsid w:val="003E19B0"/>
    <w:rsid w:val="003E5BB4"/>
    <w:rsid w:val="003F70FF"/>
    <w:rsid w:val="003F7D6A"/>
    <w:rsid w:val="00404B39"/>
    <w:rsid w:val="00405BCC"/>
    <w:rsid w:val="00413E82"/>
    <w:rsid w:val="00420742"/>
    <w:rsid w:val="00420CAA"/>
    <w:rsid w:val="00423A9F"/>
    <w:rsid w:val="004326D7"/>
    <w:rsid w:val="004327CD"/>
    <w:rsid w:val="00441C0C"/>
    <w:rsid w:val="00461A33"/>
    <w:rsid w:val="00463F12"/>
    <w:rsid w:val="0046471C"/>
    <w:rsid w:val="00464F8D"/>
    <w:rsid w:val="004A4723"/>
    <w:rsid w:val="004A7CF3"/>
    <w:rsid w:val="004B0EEB"/>
    <w:rsid w:val="004B330D"/>
    <w:rsid w:val="004B51C4"/>
    <w:rsid w:val="004D62F5"/>
    <w:rsid w:val="004E4014"/>
    <w:rsid w:val="004F0500"/>
    <w:rsid w:val="004F4157"/>
    <w:rsid w:val="004F4DFC"/>
    <w:rsid w:val="004F5709"/>
    <w:rsid w:val="00501A43"/>
    <w:rsid w:val="0050214A"/>
    <w:rsid w:val="0050296D"/>
    <w:rsid w:val="00510FDC"/>
    <w:rsid w:val="005118B7"/>
    <w:rsid w:val="00515827"/>
    <w:rsid w:val="00520135"/>
    <w:rsid w:val="00542E5B"/>
    <w:rsid w:val="00565904"/>
    <w:rsid w:val="00565D8D"/>
    <w:rsid w:val="00577780"/>
    <w:rsid w:val="00582058"/>
    <w:rsid w:val="00587C63"/>
    <w:rsid w:val="00591A1E"/>
    <w:rsid w:val="005B1077"/>
    <w:rsid w:val="005B2A98"/>
    <w:rsid w:val="005C7EE3"/>
    <w:rsid w:val="005D5C59"/>
    <w:rsid w:val="005D680B"/>
    <w:rsid w:val="005E2374"/>
    <w:rsid w:val="005E6DC4"/>
    <w:rsid w:val="005F59E5"/>
    <w:rsid w:val="005F6517"/>
    <w:rsid w:val="0060356B"/>
    <w:rsid w:val="00617777"/>
    <w:rsid w:val="0062370E"/>
    <w:rsid w:val="006249D2"/>
    <w:rsid w:val="00626F91"/>
    <w:rsid w:val="00630D88"/>
    <w:rsid w:val="006354B2"/>
    <w:rsid w:val="00641957"/>
    <w:rsid w:val="00641AE1"/>
    <w:rsid w:val="006444F2"/>
    <w:rsid w:val="006545E4"/>
    <w:rsid w:val="00662544"/>
    <w:rsid w:val="0066444E"/>
    <w:rsid w:val="00672BAA"/>
    <w:rsid w:val="00673405"/>
    <w:rsid w:val="00683961"/>
    <w:rsid w:val="006917C0"/>
    <w:rsid w:val="006973CF"/>
    <w:rsid w:val="006A4D0C"/>
    <w:rsid w:val="006B0119"/>
    <w:rsid w:val="006B6F53"/>
    <w:rsid w:val="006C38EE"/>
    <w:rsid w:val="006D2A13"/>
    <w:rsid w:val="006D7B35"/>
    <w:rsid w:val="006E0BE9"/>
    <w:rsid w:val="006E70BB"/>
    <w:rsid w:val="006F3BBA"/>
    <w:rsid w:val="006F3F24"/>
    <w:rsid w:val="006F43DA"/>
    <w:rsid w:val="006F5874"/>
    <w:rsid w:val="00714AA9"/>
    <w:rsid w:val="00725DB2"/>
    <w:rsid w:val="0073729B"/>
    <w:rsid w:val="00750D9C"/>
    <w:rsid w:val="00760AF0"/>
    <w:rsid w:val="007641C0"/>
    <w:rsid w:val="0077529B"/>
    <w:rsid w:val="00782556"/>
    <w:rsid w:val="0078385D"/>
    <w:rsid w:val="00797EE9"/>
    <w:rsid w:val="007A675A"/>
    <w:rsid w:val="007C58E1"/>
    <w:rsid w:val="007C6D5C"/>
    <w:rsid w:val="007D3053"/>
    <w:rsid w:val="007D7DEF"/>
    <w:rsid w:val="007E6267"/>
    <w:rsid w:val="007F275B"/>
    <w:rsid w:val="008067B7"/>
    <w:rsid w:val="00811FC1"/>
    <w:rsid w:val="008239D6"/>
    <w:rsid w:val="00827B8B"/>
    <w:rsid w:val="00833472"/>
    <w:rsid w:val="00840684"/>
    <w:rsid w:val="00845586"/>
    <w:rsid w:val="00855DD1"/>
    <w:rsid w:val="00873D7C"/>
    <w:rsid w:val="00875555"/>
    <w:rsid w:val="00885015"/>
    <w:rsid w:val="008901BE"/>
    <w:rsid w:val="008943C8"/>
    <w:rsid w:val="00895A4F"/>
    <w:rsid w:val="008A50D5"/>
    <w:rsid w:val="008A7DAF"/>
    <w:rsid w:val="008B4476"/>
    <w:rsid w:val="008B5CCD"/>
    <w:rsid w:val="008B659E"/>
    <w:rsid w:val="008C18F2"/>
    <w:rsid w:val="008C6A46"/>
    <w:rsid w:val="008D2C67"/>
    <w:rsid w:val="008F586A"/>
    <w:rsid w:val="009149FD"/>
    <w:rsid w:val="00921192"/>
    <w:rsid w:val="00930EAF"/>
    <w:rsid w:val="0093196C"/>
    <w:rsid w:val="00931CF8"/>
    <w:rsid w:val="00946724"/>
    <w:rsid w:val="009604A5"/>
    <w:rsid w:val="009609E1"/>
    <w:rsid w:val="0096555D"/>
    <w:rsid w:val="009679DD"/>
    <w:rsid w:val="009715E5"/>
    <w:rsid w:val="00971C50"/>
    <w:rsid w:val="00973B66"/>
    <w:rsid w:val="00982B1A"/>
    <w:rsid w:val="00982C31"/>
    <w:rsid w:val="00983697"/>
    <w:rsid w:val="009978F4"/>
    <w:rsid w:val="009A52E3"/>
    <w:rsid w:val="009A5674"/>
    <w:rsid w:val="009A7E11"/>
    <w:rsid w:val="009B2C6A"/>
    <w:rsid w:val="009B345E"/>
    <w:rsid w:val="009B4420"/>
    <w:rsid w:val="009D0512"/>
    <w:rsid w:val="009D1CE6"/>
    <w:rsid w:val="009D3D4F"/>
    <w:rsid w:val="009E42DC"/>
    <w:rsid w:val="009E444F"/>
    <w:rsid w:val="009F527F"/>
    <w:rsid w:val="009F7D27"/>
    <w:rsid w:val="00A06179"/>
    <w:rsid w:val="00A16929"/>
    <w:rsid w:val="00A22519"/>
    <w:rsid w:val="00A25D2D"/>
    <w:rsid w:val="00A4446A"/>
    <w:rsid w:val="00A534D5"/>
    <w:rsid w:val="00A65AF1"/>
    <w:rsid w:val="00A72C67"/>
    <w:rsid w:val="00A741B9"/>
    <w:rsid w:val="00A83E80"/>
    <w:rsid w:val="00A95DAD"/>
    <w:rsid w:val="00A96CA8"/>
    <w:rsid w:val="00AA5DF9"/>
    <w:rsid w:val="00AA6278"/>
    <w:rsid w:val="00AB6876"/>
    <w:rsid w:val="00AB760D"/>
    <w:rsid w:val="00AC2C85"/>
    <w:rsid w:val="00AC3778"/>
    <w:rsid w:val="00AC45E4"/>
    <w:rsid w:val="00AD03C0"/>
    <w:rsid w:val="00AE0181"/>
    <w:rsid w:val="00AE50EF"/>
    <w:rsid w:val="00AE6CF4"/>
    <w:rsid w:val="00AF249A"/>
    <w:rsid w:val="00AF6CBA"/>
    <w:rsid w:val="00B11383"/>
    <w:rsid w:val="00B12734"/>
    <w:rsid w:val="00B24F04"/>
    <w:rsid w:val="00B3229B"/>
    <w:rsid w:val="00B3308A"/>
    <w:rsid w:val="00B34ECB"/>
    <w:rsid w:val="00B41D5D"/>
    <w:rsid w:val="00B45060"/>
    <w:rsid w:val="00B551B0"/>
    <w:rsid w:val="00B61429"/>
    <w:rsid w:val="00B6641E"/>
    <w:rsid w:val="00B67DF1"/>
    <w:rsid w:val="00B7414F"/>
    <w:rsid w:val="00B81B0A"/>
    <w:rsid w:val="00B86ADB"/>
    <w:rsid w:val="00B87B42"/>
    <w:rsid w:val="00B939A1"/>
    <w:rsid w:val="00BA6ACD"/>
    <w:rsid w:val="00BB0E81"/>
    <w:rsid w:val="00BB6A7E"/>
    <w:rsid w:val="00BC55FB"/>
    <w:rsid w:val="00BD2D09"/>
    <w:rsid w:val="00BF0CA5"/>
    <w:rsid w:val="00BF13CA"/>
    <w:rsid w:val="00C00060"/>
    <w:rsid w:val="00C010A8"/>
    <w:rsid w:val="00C34EA4"/>
    <w:rsid w:val="00C4530F"/>
    <w:rsid w:val="00C57D07"/>
    <w:rsid w:val="00C72030"/>
    <w:rsid w:val="00C73CFF"/>
    <w:rsid w:val="00C770A5"/>
    <w:rsid w:val="00C92924"/>
    <w:rsid w:val="00CB098C"/>
    <w:rsid w:val="00CB1950"/>
    <w:rsid w:val="00CB1E8A"/>
    <w:rsid w:val="00CB7D4D"/>
    <w:rsid w:val="00CC13F4"/>
    <w:rsid w:val="00CD0D64"/>
    <w:rsid w:val="00CD443C"/>
    <w:rsid w:val="00CE1C1A"/>
    <w:rsid w:val="00CF7F3D"/>
    <w:rsid w:val="00D00CEF"/>
    <w:rsid w:val="00D058E5"/>
    <w:rsid w:val="00D15B7E"/>
    <w:rsid w:val="00D17FCD"/>
    <w:rsid w:val="00D2728D"/>
    <w:rsid w:val="00D419B9"/>
    <w:rsid w:val="00D62E8C"/>
    <w:rsid w:val="00D65745"/>
    <w:rsid w:val="00D663A1"/>
    <w:rsid w:val="00D669EF"/>
    <w:rsid w:val="00D73F8D"/>
    <w:rsid w:val="00D837F5"/>
    <w:rsid w:val="00D87C13"/>
    <w:rsid w:val="00D94C6B"/>
    <w:rsid w:val="00D97D12"/>
    <w:rsid w:val="00DA0A0E"/>
    <w:rsid w:val="00DA6934"/>
    <w:rsid w:val="00DB071D"/>
    <w:rsid w:val="00DC18B4"/>
    <w:rsid w:val="00DD4B67"/>
    <w:rsid w:val="00DD4F62"/>
    <w:rsid w:val="00DD5244"/>
    <w:rsid w:val="00DE062D"/>
    <w:rsid w:val="00DE7D44"/>
    <w:rsid w:val="00DF3B98"/>
    <w:rsid w:val="00E001EE"/>
    <w:rsid w:val="00E033F7"/>
    <w:rsid w:val="00E16AEC"/>
    <w:rsid w:val="00E16F79"/>
    <w:rsid w:val="00E17A4B"/>
    <w:rsid w:val="00E20E75"/>
    <w:rsid w:val="00E22E17"/>
    <w:rsid w:val="00E249B2"/>
    <w:rsid w:val="00E2636E"/>
    <w:rsid w:val="00E34AF6"/>
    <w:rsid w:val="00E61A05"/>
    <w:rsid w:val="00E63797"/>
    <w:rsid w:val="00E762E2"/>
    <w:rsid w:val="00E775A8"/>
    <w:rsid w:val="00E80C42"/>
    <w:rsid w:val="00E820F0"/>
    <w:rsid w:val="00EB1A93"/>
    <w:rsid w:val="00EB7A0E"/>
    <w:rsid w:val="00EC4E75"/>
    <w:rsid w:val="00ED1D81"/>
    <w:rsid w:val="00EE6546"/>
    <w:rsid w:val="00EF3F3E"/>
    <w:rsid w:val="00EF7C32"/>
    <w:rsid w:val="00F04B7A"/>
    <w:rsid w:val="00F07B0D"/>
    <w:rsid w:val="00F12187"/>
    <w:rsid w:val="00F27150"/>
    <w:rsid w:val="00F27A45"/>
    <w:rsid w:val="00F411FE"/>
    <w:rsid w:val="00F443C4"/>
    <w:rsid w:val="00F45ADE"/>
    <w:rsid w:val="00F545EE"/>
    <w:rsid w:val="00F741A2"/>
    <w:rsid w:val="00F774E1"/>
    <w:rsid w:val="00F81B41"/>
    <w:rsid w:val="00F840D7"/>
    <w:rsid w:val="00F86343"/>
    <w:rsid w:val="00F975FD"/>
    <w:rsid w:val="00FA5512"/>
    <w:rsid w:val="00FB1578"/>
    <w:rsid w:val="00FB3B95"/>
    <w:rsid w:val="00FB5913"/>
    <w:rsid w:val="00FC69BD"/>
    <w:rsid w:val="00FE2B7C"/>
    <w:rsid w:val="00FE5093"/>
    <w:rsid w:val="00FE6354"/>
    <w:rsid w:val="00FF1E97"/>
    <w:rsid w:val="00FF61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746B"/>
  <w15:chartTrackingRefBased/>
  <w15:docId w15:val="{62BE196E-8FEF-41D3-8C8D-571EE67E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98C"/>
  </w:style>
  <w:style w:type="paragraph" w:styleId="Ttulo1">
    <w:name w:val="heading 1"/>
    <w:basedOn w:val="Normal"/>
    <w:next w:val="Normal"/>
    <w:link w:val="Ttulo1Car"/>
    <w:uiPriority w:val="9"/>
    <w:qFormat/>
    <w:rsid w:val="00662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5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5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25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25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25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25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25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5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5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5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5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25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25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25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25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2544"/>
    <w:rPr>
      <w:rFonts w:eastAsiaTheme="majorEastAsia" w:cstheme="majorBidi"/>
      <w:color w:val="272727" w:themeColor="text1" w:themeTint="D8"/>
    </w:rPr>
  </w:style>
  <w:style w:type="paragraph" w:styleId="Ttulo">
    <w:name w:val="Title"/>
    <w:basedOn w:val="Normal"/>
    <w:next w:val="Normal"/>
    <w:link w:val="TtuloCar"/>
    <w:uiPriority w:val="10"/>
    <w:qFormat/>
    <w:rsid w:val="00662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5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25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5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2544"/>
    <w:pPr>
      <w:spacing w:before="160"/>
      <w:jc w:val="center"/>
    </w:pPr>
    <w:rPr>
      <w:i/>
      <w:iCs/>
      <w:color w:val="404040" w:themeColor="text1" w:themeTint="BF"/>
    </w:rPr>
  </w:style>
  <w:style w:type="character" w:customStyle="1" w:styleId="CitaCar">
    <w:name w:val="Cita Car"/>
    <w:basedOn w:val="Fuentedeprrafopredeter"/>
    <w:link w:val="Cita"/>
    <w:uiPriority w:val="29"/>
    <w:rsid w:val="00662544"/>
    <w:rPr>
      <w:i/>
      <w:iCs/>
      <w:color w:val="404040" w:themeColor="text1" w:themeTint="BF"/>
    </w:rPr>
  </w:style>
  <w:style w:type="paragraph" w:styleId="Prrafodelista">
    <w:name w:val="List Paragraph"/>
    <w:basedOn w:val="Normal"/>
    <w:uiPriority w:val="34"/>
    <w:qFormat/>
    <w:rsid w:val="00662544"/>
    <w:pPr>
      <w:ind w:left="720"/>
      <w:contextualSpacing/>
    </w:pPr>
  </w:style>
  <w:style w:type="character" w:styleId="nfasisintenso">
    <w:name w:val="Intense Emphasis"/>
    <w:basedOn w:val="Fuentedeprrafopredeter"/>
    <w:uiPriority w:val="21"/>
    <w:qFormat/>
    <w:rsid w:val="00662544"/>
    <w:rPr>
      <w:i/>
      <w:iCs/>
      <w:color w:val="0F4761" w:themeColor="accent1" w:themeShade="BF"/>
    </w:rPr>
  </w:style>
  <w:style w:type="paragraph" w:styleId="Citadestacada">
    <w:name w:val="Intense Quote"/>
    <w:basedOn w:val="Normal"/>
    <w:next w:val="Normal"/>
    <w:link w:val="CitadestacadaCar"/>
    <w:uiPriority w:val="30"/>
    <w:qFormat/>
    <w:rsid w:val="00662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544"/>
    <w:rPr>
      <w:i/>
      <w:iCs/>
      <w:color w:val="0F4761" w:themeColor="accent1" w:themeShade="BF"/>
    </w:rPr>
  </w:style>
  <w:style w:type="character" w:styleId="Referenciaintensa">
    <w:name w:val="Intense Reference"/>
    <w:basedOn w:val="Fuentedeprrafopredeter"/>
    <w:uiPriority w:val="32"/>
    <w:qFormat/>
    <w:rsid w:val="00662544"/>
    <w:rPr>
      <w:b/>
      <w:bCs/>
      <w:smallCaps/>
      <w:color w:val="0F4761" w:themeColor="accent1" w:themeShade="BF"/>
      <w:spacing w:val="5"/>
    </w:rPr>
  </w:style>
  <w:style w:type="character" w:styleId="Hipervnculo">
    <w:name w:val="Hyperlink"/>
    <w:basedOn w:val="Fuentedeprrafopredeter"/>
    <w:uiPriority w:val="99"/>
    <w:unhideWhenUsed/>
    <w:rsid w:val="00662544"/>
    <w:rPr>
      <w:color w:val="467886" w:themeColor="hyperlink"/>
      <w:u w:val="single"/>
    </w:rPr>
  </w:style>
  <w:style w:type="table" w:styleId="Tablanormal2">
    <w:name w:val="Plain Table 2"/>
    <w:basedOn w:val="Tablanormal"/>
    <w:uiPriority w:val="42"/>
    <w:rsid w:val="006B6F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30EAF"/>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930EAF"/>
    <w:rPr>
      <w:b/>
      <w:bCs/>
    </w:rPr>
  </w:style>
  <w:style w:type="table" w:styleId="Tablaconcuadrcula">
    <w:name w:val="Table Grid"/>
    <w:basedOn w:val="Tablanormal"/>
    <w:uiPriority w:val="39"/>
    <w:rsid w:val="00EB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B1A93"/>
    <w:rPr>
      <w:color w:val="605E5C"/>
      <w:shd w:val="clear" w:color="auto" w:fill="E1DFDD"/>
    </w:rPr>
  </w:style>
  <w:style w:type="paragraph" w:styleId="Bibliografa">
    <w:name w:val="Bibliography"/>
    <w:basedOn w:val="Normal"/>
    <w:next w:val="Normal"/>
    <w:uiPriority w:val="37"/>
    <w:unhideWhenUsed/>
    <w:rsid w:val="009679DD"/>
    <w:pPr>
      <w:spacing w:after="0" w:line="480" w:lineRule="auto"/>
      <w:ind w:left="720" w:hanging="720"/>
    </w:pPr>
  </w:style>
  <w:style w:type="paragraph" w:styleId="Textonotapie">
    <w:name w:val="footnote text"/>
    <w:basedOn w:val="Normal"/>
    <w:link w:val="TextonotapieCar"/>
    <w:uiPriority w:val="99"/>
    <w:semiHidden/>
    <w:unhideWhenUsed/>
    <w:rsid w:val="009679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79DD"/>
    <w:rPr>
      <w:sz w:val="20"/>
      <w:szCs w:val="20"/>
    </w:rPr>
  </w:style>
  <w:style w:type="character" w:styleId="Refdenotaalpie">
    <w:name w:val="footnote reference"/>
    <w:basedOn w:val="Fuentedeprrafopredeter"/>
    <w:uiPriority w:val="99"/>
    <w:semiHidden/>
    <w:unhideWhenUsed/>
    <w:rsid w:val="009679DD"/>
    <w:rPr>
      <w:vertAlign w:val="superscript"/>
    </w:rPr>
  </w:style>
  <w:style w:type="paragraph" w:styleId="Encabezado">
    <w:name w:val="header"/>
    <w:basedOn w:val="Normal"/>
    <w:link w:val="EncabezadoCar"/>
    <w:uiPriority w:val="99"/>
    <w:unhideWhenUsed/>
    <w:rsid w:val="001B7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741F"/>
  </w:style>
  <w:style w:type="paragraph" w:styleId="Piedepgina">
    <w:name w:val="footer"/>
    <w:basedOn w:val="Normal"/>
    <w:link w:val="PiedepginaCar"/>
    <w:uiPriority w:val="99"/>
    <w:unhideWhenUsed/>
    <w:rsid w:val="001B7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528">
      <w:marLeft w:val="0"/>
      <w:marRight w:val="0"/>
      <w:marTop w:val="0"/>
      <w:marBottom w:val="0"/>
      <w:divBdr>
        <w:top w:val="none" w:sz="0" w:space="0" w:color="auto"/>
        <w:left w:val="none" w:sz="0" w:space="0" w:color="auto"/>
        <w:bottom w:val="none" w:sz="0" w:space="0" w:color="auto"/>
        <w:right w:val="none" w:sz="0" w:space="0" w:color="auto"/>
      </w:divBdr>
      <w:divsChild>
        <w:div w:id="2067103626">
          <w:marLeft w:val="0"/>
          <w:marRight w:val="75"/>
          <w:marTop w:val="0"/>
          <w:marBottom w:val="0"/>
          <w:divBdr>
            <w:top w:val="none" w:sz="0" w:space="0" w:color="auto"/>
            <w:left w:val="none" w:sz="0" w:space="0" w:color="auto"/>
            <w:bottom w:val="none" w:sz="0" w:space="0" w:color="auto"/>
            <w:right w:val="none" w:sz="0" w:space="0" w:color="auto"/>
          </w:divBdr>
        </w:div>
      </w:divsChild>
    </w:div>
    <w:div w:id="20519209">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75"/>
          <w:marTop w:val="0"/>
          <w:marBottom w:val="0"/>
          <w:divBdr>
            <w:top w:val="none" w:sz="0" w:space="0" w:color="auto"/>
            <w:left w:val="none" w:sz="0" w:space="0" w:color="auto"/>
            <w:bottom w:val="none" w:sz="0" w:space="0" w:color="auto"/>
            <w:right w:val="none" w:sz="0" w:space="0" w:color="auto"/>
          </w:divBdr>
        </w:div>
      </w:divsChild>
    </w:div>
    <w:div w:id="27531942">
      <w:marLeft w:val="0"/>
      <w:marRight w:val="0"/>
      <w:marTop w:val="0"/>
      <w:marBottom w:val="0"/>
      <w:divBdr>
        <w:top w:val="none" w:sz="0" w:space="0" w:color="auto"/>
        <w:left w:val="none" w:sz="0" w:space="0" w:color="auto"/>
        <w:bottom w:val="none" w:sz="0" w:space="0" w:color="auto"/>
        <w:right w:val="none" w:sz="0" w:space="0" w:color="auto"/>
      </w:divBdr>
      <w:divsChild>
        <w:div w:id="446042794">
          <w:marLeft w:val="0"/>
          <w:marRight w:val="75"/>
          <w:marTop w:val="0"/>
          <w:marBottom w:val="0"/>
          <w:divBdr>
            <w:top w:val="none" w:sz="0" w:space="0" w:color="auto"/>
            <w:left w:val="none" w:sz="0" w:space="0" w:color="auto"/>
            <w:bottom w:val="none" w:sz="0" w:space="0" w:color="auto"/>
            <w:right w:val="none" w:sz="0" w:space="0" w:color="auto"/>
          </w:divBdr>
        </w:div>
      </w:divsChild>
    </w:div>
    <w:div w:id="29650267">
      <w:marLeft w:val="0"/>
      <w:marRight w:val="0"/>
      <w:marTop w:val="0"/>
      <w:marBottom w:val="0"/>
      <w:divBdr>
        <w:top w:val="none" w:sz="0" w:space="0" w:color="auto"/>
        <w:left w:val="none" w:sz="0" w:space="0" w:color="auto"/>
        <w:bottom w:val="none" w:sz="0" w:space="0" w:color="auto"/>
        <w:right w:val="none" w:sz="0" w:space="0" w:color="auto"/>
      </w:divBdr>
      <w:divsChild>
        <w:div w:id="1814129601">
          <w:marLeft w:val="0"/>
          <w:marRight w:val="75"/>
          <w:marTop w:val="0"/>
          <w:marBottom w:val="0"/>
          <w:divBdr>
            <w:top w:val="none" w:sz="0" w:space="0" w:color="auto"/>
            <w:left w:val="none" w:sz="0" w:space="0" w:color="auto"/>
            <w:bottom w:val="none" w:sz="0" w:space="0" w:color="auto"/>
            <w:right w:val="none" w:sz="0" w:space="0" w:color="auto"/>
          </w:divBdr>
        </w:div>
      </w:divsChild>
    </w:div>
    <w:div w:id="39987034">
      <w:bodyDiv w:val="1"/>
      <w:marLeft w:val="0"/>
      <w:marRight w:val="0"/>
      <w:marTop w:val="0"/>
      <w:marBottom w:val="0"/>
      <w:divBdr>
        <w:top w:val="none" w:sz="0" w:space="0" w:color="auto"/>
        <w:left w:val="none" w:sz="0" w:space="0" w:color="auto"/>
        <w:bottom w:val="none" w:sz="0" w:space="0" w:color="auto"/>
        <w:right w:val="none" w:sz="0" w:space="0" w:color="auto"/>
      </w:divBdr>
    </w:div>
    <w:div w:id="42875585">
      <w:marLeft w:val="0"/>
      <w:marRight w:val="0"/>
      <w:marTop w:val="0"/>
      <w:marBottom w:val="0"/>
      <w:divBdr>
        <w:top w:val="none" w:sz="0" w:space="0" w:color="auto"/>
        <w:left w:val="none" w:sz="0" w:space="0" w:color="auto"/>
        <w:bottom w:val="none" w:sz="0" w:space="0" w:color="auto"/>
        <w:right w:val="none" w:sz="0" w:space="0" w:color="auto"/>
      </w:divBdr>
      <w:divsChild>
        <w:div w:id="1934969724">
          <w:marLeft w:val="0"/>
          <w:marRight w:val="75"/>
          <w:marTop w:val="0"/>
          <w:marBottom w:val="0"/>
          <w:divBdr>
            <w:top w:val="none" w:sz="0" w:space="0" w:color="auto"/>
            <w:left w:val="none" w:sz="0" w:space="0" w:color="auto"/>
            <w:bottom w:val="none" w:sz="0" w:space="0" w:color="auto"/>
            <w:right w:val="none" w:sz="0" w:space="0" w:color="auto"/>
          </w:divBdr>
        </w:div>
      </w:divsChild>
    </w:div>
    <w:div w:id="71245701">
      <w:marLeft w:val="0"/>
      <w:marRight w:val="0"/>
      <w:marTop w:val="0"/>
      <w:marBottom w:val="0"/>
      <w:divBdr>
        <w:top w:val="none" w:sz="0" w:space="0" w:color="auto"/>
        <w:left w:val="none" w:sz="0" w:space="0" w:color="auto"/>
        <w:bottom w:val="none" w:sz="0" w:space="0" w:color="auto"/>
        <w:right w:val="none" w:sz="0" w:space="0" w:color="auto"/>
      </w:divBdr>
      <w:divsChild>
        <w:div w:id="420181747">
          <w:marLeft w:val="0"/>
          <w:marRight w:val="75"/>
          <w:marTop w:val="0"/>
          <w:marBottom w:val="0"/>
          <w:divBdr>
            <w:top w:val="none" w:sz="0" w:space="0" w:color="auto"/>
            <w:left w:val="none" w:sz="0" w:space="0" w:color="auto"/>
            <w:bottom w:val="none" w:sz="0" w:space="0" w:color="auto"/>
            <w:right w:val="none" w:sz="0" w:space="0" w:color="auto"/>
          </w:divBdr>
        </w:div>
      </w:divsChild>
    </w:div>
    <w:div w:id="71587893">
      <w:marLeft w:val="0"/>
      <w:marRight w:val="0"/>
      <w:marTop w:val="0"/>
      <w:marBottom w:val="0"/>
      <w:divBdr>
        <w:top w:val="none" w:sz="0" w:space="0" w:color="auto"/>
        <w:left w:val="none" w:sz="0" w:space="0" w:color="auto"/>
        <w:bottom w:val="none" w:sz="0" w:space="0" w:color="auto"/>
        <w:right w:val="none" w:sz="0" w:space="0" w:color="auto"/>
      </w:divBdr>
      <w:divsChild>
        <w:div w:id="1986425564">
          <w:marLeft w:val="0"/>
          <w:marRight w:val="75"/>
          <w:marTop w:val="0"/>
          <w:marBottom w:val="0"/>
          <w:divBdr>
            <w:top w:val="none" w:sz="0" w:space="0" w:color="auto"/>
            <w:left w:val="none" w:sz="0" w:space="0" w:color="auto"/>
            <w:bottom w:val="none" w:sz="0" w:space="0" w:color="auto"/>
            <w:right w:val="none" w:sz="0" w:space="0" w:color="auto"/>
          </w:divBdr>
        </w:div>
      </w:divsChild>
    </w:div>
    <w:div w:id="84497410">
      <w:marLeft w:val="0"/>
      <w:marRight w:val="0"/>
      <w:marTop w:val="0"/>
      <w:marBottom w:val="0"/>
      <w:divBdr>
        <w:top w:val="none" w:sz="0" w:space="0" w:color="auto"/>
        <w:left w:val="none" w:sz="0" w:space="0" w:color="auto"/>
        <w:bottom w:val="none" w:sz="0" w:space="0" w:color="auto"/>
        <w:right w:val="none" w:sz="0" w:space="0" w:color="auto"/>
      </w:divBdr>
      <w:divsChild>
        <w:div w:id="179589025">
          <w:marLeft w:val="0"/>
          <w:marRight w:val="75"/>
          <w:marTop w:val="0"/>
          <w:marBottom w:val="0"/>
          <w:divBdr>
            <w:top w:val="none" w:sz="0" w:space="0" w:color="auto"/>
            <w:left w:val="none" w:sz="0" w:space="0" w:color="auto"/>
            <w:bottom w:val="none" w:sz="0" w:space="0" w:color="auto"/>
            <w:right w:val="none" w:sz="0" w:space="0" w:color="auto"/>
          </w:divBdr>
        </w:div>
      </w:divsChild>
    </w:div>
    <w:div w:id="94831539">
      <w:marLeft w:val="0"/>
      <w:marRight w:val="0"/>
      <w:marTop w:val="0"/>
      <w:marBottom w:val="0"/>
      <w:divBdr>
        <w:top w:val="none" w:sz="0" w:space="0" w:color="auto"/>
        <w:left w:val="none" w:sz="0" w:space="0" w:color="auto"/>
        <w:bottom w:val="none" w:sz="0" w:space="0" w:color="auto"/>
        <w:right w:val="none" w:sz="0" w:space="0" w:color="auto"/>
      </w:divBdr>
      <w:divsChild>
        <w:div w:id="832990773">
          <w:marLeft w:val="0"/>
          <w:marRight w:val="75"/>
          <w:marTop w:val="0"/>
          <w:marBottom w:val="0"/>
          <w:divBdr>
            <w:top w:val="none" w:sz="0" w:space="0" w:color="auto"/>
            <w:left w:val="none" w:sz="0" w:space="0" w:color="auto"/>
            <w:bottom w:val="none" w:sz="0" w:space="0" w:color="auto"/>
            <w:right w:val="none" w:sz="0" w:space="0" w:color="auto"/>
          </w:divBdr>
        </w:div>
      </w:divsChild>
    </w:div>
    <w:div w:id="136804773">
      <w:marLeft w:val="0"/>
      <w:marRight w:val="0"/>
      <w:marTop w:val="0"/>
      <w:marBottom w:val="0"/>
      <w:divBdr>
        <w:top w:val="none" w:sz="0" w:space="0" w:color="auto"/>
        <w:left w:val="none" w:sz="0" w:space="0" w:color="auto"/>
        <w:bottom w:val="none" w:sz="0" w:space="0" w:color="auto"/>
        <w:right w:val="none" w:sz="0" w:space="0" w:color="auto"/>
      </w:divBdr>
      <w:divsChild>
        <w:div w:id="1170831539">
          <w:marLeft w:val="0"/>
          <w:marRight w:val="75"/>
          <w:marTop w:val="0"/>
          <w:marBottom w:val="0"/>
          <w:divBdr>
            <w:top w:val="none" w:sz="0" w:space="0" w:color="auto"/>
            <w:left w:val="none" w:sz="0" w:space="0" w:color="auto"/>
            <w:bottom w:val="none" w:sz="0" w:space="0" w:color="auto"/>
            <w:right w:val="none" w:sz="0" w:space="0" w:color="auto"/>
          </w:divBdr>
        </w:div>
      </w:divsChild>
    </w:div>
    <w:div w:id="204604334">
      <w:marLeft w:val="0"/>
      <w:marRight w:val="0"/>
      <w:marTop w:val="0"/>
      <w:marBottom w:val="0"/>
      <w:divBdr>
        <w:top w:val="none" w:sz="0" w:space="0" w:color="auto"/>
        <w:left w:val="none" w:sz="0" w:space="0" w:color="auto"/>
        <w:bottom w:val="none" w:sz="0" w:space="0" w:color="auto"/>
        <w:right w:val="none" w:sz="0" w:space="0" w:color="auto"/>
      </w:divBdr>
      <w:divsChild>
        <w:div w:id="1575118505">
          <w:marLeft w:val="0"/>
          <w:marRight w:val="75"/>
          <w:marTop w:val="0"/>
          <w:marBottom w:val="0"/>
          <w:divBdr>
            <w:top w:val="none" w:sz="0" w:space="0" w:color="auto"/>
            <w:left w:val="none" w:sz="0" w:space="0" w:color="auto"/>
            <w:bottom w:val="none" w:sz="0" w:space="0" w:color="auto"/>
            <w:right w:val="none" w:sz="0" w:space="0" w:color="auto"/>
          </w:divBdr>
        </w:div>
      </w:divsChild>
    </w:div>
    <w:div w:id="208345386">
      <w:bodyDiv w:val="1"/>
      <w:marLeft w:val="0"/>
      <w:marRight w:val="0"/>
      <w:marTop w:val="0"/>
      <w:marBottom w:val="0"/>
      <w:divBdr>
        <w:top w:val="none" w:sz="0" w:space="0" w:color="auto"/>
        <w:left w:val="none" w:sz="0" w:space="0" w:color="auto"/>
        <w:bottom w:val="none" w:sz="0" w:space="0" w:color="auto"/>
        <w:right w:val="none" w:sz="0" w:space="0" w:color="auto"/>
      </w:divBdr>
    </w:div>
    <w:div w:id="287123965">
      <w:marLeft w:val="0"/>
      <w:marRight w:val="0"/>
      <w:marTop w:val="0"/>
      <w:marBottom w:val="0"/>
      <w:divBdr>
        <w:top w:val="none" w:sz="0" w:space="0" w:color="auto"/>
        <w:left w:val="none" w:sz="0" w:space="0" w:color="auto"/>
        <w:bottom w:val="none" w:sz="0" w:space="0" w:color="auto"/>
        <w:right w:val="none" w:sz="0" w:space="0" w:color="auto"/>
      </w:divBdr>
      <w:divsChild>
        <w:div w:id="2123916342">
          <w:marLeft w:val="0"/>
          <w:marRight w:val="75"/>
          <w:marTop w:val="0"/>
          <w:marBottom w:val="0"/>
          <w:divBdr>
            <w:top w:val="none" w:sz="0" w:space="0" w:color="auto"/>
            <w:left w:val="none" w:sz="0" w:space="0" w:color="auto"/>
            <w:bottom w:val="none" w:sz="0" w:space="0" w:color="auto"/>
            <w:right w:val="none" w:sz="0" w:space="0" w:color="auto"/>
          </w:divBdr>
        </w:div>
      </w:divsChild>
    </w:div>
    <w:div w:id="295528003">
      <w:bodyDiv w:val="1"/>
      <w:marLeft w:val="0"/>
      <w:marRight w:val="0"/>
      <w:marTop w:val="0"/>
      <w:marBottom w:val="0"/>
      <w:divBdr>
        <w:top w:val="none" w:sz="0" w:space="0" w:color="auto"/>
        <w:left w:val="none" w:sz="0" w:space="0" w:color="auto"/>
        <w:bottom w:val="none" w:sz="0" w:space="0" w:color="auto"/>
        <w:right w:val="none" w:sz="0" w:space="0" w:color="auto"/>
      </w:divBdr>
    </w:div>
    <w:div w:id="314798313">
      <w:bodyDiv w:val="1"/>
      <w:marLeft w:val="0"/>
      <w:marRight w:val="0"/>
      <w:marTop w:val="0"/>
      <w:marBottom w:val="0"/>
      <w:divBdr>
        <w:top w:val="none" w:sz="0" w:space="0" w:color="auto"/>
        <w:left w:val="none" w:sz="0" w:space="0" w:color="auto"/>
        <w:bottom w:val="none" w:sz="0" w:space="0" w:color="auto"/>
        <w:right w:val="none" w:sz="0" w:space="0" w:color="auto"/>
      </w:divBdr>
    </w:div>
    <w:div w:id="335888435">
      <w:marLeft w:val="0"/>
      <w:marRight w:val="0"/>
      <w:marTop w:val="0"/>
      <w:marBottom w:val="0"/>
      <w:divBdr>
        <w:top w:val="none" w:sz="0" w:space="0" w:color="auto"/>
        <w:left w:val="none" w:sz="0" w:space="0" w:color="auto"/>
        <w:bottom w:val="none" w:sz="0" w:space="0" w:color="auto"/>
        <w:right w:val="none" w:sz="0" w:space="0" w:color="auto"/>
      </w:divBdr>
      <w:divsChild>
        <w:div w:id="1731419370">
          <w:marLeft w:val="0"/>
          <w:marRight w:val="75"/>
          <w:marTop w:val="0"/>
          <w:marBottom w:val="0"/>
          <w:divBdr>
            <w:top w:val="none" w:sz="0" w:space="0" w:color="auto"/>
            <w:left w:val="none" w:sz="0" w:space="0" w:color="auto"/>
            <w:bottom w:val="none" w:sz="0" w:space="0" w:color="auto"/>
            <w:right w:val="none" w:sz="0" w:space="0" w:color="auto"/>
          </w:divBdr>
        </w:div>
      </w:divsChild>
    </w:div>
    <w:div w:id="342171491">
      <w:marLeft w:val="0"/>
      <w:marRight w:val="0"/>
      <w:marTop w:val="0"/>
      <w:marBottom w:val="0"/>
      <w:divBdr>
        <w:top w:val="none" w:sz="0" w:space="0" w:color="auto"/>
        <w:left w:val="none" w:sz="0" w:space="0" w:color="auto"/>
        <w:bottom w:val="none" w:sz="0" w:space="0" w:color="auto"/>
        <w:right w:val="none" w:sz="0" w:space="0" w:color="auto"/>
      </w:divBdr>
      <w:divsChild>
        <w:div w:id="1893156059">
          <w:marLeft w:val="0"/>
          <w:marRight w:val="75"/>
          <w:marTop w:val="0"/>
          <w:marBottom w:val="0"/>
          <w:divBdr>
            <w:top w:val="none" w:sz="0" w:space="0" w:color="auto"/>
            <w:left w:val="none" w:sz="0" w:space="0" w:color="auto"/>
            <w:bottom w:val="none" w:sz="0" w:space="0" w:color="auto"/>
            <w:right w:val="none" w:sz="0" w:space="0" w:color="auto"/>
          </w:divBdr>
        </w:div>
      </w:divsChild>
    </w:div>
    <w:div w:id="344290903">
      <w:marLeft w:val="0"/>
      <w:marRight w:val="0"/>
      <w:marTop w:val="0"/>
      <w:marBottom w:val="0"/>
      <w:divBdr>
        <w:top w:val="none" w:sz="0" w:space="0" w:color="auto"/>
        <w:left w:val="none" w:sz="0" w:space="0" w:color="auto"/>
        <w:bottom w:val="none" w:sz="0" w:space="0" w:color="auto"/>
        <w:right w:val="none" w:sz="0" w:space="0" w:color="auto"/>
      </w:divBdr>
      <w:divsChild>
        <w:div w:id="1834644572">
          <w:marLeft w:val="0"/>
          <w:marRight w:val="75"/>
          <w:marTop w:val="0"/>
          <w:marBottom w:val="0"/>
          <w:divBdr>
            <w:top w:val="none" w:sz="0" w:space="0" w:color="auto"/>
            <w:left w:val="none" w:sz="0" w:space="0" w:color="auto"/>
            <w:bottom w:val="none" w:sz="0" w:space="0" w:color="auto"/>
            <w:right w:val="none" w:sz="0" w:space="0" w:color="auto"/>
          </w:divBdr>
        </w:div>
      </w:divsChild>
    </w:div>
    <w:div w:id="346757748">
      <w:marLeft w:val="0"/>
      <w:marRight w:val="0"/>
      <w:marTop w:val="0"/>
      <w:marBottom w:val="0"/>
      <w:divBdr>
        <w:top w:val="none" w:sz="0" w:space="0" w:color="auto"/>
        <w:left w:val="none" w:sz="0" w:space="0" w:color="auto"/>
        <w:bottom w:val="none" w:sz="0" w:space="0" w:color="auto"/>
        <w:right w:val="none" w:sz="0" w:space="0" w:color="auto"/>
      </w:divBdr>
      <w:divsChild>
        <w:div w:id="1053231926">
          <w:marLeft w:val="0"/>
          <w:marRight w:val="75"/>
          <w:marTop w:val="0"/>
          <w:marBottom w:val="0"/>
          <w:divBdr>
            <w:top w:val="none" w:sz="0" w:space="0" w:color="auto"/>
            <w:left w:val="none" w:sz="0" w:space="0" w:color="auto"/>
            <w:bottom w:val="none" w:sz="0" w:space="0" w:color="auto"/>
            <w:right w:val="none" w:sz="0" w:space="0" w:color="auto"/>
          </w:divBdr>
        </w:div>
      </w:divsChild>
    </w:div>
    <w:div w:id="351690268">
      <w:marLeft w:val="0"/>
      <w:marRight w:val="0"/>
      <w:marTop w:val="0"/>
      <w:marBottom w:val="0"/>
      <w:divBdr>
        <w:top w:val="none" w:sz="0" w:space="0" w:color="auto"/>
        <w:left w:val="none" w:sz="0" w:space="0" w:color="auto"/>
        <w:bottom w:val="none" w:sz="0" w:space="0" w:color="auto"/>
        <w:right w:val="none" w:sz="0" w:space="0" w:color="auto"/>
      </w:divBdr>
      <w:divsChild>
        <w:div w:id="1339037935">
          <w:marLeft w:val="0"/>
          <w:marRight w:val="75"/>
          <w:marTop w:val="0"/>
          <w:marBottom w:val="0"/>
          <w:divBdr>
            <w:top w:val="none" w:sz="0" w:space="0" w:color="auto"/>
            <w:left w:val="none" w:sz="0" w:space="0" w:color="auto"/>
            <w:bottom w:val="none" w:sz="0" w:space="0" w:color="auto"/>
            <w:right w:val="none" w:sz="0" w:space="0" w:color="auto"/>
          </w:divBdr>
        </w:div>
      </w:divsChild>
    </w:div>
    <w:div w:id="356123543">
      <w:marLeft w:val="0"/>
      <w:marRight w:val="0"/>
      <w:marTop w:val="0"/>
      <w:marBottom w:val="0"/>
      <w:divBdr>
        <w:top w:val="none" w:sz="0" w:space="0" w:color="auto"/>
        <w:left w:val="none" w:sz="0" w:space="0" w:color="auto"/>
        <w:bottom w:val="none" w:sz="0" w:space="0" w:color="auto"/>
        <w:right w:val="none" w:sz="0" w:space="0" w:color="auto"/>
      </w:divBdr>
      <w:divsChild>
        <w:div w:id="451903391">
          <w:marLeft w:val="0"/>
          <w:marRight w:val="75"/>
          <w:marTop w:val="0"/>
          <w:marBottom w:val="0"/>
          <w:divBdr>
            <w:top w:val="none" w:sz="0" w:space="0" w:color="auto"/>
            <w:left w:val="none" w:sz="0" w:space="0" w:color="auto"/>
            <w:bottom w:val="none" w:sz="0" w:space="0" w:color="auto"/>
            <w:right w:val="none" w:sz="0" w:space="0" w:color="auto"/>
          </w:divBdr>
        </w:div>
      </w:divsChild>
    </w:div>
    <w:div w:id="368459657">
      <w:marLeft w:val="0"/>
      <w:marRight w:val="0"/>
      <w:marTop w:val="0"/>
      <w:marBottom w:val="0"/>
      <w:divBdr>
        <w:top w:val="none" w:sz="0" w:space="0" w:color="auto"/>
        <w:left w:val="none" w:sz="0" w:space="0" w:color="auto"/>
        <w:bottom w:val="none" w:sz="0" w:space="0" w:color="auto"/>
        <w:right w:val="none" w:sz="0" w:space="0" w:color="auto"/>
      </w:divBdr>
      <w:divsChild>
        <w:div w:id="1805658102">
          <w:marLeft w:val="0"/>
          <w:marRight w:val="75"/>
          <w:marTop w:val="0"/>
          <w:marBottom w:val="0"/>
          <w:divBdr>
            <w:top w:val="none" w:sz="0" w:space="0" w:color="auto"/>
            <w:left w:val="none" w:sz="0" w:space="0" w:color="auto"/>
            <w:bottom w:val="none" w:sz="0" w:space="0" w:color="auto"/>
            <w:right w:val="none" w:sz="0" w:space="0" w:color="auto"/>
          </w:divBdr>
        </w:div>
      </w:divsChild>
    </w:div>
    <w:div w:id="372194902">
      <w:marLeft w:val="0"/>
      <w:marRight w:val="0"/>
      <w:marTop w:val="0"/>
      <w:marBottom w:val="0"/>
      <w:divBdr>
        <w:top w:val="none" w:sz="0" w:space="0" w:color="auto"/>
        <w:left w:val="none" w:sz="0" w:space="0" w:color="auto"/>
        <w:bottom w:val="none" w:sz="0" w:space="0" w:color="auto"/>
        <w:right w:val="none" w:sz="0" w:space="0" w:color="auto"/>
      </w:divBdr>
      <w:divsChild>
        <w:div w:id="172691971">
          <w:marLeft w:val="0"/>
          <w:marRight w:val="75"/>
          <w:marTop w:val="0"/>
          <w:marBottom w:val="0"/>
          <w:divBdr>
            <w:top w:val="none" w:sz="0" w:space="0" w:color="auto"/>
            <w:left w:val="none" w:sz="0" w:space="0" w:color="auto"/>
            <w:bottom w:val="none" w:sz="0" w:space="0" w:color="auto"/>
            <w:right w:val="none" w:sz="0" w:space="0" w:color="auto"/>
          </w:divBdr>
        </w:div>
      </w:divsChild>
    </w:div>
    <w:div w:id="382221583">
      <w:marLeft w:val="0"/>
      <w:marRight w:val="0"/>
      <w:marTop w:val="0"/>
      <w:marBottom w:val="0"/>
      <w:divBdr>
        <w:top w:val="none" w:sz="0" w:space="0" w:color="auto"/>
        <w:left w:val="none" w:sz="0" w:space="0" w:color="auto"/>
        <w:bottom w:val="none" w:sz="0" w:space="0" w:color="auto"/>
        <w:right w:val="none" w:sz="0" w:space="0" w:color="auto"/>
      </w:divBdr>
      <w:divsChild>
        <w:div w:id="572544040">
          <w:marLeft w:val="0"/>
          <w:marRight w:val="75"/>
          <w:marTop w:val="0"/>
          <w:marBottom w:val="0"/>
          <w:divBdr>
            <w:top w:val="none" w:sz="0" w:space="0" w:color="auto"/>
            <w:left w:val="none" w:sz="0" w:space="0" w:color="auto"/>
            <w:bottom w:val="none" w:sz="0" w:space="0" w:color="auto"/>
            <w:right w:val="none" w:sz="0" w:space="0" w:color="auto"/>
          </w:divBdr>
        </w:div>
      </w:divsChild>
    </w:div>
    <w:div w:id="420026377">
      <w:marLeft w:val="0"/>
      <w:marRight w:val="0"/>
      <w:marTop w:val="0"/>
      <w:marBottom w:val="0"/>
      <w:divBdr>
        <w:top w:val="none" w:sz="0" w:space="0" w:color="auto"/>
        <w:left w:val="none" w:sz="0" w:space="0" w:color="auto"/>
        <w:bottom w:val="none" w:sz="0" w:space="0" w:color="auto"/>
        <w:right w:val="none" w:sz="0" w:space="0" w:color="auto"/>
      </w:divBdr>
      <w:divsChild>
        <w:div w:id="2129008605">
          <w:marLeft w:val="0"/>
          <w:marRight w:val="75"/>
          <w:marTop w:val="0"/>
          <w:marBottom w:val="0"/>
          <w:divBdr>
            <w:top w:val="none" w:sz="0" w:space="0" w:color="auto"/>
            <w:left w:val="none" w:sz="0" w:space="0" w:color="auto"/>
            <w:bottom w:val="none" w:sz="0" w:space="0" w:color="auto"/>
            <w:right w:val="none" w:sz="0" w:space="0" w:color="auto"/>
          </w:divBdr>
        </w:div>
      </w:divsChild>
    </w:div>
    <w:div w:id="426274670">
      <w:marLeft w:val="0"/>
      <w:marRight w:val="0"/>
      <w:marTop w:val="0"/>
      <w:marBottom w:val="0"/>
      <w:divBdr>
        <w:top w:val="none" w:sz="0" w:space="0" w:color="auto"/>
        <w:left w:val="none" w:sz="0" w:space="0" w:color="auto"/>
        <w:bottom w:val="none" w:sz="0" w:space="0" w:color="auto"/>
        <w:right w:val="none" w:sz="0" w:space="0" w:color="auto"/>
      </w:divBdr>
      <w:divsChild>
        <w:div w:id="1080713807">
          <w:marLeft w:val="0"/>
          <w:marRight w:val="75"/>
          <w:marTop w:val="0"/>
          <w:marBottom w:val="0"/>
          <w:divBdr>
            <w:top w:val="none" w:sz="0" w:space="0" w:color="auto"/>
            <w:left w:val="none" w:sz="0" w:space="0" w:color="auto"/>
            <w:bottom w:val="none" w:sz="0" w:space="0" w:color="auto"/>
            <w:right w:val="none" w:sz="0" w:space="0" w:color="auto"/>
          </w:divBdr>
        </w:div>
      </w:divsChild>
    </w:div>
    <w:div w:id="456877085">
      <w:marLeft w:val="0"/>
      <w:marRight w:val="0"/>
      <w:marTop w:val="0"/>
      <w:marBottom w:val="0"/>
      <w:divBdr>
        <w:top w:val="none" w:sz="0" w:space="0" w:color="auto"/>
        <w:left w:val="none" w:sz="0" w:space="0" w:color="auto"/>
        <w:bottom w:val="none" w:sz="0" w:space="0" w:color="auto"/>
        <w:right w:val="none" w:sz="0" w:space="0" w:color="auto"/>
      </w:divBdr>
      <w:divsChild>
        <w:div w:id="839613930">
          <w:marLeft w:val="0"/>
          <w:marRight w:val="75"/>
          <w:marTop w:val="0"/>
          <w:marBottom w:val="0"/>
          <w:divBdr>
            <w:top w:val="none" w:sz="0" w:space="0" w:color="auto"/>
            <w:left w:val="none" w:sz="0" w:space="0" w:color="auto"/>
            <w:bottom w:val="none" w:sz="0" w:space="0" w:color="auto"/>
            <w:right w:val="none" w:sz="0" w:space="0" w:color="auto"/>
          </w:divBdr>
        </w:div>
      </w:divsChild>
    </w:div>
    <w:div w:id="466121145">
      <w:bodyDiv w:val="1"/>
      <w:marLeft w:val="0"/>
      <w:marRight w:val="0"/>
      <w:marTop w:val="0"/>
      <w:marBottom w:val="0"/>
      <w:divBdr>
        <w:top w:val="none" w:sz="0" w:space="0" w:color="auto"/>
        <w:left w:val="none" w:sz="0" w:space="0" w:color="auto"/>
        <w:bottom w:val="none" w:sz="0" w:space="0" w:color="auto"/>
        <w:right w:val="none" w:sz="0" w:space="0" w:color="auto"/>
      </w:divBdr>
    </w:div>
    <w:div w:id="473176773">
      <w:marLeft w:val="0"/>
      <w:marRight w:val="0"/>
      <w:marTop w:val="0"/>
      <w:marBottom w:val="0"/>
      <w:divBdr>
        <w:top w:val="none" w:sz="0" w:space="0" w:color="auto"/>
        <w:left w:val="none" w:sz="0" w:space="0" w:color="auto"/>
        <w:bottom w:val="none" w:sz="0" w:space="0" w:color="auto"/>
        <w:right w:val="none" w:sz="0" w:space="0" w:color="auto"/>
      </w:divBdr>
      <w:divsChild>
        <w:div w:id="1298530405">
          <w:marLeft w:val="0"/>
          <w:marRight w:val="75"/>
          <w:marTop w:val="0"/>
          <w:marBottom w:val="0"/>
          <w:divBdr>
            <w:top w:val="none" w:sz="0" w:space="0" w:color="auto"/>
            <w:left w:val="none" w:sz="0" w:space="0" w:color="auto"/>
            <w:bottom w:val="none" w:sz="0" w:space="0" w:color="auto"/>
            <w:right w:val="none" w:sz="0" w:space="0" w:color="auto"/>
          </w:divBdr>
        </w:div>
      </w:divsChild>
    </w:div>
    <w:div w:id="504828025">
      <w:bodyDiv w:val="1"/>
      <w:marLeft w:val="0"/>
      <w:marRight w:val="0"/>
      <w:marTop w:val="0"/>
      <w:marBottom w:val="0"/>
      <w:divBdr>
        <w:top w:val="none" w:sz="0" w:space="0" w:color="auto"/>
        <w:left w:val="none" w:sz="0" w:space="0" w:color="auto"/>
        <w:bottom w:val="none" w:sz="0" w:space="0" w:color="auto"/>
        <w:right w:val="none" w:sz="0" w:space="0" w:color="auto"/>
      </w:divBdr>
    </w:div>
    <w:div w:id="571358652">
      <w:marLeft w:val="0"/>
      <w:marRight w:val="0"/>
      <w:marTop w:val="0"/>
      <w:marBottom w:val="0"/>
      <w:divBdr>
        <w:top w:val="none" w:sz="0" w:space="0" w:color="auto"/>
        <w:left w:val="none" w:sz="0" w:space="0" w:color="auto"/>
        <w:bottom w:val="none" w:sz="0" w:space="0" w:color="auto"/>
        <w:right w:val="none" w:sz="0" w:space="0" w:color="auto"/>
      </w:divBdr>
      <w:divsChild>
        <w:div w:id="864176608">
          <w:marLeft w:val="0"/>
          <w:marRight w:val="75"/>
          <w:marTop w:val="0"/>
          <w:marBottom w:val="0"/>
          <w:divBdr>
            <w:top w:val="none" w:sz="0" w:space="0" w:color="auto"/>
            <w:left w:val="none" w:sz="0" w:space="0" w:color="auto"/>
            <w:bottom w:val="none" w:sz="0" w:space="0" w:color="auto"/>
            <w:right w:val="none" w:sz="0" w:space="0" w:color="auto"/>
          </w:divBdr>
        </w:div>
      </w:divsChild>
    </w:div>
    <w:div w:id="598754303">
      <w:marLeft w:val="0"/>
      <w:marRight w:val="0"/>
      <w:marTop w:val="0"/>
      <w:marBottom w:val="0"/>
      <w:divBdr>
        <w:top w:val="none" w:sz="0" w:space="0" w:color="auto"/>
        <w:left w:val="none" w:sz="0" w:space="0" w:color="auto"/>
        <w:bottom w:val="none" w:sz="0" w:space="0" w:color="auto"/>
        <w:right w:val="none" w:sz="0" w:space="0" w:color="auto"/>
      </w:divBdr>
      <w:divsChild>
        <w:div w:id="600383568">
          <w:marLeft w:val="0"/>
          <w:marRight w:val="75"/>
          <w:marTop w:val="0"/>
          <w:marBottom w:val="0"/>
          <w:divBdr>
            <w:top w:val="none" w:sz="0" w:space="0" w:color="auto"/>
            <w:left w:val="none" w:sz="0" w:space="0" w:color="auto"/>
            <w:bottom w:val="none" w:sz="0" w:space="0" w:color="auto"/>
            <w:right w:val="none" w:sz="0" w:space="0" w:color="auto"/>
          </w:divBdr>
        </w:div>
      </w:divsChild>
    </w:div>
    <w:div w:id="642806300">
      <w:marLeft w:val="0"/>
      <w:marRight w:val="0"/>
      <w:marTop w:val="0"/>
      <w:marBottom w:val="0"/>
      <w:divBdr>
        <w:top w:val="none" w:sz="0" w:space="0" w:color="auto"/>
        <w:left w:val="none" w:sz="0" w:space="0" w:color="auto"/>
        <w:bottom w:val="none" w:sz="0" w:space="0" w:color="auto"/>
        <w:right w:val="none" w:sz="0" w:space="0" w:color="auto"/>
      </w:divBdr>
      <w:divsChild>
        <w:div w:id="1872301398">
          <w:marLeft w:val="0"/>
          <w:marRight w:val="75"/>
          <w:marTop w:val="0"/>
          <w:marBottom w:val="0"/>
          <w:divBdr>
            <w:top w:val="none" w:sz="0" w:space="0" w:color="auto"/>
            <w:left w:val="none" w:sz="0" w:space="0" w:color="auto"/>
            <w:bottom w:val="none" w:sz="0" w:space="0" w:color="auto"/>
            <w:right w:val="none" w:sz="0" w:space="0" w:color="auto"/>
          </w:divBdr>
        </w:div>
      </w:divsChild>
    </w:div>
    <w:div w:id="654182053">
      <w:marLeft w:val="0"/>
      <w:marRight w:val="0"/>
      <w:marTop w:val="0"/>
      <w:marBottom w:val="0"/>
      <w:divBdr>
        <w:top w:val="none" w:sz="0" w:space="0" w:color="auto"/>
        <w:left w:val="none" w:sz="0" w:space="0" w:color="auto"/>
        <w:bottom w:val="none" w:sz="0" w:space="0" w:color="auto"/>
        <w:right w:val="none" w:sz="0" w:space="0" w:color="auto"/>
      </w:divBdr>
      <w:divsChild>
        <w:div w:id="1252160858">
          <w:marLeft w:val="0"/>
          <w:marRight w:val="75"/>
          <w:marTop w:val="0"/>
          <w:marBottom w:val="0"/>
          <w:divBdr>
            <w:top w:val="none" w:sz="0" w:space="0" w:color="auto"/>
            <w:left w:val="none" w:sz="0" w:space="0" w:color="auto"/>
            <w:bottom w:val="none" w:sz="0" w:space="0" w:color="auto"/>
            <w:right w:val="none" w:sz="0" w:space="0" w:color="auto"/>
          </w:divBdr>
        </w:div>
      </w:divsChild>
    </w:div>
    <w:div w:id="662392845">
      <w:marLeft w:val="0"/>
      <w:marRight w:val="0"/>
      <w:marTop w:val="0"/>
      <w:marBottom w:val="0"/>
      <w:divBdr>
        <w:top w:val="none" w:sz="0" w:space="0" w:color="auto"/>
        <w:left w:val="none" w:sz="0" w:space="0" w:color="auto"/>
        <w:bottom w:val="none" w:sz="0" w:space="0" w:color="auto"/>
        <w:right w:val="none" w:sz="0" w:space="0" w:color="auto"/>
      </w:divBdr>
      <w:divsChild>
        <w:div w:id="1605264162">
          <w:marLeft w:val="0"/>
          <w:marRight w:val="75"/>
          <w:marTop w:val="0"/>
          <w:marBottom w:val="0"/>
          <w:divBdr>
            <w:top w:val="none" w:sz="0" w:space="0" w:color="auto"/>
            <w:left w:val="none" w:sz="0" w:space="0" w:color="auto"/>
            <w:bottom w:val="none" w:sz="0" w:space="0" w:color="auto"/>
            <w:right w:val="none" w:sz="0" w:space="0" w:color="auto"/>
          </w:divBdr>
        </w:div>
      </w:divsChild>
    </w:div>
    <w:div w:id="664095227">
      <w:bodyDiv w:val="1"/>
      <w:marLeft w:val="0"/>
      <w:marRight w:val="0"/>
      <w:marTop w:val="0"/>
      <w:marBottom w:val="0"/>
      <w:divBdr>
        <w:top w:val="none" w:sz="0" w:space="0" w:color="auto"/>
        <w:left w:val="none" w:sz="0" w:space="0" w:color="auto"/>
        <w:bottom w:val="none" w:sz="0" w:space="0" w:color="auto"/>
        <w:right w:val="none" w:sz="0" w:space="0" w:color="auto"/>
      </w:divBdr>
      <w:divsChild>
        <w:div w:id="1429347167">
          <w:marLeft w:val="0"/>
          <w:marRight w:val="0"/>
          <w:marTop w:val="0"/>
          <w:marBottom w:val="150"/>
          <w:divBdr>
            <w:top w:val="none" w:sz="0" w:space="0" w:color="auto"/>
            <w:left w:val="none" w:sz="0" w:space="0" w:color="auto"/>
            <w:bottom w:val="none" w:sz="0" w:space="0" w:color="auto"/>
            <w:right w:val="none" w:sz="0" w:space="0" w:color="auto"/>
          </w:divBdr>
        </w:div>
        <w:div w:id="584148556">
          <w:marLeft w:val="0"/>
          <w:marRight w:val="0"/>
          <w:marTop w:val="0"/>
          <w:marBottom w:val="225"/>
          <w:divBdr>
            <w:top w:val="none" w:sz="0" w:space="0" w:color="auto"/>
            <w:left w:val="none" w:sz="0" w:space="0" w:color="auto"/>
            <w:bottom w:val="none" w:sz="0" w:space="0" w:color="auto"/>
            <w:right w:val="none" w:sz="0" w:space="0" w:color="auto"/>
          </w:divBdr>
          <w:divsChild>
            <w:div w:id="2048993444">
              <w:marLeft w:val="0"/>
              <w:marRight w:val="0"/>
              <w:marTop w:val="0"/>
              <w:marBottom w:val="0"/>
              <w:divBdr>
                <w:top w:val="none" w:sz="0" w:space="0" w:color="auto"/>
                <w:left w:val="none" w:sz="0" w:space="0" w:color="auto"/>
                <w:bottom w:val="none" w:sz="0" w:space="0" w:color="auto"/>
                <w:right w:val="none" w:sz="0" w:space="0" w:color="auto"/>
              </w:divBdr>
              <w:divsChild>
                <w:div w:id="1695959860">
                  <w:marLeft w:val="0"/>
                  <w:marRight w:val="0"/>
                  <w:marTop w:val="0"/>
                  <w:marBottom w:val="75"/>
                  <w:divBdr>
                    <w:top w:val="none" w:sz="0" w:space="0" w:color="auto"/>
                    <w:left w:val="none" w:sz="0" w:space="0" w:color="auto"/>
                    <w:bottom w:val="none" w:sz="0" w:space="0" w:color="auto"/>
                    <w:right w:val="none" w:sz="0" w:space="0" w:color="auto"/>
                  </w:divBdr>
                </w:div>
                <w:div w:id="469255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527770">
      <w:marLeft w:val="0"/>
      <w:marRight w:val="0"/>
      <w:marTop w:val="0"/>
      <w:marBottom w:val="0"/>
      <w:divBdr>
        <w:top w:val="none" w:sz="0" w:space="0" w:color="auto"/>
        <w:left w:val="none" w:sz="0" w:space="0" w:color="auto"/>
        <w:bottom w:val="none" w:sz="0" w:space="0" w:color="auto"/>
        <w:right w:val="none" w:sz="0" w:space="0" w:color="auto"/>
      </w:divBdr>
      <w:divsChild>
        <w:div w:id="1926301607">
          <w:marLeft w:val="0"/>
          <w:marRight w:val="75"/>
          <w:marTop w:val="0"/>
          <w:marBottom w:val="0"/>
          <w:divBdr>
            <w:top w:val="none" w:sz="0" w:space="0" w:color="auto"/>
            <w:left w:val="none" w:sz="0" w:space="0" w:color="auto"/>
            <w:bottom w:val="none" w:sz="0" w:space="0" w:color="auto"/>
            <w:right w:val="none" w:sz="0" w:space="0" w:color="auto"/>
          </w:divBdr>
        </w:div>
      </w:divsChild>
    </w:div>
    <w:div w:id="673074193">
      <w:marLeft w:val="0"/>
      <w:marRight w:val="0"/>
      <w:marTop w:val="0"/>
      <w:marBottom w:val="0"/>
      <w:divBdr>
        <w:top w:val="none" w:sz="0" w:space="0" w:color="auto"/>
        <w:left w:val="none" w:sz="0" w:space="0" w:color="auto"/>
        <w:bottom w:val="none" w:sz="0" w:space="0" w:color="auto"/>
        <w:right w:val="none" w:sz="0" w:space="0" w:color="auto"/>
      </w:divBdr>
      <w:divsChild>
        <w:div w:id="1148592858">
          <w:marLeft w:val="0"/>
          <w:marRight w:val="75"/>
          <w:marTop w:val="0"/>
          <w:marBottom w:val="0"/>
          <w:divBdr>
            <w:top w:val="none" w:sz="0" w:space="0" w:color="auto"/>
            <w:left w:val="none" w:sz="0" w:space="0" w:color="auto"/>
            <w:bottom w:val="none" w:sz="0" w:space="0" w:color="auto"/>
            <w:right w:val="none" w:sz="0" w:space="0" w:color="auto"/>
          </w:divBdr>
        </w:div>
      </w:divsChild>
    </w:div>
    <w:div w:id="687563703">
      <w:marLeft w:val="0"/>
      <w:marRight w:val="0"/>
      <w:marTop w:val="0"/>
      <w:marBottom w:val="0"/>
      <w:divBdr>
        <w:top w:val="none" w:sz="0" w:space="0" w:color="auto"/>
        <w:left w:val="none" w:sz="0" w:space="0" w:color="auto"/>
        <w:bottom w:val="none" w:sz="0" w:space="0" w:color="auto"/>
        <w:right w:val="none" w:sz="0" w:space="0" w:color="auto"/>
      </w:divBdr>
      <w:divsChild>
        <w:div w:id="398601450">
          <w:marLeft w:val="0"/>
          <w:marRight w:val="75"/>
          <w:marTop w:val="0"/>
          <w:marBottom w:val="0"/>
          <w:divBdr>
            <w:top w:val="none" w:sz="0" w:space="0" w:color="auto"/>
            <w:left w:val="none" w:sz="0" w:space="0" w:color="auto"/>
            <w:bottom w:val="none" w:sz="0" w:space="0" w:color="auto"/>
            <w:right w:val="none" w:sz="0" w:space="0" w:color="auto"/>
          </w:divBdr>
        </w:div>
      </w:divsChild>
    </w:div>
    <w:div w:id="709647600">
      <w:marLeft w:val="0"/>
      <w:marRight w:val="0"/>
      <w:marTop w:val="0"/>
      <w:marBottom w:val="0"/>
      <w:divBdr>
        <w:top w:val="none" w:sz="0" w:space="0" w:color="auto"/>
        <w:left w:val="none" w:sz="0" w:space="0" w:color="auto"/>
        <w:bottom w:val="none" w:sz="0" w:space="0" w:color="auto"/>
        <w:right w:val="none" w:sz="0" w:space="0" w:color="auto"/>
      </w:divBdr>
      <w:divsChild>
        <w:div w:id="633144198">
          <w:marLeft w:val="0"/>
          <w:marRight w:val="75"/>
          <w:marTop w:val="0"/>
          <w:marBottom w:val="0"/>
          <w:divBdr>
            <w:top w:val="none" w:sz="0" w:space="0" w:color="auto"/>
            <w:left w:val="none" w:sz="0" w:space="0" w:color="auto"/>
            <w:bottom w:val="none" w:sz="0" w:space="0" w:color="auto"/>
            <w:right w:val="none" w:sz="0" w:space="0" w:color="auto"/>
          </w:divBdr>
        </w:div>
      </w:divsChild>
    </w:div>
    <w:div w:id="734084713">
      <w:bodyDiv w:val="1"/>
      <w:marLeft w:val="0"/>
      <w:marRight w:val="0"/>
      <w:marTop w:val="0"/>
      <w:marBottom w:val="0"/>
      <w:divBdr>
        <w:top w:val="none" w:sz="0" w:space="0" w:color="auto"/>
        <w:left w:val="none" w:sz="0" w:space="0" w:color="auto"/>
        <w:bottom w:val="none" w:sz="0" w:space="0" w:color="auto"/>
        <w:right w:val="none" w:sz="0" w:space="0" w:color="auto"/>
      </w:divBdr>
    </w:div>
    <w:div w:id="748038748">
      <w:marLeft w:val="0"/>
      <w:marRight w:val="0"/>
      <w:marTop w:val="0"/>
      <w:marBottom w:val="0"/>
      <w:divBdr>
        <w:top w:val="none" w:sz="0" w:space="0" w:color="auto"/>
        <w:left w:val="none" w:sz="0" w:space="0" w:color="auto"/>
        <w:bottom w:val="none" w:sz="0" w:space="0" w:color="auto"/>
        <w:right w:val="none" w:sz="0" w:space="0" w:color="auto"/>
      </w:divBdr>
      <w:divsChild>
        <w:div w:id="1699425991">
          <w:marLeft w:val="0"/>
          <w:marRight w:val="75"/>
          <w:marTop w:val="0"/>
          <w:marBottom w:val="0"/>
          <w:divBdr>
            <w:top w:val="none" w:sz="0" w:space="0" w:color="auto"/>
            <w:left w:val="none" w:sz="0" w:space="0" w:color="auto"/>
            <w:bottom w:val="none" w:sz="0" w:space="0" w:color="auto"/>
            <w:right w:val="none" w:sz="0" w:space="0" w:color="auto"/>
          </w:divBdr>
        </w:div>
      </w:divsChild>
    </w:div>
    <w:div w:id="787165222">
      <w:marLeft w:val="0"/>
      <w:marRight w:val="0"/>
      <w:marTop w:val="0"/>
      <w:marBottom w:val="0"/>
      <w:divBdr>
        <w:top w:val="none" w:sz="0" w:space="0" w:color="auto"/>
        <w:left w:val="none" w:sz="0" w:space="0" w:color="auto"/>
        <w:bottom w:val="none" w:sz="0" w:space="0" w:color="auto"/>
        <w:right w:val="none" w:sz="0" w:space="0" w:color="auto"/>
      </w:divBdr>
      <w:divsChild>
        <w:div w:id="1202783977">
          <w:marLeft w:val="0"/>
          <w:marRight w:val="75"/>
          <w:marTop w:val="0"/>
          <w:marBottom w:val="0"/>
          <w:divBdr>
            <w:top w:val="none" w:sz="0" w:space="0" w:color="auto"/>
            <w:left w:val="none" w:sz="0" w:space="0" w:color="auto"/>
            <w:bottom w:val="none" w:sz="0" w:space="0" w:color="auto"/>
            <w:right w:val="none" w:sz="0" w:space="0" w:color="auto"/>
          </w:divBdr>
        </w:div>
      </w:divsChild>
    </w:div>
    <w:div w:id="803736341">
      <w:marLeft w:val="0"/>
      <w:marRight w:val="0"/>
      <w:marTop w:val="0"/>
      <w:marBottom w:val="0"/>
      <w:divBdr>
        <w:top w:val="none" w:sz="0" w:space="0" w:color="auto"/>
        <w:left w:val="none" w:sz="0" w:space="0" w:color="auto"/>
        <w:bottom w:val="none" w:sz="0" w:space="0" w:color="auto"/>
        <w:right w:val="none" w:sz="0" w:space="0" w:color="auto"/>
      </w:divBdr>
      <w:divsChild>
        <w:div w:id="567887935">
          <w:marLeft w:val="0"/>
          <w:marRight w:val="75"/>
          <w:marTop w:val="0"/>
          <w:marBottom w:val="0"/>
          <w:divBdr>
            <w:top w:val="none" w:sz="0" w:space="0" w:color="auto"/>
            <w:left w:val="none" w:sz="0" w:space="0" w:color="auto"/>
            <w:bottom w:val="none" w:sz="0" w:space="0" w:color="auto"/>
            <w:right w:val="none" w:sz="0" w:space="0" w:color="auto"/>
          </w:divBdr>
        </w:div>
      </w:divsChild>
    </w:div>
    <w:div w:id="820661867">
      <w:marLeft w:val="0"/>
      <w:marRight w:val="0"/>
      <w:marTop w:val="0"/>
      <w:marBottom w:val="0"/>
      <w:divBdr>
        <w:top w:val="none" w:sz="0" w:space="0" w:color="auto"/>
        <w:left w:val="none" w:sz="0" w:space="0" w:color="auto"/>
        <w:bottom w:val="none" w:sz="0" w:space="0" w:color="auto"/>
        <w:right w:val="none" w:sz="0" w:space="0" w:color="auto"/>
      </w:divBdr>
      <w:divsChild>
        <w:div w:id="504829748">
          <w:marLeft w:val="0"/>
          <w:marRight w:val="75"/>
          <w:marTop w:val="0"/>
          <w:marBottom w:val="0"/>
          <w:divBdr>
            <w:top w:val="none" w:sz="0" w:space="0" w:color="auto"/>
            <w:left w:val="none" w:sz="0" w:space="0" w:color="auto"/>
            <w:bottom w:val="none" w:sz="0" w:space="0" w:color="auto"/>
            <w:right w:val="none" w:sz="0" w:space="0" w:color="auto"/>
          </w:divBdr>
        </w:div>
      </w:divsChild>
    </w:div>
    <w:div w:id="841046035">
      <w:marLeft w:val="0"/>
      <w:marRight w:val="0"/>
      <w:marTop w:val="0"/>
      <w:marBottom w:val="0"/>
      <w:divBdr>
        <w:top w:val="none" w:sz="0" w:space="0" w:color="auto"/>
        <w:left w:val="none" w:sz="0" w:space="0" w:color="auto"/>
        <w:bottom w:val="none" w:sz="0" w:space="0" w:color="auto"/>
        <w:right w:val="none" w:sz="0" w:space="0" w:color="auto"/>
      </w:divBdr>
      <w:divsChild>
        <w:div w:id="1649700396">
          <w:marLeft w:val="0"/>
          <w:marRight w:val="75"/>
          <w:marTop w:val="0"/>
          <w:marBottom w:val="0"/>
          <w:divBdr>
            <w:top w:val="none" w:sz="0" w:space="0" w:color="auto"/>
            <w:left w:val="none" w:sz="0" w:space="0" w:color="auto"/>
            <w:bottom w:val="none" w:sz="0" w:space="0" w:color="auto"/>
            <w:right w:val="none" w:sz="0" w:space="0" w:color="auto"/>
          </w:divBdr>
        </w:div>
      </w:divsChild>
    </w:div>
    <w:div w:id="847839385">
      <w:marLeft w:val="0"/>
      <w:marRight w:val="0"/>
      <w:marTop w:val="0"/>
      <w:marBottom w:val="0"/>
      <w:divBdr>
        <w:top w:val="none" w:sz="0" w:space="0" w:color="auto"/>
        <w:left w:val="none" w:sz="0" w:space="0" w:color="auto"/>
        <w:bottom w:val="none" w:sz="0" w:space="0" w:color="auto"/>
        <w:right w:val="none" w:sz="0" w:space="0" w:color="auto"/>
      </w:divBdr>
      <w:divsChild>
        <w:div w:id="383791669">
          <w:marLeft w:val="0"/>
          <w:marRight w:val="75"/>
          <w:marTop w:val="0"/>
          <w:marBottom w:val="0"/>
          <w:divBdr>
            <w:top w:val="none" w:sz="0" w:space="0" w:color="auto"/>
            <w:left w:val="none" w:sz="0" w:space="0" w:color="auto"/>
            <w:bottom w:val="none" w:sz="0" w:space="0" w:color="auto"/>
            <w:right w:val="none" w:sz="0" w:space="0" w:color="auto"/>
          </w:divBdr>
        </w:div>
      </w:divsChild>
    </w:div>
    <w:div w:id="848258947">
      <w:marLeft w:val="0"/>
      <w:marRight w:val="0"/>
      <w:marTop w:val="0"/>
      <w:marBottom w:val="0"/>
      <w:divBdr>
        <w:top w:val="none" w:sz="0" w:space="0" w:color="auto"/>
        <w:left w:val="none" w:sz="0" w:space="0" w:color="auto"/>
        <w:bottom w:val="none" w:sz="0" w:space="0" w:color="auto"/>
        <w:right w:val="none" w:sz="0" w:space="0" w:color="auto"/>
      </w:divBdr>
      <w:divsChild>
        <w:div w:id="1952400400">
          <w:marLeft w:val="0"/>
          <w:marRight w:val="75"/>
          <w:marTop w:val="0"/>
          <w:marBottom w:val="0"/>
          <w:divBdr>
            <w:top w:val="none" w:sz="0" w:space="0" w:color="auto"/>
            <w:left w:val="none" w:sz="0" w:space="0" w:color="auto"/>
            <w:bottom w:val="none" w:sz="0" w:space="0" w:color="auto"/>
            <w:right w:val="none" w:sz="0" w:space="0" w:color="auto"/>
          </w:divBdr>
        </w:div>
      </w:divsChild>
    </w:div>
    <w:div w:id="861818132">
      <w:marLeft w:val="0"/>
      <w:marRight w:val="0"/>
      <w:marTop w:val="0"/>
      <w:marBottom w:val="0"/>
      <w:divBdr>
        <w:top w:val="none" w:sz="0" w:space="0" w:color="auto"/>
        <w:left w:val="none" w:sz="0" w:space="0" w:color="auto"/>
        <w:bottom w:val="none" w:sz="0" w:space="0" w:color="auto"/>
        <w:right w:val="none" w:sz="0" w:space="0" w:color="auto"/>
      </w:divBdr>
      <w:divsChild>
        <w:div w:id="1350641351">
          <w:marLeft w:val="0"/>
          <w:marRight w:val="75"/>
          <w:marTop w:val="0"/>
          <w:marBottom w:val="0"/>
          <w:divBdr>
            <w:top w:val="none" w:sz="0" w:space="0" w:color="auto"/>
            <w:left w:val="none" w:sz="0" w:space="0" w:color="auto"/>
            <w:bottom w:val="none" w:sz="0" w:space="0" w:color="auto"/>
            <w:right w:val="none" w:sz="0" w:space="0" w:color="auto"/>
          </w:divBdr>
        </w:div>
      </w:divsChild>
    </w:div>
    <w:div w:id="875115742">
      <w:marLeft w:val="0"/>
      <w:marRight w:val="0"/>
      <w:marTop w:val="0"/>
      <w:marBottom w:val="0"/>
      <w:divBdr>
        <w:top w:val="none" w:sz="0" w:space="0" w:color="auto"/>
        <w:left w:val="none" w:sz="0" w:space="0" w:color="auto"/>
        <w:bottom w:val="none" w:sz="0" w:space="0" w:color="auto"/>
        <w:right w:val="none" w:sz="0" w:space="0" w:color="auto"/>
      </w:divBdr>
      <w:divsChild>
        <w:div w:id="150172354">
          <w:marLeft w:val="0"/>
          <w:marRight w:val="75"/>
          <w:marTop w:val="0"/>
          <w:marBottom w:val="0"/>
          <w:divBdr>
            <w:top w:val="none" w:sz="0" w:space="0" w:color="auto"/>
            <w:left w:val="none" w:sz="0" w:space="0" w:color="auto"/>
            <w:bottom w:val="none" w:sz="0" w:space="0" w:color="auto"/>
            <w:right w:val="none" w:sz="0" w:space="0" w:color="auto"/>
          </w:divBdr>
        </w:div>
      </w:divsChild>
    </w:div>
    <w:div w:id="878250390">
      <w:marLeft w:val="0"/>
      <w:marRight w:val="0"/>
      <w:marTop w:val="0"/>
      <w:marBottom w:val="0"/>
      <w:divBdr>
        <w:top w:val="none" w:sz="0" w:space="0" w:color="auto"/>
        <w:left w:val="none" w:sz="0" w:space="0" w:color="auto"/>
        <w:bottom w:val="none" w:sz="0" w:space="0" w:color="auto"/>
        <w:right w:val="none" w:sz="0" w:space="0" w:color="auto"/>
      </w:divBdr>
      <w:divsChild>
        <w:div w:id="631442574">
          <w:marLeft w:val="0"/>
          <w:marRight w:val="75"/>
          <w:marTop w:val="0"/>
          <w:marBottom w:val="0"/>
          <w:divBdr>
            <w:top w:val="none" w:sz="0" w:space="0" w:color="auto"/>
            <w:left w:val="none" w:sz="0" w:space="0" w:color="auto"/>
            <w:bottom w:val="none" w:sz="0" w:space="0" w:color="auto"/>
            <w:right w:val="none" w:sz="0" w:space="0" w:color="auto"/>
          </w:divBdr>
        </w:div>
      </w:divsChild>
    </w:div>
    <w:div w:id="907417582">
      <w:marLeft w:val="0"/>
      <w:marRight w:val="0"/>
      <w:marTop w:val="0"/>
      <w:marBottom w:val="0"/>
      <w:divBdr>
        <w:top w:val="none" w:sz="0" w:space="0" w:color="auto"/>
        <w:left w:val="none" w:sz="0" w:space="0" w:color="auto"/>
        <w:bottom w:val="none" w:sz="0" w:space="0" w:color="auto"/>
        <w:right w:val="none" w:sz="0" w:space="0" w:color="auto"/>
      </w:divBdr>
      <w:divsChild>
        <w:div w:id="729814192">
          <w:marLeft w:val="0"/>
          <w:marRight w:val="75"/>
          <w:marTop w:val="0"/>
          <w:marBottom w:val="0"/>
          <w:divBdr>
            <w:top w:val="none" w:sz="0" w:space="0" w:color="auto"/>
            <w:left w:val="none" w:sz="0" w:space="0" w:color="auto"/>
            <w:bottom w:val="none" w:sz="0" w:space="0" w:color="auto"/>
            <w:right w:val="none" w:sz="0" w:space="0" w:color="auto"/>
          </w:divBdr>
        </w:div>
      </w:divsChild>
    </w:div>
    <w:div w:id="926377916">
      <w:marLeft w:val="0"/>
      <w:marRight w:val="0"/>
      <w:marTop w:val="0"/>
      <w:marBottom w:val="0"/>
      <w:divBdr>
        <w:top w:val="none" w:sz="0" w:space="0" w:color="auto"/>
        <w:left w:val="none" w:sz="0" w:space="0" w:color="auto"/>
        <w:bottom w:val="none" w:sz="0" w:space="0" w:color="auto"/>
        <w:right w:val="none" w:sz="0" w:space="0" w:color="auto"/>
      </w:divBdr>
      <w:divsChild>
        <w:div w:id="2031950191">
          <w:marLeft w:val="0"/>
          <w:marRight w:val="75"/>
          <w:marTop w:val="0"/>
          <w:marBottom w:val="0"/>
          <w:divBdr>
            <w:top w:val="none" w:sz="0" w:space="0" w:color="auto"/>
            <w:left w:val="none" w:sz="0" w:space="0" w:color="auto"/>
            <w:bottom w:val="none" w:sz="0" w:space="0" w:color="auto"/>
            <w:right w:val="none" w:sz="0" w:space="0" w:color="auto"/>
          </w:divBdr>
        </w:div>
      </w:divsChild>
    </w:div>
    <w:div w:id="967396911">
      <w:marLeft w:val="0"/>
      <w:marRight w:val="0"/>
      <w:marTop w:val="0"/>
      <w:marBottom w:val="0"/>
      <w:divBdr>
        <w:top w:val="none" w:sz="0" w:space="0" w:color="auto"/>
        <w:left w:val="none" w:sz="0" w:space="0" w:color="auto"/>
        <w:bottom w:val="none" w:sz="0" w:space="0" w:color="auto"/>
        <w:right w:val="none" w:sz="0" w:space="0" w:color="auto"/>
      </w:divBdr>
      <w:divsChild>
        <w:div w:id="372966972">
          <w:marLeft w:val="0"/>
          <w:marRight w:val="75"/>
          <w:marTop w:val="0"/>
          <w:marBottom w:val="0"/>
          <w:divBdr>
            <w:top w:val="none" w:sz="0" w:space="0" w:color="auto"/>
            <w:left w:val="none" w:sz="0" w:space="0" w:color="auto"/>
            <w:bottom w:val="none" w:sz="0" w:space="0" w:color="auto"/>
            <w:right w:val="none" w:sz="0" w:space="0" w:color="auto"/>
          </w:divBdr>
        </w:div>
      </w:divsChild>
    </w:div>
    <w:div w:id="976299075">
      <w:marLeft w:val="0"/>
      <w:marRight w:val="0"/>
      <w:marTop w:val="0"/>
      <w:marBottom w:val="0"/>
      <w:divBdr>
        <w:top w:val="none" w:sz="0" w:space="0" w:color="auto"/>
        <w:left w:val="none" w:sz="0" w:space="0" w:color="auto"/>
        <w:bottom w:val="none" w:sz="0" w:space="0" w:color="auto"/>
        <w:right w:val="none" w:sz="0" w:space="0" w:color="auto"/>
      </w:divBdr>
      <w:divsChild>
        <w:div w:id="1303194041">
          <w:marLeft w:val="0"/>
          <w:marRight w:val="75"/>
          <w:marTop w:val="0"/>
          <w:marBottom w:val="0"/>
          <w:divBdr>
            <w:top w:val="none" w:sz="0" w:space="0" w:color="auto"/>
            <w:left w:val="none" w:sz="0" w:space="0" w:color="auto"/>
            <w:bottom w:val="none" w:sz="0" w:space="0" w:color="auto"/>
            <w:right w:val="none" w:sz="0" w:space="0" w:color="auto"/>
          </w:divBdr>
        </w:div>
      </w:divsChild>
    </w:div>
    <w:div w:id="985813445">
      <w:marLeft w:val="0"/>
      <w:marRight w:val="0"/>
      <w:marTop w:val="0"/>
      <w:marBottom w:val="0"/>
      <w:divBdr>
        <w:top w:val="none" w:sz="0" w:space="0" w:color="auto"/>
        <w:left w:val="none" w:sz="0" w:space="0" w:color="auto"/>
        <w:bottom w:val="none" w:sz="0" w:space="0" w:color="auto"/>
        <w:right w:val="none" w:sz="0" w:space="0" w:color="auto"/>
      </w:divBdr>
      <w:divsChild>
        <w:div w:id="582956094">
          <w:marLeft w:val="0"/>
          <w:marRight w:val="75"/>
          <w:marTop w:val="0"/>
          <w:marBottom w:val="0"/>
          <w:divBdr>
            <w:top w:val="none" w:sz="0" w:space="0" w:color="auto"/>
            <w:left w:val="none" w:sz="0" w:space="0" w:color="auto"/>
            <w:bottom w:val="none" w:sz="0" w:space="0" w:color="auto"/>
            <w:right w:val="none" w:sz="0" w:space="0" w:color="auto"/>
          </w:divBdr>
        </w:div>
      </w:divsChild>
    </w:div>
    <w:div w:id="1000737502">
      <w:bodyDiv w:val="1"/>
      <w:marLeft w:val="0"/>
      <w:marRight w:val="0"/>
      <w:marTop w:val="0"/>
      <w:marBottom w:val="0"/>
      <w:divBdr>
        <w:top w:val="none" w:sz="0" w:space="0" w:color="auto"/>
        <w:left w:val="none" w:sz="0" w:space="0" w:color="auto"/>
        <w:bottom w:val="none" w:sz="0" w:space="0" w:color="auto"/>
        <w:right w:val="none" w:sz="0" w:space="0" w:color="auto"/>
      </w:divBdr>
      <w:divsChild>
        <w:div w:id="997925391">
          <w:marLeft w:val="0"/>
          <w:marRight w:val="0"/>
          <w:marTop w:val="0"/>
          <w:marBottom w:val="150"/>
          <w:divBdr>
            <w:top w:val="none" w:sz="0" w:space="0" w:color="auto"/>
            <w:left w:val="none" w:sz="0" w:space="0" w:color="auto"/>
            <w:bottom w:val="none" w:sz="0" w:space="0" w:color="auto"/>
            <w:right w:val="none" w:sz="0" w:space="0" w:color="auto"/>
          </w:divBdr>
        </w:div>
        <w:div w:id="469174874">
          <w:marLeft w:val="0"/>
          <w:marRight w:val="0"/>
          <w:marTop w:val="0"/>
          <w:marBottom w:val="225"/>
          <w:divBdr>
            <w:top w:val="none" w:sz="0" w:space="0" w:color="auto"/>
            <w:left w:val="none" w:sz="0" w:space="0" w:color="auto"/>
            <w:bottom w:val="none" w:sz="0" w:space="0" w:color="auto"/>
            <w:right w:val="none" w:sz="0" w:space="0" w:color="auto"/>
          </w:divBdr>
          <w:divsChild>
            <w:div w:id="844511630">
              <w:marLeft w:val="0"/>
              <w:marRight w:val="0"/>
              <w:marTop w:val="0"/>
              <w:marBottom w:val="0"/>
              <w:divBdr>
                <w:top w:val="none" w:sz="0" w:space="0" w:color="auto"/>
                <w:left w:val="none" w:sz="0" w:space="0" w:color="auto"/>
                <w:bottom w:val="none" w:sz="0" w:space="0" w:color="auto"/>
                <w:right w:val="none" w:sz="0" w:space="0" w:color="auto"/>
              </w:divBdr>
              <w:divsChild>
                <w:div w:id="1214851311">
                  <w:marLeft w:val="0"/>
                  <w:marRight w:val="0"/>
                  <w:marTop w:val="0"/>
                  <w:marBottom w:val="75"/>
                  <w:divBdr>
                    <w:top w:val="none" w:sz="0" w:space="0" w:color="auto"/>
                    <w:left w:val="none" w:sz="0" w:space="0" w:color="auto"/>
                    <w:bottom w:val="none" w:sz="0" w:space="0" w:color="auto"/>
                    <w:right w:val="none" w:sz="0" w:space="0" w:color="auto"/>
                  </w:divBdr>
                </w:div>
                <w:div w:id="782148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04894534">
      <w:marLeft w:val="0"/>
      <w:marRight w:val="0"/>
      <w:marTop w:val="0"/>
      <w:marBottom w:val="0"/>
      <w:divBdr>
        <w:top w:val="none" w:sz="0" w:space="0" w:color="auto"/>
        <w:left w:val="none" w:sz="0" w:space="0" w:color="auto"/>
        <w:bottom w:val="none" w:sz="0" w:space="0" w:color="auto"/>
        <w:right w:val="none" w:sz="0" w:space="0" w:color="auto"/>
      </w:divBdr>
      <w:divsChild>
        <w:div w:id="388383373">
          <w:marLeft w:val="0"/>
          <w:marRight w:val="75"/>
          <w:marTop w:val="0"/>
          <w:marBottom w:val="0"/>
          <w:divBdr>
            <w:top w:val="none" w:sz="0" w:space="0" w:color="auto"/>
            <w:left w:val="none" w:sz="0" w:space="0" w:color="auto"/>
            <w:bottom w:val="none" w:sz="0" w:space="0" w:color="auto"/>
            <w:right w:val="none" w:sz="0" w:space="0" w:color="auto"/>
          </w:divBdr>
        </w:div>
      </w:divsChild>
    </w:div>
    <w:div w:id="1017269770">
      <w:marLeft w:val="0"/>
      <w:marRight w:val="0"/>
      <w:marTop w:val="0"/>
      <w:marBottom w:val="0"/>
      <w:divBdr>
        <w:top w:val="none" w:sz="0" w:space="0" w:color="auto"/>
        <w:left w:val="none" w:sz="0" w:space="0" w:color="auto"/>
        <w:bottom w:val="none" w:sz="0" w:space="0" w:color="auto"/>
        <w:right w:val="none" w:sz="0" w:space="0" w:color="auto"/>
      </w:divBdr>
      <w:divsChild>
        <w:div w:id="55672012">
          <w:marLeft w:val="0"/>
          <w:marRight w:val="75"/>
          <w:marTop w:val="0"/>
          <w:marBottom w:val="0"/>
          <w:divBdr>
            <w:top w:val="none" w:sz="0" w:space="0" w:color="auto"/>
            <w:left w:val="none" w:sz="0" w:space="0" w:color="auto"/>
            <w:bottom w:val="none" w:sz="0" w:space="0" w:color="auto"/>
            <w:right w:val="none" w:sz="0" w:space="0" w:color="auto"/>
          </w:divBdr>
        </w:div>
      </w:divsChild>
    </w:div>
    <w:div w:id="1024675159">
      <w:marLeft w:val="0"/>
      <w:marRight w:val="0"/>
      <w:marTop w:val="0"/>
      <w:marBottom w:val="0"/>
      <w:divBdr>
        <w:top w:val="none" w:sz="0" w:space="0" w:color="auto"/>
        <w:left w:val="none" w:sz="0" w:space="0" w:color="auto"/>
        <w:bottom w:val="none" w:sz="0" w:space="0" w:color="auto"/>
        <w:right w:val="none" w:sz="0" w:space="0" w:color="auto"/>
      </w:divBdr>
      <w:divsChild>
        <w:div w:id="123543352">
          <w:marLeft w:val="0"/>
          <w:marRight w:val="75"/>
          <w:marTop w:val="0"/>
          <w:marBottom w:val="0"/>
          <w:divBdr>
            <w:top w:val="none" w:sz="0" w:space="0" w:color="auto"/>
            <w:left w:val="none" w:sz="0" w:space="0" w:color="auto"/>
            <w:bottom w:val="none" w:sz="0" w:space="0" w:color="auto"/>
            <w:right w:val="none" w:sz="0" w:space="0" w:color="auto"/>
          </w:divBdr>
        </w:div>
      </w:divsChild>
    </w:div>
    <w:div w:id="1071585690">
      <w:marLeft w:val="0"/>
      <w:marRight w:val="0"/>
      <w:marTop w:val="0"/>
      <w:marBottom w:val="0"/>
      <w:divBdr>
        <w:top w:val="none" w:sz="0" w:space="0" w:color="auto"/>
        <w:left w:val="none" w:sz="0" w:space="0" w:color="auto"/>
        <w:bottom w:val="none" w:sz="0" w:space="0" w:color="auto"/>
        <w:right w:val="none" w:sz="0" w:space="0" w:color="auto"/>
      </w:divBdr>
      <w:divsChild>
        <w:div w:id="234248874">
          <w:marLeft w:val="0"/>
          <w:marRight w:val="75"/>
          <w:marTop w:val="0"/>
          <w:marBottom w:val="0"/>
          <w:divBdr>
            <w:top w:val="none" w:sz="0" w:space="0" w:color="auto"/>
            <w:left w:val="none" w:sz="0" w:space="0" w:color="auto"/>
            <w:bottom w:val="none" w:sz="0" w:space="0" w:color="auto"/>
            <w:right w:val="none" w:sz="0" w:space="0" w:color="auto"/>
          </w:divBdr>
        </w:div>
      </w:divsChild>
    </w:div>
    <w:div w:id="1081484521">
      <w:marLeft w:val="0"/>
      <w:marRight w:val="0"/>
      <w:marTop w:val="0"/>
      <w:marBottom w:val="0"/>
      <w:divBdr>
        <w:top w:val="none" w:sz="0" w:space="0" w:color="auto"/>
        <w:left w:val="none" w:sz="0" w:space="0" w:color="auto"/>
        <w:bottom w:val="none" w:sz="0" w:space="0" w:color="auto"/>
        <w:right w:val="none" w:sz="0" w:space="0" w:color="auto"/>
      </w:divBdr>
      <w:divsChild>
        <w:div w:id="1495754190">
          <w:marLeft w:val="0"/>
          <w:marRight w:val="75"/>
          <w:marTop w:val="0"/>
          <w:marBottom w:val="0"/>
          <w:divBdr>
            <w:top w:val="none" w:sz="0" w:space="0" w:color="auto"/>
            <w:left w:val="none" w:sz="0" w:space="0" w:color="auto"/>
            <w:bottom w:val="none" w:sz="0" w:space="0" w:color="auto"/>
            <w:right w:val="none" w:sz="0" w:space="0" w:color="auto"/>
          </w:divBdr>
        </w:div>
      </w:divsChild>
    </w:div>
    <w:div w:id="1097556074">
      <w:marLeft w:val="0"/>
      <w:marRight w:val="0"/>
      <w:marTop w:val="0"/>
      <w:marBottom w:val="0"/>
      <w:divBdr>
        <w:top w:val="none" w:sz="0" w:space="0" w:color="auto"/>
        <w:left w:val="none" w:sz="0" w:space="0" w:color="auto"/>
        <w:bottom w:val="none" w:sz="0" w:space="0" w:color="auto"/>
        <w:right w:val="none" w:sz="0" w:space="0" w:color="auto"/>
      </w:divBdr>
      <w:divsChild>
        <w:div w:id="363362945">
          <w:marLeft w:val="0"/>
          <w:marRight w:val="75"/>
          <w:marTop w:val="0"/>
          <w:marBottom w:val="0"/>
          <w:divBdr>
            <w:top w:val="none" w:sz="0" w:space="0" w:color="auto"/>
            <w:left w:val="none" w:sz="0" w:space="0" w:color="auto"/>
            <w:bottom w:val="none" w:sz="0" w:space="0" w:color="auto"/>
            <w:right w:val="none" w:sz="0" w:space="0" w:color="auto"/>
          </w:divBdr>
        </w:div>
      </w:divsChild>
    </w:div>
    <w:div w:id="1100103631">
      <w:marLeft w:val="0"/>
      <w:marRight w:val="0"/>
      <w:marTop w:val="0"/>
      <w:marBottom w:val="0"/>
      <w:divBdr>
        <w:top w:val="none" w:sz="0" w:space="0" w:color="auto"/>
        <w:left w:val="none" w:sz="0" w:space="0" w:color="auto"/>
        <w:bottom w:val="none" w:sz="0" w:space="0" w:color="auto"/>
        <w:right w:val="none" w:sz="0" w:space="0" w:color="auto"/>
      </w:divBdr>
      <w:divsChild>
        <w:div w:id="1184124918">
          <w:marLeft w:val="0"/>
          <w:marRight w:val="75"/>
          <w:marTop w:val="0"/>
          <w:marBottom w:val="0"/>
          <w:divBdr>
            <w:top w:val="none" w:sz="0" w:space="0" w:color="auto"/>
            <w:left w:val="none" w:sz="0" w:space="0" w:color="auto"/>
            <w:bottom w:val="none" w:sz="0" w:space="0" w:color="auto"/>
            <w:right w:val="none" w:sz="0" w:space="0" w:color="auto"/>
          </w:divBdr>
        </w:div>
      </w:divsChild>
    </w:div>
    <w:div w:id="1108936076">
      <w:marLeft w:val="0"/>
      <w:marRight w:val="0"/>
      <w:marTop w:val="0"/>
      <w:marBottom w:val="0"/>
      <w:divBdr>
        <w:top w:val="none" w:sz="0" w:space="0" w:color="auto"/>
        <w:left w:val="none" w:sz="0" w:space="0" w:color="auto"/>
        <w:bottom w:val="none" w:sz="0" w:space="0" w:color="auto"/>
        <w:right w:val="none" w:sz="0" w:space="0" w:color="auto"/>
      </w:divBdr>
      <w:divsChild>
        <w:div w:id="1450276507">
          <w:marLeft w:val="0"/>
          <w:marRight w:val="75"/>
          <w:marTop w:val="0"/>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9709393">
      <w:bodyDiv w:val="1"/>
      <w:marLeft w:val="0"/>
      <w:marRight w:val="0"/>
      <w:marTop w:val="0"/>
      <w:marBottom w:val="0"/>
      <w:divBdr>
        <w:top w:val="none" w:sz="0" w:space="0" w:color="auto"/>
        <w:left w:val="none" w:sz="0" w:space="0" w:color="auto"/>
        <w:bottom w:val="none" w:sz="0" w:space="0" w:color="auto"/>
        <w:right w:val="none" w:sz="0" w:space="0" w:color="auto"/>
      </w:divBdr>
    </w:div>
    <w:div w:id="1187594997">
      <w:marLeft w:val="0"/>
      <w:marRight w:val="0"/>
      <w:marTop w:val="0"/>
      <w:marBottom w:val="0"/>
      <w:divBdr>
        <w:top w:val="none" w:sz="0" w:space="0" w:color="auto"/>
        <w:left w:val="none" w:sz="0" w:space="0" w:color="auto"/>
        <w:bottom w:val="none" w:sz="0" w:space="0" w:color="auto"/>
        <w:right w:val="none" w:sz="0" w:space="0" w:color="auto"/>
      </w:divBdr>
      <w:divsChild>
        <w:div w:id="758912520">
          <w:marLeft w:val="0"/>
          <w:marRight w:val="75"/>
          <w:marTop w:val="0"/>
          <w:marBottom w:val="0"/>
          <w:divBdr>
            <w:top w:val="none" w:sz="0" w:space="0" w:color="auto"/>
            <w:left w:val="none" w:sz="0" w:space="0" w:color="auto"/>
            <w:bottom w:val="none" w:sz="0" w:space="0" w:color="auto"/>
            <w:right w:val="none" w:sz="0" w:space="0" w:color="auto"/>
          </w:divBdr>
        </w:div>
      </w:divsChild>
    </w:div>
    <w:div w:id="1187718547">
      <w:marLeft w:val="0"/>
      <w:marRight w:val="0"/>
      <w:marTop w:val="0"/>
      <w:marBottom w:val="0"/>
      <w:divBdr>
        <w:top w:val="none" w:sz="0" w:space="0" w:color="auto"/>
        <w:left w:val="none" w:sz="0" w:space="0" w:color="auto"/>
        <w:bottom w:val="none" w:sz="0" w:space="0" w:color="auto"/>
        <w:right w:val="none" w:sz="0" w:space="0" w:color="auto"/>
      </w:divBdr>
      <w:divsChild>
        <w:div w:id="1711831998">
          <w:marLeft w:val="0"/>
          <w:marRight w:val="75"/>
          <w:marTop w:val="0"/>
          <w:marBottom w:val="0"/>
          <w:divBdr>
            <w:top w:val="none" w:sz="0" w:space="0" w:color="auto"/>
            <w:left w:val="none" w:sz="0" w:space="0" w:color="auto"/>
            <w:bottom w:val="none" w:sz="0" w:space="0" w:color="auto"/>
            <w:right w:val="none" w:sz="0" w:space="0" w:color="auto"/>
          </w:divBdr>
        </w:div>
      </w:divsChild>
    </w:div>
    <w:div w:id="1190297304">
      <w:marLeft w:val="0"/>
      <w:marRight w:val="0"/>
      <w:marTop w:val="0"/>
      <w:marBottom w:val="0"/>
      <w:divBdr>
        <w:top w:val="none" w:sz="0" w:space="0" w:color="auto"/>
        <w:left w:val="none" w:sz="0" w:space="0" w:color="auto"/>
        <w:bottom w:val="none" w:sz="0" w:space="0" w:color="auto"/>
        <w:right w:val="none" w:sz="0" w:space="0" w:color="auto"/>
      </w:divBdr>
      <w:divsChild>
        <w:div w:id="895513830">
          <w:marLeft w:val="0"/>
          <w:marRight w:val="75"/>
          <w:marTop w:val="0"/>
          <w:marBottom w:val="0"/>
          <w:divBdr>
            <w:top w:val="none" w:sz="0" w:space="0" w:color="auto"/>
            <w:left w:val="none" w:sz="0" w:space="0" w:color="auto"/>
            <w:bottom w:val="none" w:sz="0" w:space="0" w:color="auto"/>
            <w:right w:val="none" w:sz="0" w:space="0" w:color="auto"/>
          </w:divBdr>
        </w:div>
      </w:divsChild>
    </w:div>
    <w:div w:id="1193543230">
      <w:bodyDiv w:val="1"/>
      <w:marLeft w:val="0"/>
      <w:marRight w:val="0"/>
      <w:marTop w:val="0"/>
      <w:marBottom w:val="0"/>
      <w:divBdr>
        <w:top w:val="none" w:sz="0" w:space="0" w:color="auto"/>
        <w:left w:val="none" w:sz="0" w:space="0" w:color="auto"/>
        <w:bottom w:val="none" w:sz="0" w:space="0" w:color="auto"/>
        <w:right w:val="none" w:sz="0" w:space="0" w:color="auto"/>
      </w:divBdr>
    </w:div>
    <w:div w:id="1207136402">
      <w:marLeft w:val="0"/>
      <w:marRight w:val="0"/>
      <w:marTop w:val="0"/>
      <w:marBottom w:val="0"/>
      <w:divBdr>
        <w:top w:val="none" w:sz="0" w:space="0" w:color="auto"/>
        <w:left w:val="none" w:sz="0" w:space="0" w:color="auto"/>
        <w:bottom w:val="none" w:sz="0" w:space="0" w:color="auto"/>
        <w:right w:val="none" w:sz="0" w:space="0" w:color="auto"/>
      </w:divBdr>
      <w:divsChild>
        <w:div w:id="2001082118">
          <w:marLeft w:val="0"/>
          <w:marRight w:val="75"/>
          <w:marTop w:val="0"/>
          <w:marBottom w:val="0"/>
          <w:divBdr>
            <w:top w:val="none" w:sz="0" w:space="0" w:color="auto"/>
            <w:left w:val="none" w:sz="0" w:space="0" w:color="auto"/>
            <w:bottom w:val="none" w:sz="0" w:space="0" w:color="auto"/>
            <w:right w:val="none" w:sz="0" w:space="0" w:color="auto"/>
          </w:divBdr>
        </w:div>
      </w:divsChild>
    </w:div>
    <w:div w:id="1223102123">
      <w:marLeft w:val="0"/>
      <w:marRight w:val="0"/>
      <w:marTop w:val="0"/>
      <w:marBottom w:val="0"/>
      <w:divBdr>
        <w:top w:val="none" w:sz="0" w:space="0" w:color="auto"/>
        <w:left w:val="none" w:sz="0" w:space="0" w:color="auto"/>
        <w:bottom w:val="none" w:sz="0" w:space="0" w:color="auto"/>
        <w:right w:val="none" w:sz="0" w:space="0" w:color="auto"/>
      </w:divBdr>
      <w:divsChild>
        <w:div w:id="1994092937">
          <w:marLeft w:val="0"/>
          <w:marRight w:val="75"/>
          <w:marTop w:val="0"/>
          <w:marBottom w:val="0"/>
          <w:divBdr>
            <w:top w:val="none" w:sz="0" w:space="0" w:color="auto"/>
            <w:left w:val="none" w:sz="0" w:space="0" w:color="auto"/>
            <w:bottom w:val="none" w:sz="0" w:space="0" w:color="auto"/>
            <w:right w:val="none" w:sz="0" w:space="0" w:color="auto"/>
          </w:divBdr>
        </w:div>
      </w:divsChild>
    </w:div>
    <w:div w:id="1225145057">
      <w:marLeft w:val="0"/>
      <w:marRight w:val="0"/>
      <w:marTop w:val="0"/>
      <w:marBottom w:val="0"/>
      <w:divBdr>
        <w:top w:val="none" w:sz="0" w:space="0" w:color="auto"/>
        <w:left w:val="none" w:sz="0" w:space="0" w:color="auto"/>
        <w:bottom w:val="none" w:sz="0" w:space="0" w:color="auto"/>
        <w:right w:val="none" w:sz="0" w:space="0" w:color="auto"/>
      </w:divBdr>
      <w:divsChild>
        <w:div w:id="1736777065">
          <w:marLeft w:val="0"/>
          <w:marRight w:val="75"/>
          <w:marTop w:val="0"/>
          <w:marBottom w:val="0"/>
          <w:divBdr>
            <w:top w:val="none" w:sz="0" w:space="0" w:color="auto"/>
            <w:left w:val="none" w:sz="0" w:space="0" w:color="auto"/>
            <w:bottom w:val="none" w:sz="0" w:space="0" w:color="auto"/>
            <w:right w:val="none" w:sz="0" w:space="0" w:color="auto"/>
          </w:divBdr>
        </w:div>
      </w:divsChild>
    </w:div>
    <w:div w:id="1234702219">
      <w:bodyDiv w:val="1"/>
      <w:marLeft w:val="0"/>
      <w:marRight w:val="0"/>
      <w:marTop w:val="0"/>
      <w:marBottom w:val="0"/>
      <w:divBdr>
        <w:top w:val="none" w:sz="0" w:space="0" w:color="auto"/>
        <w:left w:val="none" w:sz="0" w:space="0" w:color="auto"/>
        <w:bottom w:val="none" w:sz="0" w:space="0" w:color="auto"/>
        <w:right w:val="none" w:sz="0" w:space="0" w:color="auto"/>
      </w:divBdr>
    </w:div>
    <w:div w:id="1270433388">
      <w:marLeft w:val="0"/>
      <w:marRight w:val="0"/>
      <w:marTop w:val="0"/>
      <w:marBottom w:val="0"/>
      <w:divBdr>
        <w:top w:val="none" w:sz="0" w:space="0" w:color="auto"/>
        <w:left w:val="none" w:sz="0" w:space="0" w:color="auto"/>
        <w:bottom w:val="none" w:sz="0" w:space="0" w:color="auto"/>
        <w:right w:val="none" w:sz="0" w:space="0" w:color="auto"/>
      </w:divBdr>
      <w:divsChild>
        <w:div w:id="47267790">
          <w:marLeft w:val="0"/>
          <w:marRight w:val="75"/>
          <w:marTop w:val="0"/>
          <w:marBottom w:val="0"/>
          <w:divBdr>
            <w:top w:val="none" w:sz="0" w:space="0" w:color="auto"/>
            <w:left w:val="none" w:sz="0" w:space="0" w:color="auto"/>
            <w:bottom w:val="none" w:sz="0" w:space="0" w:color="auto"/>
            <w:right w:val="none" w:sz="0" w:space="0" w:color="auto"/>
          </w:divBdr>
        </w:div>
      </w:divsChild>
    </w:div>
    <w:div w:id="1272862002">
      <w:marLeft w:val="0"/>
      <w:marRight w:val="0"/>
      <w:marTop w:val="0"/>
      <w:marBottom w:val="0"/>
      <w:divBdr>
        <w:top w:val="none" w:sz="0" w:space="0" w:color="auto"/>
        <w:left w:val="none" w:sz="0" w:space="0" w:color="auto"/>
        <w:bottom w:val="none" w:sz="0" w:space="0" w:color="auto"/>
        <w:right w:val="none" w:sz="0" w:space="0" w:color="auto"/>
      </w:divBdr>
      <w:divsChild>
        <w:div w:id="1654286575">
          <w:marLeft w:val="0"/>
          <w:marRight w:val="75"/>
          <w:marTop w:val="0"/>
          <w:marBottom w:val="0"/>
          <w:divBdr>
            <w:top w:val="none" w:sz="0" w:space="0" w:color="auto"/>
            <w:left w:val="none" w:sz="0" w:space="0" w:color="auto"/>
            <w:bottom w:val="none" w:sz="0" w:space="0" w:color="auto"/>
            <w:right w:val="none" w:sz="0" w:space="0" w:color="auto"/>
          </w:divBdr>
        </w:div>
      </w:divsChild>
    </w:div>
    <w:div w:id="1295405182">
      <w:marLeft w:val="0"/>
      <w:marRight w:val="0"/>
      <w:marTop w:val="0"/>
      <w:marBottom w:val="0"/>
      <w:divBdr>
        <w:top w:val="none" w:sz="0" w:space="0" w:color="auto"/>
        <w:left w:val="none" w:sz="0" w:space="0" w:color="auto"/>
        <w:bottom w:val="none" w:sz="0" w:space="0" w:color="auto"/>
        <w:right w:val="none" w:sz="0" w:space="0" w:color="auto"/>
      </w:divBdr>
      <w:divsChild>
        <w:div w:id="1273396114">
          <w:marLeft w:val="0"/>
          <w:marRight w:val="75"/>
          <w:marTop w:val="0"/>
          <w:marBottom w:val="0"/>
          <w:divBdr>
            <w:top w:val="none" w:sz="0" w:space="0" w:color="auto"/>
            <w:left w:val="none" w:sz="0" w:space="0" w:color="auto"/>
            <w:bottom w:val="none" w:sz="0" w:space="0" w:color="auto"/>
            <w:right w:val="none" w:sz="0" w:space="0" w:color="auto"/>
          </w:divBdr>
        </w:div>
      </w:divsChild>
    </w:div>
    <w:div w:id="1296061094">
      <w:marLeft w:val="0"/>
      <w:marRight w:val="0"/>
      <w:marTop w:val="0"/>
      <w:marBottom w:val="0"/>
      <w:divBdr>
        <w:top w:val="none" w:sz="0" w:space="0" w:color="auto"/>
        <w:left w:val="none" w:sz="0" w:space="0" w:color="auto"/>
        <w:bottom w:val="none" w:sz="0" w:space="0" w:color="auto"/>
        <w:right w:val="none" w:sz="0" w:space="0" w:color="auto"/>
      </w:divBdr>
      <w:divsChild>
        <w:div w:id="1043167502">
          <w:marLeft w:val="0"/>
          <w:marRight w:val="75"/>
          <w:marTop w:val="0"/>
          <w:marBottom w:val="0"/>
          <w:divBdr>
            <w:top w:val="none" w:sz="0" w:space="0" w:color="auto"/>
            <w:left w:val="none" w:sz="0" w:space="0" w:color="auto"/>
            <w:bottom w:val="none" w:sz="0" w:space="0" w:color="auto"/>
            <w:right w:val="none" w:sz="0" w:space="0" w:color="auto"/>
          </w:divBdr>
        </w:div>
      </w:divsChild>
    </w:div>
    <w:div w:id="1315837062">
      <w:marLeft w:val="0"/>
      <w:marRight w:val="0"/>
      <w:marTop w:val="0"/>
      <w:marBottom w:val="0"/>
      <w:divBdr>
        <w:top w:val="none" w:sz="0" w:space="0" w:color="auto"/>
        <w:left w:val="none" w:sz="0" w:space="0" w:color="auto"/>
        <w:bottom w:val="none" w:sz="0" w:space="0" w:color="auto"/>
        <w:right w:val="none" w:sz="0" w:space="0" w:color="auto"/>
      </w:divBdr>
      <w:divsChild>
        <w:div w:id="1163084203">
          <w:marLeft w:val="0"/>
          <w:marRight w:val="75"/>
          <w:marTop w:val="0"/>
          <w:marBottom w:val="0"/>
          <w:divBdr>
            <w:top w:val="none" w:sz="0" w:space="0" w:color="auto"/>
            <w:left w:val="none" w:sz="0" w:space="0" w:color="auto"/>
            <w:bottom w:val="none" w:sz="0" w:space="0" w:color="auto"/>
            <w:right w:val="none" w:sz="0" w:space="0" w:color="auto"/>
          </w:divBdr>
        </w:div>
      </w:divsChild>
    </w:div>
    <w:div w:id="1331369693">
      <w:marLeft w:val="0"/>
      <w:marRight w:val="0"/>
      <w:marTop w:val="0"/>
      <w:marBottom w:val="0"/>
      <w:divBdr>
        <w:top w:val="none" w:sz="0" w:space="0" w:color="auto"/>
        <w:left w:val="none" w:sz="0" w:space="0" w:color="auto"/>
        <w:bottom w:val="none" w:sz="0" w:space="0" w:color="auto"/>
        <w:right w:val="none" w:sz="0" w:space="0" w:color="auto"/>
      </w:divBdr>
      <w:divsChild>
        <w:div w:id="1567302994">
          <w:marLeft w:val="0"/>
          <w:marRight w:val="75"/>
          <w:marTop w:val="0"/>
          <w:marBottom w:val="0"/>
          <w:divBdr>
            <w:top w:val="none" w:sz="0" w:space="0" w:color="auto"/>
            <w:left w:val="none" w:sz="0" w:space="0" w:color="auto"/>
            <w:bottom w:val="none" w:sz="0" w:space="0" w:color="auto"/>
            <w:right w:val="none" w:sz="0" w:space="0" w:color="auto"/>
          </w:divBdr>
        </w:div>
      </w:divsChild>
    </w:div>
    <w:div w:id="1345475963">
      <w:marLeft w:val="0"/>
      <w:marRight w:val="0"/>
      <w:marTop w:val="0"/>
      <w:marBottom w:val="0"/>
      <w:divBdr>
        <w:top w:val="none" w:sz="0" w:space="0" w:color="auto"/>
        <w:left w:val="none" w:sz="0" w:space="0" w:color="auto"/>
        <w:bottom w:val="none" w:sz="0" w:space="0" w:color="auto"/>
        <w:right w:val="none" w:sz="0" w:space="0" w:color="auto"/>
      </w:divBdr>
      <w:divsChild>
        <w:div w:id="1713143222">
          <w:marLeft w:val="0"/>
          <w:marRight w:val="75"/>
          <w:marTop w:val="0"/>
          <w:marBottom w:val="0"/>
          <w:divBdr>
            <w:top w:val="none" w:sz="0" w:space="0" w:color="auto"/>
            <w:left w:val="none" w:sz="0" w:space="0" w:color="auto"/>
            <w:bottom w:val="none" w:sz="0" w:space="0" w:color="auto"/>
            <w:right w:val="none" w:sz="0" w:space="0" w:color="auto"/>
          </w:divBdr>
        </w:div>
      </w:divsChild>
    </w:div>
    <w:div w:id="1375619769">
      <w:bodyDiv w:val="1"/>
      <w:marLeft w:val="0"/>
      <w:marRight w:val="0"/>
      <w:marTop w:val="0"/>
      <w:marBottom w:val="0"/>
      <w:divBdr>
        <w:top w:val="none" w:sz="0" w:space="0" w:color="auto"/>
        <w:left w:val="none" w:sz="0" w:space="0" w:color="auto"/>
        <w:bottom w:val="none" w:sz="0" w:space="0" w:color="auto"/>
        <w:right w:val="none" w:sz="0" w:space="0" w:color="auto"/>
      </w:divBdr>
    </w:div>
    <w:div w:id="1395355328">
      <w:bodyDiv w:val="1"/>
      <w:marLeft w:val="0"/>
      <w:marRight w:val="0"/>
      <w:marTop w:val="0"/>
      <w:marBottom w:val="0"/>
      <w:divBdr>
        <w:top w:val="none" w:sz="0" w:space="0" w:color="auto"/>
        <w:left w:val="none" w:sz="0" w:space="0" w:color="auto"/>
        <w:bottom w:val="none" w:sz="0" w:space="0" w:color="auto"/>
        <w:right w:val="none" w:sz="0" w:space="0" w:color="auto"/>
      </w:divBdr>
    </w:div>
    <w:div w:id="1409232348">
      <w:marLeft w:val="0"/>
      <w:marRight w:val="0"/>
      <w:marTop w:val="0"/>
      <w:marBottom w:val="0"/>
      <w:divBdr>
        <w:top w:val="none" w:sz="0" w:space="0" w:color="auto"/>
        <w:left w:val="none" w:sz="0" w:space="0" w:color="auto"/>
        <w:bottom w:val="none" w:sz="0" w:space="0" w:color="auto"/>
        <w:right w:val="none" w:sz="0" w:space="0" w:color="auto"/>
      </w:divBdr>
      <w:divsChild>
        <w:div w:id="1476949433">
          <w:marLeft w:val="0"/>
          <w:marRight w:val="75"/>
          <w:marTop w:val="0"/>
          <w:marBottom w:val="0"/>
          <w:divBdr>
            <w:top w:val="none" w:sz="0" w:space="0" w:color="auto"/>
            <w:left w:val="none" w:sz="0" w:space="0" w:color="auto"/>
            <w:bottom w:val="none" w:sz="0" w:space="0" w:color="auto"/>
            <w:right w:val="none" w:sz="0" w:space="0" w:color="auto"/>
          </w:divBdr>
        </w:div>
      </w:divsChild>
    </w:div>
    <w:div w:id="1422412285">
      <w:marLeft w:val="0"/>
      <w:marRight w:val="0"/>
      <w:marTop w:val="0"/>
      <w:marBottom w:val="0"/>
      <w:divBdr>
        <w:top w:val="none" w:sz="0" w:space="0" w:color="auto"/>
        <w:left w:val="none" w:sz="0" w:space="0" w:color="auto"/>
        <w:bottom w:val="none" w:sz="0" w:space="0" w:color="auto"/>
        <w:right w:val="none" w:sz="0" w:space="0" w:color="auto"/>
      </w:divBdr>
      <w:divsChild>
        <w:div w:id="496305174">
          <w:marLeft w:val="0"/>
          <w:marRight w:val="75"/>
          <w:marTop w:val="0"/>
          <w:marBottom w:val="0"/>
          <w:divBdr>
            <w:top w:val="none" w:sz="0" w:space="0" w:color="auto"/>
            <w:left w:val="none" w:sz="0" w:space="0" w:color="auto"/>
            <w:bottom w:val="none" w:sz="0" w:space="0" w:color="auto"/>
            <w:right w:val="none" w:sz="0" w:space="0" w:color="auto"/>
          </w:divBdr>
        </w:div>
      </w:divsChild>
    </w:div>
    <w:div w:id="1478377278">
      <w:marLeft w:val="0"/>
      <w:marRight w:val="0"/>
      <w:marTop w:val="0"/>
      <w:marBottom w:val="0"/>
      <w:divBdr>
        <w:top w:val="none" w:sz="0" w:space="0" w:color="auto"/>
        <w:left w:val="none" w:sz="0" w:space="0" w:color="auto"/>
        <w:bottom w:val="none" w:sz="0" w:space="0" w:color="auto"/>
        <w:right w:val="none" w:sz="0" w:space="0" w:color="auto"/>
      </w:divBdr>
      <w:divsChild>
        <w:div w:id="1026639602">
          <w:marLeft w:val="0"/>
          <w:marRight w:val="75"/>
          <w:marTop w:val="0"/>
          <w:marBottom w:val="0"/>
          <w:divBdr>
            <w:top w:val="none" w:sz="0" w:space="0" w:color="auto"/>
            <w:left w:val="none" w:sz="0" w:space="0" w:color="auto"/>
            <w:bottom w:val="none" w:sz="0" w:space="0" w:color="auto"/>
            <w:right w:val="none" w:sz="0" w:space="0" w:color="auto"/>
          </w:divBdr>
        </w:div>
      </w:divsChild>
    </w:div>
    <w:div w:id="1497963065">
      <w:bodyDiv w:val="1"/>
      <w:marLeft w:val="0"/>
      <w:marRight w:val="0"/>
      <w:marTop w:val="0"/>
      <w:marBottom w:val="0"/>
      <w:divBdr>
        <w:top w:val="none" w:sz="0" w:space="0" w:color="auto"/>
        <w:left w:val="none" w:sz="0" w:space="0" w:color="auto"/>
        <w:bottom w:val="none" w:sz="0" w:space="0" w:color="auto"/>
        <w:right w:val="none" w:sz="0" w:space="0" w:color="auto"/>
      </w:divBdr>
    </w:div>
    <w:div w:id="1527526476">
      <w:marLeft w:val="0"/>
      <w:marRight w:val="0"/>
      <w:marTop w:val="0"/>
      <w:marBottom w:val="0"/>
      <w:divBdr>
        <w:top w:val="none" w:sz="0" w:space="0" w:color="auto"/>
        <w:left w:val="none" w:sz="0" w:space="0" w:color="auto"/>
        <w:bottom w:val="none" w:sz="0" w:space="0" w:color="auto"/>
        <w:right w:val="none" w:sz="0" w:space="0" w:color="auto"/>
      </w:divBdr>
      <w:divsChild>
        <w:div w:id="27534351">
          <w:marLeft w:val="0"/>
          <w:marRight w:val="75"/>
          <w:marTop w:val="0"/>
          <w:marBottom w:val="0"/>
          <w:divBdr>
            <w:top w:val="none" w:sz="0" w:space="0" w:color="auto"/>
            <w:left w:val="none" w:sz="0" w:space="0" w:color="auto"/>
            <w:bottom w:val="none" w:sz="0" w:space="0" w:color="auto"/>
            <w:right w:val="none" w:sz="0" w:space="0" w:color="auto"/>
          </w:divBdr>
        </w:div>
      </w:divsChild>
    </w:div>
    <w:div w:id="1528329700">
      <w:marLeft w:val="0"/>
      <w:marRight w:val="0"/>
      <w:marTop w:val="0"/>
      <w:marBottom w:val="0"/>
      <w:divBdr>
        <w:top w:val="none" w:sz="0" w:space="0" w:color="auto"/>
        <w:left w:val="none" w:sz="0" w:space="0" w:color="auto"/>
        <w:bottom w:val="none" w:sz="0" w:space="0" w:color="auto"/>
        <w:right w:val="none" w:sz="0" w:space="0" w:color="auto"/>
      </w:divBdr>
      <w:divsChild>
        <w:div w:id="1881093299">
          <w:marLeft w:val="0"/>
          <w:marRight w:val="75"/>
          <w:marTop w:val="0"/>
          <w:marBottom w:val="0"/>
          <w:divBdr>
            <w:top w:val="none" w:sz="0" w:space="0" w:color="auto"/>
            <w:left w:val="none" w:sz="0" w:space="0" w:color="auto"/>
            <w:bottom w:val="none" w:sz="0" w:space="0" w:color="auto"/>
            <w:right w:val="none" w:sz="0" w:space="0" w:color="auto"/>
          </w:divBdr>
        </w:div>
      </w:divsChild>
    </w:div>
    <w:div w:id="1545096253">
      <w:marLeft w:val="0"/>
      <w:marRight w:val="0"/>
      <w:marTop w:val="0"/>
      <w:marBottom w:val="0"/>
      <w:divBdr>
        <w:top w:val="none" w:sz="0" w:space="0" w:color="auto"/>
        <w:left w:val="none" w:sz="0" w:space="0" w:color="auto"/>
        <w:bottom w:val="none" w:sz="0" w:space="0" w:color="auto"/>
        <w:right w:val="none" w:sz="0" w:space="0" w:color="auto"/>
      </w:divBdr>
      <w:divsChild>
        <w:div w:id="910234477">
          <w:marLeft w:val="0"/>
          <w:marRight w:val="75"/>
          <w:marTop w:val="0"/>
          <w:marBottom w:val="0"/>
          <w:divBdr>
            <w:top w:val="none" w:sz="0" w:space="0" w:color="auto"/>
            <w:left w:val="none" w:sz="0" w:space="0" w:color="auto"/>
            <w:bottom w:val="none" w:sz="0" w:space="0" w:color="auto"/>
            <w:right w:val="none" w:sz="0" w:space="0" w:color="auto"/>
          </w:divBdr>
        </w:div>
      </w:divsChild>
    </w:div>
    <w:div w:id="1563175415">
      <w:marLeft w:val="0"/>
      <w:marRight w:val="0"/>
      <w:marTop w:val="0"/>
      <w:marBottom w:val="0"/>
      <w:divBdr>
        <w:top w:val="none" w:sz="0" w:space="0" w:color="auto"/>
        <w:left w:val="none" w:sz="0" w:space="0" w:color="auto"/>
        <w:bottom w:val="none" w:sz="0" w:space="0" w:color="auto"/>
        <w:right w:val="none" w:sz="0" w:space="0" w:color="auto"/>
      </w:divBdr>
      <w:divsChild>
        <w:div w:id="253636937">
          <w:marLeft w:val="0"/>
          <w:marRight w:val="75"/>
          <w:marTop w:val="0"/>
          <w:marBottom w:val="0"/>
          <w:divBdr>
            <w:top w:val="none" w:sz="0" w:space="0" w:color="auto"/>
            <w:left w:val="none" w:sz="0" w:space="0" w:color="auto"/>
            <w:bottom w:val="none" w:sz="0" w:space="0" w:color="auto"/>
            <w:right w:val="none" w:sz="0" w:space="0" w:color="auto"/>
          </w:divBdr>
        </w:div>
      </w:divsChild>
    </w:div>
    <w:div w:id="1573152899">
      <w:marLeft w:val="0"/>
      <w:marRight w:val="0"/>
      <w:marTop w:val="0"/>
      <w:marBottom w:val="0"/>
      <w:divBdr>
        <w:top w:val="none" w:sz="0" w:space="0" w:color="auto"/>
        <w:left w:val="none" w:sz="0" w:space="0" w:color="auto"/>
        <w:bottom w:val="none" w:sz="0" w:space="0" w:color="auto"/>
        <w:right w:val="none" w:sz="0" w:space="0" w:color="auto"/>
      </w:divBdr>
      <w:divsChild>
        <w:div w:id="762188887">
          <w:marLeft w:val="0"/>
          <w:marRight w:val="75"/>
          <w:marTop w:val="0"/>
          <w:marBottom w:val="0"/>
          <w:divBdr>
            <w:top w:val="none" w:sz="0" w:space="0" w:color="auto"/>
            <w:left w:val="none" w:sz="0" w:space="0" w:color="auto"/>
            <w:bottom w:val="none" w:sz="0" w:space="0" w:color="auto"/>
            <w:right w:val="none" w:sz="0" w:space="0" w:color="auto"/>
          </w:divBdr>
        </w:div>
      </w:divsChild>
    </w:div>
    <w:div w:id="1577399957">
      <w:marLeft w:val="0"/>
      <w:marRight w:val="0"/>
      <w:marTop w:val="0"/>
      <w:marBottom w:val="0"/>
      <w:divBdr>
        <w:top w:val="none" w:sz="0" w:space="0" w:color="auto"/>
        <w:left w:val="none" w:sz="0" w:space="0" w:color="auto"/>
        <w:bottom w:val="none" w:sz="0" w:space="0" w:color="auto"/>
        <w:right w:val="none" w:sz="0" w:space="0" w:color="auto"/>
      </w:divBdr>
      <w:divsChild>
        <w:div w:id="1816952430">
          <w:marLeft w:val="0"/>
          <w:marRight w:val="75"/>
          <w:marTop w:val="0"/>
          <w:marBottom w:val="0"/>
          <w:divBdr>
            <w:top w:val="none" w:sz="0" w:space="0" w:color="auto"/>
            <w:left w:val="none" w:sz="0" w:space="0" w:color="auto"/>
            <w:bottom w:val="none" w:sz="0" w:space="0" w:color="auto"/>
            <w:right w:val="none" w:sz="0" w:space="0" w:color="auto"/>
          </w:divBdr>
        </w:div>
      </w:divsChild>
    </w:div>
    <w:div w:id="1615088480">
      <w:bodyDiv w:val="1"/>
      <w:marLeft w:val="0"/>
      <w:marRight w:val="0"/>
      <w:marTop w:val="0"/>
      <w:marBottom w:val="0"/>
      <w:divBdr>
        <w:top w:val="none" w:sz="0" w:space="0" w:color="auto"/>
        <w:left w:val="none" w:sz="0" w:space="0" w:color="auto"/>
        <w:bottom w:val="none" w:sz="0" w:space="0" w:color="auto"/>
        <w:right w:val="none" w:sz="0" w:space="0" w:color="auto"/>
      </w:divBdr>
    </w:div>
    <w:div w:id="1657148413">
      <w:marLeft w:val="0"/>
      <w:marRight w:val="0"/>
      <w:marTop w:val="0"/>
      <w:marBottom w:val="0"/>
      <w:divBdr>
        <w:top w:val="none" w:sz="0" w:space="0" w:color="auto"/>
        <w:left w:val="none" w:sz="0" w:space="0" w:color="auto"/>
        <w:bottom w:val="none" w:sz="0" w:space="0" w:color="auto"/>
        <w:right w:val="none" w:sz="0" w:space="0" w:color="auto"/>
      </w:divBdr>
      <w:divsChild>
        <w:div w:id="384985034">
          <w:marLeft w:val="0"/>
          <w:marRight w:val="0"/>
          <w:marTop w:val="0"/>
          <w:marBottom w:val="0"/>
          <w:divBdr>
            <w:top w:val="none" w:sz="0" w:space="0" w:color="auto"/>
            <w:left w:val="none" w:sz="0" w:space="0" w:color="auto"/>
            <w:bottom w:val="none" w:sz="0" w:space="0" w:color="auto"/>
            <w:right w:val="none" w:sz="0" w:space="0" w:color="auto"/>
          </w:divBdr>
          <w:divsChild>
            <w:div w:id="1646353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1056657">
      <w:bodyDiv w:val="1"/>
      <w:marLeft w:val="0"/>
      <w:marRight w:val="0"/>
      <w:marTop w:val="0"/>
      <w:marBottom w:val="0"/>
      <w:divBdr>
        <w:top w:val="none" w:sz="0" w:space="0" w:color="auto"/>
        <w:left w:val="none" w:sz="0" w:space="0" w:color="auto"/>
        <w:bottom w:val="none" w:sz="0" w:space="0" w:color="auto"/>
        <w:right w:val="none" w:sz="0" w:space="0" w:color="auto"/>
      </w:divBdr>
    </w:div>
    <w:div w:id="1726373006">
      <w:marLeft w:val="0"/>
      <w:marRight w:val="0"/>
      <w:marTop w:val="0"/>
      <w:marBottom w:val="0"/>
      <w:divBdr>
        <w:top w:val="none" w:sz="0" w:space="0" w:color="auto"/>
        <w:left w:val="none" w:sz="0" w:space="0" w:color="auto"/>
        <w:bottom w:val="none" w:sz="0" w:space="0" w:color="auto"/>
        <w:right w:val="none" w:sz="0" w:space="0" w:color="auto"/>
      </w:divBdr>
      <w:divsChild>
        <w:div w:id="1051802367">
          <w:marLeft w:val="0"/>
          <w:marRight w:val="75"/>
          <w:marTop w:val="0"/>
          <w:marBottom w:val="0"/>
          <w:divBdr>
            <w:top w:val="none" w:sz="0" w:space="0" w:color="auto"/>
            <w:left w:val="none" w:sz="0" w:space="0" w:color="auto"/>
            <w:bottom w:val="none" w:sz="0" w:space="0" w:color="auto"/>
            <w:right w:val="none" w:sz="0" w:space="0" w:color="auto"/>
          </w:divBdr>
        </w:div>
      </w:divsChild>
    </w:div>
    <w:div w:id="1751195966">
      <w:marLeft w:val="0"/>
      <w:marRight w:val="0"/>
      <w:marTop w:val="0"/>
      <w:marBottom w:val="0"/>
      <w:divBdr>
        <w:top w:val="none" w:sz="0" w:space="0" w:color="auto"/>
        <w:left w:val="none" w:sz="0" w:space="0" w:color="auto"/>
        <w:bottom w:val="none" w:sz="0" w:space="0" w:color="auto"/>
        <w:right w:val="none" w:sz="0" w:space="0" w:color="auto"/>
      </w:divBdr>
      <w:divsChild>
        <w:div w:id="1726177680">
          <w:marLeft w:val="0"/>
          <w:marRight w:val="75"/>
          <w:marTop w:val="0"/>
          <w:marBottom w:val="0"/>
          <w:divBdr>
            <w:top w:val="none" w:sz="0" w:space="0" w:color="auto"/>
            <w:left w:val="none" w:sz="0" w:space="0" w:color="auto"/>
            <w:bottom w:val="none" w:sz="0" w:space="0" w:color="auto"/>
            <w:right w:val="none" w:sz="0" w:space="0" w:color="auto"/>
          </w:divBdr>
        </w:div>
      </w:divsChild>
    </w:div>
    <w:div w:id="1839809938">
      <w:marLeft w:val="0"/>
      <w:marRight w:val="0"/>
      <w:marTop w:val="0"/>
      <w:marBottom w:val="0"/>
      <w:divBdr>
        <w:top w:val="none" w:sz="0" w:space="0" w:color="auto"/>
        <w:left w:val="none" w:sz="0" w:space="0" w:color="auto"/>
        <w:bottom w:val="none" w:sz="0" w:space="0" w:color="auto"/>
        <w:right w:val="none" w:sz="0" w:space="0" w:color="auto"/>
      </w:divBdr>
      <w:divsChild>
        <w:div w:id="1139885667">
          <w:marLeft w:val="0"/>
          <w:marRight w:val="75"/>
          <w:marTop w:val="0"/>
          <w:marBottom w:val="0"/>
          <w:divBdr>
            <w:top w:val="none" w:sz="0" w:space="0" w:color="auto"/>
            <w:left w:val="none" w:sz="0" w:space="0" w:color="auto"/>
            <w:bottom w:val="none" w:sz="0" w:space="0" w:color="auto"/>
            <w:right w:val="none" w:sz="0" w:space="0" w:color="auto"/>
          </w:divBdr>
        </w:div>
      </w:divsChild>
    </w:div>
    <w:div w:id="1840149701">
      <w:marLeft w:val="0"/>
      <w:marRight w:val="0"/>
      <w:marTop w:val="0"/>
      <w:marBottom w:val="0"/>
      <w:divBdr>
        <w:top w:val="none" w:sz="0" w:space="0" w:color="auto"/>
        <w:left w:val="none" w:sz="0" w:space="0" w:color="auto"/>
        <w:bottom w:val="none" w:sz="0" w:space="0" w:color="auto"/>
        <w:right w:val="none" w:sz="0" w:space="0" w:color="auto"/>
      </w:divBdr>
      <w:divsChild>
        <w:div w:id="1557160479">
          <w:marLeft w:val="0"/>
          <w:marRight w:val="75"/>
          <w:marTop w:val="0"/>
          <w:marBottom w:val="0"/>
          <w:divBdr>
            <w:top w:val="none" w:sz="0" w:space="0" w:color="auto"/>
            <w:left w:val="none" w:sz="0" w:space="0" w:color="auto"/>
            <w:bottom w:val="none" w:sz="0" w:space="0" w:color="auto"/>
            <w:right w:val="none" w:sz="0" w:space="0" w:color="auto"/>
          </w:divBdr>
        </w:div>
      </w:divsChild>
    </w:div>
    <w:div w:id="1860580611">
      <w:marLeft w:val="0"/>
      <w:marRight w:val="0"/>
      <w:marTop w:val="0"/>
      <w:marBottom w:val="0"/>
      <w:divBdr>
        <w:top w:val="none" w:sz="0" w:space="0" w:color="auto"/>
        <w:left w:val="none" w:sz="0" w:space="0" w:color="auto"/>
        <w:bottom w:val="none" w:sz="0" w:space="0" w:color="auto"/>
        <w:right w:val="none" w:sz="0" w:space="0" w:color="auto"/>
      </w:divBdr>
      <w:divsChild>
        <w:div w:id="272980177">
          <w:marLeft w:val="0"/>
          <w:marRight w:val="75"/>
          <w:marTop w:val="0"/>
          <w:marBottom w:val="0"/>
          <w:divBdr>
            <w:top w:val="none" w:sz="0" w:space="0" w:color="auto"/>
            <w:left w:val="none" w:sz="0" w:space="0" w:color="auto"/>
            <w:bottom w:val="none" w:sz="0" w:space="0" w:color="auto"/>
            <w:right w:val="none" w:sz="0" w:space="0" w:color="auto"/>
          </w:divBdr>
        </w:div>
      </w:divsChild>
    </w:div>
    <w:div w:id="1901012694">
      <w:bodyDiv w:val="1"/>
      <w:marLeft w:val="0"/>
      <w:marRight w:val="0"/>
      <w:marTop w:val="0"/>
      <w:marBottom w:val="0"/>
      <w:divBdr>
        <w:top w:val="none" w:sz="0" w:space="0" w:color="auto"/>
        <w:left w:val="none" w:sz="0" w:space="0" w:color="auto"/>
        <w:bottom w:val="none" w:sz="0" w:space="0" w:color="auto"/>
        <w:right w:val="none" w:sz="0" w:space="0" w:color="auto"/>
      </w:divBdr>
    </w:div>
    <w:div w:id="1902207289">
      <w:marLeft w:val="0"/>
      <w:marRight w:val="0"/>
      <w:marTop w:val="0"/>
      <w:marBottom w:val="0"/>
      <w:divBdr>
        <w:top w:val="none" w:sz="0" w:space="0" w:color="auto"/>
        <w:left w:val="none" w:sz="0" w:space="0" w:color="auto"/>
        <w:bottom w:val="none" w:sz="0" w:space="0" w:color="auto"/>
        <w:right w:val="none" w:sz="0" w:space="0" w:color="auto"/>
      </w:divBdr>
      <w:divsChild>
        <w:div w:id="529339783">
          <w:marLeft w:val="0"/>
          <w:marRight w:val="75"/>
          <w:marTop w:val="0"/>
          <w:marBottom w:val="0"/>
          <w:divBdr>
            <w:top w:val="none" w:sz="0" w:space="0" w:color="auto"/>
            <w:left w:val="none" w:sz="0" w:space="0" w:color="auto"/>
            <w:bottom w:val="none" w:sz="0" w:space="0" w:color="auto"/>
            <w:right w:val="none" w:sz="0" w:space="0" w:color="auto"/>
          </w:divBdr>
        </w:div>
      </w:divsChild>
    </w:div>
    <w:div w:id="1909534808">
      <w:marLeft w:val="0"/>
      <w:marRight w:val="0"/>
      <w:marTop w:val="0"/>
      <w:marBottom w:val="0"/>
      <w:divBdr>
        <w:top w:val="none" w:sz="0" w:space="0" w:color="auto"/>
        <w:left w:val="none" w:sz="0" w:space="0" w:color="auto"/>
        <w:bottom w:val="none" w:sz="0" w:space="0" w:color="auto"/>
        <w:right w:val="none" w:sz="0" w:space="0" w:color="auto"/>
      </w:divBdr>
      <w:divsChild>
        <w:div w:id="1856655015">
          <w:marLeft w:val="0"/>
          <w:marRight w:val="75"/>
          <w:marTop w:val="0"/>
          <w:marBottom w:val="0"/>
          <w:divBdr>
            <w:top w:val="none" w:sz="0" w:space="0" w:color="auto"/>
            <w:left w:val="none" w:sz="0" w:space="0" w:color="auto"/>
            <w:bottom w:val="none" w:sz="0" w:space="0" w:color="auto"/>
            <w:right w:val="none" w:sz="0" w:space="0" w:color="auto"/>
          </w:divBdr>
        </w:div>
      </w:divsChild>
    </w:div>
    <w:div w:id="1926762302">
      <w:marLeft w:val="0"/>
      <w:marRight w:val="0"/>
      <w:marTop w:val="0"/>
      <w:marBottom w:val="0"/>
      <w:divBdr>
        <w:top w:val="none" w:sz="0" w:space="0" w:color="auto"/>
        <w:left w:val="none" w:sz="0" w:space="0" w:color="auto"/>
        <w:bottom w:val="none" w:sz="0" w:space="0" w:color="auto"/>
        <w:right w:val="none" w:sz="0" w:space="0" w:color="auto"/>
      </w:divBdr>
      <w:divsChild>
        <w:div w:id="30613069">
          <w:marLeft w:val="0"/>
          <w:marRight w:val="75"/>
          <w:marTop w:val="0"/>
          <w:marBottom w:val="0"/>
          <w:divBdr>
            <w:top w:val="none" w:sz="0" w:space="0" w:color="auto"/>
            <w:left w:val="none" w:sz="0" w:space="0" w:color="auto"/>
            <w:bottom w:val="none" w:sz="0" w:space="0" w:color="auto"/>
            <w:right w:val="none" w:sz="0" w:space="0" w:color="auto"/>
          </w:divBdr>
        </w:div>
      </w:divsChild>
    </w:div>
    <w:div w:id="1940750153">
      <w:bodyDiv w:val="1"/>
      <w:marLeft w:val="0"/>
      <w:marRight w:val="0"/>
      <w:marTop w:val="0"/>
      <w:marBottom w:val="0"/>
      <w:divBdr>
        <w:top w:val="none" w:sz="0" w:space="0" w:color="auto"/>
        <w:left w:val="none" w:sz="0" w:space="0" w:color="auto"/>
        <w:bottom w:val="none" w:sz="0" w:space="0" w:color="auto"/>
        <w:right w:val="none" w:sz="0" w:space="0" w:color="auto"/>
      </w:divBdr>
    </w:div>
    <w:div w:id="1941914612">
      <w:bodyDiv w:val="1"/>
      <w:marLeft w:val="0"/>
      <w:marRight w:val="0"/>
      <w:marTop w:val="0"/>
      <w:marBottom w:val="0"/>
      <w:divBdr>
        <w:top w:val="none" w:sz="0" w:space="0" w:color="auto"/>
        <w:left w:val="none" w:sz="0" w:space="0" w:color="auto"/>
        <w:bottom w:val="none" w:sz="0" w:space="0" w:color="auto"/>
        <w:right w:val="none" w:sz="0" w:space="0" w:color="auto"/>
      </w:divBdr>
    </w:div>
    <w:div w:id="1954242563">
      <w:marLeft w:val="0"/>
      <w:marRight w:val="0"/>
      <w:marTop w:val="0"/>
      <w:marBottom w:val="0"/>
      <w:divBdr>
        <w:top w:val="none" w:sz="0" w:space="0" w:color="auto"/>
        <w:left w:val="none" w:sz="0" w:space="0" w:color="auto"/>
        <w:bottom w:val="none" w:sz="0" w:space="0" w:color="auto"/>
        <w:right w:val="none" w:sz="0" w:space="0" w:color="auto"/>
      </w:divBdr>
      <w:divsChild>
        <w:div w:id="1304580989">
          <w:marLeft w:val="0"/>
          <w:marRight w:val="75"/>
          <w:marTop w:val="0"/>
          <w:marBottom w:val="0"/>
          <w:divBdr>
            <w:top w:val="none" w:sz="0" w:space="0" w:color="auto"/>
            <w:left w:val="none" w:sz="0" w:space="0" w:color="auto"/>
            <w:bottom w:val="none" w:sz="0" w:space="0" w:color="auto"/>
            <w:right w:val="none" w:sz="0" w:space="0" w:color="auto"/>
          </w:divBdr>
        </w:div>
      </w:divsChild>
    </w:div>
    <w:div w:id="1954357782">
      <w:marLeft w:val="0"/>
      <w:marRight w:val="0"/>
      <w:marTop w:val="0"/>
      <w:marBottom w:val="0"/>
      <w:divBdr>
        <w:top w:val="none" w:sz="0" w:space="0" w:color="auto"/>
        <w:left w:val="none" w:sz="0" w:space="0" w:color="auto"/>
        <w:bottom w:val="none" w:sz="0" w:space="0" w:color="auto"/>
        <w:right w:val="none" w:sz="0" w:space="0" w:color="auto"/>
      </w:divBdr>
      <w:divsChild>
        <w:div w:id="867597207">
          <w:marLeft w:val="0"/>
          <w:marRight w:val="75"/>
          <w:marTop w:val="0"/>
          <w:marBottom w:val="0"/>
          <w:divBdr>
            <w:top w:val="none" w:sz="0" w:space="0" w:color="auto"/>
            <w:left w:val="none" w:sz="0" w:space="0" w:color="auto"/>
            <w:bottom w:val="none" w:sz="0" w:space="0" w:color="auto"/>
            <w:right w:val="none" w:sz="0" w:space="0" w:color="auto"/>
          </w:divBdr>
        </w:div>
      </w:divsChild>
    </w:div>
    <w:div w:id="1981644188">
      <w:marLeft w:val="0"/>
      <w:marRight w:val="0"/>
      <w:marTop w:val="0"/>
      <w:marBottom w:val="0"/>
      <w:divBdr>
        <w:top w:val="none" w:sz="0" w:space="0" w:color="auto"/>
        <w:left w:val="none" w:sz="0" w:space="0" w:color="auto"/>
        <w:bottom w:val="none" w:sz="0" w:space="0" w:color="auto"/>
        <w:right w:val="none" w:sz="0" w:space="0" w:color="auto"/>
      </w:divBdr>
      <w:divsChild>
        <w:div w:id="1894121532">
          <w:marLeft w:val="0"/>
          <w:marRight w:val="75"/>
          <w:marTop w:val="0"/>
          <w:marBottom w:val="0"/>
          <w:divBdr>
            <w:top w:val="none" w:sz="0" w:space="0" w:color="auto"/>
            <w:left w:val="none" w:sz="0" w:space="0" w:color="auto"/>
            <w:bottom w:val="none" w:sz="0" w:space="0" w:color="auto"/>
            <w:right w:val="none" w:sz="0" w:space="0" w:color="auto"/>
          </w:divBdr>
        </w:div>
      </w:divsChild>
    </w:div>
    <w:div w:id="1989086823">
      <w:marLeft w:val="0"/>
      <w:marRight w:val="0"/>
      <w:marTop w:val="0"/>
      <w:marBottom w:val="0"/>
      <w:divBdr>
        <w:top w:val="none" w:sz="0" w:space="0" w:color="auto"/>
        <w:left w:val="none" w:sz="0" w:space="0" w:color="auto"/>
        <w:bottom w:val="none" w:sz="0" w:space="0" w:color="auto"/>
        <w:right w:val="none" w:sz="0" w:space="0" w:color="auto"/>
      </w:divBdr>
      <w:divsChild>
        <w:div w:id="464855062">
          <w:marLeft w:val="0"/>
          <w:marRight w:val="75"/>
          <w:marTop w:val="0"/>
          <w:marBottom w:val="0"/>
          <w:divBdr>
            <w:top w:val="none" w:sz="0" w:space="0" w:color="auto"/>
            <w:left w:val="none" w:sz="0" w:space="0" w:color="auto"/>
            <w:bottom w:val="none" w:sz="0" w:space="0" w:color="auto"/>
            <w:right w:val="none" w:sz="0" w:space="0" w:color="auto"/>
          </w:divBdr>
        </w:div>
      </w:divsChild>
    </w:div>
    <w:div w:id="2000692155">
      <w:bodyDiv w:val="1"/>
      <w:marLeft w:val="0"/>
      <w:marRight w:val="0"/>
      <w:marTop w:val="0"/>
      <w:marBottom w:val="0"/>
      <w:divBdr>
        <w:top w:val="none" w:sz="0" w:space="0" w:color="auto"/>
        <w:left w:val="none" w:sz="0" w:space="0" w:color="auto"/>
        <w:bottom w:val="none" w:sz="0" w:space="0" w:color="auto"/>
        <w:right w:val="none" w:sz="0" w:space="0" w:color="auto"/>
      </w:divBdr>
    </w:div>
    <w:div w:id="2046903928">
      <w:marLeft w:val="0"/>
      <w:marRight w:val="0"/>
      <w:marTop w:val="0"/>
      <w:marBottom w:val="0"/>
      <w:divBdr>
        <w:top w:val="none" w:sz="0" w:space="0" w:color="auto"/>
        <w:left w:val="none" w:sz="0" w:space="0" w:color="auto"/>
        <w:bottom w:val="none" w:sz="0" w:space="0" w:color="auto"/>
        <w:right w:val="none" w:sz="0" w:space="0" w:color="auto"/>
      </w:divBdr>
      <w:divsChild>
        <w:div w:id="1046029254">
          <w:marLeft w:val="0"/>
          <w:marRight w:val="75"/>
          <w:marTop w:val="0"/>
          <w:marBottom w:val="0"/>
          <w:divBdr>
            <w:top w:val="none" w:sz="0" w:space="0" w:color="auto"/>
            <w:left w:val="none" w:sz="0" w:space="0" w:color="auto"/>
            <w:bottom w:val="none" w:sz="0" w:space="0" w:color="auto"/>
            <w:right w:val="none" w:sz="0" w:space="0" w:color="auto"/>
          </w:divBdr>
        </w:div>
      </w:divsChild>
    </w:div>
    <w:div w:id="2080865082">
      <w:marLeft w:val="0"/>
      <w:marRight w:val="0"/>
      <w:marTop w:val="0"/>
      <w:marBottom w:val="0"/>
      <w:divBdr>
        <w:top w:val="none" w:sz="0" w:space="0" w:color="auto"/>
        <w:left w:val="none" w:sz="0" w:space="0" w:color="auto"/>
        <w:bottom w:val="none" w:sz="0" w:space="0" w:color="auto"/>
        <w:right w:val="none" w:sz="0" w:space="0" w:color="auto"/>
      </w:divBdr>
      <w:divsChild>
        <w:div w:id="303658272">
          <w:marLeft w:val="0"/>
          <w:marRight w:val="75"/>
          <w:marTop w:val="0"/>
          <w:marBottom w:val="0"/>
          <w:divBdr>
            <w:top w:val="none" w:sz="0" w:space="0" w:color="auto"/>
            <w:left w:val="none" w:sz="0" w:space="0" w:color="auto"/>
            <w:bottom w:val="none" w:sz="0" w:space="0" w:color="auto"/>
            <w:right w:val="none" w:sz="0" w:space="0" w:color="auto"/>
          </w:divBdr>
        </w:div>
      </w:divsChild>
    </w:div>
    <w:div w:id="2083601738">
      <w:marLeft w:val="0"/>
      <w:marRight w:val="0"/>
      <w:marTop w:val="0"/>
      <w:marBottom w:val="0"/>
      <w:divBdr>
        <w:top w:val="none" w:sz="0" w:space="0" w:color="auto"/>
        <w:left w:val="none" w:sz="0" w:space="0" w:color="auto"/>
        <w:bottom w:val="none" w:sz="0" w:space="0" w:color="auto"/>
        <w:right w:val="none" w:sz="0" w:space="0" w:color="auto"/>
      </w:divBdr>
      <w:divsChild>
        <w:div w:id="490222669">
          <w:marLeft w:val="0"/>
          <w:marRight w:val="75"/>
          <w:marTop w:val="0"/>
          <w:marBottom w:val="0"/>
          <w:divBdr>
            <w:top w:val="none" w:sz="0" w:space="0" w:color="auto"/>
            <w:left w:val="none" w:sz="0" w:space="0" w:color="auto"/>
            <w:bottom w:val="none" w:sz="0" w:space="0" w:color="auto"/>
            <w:right w:val="none" w:sz="0" w:space="0" w:color="auto"/>
          </w:divBdr>
        </w:div>
      </w:divsChild>
    </w:div>
    <w:div w:id="2097749181">
      <w:marLeft w:val="0"/>
      <w:marRight w:val="0"/>
      <w:marTop w:val="0"/>
      <w:marBottom w:val="0"/>
      <w:divBdr>
        <w:top w:val="none" w:sz="0" w:space="0" w:color="auto"/>
        <w:left w:val="none" w:sz="0" w:space="0" w:color="auto"/>
        <w:bottom w:val="none" w:sz="0" w:space="0" w:color="auto"/>
        <w:right w:val="none" w:sz="0" w:space="0" w:color="auto"/>
      </w:divBdr>
      <w:divsChild>
        <w:div w:id="500395539">
          <w:marLeft w:val="0"/>
          <w:marRight w:val="75"/>
          <w:marTop w:val="0"/>
          <w:marBottom w:val="0"/>
          <w:divBdr>
            <w:top w:val="none" w:sz="0" w:space="0" w:color="auto"/>
            <w:left w:val="none" w:sz="0" w:space="0" w:color="auto"/>
            <w:bottom w:val="none" w:sz="0" w:space="0" w:color="auto"/>
            <w:right w:val="none" w:sz="0" w:space="0" w:color="auto"/>
          </w:divBdr>
        </w:div>
      </w:divsChild>
    </w:div>
    <w:div w:id="2141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thi.uacj.mx/handle/20.500.11961/1177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eplat.com/rtep/index.php/tourism/article/view/324/30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mie.org.mx/?utm_source=chatgpt.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F96D-670B-4D6B-9E7B-9B51DFBC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36</Pages>
  <Words>26328</Words>
  <Characters>144805</Characters>
  <Application>Microsoft Office Word</Application>
  <DocSecurity>0</DocSecurity>
  <Lines>1206</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Yarira Reyes Escalante</dc:creator>
  <cp:keywords/>
  <dc:description/>
  <cp:lastModifiedBy>Alicia Santillán</cp:lastModifiedBy>
  <cp:revision>21</cp:revision>
  <cp:lastPrinted>2026-02-11T14:55:00Z</cp:lastPrinted>
  <dcterms:created xsi:type="dcterms:W3CDTF">2026-01-19T17:24:00Z</dcterms:created>
  <dcterms:modified xsi:type="dcterms:W3CDTF">2026-04-09T22:36:00Z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id="5e2AsV5O"/&gt;&lt;style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