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1AFC2" w14:textId="1C47A79D" w:rsidR="00B905E1" w:rsidRPr="00330C12" w:rsidRDefault="00330C12" w:rsidP="00B905E1">
      <w:pPr>
        <w:spacing w:before="240" w:line="360" w:lineRule="auto"/>
        <w:jc w:val="right"/>
        <w:rPr>
          <w:rFonts w:ascii="Times New Roman" w:hAnsi="Times New Roman"/>
          <w:b/>
          <w:bCs/>
          <w:i/>
          <w:iCs/>
          <w:color w:val="000000" w:themeColor="text1"/>
          <w:sz w:val="24"/>
          <w:szCs w:val="24"/>
        </w:rPr>
      </w:pPr>
      <w:bookmarkStart w:id="0" w:name="_Hlk203480462"/>
      <w:r w:rsidRPr="00330C12">
        <w:rPr>
          <w:rFonts w:ascii="Times New Roman" w:hAnsi="Times New Roman"/>
          <w:b/>
          <w:bCs/>
          <w:i/>
          <w:iCs/>
          <w:color w:val="000000" w:themeColor="text1"/>
          <w:sz w:val="24"/>
          <w:szCs w:val="24"/>
        </w:rPr>
        <w:t>https://doi.org/10.23913/ride.v16i32.2819</w:t>
      </w:r>
    </w:p>
    <w:p w14:paraId="581E12DE" w14:textId="511F6342" w:rsidR="00B905E1" w:rsidRDefault="00B905E1" w:rsidP="00B905E1">
      <w:pPr>
        <w:spacing w:before="240" w:line="360" w:lineRule="auto"/>
        <w:jc w:val="right"/>
        <w:rPr>
          <w:rFonts w:ascii="Times New Roman" w:eastAsia="Calibri" w:hAnsi="Times New Roman" w:cs="Times New Roman"/>
          <w:b/>
          <w:bCs/>
          <w:color w:val="000000" w:themeColor="text1"/>
          <w:sz w:val="32"/>
          <w:szCs w:val="32"/>
          <w:lang w:eastAsia="pt-BR"/>
        </w:rPr>
      </w:pPr>
      <w:r w:rsidRPr="00881828">
        <w:rPr>
          <w:rFonts w:ascii="Times New Roman" w:hAnsi="Times New Roman"/>
          <w:b/>
          <w:bCs/>
          <w:i/>
          <w:iCs/>
          <w:color w:val="000000" w:themeColor="text1"/>
          <w:sz w:val="24"/>
          <w:szCs w:val="24"/>
        </w:rPr>
        <w:t>Artículos científicos</w:t>
      </w:r>
    </w:p>
    <w:p w14:paraId="3341E206" w14:textId="1624522C" w:rsidR="00142447" w:rsidRPr="00B905E1" w:rsidRDefault="00142447" w:rsidP="00B905E1">
      <w:pPr>
        <w:spacing w:after="0" w:line="276" w:lineRule="auto"/>
        <w:jc w:val="right"/>
        <w:rPr>
          <w:rFonts w:eastAsia="Calibri" w:cstheme="minorHAnsi"/>
          <w:b/>
          <w:bCs/>
          <w:color w:val="000000" w:themeColor="text1"/>
          <w:sz w:val="32"/>
          <w:szCs w:val="32"/>
          <w:lang w:eastAsia="pt-BR"/>
        </w:rPr>
      </w:pPr>
      <w:r w:rsidRPr="00B905E1">
        <w:rPr>
          <w:rFonts w:eastAsia="Calibri" w:cstheme="minorHAnsi"/>
          <w:b/>
          <w:bCs/>
          <w:color w:val="000000" w:themeColor="text1"/>
          <w:sz w:val="32"/>
          <w:szCs w:val="32"/>
          <w:lang w:eastAsia="pt-BR"/>
        </w:rPr>
        <w:t>Educación en biodiversidad y cambio climático como práctica pedagógica ante riesgos por fenómenos hidrometeorológicos e impactos socioambientales</w:t>
      </w:r>
    </w:p>
    <w:bookmarkEnd w:id="0"/>
    <w:p w14:paraId="35506CC8" w14:textId="77777777" w:rsidR="007468D6" w:rsidRPr="00B905E1" w:rsidRDefault="007468D6" w:rsidP="00B905E1">
      <w:pPr>
        <w:spacing w:after="0" w:line="276" w:lineRule="auto"/>
        <w:jc w:val="right"/>
        <w:rPr>
          <w:rFonts w:ascii="Times New Roman" w:hAnsi="Times New Roman" w:cs="Times New Roman"/>
          <w:b/>
          <w:color w:val="000000" w:themeColor="text1"/>
          <w:sz w:val="24"/>
          <w:szCs w:val="24"/>
        </w:rPr>
      </w:pPr>
    </w:p>
    <w:p w14:paraId="257E6704" w14:textId="2A4B3747" w:rsidR="007468D6" w:rsidRPr="00B905E1" w:rsidRDefault="00142447" w:rsidP="00B905E1">
      <w:pPr>
        <w:spacing w:after="0" w:line="276" w:lineRule="auto"/>
        <w:jc w:val="right"/>
        <w:rPr>
          <w:rFonts w:cstheme="minorHAnsi"/>
          <w:b/>
          <w:i/>
          <w:iCs/>
          <w:color w:val="000000" w:themeColor="text1"/>
          <w:sz w:val="28"/>
          <w:szCs w:val="28"/>
          <w:lang w:val="en-US"/>
        </w:rPr>
      </w:pPr>
      <w:r w:rsidRPr="00B905E1">
        <w:rPr>
          <w:rFonts w:cstheme="minorHAnsi"/>
          <w:b/>
          <w:i/>
          <w:iCs/>
          <w:color w:val="000000" w:themeColor="text1"/>
          <w:sz w:val="28"/>
          <w:szCs w:val="28"/>
          <w:lang w:val="en-US"/>
        </w:rPr>
        <w:t>Education on biodiversity and climate change as a pedagogical practice in the face of risks from hydrometeorological phenomena and socio-environmental impacts</w:t>
      </w:r>
    </w:p>
    <w:p w14:paraId="37C5A89F" w14:textId="77777777" w:rsidR="00142447" w:rsidRPr="00B905E1" w:rsidRDefault="00142447" w:rsidP="00B905E1">
      <w:pPr>
        <w:spacing w:after="0" w:line="276" w:lineRule="auto"/>
        <w:jc w:val="right"/>
        <w:rPr>
          <w:rFonts w:cstheme="minorHAnsi"/>
          <w:b/>
          <w:i/>
          <w:iCs/>
          <w:color w:val="000000" w:themeColor="text1"/>
          <w:sz w:val="24"/>
          <w:szCs w:val="24"/>
          <w:lang w:val="pt-BR"/>
        </w:rPr>
      </w:pPr>
    </w:p>
    <w:p w14:paraId="078509DF" w14:textId="52120064" w:rsidR="000A3E52" w:rsidRPr="00B905E1" w:rsidRDefault="00142447" w:rsidP="00B905E1">
      <w:pPr>
        <w:spacing w:after="0" w:line="276" w:lineRule="auto"/>
        <w:jc w:val="right"/>
        <w:rPr>
          <w:rFonts w:cstheme="minorHAnsi"/>
          <w:b/>
          <w:i/>
          <w:iCs/>
          <w:color w:val="000000" w:themeColor="text1"/>
          <w:sz w:val="28"/>
          <w:szCs w:val="28"/>
          <w:lang w:val="pt-BR"/>
        </w:rPr>
      </w:pPr>
      <w:r w:rsidRPr="00B905E1">
        <w:rPr>
          <w:rFonts w:cstheme="minorHAnsi"/>
          <w:b/>
          <w:i/>
          <w:iCs/>
          <w:color w:val="000000" w:themeColor="text1"/>
          <w:sz w:val="28"/>
          <w:szCs w:val="28"/>
          <w:lang w:val="pt-BR"/>
        </w:rPr>
        <w:t>Educação em biodiversidade e mudança climática como prática pedagógica diante dos riscos por fenômenos hidrometeorológicos e impactos socioambientais</w:t>
      </w:r>
    </w:p>
    <w:p w14:paraId="21198617" w14:textId="77777777" w:rsidR="007D0F10" w:rsidRPr="00F25916" w:rsidRDefault="007D0F10" w:rsidP="00B905E1">
      <w:pPr>
        <w:spacing w:after="0" w:line="276" w:lineRule="auto"/>
        <w:jc w:val="center"/>
        <w:rPr>
          <w:rFonts w:ascii="Times New Roman" w:hAnsi="Times New Roman" w:cs="Times New Roman"/>
          <w:b/>
          <w:sz w:val="24"/>
          <w:szCs w:val="24"/>
          <w:lang w:val="pt-BR"/>
        </w:rPr>
      </w:pPr>
    </w:p>
    <w:p w14:paraId="2A795F21" w14:textId="3111596D" w:rsidR="007D0F10" w:rsidRPr="007D0F10" w:rsidRDefault="007D0F10" w:rsidP="007D0F10">
      <w:pPr>
        <w:autoSpaceDE w:val="0"/>
        <w:autoSpaceDN w:val="0"/>
        <w:adjustRightInd w:val="0"/>
        <w:spacing w:after="0" w:line="276" w:lineRule="auto"/>
        <w:ind w:right="49"/>
        <w:jc w:val="right"/>
        <w:rPr>
          <w:rFonts w:ascii="Calibri" w:eastAsia="Calibri" w:hAnsi="Calibri" w:cs="Calibri"/>
          <w:b/>
          <w:bCs/>
          <w:color w:val="000000"/>
          <w:sz w:val="24"/>
          <w:szCs w:val="24"/>
          <w:lang w:eastAsia="es-MX"/>
        </w:rPr>
      </w:pPr>
      <w:r>
        <w:rPr>
          <w:rFonts w:ascii="Calibri" w:eastAsia="Calibri" w:hAnsi="Calibri" w:cs="Calibri"/>
          <w:b/>
          <w:bCs/>
          <w:color w:val="000000"/>
          <w:sz w:val="24"/>
          <w:szCs w:val="24"/>
          <w:lang w:eastAsia="es-MX"/>
        </w:rPr>
        <w:t xml:space="preserve">Herlinda Gervacio Jiménez </w:t>
      </w:r>
    </w:p>
    <w:p w14:paraId="0D433DF9" w14:textId="159650F7" w:rsidR="007D0F10" w:rsidRPr="007D0F10" w:rsidRDefault="007D0F10" w:rsidP="007D0F10">
      <w:pPr>
        <w:autoSpaceDE w:val="0"/>
        <w:autoSpaceDN w:val="0"/>
        <w:adjustRightInd w:val="0"/>
        <w:spacing w:after="0" w:line="276" w:lineRule="auto"/>
        <w:ind w:right="49"/>
        <w:jc w:val="right"/>
        <w:rPr>
          <w:rFonts w:ascii="Times New Roman" w:eastAsia="Calibri" w:hAnsi="Times New Roman" w:cs="Times New Roman"/>
          <w:color w:val="000000"/>
          <w:sz w:val="24"/>
          <w:szCs w:val="24"/>
          <w:lang w:eastAsia="es-MX"/>
        </w:rPr>
      </w:pPr>
      <w:r w:rsidRPr="007D0F10">
        <w:rPr>
          <w:rFonts w:ascii="Times New Roman" w:eastAsia="Calibri" w:hAnsi="Times New Roman" w:cs="Times New Roman"/>
          <w:color w:val="000000"/>
          <w:sz w:val="24"/>
          <w:szCs w:val="24"/>
          <w:lang w:eastAsia="es-MX"/>
        </w:rPr>
        <w:t xml:space="preserve">Universidad </w:t>
      </w:r>
      <w:r>
        <w:rPr>
          <w:rFonts w:ascii="Times New Roman" w:eastAsia="Calibri" w:hAnsi="Times New Roman" w:cs="Times New Roman"/>
          <w:color w:val="000000"/>
          <w:sz w:val="24"/>
          <w:szCs w:val="24"/>
          <w:lang w:eastAsia="es-MX"/>
        </w:rPr>
        <w:t>Autónoma de Guerrero</w:t>
      </w:r>
      <w:r w:rsidRPr="007D0F10">
        <w:rPr>
          <w:rFonts w:ascii="Times New Roman" w:eastAsia="Calibri" w:hAnsi="Times New Roman" w:cs="Times New Roman"/>
          <w:color w:val="000000"/>
          <w:sz w:val="24"/>
          <w:szCs w:val="24"/>
          <w:lang w:eastAsia="es-MX"/>
        </w:rPr>
        <w:t>, México</w:t>
      </w:r>
    </w:p>
    <w:p w14:paraId="67AD29C9" w14:textId="512496A6" w:rsidR="007D0F10" w:rsidRPr="007D0F10" w:rsidRDefault="007D0F10" w:rsidP="007D0F10">
      <w:pPr>
        <w:autoSpaceDE w:val="0"/>
        <w:autoSpaceDN w:val="0"/>
        <w:adjustRightInd w:val="0"/>
        <w:spacing w:after="0" w:line="276" w:lineRule="auto"/>
        <w:ind w:right="49"/>
        <w:jc w:val="right"/>
        <w:rPr>
          <w:rFonts w:ascii="Calibri" w:eastAsia="Calibri" w:hAnsi="Calibri" w:cs="Calibri"/>
          <w:color w:val="FF0000"/>
          <w:sz w:val="24"/>
          <w:szCs w:val="24"/>
          <w:lang w:eastAsia="es-MX"/>
        </w:rPr>
      </w:pPr>
      <w:r w:rsidRPr="007D0F10">
        <w:rPr>
          <w:rFonts w:ascii="Calibri" w:eastAsia="Calibri" w:hAnsi="Calibri" w:cs="Calibri"/>
          <w:color w:val="FF0000"/>
          <w:sz w:val="24"/>
          <w:szCs w:val="24"/>
          <w:lang w:eastAsia="es-MX"/>
        </w:rPr>
        <w:t>lindagervacio@uagro.mx</w:t>
      </w:r>
    </w:p>
    <w:p w14:paraId="259C1BD6" w14:textId="06A66DFD" w:rsidR="007D0F10" w:rsidRPr="007D0F10" w:rsidRDefault="007D0F10" w:rsidP="007D0F10">
      <w:pPr>
        <w:spacing w:after="0" w:line="360" w:lineRule="auto"/>
        <w:jc w:val="right"/>
        <w:rPr>
          <w:rFonts w:ascii="Times New Roman" w:eastAsia="Calibri" w:hAnsi="Times New Roman" w:cs="Times New Roman"/>
          <w:sz w:val="24"/>
          <w:lang w:val="es-ES"/>
        </w:rPr>
      </w:pPr>
      <w:r w:rsidRPr="00B905E1">
        <w:rPr>
          <w:rFonts w:ascii="Times New Roman" w:eastAsia="Calibri" w:hAnsi="Times New Roman" w:cs="Times New Roman"/>
          <w:sz w:val="24"/>
          <w:lang w:val="es-ES"/>
        </w:rPr>
        <w:t>https://orcid.org/0000-0003-3037-9528</w:t>
      </w:r>
    </w:p>
    <w:p w14:paraId="678FE10D" w14:textId="77777777" w:rsidR="00B905E1" w:rsidRDefault="00B905E1" w:rsidP="00F25916">
      <w:pPr>
        <w:spacing w:after="0" w:line="360" w:lineRule="auto"/>
        <w:jc w:val="both"/>
        <w:rPr>
          <w:rFonts w:ascii="Times New Roman" w:hAnsi="Times New Roman" w:cs="Times New Roman"/>
          <w:b/>
          <w:sz w:val="24"/>
          <w:szCs w:val="24"/>
        </w:rPr>
      </w:pPr>
    </w:p>
    <w:p w14:paraId="2BAC6A38" w14:textId="39D62680" w:rsidR="007468D6" w:rsidRPr="00B905E1" w:rsidRDefault="008B52A5" w:rsidP="00F25916">
      <w:pPr>
        <w:spacing w:after="0" w:line="360" w:lineRule="auto"/>
        <w:jc w:val="both"/>
        <w:rPr>
          <w:rFonts w:cstheme="minorHAnsi"/>
          <w:b/>
          <w:sz w:val="28"/>
          <w:szCs w:val="28"/>
        </w:rPr>
      </w:pPr>
      <w:r w:rsidRPr="00B905E1">
        <w:rPr>
          <w:rFonts w:cstheme="minorHAnsi"/>
          <w:b/>
          <w:sz w:val="28"/>
          <w:szCs w:val="28"/>
        </w:rPr>
        <w:t>Resu</w:t>
      </w:r>
      <w:r w:rsidR="00F25916" w:rsidRPr="00B905E1">
        <w:rPr>
          <w:rFonts w:cstheme="minorHAnsi"/>
          <w:b/>
          <w:sz w:val="28"/>
          <w:szCs w:val="28"/>
        </w:rPr>
        <w:t>m</w:t>
      </w:r>
      <w:r w:rsidRPr="00B905E1">
        <w:rPr>
          <w:rFonts w:cstheme="minorHAnsi"/>
          <w:b/>
          <w:sz w:val="28"/>
          <w:szCs w:val="28"/>
        </w:rPr>
        <w:t>en</w:t>
      </w:r>
    </w:p>
    <w:p w14:paraId="40C67D98" w14:textId="32772C79" w:rsidR="007468D6" w:rsidRPr="00E7346C" w:rsidRDefault="00142447" w:rsidP="00330C12">
      <w:pPr>
        <w:spacing w:after="0" w:line="360" w:lineRule="auto"/>
        <w:jc w:val="both"/>
        <w:rPr>
          <w:rFonts w:ascii="Times New Roman" w:eastAsia="Calibri" w:hAnsi="Times New Roman" w:cs="Times New Roman"/>
          <w:kern w:val="2"/>
          <w:sz w:val="24"/>
          <w:szCs w:val="24"/>
          <w14:ligatures w14:val="standardContextual"/>
        </w:rPr>
      </w:pPr>
      <w:r w:rsidRPr="009A5774">
        <w:rPr>
          <w:rFonts w:ascii="Times New Roman" w:eastAsia="Calibri" w:hAnsi="Times New Roman" w:cs="Times New Roman"/>
          <w:kern w:val="2"/>
          <w:sz w:val="24"/>
          <w:szCs w:val="24"/>
          <w14:ligatures w14:val="standardContextual"/>
        </w:rPr>
        <w:t xml:space="preserve">La educación sobre la biodiversidad </w:t>
      </w:r>
      <w:r w:rsidRPr="004657B2">
        <w:rPr>
          <w:rFonts w:ascii="Times New Roman" w:eastAsia="Calibri" w:hAnsi="Times New Roman" w:cs="Times New Roman"/>
          <w:kern w:val="2"/>
          <w:sz w:val="24"/>
          <w:szCs w:val="24"/>
          <w14:ligatures w14:val="standardContextual"/>
        </w:rPr>
        <w:t>y</w:t>
      </w:r>
      <w:r w:rsidR="004657B2" w:rsidRPr="004657B2">
        <w:rPr>
          <w:rFonts w:ascii="Times New Roman" w:eastAsia="Calibri" w:hAnsi="Times New Roman" w:cs="Times New Roman"/>
          <w:kern w:val="2"/>
          <w:sz w:val="24"/>
          <w:szCs w:val="24"/>
          <w14:ligatures w14:val="standardContextual"/>
        </w:rPr>
        <w:t xml:space="preserve"> el</w:t>
      </w:r>
      <w:r w:rsidRPr="009A5774">
        <w:rPr>
          <w:rFonts w:ascii="Times New Roman" w:eastAsia="Calibri" w:hAnsi="Times New Roman" w:cs="Times New Roman"/>
          <w:kern w:val="2"/>
          <w:sz w:val="24"/>
          <w:szCs w:val="24"/>
          <w14:ligatures w14:val="standardContextual"/>
        </w:rPr>
        <w:t xml:space="preserve"> cambio climático constituye un desafío educativo de gran magnitud. El objetivo de esta investigación fue determinar los conocimientos, actitudes y aprendizajes de estudiantes del Colegio de Educación Profesional Técnica, plantel Acapulco I, sobre la biodiversidad y su influencia en el cambio climático, así como los riesgos y vulnerabilidades por fenómenos hidrometeorológicos. El estudio tiene un enfoque cuantitativo con alcance </w:t>
      </w:r>
      <w:r>
        <w:rPr>
          <w:rFonts w:ascii="Times New Roman" w:eastAsia="Calibri" w:hAnsi="Times New Roman" w:cs="Times New Roman"/>
          <w:kern w:val="2"/>
          <w:sz w:val="24"/>
          <w:szCs w:val="24"/>
          <w14:ligatures w14:val="standardContextual"/>
        </w:rPr>
        <w:t>descriptivo</w:t>
      </w:r>
      <w:r w:rsidRPr="009A5774">
        <w:rPr>
          <w:rFonts w:ascii="Times New Roman" w:eastAsia="Calibri" w:hAnsi="Times New Roman" w:cs="Times New Roman"/>
          <w:kern w:val="2"/>
          <w:sz w:val="24"/>
          <w:szCs w:val="24"/>
          <w14:ligatures w14:val="standardContextual"/>
        </w:rPr>
        <w:t xml:space="preserve">, de tipo transversal.  El análisis se realizó en torno a dos dimensiones: 1) </w:t>
      </w:r>
      <w:r w:rsidRPr="009A5774">
        <w:rPr>
          <w:rFonts w:ascii="Times New Roman" w:eastAsia="Calibri" w:hAnsi="Times New Roman" w:cs="Times New Roman"/>
          <w:i/>
          <w:iCs/>
          <w:kern w:val="2"/>
          <w:sz w:val="24"/>
          <w:szCs w:val="24"/>
          <w14:ligatures w14:val="standardContextual"/>
        </w:rPr>
        <w:t>conocimientos sobre el cambio climático y los fenómenos hidrometeorológicos</w:t>
      </w:r>
      <w:r w:rsidRPr="009A5774">
        <w:rPr>
          <w:rFonts w:ascii="Times New Roman" w:eastAsia="Calibri" w:hAnsi="Times New Roman" w:cs="Times New Roman"/>
          <w:kern w:val="2"/>
          <w:sz w:val="24"/>
          <w:szCs w:val="24"/>
          <w14:ligatures w14:val="standardContextual"/>
        </w:rPr>
        <w:t xml:space="preserve">; </w:t>
      </w:r>
      <w:r>
        <w:rPr>
          <w:rFonts w:ascii="Times New Roman" w:eastAsia="Calibri" w:hAnsi="Times New Roman" w:cs="Times New Roman"/>
          <w:kern w:val="2"/>
          <w:sz w:val="24"/>
          <w:szCs w:val="24"/>
          <w14:ligatures w14:val="standardContextual"/>
        </w:rPr>
        <w:t>sobre esta dimensión se obtuvo que</w:t>
      </w:r>
      <w:r w:rsidRPr="009A5774">
        <w:rPr>
          <w:rFonts w:ascii="Times New Roman" w:eastAsia="Calibri" w:hAnsi="Times New Roman" w:cs="Times New Roman"/>
          <w:kern w:val="2"/>
          <w:sz w:val="24"/>
          <w:szCs w:val="24"/>
          <w14:ligatures w14:val="standardContextual"/>
        </w:rPr>
        <w:t xml:space="preserve"> 26.67% de los 105 estudiantes encuestados, consideraron que sus conocimientos sobre el tema son excelentes, mientras que para un 20.95% son buenos, un 18.10% considero su</w:t>
      </w:r>
      <w:r w:rsidR="004657B2">
        <w:rPr>
          <w:rFonts w:ascii="Times New Roman" w:eastAsia="Calibri" w:hAnsi="Times New Roman" w:cs="Times New Roman"/>
          <w:kern w:val="2"/>
          <w:sz w:val="24"/>
          <w:szCs w:val="24"/>
          <w14:ligatures w14:val="standardContextual"/>
        </w:rPr>
        <w:t>s</w:t>
      </w:r>
      <w:r w:rsidRPr="009A5774">
        <w:rPr>
          <w:rFonts w:ascii="Times New Roman" w:eastAsia="Calibri" w:hAnsi="Times New Roman" w:cs="Times New Roman"/>
          <w:kern w:val="2"/>
          <w:sz w:val="24"/>
          <w:szCs w:val="24"/>
          <w14:ligatures w14:val="standardContextual"/>
        </w:rPr>
        <w:t xml:space="preserve"> conocimiento</w:t>
      </w:r>
      <w:r w:rsidR="004657B2">
        <w:rPr>
          <w:rFonts w:ascii="Times New Roman" w:eastAsia="Calibri" w:hAnsi="Times New Roman" w:cs="Times New Roman"/>
          <w:kern w:val="2"/>
          <w:sz w:val="24"/>
          <w:szCs w:val="24"/>
          <w14:ligatures w14:val="standardContextual"/>
        </w:rPr>
        <w:t>s</w:t>
      </w:r>
      <w:r w:rsidRPr="009A5774">
        <w:rPr>
          <w:rFonts w:ascii="Times New Roman" w:eastAsia="Calibri" w:hAnsi="Times New Roman" w:cs="Times New Roman"/>
          <w:kern w:val="2"/>
          <w:sz w:val="24"/>
          <w:szCs w:val="24"/>
          <w14:ligatures w14:val="standardContextual"/>
        </w:rPr>
        <w:t xml:space="preserve"> regular</w:t>
      </w:r>
      <w:r w:rsidR="004657B2">
        <w:rPr>
          <w:rFonts w:ascii="Times New Roman" w:eastAsia="Calibri" w:hAnsi="Times New Roman" w:cs="Times New Roman"/>
          <w:kern w:val="2"/>
          <w:sz w:val="24"/>
          <w:szCs w:val="24"/>
          <w14:ligatures w14:val="standardContextual"/>
        </w:rPr>
        <w:t>es</w:t>
      </w:r>
      <w:r w:rsidRPr="009A5774">
        <w:rPr>
          <w:rFonts w:ascii="Times New Roman" w:eastAsia="Calibri" w:hAnsi="Times New Roman" w:cs="Times New Roman"/>
          <w:kern w:val="2"/>
          <w:sz w:val="24"/>
          <w:szCs w:val="24"/>
          <w14:ligatures w14:val="standardContextual"/>
        </w:rPr>
        <w:t>, el 19.05% los consideró deficiente</w:t>
      </w:r>
      <w:r w:rsidR="00A52CB3">
        <w:rPr>
          <w:rFonts w:ascii="Times New Roman" w:eastAsia="Calibri" w:hAnsi="Times New Roman" w:cs="Times New Roman"/>
          <w:kern w:val="2"/>
          <w:sz w:val="24"/>
          <w:szCs w:val="24"/>
          <w14:ligatures w14:val="standardContextual"/>
        </w:rPr>
        <w:t>s y</w:t>
      </w:r>
      <w:r w:rsidRPr="009A5774">
        <w:rPr>
          <w:rFonts w:ascii="Times New Roman" w:eastAsia="Calibri" w:hAnsi="Times New Roman" w:cs="Times New Roman"/>
          <w:kern w:val="2"/>
          <w:sz w:val="24"/>
          <w:szCs w:val="24"/>
          <w14:ligatures w14:val="standardContextual"/>
        </w:rPr>
        <w:t xml:space="preserve"> finalmente un 15.24% consider</w:t>
      </w:r>
      <w:r>
        <w:rPr>
          <w:rFonts w:ascii="Times New Roman" w:eastAsia="Calibri" w:hAnsi="Times New Roman" w:cs="Times New Roman"/>
          <w:kern w:val="2"/>
          <w:sz w:val="24"/>
          <w:szCs w:val="24"/>
          <w14:ligatures w14:val="standardContextual"/>
        </w:rPr>
        <w:t>ó</w:t>
      </w:r>
      <w:r w:rsidRPr="009A5774">
        <w:rPr>
          <w:rFonts w:ascii="Times New Roman" w:eastAsia="Calibri" w:hAnsi="Times New Roman" w:cs="Times New Roman"/>
          <w:kern w:val="2"/>
          <w:sz w:val="24"/>
          <w:szCs w:val="24"/>
          <w14:ligatures w14:val="standardContextual"/>
        </w:rPr>
        <w:t xml:space="preserve"> sus conocimientos sobre los fenómenos hidrometeorológicos como muy deficientes. En cuanto a la dimensión 2) </w:t>
      </w:r>
      <w:r w:rsidRPr="009A5774">
        <w:rPr>
          <w:rFonts w:ascii="Times New Roman" w:eastAsia="Calibri" w:hAnsi="Times New Roman" w:cs="Times New Roman"/>
          <w:i/>
          <w:iCs/>
          <w:kern w:val="2"/>
          <w:sz w:val="24"/>
          <w:szCs w:val="24"/>
          <w14:ligatures w14:val="standardContextual"/>
        </w:rPr>
        <w:t xml:space="preserve">actitud </w:t>
      </w:r>
      <w:r w:rsidRPr="009A5774">
        <w:rPr>
          <w:rFonts w:ascii="Times New Roman" w:eastAsia="Calibri" w:hAnsi="Times New Roman" w:cs="Times New Roman"/>
          <w:i/>
          <w:iCs/>
          <w:kern w:val="2"/>
          <w:sz w:val="24"/>
          <w:szCs w:val="24"/>
          <w14:ligatures w14:val="standardContextual"/>
        </w:rPr>
        <w:lastRenderedPageBreak/>
        <w:t xml:space="preserve">y educación ambiental, ante el cambio climático y los fenómenos hidrometeorológicos. </w:t>
      </w:r>
      <w:r w:rsidRPr="009A5774">
        <w:rPr>
          <w:rFonts w:ascii="Times New Roman" w:eastAsia="Calibri" w:hAnsi="Times New Roman" w:cs="Times New Roman"/>
          <w:kern w:val="2"/>
          <w:sz w:val="24"/>
          <w:szCs w:val="24"/>
          <w14:ligatures w14:val="standardContextual"/>
        </w:rPr>
        <w:t>De 105 estudiantes que intervinieron en esta investigación, el 40% consider</w:t>
      </w:r>
      <w:r>
        <w:rPr>
          <w:rFonts w:ascii="Times New Roman" w:eastAsia="Calibri" w:hAnsi="Times New Roman" w:cs="Times New Roman"/>
          <w:kern w:val="2"/>
          <w:sz w:val="24"/>
          <w:szCs w:val="24"/>
          <w14:ligatures w14:val="standardContextual"/>
        </w:rPr>
        <w:t>ó</w:t>
      </w:r>
      <w:r w:rsidRPr="009A5774">
        <w:rPr>
          <w:rFonts w:ascii="Times New Roman" w:eastAsia="Calibri" w:hAnsi="Times New Roman" w:cs="Times New Roman"/>
          <w:kern w:val="2"/>
          <w:sz w:val="24"/>
          <w:szCs w:val="24"/>
          <w14:ligatures w14:val="standardContextual"/>
        </w:rPr>
        <w:t xml:space="preserve"> que tienen una excelente actitud</w:t>
      </w:r>
      <w:r>
        <w:rPr>
          <w:rFonts w:ascii="Times New Roman" w:eastAsia="Calibri" w:hAnsi="Times New Roman" w:cs="Times New Roman"/>
          <w:kern w:val="2"/>
          <w:sz w:val="24"/>
          <w:szCs w:val="24"/>
          <w14:ligatures w14:val="standardContextual"/>
        </w:rPr>
        <w:t xml:space="preserve"> y educación</w:t>
      </w:r>
      <w:r w:rsidRPr="009A5774">
        <w:rPr>
          <w:rFonts w:ascii="Times New Roman" w:eastAsia="Calibri" w:hAnsi="Times New Roman" w:cs="Times New Roman"/>
          <w:kern w:val="2"/>
          <w:sz w:val="24"/>
          <w:szCs w:val="24"/>
          <w14:ligatures w14:val="standardContextual"/>
        </w:rPr>
        <w:t xml:space="preserve"> ambiental, mientras que el 21.90%</w:t>
      </w:r>
      <w:r w:rsidR="00FB5346">
        <w:rPr>
          <w:rFonts w:ascii="Times New Roman" w:eastAsia="Calibri" w:hAnsi="Times New Roman" w:cs="Times New Roman"/>
          <w:kern w:val="2"/>
          <w:sz w:val="24"/>
          <w:szCs w:val="24"/>
          <w14:ligatures w14:val="standardContextual"/>
        </w:rPr>
        <w:t xml:space="preserve"> se valoró</w:t>
      </w:r>
      <w:r w:rsidRPr="009A5774">
        <w:rPr>
          <w:rFonts w:ascii="Times New Roman" w:eastAsia="Calibri" w:hAnsi="Times New Roman" w:cs="Times New Roman"/>
          <w:kern w:val="2"/>
          <w:sz w:val="24"/>
          <w:szCs w:val="24"/>
          <w14:ligatures w14:val="standardContextual"/>
        </w:rPr>
        <w:t xml:space="preserve"> con una buena actitud.</w:t>
      </w:r>
      <w:r>
        <w:rPr>
          <w:rFonts w:ascii="Times New Roman" w:eastAsia="Calibri" w:hAnsi="Times New Roman" w:cs="Times New Roman"/>
          <w:kern w:val="2"/>
          <w:sz w:val="24"/>
          <w:szCs w:val="24"/>
          <w14:ligatures w14:val="standardContextual"/>
        </w:rPr>
        <w:t xml:space="preserve"> D</w:t>
      </w:r>
      <w:r w:rsidRPr="009A5774">
        <w:rPr>
          <w:rFonts w:ascii="Times New Roman" w:eastAsia="Calibri" w:hAnsi="Times New Roman" w:cs="Times New Roman"/>
          <w:kern w:val="2"/>
          <w:sz w:val="24"/>
          <w:szCs w:val="24"/>
          <w14:ligatures w14:val="standardContextual"/>
        </w:rPr>
        <w:t>entro de las escalas regular un 18.10%</w:t>
      </w:r>
      <w:r>
        <w:rPr>
          <w:rFonts w:ascii="Times New Roman" w:eastAsia="Calibri" w:hAnsi="Times New Roman" w:cs="Times New Roman"/>
          <w:kern w:val="2"/>
          <w:sz w:val="24"/>
          <w:szCs w:val="24"/>
          <w14:ligatures w14:val="standardContextual"/>
        </w:rPr>
        <w:t>, un 12.38%</w:t>
      </w:r>
      <w:r w:rsidRPr="009A5774">
        <w:rPr>
          <w:rFonts w:ascii="Times New Roman" w:eastAsia="Calibri" w:hAnsi="Times New Roman" w:cs="Times New Roman"/>
          <w:kern w:val="2"/>
          <w:sz w:val="24"/>
          <w:szCs w:val="24"/>
          <w14:ligatures w14:val="standardContextual"/>
        </w:rPr>
        <w:t xml:space="preserve"> deficientes, y un 7.62% con una actitud y educación ambiental muy deficiente. Se concluyó que los conocimientos adquiridos sobre el cambio climático y los fenómenos hidrometeorológicos, se localizaron dentro de las escalas regular y baja, mientras que</w:t>
      </w:r>
      <w:r w:rsidR="00FB5346">
        <w:rPr>
          <w:rFonts w:ascii="Times New Roman" w:eastAsia="Calibri" w:hAnsi="Times New Roman" w:cs="Times New Roman"/>
          <w:kern w:val="2"/>
          <w:sz w:val="24"/>
          <w:szCs w:val="24"/>
          <w14:ligatures w14:val="standardContextual"/>
        </w:rPr>
        <w:t xml:space="preserve"> en</w:t>
      </w:r>
      <w:r w:rsidRPr="009A5774">
        <w:rPr>
          <w:rFonts w:ascii="Times New Roman" w:eastAsia="Calibri" w:hAnsi="Times New Roman" w:cs="Times New Roman"/>
          <w:kern w:val="2"/>
          <w:sz w:val="24"/>
          <w:szCs w:val="24"/>
          <w14:ligatures w14:val="standardContextual"/>
        </w:rPr>
        <w:t xml:space="preserve"> la dimensión actitud y educación ambiental ante el cambio climático, se </w:t>
      </w:r>
      <w:r>
        <w:rPr>
          <w:rFonts w:ascii="Times New Roman" w:eastAsia="Calibri" w:hAnsi="Times New Roman" w:cs="Times New Roman"/>
          <w:kern w:val="2"/>
          <w:sz w:val="24"/>
          <w:szCs w:val="24"/>
          <w14:ligatures w14:val="standardContextual"/>
        </w:rPr>
        <w:t>observó</w:t>
      </w:r>
      <w:r w:rsidRPr="009A5774">
        <w:rPr>
          <w:rFonts w:ascii="Times New Roman" w:eastAsia="Calibri" w:hAnsi="Times New Roman" w:cs="Times New Roman"/>
          <w:kern w:val="2"/>
          <w:sz w:val="24"/>
          <w:szCs w:val="24"/>
          <w14:ligatures w14:val="standardContextual"/>
        </w:rPr>
        <w:t xml:space="preserve"> dentro de </w:t>
      </w:r>
      <w:r>
        <w:rPr>
          <w:rFonts w:ascii="Times New Roman" w:eastAsia="Calibri" w:hAnsi="Times New Roman" w:cs="Times New Roman"/>
          <w:kern w:val="2"/>
          <w:sz w:val="24"/>
          <w:szCs w:val="24"/>
          <w14:ligatures w14:val="standardContextual"/>
        </w:rPr>
        <w:t>una escala</w:t>
      </w:r>
      <w:r w:rsidRPr="009A5774">
        <w:rPr>
          <w:rFonts w:ascii="Times New Roman" w:eastAsia="Calibri" w:hAnsi="Times New Roman" w:cs="Times New Roman"/>
          <w:kern w:val="2"/>
          <w:sz w:val="24"/>
          <w:szCs w:val="24"/>
          <w14:ligatures w14:val="standardContextual"/>
        </w:rPr>
        <w:t xml:space="preserve"> buena; </w:t>
      </w:r>
      <w:r w:rsidR="00FB5346">
        <w:rPr>
          <w:rFonts w:ascii="Times New Roman" w:eastAsia="Calibri" w:hAnsi="Times New Roman" w:cs="Times New Roman"/>
          <w:kern w:val="2"/>
          <w:sz w:val="24"/>
          <w:szCs w:val="24"/>
          <w14:ligatures w14:val="standardContextual"/>
        </w:rPr>
        <w:t>con base en el análisis expuesto se</w:t>
      </w:r>
      <w:r w:rsidRPr="009A5774">
        <w:rPr>
          <w:rFonts w:ascii="Times New Roman" w:eastAsia="Calibri" w:hAnsi="Times New Roman" w:cs="Times New Roman"/>
          <w:kern w:val="2"/>
          <w:sz w:val="24"/>
          <w:szCs w:val="24"/>
          <w14:ligatures w14:val="standardContextual"/>
        </w:rPr>
        <w:t xml:space="preserve"> determinó que independientemente del bajo conocimiento que los estudiantes poseen sobre est</w:t>
      </w:r>
      <w:r>
        <w:rPr>
          <w:rFonts w:ascii="Times New Roman" w:eastAsia="Calibri" w:hAnsi="Times New Roman" w:cs="Times New Roman"/>
          <w:kern w:val="2"/>
          <w:sz w:val="24"/>
          <w:szCs w:val="24"/>
          <w14:ligatures w14:val="standardContextual"/>
        </w:rPr>
        <w:t>á</w:t>
      </w:r>
      <w:r w:rsidRPr="009A5774">
        <w:rPr>
          <w:rFonts w:ascii="Times New Roman" w:eastAsia="Calibri" w:hAnsi="Times New Roman" w:cs="Times New Roman"/>
          <w:kern w:val="2"/>
          <w:sz w:val="24"/>
          <w:szCs w:val="24"/>
          <w14:ligatures w14:val="standardContextual"/>
        </w:rPr>
        <w:t xml:space="preserve"> dimensión, </w:t>
      </w:r>
      <w:r>
        <w:rPr>
          <w:rFonts w:ascii="Times New Roman" w:eastAsia="Calibri" w:hAnsi="Times New Roman" w:cs="Times New Roman"/>
          <w:kern w:val="2"/>
          <w:sz w:val="24"/>
          <w:szCs w:val="24"/>
          <w14:ligatures w14:val="standardContextual"/>
        </w:rPr>
        <w:t>el 60% tiene</w:t>
      </w:r>
      <w:r w:rsidRPr="009A5774">
        <w:rPr>
          <w:rFonts w:ascii="Times New Roman" w:eastAsia="Calibri" w:hAnsi="Times New Roman" w:cs="Times New Roman"/>
          <w:kern w:val="2"/>
          <w:sz w:val="24"/>
          <w:szCs w:val="24"/>
          <w14:ligatures w14:val="standardContextual"/>
        </w:rPr>
        <w:t xml:space="preserve"> una buena actitud y educación ante el cambio climático y los fenómenos hidrometeorológicos.</w:t>
      </w:r>
    </w:p>
    <w:p w14:paraId="59A2DEFC" w14:textId="43415CA1" w:rsidR="00D73989" w:rsidRDefault="00146AD5" w:rsidP="00F25916">
      <w:pPr>
        <w:spacing w:after="0" w:line="360" w:lineRule="auto"/>
        <w:jc w:val="both"/>
        <w:rPr>
          <w:rFonts w:ascii="Times New Roman" w:hAnsi="Times New Roman" w:cs="Times New Roman"/>
          <w:color w:val="000000" w:themeColor="text1"/>
          <w:sz w:val="24"/>
          <w:szCs w:val="24"/>
        </w:rPr>
      </w:pPr>
      <w:r w:rsidRPr="00B905E1">
        <w:rPr>
          <w:rFonts w:cstheme="minorHAnsi"/>
          <w:b/>
          <w:sz w:val="28"/>
          <w:szCs w:val="28"/>
        </w:rPr>
        <w:t>Palabras Clave:</w:t>
      </w:r>
      <w:r w:rsidRPr="00F25916">
        <w:rPr>
          <w:rFonts w:ascii="Times New Roman" w:hAnsi="Times New Roman" w:cs="Times New Roman"/>
          <w:color w:val="000000" w:themeColor="text1"/>
          <w:sz w:val="24"/>
          <w:szCs w:val="24"/>
        </w:rPr>
        <w:t xml:space="preserve">  </w:t>
      </w:r>
      <w:r w:rsidR="00FB5346">
        <w:rPr>
          <w:rFonts w:ascii="Times New Roman" w:hAnsi="Times New Roman" w:cs="Times New Roman"/>
          <w:color w:val="000000" w:themeColor="text1"/>
          <w:sz w:val="24"/>
          <w:szCs w:val="24"/>
        </w:rPr>
        <w:t>e</w:t>
      </w:r>
      <w:r w:rsidR="00D73989" w:rsidRPr="00142447">
        <w:rPr>
          <w:rFonts w:ascii="Times New Roman" w:hAnsi="Times New Roman" w:cs="Times New Roman"/>
          <w:color w:val="000000" w:themeColor="text1"/>
          <w:sz w:val="24"/>
          <w:szCs w:val="24"/>
        </w:rPr>
        <w:t>ducación ambiental, huracanes, peligros</w:t>
      </w:r>
      <w:r w:rsidR="00D73989">
        <w:rPr>
          <w:rFonts w:ascii="Times New Roman" w:hAnsi="Times New Roman" w:cs="Times New Roman"/>
          <w:color w:val="000000" w:themeColor="text1"/>
          <w:sz w:val="24"/>
          <w:szCs w:val="24"/>
        </w:rPr>
        <w:t xml:space="preserve">, </w:t>
      </w:r>
      <w:r w:rsidR="00D73989" w:rsidRPr="00142447">
        <w:rPr>
          <w:rFonts w:ascii="Times New Roman" w:hAnsi="Times New Roman" w:cs="Times New Roman"/>
          <w:color w:val="000000" w:themeColor="text1"/>
          <w:sz w:val="24"/>
          <w:szCs w:val="24"/>
        </w:rPr>
        <w:t>socioambiental</w:t>
      </w:r>
      <w:r w:rsidR="00AA232A">
        <w:rPr>
          <w:rFonts w:ascii="Times New Roman" w:hAnsi="Times New Roman" w:cs="Times New Roman"/>
          <w:color w:val="000000" w:themeColor="text1"/>
          <w:sz w:val="24"/>
          <w:szCs w:val="24"/>
        </w:rPr>
        <w:t>es</w:t>
      </w:r>
      <w:r w:rsidR="00D73989">
        <w:rPr>
          <w:rFonts w:ascii="Times New Roman" w:hAnsi="Times New Roman" w:cs="Times New Roman"/>
          <w:color w:val="000000" w:themeColor="text1"/>
          <w:sz w:val="24"/>
          <w:szCs w:val="24"/>
        </w:rPr>
        <w:t>,</w:t>
      </w:r>
      <w:r w:rsidR="00D73989" w:rsidRPr="00142447">
        <w:rPr>
          <w:rFonts w:ascii="Times New Roman" w:hAnsi="Times New Roman" w:cs="Times New Roman"/>
          <w:color w:val="000000" w:themeColor="text1"/>
          <w:sz w:val="24"/>
          <w:szCs w:val="24"/>
        </w:rPr>
        <w:t xml:space="preserve"> variabilidad climática</w:t>
      </w:r>
      <w:r w:rsidR="00225AD5">
        <w:rPr>
          <w:rFonts w:ascii="Times New Roman" w:hAnsi="Times New Roman" w:cs="Times New Roman"/>
          <w:color w:val="000000" w:themeColor="text1"/>
          <w:sz w:val="24"/>
          <w:szCs w:val="24"/>
        </w:rPr>
        <w:t>.</w:t>
      </w:r>
    </w:p>
    <w:p w14:paraId="5241A8C1" w14:textId="77777777" w:rsidR="00330C12" w:rsidRPr="00330C12" w:rsidRDefault="00330C12" w:rsidP="00F25916">
      <w:pPr>
        <w:spacing w:after="0" w:line="360" w:lineRule="auto"/>
        <w:jc w:val="both"/>
        <w:rPr>
          <w:rFonts w:cstheme="minorHAnsi"/>
          <w:b/>
          <w:sz w:val="24"/>
          <w:szCs w:val="24"/>
        </w:rPr>
      </w:pPr>
    </w:p>
    <w:p w14:paraId="533C64EC" w14:textId="051A0515" w:rsidR="00D62339" w:rsidRPr="00330C12" w:rsidRDefault="00E021B4" w:rsidP="00F25916">
      <w:pPr>
        <w:spacing w:after="0" w:line="360" w:lineRule="auto"/>
        <w:jc w:val="both"/>
        <w:rPr>
          <w:rFonts w:cstheme="minorHAnsi"/>
          <w:b/>
          <w:sz w:val="28"/>
          <w:szCs w:val="28"/>
          <w:lang w:val="en-US"/>
        </w:rPr>
      </w:pPr>
      <w:r w:rsidRPr="00330C12">
        <w:rPr>
          <w:rFonts w:cstheme="minorHAnsi"/>
          <w:b/>
          <w:sz w:val="28"/>
          <w:szCs w:val="28"/>
          <w:lang w:val="en-US"/>
        </w:rPr>
        <w:t>Abstract</w:t>
      </w:r>
      <w:r w:rsidR="000842CE" w:rsidRPr="00330C12">
        <w:rPr>
          <w:rFonts w:cstheme="minorHAnsi"/>
          <w:b/>
          <w:sz w:val="28"/>
          <w:szCs w:val="28"/>
          <w:lang w:val="en-US"/>
        </w:rPr>
        <w:t xml:space="preserve">  </w:t>
      </w:r>
    </w:p>
    <w:p w14:paraId="047AC4B6" w14:textId="77777777" w:rsidR="00D613FD" w:rsidRDefault="00D613FD" w:rsidP="00F25916">
      <w:pPr>
        <w:spacing w:after="0" w:line="360" w:lineRule="auto"/>
        <w:jc w:val="both"/>
        <w:rPr>
          <w:rFonts w:ascii="Times New Roman" w:hAnsi="Times New Roman" w:cs="Times New Roman"/>
          <w:color w:val="000000" w:themeColor="text1"/>
          <w:sz w:val="24"/>
          <w:szCs w:val="24"/>
          <w:lang w:val="en-US"/>
        </w:rPr>
      </w:pPr>
      <w:r w:rsidRPr="00D613FD">
        <w:rPr>
          <w:rFonts w:ascii="Times New Roman" w:hAnsi="Times New Roman" w:cs="Times New Roman"/>
          <w:color w:val="000000" w:themeColor="text1"/>
          <w:sz w:val="24"/>
          <w:szCs w:val="24"/>
          <w:lang w:val="en-US"/>
        </w:rPr>
        <w:t xml:space="preserve">Education on biodiversity and climate change represents a significant pedagogical challenge. This study aimed to assess the knowledge, attitudes, and learning outcomes of students from the Colegio de Educación Profesional Técnica, Acapulco campus I, regarding biodiversity and its influence on climate change, as well as the associated risks and vulnerabilities stemming from hydrometeorological phenomena. The research employed a quantitative approach, with a descriptive scope and a cross-sectional design. The analysis focused on two key dimensions: 1) Knowledge of climate change and hydrometeorological phenomena. Among the 105 students surveyed, 26.67% rated their knowledge of the topic as excellent, 20.95% as good, 18.10% as fair, 19.05% as poor, and 15.24% as very poor. 2) Attitudes and environmental education related to climate change and hydrometeorological phenomena. Of the participants, 40% reported having an excellent attitude and level of environmental education, 21.90% rated theirs as good, 18.10% as fair, 12.38% as poor, and 7.62% as very poor. The findings indicate that students’ knowledge of climate change and hydrometeorological phenomena predominantly falls within the fair and poor categories. In contrast, their attitudes and environmental education were generally rated as good. Therefore, despite limited conceptual understanding, 60% of students demonstrated a positive </w:t>
      </w:r>
      <w:r w:rsidRPr="00D613FD">
        <w:rPr>
          <w:rFonts w:ascii="Times New Roman" w:hAnsi="Times New Roman" w:cs="Times New Roman"/>
          <w:color w:val="000000" w:themeColor="text1"/>
          <w:sz w:val="24"/>
          <w:szCs w:val="24"/>
          <w:lang w:val="en-US"/>
        </w:rPr>
        <w:lastRenderedPageBreak/>
        <w:t>disposition and educational engagement regarding climate change and hydrometeorological risks.</w:t>
      </w:r>
    </w:p>
    <w:p w14:paraId="2D85FBB8" w14:textId="11FA55F0" w:rsidR="00E7346C" w:rsidRPr="00E7346C" w:rsidRDefault="008B52A5" w:rsidP="00F25916">
      <w:pPr>
        <w:spacing w:after="0" w:line="360" w:lineRule="auto"/>
        <w:jc w:val="both"/>
        <w:rPr>
          <w:rFonts w:ascii="Times New Roman" w:hAnsi="Times New Roman" w:cs="Times New Roman"/>
          <w:sz w:val="24"/>
          <w:szCs w:val="24"/>
          <w:lang w:val="en-US"/>
        </w:rPr>
      </w:pPr>
      <w:r w:rsidRPr="00B905E1">
        <w:rPr>
          <w:rFonts w:cstheme="minorHAnsi"/>
          <w:b/>
          <w:sz w:val="28"/>
          <w:szCs w:val="28"/>
        </w:rPr>
        <w:t>Keywords:</w:t>
      </w:r>
      <w:r w:rsidRPr="00F25916">
        <w:rPr>
          <w:rFonts w:ascii="Times New Roman" w:hAnsi="Times New Roman" w:cs="Times New Roman"/>
          <w:sz w:val="24"/>
          <w:szCs w:val="24"/>
          <w:lang w:val="en-US"/>
        </w:rPr>
        <w:t xml:space="preserve">  </w:t>
      </w:r>
      <w:r w:rsidR="007D0F10">
        <w:rPr>
          <w:rFonts w:ascii="Times New Roman" w:hAnsi="Times New Roman" w:cs="Times New Roman"/>
          <w:sz w:val="24"/>
          <w:szCs w:val="24"/>
          <w:lang w:val="en-US"/>
        </w:rPr>
        <w:t>e</w:t>
      </w:r>
      <w:r w:rsidR="00D62339" w:rsidRPr="00D62339">
        <w:rPr>
          <w:rFonts w:ascii="Times New Roman" w:hAnsi="Times New Roman" w:cs="Times New Roman"/>
          <w:sz w:val="24"/>
          <w:szCs w:val="24"/>
          <w:lang w:val="en-US"/>
        </w:rPr>
        <w:t xml:space="preserve">nvironmental education, hurricanes, </w:t>
      </w:r>
      <w:r w:rsidR="00D73989" w:rsidRPr="00D62339">
        <w:rPr>
          <w:rFonts w:ascii="Times New Roman" w:hAnsi="Times New Roman" w:cs="Times New Roman"/>
          <w:sz w:val="24"/>
          <w:szCs w:val="24"/>
          <w:lang w:val="en-US"/>
        </w:rPr>
        <w:t>hazards, socio-environmental</w:t>
      </w:r>
      <w:r w:rsidR="00D73989">
        <w:rPr>
          <w:rFonts w:ascii="Times New Roman" w:hAnsi="Times New Roman" w:cs="Times New Roman"/>
          <w:sz w:val="24"/>
          <w:szCs w:val="24"/>
          <w:lang w:val="en-US"/>
        </w:rPr>
        <w:t xml:space="preserve">, </w:t>
      </w:r>
      <w:r w:rsidR="00D62339" w:rsidRPr="00D62339">
        <w:rPr>
          <w:rFonts w:ascii="Times New Roman" w:hAnsi="Times New Roman" w:cs="Times New Roman"/>
          <w:sz w:val="24"/>
          <w:szCs w:val="24"/>
          <w:lang w:val="en-US"/>
        </w:rPr>
        <w:t>climate variability</w:t>
      </w:r>
      <w:r w:rsidR="00225AD5">
        <w:rPr>
          <w:rFonts w:ascii="Times New Roman" w:hAnsi="Times New Roman" w:cs="Times New Roman"/>
          <w:sz w:val="24"/>
          <w:szCs w:val="24"/>
          <w:lang w:val="en-US"/>
        </w:rPr>
        <w:t>.</w:t>
      </w:r>
    </w:p>
    <w:p w14:paraId="146031C2" w14:textId="77777777" w:rsidR="00D613FD" w:rsidRDefault="00D613FD" w:rsidP="00F25916">
      <w:pPr>
        <w:spacing w:after="0" w:line="360" w:lineRule="auto"/>
        <w:jc w:val="both"/>
        <w:rPr>
          <w:rFonts w:ascii="Times New Roman" w:hAnsi="Times New Roman" w:cs="Times New Roman"/>
          <w:b/>
          <w:sz w:val="24"/>
          <w:szCs w:val="24"/>
          <w:lang w:val="pt-BR"/>
        </w:rPr>
      </w:pPr>
    </w:p>
    <w:p w14:paraId="15A05A8C" w14:textId="4CB69ADF" w:rsidR="006C3887" w:rsidRPr="00B905E1" w:rsidRDefault="00146AD5" w:rsidP="00F25916">
      <w:pPr>
        <w:spacing w:after="0" w:line="360" w:lineRule="auto"/>
        <w:jc w:val="both"/>
        <w:rPr>
          <w:rFonts w:cstheme="minorHAnsi"/>
          <w:b/>
          <w:sz w:val="28"/>
          <w:szCs w:val="28"/>
        </w:rPr>
      </w:pPr>
      <w:r w:rsidRPr="00B905E1">
        <w:rPr>
          <w:rFonts w:cstheme="minorHAnsi"/>
          <w:b/>
          <w:sz w:val="28"/>
          <w:szCs w:val="28"/>
        </w:rPr>
        <w:t>Resumo</w:t>
      </w:r>
    </w:p>
    <w:p w14:paraId="77F3618E" w14:textId="117300AA" w:rsidR="007468D6" w:rsidRPr="00F25916" w:rsidRDefault="00895A4A" w:rsidP="00F25916">
      <w:pPr>
        <w:spacing w:after="0" w:line="360" w:lineRule="auto"/>
        <w:jc w:val="both"/>
        <w:rPr>
          <w:rFonts w:ascii="Times New Roman" w:hAnsi="Times New Roman" w:cs="Times New Roman"/>
          <w:color w:val="000000" w:themeColor="text1"/>
          <w:sz w:val="24"/>
          <w:szCs w:val="24"/>
          <w:lang w:val="pt-BR"/>
        </w:rPr>
      </w:pPr>
      <w:r w:rsidRPr="00895A4A">
        <w:rPr>
          <w:rFonts w:ascii="Times New Roman" w:hAnsi="Times New Roman" w:cs="Times New Roman"/>
          <w:color w:val="000000" w:themeColor="text1"/>
          <w:sz w:val="24"/>
          <w:szCs w:val="24"/>
        </w:rPr>
        <w:t>A educação sobre biodiversidade e mudanças climáticas é um grande desafio educacional. O objetivo desta pesquisa foi determinar os conhecimentos, atitudes e aprendizagens de estudantes do Colégio de Educação Profissional Técnica, plantel Acapulco I, sobre a biodiversidade e sua influência na mudança climática, bem como os riscos e vulnerabilidades por fenômenos hidrometeorológicos. O estudo tem uma abordagem quantitativa com alcance descritivo, de tipo transversal.  A análise foi feita em torno de duas dimensões: 1) conhecimentos sobre as mudanças climáticas e os fenômenos hidrometeorológicos; sobre esta dimensão se obteve que 26,67% dos 105 estudantes entrevistados, consideraram que seus conhecimentos sobre o tema são excelentes, enquanto para 20,95% são bons, 18,10% consideram seus conhecimentos regulares, 19,05% os consideram deficientes e finalmente 15,24% consideram seus conhecimentos sobre fenômenos hidrometeorológicos como muito deficientes. Quanto à dimensão 2) atitude e educação ambiental, diante da mudança climática e dos fenômenos hidrometeorológicos. De 105 estudantes que intervieram nesta pesquisa, 40% consideraram ter uma excelente atitude e educação ambiental, enquanto 21,90% foram avaliados com uma boa atitude. Dentro das escalas regulares 18,10%, 12,38% deficientes, e 7,62% com uma atitude e educação ambiental muito deficiente. Concluiu-se que o conhecimento adquirido sobre a mudança climática e os fenômenos hidrometeorológicos, localizaram-se dentro das escalas regular e baixa, enquanto na dimensão atitude e educação ambiental diante da mudança climática, foi observado dentro de uma escala boa; Com base na análise acima foi determinado que, independentemente do baixo conhecimento que os alunos possuem sobre esta dimensão, 60% tem uma boa atitude e educação em relação à mudança climática e fenômenos hidrometeorológicos.</w:t>
      </w:r>
    </w:p>
    <w:p w14:paraId="4A07FDAE" w14:textId="0D4CB6B8" w:rsidR="007468D6" w:rsidRDefault="00146AD5" w:rsidP="00D62339">
      <w:pPr>
        <w:spacing w:after="0" w:line="360" w:lineRule="auto"/>
        <w:jc w:val="both"/>
        <w:rPr>
          <w:rFonts w:ascii="Times New Roman" w:hAnsi="Times New Roman" w:cs="Times New Roman"/>
          <w:color w:val="000000" w:themeColor="text1"/>
          <w:sz w:val="24"/>
          <w:szCs w:val="24"/>
        </w:rPr>
      </w:pPr>
      <w:r w:rsidRPr="00B905E1">
        <w:rPr>
          <w:rFonts w:cstheme="minorHAnsi"/>
          <w:b/>
          <w:sz w:val="28"/>
          <w:szCs w:val="28"/>
        </w:rPr>
        <w:t>Palavras-chave:</w:t>
      </w:r>
      <w:r w:rsidRPr="00F25916">
        <w:rPr>
          <w:rFonts w:ascii="Times New Roman" w:hAnsi="Times New Roman" w:cs="Times New Roman"/>
          <w:color w:val="000000" w:themeColor="text1"/>
          <w:sz w:val="24"/>
          <w:szCs w:val="24"/>
          <w:lang w:val="pt-BR"/>
        </w:rPr>
        <w:t xml:space="preserve"> </w:t>
      </w:r>
      <w:r w:rsidR="007D0F10">
        <w:rPr>
          <w:rFonts w:ascii="Times New Roman" w:hAnsi="Times New Roman" w:cs="Times New Roman"/>
          <w:color w:val="000000" w:themeColor="text1"/>
          <w:sz w:val="24"/>
          <w:szCs w:val="24"/>
        </w:rPr>
        <w:t>e</w:t>
      </w:r>
      <w:r w:rsidR="00D62339" w:rsidRPr="00D62339">
        <w:rPr>
          <w:rFonts w:ascii="Times New Roman" w:hAnsi="Times New Roman" w:cs="Times New Roman"/>
          <w:color w:val="000000" w:themeColor="text1"/>
          <w:sz w:val="24"/>
          <w:szCs w:val="24"/>
        </w:rPr>
        <w:t xml:space="preserve">ducação ambiental, furacões, </w:t>
      </w:r>
      <w:r w:rsidR="00D73989" w:rsidRPr="00D62339">
        <w:rPr>
          <w:rFonts w:ascii="Times New Roman" w:hAnsi="Times New Roman" w:cs="Times New Roman"/>
          <w:color w:val="000000" w:themeColor="text1"/>
          <w:sz w:val="24"/>
          <w:szCs w:val="24"/>
        </w:rPr>
        <w:t>perigos, socioambiental</w:t>
      </w:r>
      <w:r w:rsidR="00D73989">
        <w:rPr>
          <w:rFonts w:ascii="Times New Roman" w:hAnsi="Times New Roman" w:cs="Times New Roman"/>
          <w:color w:val="000000" w:themeColor="text1"/>
          <w:sz w:val="24"/>
          <w:szCs w:val="24"/>
        </w:rPr>
        <w:t>,</w:t>
      </w:r>
      <w:r w:rsidR="00D73989" w:rsidRPr="00D62339">
        <w:rPr>
          <w:rFonts w:ascii="Times New Roman" w:hAnsi="Times New Roman" w:cs="Times New Roman"/>
          <w:b/>
          <w:bCs/>
          <w:color w:val="000000" w:themeColor="text1"/>
          <w:sz w:val="24"/>
          <w:szCs w:val="24"/>
        </w:rPr>
        <w:t xml:space="preserve"> </w:t>
      </w:r>
      <w:r w:rsidR="00D62339" w:rsidRPr="00D62339">
        <w:rPr>
          <w:rFonts w:ascii="Times New Roman" w:hAnsi="Times New Roman" w:cs="Times New Roman"/>
          <w:color w:val="000000" w:themeColor="text1"/>
          <w:sz w:val="24"/>
          <w:szCs w:val="24"/>
        </w:rPr>
        <w:t>variabilidade climática</w:t>
      </w:r>
      <w:r w:rsidR="00225AD5">
        <w:rPr>
          <w:rFonts w:ascii="Times New Roman" w:hAnsi="Times New Roman" w:cs="Times New Roman"/>
          <w:color w:val="000000" w:themeColor="text1"/>
          <w:sz w:val="24"/>
          <w:szCs w:val="24"/>
        </w:rPr>
        <w:t>.</w:t>
      </w:r>
    </w:p>
    <w:p w14:paraId="09A3FE85" w14:textId="6202A633" w:rsidR="00B905E1" w:rsidRPr="00B905E1" w:rsidRDefault="00B905E1" w:rsidP="00B905E1">
      <w:pPr>
        <w:shd w:val="clear" w:color="auto" w:fill="FFFFFF"/>
        <w:tabs>
          <w:tab w:val="left" w:pos="8647"/>
        </w:tabs>
        <w:spacing w:after="0" w:line="240" w:lineRule="auto"/>
        <w:rPr>
          <w:rFonts w:ascii="Times New Roman" w:eastAsiaTheme="minorEastAsia" w:hAnsi="Times New Roman" w:cs="Consolas"/>
          <w:color w:val="000000"/>
          <w:sz w:val="24"/>
          <w:szCs w:val="20"/>
          <w:lang w:val="es-ES" w:eastAsia="es-ES"/>
        </w:rPr>
      </w:pPr>
      <w:r w:rsidRPr="00B905E1">
        <w:rPr>
          <w:rFonts w:ascii="Times New Roman" w:eastAsiaTheme="minorEastAsia" w:hAnsi="Times New Roman" w:cs="Consolas"/>
          <w:b/>
          <w:color w:val="000000"/>
          <w:sz w:val="24"/>
          <w:szCs w:val="20"/>
          <w:lang w:val="es-ES" w:eastAsia="es-ES"/>
        </w:rPr>
        <w:t xml:space="preserve">Fecha Recepción: </w:t>
      </w:r>
      <w:r>
        <w:rPr>
          <w:rFonts w:ascii="Times New Roman" w:eastAsiaTheme="minorEastAsia" w:hAnsi="Times New Roman" w:cs="Consolas"/>
          <w:color w:val="000000"/>
          <w:sz w:val="24"/>
          <w:szCs w:val="20"/>
          <w:lang w:val="es-ES" w:eastAsia="es-ES"/>
        </w:rPr>
        <w:t>Julio</w:t>
      </w:r>
      <w:r w:rsidRPr="00B905E1">
        <w:rPr>
          <w:rFonts w:ascii="Times New Roman" w:eastAsiaTheme="minorEastAsia" w:hAnsi="Times New Roman" w:cs="Consolas"/>
          <w:color w:val="000000"/>
          <w:sz w:val="24"/>
          <w:szCs w:val="20"/>
          <w:lang w:val="es-ES" w:eastAsia="es-ES"/>
        </w:rPr>
        <w:t xml:space="preserve"> 2025                            </w:t>
      </w:r>
      <w:r>
        <w:rPr>
          <w:rFonts w:ascii="Times New Roman" w:eastAsiaTheme="minorEastAsia" w:hAnsi="Times New Roman" w:cs="Consolas"/>
          <w:color w:val="000000"/>
          <w:sz w:val="24"/>
          <w:szCs w:val="20"/>
          <w:lang w:val="es-ES" w:eastAsia="es-ES"/>
        </w:rPr>
        <w:t xml:space="preserve">          </w:t>
      </w:r>
      <w:r w:rsidRPr="00B905E1">
        <w:rPr>
          <w:rFonts w:ascii="Times New Roman" w:eastAsiaTheme="minorEastAsia" w:hAnsi="Times New Roman" w:cs="Consolas"/>
          <w:color w:val="000000"/>
          <w:sz w:val="24"/>
          <w:szCs w:val="20"/>
          <w:lang w:val="es-ES" w:eastAsia="es-ES"/>
        </w:rPr>
        <w:t xml:space="preserve">         </w:t>
      </w:r>
      <w:r w:rsidRPr="00B905E1">
        <w:rPr>
          <w:rFonts w:ascii="Times New Roman" w:eastAsiaTheme="minorEastAsia" w:hAnsi="Times New Roman" w:cs="Consolas"/>
          <w:b/>
          <w:color w:val="000000"/>
          <w:sz w:val="24"/>
          <w:szCs w:val="20"/>
          <w:lang w:val="es-ES" w:eastAsia="es-ES"/>
        </w:rPr>
        <w:t xml:space="preserve">Fecha Aceptación: </w:t>
      </w:r>
      <w:r w:rsidRPr="00B905E1">
        <w:rPr>
          <w:rFonts w:ascii="Times New Roman" w:eastAsiaTheme="minorEastAsia" w:hAnsi="Times New Roman" w:cs="Consolas"/>
          <w:color w:val="000000"/>
          <w:sz w:val="24"/>
          <w:szCs w:val="20"/>
          <w:lang w:val="es-ES" w:eastAsia="es-ES"/>
        </w:rPr>
        <w:t>Enero 2026</w:t>
      </w:r>
    </w:p>
    <w:p w14:paraId="47278A66" w14:textId="7367F98C" w:rsidR="00B905E1" w:rsidRPr="00E7346C" w:rsidRDefault="00000000" w:rsidP="00B905E1">
      <w:pPr>
        <w:spacing w:after="0" w:line="360" w:lineRule="auto"/>
        <w:jc w:val="both"/>
        <w:rPr>
          <w:rFonts w:ascii="Times New Roman" w:hAnsi="Times New Roman" w:cs="Times New Roman"/>
          <w:color w:val="000000" w:themeColor="text1"/>
          <w:sz w:val="24"/>
          <w:szCs w:val="24"/>
        </w:rPr>
      </w:pPr>
      <w:r>
        <w:rPr>
          <w:rFonts w:eastAsia="Times New Roman" w:cs="Times New Roman"/>
          <w:noProof/>
          <w:kern w:val="2"/>
        </w:rPr>
        <w:pict w14:anchorId="2B0C1590">
          <v:rect id="_x0000_i1025" style="width:441.9pt;height:.05pt" o:hralign="center" o:hrstd="t" o:hr="t" fillcolor="#a0a0a0" stroked="f"/>
        </w:pict>
      </w:r>
    </w:p>
    <w:p w14:paraId="5EEF3E35" w14:textId="7911E61E" w:rsidR="00142816" w:rsidRPr="00F25916" w:rsidRDefault="008E0B8A" w:rsidP="00B905E1">
      <w:pPr>
        <w:autoSpaceDE w:val="0"/>
        <w:autoSpaceDN w:val="0"/>
        <w:adjustRightInd w:val="0"/>
        <w:spacing w:after="0" w:line="360" w:lineRule="auto"/>
        <w:jc w:val="center"/>
        <w:rPr>
          <w:rFonts w:ascii="Times New Roman" w:hAnsi="Times New Roman" w:cs="Times New Roman"/>
          <w:b/>
          <w:noProof/>
          <w:sz w:val="32"/>
          <w:szCs w:val="32"/>
          <w:lang w:eastAsia="es-MX"/>
        </w:rPr>
      </w:pPr>
      <w:r w:rsidRPr="00F25916">
        <w:rPr>
          <w:rFonts w:ascii="Times New Roman" w:hAnsi="Times New Roman" w:cs="Times New Roman"/>
          <w:b/>
          <w:noProof/>
          <w:sz w:val="32"/>
          <w:szCs w:val="32"/>
          <w:lang w:eastAsia="es-MX"/>
        </w:rPr>
        <w:lastRenderedPageBreak/>
        <w:t>Introducción</w:t>
      </w:r>
    </w:p>
    <w:p w14:paraId="6A4D200B" w14:textId="2AADC53D" w:rsidR="00D62339" w:rsidRPr="00D62339" w:rsidRDefault="00D62339" w:rsidP="006D3752">
      <w:pPr>
        <w:widowControl w:val="0"/>
        <w:adjustRightInd w:val="0"/>
        <w:snapToGrid w:val="0"/>
        <w:spacing w:after="0" w:line="360" w:lineRule="auto"/>
        <w:ind w:firstLine="709"/>
        <w:jc w:val="both"/>
        <w:rPr>
          <w:rFonts w:ascii="Times New Roman" w:hAnsi="Times New Roman" w:cs="Times New Roman"/>
          <w:noProof/>
          <w:sz w:val="24"/>
          <w:szCs w:val="24"/>
          <w:lang w:eastAsia="es-MX"/>
        </w:rPr>
      </w:pPr>
      <w:r w:rsidRPr="00D62339">
        <w:rPr>
          <w:rFonts w:ascii="Times New Roman" w:hAnsi="Times New Roman" w:cs="Times New Roman"/>
          <w:noProof/>
          <w:sz w:val="24"/>
          <w:szCs w:val="24"/>
          <w:lang w:eastAsia="es-MX"/>
        </w:rPr>
        <w:t xml:space="preserve">Los recientes y devastadores huracanes Otis </w:t>
      </w:r>
      <w:r w:rsidR="003311E0" w:rsidRPr="00D62339">
        <w:rPr>
          <w:rFonts w:ascii="Times New Roman" w:hAnsi="Times New Roman" w:cs="Times New Roman"/>
          <w:noProof/>
          <w:sz w:val="24"/>
          <w:szCs w:val="24"/>
          <w:lang w:eastAsia="es-MX"/>
        </w:rPr>
        <w:t>–</w:t>
      </w:r>
      <w:r w:rsidR="00B46A49">
        <w:rPr>
          <w:rFonts w:ascii="Times New Roman" w:hAnsi="Times New Roman" w:cs="Times New Roman"/>
          <w:noProof/>
          <w:sz w:val="24"/>
          <w:szCs w:val="24"/>
          <w:lang w:eastAsia="es-MX"/>
        </w:rPr>
        <w:t xml:space="preserve"> </w:t>
      </w:r>
      <w:r w:rsidRPr="00D62339">
        <w:rPr>
          <w:rFonts w:ascii="Times New Roman" w:hAnsi="Times New Roman" w:cs="Times New Roman"/>
          <w:noProof/>
          <w:sz w:val="24"/>
          <w:szCs w:val="24"/>
          <w:lang w:eastAsia="es-MX"/>
        </w:rPr>
        <w:t>octubre del 2023</w:t>
      </w:r>
      <w:r w:rsidR="00B46A49">
        <w:rPr>
          <w:rFonts w:ascii="Times New Roman" w:hAnsi="Times New Roman" w:cs="Times New Roman"/>
          <w:noProof/>
          <w:sz w:val="24"/>
          <w:szCs w:val="24"/>
          <w:lang w:eastAsia="es-MX"/>
        </w:rPr>
        <w:t xml:space="preserve"> </w:t>
      </w:r>
      <w:r w:rsidR="003311E0" w:rsidRPr="00D62339">
        <w:rPr>
          <w:rFonts w:ascii="Times New Roman" w:hAnsi="Times New Roman" w:cs="Times New Roman"/>
          <w:noProof/>
          <w:sz w:val="24"/>
          <w:szCs w:val="24"/>
          <w:lang w:eastAsia="es-MX"/>
        </w:rPr>
        <w:t>–</w:t>
      </w:r>
      <w:r w:rsidRPr="00D62339">
        <w:rPr>
          <w:rFonts w:ascii="Times New Roman" w:hAnsi="Times New Roman" w:cs="Times New Roman"/>
          <w:noProof/>
          <w:sz w:val="24"/>
          <w:szCs w:val="24"/>
          <w:lang w:eastAsia="es-MX"/>
        </w:rPr>
        <w:t xml:space="preserve"> y John – septiembre del 2024</w:t>
      </w:r>
      <w:r w:rsidR="00B46A49">
        <w:rPr>
          <w:rFonts w:ascii="Times New Roman" w:hAnsi="Times New Roman" w:cs="Times New Roman"/>
          <w:noProof/>
          <w:sz w:val="24"/>
          <w:szCs w:val="24"/>
          <w:lang w:eastAsia="es-MX"/>
        </w:rPr>
        <w:t xml:space="preserve"> </w:t>
      </w:r>
      <w:r w:rsidR="00B46A49" w:rsidRPr="00D62339">
        <w:rPr>
          <w:rFonts w:ascii="Times New Roman" w:hAnsi="Times New Roman" w:cs="Times New Roman"/>
          <w:noProof/>
          <w:sz w:val="24"/>
          <w:szCs w:val="24"/>
          <w:lang w:eastAsia="es-MX"/>
        </w:rPr>
        <w:t>–</w:t>
      </w:r>
      <w:r w:rsidRPr="00D62339">
        <w:rPr>
          <w:rFonts w:ascii="Times New Roman" w:hAnsi="Times New Roman" w:cs="Times New Roman"/>
          <w:noProof/>
          <w:sz w:val="24"/>
          <w:szCs w:val="24"/>
          <w:lang w:eastAsia="es-MX"/>
        </w:rPr>
        <w:t xml:space="preserve"> golpearon al estado de Guerrero, México, donde la ciudad de Acapulco, una de las ciudades más importantes en el ámbito turístico fue fuertemente afectada en sus estructuras físicas, sociales y ambientales, </w:t>
      </w:r>
      <w:r w:rsidR="00AA232A">
        <w:rPr>
          <w:rFonts w:ascii="Times New Roman" w:hAnsi="Times New Roman" w:cs="Times New Roman"/>
          <w:noProof/>
          <w:sz w:val="24"/>
          <w:szCs w:val="24"/>
          <w:lang w:eastAsia="es-MX"/>
        </w:rPr>
        <w:t xml:space="preserve">orientando el interés global </w:t>
      </w:r>
      <w:r w:rsidRPr="00D62339">
        <w:rPr>
          <w:rFonts w:ascii="Times New Roman" w:hAnsi="Times New Roman" w:cs="Times New Roman"/>
          <w:noProof/>
          <w:sz w:val="24"/>
          <w:szCs w:val="24"/>
          <w:lang w:eastAsia="es-MX"/>
        </w:rPr>
        <w:t xml:space="preserve">nuevamente </w:t>
      </w:r>
      <w:r w:rsidR="00AA232A">
        <w:rPr>
          <w:rFonts w:ascii="Times New Roman" w:hAnsi="Times New Roman" w:cs="Times New Roman"/>
          <w:noProof/>
          <w:sz w:val="24"/>
          <w:szCs w:val="24"/>
          <w:lang w:eastAsia="es-MX"/>
        </w:rPr>
        <w:t>haci</w:t>
      </w:r>
      <w:r w:rsidRPr="00D62339">
        <w:rPr>
          <w:rFonts w:ascii="Times New Roman" w:hAnsi="Times New Roman" w:cs="Times New Roman"/>
          <w:noProof/>
          <w:sz w:val="24"/>
          <w:szCs w:val="24"/>
          <w:lang w:eastAsia="es-MX"/>
        </w:rPr>
        <w:t>a esta emblemática ciudad.</w:t>
      </w:r>
    </w:p>
    <w:p w14:paraId="2BD32981" w14:textId="62638486" w:rsidR="00D62339" w:rsidRPr="00D62339" w:rsidRDefault="00D62339" w:rsidP="006D3752">
      <w:pPr>
        <w:widowControl w:val="0"/>
        <w:adjustRightInd w:val="0"/>
        <w:snapToGrid w:val="0"/>
        <w:spacing w:after="0" w:line="360" w:lineRule="auto"/>
        <w:ind w:firstLine="709"/>
        <w:jc w:val="both"/>
        <w:rPr>
          <w:rFonts w:ascii="Times New Roman" w:hAnsi="Times New Roman" w:cs="Times New Roman"/>
          <w:noProof/>
          <w:sz w:val="24"/>
          <w:szCs w:val="24"/>
          <w:lang w:eastAsia="es-MX"/>
        </w:rPr>
      </w:pPr>
      <w:r w:rsidRPr="00D62339">
        <w:rPr>
          <w:rFonts w:ascii="Times New Roman" w:hAnsi="Times New Roman" w:cs="Times New Roman"/>
          <w:noProof/>
          <w:sz w:val="24"/>
          <w:szCs w:val="24"/>
          <w:lang w:eastAsia="es-MX"/>
        </w:rPr>
        <w:t xml:space="preserve">Así, con base en los fenómenos hidrometeorológicos antes mencionados, </w:t>
      </w:r>
      <w:r w:rsidR="00AA232A">
        <w:rPr>
          <w:rFonts w:ascii="Times New Roman" w:hAnsi="Times New Roman" w:cs="Times New Roman"/>
          <w:noProof/>
          <w:sz w:val="24"/>
          <w:szCs w:val="24"/>
          <w:lang w:eastAsia="es-MX"/>
        </w:rPr>
        <w:t>resulta pertinente</w:t>
      </w:r>
      <w:r w:rsidRPr="00D62339">
        <w:rPr>
          <w:rFonts w:ascii="Times New Roman" w:hAnsi="Times New Roman" w:cs="Times New Roman"/>
          <w:noProof/>
          <w:sz w:val="24"/>
          <w:szCs w:val="24"/>
          <w:lang w:eastAsia="es-MX"/>
        </w:rPr>
        <w:t xml:space="preserve"> un análisis reflexivo sobre los conocimientos que tiene la población en general</w:t>
      </w:r>
      <w:r w:rsidR="000734CB">
        <w:rPr>
          <w:rFonts w:ascii="Times New Roman" w:hAnsi="Times New Roman" w:cs="Times New Roman"/>
          <w:noProof/>
          <w:sz w:val="24"/>
          <w:szCs w:val="24"/>
          <w:lang w:eastAsia="es-MX"/>
        </w:rPr>
        <w:t xml:space="preserve">, </w:t>
      </w:r>
      <w:r w:rsidRPr="00D62339">
        <w:rPr>
          <w:rFonts w:ascii="Times New Roman" w:hAnsi="Times New Roman" w:cs="Times New Roman"/>
          <w:noProof/>
          <w:sz w:val="24"/>
          <w:szCs w:val="24"/>
          <w:lang w:eastAsia="es-MX"/>
        </w:rPr>
        <w:t>particular</w:t>
      </w:r>
      <w:r w:rsidR="000734CB">
        <w:rPr>
          <w:rFonts w:ascii="Times New Roman" w:hAnsi="Times New Roman" w:cs="Times New Roman"/>
          <w:noProof/>
          <w:sz w:val="24"/>
          <w:szCs w:val="24"/>
          <w:lang w:eastAsia="es-MX"/>
        </w:rPr>
        <w:t>mente el</w:t>
      </w:r>
      <w:r w:rsidRPr="00D62339">
        <w:rPr>
          <w:rFonts w:ascii="Times New Roman" w:hAnsi="Times New Roman" w:cs="Times New Roman"/>
          <w:noProof/>
          <w:sz w:val="24"/>
          <w:szCs w:val="24"/>
          <w:lang w:eastAsia="es-MX"/>
        </w:rPr>
        <w:t xml:space="preserve"> </w:t>
      </w:r>
      <w:r w:rsidR="000734CB">
        <w:rPr>
          <w:rFonts w:ascii="Times New Roman" w:hAnsi="Times New Roman" w:cs="Times New Roman"/>
          <w:noProof/>
          <w:sz w:val="24"/>
          <w:szCs w:val="24"/>
          <w:lang w:eastAsia="es-MX"/>
        </w:rPr>
        <w:t>sector</w:t>
      </w:r>
      <w:r w:rsidRPr="00D62339">
        <w:rPr>
          <w:rFonts w:ascii="Times New Roman" w:hAnsi="Times New Roman" w:cs="Times New Roman"/>
          <w:noProof/>
          <w:sz w:val="24"/>
          <w:szCs w:val="24"/>
          <w:lang w:eastAsia="es-MX"/>
        </w:rPr>
        <w:t xml:space="preserve"> estudia</w:t>
      </w:r>
      <w:r w:rsidR="000734CB">
        <w:rPr>
          <w:rFonts w:ascii="Times New Roman" w:hAnsi="Times New Roman" w:cs="Times New Roman"/>
          <w:noProof/>
          <w:sz w:val="24"/>
          <w:szCs w:val="24"/>
          <w:lang w:eastAsia="es-MX"/>
        </w:rPr>
        <w:t>ntil,</w:t>
      </w:r>
      <w:r w:rsidRPr="00D62339">
        <w:rPr>
          <w:rFonts w:ascii="Times New Roman" w:hAnsi="Times New Roman" w:cs="Times New Roman"/>
          <w:noProof/>
          <w:sz w:val="24"/>
          <w:szCs w:val="24"/>
          <w:lang w:eastAsia="es-MX"/>
        </w:rPr>
        <w:t xml:space="preserve"> sobre estos fenómenos cada vez más recurrentes en esta importante ciudad turística.</w:t>
      </w:r>
    </w:p>
    <w:p w14:paraId="5EEBF5BB" w14:textId="58D1EAA3" w:rsidR="00D62339" w:rsidRPr="00D62339" w:rsidRDefault="00D62339" w:rsidP="006D3752">
      <w:pPr>
        <w:widowControl w:val="0"/>
        <w:adjustRightInd w:val="0"/>
        <w:snapToGrid w:val="0"/>
        <w:spacing w:after="0" w:line="360" w:lineRule="auto"/>
        <w:ind w:firstLine="709"/>
        <w:jc w:val="both"/>
        <w:rPr>
          <w:rFonts w:ascii="Times New Roman" w:hAnsi="Times New Roman" w:cs="Times New Roman"/>
          <w:noProof/>
          <w:sz w:val="24"/>
          <w:szCs w:val="24"/>
          <w:lang w:eastAsia="es-MX"/>
        </w:rPr>
      </w:pPr>
      <w:r w:rsidRPr="00D62339">
        <w:rPr>
          <w:rFonts w:ascii="Times New Roman" w:hAnsi="Times New Roman" w:cs="Times New Roman"/>
          <w:noProof/>
          <w:sz w:val="24"/>
          <w:szCs w:val="24"/>
          <w:lang w:eastAsia="es-MX"/>
        </w:rPr>
        <w:t>De esta forma se abordan los conocimientos que tienen los estudiantes a partir de la enseñanza</w:t>
      </w:r>
      <w:r w:rsidR="000734CB">
        <w:rPr>
          <w:rFonts w:ascii="Times New Roman" w:hAnsi="Times New Roman" w:cs="Times New Roman"/>
          <w:noProof/>
          <w:sz w:val="24"/>
          <w:szCs w:val="24"/>
          <w:lang w:eastAsia="es-MX"/>
        </w:rPr>
        <w:t>-</w:t>
      </w:r>
      <w:r w:rsidRPr="00D62339">
        <w:rPr>
          <w:rFonts w:ascii="Times New Roman" w:hAnsi="Times New Roman" w:cs="Times New Roman"/>
          <w:noProof/>
          <w:sz w:val="24"/>
          <w:szCs w:val="24"/>
          <w:lang w:eastAsia="es-MX"/>
        </w:rPr>
        <w:t xml:space="preserve">aprendizaje sobre la biodiversidad y </w:t>
      </w:r>
      <w:r w:rsidR="000734CB">
        <w:rPr>
          <w:rFonts w:ascii="Times New Roman" w:hAnsi="Times New Roman" w:cs="Times New Roman"/>
          <w:noProof/>
          <w:sz w:val="24"/>
          <w:szCs w:val="24"/>
          <w:lang w:eastAsia="es-MX"/>
        </w:rPr>
        <w:t xml:space="preserve">el </w:t>
      </w:r>
      <w:r w:rsidRPr="00D62339">
        <w:rPr>
          <w:rFonts w:ascii="Times New Roman" w:hAnsi="Times New Roman" w:cs="Times New Roman"/>
          <w:noProof/>
          <w:sz w:val="24"/>
          <w:szCs w:val="24"/>
          <w:lang w:eastAsia="es-MX"/>
        </w:rPr>
        <w:t xml:space="preserve">cambio climático, temas abordados dentro del programa de estudios </w:t>
      </w:r>
      <w:r w:rsidRPr="00D62339">
        <w:rPr>
          <w:rFonts w:ascii="Times New Roman" w:hAnsi="Times New Roman" w:cs="Times New Roman"/>
          <w:i/>
          <w:iCs/>
          <w:noProof/>
          <w:sz w:val="24"/>
          <w:szCs w:val="24"/>
          <w:lang w:eastAsia="es-MX"/>
        </w:rPr>
        <w:t>Identificación de la Biodiversidad</w:t>
      </w:r>
      <w:r w:rsidRPr="00D62339">
        <w:rPr>
          <w:rFonts w:ascii="Times New Roman" w:hAnsi="Times New Roman" w:cs="Times New Roman"/>
          <w:noProof/>
          <w:sz w:val="24"/>
          <w:szCs w:val="24"/>
          <w:lang w:eastAsia="es-MX"/>
        </w:rPr>
        <w:t xml:space="preserve">. </w:t>
      </w:r>
    </w:p>
    <w:p w14:paraId="1D3EE5CC" w14:textId="7A14F88A" w:rsidR="00D62339" w:rsidRPr="00D62339" w:rsidRDefault="00D62339" w:rsidP="006D3752">
      <w:pPr>
        <w:widowControl w:val="0"/>
        <w:adjustRightInd w:val="0"/>
        <w:snapToGrid w:val="0"/>
        <w:spacing w:after="0" w:line="360" w:lineRule="auto"/>
        <w:ind w:firstLine="709"/>
        <w:jc w:val="both"/>
        <w:rPr>
          <w:rFonts w:ascii="Times New Roman" w:hAnsi="Times New Roman" w:cs="Times New Roman"/>
          <w:noProof/>
          <w:sz w:val="24"/>
          <w:szCs w:val="24"/>
          <w:lang w:eastAsia="es-MX"/>
        </w:rPr>
      </w:pPr>
      <w:r w:rsidRPr="00D62339">
        <w:rPr>
          <w:rFonts w:ascii="Times New Roman" w:hAnsi="Times New Roman" w:cs="Times New Roman"/>
          <w:noProof/>
          <w:sz w:val="24"/>
          <w:szCs w:val="24"/>
          <w:lang w:eastAsia="es-MX"/>
        </w:rPr>
        <w:t>Dentro de la literatura analizada, se destacan dos principales enfoques para estudiar la biodiversidad donde se contempla el enfoque natural y el enfoque de la dinámica evolutiva. El enfoque natural define la biodiversidad como procesos biofísico</w:t>
      </w:r>
      <w:r w:rsidR="000734CB">
        <w:rPr>
          <w:rFonts w:ascii="Times New Roman" w:hAnsi="Times New Roman" w:cs="Times New Roman"/>
          <w:noProof/>
          <w:sz w:val="24"/>
          <w:szCs w:val="24"/>
          <w:lang w:eastAsia="es-MX"/>
        </w:rPr>
        <w:t>s</w:t>
      </w:r>
      <w:r w:rsidRPr="00D62339">
        <w:rPr>
          <w:rFonts w:ascii="Times New Roman" w:hAnsi="Times New Roman" w:cs="Times New Roman"/>
          <w:noProof/>
          <w:sz w:val="24"/>
          <w:szCs w:val="24"/>
          <w:lang w:eastAsia="es-MX"/>
        </w:rPr>
        <w:t xml:space="preserve">-químicos, </w:t>
      </w:r>
      <w:r w:rsidR="000734CB">
        <w:rPr>
          <w:rFonts w:ascii="Times New Roman" w:hAnsi="Times New Roman" w:cs="Times New Roman"/>
          <w:noProof/>
          <w:sz w:val="24"/>
          <w:szCs w:val="24"/>
          <w:lang w:eastAsia="es-MX"/>
        </w:rPr>
        <w:t xml:space="preserve">e </w:t>
      </w:r>
      <w:r w:rsidRPr="00D62339">
        <w:rPr>
          <w:rFonts w:ascii="Times New Roman" w:hAnsi="Times New Roman" w:cs="Times New Roman"/>
          <w:noProof/>
          <w:sz w:val="24"/>
          <w:szCs w:val="24"/>
          <w:lang w:eastAsia="es-MX"/>
        </w:rPr>
        <w:t>incluye también la diversidad de seres vivos (Audrin, 2022).</w:t>
      </w:r>
    </w:p>
    <w:p w14:paraId="110274F1" w14:textId="118FBEFF" w:rsidR="00D62339" w:rsidRPr="00D62339" w:rsidRDefault="00D62339" w:rsidP="006D3752">
      <w:pPr>
        <w:widowControl w:val="0"/>
        <w:adjustRightInd w:val="0"/>
        <w:snapToGrid w:val="0"/>
        <w:spacing w:after="0" w:line="360" w:lineRule="auto"/>
        <w:ind w:firstLine="709"/>
        <w:jc w:val="both"/>
        <w:rPr>
          <w:rFonts w:ascii="Times New Roman" w:hAnsi="Times New Roman" w:cs="Times New Roman"/>
          <w:noProof/>
          <w:sz w:val="24"/>
          <w:szCs w:val="24"/>
          <w:lang w:eastAsia="es-MX"/>
        </w:rPr>
      </w:pPr>
      <w:r w:rsidRPr="00D62339">
        <w:rPr>
          <w:rFonts w:ascii="Times New Roman" w:hAnsi="Times New Roman" w:cs="Times New Roman"/>
          <w:noProof/>
          <w:sz w:val="24"/>
          <w:szCs w:val="24"/>
          <w:lang w:eastAsia="es-MX"/>
        </w:rPr>
        <w:t>En el contexto educativo, la biodiversidad puede ser abordada por profesores en ciencias biológicas, geografía, economía e incluso por profesores de historia, entre otras asignaturas más (Gayford, 2000); lo que sugiere un abordaje desde distintas dimensiones (Kassas, 2002), que permita a los estudiantes engarzar los conocimientos sobre la biodiversidad, con la educación ambiental y el cuidado del medio ambiente (Audrin, 2022).</w:t>
      </w:r>
    </w:p>
    <w:p w14:paraId="264CED03" w14:textId="77777777" w:rsidR="00D62339" w:rsidRPr="00D62339" w:rsidRDefault="00D62339" w:rsidP="006D3752">
      <w:pPr>
        <w:widowControl w:val="0"/>
        <w:adjustRightInd w:val="0"/>
        <w:snapToGrid w:val="0"/>
        <w:spacing w:after="0" w:line="360" w:lineRule="auto"/>
        <w:ind w:firstLine="709"/>
        <w:jc w:val="both"/>
        <w:rPr>
          <w:rFonts w:ascii="Times New Roman" w:hAnsi="Times New Roman" w:cs="Times New Roman"/>
          <w:noProof/>
          <w:sz w:val="24"/>
          <w:szCs w:val="24"/>
          <w:lang w:eastAsia="es-MX"/>
        </w:rPr>
      </w:pPr>
      <w:r w:rsidRPr="00D62339">
        <w:rPr>
          <w:rFonts w:ascii="Times New Roman" w:hAnsi="Times New Roman" w:cs="Times New Roman"/>
          <w:noProof/>
          <w:sz w:val="24"/>
          <w:szCs w:val="24"/>
          <w:lang w:eastAsia="es-MX"/>
        </w:rPr>
        <w:t>Por otro lado, la vulnerabilidad ambiental es considerada como el resultado de la propia dinámica de un grupo social, dentro de un contexto socioambiental en el que se desenvuelve. Una sociedad o grupo social puede considerarse vulnerable por la capacidad que posea para resistir, sobrevivir y recuperarse ante impactos de una amenaza natural como los fenómenos hidrometeorológicos (</w:t>
      </w:r>
      <w:r w:rsidRPr="004657B2">
        <w:rPr>
          <w:rFonts w:ascii="Times New Roman" w:hAnsi="Times New Roman" w:cs="Times New Roman"/>
          <w:noProof/>
          <w:sz w:val="24"/>
          <w:szCs w:val="24"/>
          <w:lang w:eastAsia="es-MX"/>
        </w:rPr>
        <w:t xml:space="preserve">Shah </w:t>
      </w:r>
      <w:r w:rsidRPr="004657B2">
        <w:rPr>
          <w:rFonts w:ascii="Times New Roman" w:hAnsi="Times New Roman" w:cs="Times New Roman"/>
          <w:i/>
          <w:iCs/>
          <w:noProof/>
          <w:sz w:val="24"/>
          <w:szCs w:val="24"/>
          <w:lang w:eastAsia="es-MX"/>
        </w:rPr>
        <w:t>et al</w:t>
      </w:r>
      <w:r w:rsidRPr="004657B2">
        <w:rPr>
          <w:rFonts w:ascii="Times New Roman" w:hAnsi="Times New Roman" w:cs="Times New Roman"/>
          <w:noProof/>
          <w:sz w:val="24"/>
          <w:szCs w:val="24"/>
          <w:lang w:eastAsia="es-MX"/>
        </w:rPr>
        <w:t>., 2020</w:t>
      </w:r>
      <w:r w:rsidRPr="00D62339">
        <w:rPr>
          <w:rFonts w:ascii="Times New Roman" w:hAnsi="Times New Roman" w:cs="Times New Roman"/>
          <w:noProof/>
          <w:sz w:val="24"/>
          <w:szCs w:val="24"/>
          <w:lang w:eastAsia="es-MX"/>
        </w:rPr>
        <w:t>).</w:t>
      </w:r>
    </w:p>
    <w:p w14:paraId="702D4D0D" w14:textId="529EEFA9" w:rsidR="00D62339" w:rsidRDefault="00D62339" w:rsidP="006D3752">
      <w:pPr>
        <w:widowControl w:val="0"/>
        <w:adjustRightInd w:val="0"/>
        <w:snapToGrid w:val="0"/>
        <w:spacing w:after="0" w:line="360" w:lineRule="auto"/>
        <w:ind w:firstLine="709"/>
        <w:jc w:val="both"/>
        <w:rPr>
          <w:rFonts w:ascii="Times New Roman" w:hAnsi="Times New Roman" w:cs="Times New Roman"/>
          <w:noProof/>
          <w:sz w:val="24"/>
          <w:szCs w:val="24"/>
          <w:lang w:eastAsia="es-MX"/>
        </w:rPr>
      </w:pPr>
      <w:r w:rsidRPr="004657B2">
        <w:rPr>
          <w:rFonts w:ascii="Times New Roman" w:hAnsi="Times New Roman" w:cs="Times New Roman"/>
          <w:noProof/>
          <w:sz w:val="24"/>
          <w:szCs w:val="24"/>
          <w:lang w:eastAsia="es-MX"/>
        </w:rPr>
        <w:t xml:space="preserve">Shah </w:t>
      </w:r>
      <w:r w:rsidRPr="004657B2">
        <w:rPr>
          <w:rFonts w:ascii="Times New Roman" w:hAnsi="Times New Roman" w:cs="Times New Roman"/>
          <w:i/>
          <w:iCs/>
          <w:noProof/>
          <w:sz w:val="24"/>
          <w:szCs w:val="24"/>
          <w:lang w:eastAsia="es-MX"/>
        </w:rPr>
        <w:t>et al</w:t>
      </w:r>
      <w:r w:rsidRPr="004657B2">
        <w:rPr>
          <w:rFonts w:ascii="Times New Roman" w:hAnsi="Times New Roman" w:cs="Times New Roman"/>
          <w:noProof/>
          <w:sz w:val="24"/>
          <w:szCs w:val="24"/>
          <w:lang w:eastAsia="es-MX"/>
        </w:rPr>
        <w:t xml:space="preserve">. (2020) </w:t>
      </w:r>
      <w:r w:rsidRPr="00D62339">
        <w:rPr>
          <w:rFonts w:ascii="Times New Roman" w:hAnsi="Times New Roman" w:cs="Times New Roman"/>
          <w:noProof/>
          <w:sz w:val="24"/>
          <w:szCs w:val="24"/>
          <w:lang w:eastAsia="es-MX"/>
        </w:rPr>
        <w:t>hacen referencia a las distintas vulnerabilidades a las que la sociedad o comunidades pueden estar expuestas, a partir de la relación sociedad-naturaleza. Lo que se traduce en una estrecha relación socioambiental a partir de fenómenos naturales, como las tormentas y huracanes, así como el uso de los recursos naturales.</w:t>
      </w:r>
    </w:p>
    <w:p w14:paraId="63A62845" w14:textId="77777777" w:rsidR="00330C12" w:rsidRPr="00D62339" w:rsidRDefault="00330C12" w:rsidP="006D3752">
      <w:pPr>
        <w:widowControl w:val="0"/>
        <w:adjustRightInd w:val="0"/>
        <w:snapToGrid w:val="0"/>
        <w:spacing w:after="0" w:line="360" w:lineRule="auto"/>
        <w:ind w:firstLine="709"/>
        <w:jc w:val="both"/>
        <w:rPr>
          <w:rFonts w:ascii="Times New Roman" w:hAnsi="Times New Roman" w:cs="Times New Roman"/>
          <w:noProof/>
          <w:sz w:val="24"/>
          <w:szCs w:val="24"/>
          <w:lang w:eastAsia="es-MX"/>
        </w:rPr>
      </w:pPr>
    </w:p>
    <w:p w14:paraId="14F1D812" w14:textId="642732DA" w:rsidR="00D62339" w:rsidRPr="00D62339" w:rsidRDefault="00D62339" w:rsidP="006D3752">
      <w:pPr>
        <w:widowControl w:val="0"/>
        <w:adjustRightInd w:val="0"/>
        <w:snapToGrid w:val="0"/>
        <w:spacing w:after="0" w:line="360" w:lineRule="auto"/>
        <w:ind w:firstLine="709"/>
        <w:jc w:val="both"/>
        <w:rPr>
          <w:rFonts w:ascii="Times New Roman" w:hAnsi="Times New Roman" w:cs="Times New Roman"/>
          <w:noProof/>
          <w:sz w:val="24"/>
          <w:szCs w:val="24"/>
          <w:lang w:eastAsia="es-MX"/>
        </w:rPr>
      </w:pPr>
      <w:r w:rsidRPr="00D62339">
        <w:rPr>
          <w:rFonts w:ascii="Times New Roman" w:hAnsi="Times New Roman" w:cs="Times New Roman"/>
          <w:noProof/>
          <w:sz w:val="24"/>
          <w:szCs w:val="24"/>
          <w:lang w:eastAsia="es-MX"/>
        </w:rPr>
        <w:lastRenderedPageBreak/>
        <w:t>En este sentido, el mal uso que se ha dado a los recursos naturales y la sobreexplotación de los mismos, ha generado una crisis ambiental de niveles alarmantes. Leff (2004), asegura que est</w:t>
      </w:r>
      <w:r w:rsidR="00784E01">
        <w:rPr>
          <w:rFonts w:ascii="Times New Roman" w:hAnsi="Times New Roman" w:cs="Times New Roman"/>
          <w:noProof/>
          <w:sz w:val="24"/>
          <w:szCs w:val="24"/>
          <w:lang w:eastAsia="es-MX"/>
        </w:rPr>
        <w:t>a</w:t>
      </w:r>
      <w:r w:rsidRPr="00D62339">
        <w:rPr>
          <w:rFonts w:ascii="Times New Roman" w:hAnsi="Times New Roman" w:cs="Times New Roman"/>
          <w:noProof/>
          <w:sz w:val="24"/>
          <w:szCs w:val="24"/>
          <w:lang w:eastAsia="es-MX"/>
        </w:rPr>
        <w:t xml:space="preserve"> crisis tiene sus raíces en la naturaleza simbólica humana</w:t>
      </w:r>
      <w:r w:rsidR="00784E01">
        <w:rPr>
          <w:rFonts w:ascii="Times New Roman" w:hAnsi="Times New Roman" w:cs="Times New Roman"/>
          <w:noProof/>
          <w:sz w:val="24"/>
          <w:szCs w:val="24"/>
          <w:lang w:eastAsia="es-MX"/>
        </w:rPr>
        <w:t>, ya que</w:t>
      </w:r>
      <w:r w:rsidRPr="00D62339">
        <w:rPr>
          <w:rFonts w:ascii="Times New Roman" w:hAnsi="Times New Roman" w:cs="Times New Roman"/>
          <w:noProof/>
          <w:sz w:val="24"/>
          <w:szCs w:val="24"/>
          <w:lang w:eastAsia="es-MX"/>
        </w:rPr>
        <w:t xml:space="preserve"> no solo </w:t>
      </w:r>
      <w:r w:rsidR="00784E01">
        <w:rPr>
          <w:rFonts w:ascii="Times New Roman" w:hAnsi="Times New Roman" w:cs="Times New Roman"/>
          <w:noProof/>
          <w:sz w:val="24"/>
          <w:szCs w:val="24"/>
          <w:lang w:eastAsia="es-MX"/>
        </w:rPr>
        <w:t xml:space="preserve">es </w:t>
      </w:r>
      <w:r w:rsidRPr="00D62339">
        <w:rPr>
          <w:rFonts w:ascii="Times New Roman" w:hAnsi="Times New Roman" w:cs="Times New Roman"/>
          <w:noProof/>
          <w:sz w:val="24"/>
          <w:szCs w:val="24"/>
          <w:lang w:eastAsia="es-MX"/>
        </w:rPr>
        <w:t xml:space="preserve">una mutación de la modernidad a la posmodernidad, </w:t>
      </w:r>
      <w:r w:rsidR="00784E01">
        <w:rPr>
          <w:rFonts w:ascii="Times New Roman" w:hAnsi="Times New Roman" w:cs="Times New Roman"/>
          <w:noProof/>
          <w:sz w:val="24"/>
          <w:szCs w:val="24"/>
          <w:lang w:eastAsia="es-MX"/>
        </w:rPr>
        <w:t xml:space="preserve">sino que </w:t>
      </w:r>
      <w:r w:rsidRPr="00D62339">
        <w:rPr>
          <w:rFonts w:ascii="Times New Roman" w:hAnsi="Times New Roman" w:cs="Times New Roman"/>
          <w:noProof/>
          <w:sz w:val="24"/>
          <w:szCs w:val="24"/>
          <w:lang w:eastAsia="es-MX"/>
        </w:rPr>
        <w:t>la crisis abarca desde un cambio epistémico</w:t>
      </w:r>
      <w:r w:rsidR="00784E01">
        <w:rPr>
          <w:rFonts w:ascii="Times New Roman" w:hAnsi="Times New Roman" w:cs="Times New Roman"/>
          <w:noProof/>
          <w:sz w:val="24"/>
          <w:szCs w:val="24"/>
          <w:lang w:eastAsia="es-MX"/>
        </w:rPr>
        <w:t xml:space="preserve"> a</w:t>
      </w:r>
      <w:r w:rsidRPr="00D62339">
        <w:rPr>
          <w:rFonts w:ascii="Times New Roman" w:hAnsi="Times New Roman" w:cs="Times New Roman"/>
          <w:noProof/>
          <w:sz w:val="24"/>
          <w:szCs w:val="24"/>
          <w:lang w:eastAsia="es-MX"/>
        </w:rPr>
        <w:t xml:space="preserve"> un cambio ecológico y </w:t>
      </w:r>
      <w:r w:rsidR="00784E01">
        <w:rPr>
          <w:rFonts w:ascii="Times New Roman" w:hAnsi="Times New Roman" w:cs="Times New Roman"/>
          <w:noProof/>
          <w:sz w:val="24"/>
          <w:szCs w:val="24"/>
          <w:lang w:eastAsia="es-MX"/>
        </w:rPr>
        <w:t>de</w:t>
      </w:r>
      <w:r w:rsidRPr="00D62339">
        <w:rPr>
          <w:rFonts w:ascii="Times New Roman" w:hAnsi="Times New Roman" w:cs="Times New Roman"/>
          <w:noProof/>
          <w:sz w:val="24"/>
          <w:szCs w:val="24"/>
          <w:lang w:eastAsia="es-MX"/>
        </w:rPr>
        <w:t xml:space="preserve"> desconstrucción. </w:t>
      </w:r>
    </w:p>
    <w:p w14:paraId="1CFAF731" w14:textId="28614C3D" w:rsidR="00D62339" w:rsidRPr="00D62339" w:rsidRDefault="00784E01" w:rsidP="006D3752">
      <w:pPr>
        <w:widowControl w:val="0"/>
        <w:adjustRightInd w:val="0"/>
        <w:snapToGrid w:val="0"/>
        <w:spacing w:after="0" w:line="360" w:lineRule="auto"/>
        <w:ind w:firstLine="709"/>
        <w:jc w:val="both"/>
        <w:rPr>
          <w:rFonts w:ascii="Times New Roman" w:hAnsi="Times New Roman" w:cs="Times New Roman"/>
          <w:noProof/>
          <w:sz w:val="24"/>
          <w:szCs w:val="24"/>
          <w:lang w:eastAsia="es-MX"/>
        </w:rPr>
      </w:pPr>
      <w:r>
        <w:rPr>
          <w:rFonts w:ascii="Times New Roman" w:hAnsi="Times New Roman" w:cs="Times New Roman"/>
          <w:noProof/>
          <w:sz w:val="24"/>
          <w:szCs w:val="24"/>
          <w:lang w:eastAsia="es-MX"/>
        </w:rPr>
        <w:t>Se ha</w:t>
      </w:r>
      <w:r w:rsidR="00D62339" w:rsidRPr="00D62339">
        <w:rPr>
          <w:rFonts w:ascii="Times New Roman" w:hAnsi="Times New Roman" w:cs="Times New Roman"/>
          <w:noProof/>
          <w:sz w:val="24"/>
          <w:szCs w:val="24"/>
          <w:lang w:eastAsia="es-MX"/>
        </w:rPr>
        <w:t xml:space="preserve"> demostrado que la humanidad enfrenta una crisis climática feroz. El deterioro es constante, la contaminación se dispersa por los suelos, el agua, el aire, con </w:t>
      </w:r>
      <w:r>
        <w:rPr>
          <w:rFonts w:ascii="Times New Roman" w:hAnsi="Times New Roman" w:cs="Times New Roman"/>
          <w:noProof/>
          <w:sz w:val="24"/>
          <w:szCs w:val="24"/>
          <w:lang w:eastAsia="es-MX"/>
        </w:rPr>
        <w:t xml:space="preserve">un </w:t>
      </w:r>
      <w:r w:rsidR="00D62339" w:rsidRPr="00D62339">
        <w:rPr>
          <w:rFonts w:ascii="Times New Roman" w:hAnsi="Times New Roman" w:cs="Times New Roman"/>
          <w:noProof/>
          <w:sz w:val="24"/>
          <w:szCs w:val="24"/>
          <w:lang w:eastAsia="es-MX"/>
        </w:rPr>
        <w:t>enorme despliegue que avasalla a los ecosistemas. El incremento del nivel del mar</w:t>
      </w:r>
      <w:r w:rsidR="00AA1B20">
        <w:rPr>
          <w:rFonts w:ascii="Times New Roman" w:hAnsi="Times New Roman" w:cs="Times New Roman"/>
          <w:noProof/>
          <w:sz w:val="24"/>
          <w:szCs w:val="24"/>
          <w:lang w:eastAsia="es-MX"/>
        </w:rPr>
        <w:t xml:space="preserve"> y </w:t>
      </w:r>
      <w:r w:rsidR="00D62339" w:rsidRPr="00D62339">
        <w:rPr>
          <w:rFonts w:ascii="Times New Roman" w:hAnsi="Times New Roman" w:cs="Times New Roman"/>
          <w:noProof/>
          <w:sz w:val="24"/>
          <w:szCs w:val="24"/>
          <w:lang w:eastAsia="es-MX"/>
        </w:rPr>
        <w:t xml:space="preserve">la temperatura en los océanos se ha </w:t>
      </w:r>
      <w:r w:rsidRPr="00784E01">
        <w:rPr>
          <w:rFonts w:ascii="Times New Roman" w:hAnsi="Times New Roman" w:cs="Times New Roman"/>
          <w:noProof/>
          <w:sz w:val="24"/>
          <w:szCs w:val="24"/>
          <w:lang w:eastAsia="es-MX"/>
        </w:rPr>
        <w:t>acrecentado</w:t>
      </w:r>
      <w:r>
        <w:rPr>
          <w:rFonts w:ascii="Times New Roman" w:hAnsi="Times New Roman" w:cs="Times New Roman"/>
          <w:noProof/>
          <w:sz w:val="24"/>
          <w:szCs w:val="24"/>
          <w:lang w:eastAsia="es-MX"/>
        </w:rPr>
        <w:t xml:space="preserve"> </w:t>
      </w:r>
      <w:r w:rsidR="00D62339" w:rsidRPr="00D62339">
        <w:rPr>
          <w:rFonts w:ascii="Times New Roman" w:hAnsi="Times New Roman" w:cs="Times New Roman"/>
          <w:noProof/>
          <w:sz w:val="24"/>
          <w:szCs w:val="24"/>
          <w:lang w:eastAsia="es-MX"/>
        </w:rPr>
        <w:t xml:space="preserve">alarmantemente. </w:t>
      </w:r>
    </w:p>
    <w:p w14:paraId="62E9E5AB" w14:textId="6279D683" w:rsidR="00D62339" w:rsidRPr="00D62339" w:rsidRDefault="00D62339" w:rsidP="006D3752">
      <w:pPr>
        <w:widowControl w:val="0"/>
        <w:adjustRightInd w:val="0"/>
        <w:snapToGrid w:val="0"/>
        <w:spacing w:after="0" w:line="360" w:lineRule="auto"/>
        <w:ind w:firstLine="709"/>
        <w:jc w:val="both"/>
        <w:rPr>
          <w:rFonts w:ascii="Times New Roman" w:hAnsi="Times New Roman" w:cs="Times New Roman"/>
          <w:noProof/>
          <w:sz w:val="24"/>
          <w:szCs w:val="24"/>
          <w:lang w:eastAsia="es-MX"/>
        </w:rPr>
      </w:pPr>
      <w:r w:rsidRPr="00D62339">
        <w:rPr>
          <w:rFonts w:ascii="Times New Roman" w:hAnsi="Times New Roman" w:cs="Times New Roman"/>
          <w:noProof/>
          <w:sz w:val="24"/>
          <w:szCs w:val="24"/>
          <w:lang w:eastAsia="es-MX"/>
        </w:rPr>
        <w:t xml:space="preserve">Las intensas sequías, los incendios constantes, </w:t>
      </w:r>
      <w:r w:rsidR="00AA1B20">
        <w:rPr>
          <w:rFonts w:ascii="Times New Roman" w:hAnsi="Times New Roman" w:cs="Times New Roman"/>
          <w:noProof/>
          <w:sz w:val="24"/>
          <w:szCs w:val="24"/>
          <w:lang w:eastAsia="es-MX"/>
        </w:rPr>
        <w:t xml:space="preserve">las </w:t>
      </w:r>
      <w:r w:rsidRPr="00D62339">
        <w:rPr>
          <w:rFonts w:ascii="Times New Roman" w:hAnsi="Times New Roman" w:cs="Times New Roman"/>
          <w:noProof/>
          <w:sz w:val="24"/>
          <w:szCs w:val="24"/>
          <w:lang w:eastAsia="es-MX"/>
        </w:rPr>
        <w:t xml:space="preserve">inundaciones, la escasez de agua, </w:t>
      </w:r>
      <w:r w:rsidR="00AA1B20">
        <w:rPr>
          <w:rFonts w:ascii="Times New Roman" w:hAnsi="Times New Roman" w:cs="Times New Roman"/>
          <w:noProof/>
          <w:sz w:val="24"/>
          <w:szCs w:val="24"/>
          <w:lang w:eastAsia="es-MX"/>
        </w:rPr>
        <w:t xml:space="preserve">las </w:t>
      </w:r>
      <w:r w:rsidRPr="00D62339">
        <w:rPr>
          <w:rFonts w:ascii="Times New Roman" w:hAnsi="Times New Roman" w:cs="Times New Roman"/>
          <w:noProof/>
          <w:sz w:val="24"/>
          <w:szCs w:val="24"/>
          <w:lang w:eastAsia="es-MX"/>
        </w:rPr>
        <w:t>tormentas catastróficas</w:t>
      </w:r>
      <w:r w:rsidR="00AA1B20">
        <w:rPr>
          <w:rFonts w:ascii="Times New Roman" w:hAnsi="Times New Roman" w:cs="Times New Roman"/>
          <w:noProof/>
          <w:sz w:val="24"/>
          <w:szCs w:val="24"/>
          <w:lang w:eastAsia="es-MX"/>
        </w:rPr>
        <w:t xml:space="preserve"> y</w:t>
      </w:r>
      <w:r w:rsidRPr="00D62339">
        <w:rPr>
          <w:rFonts w:ascii="Times New Roman" w:hAnsi="Times New Roman" w:cs="Times New Roman"/>
          <w:noProof/>
          <w:sz w:val="24"/>
          <w:szCs w:val="24"/>
          <w:lang w:eastAsia="es-MX"/>
        </w:rPr>
        <w:t xml:space="preserve"> </w:t>
      </w:r>
      <w:r w:rsidR="00AA1B20">
        <w:rPr>
          <w:rFonts w:ascii="Times New Roman" w:hAnsi="Times New Roman" w:cs="Times New Roman"/>
          <w:noProof/>
          <w:sz w:val="24"/>
          <w:szCs w:val="24"/>
          <w:lang w:eastAsia="es-MX"/>
        </w:rPr>
        <w:t xml:space="preserve">el </w:t>
      </w:r>
      <w:r w:rsidRPr="00D62339">
        <w:rPr>
          <w:rFonts w:ascii="Times New Roman" w:hAnsi="Times New Roman" w:cs="Times New Roman"/>
          <w:noProof/>
          <w:sz w:val="24"/>
          <w:szCs w:val="24"/>
          <w:lang w:eastAsia="es-MX"/>
        </w:rPr>
        <w:t>deshielo polar han contribuido a la disminución de la biodiversidad; estos desequilibrios en los ecosistemas son los ingredientes perfectos del cambio climático (</w:t>
      </w:r>
      <w:r w:rsidR="00A679B6">
        <w:rPr>
          <w:rFonts w:ascii="Times New Roman" w:hAnsi="Times New Roman" w:cs="Times New Roman"/>
          <w:sz w:val="24"/>
          <w:szCs w:val="24"/>
        </w:rPr>
        <w:t xml:space="preserve">Organización de las Naciones </w:t>
      </w:r>
      <w:r w:rsidR="00522C51">
        <w:rPr>
          <w:rFonts w:ascii="Times New Roman" w:hAnsi="Times New Roman" w:cs="Times New Roman"/>
          <w:sz w:val="24"/>
          <w:szCs w:val="24"/>
        </w:rPr>
        <w:t>Unidas [</w:t>
      </w:r>
      <w:r w:rsidRPr="00D62339">
        <w:rPr>
          <w:rFonts w:ascii="Times New Roman" w:hAnsi="Times New Roman" w:cs="Times New Roman"/>
          <w:noProof/>
          <w:sz w:val="24"/>
          <w:szCs w:val="24"/>
          <w:lang w:eastAsia="es-MX"/>
        </w:rPr>
        <w:t>ONU</w:t>
      </w:r>
      <w:r w:rsidR="00A679B6">
        <w:rPr>
          <w:rFonts w:ascii="Times New Roman" w:hAnsi="Times New Roman" w:cs="Times New Roman"/>
          <w:noProof/>
          <w:sz w:val="24"/>
          <w:szCs w:val="24"/>
          <w:lang w:eastAsia="es-MX"/>
        </w:rPr>
        <w:t>]</w:t>
      </w:r>
      <w:r w:rsidRPr="00D62339">
        <w:rPr>
          <w:rFonts w:ascii="Times New Roman" w:hAnsi="Times New Roman" w:cs="Times New Roman"/>
          <w:noProof/>
          <w:sz w:val="24"/>
          <w:szCs w:val="24"/>
          <w:lang w:eastAsia="es-MX"/>
        </w:rPr>
        <w:t xml:space="preserve">, s.f.). </w:t>
      </w:r>
    </w:p>
    <w:p w14:paraId="4FBD875C" w14:textId="355C649E" w:rsidR="00142816" w:rsidRPr="00D62339" w:rsidRDefault="00A3638E" w:rsidP="006D3752">
      <w:pPr>
        <w:widowControl w:val="0"/>
        <w:adjustRightInd w:val="0"/>
        <w:snapToGrid w:val="0"/>
        <w:spacing w:after="0" w:line="360" w:lineRule="auto"/>
        <w:ind w:firstLine="709"/>
        <w:jc w:val="both"/>
        <w:rPr>
          <w:rFonts w:ascii="Times New Roman" w:hAnsi="Times New Roman" w:cs="Times New Roman"/>
          <w:noProof/>
          <w:sz w:val="24"/>
          <w:szCs w:val="24"/>
          <w:lang w:eastAsia="es-MX"/>
        </w:rPr>
      </w:pPr>
      <w:r w:rsidRPr="00D62339">
        <w:rPr>
          <w:rFonts w:ascii="Times New Roman" w:hAnsi="Times New Roman" w:cs="Times New Roman"/>
          <w:noProof/>
          <w:sz w:val="24"/>
          <w:szCs w:val="24"/>
          <w:lang w:eastAsia="es-MX"/>
        </w:rPr>
        <w:t>Hauberg-Lund (2019)</w:t>
      </w:r>
      <w:r>
        <w:rPr>
          <w:rFonts w:ascii="Times New Roman" w:hAnsi="Times New Roman" w:cs="Times New Roman"/>
          <w:noProof/>
          <w:sz w:val="24"/>
          <w:szCs w:val="24"/>
          <w:lang w:eastAsia="es-MX"/>
        </w:rPr>
        <w:t xml:space="preserve">, </w:t>
      </w:r>
      <w:r w:rsidR="00D62339" w:rsidRPr="00D62339">
        <w:rPr>
          <w:rFonts w:ascii="Times New Roman" w:hAnsi="Times New Roman" w:cs="Times New Roman"/>
          <w:noProof/>
          <w:sz w:val="24"/>
          <w:szCs w:val="24"/>
          <w:lang w:eastAsia="es-MX"/>
        </w:rPr>
        <w:t>Crutzen y Stoermer (20</w:t>
      </w:r>
      <w:r>
        <w:rPr>
          <w:rFonts w:ascii="Times New Roman" w:hAnsi="Times New Roman" w:cs="Times New Roman"/>
          <w:noProof/>
          <w:sz w:val="24"/>
          <w:szCs w:val="24"/>
          <w:lang w:eastAsia="es-MX"/>
        </w:rPr>
        <w:t>21</w:t>
      </w:r>
      <w:r w:rsidR="00D62339" w:rsidRPr="00D62339">
        <w:rPr>
          <w:rFonts w:ascii="Times New Roman" w:hAnsi="Times New Roman" w:cs="Times New Roman"/>
          <w:noProof/>
          <w:sz w:val="24"/>
          <w:szCs w:val="24"/>
          <w:lang w:eastAsia="es-MX"/>
        </w:rPr>
        <w:t>),</w:t>
      </w:r>
      <w:bookmarkStart w:id="1" w:name="_Hlk195003358"/>
      <w:r w:rsidR="00D62339" w:rsidRPr="00D62339">
        <w:rPr>
          <w:rFonts w:ascii="Times New Roman" w:hAnsi="Times New Roman" w:cs="Times New Roman"/>
          <w:noProof/>
          <w:sz w:val="24"/>
          <w:szCs w:val="24"/>
          <w:lang w:eastAsia="es-MX"/>
        </w:rPr>
        <w:t xml:space="preserve"> Calixto-Flores (2022) y </w:t>
      </w:r>
      <w:bookmarkEnd w:id="1"/>
      <w:r w:rsidR="00D62339" w:rsidRPr="00D62339">
        <w:rPr>
          <w:rFonts w:ascii="Times New Roman" w:hAnsi="Times New Roman" w:cs="Times New Roman"/>
          <w:noProof/>
          <w:sz w:val="24"/>
          <w:szCs w:val="24"/>
          <w:lang w:eastAsia="es-MX"/>
        </w:rPr>
        <w:t xml:space="preserve">Valladares Riveroll (2022) han documentado que </w:t>
      </w:r>
      <w:r w:rsidR="00AA1B20" w:rsidRPr="00D62339">
        <w:rPr>
          <w:rFonts w:ascii="Times New Roman" w:hAnsi="Times New Roman" w:cs="Times New Roman"/>
          <w:noProof/>
          <w:sz w:val="24"/>
          <w:szCs w:val="24"/>
          <w:lang w:eastAsia="es-MX"/>
        </w:rPr>
        <w:t>por un lado</w:t>
      </w:r>
      <w:r w:rsidR="00AA1B20">
        <w:rPr>
          <w:rFonts w:ascii="Times New Roman" w:hAnsi="Times New Roman" w:cs="Times New Roman"/>
          <w:noProof/>
          <w:sz w:val="24"/>
          <w:szCs w:val="24"/>
          <w:lang w:eastAsia="es-MX"/>
        </w:rPr>
        <w:t>,</w:t>
      </w:r>
      <w:r w:rsidR="00AA1B20" w:rsidRPr="00D62339">
        <w:rPr>
          <w:rFonts w:ascii="Times New Roman" w:hAnsi="Times New Roman" w:cs="Times New Roman"/>
          <w:noProof/>
          <w:sz w:val="24"/>
          <w:szCs w:val="24"/>
          <w:lang w:eastAsia="es-MX"/>
        </w:rPr>
        <w:t xml:space="preserve"> </w:t>
      </w:r>
      <w:r w:rsidR="00D62339" w:rsidRPr="00D62339">
        <w:rPr>
          <w:rFonts w:ascii="Times New Roman" w:hAnsi="Times New Roman" w:cs="Times New Roman"/>
          <w:noProof/>
          <w:sz w:val="24"/>
          <w:szCs w:val="24"/>
          <w:lang w:eastAsia="es-MX"/>
        </w:rPr>
        <w:t>el cambio climático</w:t>
      </w:r>
      <w:r w:rsidR="00AA1B20">
        <w:rPr>
          <w:rFonts w:ascii="Times New Roman" w:hAnsi="Times New Roman" w:cs="Times New Roman"/>
          <w:noProof/>
          <w:sz w:val="24"/>
          <w:szCs w:val="24"/>
          <w:lang w:eastAsia="es-MX"/>
        </w:rPr>
        <w:t xml:space="preserve"> </w:t>
      </w:r>
      <w:r w:rsidR="00D62339" w:rsidRPr="00D62339">
        <w:rPr>
          <w:rFonts w:ascii="Times New Roman" w:hAnsi="Times New Roman" w:cs="Times New Roman"/>
          <w:noProof/>
          <w:sz w:val="24"/>
          <w:szCs w:val="24"/>
          <w:lang w:eastAsia="es-MX"/>
        </w:rPr>
        <w:t xml:space="preserve">tiene un origen natural </w:t>
      </w:r>
      <w:r w:rsidR="00AA1B20">
        <w:rPr>
          <w:rFonts w:ascii="Times New Roman" w:hAnsi="Times New Roman" w:cs="Times New Roman"/>
          <w:noProof/>
          <w:sz w:val="24"/>
          <w:szCs w:val="24"/>
          <w:lang w:eastAsia="es-MX"/>
        </w:rPr>
        <w:t>debido a</w:t>
      </w:r>
      <w:r w:rsidR="00D62339" w:rsidRPr="00D62339">
        <w:rPr>
          <w:rFonts w:ascii="Times New Roman" w:hAnsi="Times New Roman" w:cs="Times New Roman"/>
          <w:noProof/>
          <w:sz w:val="24"/>
          <w:szCs w:val="24"/>
          <w:lang w:eastAsia="es-MX"/>
        </w:rPr>
        <w:t xml:space="preserve"> que son ocasionados por factores naturales como erupciones volcánicas, huracanes, sequ</w:t>
      </w:r>
      <w:r w:rsidR="00AA1B20">
        <w:rPr>
          <w:rFonts w:ascii="Times New Roman" w:hAnsi="Times New Roman" w:cs="Times New Roman"/>
          <w:noProof/>
          <w:sz w:val="24"/>
          <w:szCs w:val="24"/>
          <w:lang w:eastAsia="es-MX"/>
        </w:rPr>
        <w:t>í</w:t>
      </w:r>
      <w:r w:rsidR="00D62339" w:rsidRPr="00D62339">
        <w:rPr>
          <w:rFonts w:ascii="Times New Roman" w:hAnsi="Times New Roman" w:cs="Times New Roman"/>
          <w:noProof/>
          <w:sz w:val="24"/>
          <w:szCs w:val="24"/>
          <w:lang w:eastAsia="es-MX"/>
        </w:rPr>
        <w:t>as extremas o la quema de biomasa, entre otros eventos</w:t>
      </w:r>
      <w:r w:rsidR="00AA1B20">
        <w:rPr>
          <w:rFonts w:ascii="Times New Roman" w:hAnsi="Times New Roman" w:cs="Times New Roman"/>
          <w:noProof/>
          <w:sz w:val="24"/>
          <w:szCs w:val="24"/>
          <w:lang w:eastAsia="es-MX"/>
        </w:rPr>
        <w:t xml:space="preserve">. </w:t>
      </w:r>
    </w:p>
    <w:p w14:paraId="5D963F45" w14:textId="1723FD5F" w:rsidR="00D62339" w:rsidRPr="00D62339" w:rsidRDefault="00AA1B20" w:rsidP="006D3752">
      <w:pPr>
        <w:widowControl w:val="0"/>
        <w:adjustRightInd w:val="0"/>
        <w:snapToGrid w:val="0"/>
        <w:spacing w:after="0" w:line="360" w:lineRule="auto"/>
        <w:ind w:firstLine="709"/>
        <w:jc w:val="both"/>
        <w:rPr>
          <w:rFonts w:ascii="Times New Roman" w:hAnsi="Times New Roman" w:cs="Times New Roman"/>
          <w:noProof/>
          <w:sz w:val="24"/>
          <w:szCs w:val="24"/>
          <w:lang w:eastAsia="es-MX"/>
        </w:rPr>
      </w:pPr>
      <w:r>
        <w:rPr>
          <w:rFonts w:ascii="Times New Roman" w:hAnsi="Times New Roman" w:cs="Times New Roman"/>
          <w:noProof/>
          <w:sz w:val="24"/>
          <w:szCs w:val="24"/>
          <w:lang w:eastAsia="es-MX"/>
        </w:rPr>
        <w:t xml:space="preserve">Por </w:t>
      </w:r>
      <w:r w:rsidRPr="00D62339">
        <w:rPr>
          <w:rFonts w:ascii="Times New Roman" w:hAnsi="Times New Roman" w:cs="Times New Roman"/>
          <w:noProof/>
          <w:sz w:val="24"/>
          <w:szCs w:val="24"/>
          <w:lang w:eastAsia="es-MX"/>
        </w:rPr>
        <w:t>otro lado, el cambio climático</w:t>
      </w:r>
      <w:r>
        <w:rPr>
          <w:rFonts w:ascii="Times New Roman" w:hAnsi="Times New Roman" w:cs="Times New Roman"/>
          <w:noProof/>
          <w:sz w:val="24"/>
          <w:szCs w:val="24"/>
          <w:lang w:eastAsia="es-MX"/>
        </w:rPr>
        <w:t xml:space="preserve"> </w:t>
      </w:r>
      <w:r w:rsidRPr="00D62339">
        <w:rPr>
          <w:rFonts w:ascii="Times New Roman" w:hAnsi="Times New Roman" w:cs="Times New Roman"/>
          <w:noProof/>
          <w:sz w:val="24"/>
          <w:szCs w:val="24"/>
          <w:lang w:eastAsia="es-MX"/>
        </w:rPr>
        <w:t>es de carácter antropogénico</w:t>
      </w:r>
      <w:r>
        <w:rPr>
          <w:rFonts w:ascii="Times New Roman" w:hAnsi="Times New Roman" w:cs="Times New Roman"/>
          <w:noProof/>
          <w:sz w:val="24"/>
          <w:szCs w:val="24"/>
          <w:lang w:eastAsia="es-MX"/>
        </w:rPr>
        <w:t>,</w:t>
      </w:r>
      <w:r w:rsidR="00D62339" w:rsidRPr="00D62339">
        <w:rPr>
          <w:rFonts w:ascii="Times New Roman" w:hAnsi="Times New Roman" w:cs="Times New Roman"/>
          <w:noProof/>
          <w:sz w:val="24"/>
          <w:szCs w:val="24"/>
          <w:lang w:eastAsia="es-MX"/>
        </w:rPr>
        <w:t xml:space="preserve"> </w:t>
      </w:r>
      <w:r>
        <w:rPr>
          <w:rFonts w:ascii="Times New Roman" w:hAnsi="Times New Roman" w:cs="Times New Roman"/>
          <w:noProof/>
          <w:sz w:val="24"/>
          <w:szCs w:val="24"/>
          <w:lang w:eastAsia="es-MX"/>
        </w:rPr>
        <w:t xml:space="preserve">es decir, </w:t>
      </w:r>
      <w:r w:rsidR="00D62339" w:rsidRPr="00D62339">
        <w:rPr>
          <w:rFonts w:ascii="Times New Roman" w:hAnsi="Times New Roman" w:cs="Times New Roman"/>
          <w:noProof/>
          <w:sz w:val="24"/>
          <w:szCs w:val="24"/>
          <w:lang w:eastAsia="es-MX"/>
        </w:rPr>
        <w:t>resultado de las actividades productivas, propias del ser humano. Estas actividades normalmente incluyen el uso y abuso de los recursos naturales con un nulo tratamiento de compensación de los bienes otorgados por la naturaleza y que finalmente son convertidos en gases de efecto invernadero que contribuye al cambio climático (Henderson et al</w:t>
      </w:r>
      <w:r w:rsidR="00422CE2">
        <w:rPr>
          <w:rFonts w:ascii="Times New Roman" w:hAnsi="Times New Roman" w:cs="Times New Roman"/>
          <w:noProof/>
          <w:sz w:val="24"/>
          <w:szCs w:val="24"/>
          <w:lang w:eastAsia="es-MX"/>
        </w:rPr>
        <w:t>.</w:t>
      </w:r>
      <w:r w:rsidR="001F367D">
        <w:rPr>
          <w:rFonts w:ascii="Times New Roman" w:hAnsi="Times New Roman" w:cs="Times New Roman"/>
          <w:noProof/>
          <w:sz w:val="24"/>
          <w:szCs w:val="24"/>
          <w:lang w:eastAsia="es-MX"/>
        </w:rPr>
        <w:t>,</w:t>
      </w:r>
      <w:r w:rsidR="00D62339" w:rsidRPr="00D62339">
        <w:rPr>
          <w:rFonts w:ascii="Times New Roman" w:hAnsi="Times New Roman" w:cs="Times New Roman"/>
          <w:noProof/>
          <w:sz w:val="24"/>
          <w:szCs w:val="24"/>
          <w:lang w:eastAsia="es-MX"/>
        </w:rPr>
        <w:t xml:space="preserve"> 2017; Calixto-Flores, 2022).</w:t>
      </w:r>
    </w:p>
    <w:p w14:paraId="4F9A95E5" w14:textId="3571307D" w:rsidR="00D62339" w:rsidRPr="00D62339" w:rsidRDefault="00D62339" w:rsidP="006D3752">
      <w:pPr>
        <w:widowControl w:val="0"/>
        <w:adjustRightInd w:val="0"/>
        <w:snapToGrid w:val="0"/>
        <w:spacing w:after="0" w:line="360" w:lineRule="auto"/>
        <w:ind w:firstLine="709"/>
        <w:jc w:val="both"/>
        <w:rPr>
          <w:rFonts w:ascii="Times New Roman" w:hAnsi="Times New Roman" w:cs="Times New Roman"/>
          <w:noProof/>
          <w:sz w:val="24"/>
          <w:szCs w:val="24"/>
          <w:lang w:eastAsia="es-MX"/>
        </w:rPr>
      </w:pPr>
      <w:r w:rsidRPr="00D62339">
        <w:rPr>
          <w:rFonts w:ascii="Times New Roman" w:hAnsi="Times New Roman" w:cs="Times New Roman"/>
          <w:noProof/>
          <w:sz w:val="24"/>
          <w:szCs w:val="24"/>
          <w:lang w:eastAsia="es-MX"/>
        </w:rPr>
        <w:t xml:space="preserve">La caótica relación socio-ecológica actual, ha tocado puntos alarmantes que han transformado negativamente a los ecosistemas. Por lo tanto, es conveniente abrir espacios para el debate y la discusión, que permitan abordar la problemática desde distintas disciplinas académicas, tal como lo proponen Wolfesberger </w:t>
      </w:r>
      <w:r w:rsidRPr="00EC35F7">
        <w:rPr>
          <w:rFonts w:ascii="Times New Roman" w:hAnsi="Times New Roman" w:cs="Times New Roman"/>
          <w:i/>
          <w:iCs/>
          <w:noProof/>
          <w:sz w:val="24"/>
          <w:szCs w:val="24"/>
          <w:lang w:eastAsia="es-MX"/>
        </w:rPr>
        <w:t>et al</w:t>
      </w:r>
      <w:r w:rsidRPr="00D62339">
        <w:rPr>
          <w:rFonts w:ascii="Times New Roman" w:hAnsi="Times New Roman" w:cs="Times New Roman"/>
          <w:noProof/>
          <w:sz w:val="24"/>
          <w:szCs w:val="24"/>
          <w:lang w:eastAsia="es-MX"/>
        </w:rPr>
        <w:t xml:space="preserve">. </w:t>
      </w:r>
      <w:r w:rsidR="00385557">
        <w:rPr>
          <w:rFonts w:ascii="Times New Roman" w:hAnsi="Times New Roman" w:cs="Times New Roman"/>
          <w:noProof/>
          <w:sz w:val="24"/>
          <w:szCs w:val="24"/>
          <w:lang w:eastAsia="es-MX"/>
        </w:rPr>
        <w:t>(</w:t>
      </w:r>
      <w:r w:rsidRPr="00D62339">
        <w:rPr>
          <w:rFonts w:ascii="Times New Roman" w:hAnsi="Times New Roman" w:cs="Times New Roman"/>
          <w:noProof/>
          <w:sz w:val="24"/>
          <w:szCs w:val="24"/>
          <w:lang w:eastAsia="es-MX"/>
        </w:rPr>
        <w:t>2024).</w:t>
      </w:r>
    </w:p>
    <w:p w14:paraId="78756102" w14:textId="57818B19" w:rsidR="00D62339" w:rsidRPr="00D62339" w:rsidRDefault="00D62339" w:rsidP="006D3752">
      <w:pPr>
        <w:widowControl w:val="0"/>
        <w:adjustRightInd w:val="0"/>
        <w:snapToGrid w:val="0"/>
        <w:spacing w:after="0" w:line="360" w:lineRule="auto"/>
        <w:ind w:firstLine="709"/>
        <w:jc w:val="both"/>
        <w:rPr>
          <w:rFonts w:ascii="Times New Roman" w:hAnsi="Times New Roman" w:cs="Times New Roman"/>
          <w:noProof/>
          <w:sz w:val="24"/>
          <w:szCs w:val="24"/>
          <w:lang w:eastAsia="es-MX"/>
        </w:rPr>
      </w:pPr>
      <w:r w:rsidRPr="00D62339">
        <w:rPr>
          <w:rFonts w:ascii="Times New Roman" w:hAnsi="Times New Roman" w:cs="Times New Roman"/>
          <w:noProof/>
          <w:sz w:val="24"/>
          <w:szCs w:val="24"/>
          <w:lang w:eastAsia="es-MX"/>
        </w:rPr>
        <w:t xml:space="preserve">Al respecto, Crutzen </w:t>
      </w:r>
      <w:r w:rsidRPr="004657B2">
        <w:rPr>
          <w:rFonts w:ascii="Times New Roman" w:hAnsi="Times New Roman" w:cs="Times New Roman"/>
          <w:noProof/>
          <w:sz w:val="24"/>
          <w:szCs w:val="24"/>
          <w:lang w:eastAsia="es-MX"/>
        </w:rPr>
        <w:t>y Stoermer</w:t>
      </w:r>
      <w:r w:rsidRPr="00D62339">
        <w:rPr>
          <w:rFonts w:ascii="Times New Roman" w:hAnsi="Times New Roman" w:cs="Times New Roman"/>
          <w:noProof/>
          <w:sz w:val="24"/>
          <w:szCs w:val="24"/>
          <w:lang w:eastAsia="es-MX"/>
        </w:rPr>
        <w:t xml:space="preserve"> (20</w:t>
      </w:r>
      <w:r w:rsidR="00A3638E">
        <w:rPr>
          <w:rFonts w:ascii="Times New Roman" w:hAnsi="Times New Roman" w:cs="Times New Roman"/>
          <w:noProof/>
          <w:sz w:val="24"/>
          <w:szCs w:val="24"/>
          <w:lang w:eastAsia="es-MX"/>
        </w:rPr>
        <w:t>21</w:t>
      </w:r>
      <w:r w:rsidRPr="00D62339">
        <w:rPr>
          <w:rFonts w:ascii="Times New Roman" w:hAnsi="Times New Roman" w:cs="Times New Roman"/>
          <w:noProof/>
          <w:sz w:val="24"/>
          <w:szCs w:val="24"/>
          <w:lang w:eastAsia="es-MX"/>
        </w:rPr>
        <w:t xml:space="preserve">), aseguran que la humanidad será considerada como una fuerza ambiental predominante durante miles de años por su activa participación en las áreas naturales tales como, la geología, biología o la ecología y los efectos antrópicos sobre la biosfera y los ecosistemas. </w:t>
      </w:r>
    </w:p>
    <w:p w14:paraId="244D077A" w14:textId="6C78219F" w:rsidR="00142816" w:rsidRPr="00E12646" w:rsidRDefault="00D62339" w:rsidP="006D3752">
      <w:pPr>
        <w:widowControl w:val="0"/>
        <w:adjustRightInd w:val="0"/>
        <w:snapToGrid w:val="0"/>
        <w:spacing w:after="0" w:line="360" w:lineRule="auto"/>
        <w:ind w:firstLine="709"/>
        <w:jc w:val="both"/>
        <w:rPr>
          <w:rFonts w:ascii="Times New Roman" w:hAnsi="Times New Roman" w:cs="Times New Roman"/>
          <w:noProof/>
          <w:sz w:val="24"/>
          <w:szCs w:val="24"/>
          <w:lang w:eastAsia="es-MX"/>
        </w:rPr>
      </w:pPr>
      <w:r w:rsidRPr="00D62339">
        <w:rPr>
          <w:rFonts w:ascii="Times New Roman" w:hAnsi="Times New Roman" w:cs="Times New Roman"/>
          <w:noProof/>
          <w:sz w:val="24"/>
          <w:szCs w:val="24"/>
          <w:lang w:eastAsia="es-MX"/>
        </w:rPr>
        <w:t xml:space="preserve">Ante este escenario de crisis climática, son pertinentes estudios sobre la biodiversidad y el cambio climático, como prácticas pedagógicas, para comprender los riesgos y </w:t>
      </w:r>
      <w:r w:rsidR="0068611D">
        <w:rPr>
          <w:rFonts w:ascii="Times New Roman" w:hAnsi="Times New Roman" w:cs="Times New Roman"/>
          <w:noProof/>
          <w:sz w:val="24"/>
          <w:szCs w:val="24"/>
          <w:lang w:eastAsia="es-MX"/>
        </w:rPr>
        <w:t xml:space="preserve">las </w:t>
      </w:r>
      <w:r w:rsidRPr="00D62339">
        <w:rPr>
          <w:rFonts w:ascii="Times New Roman" w:hAnsi="Times New Roman" w:cs="Times New Roman"/>
          <w:noProof/>
          <w:sz w:val="24"/>
          <w:szCs w:val="24"/>
          <w:lang w:eastAsia="es-MX"/>
        </w:rPr>
        <w:lastRenderedPageBreak/>
        <w:t>vulnerabilidades a la</w:t>
      </w:r>
      <w:r w:rsidR="0068611D">
        <w:rPr>
          <w:rFonts w:ascii="Times New Roman" w:hAnsi="Times New Roman" w:cs="Times New Roman"/>
          <w:noProof/>
          <w:sz w:val="24"/>
          <w:szCs w:val="24"/>
          <w:lang w:eastAsia="es-MX"/>
        </w:rPr>
        <w:t>s</w:t>
      </w:r>
      <w:r w:rsidRPr="00D62339">
        <w:rPr>
          <w:rFonts w:ascii="Times New Roman" w:hAnsi="Times New Roman" w:cs="Times New Roman"/>
          <w:noProof/>
          <w:sz w:val="24"/>
          <w:szCs w:val="24"/>
          <w:lang w:eastAsia="es-MX"/>
        </w:rPr>
        <w:t xml:space="preserve"> que se está expuesto por fenómenos naturales, así como las consecuencias socioambientales.</w:t>
      </w:r>
    </w:p>
    <w:p w14:paraId="4A6F1C17" w14:textId="77777777" w:rsidR="00057DE3" w:rsidRPr="00B905E1" w:rsidRDefault="00057DE3" w:rsidP="006D3752">
      <w:pPr>
        <w:widowControl w:val="0"/>
        <w:adjustRightInd w:val="0"/>
        <w:snapToGrid w:val="0"/>
        <w:spacing w:after="0" w:line="360" w:lineRule="auto"/>
        <w:ind w:firstLine="709"/>
        <w:jc w:val="center"/>
        <w:rPr>
          <w:rFonts w:ascii="Times New Roman" w:eastAsia="Andale Sans UI" w:hAnsi="Times New Roman" w:cs="Times New Roman"/>
          <w:b/>
          <w:bCs/>
          <w:kern w:val="1"/>
          <w:sz w:val="24"/>
          <w:szCs w:val="24"/>
        </w:rPr>
      </w:pPr>
    </w:p>
    <w:p w14:paraId="06D6EF05" w14:textId="6874F7F3" w:rsidR="00E12646" w:rsidRPr="00D62339" w:rsidRDefault="00D62339" w:rsidP="00B905E1">
      <w:pPr>
        <w:widowControl w:val="0"/>
        <w:adjustRightInd w:val="0"/>
        <w:snapToGrid w:val="0"/>
        <w:spacing w:after="0" w:line="360" w:lineRule="auto"/>
        <w:jc w:val="center"/>
        <w:rPr>
          <w:rFonts w:ascii="Times New Roman" w:eastAsia="Andale Sans UI" w:hAnsi="Times New Roman" w:cs="Times New Roman"/>
          <w:b/>
          <w:bCs/>
          <w:kern w:val="1"/>
          <w:sz w:val="32"/>
          <w:szCs w:val="32"/>
        </w:rPr>
      </w:pPr>
      <w:r w:rsidRPr="00D62339">
        <w:rPr>
          <w:rFonts w:ascii="Times New Roman" w:eastAsia="Andale Sans UI" w:hAnsi="Times New Roman" w:cs="Times New Roman"/>
          <w:b/>
          <w:bCs/>
          <w:kern w:val="1"/>
          <w:sz w:val="32"/>
          <w:szCs w:val="32"/>
        </w:rPr>
        <w:t>Antecedentes</w:t>
      </w:r>
    </w:p>
    <w:p w14:paraId="094E779F" w14:textId="77777777" w:rsidR="00D62339" w:rsidRP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t xml:space="preserve">Es pertinente recordar que la crisis ambiental no es un problema nuevo; desde la década de los 40´s los científicos y estudiosos del ambiente, han advertido y levantado la voz debido a las afectaciones que padecen los ecosistemas y los impactos antrópicos negativos que han contribuido a su degradación. </w:t>
      </w:r>
    </w:p>
    <w:p w14:paraId="224FD605" w14:textId="69FC5198" w:rsidR="00D62339" w:rsidRP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t>Leopold (2019), destaca la importancia de tratar a la naturaleza con ética, y propuso profundizar estudios sobre de la conservación y la conciencia ecológica con la finalidad de que el ser humano forme parte de la naturaleza y ésta no sea tratada como propiedad.</w:t>
      </w:r>
    </w:p>
    <w:p w14:paraId="6BD24DB0" w14:textId="77054CDB" w:rsidR="00D62339" w:rsidRP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t xml:space="preserve">Insistió en que debería existir una relación ética entre la sociedad contemporánea y la naturaleza. </w:t>
      </w:r>
      <w:r w:rsidR="00C207DD">
        <w:rPr>
          <w:rFonts w:ascii="Times New Roman" w:eastAsia="Andale Sans UI" w:hAnsi="Times New Roman" w:cs="Times New Roman"/>
          <w:bCs/>
          <w:kern w:val="1"/>
          <w:sz w:val="24"/>
          <w:szCs w:val="24"/>
        </w:rPr>
        <w:t>En s</w:t>
      </w:r>
      <w:r w:rsidRPr="00D62339">
        <w:rPr>
          <w:rFonts w:ascii="Times New Roman" w:eastAsia="Andale Sans UI" w:hAnsi="Times New Roman" w:cs="Times New Roman"/>
          <w:bCs/>
          <w:kern w:val="1"/>
          <w:sz w:val="24"/>
          <w:szCs w:val="24"/>
        </w:rPr>
        <w:t xml:space="preserve">u obra “A Sand County Almanac”, Leopold recomienda que antes de llevar a cabo actividades humanas se debe considerar el uso de suelo, agua, flora y la fauna, en su conjunto, en todos los ecosistemas (Leopold, 2019).  </w:t>
      </w:r>
    </w:p>
    <w:p w14:paraId="7DFB4AE6" w14:textId="7A9795E1" w:rsidR="00D62339" w:rsidRP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t>Por su parte, Carson (2002) advirtió sobre el gran desastre ambiental que causan las industrias químicas, agroquímicos y los efectos masivos de los pesticidas a la población y a la naturaleza</w:t>
      </w:r>
      <w:r w:rsidR="00C207DD">
        <w:rPr>
          <w:rFonts w:ascii="Times New Roman" w:eastAsia="Andale Sans UI" w:hAnsi="Times New Roman" w:cs="Times New Roman"/>
          <w:bCs/>
          <w:kern w:val="1"/>
          <w:sz w:val="24"/>
          <w:szCs w:val="24"/>
        </w:rPr>
        <w:t>,</w:t>
      </w:r>
      <w:r w:rsidRPr="00D62339">
        <w:rPr>
          <w:rFonts w:ascii="Times New Roman" w:eastAsia="Andale Sans UI" w:hAnsi="Times New Roman" w:cs="Times New Roman"/>
          <w:bCs/>
          <w:kern w:val="1"/>
          <w:sz w:val="24"/>
          <w:szCs w:val="24"/>
        </w:rPr>
        <w:t xml:space="preserve"> reiterando los efectos negativos</w:t>
      </w:r>
      <w:r w:rsidR="00C207DD">
        <w:rPr>
          <w:rFonts w:ascii="Times New Roman" w:eastAsia="Andale Sans UI" w:hAnsi="Times New Roman" w:cs="Times New Roman"/>
          <w:bCs/>
          <w:kern w:val="1"/>
          <w:sz w:val="24"/>
          <w:szCs w:val="24"/>
        </w:rPr>
        <w:t xml:space="preserve"> a</w:t>
      </w:r>
      <w:r w:rsidRPr="00D62339">
        <w:rPr>
          <w:rFonts w:ascii="Times New Roman" w:eastAsia="Andale Sans UI" w:hAnsi="Times New Roman" w:cs="Times New Roman"/>
          <w:bCs/>
          <w:kern w:val="1"/>
          <w:sz w:val="24"/>
          <w:szCs w:val="24"/>
        </w:rPr>
        <w:t xml:space="preserve"> la salud de los ecosistemas y a la especie humana. </w:t>
      </w:r>
    </w:p>
    <w:p w14:paraId="2C756466" w14:textId="0D146B8E" w:rsidR="00D62339" w:rsidRP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t xml:space="preserve">De esta forma, “A Sand County Almanac” obra de Leopold (2019) y “Silent spring” </w:t>
      </w:r>
      <w:r w:rsidR="00C207DD">
        <w:rPr>
          <w:rFonts w:ascii="Times New Roman" w:eastAsia="Andale Sans UI" w:hAnsi="Times New Roman" w:cs="Times New Roman"/>
          <w:bCs/>
          <w:kern w:val="1"/>
          <w:sz w:val="24"/>
          <w:szCs w:val="24"/>
        </w:rPr>
        <w:t xml:space="preserve">de </w:t>
      </w:r>
      <w:r w:rsidRPr="00D62339">
        <w:rPr>
          <w:rFonts w:ascii="Times New Roman" w:eastAsia="Andale Sans UI" w:hAnsi="Times New Roman" w:cs="Times New Roman"/>
          <w:bCs/>
          <w:kern w:val="1"/>
          <w:sz w:val="24"/>
          <w:szCs w:val="24"/>
        </w:rPr>
        <w:t>Carson (2002)</w:t>
      </w:r>
      <w:r w:rsidR="00C207DD">
        <w:rPr>
          <w:rFonts w:ascii="Times New Roman" w:eastAsia="Andale Sans UI" w:hAnsi="Times New Roman" w:cs="Times New Roman"/>
          <w:bCs/>
          <w:kern w:val="1"/>
          <w:sz w:val="24"/>
          <w:szCs w:val="24"/>
        </w:rPr>
        <w:t xml:space="preserve"> </w:t>
      </w:r>
      <w:r w:rsidRPr="00D62339">
        <w:rPr>
          <w:rFonts w:ascii="Times New Roman" w:eastAsia="Andale Sans UI" w:hAnsi="Times New Roman" w:cs="Times New Roman"/>
          <w:bCs/>
          <w:kern w:val="1"/>
          <w:sz w:val="24"/>
          <w:szCs w:val="24"/>
        </w:rPr>
        <w:t>fueron considerados los primeros movimientos ecologistas a favor de la protección y conservación de la naturaleza, estas investigaciones advertían sobre el daño que se le estaba causando a los ecosistemas al nivel planetario.</w:t>
      </w:r>
    </w:p>
    <w:p w14:paraId="2E9966DC" w14:textId="4C15CEB6" w:rsidR="00D62339" w:rsidRP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t xml:space="preserve">En este sentido, </w:t>
      </w:r>
      <w:bookmarkStart w:id="2" w:name="_Hlk195002662"/>
      <w:r w:rsidR="00A3638E" w:rsidRPr="00D62339">
        <w:rPr>
          <w:rFonts w:ascii="Times New Roman" w:eastAsia="Andale Sans UI" w:hAnsi="Times New Roman" w:cs="Times New Roman"/>
          <w:bCs/>
          <w:kern w:val="1"/>
          <w:sz w:val="24"/>
          <w:szCs w:val="24"/>
        </w:rPr>
        <w:t>Hauberg-Lund, (2019)</w:t>
      </w:r>
      <w:r w:rsidR="00A3638E">
        <w:rPr>
          <w:rFonts w:ascii="Times New Roman" w:eastAsia="Andale Sans UI" w:hAnsi="Times New Roman" w:cs="Times New Roman"/>
          <w:bCs/>
          <w:kern w:val="1"/>
          <w:sz w:val="24"/>
          <w:szCs w:val="24"/>
        </w:rPr>
        <w:t xml:space="preserve"> y </w:t>
      </w:r>
      <w:r w:rsidRPr="00D62339">
        <w:rPr>
          <w:rFonts w:ascii="Times New Roman" w:eastAsia="Andale Sans UI" w:hAnsi="Times New Roman" w:cs="Times New Roman"/>
          <w:bCs/>
          <w:kern w:val="1"/>
          <w:sz w:val="24"/>
          <w:szCs w:val="24"/>
        </w:rPr>
        <w:t>Crutzen y Stoermer (20</w:t>
      </w:r>
      <w:r w:rsidR="00A3638E">
        <w:rPr>
          <w:rFonts w:ascii="Times New Roman" w:eastAsia="Andale Sans UI" w:hAnsi="Times New Roman" w:cs="Times New Roman"/>
          <w:bCs/>
          <w:kern w:val="1"/>
          <w:sz w:val="24"/>
          <w:szCs w:val="24"/>
        </w:rPr>
        <w:t>21</w:t>
      </w:r>
      <w:r w:rsidRPr="00D62339">
        <w:rPr>
          <w:rFonts w:ascii="Times New Roman" w:eastAsia="Andale Sans UI" w:hAnsi="Times New Roman" w:cs="Times New Roman"/>
          <w:bCs/>
          <w:kern w:val="1"/>
          <w:sz w:val="24"/>
          <w:szCs w:val="24"/>
        </w:rPr>
        <w:t xml:space="preserve">) </w:t>
      </w:r>
      <w:bookmarkEnd w:id="2"/>
      <w:r w:rsidRPr="00D62339">
        <w:rPr>
          <w:rFonts w:ascii="Times New Roman" w:eastAsia="Andale Sans UI" w:hAnsi="Times New Roman" w:cs="Times New Roman"/>
          <w:bCs/>
          <w:kern w:val="1"/>
          <w:sz w:val="24"/>
          <w:szCs w:val="24"/>
        </w:rPr>
        <w:t>aseguran que la humanidad juega un papel central dentro de las actividades industriales, económicas y de consumo, y que estas actividades provocan impactos devastadores a los ecosistemas, genera</w:t>
      </w:r>
      <w:r w:rsidR="00C207DD">
        <w:rPr>
          <w:rFonts w:ascii="Times New Roman" w:eastAsia="Andale Sans UI" w:hAnsi="Times New Roman" w:cs="Times New Roman"/>
          <w:bCs/>
          <w:kern w:val="1"/>
          <w:sz w:val="24"/>
          <w:szCs w:val="24"/>
        </w:rPr>
        <w:t>n</w:t>
      </w:r>
      <w:r w:rsidRPr="00D62339">
        <w:rPr>
          <w:rFonts w:ascii="Times New Roman" w:eastAsia="Andale Sans UI" w:hAnsi="Times New Roman" w:cs="Times New Roman"/>
          <w:bCs/>
          <w:kern w:val="1"/>
          <w:sz w:val="24"/>
          <w:szCs w:val="24"/>
        </w:rPr>
        <w:t>do la época del antropoceno.</w:t>
      </w:r>
    </w:p>
    <w:p w14:paraId="4E0BDC8A" w14:textId="123F0688" w:rsidR="00D62339" w:rsidRPr="00D62339" w:rsidRDefault="007A365F"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Pr>
          <w:rFonts w:ascii="Times New Roman" w:eastAsia="Andale Sans UI" w:hAnsi="Times New Roman" w:cs="Times New Roman"/>
          <w:bCs/>
          <w:kern w:val="1"/>
          <w:sz w:val="24"/>
          <w:szCs w:val="24"/>
        </w:rPr>
        <w:t xml:space="preserve">Así, el período del antropoceno se atribuye precisamente a la revolución industrial </w:t>
      </w:r>
      <w:r w:rsidRPr="002F401E">
        <w:rPr>
          <w:rFonts w:ascii="Times New Roman" w:eastAsia="Andale Sans UI" w:hAnsi="Times New Roman" w:cs="Times New Roman"/>
          <w:bCs/>
          <w:kern w:val="1"/>
          <w:sz w:val="24"/>
          <w:szCs w:val="24"/>
        </w:rPr>
        <w:t>(Trischler, 2017)</w:t>
      </w:r>
      <w:r>
        <w:rPr>
          <w:rFonts w:ascii="Times New Roman" w:eastAsia="Andale Sans UI" w:hAnsi="Times New Roman" w:cs="Times New Roman"/>
          <w:bCs/>
          <w:kern w:val="1"/>
          <w:sz w:val="24"/>
          <w:szCs w:val="24"/>
        </w:rPr>
        <w:t xml:space="preserve">, a partir del siglo XVIII inició un acelerado crecimiento en todos los sectores económicos, sobre todo en el sector industrial, que trajo como consecuencia la sobreexplotación de los recursos naturales; está etapa es conocida como la </w:t>
      </w:r>
      <w:r w:rsidRPr="00D62339">
        <w:rPr>
          <w:rFonts w:ascii="Times New Roman" w:eastAsia="Andale Sans UI" w:hAnsi="Times New Roman" w:cs="Times New Roman"/>
          <w:bCs/>
          <w:kern w:val="1"/>
          <w:sz w:val="24"/>
          <w:szCs w:val="24"/>
        </w:rPr>
        <w:t xml:space="preserve">“época de los seres humanos” </w:t>
      </w:r>
      <w:r w:rsidR="00A3638E">
        <w:rPr>
          <w:rFonts w:ascii="Times New Roman" w:eastAsia="Andale Sans UI" w:hAnsi="Times New Roman" w:cs="Times New Roman"/>
          <w:bCs/>
          <w:kern w:val="1"/>
          <w:sz w:val="24"/>
          <w:szCs w:val="24"/>
        </w:rPr>
        <w:t>(</w:t>
      </w:r>
      <w:r w:rsidR="00A3638E" w:rsidRPr="00D62339">
        <w:rPr>
          <w:rFonts w:ascii="Times New Roman" w:eastAsia="Andale Sans UI" w:hAnsi="Times New Roman" w:cs="Times New Roman"/>
          <w:bCs/>
          <w:kern w:val="1"/>
          <w:sz w:val="24"/>
          <w:szCs w:val="24"/>
        </w:rPr>
        <w:t xml:space="preserve">Crutzen y </w:t>
      </w:r>
      <w:r w:rsidR="00522C51" w:rsidRPr="00D62339">
        <w:rPr>
          <w:rFonts w:ascii="Times New Roman" w:eastAsia="Andale Sans UI" w:hAnsi="Times New Roman" w:cs="Times New Roman"/>
          <w:bCs/>
          <w:kern w:val="1"/>
          <w:sz w:val="24"/>
          <w:szCs w:val="24"/>
        </w:rPr>
        <w:t>Stoermer,</w:t>
      </w:r>
      <w:r w:rsidR="00A3638E">
        <w:rPr>
          <w:rFonts w:ascii="Times New Roman" w:eastAsia="Andale Sans UI" w:hAnsi="Times New Roman" w:cs="Times New Roman"/>
          <w:bCs/>
          <w:kern w:val="1"/>
          <w:sz w:val="24"/>
          <w:szCs w:val="24"/>
        </w:rPr>
        <w:t xml:space="preserve"> </w:t>
      </w:r>
      <w:r w:rsidR="00A3638E" w:rsidRPr="00D62339">
        <w:rPr>
          <w:rFonts w:ascii="Times New Roman" w:eastAsia="Andale Sans UI" w:hAnsi="Times New Roman" w:cs="Times New Roman"/>
          <w:bCs/>
          <w:kern w:val="1"/>
          <w:sz w:val="24"/>
          <w:szCs w:val="24"/>
        </w:rPr>
        <w:t>20</w:t>
      </w:r>
      <w:r w:rsidR="00A3638E">
        <w:rPr>
          <w:rFonts w:ascii="Times New Roman" w:eastAsia="Andale Sans UI" w:hAnsi="Times New Roman" w:cs="Times New Roman"/>
          <w:bCs/>
          <w:kern w:val="1"/>
          <w:sz w:val="24"/>
          <w:szCs w:val="24"/>
        </w:rPr>
        <w:t>21</w:t>
      </w:r>
      <w:r w:rsidR="00A3638E" w:rsidRPr="00D62339">
        <w:rPr>
          <w:rFonts w:ascii="Times New Roman" w:eastAsia="Andale Sans UI" w:hAnsi="Times New Roman" w:cs="Times New Roman"/>
          <w:bCs/>
          <w:kern w:val="1"/>
          <w:sz w:val="24"/>
          <w:szCs w:val="24"/>
        </w:rPr>
        <w:t>)</w:t>
      </w:r>
      <w:r>
        <w:rPr>
          <w:rFonts w:ascii="Times New Roman" w:eastAsia="Andale Sans UI" w:hAnsi="Times New Roman" w:cs="Times New Roman"/>
          <w:bCs/>
          <w:kern w:val="1"/>
          <w:sz w:val="24"/>
          <w:szCs w:val="24"/>
        </w:rPr>
        <w:t>.</w:t>
      </w:r>
      <w:r w:rsidR="00D62339" w:rsidRPr="00D62339">
        <w:rPr>
          <w:rFonts w:ascii="Times New Roman" w:eastAsia="Andale Sans UI" w:hAnsi="Times New Roman" w:cs="Times New Roman"/>
          <w:bCs/>
          <w:kern w:val="1"/>
          <w:sz w:val="24"/>
          <w:szCs w:val="24"/>
        </w:rPr>
        <w:t xml:space="preserve">  </w:t>
      </w:r>
    </w:p>
    <w:p w14:paraId="38187313" w14:textId="7E6E6B12" w:rsidR="00D62339" w:rsidRP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lastRenderedPageBreak/>
        <w:t xml:space="preserve">Por su parte </w:t>
      </w:r>
      <w:bookmarkStart w:id="3" w:name="_Hlk195002529"/>
      <w:r w:rsidRPr="00D62339">
        <w:rPr>
          <w:rFonts w:ascii="Times New Roman" w:eastAsia="Andale Sans UI" w:hAnsi="Times New Roman" w:cs="Times New Roman"/>
          <w:bCs/>
          <w:kern w:val="1"/>
          <w:sz w:val="24"/>
          <w:szCs w:val="24"/>
        </w:rPr>
        <w:t>Valladares Riveroll (2022)</w:t>
      </w:r>
      <w:bookmarkEnd w:id="3"/>
      <w:r w:rsidR="00C207DD">
        <w:rPr>
          <w:rFonts w:ascii="Times New Roman" w:eastAsia="Andale Sans UI" w:hAnsi="Times New Roman" w:cs="Times New Roman"/>
          <w:bCs/>
          <w:kern w:val="1"/>
          <w:sz w:val="24"/>
          <w:szCs w:val="24"/>
        </w:rPr>
        <w:t>,</w:t>
      </w:r>
      <w:r w:rsidRPr="00D62339">
        <w:rPr>
          <w:rFonts w:ascii="Times New Roman" w:eastAsia="Andale Sans UI" w:hAnsi="Times New Roman" w:cs="Times New Roman"/>
          <w:bCs/>
          <w:kern w:val="1"/>
          <w:sz w:val="24"/>
          <w:szCs w:val="24"/>
        </w:rPr>
        <w:t xml:space="preserve"> asegura que el antropoceno pone de manifiesto la relación intersubjetiva e interobjetiva con el entorno y </w:t>
      </w:r>
      <w:r w:rsidR="00C207DD">
        <w:rPr>
          <w:rFonts w:ascii="Times New Roman" w:eastAsia="Andale Sans UI" w:hAnsi="Times New Roman" w:cs="Times New Roman"/>
          <w:bCs/>
          <w:kern w:val="1"/>
          <w:sz w:val="24"/>
          <w:szCs w:val="24"/>
        </w:rPr>
        <w:t>demuestra</w:t>
      </w:r>
      <w:r w:rsidRPr="00D62339">
        <w:rPr>
          <w:rFonts w:ascii="Times New Roman" w:eastAsia="Andale Sans UI" w:hAnsi="Times New Roman" w:cs="Times New Roman"/>
          <w:bCs/>
          <w:kern w:val="1"/>
          <w:sz w:val="24"/>
          <w:szCs w:val="24"/>
        </w:rPr>
        <w:t xml:space="preserve"> la profunda dependencia que tiene el ser humano de los recursos naturales; en consecuencia, la humanidad está exterminando los recursos naturales, agotándolos y poniendo en peligro su propio sustento de supervivencia. </w:t>
      </w:r>
    </w:p>
    <w:p w14:paraId="272079B1" w14:textId="4C46DEF3" w:rsid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t>Al respecto Hauberg-Lund (2019), asegura que el exponencial consumo de los recursos naturales y la sobreexplotación acelerada han generado la degradación de la biosfera, el aumento de la temperatura terrestre y de los océanos en su conjunto, y como consecuencia</w:t>
      </w:r>
      <w:r w:rsidR="00C207DD">
        <w:rPr>
          <w:rFonts w:ascii="Times New Roman" w:eastAsia="Andale Sans UI" w:hAnsi="Times New Roman" w:cs="Times New Roman"/>
          <w:bCs/>
          <w:kern w:val="1"/>
          <w:sz w:val="24"/>
          <w:szCs w:val="24"/>
        </w:rPr>
        <w:t>,</w:t>
      </w:r>
      <w:r w:rsidRPr="00D62339">
        <w:rPr>
          <w:rFonts w:ascii="Times New Roman" w:eastAsia="Andale Sans UI" w:hAnsi="Times New Roman" w:cs="Times New Roman"/>
          <w:bCs/>
          <w:kern w:val="1"/>
          <w:sz w:val="24"/>
          <w:szCs w:val="24"/>
        </w:rPr>
        <w:t xml:space="preserve"> promueven eventos climáticos como tormentas y huracanes cada vez más potentes y con un alto grado de peligrosidad para las poblaciones. </w:t>
      </w:r>
    </w:p>
    <w:p w14:paraId="4F89F493" w14:textId="65B4021D" w:rsidR="007A365F" w:rsidRPr="00D62339" w:rsidRDefault="007A365F"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Pr>
          <w:rFonts w:ascii="Times New Roman" w:eastAsia="Andale Sans UI" w:hAnsi="Times New Roman" w:cs="Times New Roman"/>
          <w:bCs/>
          <w:kern w:val="1"/>
          <w:sz w:val="24"/>
          <w:szCs w:val="24"/>
        </w:rPr>
        <w:t>Sin duda, existe una relación socio-ecosistémica dada la profunda dependencia que tiene el ser humano con los ecosistemas para su subsistencia</w:t>
      </w:r>
      <w:r w:rsidR="00C207DD">
        <w:rPr>
          <w:rFonts w:ascii="Times New Roman" w:eastAsia="Andale Sans UI" w:hAnsi="Times New Roman" w:cs="Times New Roman"/>
          <w:bCs/>
          <w:kern w:val="1"/>
          <w:sz w:val="24"/>
          <w:szCs w:val="24"/>
        </w:rPr>
        <w:t>.</w:t>
      </w:r>
      <w:r>
        <w:rPr>
          <w:rFonts w:ascii="Times New Roman" w:eastAsia="Andale Sans UI" w:hAnsi="Times New Roman" w:cs="Times New Roman"/>
          <w:bCs/>
          <w:kern w:val="1"/>
          <w:sz w:val="24"/>
          <w:szCs w:val="24"/>
        </w:rPr>
        <w:t xml:space="preserve"> </w:t>
      </w:r>
      <w:r w:rsidRPr="00D62339">
        <w:rPr>
          <w:rFonts w:ascii="Times New Roman" w:eastAsia="Andale Sans UI" w:hAnsi="Times New Roman" w:cs="Times New Roman"/>
          <w:bCs/>
          <w:kern w:val="1"/>
          <w:sz w:val="24"/>
          <w:szCs w:val="24"/>
        </w:rPr>
        <w:t xml:space="preserve">(Audefroy y Padilla-Lozoya, 2018; Bengtsson, 2019) </w:t>
      </w:r>
      <w:r>
        <w:rPr>
          <w:rFonts w:ascii="Times New Roman" w:eastAsia="Andale Sans UI" w:hAnsi="Times New Roman" w:cs="Times New Roman"/>
          <w:bCs/>
          <w:kern w:val="1"/>
          <w:sz w:val="24"/>
          <w:szCs w:val="24"/>
        </w:rPr>
        <w:t xml:space="preserve">aseguran que está profunda relación de codependencia, ha incrementado el deterioro ambiental y, en consecuencia, los riesgos y amenazas a la población a causa de fenómenos naturales son más recurrentes y de mayor intensidad. </w:t>
      </w:r>
    </w:p>
    <w:p w14:paraId="23E94508" w14:textId="6BBAB6D2" w:rsidR="00D62339" w:rsidRP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t xml:space="preserve">Mientras Pietrocola </w:t>
      </w:r>
      <w:r w:rsidRPr="00EC35F7">
        <w:rPr>
          <w:rFonts w:ascii="Times New Roman" w:eastAsia="Andale Sans UI" w:hAnsi="Times New Roman" w:cs="Times New Roman"/>
          <w:bCs/>
          <w:i/>
          <w:iCs/>
          <w:kern w:val="1"/>
          <w:sz w:val="24"/>
          <w:szCs w:val="24"/>
        </w:rPr>
        <w:t>et al</w:t>
      </w:r>
      <w:r w:rsidRPr="00D62339">
        <w:rPr>
          <w:rFonts w:ascii="Times New Roman" w:eastAsia="Andale Sans UI" w:hAnsi="Times New Roman" w:cs="Times New Roman"/>
          <w:bCs/>
          <w:kern w:val="1"/>
          <w:sz w:val="24"/>
          <w:szCs w:val="24"/>
        </w:rPr>
        <w:t>. (2021)</w:t>
      </w:r>
      <w:r w:rsidR="00C207DD">
        <w:rPr>
          <w:rFonts w:ascii="Times New Roman" w:eastAsia="Andale Sans UI" w:hAnsi="Times New Roman" w:cs="Times New Roman"/>
          <w:bCs/>
          <w:kern w:val="1"/>
          <w:sz w:val="24"/>
          <w:szCs w:val="24"/>
        </w:rPr>
        <w:t xml:space="preserve"> y</w:t>
      </w:r>
      <w:r w:rsidRPr="00D62339">
        <w:rPr>
          <w:rFonts w:ascii="Times New Roman" w:eastAsia="Andale Sans UI" w:hAnsi="Times New Roman" w:cs="Times New Roman"/>
          <w:bCs/>
          <w:kern w:val="1"/>
          <w:sz w:val="24"/>
          <w:szCs w:val="24"/>
        </w:rPr>
        <w:t xml:space="preserve"> Valladares Riveroll (2022) afirman que los eventos antes mencionados son producidos y muchas veces causados por acciones y decisiones humanas, específicamente por el modelo económico en el que se vive, así como la forma en que interviene el ser humanos en la vida silvestre y en general, en los ecosistemas.</w:t>
      </w:r>
    </w:p>
    <w:p w14:paraId="470A138E" w14:textId="5F152921" w:rsidR="00D62339" w:rsidRP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t>Los fenómenos naturales se encuentran estrechamente relacionados con las actividades humanas; las actividades productivas y económicas, donde se sobreexplotan los recursos naturales o en su defecto son contaminados al ser usados de forma desequilibrada</w:t>
      </w:r>
      <w:r w:rsidR="0097507E">
        <w:rPr>
          <w:rFonts w:ascii="Times New Roman" w:eastAsia="Andale Sans UI" w:hAnsi="Times New Roman" w:cs="Times New Roman"/>
          <w:bCs/>
          <w:kern w:val="1"/>
          <w:sz w:val="24"/>
          <w:szCs w:val="24"/>
        </w:rPr>
        <w:t>,</w:t>
      </w:r>
      <w:r w:rsidRPr="00D62339">
        <w:rPr>
          <w:rFonts w:ascii="Times New Roman" w:eastAsia="Andale Sans UI" w:hAnsi="Times New Roman" w:cs="Times New Roman"/>
          <w:bCs/>
          <w:kern w:val="1"/>
          <w:sz w:val="24"/>
          <w:szCs w:val="24"/>
        </w:rPr>
        <w:t xml:space="preserve"> </w:t>
      </w:r>
      <w:r w:rsidR="0097507E">
        <w:rPr>
          <w:rFonts w:ascii="Times New Roman" w:eastAsia="Andale Sans UI" w:hAnsi="Times New Roman" w:cs="Times New Roman"/>
          <w:bCs/>
          <w:kern w:val="1"/>
          <w:sz w:val="24"/>
          <w:szCs w:val="24"/>
        </w:rPr>
        <w:t xml:space="preserve">por </w:t>
      </w:r>
      <w:r w:rsidRPr="00D62339">
        <w:rPr>
          <w:rFonts w:ascii="Times New Roman" w:eastAsia="Andale Sans UI" w:hAnsi="Times New Roman" w:cs="Times New Roman"/>
          <w:bCs/>
          <w:kern w:val="1"/>
          <w:sz w:val="24"/>
          <w:szCs w:val="24"/>
        </w:rPr>
        <w:t xml:space="preserve">lo que </w:t>
      </w:r>
      <w:r w:rsidR="0097507E">
        <w:rPr>
          <w:rFonts w:ascii="Times New Roman" w:eastAsia="Andale Sans UI" w:hAnsi="Times New Roman" w:cs="Times New Roman"/>
          <w:bCs/>
          <w:kern w:val="1"/>
          <w:sz w:val="24"/>
          <w:szCs w:val="24"/>
        </w:rPr>
        <w:t>vulnera</w:t>
      </w:r>
      <w:r w:rsidRPr="00D62339">
        <w:rPr>
          <w:rFonts w:ascii="Times New Roman" w:eastAsia="Andale Sans UI" w:hAnsi="Times New Roman" w:cs="Times New Roman"/>
          <w:bCs/>
          <w:kern w:val="1"/>
          <w:sz w:val="24"/>
          <w:szCs w:val="24"/>
        </w:rPr>
        <w:t xml:space="preserve"> y altera los ecosistemas </w:t>
      </w:r>
      <w:r w:rsidR="0097507E">
        <w:rPr>
          <w:rFonts w:ascii="Times New Roman" w:eastAsia="Andale Sans UI" w:hAnsi="Times New Roman" w:cs="Times New Roman"/>
          <w:bCs/>
          <w:kern w:val="1"/>
          <w:sz w:val="24"/>
          <w:szCs w:val="24"/>
        </w:rPr>
        <w:t xml:space="preserve">lo </w:t>
      </w:r>
      <w:r w:rsidRPr="00D62339">
        <w:rPr>
          <w:rFonts w:ascii="Times New Roman" w:eastAsia="Andale Sans UI" w:hAnsi="Times New Roman" w:cs="Times New Roman"/>
          <w:bCs/>
          <w:kern w:val="1"/>
          <w:sz w:val="24"/>
          <w:szCs w:val="24"/>
        </w:rPr>
        <w:t xml:space="preserve">que finalmente se traduce en fenómenos naturales altamente devastadores que ponen en </w:t>
      </w:r>
      <w:r w:rsidR="0097507E">
        <w:rPr>
          <w:rFonts w:ascii="Times New Roman" w:eastAsia="Andale Sans UI" w:hAnsi="Times New Roman" w:cs="Times New Roman"/>
          <w:bCs/>
          <w:kern w:val="1"/>
          <w:sz w:val="24"/>
          <w:szCs w:val="24"/>
        </w:rPr>
        <w:t>riesgo</w:t>
      </w:r>
      <w:r w:rsidRPr="00D62339">
        <w:rPr>
          <w:rFonts w:ascii="Times New Roman" w:eastAsia="Andale Sans UI" w:hAnsi="Times New Roman" w:cs="Times New Roman"/>
          <w:bCs/>
          <w:kern w:val="1"/>
          <w:sz w:val="24"/>
          <w:szCs w:val="24"/>
        </w:rPr>
        <w:t xml:space="preserve"> al ser humano (Gervacio Jiménez </w:t>
      </w:r>
      <w:r w:rsidRPr="00EC35F7">
        <w:rPr>
          <w:rFonts w:ascii="Times New Roman" w:eastAsia="Andale Sans UI" w:hAnsi="Times New Roman" w:cs="Times New Roman"/>
          <w:bCs/>
          <w:i/>
          <w:iCs/>
          <w:kern w:val="1"/>
          <w:sz w:val="24"/>
          <w:szCs w:val="24"/>
        </w:rPr>
        <w:t>et al.</w:t>
      </w:r>
      <w:r w:rsidRPr="00D62339">
        <w:rPr>
          <w:rFonts w:ascii="Times New Roman" w:eastAsia="Andale Sans UI" w:hAnsi="Times New Roman" w:cs="Times New Roman"/>
          <w:bCs/>
          <w:kern w:val="1"/>
          <w:sz w:val="24"/>
          <w:szCs w:val="24"/>
        </w:rPr>
        <w:t>, 2024).</w:t>
      </w:r>
    </w:p>
    <w:p w14:paraId="689D0BA5" w14:textId="107CF099" w:rsidR="00D62339" w:rsidRP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t xml:space="preserve">Por su parte, Audefroy y Padilla-Lozoya (2018) aseguran que las constantes actividades de deforestación, </w:t>
      </w:r>
      <w:r w:rsidR="0097507E">
        <w:rPr>
          <w:rFonts w:ascii="Times New Roman" w:eastAsia="Andale Sans UI" w:hAnsi="Times New Roman" w:cs="Times New Roman"/>
          <w:bCs/>
          <w:kern w:val="1"/>
          <w:sz w:val="24"/>
          <w:szCs w:val="24"/>
        </w:rPr>
        <w:t xml:space="preserve">la </w:t>
      </w:r>
      <w:r w:rsidRPr="00D62339">
        <w:rPr>
          <w:rFonts w:ascii="Times New Roman" w:eastAsia="Andale Sans UI" w:hAnsi="Times New Roman" w:cs="Times New Roman"/>
          <w:bCs/>
          <w:kern w:val="1"/>
          <w:sz w:val="24"/>
          <w:szCs w:val="24"/>
        </w:rPr>
        <w:t>sobreexplotación de recursos</w:t>
      </w:r>
      <w:r w:rsidR="0097507E">
        <w:rPr>
          <w:rFonts w:ascii="Times New Roman" w:eastAsia="Andale Sans UI" w:hAnsi="Times New Roman" w:cs="Times New Roman"/>
          <w:bCs/>
          <w:kern w:val="1"/>
          <w:sz w:val="24"/>
          <w:szCs w:val="24"/>
        </w:rPr>
        <w:t xml:space="preserve"> y</w:t>
      </w:r>
      <w:r w:rsidRPr="00D62339">
        <w:rPr>
          <w:rFonts w:ascii="Times New Roman" w:eastAsia="Andale Sans UI" w:hAnsi="Times New Roman" w:cs="Times New Roman"/>
          <w:bCs/>
          <w:kern w:val="1"/>
          <w:sz w:val="24"/>
          <w:szCs w:val="24"/>
        </w:rPr>
        <w:t xml:space="preserve"> el comercio de fauna silvestre son actividades antropogénicas que han contribuido al deterioro de los ecosistemas.</w:t>
      </w:r>
    </w:p>
    <w:p w14:paraId="6BD4A9B5" w14:textId="751D6BA5" w:rsidR="00D62339" w:rsidRPr="00D62339" w:rsidRDefault="00E462AD"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t>El abordaje de estos antecedentes da</w:t>
      </w:r>
      <w:r w:rsidR="00D62339" w:rsidRPr="00D62339">
        <w:rPr>
          <w:rFonts w:ascii="Times New Roman" w:eastAsia="Andale Sans UI" w:hAnsi="Times New Roman" w:cs="Times New Roman"/>
          <w:bCs/>
          <w:kern w:val="1"/>
          <w:sz w:val="24"/>
          <w:szCs w:val="24"/>
        </w:rPr>
        <w:t xml:space="preserve"> cuenta que la humanidad se encuentra ante un escenario incierto y preocupante, se observa un planeta enfermo que necesita acciones concretas en favor de los ecosistemas y que estas acciones les permita restaurarse para su recuperación.</w:t>
      </w:r>
    </w:p>
    <w:p w14:paraId="587F6CC1" w14:textId="77777777" w:rsidR="00D62339" w:rsidRP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t xml:space="preserve">Es necesario, en este caso, un abordaje de la problemática ambiental desde la </w:t>
      </w:r>
      <w:r w:rsidRPr="00D62339">
        <w:rPr>
          <w:rFonts w:ascii="Times New Roman" w:eastAsia="Andale Sans UI" w:hAnsi="Times New Roman" w:cs="Times New Roman"/>
          <w:bCs/>
          <w:kern w:val="1"/>
          <w:sz w:val="24"/>
          <w:szCs w:val="24"/>
        </w:rPr>
        <w:lastRenderedPageBreak/>
        <w:t xml:space="preserve">educación formal, a partir de la eco-educación; desde las prácticas pedagógicas educativas, que a partir del currículo se incida e insistir en el abordaje de temáticas que involucren la parte ambiental de forma integral. </w:t>
      </w:r>
    </w:p>
    <w:p w14:paraId="2B7C0673" w14:textId="7FBCAA41" w:rsidR="00D62339" w:rsidRP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t>La educación ambiental ha estado por mucho tiempo en la mesa del debate como una opción para incidir en combatir y frenar la contaminación y cambio climático. Alzate (2013), reconoce que</w:t>
      </w:r>
      <w:r w:rsidR="0097507E">
        <w:rPr>
          <w:rFonts w:ascii="Times New Roman" w:eastAsia="Andale Sans UI" w:hAnsi="Times New Roman" w:cs="Times New Roman"/>
          <w:bCs/>
          <w:kern w:val="1"/>
          <w:sz w:val="24"/>
          <w:szCs w:val="24"/>
        </w:rPr>
        <w:t>,</w:t>
      </w:r>
      <w:r w:rsidRPr="00D62339">
        <w:rPr>
          <w:rFonts w:ascii="Times New Roman" w:eastAsia="Andale Sans UI" w:hAnsi="Times New Roman" w:cs="Times New Roman"/>
          <w:bCs/>
          <w:kern w:val="1"/>
          <w:sz w:val="24"/>
          <w:szCs w:val="24"/>
        </w:rPr>
        <w:t xml:space="preserve"> dentro de un escenario de incertidumbre ambiental se han desarrollado diversas pedagogías para dar respuesta a las complejidades y vulnerabilidades socioambientales en la que se encuentra inmersa la población. </w:t>
      </w:r>
    </w:p>
    <w:p w14:paraId="5010378D" w14:textId="03DC836B" w:rsidR="00D62339" w:rsidRP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t>Hauberg-Lund (2019) por su parte plantea que la crisis planetaria requiere de una pedagogía de la vulnerabilidad y del riesgo, en la que la humanidad trascienda las visiones antropocentristas y sea capaz de desarrollar procesos socioecológicos basados en la responsabilidad de asumirse como ser intrínsecamente vulnerable y co-constituido con el entorno.</w:t>
      </w:r>
    </w:p>
    <w:p w14:paraId="19300AE5" w14:textId="25FD5504" w:rsidR="00D62339" w:rsidRP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t>Mientras la pedagogía del medio ambiente se remonta a distintos eventos académicos internacionales,</w:t>
      </w:r>
      <w:r w:rsidR="0097507E">
        <w:rPr>
          <w:rFonts w:ascii="Times New Roman" w:eastAsia="Andale Sans UI" w:hAnsi="Times New Roman" w:cs="Times New Roman"/>
          <w:bCs/>
          <w:kern w:val="1"/>
          <w:sz w:val="24"/>
          <w:szCs w:val="24"/>
        </w:rPr>
        <w:t xml:space="preserve"> tales</w:t>
      </w:r>
      <w:r w:rsidRPr="00D62339">
        <w:rPr>
          <w:rFonts w:ascii="Times New Roman" w:eastAsia="Andale Sans UI" w:hAnsi="Times New Roman" w:cs="Times New Roman"/>
          <w:bCs/>
          <w:kern w:val="1"/>
          <w:sz w:val="24"/>
          <w:szCs w:val="24"/>
        </w:rPr>
        <w:t xml:space="preserve"> como la Conferencia de Estocolmo (1972), Programas Internacionales de educación ambiental (1975-1981), la Conferencia de Tbilisi (1977)</w:t>
      </w:r>
      <w:r w:rsidR="0097507E">
        <w:rPr>
          <w:rFonts w:ascii="Times New Roman" w:eastAsia="Andale Sans UI" w:hAnsi="Times New Roman" w:cs="Times New Roman"/>
          <w:bCs/>
          <w:kern w:val="1"/>
          <w:sz w:val="24"/>
          <w:szCs w:val="24"/>
        </w:rPr>
        <w:t>,</w:t>
      </w:r>
      <w:r w:rsidRPr="00D62339">
        <w:rPr>
          <w:rFonts w:ascii="Times New Roman" w:eastAsia="Andale Sans UI" w:hAnsi="Times New Roman" w:cs="Times New Roman"/>
          <w:bCs/>
          <w:kern w:val="1"/>
          <w:sz w:val="24"/>
          <w:szCs w:val="24"/>
        </w:rPr>
        <w:t xml:space="preserve"> entre otros. </w:t>
      </w:r>
    </w:p>
    <w:p w14:paraId="631EB188" w14:textId="6AA18C9B" w:rsidR="00D62339" w:rsidRP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t>En estos encuentros se abordó la importancia de promover la educación ambiental en el currículo formal y no formal, y que su abordaje sea transversal, considerando tanto la parte natural como la parte social (Gervacio Jiménez y Castillo Elías, 2019).</w:t>
      </w:r>
    </w:p>
    <w:p w14:paraId="2B8D8D0B" w14:textId="6205FEC7" w:rsidR="00D62339" w:rsidRP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t xml:space="preserve">Está comprobado que el estudio de la naturaleza y su estrecha relación con el ser humano se ha realizado desde diferentes enfoques y perspectivas, con la finalidad de activar procesos educativos eficaces; así surgió la pedagogía intuitiva, cuyas características principales son la observación concreta, la motivación socioeconómica para valorar las prácticas productivas y el uso de la moral para afianzar al educando en su medio (Giolitto, 1984). </w:t>
      </w:r>
    </w:p>
    <w:p w14:paraId="7068A247" w14:textId="1B0BFD99" w:rsidR="00D62339" w:rsidRP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bookmarkStart w:id="4" w:name="_Hlk201951092"/>
      <w:r w:rsidRPr="00D62339">
        <w:rPr>
          <w:rFonts w:ascii="Times New Roman" w:eastAsia="Andale Sans UI" w:hAnsi="Times New Roman" w:cs="Times New Roman"/>
          <w:bCs/>
          <w:kern w:val="1"/>
          <w:sz w:val="24"/>
          <w:szCs w:val="24"/>
        </w:rPr>
        <w:t>Se trata de que las pedagogías del medio ambiente promuevan y fomenten actitudes asociadas a la comprensión del funcionamiento del medio ambiente, a través de actitudes positiva</w:t>
      </w:r>
      <w:r w:rsidR="0097507E">
        <w:rPr>
          <w:rFonts w:ascii="Times New Roman" w:eastAsia="Andale Sans UI" w:hAnsi="Times New Roman" w:cs="Times New Roman"/>
          <w:bCs/>
          <w:kern w:val="1"/>
          <w:sz w:val="24"/>
          <w:szCs w:val="24"/>
        </w:rPr>
        <w:t>s</w:t>
      </w:r>
      <w:r w:rsidRPr="00D62339">
        <w:rPr>
          <w:rFonts w:ascii="Times New Roman" w:eastAsia="Andale Sans UI" w:hAnsi="Times New Roman" w:cs="Times New Roman"/>
          <w:bCs/>
          <w:kern w:val="1"/>
          <w:sz w:val="24"/>
          <w:szCs w:val="24"/>
        </w:rPr>
        <w:t xml:space="preserve"> (Valero Avendaño y Castellanos Gómez, 2017), con la finalidad de que los estudiantes adquieran la conciencia y el conocimiento para influir en el cuidado de la naturaleza.</w:t>
      </w:r>
    </w:p>
    <w:bookmarkEnd w:id="4"/>
    <w:p w14:paraId="79268257" w14:textId="7B14DA01" w:rsidR="00D62339" w:rsidRP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t>Las propuestas educativas para frenar el cambio climático, ya están en marcha por la O</w:t>
      </w:r>
      <w:r w:rsidR="00C207DD">
        <w:rPr>
          <w:rFonts w:ascii="Times New Roman" w:eastAsia="Andale Sans UI" w:hAnsi="Times New Roman" w:cs="Times New Roman"/>
          <w:bCs/>
          <w:kern w:val="1"/>
          <w:sz w:val="24"/>
          <w:szCs w:val="24"/>
        </w:rPr>
        <w:t>rganización de las Naciones Unidas (O</w:t>
      </w:r>
      <w:r w:rsidRPr="00D62339">
        <w:rPr>
          <w:rFonts w:ascii="Times New Roman" w:eastAsia="Andale Sans UI" w:hAnsi="Times New Roman" w:cs="Times New Roman"/>
          <w:bCs/>
          <w:kern w:val="1"/>
          <w:sz w:val="24"/>
          <w:szCs w:val="24"/>
        </w:rPr>
        <w:t>NU</w:t>
      </w:r>
      <w:r w:rsidR="00C207DD">
        <w:rPr>
          <w:rFonts w:ascii="Times New Roman" w:eastAsia="Andale Sans UI" w:hAnsi="Times New Roman" w:cs="Times New Roman"/>
          <w:bCs/>
          <w:kern w:val="1"/>
          <w:sz w:val="24"/>
          <w:szCs w:val="24"/>
        </w:rPr>
        <w:t>)</w:t>
      </w:r>
      <w:r w:rsidRPr="00D62339">
        <w:rPr>
          <w:rFonts w:ascii="Times New Roman" w:eastAsia="Andale Sans UI" w:hAnsi="Times New Roman" w:cs="Times New Roman"/>
          <w:bCs/>
          <w:kern w:val="1"/>
          <w:sz w:val="24"/>
          <w:szCs w:val="24"/>
        </w:rPr>
        <w:t xml:space="preserve">; además de promover la reducción en la emisión de gases de efecto invernadero, se han diseñado políticas gubernamentales de </w:t>
      </w:r>
      <w:r w:rsidRPr="00D62339">
        <w:rPr>
          <w:rFonts w:ascii="Times New Roman" w:eastAsia="Andale Sans UI" w:hAnsi="Times New Roman" w:cs="Times New Roman"/>
          <w:bCs/>
          <w:kern w:val="1"/>
          <w:sz w:val="24"/>
          <w:szCs w:val="24"/>
        </w:rPr>
        <w:lastRenderedPageBreak/>
        <w:t xml:space="preserve">educación más eficaces ante el cambio climático, donde se pretende concientizar y educar a un público más amplio (Iberdrola, 2025). </w:t>
      </w:r>
    </w:p>
    <w:p w14:paraId="556329E2" w14:textId="77777777" w:rsidR="00D62339" w:rsidRP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t>Desde el 2012, se han venido desarrollando otras iniciativas impulsadas por la Organización de las Naciones Unidas, como los objetivos del desarrollo sostenible, con la finalidad de combatir los impactos del cambio climático (ONU, 2013).</w:t>
      </w:r>
    </w:p>
    <w:p w14:paraId="584A9AB1" w14:textId="77777777" w:rsidR="00D62339" w:rsidRP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t>Estos objetivos han sido adoptados en los planes educativo institucionales en México, aterrizados en el currículo escolar de la educación básica de la actual escuela mexicana.</w:t>
      </w:r>
    </w:p>
    <w:p w14:paraId="411D5F1A" w14:textId="45121246" w:rsidR="00D62339" w:rsidRP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t xml:space="preserve">Sin embargo, </w:t>
      </w:r>
      <w:r w:rsidR="00057DE3" w:rsidRPr="00D62339">
        <w:rPr>
          <w:rFonts w:ascii="Times New Roman" w:eastAsia="Andale Sans UI" w:hAnsi="Times New Roman" w:cs="Times New Roman"/>
          <w:bCs/>
          <w:kern w:val="1"/>
          <w:sz w:val="24"/>
          <w:szCs w:val="24"/>
        </w:rPr>
        <w:t>la aplicación de los conocimientos obtenidos en el aula se debe</w:t>
      </w:r>
      <w:r w:rsidRPr="00D62339">
        <w:rPr>
          <w:rFonts w:ascii="Times New Roman" w:eastAsia="Andale Sans UI" w:hAnsi="Times New Roman" w:cs="Times New Roman"/>
          <w:bCs/>
          <w:kern w:val="1"/>
          <w:sz w:val="24"/>
          <w:szCs w:val="24"/>
        </w:rPr>
        <w:t xml:space="preserve"> probar y poner en práctica ante los desafíos climáticos por los que atraviesa la humanidad. En especial, a nivel local, las zonas costeras, como es el caso de la ciudad de Acapulco, ubicada en el estado de Guerrero, se han venido suscitando fenómenos hidrometeorológicos de gran intensidad como lo fueron los recientes huracanes Otis y John respectivamente.</w:t>
      </w:r>
    </w:p>
    <w:p w14:paraId="1ED64A61" w14:textId="77777777" w:rsid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t>Los impactos y estragos de estos dos fenómenos naturales, han puesto en jaque a la población y en alerta máxima a las autoridades nacionales y locales. Por lo que su abordaje desde la escuela, es fundamental para cada uno de los estudiantes que forman parte de esta comunidad afectada.</w:t>
      </w:r>
    </w:p>
    <w:p w14:paraId="76C96AD4" w14:textId="77777777" w:rsidR="00B905E1" w:rsidRPr="00D62339" w:rsidRDefault="00B905E1"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p>
    <w:p w14:paraId="1DF02E3A" w14:textId="5E8B4A22" w:rsidR="00D62339" w:rsidRPr="00E12646" w:rsidRDefault="00D62339" w:rsidP="00225B47">
      <w:pPr>
        <w:widowControl w:val="0"/>
        <w:adjustRightInd w:val="0"/>
        <w:snapToGrid w:val="0"/>
        <w:spacing w:after="0" w:line="360" w:lineRule="auto"/>
        <w:jc w:val="center"/>
        <w:rPr>
          <w:rFonts w:ascii="Times New Roman" w:eastAsia="Andale Sans UI" w:hAnsi="Times New Roman" w:cs="Times New Roman"/>
          <w:b/>
          <w:kern w:val="1"/>
          <w:sz w:val="28"/>
          <w:szCs w:val="28"/>
        </w:rPr>
      </w:pPr>
      <w:r w:rsidRPr="00E12646">
        <w:rPr>
          <w:rFonts w:ascii="Times New Roman" w:eastAsia="Andale Sans UI" w:hAnsi="Times New Roman" w:cs="Times New Roman"/>
          <w:b/>
          <w:kern w:val="1"/>
          <w:sz w:val="28"/>
          <w:szCs w:val="28"/>
        </w:rPr>
        <w:t>Planteamiento del problema:</w:t>
      </w:r>
    </w:p>
    <w:p w14:paraId="222A2962" w14:textId="77777777" w:rsidR="00D62339" w:rsidRP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bookmarkStart w:id="5" w:name="_Hlk201920405"/>
      <w:r w:rsidRPr="00D62339">
        <w:rPr>
          <w:rFonts w:ascii="Times New Roman" w:eastAsia="Andale Sans UI" w:hAnsi="Times New Roman" w:cs="Times New Roman"/>
          <w:bCs/>
          <w:kern w:val="1"/>
          <w:sz w:val="24"/>
          <w:szCs w:val="24"/>
        </w:rPr>
        <w:t>Los distintos eventos climáticos que han venido modificando la biodiversidad en los ecosistemas, los problemas socioambientales que se han venido observando, así como el constante y rápido deterioro ambiental, requieren de una atención inmediata.</w:t>
      </w:r>
    </w:p>
    <w:p w14:paraId="468264ED" w14:textId="52875D3D" w:rsidR="00D62339" w:rsidRP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t>Las diversas problemáticas ambientales deben ser abordada</w:t>
      </w:r>
      <w:r w:rsidR="003A1540">
        <w:rPr>
          <w:rFonts w:ascii="Times New Roman" w:eastAsia="Andale Sans UI" w:hAnsi="Times New Roman" w:cs="Times New Roman"/>
          <w:bCs/>
          <w:kern w:val="1"/>
          <w:sz w:val="24"/>
          <w:szCs w:val="24"/>
        </w:rPr>
        <w:t>s</w:t>
      </w:r>
      <w:r w:rsidRPr="00D62339">
        <w:rPr>
          <w:rFonts w:ascii="Times New Roman" w:eastAsia="Andale Sans UI" w:hAnsi="Times New Roman" w:cs="Times New Roman"/>
          <w:bCs/>
          <w:kern w:val="1"/>
          <w:sz w:val="24"/>
          <w:szCs w:val="24"/>
        </w:rPr>
        <w:t xml:space="preserve"> y estudiada</w:t>
      </w:r>
      <w:r w:rsidR="003A1540">
        <w:rPr>
          <w:rFonts w:ascii="Times New Roman" w:eastAsia="Andale Sans UI" w:hAnsi="Times New Roman" w:cs="Times New Roman"/>
          <w:bCs/>
          <w:kern w:val="1"/>
          <w:sz w:val="24"/>
          <w:szCs w:val="24"/>
        </w:rPr>
        <w:t>s</w:t>
      </w:r>
      <w:r w:rsidRPr="00D62339">
        <w:rPr>
          <w:rFonts w:ascii="Times New Roman" w:eastAsia="Andale Sans UI" w:hAnsi="Times New Roman" w:cs="Times New Roman"/>
          <w:bCs/>
          <w:kern w:val="1"/>
          <w:sz w:val="24"/>
          <w:szCs w:val="24"/>
        </w:rPr>
        <w:t xml:space="preserve"> desde distintos contextos, dimensiones y enfoques; uno de ellos es precisamente la dimensión socioambiental, a partir de la educación formal</w:t>
      </w:r>
      <w:r w:rsidR="003A1540">
        <w:rPr>
          <w:rFonts w:ascii="Times New Roman" w:eastAsia="Andale Sans UI" w:hAnsi="Times New Roman" w:cs="Times New Roman"/>
          <w:bCs/>
          <w:kern w:val="1"/>
          <w:sz w:val="24"/>
          <w:szCs w:val="24"/>
        </w:rPr>
        <w:t>,</w:t>
      </w:r>
      <w:r w:rsidRPr="00D62339">
        <w:rPr>
          <w:rFonts w:ascii="Times New Roman" w:eastAsia="Andale Sans UI" w:hAnsi="Times New Roman" w:cs="Times New Roman"/>
          <w:bCs/>
          <w:kern w:val="1"/>
          <w:sz w:val="24"/>
          <w:szCs w:val="24"/>
        </w:rPr>
        <w:t xml:space="preserve"> anclada en el currículo educativo que promueve los conocimientos y estrategias para generar acciones que coadyuven en el cuidado de la naturaleza.</w:t>
      </w:r>
    </w:p>
    <w:p w14:paraId="1366A726" w14:textId="6D24A83F" w:rsidR="00D62339" w:rsidRP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t>De igual manera, la educación ambiental no formal</w:t>
      </w:r>
      <w:r w:rsidR="003A1540">
        <w:rPr>
          <w:rFonts w:ascii="Times New Roman" w:eastAsia="Andale Sans UI" w:hAnsi="Times New Roman" w:cs="Times New Roman"/>
          <w:bCs/>
          <w:kern w:val="1"/>
          <w:sz w:val="24"/>
          <w:szCs w:val="24"/>
        </w:rPr>
        <w:t xml:space="preserve"> resulta</w:t>
      </w:r>
      <w:r w:rsidRPr="00D62339">
        <w:rPr>
          <w:rFonts w:ascii="Times New Roman" w:eastAsia="Andale Sans UI" w:hAnsi="Times New Roman" w:cs="Times New Roman"/>
          <w:bCs/>
          <w:kern w:val="1"/>
          <w:sz w:val="24"/>
          <w:szCs w:val="24"/>
        </w:rPr>
        <w:t xml:space="preserve"> importante y necesaria para consolidar los conocimientos y la práctica de temas relacionados con el ambiente social y natural. </w:t>
      </w:r>
    </w:p>
    <w:bookmarkEnd w:id="5"/>
    <w:p w14:paraId="6427287B" w14:textId="50A2A6D2" w:rsidR="00D62339" w:rsidRP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t>Así, est</w:t>
      </w:r>
      <w:r w:rsidR="003A1540">
        <w:rPr>
          <w:rFonts w:ascii="Times New Roman" w:eastAsia="Andale Sans UI" w:hAnsi="Times New Roman" w:cs="Times New Roman"/>
          <w:bCs/>
          <w:kern w:val="1"/>
          <w:sz w:val="24"/>
          <w:szCs w:val="24"/>
        </w:rPr>
        <w:t>a</w:t>
      </w:r>
      <w:r w:rsidRPr="00D62339">
        <w:rPr>
          <w:rFonts w:ascii="Times New Roman" w:eastAsia="Andale Sans UI" w:hAnsi="Times New Roman" w:cs="Times New Roman"/>
          <w:bCs/>
          <w:kern w:val="1"/>
          <w:sz w:val="24"/>
          <w:szCs w:val="24"/>
        </w:rPr>
        <w:t xml:space="preserve"> investigación surge a raíz de la contingencia ambiental provocada por los dos fenómenos hidrometeorológicos</w:t>
      </w:r>
      <w:r w:rsidR="003A1540">
        <w:rPr>
          <w:rFonts w:ascii="Times New Roman" w:eastAsia="Andale Sans UI" w:hAnsi="Times New Roman" w:cs="Times New Roman"/>
          <w:bCs/>
          <w:kern w:val="1"/>
          <w:sz w:val="24"/>
          <w:szCs w:val="24"/>
        </w:rPr>
        <w:t xml:space="preserve"> del</w:t>
      </w:r>
      <w:r w:rsidRPr="00D62339">
        <w:rPr>
          <w:rFonts w:ascii="Times New Roman" w:eastAsia="Andale Sans UI" w:hAnsi="Times New Roman" w:cs="Times New Roman"/>
          <w:bCs/>
          <w:kern w:val="1"/>
          <w:sz w:val="24"/>
          <w:szCs w:val="24"/>
        </w:rPr>
        <w:t xml:space="preserve"> huracán Otis en el año 2023 y </w:t>
      </w:r>
      <w:r w:rsidR="003A1540">
        <w:rPr>
          <w:rFonts w:ascii="Times New Roman" w:eastAsia="Andale Sans UI" w:hAnsi="Times New Roman" w:cs="Times New Roman"/>
          <w:bCs/>
          <w:kern w:val="1"/>
          <w:sz w:val="24"/>
          <w:szCs w:val="24"/>
        </w:rPr>
        <w:t xml:space="preserve">del huracán </w:t>
      </w:r>
      <w:r w:rsidRPr="00D62339">
        <w:rPr>
          <w:rFonts w:ascii="Times New Roman" w:eastAsia="Andale Sans UI" w:hAnsi="Times New Roman" w:cs="Times New Roman"/>
          <w:bCs/>
          <w:kern w:val="1"/>
          <w:sz w:val="24"/>
          <w:szCs w:val="24"/>
        </w:rPr>
        <w:t xml:space="preserve">John en el </w:t>
      </w:r>
      <w:r w:rsidR="003A1540">
        <w:rPr>
          <w:rFonts w:ascii="Times New Roman" w:eastAsia="Andale Sans UI" w:hAnsi="Times New Roman" w:cs="Times New Roman"/>
          <w:bCs/>
          <w:kern w:val="1"/>
          <w:sz w:val="24"/>
          <w:szCs w:val="24"/>
        </w:rPr>
        <w:t xml:space="preserve">año </w:t>
      </w:r>
      <w:r w:rsidRPr="00D62339">
        <w:rPr>
          <w:rFonts w:ascii="Times New Roman" w:eastAsia="Andale Sans UI" w:hAnsi="Times New Roman" w:cs="Times New Roman"/>
          <w:bCs/>
          <w:kern w:val="1"/>
          <w:sz w:val="24"/>
          <w:szCs w:val="24"/>
        </w:rPr>
        <w:t xml:space="preserve">2024. Estos dos fenómenos naturales provocaron una crisis climática, social y </w:t>
      </w:r>
      <w:r w:rsidRPr="00D62339">
        <w:rPr>
          <w:rFonts w:ascii="Times New Roman" w:eastAsia="Andale Sans UI" w:hAnsi="Times New Roman" w:cs="Times New Roman"/>
          <w:bCs/>
          <w:kern w:val="1"/>
          <w:sz w:val="24"/>
          <w:szCs w:val="24"/>
        </w:rPr>
        <w:lastRenderedPageBreak/>
        <w:t>económica que afectó a la población del estado de Guerrero</w:t>
      </w:r>
      <w:r w:rsidR="003A1540">
        <w:rPr>
          <w:rFonts w:ascii="Times New Roman" w:eastAsia="Andale Sans UI" w:hAnsi="Times New Roman" w:cs="Times New Roman"/>
          <w:bCs/>
          <w:kern w:val="1"/>
          <w:sz w:val="24"/>
          <w:szCs w:val="24"/>
        </w:rPr>
        <w:t>,</w:t>
      </w:r>
      <w:r w:rsidRPr="00D62339">
        <w:rPr>
          <w:rFonts w:ascii="Times New Roman" w:eastAsia="Andale Sans UI" w:hAnsi="Times New Roman" w:cs="Times New Roman"/>
          <w:bCs/>
          <w:kern w:val="1"/>
          <w:sz w:val="24"/>
          <w:szCs w:val="24"/>
        </w:rPr>
        <w:t xml:space="preserve"> incluyendo</w:t>
      </w:r>
      <w:r w:rsidR="003A1540">
        <w:rPr>
          <w:rFonts w:ascii="Times New Roman" w:eastAsia="Andale Sans UI" w:hAnsi="Times New Roman" w:cs="Times New Roman"/>
          <w:bCs/>
          <w:kern w:val="1"/>
          <w:sz w:val="24"/>
          <w:szCs w:val="24"/>
        </w:rPr>
        <w:t xml:space="preserve"> </w:t>
      </w:r>
      <w:r w:rsidRPr="00D62339">
        <w:rPr>
          <w:rFonts w:ascii="Times New Roman" w:eastAsia="Andale Sans UI" w:hAnsi="Times New Roman" w:cs="Times New Roman"/>
          <w:bCs/>
          <w:kern w:val="1"/>
          <w:sz w:val="24"/>
          <w:szCs w:val="24"/>
        </w:rPr>
        <w:t xml:space="preserve">directamente a los estudiantes bajo estudio.  </w:t>
      </w:r>
    </w:p>
    <w:p w14:paraId="4D48E20E" w14:textId="103173D5" w:rsidR="00D62339" w:rsidRP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t>La pertinencia de la presente investigación radica en el área de oportunidad que ofrece el Programa Aula, Escuela y Comunidad (PAEC)</w:t>
      </w:r>
      <w:r w:rsidR="003A1540">
        <w:rPr>
          <w:rFonts w:ascii="Times New Roman" w:eastAsia="Andale Sans UI" w:hAnsi="Times New Roman" w:cs="Times New Roman"/>
          <w:bCs/>
          <w:kern w:val="1"/>
          <w:sz w:val="24"/>
          <w:szCs w:val="24"/>
        </w:rPr>
        <w:t>,</w:t>
      </w:r>
      <w:r w:rsidRPr="00D62339">
        <w:rPr>
          <w:rFonts w:ascii="Times New Roman" w:eastAsia="Andale Sans UI" w:hAnsi="Times New Roman" w:cs="Times New Roman"/>
          <w:bCs/>
          <w:kern w:val="1"/>
          <w:sz w:val="24"/>
          <w:szCs w:val="24"/>
        </w:rPr>
        <w:t xml:space="preserve"> que permite a los estudiantes de educación media superior construir aprendizajes contextualizados a partir del estudio y análisis de las problemáticas de su comunidad, donde tienen la oportunidad de desarrollar Proyectos Escolares Comunitarios (PEC) (Secretaría de Educación Pública</w:t>
      </w:r>
      <w:r w:rsidR="003A1540">
        <w:rPr>
          <w:rFonts w:ascii="Times New Roman" w:eastAsia="Andale Sans UI" w:hAnsi="Times New Roman" w:cs="Times New Roman"/>
          <w:bCs/>
          <w:kern w:val="1"/>
          <w:sz w:val="24"/>
          <w:szCs w:val="24"/>
        </w:rPr>
        <w:t xml:space="preserve"> </w:t>
      </w:r>
      <w:r w:rsidR="003A1540">
        <w:rPr>
          <w:rFonts w:ascii="Times New Roman" w:hAnsi="Times New Roman" w:cs="Times New Roman"/>
          <w:sz w:val="24"/>
          <w:szCs w:val="24"/>
        </w:rPr>
        <w:t>[</w:t>
      </w:r>
      <w:r w:rsidR="003A1540" w:rsidRPr="00D62339">
        <w:rPr>
          <w:rFonts w:ascii="Times New Roman" w:eastAsia="Andale Sans UI" w:hAnsi="Times New Roman" w:cs="Times New Roman"/>
          <w:bCs/>
          <w:kern w:val="1"/>
          <w:sz w:val="24"/>
          <w:szCs w:val="24"/>
        </w:rPr>
        <w:t>SEP</w:t>
      </w:r>
      <w:r w:rsidR="003A1540">
        <w:rPr>
          <w:rFonts w:ascii="Times New Roman" w:eastAsia="Andale Sans UI" w:hAnsi="Times New Roman" w:cs="Times New Roman"/>
          <w:bCs/>
          <w:kern w:val="1"/>
          <w:sz w:val="24"/>
          <w:szCs w:val="24"/>
        </w:rPr>
        <w:t>]</w:t>
      </w:r>
      <w:r w:rsidRPr="00D62339">
        <w:rPr>
          <w:rFonts w:ascii="Times New Roman" w:eastAsia="Andale Sans UI" w:hAnsi="Times New Roman" w:cs="Times New Roman"/>
          <w:bCs/>
          <w:kern w:val="1"/>
          <w:sz w:val="24"/>
          <w:szCs w:val="24"/>
        </w:rPr>
        <w:t xml:space="preserve">, 2023). </w:t>
      </w:r>
    </w:p>
    <w:p w14:paraId="00151818" w14:textId="21DBB9DA" w:rsidR="00D62339" w:rsidRP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t xml:space="preserve">A través de los PEC los estudiantes experimentan, reflexionan y descubren que el conocimiento es útil y significativo cuando se utiliza e interactúan con la vida diaria; en su participación directa donde tienen la oportunidad de proponer alternativas de solución a problemas comunitarios de orden social, ambiental, cultural o económico, aplicando </w:t>
      </w:r>
      <w:r w:rsidRPr="00D62339">
        <w:rPr>
          <w:rFonts w:ascii="Times New Roman" w:eastAsia="Andale Sans UI" w:hAnsi="Times New Roman" w:cs="Times New Roman"/>
          <w:bCs/>
          <w:i/>
          <w:iCs/>
          <w:kern w:val="1"/>
          <w:sz w:val="24"/>
          <w:szCs w:val="24"/>
        </w:rPr>
        <w:t>in situ</w:t>
      </w:r>
      <w:r w:rsidRPr="00D62339">
        <w:rPr>
          <w:rFonts w:ascii="Times New Roman" w:eastAsia="Andale Sans UI" w:hAnsi="Times New Roman" w:cs="Times New Roman"/>
          <w:bCs/>
          <w:kern w:val="1"/>
          <w:sz w:val="24"/>
          <w:szCs w:val="24"/>
        </w:rPr>
        <w:t xml:space="preserve"> lo aprendido en las aulas escolares (SEP,</w:t>
      </w:r>
      <w:r w:rsidR="00A679B6">
        <w:rPr>
          <w:rFonts w:ascii="Times New Roman" w:eastAsia="Andale Sans UI" w:hAnsi="Times New Roman" w:cs="Times New Roman"/>
          <w:bCs/>
          <w:kern w:val="1"/>
          <w:sz w:val="24"/>
          <w:szCs w:val="24"/>
        </w:rPr>
        <w:t xml:space="preserve"> </w:t>
      </w:r>
      <w:r w:rsidRPr="00D62339">
        <w:rPr>
          <w:rFonts w:ascii="Times New Roman" w:eastAsia="Andale Sans UI" w:hAnsi="Times New Roman" w:cs="Times New Roman"/>
          <w:bCs/>
          <w:kern w:val="1"/>
          <w:sz w:val="24"/>
          <w:szCs w:val="24"/>
        </w:rPr>
        <w:t>2023).</w:t>
      </w:r>
    </w:p>
    <w:p w14:paraId="4449FE80" w14:textId="1D8DE1CA" w:rsid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t xml:space="preserve">En este sentido, </w:t>
      </w:r>
      <w:r w:rsidR="003A1540">
        <w:rPr>
          <w:rFonts w:ascii="Times New Roman" w:eastAsia="Andale Sans UI" w:hAnsi="Times New Roman" w:cs="Times New Roman"/>
          <w:bCs/>
          <w:kern w:val="1"/>
          <w:sz w:val="24"/>
          <w:szCs w:val="24"/>
        </w:rPr>
        <w:t>resulta relevante</w:t>
      </w:r>
      <w:r w:rsidRPr="00D62339">
        <w:rPr>
          <w:rFonts w:ascii="Times New Roman" w:eastAsia="Andale Sans UI" w:hAnsi="Times New Roman" w:cs="Times New Roman"/>
          <w:bCs/>
          <w:kern w:val="1"/>
          <w:sz w:val="24"/>
          <w:szCs w:val="24"/>
        </w:rPr>
        <w:t xml:space="preserve"> el análisis y la reflexión sobre los conocimientos y la actitud ambiental que tienen los estudiantes ante la actual emergencia por el cambio climático y la vulnerabilidad en la que están expuestos por fenómenos hidrometeorológicos, tal como sucedió con los huracanes Otis y John, donde los estudiantes bajo estudio, estuvieron inmersos y en constantes peligros. </w:t>
      </w:r>
    </w:p>
    <w:p w14:paraId="2DDA570F" w14:textId="77777777" w:rsidR="00B905E1" w:rsidRPr="00D62339" w:rsidRDefault="00B905E1"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p>
    <w:p w14:paraId="65B54DAA" w14:textId="77777777" w:rsidR="00D62339" w:rsidRPr="00E12646" w:rsidRDefault="00D62339" w:rsidP="00225B47">
      <w:pPr>
        <w:widowControl w:val="0"/>
        <w:adjustRightInd w:val="0"/>
        <w:snapToGrid w:val="0"/>
        <w:spacing w:after="0" w:line="360" w:lineRule="auto"/>
        <w:jc w:val="center"/>
        <w:rPr>
          <w:rFonts w:ascii="Times New Roman" w:eastAsia="Andale Sans UI" w:hAnsi="Times New Roman" w:cs="Times New Roman"/>
          <w:b/>
          <w:kern w:val="1"/>
          <w:sz w:val="28"/>
          <w:szCs w:val="28"/>
        </w:rPr>
      </w:pPr>
      <w:bookmarkStart w:id="6" w:name="_Hlk201675447"/>
      <w:r w:rsidRPr="00E12646">
        <w:rPr>
          <w:rFonts w:ascii="Times New Roman" w:eastAsia="Andale Sans UI" w:hAnsi="Times New Roman" w:cs="Times New Roman"/>
          <w:b/>
          <w:kern w:val="1"/>
          <w:sz w:val="28"/>
          <w:szCs w:val="28"/>
        </w:rPr>
        <w:t>Pregunta de investigación:</w:t>
      </w:r>
    </w:p>
    <w:p w14:paraId="77716013" w14:textId="79962DAF" w:rsidR="00D62339" w:rsidRPr="00D62339" w:rsidRDefault="00D62339"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D62339">
        <w:rPr>
          <w:rFonts w:ascii="Times New Roman" w:eastAsia="Andale Sans UI" w:hAnsi="Times New Roman" w:cs="Times New Roman"/>
          <w:bCs/>
          <w:kern w:val="1"/>
          <w:sz w:val="24"/>
          <w:szCs w:val="24"/>
        </w:rPr>
        <w:t xml:space="preserve">¿En qué medida los estudiantes bajo estudio son capaces de aplicar los </w:t>
      </w:r>
      <w:bookmarkStart w:id="7" w:name="_Hlk199845326"/>
      <w:r w:rsidRPr="00D62339">
        <w:rPr>
          <w:rFonts w:ascii="Times New Roman" w:eastAsia="Andale Sans UI" w:hAnsi="Times New Roman" w:cs="Times New Roman"/>
          <w:bCs/>
          <w:kern w:val="1"/>
          <w:sz w:val="24"/>
          <w:szCs w:val="24"/>
        </w:rPr>
        <w:t xml:space="preserve">conocimientos, habilidades y destrezas ante fenómenos naturales como los huracanes </w:t>
      </w:r>
      <w:bookmarkEnd w:id="7"/>
      <w:r w:rsidR="00BA1B7A">
        <w:rPr>
          <w:rFonts w:ascii="Times New Roman" w:eastAsia="Andale Sans UI" w:hAnsi="Times New Roman" w:cs="Times New Roman"/>
          <w:bCs/>
          <w:kern w:val="1"/>
          <w:sz w:val="24"/>
          <w:szCs w:val="24"/>
        </w:rPr>
        <w:t>para</w:t>
      </w:r>
      <w:r w:rsidRPr="00D62339">
        <w:rPr>
          <w:rFonts w:ascii="Times New Roman" w:eastAsia="Andale Sans UI" w:hAnsi="Times New Roman" w:cs="Times New Roman"/>
          <w:bCs/>
          <w:kern w:val="1"/>
          <w:sz w:val="24"/>
          <w:szCs w:val="24"/>
        </w:rPr>
        <w:t xml:space="preserve"> salvaguardar su integridad física? </w:t>
      </w:r>
    </w:p>
    <w:p w14:paraId="05CD2AE0" w14:textId="77777777" w:rsidR="00B905E1" w:rsidRPr="00330C12" w:rsidRDefault="00B905E1" w:rsidP="00B905E1">
      <w:pPr>
        <w:widowControl w:val="0"/>
        <w:adjustRightInd w:val="0"/>
        <w:snapToGrid w:val="0"/>
        <w:spacing w:after="0" w:line="360" w:lineRule="auto"/>
        <w:rPr>
          <w:rFonts w:ascii="Times New Roman" w:eastAsia="Andale Sans UI" w:hAnsi="Times New Roman" w:cs="Times New Roman"/>
          <w:b/>
          <w:kern w:val="1"/>
          <w:sz w:val="24"/>
          <w:szCs w:val="24"/>
        </w:rPr>
      </w:pPr>
    </w:p>
    <w:p w14:paraId="537FB9A1" w14:textId="4FDA53C9" w:rsidR="00D62339" w:rsidRPr="00E12646" w:rsidRDefault="00D62339" w:rsidP="00B905E1">
      <w:pPr>
        <w:widowControl w:val="0"/>
        <w:adjustRightInd w:val="0"/>
        <w:snapToGrid w:val="0"/>
        <w:spacing w:after="0" w:line="360" w:lineRule="auto"/>
        <w:jc w:val="center"/>
        <w:rPr>
          <w:rFonts w:ascii="Times New Roman" w:eastAsia="Andale Sans UI" w:hAnsi="Times New Roman" w:cs="Times New Roman"/>
          <w:b/>
          <w:kern w:val="1"/>
          <w:sz w:val="28"/>
          <w:szCs w:val="28"/>
        </w:rPr>
      </w:pPr>
      <w:r w:rsidRPr="00E12646">
        <w:rPr>
          <w:rFonts w:ascii="Times New Roman" w:eastAsia="Andale Sans UI" w:hAnsi="Times New Roman" w:cs="Times New Roman"/>
          <w:b/>
          <w:kern w:val="1"/>
          <w:sz w:val="28"/>
          <w:szCs w:val="28"/>
        </w:rPr>
        <w:t>Objetivo</w:t>
      </w:r>
    </w:p>
    <w:bookmarkEnd w:id="6"/>
    <w:p w14:paraId="7828BCA2" w14:textId="654C5CED" w:rsidR="00E7346C" w:rsidRPr="009D0363" w:rsidRDefault="00504CEB" w:rsidP="006D3752">
      <w:pPr>
        <w:widowControl w:val="0"/>
        <w:adjustRightInd w:val="0"/>
        <w:snapToGrid w:val="0"/>
        <w:spacing w:after="0" w:line="360" w:lineRule="auto"/>
        <w:ind w:firstLine="709"/>
        <w:jc w:val="both"/>
        <w:rPr>
          <w:rFonts w:ascii="Times New Roman" w:eastAsia="Andale Sans UI" w:hAnsi="Times New Roman" w:cs="Times New Roman"/>
          <w:bCs/>
          <w:kern w:val="1"/>
          <w:sz w:val="24"/>
          <w:szCs w:val="24"/>
        </w:rPr>
      </w:pPr>
      <w:r w:rsidRPr="00504CEB">
        <w:rPr>
          <w:rFonts w:ascii="Times New Roman" w:eastAsia="Andale Sans UI" w:hAnsi="Times New Roman" w:cs="Times New Roman"/>
          <w:bCs/>
          <w:kern w:val="1"/>
          <w:sz w:val="24"/>
          <w:szCs w:val="24"/>
        </w:rPr>
        <w:t>Determinar los conocimientos, actitudes y aprendizajes que tienen los estudiantes del Colegio de Educación Profesional Técnica, plantel Acapulco I, sobre la biodiversidad, el cambio climático</w:t>
      </w:r>
      <w:r w:rsidR="00E5259A">
        <w:rPr>
          <w:rFonts w:ascii="Times New Roman" w:eastAsia="Andale Sans UI" w:hAnsi="Times New Roman" w:cs="Times New Roman"/>
          <w:bCs/>
          <w:kern w:val="1"/>
          <w:sz w:val="24"/>
          <w:szCs w:val="24"/>
        </w:rPr>
        <w:t>,</w:t>
      </w:r>
      <w:r w:rsidRPr="00504CEB">
        <w:rPr>
          <w:rFonts w:ascii="Times New Roman" w:eastAsia="Andale Sans UI" w:hAnsi="Times New Roman" w:cs="Times New Roman"/>
          <w:bCs/>
          <w:kern w:val="1"/>
          <w:sz w:val="24"/>
          <w:szCs w:val="24"/>
        </w:rPr>
        <w:t xml:space="preserve"> los riesgos y vulnerabilidades por fenómenos hidrometeorológicos e impactos socioambientales</w:t>
      </w:r>
      <w:r>
        <w:rPr>
          <w:rFonts w:ascii="Times New Roman" w:eastAsia="Andale Sans UI" w:hAnsi="Times New Roman" w:cs="Times New Roman"/>
          <w:bCs/>
          <w:kern w:val="1"/>
          <w:sz w:val="24"/>
          <w:szCs w:val="24"/>
        </w:rPr>
        <w:t>.</w:t>
      </w:r>
      <w:r w:rsidR="00D62339" w:rsidRPr="00D62339">
        <w:rPr>
          <w:rFonts w:ascii="Times New Roman" w:eastAsia="Andale Sans UI" w:hAnsi="Times New Roman" w:cs="Times New Roman"/>
          <w:bCs/>
          <w:kern w:val="1"/>
          <w:sz w:val="24"/>
          <w:szCs w:val="24"/>
        </w:rPr>
        <w:t xml:space="preserve"> </w:t>
      </w:r>
    </w:p>
    <w:p w14:paraId="1C15E697" w14:textId="77777777" w:rsidR="00E12646" w:rsidRDefault="00E12646" w:rsidP="00225B47">
      <w:pPr>
        <w:widowControl w:val="0"/>
        <w:adjustRightInd w:val="0"/>
        <w:snapToGrid w:val="0"/>
        <w:spacing w:after="0" w:line="360" w:lineRule="auto"/>
        <w:jc w:val="center"/>
        <w:rPr>
          <w:rFonts w:ascii="Times New Roman" w:eastAsia="Andale Sans UI" w:hAnsi="Times New Roman" w:cs="Times New Roman"/>
          <w:b/>
          <w:kern w:val="1"/>
          <w:sz w:val="32"/>
          <w:szCs w:val="32"/>
        </w:rPr>
      </w:pPr>
    </w:p>
    <w:p w14:paraId="2A11B065" w14:textId="77777777" w:rsidR="00330C12" w:rsidRDefault="00330C12" w:rsidP="00225B47">
      <w:pPr>
        <w:widowControl w:val="0"/>
        <w:adjustRightInd w:val="0"/>
        <w:snapToGrid w:val="0"/>
        <w:spacing w:after="0" w:line="360" w:lineRule="auto"/>
        <w:jc w:val="center"/>
        <w:rPr>
          <w:rFonts w:ascii="Times New Roman" w:eastAsia="Andale Sans UI" w:hAnsi="Times New Roman" w:cs="Times New Roman"/>
          <w:b/>
          <w:kern w:val="1"/>
          <w:sz w:val="32"/>
          <w:szCs w:val="32"/>
        </w:rPr>
      </w:pPr>
    </w:p>
    <w:p w14:paraId="01B7F865" w14:textId="77777777" w:rsidR="00330C12" w:rsidRDefault="00330C12" w:rsidP="00225B47">
      <w:pPr>
        <w:widowControl w:val="0"/>
        <w:adjustRightInd w:val="0"/>
        <w:snapToGrid w:val="0"/>
        <w:spacing w:after="0" w:line="360" w:lineRule="auto"/>
        <w:jc w:val="center"/>
        <w:rPr>
          <w:rFonts w:ascii="Times New Roman" w:eastAsia="Andale Sans UI" w:hAnsi="Times New Roman" w:cs="Times New Roman"/>
          <w:b/>
          <w:kern w:val="1"/>
          <w:sz w:val="32"/>
          <w:szCs w:val="32"/>
        </w:rPr>
      </w:pPr>
    </w:p>
    <w:p w14:paraId="7C19B6E6" w14:textId="2AF29996" w:rsidR="0095146B" w:rsidRPr="00B905E1" w:rsidRDefault="000E6100" w:rsidP="00B905E1">
      <w:pPr>
        <w:widowControl w:val="0"/>
        <w:adjustRightInd w:val="0"/>
        <w:snapToGrid w:val="0"/>
        <w:spacing w:after="0" w:line="360" w:lineRule="auto"/>
        <w:jc w:val="center"/>
        <w:rPr>
          <w:rFonts w:ascii="Times New Roman" w:eastAsia="Andale Sans UI" w:hAnsi="Times New Roman" w:cs="Times New Roman"/>
          <w:b/>
          <w:kern w:val="1"/>
          <w:sz w:val="32"/>
          <w:szCs w:val="32"/>
        </w:rPr>
      </w:pPr>
      <w:r w:rsidRPr="00F25916">
        <w:rPr>
          <w:rFonts w:ascii="Times New Roman" w:eastAsia="Andale Sans UI" w:hAnsi="Times New Roman" w:cs="Times New Roman"/>
          <w:b/>
          <w:kern w:val="1"/>
          <w:sz w:val="32"/>
          <w:szCs w:val="32"/>
        </w:rPr>
        <w:lastRenderedPageBreak/>
        <w:t>Metodología</w:t>
      </w:r>
    </w:p>
    <w:p w14:paraId="56C907F2" w14:textId="701235CD" w:rsidR="00D62339" w:rsidRDefault="00D62339" w:rsidP="006D3752">
      <w:pPr>
        <w:widowControl w:val="0"/>
        <w:adjustRightInd w:val="0"/>
        <w:snapToGrid w:val="0"/>
        <w:spacing w:after="0" w:line="360" w:lineRule="auto"/>
        <w:ind w:firstLine="709"/>
        <w:jc w:val="both"/>
        <w:rPr>
          <w:rFonts w:ascii="Times New Roman" w:eastAsia="Calibri" w:hAnsi="Times New Roman" w:cs="Times New Roman"/>
          <w:bCs/>
          <w:iCs/>
          <w:color w:val="000000"/>
          <w:sz w:val="24"/>
          <w:szCs w:val="24"/>
          <w:lang w:eastAsia="pt-BR"/>
        </w:rPr>
      </w:pPr>
      <w:bookmarkStart w:id="8" w:name="_Hlk201675617"/>
      <w:r w:rsidRPr="00D62339">
        <w:rPr>
          <w:rFonts w:ascii="Times New Roman" w:eastAsia="Calibri" w:hAnsi="Times New Roman" w:cs="Times New Roman"/>
          <w:bCs/>
          <w:iCs/>
          <w:color w:val="000000"/>
          <w:sz w:val="24"/>
          <w:szCs w:val="24"/>
          <w:lang w:eastAsia="pt-BR"/>
        </w:rPr>
        <w:t xml:space="preserve">Esta investigación se llevó a cabo en el marco de </w:t>
      </w:r>
      <w:r w:rsidR="00A82D68">
        <w:rPr>
          <w:rFonts w:ascii="Times New Roman" w:eastAsia="Calibri" w:hAnsi="Times New Roman" w:cs="Times New Roman"/>
          <w:bCs/>
          <w:iCs/>
          <w:color w:val="000000"/>
          <w:sz w:val="24"/>
          <w:szCs w:val="24"/>
          <w:lang w:eastAsia="pt-BR"/>
        </w:rPr>
        <w:t>dos</w:t>
      </w:r>
      <w:r w:rsidRPr="00D62339">
        <w:rPr>
          <w:rFonts w:ascii="Times New Roman" w:eastAsia="Calibri" w:hAnsi="Times New Roman" w:cs="Times New Roman"/>
          <w:bCs/>
          <w:iCs/>
          <w:color w:val="000000"/>
          <w:sz w:val="24"/>
          <w:szCs w:val="24"/>
          <w:lang w:eastAsia="pt-BR"/>
        </w:rPr>
        <w:t xml:space="preserve"> </w:t>
      </w:r>
      <w:r w:rsidR="00A82D68">
        <w:rPr>
          <w:rFonts w:ascii="Times New Roman" w:eastAsia="Calibri" w:hAnsi="Times New Roman" w:cs="Times New Roman"/>
          <w:bCs/>
          <w:iCs/>
          <w:color w:val="000000"/>
          <w:sz w:val="24"/>
          <w:szCs w:val="24"/>
          <w:lang w:eastAsia="pt-BR"/>
        </w:rPr>
        <w:t>fenómenos hidrometeorológicos,</w:t>
      </w:r>
      <w:r w:rsidRPr="00D62339">
        <w:rPr>
          <w:rFonts w:ascii="Times New Roman" w:eastAsia="Calibri" w:hAnsi="Times New Roman" w:cs="Times New Roman"/>
          <w:bCs/>
          <w:iCs/>
          <w:color w:val="000000"/>
          <w:sz w:val="24"/>
          <w:szCs w:val="24"/>
          <w:lang w:eastAsia="pt-BR"/>
        </w:rPr>
        <w:t xml:space="preserve"> Otis en octubre del 2023</w:t>
      </w:r>
      <w:r w:rsidR="00A82D68">
        <w:rPr>
          <w:rFonts w:ascii="Times New Roman" w:eastAsia="Calibri" w:hAnsi="Times New Roman" w:cs="Times New Roman"/>
          <w:bCs/>
          <w:iCs/>
          <w:color w:val="000000"/>
          <w:sz w:val="24"/>
          <w:szCs w:val="24"/>
          <w:lang w:eastAsia="pt-BR"/>
        </w:rPr>
        <w:t xml:space="preserve"> </w:t>
      </w:r>
      <w:r w:rsidRPr="00D62339">
        <w:rPr>
          <w:rFonts w:ascii="Times New Roman" w:eastAsia="Calibri" w:hAnsi="Times New Roman" w:cs="Times New Roman"/>
          <w:bCs/>
          <w:iCs/>
          <w:color w:val="000000"/>
          <w:sz w:val="24"/>
          <w:szCs w:val="24"/>
          <w:lang w:eastAsia="pt-BR"/>
        </w:rPr>
        <w:t>y John en septiembre del 2024</w:t>
      </w:r>
      <w:r w:rsidR="00344502">
        <w:rPr>
          <w:rFonts w:ascii="Times New Roman" w:eastAsia="Calibri" w:hAnsi="Times New Roman" w:cs="Times New Roman"/>
          <w:bCs/>
          <w:iCs/>
          <w:color w:val="000000"/>
          <w:sz w:val="24"/>
          <w:szCs w:val="24"/>
          <w:lang w:eastAsia="pt-BR"/>
        </w:rPr>
        <w:t>, este último huracán tuvo un impacto de gran magnitud en la</w:t>
      </w:r>
      <w:r w:rsidRPr="00D62339">
        <w:rPr>
          <w:rFonts w:ascii="Times New Roman" w:eastAsia="Calibri" w:hAnsi="Times New Roman" w:cs="Times New Roman"/>
          <w:bCs/>
          <w:iCs/>
          <w:color w:val="000000"/>
          <w:sz w:val="24"/>
          <w:szCs w:val="24"/>
          <w:lang w:eastAsia="pt-BR"/>
        </w:rPr>
        <w:t xml:space="preserve"> Ciudad y Puerto de Acapulco</w:t>
      </w:r>
      <w:r w:rsidR="00344502">
        <w:rPr>
          <w:rFonts w:ascii="Times New Roman" w:eastAsia="Calibri" w:hAnsi="Times New Roman" w:cs="Times New Roman"/>
          <w:bCs/>
          <w:iCs/>
          <w:color w:val="000000"/>
          <w:sz w:val="24"/>
          <w:szCs w:val="24"/>
          <w:lang w:eastAsia="pt-BR"/>
        </w:rPr>
        <w:t xml:space="preserve"> y</w:t>
      </w:r>
      <w:r w:rsidRPr="00D62339">
        <w:rPr>
          <w:rFonts w:ascii="Times New Roman" w:eastAsia="Calibri" w:hAnsi="Times New Roman" w:cs="Times New Roman"/>
          <w:bCs/>
          <w:iCs/>
          <w:color w:val="000000"/>
          <w:sz w:val="24"/>
          <w:szCs w:val="24"/>
          <w:lang w:eastAsia="pt-BR"/>
        </w:rPr>
        <w:t xml:space="preserve"> el estado de Guerrero. </w:t>
      </w:r>
    </w:p>
    <w:p w14:paraId="24D3F2AB" w14:textId="37FACA89" w:rsidR="00344502" w:rsidRPr="00D62339" w:rsidRDefault="00344502" w:rsidP="00B905E1">
      <w:pPr>
        <w:widowControl w:val="0"/>
        <w:adjustRightInd w:val="0"/>
        <w:snapToGrid w:val="0"/>
        <w:spacing w:after="0" w:line="360" w:lineRule="auto"/>
        <w:ind w:firstLine="709"/>
        <w:jc w:val="both"/>
        <w:rPr>
          <w:rFonts w:ascii="Times New Roman" w:eastAsia="Calibri" w:hAnsi="Times New Roman" w:cs="Times New Roman"/>
          <w:bCs/>
          <w:iCs/>
          <w:color w:val="000000"/>
          <w:sz w:val="24"/>
          <w:szCs w:val="24"/>
          <w:lang w:eastAsia="pt-BR"/>
        </w:rPr>
      </w:pPr>
      <w:r>
        <w:rPr>
          <w:rFonts w:ascii="Times New Roman" w:eastAsia="Calibri" w:hAnsi="Times New Roman" w:cs="Times New Roman"/>
          <w:bCs/>
          <w:iCs/>
          <w:color w:val="000000"/>
          <w:sz w:val="24"/>
          <w:szCs w:val="24"/>
          <w:lang w:eastAsia="pt-BR"/>
        </w:rPr>
        <w:t xml:space="preserve">En este sentido, se consideró pertinente, realizar la presente investigación considerando el alcance de las afectaciones que dejó el huracán </w:t>
      </w:r>
      <w:r w:rsidR="00D11921">
        <w:rPr>
          <w:rFonts w:ascii="Times New Roman" w:eastAsia="Calibri" w:hAnsi="Times New Roman" w:cs="Times New Roman"/>
          <w:bCs/>
          <w:iCs/>
          <w:color w:val="000000"/>
          <w:sz w:val="24"/>
          <w:szCs w:val="24"/>
          <w:lang w:eastAsia="pt-BR"/>
        </w:rPr>
        <w:t>John a</w:t>
      </w:r>
      <w:r>
        <w:rPr>
          <w:rFonts w:ascii="Times New Roman" w:eastAsia="Calibri" w:hAnsi="Times New Roman" w:cs="Times New Roman"/>
          <w:bCs/>
          <w:iCs/>
          <w:color w:val="000000"/>
          <w:sz w:val="24"/>
          <w:szCs w:val="24"/>
          <w:lang w:eastAsia="pt-BR"/>
        </w:rPr>
        <w:t xml:space="preserve"> la población bajo estudio.</w:t>
      </w:r>
    </w:p>
    <w:p w14:paraId="7942C0E0" w14:textId="1B8C296A" w:rsidR="00D62339" w:rsidRPr="00D62339" w:rsidRDefault="00D62339" w:rsidP="006D3752">
      <w:pPr>
        <w:widowControl w:val="0"/>
        <w:adjustRightInd w:val="0"/>
        <w:snapToGrid w:val="0"/>
        <w:spacing w:after="0" w:line="360" w:lineRule="auto"/>
        <w:ind w:firstLine="709"/>
        <w:jc w:val="both"/>
        <w:rPr>
          <w:rFonts w:ascii="Times New Roman" w:eastAsia="Calibri" w:hAnsi="Times New Roman" w:cs="Times New Roman"/>
          <w:bCs/>
          <w:iCs/>
          <w:color w:val="000000"/>
          <w:sz w:val="24"/>
          <w:szCs w:val="24"/>
          <w:lang w:eastAsia="pt-BR"/>
        </w:rPr>
      </w:pPr>
      <w:r w:rsidRPr="00D62339">
        <w:rPr>
          <w:rFonts w:ascii="Times New Roman" w:eastAsia="Calibri" w:hAnsi="Times New Roman" w:cs="Times New Roman"/>
          <w:bCs/>
          <w:iCs/>
          <w:color w:val="000000"/>
          <w:sz w:val="24"/>
          <w:szCs w:val="24"/>
          <w:lang w:eastAsia="pt-BR"/>
        </w:rPr>
        <w:t>La muestra de estudiantes pertenece al Colegio de Educación Profesional Técnica</w:t>
      </w:r>
      <w:r w:rsidR="00CE24A4">
        <w:rPr>
          <w:rFonts w:ascii="Times New Roman" w:eastAsia="Calibri" w:hAnsi="Times New Roman" w:cs="Times New Roman"/>
          <w:bCs/>
          <w:iCs/>
          <w:color w:val="000000"/>
          <w:sz w:val="24"/>
          <w:szCs w:val="24"/>
          <w:lang w:eastAsia="pt-BR"/>
        </w:rPr>
        <w:t xml:space="preserve"> (CONALEP)</w:t>
      </w:r>
      <w:r w:rsidRPr="00D62339">
        <w:rPr>
          <w:rFonts w:ascii="Times New Roman" w:eastAsia="Calibri" w:hAnsi="Times New Roman" w:cs="Times New Roman"/>
          <w:bCs/>
          <w:iCs/>
          <w:color w:val="000000"/>
          <w:sz w:val="24"/>
          <w:szCs w:val="24"/>
          <w:lang w:eastAsia="pt-BR"/>
        </w:rPr>
        <w:t xml:space="preserve">, plantel Acapulco I, </w:t>
      </w:r>
      <w:r w:rsidR="00CE24A4">
        <w:rPr>
          <w:rFonts w:ascii="Times New Roman" w:eastAsia="Calibri" w:hAnsi="Times New Roman" w:cs="Times New Roman"/>
          <w:bCs/>
          <w:iCs/>
          <w:color w:val="000000"/>
          <w:sz w:val="24"/>
          <w:szCs w:val="24"/>
          <w:lang w:eastAsia="pt-BR"/>
        </w:rPr>
        <w:t>ubicado en la</w:t>
      </w:r>
      <w:r w:rsidRPr="00D62339">
        <w:rPr>
          <w:rFonts w:ascii="Times New Roman" w:eastAsia="Calibri" w:hAnsi="Times New Roman" w:cs="Times New Roman"/>
          <w:bCs/>
          <w:iCs/>
          <w:color w:val="000000"/>
          <w:sz w:val="24"/>
          <w:szCs w:val="24"/>
          <w:lang w:eastAsia="pt-BR"/>
        </w:rPr>
        <w:t xml:space="preserve"> colonia </w:t>
      </w:r>
      <w:r w:rsidR="00CE24A4">
        <w:rPr>
          <w:rFonts w:ascii="Times New Roman" w:eastAsia="Calibri" w:hAnsi="Times New Roman" w:cs="Times New Roman"/>
          <w:bCs/>
          <w:iCs/>
          <w:color w:val="000000"/>
          <w:sz w:val="24"/>
          <w:szCs w:val="24"/>
          <w:lang w:eastAsia="pt-BR"/>
        </w:rPr>
        <w:t>L</w:t>
      </w:r>
      <w:r w:rsidRPr="00D62339">
        <w:rPr>
          <w:rFonts w:ascii="Times New Roman" w:eastAsia="Calibri" w:hAnsi="Times New Roman" w:cs="Times New Roman"/>
          <w:bCs/>
          <w:iCs/>
          <w:color w:val="000000"/>
          <w:sz w:val="24"/>
          <w:szCs w:val="24"/>
          <w:lang w:eastAsia="pt-BR"/>
        </w:rPr>
        <w:t xml:space="preserve">as Cruces, Acapulco, Guerrero, México. </w:t>
      </w:r>
    </w:p>
    <w:p w14:paraId="10EE5C25" w14:textId="6B826EE3" w:rsidR="00D62339" w:rsidRPr="00D62339" w:rsidRDefault="00D62339" w:rsidP="006D3752">
      <w:pPr>
        <w:widowControl w:val="0"/>
        <w:adjustRightInd w:val="0"/>
        <w:snapToGrid w:val="0"/>
        <w:spacing w:after="0" w:line="360" w:lineRule="auto"/>
        <w:ind w:firstLine="709"/>
        <w:jc w:val="both"/>
        <w:rPr>
          <w:rFonts w:ascii="Times New Roman" w:eastAsia="Calibri" w:hAnsi="Times New Roman" w:cs="Times New Roman"/>
          <w:bCs/>
          <w:iCs/>
          <w:color w:val="000000"/>
          <w:sz w:val="24"/>
          <w:szCs w:val="24"/>
          <w:lang w:eastAsia="pt-BR"/>
        </w:rPr>
      </w:pPr>
      <w:r w:rsidRPr="00D62339">
        <w:rPr>
          <w:rFonts w:ascii="Times New Roman" w:eastAsia="Calibri" w:hAnsi="Times New Roman" w:cs="Times New Roman"/>
          <w:bCs/>
          <w:iCs/>
          <w:color w:val="000000"/>
          <w:sz w:val="24"/>
          <w:szCs w:val="24"/>
          <w:lang w:eastAsia="pt-BR"/>
        </w:rPr>
        <w:t>El estudio tiene un alcance descriptivo</w:t>
      </w:r>
      <w:r w:rsidR="003E13D8">
        <w:rPr>
          <w:rFonts w:ascii="Times New Roman" w:eastAsia="Calibri" w:hAnsi="Times New Roman" w:cs="Times New Roman"/>
          <w:bCs/>
          <w:iCs/>
          <w:color w:val="000000"/>
          <w:sz w:val="24"/>
          <w:szCs w:val="24"/>
          <w:lang w:eastAsia="pt-BR"/>
        </w:rPr>
        <w:t xml:space="preserve"> y diseño transversal</w:t>
      </w:r>
      <w:r w:rsidRPr="00D62339">
        <w:rPr>
          <w:rFonts w:ascii="Times New Roman" w:eastAsia="Calibri" w:hAnsi="Times New Roman" w:cs="Times New Roman"/>
          <w:bCs/>
          <w:iCs/>
          <w:color w:val="000000"/>
          <w:sz w:val="24"/>
          <w:szCs w:val="24"/>
          <w:lang w:eastAsia="pt-BR"/>
        </w:rPr>
        <w:t xml:space="preserve"> debido a que se evalúa el grado de conocimientos, aprendizaje y las actitudes que adquirieron los estudiantes; de corte transversal porque el estudio se realizó en un momento determinado (Hernández-Sampieri y Mendoza, 2018)</w:t>
      </w:r>
      <w:r w:rsidR="003E13D8">
        <w:rPr>
          <w:rFonts w:ascii="Times New Roman" w:eastAsia="Calibri" w:hAnsi="Times New Roman" w:cs="Times New Roman"/>
          <w:bCs/>
          <w:iCs/>
          <w:color w:val="000000"/>
          <w:sz w:val="24"/>
          <w:szCs w:val="24"/>
          <w:lang w:eastAsia="pt-BR"/>
        </w:rPr>
        <w:t>.</w:t>
      </w:r>
      <w:r w:rsidRPr="00D62339">
        <w:rPr>
          <w:rFonts w:ascii="Times New Roman" w:eastAsia="Calibri" w:hAnsi="Times New Roman" w:cs="Times New Roman"/>
          <w:bCs/>
          <w:iCs/>
          <w:color w:val="000000"/>
          <w:sz w:val="24"/>
          <w:szCs w:val="24"/>
          <w:lang w:eastAsia="pt-BR"/>
        </w:rPr>
        <w:t xml:space="preserve">     </w:t>
      </w:r>
    </w:p>
    <w:p w14:paraId="4444A68B" w14:textId="4E420198" w:rsidR="00CE24A4" w:rsidRDefault="00D62339" w:rsidP="006D3752">
      <w:pPr>
        <w:widowControl w:val="0"/>
        <w:adjustRightInd w:val="0"/>
        <w:snapToGrid w:val="0"/>
        <w:spacing w:after="0" w:line="360" w:lineRule="auto"/>
        <w:ind w:firstLine="709"/>
        <w:jc w:val="both"/>
        <w:rPr>
          <w:rFonts w:ascii="Times New Roman" w:eastAsia="Calibri" w:hAnsi="Times New Roman" w:cs="Times New Roman"/>
          <w:bCs/>
          <w:iCs/>
          <w:color w:val="000000"/>
          <w:sz w:val="24"/>
          <w:szCs w:val="24"/>
          <w:lang w:eastAsia="pt-BR"/>
        </w:rPr>
      </w:pPr>
      <w:r w:rsidRPr="00D62339">
        <w:rPr>
          <w:rFonts w:ascii="Times New Roman" w:eastAsia="Calibri" w:hAnsi="Times New Roman" w:cs="Times New Roman"/>
          <w:bCs/>
          <w:iCs/>
          <w:color w:val="000000"/>
          <w:sz w:val="24"/>
          <w:szCs w:val="24"/>
          <w:lang w:eastAsia="pt-BR"/>
        </w:rPr>
        <w:t xml:space="preserve">Los participantes de esta investigación son estudiantes de quinto semestre que cursaron el módulo llamado, </w:t>
      </w:r>
      <w:r w:rsidRPr="00D62339">
        <w:rPr>
          <w:rFonts w:ascii="Times New Roman" w:eastAsia="Calibri" w:hAnsi="Times New Roman" w:cs="Times New Roman"/>
          <w:bCs/>
          <w:i/>
          <w:iCs/>
          <w:color w:val="000000"/>
          <w:sz w:val="24"/>
          <w:szCs w:val="24"/>
          <w:lang w:eastAsia="pt-BR"/>
        </w:rPr>
        <w:t>Identificación de la Biodiversidad</w:t>
      </w:r>
      <w:r w:rsidRPr="00D62339">
        <w:rPr>
          <w:rFonts w:ascii="Times New Roman" w:eastAsia="Calibri" w:hAnsi="Times New Roman" w:cs="Times New Roman"/>
          <w:bCs/>
          <w:iCs/>
          <w:color w:val="000000"/>
          <w:sz w:val="24"/>
          <w:szCs w:val="24"/>
          <w:lang w:eastAsia="pt-BR"/>
        </w:rPr>
        <w:t>, donde se abordan precisamente</w:t>
      </w:r>
      <w:r w:rsidR="00CE24A4">
        <w:rPr>
          <w:rFonts w:ascii="Times New Roman" w:eastAsia="Calibri" w:hAnsi="Times New Roman" w:cs="Times New Roman"/>
          <w:bCs/>
          <w:iCs/>
          <w:color w:val="000000"/>
          <w:sz w:val="24"/>
          <w:szCs w:val="24"/>
          <w:lang w:eastAsia="pt-BR"/>
        </w:rPr>
        <w:t xml:space="preserve"> eventos ciclónicos</w:t>
      </w:r>
      <w:r w:rsidRPr="00D62339">
        <w:rPr>
          <w:rFonts w:ascii="Times New Roman" w:eastAsia="Calibri" w:hAnsi="Times New Roman" w:cs="Times New Roman"/>
          <w:bCs/>
          <w:iCs/>
          <w:color w:val="000000"/>
          <w:sz w:val="24"/>
          <w:szCs w:val="24"/>
          <w:lang w:eastAsia="pt-BR"/>
        </w:rPr>
        <w:t>, y temas relacionados con el cambio climático entre otros aspectos socioambientales</w:t>
      </w:r>
      <w:r w:rsidR="00C96043">
        <w:rPr>
          <w:rFonts w:ascii="Times New Roman" w:eastAsia="Calibri" w:hAnsi="Times New Roman" w:cs="Times New Roman"/>
          <w:bCs/>
          <w:iCs/>
          <w:color w:val="000000"/>
          <w:sz w:val="24"/>
          <w:szCs w:val="24"/>
          <w:lang w:eastAsia="pt-BR"/>
        </w:rPr>
        <w:t xml:space="preserve"> de</w:t>
      </w:r>
      <w:r w:rsidRPr="00D62339">
        <w:rPr>
          <w:rFonts w:ascii="Times New Roman" w:eastAsia="Calibri" w:hAnsi="Times New Roman" w:cs="Times New Roman"/>
          <w:bCs/>
          <w:iCs/>
          <w:color w:val="000000"/>
          <w:sz w:val="24"/>
          <w:szCs w:val="24"/>
          <w:lang w:eastAsia="pt-BR"/>
        </w:rPr>
        <w:t xml:space="preserve"> </w:t>
      </w:r>
      <w:r w:rsidR="00CE24A4">
        <w:rPr>
          <w:rFonts w:ascii="Times New Roman" w:eastAsia="Calibri" w:hAnsi="Times New Roman" w:cs="Times New Roman"/>
          <w:bCs/>
          <w:iCs/>
          <w:color w:val="000000"/>
          <w:sz w:val="24"/>
          <w:szCs w:val="24"/>
          <w:lang w:eastAsia="pt-BR"/>
        </w:rPr>
        <w:t>los cuales</w:t>
      </w:r>
      <w:r w:rsidRPr="00D62339">
        <w:rPr>
          <w:rFonts w:ascii="Times New Roman" w:eastAsia="Calibri" w:hAnsi="Times New Roman" w:cs="Times New Roman"/>
          <w:bCs/>
          <w:iCs/>
          <w:color w:val="000000"/>
          <w:sz w:val="24"/>
          <w:szCs w:val="24"/>
          <w:lang w:eastAsia="pt-BR"/>
        </w:rPr>
        <w:t xml:space="preserve"> forma</w:t>
      </w:r>
      <w:r w:rsidR="00CE24A4">
        <w:rPr>
          <w:rFonts w:ascii="Times New Roman" w:eastAsia="Calibri" w:hAnsi="Times New Roman" w:cs="Times New Roman"/>
          <w:bCs/>
          <w:iCs/>
          <w:color w:val="000000"/>
          <w:sz w:val="24"/>
          <w:szCs w:val="24"/>
          <w:lang w:eastAsia="pt-BR"/>
        </w:rPr>
        <w:t>n</w:t>
      </w:r>
      <w:r w:rsidRPr="00D62339">
        <w:rPr>
          <w:rFonts w:ascii="Times New Roman" w:eastAsia="Calibri" w:hAnsi="Times New Roman" w:cs="Times New Roman"/>
          <w:bCs/>
          <w:iCs/>
          <w:color w:val="000000"/>
          <w:sz w:val="24"/>
          <w:szCs w:val="24"/>
          <w:lang w:eastAsia="pt-BR"/>
        </w:rPr>
        <w:t xml:space="preserve"> parte del currículo </w:t>
      </w:r>
      <w:r w:rsidR="00C96043">
        <w:rPr>
          <w:rFonts w:ascii="Times New Roman" w:eastAsia="Calibri" w:hAnsi="Times New Roman" w:cs="Times New Roman"/>
          <w:bCs/>
          <w:iCs/>
          <w:color w:val="000000"/>
          <w:sz w:val="24"/>
          <w:szCs w:val="24"/>
          <w:lang w:eastAsia="pt-BR"/>
        </w:rPr>
        <w:t>institucional.</w:t>
      </w:r>
    </w:p>
    <w:p w14:paraId="2351BA34" w14:textId="10F355F3" w:rsidR="00D62339" w:rsidRPr="00D62339" w:rsidRDefault="003E13D8" w:rsidP="006D3752">
      <w:pPr>
        <w:widowControl w:val="0"/>
        <w:adjustRightInd w:val="0"/>
        <w:snapToGrid w:val="0"/>
        <w:spacing w:after="0" w:line="360" w:lineRule="auto"/>
        <w:ind w:firstLine="709"/>
        <w:jc w:val="both"/>
        <w:rPr>
          <w:rFonts w:ascii="Times New Roman" w:eastAsia="Calibri" w:hAnsi="Times New Roman" w:cs="Times New Roman"/>
          <w:bCs/>
          <w:iCs/>
          <w:color w:val="000000"/>
          <w:sz w:val="24"/>
          <w:szCs w:val="24"/>
          <w:lang w:eastAsia="pt-BR"/>
        </w:rPr>
      </w:pPr>
      <w:r>
        <w:rPr>
          <w:rFonts w:ascii="Times New Roman" w:eastAsia="Calibri" w:hAnsi="Times New Roman" w:cs="Times New Roman"/>
          <w:bCs/>
          <w:iCs/>
          <w:color w:val="000000"/>
          <w:sz w:val="24"/>
          <w:szCs w:val="24"/>
          <w:lang w:eastAsia="pt-BR"/>
        </w:rPr>
        <w:t>Los datos fueron recabados a través de una invitación</w:t>
      </w:r>
      <w:r w:rsidR="00C96043">
        <w:rPr>
          <w:rFonts w:ascii="Times New Roman" w:eastAsia="Calibri" w:hAnsi="Times New Roman" w:cs="Times New Roman"/>
          <w:bCs/>
          <w:iCs/>
          <w:color w:val="000000"/>
          <w:sz w:val="24"/>
          <w:szCs w:val="24"/>
          <w:lang w:eastAsia="pt-BR"/>
        </w:rPr>
        <w:t xml:space="preserve"> a los estudiantes que ya habían </w:t>
      </w:r>
      <w:r w:rsidR="00A120C0">
        <w:rPr>
          <w:rFonts w:ascii="Times New Roman" w:eastAsia="Calibri" w:hAnsi="Times New Roman" w:cs="Times New Roman"/>
          <w:bCs/>
          <w:iCs/>
          <w:color w:val="000000"/>
          <w:sz w:val="24"/>
          <w:szCs w:val="24"/>
          <w:lang w:eastAsia="pt-BR"/>
        </w:rPr>
        <w:t>cursado el módulo.</w:t>
      </w:r>
      <w:r w:rsidR="00C96043">
        <w:rPr>
          <w:rFonts w:ascii="Times New Roman" w:eastAsia="Calibri" w:hAnsi="Times New Roman" w:cs="Times New Roman"/>
          <w:bCs/>
          <w:iCs/>
          <w:color w:val="000000"/>
          <w:sz w:val="24"/>
          <w:szCs w:val="24"/>
          <w:lang w:eastAsia="pt-BR"/>
        </w:rPr>
        <w:t xml:space="preserve"> </w:t>
      </w:r>
    </w:p>
    <w:p w14:paraId="18F9E7A3" w14:textId="77777777" w:rsidR="00422CE2" w:rsidRDefault="00D62339" w:rsidP="006D3752">
      <w:pPr>
        <w:widowControl w:val="0"/>
        <w:adjustRightInd w:val="0"/>
        <w:snapToGrid w:val="0"/>
        <w:spacing w:after="0" w:line="360" w:lineRule="auto"/>
        <w:ind w:firstLine="709"/>
        <w:jc w:val="both"/>
        <w:rPr>
          <w:rFonts w:ascii="Times New Roman" w:eastAsia="Calibri" w:hAnsi="Times New Roman" w:cs="Times New Roman"/>
          <w:bCs/>
          <w:iCs/>
          <w:color w:val="000000"/>
          <w:sz w:val="24"/>
          <w:szCs w:val="24"/>
          <w:lang w:eastAsia="pt-BR"/>
        </w:rPr>
      </w:pPr>
      <w:r w:rsidRPr="00D62339">
        <w:rPr>
          <w:rFonts w:ascii="Times New Roman" w:eastAsia="Calibri" w:hAnsi="Times New Roman" w:cs="Times New Roman"/>
          <w:bCs/>
          <w:iCs/>
          <w:color w:val="000000"/>
          <w:sz w:val="24"/>
          <w:szCs w:val="24"/>
          <w:lang w:eastAsia="pt-BR"/>
        </w:rPr>
        <w:t xml:space="preserve">La investigación tiene un enfoque cuantitativo (Hernández-Sampieri y Mendoza, 2018), a través de una encuesta vía Google </w:t>
      </w:r>
      <w:r w:rsidR="00A120C0">
        <w:rPr>
          <w:rFonts w:ascii="Times New Roman" w:eastAsia="Calibri" w:hAnsi="Times New Roman" w:cs="Times New Roman"/>
          <w:bCs/>
          <w:iCs/>
          <w:color w:val="000000"/>
          <w:sz w:val="24"/>
          <w:szCs w:val="24"/>
          <w:lang w:eastAsia="pt-BR"/>
        </w:rPr>
        <w:t>F</w:t>
      </w:r>
      <w:r w:rsidRPr="00D62339">
        <w:rPr>
          <w:rFonts w:ascii="Times New Roman" w:eastAsia="Calibri" w:hAnsi="Times New Roman" w:cs="Times New Roman"/>
          <w:bCs/>
          <w:iCs/>
          <w:color w:val="000000"/>
          <w:sz w:val="24"/>
          <w:szCs w:val="24"/>
          <w:lang w:eastAsia="pt-BR"/>
        </w:rPr>
        <w:t>orm</w:t>
      </w:r>
      <w:r w:rsidR="00A120C0">
        <w:rPr>
          <w:rFonts w:ascii="Times New Roman" w:eastAsia="Calibri" w:hAnsi="Times New Roman" w:cs="Times New Roman"/>
          <w:bCs/>
          <w:iCs/>
          <w:color w:val="000000"/>
          <w:sz w:val="24"/>
          <w:szCs w:val="24"/>
          <w:lang w:eastAsia="pt-BR"/>
        </w:rPr>
        <w:t>s</w:t>
      </w:r>
      <w:r w:rsidRPr="00D62339">
        <w:rPr>
          <w:rFonts w:ascii="Times New Roman" w:eastAsia="Calibri" w:hAnsi="Times New Roman" w:cs="Times New Roman"/>
          <w:bCs/>
          <w:iCs/>
          <w:color w:val="000000"/>
          <w:sz w:val="24"/>
          <w:szCs w:val="24"/>
          <w:lang w:eastAsia="pt-BR"/>
        </w:rPr>
        <w:t xml:space="preserve">. Se utilizó la técnica de muestreo intencional y por conveniencia (Chacón </w:t>
      </w:r>
      <w:r w:rsidRPr="00EC35F7">
        <w:rPr>
          <w:rFonts w:ascii="Times New Roman" w:eastAsia="Calibri" w:hAnsi="Times New Roman" w:cs="Times New Roman"/>
          <w:bCs/>
          <w:i/>
          <w:color w:val="000000"/>
          <w:sz w:val="24"/>
          <w:szCs w:val="24"/>
          <w:lang w:eastAsia="pt-BR"/>
        </w:rPr>
        <w:t>et al</w:t>
      </w:r>
      <w:r w:rsidRPr="00D62339">
        <w:rPr>
          <w:rFonts w:ascii="Times New Roman" w:eastAsia="Calibri" w:hAnsi="Times New Roman" w:cs="Times New Roman"/>
          <w:bCs/>
          <w:iCs/>
          <w:color w:val="000000"/>
          <w:sz w:val="24"/>
          <w:szCs w:val="24"/>
          <w:lang w:eastAsia="pt-BR"/>
        </w:rPr>
        <w:t>., 2022)</w:t>
      </w:r>
      <w:r w:rsidR="00422CE2">
        <w:rPr>
          <w:rFonts w:ascii="Times New Roman" w:eastAsia="Calibri" w:hAnsi="Times New Roman" w:cs="Times New Roman"/>
          <w:bCs/>
          <w:iCs/>
          <w:color w:val="000000"/>
          <w:sz w:val="24"/>
          <w:szCs w:val="24"/>
          <w:lang w:eastAsia="pt-BR"/>
        </w:rPr>
        <w:t>.</w:t>
      </w:r>
      <w:r w:rsidRPr="00D62339">
        <w:rPr>
          <w:rFonts w:ascii="Times New Roman" w:eastAsia="Calibri" w:hAnsi="Times New Roman" w:cs="Times New Roman"/>
          <w:bCs/>
          <w:iCs/>
          <w:color w:val="000000"/>
          <w:sz w:val="24"/>
          <w:szCs w:val="24"/>
          <w:lang w:eastAsia="pt-BR"/>
        </w:rPr>
        <w:t xml:space="preserve"> </w:t>
      </w:r>
    </w:p>
    <w:p w14:paraId="116130AA" w14:textId="121693E7" w:rsidR="00D62339" w:rsidRPr="00D62339" w:rsidRDefault="00422CE2" w:rsidP="006D3752">
      <w:pPr>
        <w:widowControl w:val="0"/>
        <w:adjustRightInd w:val="0"/>
        <w:snapToGrid w:val="0"/>
        <w:spacing w:after="0" w:line="360" w:lineRule="auto"/>
        <w:ind w:firstLine="709"/>
        <w:jc w:val="both"/>
        <w:rPr>
          <w:rFonts w:ascii="Times New Roman" w:eastAsia="Calibri" w:hAnsi="Times New Roman" w:cs="Times New Roman"/>
          <w:bCs/>
          <w:iCs/>
          <w:color w:val="000000"/>
          <w:sz w:val="24"/>
          <w:szCs w:val="24"/>
          <w:lang w:eastAsia="pt-BR"/>
        </w:rPr>
      </w:pPr>
      <w:r>
        <w:rPr>
          <w:rFonts w:ascii="Times New Roman" w:eastAsia="Calibri" w:hAnsi="Times New Roman" w:cs="Times New Roman"/>
          <w:bCs/>
          <w:iCs/>
          <w:color w:val="000000"/>
          <w:sz w:val="24"/>
          <w:szCs w:val="24"/>
          <w:lang w:eastAsia="pt-BR"/>
        </w:rPr>
        <w:t>S</w:t>
      </w:r>
      <w:r w:rsidR="00D62339" w:rsidRPr="00D62339">
        <w:rPr>
          <w:rFonts w:ascii="Times New Roman" w:eastAsia="Calibri" w:hAnsi="Times New Roman" w:cs="Times New Roman"/>
          <w:bCs/>
          <w:iCs/>
          <w:color w:val="000000"/>
          <w:sz w:val="24"/>
          <w:szCs w:val="24"/>
          <w:lang w:eastAsia="pt-BR"/>
        </w:rPr>
        <w:t xml:space="preserve">e consideraron las facilidades de acceso a la muestra, los estudiantes </w:t>
      </w:r>
      <w:r>
        <w:rPr>
          <w:rFonts w:ascii="Times New Roman" w:eastAsia="Calibri" w:hAnsi="Times New Roman" w:cs="Times New Roman"/>
          <w:bCs/>
          <w:iCs/>
          <w:color w:val="000000"/>
          <w:sz w:val="24"/>
          <w:szCs w:val="24"/>
          <w:lang w:eastAsia="pt-BR"/>
        </w:rPr>
        <w:t>participantes</w:t>
      </w:r>
      <w:r w:rsidR="00D62339" w:rsidRPr="00D62339">
        <w:rPr>
          <w:rFonts w:ascii="Times New Roman" w:eastAsia="Calibri" w:hAnsi="Times New Roman" w:cs="Times New Roman"/>
          <w:bCs/>
          <w:iCs/>
          <w:color w:val="000000"/>
          <w:sz w:val="24"/>
          <w:szCs w:val="24"/>
          <w:lang w:eastAsia="pt-BR"/>
        </w:rPr>
        <w:t xml:space="preserve"> vivieron directamente los impactos de estos dos fenómenos hidrometeorológicos</w:t>
      </w:r>
      <w:r>
        <w:rPr>
          <w:rFonts w:ascii="Times New Roman" w:eastAsia="Calibri" w:hAnsi="Times New Roman" w:cs="Times New Roman"/>
          <w:bCs/>
          <w:iCs/>
          <w:color w:val="000000"/>
          <w:sz w:val="24"/>
          <w:szCs w:val="24"/>
          <w:lang w:eastAsia="pt-BR"/>
        </w:rPr>
        <w:t xml:space="preserve"> y</w:t>
      </w:r>
      <w:r w:rsidR="00D62339" w:rsidRPr="00D62339">
        <w:rPr>
          <w:rFonts w:ascii="Times New Roman" w:eastAsia="Calibri" w:hAnsi="Times New Roman" w:cs="Times New Roman"/>
          <w:bCs/>
          <w:iCs/>
          <w:color w:val="000000"/>
          <w:sz w:val="24"/>
          <w:szCs w:val="24"/>
          <w:lang w:eastAsia="pt-BR"/>
        </w:rPr>
        <w:t xml:space="preserve"> su aporte al estudio es importante para la presente investigación (Varguillas, 2006). </w:t>
      </w:r>
    </w:p>
    <w:p w14:paraId="0A2E6033" w14:textId="4F301FB3" w:rsidR="00D21447" w:rsidRDefault="00D62339" w:rsidP="006D3752">
      <w:pPr>
        <w:widowControl w:val="0"/>
        <w:adjustRightInd w:val="0"/>
        <w:snapToGrid w:val="0"/>
        <w:spacing w:after="0" w:line="360" w:lineRule="auto"/>
        <w:ind w:firstLine="709"/>
        <w:jc w:val="both"/>
        <w:rPr>
          <w:rFonts w:ascii="Times New Roman" w:eastAsia="Calibri" w:hAnsi="Times New Roman" w:cs="Times New Roman"/>
          <w:bCs/>
          <w:iCs/>
          <w:color w:val="000000"/>
          <w:sz w:val="24"/>
          <w:szCs w:val="24"/>
          <w:lang w:eastAsia="pt-BR"/>
        </w:rPr>
      </w:pPr>
      <w:r w:rsidRPr="00D62339">
        <w:rPr>
          <w:rFonts w:ascii="Times New Roman" w:eastAsia="Calibri" w:hAnsi="Times New Roman" w:cs="Times New Roman"/>
          <w:bCs/>
          <w:iCs/>
          <w:color w:val="000000"/>
          <w:sz w:val="24"/>
          <w:szCs w:val="24"/>
          <w:lang w:eastAsia="pt-BR"/>
        </w:rPr>
        <w:t xml:space="preserve">La encuesta se realizó del </w:t>
      </w:r>
      <w:r w:rsidR="001F367D">
        <w:rPr>
          <w:rFonts w:ascii="Times New Roman" w:eastAsia="Calibri" w:hAnsi="Times New Roman" w:cs="Times New Roman"/>
          <w:bCs/>
          <w:iCs/>
          <w:color w:val="000000"/>
          <w:sz w:val="24"/>
          <w:szCs w:val="24"/>
          <w:lang w:eastAsia="pt-BR"/>
        </w:rPr>
        <w:t>08</w:t>
      </w:r>
      <w:r w:rsidRPr="00D62339">
        <w:rPr>
          <w:rFonts w:ascii="Times New Roman" w:eastAsia="Calibri" w:hAnsi="Times New Roman" w:cs="Times New Roman"/>
          <w:bCs/>
          <w:iCs/>
          <w:color w:val="000000"/>
          <w:sz w:val="24"/>
          <w:szCs w:val="24"/>
          <w:lang w:eastAsia="pt-BR"/>
        </w:rPr>
        <w:t xml:space="preserve"> al 18 del de octubre de 2024, </w:t>
      </w:r>
      <w:r w:rsidR="00D21447">
        <w:rPr>
          <w:rFonts w:ascii="Times New Roman" w:eastAsia="Calibri" w:hAnsi="Times New Roman" w:cs="Times New Roman"/>
          <w:bCs/>
          <w:iCs/>
          <w:color w:val="000000"/>
          <w:sz w:val="24"/>
          <w:szCs w:val="24"/>
          <w:lang w:eastAsia="pt-BR"/>
        </w:rPr>
        <w:t>durante las</w:t>
      </w:r>
      <w:r w:rsidRPr="00D62339">
        <w:rPr>
          <w:rFonts w:ascii="Times New Roman" w:eastAsia="Calibri" w:hAnsi="Times New Roman" w:cs="Times New Roman"/>
          <w:bCs/>
          <w:iCs/>
          <w:color w:val="000000"/>
          <w:sz w:val="24"/>
          <w:szCs w:val="24"/>
          <w:lang w:eastAsia="pt-BR"/>
        </w:rPr>
        <w:t xml:space="preserve"> dos primeras semanas</w:t>
      </w:r>
      <w:r w:rsidR="00D21447">
        <w:rPr>
          <w:rFonts w:ascii="Times New Roman" w:eastAsia="Calibri" w:hAnsi="Times New Roman" w:cs="Times New Roman"/>
          <w:bCs/>
          <w:iCs/>
          <w:color w:val="000000"/>
          <w:sz w:val="24"/>
          <w:szCs w:val="24"/>
          <w:lang w:eastAsia="pt-BR"/>
        </w:rPr>
        <w:t xml:space="preserve"> posteriores al regreso</w:t>
      </w:r>
      <w:r w:rsidRPr="00D62339">
        <w:rPr>
          <w:rFonts w:ascii="Times New Roman" w:eastAsia="Calibri" w:hAnsi="Times New Roman" w:cs="Times New Roman"/>
          <w:bCs/>
          <w:iCs/>
          <w:color w:val="000000"/>
          <w:sz w:val="24"/>
          <w:szCs w:val="24"/>
          <w:lang w:eastAsia="pt-BR"/>
        </w:rPr>
        <w:t xml:space="preserve"> </w:t>
      </w:r>
      <w:r w:rsidR="00D21447">
        <w:rPr>
          <w:rFonts w:ascii="Times New Roman" w:eastAsia="Calibri" w:hAnsi="Times New Roman" w:cs="Times New Roman"/>
          <w:bCs/>
          <w:iCs/>
          <w:color w:val="000000"/>
          <w:sz w:val="24"/>
          <w:szCs w:val="24"/>
          <w:lang w:eastAsia="pt-BR"/>
        </w:rPr>
        <w:t>de</w:t>
      </w:r>
      <w:r w:rsidRPr="00D62339">
        <w:rPr>
          <w:rFonts w:ascii="Times New Roman" w:eastAsia="Calibri" w:hAnsi="Times New Roman" w:cs="Times New Roman"/>
          <w:bCs/>
          <w:iCs/>
          <w:color w:val="000000"/>
          <w:sz w:val="24"/>
          <w:szCs w:val="24"/>
          <w:lang w:eastAsia="pt-BR"/>
        </w:rPr>
        <w:t xml:space="preserve"> los </w:t>
      </w:r>
      <w:r w:rsidR="00D21447" w:rsidRPr="00D62339">
        <w:rPr>
          <w:rFonts w:ascii="Times New Roman" w:eastAsia="Calibri" w:hAnsi="Times New Roman" w:cs="Times New Roman"/>
          <w:bCs/>
          <w:iCs/>
          <w:color w:val="000000"/>
          <w:sz w:val="24"/>
          <w:szCs w:val="24"/>
          <w:lang w:eastAsia="pt-BR"/>
        </w:rPr>
        <w:t>estudiantes a</w:t>
      </w:r>
      <w:r w:rsidRPr="00D62339">
        <w:rPr>
          <w:rFonts w:ascii="Times New Roman" w:eastAsia="Calibri" w:hAnsi="Times New Roman" w:cs="Times New Roman"/>
          <w:bCs/>
          <w:iCs/>
          <w:color w:val="000000"/>
          <w:sz w:val="24"/>
          <w:szCs w:val="24"/>
          <w:lang w:eastAsia="pt-BR"/>
        </w:rPr>
        <w:t xml:space="preserve"> las aulas escolares, después del huracán John. </w:t>
      </w:r>
    </w:p>
    <w:p w14:paraId="5894A014" w14:textId="1F823510" w:rsidR="00D62339" w:rsidRPr="00D62339" w:rsidRDefault="00D62339" w:rsidP="006D3752">
      <w:pPr>
        <w:widowControl w:val="0"/>
        <w:adjustRightInd w:val="0"/>
        <w:snapToGrid w:val="0"/>
        <w:spacing w:after="0" w:line="360" w:lineRule="auto"/>
        <w:ind w:firstLine="709"/>
        <w:jc w:val="both"/>
        <w:rPr>
          <w:rFonts w:ascii="Times New Roman" w:eastAsia="Calibri" w:hAnsi="Times New Roman" w:cs="Times New Roman"/>
          <w:bCs/>
          <w:iCs/>
          <w:color w:val="000000"/>
          <w:sz w:val="24"/>
          <w:szCs w:val="24"/>
          <w:lang w:eastAsia="pt-BR"/>
        </w:rPr>
      </w:pPr>
      <w:r w:rsidRPr="00D62339">
        <w:rPr>
          <w:rFonts w:ascii="Times New Roman" w:eastAsia="Calibri" w:hAnsi="Times New Roman" w:cs="Times New Roman"/>
          <w:bCs/>
          <w:iCs/>
          <w:color w:val="000000"/>
          <w:sz w:val="24"/>
          <w:szCs w:val="24"/>
          <w:lang w:eastAsia="pt-BR"/>
        </w:rPr>
        <w:t>La principal razón de realizar la encuesta de forma inmediata al regreso a las aulas, fue con la finalidad de</w:t>
      </w:r>
      <w:r w:rsidR="00D21447">
        <w:rPr>
          <w:rFonts w:ascii="Times New Roman" w:eastAsia="Calibri" w:hAnsi="Times New Roman" w:cs="Times New Roman"/>
          <w:bCs/>
          <w:iCs/>
          <w:color w:val="000000"/>
          <w:sz w:val="24"/>
          <w:szCs w:val="24"/>
          <w:lang w:eastAsia="pt-BR"/>
        </w:rPr>
        <w:t xml:space="preserve"> que</w:t>
      </w:r>
      <w:r w:rsidRPr="00D62339">
        <w:rPr>
          <w:rFonts w:ascii="Times New Roman" w:eastAsia="Calibri" w:hAnsi="Times New Roman" w:cs="Times New Roman"/>
          <w:bCs/>
          <w:iCs/>
          <w:color w:val="000000"/>
          <w:sz w:val="24"/>
          <w:szCs w:val="24"/>
          <w:lang w:eastAsia="pt-BR"/>
        </w:rPr>
        <w:t xml:space="preserve"> los estudiantes </w:t>
      </w:r>
      <w:r w:rsidR="00D21447">
        <w:rPr>
          <w:rFonts w:ascii="Times New Roman" w:eastAsia="Calibri" w:hAnsi="Times New Roman" w:cs="Times New Roman"/>
          <w:bCs/>
          <w:iCs/>
          <w:color w:val="000000"/>
          <w:sz w:val="24"/>
          <w:szCs w:val="24"/>
          <w:lang w:eastAsia="pt-BR"/>
        </w:rPr>
        <w:t>describieran</w:t>
      </w:r>
      <w:r w:rsidRPr="00D62339">
        <w:rPr>
          <w:rFonts w:ascii="Times New Roman" w:eastAsia="Calibri" w:hAnsi="Times New Roman" w:cs="Times New Roman"/>
          <w:bCs/>
          <w:iCs/>
          <w:color w:val="000000"/>
          <w:sz w:val="24"/>
          <w:szCs w:val="24"/>
          <w:lang w:eastAsia="pt-BR"/>
        </w:rPr>
        <w:t xml:space="preserve"> sus experiencias recientes ante el </w:t>
      </w:r>
      <w:r w:rsidRPr="00D62339">
        <w:rPr>
          <w:rFonts w:ascii="Times New Roman" w:eastAsia="Calibri" w:hAnsi="Times New Roman" w:cs="Times New Roman"/>
          <w:bCs/>
          <w:iCs/>
          <w:color w:val="000000"/>
          <w:sz w:val="24"/>
          <w:szCs w:val="24"/>
          <w:lang w:eastAsia="pt-BR"/>
        </w:rPr>
        <w:lastRenderedPageBreak/>
        <w:t>inesperado fenómeno natural.</w:t>
      </w:r>
    </w:p>
    <w:p w14:paraId="58CE138E" w14:textId="23DE92FB" w:rsidR="00D62339" w:rsidRPr="00D62339" w:rsidRDefault="00D62339" w:rsidP="006D3752">
      <w:pPr>
        <w:widowControl w:val="0"/>
        <w:adjustRightInd w:val="0"/>
        <w:snapToGrid w:val="0"/>
        <w:spacing w:after="0" w:line="360" w:lineRule="auto"/>
        <w:ind w:firstLine="709"/>
        <w:jc w:val="both"/>
        <w:rPr>
          <w:rFonts w:ascii="Times New Roman" w:eastAsia="Calibri" w:hAnsi="Times New Roman" w:cs="Times New Roman"/>
          <w:bCs/>
          <w:iCs/>
          <w:color w:val="000000"/>
          <w:sz w:val="24"/>
          <w:szCs w:val="24"/>
          <w:lang w:eastAsia="pt-BR"/>
        </w:rPr>
      </w:pPr>
      <w:r w:rsidRPr="00D62339">
        <w:rPr>
          <w:rFonts w:ascii="Times New Roman" w:eastAsia="Calibri" w:hAnsi="Times New Roman" w:cs="Times New Roman"/>
          <w:bCs/>
          <w:iCs/>
          <w:color w:val="000000"/>
          <w:sz w:val="24"/>
          <w:szCs w:val="24"/>
          <w:lang w:eastAsia="pt-BR"/>
        </w:rPr>
        <w:t>La encuesta contempló dos bloques de 10 preguntas cada uno</w:t>
      </w:r>
      <w:r w:rsidR="00F43CB1">
        <w:rPr>
          <w:rFonts w:ascii="Times New Roman" w:eastAsia="Calibri" w:hAnsi="Times New Roman" w:cs="Times New Roman"/>
          <w:bCs/>
          <w:iCs/>
          <w:color w:val="000000"/>
          <w:sz w:val="24"/>
          <w:szCs w:val="24"/>
          <w:lang w:eastAsia="pt-BR"/>
        </w:rPr>
        <w:t xml:space="preserve"> con escala Liker</w:t>
      </w:r>
      <w:r w:rsidRPr="00D62339">
        <w:rPr>
          <w:rFonts w:ascii="Times New Roman" w:eastAsia="Calibri" w:hAnsi="Times New Roman" w:cs="Times New Roman"/>
          <w:bCs/>
          <w:iCs/>
          <w:color w:val="000000"/>
          <w:sz w:val="24"/>
          <w:szCs w:val="24"/>
          <w:lang w:eastAsia="pt-BR"/>
        </w:rPr>
        <w:t xml:space="preserve">. El primer bloque se encaminó a la dimensión: </w:t>
      </w:r>
      <w:bookmarkStart w:id="9" w:name="_Hlk201908825"/>
      <w:r w:rsidRPr="00D62339">
        <w:rPr>
          <w:rFonts w:ascii="Times New Roman" w:eastAsia="Calibri" w:hAnsi="Times New Roman" w:cs="Times New Roman"/>
          <w:bCs/>
          <w:i/>
          <w:iCs/>
          <w:color w:val="000000"/>
          <w:sz w:val="24"/>
          <w:szCs w:val="24"/>
          <w:lang w:eastAsia="pt-BR"/>
        </w:rPr>
        <w:t>conocimientos sobre los fenómenos hidrometeorológicos</w:t>
      </w:r>
      <w:r w:rsidRPr="00D62339">
        <w:rPr>
          <w:rFonts w:ascii="Times New Roman" w:eastAsia="Calibri" w:hAnsi="Times New Roman" w:cs="Times New Roman"/>
          <w:bCs/>
          <w:iCs/>
          <w:color w:val="000000"/>
          <w:sz w:val="24"/>
          <w:szCs w:val="24"/>
          <w:lang w:eastAsia="pt-BR"/>
        </w:rPr>
        <w:t xml:space="preserve"> </w:t>
      </w:r>
      <w:r w:rsidRPr="00F43CB1">
        <w:rPr>
          <w:rFonts w:ascii="Times New Roman" w:eastAsia="Calibri" w:hAnsi="Times New Roman" w:cs="Times New Roman"/>
          <w:bCs/>
          <w:i/>
          <w:color w:val="000000"/>
          <w:sz w:val="24"/>
          <w:szCs w:val="24"/>
          <w:lang w:eastAsia="pt-BR"/>
        </w:rPr>
        <w:t>y</w:t>
      </w:r>
      <w:r w:rsidR="00F43CB1" w:rsidRPr="00F43CB1">
        <w:rPr>
          <w:rFonts w:ascii="Times New Roman" w:eastAsia="Calibri" w:hAnsi="Times New Roman" w:cs="Times New Roman"/>
          <w:bCs/>
          <w:i/>
          <w:color w:val="000000"/>
          <w:sz w:val="24"/>
          <w:szCs w:val="24"/>
          <w:lang w:eastAsia="pt-BR"/>
        </w:rPr>
        <w:t xml:space="preserve"> </w:t>
      </w:r>
      <w:r w:rsidRPr="00F43CB1">
        <w:rPr>
          <w:rFonts w:ascii="Times New Roman" w:eastAsia="Calibri" w:hAnsi="Times New Roman" w:cs="Times New Roman"/>
          <w:bCs/>
          <w:i/>
          <w:color w:val="000000"/>
          <w:sz w:val="24"/>
          <w:szCs w:val="24"/>
          <w:lang w:eastAsia="pt-BR"/>
        </w:rPr>
        <w:t>saber actuar ante estos fenómenos naturales.</w:t>
      </w:r>
      <w:r w:rsidRPr="00D62339">
        <w:rPr>
          <w:rFonts w:ascii="Times New Roman" w:eastAsia="Calibri" w:hAnsi="Times New Roman" w:cs="Times New Roman"/>
          <w:bCs/>
          <w:iCs/>
          <w:color w:val="000000"/>
          <w:sz w:val="24"/>
          <w:szCs w:val="24"/>
          <w:lang w:eastAsia="pt-BR"/>
        </w:rPr>
        <w:t xml:space="preserve"> </w:t>
      </w:r>
      <w:bookmarkEnd w:id="9"/>
    </w:p>
    <w:p w14:paraId="74D104D3" w14:textId="2A33B1E0" w:rsidR="00D62339" w:rsidRPr="00D62339" w:rsidRDefault="00D62339" w:rsidP="006D3752">
      <w:pPr>
        <w:widowControl w:val="0"/>
        <w:adjustRightInd w:val="0"/>
        <w:snapToGrid w:val="0"/>
        <w:spacing w:after="0" w:line="360" w:lineRule="auto"/>
        <w:ind w:firstLine="709"/>
        <w:jc w:val="both"/>
        <w:rPr>
          <w:rFonts w:ascii="Times New Roman" w:eastAsia="Calibri" w:hAnsi="Times New Roman" w:cs="Times New Roman"/>
          <w:bCs/>
          <w:iCs/>
          <w:color w:val="000000"/>
          <w:sz w:val="24"/>
          <w:szCs w:val="24"/>
          <w:lang w:eastAsia="pt-BR"/>
        </w:rPr>
      </w:pPr>
      <w:r w:rsidRPr="00D62339">
        <w:rPr>
          <w:rFonts w:ascii="Times New Roman" w:eastAsia="Calibri" w:hAnsi="Times New Roman" w:cs="Times New Roman"/>
          <w:bCs/>
          <w:iCs/>
          <w:color w:val="000000"/>
          <w:sz w:val="24"/>
          <w:szCs w:val="24"/>
          <w:lang w:eastAsia="pt-BR"/>
        </w:rPr>
        <w:t xml:space="preserve">El segundo bloque contempló la dimensión: </w:t>
      </w:r>
      <w:bookmarkStart w:id="10" w:name="_Hlk201908895"/>
      <w:r w:rsidRPr="00D62339">
        <w:rPr>
          <w:rFonts w:ascii="Times New Roman" w:eastAsia="Calibri" w:hAnsi="Times New Roman" w:cs="Times New Roman"/>
          <w:bCs/>
          <w:i/>
          <w:iCs/>
          <w:color w:val="000000"/>
          <w:sz w:val="24"/>
          <w:szCs w:val="24"/>
          <w:lang w:eastAsia="pt-BR"/>
        </w:rPr>
        <w:t xml:space="preserve">actitud y educación ambiental, </w:t>
      </w:r>
      <w:r w:rsidRPr="00D62339">
        <w:rPr>
          <w:rFonts w:ascii="Times New Roman" w:eastAsia="Calibri" w:hAnsi="Times New Roman" w:cs="Times New Roman"/>
          <w:bCs/>
          <w:iCs/>
          <w:color w:val="000000"/>
          <w:sz w:val="24"/>
          <w:szCs w:val="24"/>
          <w:lang w:eastAsia="pt-BR"/>
        </w:rPr>
        <w:t>que poseen los estudiantes ante los fenómenos hidrometeorológicos que han devastado a nivel nacional y global.</w:t>
      </w:r>
    </w:p>
    <w:bookmarkEnd w:id="10"/>
    <w:p w14:paraId="11B3157B" w14:textId="76EE8D47" w:rsidR="00D62339" w:rsidRPr="00D62339" w:rsidRDefault="00D62339" w:rsidP="006D3752">
      <w:pPr>
        <w:widowControl w:val="0"/>
        <w:adjustRightInd w:val="0"/>
        <w:snapToGrid w:val="0"/>
        <w:spacing w:after="0" w:line="360" w:lineRule="auto"/>
        <w:ind w:firstLine="709"/>
        <w:jc w:val="both"/>
        <w:rPr>
          <w:rFonts w:ascii="Times New Roman" w:eastAsia="Calibri" w:hAnsi="Times New Roman" w:cs="Times New Roman"/>
          <w:bCs/>
          <w:iCs/>
          <w:color w:val="000000"/>
          <w:sz w:val="24"/>
          <w:szCs w:val="24"/>
          <w:lang w:eastAsia="pt-BR"/>
        </w:rPr>
      </w:pPr>
      <w:r w:rsidRPr="00D62339">
        <w:rPr>
          <w:rFonts w:ascii="Times New Roman" w:eastAsia="Calibri" w:hAnsi="Times New Roman" w:cs="Times New Roman"/>
          <w:bCs/>
          <w:iCs/>
          <w:color w:val="000000"/>
          <w:sz w:val="24"/>
          <w:szCs w:val="24"/>
          <w:lang w:eastAsia="pt-BR"/>
        </w:rPr>
        <w:t>El tamaño de la población fue de 128 estudiantes, de acuerdo con el cálculo de tamaño de muestra finita, se obtuvo una muestra final de 1</w:t>
      </w:r>
      <w:r w:rsidR="00806B24">
        <w:rPr>
          <w:rFonts w:ascii="Times New Roman" w:eastAsia="Calibri" w:hAnsi="Times New Roman" w:cs="Times New Roman"/>
          <w:bCs/>
          <w:iCs/>
          <w:color w:val="000000"/>
          <w:sz w:val="24"/>
          <w:szCs w:val="24"/>
          <w:lang w:eastAsia="pt-BR"/>
        </w:rPr>
        <w:t>05</w:t>
      </w:r>
      <w:r w:rsidRPr="00D62339">
        <w:rPr>
          <w:rFonts w:ascii="Times New Roman" w:eastAsia="Calibri" w:hAnsi="Times New Roman" w:cs="Times New Roman"/>
          <w:bCs/>
          <w:iCs/>
          <w:color w:val="000000"/>
          <w:sz w:val="24"/>
          <w:szCs w:val="24"/>
          <w:lang w:eastAsia="pt-BR"/>
        </w:rPr>
        <w:t>, con un nivel de confianza del 9</w:t>
      </w:r>
      <w:r w:rsidR="00EA21CA">
        <w:rPr>
          <w:rFonts w:ascii="Times New Roman" w:eastAsia="Calibri" w:hAnsi="Times New Roman" w:cs="Times New Roman"/>
          <w:bCs/>
          <w:iCs/>
          <w:color w:val="000000"/>
          <w:sz w:val="24"/>
          <w:szCs w:val="24"/>
          <w:lang w:eastAsia="pt-BR"/>
        </w:rPr>
        <w:t>5</w:t>
      </w:r>
      <w:r w:rsidRPr="00D62339">
        <w:rPr>
          <w:rFonts w:ascii="Times New Roman" w:eastAsia="Calibri" w:hAnsi="Times New Roman" w:cs="Times New Roman"/>
          <w:bCs/>
          <w:iCs/>
          <w:color w:val="000000"/>
          <w:sz w:val="24"/>
          <w:szCs w:val="24"/>
          <w:lang w:eastAsia="pt-BR"/>
        </w:rPr>
        <w:t xml:space="preserve">%, y un nivel de error de estimación máximo aceptado del </w:t>
      </w:r>
      <w:r w:rsidR="00EA21CA">
        <w:rPr>
          <w:rFonts w:ascii="Times New Roman" w:eastAsia="Calibri" w:hAnsi="Times New Roman" w:cs="Times New Roman"/>
          <w:bCs/>
          <w:iCs/>
          <w:color w:val="000000"/>
          <w:sz w:val="24"/>
          <w:szCs w:val="24"/>
          <w:lang w:eastAsia="pt-BR"/>
        </w:rPr>
        <w:t>5</w:t>
      </w:r>
      <w:r w:rsidRPr="00D62339">
        <w:rPr>
          <w:rFonts w:ascii="Times New Roman" w:eastAsia="Calibri" w:hAnsi="Times New Roman" w:cs="Times New Roman"/>
          <w:bCs/>
          <w:iCs/>
          <w:color w:val="000000"/>
          <w:sz w:val="24"/>
          <w:szCs w:val="24"/>
          <w:lang w:eastAsia="pt-BR"/>
        </w:rPr>
        <w:t>%.</w:t>
      </w:r>
    </w:p>
    <w:p w14:paraId="1E4BC8DB" w14:textId="2EAF1955" w:rsidR="00D62339" w:rsidRPr="00D62339" w:rsidRDefault="00D62339" w:rsidP="006D3752">
      <w:pPr>
        <w:widowControl w:val="0"/>
        <w:adjustRightInd w:val="0"/>
        <w:snapToGrid w:val="0"/>
        <w:spacing w:after="0" w:line="360" w:lineRule="auto"/>
        <w:ind w:firstLine="709"/>
        <w:jc w:val="both"/>
        <w:rPr>
          <w:rFonts w:ascii="Times New Roman" w:eastAsia="Calibri" w:hAnsi="Times New Roman" w:cs="Times New Roman"/>
          <w:bCs/>
          <w:iCs/>
          <w:color w:val="000000"/>
          <w:sz w:val="24"/>
          <w:szCs w:val="24"/>
          <w:lang w:eastAsia="pt-BR"/>
        </w:rPr>
      </w:pPr>
      <m:oMathPara>
        <m:oMath>
          <m:r>
            <w:rPr>
              <w:rFonts w:ascii="Cambria Math" w:eastAsia="Calibri" w:hAnsi="Cambria Math" w:cs="Times New Roman"/>
              <w:color w:val="000000"/>
              <w:sz w:val="24"/>
              <w:szCs w:val="24"/>
              <w:lang w:eastAsia="pt-BR"/>
            </w:rPr>
            <m:t>n=</m:t>
          </m:r>
          <m:f>
            <m:fPr>
              <m:ctrlPr>
                <w:rPr>
                  <w:rFonts w:ascii="Cambria Math" w:eastAsia="Calibri" w:hAnsi="Cambria Math" w:cs="Times New Roman"/>
                  <w:bCs/>
                  <w:i/>
                  <w:iCs/>
                  <w:color w:val="000000"/>
                  <w:sz w:val="24"/>
                  <w:szCs w:val="24"/>
                  <w:lang w:eastAsia="pt-BR"/>
                </w:rPr>
              </m:ctrlPr>
            </m:fPr>
            <m:num>
              <m:r>
                <w:rPr>
                  <w:rFonts w:ascii="Cambria Math" w:eastAsia="Calibri" w:hAnsi="Cambria Math" w:cs="Times New Roman"/>
                  <w:color w:val="000000"/>
                  <w:sz w:val="24"/>
                  <w:szCs w:val="24"/>
                  <w:lang w:eastAsia="pt-BR"/>
                </w:rPr>
                <m:t>N*</m:t>
              </m:r>
              <m:sSup>
                <m:sSupPr>
                  <m:ctrlPr>
                    <w:rPr>
                      <w:rFonts w:ascii="Cambria Math" w:eastAsia="Calibri" w:hAnsi="Cambria Math" w:cs="Times New Roman"/>
                      <w:color w:val="000000"/>
                      <w:sz w:val="24"/>
                      <w:szCs w:val="24"/>
                      <w:lang w:eastAsia="pt-BR"/>
                    </w:rPr>
                  </m:ctrlPr>
                </m:sSupPr>
                <m:e>
                  <m:r>
                    <w:rPr>
                      <w:rFonts w:ascii="Cambria Math" w:eastAsia="Calibri" w:hAnsi="Cambria Math" w:cs="Times New Roman"/>
                      <w:color w:val="000000"/>
                      <w:sz w:val="24"/>
                      <w:szCs w:val="24"/>
                      <w:lang w:eastAsia="pt-BR"/>
                    </w:rPr>
                    <m:t>Z</m:t>
                  </m:r>
                </m:e>
                <m:sup>
                  <m:r>
                    <w:rPr>
                      <w:rFonts w:ascii="Cambria Math" w:eastAsia="Calibri" w:hAnsi="Cambria Math" w:cs="Times New Roman"/>
                      <w:color w:val="000000"/>
                      <w:sz w:val="24"/>
                      <w:szCs w:val="24"/>
                      <w:lang w:eastAsia="pt-BR"/>
                    </w:rPr>
                    <m:t>2</m:t>
                  </m:r>
                </m:sup>
              </m:sSup>
              <m:r>
                <w:rPr>
                  <w:rFonts w:ascii="Cambria Math" w:eastAsia="Calibri" w:hAnsi="Cambria Math" w:cs="Times New Roman"/>
                  <w:color w:val="000000"/>
                  <w:sz w:val="24"/>
                  <w:szCs w:val="24"/>
                  <w:lang w:eastAsia="pt-BR"/>
                </w:rPr>
                <m:t>*p*q</m:t>
              </m:r>
            </m:num>
            <m:den>
              <m:sSup>
                <m:sSupPr>
                  <m:ctrlPr>
                    <w:rPr>
                      <w:rFonts w:ascii="Cambria Math" w:eastAsia="Calibri" w:hAnsi="Cambria Math" w:cs="Times New Roman"/>
                      <w:bCs/>
                      <w:i/>
                      <w:iCs/>
                      <w:color w:val="000000"/>
                      <w:sz w:val="24"/>
                      <w:szCs w:val="24"/>
                      <w:lang w:eastAsia="pt-BR"/>
                    </w:rPr>
                  </m:ctrlPr>
                </m:sSupPr>
                <m:e>
                  <m:r>
                    <w:rPr>
                      <w:rFonts w:ascii="Cambria Math" w:eastAsia="Calibri" w:hAnsi="Cambria Math" w:cs="Times New Roman"/>
                      <w:color w:val="000000"/>
                      <w:sz w:val="24"/>
                      <w:szCs w:val="24"/>
                      <w:lang w:eastAsia="pt-BR"/>
                    </w:rPr>
                    <m:t>E</m:t>
                  </m:r>
                </m:e>
                <m:sup>
                  <m:r>
                    <w:rPr>
                      <w:rFonts w:ascii="Cambria Math" w:eastAsia="Calibri" w:hAnsi="Cambria Math" w:cs="Times New Roman"/>
                      <w:color w:val="000000"/>
                      <w:sz w:val="24"/>
                      <w:szCs w:val="24"/>
                      <w:lang w:eastAsia="pt-BR"/>
                    </w:rPr>
                    <m:t xml:space="preserve">2 </m:t>
                  </m:r>
                </m:sup>
              </m:sSup>
              <m:r>
                <w:rPr>
                  <w:rFonts w:ascii="Cambria Math" w:eastAsia="Calibri" w:hAnsi="Cambria Math" w:cs="Times New Roman"/>
                  <w:color w:val="000000"/>
                  <w:sz w:val="24"/>
                  <w:szCs w:val="24"/>
                  <w:lang w:eastAsia="pt-BR"/>
                </w:rPr>
                <m:t>*</m:t>
              </m:r>
              <m:d>
                <m:dPr>
                  <m:ctrlPr>
                    <w:rPr>
                      <w:rFonts w:ascii="Cambria Math" w:eastAsia="Calibri" w:hAnsi="Cambria Math" w:cs="Times New Roman"/>
                      <w:bCs/>
                      <w:i/>
                      <w:iCs/>
                      <w:color w:val="000000"/>
                      <w:sz w:val="24"/>
                      <w:szCs w:val="24"/>
                      <w:lang w:eastAsia="pt-BR"/>
                    </w:rPr>
                  </m:ctrlPr>
                </m:dPr>
                <m:e>
                  <m:r>
                    <w:rPr>
                      <w:rFonts w:ascii="Cambria Math" w:eastAsia="Calibri" w:hAnsi="Cambria Math" w:cs="Times New Roman"/>
                      <w:color w:val="000000"/>
                      <w:sz w:val="24"/>
                      <w:szCs w:val="24"/>
                      <w:lang w:eastAsia="pt-BR"/>
                    </w:rPr>
                    <m:t>N-1</m:t>
                  </m:r>
                </m:e>
              </m:d>
              <m:r>
                <w:rPr>
                  <w:rFonts w:ascii="Cambria Math" w:eastAsia="Calibri" w:hAnsi="Cambria Math" w:cs="Times New Roman"/>
                  <w:color w:val="000000"/>
                  <w:sz w:val="24"/>
                  <w:szCs w:val="24"/>
                  <w:lang w:eastAsia="pt-BR"/>
                </w:rPr>
                <m:t>+</m:t>
              </m:r>
              <m:sSup>
                <m:sSupPr>
                  <m:ctrlPr>
                    <w:rPr>
                      <w:rFonts w:ascii="Cambria Math" w:eastAsia="Calibri" w:hAnsi="Cambria Math" w:cs="Times New Roman"/>
                      <w:color w:val="000000"/>
                      <w:sz w:val="24"/>
                      <w:szCs w:val="24"/>
                      <w:lang w:eastAsia="pt-BR"/>
                    </w:rPr>
                  </m:ctrlPr>
                </m:sSupPr>
                <m:e>
                  <m:r>
                    <w:rPr>
                      <w:rFonts w:ascii="Cambria Math" w:eastAsia="Calibri" w:hAnsi="Cambria Math" w:cs="Times New Roman"/>
                      <w:color w:val="000000"/>
                      <w:sz w:val="24"/>
                      <w:szCs w:val="24"/>
                      <w:lang w:eastAsia="pt-BR"/>
                    </w:rPr>
                    <m:t>Z</m:t>
                  </m:r>
                </m:e>
                <m:sup>
                  <m:r>
                    <w:rPr>
                      <w:rFonts w:ascii="Cambria Math" w:eastAsia="Calibri" w:hAnsi="Cambria Math" w:cs="Times New Roman"/>
                      <w:color w:val="000000"/>
                      <w:sz w:val="24"/>
                      <w:szCs w:val="24"/>
                      <w:lang w:eastAsia="pt-BR"/>
                    </w:rPr>
                    <m:t>2</m:t>
                  </m:r>
                </m:sup>
              </m:sSup>
              <m:r>
                <w:rPr>
                  <w:rFonts w:ascii="Cambria Math" w:eastAsia="Calibri" w:hAnsi="Cambria Math" w:cs="Times New Roman"/>
                  <w:color w:val="000000"/>
                  <w:sz w:val="24"/>
                  <w:szCs w:val="24"/>
                  <w:lang w:eastAsia="pt-BR"/>
                </w:rPr>
                <m:t>*p*q</m:t>
              </m:r>
            </m:den>
          </m:f>
        </m:oMath>
      </m:oMathPara>
    </w:p>
    <w:p w14:paraId="5C6543BC" w14:textId="2362FDCF" w:rsidR="00D62339" w:rsidRPr="00D62339" w:rsidRDefault="00D62339" w:rsidP="006D3752">
      <w:pPr>
        <w:widowControl w:val="0"/>
        <w:adjustRightInd w:val="0"/>
        <w:snapToGrid w:val="0"/>
        <w:spacing w:after="0" w:line="360" w:lineRule="auto"/>
        <w:ind w:firstLine="709"/>
        <w:jc w:val="both"/>
        <w:rPr>
          <w:rFonts w:ascii="Times New Roman" w:eastAsia="Calibri" w:hAnsi="Times New Roman" w:cs="Times New Roman"/>
          <w:bCs/>
          <w:iCs/>
          <w:color w:val="000000"/>
          <w:sz w:val="24"/>
          <w:szCs w:val="24"/>
          <w:lang w:eastAsia="pt-BR"/>
        </w:rPr>
      </w:pPr>
      <w:r w:rsidRPr="00D62339">
        <w:rPr>
          <w:rFonts w:ascii="Times New Roman" w:eastAsia="Calibri" w:hAnsi="Times New Roman" w:cs="Times New Roman"/>
          <w:bCs/>
          <w:iCs/>
          <w:color w:val="000000"/>
          <w:sz w:val="24"/>
          <w:szCs w:val="24"/>
          <w:lang w:eastAsia="pt-BR"/>
        </w:rPr>
        <w:t>n: Tamaño de muestra</w:t>
      </w:r>
      <w:r w:rsidR="00560B2B">
        <w:rPr>
          <w:rFonts w:ascii="Times New Roman" w:eastAsia="Calibri" w:hAnsi="Times New Roman" w:cs="Times New Roman"/>
          <w:bCs/>
          <w:iCs/>
          <w:color w:val="000000"/>
          <w:sz w:val="24"/>
          <w:szCs w:val="24"/>
          <w:lang w:eastAsia="pt-BR"/>
        </w:rPr>
        <w:t xml:space="preserve"> (n=105)</w:t>
      </w:r>
      <w:r w:rsidRPr="00D62339">
        <w:rPr>
          <w:rFonts w:ascii="Times New Roman" w:eastAsia="Calibri" w:hAnsi="Times New Roman" w:cs="Times New Roman"/>
          <w:bCs/>
          <w:iCs/>
          <w:color w:val="000000"/>
          <w:sz w:val="24"/>
          <w:szCs w:val="24"/>
          <w:lang w:eastAsia="pt-BR"/>
        </w:rPr>
        <w:t xml:space="preserve"> </w:t>
      </w:r>
    </w:p>
    <w:p w14:paraId="33E47CC2" w14:textId="4CEDE636" w:rsidR="00D62339" w:rsidRPr="00D62339" w:rsidRDefault="00D62339" w:rsidP="006D3752">
      <w:pPr>
        <w:widowControl w:val="0"/>
        <w:adjustRightInd w:val="0"/>
        <w:snapToGrid w:val="0"/>
        <w:spacing w:after="0" w:line="360" w:lineRule="auto"/>
        <w:ind w:firstLine="709"/>
        <w:jc w:val="both"/>
        <w:rPr>
          <w:rFonts w:ascii="Times New Roman" w:eastAsia="Calibri" w:hAnsi="Times New Roman" w:cs="Times New Roman"/>
          <w:bCs/>
          <w:iCs/>
          <w:color w:val="000000"/>
          <w:sz w:val="24"/>
          <w:szCs w:val="24"/>
          <w:lang w:eastAsia="pt-BR"/>
        </w:rPr>
      </w:pPr>
      <w:r w:rsidRPr="00D62339">
        <w:rPr>
          <w:rFonts w:ascii="Times New Roman" w:eastAsia="Calibri" w:hAnsi="Times New Roman" w:cs="Times New Roman"/>
          <w:bCs/>
          <w:iCs/>
          <w:color w:val="000000"/>
          <w:sz w:val="24"/>
          <w:szCs w:val="24"/>
          <w:lang w:eastAsia="pt-BR"/>
        </w:rPr>
        <w:t>N: Tamaño de</w:t>
      </w:r>
      <w:r w:rsidRPr="00D62339">
        <w:rPr>
          <w:rFonts w:ascii="Times New Roman" w:eastAsia="Calibri" w:hAnsi="Times New Roman" w:cs="Times New Roman"/>
          <w:bCs/>
          <w:i/>
          <w:iCs/>
          <w:color w:val="000000"/>
          <w:sz w:val="24"/>
          <w:szCs w:val="24"/>
          <w:lang w:eastAsia="pt-BR"/>
        </w:rPr>
        <w:t xml:space="preserve"> </w:t>
      </w:r>
      <w:r w:rsidRPr="00D62339">
        <w:rPr>
          <w:rFonts w:ascii="Times New Roman" w:eastAsia="Calibri" w:hAnsi="Times New Roman" w:cs="Times New Roman"/>
          <w:bCs/>
          <w:iCs/>
          <w:color w:val="000000"/>
          <w:sz w:val="24"/>
          <w:szCs w:val="24"/>
          <w:lang w:eastAsia="pt-BR"/>
        </w:rPr>
        <w:t>la población o universo</w:t>
      </w:r>
      <w:r w:rsidR="00560B2B">
        <w:rPr>
          <w:rFonts w:ascii="Times New Roman" w:eastAsia="Calibri" w:hAnsi="Times New Roman" w:cs="Times New Roman"/>
          <w:bCs/>
          <w:iCs/>
          <w:color w:val="000000"/>
          <w:sz w:val="24"/>
          <w:szCs w:val="24"/>
          <w:lang w:eastAsia="pt-BR"/>
        </w:rPr>
        <w:t xml:space="preserve"> (N=128)</w:t>
      </w:r>
    </w:p>
    <w:p w14:paraId="5F92E2CF" w14:textId="4204A17D" w:rsidR="00D62339" w:rsidRPr="00D62339" w:rsidRDefault="00D62339" w:rsidP="006D3752">
      <w:pPr>
        <w:widowControl w:val="0"/>
        <w:adjustRightInd w:val="0"/>
        <w:snapToGrid w:val="0"/>
        <w:spacing w:after="0" w:line="360" w:lineRule="auto"/>
        <w:ind w:firstLine="709"/>
        <w:jc w:val="both"/>
        <w:rPr>
          <w:rFonts w:ascii="Times New Roman" w:eastAsia="Calibri" w:hAnsi="Times New Roman" w:cs="Times New Roman"/>
          <w:bCs/>
          <w:iCs/>
          <w:color w:val="000000"/>
          <w:sz w:val="24"/>
          <w:szCs w:val="24"/>
          <w:lang w:eastAsia="pt-BR"/>
        </w:rPr>
      </w:pPr>
      <w:r w:rsidRPr="00D62339">
        <w:rPr>
          <w:rFonts w:ascii="Times New Roman" w:eastAsia="Calibri" w:hAnsi="Times New Roman" w:cs="Times New Roman"/>
          <w:bCs/>
          <w:iCs/>
          <w:color w:val="000000"/>
          <w:sz w:val="24"/>
          <w:szCs w:val="24"/>
          <w:lang w:eastAsia="pt-BR"/>
        </w:rPr>
        <w:t xml:space="preserve">Z: Parámetro estadístico que depende </w:t>
      </w:r>
      <w:r w:rsidR="00E35179">
        <w:rPr>
          <w:rFonts w:ascii="Times New Roman" w:eastAsia="Calibri" w:hAnsi="Times New Roman" w:cs="Times New Roman"/>
          <w:bCs/>
          <w:iCs/>
          <w:color w:val="000000"/>
          <w:sz w:val="24"/>
          <w:szCs w:val="24"/>
          <w:lang w:eastAsia="pt-BR"/>
        </w:rPr>
        <w:t>del</w:t>
      </w:r>
      <w:r w:rsidRPr="00D62339">
        <w:rPr>
          <w:rFonts w:ascii="Times New Roman" w:eastAsia="Calibri" w:hAnsi="Times New Roman" w:cs="Times New Roman"/>
          <w:bCs/>
          <w:iCs/>
          <w:color w:val="000000"/>
          <w:sz w:val="24"/>
          <w:szCs w:val="24"/>
          <w:lang w:eastAsia="pt-BR"/>
        </w:rPr>
        <w:t xml:space="preserve"> </w:t>
      </w:r>
      <w:r w:rsidR="00E35179">
        <w:rPr>
          <w:rFonts w:ascii="Times New Roman" w:eastAsia="Calibri" w:hAnsi="Times New Roman" w:cs="Times New Roman"/>
          <w:bCs/>
          <w:iCs/>
          <w:color w:val="000000"/>
          <w:sz w:val="24"/>
          <w:szCs w:val="24"/>
          <w:lang w:eastAsia="pt-BR"/>
        </w:rPr>
        <w:t>n</w:t>
      </w:r>
      <w:r w:rsidRPr="00D62339">
        <w:rPr>
          <w:rFonts w:ascii="Times New Roman" w:eastAsia="Calibri" w:hAnsi="Times New Roman" w:cs="Times New Roman"/>
          <w:bCs/>
          <w:iCs/>
          <w:color w:val="000000"/>
          <w:sz w:val="24"/>
          <w:szCs w:val="24"/>
          <w:lang w:eastAsia="pt-BR"/>
        </w:rPr>
        <w:t xml:space="preserve">ivel de </w:t>
      </w:r>
      <w:r w:rsidR="00E35179">
        <w:rPr>
          <w:rFonts w:ascii="Times New Roman" w:eastAsia="Calibri" w:hAnsi="Times New Roman" w:cs="Times New Roman"/>
          <w:bCs/>
          <w:iCs/>
          <w:color w:val="000000"/>
          <w:sz w:val="24"/>
          <w:szCs w:val="24"/>
          <w:lang w:eastAsia="pt-BR"/>
        </w:rPr>
        <w:t>c</w:t>
      </w:r>
      <w:r w:rsidRPr="00D62339">
        <w:rPr>
          <w:rFonts w:ascii="Times New Roman" w:eastAsia="Calibri" w:hAnsi="Times New Roman" w:cs="Times New Roman"/>
          <w:bCs/>
          <w:iCs/>
          <w:color w:val="000000"/>
          <w:sz w:val="24"/>
          <w:szCs w:val="24"/>
          <w:lang w:eastAsia="pt-BR"/>
        </w:rPr>
        <w:t>onfianza</w:t>
      </w:r>
      <w:r w:rsidR="00560B2B">
        <w:rPr>
          <w:rFonts w:ascii="Times New Roman" w:eastAsia="Calibri" w:hAnsi="Times New Roman" w:cs="Times New Roman"/>
          <w:bCs/>
          <w:iCs/>
          <w:color w:val="000000"/>
          <w:sz w:val="24"/>
          <w:szCs w:val="24"/>
          <w:lang w:eastAsia="pt-BR"/>
        </w:rPr>
        <w:t xml:space="preserve"> (Z=1.96)</w:t>
      </w:r>
    </w:p>
    <w:p w14:paraId="21141237" w14:textId="59E487E0" w:rsidR="00D62339" w:rsidRPr="00D62339" w:rsidRDefault="00560B2B" w:rsidP="00560B2B">
      <w:pPr>
        <w:widowControl w:val="0"/>
        <w:adjustRightInd w:val="0"/>
        <w:snapToGrid w:val="0"/>
        <w:spacing w:after="0" w:line="360" w:lineRule="auto"/>
        <w:ind w:firstLine="709"/>
        <w:jc w:val="both"/>
        <w:rPr>
          <w:rFonts w:ascii="Times New Roman" w:eastAsia="Calibri" w:hAnsi="Times New Roman" w:cs="Times New Roman"/>
          <w:bCs/>
          <w:iCs/>
          <w:color w:val="000000"/>
          <w:sz w:val="24"/>
          <w:szCs w:val="24"/>
          <w:lang w:eastAsia="pt-BR"/>
        </w:rPr>
      </w:pPr>
      <w:r>
        <w:rPr>
          <w:rFonts w:ascii="Times New Roman" w:eastAsia="Calibri" w:hAnsi="Times New Roman" w:cs="Times New Roman"/>
          <w:bCs/>
          <w:iCs/>
          <w:color w:val="000000"/>
          <w:sz w:val="24"/>
          <w:szCs w:val="24"/>
          <w:lang w:eastAsia="pt-BR"/>
        </w:rPr>
        <w:t>E</w:t>
      </w:r>
      <w:r w:rsidR="00D62339" w:rsidRPr="00D62339">
        <w:rPr>
          <w:rFonts w:ascii="Times New Roman" w:eastAsia="Calibri" w:hAnsi="Times New Roman" w:cs="Times New Roman"/>
          <w:bCs/>
          <w:iCs/>
          <w:color w:val="000000"/>
          <w:sz w:val="24"/>
          <w:szCs w:val="24"/>
          <w:lang w:eastAsia="pt-BR"/>
        </w:rPr>
        <w:t xml:space="preserve">: </w:t>
      </w:r>
      <w:r w:rsidR="00E35179" w:rsidRPr="00E35179">
        <w:rPr>
          <w:rFonts w:ascii="Times New Roman" w:eastAsia="Calibri" w:hAnsi="Times New Roman" w:cs="Times New Roman"/>
          <w:bCs/>
          <w:iCs/>
          <w:color w:val="000000"/>
          <w:sz w:val="24"/>
          <w:szCs w:val="24"/>
          <w:lang w:eastAsia="pt-BR"/>
        </w:rPr>
        <w:t xml:space="preserve">Margen de error aceptable </w:t>
      </w:r>
      <w:r>
        <w:rPr>
          <w:rFonts w:ascii="Times New Roman" w:eastAsia="Calibri" w:hAnsi="Times New Roman" w:cs="Times New Roman"/>
          <w:bCs/>
          <w:iCs/>
          <w:color w:val="000000"/>
          <w:sz w:val="24"/>
          <w:szCs w:val="24"/>
          <w:lang w:eastAsia="pt-BR"/>
        </w:rPr>
        <w:t>(E=0.05)</w:t>
      </w:r>
    </w:p>
    <w:p w14:paraId="569D984E" w14:textId="347D8972" w:rsidR="00560B2B" w:rsidRDefault="00D62339" w:rsidP="006D3752">
      <w:pPr>
        <w:widowControl w:val="0"/>
        <w:adjustRightInd w:val="0"/>
        <w:snapToGrid w:val="0"/>
        <w:spacing w:after="0" w:line="360" w:lineRule="auto"/>
        <w:ind w:firstLine="709"/>
        <w:jc w:val="both"/>
        <w:rPr>
          <w:rFonts w:ascii="Times New Roman" w:eastAsia="Calibri" w:hAnsi="Times New Roman" w:cs="Times New Roman"/>
          <w:bCs/>
          <w:iCs/>
          <w:color w:val="000000"/>
          <w:sz w:val="24"/>
          <w:szCs w:val="24"/>
          <w:lang w:eastAsia="pt-BR"/>
        </w:rPr>
      </w:pPr>
      <w:r w:rsidRPr="00D62339">
        <w:rPr>
          <w:rFonts w:ascii="Times New Roman" w:eastAsia="Calibri" w:hAnsi="Times New Roman" w:cs="Times New Roman"/>
          <w:bCs/>
          <w:iCs/>
          <w:color w:val="000000"/>
          <w:sz w:val="24"/>
          <w:szCs w:val="24"/>
          <w:lang w:eastAsia="pt-BR"/>
        </w:rPr>
        <w:t>p: Probabilidad de que ocurra el evento estudiado</w:t>
      </w:r>
      <w:r w:rsidR="00560B2B">
        <w:rPr>
          <w:rFonts w:ascii="Times New Roman" w:eastAsia="Calibri" w:hAnsi="Times New Roman" w:cs="Times New Roman"/>
          <w:bCs/>
          <w:iCs/>
          <w:color w:val="000000"/>
          <w:sz w:val="24"/>
          <w:szCs w:val="24"/>
          <w:lang w:eastAsia="pt-BR"/>
        </w:rPr>
        <w:t xml:space="preserve"> (p=0.5)</w:t>
      </w:r>
    </w:p>
    <w:p w14:paraId="11304A74" w14:textId="2B38C8B5" w:rsidR="00AA0B44" w:rsidRPr="00AA0B44" w:rsidRDefault="00560B2B" w:rsidP="00B905E1">
      <w:pPr>
        <w:widowControl w:val="0"/>
        <w:adjustRightInd w:val="0"/>
        <w:snapToGrid w:val="0"/>
        <w:spacing w:after="0" w:line="360" w:lineRule="auto"/>
        <w:ind w:firstLine="709"/>
        <w:jc w:val="both"/>
        <w:rPr>
          <w:rFonts w:ascii="Times New Roman" w:eastAsia="Calibri" w:hAnsi="Times New Roman" w:cs="Times New Roman"/>
          <w:bCs/>
          <w:iCs/>
          <w:color w:val="000000"/>
          <w:sz w:val="24"/>
          <w:szCs w:val="24"/>
          <w:lang w:eastAsia="pt-BR"/>
        </w:rPr>
      </w:pPr>
      <w:r>
        <w:rPr>
          <w:rFonts w:ascii="Times New Roman" w:eastAsia="Calibri" w:hAnsi="Times New Roman" w:cs="Times New Roman"/>
          <w:bCs/>
          <w:iCs/>
          <w:color w:val="000000"/>
          <w:sz w:val="24"/>
          <w:szCs w:val="24"/>
          <w:lang w:eastAsia="pt-BR"/>
        </w:rPr>
        <w:t xml:space="preserve">q: </w:t>
      </w:r>
      <w:r w:rsidRPr="00560B2B">
        <w:rPr>
          <w:rFonts w:ascii="Times New Roman" w:eastAsia="Calibri" w:hAnsi="Times New Roman" w:cs="Times New Roman"/>
          <w:bCs/>
          <w:iCs/>
          <w:color w:val="000000"/>
          <w:sz w:val="24"/>
          <w:szCs w:val="24"/>
          <w:lang w:eastAsia="pt-BR"/>
        </w:rPr>
        <w:t>Proporción complementaria </w:t>
      </w:r>
      <w:r>
        <w:rPr>
          <w:rFonts w:ascii="Times New Roman" w:eastAsia="Calibri" w:hAnsi="Times New Roman" w:cs="Times New Roman"/>
          <w:bCs/>
          <w:iCs/>
          <w:color w:val="000000"/>
          <w:sz w:val="24"/>
          <w:szCs w:val="24"/>
          <w:lang w:eastAsia="pt-BR"/>
        </w:rPr>
        <w:t>(q=0.5)</w:t>
      </w:r>
      <w:bookmarkStart w:id="11" w:name="_Hlk201675648"/>
      <w:bookmarkEnd w:id="8"/>
    </w:p>
    <w:p w14:paraId="25882CED" w14:textId="4905D1D1" w:rsidR="00D62339" w:rsidRPr="00D62339" w:rsidRDefault="00AA0B44" w:rsidP="006D3752">
      <w:pPr>
        <w:widowControl w:val="0"/>
        <w:adjustRightInd w:val="0"/>
        <w:snapToGrid w:val="0"/>
        <w:spacing w:after="0" w:line="360" w:lineRule="auto"/>
        <w:ind w:firstLine="709"/>
        <w:jc w:val="both"/>
        <w:rPr>
          <w:rFonts w:ascii="Times New Roman" w:eastAsia="Calibri" w:hAnsi="Times New Roman" w:cs="Times New Roman"/>
          <w:bCs/>
          <w:iCs/>
          <w:color w:val="000000"/>
          <w:sz w:val="24"/>
          <w:szCs w:val="24"/>
          <w:lang w:eastAsia="pt-BR"/>
        </w:rPr>
      </w:pPr>
      <w:r>
        <w:rPr>
          <w:rFonts w:ascii="Times New Roman" w:eastAsia="Calibri" w:hAnsi="Times New Roman" w:cs="Times New Roman"/>
          <w:bCs/>
          <w:iCs/>
          <w:color w:val="000000"/>
          <w:sz w:val="24"/>
          <w:szCs w:val="24"/>
          <w:lang w:eastAsia="pt-BR"/>
        </w:rPr>
        <w:t>El proceso para realizar la encuesta fue con base en los acontecimientos previos al huracán John, l</w:t>
      </w:r>
      <w:r w:rsidR="00D62339" w:rsidRPr="00D62339">
        <w:rPr>
          <w:rFonts w:ascii="Times New Roman" w:eastAsia="Calibri" w:hAnsi="Times New Roman" w:cs="Times New Roman"/>
          <w:bCs/>
          <w:iCs/>
          <w:color w:val="000000"/>
          <w:sz w:val="24"/>
          <w:szCs w:val="24"/>
          <w:lang w:eastAsia="pt-BR"/>
        </w:rPr>
        <w:t xml:space="preserve">os estudiantes regresaron a las aulas escolares dos semanas después del </w:t>
      </w:r>
      <w:r>
        <w:rPr>
          <w:rFonts w:ascii="Times New Roman" w:eastAsia="Calibri" w:hAnsi="Times New Roman" w:cs="Times New Roman"/>
          <w:bCs/>
          <w:iCs/>
          <w:color w:val="000000"/>
          <w:sz w:val="24"/>
          <w:szCs w:val="24"/>
          <w:lang w:eastAsia="pt-BR"/>
        </w:rPr>
        <w:t xml:space="preserve">evento </w:t>
      </w:r>
      <w:r w:rsidR="002E7B60">
        <w:rPr>
          <w:rFonts w:ascii="Times New Roman" w:eastAsia="Calibri" w:hAnsi="Times New Roman" w:cs="Times New Roman"/>
          <w:bCs/>
          <w:iCs/>
          <w:color w:val="000000"/>
          <w:sz w:val="24"/>
          <w:szCs w:val="24"/>
          <w:lang w:eastAsia="pt-BR"/>
        </w:rPr>
        <w:t>ciclónico</w:t>
      </w:r>
      <w:r w:rsidR="002E7B60" w:rsidRPr="00D62339">
        <w:rPr>
          <w:rFonts w:ascii="Times New Roman" w:eastAsia="Calibri" w:hAnsi="Times New Roman" w:cs="Times New Roman"/>
          <w:bCs/>
          <w:iCs/>
          <w:color w:val="000000"/>
          <w:sz w:val="24"/>
          <w:szCs w:val="24"/>
          <w:lang w:eastAsia="pt-BR"/>
        </w:rPr>
        <w:t>, por</w:t>
      </w:r>
      <w:r w:rsidR="00D62339" w:rsidRPr="00D62339">
        <w:rPr>
          <w:rFonts w:ascii="Times New Roman" w:eastAsia="Calibri" w:hAnsi="Times New Roman" w:cs="Times New Roman"/>
          <w:bCs/>
          <w:iCs/>
          <w:color w:val="000000"/>
          <w:sz w:val="24"/>
          <w:szCs w:val="24"/>
          <w:lang w:eastAsia="pt-BR"/>
        </w:rPr>
        <w:t xml:space="preserve"> lo que se consideró conveniente </w:t>
      </w:r>
      <w:r w:rsidR="002E7B60">
        <w:rPr>
          <w:rFonts w:ascii="Times New Roman" w:eastAsia="Calibri" w:hAnsi="Times New Roman" w:cs="Times New Roman"/>
          <w:bCs/>
          <w:iCs/>
          <w:color w:val="000000"/>
          <w:sz w:val="24"/>
          <w:szCs w:val="24"/>
          <w:lang w:eastAsia="pt-BR"/>
        </w:rPr>
        <w:t>conocer las experiencias y estrategias que implementaron</w:t>
      </w:r>
      <w:r w:rsidR="00D62339" w:rsidRPr="00D62339">
        <w:rPr>
          <w:rFonts w:ascii="Times New Roman" w:eastAsia="Calibri" w:hAnsi="Times New Roman" w:cs="Times New Roman"/>
          <w:bCs/>
          <w:iCs/>
          <w:color w:val="000000"/>
          <w:sz w:val="24"/>
          <w:szCs w:val="24"/>
          <w:lang w:eastAsia="pt-BR"/>
        </w:rPr>
        <w:t xml:space="preserve"> los estudiantes. </w:t>
      </w:r>
    </w:p>
    <w:p w14:paraId="743051D7" w14:textId="7626F5ED" w:rsidR="00D62339" w:rsidRPr="00D62339" w:rsidRDefault="00D62339" w:rsidP="006D3752">
      <w:pPr>
        <w:widowControl w:val="0"/>
        <w:adjustRightInd w:val="0"/>
        <w:snapToGrid w:val="0"/>
        <w:spacing w:after="0" w:line="360" w:lineRule="auto"/>
        <w:ind w:firstLine="709"/>
        <w:jc w:val="both"/>
        <w:rPr>
          <w:rFonts w:ascii="Times New Roman" w:eastAsia="Calibri" w:hAnsi="Times New Roman" w:cs="Times New Roman"/>
          <w:bCs/>
          <w:iCs/>
          <w:color w:val="000000"/>
          <w:sz w:val="24"/>
          <w:szCs w:val="24"/>
          <w:lang w:eastAsia="pt-BR"/>
        </w:rPr>
      </w:pPr>
      <w:r w:rsidRPr="00D62339">
        <w:rPr>
          <w:rFonts w:ascii="Times New Roman" w:eastAsia="Calibri" w:hAnsi="Times New Roman" w:cs="Times New Roman"/>
          <w:bCs/>
          <w:iCs/>
          <w:color w:val="000000"/>
          <w:sz w:val="24"/>
          <w:szCs w:val="24"/>
          <w:lang w:eastAsia="pt-BR"/>
        </w:rPr>
        <w:t xml:space="preserve">Para la redacción del cuestionario, se realizaron preguntas que permitieron dar respuestas a la pregunta de investigación.  Se optó por realizar preguntas cerradas para reducir el número de omisiones, en este caso, </w:t>
      </w:r>
      <w:r w:rsidRPr="008D1C8A">
        <w:rPr>
          <w:rFonts w:ascii="Times New Roman" w:eastAsia="Calibri" w:hAnsi="Times New Roman" w:cs="Times New Roman"/>
          <w:bCs/>
          <w:iCs/>
          <w:color w:val="000000"/>
          <w:sz w:val="24"/>
          <w:szCs w:val="24"/>
          <w:lang w:eastAsia="pt-BR"/>
        </w:rPr>
        <w:t xml:space="preserve">se utilizó </w:t>
      </w:r>
      <w:r w:rsidR="008D1C8A" w:rsidRPr="008D1C8A">
        <w:rPr>
          <w:rFonts w:ascii="Times New Roman" w:eastAsia="Calibri" w:hAnsi="Times New Roman" w:cs="Times New Roman"/>
          <w:bCs/>
          <w:iCs/>
          <w:color w:val="000000"/>
          <w:sz w:val="24"/>
          <w:szCs w:val="24"/>
          <w:lang w:eastAsia="pt-BR"/>
        </w:rPr>
        <w:t>una escala ordinal de cinco</w:t>
      </w:r>
      <w:r w:rsidRPr="008D1C8A">
        <w:rPr>
          <w:rFonts w:ascii="Times New Roman" w:eastAsia="Calibri" w:hAnsi="Times New Roman" w:cs="Times New Roman"/>
          <w:bCs/>
          <w:iCs/>
          <w:color w:val="000000"/>
          <w:sz w:val="24"/>
          <w:szCs w:val="24"/>
          <w:lang w:eastAsia="pt-BR"/>
        </w:rPr>
        <w:t xml:space="preserve"> </w:t>
      </w:r>
      <w:r w:rsidR="002E7B60" w:rsidRPr="008D1C8A">
        <w:rPr>
          <w:rFonts w:ascii="Times New Roman" w:eastAsia="Calibri" w:hAnsi="Times New Roman" w:cs="Times New Roman"/>
          <w:bCs/>
          <w:iCs/>
          <w:color w:val="000000"/>
          <w:sz w:val="24"/>
          <w:szCs w:val="24"/>
          <w:lang w:eastAsia="pt-BR"/>
        </w:rPr>
        <w:t>opciones</w:t>
      </w:r>
      <w:r w:rsidR="008D1C8A" w:rsidRPr="008D1C8A">
        <w:rPr>
          <w:rFonts w:ascii="Times New Roman" w:eastAsia="Calibri" w:hAnsi="Times New Roman" w:cs="Times New Roman"/>
          <w:bCs/>
          <w:iCs/>
          <w:color w:val="000000"/>
          <w:sz w:val="24"/>
          <w:szCs w:val="24"/>
          <w:lang w:eastAsia="pt-BR"/>
        </w:rPr>
        <w:t>: excelente, bueno, regular, deficiente y muy deficiente</w:t>
      </w:r>
      <w:r w:rsidRPr="008D1C8A">
        <w:rPr>
          <w:rFonts w:ascii="Times New Roman" w:eastAsia="Calibri" w:hAnsi="Times New Roman" w:cs="Times New Roman"/>
          <w:bCs/>
          <w:iCs/>
          <w:color w:val="000000"/>
          <w:sz w:val="24"/>
          <w:szCs w:val="24"/>
          <w:lang w:eastAsia="pt-BR"/>
        </w:rPr>
        <w:t xml:space="preserve"> (Grasso, 2016).</w:t>
      </w:r>
    </w:p>
    <w:p w14:paraId="7CC0ABD3" w14:textId="70AE74F9" w:rsidR="00D62339" w:rsidRPr="00D62339" w:rsidRDefault="00D62339" w:rsidP="006D3752">
      <w:pPr>
        <w:widowControl w:val="0"/>
        <w:adjustRightInd w:val="0"/>
        <w:snapToGrid w:val="0"/>
        <w:spacing w:after="0" w:line="360" w:lineRule="auto"/>
        <w:ind w:firstLine="709"/>
        <w:jc w:val="both"/>
        <w:rPr>
          <w:rFonts w:ascii="Times New Roman" w:eastAsia="Calibri" w:hAnsi="Times New Roman" w:cs="Times New Roman"/>
          <w:bCs/>
          <w:iCs/>
          <w:color w:val="000000"/>
          <w:sz w:val="24"/>
          <w:szCs w:val="24"/>
          <w:lang w:eastAsia="pt-BR"/>
        </w:rPr>
      </w:pPr>
      <w:r w:rsidRPr="00D62339">
        <w:rPr>
          <w:rFonts w:ascii="Times New Roman" w:eastAsia="Calibri" w:hAnsi="Times New Roman" w:cs="Times New Roman"/>
          <w:bCs/>
          <w:iCs/>
          <w:color w:val="000000"/>
          <w:sz w:val="24"/>
          <w:szCs w:val="24"/>
          <w:lang w:eastAsia="pt-BR"/>
        </w:rPr>
        <w:t xml:space="preserve">La encuesta fue aplicada a través del software de administración de encuestas </w:t>
      </w:r>
      <w:r w:rsidR="00A120C0">
        <w:rPr>
          <w:rFonts w:ascii="Times New Roman" w:eastAsia="Calibri" w:hAnsi="Times New Roman" w:cs="Times New Roman"/>
          <w:bCs/>
          <w:iCs/>
          <w:color w:val="000000"/>
          <w:sz w:val="24"/>
          <w:szCs w:val="24"/>
          <w:lang w:eastAsia="pt-BR"/>
        </w:rPr>
        <w:t>G</w:t>
      </w:r>
      <w:r w:rsidRPr="00D62339">
        <w:rPr>
          <w:rFonts w:ascii="Times New Roman" w:eastAsia="Calibri" w:hAnsi="Times New Roman" w:cs="Times New Roman"/>
          <w:bCs/>
          <w:iCs/>
          <w:color w:val="000000"/>
          <w:sz w:val="24"/>
          <w:szCs w:val="24"/>
          <w:lang w:eastAsia="pt-BR"/>
        </w:rPr>
        <w:t xml:space="preserve">oogle </w:t>
      </w:r>
      <w:r w:rsidR="00A120C0">
        <w:rPr>
          <w:rFonts w:ascii="Times New Roman" w:eastAsia="Calibri" w:hAnsi="Times New Roman" w:cs="Times New Roman"/>
          <w:bCs/>
          <w:iCs/>
          <w:color w:val="000000"/>
          <w:sz w:val="24"/>
          <w:szCs w:val="24"/>
          <w:lang w:eastAsia="pt-BR"/>
        </w:rPr>
        <w:t>F</w:t>
      </w:r>
      <w:r w:rsidRPr="00D62339">
        <w:rPr>
          <w:rFonts w:ascii="Times New Roman" w:eastAsia="Calibri" w:hAnsi="Times New Roman" w:cs="Times New Roman"/>
          <w:bCs/>
          <w:iCs/>
          <w:color w:val="000000"/>
          <w:sz w:val="24"/>
          <w:szCs w:val="24"/>
          <w:lang w:eastAsia="pt-BR"/>
        </w:rPr>
        <w:t>orms</w:t>
      </w:r>
      <w:r w:rsidR="009B62CE">
        <w:rPr>
          <w:rFonts w:ascii="Times New Roman" w:eastAsia="Calibri" w:hAnsi="Times New Roman" w:cs="Times New Roman"/>
          <w:bCs/>
          <w:iCs/>
          <w:color w:val="000000"/>
          <w:sz w:val="24"/>
          <w:szCs w:val="24"/>
          <w:lang w:eastAsia="pt-BR"/>
        </w:rPr>
        <w:t>.</w:t>
      </w:r>
      <w:r w:rsidRPr="00D62339">
        <w:rPr>
          <w:rFonts w:ascii="Times New Roman" w:eastAsia="Calibri" w:hAnsi="Times New Roman" w:cs="Times New Roman"/>
          <w:bCs/>
          <w:iCs/>
          <w:color w:val="000000"/>
          <w:sz w:val="24"/>
          <w:szCs w:val="24"/>
          <w:lang w:eastAsia="pt-BR"/>
        </w:rPr>
        <w:t xml:space="preserve"> se obtuvo un total de 105 respuesta</w:t>
      </w:r>
      <w:r w:rsidR="009B62CE">
        <w:rPr>
          <w:rFonts w:ascii="Times New Roman" w:eastAsia="Calibri" w:hAnsi="Times New Roman" w:cs="Times New Roman"/>
          <w:bCs/>
          <w:iCs/>
          <w:color w:val="000000"/>
          <w:sz w:val="24"/>
          <w:szCs w:val="24"/>
          <w:lang w:eastAsia="pt-BR"/>
        </w:rPr>
        <w:t>s</w:t>
      </w:r>
      <w:r w:rsidRPr="00D62339">
        <w:rPr>
          <w:rFonts w:ascii="Times New Roman" w:eastAsia="Calibri" w:hAnsi="Times New Roman" w:cs="Times New Roman"/>
          <w:bCs/>
          <w:iCs/>
          <w:color w:val="000000"/>
          <w:sz w:val="24"/>
          <w:szCs w:val="24"/>
          <w:lang w:eastAsia="pt-BR"/>
        </w:rPr>
        <w:t xml:space="preserve">. Una vez obtenida la base de datos, </w:t>
      </w:r>
      <w:r w:rsidR="00630515">
        <w:rPr>
          <w:rFonts w:ascii="Times New Roman" w:eastAsia="Calibri" w:hAnsi="Times New Roman" w:cs="Times New Roman"/>
          <w:bCs/>
          <w:iCs/>
          <w:color w:val="000000"/>
          <w:sz w:val="24"/>
          <w:szCs w:val="24"/>
          <w:lang w:eastAsia="pt-BR"/>
        </w:rPr>
        <w:t>e</w:t>
      </w:r>
      <w:r w:rsidRPr="00D62339">
        <w:rPr>
          <w:rFonts w:ascii="Times New Roman" w:eastAsia="Calibri" w:hAnsi="Times New Roman" w:cs="Times New Roman"/>
          <w:bCs/>
          <w:iCs/>
          <w:color w:val="000000"/>
          <w:sz w:val="24"/>
          <w:szCs w:val="24"/>
          <w:lang w:eastAsia="pt-BR"/>
        </w:rPr>
        <w:t xml:space="preserve">sta se condensó en el software </w:t>
      </w:r>
      <w:r w:rsidR="008D1C8A">
        <w:rPr>
          <w:rFonts w:ascii="Times New Roman" w:eastAsia="Calibri" w:hAnsi="Times New Roman" w:cs="Times New Roman"/>
          <w:bCs/>
          <w:iCs/>
          <w:color w:val="000000"/>
          <w:sz w:val="24"/>
          <w:szCs w:val="24"/>
          <w:lang w:eastAsia="pt-BR"/>
        </w:rPr>
        <w:t xml:space="preserve">IBM </w:t>
      </w:r>
      <w:r w:rsidRPr="00D62339">
        <w:rPr>
          <w:rFonts w:ascii="Times New Roman" w:eastAsia="Calibri" w:hAnsi="Times New Roman" w:cs="Times New Roman"/>
          <w:bCs/>
          <w:iCs/>
          <w:color w:val="000000"/>
          <w:sz w:val="24"/>
          <w:szCs w:val="24"/>
          <w:lang w:eastAsia="pt-BR"/>
        </w:rPr>
        <w:t xml:space="preserve">SPSS Statistics </w:t>
      </w:r>
      <w:r w:rsidR="00630515">
        <w:rPr>
          <w:rFonts w:ascii="Times New Roman" w:eastAsia="Calibri" w:hAnsi="Times New Roman" w:cs="Times New Roman"/>
          <w:bCs/>
          <w:iCs/>
          <w:color w:val="000000"/>
          <w:sz w:val="24"/>
          <w:szCs w:val="24"/>
          <w:lang w:eastAsia="pt-BR"/>
        </w:rPr>
        <w:t>v.</w:t>
      </w:r>
      <w:r w:rsidRPr="00D62339">
        <w:rPr>
          <w:rFonts w:ascii="Times New Roman" w:eastAsia="Calibri" w:hAnsi="Times New Roman" w:cs="Times New Roman"/>
          <w:bCs/>
          <w:iCs/>
          <w:color w:val="000000"/>
          <w:sz w:val="24"/>
          <w:szCs w:val="24"/>
          <w:lang w:eastAsia="pt-BR"/>
        </w:rPr>
        <w:t>22, para el tratamiento estadístico de los datos (Hernández-Sampieri y Mendoza, 2018; Varguillas, 2006).</w:t>
      </w:r>
    </w:p>
    <w:p w14:paraId="068CAE46" w14:textId="77777777" w:rsidR="00D62339" w:rsidRPr="00D62339" w:rsidRDefault="00D62339" w:rsidP="006D3752">
      <w:pPr>
        <w:widowControl w:val="0"/>
        <w:adjustRightInd w:val="0"/>
        <w:snapToGrid w:val="0"/>
        <w:spacing w:after="0" w:line="360" w:lineRule="auto"/>
        <w:ind w:firstLine="709"/>
        <w:jc w:val="both"/>
        <w:rPr>
          <w:rFonts w:ascii="Times New Roman" w:eastAsia="Calibri" w:hAnsi="Times New Roman" w:cs="Times New Roman"/>
          <w:bCs/>
          <w:iCs/>
          <w:color w:val="000000"/>
          <w:sz w:val="24"/>
          <w:szCs w:val="24"/>
          <w:lang w:eastAsia="pt-BR"/>
        </w:rPr>
      </w:pPr>
      <w:r w:rsidRPr="00D62339">
        <w:rPr>
          <w:rFonts w:ascii="Times New Roman" w:eastAsia="Calibri" w:hAnsi="Times New Roman" w:cs="Times New Roman"/>
          <w:bCs/>
          <w:iCs/>
          <w:color w:val="000000"/>
          <w:sz w:val="24"/>
          <w:szCs w:val="24"/>
          <w:lang w:eastAsia="pt-BR"/>
        </w:rPr>
        <w:t xml:space="preserve">Se realizó una agrupación de variables para conocer la percepción global sobre su nivel de conocimientos de cinco temas específicos, dentro de las dos dimensiones anteriormente mencionadas: </w:t>
      </w:r>
    </w:p>
    <w:p w14:paraId="5E066734" w14:textId="77777777" w:rsidR="00D62339" w:rsidRPr="00D62339" w:rsidRDefault="00D62339" w:rsidP="006D3752">
      <w:pPr>
        <w:widowControl w:val="0"/>
        <w:adjustRightInd w:val="0"/>
        <w:snapToGrid w:val="0"/>
        <w:spacing w:after="0" w:line="360" w:lineRule="auto"/>
        <w:ind w:firstLine="709"/>
        <w:jc w:val="both"/>
        <w:rPr>
          <w:rFonts w:ascii="Times New Roman" w:eastAsia="Calibri" w:hAnsi="Times New Roman" w:cs="Times New Roman"/>
          <w:bCs/>
          <w:iCs/>
          <w:color w:val="000000"/>
          <w:sz w:val="24"/>
          <w:szCs w:val="24"/>
          <w:lang w:eastAsia="pt-BR"/>
        </w:rPr>
      </w:pPr>
      <w:r w:rsidRPr="00D62339">
        <w:rPr>
          <w:rFonts w:ascii="Times New Roman" w:eastAsia="Calibri" w:hAnsi="Times New Roman" w:cs="Times New Roman"/>
          <w:bCs/>
          <w:iCs/>
          <w:color w:val="000000"/>
          <w:sz w:val="24"/>
          <w:szCs w:val="24"/>
          <w:lang w:eastAsia="pt-BR"/>
        </w:rPr>
        <w:lastRenderedPageBreak/>
        <w:t>1.-Conocimiento sobre fenómenos hidrometeorológicos y sus impactos socioambientales.</w:t>
      </w:r>
    </w:p>
    <w:p w14:paraId="36B22370" w14:textId="2E98B4F1" w:rsidR="00D62339" w:rsidRPr="00D62339" w:rsidRDefault="00D62339" w:rsidP="006D3752">
      <w:pPr>
        <w:widowControl w:val="0"/>
        <w:adjustRightInd w:val="0"/>
        <w:snapToGrid w:val="0"/>
        <w:spacing w:after="0" w:line="360" w:lineRule="auto"/>
        <w:ind w:firstLine="709"/>
        <w:jc w:val="both"/>
        <w:rPr>
          <w:rFonts w:ascii="Times New Roman" w:eastAsia="Calibri" w:hAnsi="Times New Roman" w:cs="Times New Roman"/>
          <w:bCs/>
          <w:iCs/>
          <w:color w:val="000000"/>
          <w:sz w:val="24"/>
          <w:szCs w:val="24"/>
          <w:lang w:eastAsia="pt-BR"/>
        </w:rPr>
      </w:pPr>
      <w:r w:rsidRPr="00D62339">
        <w:rPr>
          <w:rFonts w:ascii="Times New Roman" w:eastAsia="Calibri" w:hAnsi="Times New Roman" w:cs="Times New Roman"/>
          <w:bCs/>
          <w:iCs/>
          <w:color w:val="000000"/>
          <w:sz w:val="24"/>
          <w:szCs w:val="24"/>
          <w:lang w:eastAsia="pt-BR"/>
        </w:rPr>
        <w:t>2.- Conocimiento sobre los peligros y las vulnerabilidades a las que est</w:t>
      </w:r>
      <w:r w:rsidR="00630515">
        <w:rPr>
          <w:rFonts w:ascii="Times New Roman" w:eastAsia="Calibri" w:hAnsi="Times New Roman" w:cs="Times New Roman"/>
          <w:bCs/>
          <w:iCs/>
          <w:color w:val="000000"/>
          <w:sz w:val="24"/>
          <w:szCs w:val="24"/>
          <w:lang w:eastAsia="pt-BR"/>
        </w:rPr>
        <w:t>á</w:t>
      </w:r>
      <w:r w:rsidRPr="00D62339">
        <w:rPr>
          <w:rFonts w:ascii="Times New Roman" w:eastAsia="Calibri" w:hAnsi="Times New Roman" w:cs="Times New Roman"/>
          <w:bCs/>
          <w:iCs/>
          <w:color w:val="000000"/>
          <w:sz w:val="24"/>
          <w:szCs w:val="24"/>
          <w:lang w:eastAsia="pt-BR"/>
        </w:rPr>
        <w:t>s expuesto</w:t>
      </w:r>
      <w:r w:rsidR="00630515">
        <w:rPr>
          <w:rFonts w:ascii="Times New Roman" w:eastAsia="Calibri" w:hAnsi="Times New Roman" w:cs="Times New Roman"/>
          <w:bCs/>
          <w:iCs/>
          <w:color w:val="000000"/>
          <w:sz w:val="24"/>
          <w:szCs w:val="24"/>
          <w:lang w:eastAsia="pt-BR"/>
        </w:rPr>
        <w:t>s</w:t>
      </w:r>
      <w:r w:rsidRPr="00D62339">
        <w:rPr>
          <w:rFonts w:ascii="Times New Roman" w:eastAsia="Calibri" w:hAnsi="Times New Roman" w:cs="Times New Roman"/>
          <w:bCs/>
          <w:iCs/>
          <w:color w:val="000000"/>
          <w:sz w:val="24"/>
          <w:szCs w:val="24"/>
          <w:lang w:eastAsia="pt-BR"/>
        </w:rPr>
        <w:t xml:space="preserve"> por los fenómenos naturales.</w:t>
      </w:r>
    </w:p>
    <w:p w14:paraId="6B064897" w14:textId="33624729" w:rsidR="00D62339" w:rsidRPr="00D62339" w:rsidRDefault="00D62339" w:rsidP="006D3752">
      <w:pPr>
        <w:widowControl w:val="0"/>
        <w:adjustRightInd w:val="0"/>
        <w:snapToGrid w:val="0"/>
        <w:spacing w:after="0" w:line="360" w:lineRule="auto"/>
        <w:ind w:firstLine="709"/>
        <w:jc w:val="both"/>
        <w:rPr>
          <w:rFonts w:ascii="Times New Roman" w:eastAsia="Calibri" w:hAnsi="Times New Roman" w:cs="Times New Roman"/>
          <w:bCs/>
          <w:iCs/>
          <w:color w:val="000000"/>
          <w:sz w:val="24"/>
          <w:szCs w:val="24"/>
          <w:lang w:eastAsia="pt-BR"/>
        </w:rPr>
      </w:pPr>
      <w:r w:rsidRPr="00D62339">
        <w:rPr>
          <w:rFonts w:ascii="Times New Roman" w:eastAsia="Calibri" w:hAnsi="Times New Roman" w:cs="Times New Roman"/>
          <w:bCs/>
          <w:iCs/>
          <w:color w:val="000000"/>
          <w:sz w:val="24"/>
          <w:szCs w:val="24"/>
          <w:lang w:eastAsia="pt-BR"/>
        </w:rPr>
        <w:t>3.- Conocimiento sobre el cambio climático y el calentamiento global.</w:t>
      </w:r>
    </w:p>
    <w:p w14:paraId="6B1BBEF1" w14:textId="25D48B59" w:rsidR="00D62339" w:rsidRPr="00630515" w:rsidRDefault="00D62339" w:rsidP="006D3752">
      <w:pPr>
        <w:widowControl w:val="0"/>
        <w:adjustRightInd w:val="0"/>
        <w:snapToGrid w:val="0"/>
        <w:spacing w:after="0" w:line="360" w:lineRule="auto"/>
        <w:ind w:firstLine="709"/>
        <w:jc w:val="both"/>
        <w:rPr>
          <w:rFonts w:ascii="Times New Roman" w:eastAsia="Calibri" w:hAnsi="Times New Roman" w:cs="Times New Roman"/>
          <w:bCs/>
          <w:iCs/>
          <w:strike/>
          <w:color w:val="000000"/>
          <w:sz w:val="24"/>
          <w:szCs w:val="24"/>
          <w:lang w:eastAsia="pt-BR"/>
        </w:rPr>
      </w:pPr>
      <w:r w:rsidRPr="00D62339">
        <w:rPr>
          <w:rFonts w:ascii="Times New Roman" w:eastAsia="Calibri" w:hAnsi="Times New Roman" w:cs="Times New Roman"/>
          <w:bCs/>
          <w:iCs/>
          <w:color w:val="000000"/>
          <w:sz w:val="24"/>
          <w:szCs w:val="24"/>
          <w:lang w:eastAsia="pt-BR"/>
        </w:rPr>
        <w:t xml:space="preserve">4.- </w:t>
      </w:r>
      <w:bookmarkStart w:id="12" w:name="_Hlk218272660"/>
      <w:r w:rsidRPr="00D62339">
        <w:rPr>
          <w:rFonts w:ascii="Times New Roman" w:eastAsia="Calibri" w:hAnsi="Times New Roman" w:cs="Times New Roman"/>
          <w:bCs/>
          <w:iCs/>
          <w:color w:val="000000"/>
          <w:sz w:val="24"/>
          <w:szCs w:val="24"/>
          <w:lang w:eastAsia="pt-BR"/>
        </w:rPr>
        <w:t>Percepción sobre la complejidad de los problemas ambientales de</w:t>
      </w:r>
      <w:r w:rsidR="00630515">
        <w:rPr>
          <w:rFonts w:ascii="Times New Roman" w:eastAsia="Calibri" w:hAnsi="Times New Roman" w:cs="Times New Roman"/>
          <w:bCs/>
          <w:iCs/>
          <w:color w:val="000000"/>
          <w:sz w:val="24"/>
          <w:szCs w:val="24"/>
          <w:lang w:eastAsia="pt-BR"/>
        </w:rPr>
        <w:t>l entono local.</w:t>
      </w:r>
      <w:r w:rsidRPr="00D62339">
        <w:rPr>
          <w:rFonts w:ascii="Times New Roman" w:eastAsia="Calibri" w:hAnsi="Times New Roman" w:cs="Times New Roman"/>
          <w:bCs/>
          <w:iCs/>
          <w:color w:val="000000"/>
          <w:sz w:val="24"/>
          <w:szCs w:val="24"/>
          <w:lang w:eastAsia="pt-BR"/>
        </w:rPr>
        <w:t xml:space="preserve"> </w:t>
      </w:r>
      <w:bookmarkEnd w:id="12"/>
    </w:p>
    <w:p w14:paraId="54A687B6" w14:textId="3C78808D" w:rsidR="00404139" w:rsidRDefault="00D62339" w:rsidP="00B905E1">
      <w:pPr>
        <w:widowControl w:val="0"/>
        <w:adjustRightInd w:val="0"/>
        <w:snapToGrid w:val="0"/>
        <w:spacing w:after="0" w:line="360" w:lineRule="auto"/>
        <w:ind w:firstLine="709"/>
        <w:jc w:val="both"/>
        <w:rPr>
          <w:rFonts w:ascii="Times New Roman" w:eastAsia="Calibri" w:hAnsi="Times New Roman" w:cs="Times New Roman"/>
          <w:bCs/>
          <w:iCs/>
          <w:color w:val="000000"/>
          <w:sz w:val="24"/>
          <w:szCs w:val="24"/>
          <w:lang w:eastAsia="pt-BR"/>
        </w:rPr>
      </w:pPr>
      <w:r w:rsidRPr="00D62339">
        <w:rPr>
          <w:rFonts w:ascii="Times New Roman" w:eastAsia="Calibri" w:hAnsi="Times New Roman" w:cs="Times New Roman"/>
          <w:bCs/>
          <w:iCs/>
          <w:color w:val="000000"/>
          <w:sz w:val="24"/>
          <w:szCs w:val="24"/>
          <w:lang w:eastAsia="pt-BR"/>
        </w:rPr>
        <w:t>5.-.</w:t>
      </w:r>
      <w:r w:rsidR="00735D3B" w:rsidRPr="00735D3B">
        <w:rPr>
          <w:rFonts w:ascii="Times New Roman" w:hAnsi="Times New Roman" w:cs="Times New Roman"/>
          <w:bCs/>
          <w:sz w:val="24"/>
          <w:szCs w:val="24"/>
        </w:rPr>
        <w:t xml:space="preserve"> </w:t>
      </w:r>
      <w:r w:rsidR="00735D3B">
        <w:rPr>
          <w:rFonts w:ascii="Times New Roman" w:hAnsi="Times New Roman" w:cs="Times New Roman"/>
          <w:bCs/>
          <w:sz w:val="24"/>
          <w:szCs w:val="24"/>
        </w:rPr>
        <w:t>actitud y práctica</w:t>
      </w:r>
      <w:r w:rsidR="00735D3B" w:rsidRPr="00D62339">
        <w:rPr>
          <w:rFonts w:ascii="Times New Roman" w:hAnsi="Times New Roman" w:cs="Times New Roman"/>
          <w:bCs/>
          <w:sz w:val="24"/>
          <w:szCs w:val="24"/>
        </w:rPr>
        <w:t xml:space="preserve"> con el medio ambiente de</w:t>
      </w:r>
      <w:r w:rsidR="00735D3B">
        <w:rPr>
          <w:rFonts w:ascii="Times New Roman" w:hAnsi="Times New Roman" w:cs="Times New Roman"/>
          <w:bCs/>
          <w:sz w:val="24"/>
          <w:szCs w:val="24"/>
        </w:rPr>
        <w:t>l</w:t>
      </w:r>
      <w:r w:rsidR="00735D3B" w:rsidRPr="00D62339">
        <w:rPr>
          <w:rFonts w:ascii="Times New Roman" w:hAnsi="Times New Roman" w:cs="Times New Roman"/>
          <w:bCs/>
          <w:sz w:val="24"/>
          <w:szCs w:val="24"/>
        </w:rPr>
        <w:t xml:space="preserve"> </w:t>
      </w:r>
      <w:r w:rsidR="00735D3B">
        <w:rPr>
          <w:rFonts w:ascii="Times New Roman" w:hAnsi="Times New Roman" w:cs="Times New Roman"/>
          <w:bCs/>
          <w:sz w:val="24"/>
          <w:szCs w:val="24"/>
        </w:rPr>
        <w:t>entorno local.</w:t>
      </w:r>
      <w:bookmarkEnd w:id="11"/>
    </w:p>
    <w:p w14:paraId="12D49C1F" w14:textId="6498FA26" w:rsidR="00404139" w:rsidRPr="00D62339" w:rsidRDefault="00D62339" w:rsidP="00404139">
      <w:pPr>
        <w:widowControl w:val="0"/>
        <w:adjustRightInd w:val="0"/>
        <w:snapToGrid w:val="0"/>
        <w:spacing w:after="0" w:line="360" w:lineRule="auto"/>
        <w:jc w:val="both"/>
        <w:rPr>
          <w:rFonts w:ascii="Times New Roman" w:eastAsia="Calibri" w:hAnsi="Times New Roman" w:cs="Times New Roman"/>
          <w:bCs/>
          <w:iCs/>
          <w:color w:val="000000"/>
          <w:sz w:val="24"/>
          <w:szCs w:val="24"/>
          <w:lang w:eastAsia="pt-BR"/>
        </w:rPr>
      </w:pPr>
      <w:r w:rsidRPr="00D62339">
        <w:rPr>
          <w:rFonts w:ascii="Times New Roman" w:eastAsia="Calibri" w:hAnsi="Times New Roman" w:cs="Times New Roman"/>
          <w:bCs/>
          <w:iCs/>
          <w:color w:val="000000"/>
          <w:sz w:val="24"/>
          <w:szCs w:val="24"/>
          <w:lang w:eastAsia="pt-BR"/>
        </w:rPr>
        <w:t xml:space="preserve">A continuación, se presentan los resultados obtenidos a partir de las dos </w:t>
      </w:r>
      <w:bookmarkStart w:id="13" w:name="_Hlk203297871"/>
      <w:r w:rsidRPr="00D62339">
        <w:rPr>
          <w:rFonts w:ascii="Times New Roman" w:eastAsia="Calibri" w:hAnsi="Times New Roman" w:cs="Times New Roman"/>
          <w:bCs/>
          <w:iCs/>
          <w:color w:val="000000"/>
          <w:sz w:val="24"/>
          <w:szCs w:val="24"/>
          <w:lang w:eastAsia="pt-BR"/>
        </w:rPr>
        <w:t xml:space="preserve">dimensiones:  </w:t>
      </w:r>
    </w:p>
    <w:p w14:paraId="50ED7564" w14:textId="569DD576" w:rsidR="00D62339" w:rsidRPr="00D62339" w:rsidRDefault="00D62339" w:rsidP="006D3752">
      <w:pPr>
        <w:widowControl w:val="0"/>
        <w:adjustRightInd w:val="0"/>
        <w:snapToGrid w:val="0"/>
        <w:spacing w:after="0" w:line="360" w:lineRule="auto"/>
        <w:ind w:firstLine="709"/>
        <w:jc w:val="both"/>
        <w:rPr>
          <w:rFonts w:ascii="Times New Roman" w:eastAsia="Calibri" w:hAnsi="Times New Roman" w:cs="Times New Roman"/>
          <w:bCs/>
          <w:iCs/>
          <w:color w:val="000000"/>
          <w:sz w:val="24"/>
          <w:szCs w:val="24"/>
          <w:lang w:eastAsia="pt-BR"/>
        </w:rPr>
      </w:pPr>
      <w:r w:rsidRPr="00D62339">
        <w:rPr>
          <w:rFonts w:ascii="Times New Roman" w:eastAsia="Calibri" w:hAnsi="Times New Roman" w:cs="Times New Roman"/>
          <w:bCs/>
          <w:iCs/>
          <w:color w:val="000000"/>
          <w:sz w:val="24"/>
          <w:szCs w:val="24"/>
          <w:lang w:eastAsia="pt-BR"/>
        </w:rPr>
        <w:t xml:space="preserve">1) </w:t>
      </w:r>
      <w:r w:rsidR="005B7A9F">
        <w:rPr>
          <w:rFonts w:ascii="Times New Roman" w:eastAsia="Calibri" w:hAnsi="Times New Roman" w:cs="Times New Roman"/>
          <w:bCs/>
          <w:iCs/>
          <w:color w:val="000000"/>
          <w:sz w:val="24"/>
          <w:szCs w:val="24"/>
          <w:lang w:eastAsia="pt-BR"/>
        </w:rPr>
        <w:t xml:space="preserve">  </w:t>
      </w:r>
      <w:r w:rsidR="008D1C8A">
        <w:rPr>
          <w:rFonts w:ascii="Times New Roman" w:eastAsia="Calibri" w:hAnsi="Times New Roman" w:cs="Times New Roman"/>
          <w:bCs/>
          <w:i/>
          <w:iCs/>
          <w:color w:val="000000"/>
          <w:sz w:val="24"/>
          <w:szCs w:val="24"/>
          <w:lang w:eastAsia="pt-BR"/>
        </w:rPr>
        <w:t>C</w:t>
      </w:r>
      <w:r w:rsidRPr="00D62339">
        <w:rPr>
          <w:rFonts w:ascii="Times New Roman" w:eastAsia="Calibri" w:hAnsi="Times New Roman" w:cs="Times New Roman"/>
          <w:bCs/>
          <w:i/>
          <w:iCs/>
          <w:color w:val="000000"/>
          <w:sz w:val="24"/>
          <w:szCs w:val="24"/>
          <w:lang w:eastAsia="pt-BR"/>
        </w:rPr>
        <w:t>onocimiento sobre el cambio climático y los fenómenos hidrometeorológicos</w:t>
      </w:r>
      <w:bookmarkStart w:id="14" w:name="_Hlk201930928"/>
      <w:r w:rsidRPr="00D62339">
        <w:rPr>
          <w:rFonts w:ascii="Times New Roman" w:eastAsia="Calibri" w:hAnsi="Times New Roman" w:cs="Times New Roman"/>
          <w:bCs/>
          <w:iCs/>
          <w:color w:val="000000"/>
          <w:sz w:val="24"/>
          <w:szCs w:val="24"/>
          <w:lang w:eastAsia="pt-BR"/>
        </w:rPr>
        <w:t xml:space="preserve">. </w:t>
      </w:r>
    </w:p>
    <w:p w14:paraId="590A7CA5" w14:textId="158125D0" w:rsidR="0095146B" w:rsidRDefault="00D62339" w:rsidP="00624D81">
      <w:pPr>
        <w:widowControl w:val="0"/>
        <w:adjustRightInd w:val="0"/>
        <w:snapToGrid w:val="0"/>
        <w:spacing w:after="0" w:line="360" w:lineRule="auto"/>
        <w:ind w:firstLine="709"/>
        <w:jc w:val="both"/>
        <w:rPr>
          <w:rFonts w:ascii="Times New Roman" w:eastAsia="Calibri" w:hAnsi="Times New Roman" w:cs="Times New Roman"/>
          <w:bCs/>
          <w:i/>
          <w:iCs/>
          <w:color w:val="000000"/>
          <w:sz w:val="24"/>
          <w:szCs w:val="24"/>
          <w:lang w:eastAsia="pt-BR"/>
        </w:rPr>
      </w:pPr>
      <w:bookmarkStart w:id="15" w:name="_Hlk203298026"/>
      <w:bookmarkEnd w:id="13"/>
      <w:r w:rsidRPr="00D62339">
        <w:rPr>
          <w:rFonts w:ascii="Times New Roman" w:eastAsia="Calibri" w:hAnsi="Times New Roman" w:cs="Times New Roman"/>
          <w:bCs/>
          <w:iCs/>
          <w:color w:val="000000"/>
          <w:sz w:val="24"/>
          <w:szCs w:val="24"/>
          <w:lang w:eastAsia="pt-BR"/>
        </w:rPr>
        <w:t>2)</w:t>
      </w:r>
      <w:r w:rsidR="005B7A9F">
        <w:rPr>
          <w:rFonts w:ascii="Times New Roman" w:eastAsia="Calibri" w:hAnsi="Times New Roman" w:cs="Times New Roman"/>
          <w:bCs/>
          <w:iCs/>
          <w:color w:val="000000"/>
          <w:sz w:val="24"/>
          <w:szCs w:val="24"/>
          <w:lang w:eastAsia="pt-BR"/>
        </w:rPr>
        <w:t xml:space="preserve"> </w:t>
      </w:r>
      <w:r w:rsidR="008D1C8A">
        <w:rPr>
          <w:rFonts w:ascii="Times New Roman" w:eastAsia="Calibri" w:hAnsi="Times New Roman" w:cs="Times New Roman"/>
          <w:bCs/>
          <w:i/>
          <w:iCs/>
          <w:color w:val="000000"/>
          <w:sz w:val="24"/>
          <w:szCs w:val="24"/>
          <w:lang w:eastAsia="pt-BR"/>
        </w:rPr>
        <w:t>A</w:t>
      </w:r>
      <w:r w:rsidRPr="00D62339">
        <w:rPr>
          <w:rFonts w:ascii="Times New Roman" w:eastAsia="Calibri" w:hAnsi="Times New Roman" w:cs="Times New Roman"/>
          <w:bCs/>
          <w:i/>
          <w:iCs/>
          <w:color w:val="000000"/>
          <w:sz w:val="24"/>
          <w:szCs w:val="24"/>
          <w:lang w:eastAsia="pt-BR"/>
        </w:rPr>
        <w:t>ctitud y educación ambiental, ante el cambio climático y los fenómenos hidrometeorológicos</w:t>
      </w:r>
      <w:bookmarkEnd w:id="14"/>
      <w:r w:rsidRPr="00D62339">
        <w:rPr>
          <w:rFonts w:ascii="Times New Roman" w:eastAsia="Calibri" w:hAnsi="Times New Roman" w:cs="Times New Roman"/>
          <w:bCs/>
          <w:i/>
          <w:iCs/>
          <w:color w:val="000000"/>
          <w:sz w:val="24"/>
          <w:szCs w:val="24"/>
          <w:lang w:eastAsia="pt-BR"/>
        </w:rPr>
        <w:t>.</w:t>
      </w:r>
      <w:bookmarkEnd w:id="15"/>
    </w:p>
    <w:p w14:paraId="3363E480" w14:textId="77777777" w:rsidR="00404139" w:rsidRPr="00404139" w:rsidRDefault="00404139" w:rsidP="00624D81">
      <w:pPr>
        <w:widowControl w:val="0"/>
        <w:adjustRightInd w:val="0"/>
        <w:snapToGrid w:val="0"/>
        <w:spacing w:after="0" w:line="360" w:lineRule="auto"/>
        <w:ind w:firstLine="709"/>
        <w:jc w:val="both"/>
        <w:rPr>
          <w:rFonts w:ascii="Times New Roman" w:eastAsia="Calibri" w:hAnsi="Times New Roman" w:cs="Times New Roman"/>
          <w:bCs/>
          <w:color w:val="000000"/>
          <w:sz w:val="24"/>
          <w:szCs w:val="24"/>
          <w:lang w:eastAsia="pt-BR"/>
        </w:rPr>
      </w:pPr>
    </w:p>
    <w:p w14:paraId="332C3154" w14:textId="4545C410" w:rsidR="00142816" w:rsidRPr="00F25916" w:rsidRDefault="005661E1" w:rsidP="00225B47">
      <w:pPr>
        <w:widowControl w:val="0"/>
        <w:adjustRightInd w:val="0"/>
        <w:snapToGrid w:val="0"/>
        <w:spacing w:after="0" w:line="360" w:lineRule="auto"/>
        <w:jc w:val="center"/>
        <w:rPr>
          <w:rFonts w:ascii="Times New Roman" w:hAnsi="Times New Roman" w:cs="Times New Roman"/>
          <w:b/>
          <w:bCs/>
          <w:sz w:val="32"/>
          <w:szCs w:val="32"/>
        </w:rPr>
      </w:pPr>
      <w:r w:rsidRPr="00F25916">
        <w:rPr>
          <w:rFonts w:ascii="Times New Roman" w:hAnsi="Times New Roman" w:cs="Times New Roman"/>
          <w:b/>
          <w:bCs/>
          <w:sz w:val="32"/>
          <w:szCs w:val="32"/>
        </w:rPr>
        <w:t>Resultados</w:t>
      </w:r>
    </w:p>
    <w:p w14:paraId="26DF06A9" w14:textId="0268DD8B" w:rsidR="00D62339" w:rsidRDefault="00D62339" w:rsidP="00964143">
      <w:pPr>
        <w:spacing w:after="0" w:line="360" w:lineRule="auto"/>
        <w:ind w:firstLine="709"/>
        <w:jc w:val="both"/>
        <w:rPr>
          <w:rFonts w:ascii="Times New Roman" w:hAnsi="Times New Roman" w:cs="Times New Roman"/>
          <w:bCs/>
          <w:sz w:val="24"/>
          <w:szCs w:val="24"/>
        </w:rPr>
      </w:pPr>
      <w:r w:rsidRPr="00D62339">
        <w:rPr>
          <w:rFonts w:ascii="Times New Roman" w:hAnsi="Times New Roman" w:cs="Times New Roman"/>
          <w:bCs/>
          <w:sz w:val="24"/>
          <w:szCs w:val="24"/>
        </w:rPr>
        <w:t>En un primer momento</w:t>
      </w:r>
      <w:r w:rsidR="005B7A9F">
        <w:rPr>
          <w:rFonts w:ascii="Times New Roman" w:hAnsi="Times New Roman" w:cs="Times New Roman"/>
          <w:bCs/>
          <w:sz w:val="24"/>
          <w:szCs w:val="24"/>
        </w:rPr>
        <w:t xml:space="preserve"> </w:t>
      </w:r>
      <w:r w:rsidRPr="00D62339">
        <w:rPr>
          <w:rFonts w:ascii="Times New Roman" w:hAnsi="Times New Roman" w:cs="Times New Roman"/>
          <w:bCs/>
          <w:sz w:val="24"/>
          <w:szCs w:val="24"/>
        </w:rPr>
        <w:t>el instrumento fue sometido a una prueba piloto con 30 estudiantes del mismo semestre que no formó parte de la muestra, el instrumento aplicado obtuvo</w:t>
      </w:r>
      <w:r w:rsidR="005B7A9F">
        <w:rPr>
          <w:rFonts w:ascii="Times New Roman" w:hAnsi="Times New Roman" w:cs="Times New Roman"/>
          <w:bCs/>
          <w:sz w:val="24"/>
          <w:szCs w:val="24"/>
        </w:rPr>
        <w:t xml:space="preserve"> </w:t>
      </w:r>
      <w:r w:rsidR="000F08CB">
        <w:rPr>
          <w:rFonts w:ascii="Times New Roman" w:hAnsi="Times New Roman" w:cs="Times New Roman"/>
          <w:bCs/>
          <w:sz w:val="24"/>
          <w:szCs w:val="24"/>
        </w:rPr>
        <w:t>una alta consistencia interna</w:t>
      </w:r>
      <w:r w:rsidR="005B7A9F">
        <w:rPr>
          <w:rFonts w:ascii="Times New Roman" w:hAnsi="Times New Roman" w:cs="Times New Roman"/>
          <w:bCs/>
          <w:sz w:val="24"/>
          <w:szCs w:val="24"/>
        </w:rPr>
        <w:t xml:space="preserve"> por el </w:t>
      </w:r>
      <w:r w:rsidRPr="00D62339">
        <w:rPr>
          <w:rFonts w:ascii="Times New Roman" w:hAnsi="Times New Roman" w:cs="Times New Roman"/>
          <w:bCs/>
          <w:sz w:val="24"/>
          <w:szCs w:val="24"/>
        </w:rPr>
        <w:t>Alfa Cronbach</w:t>
      </w:r>
      <w:r w:rsidR="005B7A9F">
        <w:rPr>
          <w:rFonts w:ascii="Times New Roman" w:hAnsi="Times New Roman" w:cs="Times New Roman"/>
          <w:bCs/>
          <w:sz w:val="24"/>
          <w:szCs w:val="24"/>
        </w:rPr>
        <w:t xml:space="preserve"> </w:t>
      </w:r>
      <w:r w:rsidR="005B7A9F" w:rsidRPr="00D62339">
        <w:rPr>
          <w:rFonts w:ascii="Times New Roman" w:hAnsi="Times New Roman" w:cs="Times New Roman"/>
          <w:bCs/>
          <w:sz w:val="24"/>
          <w:szCs w:val="24"/>
        </w:rPr>
        <w:t>(</w:t>
      </w:r>
      <w:r w:rsidR="005B7A9F">
        <w:rPr>
          <w:rFonts w:ascii="Times New Roman" w:hAnsi="Times New Roman" w:cs="Times New Roman"/>
          <w:bCs/>
          <w:sz w:val="24"/>
          <w:szCs w:val="24"/>
        </w:rPr>
        <w:t xml:space="preserve">α= </w:t>
      </w:r>
      <w:r w:rsidR="005B7A9F" w:rsidRPr="00D62339">
        <w:rPr>
          <w:rFonts w:ascii="Times New Roman" w:hAnsi="Times New Roman" w:cs="Times New Roman"/>
          <w:bCs/>
          <w:sz w:val="24"/>
          <w:szCs w:val="24"/>
        </w:rPr>
        <w:t>0.99</w:t>
      </w:r>
      <w:r w:rsidR="005B7A9F">
        <w:rPr>
          <w:rFonts w:ascii="Times New Roman" w:hAnsi="Times New Roman" w:cs="Times New Roman"/>
          <w:bCs/>
          <w:sz w:val="24"/>
          <w:szCs w:val="24"/>
        </w:rPr>
        <w:t>)</w:t>
      </w:r>
      <w:r w:rsidR="000E5132">
        <w:rPr>
          <w:rFonts w:ascii="Times New Roman" w:hAnsi="Times New Roman" w:cs="Times New Roman"/>
          <w:bCs/>
          <w:sz w:val="24"/>
          <w:szCs w:val="24"/>
        </w:rPr>
        <w:t xml:space="preserve"> sugiriendo que las respuestas son consistentes entre los participantes</w:t>
      </w:r>
      <w:r w:rsidRPr="00D62339">
        <w:rPr>
          <w:rFonts w:ascii="Times New Roman" w:hAnsi="Times New Roman" w:cs="Times New Roman"/>
          <w:bCs/>
          <w:sz w:val="24"/>
          <w:szCs w:val="24"/>
        </w:rPr>
        <w:t>. La participación para este proyecto fue</w:t>
      </w:r>
      <w:r w:rsidR="000F08CB">
        <w:rPr>
          <w:rFonts w:ascii="Times New Roman" w:hAnsi="Times New Roman" w:cs="Times New Roman"/>
          <w:bCs/>
          <w:sz w:val="24"/>
          <w:szCs w:val="24"/>
        </w:rPr>
        <w:t>ron</w:t>
      </w:r>
      <w:r w:rsidRPr="00D62339">
        <w:rPr>
          <w:rFonts w:ascii="Times New Roman" w:hAnsi="Times New Roman" w:cs="Times New Roman"/>
          <w:bCs/>
          <w:sz w:val="24"/>
          <w:szCs w:val="24"/>
        </w:rPr>
        <w:t xml:space="preserve"> 57</w:t>
      </w:r>
      <w:r w:rsidR="000F08CB">
        <w:rPr>
          <w:rFonts w:ascii="Times New Roman" w:hAnsi="Times New Roman" w:cs="Times New Roman"/>
          <w:bCs/>
          <w:sz w:val="24"/>
          <w:szCs w:val="24"/>
        </w:rPr>
        <w:t xml:space="preserve"> estudiantes</w:t>
      </w:r>
      <w:r w:rsidRPr="00D62339">
        <w:rPr>
          <w:rFonts w:ascii="Times New Roman" w:hAnsi="Times New Roman" w:cs="Times New Roman"/>
          <w:bCs/>
          <w:sz w:val="24"/>
          <w:szCs w:val="24"/>
        </w:rPr>
        <w:t xml:space="preserve"> del género masculino y 48</w:t>
      </w:r>
      <w:r w:rsidR="000F08CB">
        <w:rPr>
          <w:rFonts w:ascii="Times New Roman" w:hAnsi="Times New Roman" w:cs="Times New Roman"/>
          <w:bCs/>
          <w:sz w:val="24"/>
          <w:szCs w:val="24"/>
        </w:rPr>
        <w:t xml:space="preserve"> estudiantes</w:t>
      </w:r>
      <w:r w:rsidRPr="00D62339">
        <w:rPr>
          <w:rFonts w:ascii="Times New Roman" w:hAnsi="Times New Roman" w:cs="Times New Roman"/>
          <w:bCs/>
          <w:sz w:val="24"/>
          <w:szCs w:val="24"/>
        </w:rPr>
        <w:t xml:space="preserve"> del género femenino</w:t>
      </w:r>
      <w:r w:rsidR="00B316CC">
        <w:rPr>
          <w:rFonts w:ascii="Times New Roman" w:hAnsi="Times New Roman" w:cs="Times New Roman"/>
          <w:bCs/>
          <w:sz w:val="24"/>
          <w:szCs w:val="24"/>
        </w:rPr>
        <w:t xml:space="preserve"> (</w:t>
      </w:r>
      <w:r w:rsidR="00057DE3">
        <w:rPr>
          <w:rFonts w:ascii="Times New Roman" w:hAnsi="Times New Roman" w:cs="Times New Roman"/>
          <w:bCs/>
          <w:sz w:val="24"/>
          <w:szCs w:val="24"/>
        </w:rPr>
        <w:t>F</w:t>
      </w:r>
      <w:r w:rsidRPr="00D62339">
        <w:rPr>
          <w:rFonts w:ascii="Times New Roman" w:hAnsi="Times New Roman" w:cs="Times New Roman"/>
          <w:bCs/>
          <w:sz w:val="24"/>
          <w:szCs w:val="24"/>
        </w:rPr>
        <w:t>igura 1</w:t>
      </w:r>
      <w:r w:rsidR="00B316CC">
        <w:rPr>
          <w:rFonts w:ascii="Times New Roman" w:hAnsi="Times New Roman" w:cs="Times New Roman"/>
          <w:bCs/>
          <w:sz w:val="24"/>
          <w:szCs w:val="24"/>
        </w:rPr>
        <w:t>)</w:t>
      </w:r>
      <w:r w:rsidRPr="00D62339">
        <w:rPr>
          <w:rFonts w:ascii="Times New Roman" w:hAnsi="Times New Roman" w:cs="Times New Roman"/>
          <w:bCs/>
          <w:sz w:val="24"/>
          <w:szCs w:val="24"/>
        </w:rPr>
        <w:t>.</w:t>
      </w:r>
    </w:p>
    <w:p w14:paraId="24DECCDB" w14:textId="77777777" w:rsidR="00B905E1" w:rsidRPr="00D62339" w:rsidRDefault="00B905E1" w:rsidP="00964143">
      <w:pPr>
        <w:spacing w:after="0" w:line="360" w:lineRule="auto"/>
        <w:ind w:firstLine="709"/>
        <w:jc w:val="both"/>
        <w:rPr>
          <w:rFonts w:ascii="Times New Roman" w:hAnsi="Times New Roman" w:cs="Times New Roman"/>
          <w:bCs/>
          <w:sz w:val="28"/>
          <w:szCs w:val="28"/>
        </w:rPr>
      </w:pPr>
    </w:p>
    <w:p w14:paraId="061F92D1" w14:textId="00F34BBD" w:rsidR="00D62339" w:rsidRDefault="00B316CC" w:rsidP="006D3752">
      <w:pPr>
        <w:spacing w:after="0" w:line="360" w:lineRule="auto"/>
        <w:ind w:firstLine="709"/>
        <w:jc w:val="center"/>
        <w:rPr>
          <w:rFonts w:ascii="Times New Roman" w:hAnsi="Times New Roman" w:cs="Times New Roman"/>
          <w:sz w:val="24"/>
          <w:szCs w:val="24"/>
        </w:rPr>
      </w:pPr>
      <w:r w:rsidRPr="00B905E1">
        <w:rPr>
          <w:rFonts w:ascii="Times New Roman" w:hAnsi="Times New Roman" w:cs="Times New Roman"/>
          <w:b/>
          <w:bCs/>
          <w:noProof/>
          <w:sz w:val="24"/>
          <w:szCs w:val="24"/>
        </w:rPr>
        <w:drawing>
          <wp:anchor distT="0" distB="0" distL="114300" distR="114300" simplePos="0" relativeHeight="251659264" behindDoc="0" locked="0" layoutInCell="1" allowOverlap="1" wp14:anchorId="634405DE" wp14:editId="11F94A8B">
            <wp:simplePos x="0" y="0"/>
            <wp:positionH relativeFrom="margin">
              <wp:posOffset>1171575</wp:posOffset>
            </wp:positionH>
            <wp:positionV relativeFrom="paragraph">
              <wp:posOffset>200025</wp:posOffset>
            </wp:positionV>
            <wp:extent cx="3705860" cy="2962910"/>
            <wp:effectExtent l="0" t="0" r="8890" b="889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05860" cy="296291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339" w:rsidRPr="00B905E1">
        <w:rPr>
          <w:rFonts w:ascii="Times New Roman" w:hAnsi="Times New Roman" w:cs="Times New Roman"/>
          <w:b/>
          <w:bCs/>
          <w:sz w:val="24"/>
          <w:szCs w:val="24"/>
        </w:rPr>
        <w:t>Figura 1</w:t>
      </w:r>
      <w:r w:rsidR="00D62339" w:rsidRPr="00D62339">
        <w:rPr>
          <w:rFonts w:ascii="Times New Roman" w:hAnsi="Times New Roman" w:cs="Times New Roman"/>
          <w:i/>
          <w:iCs/>
          <w:sz w:val="24"/>
          <w:szCs w:val="24"/>
        </w:rPr>
        <w:t>.</w:t>
      </w:r>
      <w:r w:rsidR="00D62339" w:rsidRPr="00D62339">
        <w:rPr>
          <w:rFonts w:ascii="Times New Roman" w:hAnsi="Times New Roman" w:cs="Times New Roman"/>
          <w:sz w:val="24"/>
          <w:szCs w:val="24"/>
        </w:rPr>
        <w:t xml:space="preserve"> </w:t>
      </w:r>
      <w:bookmarkStart w:id="16" w:name="_Hlk201675754"/>
      <w:r w:rsidR="000F08CB">
        <w:rPr>
          <w:rFonts w:ascii="Times New Roman" w:hAnsi="Times New Roman" w:cs="Times New Roman"/>
          <w:sz w:val="24"/>
          <w:szCs w:val="24"/>
        </w:rPr>
        <w:t>Proporción del g</w:t>
      </w:r>
      <w:r w:rsidR="00D62339" w:rsidRPr="00D62339">
        <w:rPr>
          <w:rFonts w:ascii="Times New Roman" w:hAnsi="Times New Roman" w:cs="Times New Roman"/>
          <w:sz w:val="24"/>
          <w:szCs w:val="24"/>
        </w:rPr>
        <w:t>énero de los estudiantes encuestados</w:t>
      </w:r>
      <w:bookmarkEnd w:id="16"/>
    </w:p>
    <w:p w14:paraId="550F414F" w14:textId="056B72CB" w:rsidR="00D62339" w:rsidRPr="00D62339" w:rsidRDefault="00D62339" w:rsidP="00B905E1">
      <w:pPr>
        <w:spacing w:after="0" w:line="360" w:lineRule="auto"/>
        <w:jc w:val="center"/>
        <w:rPr>
          <w:rFonts w:ascii="Times New Roman" w:hAnsi="Times New Roman" w:cs="Times New Roman"/>
          <w:sz w:val="24"/>
          <w:szCs w:val="24"/>
        </w:rPr>
      </w:pPr>
      <w:r w:rsidRPr="00F25916">
        <w:rPr>
          <w:rFonts w:ascii="Times New Roman" w:hAnsi="Times New Roman" w:cs="Times New Roman"/>
          <w:sz w:val="24"/>
          <w:szCs w:val="24"/>
        </w:rPr>
        <w:t>Fuente: Elaboración propia</w:t>
      </w:r>
    </w:p>
    <w:p w14:paraId="27D75CD1" w14:textId="1FDAD54F" w:rsidR="00D62339" w:rsidRDefault="00D62339" w:rsidP="006D3752">
      <w:pPr>
        <w:spacing w:after="0" w:line="360" w:lineRule="auto"/>
        <w:ind w:firstLine="709"/>
        <w:jc w:val="both"/>
        <w:rPr>
          <w:rFonts w:ascii="Times New Roman" w:hAnsi="Times New Roman" w:cs="Times New Roman"/>
          <w:bCs/>
          <w:sz w:val="24"/>
          <w:szCs w:val="24"/>
        </w:rPr>
      </w:pPr>
      <w:bookmarkStart w:id="17" w:name="_Hlk201675770"/>
      <w:r w:rsidRPr="00D62339">
        <w:rPr>
          <w:rFonts w:ascii="Times New Roman" w:hAnsi="Times New Roman" w:cs="Times New Roman"/>
          <w:bCs/>
          <w:sz w:val="24"/>
          <w:szCs w:val="24"/>
        </w:rPr>
        <w:lastRenderedPageBreak/>
        <w:t>Como el conocimiento es fundamental para que los estudiantes adquieran conciencia y formen sus propios criterios</w:t>
      </w:r>
      <w:r w:rsidR="000F08CB">
        <w:rPr>
          <w:rFonts w:ascii="Times New Roman" w:hAnsi="Times New Roman" w:cs="Times New Roman"/>
          <w:bCs/>
          <w:sz w:val="24"/>
          <w:szCs w:val="24"/>
        </w:rPr>
        <w:t>,</w:t>
      </w:r>
      <w:r w:rsidRPr="00D62339">
        <w:rPr>
          <w:rFonts w:ascii="Times New Roman" w:hAnsi="Times New Roman" w:cs="Times New Roman"/>
          <w:bCs/>
          <w:sz w:val="24"/>
          <w:szCs w:val="24"/>
        </w:rPr>
        <w:t xml:space="preserve"> a </w:t>
      </w:r>
      <w:r w:rsidR="000F08CB" w:rsidRPr="00D62339">
        <w:rPr>
          <w:rFonts w:ascii="Times New Roman" w:hAnsi="Times New Roman" w:cs="Times New Roman"/>
          <w:bCs/>
          <w:sz w:val="24"/>
          <w:szCs w:val="24"/>
        </w:rPr>
        <w:t>continuación,</w:t>
      </w:r>
      <w:r w:rsidRPr="00D62339">
        <w:rPr>
          <w:rFonts w:ascii="Times New Roman" w:hAnsi="Times New Roman" w:cs="Times New Roman"/>
          <w:bCs/>
          <w:sz w:val="24"/>
          <w:szCs w:val="24"/>
        </w:rPr>
        <w:t xml:space="preserve"> se presentan las respuestas correspondientes a la dimensión del conocimiento. Se observa que ante la pregunta sobre el </w:t>
      </w:r>
      <w:r w:rsidRPr="00D62339">
        <w:rPr>
          <w:rFonts w:ascii="Times New Roman" w:hAnsi="Times New Roman" w:cs="Times New Roman"/>
          <w:bCs/>
          <w:i/>
          <w:iCs/>
          <w:sz w:val="24"/>
          <w:szCs w:val="24"/>
        </w:rPr>
        <w:t>grado de conocimiento adquirido ante fenómenos hidrometeorológicos y sus impactos socioambientales</w:t>
      </w:r>
      <w:r w:rsidRPr="00D62339">
        <w:rPr>
          <w:rFonts w:ascii="Times New Roman" w:hAnsi="Times New Roman" w:cs="Times New Roman"/>
          <w:bCs/>
          <w:sz w:val="24"/>
          <w:szCs w:val="24"/>
        </w:rPr>
        <w:t>, un 57.14% consider</w:t>
      </w:r>
      <w:r w:rsidR="006818A3">
        <w:rPr>
          <w:rFonts w:ascii="Times New Roman" w:hAnsi="Times New Roman" w:cs="Times New Roman"/>
          <w:bCs/>
          <w:sz w:val="24"/>
          <w:szCs w:val="24"/>
        </w:rPr>
        <w:t>aron</w:t>
      </w:r>
      <w:r w:rsidRPr="00D62339">
        <w:rPr>
          <w:rFonts w:ascii="Times New Roman" w:hAnsi="Times New Roman" w:cs="Times New Roman"/>
          <w:bCs/>
          <w:sz w:val="24"/>
          <w:szCs w:val="24"/>
        </w:rPr>
        <w:t xml:space="preserve"> sus conocimientos dentro de la escala regular, mientras que para el 27.62% </w:t>
      </w:r>
      <w:r w:rsidR="006818A3">
        <w:rPr>
          <w:rFonts w:ascii="Times New Roman" w:hAnsi="Times New Roman" w:cs="Times New Roman"/>
          <w:bCs/>
          <w:sz w:val="24"/>
          <w:szCs w:val="24"/>
        </w:rPr>
        <w:t>valoraron</w:t>
      </w:r>
      <w:r w:rsidRPr="00D62339">
        <w:rPr>
          <w:rFonts w:ascii="Times New Roman" w:hAnsi="Times New Roman" w:cs="Times New Roman"/>
          <w:bCs/>
          <w:sz w:val="24"/>
          <w:szCs w:val="24"/>
        </w:rPr>
        <w:t xml:space="preserve"> sus conocimientos buenos, y un 15.24% </w:t>
      </w:r>
      <w:r w:rsidR="006818A3">
        <w:rPr>
          <w:rFonts w:ascii="Times New Roman" w:hAnsi="Times New Roman" w:cs="Times New Roman"/>
          <w:bCs/>
          <w:sz w:val="24"/>
          <w:szCs w:val="24"/>
        </w:rPr>
        <w:t>estimaron</w:t>
      </w:r>
      <w:r w:rsidRPr="00D62339">
        <w:rPr>
          <w:rFonts w:ascii="Times New Roman" w:hAnsi="Times New Roman" w:cs="Times New Roman"/>
          <w:bCs/>
          <w:sz w:val="24"/>
          <w:szCs w:val="24"/>
        </w:rPr>
        <w:t xml:space="preserve"> sus conocimientos deficientes</w:t>
      </w:r>
      <w:r w:rsidR="00B316CC">
        <w:rPr>
          <w:rFonts w:ascii="Times New Roman" w:hAnsi="Times New Roman" w:cs="Times New Roman"/>
          <w:bCs/>
          <w:sz w:val="24"/>
          <w:szCs w:val="24"/>
        </w:rPr>
        <w:t xml:space="preserve"> (</w:t>
      </w:r>
      <w:r w:rsidR="00057DE3">
        <w:rPr>
          <w:rFonts w:ascii="Times New Roman" w:hAnsi="Times New Roman" w:cs="Times New Roman"/>
          <w:bCs/>
          <w:sz w:val="24"/>
          <w:szCs w:val="24"/>
        </w:rPr>
        <w:t>F</w:t>
      </w:r>
      <w:r w:rsidRPr="00D62339">
        <w:rPr>
          <w:rFonts w:ascii="Times New Roman" w:hAnsi="Times New Roman" w:cs="Times New Roman"/>
          <w:bCs/>
          <w:sz w:val="24"/>
          <w:szCs w:val="24"/>
        </w:rPr>
        <w:t>igura 2</w:t>
      </w:r>
      <w:r w:rsidR="00B316CC">
        <w:rPr>
          <w:rFonts w:ascii="Times New Roman" w:hAnsi="Times New Roman" w:cs="Times New Roman"/>
          <w:bCs/>
          <w:sz w:val="24"/>
          <w:szCs w:val="24"/>
        </w:rPr>
        <w:t>)</w:t>
      </w:r>
      <w:r w:rsidRPr="00D62339">
        <w:rPr>
          <w:rFonts w:ascii="Times New Roman" w:hAnsi="Times New Roman" w:cs="Times New Roman"/>
          <w:bCs/>
          <w:sz w:val="24"/>
          <w:szCs w:val="24"/>
        </w:rPr>
        <w:t xml:space="preserve">.  </w:t>
      </w:r>
      <w:bookmarkEnd w:id="17"/>
    </w:p>
    <w:p w14:paraId="0FD26B1F" w14:textId="77777777" w:rsidR="006818A3" w:rsidRDefault="006818A3" w:rsidP="006818A3">
      <w:pPr>
        <w:spacing w:after="0" w:line="360" w:lineRule="auto"/>
        <w:ind w:firstLine="709"/>
        <w:jc w:val="both"/>
        <w:rPr>
          <w:rFonts w:ascii="Times New Roman" w:hAnsi="Times New Roman" w:cs="Times New Roman"/>
          <w:i/>
          <w:iCs/>
          <w:sz w:val="24"/>
          <w:szCs w:val="24"/>
        </w:rPr>
      </w:pPr>
    </w:p>
    <w:p w14:paraId="42700B36" w14:textId="6ECA82D7" w:rsidR="006818A3" w:rsidRPr="00D62339" w:rsidRDefault="006818A3" w:rsidP="00057DE3">
      <w:pPr>
        <w:spacing w:after="0" w:line="360" w:lineRule="auto"/>
        <w:ind w:firstLine="709"/>
        <w:jc w:val="center"/>
        <w:rPr>
          <w:rFonts w:ascii="Times New Roman" w:hAnsi="Times New Roman" w:cs="Times New Roman"/>
          <w:bCs/>
          <w:sz w:val="24"/>
          <w:szCs w:val="24"/>
        </w:rPr>
      </w:pPr>
      <w:r w:rsidRPr="00B905E1">
        <w:rPr>
          <w:rFonts w:ascii="Times New Roman" w:hAnsi="Times New Roman" w:cs="Times New Roman"/>
          <w:b/>
          <w:bCs/>
          <w:sz w:val="24"/>
          <w:szCs w:val="24"/>
        </w:rPr>
        <w:t>Figura 2.</w:t>
      </w:r>
      <w:r w:rsidRPr="00D62339">
        <w:rPr>
          <w:rFonts w:ascii="Times New Roman" w:hAnsi="Times New Roman" w:cs="Times New Roman"/>
          <w:sz w:val="24"/>
          <w:szCs w:val="24"/>
        </w:rPr>
        <w:t xml:space="preserve">  Conocimiento sobre fenómenos hidrometeorológicos y sus impactos</w:t>
      </w:r>
    </w:p>
    <w:p w14:paraId="0C107D9E" w14:textId="022FCA2D" w:rsidR="00D62339" w:rsidRPr="00D62339" w:rsidRDefault="00057DE3" w:rsidP="006D3752">
      <w:pPr>
        <w:spacing w:after="0" w:line="360" w:lineRule="auto"/>
        <w:ind w:firstLine="709"/>
        <w:jc w:val="both"/>
        <w:rPr>
          <w:rFonts w:ascii="Times New Roman" w:hAnsi="Times New Roman" w:cs="Times New Roman"/>
          <w:bCs/>
          <w:sz w:val="28"/>
          <w:szCs w:val="28"/>
        </w:rPr>
      </w:pPr>
      <w:r w:rsidRPr="00D62339">
        <w:rPr>
          <w:rFonts w:ascii="Times New Roman" w:hAnsi="Times New Roman" w:cs="Times New Roman"/>
          <w:bCs/>
          <w:noProof/>
          <w:sz w:val="28"/>
          <w:szCs w:val="28"/>
        </w:rPr>
        <w:drawing>
          <wp:anchor distT="0" distB="0" distL="114300" distR="114300" simplePos="0" relativeHeight="251660288" behindDoc="0" locked="0" layoutInCell="1" allowOverlap="1" wp14:anchorId="3B86655E" wp14:editId="043FD0B4">
            <wp:simplePos x="0" y="0"/>
            <wp:positionH relativeFrom="margin">
              <wp:posOffset>1282065</wp:posOffset>
            </wp:positionH>
            <wp:positionV relativeFrom="paragraph">
              <wp:posOffset>64135</wp:posOffset>
            </wp:positionV>
            <wp:extent cx="3877310" cy="2827020"/>
            <wp:effectExtent l="0" t="0" r="889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t="9051"/>
                    <a:stretch>
                      <a:fillRect/>
                    </a:stretch>
                  </pic:blipFill>
                  <pic:spPr bwMode="auto">
                    <a:xfrm>
                      <a:off x="0" y="0"/>
                      <a:ext cx="3877310" cy="28270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AFD902" w14:textId="2127B218" w:rsidR="00D62339" w:rsidRPr="00D62339" w:rsidRDefault="00D62339" w:rsidP="006D3752">
      <w:pPr>
        <w:spacing w:after="0" w:line="360" w:lineRule="auto"/>
        <w:ind w:firstLine="709"/>
        <w:jc w:val="both"/>
        <w:rPr>
          <w:rFonts w:ascii="Times New Roman" w:hAnsi="Times New Roman" w:cs="Times New Roman"/>
          <w:bCs/>
          <w:sz w:val="28"/>
          <w:szCs w:val="28"/>
        </w:rPr>
      </w:pPr>
    </w:p>
    <w:p w14:paraId="48250DEC" w14:textId="206F6F07" w:rsidR="00D62339" w:rsidRPr="00D62339" w:rsidRDefault="00D62339" w:rsidP="006D3752">
      <w:pPr>
        <w:spacing w:after="0" w:line="360" w:lineRule="auto"/>
        <w:ind w:firstLine="709"/>
        <w:jc w:val="both"/>
        <w:rPr>
          <w:rFonts w:ascii="Times New Roman" w:hAnsi="Times New Roman" w:cs="Times New Roman"/>
          <w:b/>
          <w:bCs/>
          <w:sz w:val="28"/>
          <w:szCs w:val="28"/>
        </w:rPr>
      </w:pPr>
    </w:p>
    <w:p w14:paraId="5093FBA9" w14:textId="54DC9174" w:rsidR="00D62339" w:rsidRPr="00D62339" w:rsidRDefault="00D62339" w:rsidP="006D3752">
      <w:pPr>
        <w:spacing w:after="0" w:line="360" w:lineRule="auto"/>
        <w:ind w:firstLine="709"/>
        <w:jc w:val="both"/>
        <w:rPr>
          <w:rFonts w:ascii="Times New Roman" w:hAnsi="Times New Roman" w:cs="Times New Roman"/>
          <w:b/>
          <w:bCs/>
          <w:sz w:val="28"/>
          <w:szCs w:val="28"/>
        </w:rPr>
      </w:pPr>
    </w:p>
    <w:p w14:paraId="582A75EF" w14:textId="30E8A882" w:rsidR="00D62339" w:rsidRPr="00D62339" w:rsidRDefault="00D62339" w:rsidP="006D3752">
      <w:pPr>
        <w:spacing w:after="0" w:line="360" w:lineRule="auto"/>
        <w:ind w:firstLine="709"/>
        <w:jc w:val="both"/>
        <w:rPr>
          <w:rFonts w:ascii="Times New Roman" w:hAnsi="Times New Roman" w:cs="Times New Roman"/>
          <w:b/>
          <w:bCs/>
          <w:sz w:val="28"/>
          <w:szCs w:val="28"/>
        </w:rPr>
      </w:pPr>
    </w:p>
    <w:p w14:paraId="6FFB2F1B" w14:textId="07D5BF11" w:rsidR="00D62339" w:rsidRPr="00D62339" w:rsidRDefault="00D62339" w:rsidP="006D3752">
      <w:pPr>
        <w:spacing w:after="0" w:line="360" w:lineRule="auto"/>
        <w:ind w:firstLine="709"/>
        <w:jc w:val="both"/>
        <w:rPr>
          <w:rFonts w:ascii="Times New Roman" w:hAnsi="Times New Roman" w:cs="Times New Roman"/>
          <w:b/>
          <w:bCs/>
          <w:sz w:val="28"/>
          <w:szCs w:val="28"/>
        </w:rPr>
      </w:pPr>
    </w:p>
    <w:p w14:paraId="124B247C" w14:textId="574160EA" w:rsidR="00D62339" w:rsidRPr="00D62339" w:rsidRDefault="00D62339" w:rsidP="006D3752">
      <w:pPr>
        <w:spacing w:after="0" w:line="360" w:lineRule="auto"/>
        <w:ind w:firstLine="709"/>
        <w:jc w:val="both"/>
        <w:rPr>
          <w:rFonts w:ascii="Times New Roman" w:hAnsi="Times New Roman" w:cs="Times New Roman"/>
          <w:b/>
          <w:bCs/>
          <w:sz w:val="28"/>
          <w:szCs w:val="28"/>
        </w:rPr>
      </w:pPr>
    </w:p>
    <w:p w14:paraId="67C35E52" w14:textId="77777777" w:rsidR="00D62339" w:rsidRPr="00D62339" w:rsidRDefault="00D62339" w:rsidP="006D3752">
      <w:pPr>
        <w:spacing w:after="0" w:line="360" w:lineRule="auto"/>
        <w:ind w:firstLine="709"/>
        <w:jc w:val="both"/>
        <w:rPr>
          <w:rFonts w:ascii="Times New Roman" w:hAnsi="Times New Roman" w:cs="Times New Roman"/>
          <w:b/>
          <w:bCs/>
          <w:sz w:val="28"/>
          <w:szCs w:val="28"/>
        </w:rPr>
      </w:pPr>
    </w:p>
    <w:p w14:paraId="4D064F3F" w14:textId="77777777" w:rsidR="00D62339" w:rsidRPr="00D62339" w:rsidRDefault="00D62339" w:rsidP="006D3752">
      <w:pPr>
        <w:spacing w:after="0" w:line="360" w:lineRule="auto"/>
        <w:ind w:firstLine="709"/>
        <w:jc w:val="both"/>
        <w:rPr>
          <w:rFonts w:ascii="Times New Roman" w:hAnsi="Times New Roman" w:cs="Times New Roman"/>
          <w:b/>
          <w:bCs/>
          <w:sz w:val="28"/>
          <w:szCs w:val="28"/>
        </w:rPr>
      </w:pPr>
    </w:p>
    <w:p w14:paraId="56E03F15" w14:textId="77777777" w:rsidR="00D62339" w:rsidRDefault="00D62339" w:rsidP="006D3752">
      <w:pPr>
        <w:spacing w:after="0" w:line="360" w:lineRule="auto"/>
        <w:ind w:firstLine="709"/>
        <w:jc w:val="both"/>
        <w:rPr>
          <w:rFonts w:ascii="Times New Roman" w:hAnsi="Times New Roman" w:cs="Times New Roman"/>
          <w:b/>
          <w:bCs/>
          <w:sz w:val="28"/>
          <w:szCs w:val="28"/>
        </w:rPr>
      </w:pPr>
    </w:p>
    <w:p w14:paraId="17D54AD1" w14:textId="1265B5DE" w:rsidR="00D62339" w:rsidRPr="00B905E1" w:rsidRDefault="00D62339" w:rsidP="00B905E1">
      <w:pPr>
        <w:spacing w:after="0" w:line="360" w:lineRule="auto"/>
        <w:jc w:val="center"/>
        <w:rPr>
          <w:rFonts w:ascii="Times New Roman" w:hAnsi="Times New Roman" w:cs="Times New Roman"/>
          <w:sz w:val="24"/>
          <w:szCs w:val="24"/>
        </w:rPr>
      </w:pPr>
      <w:bookmarkStart w:id="18" w:name="_Hlk201675838"/>
      <w:r w:rsidRPr="00F25916">
        <w:rPr>
          <w:rFonts w:ascii="Times New Roman" w:hAnsi="Times New Roman" w:cs="Times New Roman"/>
          <w:sz w:val="24"/>
          <w:szCs w:val="24"/>
        </w:rPr>
        <w:t>Fuente: Elaboración propia</w:t>
      </w:r>
      <w:bookmarkStart w:id="19" w:name="_Hlk201675852"/>
      <w:bookmarkEnd w:id="18"/>
    </w:p>
    <w:p w14:paraId="6CA3F530" w14:textId="157B6B1A" w:rsidR="00D62339" w:rsidRDefault="00D62339" w:rsidP="006D3752">
      <w:pPr>
        <w:spacing w:after="0" w:line="360" w:lineRule="auto"/>
        <w:ind w:firstLine="709"/>
        <w:jc w:val="both"/>
        <w:rPr>
          <w:rFonts w:ascii="Times New Roman" w:hAnsi="Times New Roman" w:cs="Times New Roman"/>
          <w:bCs/>
          <w:sz w:val="24"/>
          <w:szCs w:val="24"/>
        </w:rPr>
      </w:pPr>
      <w:r w:rsidRPr="00D62339">
        <w:rPr>
          <w:rFonts w:ascii="Times New Roman" w:hAnsi="Times New Roman" w:cs="Times New Roman"/>
          <w:bCs/>
          <w:sz w:val="24"/>
          <w:szCs w:val="24"/>
        </w:rPr>
        <w:t>Es fundamental que los estudiantes comprendan la magnitud del peligro al que están expuestos y comprendan</w:t>
      </w:r>
      <w:r w:rsidR="004125E3">
        <w:rPr>
          <w:rFonts w:ascii="Times New Roman" w:hAnsi="Times New Roman" w:cs="Times New Roman"/>
          <w:bCs/>
          <w:sz w:val="24"/>
          <w:szCs w:val="24"/>
        </w:rPr>
        <w:t xml:space="preserve"> de igual forma</w:t>
      </w:r>
      <w:r w:rsidRPr="00D62339">
        <w:rPr>
          <w:rFonts w:ascii="Times New Roman" w:hAnsi="Times New Roman" w:cs="Times New Roman"/>
          <w:bCs/>
          <w:sz w:val="24"/>
          <w:szCs w:val="24"/>
        </w:rPr>
        <w:t xml:space="preserve"> el grado de vulnerabilidad. En este sentido un 59.05</w:t>
      </w:r>
      <w:r w:rsidR="004125E3" w:rsidRPr="00D62339">
        <w:rPr>
          <w:rFonts w:ascii="Times New Roman" w:hAnsi="Times New Roman" w:cs="Times New Roman"/>
          <w:bCs/>
          <w:sz w:val="24"/>
          <w:szCs w:val="24"/>
        </w:rPr>
        <w:t>%</w:t>
      </w:r>
      <w:r w:rsidR="004125E3">
        <w:rPr>
          <w:rFonts w:ascii="Times New Roman" w:hAnsi="Times New Roman" w:cs="Times New Roman"/>
          <w:bCs/>
          <w:sz w:val="24"/>
          <w:szCs w:val="24"/>
        </w:rPr>
        <w:t xml:space="preserve"> </w:t>
      </w:r>
      <w:r w:rsidR="004125E3" w:rsidRPr="00D62339">
        <w:rPr>
          <w:rFonts w:ascii="Times New Roman" w:hAnsi="Times New Roman" w:cs="Times New Roman"/>
          <w:bCs/>
          <w:sz w:val="24"/>
          <w:szCs w:val="24"/>
        </w:rPr>
        <w:t>consideraron</w:t>
      </w:r>
      <w:r w:rsidRPr="00D62339">
        <w:rPr>
          <w:rFonts w:ascii="Times New Roman" w:hAnsi="Times New Roman" w:cs="Times New Roman"/>
          <w:bCs/>
          <w:sz w:val="24"/>
          <w:szCs w:val="24"/>
        </w:rPr>
        <w:t xml:space="preserve"> tener buenos conocimientos</w:t>
      </w:r>
      <w:r w:rsidRPr="00D62339">
        <w:rPr>
          <w:rFonts w:ascii="Times New Roman" w:hAnsi="Times New Roman" w:cs="Times New Roman"/>
          <w:bCs/>
          <w:i/>
          <w:iCs/>
          <w:sz w:val="24"/>
          <w:szCs w:val="24"/>
        </w:rPr>
        <w:t xml:space="preserve"> sobre los peligros y las vulnerabilidades a las que están expuestos por los fenómenos naturales,</w:t>
      </w:r>
      <w:r w:rsidRPr="00D62339">
        <w:rPr>
          <w:rFonts w:ascii="Times New Roman" w:hAnsi="Times New Roman" w:cs="Times New Roman"/>
          <w:bCs/>
          <w:sz w:val="24"/>
          <w:szCs w:val="24"/>
        </w:rPr>
        <w:t xml:space="preserve"> mientras que 23.81% sus conocimientos sobre los peligros y las vulnerabilidades los </w:t>
      </w:r>
      <w:r w:rsidR="006818A3">
        <w:rPr>
          <w:rFonts w:ascii="Times New Roman" w:hAnsi="Times New Roman" w:cs="Times New Roman"/>
          <w:bCs/>
          <w:sz w:val="24"/>
          <w:szCs w:val="24"/>
        </w:rPr>
        <w:t>valoraron como</w:t>
      </w:r>
      <w:r w:rsidRPr="00D62339">
        <w:rPr>
          <w:rFonts w:ascii="Times New Roman" w:hAnsi="Times New Roman" w:cs="Times New Roman"/>
          <w:bCs/>
          <w:sz w:val="24"/>
          <w:szCs w:val="24"/>
        </w:rPr>
        <w:t xml:space="preserve"> regulares y un 17% deficientes (Figura 3). </w:t>
      </w:r>
    </w:p>
    <w:p w14:paraId="31AC47C6" w14:textId="77777777" w:rsidR="004125E3" w:rsidRDefault="004125E3" w:rsidP="006D3752">
      <w:pPr>
        <w:spacing w:after="0" w:line="360" w:lineRule="auto"/>
        <w:ind w:firstLine="709"/>
        <w:jc w:val="both"/>
        <w:rPr>
          <w:rFonts w:ascii="Times New Roman" w:hAnsi="Times New Roman" w:cs="Times New Roman"/>
          <w:bCs/>
          <w:sz w:val="24"/>
          <w:szCs w:val="24"/>
        </w:rPr>
      </w:pPr>
    </w:p>
    <w:p w14:paraId="7B8EA616" w14:textId="77777777" w:rsidR="004125E3" w:rsidRDefault="004125E3" w:rsidP="006D3752">
      <w:pPr>
        <w:spacing w:after="0" w:line="360" w:lineRule="auto"/>
        <w:ind w:firstLine="709"/>
        <w:jc w:val="both"/>
        <w:rPr>
          <w:rFonts w:ascii="Times New Roman" w:hAnsi="Times New Roman" w:cs="Times New Roman"/>
          <w:bCs/>
          <w:sz w:val="24"/>
          <w:szCs w:val="24"/>
        </w:rPr>
      </w:pPr>
    </w:p>
    <w:p w14:paraId="0770CE6F" w14:textId="77777777" w:rsidR="004125E3" w:rsidRDefault="004125E3" w:rsidP="006D3752">
      <w:pPr>
        <w:spacing w:after="0" w:line="360" w:lineRule="auto"/>
        <w:ind w:firstLine="709"/>
        <w:jc w:val="both"/>
        <w:rPr>
          <w:rFonts w:ascii="Times New Roman" w:hAnsi="Times New Roman" w:cs="Times New Roman"/>
          <w:bCs/>
          <w:sz w:val="24"/>
          <w:szCs w:val="24"/>
        </w:rPr>
      </w:pPr>
    </w:p>
    <w:p w14:paraId="587C5EFD" w14:textId="77777777" w:rsidR="004125E3" w:rsidRDefault="004125E3" w:rsidP="006D3752">
      <w:pPr>
        <w:spacing w:after="0" w:line="360" w:lineRule="auto"/>
        <w:ind w:firstLine="709"/>
        <w:jc w:val="both"/>
        <w:rPr>
          <w:rFonts w:ascii="Times New Roman" w:hAnsi="Times New Roman" w:cs="Times New Roman"/>
          <w:bCs/>
          <w:sz w:val="24"/>
          <w:szCs w:val="24"/>
        </w:rPr>
      </w:pPr>
    </w:p>
    <w:p w14:paraId="59E3FF28" w14:textId="77777777" w:rsidR="004125E3" w:rsidRDefault="004125E3" w:rsidP="006D3752">
      <w:pPr>
        <w:spacing w:after="0" w:line="360" w:lineRule="auto"/>
        <w:ind w:firstLine="709"/>
        <w:jc w:val="both"/>
        <w:rPr>
          <w:rFonts w:ascii="Times New Roman" w:hAnsi="Times New Roman" w:cs="Times New Roman"/>
          <w:bCs/>
          <w:sz w:val="24"/>
          <w:szCs w:val="24"/>
        </w:rPr>
      </w:pPr>
    </w:p>
    <w:p w14:paraId="0CED8476" w14:textId="04C2840B" w:rsidR="004125E3" w:rsidRPr="00D62339" w:rsidRDefault="004125E3" w:rsidP="00B905E1">
      <w:pPr>
        <w:spacing w:after="0" w:line="360" w:lineRule="auto"/>
        <w:jc w:val="center"/>
        <w:rPr>
          <w:rFonts w:ascii="Times New Roman" w:hAnsi="Times New Roman" w:cs="Times New Roman"/>
          <w:bCs/>
          <w:sz w:val="24"/>
          <w:szCs w:val="24"/>
        </w:rPr>
      </w:pPr>
      <w:r w:rsidRPr="00B905E1">
        <w:rPr>
          <w:rFonts w:ascii="Times New Roman" w:hAnsi="Times New Roman" w:cs="Times New Roman"/>
          <w:b/>
          <w:sz w:val="24"/>
          <w:szCs w:val="24"/>
        </w:rPr>
        <w:lastRenderedPageBreak/>
        <w:t>Figura 3.</w:t>
      </w:r>
      <w:r w:rsidRPr="004125E3">
        <w:rPr>
          <w:rFonts w:ascii="Times New Roman" w:hAnsi="Times New Roman" w:cs="Times New Roman"/>
          <w:bCs/>
          <w:sz w:val="24"/>
          <w:szCs w:val="24"/>
        </w:rPr>
        <w:t xml:space="preserve">  Conocimiento</w:t>
      </w:r>
      <w:r w:rsidR="006B4625">
        <w:rPr>
          <w:rFonts w:ascii="Times New Roman" w:hAnsi="Times New Roman" w:cs="Times New Roman"/>
          <w:bCs/>
          <w:sz w:val="24"/>
          <w:szCs w:val="24"/>
        </w:rPr>
        <w:t>s</w:t>
      </w:r>
      <w:r w:rsidRPr="004125E3">
        <w:rPr>
          <w:rFonts w:ascii="Times New Roman" w:hAnsi="Times New Roman" w:cs="Times New Roman"/>
          <w:bCs/>
          <w:sz w:val="24"/>
          <w:szCs w:val="24"/>
        </w:rPr>
        <w:t xml:space="preserve"> sobre los peligros y las vulnerabilidades a las que este expuesto por fenómenos naturales.</w:t>
      </w:r>
    </w:p>
    <w:bookmarkEnd w:id="19"/>
    <w:p w14:paraId="6902144B" w14:textId="77777777" w:rsidR="00D62339" w:rsidRPr="00D62339" w:rsidRDefault="00D62339" w:rsidP="006D3752">
      <w:pPr>
        <w:spacing w:after="0" w:line="360" w:lineRule="auto"/>
        <w:ind w:firstLine="709"/>
        <w:jc w:val="both"/>
        <w:rPr>
          <w:rFonts w:ascii="Times New Roman" w:hAnsi="Times New Roman" w:cs="Times New Roman"/>
          <w:bCs/>
          <w:sz w:val="28"/>
          <w:szCs w:val="28"/>
        </w:rPr>
      </w:pPr>
      <w:r w:rsidRPr="00D62339">
        <w:rPr>
          <w:rFonts w:ascii="Times New Roman" w:hAnsi="Times New Roman" w:cs="Times New Roman"/>
          <w:bCs/>
          <w:noProof/>
          <w:sz w:val="28"/>
          <w:szCs w:val="28"/>
        </w:rPr>
        <w:drawing>
          <wp:anchor distT="0" distB="0" distL="114300" distR="114300" simplePos="0" relativeHeight="251661312" behindDoc="0" locked="0" layoutInCell="1" allowOverlap="1" wp14:anchorId="44CDCD19" wp14:editId="083CA354">
            <wp:simplePos x="0" y="0"/>
            <wp:positionH relativeFrom="margin">
              <wp:posOffset>892175</wp:posOffset>
            </wp:positionH>
            <wp:positionV relativeFrom="paragraph">
              <wp:posOffset>100965</wp:posOffset>
            </wp:positionV>
            <wp:extent cx="4140200" cy="2983230"/>
            <wp:effectExtent l="0" t="0" r="0" b="762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t="9922"/>
                    <a:stretch>
                      <a:fillRect/>
                    </a:stretch>
                  </pic:blipFill>
                  <pic:spPr bwMode="auto">
                    <a:xfrm>
                      <a:off x="0" y="0"/>
                      <a:ext cx="4140200" cy="298323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FD163C8" w14:textId="77777777" w:rsidR="00D62339" w:rsidRPr="00D62339" w:rsidRDefault="00D62339" w:rsidP="006D3752">
      <w:pPr>
        <w:spacing w:after="0" w:line="360" w:lineRule="auto"/>
        <w:ind w:firstLine="709"/>
        <w:jc w:val="both"/>
        <w:rPr>
          <w:rFonts w:ascii="Times New Roman" w:hAnsi="Times New Roman" w:cs="Times New Roman"/>
          <w:bCs/>
          <w:sz w:val="28"/>
          <w:szCs w:val="28"/>
        </w:rPr>
      </w:pPr>
    </w:p>
    <w:p w14:paraId="6EED9DA9" w14:textId="77777777" w:rsidR="00D62339" w:rsidRPr="00D62339" w:rsidRDefault="00D62339" w:rsidP="006D3752">
      <w:pPr>
        <w:spacing w:after="0" w:line="360" w:lineRule="auto"/>
        <w:ind w:firstLine="709"/>
        <w:jc w:val="both"/>
        <w:rPr>
          <w:rFonts w:ascii="Times New Roman" w:hAnsi="Times New Roman" w:cs="Times New Roman"/>
          <w:bCs/>
          <w:sz w:val="28"/>
          <w:szCs w:val="28"/>
        </w:rPr>
      </w:pPr>
    </w:p>
    <w:p w14:paraId="2CC64A77" w14:textId="77777777" w:rsidR="00D62339" w:rsidRPr="00D62339" w:rsidRDefault="00D62339" w:rsidP="006D3752">
      <w:pPr>
        <w:spacing w:after="0" w:line="360" w:lineRule="auto"/>
        <w:ind w:firstLine="709"/>
        <w:jc w:val="both"/>
        <w:rPr>
          <w:rFonts w:ascii="Times New Roman" w:hAnsi="Times New Roman" w:cs="Times New Roman"/>
          <w:bCs/>
          <w:sz w:val="28"/>
          <w:szCs w:val="28"/>
        </w:rPr>
      </w:pPr>
    </w:p>
    <w:p w14:paraId="4E238AA0" w14:textId="77777777" w:rsidR="00D62339" w:rsidRPr="00D62339" w:rsidRDefault="00D62339" w:rsidP="006D3752">
      <w:pPr>
        <w:spacing w:after="0" w:line="360" w:lineRule="auto"/>
        <w:ind w:firstLine="709"/>
        <w:jc w:val="both"/>
        <w:rPr>
          <w:rFonts w:ascii="Times New Roman" w:hAnsi="Times New Roman" w:cs="Times New Roman"/>
          <w:bCs/>
          <w:sz w:val="28"/>
          <w:szCs w:val="28"/>
        </w:rPr>
      </w:pPr>
    </w:p>
    <w:p w14:paraId="4489FC55" w14:textId="77777777" w:rsidR="00D62339" w:rsidRPr="00D62339" w:rsidRDefault="00D62339" w:rsidP="006D3752">
      <w:pPr>
        <w:spacing w:after="0" w:line="360" w:lineRule="auto"/>
        <w:ind w:firstLine="709"/>
        <w:jc w:val="both"/>
        <w:rPr>
          <w:rFonts w:ascii="Times New Roman" w:hAnsi="Times New Roman" w:cs="Times New Roman"/>
          <w:bCs/>
          <w:sz w:val="28"/>
          <w:szCs w:val="28"/>
        </w:rPr>
      </w:pPr>
    </w:p>
    <w:p w14:paraId="7CA22B68" w14:textId="77777777" w:rsidR="00D62339" w:rsidRPr="00D62339" w:rsidRDefault="00D62339" w:rsidP="006D3752">
      <w:pPr>
        <w:spacing w:after="0" w:line="360" w:lineRule="auto"/>
        <w:ind w:firstLine="709"/>
        <w:jc w:val="both"/>
        <w:rPr>
          <w:rFonts w:ascii="Times New Roman" w:hAnsi="Times New Roman" w:cs="Times New Roman"/>
          <w:bCs/>
          <w:sz w:val="28"/>
          <w:szCs w:val="28"/>
        </w:rPr>
      </w:pPr>
    </w:p>
    <w:p w14:paraId="74682F83" w14:textId="77777777" w:rsidR="00D62339" w:rsidRPr="00D62339" w:rsidRDefault="00D62339" w:rsidP="006D3752">
      <w:pPr>
        <w:spacing w:after="0" w:line="360" w:lineRule="auto"/>
        <w:ind w:firstLine="709"/>
        <w:jc w:val="both"/>
        <w:rPr>
          <w:rFonts w:ascii="Times New Roman" w:hAnsi="Times New Roman" w:cs="Times New Roman"/>
          <w:b/>
          <w:bCs/>
          <w:sz w:val="28"/>
          <w:szCs w:val="28"/>
        </w:rPr>
      </w:pPr>
    </w:p>
    <w:p w14:paraId="5BF3A2CF" w14:textId="77777777" w:rsidR="00D62339" w:rsidRPr="00D62339" w:rsidRDefault="00D62339" w:rsidP="006D3752">
      <w:pPr>
        <w:spacing w:after="0" w:line="360" w:lineRule="auto"/>
        <w:ind w:firstLine="709"/>
        <w:jc w:val="both"/>
        <w:rPr>
          <w:rFonts w:ascii="Times New Roman" w:hAnsi="Times New Roman" w:cs="Times New Roman"/>
          <w:b/>
          <w:bCs/>
          <w:sz w:val="28"/>
          <w:szCs w:val="28"/>
        </w:rPr>
      </w:pPr>
    </w:p>
    <w:p w14:paraId="6D1BF95F" w14:textId="77777777" w:rsidR="00D62339" w:rsidRPr="00D62339" w:rsidRDefault="00D62339" w:rsidP="006D3752">
      <w:pPr>
        <w:spacing w:after="0" w:line="360" w:lineRule="auto"/>
        <w:ind w:firstLine="709"/>
        <w:jc w:val="both"/>
        <w:rPr>
          <w:rFonts w:ascii="Times New Roman" w:hAnsi="Times New Roman" w:cs="Times New Roman"/>
          <w:b/>
          <w:bCs/>
          <w:sz w:val="28"/>
          <w:szCs w:val="28"/>
        </w:rPr>
      </w:pPr>
    </w:p>
    <w:p w14:paraId="4554D5B1" w14:textId="62FEC3FD" w:rsidR="00007260" w:rsidRPr="00B905E1" w:rsidRDefault="00D62339" w:rsidP="00B905E1">
      <w:pPr>
        <w:spacing w:after="0" w:line="360" w:lineRule="auto"/>
        <w:ind w:firstLine="709"/>
        <w:jc w:val="center"/>
        <w:rPr>
          <w:rFonts w:ascii="Times New Roman" w:hAnsi="Times New Roman" w:cs="Times New Roman"/>
          <w:sz w:val="24"/>
          <w:szCs w:val="24"/>
        </w:rPr>
      </w:pPr>
      <w:bookmarkStart w:id="20" w:name="_Hlk197112492"/>
      <w:r w:rsidRPr="00F25916">
        <w:rPr>
          <w:rFonts w:ascii="Times New Roman" w:hAnsi="Times New Roman" w:cs="Times New Roman"/>
          <w:sz w:val="24"/>
          <w:szCs w:val="24"/>
        </w:rPr>
        <w:t>Fuente: Elaboración propia</w:t>
      </w:r>
      <w:bookmarkStart w:id="21" w:name="_Hlk201676030"/>
      <w:bookmarkEnd w:id="20"/>
    </w:p>
    <w:p w14:paraId="0A7E66A3" w14:textId="6A80A9E8" w:rsidR="00D62339" w:rsidRDefault="00D62339" w:rsidP="006D3752">
      <w:pPr>
        <w:spacing w:after="0" w:line="360" w:lineRule="auto"/>
        <w:ind w:firstLine="709"/>
        <w:jc w:val="both"/>
        <w:rPr>
          <w:rFonts w:ascii="Times New Roman" w:hAnsi="Times New Roman" w:cs="Times New Roman"/>
          <w:bCs/>
          <w:sz w:val="24"/>
          <w:szCs w:val="24"/>
        </w:rPr>
      </w:pPr>
      <w:r w:rsidRPr="00D62339">
        <w:rPr>
          <w:rFonts w:ascii="Times New Roman" w:hAnsi="Times New Roman" w:cs="Times New Roman"/>
          <w:bCs/>
          <w:sz w:val="24"/>
          <w:szCs w:val="24"/>
        </w:rPr>
        <w:t xml:space="preserve">Con respecto a la variable </w:t>
      </w:r>
      <w:r w:rsidRPr="00D62339">
        <w:rPr>
          <w:rFonts w:ascii="Times New Roman" w:hAnsi="Times New Roman" w:cs="Times New Roman"/>
          <w:bCs/>
          <w:i/>
          <w:iCs/>
          <w:sz w:val="24"/>
          <w:szCs w:val="24"/>
        </w:rPr>
        <w:t xml:space="preserve">conocimiento sobre el cambio climático y el calentamiento global, </w:t>
      </w:r>
      <w:r w:rsidRPr="00D62339">
        <w:rPr>
          <w:rFonts w:ascii="Times New Roman" w:hAnsi="Times New Roman" w:cs="Times New Roman"/>
          <w:bCs/>
          <w:sz w:val="24"/>
          <w:szCs w:val="24"/>
        </w:rPr>
        <w:t>un 41.90% consider</w:t>
      </w:r>
      <w:r w:rsidR="004E3C51">
        <w:rPr>
          <w:rFonts w:ascii="Times New Roman" w:hAnsi="Times New Roman" w:cs="Times New Roman"/>
          <w:bCs/>
          <w:sz w:val="24"/>
          <w:szCs w:val="24"/>
        </w:rPr>
        <w:t>aron</w:t>
      </w:r>
      <w:r w:rsidRPr="00D62339">
        <w:rPr>
          <w:rFonts w:ascii="Times New Roman" w:hAnsi="Times New Roman" w:cs="Times New Roman"/>
          <w:bCs/>
          <w:sz w:val="24"/>
          <w:szCs w:val="24"/>
        </w:rPr>
        <w:t xml:space="preserve"> tener </w:t>
      </w:r>
      <w:r w:rsidR="004E3C51">
        <w:rPr>
          <w:rFonts w:ascii="Times New Roman" w:hAnsi="Times New Roman" w:cs="Times New Roman"/>
          <w:bCs/>
          <w:sz w:val="24"/>
          <w:szCs w:val="24"/>
        </w:rPr>
        <w:t>regular</w:t>
      </w:r>
      <w:r w:rsidRPr="00D62339">
        <w:rPr>
          <w:rFonts w:ascii="Times New Roman" w:hAnsi="Times New Roman" w:cs="Times New Roman"/>
          <w:bCs/>
          <w:sz w:val="24"/>
          <w:szCs w:val="24"/>
        </w:rPr>
        <w:t xml:space="preserve"> conocimiento</w:t>
      </w:r>
      <w:r w:rsidR="004E3C51">
        <w:rPr>
          <w:rFonts w:ascii="Times New Roman" w:hAnsi="Times New Roman" w:cs="Times New Roman"/>
          <w:bCs/>
          <w:sz w:val="24"/>
          <w:szCs w:val="24"/>
        </w:rPr>
        <w:t xml:space="preserve">, </w:t>
      </w:r>
      <w:r w:rsidRPr="00D62339">
        <w:rPr>
          <w:rFonts w:ascii="Times New Roman" w:hAnsi="Times New Roman" w:cs="Times New Roman"/>
          <w:bCs/>
          <w:sz w:val="24"/>
          <w:szCs w:val="24"/>
        </w:rPr>
        <w:t>mientras que un 34.29% sus conocimientos los c</w:t>
      </w:r>
      <w:r w:rsidR="004E3C51">
        <w:rPr>
          <w:rFonts w:ascii="Times New Roman" w:hAnsi="Times New Roman" w:cs="Times New Roman"/>
          <w:bCs/>
          <w:sz w:val="24"/>
          <w:szCs w:val="24"/>
        </w:rPr>
        <w:t>ontemplaron</w:t>
      </w:r>
      <w:r w:rsidRPr="00D62339">
        <w:rPr>
          <w:rFonts w:ascii="Times New Roman" w:hAnsi="Times New Roman" w:cs="Times New Roman"/>
          <w:bCs/>
          <w:sz w:val="24"/>
          <w:szCs w:val="24"/>
        </w:rPr>
        <w:t xml:space="preserve"> buenos, para un 23.81% de los estudiantes encuestados </w:t>
      </w:r>
      <w:r w:rsidR="004E3C51">
        <w:rPr>
          <w:rFonts w:ascii="Times New Roman" w:hAnsi="Times New Roman" w:cs="Times New Roman"/>
          <w:bCs/>
          <w:sz w:val="24"/>
          <w:szCs w:val="24"/>
        </w:rPr>
        <w:t>estimaron</w:t>
      </w:r>
      <w:r w:rsidRPr="00D62339">
        <w:rPr>
          <w:rFonts w:ascii="Times New Roman" w:hAnsi="Times New Roman" w:cs="Times New Roman"/>
          <w:bCs/>
          <w:sz w:val="24"/>
          <w:szCs w:val="24"/>
        </w:rPr>
        <w:t xml:space="preserve"> sus conocimientos deficientes sobre está temática</w:t>
      </w:r>
      <w:r w:rsidR="00EC660D">
        <w:rPr>
          <w:rFonts w:ascii="Times New Roman" w:hAnsi="Times New Roman" w:cs="Times New Roman"/>
          <w:bCs/>
          <w:sz w:val="24"/>
          <w:szCs w:val="24"/>
        </w:rPr>
        <w:t xml:space="preserve"> (Figura 4).</w:t>
      </w:r>
    </w:p>
    <w:bookmarkEnd w:id="21"/>
    <w:p w14:paraId="27C9DF8E" w14:textId="77777777" w:rsidR="00EC660D" w:rsidRDefault="00EC660D" w:rsidP="006D3752">
      <w:pPr>
        <w:spacing w:after="0" w:line="360" w:lineRule="auto"/>
        <w:ind w:firstLine="709"/>
        <w:jc w:val="both"/>
        <w:rPr>
          <w:rFonts w:ascii="Times New Roman" w:hAnsi="Times New Roman" w:cs="Times New Roman"/>
          <w:i/>
          <w:iCs/>
          <w:sz w:val="24"/>
          <w:szCs w:val="24"/>
        </w:rPr>
      </w:pPr>
    </w:p>
    <w:p w14:paraId="176C525B" w14:textId="22D3EE67" w:rsidR="006B4625" w:rsidRDefault="006B4625" w:rsidP="00B905E1">
      <w:pPr>
        <w:spacing w:after="0" w:line="360" w:lineRule="auto"/>
        <w:jc w:val="center"/>
        <w:rPr>
          <w:rFonts w:ascii="Times New Roman" w:hAnsi="Times New Roman" w:cs="Times New Roman"/>
          <w:b/>
          <w:bCs/>
          <w:sz w:val="28"/>
          <w:szCs w:val="28"/>
        </w:rPr>
      </w:pPr>
      <w:r w:rsidRPr="00B905E1">
        <w:rPr>
          <w:rFonts w:ascii="Times New Roman" w:hAnsi="Times New Roman" w:cs="Times New Roman"/>
          <w:b/>
          <w:bCs/>
          <w:sz w:val="24"/>
          <w:szCs w:val="24"/>
        </w:rPr>
        <w:t>Figura 4.</w:t>
      </w:r>
      <w:r w:rsidRPr="00D62339">
        <w:rPr>
          <w:rFonts w:ascii="Times New Roman" w:hAnsi="Times New Roman" w:cs="Times New Roman"/>
          <w:sz w:val="24"/>
          <w:szCs w:val="24"/>
        </w:rPr>
        <w:t xml:space="preserve">  </w:t>
      </w:r>
      <w:bookmarkStart w:id="22" w:name="_Hlk201676100"/>
      <w:r w:rsidRPr="00D62339">
        <w:rPr>
          <w:rFonts w:ascii="Times New Roman" w:hAnsi="Times New Roman" w:cs="Times New Roman"/>
          <w:sz w:val="24"/>
          <w:szCs w:val="24"/>
        </w:rPr>
        <w:t>Conocimiento sobre el cambio climático y el calentamiento global</w:t>
      </w:r>
      <w:bookmarkEnd w:id="22"/>
      <w:r>
        <w:rPr>
          <w:rFonts w:ascii="Times New Roman" w:hAnsi="Times New Roman" w:cs="Times New Roman"/>
          <w:sz w:val="24"/>
          <w:szCs w:val="24"/>
        </w:rPr>
        <w:t>.</w:t>
      </w:r>
    </w:p>
    <w:p w14:paraId="2E3427CC" w14:textId="723286DA" w:rsidR="00D62339" w:rsidRPr="00D62339" w:rsidRDefault="00007260" w:rsidP="006D3752">
      <w:pPr>
        <w:spacing w:after="0" w:line="360" w:lineRule="auto"/>
        <w:ind w:firstLine="709"/>
        <w:jc w:val="both"/>
        <w:rPr>
          <w:rFonts w:ascii="Times New Roman" w:hAnsi="Times New Roman" w:cs="Times New Roman"/>
          <w:b/>
          <w:bCs/>
          <w:sz w:val="28"/>
          <w:szCs w:val="28"/>
        </w:rPr>
      </w:pPr>
      <w:r w:rsidRPr="00D62339">
        <w:rPr>
          <w:rFonts w:ascii="Times New Roman" w:hAnsi="Times New Roman" w:cs="Times New Roman"/>
          <w:b/>
          <w:bCs/>
          <w:noProof/>
          <w:sz w:val="28"/>
          <w:szCs w:val="28"/>
        </w:rPr>
        <w:drawing>
          <wp:anchor distT="0" distB="0" distL="114300" distR="114300" simplePos="0" relativeHeight="251662336" behindDoc="0" locked="0" layoutInCell="1" allowOverlap="1" wp14:anchorId="4F771F40" wp14:editId="5360544F">
            <wp:simplePos x="0" y="0"/>
            <wp:positionH relativeFrom="margin">
              <wp:align>center</wp:align>
            </wp:positionH>
            <wp:positionV relativeFrom="paragraph">
              <wp:posOffset>14605</wp:posOffset>
            </wp:positionV>
            <wp:extent cx="4050665" cy="2667000"/>
            <wp:effectExtent l="0" t="0" r="698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a:extLst>
                        <a:ext uri="{28A0092B-C50C-407E-A947-70E740481C1C}">
                          <a14:useLocalDpi xmlns:a14="http://schemas.microsoft.com/office/drawing/2010/main" val="0"/>
                        </a:ext>
                      </a:extLst>
                    </a:blip>
                    <a:srcRect t="5527"/>
                    <a:stretch>
                      <a:fillRect/>
                    </a:stretch>
                  </pic:blipFill>
                  <pic:spPr bwMode="auto">
                    <a:xfrm>
                      <a:off x="0" y="0"/>
                      <a:ext cx="4050665" cy="2667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E799DF" w14:textId="7EB8AE57" w:rsidR="00D62339" w:rsidRPr="00D62339" w:rsidRDefault="00D62339" w:rsidP="006D3752">
      <w:pPr>
        <w:spacing w:after="0" w:line="360" w:lineRule="auto"/>
        <w:ind w:firstLine="709"/>
        <w:jc w:val="both"/>
        <w:rPr>
          <w:rFonts w:ascii="Times New Roman" w:hAnsi="Times New Roman" w:cs="Times New Roman"/>
          <w:b/>
          <w:bCs/>
          <w:sz w:val="28"/>
          <w:szCs w:val="28"/>
        </w:rPr>
      </w:pPr>
    </w:p>
    <w:p w14:paraId="4D06D4E8" w14:textId="77777777" w:rsidR="00D62339" w:rsidRPr="00D62339" w:rsidRDefault="00D62339" w:rsidP="006D3752">
      <w:pPr>
        <w:spacing w:after="0" w:line="360" w:lineRule="auto"/>
        <w:ind w:firstLine="709"/>
        <w:jc w:val="both"/>
        <w:rPr>
          <w:rFonts w:ascii="Times New Roman" w:hAnsi="Times New Roman" w:cs="Times New Roman"/>
          <w:b/>
          <w:bCs/>
          <w:sz w:val="28"/>
          <w:szCs w:val="28"/>
        </w:rPr>
      </w:pPr>
    </w:p>
    <w:p w14:paraId="1A229A68" w14:textId="77777777" w:rsidR="00D62339" w:rsidRPr="00D62339" w:rsidRDefault="00D62339" w:rsidP="006D3752">
      <w:pPr>
        <w:spacing w:after="0" w:line="360" w:lineRule="auto"/>
        <w:ind w:firstLine="709"/>
        <w:jc w:val="both"/>
        <w:rPr>
          <w:rFonts w:ascii="Times New Roman" w:hAnsi="Times New Roman" w:cs="Times New Roman"/>
          <w:b/>
          <w:bCs/>
          <w:sz w:val="28"/>
          <w:szCs w:val="28"/>
        </w:rPr>
      </w:pPr>
    </w:p>
    <w:p w14:paraId="3C8A3E41" w14:textId="77777777" w:rsidR="00D62339" w:rsidRPr="00D62339" w:rsidRDefault="00D62339" w:rsidP="006D3752">
      <w:pPr>
        <w:spacing w:after="0" w:line="360" w:lineRule="auto"/>
        <w:ind w:firstLine="709"/>
        <w:jc w:val="both"/>
        <w:rPr>
          <w:rFonts w:ascii="Times New Roman" w:hAnsi="Times New Roman" w:cs="Times New Roman"/>
          <w:b/>
          <w:bCs/>
          <w:sz w:val="28"/>
          <w:szCs w:val="28"/>
        </w:rPr>
      </w:pPr>
    </w:p>
    <w:p w14:paraId="1E831F7A" w14:textId="77777777" w:rsidR="00D62339" w:rsidRPr="00D62339" w:rsidRDefault="00D62339" w:rsidP="006D3752">
      <w:pPr>
        <w:spacing w:after="0" w:line="360" w:lineRule="auto"/>
        <w:ind w:firstLine="709"/>
        <w:jc w:val="both"/>
        <w:rPr>
          <w:rFonts w:ascii="Times New Roman" w:hAnsi="Times New Roman" w:cs="Times New Roman"/>
          <w:b/>
          <w:bCs/>
          <w:sz w:val="28"/>
          <w:szCs w:val="28"/>
        </w:rPr>
      </w:pPr>
    </w:p>
    <w:p w14:paraId="275B5953" w14:textId="77777777" w:rsidR="00D62339" w:rsidRPr="00D62339" w:rsidRDefault="00D62339" w:rsidP="006D3752">
      <w:pPr>
        <w:spacing w:after="0" w:line="360" w:lineRule="auto"/>
        <w:ind w:firstLine="709"/>
        <w:jc w:val="both"/>
        <w:rPr>
          <w:rFonts w:ascii="Times New Roman" w:hAnsi="Times New Roman" w:cs="Times New Roman"/>
          <w:b/>
          <w:bCs/>
          <w:sz w:val="28"/>
          <w:szCs w:val="28"/>
        </w:rPr>
      </w:pPr>
    </w:p>
    <w:p w14:paraId="767E7BFF" w14:textId="77777777" w:rsidR="00D62339" w:rsidRPr="00D62339" w:rsidRDefault="00D62339" w:rsidP="006D3752">
      <w:pPr>
        <w:spacing w:after="0" w:line="360" w:lineRule="auto"/>
        <w:ind w:firstLine="709"/>
        <w:jc w:val="both"/>
        <w:rPr>
          <w:rFonts w:ascii="Times New Roman" w:hAnsi="Times New Roman" w:cs="Times New Roman"/>
          <w:b/>
          <w:bCs/>
          <w:sz w:val="28"/>
          <w:szCs w:val="28"/>
        </w:rPr>
      </w:pPr>
    </w:p>
    <w:p w14:paraId="6D67E457" w14:textId="47D58B2E" w:rsidR="00D62339" w:rsidRPr="00D62339" w:rsidRDefault="00D62339" w:rsidP="006D3752">
      <w:pPr>
        <w:spacing w:after="0" w:line="360" w:lineRule="auto"/>
        <w:ind w:firstLine="709"/>
        <w:jc w:val="both"/>
        <w:rPr>
          <w:rFonts w:ascii="Times New Roman" w:hAnsi="Times New Roman" w:cs="Times New Roman"/>
          <w:b/>
          <w:bCs/>
          <w:sz w:val="28"/>
          <w:szCs w:val="28"/>
        </w:rPr>
      </w:pPr>
    </w:p>
    <w:p w14:paraId="6200EBB5" w14:textId="3FEC02DA" w:rsidR="00EC660D" w:rsidRPr="00B905E1" w:rsidRDefault="00D62339" w:rsidP="00B905E1">
      <w:pPr>
        <w:spacing w:after="0" w:line="360" w:lineRule="auto"/>
        <w:ind w:firstLine="709"/>
        <w:jc w:val="center"/>
        <w:rPr>
          <w:rFonts w:ascii="Times New Roman" w:hAnsi="Times New Roman" w:cs="Times New Roman"/>
          <w:sz w:val="24"/>
          <w:szCs w:val="24"/>
        </w:rPr>
      </w:pPr>
      <w:r w:rsidRPr="00F25916">
        <w:rPr>
          <w:rFonts w:ascii="Times New Roman" w:hAnsi="Times New Roman" w:cs="Times New Roman"/>
          <w:sz w:val="24"/>
          <w:szCs w:val="24"/>
        </w:rPr>
        <w:t>Fuente: Elaboración propia</w:t>
      </w:r>
    </w:p>
    <w:p w14:paraId="01F2FF57" w14:textId="36DEEAD2" w:rsidR="00EC660D" w:rsidRPr="00EC660D" w:rsidRDefault="00EC660D" w:rsidP="00EC660D">
      <w:pPr>
        <w:spacing w:after="0" w:line="360" w:lineRule="auto"/>
        <w:ind w:firstLine="709"/>
        <w:jc w:val="both"/>
        <w:rPr>
          <w:rFonts w:ascii="Times New Roman" w:hAnsi="Times New Roman" w:cs="Times New Roman"/>
          <w:bCs/>
          <w:sz w:val="24"/>
          <w:szCs w:val="24"/>
        </w:rPr>
      </w:pPr>
      <w:r w:rsidRPr="00D62339">
        <w:rPr>
          <w:rFonts w:ascii="Times New Roman" w:hAnsi="Times New Roman" w:cs="Times New Roman"/>
          <w:bCs/>
          <w:sz w:val="24"/>
          <w:szCs w:val="24"/>
        </w:rPr>
        <w:lastRenderedPageBreak/>
        <w:t xml:space="preserve">Con relación a la pregunta de cómo </w:t>
      </w:r>
      <w:r>
        <w:rPr>
          <w:rFonts w:ascii="Times New Roman" w:hAnsi="Times New Roman" w:cs="Times New Roman"/>
          <w:bCs/>
          <w:sz w:val="24"/>
          <w:szCs w:val="24"/>
        </w:rPr>
        <w:t xml:space="preserve">los estudiantes </w:t>
      </w:r>
      <w:r w:rsidRPr="00D62339">
        <w:rPr>
          <w:rFonts w:ascii="Times New Roman" w:hAnsi="Times New Roman" w:cs="Times New Roman"/>
          <w:bCs/>
          <w:sz w:val="24"/>
          <w:szCs w:val="24"/>
        </w:rPr>
        <w:t xml:space="preserve">perciben los problemas ambientales, un 42.86% </w:t>
      </w:r>
      <w:r>
        <w:rPr>
          <w:rFonts w:ascii="Times New Roman" w:hAnsi="Times New Roman" w:cs="Times New Roman"/>
          <w:bCs/>
          <w:sz w:val="24"/>
          <w:szCs w:val="24"/>
        </w:rPr>
        <w:t>consideraron regulares</w:t>
      </w:r>
      <w:r w:rsidRPr="00D62339">
        <w:rPr>
          <w:rFonts w:ascii="Times New Roman" w:hAnsi="Times New Roman" w:cs="Times New Roman"/>
          <w:bCs/>
          <w:sz w:val="24"/>
          <w:szCs w:val="24"/>
        </w:rPr>
        <w:t xml:space="preserve"> </w:t>
      </w:r>
      <w:r>
        <w:rPr>
          <w:rFonts w:ascii="Times New Roman" w:hAnsi="Times New Roman" w:cs="Times New Roman"/>
          <w:bCs/>
          <w:sz w:val="24"/>
          <w:szCs w:val="24"/>
        </w:rPr>
        <w:t>sus</w:t>
      </w:r>
      <w:r w:rsidRPr="00D62339">
        <w:rPr>
          <w:rFonts w:ascii="Times New Roman" w:hAnsi="Times New Roman" w:cs="Times New Roman"/>
          <w:bCs/>
          <w:sz w:val="24"/>
          <w:szCs w:val="24"/>
        </w:rPr>
        <w:t xml:space="preserve"> percepci</w:t>
      </w:r>
      <w:r>
        <w:rPr>
          <w:rFonts w:ascii="Times New Roman" w:hAnsi="Times New Roman" w:cs="Times New Roman"/>
          <w:bCs/>
          <w:sz w:val="24"/>
          <w:szCs w:val="24"/>
        </w:rPr>
        <w:t>ones</w:t>
      </w:r>
      <w:r w:rsidRPr="00D62339">
        <w:rPr>
          <w:rFonts w:ascii="Times New Roman" w:hAnsi="Times New Roman" w:cs="Times New Roman"/>
          <w:bCs/>
          <w:sz w:val="24"/>
          <w:szCs w:val="24"/>
        </w:rPr>
        <w:t xml:space="preserve"> sobre la complejidad de los problemas ambientales</w:t>
      </w:r>
      <w:r w:rsidRPr="00CB0878">
        <w:rPr>
          <w:rFonts w:ascii="Times New Roman" w:hAnsi="Times New Roman" w:cs="Times New Roman"/>
          <w:bCs/>
          <w:sz w:val="24"/>
          <w:szCs w:val="24"/>
        </w:rPr>
        <w:t xml:space="preserve"> del entono local</w:t>
      </w:r>
      <w:r w:rsidRPr="00D62339">
        <w:rPr>
          <w:rFonts w:ascii="Times New Roman" w:hAnsi="Times New Roman" w:cs="Times New Roman"/>
          <w:bCs/>
          <w:sz w:val="24"/>
          <w:szCs w:val="24"/>
        </w:rPr>
        <w:t xml:space="preserve">; mientras que para un 40.95% </w:t>
      </w:r>
      <w:r>
        <w:rPr>
          <w:rFonts w:ascii="Times New Roman" w:hAnsi="Times New Roman" w:cs="Times New Roman"/>
          <w:bCs/>
          <w:sz w:val="24"/>
          <w:szCs w:val="24"/>
        </w:rPr>
        <w:t>la valoraron como</w:t>
      </w:r>
      <w:r w:rsidRPr="00D62339">
        <w:rPr>
          <w:rFonts w:ascii="Times New Roman" w:hAnsi="Times New Roman" w:cs="Times New Roman"/>
          <w:bCs/>
          <w:sz w:val="24"/>
          <w:szCs w:val="24"/>
        </w:rPr>
        <w:t xml:space="preserve"> buena y un 16.19% </w:t>
      </w:r>
      <w:r>
        <w:rPr>
          <w:rFonts w:ascii="Times New Roman" w:hAnsi="Times New Roman" w:cs="Times New Roman"/>
          <w:bCs/>
          <w:sz w:val="24"/>
          <w:szCs w:val="24"/>
        </w:rPr>
        <w:t>como</w:t>
      </w:r>
      <w:r w:rsidRPr="00D62339">
        <w:rPr>
          <w:rFonts w:ascii="Times New Roman" w:hAnsi="Times New Roman" w:cs="Times New Roman"/>
          <w:bCs/>
          <w:sz w:val="24"/>
          <w:szCs w:val="24"/>
        </w:rPr>
        <w:t xml:space="preserve"> deficiente (Figura </w:t>
      </w:r>
      <w:r>
        <w:rPr>
          <w:rFonts w:ascii="Times New Roman" w:hAnsi="Times New Roman" w:cs="Times New Roman"/>
          <w:bCs/>
          <w:sz w:val="24"/>
          <w:szCs w:val="24"/>
        </w:rPr>
        <w:t>5</w:t>
      </w:r>
      <w:r w:rsidRPr="00D62339">
        <w:rPr>
          <w:rFonts w:ascii="Times New Roman" w:hAnsi="Times New Roman" w:cs="Times New Roman"/>
          <w:bCs/>
          <w:sz w:val="24"/>
          <w:szCs w:val="24"/>
        </w:rPr>
        <w:t>)</w:t>
      </w:r>
      <w:r>
        <w:rPr>
          <w:rFonts w:ascii="Times New Roman" w:hAnsi="Times New Roman" w:cs="Times New Roman"/>
          <w:bCs/>
          <w:sz w:val="24"/>
          <w:szCs w:val="24"/>
        </w:rPr>
        <w:t>.</w:t>
      </w:r>
    </w:p>
    <w:p w14:paraId="7279AED6" w14:textId="77777777" w:rsidR="00EC660D" w:rsidRDefault="00EC660D" w:rsidP="006D3752">
      <w:pPr>
        <w:spacing w:after="0" w:line="360" w:lineRule="auto"/>
        <w:ind w:firstLine="709"/>
        <w:jc w:val="center"/>
        <w:rPr>
          <w:rFonts w:ascii="Times New Roman" w:hAnsi="Times New Roman" w:cs="Times New Roman"/>
          <w:i/>
          <w:iCs/>
          <w:sz w:val="24"/>
          <w:szCs w:val="24"/>
        </w:rPr>
      </w:pPr>
    </w:p>
    <w:p w14:paraId="7154B38E" w14:textId="0E6316DA" w:rsidR="006B4625" w:rsidRPr="00D62339" w:rsidRDefault="006B4625" w:rsidP="00B905E1">
      <w:pPr>
        <w:spacing w:after="0" w:line="360" w:lineRule="auto"/>
        <w:jc w:val="center"/>
        <w:rPr>
          <w:rFonts w:ascii="Times New Roman" w:hAnsi="Times New Roman" w:cs="Times New Roman"/>
          <w:sz w:val="24"/>
          <w:szCs w:val="24"/>
        </w:rPr>
      </w:pPr>
      <w:r w:rsidRPr="00B905E1">
        <w:rPr>
          <w:rFonts w:ascii="Times New Roman" w:hAnsi="Times New Roman" w:cs="Times New Roman"/>
          <w:b/>
          <w:bCs/>
          <w:sz w:val="24"/>
          <w:szCs w:val="24"/>
        </w:rPr>
        <w:t>Figura 5.</w:t>
      </w:r>
      <w:r w:rsidRPr="00D62339">
        <w:rPr>
          <w:rFonts w:ascii="Times New Roman" w:hAnsi="Times New Roman" w:cs="Times New Roman"/>
          <w:sz w:val="24"/>
          <w:szCs w:val="24"/>
        </w:rPr>
        <w:t xml:space="preserve">  Percepción sobre la complejidad de los problemas ambientales </w:t>
      </w:r>
      <w:r w:rsidR="00EC660D">
        <w:rPr>
          <w:rFonts w:ascii="Times New Roman" w:hAnsi="Times New Roman" w:cs="Times New Roman"/>
          <w:sz w:val="24"/>
          <w:szCs w:val="24"/>
        </w:rPr>
        <w:t>del entorno local</w:t>
      </w:r>
    </w:p>
    <w:p w14:paraId="2BD7A127" w14:textId="09ED3FC9" w:rsidR="00007260" w:rsidRDefault="00007260" w:rsidP="006D3752">
      <w:pPr>
        <w:spacing w:after="0" w:line="360" w:lineRule="auto"/>
        <w:ind w:firstLine="709"/>
        <w:jc w:val="both"/>
        <w:rPr>
          <w:rFonts w:ascii="Times New Roman" w:hAnsi="Times New Roman" w:cs="Times New Roman"/>
          <w:bCs/>
          <w:sz w:val="28"/>
          <w:szCs w:val="28"/>
        </w:rPr>
      </w:pPr>
      <w:bookmarkStart w:id="23" w:name="_Hlk201676181"/>
      <w:r w:rsidRPr="00D62339">
        <w:rPr>
          <w:rFonts w:ascii="Times New Roman" w:hAnsi="Times New Roman" w:cs="Times New Roman"/>
          <w:b/>
          <w:bCs/>
          <w:noProof/>
          <w:sz w:val="28"/>
          <w:szCs w:val="28"/>
        </w:rPr>
        <w:drawing>
          <wp:anchor distT="0" distB="0" distL="114300" distR="114300" simplePos="0" relativeHeight="251663360" behindDoc="0" locked="0" layoutInCell="1" allowOverlap="1" wp14:anchorId="406D10C0" wp14:editId="1EAEA79F">
            <wp:simplePos x="0" y="0"/>
            <wp:positionH relativeFrom="margin">
              <wp:align>center</wp:align>
            </wp:positionH>
            <wp:positionV relativeFrom="paragraph">
              <wp:posOffset>120439</wp:posOffset>
            </wp:positionV>
            <wp:extent cx="4008755" cy="301371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a:extLst>
                        <a:ext uri="{28A0092B-C50C-407E-A947-70E740481C1C}">
                          <a14:useLocalDpi xmlns:a14="http://schemas.microsoft.com/office/drawing/2010/main" val="0"/>
                        </a:ext>
                      </a:extLst>
                    </a:blip>
                    <a:srcRect t="6059"/>
                    <a:stretch>
                      <a:fillRect/>
                    </a:stretch>
                  </pic:blipFill>
                  <pic:spPr bwMode="auto">
                    <a:xfrm>
                      <a:off x="0" y="0"/>
                      <a:ext cx="4008755" cy="30137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bookmarkEnd w:id="23"/>
    <w:p w14:paraId="79A3E674" w14:textId="77777777" w:rsidR="00007260" w:rsidRDefault="00007260" w:rsidP="006D3752">
      <w:pPr>
        <w:spacing w:after="0" w:line="360" w:lineRule="auto"/>
        <w:ind w:firstLine="709"/>
        <w:jc w:val="both"/>
        <w:rPr>
          <w:rFonts w:ascii="Times New Roman" w:hAnsi="Times New Roman" w:cs="Times New Roman"/>
          <w:b/>
          <w:bCs/>
          <w:sz w:val="28"/>
          <w:szCs w:val="28"/>
        </w:rPr>
      </w:pPr>
    </w:p>
    <w:p w14:paraId="18BBC9E7" w14:textId="5C537CF2" w:rsidR="00D62339" w:rsidRPr="00D62339" w:rsidRDefault="00D62339" w:rsidP="006D3752">
      <w:pPr>
        <w:spacing w:after="0" w:line="360" w:lineRule="auto"/>
        <w:ind w:firstLine="709"/>
        <w:jc w:val="both"/>
        <w:rPr>
          <w:rFonts w:ascii="Times New Roman" w:hAnsi="Times New Roman" w:cs="Times New Roman"/>
          <w:b/>
          <w:bCs/>
          <w:sz w:val="28"/>
          <w:szCs w:val="28"/>
        </w:rPr>
      </w:pPr>
    </w:p>
    <w:p w14:paraId="773D665A" w14:textId="62AEECAA" w:rsidR="00D62339" w:rsidRPr="00D62339" w:rsidRDefault="00D62339" w:rsidP="006D3752">
      <w:pPr>
        <w:spacing w:after="0" w:line="360" w:lineRule="auto"/>
        <w:ind w:firstLine="709"/>
        <w:jc w:val="both"/>
        <w:rPr>
          <w:rFonts w:ascii="Times New Roman" w:hAnsi="Times New Roman" w:cs="Times New Roman"/>
          <w:b/>
          <w:bCs/>
          <w:sz w:val="28"/>
          <w:szCs w:val="28"/>
        </w:rPr>
      </w:pPr>
    </w:p>
    <w:p w14:paraId="098C76D2" w14:textId="468B4245" w:rsidR="00D62339" w:rsidRPr="00D62339" w:rsidRDefault="00D62339" w:rsidP="006D3752">
      <w:pPr>
        <w:spacing w:after="0" w:line="360" w:lineRule="auto"/>
        <w:ind w:firstLine="709"/>
        <w:jc w:val="both"/>
        <w:rPr>
          <w:rFonts w:ascii="Times New Roman" w:hAnsi="Times New Roman" w:cs="Times New Roman"/>
          <w:b/>
          <w:bCs/>
          <w:sz w:val="28"/>
          <w:szCs w:val="28"/>
        </w:rPr>
      </w:pPr>
    </w:p>
    <w:p w14:paraId="6CB70DF5" w14:textId="0AD7E154" w:rsidR="00D62339" w:rsidRPr="00D62339" w:rsidRDefault="00D62339" w:rsidP="006D3752">
      <w:pPr>
        <w:spacing w:after="0" w:line="360" w:lineRule="auto"/>
        <w:ind w:firstLine="709"/>
        <w:jc w:val="both"/>
        <w:rPr>
          <w:rFonts w:ascii="Times New Roman" w:hAnsi="Times New Roman" w:cs="Times New Roman"/>
          <w:b/>
          <w:bCs/>
          <w:sz w:val="28"/>
          <w:szCs w:val="28"/>
        </w:rPr>
      </w:pPr>
    </w:p>
    <w:p w14:paraId="459F6EA2" w14:textId="41A351E5" w:rsidR="00D62339" w:rsidRPr="00D62339" w:rsidRDefault="00D62339" w:rsidP="006D3752">
      <w:pPr>
        <w:spacing w:after="0" w:line="360" w:lineRule="auto"/>
        <w:ind w:firstLine="709"/>
        <w:jc w:val="both"/>
        <w:rPr>
          <w:rFonts w:ascii="Times New Roman" w:hAnsi="Times New Roman" w:cs="Times New Roman"/>
          <w:b/>
          <w:bCs/>
          <w:sz w:val="28"/>
          <w:szCs w:val="28"/>
        </w:rPr>
      </w:pPr>
    </w:p>
    <w:p w14:paraId="106415CB" w14:textId="7389EB40" w:rsidR="00D62339" w:rsidRPr="00D62339" w:rsidRDefault="00D62339" w:rsidP="006D3752">
      <w:pPr>
        <w:spacing w:after="0" w:line="360" w:lineRule="auto"/>
        <w:ind w:firstLine="709"/>
        <w:jc w:val="both"/>
        <w:rPr>
          <w:rFonts w:ascii="Times New Roman" w:hAnsi="Times New Roman" w:cs="Times New Roman"/>
          <w:b/>
          <w:bCs/>
          <w:sz w:val="28"/>
          <w:szCs w:val="28"/>
        </w:rPr>
      </w:pPr>
    </w:p>
    <w:p w14:paraId="3E41F3C6" w14:textId="758F9124" w:rsidR="00D62339" w:rsidRPr="00D62339" w:rsidRDefault="00D62339" w:rsidP="006D3752">
      <w:pPr>
        <w:spacing w:after="0" w:line="360" w:lineRule="auto"/>
        <w:ind w:firstLine="709"/>
        <w:jc w:val="both"/>
        <w:rPr>
          <w:rFonts w:ascii="Times New Roman" w:hAnsi="Times New Roman" w:cs="Times New Roman"/>
          <w:b/>
          <w:bCs/>
          <w:sz w:val="28"/>
          <w:szCs w:val="28"/>
        </w:rPr>
      </w:pPr>
    </w:p>
    <w:p w14:paraId="0331CFFF" w14:textId="77777777" w:rsidR="00D62339" w:rsidRPr="00D62339" w:rsidRDefault="00D62339" w:rsidP="006D3752">
      <w:pPr>
        <w:spacing w:after="0" w:line="360" w:lineRule="auto"/>
        <w:ind w:firstLine="709"/>
        <w:jc w:val="both"/>
        <w:rPr>
          <w:rFonts w:ascii="Times New Roman" w:hAnsi="Times New Roman" w:cs="Times New Roman"/>
          <w:sz w:val="24"/>
          <w:szCs w:val="24"/>
        </w:rPr>
      </w:pPr>
    </w:p>
    <w:p w14:paraId="7BBCF146" w14:textId="77777777" w:rsidR="00142816" w:rsidRDefault="00142816" w:rsidP="006D3752">
      <w:pPr>
        <w:spacing w:after="0" w:line="360" w:lineRule="auto"/>
        <w:ind w:firstLine="709"/>
        <w:jc w:val="center"/>
        <w:rPr>
          <w:rFonts w:ascii="Times New Roman" w:hAnsi="Times New Roman" w:cs="Times New Roman"/>
          <w:i/>
          <w:iCs/>
          <w:sz w:val="24"/>
          <w:szCs w:val="24"/>
        </w:rPr>
      </w:pPr>
    </w:p>
    <w:p w14:paraId="29050DAE" w14:textId="3301CACF" w:rsidR="00D62339" w:rsidRPr="00D62339" w:rsidRDefault="00D62339" w:rsidP="00B905E1">
      <w:pPr>
        <w:spacing w:after="0" w:line="360" w:lineRule="auto"/>
        <w:ind w:firstLine="709"/>
        <w:jc w:val="center"/>
        <w:rPr>
          <w:rFonts w:ascii="Times New Roman" w:hAnsi="Times New Roman" w:cs="Times New Roman"/>
          <w:sz w:val="24"/>
          <w:szCs w:val="24"/>
        </w:rPr>
      </w:pPr>
      <w:bookmarkStart w:id="24" w:name="_Hlk201676222"/>
      <w:r w:rsidRPr="00F25916">
        <w:rPr>
          <w:rFonts w:ascii="Times New Roman" w:hAnsi="Times New Roman" w:cs="Times New Roman"/>
          <w:sz w:val="24"/>
          <w:szCs w:val="24"/>
        </w:rPr>
        <w:t>Fuente: Elaboración propia</w:t>
      </w:r>
    </w:p>
    <w:p w14:paraId="5E50B32B" w14:textId="7F7473C2" w:rsidR="00D62339" w:rsidRPr="00D62339" w:rsidRDefault="00D62339" w:rsidP="006D3752">
      <w:pPr>
        <w:spacing w:after="0" w:line="360" w:lineRule="auto"/>
        <w:ind w:firstLine="709"/>
        <w:jc w:val="both"/>
        <w:rPr>
          <w:rFonts w:ascii="Times New Roman" w:hAnsi="Times New Roman" w:cs="Times New Roman"/>
          <w:bCs/>
          <w:sz w:val="24"/>
          <w:szCs w:val="24"/>
        </w:rPr>
      </w:pPr>
      <w:bookmarkStart w:id="25" w:name="_Hlk201676266"/>
      <w:bookmarkEnd w:id="24"/>
      <w:r w:rsidRPr="00D62339">
        <w:rPr>
          <w:rFonts w:ascii="Times New Roman" w:hAnsi="Times New Roman" w:cs="Times New Roman"/>
          <w:bCs/>
          <w:sz w:val="24"/>
          <w:szCs w:val="24"/>
        </w:rPr>
        <w:t xml:space="preserve">Con relación a la pregunta sobre </w:t>
      </w:r>
      <w:r w:rsidR="00841119">
        <w:rPr>
          <w:rFonts w:ascii="Times New Roman" w:hAnsi="Times New Roman" w:cs="Times New Roman"/>
          <w:bCs/>
          <w:sz w:val="24"/>
          <w:szCs w:val="24"/>
        </w:rPr>
        <w:t xml:space="preserve">la </w:t>
      </w:r>
      <w:bookmarkStart w:id="26" w:name="_Hlk218274751"/>
      <w:r w:rsidR="00841119">
        <w:rPr>
          <w:rFonts w:ascii="Times New Roman" w:hAnsi="Times New Roman" w:cs="Times New Roman"/>
          <w:bCs/>
          <w:sz w:val="24"/>
          <w:szCs w:val="24"/>
        </w:rPr>
        <w:t>actitud y práctica</w:t>
      </w:r>
      <w:r w:rsidRPr="00D62339">
        <w:rPr>
          <w:rFonts w:ascii="Times New Roman" w:hAnsi="Times New Roman" w:cs="Times New Roman"/>
          <w:bCs/>
          <w:sz w:val="24"/>
          <w:szCs w:val="24"/>
        </w:rPr>
        <w:t xml:space="preserve"> con el medio ambiente de</w:t>
      </w:r>
      <w:r w:rsidR="00841119">
        <w:rPr>
          <w:rFonts w:ascii="Times New Roman" w:hAnsi="Times New Roman" w:cs="Times New Roman"/>
          <w:bCs/>
          <w:sz w:val="24"/>
          <w:szCs w:val="24"/>
        </w:rPr>
        <w:t>l</w:t>
      </w:r>
      <w:r w:rsidRPr="00D62339">
        <w:rPr>
          <w:rFonts w:ascii="Times New Roman" w:hAnsi="Times New Roman" w:cs="Times New Roman"/>
          <w:bCs/>
          <w:sz w:val="24"/>
          <w:szCs w:val="24"/>
        </w:rPr>
        <w:t xml:space="preserve"> </w:t>
      </w:r>
      <w:r w:rsidR="00841119">
        <w:rPr>
          <w:rFonts w:ascii="Times New Roman" w:hAnsi="Times New Roman" w:cs="Times New Roman"/>
          <w:bCs/>
          <w:sz w:val="24"/>
          <w:szCs w:val="24"/>
        </w:rPr>
        <w:t>entorno local</w:t>
      </w:r>
      <w:bookmarkEnd w:id="26"/>
      <w:r w:rsidRPr="00D62339">
        <w:rPr>
          <w:rFonts w:ascii="Times New Roman" w:hAnsi="Times New Roman" w:cs="Times New Roman"/>
          <w:bCs/>
          <w:sz w:val="24"/>
          <w:szCs w:val="24"/>
        </w:rPr>
        <w:t>, un 43.81</w:t>
      </w:r>
      <w:r w:rsidR="00841119" w:rsidRPr="00D62339">
        <w:rPr>
          <w:rFonts w:ascii="Times New Roman" w:hAnsi="Times New Roman" w:cs="Times New Roman"/>
          <w:bCs/>
          <w:sz w:val="24"/>
          <w:szCs w:val="24"/>
        </w:rPr>
        <w:t xml:space="preserve">% </w:t>
      </w:r>
      <w:r w:rsidR="00841119">
        <w:rPr>
          <w:rFonts w:ascii="Times New Roman" w:hAnsi="Times New Roman" w:cs="Times New Roman"/>
          <w:bCs/>
          <w:sz w:val="24"/>
          <w:szCs w:val="24"/>
        </w:rPr>
        <w:t>se consideraron</w:t>
      </w:r>
      <w:r w:rsidRPr="00D62339">
        <w:rPr>
          <w:rFonts w:ascii="Times New Roman" w:hAnsi="Times New Roman" w:cs="Times New Roman"/>
          <w:bCs/>
          <w:sz w:val="24"/>
          <w:szCs w:val="24"/>
        </w:rPr>
        <w:t xml:space="preserve"> </w:t>
      </w:r>
      <w:r w:rsidR="00841119">
        <w:rPr>
          <w:rFonts w:ascii="Times New Roman" w:hAnsi="Times New Roman" w:cs="Times New Roman"/>
          <w:bCs/>
          <w:sz w:val="24"/>
          <w:szCs w:val="24"/>
        </w:rPr>
        <w:t>con un</w:t>
      </w:r>
      <w:r w:rsidRPr="00D62339">
        <w:rPr>
          <w:rFonts w:ascii="Times New Roman" w:hAnsi="Times New Roman" w:cs="Times New Roman"/>
          <w:bCs/>
          <w:sz w:val="24"/>
          <w:szCs w:val="24"/>
        </w:rPr>
        <w:t xml:space="preserve"> compromiso regular, mientras que 36.19% </w:t>
      </w:r>
      <w:r w:rsidR="00841119">
        <w:rPr>
          <w:rFonts w:ascii="Times New Roman" w:hAnsi="Times New Roman" w:cs="Times New Roman"/>
          <w:bCs/>
          <w:sz w:val="24"/>
          <w:szCs w:val="24"/>
        </w:rPr>
        <w:t>la práctica y actitud las consideraron</w:t>
      </w:r>
      <w:r w:rsidRPr="00D62339">
        <w:rPr>
          <w:rFonts w:ascii="Times New Roman" w:hAnsi="Times New Roman" w:cs="Times New Roman"/>
          <w:bCs/>
          <w:sz w:val="24"/>
          <w:szCs w:val="24"/>
        </w:rPr>
        <w:t xml:space="preserve"> buen</w:t>
      </w:r>
      <w:r w:rsidR="00841119">
        <w:rPr>
          <w:rFonts w:ascii="Times New Roman" w:hAnsi="Times New Roman" w:cs="Times New Roman"/>
          <w:bCs/>
          <w:sz w:val="24"/>
          <w:szCs w:val="24"/>
        </w:rPr>
        <w:t>as</w:t>
      </w:r>
      <w:r w:rsidRPr="00D62339">
        <w:rPr>
          <w:rFonts w:ascii="Times New Roman" w:hAnsi="Times New Roman" w:cs="Times New Roman"/>
          <w:bCs/>
          <w:sz w:val="24"/>
          <w:szCs w:val="24"/>
        </w:rPr>
        <w:t>, y finalmente un 20% de los estudiantes consideraron tener un</w:t>
      </w:r>
      <w:r w:rsidR="00841119">
        <w:rPr>
          <w:rFonts w:ascii="Times New Roman" w:hAnsi="Times New Roman" w:cs="Times New Roman"/>
          <w:bCs/>
          <w:sz w:val="24"/>
          <w:szCs w:val="24"/>
        </w:rPr>
        <w:t>a</w:t>
      </w:r>
      <w:r w:rsidRPr="00D62339">
        <w:rPr>
          <w:rFonts w:ascii="Times New Roman" w:hAnsi="Times New Roman" w:cs="Times New Roman"/>
          <w:bCs/>
          <w:sz w:val="24"/>
          <w:szCs w:val="24"/>
        </w:rPr>
        <w:t xml:space="preserve"> deficiente </w:t>
      </w:r>
      <w:r w:rsidR="00841119">
        <w:rPr>
          <w:rFonts w:ascii="Times New Roman" w:hAnsi="Times New Roman" w:cs="Times New Roman"/>
          <w:bCs/>
          <w:sz w:val="24"/>
          <w:szCs w:val="24"/>
        </w:rPr>
        <w:t>práctica</w:t>
      </w:r>
      <w:r w:rsidRPr="00D62339">
        <w:rPr>
          <w:rFonts w:ascii="Times New Roman" w:hAnsi="Times New Roman" w:cs="Times New Roman"/>
          <w:bCs/>
          <w:sz w:val="24"/>
          <w:szCs w:val="24"/>
        </w:rPr>
        <w:t xml:space="preserve"> y cuidado con el medio ambiente de</w:t>
      </w:r>
      <w:r w:rsidR="00841119">
        <w:rPr>
          <w:rFonts w:ascii="Times New Roman" w:hAnsi="Times New Roman" w:cs="Times New Roman"/>
          <w:bCs/>
          <w:sz w:val="24"/>
          <w:szCs w:val="24"/>
        </w:rPr>
        <w:t>l entorno local</w:t>
      </w:r>
      <w:r w:rsidRPr="00D62339">
        <w:rPr>
          <w:rFonts w:ascii="Times New Roman" w:hAnsi="Times New Roman" w:cs="Times New Roman"/>
          <w:bCs/>
          <w:sz w:val="24"/>
          <w:szCs w:val="24"/>
        </w:rPr>
        <w:t xml:space="preserve"> (Figura 6).</w:t>
      </w:r>
    </w:p>
    <w:bookmarkEnd w:id="25"/>
    <w:p w14:paraId="58F663B1" w14:textId="565DF12A" w:rsidR="00D62339" w:rsidRPr="00D62339" w:rsidRDefault="00D62339" w:rsidP="006D3752">
      <w:pPr>
        <w:spacing w:after="0" w:line="360" w:lineRule="auto"/>
        <w:ind w:firstLine="709"/>
        <w:jc w:val="both"/>
        <w:rPr>
          <w:rFonts w:ascii="Times New Roman" w:hAnsi="Times New Roman" w:cs="Times New Roman"/>
          <w:b/>
          <w:bCs/>
          <w:sz w:val="28"/>
          <w:szCs w:val="28"/>
        </w:rPr>
      </w:pPr>
    </w:p>
    <w:p w14:paraId="7F5B6CCA" w14:textId="6E8B6E93" w:rsidR="00D62339" w:rsidRPr="00D62339" w:rsidRDefault="00D62339" w:rsidP="006D3752">
      <w:pPr>
        <w:spacing w:after="0" w:line="360" w:lineRule="auto"/>
        <w:ind w:firstLine="709"/>
        <w:jc w:val="both"/>
        <w:rPr>
          <w:rFonts w:ascii="Times New Roman" w:hAnsi="Times New Roman" w:cs="Times New Roman"/>
          <w:b/>
          <w:bCs/>
          <w:sz w:val="28"/>
          <w:szCs w:val="28"/>
        </w:rPr>
      </w:pPr>
    </w:p>
    <w:p w14:paraId="71698C5F" w14:textId="55E3CE77" w:rsidR="00D62339" w:rsidRPr="00D62339" w:rsidRDefault="00D62339" w:rsidP="006D3752">
      <w:pPr>
        <w:spacing w:after="0" w:line="360" w:lineRule="auto"/>
        <w:ind w:firstLine="709"/>
        <w:jc w:val="both"/>
        <w:rPr>
          <w:rFonts w:ascii="Times New Roman" w:hAnsi="Times New Roman" w:cs="Times New Roman"/>
          <w:b/>
          <w:bCs/>
          <w:sz w:val="28"/>
          <w:szCs w:val="28"/>
        </w:rPr>
      </w:pPr>
    </w:p>
    <w:p w14:paraId="1A525A91" w14:textId="2195A23E" w:rsidR="00D62339" w:rsidRDefault="00D62339" w:rsidP="006D3752">
      <w:pPr>
        <w:spacing w:after="0" w:line="360" w:lineRule="auto"/>
        <w:ind w:firstLine="709"/>
        <w:jc w:val="both"/>
        <w:rPr>
          <w:rFonts w:ascii="Times New Roman" w:hAnsi="Times New Roman" w:cs="Times New Roman"/>
          <w:i/>
          <w:iCs/>
          <w:sz w:val="24"/>
          <w:szCs w:val="24"/>
        </w:rPr>
      </w:pPr>
    </w:p>
    <w:p w14:paraId="01A8D1B2" w14:textId="77777777" w:rsidR="0002548B" w:rsidRDefault="0002548B" w:rsidP="006D3752">
      <w:pPr>
        <w:spacing w:after="0" w:line="360" w:lineRule="auto"/>
        <w:ind w:firstLine="709"/>
        <w:jc w:val="both"/>
        <w:rPr>
          <w:rFonts w:ascii="Times New Roman" w:hAnsi="Times New Roman" w:cs="Times New Roman"/>
          <w:i/>
          <w:iCs/>
          <w:sz w:val="24"/>
          <w:szCs w:val="24"/>
        </w:rPr>
      </w:pPr>
    </w:p>
    <w:p w14:paraId="300BC928" w14:textId="77777777" w:rsidR="0002548B" w:rsidRDefault="0002548B" w:rsidP="006D3752">
      <w:pPr>
        <w:spacing w:after="0" w:line="360" w:lineRule="auto"/>
        <w:ind w:firstLine="709"/>
        <w:jc w:val="both"/>
        <w:rPr>
          <w:rFonts w:ascii="Times New Roman" w:hAnsi="Times New Roman" w:cs="Times New Roman"/>
          <w:i/>
          <w:iCs/>
          <w:sz w:val="24"/>
          <w:szCs w:val="24"/>
        </w:rPr>
      </w:pPr>
    </w:p>
    <w:p w14:paraId="1F8FA3DC" w14:textId="77777777" w:rsidR="0002548B" w:rsidRPr="00D62339" w:rsidRDefault="0002548B" w:rsidP="006D3752">
      <w:pPr>
        <w:spacing w:after="0" w:line="360" w:lineRule="auto"/>
        <w:ind w:firstLine="709"/>
        <w:jc w:val="both"/>
        <w:rPr>
          <w:rFonts w:ascii="Times New Roman" w:hAnsi="Times New Roman" w:cs="Times New Roman"/>
          <w:b/>
          <w:bCs/>
          <w:sz w:val="28"/>
          <w:szCs w:val="28"/>
        </w:rPr>
      </w:pPr>
    </w:p>
    <w:p w14:paraId="6FCDB061" w14:textId="46871462" w:rsidR="00FA096D" w:rsidRDefault="00FA096D" w:rsidP="00B905E1">
      <w:pPr>
        <w:spacing w:after="0" w:line="360" w:lineRule="auto"/>
        <w:jc w:val="center"/>
        <w:rPr>
          <w:rFonts w:ascii="Times New Roman" w:hAnsi="Times New Roman" w:cs="Times New Roman"/>
          <w:sz w:val="24"/>
          <w:szCs w:val="24"/>
        </w:rPr>
      </w:pPr>
      <w:r w:rsidRPr="00B905E1">
        <w:rPr>
          <w:rFonts w:ascii="Times New Roman" w:hAnsi="Times New Roman" w:cs="Times New Roman"/>
          <w:b/>
          <w:bCs/>
          <w:sz w:val="24"/>
          <w:szCs w:val="24"/>
        </w:rPr>
        <w:lastRenderedPageBreak/>
        <w:t>Figura 6.</w:t>
      </w:r>
      <w:r w:rsidRPr="00D62339">
        <w:rPr>
          <w:rFonts w:ascii="Times New Roman" w:hAnsi="Times New Roman" w:cs="Times New Roman"/>
          <w:sz w:val="24"/>
          <w:szCs w:val="24"/>
        </w:rPr>
        <w:t xml:space="preserve">  </w:t>
      </w:r>
      <w:r w:rsidR="00841119">
        <w:rPr>
          <w:rFonts w:ascii="Times New Roman" w:hAnsi="Times New Roman" w:cs="Times New Roman"/>
          <w:bCs/>
          <w:sz w:val="24"/>
          <w:szCs w:val="24"/>
        </w:rPr>
        <w:t>Actitud y práctica</w:t>
      </w:r>
      <w:r w:rsidR="00841119" w:rsidRPr="00D62339">
        <w:rPr>
          <w:rFonts w:ascii="Times New Roman" w:hAnsi="Times New Roman" w:cs="Times New Roman"/>
          <w:bCs/>
          <w:sz w:val="24"/>
          <w:szCs w:val="24"/>
        </w:rPr>
        <w:t xml:space="preserve"> con el medio ambiente de</w:t>
      </w:r>
      <w:r w:rsidR="00841119">
        <w:rPr>
          <w:rFonts w:ascii="Times New Roman" w:hAnsi="Times New Roman" w:cs="Times New Roman"/>
          <w:bCs/>
          <w:sz w:val="24"/>
          <w:szCs w:val="24"/>
        </w:rPr>
        <w:t>l</w:t>
      </w:r>
      <w:r w:rsidR="00841119" w:rsidRPr="00D62339">
        <w:rPr>
          <w:rFonts w:ascii="Times New Roman" w:hAnsi="Times New Roman" w:cs="Times New Roman"/>
          <w:bCs/>
          <w:sz w:val="24"/>
          <w:szCs w:val="24"/>
        </w:rPr>
        <w:t xml:space="preserve"> </w:t>
      </w:r>
      <w:r w:rsidR="00841119">
        <w:rPr>
          <w:rFonts w:ascii="Times New Roman" w:hAnsi="Times New Roman" w:cs="Times New Roman"/>
          <w:bCs/>
          <w:sz w:val="24"/>
          <w:szCs w:val="24"/>
        </w:rPr>
        <w:t>entorno local</w:t>
      </w:r>
    </w:p>
    <w:p w14:paraId="1EC20196" w14:textId="129F84A0" w:rsidR="00007260" w:rsidRDefault="00FA096D" w:rsidP="006D3752">
      <w:pPr>
        <w:spacing w:after="0" w:line="360" w:lineRule="auto"/>
        <w:ind w:firstLine="709"/>
        <w:rPr>
          <w:rFonts w:ascii="Times New Roman" w:hAnsi="Times New Roman" w:cs="Times New Roman"/>
          <w:sz w:val="24"/>
          <w:szCs w:val="24"/>
        </w:rPr>
      </w:pPr>
      <w:r w:rsidRPr="00D62339">
        <w:rPr>
          <w:rFonts w:ascii="Times New Roman" w:hAnsi="Times New Roman" w:cs="Times New Roman"/>
          <w:b/>
          <w:bCs/>
          <w:noProof/>
          <w:sz w:val="28"/>
          <w:szCs w:val="28"/>
        </w:rPr>
        <w:drawing>
          <wp:anchor distT="0" distB="0" distL="114300" distR="114300" simplePos="0" relativeHeight="251664384" behindDoc="0" locked="0" layoutInCell="1" allowOverlap="1" wp14:anchorId="2F4E1C8C" wp14:editId="795AF370">
            <wp:simplePos x="0" y="0"/>
            <wp:positionH relativeFrom="margin">
              <wp:posOffset>973455</wp:posOffset>
            </wp:positionH>
            <wp:positionV relativeFrom="paragraph">
              <wp:posOffset>96520</wp:posOffset>
            </wp:positionV>
            <wp:extent cx="4007485" cy="3022600"/>
            <wp:effectExtent l="0" t="0" r="0" b="635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3">
                      <a:extLst>
                        <a:ext uri="{28A0092B-C50C-407E-A947-70E740481C1C}">
                          <a14:useLocalDpi xmlns:a14="http://schemas.microsoft.com/office/drawing/2010/main" val="0"/>
                        </a:ext>
                      </a:extLst>
                    </a:blip>
                    <a:srcRect t="5931"/>
                    <a:stretch>
                      <a:fillRect/>
                    </a:stretch>
                  </pic:blipFill>
                  <pic:spPr bwMode="auto">
                    <a:xfrm>
                      <a:off x="0" y="0"/>
                      <a:ext cx="4007485" cy="3022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A2683EC" w14:textId="77777777" w:rsidR="00007260" w:rsidRDefault="00007260" w:rsidP="006D3752">
      <w:pPr>
        <w:spacing w:after="0" w:line="360" w:lineRule="auto"/>
        <w:ind w:firstLine="709"/>
        <w:rPr>
          <w:rFonts w:ascii="Times New Roman" w:hAnsi="Times New Roman" w:cs="Times New Roman"/>
          <w:sz w:val="24"/>
          <w:szCs w:val="24"/>
        </w:rPr>
      </w:pPr>
    </w:p>
    <w:p w14:paraId="7AB1214C" w14:textId="77777777" w:rsidR="00007260" w:rsidRDefault="00007260" w:rsidP="006D3752">
      <w:pPr>
        <w:spacing w:after="0" w:line="360" w:lineRule="auto"/>
        <w:ind w:firstLine="709"/>
        <w:jc w:val="center"/>
        <w:rPr>
          <w:rFonts w:ascii="Times New Roman" w:hAnsi="Times New Roman" w:cs="Times New Roman"/>
          <w:sz w:val="24"/>
          <w:szCs w:val="24"/>
        </w:rPr>
      </w:pPr>
    </w:p>
    <w:p w14:paraId="2E104529" w14:textId="6FD04323" w:rsidR="00D62339" w:rsidRPr="00B905E1" w:rsidRDefault="00D62339" w:rsidP="00B905E1">
      <w:pPr>
        <w:spacing w:after="0" w:line="360" w:lineRule="auto"/>
        <w:ind w:firstLine="709"/>
        <w:jc w:val="center"/>
        <w:rPr>
          <w:rFonts w:ascii="Times New Roman" w:hAnsi="Times New Roman" w:cs="Times New Roman"/>
          <w:sz w:val="24"/>
          <w:szCs w:val="24"/>
        </w:rPr>
      </w:pPr>
      <w:r w:rsidRPr="00F25916">
        <w:rPr>
          <w:rFonts w:ascii="Times New Roman" w:hAnsi="Times New Roman" w:cs="Times New Roman"/>
          <w:sz w:val="24"/>
          <w:szCs w:val="24"/>
        </w:rPr>
        <w:t>Fuente: Elaboración propia</w:t>
      </w:r>
    </w:p>
    <w:p w14:paraId="2E93C236" w14:textId="23AC7A45" w:rsidR="00142816" w:rsidRPr="00D62339" w:rsidRDefault="00D62339" w:rsidP="00B905E1">
      <w:pPr>
        <w:spacing w:after="0" w:line="360" w:lineRule="auto"/>
        <w:ind w:firstLine="709"/>
        <w:jc w:val="both"/>
        <w:rPr>
          <w:rFonts w:ascii="Times New Roman" w:hAnsi="Times New Roman" w:cs="Times New Roman"/>
          <w:bCs/>
          <w:i/>
          <w:iCs/>
          <w:sz w:val="24"/>
          <w:szCs w:val="24"/>
        </w:rPr>
      </w:pPr>
      <w:bookmarkStart w:id="27" w:name="_Hlk201676378"/>
      <w:r w:rsidRPr="00D62339">
        <w:rPr>
          <w:rFonts w:ascii="Times New Roman" w:hAnsi="Times New Roman" w:cs="Times New Roman"/>
          <w:bCs/>
          <w:sz w:val="24"/>
          <w:szCs w:val="24"/>
        </w:rPr>
        <w:t xml:space="preserve">Una vez analizados los resultados anteriores; a continuación, se presentan los resultados de las dos dimensiones agrupadas, 1) </w:t>
      </w:r>
      <w:r w:rsidRPr="00D62339">
        <w:rPr>
          <w:rFonts w:ascii="Times New Roman" w:hAnsi="Times New Roman" w:cs="Times New Roman"/>
          <w:bCs/>
          <w:i/>
          <w:iCs/>
          <w:sz w:val="24"/>
          <w:szCs w:val="24"/>
        </w:rPr>
        <w:t>conocimiento sobre el cambio climático y los fenómenos hidrometeorológicos y 2) actitud y educación ambiental, ante el cambio climático y su relación con los fenómenos hidrometeorológicos.</w:t>
      </w:r>
    </w:p>
    <w:p w14:paraId="69A8C5EB" w14:textId="2DAB368A" w:rsidR="00D62339" w:rsidRPr="00057DE3" w:rsidRDefault="00D62339" w:rsidP="00057DE3">
      <w:pPr>
        <w:spacing w:after="0" w:line="360" w:lineRule="auto"/>
        <w:ind w:firstLine="709"/>
        <w:jc w:val="both"/>
        <w:rPr>
          <w:bCs/>
        </w:rPr>
      </w:pPr>
      <w:r w:rsidRPr="00D62339">
        <w:rPr>
          <w:rFonts w:ascii="Times New Roman" w:hAnsi="Times New Roman" w:cs="Times New Roman"/>
          <w:bCs/>
          <w:sz w:val="24"/>
          <w:szCs w:val="24"/>
        </w:rPr>
        <w:t xml:space="preserve">Con base en el análisis de los resultados sobre la dimensión </w:t>
      </w:r>
      <w:r w:rsidRPr="00D62339">
        <w:rPr>
          <w:rFonts w:ascii="Times New Roman" w:hAnsi="Times New Roman" w:cs="Times New Roman"/>
          <w:bCs/>
          <w:i/>
          <w:iCs/>
          <w:sz w:val="24"/>
          <w:szCs w:val="24"/>
        </w:rPr>
        <w:t>“Conocimiento sobre los fenómenos hidrometeorológicos”,</w:t>
      </w:r>
      <w:r w:rsidRPr="00D62339">
        <w:rPr>
          <w:rFonts w:ascii="Times New Roman" w:hAnsi="Times New Roman" w:cs="Times New Roman"/>
          <w:bCs/>
          <w:sz w:val="24"/>
          <w:szCs w:val="24"/>
        </w:rPr>
        <w:t xml:space="preserve"> que contempla un bloque de 10 preguntas; como se muestra en la figura 7. Donde un 26.67% de los 105 estudiantes </w:t>
      </w:r>
      <w:r w:rsidR="00735D3B">
        <w:rPr>
          <w:rFonts w:ascii="Times New Roman" w:hAnsi="Times New Roman" w:cs="Times New Roman"/>
          <w:bCs/>
          <w:sz w:val="24"/>
          <w:szCs w:val="24"/>
        </w:rPr>
        <w:t>de la muestra total</w:t>
      </w:r>
      <w:r w:rsidRPr="00D62339">
        <w:rPr>
          <w:rFonts w:ascii="Times New Roman" w:hAnsi="Times New Roman" w:cs="Times New Roman"/>
          <w:bCs/>
          <w:sz w:val="24"/>
          <w:szCs w:val="24"/>
        </w:rPr>
        <w:t xml:space="preserve">, </w:t>
      </w:r>
      <w:r w:rsidR="00735D3B">
        <w:rPr>
          <w:rFonts w:ascii="Times New Roman" w:hAnsi="Times New Roman" w:cs="Times New Roman"/>
          <w:bCs/>
          <w:sz w:val="24"/>
          <w:szCs w:val="24"/>
        </w:rPr>
        <w:t>estimaron</w:t>
      </w:r>
      <w:r w:rsidRPr="00D62339">
        <w:rPr>
          <w:rFonts w:ascii="Times New Roman" w:hAnsi="Times New Roman" w:cs="Times New Roman"/>
          <w:bCs/>
          <w:sz w:val="24"/>
          <w:szCs w:val="24"/>
        </w:rPr>
        <w:t xml:space="preserve"> excelente su conocimiento sobre el tema, mientras que un 20.95% </w:t>
      </w:r>
      <w:r w:rsidR="00735D3B">
        <w:rPr>
          <w:rFonts w:ascii="Times New Roman" w:hAnsi="Times New Roman" w:cs="Times New Roman"/>
          <w:bCs/>
          <w:sz w:val="24"/>
          <w:szCs w:val="24"/>
        </w:rPr>
        <w:t>valoraron buenos</w:t>
      </w:r>
      <w:r w:rsidRPr="00D62339">
        <w:rPr>
          <w:rFonts w:ascii="Times New Roman" w:hAnsi="Times New Roman" w:cs="Times New Roman"/>
          <w:bCs/>
          <w:sz w:val="24"/>
          <w:szCs w:val="24"/>
        </w:rPr>
        <w:t xml:space="preserve"> sus conocimientos los fenómenos </w:t>
      </w:r>
      <w:r w:rsidR="00057DE3" w:rsidRPr="00057DE3">
        <w:t>hidrometeorológicos</w:t>
      </w:r>
      <w:r w:rsidRPr="00057DE3">
        <w:rPr>
          <w:rFonts w:ascii="Times New Roman" w:hAnsi="Times New Roman" w:cs="Times New Roman"/>
          <w:sz w:val="24"/>
          <w:szCs w:val="24"/>
        </w:rPr>
        <w:t>.</w:t>
      </w:r>
    </w:p>
    <w:p w14:paraId="0ABDB133" w14:textId="062D878E" w:rsidR="00D62339" w:rsidRPr="00D62339" w:rsidRDefault="00D62339" w:rsidP="006D3752">
      <w:pPr>
        <w:spacing w:after="0" w:line="360" w:lineRule="auto"/>
        <w:ind w:firstLine="709"/>
        <w:jc w:val="both"/>
        <w:rPr>
          <w:rFonts w:ascii="Times New Roman" w:hAnsi="Times New Roman" w:cs="Times New Roman"/>
          <w:bCs/>
          <w:sz w:val="24"/>
          <w:szCs w:val="24"/>
        </w:rPr>
      </w:pPr>
      <w:r w:rsidRPr="00D62339">
        <w:rPr>
          <w:rFonts w:ascii="Times New Roman" w:hAnsi="Times New Roman" w:cs="Times New Roman"/>
          <w:bCs/>
          <w:sz w:val="24"/>
          <w:szCs w:val="24"/>
        </w:rPr>
        <w:t>En este sentido, como se muestra en los resultados, solo 47.62% de los estudiantes consideraron que sus conocimientos sobre los fenómenos hidrometeorológicos entre excelentes y buenos.</w:t>
      </w:r>
    </w:p>
    <w:p w14:paraId="2A43A96D" w14:textId="3EB5BD61" w:rsidR="00D62339" w:rsidRPr="00D62339" w:rsidRDefault="00D62339" w:rsidP="006D3752">
      <w:pPr>
        <w:spacing w:after="0" w:line="360" w:lineRule="auto"/>
        <w:ind w:firstLine="709"/>
        <w:jc w:val="both"/>
        <w:rPr>
          <w:rFonts w:ascii="Times New Roman" w:hAnsi="Times New Roman" w:cs="Times New Roman"/>
          <w:bCs/>
          <w:sz w:val="24"/>
          <w:szCs w:val="24"/>
        </w:rPr>
      </w:pPr>
      <w:r w:rsidRPr="00D62339">
        <w:rPr>
          <w:rFonts w:ascii="Times New Roman" w:hAnsi="Times New Roman" w:cs="Times New Roman"/>
          <w:bCs/>
          <w:sz w:val="24"/>
          <w:szCs w:val="24"/>
        </w:rPr>
        <w:t xml:space="preserve">Mientras que un 18.10% </w:t>
      </w:r>
      <w:r w:rsidR="00735D3B">
        <w:rPr>
          <w:rFonts w:ascii="Times New Roman" w:hAnsi="Times New Roman" w:cs="Times New Roman"/>
          <w:bCs/>
          <w:sz w:val="24"/>
          <w:szCs w:val="24"/>
        </w:rPr>
        <w:t>valoraron regular</w:t>
      </w:r>
      <w:r w:rsidRPr="00D62339">
        <w:rPr>
          <w:rFonts w:ascii="Times New Roman" w:hAnsi="Times New Roman" w:cs="Times New Roman"/>
          <w:bCs/>
          <w:sz w:val="24"/>
          <w:szCs w:val="24"/>
        </w:rPr>
        <w:t xml:space="preserve"> su conocimiento, un 19.05% lo consider</w:t>
      </w:r>
      <w:r w:rsidR="00735D3B">
        <w:rPr>
          <w:rFonts w:ascii="Times New Roman" w:hAnsi="Times New Roman" w:cs="Times New Roman"/>
          <w:bCs/>
          <w:sz w:val="24"/>
          <w:szCs w:val="24"/>
        </w:rPr>
        <w:t>aron</w:t>
      </w:r>
      <w:r w:rsidRPr="00D62339">
        <w:rPr>
          <w:rFonts w:ascii="Times New Roman" w:hAnsi="Times New Roman" w:cs="Times New Roman"/>
          <w:bCs/>
          <w:sz w:val="24"/>
          <w:szCs w:val="24"/>
        </w:rPr>
        <w:t xml:space="preserve"> deficiente, y finalmente, un 15.24% </w:t>
      </w:r>
      <w:r w:rsidR="00735D3B">
        <w:rPr>
          <w:rFonts w:ascii="Times New Roman" w:hAnsi="Times New Roman" w:cs="Times New Roman"/>
          <w:bCs/>
          <w:sz w:val="24"/>
          <w:szCs w:val="24"/>
        </w:rPr>
        <w:t>estimaron muy deficientes</w:t>
      </w:r>
      <w:r w:rsidRPr="00D62339">
        <w:rPr>
          <w:rFonts w:ascii="Times New Roman" w:hAnsi="Times New Roman" w:cs="Times New Roman"/>
          <w:bCs/>
          <w:sz w:val="24"/>
          <w:szCs w:val="24"/>
        </w:rPr>
        <w:t xml:space="preserve"> sus conocimientos sobre los fenómenos hidrometeorológicos.</w:t>
      </w:r>
    </w:p>
    <w:p w14:paraId="00C78169" w14:textId="2D73EA26" w:rsidR="00D62339" w:rsidRPr="00D62339" w:rsidRDefault="00D62339" w:rsidP="006D3752">
      <w:pPr>
        <w:spacing w:after="0" w:line="360" w:lineRule="auto"/>
        <w:ind w:firstLine="709"/>
        <w:jc w:val="both"/>
        <w:rPr>
          <w:rFonts w:ascii="Times New Roman" w:hAnsi="Times New Roman" w:cs="Times New Roman"/>
          <w:bCs/>
          <w:sz w:val="24"/>
          <w:szCs w:val="24"/>
        </w:rPr>
      </w:pPr>
      <w:r w:rsidRPr="00D62339">
        <w:rPr>
          <w:rFonts w:ascii="Times New Roman" w:hAnsi="Times New Roman" w:cs="Times New Roman"/>
          <w:bCs/>
          <w:sz w:val="24"/>
          <w:szCs w:val="24"/>
        </w:rPr>
        <w:t>Los resultados expuestos dem</w:t>
      </w:r>
      <w:r w:rsidR="00A13CD5">
        <w:rPr>
          <w:rFonts w:ascii="Times New Roman" w:hAnsi="Times New Roman" w:cs="Times New Roman"/>
          <w:bCs/>
          <w:sz w:val="24"/>
          <w:szCs w:val="24"/>
        </w:rPr>
        <w:t>ostraron</w:t>
      </w:r>
      <w:r w:rsidRPr="00D62339">
        <w:rPr>
          <w:rFonts w:ascii="Times New Roman" w:hAnsi="Times New Roman" w:cs="Times New Roman"/>
          <w:bCs/>
          <w:sz w:val="24"/>
          <w:szCs w:val="24"/>
        </w:rPr>
        <w:t xml:space="preserve"> que los conocimientos sobre los fenómenos hidrometeorológicos</w:t>
      </w:r>
      <w:r w:rsidR="00A13CD5">
        <w:rPr>
          <w:rFonts w:ascii="Times New Roman" w:hAnsi="Times New Roman" w:cs="Times New Roman"/>
          <w:bCs/>
          <w:sz w:val="24"/>
          <w:szCs w:val="24"/>
        </w:rPr>
        <w:t xml:space="preserve"> tienen una</w:t>
      </w:r>
      <w:r w:rsidRPr="00D62339">
        <w:rPr>
          <w:rFonts w:ascii="Times New Roman" w:hAnsi="Times New Roman" w:cs="Times New Roman"/>
          <w:bCs/>
          <w:sz w:val="24"/>
          <w:szCs w:val="24"/>
        </w:rPr>
        <w:t xml:space="preserve"> </w:t>
      </w:r>
      <w:r w:rsidR="00A13CD5" w:rsidRPr="00D62339">
        <w:rPr>
          <w:rFonts w:ascii="Times New Roman" w:hAnsi="Times New Roman" w:cs="Times New Roman"/>
          <w:bCs/>
          <w:sz w:val="24"/>
          <w:szCs w:val="24"/>
        </w:rPr>
        <w:t>tendencia hacia</w:t>
      </w:r>
      <w:r w:rsidRPr="00D62339">
        <w:rPr>
          <w:rFonts w:ascii="Times New Roman" w:hAnsi="Times New Roman" w:cs="Times New Roman"/>
          <w:bCs/>
          <w:sz w:val="24"/>
          <w:szCs w:val="24"/>
        </w:rPr>
        <w:t xml:space="preserve"> un conocimiento </w:t>
      </w:r>
      <w:r w:rsidR="00A13CD5" w:rsidRPr="00D62339">
        <w:rPr>
          <w:rFonts w:ascii="Times New Roman" w:hAnsi="Times New Roman" w:cs="Times New Roman"/>
          <w:bCs/>
          <w:sz w:val="24"/>
          <w:szCs w:val="24"/>
        </w:rPr>
        <w:t>regular</w:t>
      </w:r>
      <w:r w:rsidR="00A13CD5">
        <w:rPr>
          <w:rFonts w:ascii="Times New Roman" w:hAnsi="Times New Roman" w:cs="Times New Roman"/>
          <w:bCs/>
          <w:sz w:val="24"/>
          <w:szCs w:val="24"/>
        </w:rPr>
        <w:t xml:space="preserve"> </w:t>
      </w:r>
      <w:r w:rsidR="00A13CD5" w:rsidRPr="00D62339">
        <w:rPr>
          <w:rFonts w:ascii="Times New Roman" w:hAnsi="Times New Roman" w:cs="Times New Roman"/>
          <w:bCs/>
          <w:sz w:val="24"/>
          <w:szCs w:val="24"/>
        </w:rPr>
        <w:t>(</w:t>
      </w:r>
      <w:r w:rsidRPr="00D62339">
        <w:rPr>
          <w:rFonts w:ascii="Times New Roman" w:hAnsi="Times New Roman" w:cs="Times New Roman"/>
          <w:bCs/>
          <w:sz w:val="24"/>
          <w:szCs w:val="24"/>
        </w:rPr>
        <w:t>52.38%</w:t>
      </w:r>
      <w:r w:rsidR="00A13CD5">
        <w:rPr>
          <w:rFonts w:ascii="Times New Roman" w:hAnsi="Times New Roman" w:cs="Times New Roman"/>
          <w:bCs/>
          <w:sz w:val="24"/>
          <w:szCs w:val="24"/>
        </w:rPr>
        <w:t>)</w:t>
      </w:r>
      <w:r w:rsidRPr="00D62339">
        <w:rPr>
          <w:rFonts w:ascii="Times New Roman" w:hAnsi="Times New Roman" w:cs="Times New Roman"/>
          <w:bCs/>
          <w:sz w:val="24"/>
          <w:szCs w:val="24"/>
        </w:rPr>
        <w:t>.</w:t>
      </w:r>
    </w:p>
    <w:p w14:paraId="7F42D70D" w14:textId="0E41ACF5" w:rsidR="00483365" w:rsidRDefault="00D62339" w:rsidP="006D3752">
      <w:pPr>
        <w:spacing w:after="0" w:line="360" w:lineRule="auto"/>
        <w:ind w:firstLine="709"/>
        <w:jc w:val="both"/>
        <w:rPr>
          <w:rFonts w:ascii="Times New Roman" w:hAnsi="Times New Roman" w:cs="Times New Roman"/>
          <w:bCs/>
          <w:sz w:val="24"/>
          <w:szCs w:val="24"/>
        </w:rPr>
      </w:pPr>
      <w:r w:rsidRPr="00D62339">
        <w:rPr>
          <w:rFonts w:ascii="Times New Roman" w:hAnsi="Times New Roman" w:cs="Times New Roman"/>
          <w:bCs/>
          <w:sz w:val="24"/>
          <w:szCs w:val="24"/>
        </w:rPr>
        <w:lastRenderedPageBreak/>
        <w:t>Con base en los resultados aquí obtenidos, se puede ver que los porcentajes positivos entre la escala excelente y la escala bueno</w:t>
      </w:r>
      <w:r w:rsidR="00483365">
        <w:rPr>
          <w:rFonts w:ascii="Times New Roman" w:hAnsi="Times New Roman" w:cs="Times New Roman"/>
          <w:bCs/>
          <w:sz w:val="24"/>
          <w:szCs w:val="24"/>
        </w:rPr>
        <w:t xml:space="preserve"> </w:t>
      </w:r>
      <w:r w:rsidRPr="00D62339">
        <w:rPr>
          <w:rFonts w:ascii="Times New Roman" w:hAnsi="Times New Roman" w:cs="Times New Roman"/>
          <w:bCs/>
          <w:sz w:val="24"/>
          <w:szCs w:val="24"/>
        </w:rPr>
        <w:t>suman un 47.63%</w:t>
      </w:r>
      <w:r w:rsidR="00483365">
        <w:rPr>
          <w:rFonts w:ascii="Times New Roman" w:hAnsi="Times New Roman" w:cs="Times New Roman"/>
          <w:bCs/>
          <w:sz w:val="24"/>
          <w:szCs w:val="24"/>
        </w:rPr>
        <w:t xml:space="preserve"> lo que indica que el conocimiento de los estudiantes se observa por debajo del 50%. </w:t>
      </w:r>
      <w:r w:rsidRPr="00D62339">
        <w:rPr>
          <w:rFonts w:ascii="Times New Roman" w:hAnsi="Times New Roman" w:cs="Times New Roman"/>
          <w:bCs/>
          <w:sz w:val="24"/>
          <w:szCs w:val="24"/>
        </w:rPr>
        <w:t xml:space="preserve"> </w:t>
      </w:r>
    </w:p>
    <w:p w14:paraId="00BC3F36" w14:textId="2C8C5C06" w:rsidR="00D62339" w:rsidRPr="00D62339" w:rsidRDefault="00483365" w:rsidP="006D3752">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En este sentido, se determinó que el 52% de</w:t>
      </w:r>
      <w:r w:rsidR="00D62339" w:rsidRPr="00D62339">
        <w:rPr>
          <w:rFonts w:ascii="Times New Roman" w:hAnsi="Times New Roman" w:cs="Times New Roman"/>
          <w:bCs/>
          <w:sz w:val="24"/>
          <w:szCs w:val="24"/>
        </w:rPr>
        <w:t xml:space="preserve"> los estudiantes</w:t>
      </w:r>
      <w:r>
        <w:rPr>
          <w:rFonts w:ascii="Times New Roman" w:hAnsi="Times New Roman" w:cs="Times New Roman"/>
          <w:bCs/>
          <w:sz w:val="24"/>
          <w:szCs w:val="24"/>
        </w:rPr>
        <w:t xml:space="preserve"> no cuentan</w:t>
      </w:r>
      <w:r w:rsidR="00D62339" w:rsidRPr="00D62339">
        <w:rPr>
          <w:rFonts w:ascii="Times New Roman" w:hAnsi="Times New Roman" w:cs="Times New Roman"/>
          <w:bCs/>
          <w:sz w:val="24"/>
          <w:szCs w:val="24"/>
        </w:rPr>
        <w:t xml:space="preserve"> con conocimientos para enfrentar a los fenómenos hidrometeorológicos de</w:t>
      </w:r>
      <w:r>
        <w:rPr>
          <w:rFonts w:ascii="Times New Roman" w:hAnsi="Times New Roman" w:cs="Times New Roman"/>
          <w:bCs/>
          <w:sz w:val="24"/>
          <w:szCs w:val="24"/>
        </w:rPr>
        <w:t>l entorno local.</w:t>
      </w:r>
      <w:r w:rsidR="00D62339" w:rsidRPr="00D62339">
        <w:rPr>
          <w:rFonts w:ascii="Times New Roman" w:hAnsi="Times New Roman" w:cs="Times New Roman"/>
          <w:bCs/>
          <w:sz w:val="24"/>
          <w:szCs w:val="24"/>
        </w:rPr>
        <w:t xml:space="preserve">  (Figura 7).  </w:t>
      </w:r>
    </w:p>
    <w:p w14:paraId="18A319C9" w14:textId="13BD968A" w:rsidR="00D62339" w:rsidRPr="00D62339" w:rsidRDefault="00D62339" w:rsidP="006D3752">
      <w:pPr>
        <w:spacing w:after="0" w:line="360" w:lineRule="auto"/>
        <w:ind w:firstLine="709"/>
        <w:jc w:val="both"/>
        <w:rPr>
          <w:rFonts w:ascii="Times New Roman" w:hAnsi="Times New Roman" w:cs="Times New Roman"/>
          <w:bCs/>
          <w:sz w:val="28"/>
          <w:szCs w:val="28"/>
        </w:rPr>
      </w:pPr>
    </w:p>
    <w:p w14:paraId="44210398" w14:textId="7FD9D27F" w:rsidR="00D62339" w:rsidRPr="00D2157C" w:rsidRDefault="0002548B" w:rsidP="00B905E1">
      <w:pPr>
        <w:spacing w:after="0" w:line="360" w:lineRule="auto"/>
        <w:jc w:val="center"/>
        <w:rPr>
          <w:rFonts w:ascii="Times New Roman" w:hAnsi="Times New Roman" w:cs="Times New Roman"/>
          <w:sz w:val="28"/>
          <w:szCs w:val="28"/>
        </w:rPr>
      </w:pPr>
      <w:r w:rsidRPr="00B905E1">
        <w:rPr>
          <w:rFonts w:ascii="Times New Roman" w:hAnsi="Times New Roman" w:cs="Times New Roman"/>
          <w:b/>
          <w:bCs/>
          <w:noProof/>
          <w:sz w:val="28"/>
          <w:szCs w:val="28"/>
        </w:rPr>
        <w:drawing>
          <wp:anchor distT="0" distB="0" distL="114300" distR="114300" simplePos="0" relativeHeight="251665408" behindDoc="0" locked="0" layoutInCell="1" allowOverlap="1" wp14:anchorId="2F8A9D75" wp14:editId="3B7FB03D">
            <wp:simplePos x="0" y="0"/>
            <wp:positionH relativeFrom="margin">
              <wp:align>center</wp:align>
            </wp:positionH>
            <wp:positionV relativeFrom="paragraph">
              <wp:posOffset>502285</wp:posOffset>
            </wp:positionV>
            <wp:extent cx="4589145" cy="3535680"/>
            <wp:effectExtent l="0" t="0" r="1905" b="762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a:extLst>
                        <a:ext uri="{28A0092B-C50C-407E-A947-70E740481C1C}">
                          <a14:useLocalDpi xmlns:a14="http://schemas.microsoft.com/office/drawing/2010/main" val="0"/>
                        </a:ext>
                      </a:extLst>
                    </a:blip>
                    <a:srcRect t="5725"/>
                    <a:stretch>
                      <a:fillRect/>
                    </a:stretch>
                  </pic:blipFill>
                  <pic:spPr bwMode="auto">
                    <a:xfrm>
                      <a:off x="0" y="0"/>
                      <a:ext cx="4589145" cy="35356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905E1">
        <w:rPr>
          <w:rFonts w:ascii="Times New Roman" w:hAnsi="Times New Roman" w:cs="Times New Roman"/>
          <w:b/>
          <w:bCs/>
          <w:sz w:val="24"/>
          <w:szCs w:val="24"/>
        </w:rPr>
        <w:t>Figura 7.</w:t>
      </w:r>
      <w:r w:rsidRPr="00D2157C">
        <w:rPr>
          <w:rFonts w:ascii="Times New Roman" w:hAnsi="Times New Roman" w:cs="Times New Roman"/>
          <w:sz w:val="24"/>
          <w:szCs w:val="24"/>
        </w:rPr>
        <w:t xml:space="preserve"> Porcentaje sobre la dimensión </w:t>
      </w:r>
      <w:bookmarkStart w:id="28" w:name="_Hlk218278447"/>
      <w:r w:rsidRPr="00D2157C">
        <w:rPr>
          <w:rFonts w:ascii="Times New Roman" w:hAnsi="Times New Roman" w:cs="Times New Roman"/>
          <w:sz w:val="24"/>
          <w:szCs w:val="24"/>
        </w:rPr>
        <w:t>conocimientos sobre cambio climático y fenómenos hidrometeorológicos</w:t>
      </w:r>
      <w:r w:rsidR="00483365" w:rsidRPr="00D2157C">
        <w:rPr>
          <w:rFonts w:ascii="Times New Roman" w:hAnsi="Times New Roman" w:cs="Times New Roman"/>
          <w:sz w:val="24"/>
          <w:szCs w:val="24"/>
        </w:rPr>
        <w:t xml:space="preserve">  </w:t>
      </w:r>
      <w:bookmarkEnd w:id="28"/>
    </w:p>
    <w:p w14:paraId="49FA23FE" w14:textId="00973478" w:rsidR="00D62339" w:rsidRPr="00B905E1" w:rsidRDefault="00D62339" w:rsidP="00B905E1">
      <w:pPr>
        <w:spacing w:after="0" w:line="360" w:lineRule="auto"/>
        <w:jc w:val="center"/>
        <w:rPr>
          <w:rFonts w:ascii="Times New Roman" w:hAnsi="Times New Roman" w:cs="Times New Roman"/>
          <w:sz w:val="24"/>
          <w:szCs w:val="24"/>
        </w:rPr>
      </w:pPr>
      <w:bookmarkStart w:id="29" w:name="_Hlk203302183"/>
      <w:bookmarkStart w:id="30" w:name="_Hlk201676519"/>
      <w:r w:rsidRPr="00F25916">
        <w:rPr>
          <w:rFonts w:ascii="Times New Roman" w:hAnsi="Times New Roman" w:cs="Times New Roman"/>
          <w:sz w:val="24"/>
          <w:szCs w:val="24"/>
        </w:rPr>
        <w:t>Fuente: Elaboración propia</w:t>
      </w:r>
      <w:bookmarkStart w:id="31" w:name="_Hlk201676541"/>
      <w:bookmarkEnd w:id="27"/>
      <w:bookmarkEnd w:id="29"/>
      <w:bookmarkEnd w:id="30"/>
    </w:p>
    <w:p w14:paraId="6758206C" w14:textId="38393882" w:rsidR="00D62339" w:rsidRDefault="00D62339" w:rsidP="006D3752">
      <w:pPr>
        <w:spacing w:after="0" w:line="360" w:lineRule="auto"/>
        <w:ind w:firstLine="709"/>
        <w:jc w:val="both"/>
        <w:rPr>
          <w:rFonts w:ascii="Times New Roman" w:hAnsi="Times New Roman" w:cs="Times New Roman"/>
          <w:bCs/>
          <w:sz w:val="24"/>
          <w:szCs w:val="24"/>
        </w:rPr>
      </w:pPr>
      <w:r w:rsidRPr="00D62339">
        <w:rPr>
          <w:rFonts w:ascii="Times New Roman" w:hAnsi="Times New Roman" w:cs="Times New Roman"/>
          <w:bCs/>
          <w:sz w:val="24"/>
          <w:szCs w:val="24"/>
        </w:rPr>
        <w:t xml:space="preserve">Con relación a la dimensión, </w:t>
      </w:r>
      <w:r w:rsidRPr="00D62339">
        <w:rPr>
          <w:rFonts w:ascii="Times New Roman" w:hAnsi="Times New Roman" w:cs="Times New Roman"/>
          <w:bCs/>
          <w:i/>
          <w:iCs/>
          <w:sz w:val="24"/>
          <w:szCs w:val="24"/>
        </w:rPr>
        <w:t>actitud y educación ambiental, que poseen los estudiantes ante los fenómenos hidrometeorológicos,</w:t>
      </w:r>
      <w:r w:rsidRPr="00D62339">
        <w:rPr>
          <w:rFonts w:ascii="Times New Roman" w:hAnsi="Times New Roman" w:cs="Times New Roman"/>
          <w:bCs/>
          <w:sz w:val="24"/>
          <w:szCs w:val="24"/>
        </w:rPr>
        <w:t xml:space="preserve"> se puede observar que de los 105 estudiantes que intervinieron en esta investigación</w:t>
      </w:r>
      <w:r w:rsidR="007250D5">
        <w:rPr>
          <w:rFonts w:ascii="Times New Roman" w:hAnsi="Times New Roman" w:cs="Times New Roman"/>
          <w:bCs/>
          <w:sz w:val="24"/>
          <w:szCs w:val="24"/>
        </w:rPr>
        <w:t>,</w:t>
      </w:r>
      <w:r w:rsidR="008E271B">
        <w:rPr>
          <w:rFonts w:ascii="Times New Roman" w:hAnsi="Times New Roman" w:cs="Times New Roman"/>
          <w:bCs/>
          <w:sz w:val="24"/>
          <w:szCs w:val="24"/>
        </w:rPr>
        <w:t xml:space="preserve"> un</w:t>
      </w:r>
      <w:r w:rsidRPr="00D62339">
        <w:rPr>
          <w:rFonts w:ascii="Times New Roman" w:hAnsi="Times New Roman" w:cs="Times New Roman"/>
          <w:bCs/>
          <w:sz w:val="24"/>
          <w:szCs w:val="24"/>
        </w:rPr>
        <w:t xml:space="preserve"> 40% consider</w:t>
      </w:r>
      <w:r w:rsidR="008E271B">
        <w:rPr>
          <w:rFonts w:ascii="Times New Roman" w:hAnsi="Times New Roman" w:cs="Times New Roman"/>
          <w:bCs/>
          <w:sz w:val="24"/>
          <w:szCs w:val="24"/>
        </w:rPr>
        <w:t>aron</w:t>
      </w:r>
      <w:r w:rsidRPr="00D62339">
        <w:rPr>
          <w:rFonts w:ascii="Times New Roman" w:hAnsi="Times New Roman" w:cs="Times New Roman"/>
          <w:bCs/>
          <w:sz w:val="24"/>
          <w:szCs w:val="24"/>
        </w:rPr>
        <w:t xml:space="preserve"> que tienen una excelente actitud ambiental, un 21.90</w:t>
      </w:r>
      <w:r w:rsidR="007A70F3" w:rsidRPr="00D62339">
        <w:rPr>
          <w:rFonts w:ascii="Times New Roman" w:hAnsi="Times New Roman" w:cs="Times New Roman"/>
          <w:bCs/>
          <w:sz w:val="24"/>
          <w:szCs w:val="24"/>
        </w:rPr>
        <w:t>% s</w:t>
      </w:r>
      <w:r w:rsidR="0001222A">
        <w:rPr>
          <w:rFonts w:ascii="Times New Roman" w:hAnsi="Times New Roman" w:cs="Times New Roman"/>
          <w:bCs/>
          <w:sz w:val="24"/>
          <w:szCs w:val="24"/>
        </w:rPr>
        <w:t>u actitud es</w:t>
      </w:r>
      <w:r w:rsidRPr="00D62339">
        <w:rPr>
          <w:rFonts w:ascii="Times New Roman" w:hAnsi="Times New Roman" w:cs="Times New Roman"/>
          <w:bCs/>
          <w:sz w:val="24"/>
          <w:szCs w:val="24"/>
        </w:rPr>
        <w:t xml:space="preserve"> buena</w:t>
      </w:r>
      <w:r w:rsidR="007A70F3">
        <w:rPr>
          <w:rFonts w:ascii="Times New Roman" w:hAnsi="Times New Roman" w:cs="Times New Roman"/>
          <w:bCs/>
          <w:sz w:val="24"/>
          <w:szCs w:val="24"/>
        </w:rPr>
        <w:t>, mientras que el 18.10% observaron una actitud regular, mientras que el 12.38% la consideraron deficiente y 7.62</w:t>
      </w:r>
      <w:r w:rsidR="0001222A">
        <w:rPr>
          <w:rFonts w:ascii="Times New Roman" w:hAnsi="Times New Roman" w:cs="Times New Roman"/>
          <w:bCs/>
          <w:sz w:val="24"/>
          <w:szCs w:val="24"/>
        </w:rPr>
        <w:t>%</w:t>
      </w:r>
      <w:r w:rsidR="007A70F3">
        <w:rPr>
          <w:rFonts w:ascii="Times New Roman" w:hAnsi="Times New Roman" w:cs="Times New Roman"/>
          <w:bCs/>
          <w:sz w:val="24"/>
          <w:szCs w:val="24"/>
        </w:rPr>
        <w:t xml:space="preserve"> muy deficiente.</w:t>
      </w:r>
    </w:p>
    <w:p w14:paraId="1803C201" w14:textId="5C803D6B" w:rsidR="007A70F3" w:rsidRDefault="007A70F3" w:rsidP="00007F99">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 xml:space="preserve">Por lo tanto, se pudo determinar que </w:t>
      </w:r>
      <w:r w:rsidR="0001222A">
        <w:rPr>
          <w:rFonts w:ascii="Times New Roman" w:hAnsi="Times New Roman" w:cs="Times New Roman"/>
          <w:bCs/>
          <w:sz w:val="24"/>
          <w:szCs w:val="24"/>
        </w:rPr>
        <w:t>un 6</w:t>
      </w:r>
      <w:r w:rsidR="00F14F03">
        <w:rPr>
          <w:rFonts w:ascii="Times New Roman" w:hAnsi="Times New Roman" w:cs="Times New Roman"/>
          <w:bCs/>
          <w:sz w:val="24"/>
          <w:szCs w:val="24"/>
        </w:rPr>
        <w:t>2</w:t>
      </w:r>
      <w:r w:rsidR="0001222A">
        <w:rPr>
          <w:rFonts w:ascii="Times New Roman" w:hAnsi="Times New Roman" w:cs="Times New Roman"/>
          <w:bCs/>
          <w:sz w:val="24"/>
          <w:szCs w:val="24"/>
        </w:rPr>
        <w:t>% de los estudiantes bajo estudio poseen una actitud positiva y educación ambiental ante fenómenos climáticos como los huracanes</w:t>
      </w:r>
      <w:r w:rsidR="0045330D">
        <w:rPr>
          <w:rFonts w:ascii="Times New Roman" w:hAnsi="Times New Roman" w:cs="Times New Roman"/>
          <w:bCs/>
          <w:sz w:val="24"/>
          <w:szCs w:val="24"/>
        </w:rPr>
        <w:t>, mientras que un 3</w:t>
      </w:r>
      <w:r w:rsidR="00F14F03">
        <w:rPr>
          <w:rFonts w:ascii="Times New Roman" w:hAnsi="Times New Roman" w:cs="Times New Roman"/>
          <w:bCs/>
          <w:sz w:val="24"/>
          <w:szCs w:val="24"/>
        </w:rPr>
        <w:t>8</w:t>
      </w:r>
      <w:r w:rsidR="0045330D">
        <w:rPr>
          <w:rFonts w:ascii="Times New Roman" w:hAnsi="Times New Roman" w:cs="Times New Roman"/>
          <w:bCs/>
          <w:sz w:val="24"/>
          <w:szCs w:val="24"/>
        </w:rPr>
        <w:t>% se encuentran con una actitud entre regular y deficiente</w:t>
      </w:r>
      <w:bookmarkEnd w:id="31"/>
      <w:r w:rsidR="00007F99">
        <w:rPr>
          <w:rFonts w:ascii="Times New Roman" w:hAnsi="Times New Roman" w:cs="Times New Roman"/>
          <w:bCs/>
          <w:sz w:val="24"/>
          <w:szCs w:val="24"/>
        </w:rPr>
        <w:t>,</w:t>
      </w:r>
      <w:r w:rsidR="00007F99" w:rsidRPr="00D62339">
        <w:rPr>
          <w:rFonts w:ascii="Times New Roman" w:hAnsi="Times New Roman" w:cs="Times New Roman"/>
          <w:bCs/>
          <w:sz w:val="24"/>
          <w:szCs w:val="24"/>
        </w:rPr>
        <w:t xml:space="preserve"> por lo que se </w:t>
      </w:r>
      <w:r w:rsidR="00007F99">
        <w:rPr>
          <w:rFonts w:ascii="Times New Roman" w:hAnsi="Times New Roman" w:cs="Times New Roman"/>
          <w:bCs/>
          <w:sz w:val="24"/>
          <w:szCs w:val="24"/>
        </w:rPr>
        <w:lastRenderedPageBreak/>
        <w:t>puede determinar</w:t>
      </w:r>
      <w:r w:rsidR="00007F99" w:rsidRPr="00D62339">
        <w:rPr>
          <w:rFonts w:ascii="Times New Roman" w:hAnsi="Times New Roman" w:cs="Times New Roman"/>
          <w:bCs/>
          <w:sz w:val="24"/>
          <w:szCs w:val="24"/>
        </w:rPr>
        <w:t xml:space="preserve"> que los estudiantes tienen una buena actitud independientemente de sus conocimientos sobre los fenómenos </w:t>
      </w:r>
      <w:r w:rsidR="00007F99">
        <w:rPr>
          <w:rFonts w:ascii="Times New Roman" w:hAnsi="Times New Roman" w:cs="Times New Roman"/>
          <w:bCs/>
          <w:sz w:val="24"/>
          <w:szCs w:val="24"/>
        </w:rPr>
        <w:t>climáticos</w:t>
      </w:r>
      <w:r w:rsidR="00DF188E">
        <w:rPr>
          <w:rFonts w:ascii="Times New Roman" w:hAnsi="Times New Roman" w:cs="Times New Roman"/>
          <w:bCs/>
          <w:sz w:val="24"/>
          <w:szCs w:val="24"/>
        </w:rPr>
        <w:t xml:space="preserve"> </w:t>
      </w:r>
      <w:r w:rsidR="007B659B">
        <w:rPr>
          <w:rFonts w:ascii="Times New Roman" w:hAnsi="Times New Roman" w:cs="Times New Roman"/>
          <w:bCs/>
          <w:sz w:val="24"/>
          <w:szCs w:val="24"/>
        </w:rPr>
        <w:t>(Figura 8</w:t>
      </w:r>
      <w:r w:rsidR="00DF188E">
        <w:rPr>
          <w:rFonts w:ascii="Times New Roman" w:hAnsi="Times New Roman" w:cs="Times New Roman"/>
          <w:bCs/>
          <w:sz w:val="24"/>
          <w:szCs w:val="24"/>
        </w:rPr>
        <w:t>).</w:t>
      </w:r>
    </w:p>
    <w:p w14:paraId="6525E3E9" w14:textId="77777777" w:rsidR="00B905E1" w:rsidRPr="007A70F3" w:rsidRDefault="00B905E1" w:rsidP="00007F99">
      <w:pPr>
        <w:spacing w:after="0" w:line="360" w:lineRule="auto"/>
        <w:ind w:firstLine="709"/>
        <w:jc w:val="both"/>
        <w:rPr>
          <w:rFonts w:ascii="Times New Roman" w:hAnsi="Times New Roman" w:cs="Times New Roman"/>
          <w:bCs/>
          <w:sz w:val="24"/>
          <w:szCs w:val="24"/>
        </w:rPr>
      </w:pPr>
    </w:p>
    <w:p w14:paraId="3BDB44E7" w14:textId="48EF454F" w:rsidR="00D62339" w:rsidRPr="00D2157C" w:rsidRDefault="00B905E1" w:rsidP="00B905E1">
      <w:pPr>
        <w:spacing w:after="0" w:line="360" w:lineRule="auto"/>
        <w:jc w:val="center"/>
        <w:rPr>
          <w:rFonts w:ascii="Times New Roman" w:hAnsi="Times New Roman" w:cs="Times New Roman"/>
          <w:bCs/>
          <w:sz w:val="28"/>
          <w:szCs w:val="28"/>
        </w:rPr>
      </w:pPr>
      <w:r w:rsidRPr="00D62339">
        <w:rPr>
          <w:rFonts w:ascii="Times New Roman" w:hAnsi="Times New Roman" w:cs="Times New Roman"/>
          <w:bCs/>
          <w:noProof/>
          <w:sz w:val="28"/>
          <w:szCs w:val="28"/>
        </w:rPr>
        <w:drawing>
          <wp:anchor distT="0" distB="0" distL="114300" distR="114300" simplePos="0" relativeHeight="251666432" behindDoc="0" locked="0" layoutInCell="1" allowOverlap="1" wp14:anchorId="4445A274" wp14:editId="150E1D4C">
            <wp:simplePos x="0" y="0"/>
            <wp:positionH relativeFrom="margin">
              <wp:align>center</wp:align>
            </wp:positionH>
            <wp:positionV relativeFrom="margin">
              <wp:posOffset>1282700</wp:posOffset>
            </wp:positionV>
            <wp:extent cx="4559935" cy="3436620"/>
            <wp:effectExtent l="0" t="0" r="0" b="0"/>
            <wp:wrapSquare wrapText="bothSides"/>
            <wp:docPr id="96502202" name="Imagen 96502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5">
                      <a:extLst>
                        <a:ext uri="{28A0092B-C50C-407E-A947-70E740481C1C}">
                          <a14:useLocalDpi xmlns:a14="http://schemas.microsoft.com/office/drawing/2010/main" val="0"/>
                        </a:ext>
                      </a:extLst>
                    </a:blip>
                    <a:srcRect t="5700"/>
                    <a:stretch>
                      <a:fillRect/>
                    </a:stretch>
                  </pic:blipFill>
                  <pic:spPr bwMode="auto">
                    <a:xfrm>
                      <a:off x="0" y="0"/>
                      <a:ext cx="4559935" cy="343662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A70F3" w:rsidRPr="00B905E1">
        <w:rPr>
          <w:rFonts w:ascii="Times New Roman" w:hAnsi="Times New Roman" w:cs="Times New Roman"/>
          <w:b/>
          <w:bCs/>
          <w:sz w:val="24"/>
          <w:szCs w:val="24"/>
        </w:rPr>
        <w:t>Figura 8.</w:t>
      </w:r>
      <w:r w:rsidR="007A70F3" w:rsidRPr="00D2157C">
        <w:rPr>
          <w:rFonts w:ascii="Times New Roman" w:hAnsi="Times New Roman" w:cs="Times New Roman"/>
          <w:sz w:val="24"/>
          <w:szCs w:val="24"/>
        </w:rPr>
        <w:t xml:space="preserve"> Actitud y educación ambiental, ante el cambio climático y su relación con los fenómenos hidrometeorológicos</w:t>
      </w:r>
    </w:p>
    <w:p w14:paraId="53C4D127" w14:textId="35CC1C6B" w:rsidR="00D62339" w:rsidRDefault="00D62339" w:rsidP="00007F99">
      <w:pPr>
        <w:spacing w:after="0" w:line="360" w:lineRule="auto"/>
        <w:jc w:val="both"/>
        <w:rPr>
          <w:rFonts w:ascii="Times New Roman" w:hAnsi="Times New Roman" w:cs="Times New Roman"/>
          <w:sz w:val="24"/>
          <w:szCs w:val="24"/>
        </w:rPr>
      </w:pPr>
    </w:p>
    <w:p w14:paraId="5FB2C549" w14:textId="5986B8A9" w:rsidR="007A70F3" w:rsidRDefault="00D62339" w:rsidP="00B905E1">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6335220C" w14:textId="61E3153E" w:rsidR="00D62339" w:rsidRPr="00F25916" w:rsidRDefault="00D62339" w:rsidP="006D3752">
      <w:pPr>
        <w:spacing w:after="0" w:line="360" w:lineRule="auto"/>
        <w:ind w:firstLine="709"/>
        <w:jc w:val="center"/>
        <w:rPr>
          <w:rFonts w:ascii="Times New Roman" w:hAnsi="Times New Roman" w:cs="Times New Roman"/>
          <w:sz w:val="24"/>
          <w:szCs w:val="24"/>
        </w:rPr>
      </w:pPr>
      <w:r w:rsidRPr="00F25916">
        <w:rPr>
          <w:rFonts w:ascii="Times New Roman" w:hAnsi="Times New Roman" w:cs="Times New Roman"/>
          <w:sz w:val="24"/>
          <w:szCs w:val="24"/>
        </w:rPr>
        <w:t>Fuente: Elaboración propia</w:t>
      </w:r>
    </w:p>
    <w:p w14:paraId="53B9C884" w14:textId="74E79B86" w:rsidR="00DF188E" w:rsidRDefault="00DF188E" w:rsidP="00DF188E">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Se realizó un análisis comparativo sobre ambas dimensiones</w:t>
      </w:r>
      <w:r w:rsidR="00007F99">
        <w:rPr>
          <w:rFonts w:ascii="Times New Roman" w:hAnsi="Times New Roman" w:cs="Times New Roman"/>
          <w:bCs/>
          <w:sz w:val="24"/>
          <w:szCs w:val="24"/>
        </w:rPr>
        <w:t>:</w:t>
      </w:r>
      <w:r>
        <w:rPr>
          <w:rFonts w:ascii="Times New Roman" w:hAnsi="Times New Roman" w:cs="Times New Roman"/>
          <w:bCs/>
          <w:sz w:val="24"/>
          <w:szCs w:val="24"/>
        </w:rPr>
        <w:t xml:space="preserve"> 1) </w:t>
      </w:r>
      <w:bookmarkStart w:id="32" w:name="_Hlk218779492"/>
      <w:r w:rsidRPr="009F61BE">
        <w:rPr>
          <w:rFonts w:ascii="Times New Roman" w:hAnsi="Times New Roman" w:cs="Times New Roman"/>
          <w:i/>
          <w:iCs/>
          <w:sz w:val="24"/>
          <w:szCs w:val="24"/>
        </w:rPr>
        <w:t>conocimiento sobre cambio climático y fenómenos hidrometeorológicos</w:t>
      </w:r>
      <w:r w:rsidRPr="009F61BE">
        <w:rPr>
          <w:rFonts w:ascii="Times New Roman" w:hAnsi="Times New Roman" w:cs="Times New Roman"/>
          <w:sz w:val="24"/>
          <w:szCs w:val="24"/>
        </w:rPr>
        <w:t xml:space="preserve"> y</w:t>
      </w:r>
      <w:r w:rsidRPr="009F61BE">
        <w:rPr>
          <w:rFonts w:ascii="Times New Roman" w:hAnsi="Times New Roman" w:cs="Times New Roman"/>
          <w:i/>
          <w:iCs/>
          <w:sz w:val="24"/>
          <w:szCs w:val="24"/>
        </w:rPr>
        <w:t xml:space="preserve"> </w:t>
      </w:r>
      <w:r w:rsidRPr="0001222A">
        <w:rPr>
          <w:rFonts w:ascii="Times New Roman" w:hAnsi="Times New Roman" w:cs="Times New Roman"/>
          <w:bCs/>
          <w:sz w:val="24"/>
          <w:szCs w:val="24"/>
        </w:rPr>
        <w:t xml:space="preserve">2) </w:t>
      </w:r>
      <w:r w:rsidRPr="009F61BE">
        <w:rPr>
          <w:rFonts w:ascii="Times New Roman" w:hAnsi="Times New Roman" w:cs="Times New Roman"/>
          <w:bCs/>
          <w:i/>
          <w:iCs/>
          <w:sz w:val="24"/>
          <w:szCs w:val="24"/>
        </w:rPr>
        <w:t>actitud y educación ambiental que poseen los estudiantes ante los fenómenos hidrometeorológicos</w:t>
      </w:r>
      <w:bookmarkEnd w:id="32"/>
      <w:r>
        <w:rPr>
          <w:rFonts w:ascii="Times New Roman" w:hAnsi="Times New Roman" w:cs="Times New Roman"/>
          <w:bCs/>
          <w:i/>
          <w:iCs/>
          <w:sz w:val="24"/>
          <w:szCs w:val="24"/>
        </w:rPr>
        <w:t>,</w:t>
      </w:r>
      <w:r w:rsidR="00007F99">
        <w:rPr>
          <w:rFonts w:ascii="Times New Roman" w:hAnsi="Times New Roman" w:cs="Times New Roman"/>
          <w:bCs/>
          <w:i/>
          <w:iCs/>
          <w:sz w:val="24"/>
          <w:szCs w:val="24"/>
        </w:rPr>
        <w:t xml:space="preserve"> </w:t>
      </w:r>
      <w:r w:rsidR="00007F99">
        <w:rPr>
          <w:rFonts w:ascii="Times New Roman" w:hAnsi="Times New Roman" w:cs="Times New Roman"/>
          <w:bCs/>
          <w:sz w:val="24"/>
          <w:szCs w:val="24"/>
        </w:rPr>
        <w:t xml:space="preserve">los resultados mostraron </w:t>
      </w:r>
      <w:r w:rsidRPr="009F61BE">
        <w:rPr>
          <w:rFonts w:ascii="Times New Roman" w:hAnsi="Times New Roman" w:cs="Times New Roman"/>
          <w:bCs/>
          <w:sz w:val="24"/>
          <w:szCs w:val="24"/>
        </w:rPr>
        <w:t xml:space="preserve"> </w:t>
      </w:r>
      <w:r>
        <w:rPr>
          <w:rFonts w:ascii="Times New Roman" w:hAnsi="Times New Roman" w:cs="Times New Roman"/>
          <w:bCs/>
          <w:sz w:val="24"/>
          <w:szCs w:val="24"/>
        </w:rPr>
        <w:t xml:space="preserve"> que los conocimientos que poseen los estudiantes tienen una tendencia por debajo del 50%</w:t>
      </w:r>
      <w:r w:rsidR="00007F99">
        <w:rPr>
          <w:rFonts w:ascii="Times New Roman" w:hAnsi="Times New Roman" w:cs="Times New Roman"/>
          <w:bCs/>
          <w:sz w:val="24"/>
          <w:szCs w:val="24"/>
        </w:rPr>
        <w:t>.</w:t>
      </w:r>
    </w:p>
    <w:p w14:paraId="087AE196" w14:textId="7446538B" w:rsidR="00DF188E" w:rsidRDefault="00DF188E" w:rsidP="00DF188E">
      <w:pPr>
        <w:spacing w:after="0" w:line="360" w:lineRule="auto"/>
        <w:ind w:firstLine="709"/>
        <w:jc w:val="both"/>
        <w:rPr>
          <w:rFonts w:ascii="Times New Roman" w:hAnsi="Times New Roman" w:cs="Times New Roman"/>
          <w:bCs/>
          <w:sz w:val="24"/>
          <w:szCs w:val="24"/>
        </w:rPr>
      </w:pPr>
      <w:r>
        <w:rPr>
          <w:rFonts w:ascii="Times New Roman" w:hAnsi="Times New Roman" w:cs="Times New Roman"/>
          <w:bCs/>
          <w:sz w:val="24"/>
          <w:szCs w:val="24"/>
        </w:rPr>
        <w:t>mientras</w:t>
      </w:r>
      <w:r w:rsidRPr="00D62339">
        <w:rPr>
          <w:rFonts w:ascii="Times New Roman" w:hAnsi="Times New Roman" w:cs="Times New Roman"/>
          <w:bCs/>
          <w:sz w:val="24"/>
          <w:szCs w:val="24"/>
        </w:rPr>
        <w:t xml:space="preserve"> </w:t>
      </w:r>
      <w:r>
        <w:rPr>
          <w:rFonts w:ascii="Times New Roman" w:hAnsi="Times New Roman" w:cs="Times New Roman"/>
          <w:bCs/>
          <w:sz w:val="24"/>
          <w:szCs w:val="24"/>
        </w:rPr>
        <w:t>que</w:t>
      </w:r>
      <w:r w:rsidRPr="008E271B">
        <w:rPr>
          <w:rFonts w:ascii="Times New Roman" w:hAnsi="Times New Roman" w:cs="Times New Roman"/>
          <w:bCs/>
          <w:i/>
          <w:iCs/>
          <w:sz w:val="24"/>
          <w:szCs w:val="24"/>
        </w:rPr>
        <w:t xml:space="preserve"> la dimensión actitud y educación ambiental,</w:t>
      </w:r>
      <w:r w:rsidRPr="00D62339">
        <w:rPr>
          <w:rFonts w:ascii="Times New Roman" w:hAnsi="Times New Roman" w:cs="Times New Roman"/>
          <w:bCs/>
          <w:sz w:val="24"/>
          <w:szCs w:val="24"/>
        </w:rPr>
        <w:t xml:space="preserve"> </w:t>
      </w:r>
      <w:r>
        <w:rPr>
          <w:rFonts w:ascii="Times New Roman" w:hAnsi="Times New Roman" w:cs="Times New Roman"/>
          <w:bCs/>
          <w:sz w:val="24"/>
          <w:szCs w:val="24"/>
        </w:rPr>
        <w:t>la tendencia fue por encima del 60% de los estudiantes que consideraron tener una buena actitud ante los eventos climáticos</w:t>
      </w:r>
      <w:r w:rsidR="00007F99">
        <w:rPr>
          <w:rFonts w:ascii="Times New Roman" w:hAnsi="Times New Roman" w:cs="Times New Roman"/>
          <w:bCs/>
          <w:sz w:val="24"/>
          <w:szCs w:val="24"/>
        </w:rPr>
        <w:t>.</w:t>
      </w:r>
    </w:p>
    <w:p w14:paraId="2D5A2849" w14:textId="77777777" w:rsidR="00B905E1" w:rsidRDefault="00B905E1" w:rsidP="00DF188E">
      <w:pPr>
        <w:spacing w:after="0" w:line="360" w:lineRule="auto"/>
        <w:ind w:firstLine="709"/>
        <w:jc w:val="both"/>
        <w:rPr>
          <w:rFonts w:ascii="Times New Roman" w:hAnsi="Times New Roman" w:cs="Times New Roman"/>
          <w:bCs/>
          <w:sz w:val="24"/>
          <w:szCs w:val="24"/>
        </w:rPr>
      </w:pPr>
    </w:p>
    <w:p w14:paraId="5C7813F8" w14:textId="77777777" w:rsidR="00330C12" w:rsidRDefault="00330C12" w:rsidP="00DF188E">
      <w:pPr>
        <w:spacing w:after="0" w:line="360" w:lineRule="auto"/>
        <w:ind w:firstLine="709"/>
        <w:jc w:val="both"/>
        <w:rPr>
          <w:rFonts w:ascii="Times New Roman" w:hAnsi="Times New Roman" w:cs="Times New Roman"/>
          <w:bCs/>
          <w:sz w:val="24"/>
          <w:szCs w:val="24"/>
        </w:rPr>
      </w:pPr>
    </w:p>
    <w:p w14:paraId="587FE8F3" w14:textId="77777777" w:rsidR="00330C12" w:rsidRDefault="00330C12" w:rsidP="00DF188E">
      <w:pPr>
        <w:spacing w:after="0" w:line="360" w:lineRule="auto"/>
        <w:ind w:firstLine="709"/>
        <w:jc w:val="both"/>
        <w:rPr>
          <w:rFonts w:ascii="Times New Roman" w:hAnsi="Times New Roman" w:cs="Times New Roman"/>
          <w:bCs/>
          <w:sz w:val="24"/>
          <w:szCs w:val="24"/>
        </w:rPr>
      </w:pPr>
    </w:p>
    <w:p w14:paraId="4F624575" w14:textId="77777777" w:rsidR="00330C12" w:rsidRDefault="00330C12" w:rsidP="00DF188E">
      <w:pPr>
        <w:spacing w:after="0" w:line="360" w:lineRule="auto"/>
        <w:ind w:firstLine="709"/>
        <w:jc w:val="both"/>
        <w:rPr>
          <w:rFonts w:ascii="Times New Roman" w:hAnsi="Times New Roman" w:cs="Times New Roman"/>
          <w:bCs/>
          <w:sz w:val="24"/>
          <w:szCs w:val="24"/>
        </w:rPr>
      </w:pPr>
    </w:p>
    <w:p w14:paraId="543EA356" w14:textId="77777777" w:rsidR="00330C12" w:rsidRDefault="00330C12" w:rsidP="00DF188E">
      <w:pPr>
        <w:spacing w:after="0" w:line="360" w:lineRule="auto"/>
        <w:ind w:firstLine="709"/>
        <w:jc w:val="both"/>
        <w:rPr>
          <w:rFonts w:ascii="Times New Roman" w:hAnsi="Times New Roman" w:cs="Times New Roman"/>
          <w:bCs/>
          <w:sz w:val="24"/>
          <w:szCs w:val="24"/>
        </w:rPr>
      </w:pPr>
    </w:p>
    <w:p w14:paraId="495814A2" w14:textId="77777777" w:rsidR="00330C12" w:rsidRDefault="00330C12" w:rsidP="00DF188E">
      <w:pPr>
        <w:spacing w:after="0" w:line="360" w:lineRule="auto"/>
        <w:ind w:firstLine="709"/>
        <w:jc w:val="both"/>
        <w:rPr>
          <w:rFonts w:ascii="Times New Roman" w:hAnsi="Times New Roman" w:cs="Times New Roman"/>
          <w:bCs/>
          <w:sz w:val="24"/>
          <w:szCs w:val="24"/>
        </w:rPr>
      </w:pPr>
    </w:p>
    <w:p w14:paraId="41C29C3B" w14:textId="76C84E89" w:rsidR="00037546" w:rsidRPr="00B905E1" w:rsidRDefault="00524E37" w:rsidP="00B905E1">
      <w:pPr>
        <w:spacing w:after="0" w:line="360" w:lineRule="auto"/>
        <w:jc w:val="center"/>
        <w:rPr>
          <w:rFonts w:ascii="Times New Roman" w:hAnsi="Times New Roman" w:cs="Times New Roman"/>
          <w:b/>
          <w:sz w:val="32"/>
          <w:szCs w:val="32"/>
        </w:rPr>
      </w:pPr>
      <w:r w:rsidRPr="00285C0F">
        <w:rPr>
          <w:rFonts w:ascii="Times New Roman" w:hAnsi="Times New Roman" w:cs="Times New Roman"/>
          <w:b/>
          <w:sz w:val="32"/>
          <w:szCs w:val="32"/>
        </w:rPr>
        <w:lastRenderedPageBreak/>
        <w:t>Discusión</w:t>
      </w:r>
    </w:p>
    <w:p w14:paraId="146C458E" w14:textId="088173EA" w:rsidR="007B659B" w:rsidRPr="007B659B" w:rsidRDefault="007B659B" w:rsidP="006D3752">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 xml:space="preserve">Este estudio abordó los conocimientos y actitudes que los estudiantes tienen después de cursar el módulo de </w:t>
      </w:r>
      <w:r w:rsidRPr="007B659B">
        <w:rPr>
          <w:rFonts w:ascii="Times New Roman" w:hAnsi="Times New Roman" w:cs="Times New Roman"/>
          <w:i/>
          <w:iCs/>
          <w:sz w:val="24"/>
          <w:szCs w:val="24"/>
        </w:rPr>
        <w:t>Identificación de la biodiversidad</w:t>
      </w:r>
      <w:r w:rsidRPr="007B659B">
        <w:rPr>
          <w:rFonts w:ascii="Times New Roman" w:hAnsi="Times New Roman" w:cs="Times New Roman"/>
          <w:sz w:val="24"/>
          <w:szCs w:val="24"/>
        </w:rPr>
        <w:t xml:space="preserve"> con contenidos socioambientales relacionados con el cambio climático, resiliencia y vulnerabilidad, </w:t>
      </w:r>
      <w:r w:rsidR="005C2A8C">
        <w:rPr>
          <w:rFonts w:ascii="Times New Roman" w:hAnsi="Times New Roman" w:cs="Times New Roman"/>
          <w:sz w:val="24"/>
          <w:szCs w:val="24"/>
        </w:rPr>
        <w:t>en el marco de</w:t>
      </w:r>
      <w:r w:rsidRPr="007B659B">
        <w:rPr>
          <w:rFonts w:ascii="Times New Roman" w:hAnsi="Times New Roman" w:cs="Times New Roman"/>
          <w:sz w:val="24"/>
          <w:szCs w:val="24"/>
        </w:rPr>
        <w:t xml:space="preserve"> los recientes fenómenos hidrometeorológico en los que estuvieron inmersos los estudiantes de este estudio. </w:t>
      </w:r>
    </w:p>
    <w:p w14:paraId="18B51C66" w14:textId="69487AFF" w:rsidR="007B659B" w:rsidRPr="007B659B" w:rsidRDefault="007B659B" w:rsidP="006D3752">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 xml:space="preserve">Los resultados obtenidos en esta investigación dan cuenta que aun cuando los estudiantes han estudiado las problemáticas abordadas en esta investigación, y que son contempladas en el currículo, no significa que hayan asimilado conocimientos significativos para tomar decisiones de prevención ante un fenómeno de gran magnitud como los huracanes. </w:t>
      </w:r>
    </w:p>
    <w:p w14:paraId="770F374A" w14:textId="57267698" w:rsidR="007B659B" w:rsidRPr="007B659B" w:rsidRDefault="007B659B" w:rsidP="006D3752">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 xml:space="preserve">Ante los hallazgos obtenidos, se revisaron y analizaron otras investigaciones referentes a los temas abordados en </w:t>
      </w:r>
      <w:r w:rsidR="00EC35F7" w:rsidRPr="007B659B">
        <w:rPr>
          <w:rFonts w:ascii="Times New Roman" w:hAnsi="Times New Roman" w:cs="Times New Roman"/>
          <w:sz w:val="24"/>
          <w:szCs w:val="24"/>
        </w:rPr>
        <w:t>esta</w:t>
      </w:r>
      <w:r w:rsidRPr="007B659B">
        <w:rPr>
          <w:rFonts w:ascii="Times New Roman" w:hAnsi="Times New Roman" w:cs="Times New Roman"/>
          <w:sz w:val="24"/>
          <w:szCs w:val="24"/>
        </w:rPr>
        <w:t xml:space="preserve"> investigación con resultados similares o adversos a este estudio y que aportan claridad sobre la problemática abordada. </w:t>
      </w:r>
    </w:p>
    <w:p w14:paraId="1DC9019A" w14:textId="1E174BE7" w:rsidR="007B659B" w:rsidRPr="007B659B" w:rsidRDefault="007B659B" w:rsidP="006D3752">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Los resultados obtenidos por Gervacio</w:t>
      </w:r>
      <w:r w:rsidR="005C2A8C">
        <w:rPr>
          <w:rFonts w:ascii="Times New Roman" w:hAnsi="Times New Roman" w:cs="Times New Roman"/>
          <w:sz w:val="24"/>
          <w:szCs w:val="24"/>
        </w:rPr>
        <w:t xml:space="preserve"> </w:t>
      </w:r>
      <w:r w:rsidRPr="007B659B">
        <w:rPr>
          <w:rFonts w:ascii="Times New Roman" w:hAnsi="Times New Roman" w:cs="Times New Roman"/>
          <w:sz w:val="24"/>
          <w:szCs w:val="24"/>
        </w:rPr>
        <w:t>y Castillo</w:t>
      </w:r>
      <w:r w:rsidR="005C2A8C">
        <w:rPr>
          <w:rFonts w:ascii="Times New Roman" w:hAnsi="Times New Roman" w:cs="Times New Roman"/>
          <w:sz w:val="24"/>
          <w:szCs w:val="24"/>
        </w:rPr>
        <w:t xml:space="preserve"> </w:t>
      </w:r>
      <w:r w:rsidRPr="007B659B">
        <w:rPr>
          <w:rFonts w:ascii="Times New Roman" w:hAnsi="Times New Roman" w:cs="Times New Roman"/>
          <w:sz w:val="24"/>
          <w:szCs w:val="24"/>
        </w:rPr>
        <w:t>(2019,</w:t>
      </w:r>
      <w:r w:rsidR="005C2A8C">
        <w:rPr>
          <w:rFonts w:ascii="Times New Roman" w:hAnsi="Times New Roman" w:cs="Times New Roman"/>
          <w:sz w:val="24"/>
          <w:szCs w:val="24"/>
        </w:rPr>
        <w:t xml:space="preserve"> </w:t>
      </w:r>
      <w:r w:rsidRPr="007B659B">
        <w:rPr>
          <w:rFonts w:ascii="Times New Roman" w:hAnsi="Times New Roman" w:cs="Times New Roman"/>
          <w:sz w:val="24"/>
          <w:szCs w:val="24"/>
        </w:rPr>
        <w:t>2020), sobre la ambientalización en el currículo</w:t>
      </w:r>
      <w:r w:rsidR="005C2A8C">
        <w:rPr>
          <w:rFonts w:ascii="Times New Roman" w:hAnsi="Times New Roman" w:cs="Times New Roman"/>
          <w:sz w:val="24"/>
          <w:szCs w:val="24"/>
        </w:rPr>
        <w:t xml:space="preserve"> </w:t>
      </w:r>
      <w:r w:rsidRPr="007B659B">
        <w:rPr>
          <w:rFonts w:ascii="Times New Roman" w:hAnsi="Times New Roman" w:cs="Times New Roman"/>
          <w:sz w:val="24"/>
          <w:szCs w:val="24"/>
        </w:rPr>
        <w:t xml:space="preserve">y los conocimientos, actitudes y prácticas socioambientales de los estudiantes de </w:t>
      </w:r>
      <w:r w:rsidR="005C2A8C">
        <w:rPr>
          <w:rFonts w:ascii="Times New Roman" w:hAnsi="Times New Roman" w:cs="Times New Roman"/>
          <w:sz w:val="24"/>
          <w:szCs w:val="24"/>
        </w:rPr>
        <w:t>bachillerato</w:t>
      </w:r>
      <w:r w:rsidRPr="007B659B">
        <w:rPr>
          <w:rFonts w:ascii="Times New Roman" w:hAnsi="Times New Roman" w:cs="Times New Roman"/>
          <w:sz w:val="24"/>
          <w:szCs w:val="24"/>
        </w:rPr>
        <w:t>, coinciden precisamente con los resultados obtenidos en la presente investigación, debido a que</w:t>
      </w:r>
      <w:r w:rsidR="005C2A8C">
        <w:rPr>
          <w:rFonts w:ascii="Times New Roman" w:hAnsi="Times New Roman" w:cs="Times New Roman"/>
          <w:sz w:val="24"/>
          <w:szCs w:val="24"/>
        </w:rPr>
        <w:t xml:space="preserve"> </w:t>
      </w:r>
      <w:r w:rsidRPr="007B659B">
        <w:rPr>
          <w:rFonts w:ascii="Times New Roman" w:hAnsi="Times New Roman" w:cs="Times New Roman"/>
          <w:sz w:val="24"/>
          <w:szCs w:val="24"/>
        </w:rPr>
        <w:t>se pu</w:t>
      </w:r>
      <w:r w:rsidR="000C0305">
        <w:rPr>
          <w:rFonts w:ascii="Times New Roman" w:hAnsi="Times New Roman" w:cs="Times New Roman"/>
          <w:sz w:val="24"/>
          <w:szCs w:val="24"/>
        </w:rPr>
        <w:t>do</w:t>
      </w:r>
      <w:r w:rsidRPr="007B659B">
        <w:rPr>
          <w:rFonts w:ascii="Times New Roman" w:hAnsi="Times New Roman" w:cs="Times New Roman"/>
          <w:sz w:val="24"/>
          <w:szCs w:val="24"/>
        </w:rPr>
        <w:t xml:space="preserve"> observar que los conocimientos y formación ambiental adquiridos van de “regulares” a “escasos”, </w:t>
      </w:r>
      <w:r w:rsidR="005C2A8C">
        <w:rPr>
          <w:rFonts w:ascii="Times New Roman" w:hAnsi="Times New Roman" w:cs="Times New Roman"/>
          <w:sz w:val="24"/>
          <w:szCs w:val="24"/>
        </w:rPr>
        <w:t>los</w:t>
      </w:r>
      <w:r w:rsidRPr="007B659B">
        <w:rPr>
          <w:rFonts w:ascii="Times New Roman" w:hAnsi="Times New Roman" w:cs="Times New Roman"/>
          <w:sz w:val="24"/>
          <w:szCs w:val="24"/>
        </w:rPr>
        <w:t xml:space="preserve"> resultados </w:t>
      </w:r>
      <w:r w:rsidR="005C2A8C">
        <w:rPr>
          <w:rFonts w:ascii="Times New Roman" w:hAnsi="Times New Roman" w:cs="Times New Roman"/>
          <w:sz w:val="24"/>
          <w:szCs w:val="24"/>
        </w:rPr>
        <w:t>son</w:t>
      </w:r>
      <w:r w:rsidRPr="007B659B">
        <w:rPr>
          <w:rFonts w:ascii="Times New Roman" w:hAnsi="Times New Roman" w:cs="Times New Roman"/>
          <w:sz w:val="24"/>
          <w:szCs w:val="24"/>
        </w:rPr>
        <w:t xml:space="preserve"> similares a los obtenidos en este estudio.</w:t>
      </w:r>
    </w:p>
    <w:p w14:paraId="4E85BEC1" w14:textId="3881CBE0" w:rsidR="00410340" w:rsidRDefault="007B659B" w:rsidP="006D3752">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 xml:space="preserve">Dentro de la misma investigación se preguntó a los estudiantes si saben actuar ante los problemas socioambientales que se presentan en la vida diaria </w:t>
      </w:r>
      <w:r w:rsidR="005C2A8C">
        <w:rPr>
          <w:rFonts w:ascii="Times New Roman" w:hAnsi="Times New Roman" w:cs="Times New Roman"/>
          <w:sz w:val="24"/>
          <w:szCs w:val="24"/>
        </w:rPr>
        <w:t>en su entorno local,</w:t>
      </w:r>
      <w:r w:rsidRPr="007B659B">
        <w:rPr>
          <w:rFonts w:ascii="Times New Roman" w:hAnsi="Times New Roman" w:cs="Times New Roman"/>
          <w:sz w:val="24"/>
          <w:szCs w:val="24"/>
        </w:rPr>
        <w:t xml:space="preserve"> las respuestas de los estudiantes se establecieron dentro de una escala regular (Gervacio y Castillo, 2020). </w:t>
      </w:r>
    </w:p>
    <w:p w14:paraId="434F4431" w14:textId="004237D9" w:rsidR="007B659B" w:rsidRPr="007B659B" w:rsidRDefault="007B659B" w:rsidP="006D3752">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En contraste con los resultados obtenidos en esta investigación, los estudiantes</w:t>
      </w:r>
      <w:r w:rsidR="000C0305">
        <w:rPr>
          <w:rFonts w:ascii="Times New Roman" w:hAnsi="Times New Roman" w:cs="Times New Roman"/>
          <w:sz w:val="24"/>
          <w:szCs w:val="24"/>
        </w:rPr>
        <w:t xml:space="preserve"> opinaron</w:t>
      </w:r>
      <w:r w:rsidRPr="007B659B">
        <w:rPr>
          <w:rFonts w:ascii="Times New Roman" w:hAnsi="Times New Roman" w:cs="Times New Roman"/>
          <w:sz w:val="24"/>
          <w:szCs w:val="24"/>
        </w:rPr>
        <w:t xml:space="preserve"> que independientemente de sus conocimientos, un 60% </w:t>
      </w:r>
      <w:r w:rsidR="000C0305">
        <w:rPr>
          <w:rFonts w:ascii="Times New Roman" w:hAnsi="Times New Roman" w:cs="Times New Roman"/>
          <w:sz w:val="24"/>
          <w:szCs w:val="24"/>
        </w:rPr>
        <w:t>expresó</w:t>
      </w:r>
      <w:r w:rsidRPr="007B659B">
        <w:rPr>
          <w:rFonts w:ascii="Times New Roman" w:hAnsi="Times New Roman" w:cs="Times New Roman"/>
          <w:sz w:val="24"/>
          <w:szCs w:val="24"/>
        </w:rPr>
        <w:t xml:space="preserve"> </w:t>
      </w:r>
      <w:r w:rsidR="000C0305">
        <w:rPr>
          <w:rFonts w:ascii="Times New Roman" w:hAnsi="Times New Roman" w:cs="Times New Roman"/>
          <w:sz w:val="24"/>
          <w:szCs w:val="24"/>
        </w:rPr>
        <w:t>saber actuar</w:t>
      </w:r>
      <w:r w:rsidRPr="007B659B">
        <w:rPr>
          <w:rFonts w:ascii="Times New Roman" w:hAnsi="Times New Roman" w:cs="Times New Roman"/>
          <w:sz w:val="24"/>
          <w:szCs w:val="24"/>
        </w:rPr>
        <w:t xml:space="preserve"> ante problemas ambientales. </w:t>
      </w:r>
    </w:p>
    <w:p w14:paraId="13F17BA1" w14:textId="0B5AFD8A" w:rsidR="000C0305" w:rsidRDefault="007B659B" w:rsidP="006D3752">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Así, se pudo c</w:t>
      </w:r>
      <w:r w:rsidR="000C0305">
        <w:rPr>
          <w:rFonts w:ascii="Times New Roman" w:hAnsi="Times New Roman" w:cs="Times New Roman"/>
          <w:sz w:val="24"/>
          <w:szCs w:val="24"/>
        </w:rPr>
        <w:t>omprobar</w:t>
      </w:r>
      <w:r w:rsidRPr="007B659B">
        <w:rPr>
          <w:rFonts w:ascii="Times New Roman" w:hAnsi="Times New Roman" w:cs="Times New Roman"/>
          <w:sz w:val="24"/>
          <w:szCs w:val="24"/>
        </w:rPr>
        <w:t xml:space="preserve"> en otras investigaciones como</w:t>
      </w:r>
      <w:r w:rsidR="000C0305">
        <w:rPr>
          <w:rFonts w:ascii="Times New Roman" w:hAnsi="Times New Roman" w:cs="Times New Roman"/>
          <w:sz w:val="24"/>
          <w:szCs w:val="24"/>
        </w:rPr>
        <w:t xml:space="preserve"> la de</w:t>
      </w:r>
      <w:r w:rsidRPr="007B659B">
        <w:rPr>
          <w:rFonts w:ascii="Times New Roman" w:hAnsi="Times New Roman" w:cs="Times New Roman"/>
          <w:sz w:val="24"/>
          <w:szCs w:val="24"/>
        </w:rPr>
        <w:t xml:space="preserve"> </w:t>
      </w:r>
      <w:r w:rsidR="00057DE3" w:rsidRPr="007B659B">
        <w:rPr>
          <w:rFonts w:ascii="Times New Roman" w:hAnsi="Times New Roman" w:cs="Times New Roman"/>
          <w:sz w:val="24"/>
          <w:szCs w:val="24"/>
        </w:rPr>
        <w:t>González</w:t>
      </w:r>
      <w:r w:rsidR="00057DE3">
        <w:rPr>
          <w:rFonts w:ascii="Times New Roman" w:hAnsi="Times New Roman" w:cs="Times New Roman"/>
          <w:sz w:val="24"/>
          <w:szCs w:val="24"/>
        </w:rPr>
        <w:t xml:space="preserve"> y</w:t>
      </w:r>
      <w:r w:rsidRPr="007B659B">
        <w:rPr>
          <w:rFonts w:ascii="Times New Roman" w:hAnsi="Times New Roman" w:cs="Times New Roman"/>
          <w:sz w:val="24"/>
          <w:szCs w:val="24"/>
        </w:rPr>
        <w:t xml:space="preserve"> Meira (2020), </w:t>
      </w:r>
      <w:r w:rsidR="000C0305">
        <w:rPr>
          <w:rFonts w:ascii="Times New Roman" w:hAnsi="Times New Roman" w:cs="Times New Roman"/>
          <w:sz w:val="24"/>
          <w:szCs w:val="24"/>
        </w:rPr>
        <w:t xml:space="preserve">que abordaron </w:t>
      </w:r>
      <w:r w:rsidRPr="007B659B">
        <w:rPr>
          <w:rFonts w:ascii="Times New Roman" w:hAnsi="Times New Roman" w:cs="Times New Roman"/>
          <w:sz w:val="24"/>
          <w:szCs w:val="24"/>
        </w:rPr>
        <w:t>sobre la educación ante el cambio climático</w:t>
      </w:r>
      <w:r w:rsidR="000C0305">
        <w:rPr>
          <w:rFonts w:ascii="Times New Roman" w:hAnsi="Times New Roman" w:cs="Times New Roman"/>
          <w:sz w:val="24"/>
          <w:szCs w:val="24"/>
        </w:rPr>
        <w:t xml:space="preserve"> y </w:t>
      </w:r>
      <w:r w:rsidRPr="007B659B">
        <w:rPr>
          <w:rFonts w:ascii="Times New Roman" w:hAnsi="Times New Roman" w:cs="Times New Roman"/>
          <w:sz w:val="24"/>
          <w:szCs w:val="24"/>
        </w:rPr>
        <w:t>los resultados obtenidos en esta re</w:t>
      </w:r>
      <w:r w:rsidR="000C0305">
        <w:rPr>
          <w:rFonts w:ascii="Times New Roman" w:hAnsi="Times New Roman" w:cs="Times New Roman"/>
          <w:sz w:val="24"/>
          <w:szCs w:val="24"/>
        </w:rPr>
        <w:t>velaron</w:t>
      </w:r>
      <w:r w:rsidRPr="007B659B">
        <w:rPr>
          <w:rFonts w:ascii="Times New Roman" w:hAnsi="Times New Roman" w:cs="Times New Roman"/>
          <w:sz w:val="24"/>
          <w:szCs w:val="24"/>
        </w:rPr>
        <w:t xml:space="preserve"> varios aspectos dentro de los que destacan</w:t>
      </w:r>
      <w:r w:rsidR="000C0305">
        <w:rPr>
          <w:rFonts w:ascii="Times New Roman" w:hAnsi="Times New Roman" w:cs="Times New Roman"/>
          <w:sz w:val="24"/>
          <w:szCs w:val="24"/>
        </w:rPr>
        <w:t xml:space="preserve"> que</w:t>
      </w:r>
      <w:r w:rsidRPr="007B659B">
        <w:rPr>
          <w:rFonts w:ascii="Times New Roman" w:hAnsi="Times New Roman" w:cs="Times New Roman"/>
          <w:sz w:val="24"/>
          <w:szCs w:val="24"/>
        </w:rPr>
        <w:t xml:space="preserve"> los conocimientos solo serán significativos cuando los estudiantes realicen actividades reales y que afecten a su comunidad. </w:t>
      </w:r>
    </w:p>
    <w:p w14:paraId="52F7DE12" w14:textId="0A99145F" w:rsidR="007B659B" w:rsidRPr="007B659B" w:rsidRDefault="000C0305" w:rsidP="006D37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Lo que apunta a que</w:t>
      </w:r>
      <w:r w:rsidR="007B659B" w:rsidRPr="007B659B">
        <w:rPr>
          <w:rFonts w:ascii="Times New Roman" w:hAnsi="Times New Roman" w:cs="Times New Roman"/>
          <w:sz w:val="24"/>
          <w:szCs w:val="24"/>
        </w:rPr>
        <w:t xml:space="preserve"> mientras los contenidos curriculares solo sean aprendidos y no salgan del aula escolar, serán solo conocimientos sin uso práctico. </w:t>
      </w:r>
    </w:p>
    <w:p w14:paraId="43FBF57A" w14:textId="780615DA" w:rsidR="00B7584E" w:rsidRDefault="007B659B" w:rsidP="006D3752">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 xml:space="preserve">En </w:t>
      </w:r>
      <w:r w:rsidR="00B7584E">
        <w:rPr>
          <w:rFonts w:ascii="Times New Roman" w:hAnsi="Times New Roman" w:cs="Times New Roman"/>
          <w:sz w:val="24"/>
          <w:szCs w:val="24"/>
        </w:rPr>
        <w:t>este</w:t>
      </w:r>
      <w:r w:rsidRPr="007B659B">
        <w:rPr>
          <w:rFonts w:ascii="Times New Roman" w:hAnsi="Times New Roman" w:cs="Times New Roman"/>
          <w:sz w:val="24"/>
          <w:szCs w:val="24"/>
        </w:rPr>
        <w:t xml:space="preserve"> estudio González</w:t>
      </w:r>
      <w:r w:rsidR="00B7584E">
        <w:rPr>
          <w:rFonts w:ascii="Times New Roman" w:hAnsi="Times New Roman" w:cs="Times New Roman"/>
          <w:sz w:val="24"/>
          <w:szCs w:val="24"/>
        </w:rPr>
        <w:t xml:space="preserve"> y</w:t>
      </w:r>
      <w:r w:rsidRPr="007B659B">
        <w:rPr>
          <w:rFonts w:ascii="Times New Roman" w:hAnsi="Times New Roman" w:cs="Times New Roman"/>
          <w:sz w:val="24"/>
          <w:szCs w:val="24"/>
        </w:rPr>
        <w:t xml:space="preserve"> </w:t>
      </w:r>
      <w:r w:rsidR="00B7584E" w:rsidRPr="007B659B">
        <w:rPr>
          <w:rFonts w:ascii="Times New Roman" w:hAnsi="Times New Roman" w:cs="Times New Roman"/>
          <w:sz w:val="24"/>
          <w:szCs w:val="24"/>
        </w:rPr>
        <w:t>Meira (</w:t>
      </w:r>
      <w:r w:rsidRPr="007B659B">
        <w:rPr>
          <w:rFonts w:ascii="Times New Roman" w:hAnsi="Times New Roman" w:cs="Times New Roman"/>
          <w:sz w:val="24"/>
          <w:szCs w:val="24"/>
        </w:rPr>
        <w:t xml:space="preserve">2020), recomiendan </w:t>
      </w:r>
      <w:r w:rsidR="00B7584E">
        <w:rPr>
          <w:rFonts w:ascii="Times New Roman" w:hAnsi="Times New Roman" w:cs="Times New Roman"/>
          <w:sz w:val="24"/>
          <w:szCs w:val="24"/>
        </w:rPr>
        <w:t>re</w:t>
      </w:r>
      <w:r w:rsidRPr="007B659B">
        <w:rPr>
          <w:rFonts w:ascii="Times New Roman" w:hAnsi="Times New Roman" w:cs="Times New Roman"/>
          <w:sz w:val="24"/>
          <w:szCs w:val="24"/>
        </w:rPr>
        <w:t>tomar</w:t>
      </w:r>
      <w:r w:rsidR="00B7584E">
        <w:rPr>
          <w:rFonts w:ascii="Times New Roman" w:hAnsi="Times New Roman" w:cs="Times New Roman"/>
          <w:sz w:val="24"/>
          <w:szCs w:val="24"/>
        </w:rPr>
        <w:t xml:space="preserve"> las</w:t>
      </w:r>
      <w:r w:rsidRPr="007B659B">
        <w:rPr>
          <w:rFonts w:ascii="Times New Roman" w:hAnsi="Times New Roman" w:cs="Times New Roman"/>
          <w:sz w:val="24"/>
          <w:szCs w:val="24"/>
        </w:rPr>
        <w:t xml:space="preserve"> experiencias previas vividas por los </w:t>
      </w:r>
      <w:r w:rsidR="00B7584E">
        <w:rPr>
          <w:rFonts w:ascii="Times New Roman" w:hAnsi="Times New Roman" w:cs="Times New Roman"/>
          <w:sz w:val="24"/>
          <w:szCs w:val="24"/>
        </w:rPr>
        <w:t xml:space="preserve">propios </w:t>
      </w:r>
      <w:r w:rsidRPr="007B659B">
        <w:rPr>
          <w:rFonts w:ascii="Times New Roman" w:hAnsi="Times New Roman" w:cs="Times New Roman"/>
          <w:sz w:val="24"/>
          <w:szCs w:val="24"/>
        </w:rPr>
        <w:t xml:space="preserve">estudiantes de tal forma que, adquieran aprendizajes significativos a través de sus vivencias en desastres, que les permita reflexionar sobre la experiencia conectando la abstracción del cambio climático con la vida cotidiana. </w:t>
      </w:r>
    </w:p>
    <w:p w14:paraId="0A0F4351" w14:textId="713A07E7" w:rsidR="007B659B" w:rsidRPr="007B659B" w:rsidRDefault="00B7584E" w:rsidP="006D37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Al realizar un comparativo con esta investigación, se observó que solo</w:t>
      </w:r>
      <w:r w:rsidR="007B659B" w:rsidRPr="007B659B">
        <w:rPr>
          <w:rFonts w:ascii="Times New Roman" w:hAnsi="Times New Roman" w:cs="Times New Roman"/>
          <w:sz w:val="24"/>
          <w:szCs w:val="24"/>
        </w:rPr>
        <w:t xml:space="preserve"> el 26% </w:t>
      </w:r>
      <w:r>
        <w:rPr>
          <w:rFonts w:ascii="Times New Roman" w:hAnsi="Times New Roman" w:cs="Times New Roman"/>
          <w:sz w:val="24"/>
          <w:szCs w:val="24"/>
        </w:rPr>
        <w:t>consideraron que tienen</w:t>
      </w:r>
      <w:r w:rsidR="007B659B" w:rsidRPr="007B659B">
        <w:rPr>
          <w:rFonts w:ascii="Times New Roman" w:hAnsi="Times New Roman" w:cs="Times New Roman"/>
          <w:sz w:val="24"/>
          <w:szCs w:val="24"/>
        </w:rPr>
        <w:t xml:space="preserve"> excelentes conocimientos, el resto se encuentra entre la escala de bueno, regular y deficiente.</w:t>
      </w:r>
    </w:p>
    <w:p w14:paraId="069627B0" w14:textId="2065D97B" w:rsidR="007B659B" w:rsidRPr="007B659B" w:rsidRDefault="00B7584E" w:rsidP="006D37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Al respecto</w:t>
      </w:r>
      <w:r w:rsidR="007B659B" w:rsidRPr="007B659B">
        <w:rPr>
          <w:rFonts w:ascii="Times New Roman" w:hAnsi="Times New Roman" w:cs="Times New Roman"/>
          <w:sz w:val="24"/>
          <w:szCs w:val="24"/>
        </w:rPr>
        <w:t xml:space="preserve"> (Muttarak y Lutz, 2014), </w:t>
      </w:r>
      <w:r>
        <w:rPr>
          <w:rFonts w:ascii="Times New Roman" w:hAnsi="Times New Roman" w:cs="Times New Roman"/>
          <w:sz w:val="24"/>
          <w:szCs w:val="24"/>
        </w:rPr>
        <w:t>opina</w:t>
      </w:r>
      <w:r w:rsidR="00C7227E">
        <w:rPr>
          <w:rFonts w:ascii="Times New Roman" w:hAnsi="Times New Roman" w:cs="Times New Roman"/>
          <w:sz w:val="24"/>
          <w:szCs w:val="24"/>
        </w:rPr>
        <w:t>ron</w:t>
      </w:r>
      <w:r w:rsidR="007B659B" w:rsidRPr="007B659B">
        <w:rPr>
          <w:rFonts w:ascii="Times New Roman" w:hAnsi="Times New Roman" w:cs="Times New Roman"/>
          <w:sz w:val="24"/>
          <w:szCs w:val="24"/>
        </w:rPr>
        <w:t xml:space="preserve"> que los conocimientos adquiridos en temas de biodiversidad y cambio climático, permite a la población una reflexión más clara sobre las situaciones de emergencia locales, así como las necesidades cotidianas propias de la comunidad</w:t>
      </w:r>
      <w:r>
        <w:rPr>
          <w:rFonts w:ascii="Times New Roman" w:hAnsi="Times New Roman" w:cs="Times New Roman"/>
          <w:sz w:val="24"/>
          <w:szCs w:val="24"/>
        </w:rPr>
        <w:t xml:space="preserve"> que </w:t>
      </w:r>
      <w:r w:rsidR="007B659B" w:rsidRPr="007B659B">
        <w:rPr>
          <w:rFonts w:ascii="Times New Roman" w:hAnsi="Times New Roman" w:cs="Times New Roman"/>
          <w:sz w:val="24"/>
          <w:szCs w:val="24"/>
        </w:rPr>
        <w:t>adoptan otra actitud para tomar decisiones informadas y con opciones claras sobre las estrategias de acción a seguir.</w:t>
      </w:r>
    </w:p>
    <w:p w14:paraId="497D3353" w14:textId="620CF558" w:rsidR="007B659B" w:rsidRPr="007B659B" w:rsidRDefault="007B659B" w:rsidP="006D3752">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 xml:space="preserve"> Ante</w:t>
      </w:r>
      <w:r w:rsidR="00C7227E">
        <w:rPr>
          <w:rFonts w:ascii="Times New Roman" w:hAnsi="Times New Roman" w:cs="Times New Roman"/>
          <w:sz w:val="24"/>
          <w:szCs w:val="24"/>
        </w:rPr>
        <w:t xml:space="preserve"> las</w:t>
      </w:r>
      <w:r w:rsidRPr="007B659B">
        <w:rPr>
          <w:rFonts w:ascii="Times New Roman" w:hAnsi="Times New Roman" w:cs="Times New Roman"/>
          <w:sz w:val="24"/>
          <w:szCs w:val="24"/>
        </w:rPr>
        <w:t xml:space="preserve"> investigaciones</w:t>
      </w:r>
      <w:r w:rsidR="00C7227E">
        <w:rPr>
          <w:rFonts w:ascii="Times New Roman" w:hAnsi="Times New Roman" w:cs="Times New Roman"/>
          <w:sz w:val="24"/>
          <w:szCs w:val="24"/>
        </w:rPr>
        <w:t xml:space="preserve"> citadas,</w:t>
      </w:r>
      <w:r w:rsidRPr="007B659B">
        <w:rPr>
          <w:rFonts w:ascii="Times New Roman" w:hAnsi="Times New Roman" w:cs="Times New Roman"/>
          <w:sz w:val="24"/>
          <w:szCs w:val="24"/>
        </w:rPr>
        <w:t xml:space="preserve"> con relación a los resultados</w:t>
      </w:r>
      <w:r w:rsidR="00C7227E">
        <w:rPr>
          <w:rFonts w:ascii="Times New Roman" w:hAnsi="Times New Roman" w:cs="Times New Roman"/>
          <w:sz w:val="24"/>
          <w:szCs w:val="24"/>
        </w:rPr>
        <w:t xml:space="preserve"> obtenidos</w:t>
      </w:r>
      <w:r w:rsidRPr="007B659B">
        <w:rPr>
          <w:rFonts w:ascii="Times New Roman" w:hAnsi="Times New Roman" w:cs="Times New Roman"/>
          <w:sz w:val="24"/>
          <w:szCs w:val="24"/>
        </w:rPr>
        <w:t xml:space="preserve"> </w:t>
      </w:r>
      <w:r w:rsidR="00C7227E">
        <w:rPr>
          <w:rFonts w:ascii="Times New Roman" w:hAnsi="Times New Roman" w:cs="Times New Roman"/>
          <w:sz w:val="24"/>
          <w:szCs w:val="24"/>
        </w:rPr>
        <w:t>en</w:t>
      </w:r>
      <w:r w:rsidRPr="007B659B">
        <w:rPr>
          <w:rFonts w:ascii="Times New Roman" w:hAnsi="Times New Roman" w:cs="Times New Roman"/>
          <w:sz w:val="24"/>
          <w:szCs w:val="24"/>
        </w:rPr>
        <w:t xml:space="preserve"> esta investigación, la percepción sobre la complejidad de los problemas ambientales de</w:t>
      </w:r>
      <w:r w:rsidR="00C7227E">
        <w:rPr>
          <w:rFonts w:ascii="Times New Roman" w:hAnsi="Times New Roman" w:cs="Times New Roman"/>
          <w:sz w:val="24"/>
          <w:szCs w:val="24"/>
        </w:rPr>
        <w:t>l entorno inmediato, los estudiantes consideraron que tienen una buena percepción</w:t>
      </w:r>
      <w:r w:rsidR="006C0505">
        <w:rPr>
          <w:rFonts w:ascii="Times New Roman" w:hAnsi="Times New Roman" w:cs="Times New Roman"/>
          <w:sz w:val="24"/>
          <w:szCs w:val="24"/>
        </w:rPr>
        <w:t xml:space="preserve"> </w:t>
      </w:r>
      <w:r w:rsidRPr="007B659B">
        <w:rPr>
          <w:rFonts w:ascii="Times New Roman" w:hAnsi="Times New Roman" w:cs="Times New Roman"/>
          <w:sz w:val="24"/>
          <w:szCs w:val="24"/>
        </w:rPr>
        <w:t xml:space="preserve">sobre la complejidad de los problemas ambientales.  </w:t>
      </w:r>
    </w:p>
    <w:p w14:paraId="6326CD51" w14:textId="60CBCB0D" w:rsidR="007B659B" w:rsidRPr="007B659B" w:rsidRDefault="007B659B" w:rsidP="006D3752">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 xml:space="preserve">Lo que sugiere que los estudiantes sí perciben las amenazas y problemas ambientales, </w:t>
      </w:r>
      <w:r w:rsidR="006C0505">
        <w:rPr>
          <w:rFonts w:ascii="Times New Roman" w:hAnsi="Times New Roman" w:cs="Times New Roman"/>
          <w:sz w:val="24"/>
          <w:szCs w:val="24"/>
        </w:rPr>
        <w:t>tal como lo menciona González y Meira (2021), que los estudiantes deben vivir sus</w:t>
      </w:r>
      <w:r w:rsidRPr="007B659B">
        <w:rPr>
          <w:rFonts w:ascii="Times New Roman" w:hAnsi="Times New Roman" w:cs="Times New Roman"/>
          <w:sz w:val="24"/>
          <w:szCs w:val="24"/>
        </w:rPr>
        <w:t xml:space="preserve"> propias experiencias</w:t>
      </w:r>
      <w:r w:rsidR="006C0505">
        <w:rPr>
          <w:rFonts w:ascii="Times New Roman" w:hAnsi="Times New Roman" w:cs="Times New Roman"/>
          <w:sz w:val="24"/>
          <w:szCs w:val="24"/>
        </w:rPr>
        <w:t xml:space="preserve"> para apropiarse del conocimiento y la conciencia.</w:t>
      </w:r>
      <w:r w:rsidRPr="007B659B">
        <w:rPr>
          <w:rFonts w:ascii="Times New Roman" w:hAnsi="Times New Roman" w:cs="Times New Roman"/>
          <w:sz w:val="24"/>
          <w:szCs w:val="24"/>
        </w:rPr>
        <w:t xml:space="preserve"> </w:t>
      </w:r>
    </w:p>
    <w:p w14:paraId="1FA1E5AA" w14:textId="7CD1755D" w:rsidR="007B659B" w:rsidRPr="007B659B" w:rsidRDefault="007B659B" w:rsidP="006D3752">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En este sentido</w:t>
      </w:r>
      <w:r w:rsidR="00C82311">
        <w:rPr>
          <w:rFonts w:ascii="Times New Roman" w:hAnsi="Times New Roman" w:cs="Times New Roman"/>
          <w:sz w:val="24"/>
          <w:szCs w:val="24"/>
        </w:rPr>
        <w:t xml:space="preserve"> esta investigación apunta que</w:t>
      </w:r>
      <w:r w:rsidRPr="007B659B">
        <w:rPr>
          <w:rFonts w:ascii="Times New Roman" w:hAnsi="Times New Roman" w:cs="Times New Roman"/>
          <w:sz w:val="24"/>
          <w:szCs w:val="24"/>
        </w:rPr>
        <w:t xml:space="preserve"> las experiencias vividas durante los huracanes Otis y John dejaron en los estudiantes más conocimiento que lo que se aprende en las aulas escolares</w:t>
      </w:r>
      <w:r w:rsidR="00C82311">
        <w:rPr>
          <w:rFonts w:ascii="Times New Roman" w:hAnsi="Times New Roman" w:cs="Times New Roman"/>
          <w:sz w:val="24"/>
          <w:szCs w:val="24"/>
        </w:rPr>
        <w:t xml:space="preserve">. </w:t>
      </w:r>
    </w:p>
    <w:p w14:paraId="78AC26A1" w14:textId="77777777" w:rsidR="00C82311" w:rsidRDefault="007B659B" w:rsidP="006D3752">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 xml:space="preserve">Estudios </w:t>
      </w:r>
      <w:bookmarkStart w:id="33" w:name="_Hlk202478794"/>
      <w:r w:rsidRPr="007B659B">
        <w:rPr>
          <w:rFonts w:ascii="Times New Roman" w:hAnsi="Times New Roman" w:cs="Times New Roman"/>
          <w:sz w:val="24"/>
          <w:szCs w:val="24"/>
        </w:rPr>
        <w:t>como Gayford (2000)</w:t>
      </w:r>
      <w:bookmarkEnd w:id="33"/>
      <w:r w:rsidRPr="007B659B">
        <w:rPr>
          <w:rFonts w:ascii="Times New Roman" w:hAnsi="Times New Roman" w:cs="Times New Roman"/>
          <w:sz w:val="24"/>
          <w:szCs w:val="24"/>
        </w:rPr>
        <w:t xml:space="preserve">, </w:t>
      </w:r>
      <w:r w:rsidR="00C82311">
        <w:rPr>
          <w:rFonts w:ascii="Times New Roman" w:hAnsi="Times New Roman" w:cs="Times New Roman"/>
          <w:sz w:val="24"/>
          <w:szCs w:val="24"/>
        </w:rPr>
        <w:t>determinó</w:t>
      </w:r>
      <w:r w:rsidRPr="007B659B">
        <w:rPr>
          <w:rFonts w:ascii="Times New Roman" w:hAnsi="Times New Roman" w:cs="Times New Roman"/>
          <w:sz w:val="24"/>
          <w:szCs w:val="24"/>
        </w:rPr>
        <w:t xml:space="preserve"> que podrían existir otros factores para que los estudiantes no obtengan resultados positivos. </w:t>
      </w:r>
    </w:p>
    <w:p w14:paraId="08215F10" w14:textId="77777777" w:rsidR="00C82311" w:rsidRDefault="007B659B" w:rsidP="006D3752">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 xml:space="preserve">Su estudio analizó las actitudes y enfoques del profesorado </w:t>
      </w:r>
      <w:r w:rsidR="00C82311">
        <w:rPr>
          <w:rFonts w:ascii="Times New Roman" w:hAnsi="Times New Roman" w:cs="Times New Roman"/>
          <w:sz w:val="24"/>
          <w:szCs w:val="24"/>
        </w:rPr>
        <w:t>sobre</w:t>
      </w:r>
      <w:r w:rsidRPr="007B659B">
        <w:rPr>
          <w:rFonts w:ascii="Times New Roman" w:hAnsi="Times New Roman" w:cs="Times New Roman"/>
          <w:sz w:val="24"/>
          <w:szCs w:val="24"/>
        </w:rPr>
        <w:t xml:space="preserve"> la educación </w:t>
      </w:r>
      <w:r w:rsidR="00C82311">
        <w:rPr>
          <w:rFonts w:ascii="Times New Roman" w:hAnsi="Times New Roman" w:cs="Times New Roman"/>
          <w:sz w:val="24"/>
          <w:szCs w:val="24"/>
        </w:rPr>
        <w:t xml:space="preserve">en </w:t>
      </w:r>
      <w:r w:rsidRPr="007B659B">
        <w:rPr>
          <w:rFonts w:ascii="Times New Roman" w:hAnsi="Times New Roman" w:cs="Times New Roman"/>
          <w:sz w:val="24"/>
          <w:szCs w:val="24"/>
        </w:rPr>
        <w:t xml:space="preserve"> biodiversidad y el cambio climático en el Reino Unido</w:t>
      </w:r>
      <w:r w:rsidR="00C82311">
        <w:rPr>
          <w:rFonts w:ascii="Times New Roman" w:hAnsi="Times New Roman" w:cs="Times New Roman"/>
          <w:sz w:val="24"/>
          <w:szCs w:val="24"/>
        </w:rPr>
        <w:t>.</w:t>
      </w:r>
    </w:p>
    <w:p w14:paraId="20F466A1" w14:textId="7A1D628A" w:rsidR="007B659B" w:rsidRPr="007B659B" w:rsidRDefault="00C82311" w:rsidP="006D37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investigación encontró</w:t>
      </w:r>
      <w:r w:rsidR="007B659B" w:rsidRPr="007B659B">
        <w:rPr>
          <w:rFonts w:ascii="Times New Roman" w:hAnsi="Times New Roman" w:cs="Times New Roman"/>
          <w:sz w:val="24"/>
          <w:szCs w:val="24"/>
        </w:rPr>
        <w:t xml:space="preserve"> que, si bien los programas incluían muchos</w:t>
      </w:r>
      <w:r>
        <w:rPr>
          <w:rFonts w:ascii="Times New Roman" w:hAnsi="Times New Roman" w:cs="Times New Roman"/>
          <w:sz w:val="24"/>
          <w:szCs w:val="24"/>
        </w:rPr>
        <w:t xml:space="preserve"> </w:t>
      </w:r>
      <w:r w:rsidR="007B659B" w:rsidRPr="007B659B">
        <w:rPr>
          <w:rFonts w:ascii="Times New Roman" w:hAnsi="Times New Roman" w:cs="Times New Roman"/>
          <w:sz w:val="24"/>
          <w:szCs w:val="24"/>
        </w:rPr>
        <w:t>componentes esenciales del conocimiento para la educación sobre biodiversidad y cambio climático, generalmente se hacía poco por garantizar que los estudiantes lograran una comprensión más coherente sobre temas complejos como lo es el cambio climático, riesgos o vulnerabilidades, considerados</w:t>
      </w:r>
      <w:r w:rsidR="001A7D70">
        <w:rPr>
          <w:rFonts w:ascii="Times New Roman" w:hAnsi="Times New Roman" w:cs="Times New Roman"/>
          <w:sz w:val="24"/>
          <w:szCs w:val="24"/>
        </w:rPr>
        <w:t xml:space="preserve"> como</w:t>
      </w:r>
      <w:r w:rsidR="007B659B" w:rsidRPr="007B659B">
        <w:rPr>
          <w:rFonts w:ascii="Times New Roman" w:hAnsi="Times New Roman" w:cs="Times New Roman"/>
          <w:sz w:val="24"/>
          <w:szCs w:val="24"/>
        </w:rPr>
        <w:t xml:space="preserve"> </w:t>
      </w:r>
      <w:r w:rsidR="001A7D70">
        <w:rPr>
          <w:rFonts w:ascii="Times New Roman" w:hAnsi="Times New Roman" w:cs="Times New Roman"/>
          <w:sz w:val="24"/>
          <w:szCs w:val="24"/>
        </w:rPr>
        <w:t xml:space="preserve">temas </w:t>
      </w:r>
      <w:r w:rsidR="007B659B" w:rsidRPr="007B659B">
        <w:rPr>
          <w:rFonts w:ascii="Times New Roman" w:hAnsi="Times New Roman" w:cs="Times New Roman"/>
          <w:sz w:val="24"/>
          <w:szCs w:val="24"/>
        </w:rPr>
        <w:t xml:space="preserve">controvertidos para su abordaje. </w:t>
      </w:r>
    </w:p>
    <w:p w14:paraId="05035AB5" w14:textId="77777777" w:rsidR="003B4A65" w:rsidRDefault="007B659B" w:rsidP="006D3752">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lastRenderedPageBreak/>
        <w:t xml:space="preserve">Estos resultados </w:t>
      </w:r>
      <w:r w:rsidR="001A7D70">
        <w:rPr>
          <w:rFonts w:ascii="Times New Roman" w:hAnsi="Times New Roman" w:cs="Times New Roman"/>
          <w:sz w:val="24"/>
          <w:szCs w:val="24"/>
        </w:rPr>
        <w:t>advierten</w:t>
      </w:r>
      <w:r w:rsidRPr="007B659B">
        <w:rPr>
          <w:rFonts w:ascii="Times New Roman" w:hAnsi="Times New Roman" w:cs="Times New Roman"/>
          <w:sz w:val="24"/>
          <w:szCs w:val="24"/>
        </w:rPr>
        <w:t xml:space="preserve"> que los profesores pueden incidir de forma positiva o negativa en los resultados de aprendizajes, tal como lo demostró </w:t>
      </w:r>
      <w:bookmarkStart w:id="34" w:name="_Hlk218437439"/>
      <w:r w:rsidRPr="007B659B">
        <w:rPr>
          <w:rFonts w:ascii="Times New Roman" w:hAnsi="Times New Roman" w:cs="Times New Roman"/>
          <w:sz w:val="24"/>
          <w:szCs w:val="24"/>
        </w:rPr>
        <w:t>Gayford</w:t>
      </w:r>
      <w:r w:rsidR="003B4A65">
        <w:rPr>
          <w:rFonts w:ascii="Times New Roman" w:hAnsi="Times New Roman" w:cs="Times New Roman"/>
          <w:sz w:val="24"/>
          <w:szCs w:val="24"/>
        </w:rPr>
        <w:t xml:space="preserve"> </w:t>
      </w:r>
      <w:r w:rsidRPr="007B659B">
        <w:rPr>
          <w:rFonts w:ascii="Times New Roman" w:hAnsi="Times New Roman" w:cs="Times New Roman"/>
          <w:sz w:val="24"/>
          <w:szCs w:val="24"/>
        </w:rPr>
        <w:t>(2000)</w:t>
      </w:r>
      <w:r w:rsidR="003B4A65">
        <w:rPr>
          <w:rFonts w:ascii="Times New Roman" w:hAnsi="Times New Roman" w:cs="Times New Roman"/>
          <w:sz w:val="24"/>
          <w:szCs w:val="24"/>
        </w:rPr>
        <w:t>.</w:t>
      </w:r>
      <w:r w:rsidRPr="007B659B">
        <w:rPr>
          <w:rFonts w:ascii="Times New Roman" w:hAnsi="Times New Roman" w:cs="Times New Roman"/>
          <w:sz w:val="24"/>
          <w:szCs w:val="24"/>
        </w:rPr>
        <w:t xml:space="preserve"> </w:t>
      </w:r>
      <w:bookmarkEnd w:id="34"/>
    </w:p>
    <w:p w14:paraId="5B11E6FC" w14:textId="6FB1641E" w:rsidR="007B659B" w:rsidRPr="007B659B" w:rsidRDefault="003B4A65" w:rsidP="006D37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7B659B" w:rsidRPr="007B659B">
        <w:rPr>
          <w:rFonts w:ascii="Times New Roman" w:hAnsi="Times New Roman" w:cs="Times New Roman"/>
          <w:sz w:val="24"/>
          <w:szCs w:val="24"/>
        </w:rPr>
        <w:t>n su investigación</w:t>
      </w:r>
      <w:r>
        <w:rPr>
          <w:rFonts w:ascii="Times New Roman" w:hAnsi="Times New Roman" w:cs="Times New Roman"/>
          <w:sz w:val="24"/>
          <w:szCs w:val="24"/>
        </w:rPr>
        <w:t xml:space="preserve"> (</w:t>
      </w:r>
      <w:r w:rsidRPr="007B659B">
        <w:rPr>
          <w:rFonts w:ascii="Times New Roman" w:hAnsi="Times New Roman" w:cs="Times New Roman"/>
          <w:sz w:val="24"/>
          <w:szCs w:val="24"/>
        </w:rPr>
        <w:t>Gayford</w:t>
      </w:r>
      <w:r>
        <w:rPr>
          <w:rFonts w:ascii="Times New Roman" w:hAnsi="Times New Roman" w:cs="Times New Roman"/>
          <w:sz w:val="24"/>
          <w:szCs w:val="24"/>
        </w:rPr>
        <w:t xml:space="preserve">, </w:t>
      </w:r>
      <w:r w:rsidRPr="007B659B">
        <w:rPr>
          <w:rFonts w:ascii="Times New Roman" w:hAnsi="Times New Roman" w:cs="Times New Roman"/>
          <w:sz w:val="24"/>
          <w:szCs w:val="24"/>
        </w:rPr>
        <w:t>2000)</w:t>
      </w:r>
      <w:r w:rsidR="007B659B" w:rsidRPr="007B659B">
        <w:rPr>
          <w:rFonts w:ascii="Times New Roman" w:hAnsi="Times New Roman" w:cs="Times New Roman"/>
          <w:sz w:val="24"/>
          <w:szCs w:val="24"/>
        </w:rPr>
        <w:t xml:space="preserve"> afirma que el estudio de la biodiversidad y el cambio climático puede abordarse por profesores formados en distintas áreas, que van desde las ciencias biológicas, geografía, economía e incluso, por profesores de historia, estos perfiles permiten un abordaje desde distintas dimensiones. </w:t>
      </w:r>
    </w:p>
    <w:p w14:paraId="7BE3986A" w14:textId="1EEBE216" w:rsidR="009540ED" w:rsidRDefault="007B659B" w:rsidP="006D3752">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Kassas (2002)</w:t>
      </w:r>
      <w:r w:rsidR="006B1A5F">
        <w:rPr>
          <w:rFonts w:ascii="Times New Roman" w:hAnsi="Times New Roman" w:cs="Times New Roman"/>
          <w:sz w:val="24"/>
          <w:szCs w:val="24"/>
        </w:rPr>
        <w:t xml:space="preserve"> </w:t>
      </w:r>
      <w:r w:rsidR="00DA47A3">
        <w:rPr>
          <w:rFonts w:ascii="Times New Roman" w:hAnsi="Times New Roman" w:cs="Times New Roman"/>
          <w:sz w:val="24"/>
          <w:szCs w:val="24"/>
        </w:rPr>
        <w:t>confirma</w:t>
      </w:r>
      <w:r w:rsidRPr="007B659B">
        <w:rPr>
          <w:rFonts w:ascii="Times New Roman" w:hAnsi="Times New Roman" w:cs="Times New Roman"/>
          <w:sz w:val="24"/>
          <w:szCs w:val="24"/>
        </w:rPr>
        <w:t xml:space="preserve"> esta postura cuando sugiere que el engranaje de distintas disciplinas favorece el desarrollo de conocimiento. </w:t>
      </w:r>
    </w:p>
    <w:p w14:paraId="58D729BC" w14:textId="3CD5F023" w:rsidR="007B659B" w:rsidRPr="007B659B" w:rsidRDefault="009540ED" w:rsidP="006D37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 igual forma</w:t>
      </w:r>
      <w:r w:rsidR="007B659B" w:rsidRPr="007B659B">
        <w:rPr>
          <w:rFonts w:ascii="Times New Roman" w:hAnsi="Times New Roman" w:cs="Times New Roman"/>
          <w:sz w:val="24"/>
          <w:szCs w:val="24"/>
        </w:rPr>
        <w:t xml:space="preserve"> Audrin (2022), </w:t>
      </w:r>
      <w:r>
        <w:rPr>
          <w:rFonts w:ascii="Times New Roman" w:hAnsi="Times New Roman" w:cs="Times New Roman"/>
          <w:sz w:val="24"/>
          <w:szCs w:val="24"/>
        </w:rPr>
        <w:t>sostiene</w:t>
      </w:r>
      <w:r w:rsidR="007B659B" w:rsidRPr="007B659B">
        <w:rPr>
          <w:rFonts w:ascii="Times New Roman" w:hAnsi="Times New Roman" w:cs="Times New Roman"/>
          <w:sz w:val="24"/>
          <w:szCs w:val="24"/>
        </w:rPr>
        <w:t xml:space="preserve"> que el abordaje de la biodiversidad a través de distintos enfoques permite comprenderla de distintas formas, dependiendo del perfil profesional que sea abordada.</w:t>
      </w:r>
    </w:p>
    <w:p w14:paraId="6DE7BC98" w14:textId="77777777" w:rsidR="009540ED" w:rsidRDefault="007B659B" w:rsidP="006D3752">
      <w:pPr>
        <w:spacing w:after="0" w:line="360" w:lineRule="auto"/>
        <w:ind w:firstLine="709"/>
        <w:jc w:val="both"/>
        <w:rPr>
          <w:rFonts w:ascii="Times New Roman" w:hAnsi="Times New Roman" w:cs="Times New Roman"/>
          <w:sz w:val="24"/>
          <w:szCs w:val="24"/>
        </w:rPr>
      </w:pPr>
      <w:bookmarkStart w:id="35" w:name="_Hlk202539595"/>
      <w:bookmarkStart w:id="36" w:name="_Hlk218438271"/>
      <w:bookmarkStart w:id="37" w:name="_Hlk202478912"/>
      <w:bookmarkStart w:id="38" w:name="_Hlk202475613"/>
      <w:r w:rsidRPr="007B659B">
        <w:rPr>
          <w:rFonts w:ascii="Times New Roman" w:hAnsi="Times New Roman" w:cs="Times New Roman"/>
          <w:sz w:val="24"/>
          <w:szCs w:val="24"/>
        </w:rPr>
        <w:t>Audrin (2022</w:t>
      </w:r>
      <w:bookmarkEnd w:id="35"/>
      <w:r w:rsidRPr="007B659B">
        <w:rPr>
          <w:rFonts w:ascii="Times New Roman" w:hAnsi="Times New Roman" w:cs="Times New Roman"/>
          <w:sz w:val="24"/>
          <w:szCs w:val="24"/>
        </w:rPr>
        <w:t xml:space="preserve">), </w:t>
      </w:r>
      <w:bookmarkEnd w:id="36"/>
      <w:r w:rsidRPr="007B659B">
        <w:rPr>
          <w:rFonts w:ascii="Times New Roman" w:hAnsi="Times New Roman" w:cs="Times New Roman"/>
          <w:sz w:val="24"/>
          <w:szCs w:val="24"/>
        </w:rPr>
        <w:t>evaluó la forma de cómo se entiende y se presenta la biodiversidad como parte de la educación ambiental en el currículo de educación obligatori</w:t>
      </w:r>
      <w:r w:rsidR="009540ED">
        <w:rPr>
          <w:rFonts w:ascii="Times New Roman" w:hAnsi="Times New Roman" w:cs="Times New Roman"/>
          <w:sz w:val="24"/>
          <w:szCs w:val="24"/>
        </w:rPr>
        <w:t>a</w:t>
      </w:r>
      <w:r w:rsidRPr="007B659B">
        <w:rPr>
          <w:rFonts w:ascii="Times New Roman" w:hAnsi="Times New Roman" w:cs="Times New Roman"/>
          <w:sz w:val="24"/>
          <w:szCs w:val="24"/>
        </w:rPr>
        <w:t xml:space="preserve"> en la Suiza francófona</w:t>
      </w:r>
      <w:r w:rsidR="009540ED">
        <w:rPr>
          <w:rFonts w:ascii="Times New Roman" w:hAnsi="Times New Roman" w:cs="Times New Roman"/>
          <w:sz w:val="24"/>
          <w:szCs w:val="24"/>
        </w:rPr>
        <w:t>.</w:t>
      </w:r>
      <w:r w:rsidRPr="007B659B">
        <w:rPr>
          <w:rFonts w:ascii="Times New Roman" w:hAnsi="Times New Roman" w:cs="Times New Roman"/>
          <w:sz w:val="24"/>
          <w:szCs w:val="24"/>
        </w:rPr>
        <w:t xml:space="preserve"> </w:t>
      </w:r>
    </w:p>
    <w:p w14:paraId="5169097B" w14:textId="1969A542" w:rsidR="007B659B" w:rsidRPr="007B659B" w:rsidRDefault="009540ED" w:rsidP="006D37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Los datos obtenidos confirmaron que</w:t>
      </w:r>
      <w:r w:rsidR="007B659B" w:rsidRPr="007B659B">
        <w:rPr>
          <w:rFonts w:ascii="Times New Roman" w:hAnsi="Times New Roman" w:cs="Times New Roman"/>
          <w:sz w:val="24"/>
          <w:szCs w:val="24"/>
        </w:rPr>
        <w:t xml:space="preserve"> la biodiversidad es un elemento central del programa, que promueve un enfoque científico donde se enfatiza la importancia de la interdisciplinariedad para el estudio del medio ambiente</w:t>
      </w:r>
      <w:r>
        <w:rPr>
          <w:rFonts w:ascii="Times New Roman" w:hAnsi="Times New Roman" w:cs="Times New Roman"/>
          <w:sz w:val="24"/>
          <w:szCs w:val="24"/>
        </w:rPr>
        <w:t xml:space="preserve"> (</w:t>
      </w:r>
      <w:r w:rsidRPr="007B659B">
        <w:rPr>
          <w:rFonts w:ascii="Times New Roman" w:hAnsi="Times New Roman" w:cs="Times New Roman"/>
          <w:sz w:val="24"/>
          <w:szCs w:val="24"/>
        </w:rPr>
        <w:t>Audrin</w:t>
      </w:r>
      <w:r>
        <w:rPr>
          <w:rFonts w:ascii="Times New Roman" w:hAnsi="Times New Roman" w:cs="Times New Roman"/>
          <w:sz w:val="24"/>
          <w:szCs w:val="24"/>
        </w:rPr>
        <w:t xml:space="preserve">, </w:t>
      </w:r>
      <w:r w:rsidRPr="007B659B">
        <w:rPr>
          <w:rFonts w:ascii="Times New Roman" w:hAnsi="Times New Roman" w:cs="Times New Roman"/>
          <w:sz w:val="24"/>
          <w:szCs w:val="24"/>
        </w:rPr>
        <w:t>2022)</w:t>
      </w:r>
      <w:r>
        <w:rPr>
          <w:rFonts w:ascii="Times New Roman" w:hAnsi="Times New Roman" w:cs="Times New Roman"/>
          <w:sz w:val="24"/>
          <w:szCs w:val="24"/>
        </w:rPr>
        <w:t>.</w:t>
      </w:r>
    </w:p>
    <w:p w14:paraId="5B8FEF9B" w14:textId="39EB42A8" w:rsidR="009540ED" w:rsidRDefault="009540ED" w:rsidP="006D37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Otros datos relevantes de la investigación de </w:t>
      </w:r>
      <w:r w:rsidR="007B659B" w:rsidRPr="007B659B">
        <w:rPr>
          <w:rFonts w:ascii="Times New Roman" w:hAnsi="Times New Roman" w:cs="Times New Roman"/>
          <w:sz w:val="24"/>
          <w:szCs w:val="24"/>
        </w:rPr>
        <w:t xml:space="preserve">Audrin (2022), </w:t>
      </w:r>
      <w:r>
        <w:rPr>
          <w:rFonts w:ascii="Times New Roman" w:hAnsi="Times New Roman" w:cs="Times New Roman"/>
          <w:sz w:val="24"/>
          <w:szCs w:val="24"/>
        </w:rPr>
        <w:t>demostraron</w:t>
      </w:r>
      <w:r w:rsidR="007B659B" w:rsidRPr="007B659B">
        <w:rPr>
          <w:rFonts w:ascii="Times New Roman" w:hAnsi="Times New Roman" w:cs="Times New Roman"/>
          <w:sz w:val="24"/>
          <w:szCs w:val="24"/>
        </w:rPr>
        <w:t xml:space="preserve"> que los programas abordan ampliamente el impacto del comportamiento humano, profundizan en lo relativo al consumo de recursos naturales y energí</w:t>
      </w:r>
      <w:r w:rsidR="00F11A68">
        <w:rPr>
          <w:rFonts w:ascii="Times New Roman" w:hAnsi="Times New Roman" w:cs="Times New Roman"/>
          <w:sz w:val="24"/>
          <w:szCs w:val="24"/>
        </w:rPr>
        <w:t>a.</w:t>
      </w:r>
      <w:r w:rsidR="007B659B" w:rsidRPr="007B659B">
        <w:rPr>
          <w:rFonts w:ascii="Times New Roman" w:hAnsi="Times New Roman" w:cs="Times New Roman"/>
          <w:sz w:val="24"/>
          <w:szCs w:val="24"/>
        </w:rPr>
        <w:t xml:space="preserve"> </w:t>
      </w:r>
    </w:p>
    <w:p w14:paraId="459D9B02" w14:textId="140D4154" w:rsidR="007B659B" w:rsidRPr="007B659B" w:rsidRDefault="007B659B" w:rsidP="006D3752">
      <w:pPr>
        <w:spacing w:after="0" w:line="360" w:lineRule="auto"/>
        <w:ind w:firstLine="709"/>
        <w:jc w:val="both"/>
        <w:rPr>
          <w:rFonts w:ascii="Times New Roman" w:hAnsi="Times New Roman" w:cs="Times New Roman"/>
          <w:sz w:val="24"/>
          <w:szCs w:val="24"/>
        </w:rPr>
      </w:pPr>
      <w:r w:rsidRPr="006B1A5F">
        <w:rPr>
          <w:rFonts w:ascii="Times New Roman" w:hAnsi="Times New Roman" w:cs="Times New Roman"/>
          <w:sz w:val="24"/>
          <w:szCs w:val="24"/>
        </w:rPr>
        <w:t>Este</w:t>
      </w:r>
      <w:r w:rsidRPr="007B659B">
        <w:rPr>
          <w:rFonts w:ascii="Times New Roman" w:hAnsi="Times New Roman" w:cs="Times New Roman"/>
          <w:sz w:val="24"/>
          <w:szCs w:val="24"/>
        </w:rPr>
        <w:t xml:space="preserve"> análisis muestra que los programas curriculares deben adoptar una visión holística del concepto de lo vivo, integrando aspectos científicos y ambientales, como el caso de la educación de la biodiversidad y el cambio climático.</w:t>
      </w:r>
    </w:p>
    <w:bookmarkEnd w:id="37"/>
    <w:bookmarkEnd w:id="38"/>
    <w:p w14:paraId="4A508813" w14:textId="77777777" w:rsidR="007B659B" w:rsidRPr="007B659B" w:rsidRDefault="007B659B" w:rsidP="006D3752">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Al respecto, Valladares Riveroll (2022), analizó la incorporación de la educación en desastres en el sistema educativo mexicano, sus resultados revelaron que el abordaje va, desde una perspectiva psicológica, individual y no participativa, y que se acota a la educación formal, sin articulaciones claras con actividades extracurriculares. Sus resultados, podrían ser la respuesta del bajo conocimiento y una regular actitud que poseen los estudiantes de este estudio.</w:t>
      </w:r>
    </w:p>
    <w:p w14:paraId="0E810D68" w14:textId="77777777" w:rsidR="007B659B" w:rsidRPr="007B659B" w:rsidRDefault="007B659B" w:rsidP="006D3752">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 xml:space="preserve">En este mismo contexto se observa el análisis que realizaron, </w:t>
      </w:r>
      <w:bookmarkStart w:id="39" w:name="_Hlk202602966"/>
      <w:r w:rsidRPr="007B659B">
        <w:rPr>
          <w:rFonts w:ascii="Times New Roman" w:hAnsi="Times New Roman" w:cs="Times New Roman"/>
          <w:sz w:val="24"/>
          <w:szCs w:val="24"/>
        </w:rPr>
        <w:t xml:space="preserve">González Gaudiano y Meira Cartea (2020), </w:t>
      </w:r>
      <w:bookmarkEnd w:id="39"/>
      <w:r w:rsidRPr="007B659B">
        <w:rPr>
          <w:rFonts w:ascii="Times New Roman" w:hAnsi="Times New Roman" w:cs="Times New Roman"/>
          <w:sz w:val="24"/>
          <w:szCs w:val="24"/>
        </w:rPr>
        <w:t xml:space="preserve">sobre el papel de las ciencias sociales, la educación, y el estudio del cambio climático; sus resultados demostraron que, existe una aparente apatía desde las dos vertientes que analizaron, determinaron que, educar para el cambio climático no es solo una </w:t>
      </w:r>
      <w:r w:rsidRPr="007B659B">
        <w:rPr>
          <w:rFonts w:ascii="Times New Roman" w:hAnsi="Times New Roman" w:cs="Times New Roman"/>
          <w:sz w:val="24"/>
          <w:szCs w:val="24"/>
        </w:rPr>
        <w:lastRenderedPageBreak/>
        <w:t xml:space="preserve">necesidad, sino que es considerada una urgencia, y debe estar decretado claramente como una emergencia desde el currículo escolar y, abordado desde distintas disciplinas. </w:t>
      </w:r>
    </w:p>
    <w:p w14:paraId="07EC13B8" w14:textId="77777777" w:rsidR="007B659B" w:rsidRPr="007B659B" w:rsidRDefault="007B659B" w:rsidP="006D3752">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 xml:space="preserve">En este sentido, González Gaudiano y Meira Cartea (2020), consideran que se debe actuar ante el cambio climático y considerarlo como una emergencia para evitar escenarios catastróficos por un colapso climático, recomiendan un currículo de emergencia climática que acompañe, socialice y refuerce las políticas climáticas de adaptación y mitigación, ante los desbocados escenarios generados por fenómenos naturales, como fueron el huracán Otis y John. </w:t>
      </w:r>
    </w:p>
    <w:p w14:paraId="06BD3185" w14:textId="77777777" w:rsidR="007B659B" w:rsidRPr="007B659B" w:rsidRDefault="007B659B" w:rsidP="006D3752">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Por otro lado, un estudio de Kassas (2002), destaca que, la educación sobre la biodiversidad es a menudo parte de la educación ambiental y tiene como propósito desarrollar la conciencia y la preocupación de toda la población hacia y para el medio ambiente.</w:t>
      </w:r>
    </w:p>
    <w:p w14:paraId="23216D39" w14:textId="77777777" w:rsidR="007B659B" w:rsidRPr="007B659B" w:rsidRDefault="007B659B" w:rsidP="006D3752">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Los resultados de esta investigación revelan que, ante la emergencia de dos fenómenos hidrometeorológicos recientes, los estudiantes no siempre tienen un buen nivel de conocimientos sobre estas emergencias climáticas y sus consecuencias, sin embargo, es posible que la experiencia les permita actuar positivamente, de tal suerte que hagan uso del sentido común y apliquen los conocimientos adquiridos solo para la prevención.</w:t>
      </w:r>
    </w:p>
    <w:p w14:paraId="5467D622" w14:textId="77777777" w:rsidR="007B659B" w:rsidRPr="007B659B" w:rsidRDefault="007B659B" w:rsidP="006D3752">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 xml:space="preserve">Los resultados de esta investigación coinciden ampliamente con los resultados de Gayford (2000), González Gaudiano y Meira Cartea (2020) y Valladares Riveroll (2022), que al igual que en este estudio, no registraron resultados positivos en sus investigaciones. </w:t>
      </w:r>
    </w:p>
    <w:p w14:paraId="2E8EB98F" w14:textId="77777777" w:rsidR="007B659B" w:rsidRPr="007B659B" w:rsidRDefault="007B659B" w:rsidP="006D3752">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Ante este panorama, debe insistirse sobre la importancia de seguir documentando, los hallazgos, las experiencias y los esfuerzos que se han venido realizando en otras universidades y en los distintos subsistemas educativos que ha impulsado programas sobre el estudio de la biodiversidad y el cambio climático</w:t>
      </w:r>
    </w:p>
    <w:p w14:paraId="3471694F" w14:textId="77777777" w:rsidR="007B659B" w:rsidRPr="007B659B" w:rsidRDefault="007B659B" w:rsidP="006D3752">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 xml:space="preserve">En este sentido y, dada la crisis climática por las actividades antropogénicas, existe la urgente necesidad de educar para preparar a la población ante fenómenos naturales que, finalmente se traducen en desastres socioambientales, como los huracanes o terremotos. Al respecto, Shaw </w:t>
      </w:r>
      <w:r w:rsidRPr="00EC35F7">
        <w:rPr>
          <w:rFonts w:ascii="Times New Roman" w:hAnsi="Times New Roman" w:cs="Times New Roman"/>
          <w:i/>
          <w:iCs/>
          <w:sz w:val="24"/>
          <w:szCs w:val="24"/>
        </w:rPr>
        <w:t>et al</w:t>
      </w:r>
      <w:r w:rsidRPr="007B659B">
        <w:rPr>
          <w:rFonts w:ascii="Times New Roman" w:hAnsi="Times New Roman" w:cs="Times New Roman"/>
          <w:sz w:val="24"/>
          <w:szCs w:val="24"/>
        </w:rPr>
        <w:t>. (2011), Preston (2012) y Dufty (2020), destacan la urgencia de crear espacios pedagógicos que aborden y se ocupen directamente de la educación en desastres.</w:t>
      </w:r>
    </w:p>
    <w:p w14:paraId="7DE1C4AD" w14:textId="77777777" w:rsidR="007B659B" w:rsidRPr="007B659B" w:rsidRDefault="007B659B" w:rsidP="006D3752">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 xml:space="preserve">Investigaciones como; “educación en caso de desastres”, “educación sobre desastres”, “educación sobre el riesgo de desastres”, “pedagogía de la prevención ante desastres”, “educación para la resiliencia”, “educación en emergencias”, entre otros (Kitagawa, 2017), “educación para la reducción de riesgos de desastres como una práctica de pedagogía pública </w:t>
      </w:r>
      <w:r w:rsidRPr="007B659B">
        <w:rPr>
          <w:rFonts w:ascii="Times New Roman" w:hAnsi="Times New Roman" w:cs="Times New Roman"/>
          <w:sz w:val="24"/>
          <w:szCs w:val="24"/>
        </w:rPr>
        <w:lastRenderedPageBreak/>
        <w:t xml:space="preserve">(Valladares Riveroll, 2022), por mencionar algunos trabajos de investigación que abordan las crisis climáticas. </w:t>
      </w:r>
    </w:p>
    <w:p w14:paraId="59431DE7" w14:textId="77777777" w:rsidR="007B659B" w:rsidRPr="007B659B" w:rsidRDefault="007B659B" w:rsidP="006D3752">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Las anteriores referencias concluyen que, los conocimientos no son suficientes, se debe actuar en consecuencia debido que las emergencias ambientales, son más frecuentes y traen consigo, fuertes impactos que afectan a la población.</w:t>
      </w:r>
    </w:p>
    <w:p w14:paraId="7EDF06E6" w14:textId="77777777" w:rsidR="007B659B" w:rsidRPr="007B659B" w:rsidRDefault="007B659B" w:rsidP="006D3752">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 xml:space="preserve">Desde la perspectiva de Petrie </w:t>
      </w:r>
      <w:r w:rsidRPr="00EC35F7">
        <w:rPr>
          <w:rFonts w:ascii="Times New Roman" w:hAnsi="Times New Roman" w:cs="Times New Roman"/>
          <w:i/>
          <w:iCs/>
          <w:sz w:val="24"/>
          <w:szCs w:val="24"/>
        </w:rPr>
        <w:t>et al</w:t>
      </w:r>
      <w:r w:rsidRPr="007B659B">
        <w:rPr>
          <w:rFonts w:ascii="Times New Roman" w:hAnsi="Times New Roman" w:cs="Times New Roman"/>
          <w:sz w:val="24"/>
          <w:szCs w:val="24"/>
        </w:rPr>
        <w:t>. (2020), es necesario aprender y desarrollar nuevas prácticas educativas, que se fundamenten en lenguajes innovadores, pedagogías transformadoras que modifiquen las relaciones intersubjetivas e inter objetivas, de respeto y solidaridad por el medio ambiente.</w:t>
      </w:r>
    </w:p>
    <w:p w14:paraId="0B70F475" w14:textId="2096A382" w:rsidR="00D74F90" w:rsidRDefault="007B659B" w:rsidP="006D3752">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Los resultados obtenidos por Valladares Riveroll (2022), dan cuenta que el currículo escolar mexicano tiene áreas de oportunidad</w:t>
      </w:r>
      <w:r w:rsidR="00D74F90">
        <w:rPr>
          <w:rFonts w:ascii="Times New Roman" w:hAnsi="Times New Roman" w:cs="Times New Roman"/>
          <w:sz w:val="24"/>
          <w:szCs w:val="24"/>
        </w:rPr>
        <w:t xml:space="preserve"> que deben ser atendidas principalmente en la prevención de desastres provocados por los impactos antrópicos</w:t>
      </w:r>
      <w:r w:rsidR="003E4CAF">
        <w:rPr>
          <w:rFonts w:ascii="Times New Roman" w:hAnsi="Times New Roman" w:cs="Times New Roman"/>
          <w:sz w:val="24"/>
          <w:szCs w:val="24"/>
        </w:rPr>
        <w:t xml:space="preserve"> y desde luego, eventos naturales</w:t>
      </w:r>
      <w:r w:rsidR="00D74F90">
        <w:rPr>
          <w:rFonts w:ascii="Times New Roman" w:hAnsi="Times New Roman" w:cs="Times New Roman"/>
          <w:sz w:val="24"/>
          <w:szCs w:val="24"/>
        </w:rPr>
        <w:t>.</w:t>
      </w:r>
    </w:p>
    <w:p w14:paraId="1F50197F" w14:textId="77777777" w:rsidR="00EF6686" w:rsidRDefault="007B659B" w:rsidP="00EF6686">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De igual forma Biesta (2012), Ojala (2012)</w:t>
      </w:r>
      <w:r w:rsidR="00A00146">
        <w:rPr>
          <w:rFonts w:ascii="Times New Roman" w:hAnsi="Times New Roman" w:cs="Times New Roman"/>
          <w:sz w:val="24"/>
          <w:szCs w:val="24"/>
        </w:rPr>
        <w:t xml:space="preserve"> y </w:t>
      </w:r>
      <w:r w:rsidR="00A00146" w:rsidRPr="007B659B">
        <w:rPr>
          <w:rFonts w:ascii="Times New Roman" w:hAnsi="Times New Roman" w:cs="Times New Roman"/>
          <w:sz w:val="24"/>
          <w:szCs w:val="24"/>
        </w:rPr>
        <w:t xml:space="preserve">Kitagawa (2017) </w:t>
      </w:r>
      <w:r w:rsidR="00A00146">
        <w:rPr>
          <w:rFonts w:ascii="Times New Roman" w:hAnsi="Times New Roman" w:cs="Times New Roman"/>
          <w:sz w:val="24"/>
          <w:szCs w:val="24"/>
        </w:rPr>
        <w:t>dan</w:t>
      </w:r>
      <w:r w:rsidRPr="007B659B">
        <w:rPr>
          <w:rFonts w:ascii="Times New Roman" w:hAnsi="Times New Roman" w:cs="Times New Roman"/>
          <w:sz w:val="24"/>
          <w:szCs w:val="24"/>
        </w:rPr>
        <w:t xml:space="preserve"> cuenta sobre la importancia de educar ante las amenazas y catástrofes que crecen y se diversifican en todo el mundo como parte de la vida cotidiana (Lorenzo </w:t>
      </w:r>
      <w:r w:rsidRPr="00EC35F7">
        <w:rPr>
          <w:rFonts w:ascii="Times New Roman" w:hAnsi="Times New Roman" w:cs="Times New Roman"/>
          <w:i/>
          <w:iCs/>
          <w:sz w:val="24"/>
          <w:szCs w:val="24"/>
        </w:rPr>
        <w:t>et al.</w:t>
      </w:r>
      <w:r w:rsidRPr="007B659B">
        <w:rPr>
          <w:rFonts w:ascii="Times New Roman" w:hAnsi="Times New Roman" w:cs="Times New Roman"/>
          <w:sz w:val="24"/>
          <w:szCs w:val="24"/>
        </w:rPr>
        <w:t>, 2019)</w:t>
      </w:r>
      <w:r w:rsidR="00A00146">
        <w:rPr>
          <w:rFonts w:ascii="Times New Roman" w:hAnsi="Times New Roman" w:cs="Times New Roman"/>
          <w:sz w:val="24"/>
          <w:szCs w:val="24"/>
        </w:rPr>
        <w:t>.</w:t>
      </w:r>
    </w:p>
    <w:p w14:paraId="4F778004" w14:textId="6F976D7C" w:rsidR="007B659B" w:rsidRPr="007B659B" w:rsidRDefault="00A00146" w:rsidP="00EF668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Como</w:t>
      </w:r>
      <w:r w:rsidR="007B659B" w:rsidRPr="007B659B">
        <w:rPr>
          <w:rFonts w:ascii="Times New Roman" w:hAnsi="Times New Roman" w:cs="Times New Roman"/>
          <w:sz w:val="24"/>
          <w:szCs w:val="24"/>
        </w:rPr>
        <w:t xml:space="preserve"> sugiere </w:t>
      </w:r>
      <w:bookmarkStart w:id="40" w:name="_Hlk202604602"/>
      <w:r w:rsidR="007B659B" w:rsidRPr="007B659B">
        <w:rPr>
          <w:rFonts w:ascii="Times New Roman" w:hAnsi="Times New Roman" w:cs="Times New Roman"/>
          <w:sz w:val="24"/>
          <w:szCs w:val="24"/>
        </w:rPr>
        <w:t xml:space="preserve">Valladares Riveroll (2022), </w:t>
      </w:r>
      <w:bookmarkEnd w:id="40"/>
      <w:r w:rsidR="007B659B" w:rsidRPr="007B659B">
        <w:rPr>
          <w:rFonts w:ascii="Times New Roman" w:hAnsi="Times New Roman" w:cs="Times New Roman"/>
          <w:sz w:val="24"/>
          <w:szCs w:val="24"/>
        </w:rPr>
        <w:t>los estudiantes deben tener la capacidad de recuperar la conciencia ambiental, revitalizar y transformar la vida pública desde contextos socialmente deseables, justos y seguros.</w:t>
      </w:r>
    </w:p>
    <w:p w14:paraId="0D834928" w14:textId="77777777" w:rsidR="00EF6686" w:rsidRPr="00B905E1" w:rsidRDefault="00EF6686" w:rsidP="00225B47">
      <w:pPr>
        <w:spacing w:after="0" w:line="360" w:lineRule="auto"/>
        <w:jc w:val="center"/>
        <w:rPr>
          <w:rFonts w:ascii="Times New Roman" w:hAnsi="Times New Roman" w:cs="Times New Roman"/>
          <w:b/>
          <w:sz w:val="24"/>
          <w:szCs w:val="24"/>
        </w:rPr>
      </w:pPr>
    </w:p>
    <w:p w14:paraId="3B165F40" w14:textId="7D79CBB0" w:rsidR="00037546" w:rsidRPr="00B905E1" w:rsidRDefault="00CE61C2" w:rsidP="00B905E1">
      <w:pPr>
        <w:spacing w:after="0" w:line="360" w:lineRule="auto"/>
        <w:jc w:val="center"/>
        <w:rPr>
          <w:rFonts w:ascii="Times New Roman" w:hAnsi="Times New Roman" w:cs="Times New Roman"/>
          <w:b/>
          <w:sz w:val="32"/>
          <w:szCs w:val="32"/>
        </w:rPr>
      </w:pPr>
      <w:r w:rsidRPr="00285C0F">
        <w:rPr>
          <w:rFonts w:ascii="Times New Roman" w:hAnsi="Times New Roman" w:cs="Times New Roman"/>
          <w:b/>
          <w:sz w:val="32"/>
          <w:szCs w:val="32"/>
        </w:rPr>
        <w:t>Conclusiones</w:t>
      </w:r>
    </w:p>
    <w:p w14:paraId="02A4C5C6" w14:textId="41001D5B" w:rsidR="00D25059" w:rsidRDefault="007B659B" w:rsidP="006D3752">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 xml:space="preserve">Esta investigación </w:t>
      </w:r>
      <w:r w:rsidR="0029540F">
        <w:rPr>
          <w:rFonts w:ascii="Times New Roman" w:hAnsi="Times New Roman" w:cs="Times New Roman"/>
          <w:sz w:val="24"/>
          <w:szCs w:val="24"/>
        </w:rPr>
        <w:t>resaltó</w:t>
      </w:r>
      <w:r w:rsidRPr="007B659B">
        <w:rPr>
          <w:rFonts w:ascii="Times New Roman" w:hAnsi="Times New Roman" w:cs="Times New Roman"/>
          <w:sz w:val="24"/>
          <w:szCs w:val="24"/>
        </w:rPr>
        <w:t xml:space="preserve"> la importancia </w:t>
      </w:r>
      <w:r w:rsidR="00D25059">
        <w:rPr>
          <w:rFonts w:ascii="Times New Roman" w:hAnsi="Times New Roman" w:cs="Times New Roman"/>
          <w:sz w:val="24"/>
          <w:szCs w:val="24"/>
        </w:rPr>
        <w:t>que tiene la educación formal para adquirir</w:t>
      </w:r>
      <w:r w:rsidR="0029540F">
        <w:rPr>
          <w:rFonts w:ascii="Times New Roman" w:hAnsi="Times New Roman" w:cs="Times New Roman"/>
          <w:sz w:val="24"/>
          <w:szCs w:val="24"/>
        </w:rPr>
        <w:t xml:space="preserve"> conocimiento</w:t>
      </w:r>
      <w:r w:rsidR="00D25059">
        <w:rPr>
          <w:rFonts w:ascii="Times New Roman" w:hAnsi="Times New Roman" w:cs="Times New Roman"/>
          <w:sz w:val="24"/>
          <w:szCs w:val="24"/>
        </w:rPr>
        <w:t>s y buenas actitudes ante los problemas ambientales y</w:t>
      </w:r>
      <w:r w:rsidRPr="007B659B">
        <w:rPr>
          <w:rFonts w:ascii="Times New Roman" w:hAnsi="Times New Roman" w:cs="Times New Roman"/>
          <w:sz w:val="24"/>
          <w:szCs w:val="24"/>
        </w:rPr>
        <w:t xml:space="preserve"> la forma de </w:t>
      </w:r>
      <w:r w:rsidR="00824425" w:rsidRPr="007B659B">
        <w:rPr>
          <w:rFonts w:ascii="Times New Roman" w:hAnsi="Times New Roman" w:cs="Times New Roman"/>
          <w:sz w:val="24"/>
          <w:szCs w:val="24"/>
        </w:rPr>
        <w:t>c</w:t>
      </w:r>
      <w:r w:rsidR="00824425">
        <w:rPr>
          <w:rFonts w:ascii="Times New Roman" w:hAnsi="Times New Roman" w:cs="Times New Roman"/>
          <w:sz w:val="24"/>
          <w:szCs w:val="24"/>
        </w:rPr>
        <w:t>ó</w:t>
      </w:r>
      <w:r w:rsidR="00824425" w:rsidRPr="007B659B">
        <w:rPr>
          <w:rFonts w:ascii="Times New Roman" w:hAnsi="Times New Roman" w:cs="Times New Roman"/>
          <w:sz w:val="24"/>
          <w:szCs w:val="24"/>
        </w:rPr>
        <w:t>mo</w:t>
      </w:r>
      <w:r w:rsidRPr="007B659B">
        <w:rPr>
          <w:rFonts w:ascii="Times New Roman" w:hAnsi="Times New Roman" w:cs="Times New Roman"/>
          <w:sz w:val="24"/>
          <w:szCs w:val="24"/>
        </w:rPr>
        <w:t xml:space="preserve"> se percibe la biodiversidad ante el cambio climático. </w:t>
      </w:r>
    </w:p>
    <w:p w14:paraId="2F43D29E" w14:textId="4EB1943F" w:rsidR="00D25059" w:rsidRDefault="007B659B" w:rsidP="00D25059">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En este sentido la ruta para comprender y preservar la biodiversidad</w:t>
      </w:r>
      <w:r w:rsidR="00F749A6">
        <w:rPr>
          <w:rFonts w:ascii="Times New Roman" w:hAnsi="Times New Roman" w:cs="Times New Roman"/>
          <w:sz w:val="24"/>
          <w:szCs w:val="24"/>
        </w:rPr>
        <w:t xml:space="preserve"> y atender los problemas que genera el cambio climático </w:t>
      </w:r>
      <w:r w:rsidR="0080776E">
        <w:rPr>
          <w:rFonts w:ascii="Times New Roman" w:hAnsi="Times New Roman" w:cs="Times New Roman"/>
          <w:sz w:val="24"/>
          <w:szCs w:val="24"/>
        </w:rPr>
        <w:t>son</w:t>
      </w:r>
      <w:r w:rsidRPr="007B659B">
        <w:rPr>
          <w:rFonts w:ascii="Times New Roman" w:hAnsi="Times New Roman" w:cs="Times New Roman"/>
          <w:sz w:val="24"/>
          <w:szCs w:val="24"/>
        </w:rPr>
        <w:t xml:space="preserve"> sin duda a través de la educación formal</w:t>
      </w:r>
      <w:r w:rsidR="00824425">
        <w:rPr>
          <w:rFonts w:ascii="Times New Roman" w:hAnsi="Times New Roman" w:cs="Times New Roman"/>
          <w:sz w:val="24"/>
          <w:szCs w:val="24"/>
        </w:rPr>
        <w:t xml:space="preserve">. </w:t>
      </w:r>
      <w:r w:rsidRPr="007B659B">
        <w:rPr>
          <w:rFonts w:ascii="Times New Roman" w:hAnsi="Times New Roman" w:cs="Times New Roman"/>
          <w:sz w:val="24"/>
          <w:szCs w:val="24"/>
        </w:rPr>
        <w:t xml:space="preserve"> </w:t>
      </w:r>
    </w:p>
    <w:p w14:paraId="6D31AD33" w14:textId="02BA1338" w:rsidR="007B659B" w:rsidRDefault="00D25059" w:rsidP="00D2505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Un currículo que integre </w:t>
      </w:r>
      <w:r w:rsidR="007B659B" w:rsidRPr="007B659B">
        <w:rPr>
          <w:rFonts w:ascii="Times New Roman" w:hAnsi="Times New Roman" w:cs="Times New Roman"/>
          <w:sz w:val="24"/>
          <w:szCs w:val="24"/>
        </w:rPr>
        <w:t>pedagogías</w:t>
      </w:r>
      <w:r w:rsidR="00824425">
        <w:rPr>
          <w:rFonts w:ascii="Times New Roman" w:hAnsi="Times New Roman" w:cs="Times New Roman"/>
          <w:sz w:val="24"/>
          <w:szCs w:val="24"/>
        </w:rPr>
        <w:t xml:space="preserve"> </w:t>
      </w:r>
      <w:r w:rsidR="007B659B" w:rsidRPr="007B659B">
        <w:rPr>
          <w:rFonts w:ascii="Times New Roman" w:hAnsi="Times New Roman" w:cs="Times New Roman"/>
          <w:sz w:val="24"/>
          <w:szCs w:val="24"/>
        </w:rPr>
        <w:t>innovadoras</w:t>
      </w:r>
      <w:r w:rsidR="00824425">
        <w:rPr>
          <w:rFonts w:ascii="Times New Roman" w:hAnsi="Times New Roman" w:cs="Times New Roman"/>
          <w:sz w:val="24"/>
          <w:szCs w:val="24"/>
        </w:rPr>
        <w:t xml:space="preserve"> sobre el estudio de la biodiversidad y el cambio climático, </w:t>
      </w:r>
      <w:r>
        <w:rPr>
          <w:rFonts w:ascii="Times New Roman" w:hAnsi="Times New Roman" w:cs="Times New Roman"/>
          <w:sz w:val="24"/>
          <w:szCs w:val="24"/>
        </w:rPr>
        <w:t xml:space="preserve">seguramente permitirá </w:t>
      </w:r>
      <w:r w:rsidR="007B659B" w:rsidRPr="007B659B">
        <w:rPr>
          <w:rFonts w:ascii="Times New Roman" w:hAnsi="Times New Roman" w:cs="Times New Roman"/>
          <w:sz w:val="24"/>
          <w:szCs w:val="24"/>
        </w:rPr>
        <w:t>que los estudiantes mejor</w:t>
      </w:r>
      <w:r>
        <w:rPr>
          <w:rFonts w:ascii="Times New Roman" w:hAnsi="Times New Roman" w:cs="Times New Roman"/>
          <w:sz w:val="24"/>
          <w:szCs w:val="24"/>
        </w:rPr>
        <w:t>en sus</w:t>
      </w:r>
      <w:r w:rsidR="007B659B" w:rsidRPr="007B659B">
        <w:rPr>
          <w:rFonts w:ascii="Times New Roman" w:hAnsi="Times New Roman" w:cs="Times New Roman"/>
          <w:sz w:val="24"/>
          <w:szCs w:val="24"/>
        </w:rPr>
        <w:t xml:space="preserve"> aprendizaje</w:t>
      </w:r>
      <w:r>
        <w:rPr>
          <w:rFonts w:ascii="Times New Roman" w:hAnsi="Times New Roman" w:cs="Times New Roman"/>
          <w:sz w:val="24"/>
          <w:szCs w:val="24"/>
        </w:rPr>
        <w:t>s</w:t>
      </w:r>
      <w:r w:rsidR="00824425">
        <w:rPr>
          <w:rFonts w:ascii="Times New Roman" w:hAnsi="Times New Roman" w:cs="Times New Roman"/>
          <w:sz w:val="24"/>
          <w:szCs w:val="24"/>
        </w:rPr>
        <w:t xml:space="preserve"> y </w:t>
      </w:r>
      <w:r w:rsidR="00D724F0">
        <w:rPr>
          <w:rFonts w:ascii="Times New Roman" w:hAnsi="Times New Roman" w:cs="Times New Roman"/>
          <w:sz w:val="24"/>
          <w:szCs w:val="24"/>
        </w:rPr>
        <w:t xml:space="preserve">la </w:t>
      </w:r>
      <w:r w:rsidR="00824425">
        <w:rPr>
          <w:rFonts w:ascii="Times New Roman" w:hAnsi="Times New Roman" w:cs="Times New Roman"/>
          <w:sz w:val="24"/>
          <w:szCs w:val="24"/>
        </w:rPr>
        <w:t xml:space="preserve">prevención ante eventos naturales. </w:t>
      </w:r>
    </w:p>
    <w:p w14:paraId="3F5C675F" w14:textId="77777777" w:rsidR="00D354E4" w:rsidRDefault="00771E31" w:rsidP="00D2505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nueva escuela mexicana a puesto en marcha iniciativas educativas que coadyuvan al abordaje del cambio climático a través de la promoción del ahorro de energía eléctrica y agua </w:t>
      </w:r>
      <w:r w:rsidR="00D354E4">
        <w:rPr>
          <w:rFonts w:ascii="Times New Roman" w:hAnsi="Times New Roman" w:cs="Times New Roman"/>
          <w:sz w:val="24"/>
          <w:szCs w:val="24"/>
        </w:rPr>
        <w:t>a través de ejes articuladores como la responsabilidad socioambiental.</w:t>
      </w:r>
    </w:p>
    <w:p w14:paraId="47DBAA24" w14:textId="71C4ED22" w:rsidR="00771E31" w:rsidRPr="007B659B" w:rsidRDefault="00D354E4" w:rsidP="00D25059">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De igual forma se prioriza la participación activa de los estudiantes para adaptarse a los cambios climáticos y de esta manera reducir los posibles impactos ante el cambio climático.</w:t>
      </w:r>
      <w:r w:rsidR="00771E31">
        <w:rPr>
          <w:rFonts w:ascii="Times New Roman" w:hAnsi="Times New Roman" w:cs="Times New Roman"/>
          <w:sz w:val="24"/>
          <w:szCs w:val="24"/>
        </w:rPr>
        <w:t xml:space="preserve"> </w:t>
      </w:r>
    </w:p>
    <w:p w14:paraId="74F3E5AA" w14:textId="376AC9C7" w:rsidR="00D724F0" w:rsidRDefault="00D724F0" w:rsidP="006D37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w:t>
      </w:r>
      <w:r w:rsidR="00F323B6">
        <w:rPr>
          <w:rFonts w:ascii="Times New Roman" w:hAnsi="Times New Roman" w:cs="Times New Roman"/>
          <w:sz w:val="24"/>
          <w:szCs w:val="24"/>
        </w:rPr>
        <w:t>consecuencia,</w:t>
      </w:r>
      <w:r>
        <w:rPr>
          <w:rFonts w:ascii="Times New Roman" w:hAnsi="Times New Roman" w:cs="Times New Roman"/>
          <w:sz w:val="24"/>
          <w:szCs w:val="24"/>
        </w:rPr>
        <w:t xml:space="preserve"> e</w:t>
      </w:r>
      <w:r w:rsidR="007B659B" w:rsidRPr="007B659B">
        <w:rPr>
          <w:rFonts w:ascii="Times New Roman" w:hAnsi="Times New Roman" w:cs="Times New Roman"/>
          <w:sz w:val="24"/>
          <w:szCs w:val="24"/>
        </w:rPr>
        <w:t>l estudio y la educación para la biodiversidad y cambio climático</w:t>
      </w:r>
      <w:r w:rsidR="00F749A6">
        <w:rPr>
          <w:rFonts w:ascii="Times New Roman" w:hAnsi="Times New Roman" w:cs="Times New Roman"/>
          <w:sz w:val="24"/>
          <w:szCs w:val="24"/>
        </w:rPr>
        <w:t xml:space="preserve"> </w:t>
      </w:r>
      <w:r w:rsidR="00D354E4">
        <w:rPr>
          <w:rFonts w:ascii="Times New Roman" w:hAnsi="Times New Roman" w:cs="Times New Roman"/>
          <w:sz w:val="24"/>
          <w:szCs w:val="24"/>
        </w:rPr>
        <w:t>se</w:t>
      </w:r>
      <w:r w:rsidR="00C5308D">
        <w:rPr>
          <w:rFonts w:ascii="Times New Roman" w:hAnsi="Times New Roman" w:cs="Times New Roman"/>
          <w:sz w:val="24"/>
          <w:szCs w:val="24"/>
        </w:rPr>
        <w:t xml:space="preserve"> aborda </w:t>
      </w:r>
      <w:r>
        <w:rPr>
          <w:rFonts w:ascii="Times New Roman" w:hAnsi="Times New Roman" w:cs="Times New Roman"/>
          <w:sz w:val="24"/>
          <w:szCs w:val="24"/>
        </w:rPr>
        <w:t>en</w:t>
      </w:r>
      <w:r w:rsidR="00C5308D">
        <w:rPr>
          <w:rFonts w:ascii="Times New Roman" w:hAnsi="Times New Roman" w:cs="Times New Roman"/>
          <w:sz w:val="24"/>
          <w:szCs w:val="24"/>
        </w:rPr>
        <w:t xml:space="preserve"> las instituciones educativas</w:t>
      </w:r>
      <w:r w:rsidR="00F323B6">
        <w:rPr>
          <w:rFonts w:ascii="Times New Roman" w:hAnsi="Times New Roman" w:cs="Times New Roman"/>
          <w:sz w:val="24"/>
          <w:szCs w:val="24"/>
        </w:rPr>
        <w:t xml:space="preserve"> con la finalidad de que los estudiantes fomenten buenos hábitos en el cuidado y protección del medio ambiente y</w:t>
      </w:r>
      <w:r>
        <w:rPr>
          <w:rFonts w:ascii="Times New Roman" w:hAnsi="Times New Roman" w:cs="Times New Roman"/>
          <w:sz w:val="24"/>
          <w:szCs w:val="24"/>
        </w:rPr>
        <w:t xml:space="preserve"> mantener la salud de los ecosistemas.</w:t>
      </w:r>
    </w:p>
    <w:p w14:paraId="70704296" w14:textId="25E1F74B" w:rsidR="00BB30FE" w:rsidRDefault="00D354E4" w:rsidP="006D37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Con estas iniciativas se pretende</w:t>
      </w:r>
      <w:r w:rsidR="00516F69">
        <w:rPr>
          <w:rFonts w:ascii="Times New Roman" w:hAnsi="Times New Roman" w:cs="Times New Roman"/>
          <w:sz w:val="24"/>
          <w:szCs w:val="24"/>
        </w:rPr>
        <w:t xml:space="preserve"> promover desde la escuela el abordade de la crisis climática a través de proyectos sobre eventos </w:t>
      </w:r>
      <w:r>
        <w:rPr>
          <w:rFonts w:ascii="Times New Roman" w:hAnsi="Times New Roman" w:cs="Times New Roman"/>
          <w:sz w:val="24"/>
          <w:szCs w:val="24"/>
        </w:rPr>
        <w:t>naturales</w:t>
      </w:r>
      <w:r w:rsidR="00516F69">
        <w:rPr>
          <w:rFonts w:ascii="Times New Roman" w:hAnsi="Times New Roman" w:cs="Times New Roman"/>
          <w:sz w:val="24"/>
          <w:szCs w:val="24"/>
        </w:rPr>
        <w:t xml:space="preserve"> como los huracanes Otis y John, </w:t>
      </w:r>
      <w:r>
        <w:rPr>
          <w:rFonts w:ascii="Times New Roman" w:hAnsi="Times New Roman" w:cs="Times New Roman"/>
          <w:sz w:val="24"/>
          <w:szCs w:val="24"/>
        </w:rPr>
        <w:t>con la finalidad de</w:t>
      </w:r>
      <w:r w:rsidR="00BB30FE">
        <w:rPr>
          <w:rFonts w:ascii="Times New Roman" w:hAnsi="Times New Roman" w:cs="Times New Roman"/>
          <w:sz w:val="24"/>
          <w:szCs w:val="24"/>
        </w:rPr>
        <w:t xml:space="preserve"> que los estudiantes comprendan que estos </w:t>
      </w:r>
      <w:r>
        <w:rPr>
          <w:rFonts w:ascii="Times New Roman" w:hAnsi="Times New Roman" w:cs="Times New Roman"/>
          <w:sz w:val="24"/>
          <w:szCs w:val="24"/>
        </w:rPr>
        <w:t>fenómenos</w:t>
      </w:r>
      <w:r w:rsidR="00BB30FE">
        <w:rPr>
          <w:rFonts w:ascii="Times New Roman" w:hAnsi="Times New Roman" w:cs="Times New Roman"/>
          <w:sz w:val="24"/>
          <w:szCs w:val="24"/>
        </w:rPr>
        <w:t xml:space="preserve"> no son aislados a la vida cotidiana.</w:t>
      </w:r>
    </w:p>
    <w:p w14:paraId="236BEB9E" w14:textId="0A64786D" w:rsidR="00BB30FE" w:rsidRDefault="00D354E4" w:rsidP="006D37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experiencia vivida con los dos fenómenos hidrometeorológicos que</w:t>
      </w:r>
      <w:r w:rsidR="00BB30FE">
        <w:rPr>
          <w:rFonts w:ascii="Times New Roman" w:hAnsi="Times New Roman" w:cs="Times New Roman"/>
          <w:sz w:val="24"/>
          <w:szCs w:val="24"/>
        </w:rPr>
        <w:t xml:space="preserve"> interrumpieron las actividades escolares de miles de estudiantes en el área de estudio</w:t>
      </w:r>
      <w:r w:rsidR="007E635D">
        <w:rPr>
          <w:rFonts w:ascii="Times New Roman" w:hAnsi="Times New Roman" w:cs="Times New Roman"/>
          <w:sz w:val="24"/>
          <w:szCs w:val="24"/>
        </w:rPr>
        <w:t>, también ha impulsado distintos proyectos de prevención en los centros educativos</w:t>
      </w:r>
      <w:r w:rsidR="00BB30FE">
        <w:rPr>
          <w:rFonts w:ascii="Times New Roman" w:hAnsi="Times New Roman" w:cs="Times New Roman"/>
          <w:sz w:val="24"/>
          <w:szCs w:val="24"/>
        </w:rPr>
        <w:t xml:space="preserve">. </w:t>
      </w:r>
      <w:r w:rsidR="00516F69">
        <w:rPr>
          <w:rFonts w:ascii="Times New Roman" w:hAnsi="Times New Roman" w:cs="Times New Roman"/>
          <w:sz w:val="24"/>
          <w:szCs w:val="24"/>
        </w:rPr>
        <w:t xml:space="preserve">  </w:t>
      </w:r>
    </w:p>
    <w:p w14:paraId="6FFDCD6B" w14:textId="77777777" w:rsidR="007E635D" w:rsidRDefault="00BB30FE" w:rsidP="007E635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 este sentido, la escuela tiene una función importante en el cuidado y protección de </w:t>
      </w:r>
      <w:r w:rsidR="00C17AE7">
        <w:rPr>
          <w:rFonts w:ascii="Times New Roman" w:hAnsi="Times New Roman" w:cs="Times New Roman"/>
          <w:sz w:val="24"/>
          <w:szCs w:val="24"/>
        </w:rPr>
        <w:t>l</w:t>
      </w:r>
      <w:r w:rsidR="007E635D">
        <w:rPr>
          <w:rFonts w:ascii="Times New Roman" w:hAnsi="Times New Roman" w:cs="Times New Roman"/>
          <w:sz w:val="24"/>
          <w:szCs w:val="24"/>
        </w:rPr>
        <w:t>os</w:t>
      </w:r>
      <w:r w:rsidR="00C17AE7">
        <w:rPr>
          <w:rFonts w:ascii="Times New Roman" w:hAnsi="Times New Roman" w:cs="Times New Roman"/>
          <w:sz w:val="24"/>
          <w:szCs w:val="24"/>
        </w:rPr>
        <w:t xml:space="preserve"> estu</w:t>
      </w:r>
      <w:r w:rsidR="007E635D">
        <w:rPr>
          <w:rFonts w:ascii="Times New Roman" w:hAnsi="Times New Roman" w:cs="Times New Roman"/>
          <w:sz w:val="24"/>
          <w:szCs w:val="24"/>
        </w:rPr>
        <w:t>diantes</w:t>
      </w:r>
      <w:r w:rsidR="00C17AE7">
        <w:rPr>
          <w:rFonts w:ascii="Times New Roman" w:hAnsi="Times New Roman" w:cs="Times New Roman"/>
          <w:sz w:val="24"/>
          <w:szCs w:val="24"/>
        </w:rPr>
        <w:t xml:space="preserve"> y de la comunidad en general ya que</w:t>
      </w:r>
      <w:r w:rsidR="007E635D">
        <w:rPr>
          <w:rFonts w:ascii="Times New Roman" w:hAnsi="Times New Roman" w:cs="Times New Roman"/>
          <w:sz w:val="24"/>
          <w:szCs w:val="24"/>
        </w:rPr>
        <w:t xml:space="preserve"> las instalaciones</w:t>
      </w:r>
      <w:r w:rsidR="00C17AE7">
        <w:rPr>
          <w:rFonts w:ascii="Times New Roman" w:hAnsi="Times New Roman" w:cs="Times New Roman"/>
          <w:sz w:val="24"/>
          <w:szCs w:val="24"/>
        </w:rPr>
        <w:t xml:space="preserve"> funcionaron como albergues y centros de</w:t>
      </w:r>
      <w:r w:rsidR="007E635D">
        <w:rPr>
          <w:rFonts w:ascii="Times New Roman" w:hAnsi="Times New Roman" w:cs="Times New Roman"/>
          <w:sz w:val="24"/>
          <w:szCs w:val="24"/>
        </w:rPr>
        <w:t xml:space="preserve"> acopio ante los eventos climáticos.</w:t>
      </w:r>
      <w:r w:rsidR="00C17AE7">
        <w:rPr>
          <w:rFonts w:ascii="Times New Roman" w:hAnsi="Times New Roman" w:cs="Times New Roman"/>
          <w:sz w:val="24"/>
          <w:szCs w:val="24"/>
        </w:rPr>
        <w:t xml:space="preserve"> </w:t>
      </w:r>
      <w:r>
        <w:rPr>
          <w:rFonts w:ascii="Times New Roman" w:hAnsi="Times New Roman" w:cs="Times New Roman"/>
          <w:sz w:val="24"/>
          <w:szCs w:val="24"/>
        </w:rPr>
        <w:t xml:space="preserve"> </w:t>
      </w:r>
      <w:r w:rsidR="00516F69">
        <w:rPr>
          <w:rFonts w:ascii="Times New Roman" w:hAnsi="Times New Roman" w:cs="Times New Roman"/>
          <w:sz w:val="24"/>
          <w:szCs w:val="24"/>
        </w:rPr>
        <w:t xml:space="preserve"> </w:t>
      </w:r>
    </w:p>
    <w:p w14:paraId="10A6518E" w14:textId="201469F7" w:rsidR="007E635D" w:rsidRDefault="007E635D" w:rsidP="007E635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Aun cuando </w:t>
      </w:r>
      <w:r w:rsidR="004C376D">
        <w:rPr>
          <w:rFonts w:ascii="Times New Roman" w:hAnsi="Times New Roman" w:cs="Times New Roman"/>
          <w:sz w:val="24"/>
          <w:szCs w:val="24"/>
        </w:rPr>
        <w:t xml:space="preserve">los resultados </w:t>
      </w:r>
      <w:r>
        <w:rPr>
          <w:rFonts w:ascii="Times New Roman" w:hAnsi="Times New Roman" w:cs="Times New Roman"/>
          <w:sz w:val="24"/>
          <w:szCs w:val="24"/>
        </w:rPr>
        <w:t>no observaron grandes avances en los conocimientos sobre la biodiversidad y cambio climático</w:t>
      </w:r>
      <w:r w:rsidR="004C376D">
        <w:rPr>
          <w:rFonts w:ascii="Times New Roman" w:hAnsi="Times New Roman" w:cs="Times New Roman"/>
          <w:sz w:val="24"/>
          <w:szCs w:val="24"/>
        </w:rPr>
        <w:t>,</w:t>
      </w:r>
      <w:r>
        <w:rPr>
          <w:rFonts w:ascii="Times New Roman" w:hAnsi="Times New Roman" w:cs="Times New Roman"/>
          <w:sz w:val="24"/>
          <w:szCs w:val="24"/>
        </w:rPr>
        <w:t xml:space="preserve"> es </w:t>
      </w:r>
      <w:r w:rsidR="004C376D">
        <w:rPr>
          <w:rFonts w:ascii="Times New Roman" w:hAnsi="Times New Roman" w:cs="Times New Roman"/>
          <w:sz w:val="24"/>
          <w:szCs w:val="24"/>
        </w:rPr>
        <w:t>pertinente</w:t>
      </w:r>
      <w:r>
        <w:rPr>
          <w:rFonts w:ascii="Times New Roman" w:hAnsi="Times New Roman" w:cs="Times New Roman"/>
          <w:sz w:val="24"/>
          <w:szCs w:val="24"/>
        </w:rPr>
        <w:t xml:space="preserve"> documentar como se están </w:t>
      </w:r>
      <w:r w:rsidR="00104B68">
        <w:rPr>
          <w:rFonts w:ascii="Times New Roman" w:hAnsi="Times New Roman" w:cs="Times New Roman"/>
          <w:sz w:val="24"/>
          <w:szCs w:val="24"/>
        </w:rPr>
        <w:t>realizando</w:t>
      </w:r>
      <w:r>
        <w:rPr>
          <w:rFonts w:ascii="Times New Roman" w:hAnsi="Times New Roman" w:cs="Times New Roman"/>
          <w:sz w:val="24"/>
          <w:szCs w:val="24"/>
        </w:rPr>
        <w:t xml:space="preserve"> acciones desde la escuela</w:t>
      </w:r>
      <w:r w:rsidR="004C376D">
        <w:rPr>
          <w:rFonts w:ascii="Times New Roman" w:hAnsi="Times New Roman" w:cs="Times New Roman"/>
          <w:sz w:val="24"/>
          <w:szCs w:val="24"/>
        </w:rPr>
        <w:t xml:space="preserve"> a través de</w:t>
      </w:r>
      <w:r>
        <w:rPr>
          <w:rFonts w:ascii="Times New Roman" w:hAnsi="Times New Roman" w:cs="Times New Roman"/>
          <w:sz w:val="24"/>
          <w:szCs w:val="24"/>
        </w:rPr>
        <w:t xml:space="preserve"> los programas de </w:t>
      </w:r>
      <w:r w:rsidR="00104B68">
        <w:rPr>
          <w:rFonts w:ascii="Times New Roman" w:hAnsi="Times New Roman" w:cs="Times New Roman"/>
          <w:sz w:val="24"/>
          <w:szCs w:val="24"/>
        </w:rPr>
        <w:t>educativos</w:t>
      </w:r>
      <w:r>
        <w:rPr>
          <w:rFonts w:ascii="Times New Roman" w:hAnsi="Times New Roman" w:cs="Times New Roman"/>
          <w:sz w:val="24"/>
          <w:szCs w:val="24"/>
        </w:rPr>
        <w:t>.</w:t>
      </w:r>
    </w:p>
    <w:p w14:paraId="633A89A6" w14:textId="4DD98D05" w:rsidR="00EF6686" w:rsidRDefault="004C376D" w:rsidP="00EF668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R</w:t>
      </w:r>
      <w:r w:rsidR="007B659B" w:rsidRPr="007B659B">
        <w:rPr>
          <w:rFonts w:ascii="Times New Roman" w:hAnsi="Times New Roman" w:cs="Times New Roman"/>
          <w:sz w:val="24"/>
          <w:szCs w:val="24"/>
        </w:rPr>
        <w:t>ealizar cambios</w:t>
      </w:r>
      <w:r w:rsidR="00104B68">
        <w:rPr>
          <w:rFonts w:ascii="Times New Roman" w:hAnsi="Times New Roman" w:cs="Times New Roman"/>
          <w:sz w:val="24"/>
          <w:szCs w:val="24"/>
        </w:rPr>
        <w:t xml:space="preserve"> en el currículo </w:t>
      </w:r>
      <w:r w:rsidR="006F6641">
        <w:rPr>
          <w:rFonts w:ascii="Times New Roman" w:hAnsi="Times New Roman" w:cs="Times New Roman"/>
          <w:sz w:val="24"/>
          <w:szCs w:val="24"/>
        </w:rPr>
        <w:t xml:space="preserve">y </w:t>
      </w:r>
      <w:r w:rsidR="00274356">
        <w:rPr>
          <w:rFonts w:ascii="Times New Roman" w:hAnsi="Times New Roman" w:cs="Times New Roman"/>
          <w:sz w:val="24"/>
          <w:szCs w:val="24"/>
        </w:rPr>
        <w:t>ponerlo</w:t>
      </w:r>
      <w:r>
        <w:rPr>
          <w:rFonts w:ascii="Times New Roman" w:hAnsi="Times New Roman" w:cs="Times New Roman"/>
          <w:sz w:val="24"/>
          <w:szCs w:val="24"/>
        </w:rPr>
        <w:t>s</w:t>
      </w:r>
      <w:r w:rsidR="00274356">
        <w:rPr>
          <w:rFonts w:ascii="Times New Roman" w:hAnsi="Times New Roman" w:cs="Times New Roman"/>
          <w:sz w:val="24"/>
          <w:szCs w:val="24"/>
        </w:rPr>
        <w:t xml:space="preserve"> en marcha</w:t>
      </w:r>
      <w:r w:rsidR="006F6641">
        <w:rPr>
          <w:rFonts w:ascii="Times New Roman" w:hAnsi="Times New Roman" w:cs="Times New Roman"/>
          <w:sz w:val="24"/>
          <w:szCs w:val="24"/>
        </w:rPr>
        <w:t>,</w:t>
      </w:r>
      <w:r w:rsidR="00104B68">
        <w:rPr>
          <w:rFonts w:ascii="Times New Roman" w:hAnsi="Times New Roman" w:cs="Times New Roman"/>
          <w:sz w:val="24"/>
          <w:szCs w:val="24"/>
        </w:rPr>
        <w:t xml:space="preserve"> </w:t>
      </w:r>
      <w:r w:rsidR="006F6641">
        <w:rPr>
          <w:rFonts w:ascii="Times New Roman" w:hAnsi="Times New Roman" w:cs="Times New Roman"/>
          <w:sz w:val="24"/>
          <w:szCs w:val="24"/>
        </w:rPr>
        <w:t>implica un largo proceso para su aplicación</w:t>
      </w:r>
      <w:r w:rsidR="00104B68">
        <w:rPr>
          <w:rFonts w:ascii="Times New Roman" w:hAnsi="Times New Roman" w:cs="Times New Roman"/>
          <w:sz w:val="24"/>
          <w:szCs w:val="24"/>
        </w:rPr>
        <w:t xml:space="preserve"> </w:t>
      </w:r>
      <w:r>
        <w:rPr>
          <w:rFonts w:ascii="Times New Roman" w:hAnsi="Times New Roman" w:cs="Times New Roman"/>
          <w:sz w:val="24"/>
          <w:szCs w:val="24"/>
        </w:rPr>
        <w:t>debido</w:t>
      </w:r>
      <w:r w:rsidR="006F6641">
        <w:rPr>
          <w:rFonts w:ascii="Times New Roman" w:hAnsi="Times New Roman" w:cs="Times New Roman"/>
          <w:sz w:val="24"/>
          <w:szCs w:val="24"/>
        </w:rPr>
        <w:t xml:space="preserve"> que</w:t>
      </w:r>
      <w:r>
        <w:rPr>
          <w:rFonts w:ascii="Times New Roman" w:hAnsi="Times New Roman" w:cs="Times New Roman"/>
          <w:sz w:val="24"/>
          <w:szCs w:val="24"/>
        </w:rPr>
        <w:t xml:space="preserve"> es recomendable que </w:t>
      </w:r>
      <w:r w:rsidR="00104B68">
        <w:rPr>
          <w:rFonts w:ascii="Times New Roman" w:hAnsi="Times New Roman" w:cs="Times New Roman"/>
          <w:sz w:val="24"/>
          <w:szCs w:val="24"/>
        </w:rPr>
        <w:t xml:space="preserve">las iniciativas curriculares </w:t>
      </w:r>
      <w:r>
        <w:rPr>
          <w:rFonts w:ascii="Times New Roman" w:hAnsi="Times New Roman" w:cs="Times New Roman"/>
          <w:sz w:val="24"/>
          <w:szCs w:val="24"/>
        </w:rPr>
        <w:t>estén</w:t>
      </w:r>
      <w:r w:rsidR="00104B68">
        <w:rPr>
          <w:rFonts w:ascii="Times New Roman" w:hAnsi="Times New Roman" w:cs="Times New Roman"/>
          <w:sz w:val="24"/>
          <w:szCs w:val="24"/>
        </w:rPr>
        <w:t xml:space="preserve"> respaldadas por la comunidad educativa y actores sociales</w:t>
      </w:r>
      <w:r w:rsidR="00EF6686">
        <w:rPr>
          <w:rFonts w:ascii="Times New Roman" w:hAnsi="Times New Roman" w:cs="Times New Roman"/>
          <w:sz w:val="24"/>
          <w:szCs w:val="24"/>
        </w:rPr>
        <w:t xml:space="preserve"> que participen activamente</w:t>
      </w:r>
      <w:r w:rsidR="00146C4D">
        <w:rPr>
          <w:rFonts w:ascii="Times New Roman" w:hAnsi="Times New Roman" w:cs="Times New Roman"/>
          <w:sz w:val="24"/>
          <w:szCs w:val="24"/>
        </w:rPr>
        <w:t>.</w:t>
      </w:r>
      <w:r w:rsidR="00104B68">
        <w:rPr>
          <w:rFonts w:ascii="Times New Roman" w:hAnsi="Times New Roman" w:cs="Times New Roman"/>
          <w:sz w:val="24"/>
          <w:szCs w:val="24"/>
        </w:rPr>
        <w:t xml:space="preserve"> </w:t>
      </w:r>
      <w:r w:rsidR="007B659B" w:rsidRPr="007B659B">
        <w:rPr>
          <w:rFonts w:ascii="Times New Roman" w:hAnsi="Times New Roman" w:cs="Times New Roman"/>
          <w:sz w:val="24"/>
          <w:szCs w:val="24"/>
        </w:rPr>
        <w:t xml:space="preserve"> </w:t>
      </w:r>
    </w:p>
    <w:p w14:paraId="3139542A" w14:textId="066DB29C" w:rsidR="00B4513E" w:rsidRDefault="00EF6686" w:rsidP="00EF668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Finalmente, esta investigación </w:t>
      </w:r>
      <w:r w:rsidR="003B6B10">
        <w:rPr>
          <w:rFonts w:ascii="Times New Roman" w:hAnsi="Times New Roman" w:cs="Times New Roman"/>
          <w:sz w:val="24"/>
          <w:szCs w:val="24"/>
        </w:rPr>
        <w:t xml:space="preserve">aporta datos que permiten comprender </w:t>
      </w:r>
      <w:r w:rsidR="00B4513E">
        <w:rPr>
          <w:rFonts w:ascii="Times New Roman" w:hAnsi="Times New Roman" w:cs="Times New Roman"/>
          <w:sz w:val="24"/>
          <w:szCs w:val="24"/>
        </w:rPr>
        <w:t>como la muestra</w:t>
      </w:r>
      <w:r w:rsidR="00274356">
        <w:rPr>
          <w:rFonts w:ascii="Times New Roman" w:hAnsi="Times New Roman" w:cs="Times New Roman"/>
          <w:sz w:val="24"/>
          <w:szCs w:val="24"/>
        </w:rPr>
        <w:t xml:space="preserve"> </w:t>
      </w:r>
      <w:r w:rsidR="00B4513E">
        <w:rPr>
          <w:rFonts w:ascii="Times New Roman" w:hAnsi="Times New Roman" w:cs="Times New Roman"/>
          <w:sz w:val="24"/>
          <w:szCs w:val="24"/>
        </w:rPr>
        <w:t>de</w:t>
      </w:r>
      <w:r w:rsidR="003B6B10">
        <w:rPr>
          <w:rFonts w:ascii="Times New Roman" w:hAnsi="Times New Roman" w:cs="Times New Roman"/>
          <w:sz w:val="24"/>
          <w:szCs w:val="24"/>
        </w:rPr>
        <w:t xml:space="preserve"> estudiantes</w:t>
      </w:r>
      <w:r w:rsidR="00B4513E">
        <w:rPr>
          <w:rFonts w:ascii="Times New Roman" w:hAnsi="Times New Roman" w:cs="Times New Roman"/>
          <w:sz w:val="24"/>
          <w:szCs w:val="24"/>
        </w:rPr>
        <w:t xml:space="preserve"> de este subsistema perciben sus conocimientos y la actitud que tienen ante</w:t>
      </w:r>
      <w:r w:rsidR="00B4513E" w:rsidRPr="00B4513E">
        <w:rPr>
          <w:rFonts w:ascii="Times New Roman" w:hAnsi="Times New Roman" w:cs="Times New Roman"/>
          <w:sz w:val="24"/>
          <w:szCs w:val="24"/>
        </w:rPr>
        <w:t xml:space="preserve"> </w:t>
      </w:r>
      <w:r w:rsidR="00B4513E">
        <w:rPr>
          <w:rFonts w:ascii="Times New Roman" w:hAnsi="Times New Roman" w:cs="Times New Roman"/>
          <w:sz w:val="24"/>
          <w:szCs w:val="24"/>
        </w:rPr>
        <w:t>el</w:t>
      </w:r>
      <w:r w:rsidR="00B4513E" w:rsidRPr="00B4513E">
        <w:rPr>
          <w:rFonts w:ascii="Times New Roman" w:hAnsi="Times New Roman" w:cs="Times New Roman"/>
          <w:sz w:val="24"/>
          <w:szCs w:val="24"/>
        </w:rPr>
        <w:t xml:space="preserve"> cambio climático y</w:t>
      </w:r>
      <w:r w:rsidR="00B4513E">
        <w:rPr>
          <w:rFonts w:ascii="Times New Roman" w:hAnsi="Times New Roman" w:cs="Times New Roman"/>
          <w:sz w:val="24"/>
          <w:szCs w:val="24"/>
        </w:rPr>
        <w:t xml:space="preserve"> los</w:t>
      </w:r>
      <w:r w:rsidR="00B4513E" w:rsidRPr="00B4513E">
        <w:rPr>
          <w:rFonts w:ascii="Times New Roman" w:hAnsi="Times New Roman" w:cs="Times New Roman"/>
          <w:sz w:val="24"/>
          <w:szCs w:val="24"/>
        </w:rPr>
        <w:t xml:space="preserve"> fenómenos hidrometeorológicos</w:t>
      </w:r>
      <w:r w:rsidR="00B4513E">
        <w:rPr>
          <w:rFonts w:ascii="Times New Roman" w:hAnsi="Times New Roman" w:cs="Times New Roman"/>
          <w:sz w:val="24"/>
          <w:szCs w:val="24"/>
        </w:rPr>
        <w:t>.</w:t>
      </w:r>
    </w:p>
    <w:p w14:paraId="30657C22" w14:textId="0B30C9FA" w:rsidR="00FF2CCB" w:rsidRDefault="00274356" w:rsidP="004C376D">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Los datos obtenidos</w:t>
      </w:r>
      <w:r w:rsidR="00E22997">
        <w:rPr>
          <w:rFonts w:ascii="Times New Roman" w:hAnsi="Times New Roman" w:cs="Times New Roman"/>
          <w:sz w:val="24"/>
          <w:szCs w:val="24"/>
        </w:rPr>
        <w:t xml:space="preserve"> seguramente</w:t>
      </w:r>
      <w:r>
        <w:rPr>
          <w:rFonts w:ascii="Times New Roman" w:hAnsi="Times New Roman" w:cs="Times New Roman"/>
          <w:sz w:val="24"/>
          <w:szCs w:val="24"/>
        </w:rPr>
        <w:t xml:space="preserve"> </w:t>
      </w:r>
      <w:r w:rsidR="007C6329">
        <w:rPr>
          <w:rFonts w:ascii="Times New Roman" w:hAnsi="Times New Roman" w:cs="Times New Roman"/>
          <w:sz w:val="24"/>
          <w:szCs w:val="24"/>
        </w:rPr>
        <w:t>permitirán</w:t>
      </w:r>
      <w:r>
        <w:rPr>
          <w:rFonts w:ascii="Times New Roman" w:hAnsi="Times New Roman" w:cs="Times New Roman"/>
          <w:sz w:val="24"/>
          <w:szCs w:val="24"/>
        </w:rPr>
        <w:t xml:space="preserve"> continuar explorando otros </w:t>
      </w:r>
      <w:r w:rsidR="004C376D">
        <w:rPr>
          <w:rFonts w:ascii="Times New Roman" w:hAnsi="Times New Roman" w:cs="Times New Roman"/>
          <w:sz w:val="24"/>
          <w:szCs w:val="24"/>
        </w:rPr>
        <w:t>estudios ambientales</w:t>
      </w:r>
      <w:r>
        <w:rPr>
          <w:rFonts w:ascii="Times New Roman" w:hAnsi="Times New Roman" w:cs="Times New Roman"/>
          <w:sz w:val="24"/>
          <w:szCs w:val="24"/>
        </w:rPr>
        <w:t xml:space="preserve"> </w:t>
      </w:r>
      <w:r w:rsidR="007C6329">
        <w:rPr>
          <w:rFonts w:ascii="Times New Roman" w:hAnsi="Times New Roman" w:cs="Times New Roman"/>
          <w:sz w:val="24"/>
          <w:szCs w:val="24"/>
        </w:rPr>
        <w:t>sobre la dimisión curricular, la gestión</w:t>
      </w:r>
      <w:r w:rsidR="00FF2CCB">
        <w:rPr>
          <w:rFonts w:ascii="Times New Roman" w:hAnsi="Times New Roman" w:cs="Times New Roman"/>
          <w:sz w:val="24"/>
          <w:szCs w:val="24"/>
        </w:rPr>
        <w:t xml:space="preserve"> socioambiental</w:t>
      </w:r>
      <w:r w:rsidR="007C6329">
        <w:rPr>
          <w:rFonts w:ascii="Times New Roman" w:hAnsi="Times New Roman" w:cs="Times New Roman"/>
          <w:sz w:val="24"/>
          <w:szCs w:val="24"/>
        </w:rPr>
        <w:t xml:space="preserve"> o proyectos educativos sostenibles</w:t>
      </w:r>
      <w:r w:rsidR="00FF2CCB">
        <w:rPr>
          <w:rFonts w:ascii="Times New Roman" w:hAnsi="Times New Roman" w:cs="Times New Roman"/>
          <w:sz w:val="24"/>
          <w:szCs w:val="24"/>
        </w:rPr>
        <w:t xml:space="preserve"> con la finalidad </w:t>
      </w:r>
      <w:r w:rsidR="00E22997">
        <w:rPr>
          <w:rFonts w:ascii="Times New Roman" w:hAnsi="Times New Roman" w:cs="Times New Roman"/>
          <w:sz w:val="24"/>
          <w:szCs w:val="24"/>
        </w:rPr>
        <w:t>contar con</w:t>
      </w:r>
      <w:r w:rsidR="00FF2CCB">
        <w:rPr>
          <w:rFonts w:ascii="Times New Roman" w:hAnsi="Times New Roman" w:cs="Times New Roman"/>
          <w:sz w:val="24"/>
          <w:szCs w:val="24"/>
        </w:rPr>
        <w:t xml:space="preserve"> escuelas</w:t>
      </w:r>
      <w:r w:rsidR="00E22997">
        <w:rPr>
          <w:rFonts w:ascii="Times New Roman" w:hAnsi="Times New Roman" w:cs="Times New Roman"/>
          <w:sz w:val="24"/>
          <w:szCs w:val="24"/>
        </w:rPr>
        <w:t>,</w:t>
      </w:r>
      <w:r w:rsidR="00FF2CCB">
        <w:rPr>
          <w:rFonts w:ascii="Times New Roman" w:hAnsi="Times New Roman" w:cs="Times New Roman"/>
          <w:sz w:val="24"/>
          <w:szCs w:val="24"/>
        </w:rPr>
        <w:t xml:space="preserve"> estudiantes y comunidades más informa</w:t>
      </w:r>
      <w:r w:rsidR="00E22997">
        <w:rPr>
          <w:rFonts w:ascii="Times New Roman" w:hAnsi="Times New Roman" w:cs="Times New Roman"/>
          <w:sz w:val="24"/>
          <w:szCs w:val="24"/>
        </w:rPr>
        <w:t>das y resilientes ante los eventuales eventos climáticos.</w:t>
      </w:r>
    </w:p>
    <w:p w14:paraId="0AED6D68" w14:textId="77777777" w:rsidR="00FF2CCB" w:rsidRDefault="00FF2CCB" w:rsidP="004C376D">
      <w:pPr>
        <w:spacing w:after="0" w:line="360" w:lineRule="auto"/>
        <w:ind w:firstLine="709"/>
        <w:jc w:val="both"/>
        <w:rPr>
          <w:rFonts w:ascii="Times New Roman" w:hAnsi="Times New Roman" w:cs="Times New Roman"/>
          <w:sz w:val="24"/>
          <w:szCs w:val="24"/>
        </w:rPr>
      </w:pPr>
    </w:p>
    <w:p w14:paraId="028F2BA5" w14:textId="77777777" w:rsidR="00330C12" w:rsidRDefault="00330C12" w:rsidP="004C376D">
      <w:pPr>
        <w:spacing w:after="0" w:line="360" w:lineRule="auto"/>
        <w:ind w:firstLine="709"/>
        <w:jc w:val="both"/>
        <w:rPr>
          <w:rFonts w:ascii="Times New Roman" w:hAnsi="Times New Roman" w:cs="Times New Roman"/>
          <w:sz w:val="24"/>
          <w:szCs w:val="24"/>
        </w:rPr>
      </w:pPr>
    </w:p>
    <w:p w14:paraId="4FC079E8" w14:textId="77777777" w:rsidR="00330C12" w:rsidRDefault="00330C12" w:rsidP="004C376D">
      <w:pPr>
        <w:spacing w:after="0" w:line="360" w:lineRule="auto"/>
        <w:ind w:firstLine="709"/>
        <w:jc w:val="both"/>
        <w:rPr>
          <w:rFonts w:ascii="Times New Roman" w:hAnsi="Times New Roman" w:cs="Times New Roman"/>
          <w:sz w:val="24"/>
          <w:szCs w:val="24"/>
        </w:rPr>
      </w:pPr>
    </w:p>
    <w:p w14:paraId="2A09A209" w14:textId="7C12BC92" w:rsidR="009247D8" w:rsidRPr="00B905E1" w:rsidRDefault="007B659B" w:rsidP="009247D8">
      <w:pPr>
        <w:spacing w:after="0" w:line="360" w:lineRule="auto"/>
        <w:jc w:val="center"/>
        <w:rPr>
          <w:rFonts w:ascii="Times New Roman" w:hAnsi="Times New Roman" w:cs="Times New Roman"/>
          <w:b/>
          <w:sz w:val="28"/>
          <w:szCs w:val="28"/>
        </w:rPr>
      </w:pPr>
      <w:r w:rsidRPr="00B905E1">
        <w:rPr>
          <w:rFonts w:ascii="Times New Roman" w:hAnsi="Times New Roman" w:cs="Times New Roman"/>
          <w:b/>
          <w:sz w:val="28"/>
          <w:szCs w:val="28"/>
        </w:rPr>
        <w:lastRenderedPageBreak/>
        <w:t>Futuras líneas de investigación</w:t>
      </w:r>
    </w:p>
    <w:p w14:paraId="6BDA8949" w14:textId="7DFC135A" w:rsidR="00E22997" w:rsidRDefault="007B659B" w:rsidP="006D3752">
      <w:pPr>
        <w:spacing w:after="0" w:line="360" w:lineRule="auto"/>
        <w:ind w:firstLine="709"/>
        <w:jc w:val="both"/>
        <w:rPr>
          <w:rFonts w:ascii="Times New Roman" w:hAnsi="Times New Roman" w:cs="Times New Roman"/>
          <w:sz w:val="24"/>
          <w:szCs w:val="24"/>
        </w:rPr>
      </w:pPr>
      <w:r w:rsidRPr="007B659B">
        <w:rPr>
          <w:rFonts w:ascii="Times New Roman" w:hAnsi="Times New Roman" w:cs="Times New Roman"/>
          <w:sz w:val="24"/>
          <w:szCs w:val="24"/>
        </w:rPr>
        <w:t xml:space="preserve">Esta investigación </w:t>
      </w:r>
      <w:r w:rsidR="009247D8">
        <w:rPr>
          <w:rFonts w:ascii="Times New Roman" w:hAnsi="Times New Roman" w:cs="Times New Roman"/>
          <w:sz w:val="24"/>
          <w:szCs w:val="24"/>
        </w:rPr>
        <w:t>permitirá explorar otras líneas</w:t>
      </w:r>
      <w:r w:rsidR="00E22997">
        <w:rPr>
          <w:rFonts w:ascii="Times New Roman" w:hAnsi="Times New Roman" w:cs="Times New Roman"/>
          <w:sz w:val="24"/>
          <w:szCs w:val="24"/>
        </w:rPr>
        <w:t xml:space="preserve"> de investigación</w:t>
      </w:r>
      <w:r w:rsidR="009247D8">
        <w:rPr>
          <w:rFonts w:ascii="Times New Roman" w:hAnsi="Times New Roman" w:cs="Times New Roman"/>
          <w:sz w:val="24"/>
          <w:szCs w:val="24"/>
        </w:rPr>
        <w:t xml:space="preserve"> sobre</w:t>
      </w:r>
      <w:r w:rsidR="00E22997">
        <w:rPr>
          <w:rFonts w:ascii="Times New Roman" w:hAnsi="Times New Roman" w:cs="Times New Roman"/>
          <w:sz w:val="24"/>
          <w:szCs w:val="24"/>
        </w:rPr>
        <w:t xml:space="preserve"> los temas que se trabajaron en este estudio y</w:t>
      </w:r>
      <w:r w:rsidR="00F25B9A">
        <w:rPr>
          <w:rFonts w:ascii="Times New Roman" w:hAnsi="Times New Roman" w:cs="Times New Roman"/>
          <w:sz w:val="24"/>
          <w:szCs w:val="24"/>
        </w:rPr>
        <w:t xml:space="preserve"> relacionados con</w:t>
      </w:r>
      <w:r w:rsidR="00E22997">
        <w:rPr>
          <w:rFonts w:ascii="Times New Roman" w:hAnsi="Times New Roman" w:cs="Times New Roman"/>
          <w:sz w:val="24"/>
          <w:szCs w:val="24"/>
        </w:rPr>
        <w:t xml:space="preserve"> el medio ambiente y la ambientalización curricular.</w:t>
      </w:r>
      <w:r w:rsidR="00F25B9A">
        <w:rPr>
          <w:rFonts w:ascii="Times New Roman" w:hAnsi="Times New Roman" w:cs="Times New Roman"/>
          <w:sz w:val="24"/>
          <w:szCs w:val="24"/>
        </w:rPr>
        <w:t xml:space="preserve"> </w:t>
      </w:r>
      <w:r w:rsidRPr="007B659B">
        <w:rPr>
          <w:rFonts w:ascii="Times New Roman" w:hAnsi="Times New Roman" w:cs="Times New Roman"/>
          <w:sz w:val="24"/>
          <w:szCs w:val="24"/>
        </w:rPr>
        <w:t xml:space="preserve"> </w:t>
      </w:r>
    </w:p>
    <w:p w14:paraId="1A5A62D1" w14:textId="4EFCC2F0" w:rsidR="008E5FF3" w:rsidRDefault="009247D8" w:rsidP="006D37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partir</w:t>
      </w:r>
      <w:r w:rsidR="00E22997">
        <w:rPr>
          <w:rFonts w:ascii="Times New Roman" w:hAnsi="Times New Roman" w:cs="Times New Roman"/>
          <w:sz w:val="24"/>
          <w:szCs w:val="24"/>
        </w:rPr>
        <w:t xml:space="preserve"> de los datos obtenidos podrían generarse otras investigaciones a partir de la</w:t>
      </w:r>
      <w:r>
        <w:rPr>
          <w:rFonts w:ascii="Times New Roman" w:hAnsi="Times New Roman" w:cs="Times New Roman"/>
          <w:sz w:val="24"/>
          <w:szCs w:val="24"/>
        </w:rPr>
        <w:t xml:space="preserve"> exploración curricular de otros subsistemas del nivel básico</w:t>
      </w:r>
      <w:r w:rsidR="00E22997">
        <w:rPr>
          <w:rFonts w:ascii="Times New Roman" w:hAnsi="Times New Roman" w:cs="Times New Roman"/>
          <w:sz w:val="24"/>
          <w:szCs w:val="24"/>
        </w:rPr>
        <w:t xml:space="preserve"> </w:t>
      </w:r>
      <w:r w:rsidR="00763C46">
        <w:rPr>
          <w:rFonts w:ascii="Times New Roman" w:hAnsi="Times New Roman" w:cs="Times New Roman"/>
          <w:sz w:val="24"/>
          <w:szCs w:val="24"/>
        </w:rPr>
        <w:t>que permita</w:t>
      </w:r>
      <w:r w:rsidR="00E22997">
        <w:rPr>
          <w:rFonts w:ascii="Times New Roman" w:hAnsi="Times New Roman" w:cs="Times New Roman"/>
          <w:sz w:val="24"/>
          <w:szCs w:val="24"/>
        </w:rPr>
        <w:t xml:space="preserve"> </w:t>
      </w:r>
      <w:r w:rsidR="00763C46">
        <w:rPr>
          <w:rFonts w:ascii="Times New Roman" w:hAnsi="Times New Roman" w:cs="Times New Roman"/>
          <w:sz w:val="24"/>
          <w:szCs w:val="24"/>
        </w:rPr>
        <w:t>realizar una comparación y</w:t>
      </w:r>
      <w:r>
        <w:rPr>
          <w:rFonts w:ascii="Times New Roman" w:hAnsi="Times New Roman" w:cs="Times New Roman"/>
          <w:sz w:val="24"/>
          <w:szCs w:val="24"/>
        </w:rPr>
        <w:t xml:space="preserve"> </w:t>
      </w:r>
      <w:r w:rsidR="00763C46">
        <w:rPr>
          <w:rFonts w:ascii="Times New Roman" w:hAnsi="Times New Roman" w:cs="Times New Roman"/>
          <w:sz w:val="24"/>
          <w:szCs w:val="24"/>
        </w:rPr>
        <w:t>determinar los abordajes</w:t>
      </w:r>
      <w:r w:rsidR="008E5FF3">
        <w:rPr>
          <w:rFonts w:ascii="Times New Roman" w:hAnsi="Times New Roman" w:cs="Times New Roman"/>
          <w:sz w:val="24"/>
          <w:szCs w:val="24"/>
        </w:rPr>
        <w:t xml:space="preserve"> de</w:t>
      </w:r>
      <w:r>
        <w:rPr>
          <w:rFonts w:ascii="Times New Roman" w:hAnsi="Times New Roman" w:cs="Times New Roman"/>
          <w:sz w:val="24"/>
          <w:szCs w:val="24"/>
        </w:rPr>
        <w:t xml:space="preserve"> la biodiversidad y el cambio climático</w:t>
      </w:r>
      <w:r w:rsidR="008E5FF3">
        <w:rPr>
          <w:rFonts w:ascii="Times New Roman" w:hAnsi="Times New Roman" w:cs="Times New Roman"/>
          <w:sz w:val="24"/>
          <w:szCs w:val="24"/>
        </w:rPr>
        <w:t xml:space="preserve"> a nivel </w:t>
      </w:r>
      <w:r w:rsidR="00E44682">
        <w:rPr>
          <w:rFonts w:ascii="Times New Roman" w:hAnsi="Times New Roman" w:cs="Times New Roman"/>
          <w:sz w:val="24"/>
          <w:szCs w:val="24"/>
        </w:rPr>
        <w:t>institucional</w:t>
      </w:r>
      <w:r w:rsidR="008E5FF3">
        <w:rPr>
          <w:rFonts w:ascii="Times New Roman" w:hAnsi="Times New Roman" w:cs="Times New Roman"/>
          <w:sz w:val="24"/>
          <w:szCs w:val="24"/>
        </w:rPr>
        <w:t>.</w:t>
      </w:r>
      <w:r>
        <w:rPr>
          <w:rFonts w:ascii="Times New Roman" w:hAnsi="Times New Roman" w:cs="Times New Roman"/>
          <w:sz w:val="24"/>
          <w:szCs w:val="24"/>
        </w:rPr>
        <w:t xml:space="preserve"> </w:t>
      </w:r>
    </w:p>
    <w:p w14:paraId="463FDA0E" w14:textId="4B674665" w:rsidR="009247D8" w:rsidRDefault="008E5FF3" w:rsidP="006D3752">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otro lado, indagar sobre los conocimientos, actitudes que tienen estudiantes</w:t>
      </w:r>
      <w:r w:rsidR="004C4CDA">
        <w:rPr>
          <w:rFonts w:ascii="Times New Roman" w:hAnsi="Times New Roman" w:cs="Times New Roman"/>
          <w:sz w:val="24"/>
          <w:szCs w:val="24"/>
        </w:rPr>
        <w:t xml:space="preserve"> de otros subsistemas</w:t>
      </w:r>
      <w:r>
        <w:rPr>
          <w:rFonts w:ascii="Times New Roman" w:hAnsi="Times New Roman" w:cs="Times New Roman"/>
          <w:sz w:val="24"/>
          <w:szCs w:val="24"/>
        </w:rPr>
        <w:t xml:space="preserve"> sobre la protección de los ecosistemas y los eventos climáticos, sería </w:t>
      </w:r>
      <w:r w:rsidR="00F25B9A">
        <w:rPr>
          <w:rFonts w:ascii="Times New Roman" w:hAnsi="Times New Roman" w:cs="Times New Roman"/>
          <w:sz w:val="24"/>
          <w:szCs w:val="24"/>
        </w:rPr>
        <w:t>prudente</w:t>
      </w:r>
      <w:r>
        <w:rPr>
          <w:rFonts w:ascii="Times New Roman" w:hAnsi="Times New Roman" w:cs="Times New Roman"/>
          <w:sz w:val="24"/>
          <w:szCs w:val="24"/>
        </w:rPr>
        <w:t xml:space="preserve"> determinar si están preparados para actuar en consecuencia o los conocimientos solo que quedan en las aulas escolares. </w:t>
      </w:r>
      <w:r w:rsidR="009247D8">
        <w:rPr>
          <w:rFonts w:ascii="Times New Roman" w:hAnsi="Times New Roman" w:cs="Times New Roman"/>
          <w:sz w:val="24"/>
          <w:szCs w:val="24"/>
        </w:rPr>
        <w:t xml:space="preserve"> </w:t>
      </w:r>
    </w:p>
    <w:p w14:paraId="0744D09B" w14:textId="18E83DE3" w:rsidR="00F25B9A" w:rsidRDefault="009247D8" w:rsidP="0076701F">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E44682">
        <w:rPr>
          <w:rFonts w:ascii="Times New Roman" w:hAnsi="Times New Roman" w:cs="Times New Roman"/>
          <w:sz w:val="24"/>
          <w:szCs w:val="24"/>
        </w:rPr>
        <w:t>De igual forma</w:t>
      </w:r>
      <w:r w:rsidR="008E5FF3">
        <w:rPr>
          <w:rFonts w:ascii="Times New Roman" w:hAnsi="Times New Roman" w:cs="Times New Roman"/>
          <w:sz w:val="24"/>
          <w:szCs w:val="24"/>
        </w:rPr>
        <w:t xml:space="preserve"> es pertinente abrir líneas sobre cómo perciben los docentes temas</w:t>
      </w:r>
      <w:r w:rsidR="00E44682">
        <w:rPr>
          <w:rFonts w:ascii="Times New Roman" w:hAnsi="Times New Roman" w:cs="Times New Roman"/>
          <w:sz w:val="24"/>
          <w:szCs w:val="24"/>
        </w:rPr>
        <w:t xml:space="preserve"> y problemas ambientales, sus conocimientos</w:t>
      </w:r>
      <w:r w:rsidR="004C4CDA">
        <w:rPr>
          <w:rFonts w:ascii="Times New Roman" w:hAnsi="Times New Roman" w:cs="Times New Roman"/>
          <w:sz w:val="24"/>
          <w:szCs w:val="24"/>
        </w:rPr>
        <w:t>, su participación</w:t>
      </w:r>
      <w:r w:rsidR="00E44682">
        <w:rPr>
          <w:rFonts w:ascii="Times New Roman" w:hAnsi="Times New Roman" w:cs="Times New Roman"/>
          <w:sz w:val="24"/>
          <w:szCs w:val="24"/>
        </w:rPr>
        <w:t xml:space="preserve">, </w:t>
      </w:r>
      <w:r w:rsidR="004C4CDA">
        <w:rPr>
          <w:rFonts w:ascii="Times New Roman" w:hAnsi="Times New Roman" w:cs="Times New Roman"/>
          <w:sz w:val="24"/>
          <w:szCs w:val="24"/>
        </w:rPr>
        <w:t>el</w:t>
      </w:r>
      <w:r w:rsidR="008E5FF3">
        <w:rPr>
          <w:rFonts w:ascii="Times New Roman" w:hAnsi="Times New Roman" w:cs="Times New Roman"/>
          <w:sz w:val="24"/>
          <w:szCs w:val="24"/>
        </w:rPr>
        <w:t xml:space="preserve"> aborda</w:t>
      </w:r>
      <w:r w:rsidR="00E44682">
        <w:rPr>
          <w:rFonts w:ascii="Times New Roman" w:hAnsi="Times New Roman" w:cs="Times New Roman"/>
          <w:sz w:val="24"/>
          <w:szCs w:val="24"/>
        </w:rPr>
        <w:t>je curricular, así como los</w:t>
      </w:r>
      <w:r w:rsidR="008E5FF3">
        <w:rPr>
          <w:rFonts w:ascii="Times New Roman" w:hAnsi="Times New Roman" w:cs="Times New Roman"/>
          <w:sz w:val="24"/>
          <w:szCs w:val="24"/>
        </w:rPr>
        <w:t xml:space="preserve"> métodos</w:t>
      </w:r>
      <w:r w:rsidR="00E44682">
        <w:rPr>
          <w:rFonts w:ascii="Times New Roman" w:hAnsi="Times New Roman" w:cs="Times New Roman"/>
          <w:sz w:val="24"/>
          <w:szCs w:val="24"/>
        </w:rPr>
        <w:t xml:space="preserve"> que </w:t>
      </w:r>
      <w:r w:rsidR="004C4CDA">
        <w:rPr>
          <w:rFonts w:ascii="Times New Roman" w:hAnsi="Times New Roman" w:cs="Times New Roman"/>
          <w:sz w:val="24"/>
          <w:szCs w:val="24"/>
        </w:rPr>
        <w:t>utilizan para</w:t>
      </w:r>
      <w:r w:rsidR="00E44682">
        <w:rPr>
          <w:rFonts w:ascii="Times New Roman" w:hAnsi="Times New Roman" w:cs="Times New Roman"/>
          <w:sz w:val="24"/>
          <w:szCs w:val="24"/>
        </w:rPr>
        <w:t xml:space="preserve"> transveralizar los contenidos curriculares</w:t>
      </w:r>
      <w:r w:rsidR="004C4CDA">
        <w:rPr>
          <w:rFonts w:ascii="Times New Roman" w:hAnsi="Times New Roman" w:cs="Times New Roman"/>
          <w:sz w:val="24"/>
          <w:szCs w:val="24"/>
        </w:rPr>
        <w:t xml:space="preserve"> desde sus perfiles con los temas ambientales.</w:t>
      </w:r>
      <w:r w:rsidR="00E44682">
        <w:rPr>
          <w:rFonts w:ascii="Times New Roman" w:hAnsi="Times New Roman" w:cs="Times New Roman"/>
          <w:sz w:val="24"/>
          <w:szCs w:val="24"/>
        </w:rPr>
        <w:t xml:space="preserve"> </w:t>
      </w:r>
    </w:p>
    <w:p w14:paraId="71A0049D" w14:textId="77777777" w:rsidR="0076701F" w:rsidRPr="0076701F" w:rsidRDefault="0076701F" w:rsidP="00B905E1">
      <w:pPr>
        <w:spacing w:after="0" w:line="360" w:lineRule="auto"/>
        <w:jc w:val="both"/>
        <w:rPr>
          <w:rFonts w:ascii="Times New Roman" w:hAnsi="Times New Roman" w:cs="Times New Roman"/>
          <w:sz w:val="24"/>
          <w:szCs w:val="24"/>
        </w:rPr>
      </w:pPr>
    </w:p>
    <w:p w14:paraId="230DD898" w14:textId="44880AC2" w:rsidR="0058067C" w:rsidRPr="00B905E1" w:rsidRDefault="00CE61C2" w:rsidP="00B905E1">
      <w:pPr>
        <w:spacing w:after="0" w:line="360" w:lineRule="auto"/>
        <w:rPr>
          <w:rFonts w:cstheme="minorHAnsi"/>
          <w:b/>
          <w:sz w:val="28"/>
          <w:szCs w:val="28"/>
        </w:rPr>
      </w:pPr>
      <w:r w:rsidRPr="00B905E1">
        <w:rPr>
          <w:rFonts w:cstheme="minorHAnsi"/>
          <w:b/>
          <w:sz w:val="28"/>
          <w:szCs w:val="28"/>
        </w:rPr>
        <w:t>Referencias</w:t>
      </w:r>
    </w:p>
    <w:p w14:paraId="29ECBD91" w14:textId="33EF68C2" w:rsidR="007B659B" w:rsidRDefault="007B659B" w:rsidP="007B659B">
      <w:pPr>
        <w:spacing w:after="0" w:line="360" w:lineRule="auto"/>
        <w:ind w:left="709" w:hanging="709"/>
        <w:contextualSpacing/>
        <w:jc w:val="both"/>
        <w:rPr>
          <w:rFonts w:ascii="Times New Roman" w:hAnsi="Times New Roman" w:cs="Times New Roman"/>
          <w:sz w:val="24"/>
          <w:szCs w:val="24"/>
        </w:rPr>
      </w:pPr>
      <w:r w:rsidRPr="008C4E2A">
        <w:rPr>
          <w:rFonts w:ascii="Times New Roman" w:hAnsi="Times New Roman" w:cs="Times New Roman"/>
          <w:sz w:val="24"/>
          <w:szCs w:val="24"/>
        </w:rPr>
        <w:t>Alzate</w:t>
      </w:r>
      <w:r w:rsidRPr="00035A2F">
        <w:rPr>
          <w:rFonts w:ascii="Times New Roman" w:hAnsi="Times New Roman" w:cs="Times New Roman"/>
          <w:sz w:val="24"/>
          <w:szCs w:val="24"/>
        </w:rPr>
        <w:t>, F. (201</w:t>
      </w:r>
      <w:r w:rsidR="00035A2F" w:rsidRPr="00035A2F">
        <w:rPr>
          <w:rFonts w:ascii="Times New Roman" w:hAnsi="Times New Roman" w:cs="Times New Roman"/>
          <w:sz w:val="24"/>
          <w:szCs w:val="24"/>
        </w:rPr>
        <w:t>4</w:t>
      </w:r>
      <w:r w:rsidRPr="00035A2F">
        <w:rPr>
          <w:rFonts w:ascii="Times New Roman" w:hAnsi="Times New Roman" w:cs="Times New Roman"/>
          <w:sz w:val="24"/>
          <w:szCs w:val="24"/>
        </w:rPr>
        <w:t xml:space="preserve">). La neopedagogía: contextos y emergencias. </w:t>
      </w:r>
      <w:r w:rsidRPr="00035A2F">
        <w:rPr>
          <w:rFonts w:ascii="Times New Roman" w:hAnsi="Times New Roman" w:cs="Times New Roman"/>
          <w:i/>
          <w:iCs/>
          <w:sz w:val="24"/>
          <w:szCs w:val="24"/>
        </w:rPr>
        <w:t xml:space="preserve">Hallazgos, </w:t>
      </w:r>
      <w:r w:rsidR="00035A2F" w:rsidRPr="00035A2F">
        <w:rPr>
          <w:rFonts w:ascii="Times New Roman" w:hAnsi="Times New Roman" w:cs="Times New Roman"/>
          <w:i/>
          <w:iCs/>
          <w:sz w:val="24"/>
          <w:szCs w:val="24"/>
        </w:rPr>
        <w:t>11 (</w:t>
      </w:r>
      <w:r w:rsidRPr="00035A2F">
        <w:rPr>
          <w:rFonts w:ascii="Times New Roman" w:hAnsi="Times New Roman" w:cs="Times New Roman"/>
          <w:i/>
          <w:iCs/>
          <w:sz w:val="24"/>
          <w:szCs w:val="24"/>
        </w:rPr>
        <w:t>21</w:t>
      </w:r>
      <w:r w:rsidR="00035A2F" w:rsidRPr="00035A2F">
        <w:rPr>
          <w:rFonts w:ascii="Times New Roman" w:hAnsi="Times New Roman" w:cs="Times New Roman"/>
          <w:i/>
          <w:iCs/>
          <w:sz w:val="24"/>
          <w:szCs w:val="24"/>
        </w:rPr>
        <w:t>)</w:t>
      </w:r>
      <w:r w:rsidRPr="00035A2F">
        <w:rPr>
          <w:rFonts w:ascii="Times New Roman" w:hAnsi="Times New Roman" w:cs="Times New Roman"/>
          <w:sz w:val="24"/>
          <w:szCs w:val="24"/>
        </w:rPr>
        <w:t xml:space="preserve">. </w:t>
      </w:r>
      <w:hyperlink r:id="rId16" w:history="1">
        <w:r w:rsidR="00035A2F" w:rsidRPr="00035A2F">
          <w:rPr>
            <w:rStyle w:val="Hipervnculo"/>
            <w:rFonts w:ascii="Times New Roman" w:hAnsi="Times New Roman" w:cs="Times New Roman"/>
            <w:color w:val="auto"/>
            <w:sz w:val="24"/>
            <w:szCs w:val="24"/>
          </w:rPr>
          <w:t>https://doi.org/10.15332/s1794-3841.2014.0021.12</w:t>
        </w:r>
      </w:hyperlink>
    </w:p>
    <w:p w14:paraId="7A312FCD" w14:textId="77777777" w:rsidR="007B659B" w:rsidRPr="008C4E2A" w:rsidRDefault="007B659B" w:rsidP="007B659B">
      <w:pPr>
        <w:spacing w:after="0" w:line="360" w:lineRule="auto"/>
        <w:ind w:left="709" w:hanging="709"/>
        <w:contextualSpacing/>
        <w:jc w:val="both"/>
        <w:rPr>
          <w:rFonts w:ascii="Times New Roman" w:hAnsi="Times New Roman" w:cs="Times New Roman"/>
          <w:sz w:val="24"/>
          <w:szCs w:val="24"/>
        </w:rPr>
      </w:pPr>
      <w:r w:rsidRPr="008C4E2A">
        <w:rPr>
          <w:rFonts w:ascii="Times New Roman" w:hAnsi="Times New Roman" w:cs="Times New Roman"/>
          <w:sz w:val="24"/>
          <w:szCs w:val="24"/>
        </w:rPr>
        <w:t xml:space="preserve">Audefroy, J. F. y Padilla-Lozoya, R. (2018). Desastres asociados a fenómenos hidrometeorológicos. Instituto Mexicano de Tecnología del Agua. </w:t>
      </w:r>
      <w:hyperlink r:id="rId17" w:history="1">
        <w:r w:rsidRPr="008C4E2A">
          <w:rPr>
            <w:rStyle w:val="Hipervnculo"/>
            <w:rFonts w:ascii="Times New Roman" w:hAnsi="Times New Roman" w:cs="Times New Roman"/>
            <w:color w:val="auto"/>
            <w:sz w:val="24"/>
            <w:szCs w:val="24"/>
          </w:rPr>
          <w:t>http://hdl.handle.net/20.500.12013/2184</w:t>
        </w:r>
      </w:hyperlink>
    </w:p>
    <w:p w14:paraId="4C03BA4B" w14:textId="77777777" w:rsidR="007B659B" w:rsidRPr="008C4E2A" w:rsidRDefault="007B659B" w:rsidP="007B659B">
      <w:pPr>
        <w:spacing w:after="0" w:line="360" w:lineRule="auto"/>
        <w:ind w:left="709" w:hanging="709"/>
        <w:contextualSpacing/>
        <w:jc w:val="both"/>
        <w:rPr>
          <w:rFonts w:ascii="Times New Roman" w:hAnsi="Times New Roman" w:cs="Times New Roman"/>
          <w:sz w:val="24"/>
          <w:szCs w:val="24"/>
        </w:rPr>
      </w:pPr>
      <w:r w:rsidRPr="008C4E2A">
        <w:rPr>
          <w:rFonts w:ascii="Times New Roman" w:hAnsi="Times New Roman" w:cs="Times New Roman"/>
          <w:sz w:val="24"/>
          <w:szCs w:val="24"/>
        </w:rPr>
        <w:t>Audrin, C. (2022). ¿Cómo se entiende la biodiversidad en los libros de texto de educación obligatoria? Un análisis lexicográfico de los programas de enseñanza en la Suiza francófona. </w:t>
      </w:r>
      <w:r w:rsidRPr="008C4E2A">
        <w:rPr>
          <w:rFonts w:ascii="Times New Roman" w:hAnsi="Times New Roman" w:cs="Times New Roman"/>
          <w:i/>
          <w:iCs/>
          <w:sz w:val="24"/>
          <w:szCs w:val="24"/>
        </w:rPr>
        <w:t>Environmental Education Research, 29 </w:t>
      </w:r>
      <w:r w:rsidRPr="008C4E2A">
        <w:rPr>
          <w:rFonts w:ascii="Times New Roman" w:hAnsi="Times New Roman" w:cs="Times New Roman"/>
          <w:sz w:val="24"/>
          <w:szCs w:val="24"/>
        </w:rPr>
        <w:t xml:space="preserve">(8), 1056–1071. </w:t>
      </w:r>
      <w:hyperlink r:id="rId18" w:history="1">
        <w:r w:rsidRPr="008C4E2A">
          <w:rPr>
            <w:rStyle w:val="Hipervnculo"/>
            <w:rFonts w:ascii="Times New Roman" w:hAnsi="Times New Roman" w:cs="Times New Roman"/>
            <w:color w:val="auto"/>
            <w:sz w:val="24"/>
            <w:szCs w:val="24"/>
          </w:rPr>
          <w:t>https://doi.org/10.1080/13504622.2022.2092597</w:t>
        </w:r>
      </w:hyperlink>
    </w:p>
    <w:p w14:paraId="460E9B99" w14:textId="069E8F1E" w:rsidR="007B659B" w:rsidRPr="004657B2" w:rsidRDefault="007B659B" w:rsidP="007B659B">
      <w:pPr>
        <w:spacing w:after="0" w:line="360" w:lineRule="auto"/>
        <w:ind w:left="709" w:hanging="709"/>
        <w:contextualSpacing/>
        <w:jc w:val="both"/>
        <w:rPr>
          <w:rFonts w:ascii="Times New Roman" w:hAnsi="Times New Roman" w:cs="Times New Roman"/>
          <w:sz w:val="24"/>
          <w:szCs w:val="24"/>
          <w:lang w:val="en-US"/>
        </w:rPr>
      </w:pPr>
      <w:r w:rsidRPr="008C4E2A">
        <w:rPr>
          <w:rFonts w:ascii="Times New Roman" w:hAnsi="Times New Roman" w:cs="Times New Roman"/>
          <w:sz w:val="24"/>
          <w:szCs w:val="24"/>
        </w:rPr>
        <w:t xml:space="preserve">Bengtsson, A. (2019). </w:t>
      </w:r>
      <w:r w:rsidRPr="00035A2F">
        <w:rPr>
          <w:rFonts w:ascii="Times New Roman" w:hAnsi="Times New Roman" w:cs="Times New Roman"/>
          <w:sz w:val="24"/>
          <w:szCs w:val="24"/>
        </w:rPr>
        <w:t>Multimodalidad e interactividad en algunas formas de contar la ciencia.</w:t>
      </w:r>
      <w:r w:rsidRPr="00035A2F">
        <w:rPr>
          <w:rFonts w:ascii="Times New Roman" w:hAnsi="Times New Roman" w:cs="Times New Roman"/>
          <w:i/>
          <w:iCs/>
          <w:sz w:val="24"/>
          <w:szCs w:val="24"/>
        </w:rPr>
        <w:t xml:space="preserve"> </w:t>
      </w:r>
      <w:r w:rsidRPr="008C4E2A">
        <w:rPr>
          <w:rFonts w:ascii="Times New Roman" w:hAnsi="Times New Roman" w:cs="Times New Roman"/>
          <w:i/>
          <w:iCs/>
          <w:sz w:val="24"/>
          <w:szCs w:val="24"/>
        </w:rPr>
        <w:t>Cuadernos del Centro de Estudios en Diseño y Comunicación. Ensayos,</w:t>
      </w:r>
      <w:r w:rsidRPr="008C4E2A">
        <w:rPr>
          <w:rFonts w:ascii="Times New Roman" w:hAnsi="Times New Roman" w:cs="Times New Roman"/>
          <w:sz w:val="24"/>
          <w:szCs w:val="24"/>
        </w:rPr>
        <w:t xml:space="preserve"> (89). </w:t>
      </w:r>
      <w:hyperlink r:id="rId19" w:history="1">
        <w:r w:rsidRPr="004657B2">
          <w:rPr>
            <w:rStyle w:val="Hipervnculo"/>
            <w:rFonts w:ascii="Times New Roman" w:hAnsi="Times New Roman" w:cs="Times New Roman"/>
            <w:color w:val="auto"/>
            <w:sz w:val="24"/>
            <w:szCs w:val="24"/>
            <w:lang w:val="en-US"/>
          </w:rPr>
          <w:t>https://dx.doi.org/10.18682/cdc.vi89.3790</w:t>
        </w:r>
      </w:hyperlink>
    </w:p>
    <w:p w14:paraId="28A5B454" w14:textId="77777777" w:rsidR="001516F7" w:rsidRPr="008C4E2A" w:rsidRDefault="001516F7" w:rsidP="001516F7">
      <w:pPr>
        <w:spacing w:after="0" w:line="360" w:lineRule="auto"/>
        <w:ind w:left="709" w:hanging="709"/>
        <w:contextualSpacing/>
        <w:jc w:val="both"/>
        <w:rPr>
          <w:rFonts w:ascii="Times New Roman" w:hAnsi="Times New Roman" w:cs="Times New Roman"/>
          <w:sz w:val="24"/>
          <w:szCs w:val="24"/>
        </w:rPr>
      </w:pPr>
      <w:r w:rsidRPr="004657B2">
        <w:rPr>
          <w:rFonts w:ascii="Times New Roman" w:hAnsi="Times New Roman" w:cs="Times New Roman"/>
          <w:sz w:val="24"/>
          <w:szCs w:val="24"/>
          <w:lang w:val="en-US"/>
        </w:rPr>
        <w:lastRenderedPageBreak/>
        <w:t>Biesta, G. (2012). Becoming public: public pedagogy, citizenship and the public sphere. </w:t>
      </w:r>
      <w:r w:rsidRPr="008C4E2A">
        <w:rPr>
          <w:rFonts w:ascii="Times New Roman" w:hAnsi="Times New Roman" w:cs="Times New Roman"/>
          <w:i/>
          <w:iCs/>
          <w:sz w:val="24"/>
          <w:szCs w:val="24"/>
        </w:rPr>
        <w:t>Social &amp; Cultural Geography</w:t>
      </w:r>
      <w:r w:rsidRPr="008C4E2A">
        <w:rPr>
          <w:rFonts w:ascii="Times New Roman" w:hAnsi="Times New Roman" w:cs="Times New Roman"/>
          <w:sz w:val="24"/>
          <w:szCs w:val="24"/>
        </w:rPr>
        <w:t>, </w:t>
      </w:r>
      <w:r w:rsidRPr="008C4E2A">
        <w:rPr>
          <w:rFonts w:ascii="Times New Roman" w:hAnsi="Times New Roman" w:cs="Times New Roman"/>
          <w:i/>
          <w:iCs/>
          <w:sz w:val="24"/>
          <w:szCs w:val="24"/>
        </w:rPr>
        <w:t>13</w:t>
      </w:r>
      <w:r w:rsidRPr="008C4E2A">
        <w:rPr>
          <w:rFonts w:ascii="Times New Roman" w:hAnsi="Times New Roman" w:cs="Times New Roman"/>
          <w:sz w:val="24"/>
          <w:szCs w:val="24"/>
        </w:rPr>
        <w:t xml:space="preserve">(7), 683–697. </w:t>
      </w:r>
      <w:hyperlink r:id="rId20" w:history="1">
        <w:r w:rsidRPr="008C4E2A">
          <w:rPr>
            <w:rStyle w:val="Hipervnculo"/>
            <w:rFonts w:ascii="Times New Roman" w:hAnsi="Times New Roman" w:cs="Times New Roman"/>
            <w:color w:val="auto"/>
            <w:sz w:val="24"/>
            <w:szCs w:val="24"/>
          </w:rPr>
          <w:t>https://doi.org/10.1080/14649365.2012.723736</w:t>
        </w:r>
      </w:hyperlink>
    </w:p>
    <w:p w14:paraId="361418D4" w14:textId="25F44FCA" w:rsidR="007B659B" w:rsidRPr="008C4E2A" w:rsidRDefault="007B659B" w:rsidP="001516F7">
      <w:pPr>
        <w:spacing w:after="0" w:line="360" w:lineRule="auto"/>
        <w:ind w:left="709" w:hanging="709"/>
        <w:contextualSpacing/>
        <w:jc w:val="both"/>
        <w:rPr>
          <w:rFonts w:ascii="Times New Roman" w:hAnsi="Times New Roman" w:cs="Times New Roman"/>
          <w:sz w:val="24"/>
          <w:szCs w:val="24"/>
        </w:rPr>
      </w:pPr>
      <w:r w:rsidRPr="008C4E2A">
        <w:rPr>
          <w:rFonts w:ascii="Times New Roman" w:hAnsi="Times New Roman" w:cs="Times New Roman"/>
          <w:sz w:val="24"/>
          <w:szCs w:val="24"/>
        </w:rPr>
        <w:t>Calixto-Flores, R., (2022). Estudiantes del bachillerato y cambio climático. Un estudio desde las representaciones sociales. </w:t>
      </w:r>
      <w:r w:rsidRPr="008C4E2A">
        <w:rPr>
          <w:rFonts w:ascii="Times New Roman" w:hAnsi="Times New Roman" w:cs="Times New Roman"/>
          <w:i/>
          <w:iCs/>
          <w:sz w:val="24"/>
          <w:szCs w:val="24"/>
        </w:rPr>
        <w:t>Revista Electrónica Educare, 26</w:t>
      </w:r>
      <w:r w:rsidRPr="008C4E2A">
        <w:rPr>
          <w:rFonts w:ascii="Times New Roman" w:hAnsi="Times New Roman" w:cs="Times New Roman"/>
          <w:sz w:val="24"/>
          <w:szCs w:val="24"/>
        </w:rPr>
        <w:t> (3), 237-255. </w:t>
      </w:r>
      <w:hyperlink r:id="rId21" w:tgtFrame="_blank" w:history="1">
        <w:r w:rsidRPr="008C4E2A">
          <w:rPr>
            <w:rStyle w:val="Hipervnculo"/>
            <w:rFonts w:ascii="Times New Roman" w:hAnsi="Times New Roman" w:cs="Times New Roman"/>
            <w:color w:val="auto"/>
            <w:sz w:val="24"/>
            <w:szCs w:val="24"/>
          </w:rPr>
          <w:t>https://doi.org/10.15359/ree.26-3.14</w:t>
        </w:r>
      </w:hyperlink>
    </w:p>
    <w:p w14:paraId="3C095488" w14:textId="77777777" w:rsidR="007B659B" w:rsidRPr="004657B2" w:rsidRDefault="007B659B" w:rsidP="007B659B">
      <w:pPr>
        <w:spacing w:after="0" w:line="360" w:lineRule="auto"/>
        <w:ind w:left="709" w:hanging="709"/>
        <w:contextualSpacing/>
        <w:jc w:val="both"/>
        <w:rPr>
          <w:rFonts w:ascii="Times New Roman" w:hAnsi="Times New Roman" w:cs="Times New Roman"/>
          <w:sz w:val="24"/>
          <w:szCs w:val="24"/>
          <w:lang w:val="en-US"/>
        </w:rPr>
      </w:pPr>
      <w:r w:rsidRPr="004657B2">
        <w:rPr>
          <w:rFonts w:ascii="Times New Roman" w:hAnsi="Times New Roman" w:cs="Times New Roman"/>
          <w:sz w:val="24"/>
          <w:szCs w:val="24"/>
          <w:lang w:val="en-US"/>
        </w:rPr>
        <w:t xml:space="preserve">Carson, R. (2002). </w:t>
      </w:r>
      <w:r w:rsidRPr="00CA282B">
        <w:rPr>
          <w:rFonts w:ascii="Times New Roman" w:hAnsi="Times New Roman" w:cs="Times New Roman"/>
          <w:i/>
          <w:iCs/>
          <w:sz w:val="24"/>
          <w:szCs w:val="24"/>
          <w:lang w:val="en-US"/>
        </w:rPr>
        <w:t>Silent spring</w:t>
      </w:r>
      <w:r w:rsidRPr="004657B2">
        <w:rPr>
          <w:rFonts w:ascii="Times New Roman" w:hAnsi="Times New Roman" w:cs="Times New Roman"/>
          <w:sz w:val="24"/>
          <w:szCs w:val="24"/>
          <w:lang w:val="en-US"/>
        </w:rPr>
        <w:t xml:space="preserve">. Mariner Books. </w:t>
      </w:r>
    </w:p>
    <w:p w14:paraId="4CFCC53D" w14:textId="2DEBDBFD" w:rsidR="007B659B" w:rsidRPr="008C4E2A" w:rsidRDefault="007B659B" w:rsidP="007B659B">
      <w:pPr>
        <w:spacing w:after="0" w:line="360" w:lineRule="auto"/>
        <w:ind w:left="709" w:hanging="709"/>
        <w:contextualSpacing/>
        <w:jc w:val="both"/>
        <w:rPr>
          <w:rFonts w:ascii="Times New Roman" w:hAnsi="Times New Roman" w:cs="Times New Roman"/>
          <w:sz w:val="24"/>
          <w:szCs w:val="24"/>
        </w:rPr>
      </w:pPr>
      <w:r w:rsidRPr="008C4E2A">
        <w:rPr>
          <w:rFonts w:ascii="Times New Roman" w:hAnsi="Times New Roman" w:cs="Times New Roman"/>
          <w:sz w:val="24"/>
          <w:szCs w:val="24"/>
        </w:rPr>
        <w:t xml:space="preserve">Chacón, L. J. R., Morales, G. E. R., Luna, A. C. P., Medina, J. H. C., </w:t>
      </w:r>
      <w:r w:rsidR="00EC468F" w:rsidRPr="008C4E2A">
        <w:rPr>
          <w:rFonts w:ascii="Times New Roman" w:hAnsi="Times New Roman" w:cs="Times New Roman"/>
          <w:sz w:val="24"/>
          <w:szCs w:val="24"/>
        </w:rPr>
        <w:t>y</w:t>
      </w:r>
      <w:r w:rsidRPr="008C4E2A">
        <w:rPr>
          <w:rFonts w:ascii="Times New Roman" w:hAnsi="Times New Roman" w:cs="Times New Roman"/>
          <w:sz w:val="24"/>
          <w:szCs w:val="24"/>
        </w:rPr>
        <w:t xml:space="preserve"> Cantuña-Vallejo, P. F. (2022). El Muestreo Intencional No Probabilístico como herramienta de la investigación científica en carreras de Ciencias de la Salud. </w:t>
      </w:r>
      <w:r w:rsidRPr="008C4E2A">
        <w:rPr>
          <w:rFonts w:ascii="Times New Roman" w:hAnsi="Times New Roman" w:cs="Times New Roman"/>
          <w:i/>
          <w:iCs/>
          <w:sz w:val="24"/>
          <w:szCs w:val="24"/>
        </w:rPr>
        <w:t>Universidad y Sociedad</w:t>
      </w:r>
      <w:r w:rsidRPr="008C4E2A">
        <w:rPr>
          <w:rFonts w:ascii="Times New Roman" w:hAnsi="Times New Roman" w:cs="Times New Roman"/>
          <w:sz w:val="24"/>
          <w:szCs w:val="24"/>
        </w:rPr>
        <w:t>, </w:t>
      </w:r>
      <w:r w:rsidRPr="008C4E2A">
        <w:rPr>
          <w:rFonts w:ascii="Times New Roman" w:hAnsi="Times New Roman" w:cs="Times New Roman"/>
          <w:i/>
          <w:iCs/>
          <w:sz w:val="24"/>
          <w:szCs w:val="24"/>
        </w:rPr>
        <w:t>14</w:t>
      </w:r>
      <w:r w:rsidRPr="008C4E2A">
        <w:rPr>
          <w:rFonts w:ascii="Times New Roman" w:hAnsi="Times New Roman" w:cs="Times New Roman"/>
          <w:sz w:val="24"/>
          <w:szCs w:val="24"/>
        </w:rPr>
        <w:t xml:space="preserve">(S5), 681-691. </w:t>
      </w:r>
      <w:hyperlink r:id="rId22" w:history="1">
        <w:r w:rsidRPr="008C4E2A">
          <w:rPr>
            <w:rStyle w:val="Hipervnculo"/>
            <w:rFonts w:ascii="Times New Roman" w:hAnsi="Times New Roman" w:cs="Times New Roman"/>
            <w:color w:val="auto"/>
            <w:sz w:val="24"/>
            <w:szCs w:val="24"/>
          </w:rPr>
          <w:t>https://rus.ucf.edu.cu/index.php/rus/article/view/3338</w:t>
        </w:r>
      </w:hyperlink>
    </w:p>
    <w:p w14:paraId="073846C1" w14:textId="0D900391" w:rsidR="00A3638E" w:rsidRPr="00B905E1" w:rsidRDefault="00937584" w:rsidP="00937584">
      <w:pPr>
        <w:spacing w:after="0" w:line="360" w:lineRule="auto"/>
        <w:ind w:left="709" w:hanging="709"/>
        <w:contextualSpacing/>
        <w:jc w:val="both"/>
        <w:rPr>
          <w:rFonts w:ascii="Times New Roman" w:hAnsi="Times New Roman" w:cs="Times New Roman"/>
          <w:sz w:val="24"/>
          <w:szCs w:val="24"/>
          <w:lang w:val="en-US"/>
        </w:rPr>
      </w:pPr>
      <w:r w:rsidRPr="00B905E1">
        <w:rPr>
          <w:rFonts w:ascii="Times New Roman" w:hAnsi="Times New Roman" w:cs="Times New Roman"/>
          <w:sz w:val="24"/>
          <w:szCs w:val="24"/>
          <w:lang w:val="en-US"/>
        </w:rPr>
        <w:t xml:space="preserve">Crutzen, P. J., &amp; Stoermer, E. F. (2022). </w:t>
      </w:r>
      <w:r w:rsidRPr="00B905E1">
        <w:rPr>
          <w:rFonts w:ascii="Times New Roman" w:hAnsi="Times New Roman" w:cs="Times New Roman"/>
          <w:i/>
          <w:iCs/>
          <w:sz w:val="24"/>
          <w:szCs w:val="24"/>
          <w:lang w:val="en-US"/>
        </w:rPr>
        <w:t>The ‘Anthropocene’ (2000)</w:t>
      </w:r>
      <w:r w:rsidRPr="00B905E1">
        <w:rPr>
          <w:rFonts w:ascii="Times New Roman" w:hAnsi="Times New Roman" w:cs="Times New Roman"/>
          <w:sz w:val="24"/>
          <w:szCs w:val="24"/>
          <w:lang w:val="en-US"/>
        </w:rPr>
        <w:t xml:space="preserve">. En S. Benner, G. Lax, U. Pöschl, J. Lelieveld, &amp; H. G. Brauch (Eds.), </w:t>
      </w:r>
      <w:r w:rsidRPr="00B905E1">
        <w:rPr>
          <w:rFonts w:ascii="Times New Roman" w:hAnsi="Times New Roman" w:cs="Times New Roman"/>
          <w:i/>
          <w:iCs/>
          <w:sz w:val="24"/>
          <w:szCs w:val="24"/>
          <w:lang w:val="en-US"/>
        </w:rPr>
        <w:t>Paul J. Crutzen and the Anthropocene: A New Epoch in Earth’s History</w:t>
      </w:r>
      <w:r w:rsidRPr="00B905E1">
        <w:rPr>
          <w:rFonts w:ascii="Times New Roman" w:hAnsi="Times New Roman" w:cs="Times New Roman"/>
          <w:sz w:val="24"/>
          <w:szCs w:val="24"/>
          <w:lang w:val="en-US"/>
        </w:rPr>
        <w:t xml:space="preserve"> (pp. 19–21). Springer. </w:t>
      </w:r>
      <w:hyperlink r:id="rId23" w:history="1">
        <w:r w:rsidRPr="00937584">
          <w:rPr>
            <w:rStyle w:val="Hipervnculo"/>
            <w:rFonts w:ascii="Times New Roman" w:hAnsi="Times New Roman" w:cs="Times New Roman"/>
            <w:color w:val="auto"/>
            <w:sz w:val="24"/>
            <w:szCs w:val="24"/>
            <w:lang w:val="en-US"/>
          </w:rPr>
          <w:t>https://doi.org/10.1007/978-3-030-82202-6_2</w:t>
        </w:r>
      </w:hyperlink>
    </w:p>
    <w:p w14:paraId="427A4F98" w14:textId="12C364FF" w:rsidR="007B659B" w:rsidRPr="00B905E1" w:rsidRDefault="007B659B" w:rsidP="007B659B">
      <w:pPr>
        <w:spacing w:after="0" w:line="360" w:lineRule="auto"/>
        <w:ind w:left="709" w:hanging="709"/>
        <w:contextualSpacing/>
        <w:jc w:val="both"/>
        <w:rPr>
          <w:rFonts w:ascii="Times New Roman" w:hAnsi="Times New Roman" w:cs="Times New Roman"/>
          <w:sz w:val="24"/>
          <w:szCs w:val="24"/>
          <w:lang w:val="en-US"/>
        </w:rPr>
      </w:pPr>
      <w:r w:rsidRPr="008C4E2A">
        <w:rPr>
          <w:rFonts w:ascii="Times New Roman" w:hAnsi="Times New Roman" w:cs="Times New Roman"/>
          <w:sz w:val="24"/>
          <w:szCs w:val="24"/>
          <w:lang w:val="en-US"/>
        </w:rPr>
        <w:t xml:space="preserve">Dufty, N. (2020). </w:t>
      </w:r>
      <w:r w:rsidRPr="00937584">
        <w:rPr>
          <w:rFonts w:ascii="Times New Roman" w:hAnsi="Times New Roman" w:cs="Times New Roman"/>
          <w:i/>
          <w:iCs/>
          <w:sz w:val="24"/>
          <w:szCs w:val="24"/>
          <w:lang w:val="en-US"/>
        </w:rPr>
        <w:t>Disaster education, communication and engagement</w:t>
      </w:r>
      <w:r w:rsidRPr="008C4E2A">
        <w:rPr>
          <w:rFonts w:ascii="Times New Roman" w:hAnsi="Times New Roman" w:cs="Times New Roman"/>
          <w:sz w:val="24"/>
          <w:szCs w:val="24"/>
          <w:lang w:val="en-US"/>
        </w:rPr>
        <w:t>.</w:t>
      </w:r>
      <w:r w:rsidRPr="00B905E1">
        <w:rPr>
          <w:rFonts w:ascii="Times New Roman" w:hAnsi="Times New Roman" w:cs="Times New Roman"/>
          <w:sz w:val="24"/>
          <w:szCs w:val="24"/>
          <w:lang w:val="en-US"/>
        </w:rPr>
        <w:t xml:space="preserve"> Wiley Blackwell.</w:t>
      </w:r>
    </w:p>
    <w:p w14:paraId="31D5A006" w14:textId="09184ED4" w:rsidR="00A243DA" w:rsidRPr="00B905E1" w:rsidRDefault="00A243DA" w:rsidP="00A243DA">
      <w:pPr>
        <w:spacing w:after="0" w:line="360" w:lineRule="auto"/>
        <w:ind w:left="709" w:hanging="709"/>
        <w:contextualSpacing/>
        <w:jc w:val="both"/>
        <w:rPr>
          <w:rFonts w:ascii="Times New Roman" w:hAnsi="Times New Roman" w:cs="Times New Roman"/>
          <w:sz w:val="24"/>
          <w:szCs w:val="24"/>
          <w:lang w:val="en-US"/>
        </w:rPr>
      </w:pPr>
      <w:r w:rsidRPr="00B905E1">
        <w:rPr>
          <w:rFonts w:ascii="Times New Roman" w:hAnsi="Times New Roman" w:cs="Times New Roman"/>
          <w:sz w:val="24"/>
          <w:szCs w:val="24"/>
          <w:lang w:val="en-US"/>
        </w:rPr>
        <w:t>Gayford, C. (2000). Biodiversity Education: A teacher’s perspective. </w:t>
      </w:r>
      <w:r w:rsidRPr="00B905E1">
        <w:rPr>
          <w:rFonts w:ascii="Times New Roman" w:hAnsi="Times New Roman" w:cs="Times New Roman"/>
          <w:i/>
          <w:iCs/>
          <w:sz w:val="24"/>
          <w:szCs w:val="24"/>
          <w:lang w:val="en-US"/>
        </w:rPr>
        <w:t>Environmental Education Research</w:t>
      </w:r>
      <w:r w:rsidRPr="00B905E1">
        <w:rPr>
          <w:rFonts w:ascii="Times New Roman" w:hAnsi="Times New Roman" w:cs="Times New Roman"/>
          <w:sz w:val="24"/>
          <w:szCs w:val="24"/>
          <w:lang w:val="en-US"/>
        </w:rPr>
        <w:t>, </w:t>
      </w:r>
      <w:r w:rsidRPr="00B905E1">
        <w:rPr>
          <w:rFonts w:ascii="Times New Roman" w:hAnsi="Times New Roman" w:cs="Times New Roman"/>
          <w:i/>
          <w:iCs/>
          <w:sz w:val="24"/>
          <w:szCs w:val="24"/>
          <w:lang w:val="en-US"/>
        </w:rPr>
        <w:t>6</w:t>
      </w:r>
      <w:r w:rsidRPr="00B905E1">
        <w:rPr>
          <w:rFonts w:ascii="Times New Roman" w:hAnsi="Times New Roman" w:cs="Times New Roman"/>
          <w:sz w:val="24"/>
          <w:szCs w:val="24"/>
          <w:lang w:val="en-US"/>
        </w:rPr>
        <w:t>(4), 347–361. https://doi.org/10.1080/713664696</w:t>
      </w:r>
    </w:p>
    <w:p w14:paraId="2D4217A7" w14:textId="25C92235" w:rsidR="007B659B" w:rsidRPr="001066CC" w:rsidRDefault="001066CC" w:rsidP="001066CC">
      <w:pPr>
        <w:spacing w:after="0" w:line="360" w:lineRule="auto"/>
        <w:ind w:left="709" w:hanging="709"/>
        <w:contextualSpacing/>
        <w:jc w:val="both"/>
      </w:pPr>
      <w:r w:rsidRPr="00A243DA">
        <w:rPr>
          <w:rFonts w:ascii="Times New Roman" w:hAnsi="Times New Roman" w:cs="Times New Roman"/>
          <w:sz w:val="24"/>
          <w:szCs w:val="24"/>
        </w:rPr>
        <w:t xml:space="preserve">Gervacio Jiménez, H., &amp; Castillo Elías, B. (2019). Dimensión socioambiental en los contenidos del currículo del nivel medio superior de la Universidad Autónoma de Guerrero. </w:t>
      </w:r>
      <w:r w:rsidRPr="00A243DA">
        <w:rPr>
          <w:rFonts w:ascii="Times New Roman" w:hAnsi="Times New Roman" w:cs="Times New Roman"/>
          <w:i/>
          <w:iCs/>
          <w:sz w:val="24"/>
          <w:szCs w:val="24"/>
        </w:rPr>
        <w:t>RIDE Revista Iberoamericana para la Investigación y el Desarrollo Educativo, 10</w:t>
      </w:r>
      <w:r w:rsidRPr="00A243DA">
        <w:rPr>
          <w:rFonts w:ascii="Times New Roman" w:hAnsi="Times New Roman" w:cs="Times New Roman"/>
          <w:sz w:val="24"/>
          <w:szCs w:val="24"/>
        </w:rPr>
        <w:t>(19), 1–20</w:t>
      </w:r>
      <w:r w:rsidR="007B659B" w:rsidRPr="008C4E2A">
        <w:rPr>
          <w:rFonts w:ascii="Times New Roman" w:hAnsi="Times New Roman" w:cs="Times New Roman"/>
          <w:sz w:val="24"/>
          <w:szCs w:val="24"/>
        </w:rPr>
        <w:t>.</w:t>
      </w:r>
      <w:hyperlink r:id="rId24" w:history="1">
        <w:r w:rsidR="007B659B" w:rsidRPr="008C4E2A">
          <w:rPr>
            <w:rStyle w:val="Hipervnculo"/>
            <w:rFonts w:ascii="Times New Roman" w:hAnsi="Times New Roman" w:cs="Times New Roman"/>
            <w:color w:val="auto"/>
            <w:sz w:val="24"/>
            <w:szCs w:val="24"/>
          </w:rPr>
          <w:t>https://doi.org/10.23913/ride.v10i19.500</w:t>
        </w:r>
      </w:hyperlink>
    </w:p>
    <w:p w14:paraId="76BD94F5" w14:textId="38D030CD" w:rsidR="00A243DA" w:rsidRPr="001066CC" w:rsidRDefault="007B659B" w:rsidP="001066CC">
      <w:pPr>
        <w:spacing w:after="0" w:line="360" w:lineRule="auto"/>
        <w:ind w:left="709" w:hanging="709"/>
        <w:contextualSpacing/>
        <w:jc w:val="both"/>
      </w:pPr>
      <w:r w:rsidRPr="008C4E2A">
        <w:rPr>
          <w:rFonts w:ascii="Times New Roman" w:hAnsi="Times New Roman" w:cs="Times New Roman"/>
          <w:sz w:val="24"/>
          <w:szCs w:val="24"/>
        </w:rPr>
        <w:t>Gervacio Jiménez, H., y Castillo Elías, B. (2020). Conocimientos, actitudes y prácticas socioambientales en estudiantes de la Universidad Autónoma de Guerrero, México. </w:t>
      </w:r>
      <w:r w:rsidRPr="008C4E2A">
        <w:rPr>
          <w:rFonts w:ascii="Times New Roman" w:hAnsi="Times New Roman" w:cs="Times New Roman"/>
          <w:i/>
          <w:iCs/>
          <w:sz w:val="24"/>
          <w:szCs w:val="24"/>
        </w:rPr>
        <w:t xml:space="preserve">RIDE </w:t>
      </w:r>
      <w:r w:rsidRPr="00A243DA">
        <w:rPr>
          <w:rFonts w:ascii="Times New Roman" w:hAnsi="Times New Roman" w:cs="Times New Roman"/>
          <w:i/>
          <w:iCs/>
          <w:sz w:val="24"/>
          <w:szCs w:val="24"/>
        </w:rPr>
        <w:t>Revista Iberoamericana Para La Investigación Y El Desarrollo Educativo</w:t>
      </w:r>
      <w:r w:rsidRPr="00A243DA">
        <w:rPr>
          <w:rFonts w:ascii="Times New Roman" w:hAnsi="Times New Roman" w:cs="Times New Roman"/>
          <w:sz w:val="24"/>
          <w:szCs w:val="24"/>
        </w:rPr>
        <w:t>, </w:t>
      </w:r>
      <w:r w:rsidRPr="00A243DA">
        <w:rPr>
          <w:rFonts w:ascii="Times New Roman" w:hAnsi="Times New Roman" w:cs="Times New Roman"/>
          <w:i/>
          <w:iCs/>
          <w:sz w:val="24"/>
          <w:szCs w:val="24"/>
        </w:rPr>
        <w:t>11</w:t>
      </w:r>
      <w:r w:rsidRPr="00A243DA">
        <w:rPr>
          <w:rFonts w:ascii="Times New Roman" w:hAnsi="Times New Roman" w:cs="Times New Roman"/>
          <w:sz w:val="24"/>
          <w:szCs w:val="24"/>
        </w:rPr>
        <w:t>(21)</w:t>
      </w:r>
      <w:r w:rsidR="001066CC">
        <w:rPr>
          <w:rFonts w:ascii="Times New Roman" w:hAnsi="Times New Roman" w:cs="Times New Roman"/>
          <w:sz w:val="24"/>
          <w:szCs w:val="24"/>
        </w:rPr>
        <w:t>, 1-20.</w:t>
      </w:r>
      <w:r w:rsidR="00A243DA" w:rsidRPr="00A243DA">
        <w:rPr>
          <w:rFonts w:ascii="Times New Roman" w:hAnsi="Times New Roman" w:cs="Times New Roman"/>
          <w:b/>
          <w:bCs/>
          <w:sz w:val="24"/>
          <w:szCs w:val="24"/>
        </w:rPr>
        <w:t> </w:t>
      </w:r>
      <w:hyperlink r:id="rId25" w:history="1">
        <w:r w:rsidR="00A243DA" w:rsidRPr="00A243DA">
          <w:rPr>
            <w:rStyle w:val="Hipervnculo"/>
            <w:rFonts w:ascii="Times New Roman" w:hAnsi="Times New Roman" w:cs="Times New Roman"/>
            <w:color w:val="auto"/>
            <w:sz w:val="24"/>
            <w:szCs w:val="24"/>
          </w:rPr>
          <w:t>https://doi.org/10.23913/ride.v11i21.798</w:t>
        </w:r>
      </w:hyperlink>
    </w:p>
    <w:p w14:paraId="121BF1C2" w14:textId="2AF5612A" w:rsidR="007B659B" w:rsidRPr="008C4E2A" w:rsidRDefault="007B659B" w:rsidP="007B659B">
      <w:pPr>
        <w:spacing w:after="0" w:line="360" w:lineRule="auto"/>
        <w:ind w:left="709" w:hanging="709"/>
        <w:contextualSpacing/>
        <w:jc w:val="both"/>
        <w:rPr>
          <w:rFonts w:ascii="Times New Roman" w:hAnsi="Times New Roman" w:cs="Times New Roman"/>
          <w:sz w:val="24"/>
          <w:szCs w:val="24"/>
        </w:rPr>
      </w:pPr>
      <w:r w:rsidRPr="008C4E2A">
        <w:rPr>
          <w:rFonts w:ascii="Times New Roman" w:hAnsi="Times New Roman" w:cs="Times New Roman"/>
          <w:sz w:val="24"/>
          <w:szCs w:val="24"/>
        </w:rPr>
        <w:t>Gervacio Jiménez, H.,</w:t>
      </w:r>
      <w:r w:rsidR="00EC468F" w:rsidRPr="008C4E2A">
        <w:rPr>
          <w:rFonts w:ascii="Times New Roman" w:hAnsi="Times New Roman" w:cs="Times New Roman"/>
          <w:sz w:val="24"/>
          <w:szCs w:val="24"/>
        </w:rPr>
        <w:t xml:space="preserve"> Castillo Elías, B y Villerías Salines, S</w:t>
      </w:r>
      <w:r w:rsidRPr="008C4E2A">
        <w:rPr>
          <w:rFonts w:ascii="Times New Roman" w:hAnsi="Times New Roman" w:cs="Times New Roman"/>
          <w:sz w:val="24"/>
          <w:szCs w:val="24"/>
        </w:rPr>
        <w:t xml:space="preserve">. (2024). </w:t>
      </w:r>
      <w:r w:rsidRPr="001066CC">
        <w:rPr>
          <w:rFonts w:ascii="Times New Roman" w:hAnsi="Times New Roman" w:cs="Times New Roman"/>
          <w:i/>
          <w:iCs/>
          <w:sz w:val="24"/>
          <w:szCs w:val="24"/>
        </w:rPr>
        <w:t>Huracán Otis en Acapulco, Guerrero: Vulnerabilidad socioeconómica y ambiental ante los impactos del fenómeno hidrometeorológico.</w:t>
      </w:r>
      <w:r w:rsidRPr="008C4E2A">
        <w:rPr>
          <w:rFonts w:ascii="Times New Roman" w:hAnsi="Times New Roman" w:cs="Times New Roman"/>
          <w:sz w:val="24"/>
          <w:szCs w:val="24"/>
        </w:rPr>
        <w:t xml:space="preserve"> Comunicación Científica. México. </w:t>
      </w:r>
      <w:hyperlink r:id="rId26" w:history="1">
        <w:r w:rsidR="0068369C" w:rsidRPr="008C4E2A">
          <w:rPr>
            <w:rStyle w:val="Hipervnculo"/>
            <w:rFonts w:ascii="Times New Roman" w:hAnsi="Times New Roman" w:cs="Times New Roman"/>
            <w:color w:val="auto"/>
            <w:sz w:val="24"/>
            <w:szCs w:val="24"/>
          </w:rPr>
          <w:t>https://doi.org/10.52501/cc.205</w:t>
        </w:r>
      </w:hyperlink>
    </w:p>
    <w:p w14:paraId="1DB87968" w14:textId="77777777" w:rsidR="00752738" w:rsidRPr="00752738" w:rsidRDefault="00752738" w:rsidP="00752738">
      <w:pPr>
        <w:spacing w:after="0" w:line="360" w:lineRule="auto"/>
        <w:ind w:left="709" w:hanging="709"/>
        <w:contextualSpacing/>
        <w:jc w:val="both"/>
        <w:rPr>
          <w:rFonts w:ascii="Times New Roman" w:hAnsi="Times New Roman" w:cs="Times New Roman"/>
          <w:sz w:val="24"/>
          <w:szCs w:val="24"/>
        </w:rPr>
      </w:pPr>
      <w:r w:rsidRPr="00752738">
        <w:rPr>
          <w:rFonts w:ascii="Times New Roman" w:hAnsi="Times New Roman" w:cs="Times New Roman"/>
          <w:sz w:val="24"/>
          <w:szCs w:val="24"/>
        </w:rPr>
        <w:t xml:space="preserve">Giolitto, P. (1984). </w:t>
      </w:r>
      <w:r w:rsidRPr="00752738">
        <w:rPr>
          <w:rFonts w:ascii="Times New Roman" w:hAnsi="Times New Roman" w:cs="Times New Roman"/>
          <w:i/>
          <w:iCs/>
          <w:sz w:val="24"/>
          <w:szCs w:val="24"/>
        </w:rPr>
        <w:t>Pedagogía del medio ambiente: Principios de ecología</w:t>
      </w:r>
      <w:r w:rsidRPr="00752738">
        <w:rPr>
          <w:rFonts w:ascii="Times New Roman" w:hAnsi="Times New Roman" w:cs="Times New Roman"/>
          <w:sz w:val="24"/>
          <w:szCs w:val="24"/>
        </w:rPr>
        <w:t xml:space="preserve"> [Pastor, Ed.; P. Gestí, Trad.]. Editorial Herder.</w:t>
      </w:r>
    </w:p>
    <w:p w14:paraId="554B02DF" w14:textId="77777777" w:rsidR="007B659B" w:rsidRPr="008C4E2A" w:rsidRDefault="007B659B" w:rsidP="007B659B">
      <w:pPr>
        <w:spacing w:after="0" w:line="360" w:lineRule="auto"/>
        <w:ind w:left="709" w:hanging="709"/>
        <w:contextualSpacing/>
        <w:jc w:val="both"/>
        <w:rPr>
          <w:rFonts w:ascii="Times New Roman" w:hAnsi="Times New Roman" w:cs="Times New Roman"/>
          <w:sz w:val="24"/>
          <w:szCs w:val="24"/>
        </w:rPr>
      </w:pPr>
      <w:r w:rsidRPr="008C4E2A">
        <w:rPr>
          <w:rFonts w:ascii="Times New Roman" w:hAnsi="Times New Roman" w:cs="Times New Roman"/>
          <w:sz w:val="24"/>
          <w:szCs w:val="24"/>
        </w:rPr>
        <w:lastRenderedPageBreak/>
        <w:t>González Gaudiano, E. J., &amp; Meira Cartea, P. Á. (2020). Educación para el cambio climático: ¿educar sobre el clima o para el cambio? </w:t>
      </w:r>
      <w:r w:rsidRPr="008C4E2A">
        <w:rPr>
          <w:rFonts w:ascii="Times New Roman" w:hAnsi="Times New Roman" w:cs="Times New Roman"/>
          <w:i/>
          <w:iCs/>
          <w:sz w:val="24"/>
          <w:szCs w:val="24"/>
        </w:rPr>
        <w:t>Perfiles Educativos</w:t>
      </w:r>
      <w:r w:rsidRPr="008C4E2A">
        <w:rPr>
          <w:rFonts w:ascii="Times New Roman" w:hAnsi="Times New Roman" w:cs="Times New Roman"/>
          <w:sz w:val="24"/>
          <w:szCs w:val="24"/>
        </w:rPr>
        <w:t>, </w:t>
      </w:r>
      <w:r w:rsidRPr="008C4E2A">
        <w:rPr>
          <w:rFonts w:ascii="Times New Roman" w:hAnsi="Times New Roman" w:cs="Times New Roman"/>
          <w:i/>
          <w:iCs/>
          <w:sz w:val="24"/>
          <w:szCs w:val="24"/>
        </w:rPr>
        <w:t>42</w:t>
      </w:r>
      <w:r w:rsidRPr="008C4E2A">
        <w:rPr>
          <w:rFonts w:ascii="Times New Roman" w:hAnsi="Times New Roman" w:cs="Times New Roman"/>
          <w:sz w:val="24"/>
          <w:szCs w:val="24"/>
        </w:rPr>
        <w:t xml:space="preserve">(168), 157–174. </w:t>
      </w:r>
      <w:hyperlink r:id="rId27" w:history="1">
        <w:r w:rsidRPr="008C4E2A">
          <w:rPr>
            <w:rStyle w:val="Hipervnculo"/>
            <w:rFonts w:ascii="Times New Roman" w:hAnsi="Times New Roman" w:cs="Times New Roman"/>
            <w:color w:val="auto"/>
            <w:sz w:val="24"/>
            <w:szCs w:val="24"/>
          </w:rPr>
          <w:t>https://doi.org/10.22201/iisue.24486167e.2020.168.59464</w:t>
        </w:r>
      </w:hyperlink>
    </w:p>
    <w:p w14:paraId="39BA0479" w14:textId="2AFBFC55" w:rsidR="007B659B" w:rsidRPr="008C4E2A" w:rsidRDefault="008A76DE" w:rsidP="007B659B">
      <w:pPr>
        <w:spacing w:after="0" w:line="360" w:lineRule="auto"/>
        <w:ind w:left="709" w:hanging="709"/>
        <w:contextualSpacing/>
        <w:jc w:val="both"/>
        <w:rPr>
          <w:rFonts w:ascii="Times New Roman" w:hAnsi="Times New Roman" w:cs="Times New Roman"/>
          <w:sz w:val="24"/>
          <w:szCs w:val="24"/>
        </w:rPr>
      </w:pPr>
      <w:r w:rsidRPr="008A76DE">
        <w:rPr>
          <w:rFonts w:ascii="Times New Roman" w:hAnsi="Times New Roman" w:cs="Times New Roman"/>
          <w:sz w:val="24"/>
          <w:szCs w:val="24"/>
        </w:rPr>
        <w:t xml:space="preserve">Grasso, L. (2016). </w:t>
      </w:r>
      <w:r w:rsidRPr="008A76DE">
        <w:rPr>
          <w:rFonts w:ascii="Times New Roman" w:hAnsi="Times New Roman" w:cs="Times New Roman"/>
          <w:i/>
          <w:iCs/>
          <w:sz w:val="24"/>
          <w:szCs w:val="24"/>
        </w:rPr>
        <w:t>Encuestas: Elementos para su diseño y análisis</w:t>
      </w:r>
      <w:r w:rsidRPr="008A76DE">
        <w:rPr>
          <w:rFonts w:ascii="Times New Roman" w:hAnsi="Times New Roman" w:cs="Times New Roman"/>
          <w:sz w:val="24"/>
          <w:szCs w:val="24"/>
        </w:rPr>
        <w:t>. Encuentro Grupo Editor</w:t>
      </w:r>
      <w:r>
        <w:rPr>
          <w:rFonts w:ascii="Times New Roman" w:hAnsi="Times New Roman" w:cs="Times New Roman"/>
          <w:sz w:val="24"/>
          <w:szCs w:val="24"/>
        </w:rPr>
        <w:t xml:space="preserve">. </w:t>
      </w:r>
      <w:hyperlink r:id="rId28" w:history="1">
        <w:r w:rsidR="007B659B" w:rsidRPr="008C4E2A">
          <w:rPr>
            <w:rStyle w:val="Hipervnculo"/>
            <w:rFonts w:ascii="Times New Roman" w:hAnsi="Times New Roman" w:cs="Times New Roman"/>
            <w:color w:val="auto"/>
            <w:sz w:val="24"/>
            <w:szCs w:val="24"/>
          </w:rPr>
          <w:t>https://ebookselpendulo.publica.la/library/publication/encuestaselementos-para-su-diseno-y-analisis</w:t>
        </w:r>
      </w:hyperlink>
    </w:p>
    <w:p w14:paraId="5584FBCF" w14:textId="7410D6B5" w:rsidR="008A76DE" w:rsidRPr="00B905E1" w:rsidRDefault="008A76DE" w:rsidP="008A76DE">
      <w:pPr>
        <w:spacing w:after="0" w:line="360" w:lineRule="auto"/>
        <w:ind w:left="709" w:hanging="709"/>
        <w:contextualSpacing/>
        <w:jc w:val="both"/>
        <w:rPr>
          <w:lang w:val="en-US"/>
        </w:rPr>
      </w:pPr>
      <w:r w:rsidRPr="00B905E1">
        <w:rPr>
          <w:rFonts w:ascii="Times New Roman" w:hAnsi="Times New Roman" w:cs="Times New Roman"/>
          <w:sz w:val="24"/>
          <w:szCs w:val="24"/>
          <w:lang w:val="en-US"/>
        </w:rPr>
        <w:t xml:space="preserve">Hauberg-Lund, M. (2019). Dark pedagogy in the Anthropocene. En J. Lysgaard, S. Bengtsson, &amp; M. Hauberg-Lund (Eds.), </w:t>
      </w:r>
      <w:r w:rsidRPr="00B905E1">
        <w:rPr>
          <w:rFonts w:ascii="Times New Roman" w:hAnsi="Times New Roman" w:cs="Times New Roman"/>
          <w:i/>
          <w:iCs/>
          <w:sz w:val="24"/>
          <w:szCs w:val="24"/>
          <w:lang w:val="en-US"/>
        </w:rPr>
        <w:t>Dark pedagogy: Education, horror and the Anthropocene</w:t>
      </w:r>
      <w:r w:rsidRPr="00B905E1">
        <w:rPr>
          <w:rFonts w:ascii="Times New Roman" w:hAnsi="Times New Roman" w:cs="Times New Roman"/>
          <w:sz w:val="24"/>
          <w:szCs w:val="24"/>
          <w:lang w:val="en-US"/>
        </w:rPr>
        <w:t xml:space="preserve"> (pp. 103–141). Palgrave Macmillan. </w:t>
      </w:r>
      <w:hyperlink r:id="rId29" w:history="1">
        <w:r w:rsidRPr="00B905E1">
          <w:rPr>
            <w:rStyle w:val="Hipervnculo"/>
            <w:rFonts w:ascii="Times New Roman" w:hAnsi="Times New Roman" w:cs="Times New Roman"/>
            <w:color w:val="auto"/>
            <w:sz w:val="24"/>
            <w:szCs w:val="24"/>
            <w:lang w:val="en-US"/>
          </w:rPr>
          <w:t>https://doi.org/10.1007/978-3-030-19933-3</w:t>
        </w:r>
      </w:hyperlink>
    </w:p>
    <w:p w14:paraId="5F26D8C2" w14:textId="13F71F71" w:rsidR="008A76DE" w:rsidRPr="00B905E1" w:rsidRDefault="008A76DE" w:rsidP="008A76DE">
      <w:pPr>
        <w:spacing w:after="0" w:line="360" w:lineRule="auto"/>
        <w:ind w:left="709" w:hanging="709"/>
        <w:contextualSpacing/>
        <w:jc w:val="both"/>
        <w:rPr>
          <w:rFonts w:ascii="Times New Roman" w:hAnsi="Times New Roman" w:cs="Times New Roman"/>
          <w:sz w:val="24"/>
          <w:szCs w:val="24"/>
          <w:lang w:val="en-US"/>
        </w:rPr>
      </w:pPr>
      <w:r w:rsidRPr="00B905E1">
        <w:rPr>
          <w:rFonts w:ascii="Times New Roman" w:hAnsi="Times New Roman" w:cs="Times New Roman"/>
          <w:sz w:val="24"/>
          <w:szCs w:val="24"/>
          <w:lang w:val="en-US"/>
        </w:rPr>
        <w:t xml:space="preserve">Henderson, J., Long, D., Berger, P., Russell, C., &amp; Drewes, A. (2017). Expanding the foundation: Climate change and opportunities for educational research. </w:t>
      </w:r>
      <w:r w:rsidRPr="00B905E1">
        <w:rPr>
          <w:rFonts w:ascii="Times New Roman" w:hAnsi="Times New Roman" w:cs="Times New Roman"/>
          <w:i/>
          <w:iCs/>
          <w:sz w:val="24"/>
          <w:szCs w:val="24"/>
          <w:lang w:val="en-US"/>
        </w:rPr>
        <w:t>Educational Studies, 53</w:t>
      </w:r>
      <w:r w:rsidRPr="00B905E1">
        <w:rPr>
          <w:rFonts w:ascii="Times New Roman" w:hAnsi="Times New Roman" w:cs="Times New Roman"/>
          <w:sz w:val="24"/>
          <w:szCs w:val="24"/>
          <w:lang w:val="en-US"/>
        </w:rPr>
        <w:t xml:space="preserve">(4), 412–425. </w:t>
      </w:r>
      <w:hyperlink r:id="rId30" w:history="1">
        <w:r w:rsidR="00305711" w:rsidRPr="00B905E1">
          <w:rPr>
            <w:rStyle w:val="Hipervnculo"/>
            <w:rFonts w:ascii="Times New Roman" w:hAnsi="Times New Roman" w:cs="Times New Roman"/>
            <w:color w:val="auto"/>
            <w:sz w:val="24"/>
            <w:szCs w:val="24"/>
            <w:lang w:val="en-US"/>
          </w:rPr>
          <w:t>https://doi.org/10.1080/00131946.2017.1335640</w:t>
        </w:r>
      </w:hyperlink>
    </w:p>
    <w:p w14:paraId="75E782C6" w14:textId="77777777" w:rsidR="00305711" w:rsidRPr="00305711" w:rsidRDefault="00305711" w:rsidP="00305711">
      <w:pPr>
        <w:spacing w:after="0" w:line="360" w:lineRule="auto"/>
        <w:ind w:left="709" w:hanging="709"/>
        <w:contextualSpacing/>
        <w:jc w:val="both"/>
        <w:rPr>
          <w:rFonts w:ascii="Times New Roman" w:hAnsi="Times New Roman" w:cs="Times New Roman"/>
          <w:sz w:val="24"/>
          <w:szCs w:val="24"/>
        </w:rPr>
      </w:pPr>
      <w:r w:rsidRPr="00B905E1">
        <w:rPr>
          <w:rFonts w:ascii="Times New Roman" w:hAnsi="Times New Roman" w:cs="Times New Roman"/>
          <w:sz w:val="24"/>
          <w:szCs w:val="24"/>
          <w:lang w:val="en-US"/>
        </w:rPr>
        <w:t xml:space="preserve">Hernández-Sampieri, R., &amp; Mendoza, C. (2018). </w:t>
      </w:r>
      <w:r w:rsidRPr="00305711">
        <w:rPr>
          <w:rFonts w:ascii="Times New Roman" w:hAnsi="Times New Roman" w:cs="Times New Roman"/>
          <w:i/>
          <w:iCs/>
          <w:sz w:val="24"/>
          <w:szCs w:val="24"/>
        </w:rPr>
        <w:t>Metodología de la investigación: Las rutas cuantitativa, cualitativa y mixta</w:t>
      </w:r>
      <w:r w:rsidRPr="00305711">
        <w:rPr>
          <w:rFonts w:ascii="Times New Roman" w:hAnsi="Times New Roman" w:cs="Times New Roman"/>
          <w:sz w:val="24"/>
          <w:szCs w:val="24"/>
        </w:rPr>
        <w:t>. McGraw Hill.</w:t>
      </w:r>
    </w:p>
    <w:p w14:paraId="40162D59" w14:textId="4D774EDB" w:rsidR="007B659B" w:rsidRPr="004657B2" w:rsidRDefault="00305711" w:rsidP="007B659B">
      <w:pPr>
        <w:spacing w:after="0" w:line="360" w:lineRule="auto"/>
        <w:ind w:left="709" w:hanging="709"/>
        <w:contextualSpacing/>
        <w:jc w:val="both"/>
        <w:rPr>
          <w:rFonts w:ascii="Times New Roman" w:hAnsi="Times New Roman" w:cs="Times New Roman"/>
          <w:sz w:val="24"/>
          <w:szCs w:val="24"/>
        </w:rPr>
      </w:pPr>
      <w:r w:rsidRPr="00305711">
        <w:rPr>
          <w:rFonts w:ascii="Times New Roman" w:hAnsi="Times New Roman" w:cs="Times New Roman"/>
          <w:sz w:val="24"/>
          <w:szCs w:val="24"/>
        </w:rPr>
        <w:t>Iberdrola. (2025). ¿Cómo puede ayudar la educación ambiental contra el cambio climático? Iberdrola</w:t>
      </w:r>
      <w:r>
        <w:rPr>
          <w:rFonts w:ascii="Times New Roman" w:hAnsi="Times New Roman" w:cs="Times New Roman"/>
          <w:sz w:val="24"/>
          <w:szCs w:val="24"/>
        </w:rPr>
        <w:t xml:space="preserve">. </w:t>
      </w:r>
      <w:hyperlink r:id="rId31" w:history="1">
        <w:r w:rsidR="007B659B" w:rsidRPr="008C4E2A">
          <w:rPr>
            <w:rStyle w:val="Hipervnculo"/>
            <w:rFonts w:ascii="Times New Roman" w:hAnsi="Times New Roman" w:cs="Times New Roman"/>
            <w:color w:val="auto"/>
            <w:sz w:val="24"/>
            <w:szCs w:val="24"/>
          </w:rPr>
          <w:t>https://www.iberdrola.com/compromiso-social/educacion-cambio-climatico</w:t>
        </w:r>
      </w:hyperlink>
    </w:p>
    <w:p w14:paraId="20FBDC57" w14:textId="77777777" w:rsidR="00305711" w:rsidRPr="00B905E1" w:rsidRDefault="00305711" w:rsidP="00305711">
      <w:pPr>
        <w:spacing w:after="0" w:line="360" w:lineRule="auto"/>
        <w:ind w:left="709" w:hanging="709"/>
        <w:contextualSpacing/>
        <w:jc w:val="both"/>
        <w:rPr>
          <w:rFonts w:ascii="Times New Roman" w:hAnsi="Times New Roman" w:cs="Times New Roman"/>
          <w:sz w:val="24"/>
          <w:szCs w:val="24"/>
          <w:lang w:val="en-US"/>
        </w:rPr>
      </w:pPr>
      <w:r w:rsidRPr="00305711">
        <w:rPr>
          <w:rFonts w:ascii="Times New Roman" w:hAnsi="Times New Roman" w:cs="Times New Roman"/>
          <w:sz w:val="24"/>
          <w:szCs w:val="24"/>
        </w:rPr>
        <w:t xml:space="preserve">Kassas, M. (2002). Biodiversidad: Lagunas en el conocimiento. </w:t>
      </w:r>
      <w:r w:rsidRPr="00B905E1">
        <w:rPr>
          <w:rFonts w:ascii="Times New Roman" w:hAnsi="Times New Roman" w:cs="Times New Roman"/>
          <w:i/>
          <w:iCs/>
          <w:sz w:val="24"/>
          <w:szCs w:val="24"/>
          <w:lang w:val="en-US"/>
        </w:rPr>
        <w:t>The Environmentalist, 22</w:t>
      </w:r>
      <w:r w:rsidRPr="00B905E1">
        <w:rPr>
          <w:rFonts w:ascii="Times New Roman" w:hAnsi="Times New Roman" w:cs="Times New Roman"/>
          <w:sz w:val="24"/>
          <w:szCs w:val="24"/>
          <w:lang w:val="en-US"/>
        </w:rPr>
        <w:t xml:space="preserve">(1), 43–49. </w:t>
      </w:r>
      <w:hyperlink r:id="rId32" w:history="1">
        <w:r w:rsidRPr="00B905E1">
          <w:rPr>
            <w:rStyle w:val="Hipervnculo"/>
            <w:rFonts w:ascii="Times New Roman" w:hAnsi="Times New Roman" w:cs="Times New Roman"/>
            <w:color w:val="auto"/>
            <w:sz w:val="24"/>
            <w:szCs w:val="24"/>
            <w:lang w:val="en-US"/>
          </w:rPr>
          <w:t>https://doi.org/10.1023/A:1014520024945</w:t>
        </w:r>
      </w:hyperlink>
    </w:p>
    <w:p w14:paraId="1EBCF784" w14:textId="10EFD774" w:rsidR="00305711" w:rsidRPr="00B905E1" w:rsidRDefault="00305711" w:rsidP="00305711">
      <w:pPr>
        <w:spacing w:after="0" w:line="360" w:lineRule="auto"/>
        <w:ind w:left="709" w:hanging="709"/>
        <w:contextualSpacing/>
        <w:jc w:val="both"/>
        <w:rPr>
          <w:rFonts w:ascii="Times New Roman" w:hAnsi="Times New Roman" w:cs="Times New Roman"/>
          <w:sz w:val="24"/>
          <w:szCs w:val="24"/>
          <w:lang w:val="en-US"/>
        </w:rPr>
      </w:pPr>
      <w:r w:rsidRPr="00305711">
        <w:rPr>
          <w:rFonts w:ascii="Times New Roman" w:hAnsi="Times New Roman" w:cs="Times New Roman"/>
          <w:sz w:val="24"/>
          <w:szCs w:val="24"/>
        </w:rPr>
        <w:t xml:space="preserve">Kassas, M. (2002). Educación ambiental: Biodiversidad. </w:t>
      </w:r>
      <w:r w:rsidRPr="00B905E1">
        <w:rPr>
          <w:rFonts w:ascii="Times New Roman" w:hAnsi="Times New Roman" w:cs="Times New Roman"/>
          <w:i/>
          <w:iCs/>
          <w:sz w:val="24"/>
          <w:szCs w:val="24"/>
          <w:lang w:val="en-US"/>
        </w:rPr>
        <w:t>The Environmentalist, 22</w:t>
      </w:r>
      <w:r w:rsidRPr="00B905E1">
        <w:rPr>
          <w:rFonts w:ascii="Times New Roman" w:hAnsi="Times New Roman" w:cs="Times New Roman"/>
          <w:sz w:val="24"/>
          <w:szCs w:val="24"/>
          <w:lang w:val="en-US"/>
        </w:rPr>
        <w:t xml:space="preserve">(4), 345–351. </w:t>
      </w:r>
      <w:hyperlink r:id="rId33" w:history="1">
        <w:r w:rsidRPr="00B905E1">
          <w:rPr>
            <w:rStyle w:val="Hipervnculo"/>
            <w:rFonts w:ascii="Times New Roman" w:hAnsi="Times New Roman" w:cs="Times New Roman"/>
            <w:color w:val="auto"/>
            <w:sz w:val="24"/>
            <w:szCs w:val="24"/>
            <w:lang w:val="en-US"/>
          </w:rPr>
          <w:t>https://doi.org/10.1023/A:1020766914456</w:t>
        </w:r>
      </w:hyperlink>
    </w:p>
    <w:p w14:paraId="53E17CD1" w14:textId="74FD0D98" w:rsidR="007B659B" w:rsidRPr="004657B2" w:rsidRDefault="007B659B" w:rsidP="007B659B">
      <w:pPr>
        <w:spacing w:after="0" w:line="360" w:lineRule="auto"/>
        <w:ind w:left="709" w:hanging="709"/>
        <w:contextualSpacing/>
        <w:jc w:val="both"/>
        <w:rPr>
          <w:rFonts w:ascii="Times New Roman" w:hAnsi="Times New Roman" w:cs="Times New Roman"/>
          <w:sz w:val="24"/>
          <w:szCs w:val="24"/>
        </w:rPr>
      </w:pPr>
      <w:r w:rsidRPr="008C4E2A">
        <w:rPr>
          <w:rFonts w:ascii="Times New Roman" w:hAnsi="Times New Roman" w:cs="Times New Roman"/>
          <w:sz w:val="24"/>
          <w:szCs w:val="24"/>
          <w:lang w:val="en-US"/>
        </w:rPr>
        <w:t>Kitagawa, K. (2017)</w:t>
      </w:r>
      <w:r w:rsidR="00524C4A" w:rsidRPr="008C4E2A">
        <w:rPr>
          <w:rFonts w:ascii="Times New Roman" w:hAnsi="Times New Roman" w:cs="Times New Roman"/>
          <w:sz w:val="24"/>
          <w:szCs w:val="24"/>
          <w:lang w:val="en-US"/>
        </w:rPr>
        <w:t>.</w:t>
      </w:r>
      <w:r w:rsidRPr="008C4E2A">
        <w:rPr>
          <w:rFonts w:ascii="Times New Roman" w:hAnsi="Times New Roman" w:cs="Times New Roman"/>
          <w:sz w:val="24"/>
          <w:szCs w:val="24"/>
          <w:lang w:val="en-US"/>
        </w:rPr>
        <w:t xml:space="preserve"> Situating preparedness education within public pedagogy. </w:t>
      </w:r>
      <w:r w:rsidRPr="004657B2">
        <w:rPr>
          <w:rFonts w:ascii="Times New Roman" w:hAnsi="Times New Roman" w:cs="Times New Roman"/>
          <w:i/>
          <w:iCs/>
          <w:sz w:val="24"/>
          <w:szCs w:val="24"/>
        </w:rPr>
        <w:t>Pedagogy, Culture &amp; Society, 25</w:t>
      </w:r>
      <w:r w:rsidRPr="004657B2">
        <w:rPr>
          <w:rFonts w:ascii="Times New Roman" w:hAnsi="Times New Roman" w:cs="Times New Roman"/>
          <w:sz w:val="24"/>
          <w:szCs w:val="24"/>
        </w:rPr>
        <w:t xml:space="preserve">(1), 1-13. </w:t>
      </w:r>
      <w:hyperlink r:id="rId34" w:history="1">
        <w:r w:rsidRPr="004657B2">
          <w:rPr>
            <w:rStyle w:val="Hipervnculo"/>
            <w:rFonts w:ascii="Times New Roman" w:hAnsi="Times New Roman" w:cs="Times New Roman"/>
            <w:color w:val="auto"/>
            <w:sz w:val="24"/>
            <w:szCs w:val="24"/>
          </w:rPr>
          <w:t>https://doi.org/10.1080/14681366.2016.1200660</w:t>
        </w:r>
      </w:hyperlink>
    </w:p>
    <w:p w14:paraId="2FB28CEF" w14:textId="77777777" w:rsidR="006B1A5F" w:rsidRPr="006B1A5F" w:rsidRDefault="006B1A5F" w:rsidP="006B1A5F">
      <w:pPr>
        <w:spacing w:after="0" w:line="360" w:lineRule="auto"/>
        <w:ind w:left="709" w:hanging="709"/>
        <w:contextualSpacing/>
        <w:jc w:val="both"/>
        <w:rPr>
          <w:rFonts w:ascii="Times New Roman" w:hAnsi="Times New Roman" w:cs="Times New Roman"/>
          <w:sz w:val="24"/>
          <w:szCs w:val="24"/>
        </w:rPr>
      </w:pPr>
      <w:r w:rsidRPr="006B1A5F">
        <w:rPr>
          <w:rFonts w:ascii="Times New Roman" w:hAnsi="Times New Roman" w:cs="Times New Roman"/>
          <w:sz w:val="24"/>
          <w:szCs w:val="24"/>
        </w:rPr>
        <w:t xml:space="preserve">Leff, E. (2004). </w:t>
      </w:r>
      <w:r w:rsidRPr="006B1A5F">
        <w:rPr>
          <w:rFonts w:ascii="Times New Roman" w:hAnsi="Times New Roman" w:cs="Times New Roman"/>
          <w:i/>
          <w:iCs/>
          <w:sz w:val="24"/>
          <w:szCs w:val="24"/>
        </w:rPr>
        <w:t>Racionalidad ambiental: La reapropiación de la naturaleza</w:t>
      </w:r>
      <w:r w:rsidRPr="006B1A5F">
        <w:rPr>
          <w:rFonts w:ascii="Times New Roman" w:hAnsi="Times New Roman" w:cs="Times New Roman"/>
          <w:sz w:val="24"/>
          <w:szCs w:val="24"/>
        </w:rPr>
        <w:t>. Siglo Veintiuno Editores.</w:t>
      </w:r>
    </w:p>
    <w:p w14:paraId="3A588942" w14:textId="77777777" w:rsidR="006B1A5F" w:rsidRPr="006B1A5F" w:rsidRDefault="006B1A5F" w:rsidP="006B1A5F">
      <w:pPr>
        <w:spacing w:after="0" w:line="360" w:lineRule="auto"/>
        <w:ind w:left="709" w:hanging="709"/>
        <w:contextualSpacing/>
        <w:jc w:val="both"/>
        <w:rPr>
          <w:rFonts w:ascii="Times New Roman" w:hAnsi="Times New Roman" w:cs="Times New Roman"/>
          <w:sz w:val="24"/>
          <w:szCs w:val="24"/>
        </w:rPr>
      </w:pPr>
      <w:r w:rsidRPr="006B1A5F">
        <w:rPr>
          <w:rFonts w:ascii="Times New Roman" w:hAnsi="Times New Roman" w:cs="Times New Roman"/>
          <w:sz w:val="24"/>
          <w:szCs w:val="24"/>
        </w:rPr>
        <w:t xml:space="preserve">Leopold, A. (2019). </w:t>
      </w:r>
      <w:r w:rsidRPr="006B1A5F">
        <w:rPr>
          <w:rFonts w:ascii="Times New Roman" w:hAnsi="Times New Roman" w:cs="Times New Roman"/>
          <w:i/>
          <w:iCs/>
          <w:sz w:val="24"/>
          <w:szCs w:val="24"/>
        </w:rPr>
        <w:t>Una ética de la tierra: Antología</w:t>
      </w:r>
      <w:r w:rsidRPr="006B1A5F">
        <w:rPr>
          <w:rFonts w:ascii="Times New Roman" w:hAnsi="Times New Roman" w:cs="Times New Roman"/>
          <w:sz w:val="24"/>
          <w:szCs w:val="24"/>
        </w:rPr>
        <w:t>. Ediciones Catarata.</w:t>
      </w:r>
    </w:p>
    <w:p w14:paraId="649AD1B4" w14:textId="1197829A" w:rsidR="001D31D1" w:rsidRPr="00A50246" w:rsidRDefault="001D31D1" w:rsidP="00A50246">
      <w:pPr>
        <w:spacing w:after="0" w:line="360" w:lineRule="auto"/>
        <w:ind w:left="709" w:hanging="709"/>
        <w:contextualSpacing/>
        <w:jc w:val="both"/>
        <w:rPr>
          <w:rFonts w:ascii="Times New Roman" w:hAnsi="Times New Roman" w:cs="Times New Roman"/>
          <w:sz w:val="24"/>
          <w:szCs w:val="24"/>
        </w:rPr>
      </w:pPr>
      <w:r w:rsidRPr="001D31D1">
        <w:rPr>
          <w:rFonts w:ascii="Times New Roman" w:hAnsi="Times New Roman" w:cs="Times New Roman"/>
          <w:sz w:val="24"/>
          <w:szCs w:val="24"/>
        </w:rPr>
        <w:t xml:space="preserve">Lorenzo, M. D., Rodríguez, M., &amp; Marcilhacy, D. (2019). </w:t>
      </w:r>
      <w:r w:rsidRPr="001D31D1">
        <w:rPr>
          <w:rFonts w:ascii="Times New Roman" w:hAnsi="Times New Roman" w:cs="Times New Roman"/>
          <w:i/>
          <w:iCs/>
          <w:sz w:val="24"/>
          <w:szCs w:val="24"/>
        </w:rPr>
        <w:t>Historiar las catástrofes</w:t>
      </w:r>
      <w:r w:rsidRPr="001D31D1">
        <w:rPr>
          <w:rFonts w:ascii="Times New Roman" w:hAnsi="Times New Roman" w:cs="Times New Roman"/>
          <w:sz w:val="24"/>
          <w:szCs w:val="24"/>
        </w:rPr>
        <w:t>. Universidad Nacional Autónoma de México; Sorbonne Université</w:t>
      </w:r>
      <w:r>
        <w:rPr>
          <w:rFonts w:ascii="Times New Roman" w:hAnsi="Times New Roman" w:cs="Times New Roman"/>
          <w:sz w:val="24"/>
          <w:szCs w:val="24"/>
        </w:rPr>
        <w:t xml:space="preserve">. </w:t>
      </w:r>
      <w:hyperlink r:id="rId35" w:history="1">
        <w:r w:rsidR="00524C4A" w:rsidRPr="008C4E2A">
          <w:rPr>
            <w:rStyle w:val="Hipervnculo"/>
            <w:rFonts w:ascii="Times New Roman" w:hAnsi="Times New Roman" w:cs="Times New Roman"/>
            <w:color w:val="auto"/>
            <w:sz w:val="24"/>
            <w:szCs w:val="24"/>
          </w:rPr>
          <w:t>https://historicas.unam.mx/publicaciones/publicadigital/libros/709/historiar_catastrofes.html</w:t>
        </w:r>
      </w:hyperlink>
    </w:p>
    <w:p w14:paraId="49467848" w14:textId="77777777" w:rsidR="00A50246" w:rsidRPr="00B905E1" w:rsidRDefault="00A50246" w:rsidP="00A50246">
      <w:pPr>
        <w:spacing w:after="0" w:line="360" w:lineRule="auto"/>
        <w:ind w:left="709" w:hanging="709"/>
        <w:contextualSpacing/>
        <w:jc w:val="both"/>
        <w:rPr>
          <w:rFonts w:ascii="Times New Roman" w:hAnsi="Times New Roman" w:cs="Times New Roman"/>
          <w:sz w:val="24"/>
          <w:szCs w:val="24"/>
          <w:lang w:val="en-US"/>
        </w:rPr>
      </w:pPr>
      <w:r w:rsidRPr="00A50246">
        <w:rPr>
          <w:rFonts w:ascii="Times New Roman" w:hAnsi="Times New Roman" w:cs="Times New Roman"/>
          <w:sz w:val="24"/>
          <w:szCs w:val="24"/>
        </w:rPr>
        <w:lastRenderedPageBreak/>
        <w:t xml:space="preserve">Muttarak, R., &amp; Lutz, W. (2014). </w:t>
      </w:r>
      <w:r w:rsidRPr="00B905E1">
        <w:rPr>
          <w:rFonts w:ascii="Times New Roman" w:hAnsi="Times New Roman" w:cs="Times New Roman"/>
          <w:sz w:val="24"/>
          <w:szCs w:val="24"/>
          <w:lang w:val="en-US"/>
        </w:rPr>
        <w:t xml:space="preserve">Is education a key to reducing vulnerability to natural disasters and hence unavoidable climate change? </w:t>
      </w:r>
      <w:r w:rsidRPr="00B905E1">
        <w:rPr>
          <w:rFonts w:ascii="Times New Roman" w:hAnsi="Times New Roman" w:cs="Times New Roman"/>
          <w:i/>
          <w:iCs/>
          <w:sz w:val="24"/>
          <w:szCs w:val="24"/>
          <w:lang w:val="en-US"/>
        </w:rPr>
        <w:t>Ecology and Society, 19</w:t>
      </w:r>
      <w:r w:rsidRPr="00B905E1">
        <w:rPr>
          <w:rFonts w:ascii="Times New Roman" w:hAnsi="Times New Roman" w:cs="Times New Roman"/>
          <w:sz w:val="24"/>
          <w:szCs w:val="24"/>
          <w:lang w:val="en-US"/>
        </w:rPr>
        <w:t>(1), Article 42. https://doi.org/10.5751/ES-06476-190142</w:t>
      </w:r>
    </w:p>
    <w:p w14:paraId="6E247D1B" w14:textId="03241521" w:rsidR="00D63AD1" w:rsidRPr="00D63AD1" w:rsidRDefault="00A50246" w:rsidP="00D63AD1">
      <w:pPr>
        <w:spacing w:after="0" w:line="360" w:lineRule="auto"/>
        <w:ind w:left="709" w:hanging="709"/>
        <w:contextualSpacing/>
        <w:jc w:val="both"/>
        <w:rPr>
          <w:rFonts w:ascii="Times New Roman" w:hAnsi="Times New Roman" w:cs="Times New Roman"/>
          <w:sz w:val="24"/>
          <w:szCs w:val="24"/>
        </w:rPr>
      </w:pPr>
      <w:r w:rsidRPr="00B905E1">
        <w:rPr>
          <w:rFonts w:ascii="Times New Roman" w:hAnsi="Times New Roman" w:cs="Times New Roman"/>
          <w:sz w:val="24"/>
          <w:szCs w:val="24"/>
          <w:lang w:val="en-US"/>
        </w:rPr>
        <w:t xml:space="preserve">Ojala, M. (2012). Hope and climate change: The importance of hope for environmental engagement among young people. </w:t>
      </w:r>
      <w:r w:rsidRPr="00A50246">
        <w:rPr>
          <w:rFonts w:ascii="Times New Roman" w:hAnsi="Times New Roman" w:cs="Times New Roman"/>
          <w:i/>
          <w:iCs/>
          <w:sz w:val="24"/>
          <w:szCs w:val="24"/>
        </w:rPr>
        <w:t>Environmental Education Research, 18</w:t>
      </w:r>
      <w:r w:rsidRPr="00A50246">
        <w:rPr>
          <w:rFonts w:ascii="Times New Roman" w:hAnsi="Times New Roman" w:cs="Times New Roman"/>
          <w:sz w:val="24"/>
          <w:szCs w:val="24"/>
        </w:rPr>
        <w:t xml:space="preserve">(5), 625–642. </w:t>
      </w:r>
      <w:hyperlink r:id="rId36" w:history="1">
        <w:r w:rsidR="00D63AD1" w:rsidRPr="00A50246">
          <w:rPr>
            <w:rStyle w:val="Hipervnculo"/>
            <w:rFonts w:ascii="Times New Roman" w:hAnsi="Times New Roman" w:cs="Times New Roman"/>
            <w:color w:val="auto"/>
            <w:sz w:val="24"/>
            <w:szCs w:val="24"/>
          </w:rPr>
          <w:t>https://doi.org/10.1080/13504622.2011.637157</w:t>
        </w:r>
      </w:hyperlink>
    </w:p>
    <w:p w14:paraId="3182C178" w14:textId="7A452614" w:rsidR="00D63AD1" w:rsidRPr="008C4E2A" w:rsidRDefault="00D63AD1" w:rsidP="00D63AD1">
      <w:pPr>
        <w:spacing w:after="0" w:line="360" w:lineRule="auto"/>
        <w:ind w:left="709" w:hanging="709"/>
        <w:contextualSpacing/>
        <w:jc w:val="both"/>
        <w:rPr>
          <w:rFonts w:ascii="Times New Roman" w:hAnsi="Times New Roman" w:cs="Times New Roman"/>
          <w:sz w:val="24"/>
          <w:szCs w:val="24"/>
        </w:rPr>
      </w:pPr>
      <w:r w:rsidRPr="00D63AD1">
        <w:rPr>
          <w:rFonts w:ascii="Times New Roman" w:hAnsi="Times New Roman" w:cs="Times New Roman"/>
          <w:sz w:val="24"/>
          <w:szCs w:val="24"/>
        </w:rPr>
        <w:t xml:space="preserve">Organización de las Naciones Unidas [ONU]. (2013). </w:t>
      </w:r>
      <w:r w:rsidRPr="00D63AD1">
        <w:rPr>
          <w:rFonts w:ascii="Times New Roman" w:hAnsi="Times New Roman" w:cs="Times New Roman"/>
          <w:i/>
          <w:iCs/>
          <w:sz w:val="24"/>
          <w:szCs w:val="24"/>
        </w:rPr>
        <w:t>Desarrollo sostenible en América Latina y el Caribe: Seguimiento de la agenda de las Naciones Unidas para el desarrollo post-2015 y Río+20</w:t>
      </w:r>
      <w:r w:rsidRPr="00D63AD1">
        <w:rPr>
          <w:rFonts w:ascii="Times New Roman" w:hAnsi="Times New Roman" w:cs="Times New Roman"/>
          <w:sz w:val="24"/>
          <w:szCs w:val="24"/>
        </w:rPr>
        <w:t xml:space="preserve">. CEPAL. </w:t>
      </w:r>
      <w:hyperlink r:id="rId37" w:history="1">
        <w:r w:rsidRPr="00D63AD1">
          <w:rPr>
            <w:rStyle w:val="Hipervnculo"/>
            <w:rFonts w:ascii="Times New Roman" w:hAnsi="Times New Roman" w:cs="Times New Roman"/>
            <w:color w:val="auto"/>
            <w:sz w:val="24"/>
            <w:szCs w:val="24"/>
          </w:rPr>
          <w:t>https://www.cepal.org/es/publicaciones/3188-desarrollo-sostenible-america-latina-caribe-seguimiento-la-agenda-naciones-unidas</w:t>
        </w:r>
      </w:hyperlink>
    </w:p>
    <w:p w14:paraId="65285607" w14:textId="0866BC88" w:rsidR="00D63AD1" w:rsidRPr="00D63AD1" w:rsidRDefault="00D63AD1" w:rsidP="00D63AD1">
      <w:pPr>
        <w:spacing w:after="0" w:line="360" w:lineRule="auto"/>
        <w:ind w:left="709" w:hanging="709"/>
        <w:contextualSpacing/>
        <w:jc w:val="both"/>
      </w:pPr>
      <w:r w:rsidRPr="00D63AD1">
        <w:rPr>
          <w:rFonts w:ascii="Times New Roman" w:hAnsi="Times New Roman" w:cs="Times New Roman"/>
          <w:sz w:val="24"/>
          <w:szCs w:val="24"/>
        </w:rPr>
        <w:t xml:space="preserve">Organización de las Naciones Unidas [ONU]. (s.f.). </w:t>
      </w:r>
      <w:r w:rsidRPr="00D63AD1">
        <w:rPr>
          <w:rFonts w:ascii="Times New Roman" w:hAnsi="Times New Roman" w:cs="Times New Roman"/>
          <w:i/>
          <w:iCs/>
          <w:sz w:val="24"/>
          <w:szCs w:val="24"/>
        </w:rPr>
        <w:t>¿Qué es el cambio climático?</w:t>
      </w:r>
      <w:r w:rsidRPr="00D63AD1">
        <w:rPr>
          <w:rFonts w:ascii="Times New Roman" w:hAnsi="Times New Roman" w:cs="Times New Roman"/>
          <w:sz w:val="24"/>
          <w:szCs w:val="24"/>
        </w:rPr>
        <w:t xml:space="preserve"> Naciones Unidas. Recuperado el 24 de junio de 2025,</w:t>
      </w:r>
      <w:r>
        <w:rPr>
          <w:rFonts w:ascii="Times New Roman" w:hAnsi="Times New Roman" w:cs="Times New Roman"/>
          <w:sz w:val="24"/>
          <w:szCs w:val="24"/>
        </w:rPr>
        <w:t xml:space="preserve"> de</w:t>
      </w:r>
      <w:r w:rsidR="007B659B" w:rsidRPr="008C4E2A">
        <w:rPr>
          <w:rFonts w:ascii="Times New Roman" w:hAnsi="Times New Roman" w:cs="Times New Roman"/>
          <w:sz w:val="24"/>
          <w:szCs w:val="24"/>
        </w:rPr>
        <w:t xml:space="preserve"> </w:t>
      </w:r>
      <w:hyperlink r:id="rId38" w:history="1">
        <w:r w:rsidR="007B659B" w:rsidRPr="008C4E2A">
          <w:rPr>
            <w:rStyle w:val="Hipervnculo"/>
            <w:rFonts w:ascii="Times New Roman" w:hAnsi="Times New Roman" w:cs="Times New Roman"/>
            <w:color w:val="auto"/>
            <w:sz w:val="24"/>
            <w:szCs w:val="24"/>
          </w:rPr>
          <w:t>https://www.un.org/es/climatechange/what-is-climate-change</w:t>
        </w:r>
      </w:hyperlink>
    </w:p>
    <w:p w14:paraId="130DCEF5" w14:textId="76E928FA" w:rsidR="007B659B" w:rsidRPr="00B905E1" w:rsidRDefault="00D63AD1" w:rsidP="00D63AD1">
      <w:pPr>
        <w:spacing w:after="0" w:line="360" w:lineRule="auto"/>
        <w:ind w:left="709" w:hanging="709"/>
        <w:contextualSpacing/>
        <w:jc w:val="both"/>
        <w:rPr>
          <w:rFonts w:ascii="Times New Roman" w:hAnsi="Times New Roman" w:cs="Times New Roman"/>
          <w:sz w:val="24"/>
          <w:szCs w:val="24"/>
          <w:lang w:val="en-US"/>
        </w:rPr>
      </w:pPr>
      <w:r w:rsidRPr="00B905E1">
        <w:rPr>
          <w:rFonts w:ascii="Times New Roman" w:hAnsi="Times New Roman" w:cs="Times New Roman"/>
          <w:sz w:val="24"/>
          <w:szCs w:val="24"/>
          <w:lang w:val="en-US"/>
        </w:rPr>
        <w:t xml:space="preserve">Petrie, K., Kemmis, S., &amp; Edwards-Groves, C. (2020). Critical praxis for critical times. En K. Mahon, C. Heikkinen, &amp; S. Huttunen (Eds.), </w:t>
      </w:r>
      <w:r w:rsidRPr="00B905E1">
        <w:rPr>
          <w:rFonts w:ascii="Times New Roman" w:hAnsi="Times New Roman" w:cs="Times New Roman"/>
          <w:i/>
          <w:iCs/>
          <w:sz w:val="24"/>
          <w:szCs w:val="24"/>
          <w:lang w:val="en-US"/>
        </w:rPr>
        <w:t>Pedagogy, education, and praxis in critical times</w:t>
      </w:r>
      <w:r w:rsidRPr="00B905E1">
        <w:rPr>
          <w:rFonts w:ascii="Times New Roman" w:hAnsi="Times New Roman" w:cs="Times New Roman"/>
          <w:sz w:val="24"/>
          <w:szCs w:val="24"/>
          <w:lang w:val="en-US"/>
        </w:rPr>
        <w:t xml:space="preserve"> (pp. 163–178). Springer. </w:t>
      </w:r>
      <w:hyperlink r:id="rId39" w:history="1">
        <w:r w:rsidR="007B659B" w:rsidRPr="004657B2">
          <w:rPr>
            <w:rStyle w:val="Hipervnculo"/>
            <w:rFonts w:ascii="Times New Roman" w:hAnsi="Times New Roman" w:cs="Times New Roman"/>
            <w:color w:val="auto"/>
            <w:sz w:val="24"/>
            <w:szCs w:val="24"/>
            <w:lang w:val="en-US"/>
          </w:rPr>
          <w:t>https://doi.org/10.1007/978-981-15-6926-5_8</w:t>
        </w:r>
      </w:hyperlink>
    </w:p>
    <w:p w14:paraId="37120808" w14:textId="65D874D9" w:rsidR="00D63AD1" w:rsidRPr="00B905E1" w:rsidRDefault="00D63AD1" w:rsidP="00D63AD1">
      <w:pPr>
        <w:spacing w:after="0" w:line="360" w:lineRule="auto"/>
        <w:ind w:left="709" w:hanging="709"/>
        <w:contextualSpacing/>
        <w:jc w:val="both"/>
        <w:rPr>
          <w:rFonts w:ascii="Times New Roman" w:hAnsi="Times New Roman" w:cs="Times New Roman"/>
          <w:sz w:val="24"/>
          <w:szCs w:val="24"/>
          <w:lang w:val="en-US"/>
        </w:rPr>
      </w:pPr>
      <w:r w:rsidRPr="00B905E1">
        <w:rPr>
          <w:rFonts w:ascii="Times New Roman" w:hAnsi="Times New Roman" w:cs="Times New Roman"/>
          <w:sz w:val="24"/>
          <w:szCs w:val="24"/>
          <w:lang w:val="en-US"/>
        </w:rPr>
        <w:t xml:space="preserve">Pietrocola, M., Rodrigues, E. V., Berçot, F. F., &amp; Schnorr, S. M. (2021). Risk society and science education: Lessons from the COVID-19 pandemic. </w:t>
      </w:r>
      <w:r w:rsidRPr="00B905E1">
        <w:rPr>
          <w:rFonts w:ascii="Times New Roman" w:hAnsi="Times New Roman" w:cs="Times New Roman"/>
          <w:i/>
          <w:iCs/>
          <w:sz w:val="24"/>
          <w:szCs w:val="24"/>
          <w:lang w:val="en-US"/>
        </w:rPr>
        <w:t>Science &amp; Education, 30</w:t>
      </w:r>
      <w:r w:rsidRPr="00B905E1">
        <w:rPr>
          <w:rFonts w:ascii="Times New Roman" w:hAnsi="Times New Roman" w:cs="Times New Roman"/>
          <w:sz w:val="24"/>
          <w:szCs w:val="24"/>
          <w:lang w:val="en-US"/>
        </w:rPr>
        <w:t xml:space="preserve">(2), 1–25. </w:t>
      </w:r>
      <w:hyperlink r:id="rId40" w:history="1">
        <w:r w:rsidRPr="004657B2">
          <w:rPr>
            <w:rStyle w:val="Hipervnculo"/>
            <w:rFonts w:ascii="Times New Roman" w:hAnsi="Times New Roman" w:cs="Times New Roman"/>
            <w:color w:val="auto"/>
            <w:sz w:val="24"/>
            <w:szCs w:val="24"/>
            <w:lang w:val="en-US"/>
          </w:rPr>
          <w:t>https://doi.org/10.1007/s11191-020-00176-w</w:t>
        </w:r>
      </w:hyperlink>
    </w:p>
    <w:p w14:paraId="318BBE38" w14:textId="77777777" w:rsidR="00D63AD1" w:rsidRDefault="00D63AD1" w:rsidP="00D63AD1">
      <w:pPr>
        <w:spacing w:after="0" w:line="360" w:lineRule="auto"/>
        <w:ind w:left="709" w:hanging="709"/>
        <w:contextualSpacing/>
        <w:jc w:val="both"/>
        <w:rPr>
          <w:rFonts w:ascii="Times New Roman" w:hAnsi="Times New Roman" w:cs="Times New Roman"/>
          <w:sz w:val="24"/>
          <w:szCs w:val="24"/>
        </w:rPr>
      </w:pPr>
      <w:r w:rsidRPr="00B905E1">
        <w:rPr>
          <w:rFonts w:ascii="Times New Roman" w:hAnsi="Times New Roman" w:cs="Times New Roman"/>
          <w:sz w:val="24"/>
          <w:szCs w:val="24"/>
          <w:lang w:val="en-US"/>
        </w:rPr>
        <w:t xml:space="preserve">Preston, J. (2012). </w:t>
      </w:r>
      <w:r w:rsidRPr="00B905E1">
        <w:rPr>
          <w:rFonts w:ascii="Times New Roman" w:hAnsi="Times New Roman" w:cs="Times New Roman"/>
          <w:i/>
          <w:iCs/>
          <w:sz w:val="24"/>
          <w:szCs w:val="24"/>
          <w:lang w:val="en-US"/>
        </w:rPr>
        <w:t>Disaster education: Race, equity and pedagogy</w:t>
      </w:r>
      <w:r w:rsidRPr="00B905E1">
        <w:rPr>
          <w:rFonts w:ascii="Times New Roman" w:hAnsi="Times New Roman" w:cs="Times New Roman"/>
          <w:sz w:val="24"/>
          <w:szCs w:val="24"/>
          <w:lang w:val="en-US"/>
        </w:rPr>
        <w:t xml:space="preserve">. </w:t>
      </w:r>
      <w:r w:rsidRPr="00D63AD1">
        <w:rPr>
          <w:rFonts w:ascii="Times New Roman" w:hAnsi="Times New Roman" w:cs="Times New Roman"/>
          <w:sz w:val="24"/>
          <w:szCs w:val="24"/>
        </w:rPr>
        <w:t xml:space="preserve">Sense. </w:t>
      </w:r>
      <w:hyperlink r:id="rId41" w:history="1">
        <w:r w:rsidRPr="00D63AD1">
          <w:rPr>
            <w:rStyle w:val="Hipervnculo"/>
            <w:rFonts w:ascii="Times New Roman" w:hAnsi="Times New Roman" w:cs="Times New Roman"/>
            <w:color w:val="auto"/>
            <w:sz w:val="24"/>
            <w:szCs w:val="24"/>
          </w:rPr>
          <w:t>https://doi.org/10.1007/978-94-6091-873-5</w:t>
        </w:r>
      </w:hyperlink>
    </w:p>
    <w:p w14:paraId="3B9E5762" w14:textId="77777777" w:rsidR="00D63AD1" w:rsidRPr="00D63AD1" w:rsidRDefault="00D63AD1" w:rsidP="00D63AD1">
      <w:pPr>
        <w:spacing w:after="0" w:line="360" w:lineRule="auto"/>
        <w:ind w:left="709" w:hanging="709"/>
        <w:contextualSpacing/>
        <w:jc w:val="both"/>
        <w:rPr>
          <w:rFonts w:ascii="Times New Roman" w:hAnsi="Times New Roman" w:cs="Times New Roman"/>
          <w:sz w:val="24"/>
          <w:szCs w:val="24"/>
        </w:rPr>
      </w:pPr>
      <w:r w:rsidRPr="00D63AD1">
        <w:rPr>
          <w:rFonts w:ascii="Times New Roman" w:hAnsi="Times New Roman" w:cs="Times New Roman"/>
          <w:sz w:val="24"/>
          <w:szCs w:val="24"/>
        </w:rPr>
        <w:t>Secretaría de Educación Pública [SEP]. (2023). Programa aula, escuela y comunidad (PAEC). Secretaría de Educación Pública. https://educacionmediasuperior.sep.gob.mx/work/models/sems/Resource/13634/1/images/Programa%20Aula,%20Escuela%20y%20Comunidad_(Documento).pdf</w:t>
      </w:r>
    </w:p>
    <w:p w14:paraId="1F3F084D" w14:textId="2DFBFD6D" w:rsidR="009275FE" w:rsidRPr="00B905E1" w:rsidRDefault="009275FE" w:rsidP="009275FE">
      <w:pPr>
        <w:spacing w:after="0" w:line="360" w:lineRule="auto"/>
        <w:ind w:left="709" w:hanging="709"/>
        <w:contextualSpacing/>
        <w:jc w:val="both"/>
        <w:rPr>
          <w:rFonts w:ascii="Times New Roman" w:hAnsi="Times New Roman" w:cs="Times New Roman"/>
          <w:sz w:val="24"/>
          <w:szCs w:val="24"/>
          <w:lang w:val="en-US"/>
        </w:rPr>
      </w:pPr>
      <w:r w:rsidRPr="00B905E1">
        <w:rPr>
          <w:rFonts w:ascii="Times New Roman" w:hAnsi="Times New Roman" w:cs="Times New Roman"/>
          <w:sz w:val="24"/>
          <w:szCs w:val="24"/>
          <w:lang w:val="en-US"/>
        </w:rPr>
        <w:t xml:space="preserve">Shah, R., Paulson, J., &amp; Couch, D. (2020). The rise of resilience in education in emergencies. </w:t>
      </w:r>
      <w:r w:rsidRPr="00B905E1">
        <w:rPr>
          <w:rFonts w:ascii="Times New Roman" w:hAnsi="Times New Roman" w:cs="Times New Roman"/>
          <w:i/>
          <w:iCs/>
          <w:sz w:val="24"/>
          <w:szCs w:val="24"/>
          <w:lang w:val="en-US"/>
        </w:rPr>
        <w:t>Journal of Intervention and Statebuilding, 14</w:t>
      </w:r>
      <w:r w:rsidRPr="00B905E1">
        <w:rPr>
          <w:rFonts w:ascii="Times New Roman" w:hAnsi="Times New Roman" w:cs="Times New Roman"/>
          <w:sz w:val="24"/>
          <w:szCs w:val="24"/>
          <w:lang w:val="en-US"/>
        </w:rPr>
        <w:t xml:space="preserve">(3), 303–326. </w:t>
      </w:r>
      <w:hyperlink r:id="rId42" w:history="1">
        <w:r w:rsidRPr="00B905E1">
          <w:rPr>
            <w:rStyle w:val="Hipervnculo"/>
            <w:rFonts w:ascii="Times New Roman" w:hAnsi="Times New Roman" w:cs="Times New Roman"/>
            <w:color w:val="auto"/>
            <w:sz w:val="24"/>
            <w:szCs w:val="24"/>
            <w:lang w:val="en-US"/>
          </w:rPr>
          <w:t>https://doi.org/10.1080/17502977.2019.1694390</w:t>
        </w:r>
      </w:hyperlink>
    </w:p>
    <w:p w14:paraId="6CCCCD19" w14:textId="2928D293" w:rsidR="007B659B" w:rsidRPr="00B905E1" w:rsidRDefault="009275FE" w:rsidP="009275FE">
      <w:pPr>
        <w:spacing w:after="0" w:line="360" w:lineRule="auto"/>
        <w:ind w:left="709" w:hanging="709"/>
        <w:contextualSpacing/>
        <w:jc w:val="both"/>
        <w:rPr>
          <w:lang w:val="en-US"/>
        </w:rPr>
      </w:pPr>
      <w:r w:rsidRPr="00B905E1">
        <w:rPr>
          <w:rFonts w:ascii="Times New Roman" w:hAnsi="Times New Roman" w:cs="Times New Roman"/>
          <w:sz w:val="24"/>
          <w:szCs w:val="24"/>
          <w:lang w:val="en-US"/>
        </w:rPr>
        <w:t xml:space="preserve">Shaw, R., Takeuchi, Y., Ru Gwee, Q., &amp; Shiwaku, K. (2011). Disaster education: An introduction. En R. Shaw, K. Shiwaku, &amp; Y. Takeuchi (Eds.), </w:t>
      </w:r>
      <w:r w:rsidRPr="00B905E1">
        <w:rPr>
          <w:rFonts w:ascii="Times New Roman" w:hAnsi="Times New Roman" w:cs="Times New Roman"/>
          <w:i/>
          <w:iCs/>
          <w:sz w:val="24"/>
          <w:szCs w:val="24"/>
          <w:lang w:val="en-US"/>
        </w:rPr>
        <w:t>Disaster education</w:t>
      </w:r>
      <w:r w:rsidRPr="00B905E1">
        <w:rPr>
          <w:rFonts w:ascii="Times New Roman" w:hAnsi="Times New Roman" w:cs="Times New Roman"/>
          <w:sz w:val="24"/>
          <w:szCs w:val="24"/>
          <w:lang w:val="en-US"/>
        </w:rPr>
        <w:t xml:space="preserve"> (Community, environment and disaster risk management, Vol. 7, pp. 1–22). Emerald Group Publishing Limited</w:t>
      </w:r>
      <w:r w:rsidR="007B659B" w:rsidRPr="009275FE">
        <w:rPr>
          <w:rFonts w:ascii="Times New Roman" w:hAnsi="Times New Roman" w:cs="Times New Roman"/>
          <w:sz w:val="24"/>
          <w:szCs w:val="24"/>
          <w:lang w:val="en-US"/>
        </w:rPr>
        <w:t>.</w:t>
      </w:r>
      <w:r w:rsidR="007B659B" w:rsidRPr="004657B2">
        <w:rPr>
          <w:rFonts w:ascii="Times New Roman" w:hAnsi="Times New Roman" w:cs="Times New Roman"/>
          <w:sz w:val="24"/>
          <w:szCs w:val="24"/>
          <w:lang w:val="en-US"/>
        </w:rPr>
        <w:t> </w:t>
      </w:r>
      <w:hyperlink r:id="rId43" w:tooltip="DOI: https://doi.org/10.1108/S2040-7262(2011)0000007007" w:history="1">
        <w:r w:rsidR="007B659B" w:rsidRPr="00B905E1">
          <w:rPr>
            <w:rStyle w:val="Hipervnculo"/>
            <w:rFonts w:ascii="Times New Roman" w:hAnsi="Times New Roman" w:cs="Times New Roman"/>
            <w:color w:val="auto"/>
            <w:sz w:val="24"/>
            <w:szCs w:val="24"/>
            <w:lang w:val="en-US"/>
          </w:rPr>
          <w:t>https://doi.org/10.1108/S2040-7262(2011)0000007007</w:t>
        </w:r>
      </w:hyperlink>
    </w:p>
    <w:p w14:paraId="62FE4DC0" w14:textId="77777777" w:rsidR="00FE24CB" w:rsidRPr="00FE24CB" w:rsidRDefault="00FE24CB" w:rsidP="00FE24CB">
      <w:pPr>
        <w:spacing w:after="0" w:line="360" w:lineRule="auto"/>
        <w:ind w:left="709" w:hanging="709"/>
        <w:contextualSpacing/>
        <w:jc w:val="both"/>
        <w:rPr>
          <w:rFonts w:ascii="Times New Roman" w:hAnsi="Times New Roman" w:cs="Times New Roman"/>
          <w:sz w:val="24"/>
          <w:szCs w:val="24"/>
        </w:rPr>
      </w:pPr>
      <w:r w:rsidRPr="00B905E1">
        <w:rPr>
          <w:rFonts w:ascii="Times New Roman" w:hAnsi="Times New Roman" w:cs="Times New Roman"/>
          <w:sz w:val="24"/>
          <w:szCs w:val="24"/>
          <w:lang w:val="en-US"/>
        </w:rPr>
        <w:lastRenderedPageBreak/>
        <w:t xml:space="preserve">Trischler, H. (2017). </w:t>
      </w:r>
      <w:r w:rsidRPr="00FE24CB">
        <w:rPr>
          <w:rFonts w:ascii="Times New Roman" w:hAnsi="Times New Roman" w:cs="Times New Roman"/>
          <w:sz w:val="24"/>
          <w:szCs w:val="24"/>
        </w:rPr>
        <w:t xml:space="preserve">El antropoceno, ¿un concepto geológico o cultural, o ambos? </w:t>
      </w:r>
      <w:r w:rsidRPr="00FE24CB">
        <w:rPr>
          <w:rFonts w:ascii="Times New Roman" w:hAnsi="Times New Roman" w:cs="Times New Roman"/>
          <w:i/>
          <w:iCs/>
          <w:sz w:val="24"/>
          <w:szCs w:val="24"/>
        </w:rPr>
        <w:t>Desacatos, (54),</w:t>
      </w:r>
      <w:r w:rsidRPr="00FE24CB">
        <w:rPr>
          <w:rFonts w:ascii="Times New Roman" w:hAnsi="Times New Roman" w:cs="Times New Roman"/>
          <w:sz w:val="24"/>
          <w:szCs w:val="24"/>
        </w:rPr>
        <w:t xml:space="preserve"> 40–57. https://www.scielo.org.mx/scielo.php?script=sci_arttext&amp;pid=S1607-050X2017000200040</w:t>
      </w:r>
    </w:p>
    <w:p w14:paraId="7AE1B169" w14:textId="3924B5FD" w:rsidR="007B659B" w:rsidRPr="008C4E2A" w:rsidRDefault="00FE24CB" w:rsidP="00FE24CB">
      <w:pPr>
        <w:spacing w:after="0" w:line="360" w:lineRule="auto"/>
        <w:ind w:left="709" w:hanging="709"/>
        <w:contextualSpacing/>
        <w:jc w:val="both"/>
        <w:rPr>
          <w:rFonts w:ascii="Times New Roman" w:hAnsi="Times New Roman" w:cs="Times New Roman"/>
          <w:sz w:val="24"/>
          <w:szCs w:val="24"/>
        </w:rPr>
      </w:pPr>
      <w:r w:rsidRPr="00FE24CB">
        <w:rPr>
          <w:rFonts w:ascii="Times New Roman" w:hAnsi="Times New Roman" w:cs="Times New Roman"/>
          <w:sz w:val="24"/>
          <w:szCs w:val="24"/>
        </w:rPr>
        <w:t xml:space="preserve">Valero Avendaño, M. N., &amp; Castellanos Gómez, R. (2017). Pedagogías asociadas a lo ambiental. </w:t>
      </w:r>
      <w:r w:rsidRPr="00FE24CB">
        <w:rPr>
          <w:rFonts w:ascii="Times New Roman" w:hAnsi="Times New Roman" w:cs="Times New Roman"/>
          <w:i/>
          <w:iCs/>
          <w:sz w:val="24"/>
          <w:szCs w:val="24"/>
        </w:rPr>
        <w:t>Mamakuna, (6),</w:t>
      </w:r>
      <w:r w:rsidRPr="00FE24CB">
        <w:rPr>
          <w:rFonts w:ascii="Times New Roman" w:hAnsi="Times New Roman" w:cs="Times New Roman"/>
          <w:sz w:val="24"/>
          <w:szCs w:val="24"/>
        </w:rPr>
        <w:t xml:space="preserve"> 43–53</w:t>
      </w:r>
      <w:r>
        <w:rPr>
          <w:rFonts w:ascii="Times New Roman" w:hAnsi="Times New Roman" w:cs="Times New Roman"/>
          <w:sz w:val="24"/>
          <w:szCs w:val="24"/>
        </w:rPr>
        <w:t xml:space="preserve">. </w:t>
      </w:r>
      <w:hyperlink r:id="rId44" w:history="1">
        <w:r w:rsidR="007B659B" w:rsidRPr="008C4E2A">
          <w:rPr>
            <w:rStyle w:val="Hipervnculo"/>
            <w:rFonts w:ascii="Times New Roman" w:hAnsi="Times New Roman" w:cs="Times New Roman"/>
            <w:color w:val="auto"/>
            <w:sz w:val="24"/>
            <w:szCs w:val="24"/>
          </w:rPr>
          <w:t>https://doi.org/10.70141/mamakuna.6.176</w:t>
        </w:r>
      </w:hyperlink>
    </w:p>
    <w:p w14:paraId="142E5409" w14:textId="77777777" w:rsidR="00FE24CB" w:rsidRDefault="00FE24CB" w:rsidP="00FE24CB">
      <w:pPr>
        <w:spacing w:after="0" w:line="360" w:lineRule="auto"/>
        <w:ind w:left="709" w:hanging="709"/>
        <w:contextualSpacing/>
        <w:jc w:val="both"/>
        <w:rPr>
          <w:rFonts w:ascii="Times New Roman" w:hAnsi="Times New Roman" w:cs="Times New Roman"/>
          <w:sz w:val="24"/>
          <w:szCs w:val="24"/>
        </w:rPr>
      </w:pPr>
      <w:r w:rsidRPr="00FE24CB">
        <w:rPr>
          <w:rFonts w:ascii="Times New Roman" w:hAnsi="Times New Roman" w:cs="Times New Roman"/>
          <w:sz w:val="24"/>
          <w:szCs w:val="24"/>
        </w:rPr>
        <w:t xml:space="preserve">Valladares Riveroll, L. (2022). Educación para la reducción de riesgos de desastres como una práctica de pedagogía pública: Retos y posibilidades para el contexto mexicano. </w:t>
      </w:r>
      <w:r w:rsidRPr="00FE24CB">
        <w:rPr>
          <w:rFonts w:ascii="Times New Roman" w:hAnsi="Times New Roman" w:cs="Times New Roman"/>
          <w:i/>
          <w:iCs/>
          <w:sz w:val="24"/>
          <w:szCs w:val="24"/>
        </w:rPr>
        <w:t>Revista de Estudios y Experiencias en Educación, 21</w:t>
      </w:r>
      <w:r w:rsidRPr="00FE24CB">
        <w:rPr>
          <w:rFonts w:ascii="Times New Roman" w:hAnsi="Times New Roman" w:cs="Times New Roman"/>
          <w:sz w:val="24"/>
          <w:szCs w:val="24"/>
        </w:rPr>
        <w:t xml:space="preserve">(47), 307–335. </w:t>
      </w:r>
      <w:hyperlink r:id="rId45" w:history="1">
        <w:r w:rsidRPr="00FE24CB">
          <w:rPr>
            <w:rStyle w:val="Hipervnculo"/>
            <w:rFonts w:ascii="Times New Roman" w:hAnsi="Times New Roman" w:cs="Times New Roman"/>
            <w:color w:val="auto"/>
            <w:sz w:val="24"/>
            <w:szCs w:val="24"/>
          </w:rPr>
          <w:t>https://doi.org/10.21703/0718-5162202202102147017</w:t>
        </w:r>
      </w:hyperlink>
    </w:p>
    <w:p w14:paraId="7813868D" w14:textId="77777777" w:rsidR="00FE24CB" w:rsidRDefault="007B659B" w:rsidP="00FE24CB">
      <w:pPr>
        <w:spacing w:after="0" w:line="360" w:lineRule="auto"/>
        <w:ind w:left="709" w:hanging="709"/>
        <w:contextualSpacing/>
        <w:jc w:val="both"/>
        <w:rPr>
          <w:rFonts w:ascii="Times New Roman" w:hAnsi="Times New Roman" w:cs="Times New Roman"/>
          <w:sz w:val="24"/>
          <w:szCs w:val="24"/>
        </w:rPr>
      </w:pPr>
      <w:r w:rsidRPr="008C4E2A">
        <w:rPr>
          <w:rFonts w:ascii="Times New Roman" w:hAnsi="Times New Roman" w:cs="Times New Roman"/>
          <w:sz w:val="24"/>
          <w:szCs w:val="24"/>
        </w:rPr>
        <w:t xml:space="preserve">Varguillas, C. (2006). El uso de atlas.Ti y la creatividad del investigador en el análisis cualitativo de contenido. Laurus. </w:t>
      </w:r>
      <w:r w:rsidRPr="008C4E2A">
        <w:rPr>
          <w:rFonts w:ascii="Times New Roman" w:hAnsi="Times New Roman" w:cs="Times New Roman"/>
          <w:i/>
          <w:iCs/>
          <w:sz w:val="24"/>
          <w:szCs w:val="24"/>
        </w:rPr>
        <w:t>Revista de Educación, 12</w:t>
      </w:r>
      <w:r w:rsidRPr="008C4E2A">
        <w:rPr>
          <w:rFonts w:ascii="Times New Roman" w:hAnsi="Times New Roman" w:cs="Times New Roman"/>
          <w:sz w:val="24"/>
          <w:szCs w:val="24"/>
        </w:rPr>
        <w:t xml:space="preserve">,73-87. </w:t>
      </w:r>
      <w:hyperlink r:id="rId46" w:history="1">
        <w:r w:rsidRPr="008C4E2A">
          <w:rPr>
            <w:rStyle w:val="Hipervnculo"/>
            <w:rFonts w:ascii="Times New Roman" w:hAnsi="Times New Roman" w:cs="Times New Roman"/>
            <w:color w:val="auto"/>
            <w:sz w:val="24"/>
            <w:szCs w:val="24"/>
          </w:rPr>
          <w:t>https://www.redalyc.org/articulo.oa?id=76109905</w:t>
        </w:r>
      </w:hyperlink>
    </w:p>
    <w:p w14:paraId="3095C255" w14:textId="14EA3582" w:rsidR="00FE24CB" w:rsidRPr="00FE24CB" w:rsidRDefault="00FE24CB" w:rsidP="00FE24CB">
      <w:pPr>
        <w:spacing w:after="0" w:line="360" w:lineRule="auto"/>
        <w:ind w:left="709" w:hanging="709"/>
        <w:contextualSpacing/>
        <w:jc w:val="both"/>
        <w:rPr>
          <w:rFonts w:ascii="Times New Roman" w:hAnsi="Times New Roman" w:cs="Times New Roman"/>
          <w:sz w:val="24"/>
          <w:szCs w:val="24"/>
        </w:rPr>
      </w:pPr>
      <w:r w:rsidRPr="00B905E1">
        <w:rPr>
          <w:rFonts w:ascii="Times New Roman" w:hAnsi="Times New Roman" w:cs="Times New Roman"/>
          <w:color w:val="232323"/>
          <w:sz w:val="24"/>
          <w:szCs w:val="24"/>
          <w:shd w:val="clear" w:color="auto" w:fill="FFFFFF"/>
          <w:lang w:val="en-US"/>
        </w:rPr>
        <w:t xml:space="preserve">Wolfesberger, P., Kaltmeier, O., &amp; Volmer, A. K. (Eds.). </w:t>
      </w:r>
      <w:r w:rsidRPr="00FE24CB">
        <w:rPr>
          <w:rFonts w:ascii="Times New Roman" w:hAnsi="Times New Roman" w:cs="Times New Roman"/>
          <w:color w:val="232323"/>
          <w:sz w:val="24"/>
          <w:szCs w:val="24"/>
          <w:shd w:val="clear" w:color="auto" w:fill="FFFFFF"/>
        </w:rPr>
        <w:t xml:space="preserve">(2024). </w:t>
      </w:r>
      <w:r w:rsidRPr="00FE24CB">
        <w:rPr>
          <w:rFonts w:ascii="Times New Roman" w:hAnsi="Times New Roman" w:cs="Times New Roman"/>
          <w:i/>
          <w:iCs/>
          <w:color w:val="232323"/>
          <w:sz w:val="24"/>
          <w:szCs w:val="24"/>
          <w:shd w:val="clear" w:color="auto" w:fill="FFFFFF"/>
        </w:rPr>
        <w:t>Los cuidados en y más allá del Antropoceno: Un recorrido interdisciplinario ante las crisis socioecológicas</w:t>
      </w:r>
      <w:r w:rsidRPr="00FE24CB">
        <w:rPr>
          <w:rFonts w:ascii="Times New Roman" w:hAnsi="Times New Roman" w:cs="Times New Roman"/>
          <w:color w:val="232323"/>
          <w:sz w:val="24"/>
          <w:szCs w:val="24"/>
          <w:shd w:val="clear" w:color="auto" w:fill="FFFFFF"/>
        </w:rPr>
        <w:t xml:space="preserve">. </w:t>
      </w:r>
      <w:r w:rsidRPr="00FE24CB">
        <w:rPr>
          <w:rFonts w:ascii="Times New Roman" w:hAnsi="Times New Roman" w:cs="Times New Roman"/>
          <w:sz w:val="24"/>
          <w:szCs w:val="24"/>
          <w:shd w:val="clear" w:color="auto" w:fill="FFFFFF"/>
        </w:rPr>
        <w:t xml:space="preserve">CALAS-CLACSO. </w:t>
      </w:r>
      <w:hyperlink r:id="rId47" w:history="1">
        <w:r w:rsidRPr="00FE24CB">
          <w:rPr>
            <w:rStyle w:val="Hipervnculo"/>
            <w:rFonts w:ascii="Times New Roman" w:hAnsi="Times New Roman" w:cs="Times New Roman"/>
            <w:color w:val="auto"/>
            <w:sz w:val="24"/>
            <w:szCs w:val="24"/>
            <w:shd w:val="clear" w:color="auto" w:fill="FFFFFF"/>
          </w:rPr>
          <w:t>https://doi.org/10.54871/ca24an80</w:t>
        </w:r>
      </w:hyperlink>
    </w:p>
    <w:p w14:paraId="0B5B5CCE" w14:textId="1855FB92" w:rsidR="00E93219" w:rsidRPr="004657B2" w:rsidRDefault="00E93219" w:rsidP="00F25916">
      <w:pPr>
        <w:spacing w:after="0" w:line="360" w:lineRule="auto"/>
        <w:ind w:left="709" w:hanging="709"/>
        <w:contextualSpacing/>
        <w:jc w:val="both"/>
        <w:rPr>
          <w:rFonts w:ascii="Times New Roman" w:hAnsi="Times New Roman" w:cs="Times New Roman"/>
          <w:color w:val="232323"/>
          <w:sz w:val="24"/>
          <w:szCs w:val="24"/>
          <w:shd w:val="clear" w:color="auto" w:fill="FFFFFF"/>
        </w:rPr>
      </w:pPr>
    </w:p>
    <w:sectPr w:rsidR="00E93219" w:rsidRPr="004657B2" w:rsidSect="00B905E1">
      <w:headerReference w:type="default" r:id="rId48"/>
      <w:footerReference w:type="default" r:id="rId49"/>
      <w:pgSz w:w="12240" w:h="15840" w:code="1"/>
      <w:pgMar w:top="1417"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D1E0" w14:textId="77777777" w:rsidR="00373EF5" w:rsidRDefault="00373EF5" w:rsidP="001C1CBA">
      <w:pPr>
        <w:spacing w:after="0" w:line="240" w:lineRule="auto"/>
      </w:pPr>
      <w:r>
        <w:separator/>
      </w:r>
    </w:p>
  </w:endnote>
  <w:endnote w:type="continuationSeparator" w:id="0">
    <w:p w14:paraId="2CD0395F" w14:textId="77777777" w:rsidR="00373EF5" w:rsidRDefault="00373EF5" w:rsidP="001C1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ndale Sans UI">
    <w:altName w:val="Calibri"/>
    <w:charset w:val="00"/>
    <w:family w:val="swiss"/>
    <w:pitch w:val="variable"/>
    <w:sig w:usb0="00000001"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C671C" w14:textId="333A07D3" w:rsidR="00584DB6" w:rsidRDefault="00B905E1" w:rsidP="00B905E1">
    <w:pPr>
      <w:pStyle w:val="Piedepgina"/>
      <w:jc w:val="center"/>
    </w:pPr>
    <w:r>
      <w:rPr>
        <w:noProof/>
      </w:rPr>
      <w:drawing>
        <wp:inline distT="0" distB="0" distL="0" distR="0" wp14:anchorId="7A212356" wp14:editId="6455A2FC">
          <wp:extent cx="1600200" cy="419100"/>
          <wp:effectExtent l="0" t="0" r="0" b="0"/>
          <wp:docPr id="195310778" name="Imagen 19531077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10778" name="Imagen 195310778"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590B82">
      <w:rPr>
        <w:rFonts w:ascii="Calibri" w:hAnsi="Calibri" w:cs="Calibri"/>
        <w:b/>
      </w:rPr>
      <w:t>Vol. 1</w:t>
    </w:r>
    <w:r>
      <w:rPr>
        <w:rFonts w:ascii="Calibri" w:hAnsi="Calibri" w:cs="Calibri"/>
        <w:b/>
      </w:rPr>
      <w:t>6</w:t>
    </w:r>
    <w:r w:rsidRPr="00590B82">
      <w:rPr>
        <w:rFonts w:ascii="Calibri" w:hAnsi="Calibri" w:cs="Calibri"/>
        <w:b/>
      </w:rPr>
      <w:t xml:space="preserve"> Num. 3</w:t>
    </w:r>
    <w:r>
      <w:rPr>
        <w:rFonts w:ascii="Calibri" w:hAnsi="Calibri" w:cs="Calibri"/>
        <w:b/>
      </w:rPr>
      <w:t>2</w:t>
    </w:r>
    <w:r w:rsidRPr="00590B82">
      <w:rPr>
        <w:rFonts w:ascii="Calibri" w:hAnsi="Calibri" w:cs="Calibri"/>
        <w:b/>
      </w:rPr>
      <w:t xml:space="preserve"> Enero – Junio 202</w:t>
    </w:r>
    <w:r w:rsidR="00701E21">
      <w:rPr>
        <w:rFonts w:ascii="Calibri" w:hAnsi="Calibri" w:cs="Calibri"/>
        <w:b/>
      </w:rPr>
      <w:t>6</w:t>
    </w:r>
    <w:r w:rsidRPr="00590B82">
      <w:rPr>
        <w:rFonts w:ascii="Calibri" w:hAnsi="Calibri" w:cs="Calibri"/>
        <w:b/>
      </w:rPr>
      <w:t>, e</w:t>
    </w:r>
    <w:r w:rsidR="00701E21">
      <w:rPr>
        <w:rFonts w:ascii="Calibri" w:hAnsi="Calibri" w:cs="Calibri"/>
        <w:b/>
      </w:rPr>
      <w:t>103</w:t>
    </w:r>
    <w:r w:rsidR="009D3242">
      <w:rPr>
        <w:rFonts w:ascii="Calibri" w:hAnsi="Calibri" w:cs="Calibri"/>
        <w:b/>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D8B74A" w14:textId="77777777" w:rsidR="00373EF5" w:rsidRDefault="00373EF5" w:rsidP="001C1CBA">
      <w:pPr>
        <w:spacing w:after="0" w:line="240" w:lineRule="auto"/>
      </w:pPr>
      <w:r>
        <w:separator/>
      </w:r>
    </w:p>
  </w:footnote>
  <w:footnote w:type="continuationSeparator" w:id="0">
    <w:p w14:paraId="6E0D8F4F" w14:textId="77777777" w:rsidR="00373EF5" w:rsidRDefault="00373EF5" w:rsidP="001C1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8505" w14:textId="2A162745" w:rsidR="00B905E1" w:rsidRDefault="00B905E1" w:rsidP="00B905E1">
    <w:pPr>
      <w:pStyle w:val="Encabezado"/>
      <w:jc w:val="center"/>
    </w:pPr>
    <w:r>
      <w:rPr>
        <w:noProof/>
      </w:rPr>
      <w:drawing>
        <wp:inline distT="0" distB="0" distL="0" distR="0" wp14:anchorId="2EED4DF8" wp14:editId="60D4FD02">
          <wp:extent cx="5397500" cy="635000"/>
          <wp:effectExtent l="0" t="0" r="0" b="0"/>
          <wp:docPr id="28659100" name="Imagen 28659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59100" name="Imagen 2865910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1EE8"/>
    <w:multiLevelType w:val="hybridMultilevel"/>
    <w:tmpl w:val="CEC4E04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4577C9"/>
    <w:multiLevelType w:val="multilevel"/>
    <w:tmpl w:val="5BE86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140FC"/>
    <w:multiLevelType w:val="hybridMultilevel"/>
    <w:tmpl w:val="A39662E4"/>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3" w15:restartNumberingAfterBreak="0">
    <w:nsid w:val="2848096E"/>
    <w:multiLevelType w:val="multilevel"/>
    <w:tmpl w:val="DB303A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4F2454"/>
    <w:multiLevelType w:val="hybridMultilevel"/>
    <w:tmpl w:val="30685ACA"/>
    <w:lvl w:ilvl="0" w:tplc="7D1AD3E4">
      <w:start w:val="1"/>
      <w:numFmt w:val="bullet"/>
      <w:lvlText w:val=""/>
      <w:lvlJc w:val="left"/>
      <w:pPr>
        <w:ind w:left="360" w:hanging="360"/>
      </w:pPr>
      <w:rPr>
        <w:rFonts w:ascii="Wingdings" w:hAnsi="Wingdings" w:hint="default"/>
        <w:sz w:val="18"/>
        <w:szCs w:val="18"/>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34571C28"/>
    <w:multiLevelType w:val="hybridMultilevel"/>
    <w:tmpl w:val="D000312C"/>
    <w:lvl w:ilvl="0" w:tplc="080A000B">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34781189"/>
    <w:multiLevelType w:val="multilevel"/>
    <w:tmpl w:val="C1B02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F3D5292"/>
    <w:multiLevelType w:val="multilevel"/>
    <w:tmpl w:val="F13C2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491CE3"/>
    <w:multiLevelType w:val="hybridMultilevel"/>
    <w:tmpl w:val="8BEEA47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ED632C7"/>
    <w:multiLevelType w:val="hybridMultilevel"/>
    <w:tmpl w:val="FC1EC4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EB57735"/>
    <w:multiLevelType w:val="hybridMultilevel"/>
    <w:tmpl w:val="FA7E75B2"/>
    <w:lvl w:ilvl="0" w:tplc="A5344250">
      <w:start w:val="1"/>
      <w:numFmt w:val="bullet"/>
      <w:lvlText w:val=""/>
      <w:lvlJc w:val="left"/>
      <w:pPr>
        <w:ind w:left="360" w:hanging="360"/>
      </w:pPr>
      <w:rPr>
        <w:rFonts w:ascii="Wingdings" w:hAnsi="Wingdings" w:hint="default"/>
        <w:sz w:val="20"/>
        <w:szCs w:val="20"/>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7C1866AC"/>
    <w:multiLevelType w:val="hybridMultilevel"/>
    <w:tmpl w:val="2F461C9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C3F4D38"/>
    <w:multiLevelType w:val="hybridMultilevel"/>
    <w:tmpl w:val="237EED48"/>
    <w:lvl w:ilvl="0" w:tplc="080A0009">
      <w:start w:val="1"/>
      <w:numFmt w:val="bullet"/>
      <w:lvlText w:val=""/>
      <w:lvlJc w:val="left"/>
      <w:pPr>
        <w:ind w:left="1068" w:hanging="360"/>
      </w:pPr>
      <w:rPr>
        <w:rFonts w:ascii="Wingdings" w:hAnsi="Wingding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num w:numId="1" w16cid:durableId="453986850">
    <w:abstractNumId w:val="8"/>
  </w:num>
  <w:num w:numId="2" w16cid:durableId="1023365614">
    <w:abstractNumId w:val="6"/>
  </w:num>
  <w:num w:numId="3" w16cid:durableId="830173805">
    <w:abstractNumId w:val="11"/>
  </w:num>
  <w:num w:numId="4" w16cid:durableId="1769692944">
    <w:abstractNumId w:val="0"/>
  </w:num>
  <w:num w:numId="5" w16cid:durableId="359623391">
    <w:abstractNumId w:val="3"/>
  </w:num>
  <w:num w:numId="6" w16cid:durableId="964966848">
    <w:abstractNumId w:val="2"/>
  </w:num>
  <w:num w:numId="7" w16cid:durableId="1219315276">
    <w:abstractNumId w:val="4"/>
  </w:num>
  <w:num w:numId="8" w16cid:durableId="469637761">
    <w:abstractNumId w:val="12"/>
  </w:num>
  <w:num w:numId="9" w16cid:durableId="60712937">
    <w:abstractNumId w:val="10"/>
  </w:num>
  <w:num w:numId="10" w16cid:durableId="1637952195">
    <w:abstractNumId w:val="5"/>
  </w:num>
  <w:num w:numId="11" w16cid:durableId="1597975652">
    <w:abstractNumId w:val="9"/>
  </w:num>
  <w:num w:numId="12" w16cid:durableId="2089423126">
    <w:abstractNumId w:val="7"/>
  </w:num>
  <w:num w:numId="13" w16cid:durableId="1219828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n-US" w:vendorID="64" w:dllVersion="6" w:nlCheck="1" w:checkStyle="0"/>
  <w:activeWritingStyle w:appName="MSWord" w:lang="es-ES" w:vendorID="64" w:dllVersion="6" w:nlCheck="1" w:checkStyle="0"/>
  <w:activeWritingStyle w:appName="MSWord" w:lang="es-MX"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n-US" w:vendorID="64" w:dllVersion="0"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4DF"/>
    <w:rsid w:val="00001C1F"/>
    <w:rsid w:val="00007260"/>
    <w:rsid w:val="00007F99"/>
    <w:rsid w:val="00010150"/>
    <w:rsid w:val="0001222A"/>
    <w:rsid w:val="00015EBC"/>
    <w:rsid w:val="00022335"/>
    <w:rsid w:val="00023729"/>
    <w:rsid w:val="00023E51"/>
    <w:rsid w:val="0002548B"/>
    <w:rsid w:val="000255B4"/>
    <w:rsid w:val="0003072C"/>
    <w:rsid w:val="0003086C"/>
    <w:rsid w:val="00035A2F"/>
    <w:rsid w:val="00037546"/>
    <w:rsid w:val="00044151"/>
    <w:rsid w:val="00044209"/>
    <w:rsid w:val="00055854"/>
    <w:rsid w:val="00056A8D"/>
    <w:rsid w:val="00057DE3"/>
    <w:rsid w:val="00064AF2"/>
    <w:rsid w:val="00065B93"/>
    <w:rsid w:val="0006793E"/>
    <w:rsid w:val="0007169A"/>
    <w:rsid w:val="000734CB"/>
    <w:rsid w:val="00074E75"/>
    <w:rsid w:val="00082A2E"/>
    <w:rsid w:val="000836E5"/>
    <w:rsid w:val="0008398F"/>
    <w:rsid w:val="000842CE"/>
    <w:rsid w:val="00095874"/>
    <w:rsid w:val="00095A31"/>
    <w:rsid w:val="000A3E52"/>
    <w:rsid w:val="000A3EFC"/>
    <w:rsid w:val="000B0641"/>
    <w:rsid w:val="000B0C8F"/>
    <w:rsid w:val="000B2950"/>
    <w:rsid w:val="000B2C6E"/>
    <w:rsid w:val="000B3591"/>
    <w:rsid w:val="000C0305"/>
    <w:rsid w:val="000C56A7"/>
    <w:rsid w:val="000C6EA5"/>
    <w:rsid w:val="000D0148"/>
    <w:rsid w:val="000D15D4"/>
    <w:rsid w:val="000E16E0"/>
    <w:rsid w:val="000E449A"/>
    <w:rsid w:val="000E5132"/>
    <w:rsid w:val="000E6100"/>
    <w:rsid w:val="000F08CB"/>
    <w:rsid w:val="000F59FF"/>
    <w:rsid w:val="000F5E6A"/>
    <w:rsid w:val="00101130"/>
    <w:rsid w:val="0010212A"/>
    <w:rsid w:val="00103976"/>
    <w:rsid w:val="00104B68"/>
    <w:rsid w:val="00104E3A"/>
    <w:rsid w:val="0010650A"/>
    <w:rsid w:val="001066CC"/>
    <w:rsid w:val="00107844"/>
    <w:rsid w:val="00110DFD"/>
    <w:rsid w:val="00110F42"/>
    <w:rsid w:val="00112051"/>
    <w:rsid w:val="00112F9F"/>
    <w:rsid w:val="00113154"/>
    <w:rsid w:val="00113846"/>
    <w:rsid w:val="00115B73"/>
    <w:rsid w:val="00115C88"/>
    <w:rsid w:val="001211A3"/>
    <w:rsid w:val="00127E02"/>
    <w:rsid w:val="00130824"/>
    <w:rsid w:val="00130E80"/>
    <w:rsid w:val="00131F92"/>
    <w:rsid w:val="001358E8"/>
    <w:rsid w:val="00140D89"/>
    <w:rsid w:val="0014117D"/>
    <w:rsid w:val="00141A94"/>
    <w:rsid w:val="00141E5A"/>
    <w:rsid w:val="00142447"/>
    <w:rsid w:val="00142816"/>
    <w:rsid w:val="00146AD5"/>
    <w:rsid w:val="00146C4D"/>
    <w:rsid w:val="001516F7"/>
    <w:rsid w:val="00151B82"/>
    <w:rsid w:val="00152816"/>
    <w:rsid w:val="00161649"/>
    <w:rsid w:val="001663E9"/>
    <w:rsid w:val="0017546B"/>
    <w:rsid w:val="001760D5"/>
    <w:rsid w:val="00176279"/>
    <w:rsid w:val="001836D2"/>
    <w:rsid w:val="0019360C"/>
    <w:rsid w:val="00196E68"/>
    <w:rsid w:val="001975E1"/>
    <w:rsid w:val="001A4121"/>
    <w:rsid w:val="001A7D70"/>
    <w:rsid w:val="001B33CA"/>
    <w:rsid w:val="001C1CBA"/>
    <w:rsid w:val="001C300C"/>
    <w:rsid w:val="001C5C0D"/>
    <w:rsid w:val="001D2554"/>
    <w:rsid w:val="001D31D1"/>
    <w:rsid w:val="001D69C1"/>
    <w:rsid w:val="001F367D"/>
    <w:rsid w:val="001F37FF"/>
    <w:rsid w:val="001F722E"/>
    <w:rsid w:val="00202342"/>
    <w:rsid w:val="002042DC"/>
    <w:rsid w:val="00207040"/>
    <w:rsid w:val="00207758"/>
    <w:rsid w:val="00214C13"/>
    <w:rsid w:val="00215A50"/>
    <w:rsid w:val="002164BA"/>
    <w:rsid w:val="00217375"/>
    <w:rsid w:val="002176E6"/>
    <w:rsid w:val="00221431"/>
    <w:rsid w:val="0022204A"/>
    <w:rsid w:val="00222F17"/>
    <w:rsid w:val="00225AD5"/>
    <w:rsid w:val="00225B47"/>
    <w:rsid w:val="00226172"/>
    <w:rsid w:val="00226AF8"/>
    <w:rsid w:val="00227B5A"/>
    <w:rsid w:val="002303A6"/>
    <w:rsid w:val="00234C2C"/>
    <w:rsid w:val="00236C69"/>
    <w:rsid w:val="00242960"/>
    <w:rsid w:val="00243FC5"/>
    <w:rsid w:val="00246194"/>
    <w:rsid w:val="002463FB"/>
    <w:rsid w:val="0024649D"/>
    <w:rsid w:val="00253A7A"/>
    <w:rsid w:val="00254FD3"/>
    <w:rsid w:val="0025746B"/>
    <w:rsid w:val="00261185"/>
    <w:rsid w:val="0026244E"/>
    <w:rsid w:val="00262B7D"/>
    <w:rsid w:val="00262DF8"/>
    <w:rsid w:val="00263DD1"/>
    <w:rsid w:val="0026452C"/>
    <w:rsid w:val="00274356"/>
    <w:rsid w:val="002755B2"/>
    <w:rsid w:val="002805CD"/>
    <w:rsid w:val="00285C0F"/>
    <w:rsid w:val="002868F2"/>
    <w:rsid w:val="00290F27"/>
    <w:rsid w:val="002910E1"/>
    <w:rsid w:val="0029540F"/>
    <w:rsid w:val="00297196"/>
    <w:rsid w:val="00297FB3"/>
    <w:rsid w:val="002A247D"/>
    <w:rsid w:val="002A5672"/>
    <w:rsid w:val="002A59C6"/>
    <w:rsid w:val="002A66C3"/>
    <w:rsid w:val="002B276E"/>
    <w:rsid w:val="002B39A1"/>
    <w:rsid w:val="002B3CF7"/>
    <w:rsid w:val="002C540A"/>
    <w:rsid w:val="002C5676"/>
    <w:rsid w:val="002D228A"/>
    <w:rsid w:val="002D37E8"/>
    <w:rsid w:val="002D47F8"/>
    <w:rsid w:val="002D57EF"/>
    <w:rsid w:val="002D75A9"/>
    <w:rsid w:val="002E2352"/>
    <w:rsid w:val="002E24E8"/>
    <w:rsid w:val="002E3727"/>
    <w:rsid w:val="002E3D75"/>
    <w:rsid w:val="002E43AE"/>
    <w:rsid w:val="002E4B14"/>
    <w:rsid w:val="002E7B60"/>
    <w:rsid w:val="002F6F2C"/>
    <w:rsid w:val="00303422"/>
    <w:rsid w:val="0030377B"/>
    <w:rsid w:val="00305711"/>
    <w:rsid w:val="00311A65"/>
    <w:rsid w:val="00312A13"/>
    <w:rsid w:val="003139E5"/>
    <w:rsid w:val="00313A8D"/>
    <w:rsid w:val="00315682"/>
    <w:rsid w:val="00316979"/>
    <w:rsid w:val="0032174A"/>
    <w:rsid w:val="00325B6E"/>
    <w:rsid w:val="003268B1"/>
    <w:rsid w:val="003276C1"/>
    <w:rsid w:val="00330C12"/>
    <w:rsid w:val="00330FCE"/>
    <w:rsid w:val="003311E0"/>
    <w:rsid w:val="00337DF5"/>
    <w:rsid w:val="00340488"/>
    <w:rsid w:val="00344502"/>
    <w:rsid w:val="003454BF"/>
    <w:rsid w:val="00346060"/>
    <w:rsid w:val="00352E5A"/>
    <w:rsid w:val="00353634"/>
    <w:rsid w:val="003549AE"/>
    <w:rsid w:val="003560D5"/>
    <w:rsid w:val="00356114"/>
    <w:rsid w:val="00356911"/>
    <w:rsid w:val="00357CFF"/>
    <w:rsid w:val="003642A0"/>
    <w:rsid w:val="0037207D"/>
    <w:rsid w:val="00373EF5"/>
    <w:rsid w:val="00374343"/>
    <w:rsid w:val="00375678"/>
    <w:rsid w:val="00375F92"/>
    <w:rsid w:val="00385557"/>
    <w:rsid w:val="003874C1"/>
    <w:rsid w:val="00387B7C"/>
    <w:rsid w:val="003931E3"/>
    <w:rsid w:val="003938C2"/>
    <w:rsid w:val="00395024"/>
    <w:rsid w:val="003A1540"/>
    <w:rsid w:val="003A66B1"/>
    <w:rsid w:val="003B0894"/>
    <w:rsid w:val="003B0AB1"/>
    <w:rsid w:val="003B2E08"/>
    <w:rsid w:val="003B3B98"/>
    <w:rsid w:val="003B4A65"/>
    <w:rsid w:val="003B6B10"/>
    <w:rsid w:val="003C278B"/>
    <w:rsid w:val="003C4E60"/>
    <w:rsid w:val="003C500A"/>
    <w:rsid w:val="003D101B"/>
    <w:rsid w:val="003D230A"/>
    <w:rsid w:val="003D4007"/>
    <w:rsid w:val="003D48A1"/>
    <w:rsid w:val="003D4C99"/>
    <w:rsid w:val="003D5A49"/>
    <w:rsid w:val="003D5D38"/>
    <w:rsid w:val="003D6942"/>
    <w:rsid w:val="003D7B48"/>
    <w:rsid w:val="003E13D8"/>
    <w:rsid w:val="003E1F01"/>
    <w:rsid w:val="003E4CAF"/>
    <w:rsid w:val="003E5E27"/>
    <w:rsid w:val="003E60F3"/>
    <w:rsid w:val="003E7103"/>
    <w:rsid w:val="003F4122"/>
    <w:rsid w:val="00404139"/>
    <w:rsid w:val="0040772C"/>
    <w:rsid w:val="00410340"/>
    <w:rsid w:val="00410DD3"/>
    <w:rsid w:val="004125E3"/>
    <w:rsid w:val="0041400D"/>
    <w:rsid w:val="0041411F"/>
    <w:rsid w:val="00417FB3"/>
    <w:rsid w:val="00420DC8"/>
    <w:rsid w:val="00422CE2"/>
    <w:rsid w:val="00426887"/>
    <w:rsid w:val="00430272"/>
    <w:rsid w:val="00432CAE"/>
    <w:rsid w:val="0043572E"/>
    <w:rsid w:val="0043792D"/>
    <w:rsid w:val="00440DB5"/>
    <w:rsid w:val="00442117"/>
    <w:rsid w:val="00442133"/>
    <w:rsid w:val="0044351E"/>
    <w:rsid w:val="004527EB"/>
    <w:rsid w:val="0045330D"/>
    <w:rsid w:val="00463FEC"/>
    <w:rsid w:val="004657B2"/>
    <w:rsid w:val="004666B9"/>
    <w:rsid w:val="00470889"/>
    <w:rsid w:val="00471879"/>
    <w:rsid w:val="00473444"/>
    <w:rsid w:val="00477A76"/>
    <w:rsid w:val="004806B5"/>
    <w:rsid w:val="00482016"/>
    <w:rsid w:val="0048262B"/>
    <w:rsid w:val="00482FFF"/>
    <w:rsid w:val="00483365"/>
    <w:rsid w:val="004927A5"/>
    <w:rsid w:val="004937B7"/>
    <w:rsid w:val="004A16A6"/>
    <w:rsid w:val="004A1BB3"/>
    <w:rsid w:val="004B616B"/>
    <w:rsid w:val="004B6E6B"/>
    <w:rsid w:val="004C153B"/>
    <w:rsid w:val="004C376D"/>
    <w:rsid w:val="004C4CDA"/>
    <w:rsid w:val="004C6E2D"/>
    <w:rsid w:val="004C776D"/>
    <w:rsid w:val="004D1482"/>
    <w:rsid w:val="004D2D05"/>
    <w:rsid w:val="004D6548"/>
    <w:rsid w:val="004E0F7C"/>
    <w:rsid w:val="004E11E5"/>
    <w:rsid w:val="004E21F1"/>
    <w:rsid w:val="004E3C51"/>
    <w:rsid w:val="004E46FA"/>
    <w:rsid w:val="004F0DF5"/>
    <w:rsid w:val="004F3F75"/>
    <w:rsid w:val="004F498C"/>
    <w:rsid w:val="004F65A2"/>
    <w:rsid w:val="00500611"/>
    <w:rsid w:val="00500FBD"/>
    <w:rsid w:val="00501E59"/>
    <w:rsid w:val="00501E6C"/>
    <w:rsid w:val="00502448"/>
    <w:rsid w:val="00504B7D"/>
    <w:rsid w:val="00504CEB"/>
    <w:rsid w:val="00515419"/>
    <w:rsid w:val="00516F69"/>
    <w:rsid w:val="00520DD7"/>
    <w:rsid w:val="00521369"/>
    <w:rsid w:val="005229D6"/>
    <w:rsid w:val="00522BE3"/>
    <w:rsid w:val="00522C51"/>
    <w:rsid w:val="00524628"/>
    <w:rsid w:val="00524C4A"/>
    <w:rsid w:val="00524E37"/>
    <w:rsid w:val="005256F9"/>
    <w:rsid w:val="00525D18"/>
    <w:rsid w:val="00525F59"/>
    <w:rsid w:val="00533DBF"/>
    <w:rsid w:val="00534392"/>
    <w:rsid w:val="00537E53"/>
    <w:rsid w:val="005435C2"/>
    <w:rsid w:val="00546B93"/>
    <w:rsid w:val="00550B54"/>
    <w:rsid w:val="00560B2B"/>
    <w:rsid w:val="00565EBD"/>
    <w:rsid w:val="005661E1"/>
    <w:rsid w:val="005668E0"/>
    <w:rsid w:val="00570D60"/>
    <w:rsid w:val="00572756"/>
    <w:rsid w:val="00576BF7"/>
    <w:rsid w:val="00580622"/>
    <w:rsid w:val="0058067C"/>
    <w:rsid w:val="00583B55"/>
    <w:rsid w:val="00584DB6"/>
    <w:rsid w:val="005867A9"/>
    <w:rsid w:val="00590D9B"/>
    <w:rsid w:val="0059205B"/>
    <w:rsid w:val="00596CE5"/>
    <w:rsid w:val="00597D56"/>
    <w:rsid w:val="005A055E"/>
    <w:rsid w:val="005A21EC"/>
    <w:rsid w:val="005A75A9"/>
    <w:rsid w:val="005B5ECA"/>
    <w:rsid w:val="005B6985"/>
    <w:rsid w:val="005B7A9F"/>
    <w:rsid w:val="005C23CE"/>
    <w:rsid w:val="005C2A8C"/>
    <w:rsid w:val="005C3C53"/>
    <w:rsid w:val="005C7B46"/>
    <w:rsid w:val="005D0B35"/>
    <w:rsid w:val="005E178B"/>
    <w:rsid w:val="005E7D2F"/>
    <w:rsid w:val="005F563F"/>
    <w:rsid w:val="0061535A"/>
    <w:rsid w:val="00615D13"/>
    <w:rsid w:val="00624323"/>
    <w:rsid w:val="00624D81"/>
    <w:rsid w:val="00626B43"/>
    <w:rsid w:val="00630515"/>
    <w:rsid w:val="00631A28"/>
    <w:rsid w:val="00633832"/>
    <w:rsid w:val="00636142"/>
    <w:rsid w:val="00636866"/>
    <w:rsid w:val="0064100B"/>
    <w:rsid w:val="00654D53"/>
    <w:rsid w:val="00656417"/>
    <w:rsid w:val="00657CF0"/>
    <w:rsid w:val="00661CE3"/>
    <w:rsid w:val="00662831"/>
    <w:rsid w:val="0066481D"/>
    <w:rsid w:val="00677045"/>
    <w:rsid w:val="006818A3"/>
    <w:rsid w:val="006823DF"/>
    <w:rsid w:val="0068369C"/>
    <w:rsid w:val="0068611D"/>
    <w:rsid w:val="0068634A"/>
    <w:rsid w:val="00691A5B"/>
    <w:rsid w:val="006934BB"/>
    <w:rsid w:val="00693A73"/>
    <w:rsid w:val="006959CA"/>
    <w:rsid w:val="006973EC"/>
    <w:rsid w:val="006977C5"/>
    <w:rsid w:val="00697C70"/>
    <w:rsid w:val="006A0867"/>
    <w:rsid w:val="006A44E6"/>
    <w:rsid w:val="006A65AE"/>
    <w:rsid w:val="006A6F79"/>
    <w:rsid w:val="006A729F"/>
    <w:rsid w:val="006B0418"/>
    <w:rsid w:val="006B1A5F"/>
    <w:rsid w:val="006B286F"/>
    <w:rsid w:val="006B3805"/>
    <w:rsid w:val="006B4625"/>
    <w:rsid w:val="006C0505"/>
    <w:rsid w:val="006C1A71"/>
    <w:rsid w:val="006C3887"/>
    <w:rsid w:val="006C4D07"/>
    <w:rsid w:val="006C7CA5"/>
    <w:rsid w:val="006D0CF2"/>
    <w:rsid w:val="006D1844"/>
    <w:rsid w:val="006D3752"/>
    <w:rsid w:val="006D6E0A"/>
    <w:rsid w:val="006E36AB"/>
    <w:rsid w:val="006E3767"/>
    <w:rsid w:val="006E4E12"/>
    <w:rsid w:val="006F6641"/>
    <w:rsid w:val="00701016"/>
    <w:rsid w:val="00701E21"/>
    <w:rsid w:val="00702A24"/>
    <w:rsid w:val="00703513"/>
    <w:rsid w:val="00705C23"/>
    <w:rsid w:val="00707197"/>
    <w:rsid w:val="007232EF"/>
    <w:rsid w:val="00723C85"/>
    <w:rsid w:val="007250D5"/>
    <w:rsid w:val="00725E5E"/>
    <w:rsid w:val="00735D3B"/>
    <w:rsid w:val="00744515"/>
    <w:rsid w:val="007468D6"/>
    <w:rsid w:val="00747A32"/>
    <w:rsid w:val="007513D9"/>
    <w:rsid w:val="00752738"/>
    <w:rsid w:val="00754311"/>
    <w:rsid w:val="00754695"/>
    <w:rsid w:val="007577E8"/>
    <w:rsid w:val="00757BEE"/>
    <w:rsid w:val="0076179E"/>
    <w:rsid w:val="007621B2"/>
    <w:rsid w:val="00763C46"/>
    <w:rsid w:val="00765579"/>
    <w:rsid w:val="00766267"/>
    <w:rsid w:val="0076701F"/>
    <w:rsid w:val="00770124"/>
    <w:rsid w:val="00771E31"/>
    <w:rsid w:val="00772FBA"/>
    <w:rsid w:val="00781CA3"/>
    <w:rsid w:val="007838C0"/>
    <w:rsid w:val="00784B5D"/>
    <w:rsid w:val="00784E01"/>
    <w:rsid w:val="00785776"/>
    <w:rsid w:val="00785CFC"/>
    <w:rsid w:val="0078638E"/>
    <w:rsid w:val="00792B07"/>
    <w:rsid w:val="007A365F"/>
    <w:rsid w:val="007A392D"/>
    <w:rsid w:val="007A5166"/>
    <w:rsid w:val="007A5A4D"/>
    <w:rsid w:val="007A70F3"/>
    <w:rsid w:val="007B42B0"/>
    <w:rsid w:val="007B5134"/>
    <w:rsid w:val="007B5353"/>
    <w:rsid w:val="007B659B"/>
    <w:rsid w:val="007C235E"/>
    <w:rsid w:val="007C4615"/>
    <w:rsid w:val="007C6329"/>
    <w:rsid w:val="007D0F10"/>
    <w:rsid w:val="007D1F7E"/>
    <w:rsid w:val="007D3AD7"/>
    <w:rsid w:val="007D4F08"/>
    <w:rsid w:val="007D5BF9"/>
    <w:rsid w:val="007D7EEF"/>
    <w:rsid w:val="007E0A61"/>
    <w:rsid w:val="007E4FF1"/>
    <w:rsid w:val="007E635D"/>
    <w:rsid w:val="007F3F24"/>
    <w:rsid w:val="007F527C"/>
    <w:rsid w:val="00805E08"/>
    <w:rsid w:val="00806B24"/>
    <w:rsid w:val="00806F78"/>
    <w:rsid w:val="0080776E"/>
    <w:rsid w:val="00812A36"/>
    <w:rsid w:val="008135DD"/>
    <w:rsid w:val="008232F0"/>
    <w:rsid w:val="0082383A"/>
    <w:rsid w:val="00823E6C"/>
    <w:rsid w:val="00824425"/>
    <w:rsid w:val="008245E4"/>
    <w:rsid w:val="008249E7"/>
    <w:rsid w:val="008263E8"/>
    <w:rsid w:val="008305B4"/>
    <w:rsid w:val="00832462"/>
    <w:rsid w:val="0083468D"/>
    <w:rsid w:val="008368F2"/>
    <w:rsid w:val="00841119"/>
    <w:rsid w:val="00844536"/>
    <w:rsid w:val="00847656"/>
    <w:rsid w:val="008515F6"/>
    <w:rsid w:val="00851BEF"/>
    <w:rsid w:val="0085539B"/>
    <w:rsid w:val="00855AD8"/>
    <w:rsid w:val="00855C19"/>
    <w:rsid w:val="00863F16"/>
    <w:rsid w:val="008646A4"/>
    <w:rsid w:val="00864833"/>
    <w:rsid w:val="00871A4E"/>
    <w:rsid w:val="0087246A"/>
    <w:rsid w:val="00887D90"/>
    <w:rsid w:val="00890473"/>
    <w:rsid w:val="00895A4A"/>
    <w:rsid w:val="00896F6C"/>
    <w:rsid w:val="008A2169"/>
    <w:rsid w:val="008A57B1"/>
    <w:rsid w:val="008A76DE"/>
    <w:rsid w:val="008A7BF1"/>
    <w:rsid w:val="008B52A5"/>
    <w:rsid w:val="008C00E6"/>
    <w:rsid w:val="008C126C"/>
    <w:rsid w:val="008C4E2A"/>
    <w:rsid w:val="008D1C8A"/>
    <w:rsid w:val="008D560F"/>
    <w:rsid w:val="008D5903"/>
    <w:rsid w:val="008D7181"/>
    <w:rsid w:val="008E0B8A"/>
    <w:rsid w:val="008E1189"/>
    <w:rsid w:val="008E14A8"/>
    <w:rsid w:val="008E271B"/>
    <w:rsid w:val="008E38E2"/>
    <w:rsid w:val="008E46DA"/>
    <w:rsid w:val="008E531A"/>
    <w:rsid w:val="008E5FF3"/>
    <w:rsid w:val="008E6005"/>
    <w:rsid w:val="0090269B"/>
    <w:rsid w:val="0090655B"/>
    <w:rsid w:val="00910486"/>
    <w:rsid w:val="0091121A"/>
    <w:rsid w:val="0091448A"/>
    <w:rsid w:val="009157F4"/>
    <w:rsid w:val="009219AA"/>
    <w:rsid w:val="00921A0F"/>
    <w:rsid w:val="009242AE"/>
    <w:rsid w:val="009243C9"/>
    <w:rsid w:val="009247D8"/>
    <w:rsid w:val="009275FE"/>
    <w:rsid w:val="00932A12"/>
    <w:rsid w:val="00934744"/>
    <w:rsid w:val="00937584"/>
    <w:rsid w:val="00937F70"/>
    <w:rsid w:val="009438EC"/>
    <w:rsid w:val="00950757"/>
    <w:rsid w:val="0095146B"/>
    <w:rsid w:val="0095185C"/>
    <w:rsid w:val="009540ED"/>
    <w:rsid w:val="00955798"/>
    <w:rsid w:val="009559F0"/>
    <w:rsid w:val="00957269"/>
    <w:rsid w:val="00962E18"/>
    <w:rsid w:val="00964143"/>
    <w:rsid w:val="00965D1B"/>
    <w:rsid w:val="00967E47"/>
    <w:rsid w:val="0097507E"/>
    <w:rsid w:val="009776E4"/>
    <w:rsid w:val="009814C8"/>
    <w:rsid w:val="00982E8B"/>
    <w:rsid w:val="00984B13"/>
    <w:rsid w:val="00986696"/>
    <w:rsid w:val="00986EB4"/>
    <w:rsid w:val="00990B96"/>
    <w:rsid w:val="00991441"/>
    <w:rsid w:val="009917C2"/>
    <w:rsid w:val="00995D6E"/>
    <w:rsid w:val="009A0A08"/>
    <w:rsid w:val="009A2B90"/>
    <w:rsid w:val="009A3478"/>
    <w:rsid w:val="009B129A"/>
    <w:rsid w:val="009B1B11"/>
    <w:rsid w:val="009B2BCF"/>
    <w:rsid w:val="009B2C17"/>
    <w:rsid w:val="009B62CE"/>
    <w:rsid w:val="009D0363"/>
    <w:rsid w:val="009D3242"/>
    <w:rsid w:val="009D362C"/>
    <w:rsid w:val="009D7D60"/>
    <w:rsid w:val="009E1213"/>
    <w:rsid w:val="009E213D"/>
    <w:rsid w:val="009E2D4D"/>
    <w:rsid w:val="009F0964"/>
    <w:rsid w:val="009F1A5C"/>
    <w:rsid w:val="009F2FF6"/>
    <w:rsid w:val="009F61BE"/>
    <w:rsid w:val="00A00146"/>
    <w:rsid w:val="00A034EF"/>
    <w:rsid w:val="00A06163"/>
    <w:rsid w:val="00A065AE"/>
    <w:rsid w:val="00A120C0"/>
    <w:rsid w:val="00A13CD5"/>
    <w:rsid w:val="00A20F16"/>
    <w:rsid w:val="00A21E87"/>
    <w:rsid w:val="00A21EE9"/>
    <w:rsid w:val="00A22679"/>
    <w:rsid w:val="00A22ADC"/>
    <w:rsid w:val="00A243DA"/>
    <w:rsid w:val="00A24F75"/>
    <w:rsid w:val="00A307E7"/>
    <w:rsid w:val="00A30AD9"/>
    <w:rsid w:val="00A32D7D"/>
    <w:rsid w:val="00A34E4C"/>
    <w:rsid w:val="00A3638E"/>
    <w:rsid w:val="00A37A92"/>
    <w:rsid w:val="00A42AEE"/>
    <w:rsid w:val="00A4369B"/>
    <w:rsid w:val="00A45922"/>
    <w:rsid w:val="00A50246"/>
    <w:rsid w:val="00A503D0"/>
    <w:rsid w:val="00A52CB3"/>
    <w:rsid w:val="00A532A2"/>
    <w:rsid w:val="00A6065C"/>
    <w:rsid w:val="00A61550"/>
    <w:rsid w:val="00A66850"/>
    <w:rsid w:val="00A66B98"/>
    <w:rsid w:val="00A6712C"/>
    <w:rsid w:val="00A679B6"/>
    <w:rsid w:val="00A71AB4"/>
    <w:rsid w:val="00A745DC"/>
    <w:rsid w:val="00A81980"/>
    <w:rsid w:val="00A82D68"/>
    <w:rsid w:val="00A82F85"/>
    <w:rsid w:val="00A85BF2"/>
    <w:rsid w:val="00A87AC7"/>
    <w:rsid w:val="00A911BA"/>
    <w:rsid w:val="00A92CCE"/>
    <w:rsid w:val="00A94DB9"/>
    <w:rsid w:val="00A95FD1"/>
    <w:rsid w:val="00AA0B44"/>
    <w:rsid w:val="00AA1B20"/>
    <w:rsid w:val="00AA232A"/>
    <w:rsid w:val="00AA33E3"/>
    <w:rsid w:val="00AA512A"/>
    <w:rsid w:val="00AA7B09"/>
    <w:rsid w:val="00AB03B6"/>
    <w:rsid w:val="00AB5DC1"/>
    <w:rsid w:val="00AC01E5"/>
    <w:rsid w:val="00AC2EFA"/>
    <w:rsid w:val="00AC6C8D"/>
    <w:rsid w:val="00AD30F9"/>
    <w:rsid w:val="00AD39AF"/>
    <w:rsid w:val="00AD51A9"/>
    <w:rsid w:val="00AE0BA3"/>
    <w:rsid w:val="00AE1C75"/>
    <w:rsid w:val="00AF0FAC"/>
    <w:rsid w:val="00AF1958"/>
    <w:rsid w:val="00AF6F94"/>
    <w:rsid w:val="00AF72A0"/>
    <w:rsid w:val="00AF72EE"/>
    <w:rsid w:val="00B056C9"/>
    <w:rsid w:val="00B06D4B"/>
    <w:rsid w:val="00B12FF2"/>
    <w:rsid w:val="00B17B10"/>
    <w:rsid w:val="00B17F09"/>
    <w:rsid w:val="00B241CD"/>
    <w:rsid w:val="00B25705"/>
    <w:rsid w:val="00B25E0C"/>
    <w:rsid w:val="00B273DE"/>
    <w:rsid w:val="00B316CC"/>
    <w:rsid w:val="00B3268C"/>
    <w:rsid w:val="00B33B08"/>
    <w:rsid w:val="00B411E1"/>
    <w:rsid w:val="00B4132A"/>
    <w:rsid w:val="00B4258E"/>
    <w:rsid w:val="00B447BA"/>
    <w:rsid w:val="00B4513E"/>
    <w:rsid w:val="00B46A49"/>
    <w:rsid w:val="00B51CE1"/>
    <w:rsid w:val="00B54055"/>
    <w:rsid w:val="00B544E7"/>
    <w:rsid w:val="00B54907"/>
    <w:rsid w:val="00B5719E"/>
    <w:rsid w:val="00B60307"/>
    <w:rsid w:val="00B72296"/>
    <w:rsid w:val="00B75412"/>
    <w:rsid w:val="00B7584E"/>
    <w:rsid w:val="00B84BFD"/>
    <w:rsid w:val="00B84D35"/>
    <w:rsid w:val="00B8784B"/>
    <w:rsid w:val="00B87AB3"/>
    <w:rsid w:val="00B87C14"/>
    <w:rsid w:val="00B905E1"/>
    <w:rsid w:val="00BA036A"/>
    <w:rsid w:val="00BA0C20"/>
    <w:rsid w:val="00BA114B"/>
    <w:rsid w:val="00BA1B7A"/>
    <w:rsid w:val="00BB16D8"/>
    <w:rsid w:val="00BB30FE"/>
    <w:rsid w:val="00BC11E2"/>
    <w:rsid w:val="00BC308F"/>
    <w:rsid w:val="00BC345D"/>
    <w:rsid w:val="00BC357C"/>
    <w:rsid w:val="00BC3A95"/>
    <w:rsid w:val="00BC6FC9"/>
    <w:rsid w:val="00BD1FEB"/>
    <w:rsid w:val="00BD4B60"/>
    <w:rsid w:val="00BD5650"/>
    <w:rsid w:val="00BD5712"/>
    <w:rsid w:val="00BE389C"/>
    <w:rsid w:val="00BE6401"/>
    <w:rsid w:val="00BE6BB2"/>
    <w:rsid w:val="00BF17B4"/>
    <w:rsid w:val="00BF3BF8"/>
    <w:rsid w:val="00BF544F"/>
    <w:rsid w:val="00C060F7"/>
    <w:rsid w:val="00C06500"/>
    <w:rsid w:val="00C11684"/>
    <w:rsid w:val="00C120D5"/>
    <w:rsid w:val="00C1381B"/>
    <w:rsid w:val="00C139DE"/>
    <w:rsid w:val="00C17AE7"/>
    <w:rsid w:val="00C207DD"/>
    <w:rsid w:val="00C225FB"/>
    <w:rsid w:val="00C2267D"/>
    <w:rsid w:val="00C243E6"/>
    <w:rsid w:val="00C24667"/>
    <w:rsid w:val="00C24E04"/>
    <w:rsid w:val="00C334D8"/>
    <w:rsid w:val="00C37395"/>
    <w:rsid w:val="00C377F2"/>
    <w:rsid w:val="00C416DB"/>
    <w:rsid w:val="00C5308D"/>
    <w:rsid w:val="00C534EF"/>
    <w:rsid w:val="00C5352F"/>
    <w:rsid w:val="00C54216"/>
    <w:rsid w:val="00C56850"/>
    <w:rsid w:val="00C65525"/>
    <w:rsid w:val="00C657C5"/>
    <w:rsid w:val="00C7127D"/>
    <w:rsid w:val="00C715F3"/>
    <w:rsid w:val="00C7227E"/>
    <w:rsid w:val="00C760CE"/>
    <w:rsid w:val="00C807D9"/>
    <w:rsid w:val="00C81379"/>
    <w:rsid w:val="00C82311"/>
    <w:rsid w:val="00C83928"/>
    <w:rsid w:val="00C87A10"/>
    <w:rsid w:val="00C96043"/>
    <w:rsid w:val="00C9638F"/>
    <w:rsid w:val="00CA063C"/>
    <w:rsid w:val="00CA1848"/>
    <w:rsid w:val="00CA2367"/>
    <w:rsid w:val="00CA282B"/>
    <w:rsid w:val="00CA357A"/>
    <w:rsid w:val="00CB0527"/>
    <w:rsid w:val="00CB0878"/>
    <w:rsid w:val="00CB224C"/>
    <w:rsid w:val="00CB7E80"/>
    <w:rsid w:val="00CC39C8"/>
    <w:rsid w:val="00CC7582"/>
    <w:rsid w:val="00CD5DA1"/>
    <w:rsid w:val="00CE029D"/>
    <w:rsid w:val="00CE24A4"/>
    <w:rsid w:val="00CE422F"/>
    <w:rsid w:val="00CE4820"/>
    <w:rsid w:val="00CE61C2"/>
    <w:rsid w:val="00CF0563"/>
    <w:rsid w:val="00CF24BE"/>
    <w:rsid w:val="00CF366D"/>
    <w:rsid w:val="00D063EE"/>
    <w:rsid w:val="00D07D2C"/>
    <w:rsid w:val="00D11921"/>
    <w:rsid w:val="00D21447"/>
    <w:rsid w:val="00D2157C"/>
    <w:rsid w:val="00D2167D"/>
    <w:rsid w:val="00D228A9"/>
    <w:rsid w:val="00D2399F"/>
    <w:rsid w:val="00D24052"/>
    <w:rsid w:val="00D25059"/>
    <w:rsid w:val="00D30A23"/>
    <w:rsid w:val="00D30AD3"/>
    <w:rsid w:val="00D33A99"/>
    <w:rsid w:val="00D350C0"/>
    <w:rsid w:val="00D354E4"/>
    <w:rsid w:val="00D354FE"/>
    <w:rsid w:val="00D36676"/>
    <w:rsid w:val="00D41A75"/>
    <w:rsid w:val="00D469CB"/>
    <w:rsid w:val="00D51440"/>
    <w:rsid w:val="00D51D57"/>
    <w:rsid w:val="00D613FD"/>
    <w:rsid w:val="00D62034"/>
    <w:rsid w:val="00D62339"/>
    <w:rsid w:val="00D626E9"/>
    <w:rsid w:val="00D63472"/>
    <w:rsid w:val="00D63AD1"/>
    <w:rsid w:val="00D70515"/>
    <w:rsid w:val="00D714CC"/>
    <w:rsid w:val="00D71A32"/>
    <w:rsid w:val="00D724F0"/>
    <w:rsid w:val="00D72D60"/>
    <w:rsid w:val="00D73989"/>
    <w:rsid w:val="00D74EE1"/>
    <w:rsid w:val="00D74F90"/>
    <w:rsid w:val="00D759B3"/>
    <w:rsid w:val="00D77D48"/>
    <w:rsid w:val="00D81A0E"/>
    <w:rsid w:val="00D81EA1"/>
    <w:rsid w:val="00D844DE"/>
    <w:rsid w:val="00D87C6B"/>
    <w:rsid w:val="00D93585"/>
    <w:rsid w:val="00D956E0"/>
    <w:rsid w:val="00D96BDC"/>
    <w:rsid w:val="00DA47A3"/>
    <w:rsid w:val="00DB18D3"/>
    <w:rsid w:val="00DB5370"/>
    <w:rsid w:val="00DC0C03"/>
    <w:rsid w:val="00DC296D"/>
    <w:rsid w:val="00DC3C4A"/>
    <w:rsid w:val="00DC3F58"/>
    <w:rsid w:val="00DC58C1"/>
    <w:rsid w:val="00DC6753"/>
    <w:rsid w:val="00DD1B20"/>
    <w:rsid w:val="00DD28BB"/>
    <w:rsid w:val="00DE3C1E"/>
    <w:rsid w:val="00DE7B69"/>
    <w:rsid w:val="00DF188E"/>
    <w:rsid w:val="00DF54CF"/>
    <w:rsid w:val="00DF6D1D"/>
    <w:rsid w:val="00DF706E"/>
    <w:rsid w:val="00E01915"/>
    <w:rsid w:val="00E021B4"/>
    <w:rsid w:val="00E11D97"/>
    <w:rsid w:val="00E12646"/>
    <w:rsid w:val="00E12814"/>
    <w:rsid w:val="00E14941"/>
    <w:rsid w:val="00E14B9A"/>
    <w:rsid w:val="00E14EBA"/>
    <w:rsid w:val="00E17647"/>
    <w:rsid w:val="00E22997"/>
    <w:rsid w:val="00E23BEC"/>
    <w:rsid w:val="00E25F16"/>
    <w:rsid w:val="00E27261"/>
    <w:rsid w:val="00E35179"/>
    <w:rsid w:val="00E3700D"/>
    <w:rsid w:val="00E40873"/>
    <w:rsid w:val="00E435B0"/>
    <w:rsid w:val="00E43C5E"/>
    <w:rsid w:val="00E44682"/>
    <w:rsid w:val="00E446D0"/>
    <w:rsid w:val="00E451DA"/>
    <w:rsid w:val="00E462AD"/>
    <w:rsid w:val="00E501B8"/>
    <w:rsid w:val="00E5259A"/>
    <w:rsid w:val="00E55A65"/>
    <w:rsid w:val="00E55A67"/>
    <w:rsid w:val="00E60F19"/>
    <w:rsid w:val="00E6216F"/>
    <w:rsid w:val="00E7132E"/>
    <w:rsid w:val="00E7346C"/>
    <w:rsid w:val="00E7366A"/>
    <w:rsid w:val="00E7514B"/>
    <w:rsid w:val="00E75A1B"/>
    <w:rsid w:val="00E84A3C"/>
    <w:rsid w:val="00E913C9"/>
    <w:rsid w:val="00E93219"/>
    <w:rsid w:val="00E96EE0"/>
    <w:rsid w:val="00EA0C98"/>
    <w:rsid w:val="00EA11AE"/>
    <w:rsid w:val="00EA21CA"/>
    <w:rsid w:val="00EA5C98"/>
    <w:rsid w:val="00EA7EC0"/>
    <w:rsid w:val="00EB0023"/>
    <w:rsid w:val="00EB0E8B"/>
    <w:rsid w:val="00EB21C5"/>
    <w:rsid w:val="00EB2512"/>
    <w:rsid w:val="00EC0FE2"/>
    <w:rsid w:val="00EC35F7"/>
    <w:rsid w:val="00EC468F"/>
    <w:rsid w:val="00EC57DF"/>
    <w:rsid w:val="00EC660D"/>
    <w:rsid w:val="00ED0469"/>
    <w:rsid w:val="00ED387E"/>
    <w:rsid w:val="00EE0773"/>
    <w:rsid w:val="00EE223C"/>
    <w:rsid w:val="00EE4CEE"/>
    <w:rsid w:val="00EE5F0B"/>
    <w:rsid w:val="00EE726D"/>
    <w:rsid w:val="00EF285D"/>
    <w:rsid w:val="00EF6686"/>
    <w:rsid w:val="00EF6AB3"/>
    <w:rsid w:val="00EF73CF"/>
    <w:rsid w:val="00F00EBA"/>
    <w:rsid w:val="00F10B80"/>
    <w:rsid w:val="00F11A68"/>
    <w:rsid w:val="00F141E5"/>
    <w:rsid w:val="00F14F03"/>
    <w:rsid w:val="00F204F8"/>
    <w:rsid w:val="00F25916"/>
    <w:rsid w:val="00F25B9A"/>
    <w:rsid w:val="00F30C7D"/>
    <w:rsid w:val="00F323B6"/>
    <w:rsid w:val="00F3299F"/>
    <w:rsid w:val="00F34DCE"/>
    <w:rsid w:val="00F43CB1"/>
    <w:rsid w:val="00F463D9"/>
    <w:rsid w:val="00F473EC"/>
    <w:rsid w:val="00F53A98"/>
    <w:rsid w:val="00F57F53"/>
    <w:rsid w:val="00F631CD"/>
    <w:rsid w:val="00F700B9"/>
    <w:rsid w:val="00F73804"/>
    <w:rsid w:val="00F73D29"/>
    <w:rsid w:val="00F746FB"/>
    <w:rsid w:val="00F749A6"/>
    <w:rsid w:val="00F91148"/>
    <w:rsid w:val="00F91901"/>
    <w:rsid w:val="00F92852"/>
    <w:rsid w:val="00F964DF"/>
    <w:rsid w:val="00FA096D"/>
    <w:rsid w:val="00FA4356"/>
    <w:rsid w:val="00FA5896"/>
    <w:rsid w:val="00FA6E6F"/>
    <w:rsid w:val="00FA701C"/>
    <w:rsid w:val="00FB0DF5"/>
    <w:rsid w:val="00FB24C1"/>
    <w:rsid w:val="00FB51FE"/>
    <w:rsid w:val="00FB52EA"/>
    <w:rsid w:val="00FB5346"/>
    <w:rsid w:val="00FC5DE2"/>
    <w:rsid w:val="00FC6474"/>
    <w:rsid w:val="00FC71D1"/>
    <w:rsid w:val="00FD32A1"/>
    <w:rsid w:val="00FE02F9"/>
    <w:rsid w:val="00FE1958"/>
    <w:rsid w:val="00FE1B3B"/>
    <w:rsid w:val="00FE248B"/>
    <w:rsid w:val="00FE24CB"/>
    <w:rsid w:val="00FE5F71"/>
    <w:rsid w:val="00FF2CCB"/>
    <w:rsid w:val="00FF40ED"/>
    <w:rsid w:val="00FF4E3C"/>
    <w:rsid w:val="00FF5F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F1AA4"/>
  <w15:chartTrackingRefBased/>
  <w15:docId w15:val="{410C576C-5309-4F33-A325-2178DCF0A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E75"/>
  </w:style>
  <w:style w:type="paragraph" w:styleId="Ttulo2">
    <w:name w:val="heading 2"/>
    <w:basedOn w:val="Normal"/>
    <w:link w:val="Ttulo2Car"/>
    <w:uiPriority w:val="9"/>
    <w:qFormat/>
    <w:rsid w:val="00A034EF"/>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75412"/>
    <w:pPr>
      <w:ind w:left="720"/>
      <w:contextualSpacing/>
    </w:pPr>
  </w:style>
  <w:style w:type="paragraph" w:styleId="NormalWeb">
    <w:name w:val="Normal (Web)"/>
    <w:basedOn w:val="Normal"/>
    <w:uiPriority w:val="99"/>
    <w:semiHidden/>
    <w:unhideWhenUsed/>
    <w:rsid w:val="002164B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986696"/>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iPriority w:val="99"/>
    <w:unhideWhenUsed/>
    <w:rsid w:val="006A6F79"/>
    <w:rPr>
      <w:color w:val="0563C1" w:themeColor="hyperlink"/>
      <w:u w:val="single"/>
    </w:rPr>
  </w:style>
  <w:style w:type="character" w:styleId="Hipervnculovisitado">
    <w:name w:val="FollowedHyperlink"/>
    <w:basedOn w:val="Fuentedeprrafopredeter"/>
    <w:uiPriority w:val="99"/>
    <w:semiHidden/>
    <w:unhideWhenUsed/>
    <w:rsid w:val="00387B7C"/>
    <w:rPr>
      <w:color w:val="954F72" w:themeColor="followedHyperlink"/>
      <w:u w:val="single"/>
    </w:rPr>
  </w:style>
  <w:style w:type="paragraph" w:styleId="Textocomentario">
    <w:name w:val="annotation text"/>
    <w:basedOn w:val="Normal"/>
    <w:link w:val="TextocomentarioCar"/>
    <w:rsid w:val="00754695"/>
    <w:pPr>
      <w:spacing w:after="0" w:line="240" w:lineRule="auto"/>
      <w:jc w:val="center"/>
    </w:pPr>
    <w:rPr>
      <w:rFonts w:ascii="Times New Roman" w:eastAsia="SimSun" w:hAnsi="Times New Roman" w:cs="Times New Roman"/>
      <w:sz w:val="20"/>
      <w:szCs w:val="20"/>
      <w:lang w:val="en-US"/>
    </w:rPr>
  </w:style>
  <w:style w:type="character" w:customStyle="1" w:styleId="TextocomentarioCar">
    <w:name w:val="Texto comentario Car"/>
    <w:basedOn w:val="Fuentedeprrafopredeter"/>
    <w:link w:val="Textocomentario"/>
    <w:rsid w:val="00754695"/>
    <w:rPr>
      <w:rFonts w:ascii="Times New Roman" w:eastAsia="SimSun" w:hAnsi="Times New Roman" w:cs="Times New Roman"/>
      <w:sz w:val="20"/>
      <w:szCs w:val="20"/>
      <w:lang w:val="en-US"/>
    </w:rPr>
  </w:style>
  <w:style w:type="character" w:styleId="CitaHTML">
    <w:name w:val="HTML Cite"/>
    <w:uiPriority w:val="99"/>
    <w:unhideWhenUsed/>
    <w:rsid w:val="00754695"/>
    <w:rPr>
      <w:i/>
      <w:iCs/>
    </w:rPr>
  </w:style>
  <w:style w:type="character" w:styleId="Refdecomentario">
    <w:name w:val="annotation reference"/>
    <w:basedOn w:val="Fuentedeprrafopredeter"/>
    <w:uiPriority w:val="99"/>
    <w:semiHidden/>
    <w:unhideWhenUsed/>
    <w:rsid w:val="00656417"/>
    <w:rPr>
      <w:sz w:val="16"/>
      <w:szCs w:val="16"/>
    </w:rPr>
  </w:style>
  <w:style w:type="paragraph" w:styleId="Asuntodelcomentario">
    <w:name w:val="annotation subject"/>
    <w:basedOn w:val="Textocomentario"/>
    <w:next w:val="Textocomentario"/>
    <w:link w:val="AsuntodelcomentarioCar"/>
    <w:uiPriority w:val="99"/>
    <w:semiHidden/>
    <w:unhideWhenUsed/>
    <w:rsid w:val="00656417"/>
    <w:pPr>
      <w:spacing w:after="160"/>
      <w:jc w:val="left"/>
    </w:pPr>
    <w:rPr>
      <w:rFonts w:asciiTheme="minorHAnsi" w:eastAsiaTheme="minorHAnsi" w:hAnsiTheme="minorHAnsi" w:cstheme="minorBidi"/>
      <w:b/>
      <w:bCs/>
      <w:lang w:val="es-MX"/>
    </w:rPr>
  </w:style>
  <w:style w:type="character" w:customStyle="1" w:styleId="AsuntodelcomentarioCar">
    <w:name w:val="Asunto del comentario Car"/>
    <w:basedOn w:val="TextocomentarioCar"/>
    <w:link w:val="Asuntodelcomentario"/>
    <w:uiPriority w:val="99"/>
    <w:semiHidden/>
    <w:rsid w:val="00656417"/>
    <w:rPr>
      <w:rFonts w:ascii="Times New Roman" w:eastAsia="SimSun" w:hAnsi="Times New Roman" w:cs="Times New Roman"/>
      <w:b/>
      <w:bCs/>
      <w:sz w:val="20"/>
      <w:szCs w:val="20"/>
      <w:lang w:val="en-US"/>
    </w:rPr>
  </w:style>
  <w:style w:type="paragraph" w:styleId="Textodeglobo">
    <w:name w:val="Balloon Text"/>
    <w:basedOn w:val="Normal"/>
    <w:link w:val="TextodegloboCar"/>
    <w:uiPriority w:val="99"/>
    <w:semiHidden/>
    <w:unhideWhenUsed/>
    <w:rsid w:val="006564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6417"/>
    <w:rPr>
      <w:rFonts w:ascii="Segoe UI" w:hAnsi="Segoe UI" w:cs="Segoe UI"/>
      <w:sz w:val="18"/>
      <w:szCs w:val="18"/>
    </w:rPr>
  </w:style>
  <w:style w:type="paragraph" w:styleId="Encabezado">
    <w:name w:val="header"/>
    <w:basedOn w:val="Normal"/>
    <w:link w:val="EncabezadoCar"/>
    <w:uiPriority w:val="99"/>
    <w:unhideWhenUsed/>
    <w:rsid w:val="001C1C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1CBA"/>
  </w:style>
  <w:style w:type="paragraph" w:styleId="Piedepgina">
    <w:name w:val="footer"/>
    <w:basedOn w:val="Normal"/>
    <w:link w:val="PiedepginaCar"/>
    <w:uiPriority w:val="99"/>
    <w:unhideWhenUsed/>
    <w:rsid w:val="001C1C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CBA"/>
  </w:style>
  <w:style w:type="character" w:customStyle="1" w:styleId="Ttulo2Car">
    <w:name w:val="Título 2 Car"/>
    <w:basedOn w:val="Fuentedeprrafopredeter"/>
    <w:link w:val="Ttulo2"/>
    <w:uiPriority w:val="9"/>
    <w:rsid w:val="00A034EF"/>
    <w:rPr>
      <w:rFonts w:ascii="Times New Roman" w:eastAsia="Times New Roman" w:hAnsi="Times New Roman" w:cs="Times New Roman"/>
      <w:b/>
      <w:bCs/>
      <w:sz w:val="36"/>
      <w:szCs w:val="36"/>
      <w:lang w:eastAsia="es-MX"/>
    </w:rPr>
  </w:style>
  <w:style w:type="paragraph" w:styleId="Textoindependiente">
    <w:name w:val="Body Text"/>
    <w:basedOn w:val="Normal"/>
    <w:link w:val="TextoindependienteCar"/>
    <w:uiPriority w:val="1"/>
    <w:qFormat/>
    <w:rsid w:val="00AD51A9"/>
    <w:pPr>
      <w:widowControl w:val="0"/>
      <w:autoSpaceDE w:val="0"/>
      <w:autoSpaceDN w:val="0"/>
      <w:spacing w:after="0" w:line="240" w:lineRule="auto"/>
    </w:pPr>
    <w:rPr>
      <w:rFonts w:ascii="Times New Roman" w:eastAsia="Times New Roman" w:hAnsi="Times New Roman" w:cs="Times New Roman"/>
      <w:sz w:val="24"/>
      <w:szCs w:val="24"/>
      <w:lang w:val="es-ES"/>
    </w:rPr>
  </w:style>
  <w:style w:type="character" w:customStyle="1" w:styleId="TextoindependienteCar">
    <w:name w:val="Texto independiente Car"/>
    <w:basedOn w:val="Fuentedeprrafopredeter"/>
    <w:link w:val="Textoindependiente"/>
    <w:uiPriority w:val="1"/>
    <w:rsid w:val="00AD51A9"/>
    <w:rPr>
      <w:rFonts w:ascii="Times New Roman" w:eastAsia="Times New Roman" w:hAnsi="Times New Roman" w:cs="Times New Roman"/>
      <w:sz w:val="24"/>
      <w:szCs w:val="24"/>
      <w:lang w:val="es-ES"/>
    </w:rPr>
  </w:style>
  <w:style w:type="character" w:styleId="Mencinsinresolver">
    <w:name w:val="Unresolved Mention"/>
    <w:basedOn w:val="Fuentedeprrafopredeter"/>
    <w:uiPriority w:val="99"/>
    <w:semiHidden/>
    <w:unhideWhenUsed/>
    <w:rsid w:val="007B659B"/>
    <w:rPr>
      <w:color w:val="605E5C"/>
      <w:shd w:val="clear" w:color="auto" w:fill="E1DFDD"/>
    </w:rPr>
  </w:style>
  <w:style w:type="paragraph" w:styleId="Revisin">
    <w:name w:val="Revision"/>
    <w:hidden/>
    <w:uiPriority w:val="99"/>
    <w:semiHidden/>
    <w:rsid w:val="003A15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1229">
      <w:bodyDiv w:val="1"/>
      <w:marLeft w:val="0"/>
      <w:marRight w:val="0"/>
      <w:marTop w:val="0"/>
      <w:marBottom w:val="0"/>
      <w:divBdr>
        <w:top w:val="none" w:sz="0" w:space="0" w:color="auto"/>
        <w:left w:val="none" w:sz="0" w:space="0" w:color="auto"/>
        <w:bottom w:val="none" w:sz="0" w:space="0" w:color="auto"/>
        <w:right w:val="none" w:sz="0" w:space="0" w:color="auto"/>
      </w:divBdr>
      <w:divsChild>
        <w:div w:id="489979349">
          <w:marLeft w:val="0"/>
          <w:marRight w:val="0"/>
          <w:marTop w:val="15"/>
          <w:marBottom w:val="0"/>
          <w:divBdr>
            <w:top w:val="single" w:sz="48" w:space="0" w:color="auto"/>
            <w:left w:val="single" w:sz="48" w:space="0" w:color="auto"/>
            <w:bottom w:val="single" w:sz="48" w:space="0" w:color="auto"/>
            <w:right w:val="single" w:sz="48" w:space="0" w:color="auto"/>
          </w:divBdr>
          <w:divsChild>
            <w:div w:id="10430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5439">
      <w:bodyDiv w:val="1"/>
      <w:marLeft w:val="0"/>
      <w:marRight w:val="0"/>
      <w:marTop w:val="0"/>
      <w:marBottom w:val="0"/>
      <w:divBdr>
        <w:top w:val="none" w:sz="0" w:space="0" w:color="auto"/>
        <w:left w:val="none" w:sz="0" w:space="0" w:color="auto"/>
        <w:bottom w:val="none" w:sz="0" w:space="0" w:color="auto"/>
        <w:right w:val="none" w:sz="0" w:space="0" w:color="auto"/>
      </w:divBdr>
    </w:div>
    <w:div w:id="1154184381">
      <w:bodyDiv w:val="1"/>
      <w:marLeft w:val="0"/>
      <w:marRight w:val="0"/>
      <w:marTop w:val="0"/>
      <w:marBottom w:val="0"/>
      <w:divBdr>
        <w:top w:val="none" w:sz="0" w:space="0" w:color="auto"/>
        <w:left w:val="none" w:sz="0" w:space="0" w:color="auto"/>
        <w:bottom w:val="none" w:sz="0" w:space="0" w:color="auto"/>
        <w:right w:val="none" w:sz="0" w:space="0" w:color="auto"/>
      </w:divBdr>
    </w:div>
    <w:div w:id="1418794151">
      <w:bodyDiv w:val="1"/>
      <w:marLeft w:val="0"/>
      <w:marRight w:val="0"/>
      <w:marTop w:val="0"/>
      <w:marBottom w:val="0"/>
      <w:divBdr>
        <w:top w:val="none" w:sz="0" w:space="0" w:color="auto"/>
        <w:left w:val="none" w:sz="0" w:space="0" w:color="auto"/>
        <w:bottom w:val="none" w:sz="0" w:space="0" w:color="auto"/>
        <w:right w:val="none" w:sz="0" w:space="0" w:color="auto"/>
      </w:divBdr>
    </w:div>
    <w:div w:id="1486823916">
      <w:bodyDiv w:val="1"/>
      <w:marLeft w:val="0"/>
      <w:marRight w:val="0"/>
      <w:marTop w:val="0"/>
      <w:marBottom w:val="0"/>
      <w:divBdr>
        <w:top w:val="none" w:sz="0" w:space="0" w:color="auto"/>
        <w:left w:val="none" w:sz="0" w:space="0" w:color="auto"/>
        <w:bottom w:val="none" w:sz="0" w:space="0" w:color="auto"/>
        <w:right w:val="none" w:sz="0" w:space="0" w:color="auto"/>
      </w:divBdr>
    </w:div>
    <w:div w:id="1798135286">
      <w:bodyDiv w:val="1"/>
      <w:marLeft w:val="0"/>
      <w:marRight w:val="0"/>
      <w:marTop w:val="0"/>
      <w:marBottom w:val="0"/>
      <w:divBdr>
        <w:top w:val="none" w:sz="0" w:space="0" w:color="auto"/>
        <w:left w:val="none" w:sz="0" w:space="0" w:color="auto"/>
        <w:bottom w:val="none" w:sz="0" w:space="0" w:color="auto"/>
        <w:right w:val="none" w:sz="0" w:space="0" w:color="auto"/>
      </w:divBdr>
    </w:div>
    <w:div w:id="183213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hyperlink" Target="https://doi.org/10.1080/13504622.2022.2092597" TargetMode="External"/><Relationship Id="rId26" Type="http://schemas.openxmlformats.org/officeDocument/2006/relationships/hyperlink" Target="https://doi.org/10.52501/cc.205" TargetMode="External"/><Relationship Id="rId39" Type="http://schemas.openxmlformats.org/officeDocument/2006/relationships/hyperlink" Target="https://doi.org/10.1007/978-981-15-6926-5_8" TargetMode="External"/><Relationship Id="rId21" Type="http://schemas.openxmlformats.org/officeDocument/2006/relationships/hyperlink" Target="https://doi.org/10.15359/ree.26-3.14" TargetMode="External"/><Relationship Id="rId34" Type="http://schemas.openxmlformats.org/officeDocument/2006/relationships/hyperlink" Target="https://doi.org/10.1080/14681366.2016.1200660" TargetMode="External"/><Relationship Id="rId42" Type="http://schemas.openxmlformats.org/officeDocument/2006/relationships/hyperlink" Target="https://doi.org/10.1080/17502977.2019.1694390" TargetMode="External"/><Relationship Id="rId47" Type="http://schemas.openxmlformats.org/officeDocument/2006/relationships/hyperlink" Target="https://doi.org/10.54871/ca24an80"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5332/s1794-3841.2014.0021.12" TargetMode="External"/><Relationship Id="rId29" Type="http://schemas.openxmlformats.org/officeDocument/2006/relationships/hyperlink" Target="https://doi.org/10.1007/978-3-030-19933-3" TargetMode="External"/><Relationship Id="rId11" Type="http://schemas.openxmlformats.org/officeDocument/2006/relationships/image" Target="media/image4.png"/><Relationship Id="rId24" Type="http://schemas.openxmlformats.org/officeDocument/2006/relationships/hyperlink" Target="https://doi.org/10.23913/ride.v10i19.500" TargetMode="External"/><Relationship Id="rId32" Type="http://schemas.openxmlformats.org/officeDocument/2006/relationships/hyperlink" Target="https://doi.org/10.1023/A:1014520024945" TargetMode="External"/><Relationship Id="rId37" Type="http://schemas.openxmlformats.org/officeDocument/2006/relationships/hyperlink" Target="https://www.cepal.org/es/publicaciones/3188-desarrollo-sostenible-america-latina-caribe-seguimiento-la-agenda-naciones-unidas" TargetMode="External"/><Relationship Id="rId40" Type="http://schemas.openxmlformats.org/officeDocument/2006/relationships/hyperlink" Target="https://doi.org/10.1007/s11191-020-00176-w" TargetMode="External"/><Relationship Id="rId45" Type="http://schemas.openxmlformats.org/officeDocument/2006/relationships/hyperlink" Target="https://doi.org/10.21703/0718-5162202202102147017"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doi.org/10.1007/978-3-030-82202-6_2" TargetMode="External"/><Relationship Id="rId28" Type="http://schemas.openxmlformats.org/officeDocument/2006/relationships/hyperlink" Target="https://ebookselpendulo.publica.la/library/publication/encuestaselementos-para-su-diseno-y-analisis" TargetMode="External"/><Relationship Id="rId36" Type="http://schemas.openxmlformats.org/officeDocument/2006/relationships/hyperlink" Target="https://doi.org/10.1080/13504622.2011.637157" TargetMode="External"/><Relationship Id="rId49"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hyperlink" Target="https://dx.doi.org/10.18682/cdc.vi89.3790" TargetMode="External"/><Relationship Id="rId31" Type="http://schemas.openxmlformats.org/officeDocument/2006/relationships/hyperlink" Target="https://www.iberdrola.com/compromiso-social/educacion-cambio-climatico" TargetMode="External"/><Relationship Id="rId44" Type="http://schemas.openxmlformats.org/officeDocument/2006/relationships/hyperlink" Target="https://doi.org/10.70141/mamakuna.6.17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rus.ucf.edu.cu/index.php/rus/article/view/3338" TargetMode="External"/><Relationship Id="rId27" Type="http://schemas.openxmlformats.org/officeDocument/2006/relationships/hyperlink" Target="https://doi.org/10.22201/iisue.24486167e.2020.168.59464" TargetMode="External"/><Relationship Id="rId30" Type="http://schemas.openxmlformats.org/officeDocument/2006/relationships/hyperlink" Target="https://doi.org/10.1080/00131946.2017.1335640" TargetMode="External"/><Relationship Id="rId35" Type="http://schemas.openxmlformats.org/officeDocument/2006/relationships/hyperlink" Target="https://historicas.unam.mx/publicaciones/publicadigital/libros/709/historiar_catastrofes.html" TargetMode="External"/><Relationship Id="rId43" Type="http://schemas.openxmlformats.org/officeDocument/2006/relationships/hyperlink" Target="https://doi.org/10.1108/S2040-7262(2011)0000007007"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hyperlink" Target="http://hdl.handle.net/20.500.12013/2184" TargetMode="External"/><Relationship Id="rId25" Type="http://schemas.openxmlformats.org/officeDocument/2006/relationships/hyperlink" Target="https://doi.org/10.23913/ride.v11i21.798" TargetMode="External"/><Relationship Id="rId33" Type="http://schemas.openxmlformats.org/officeDocument/2006/relationships/hyperlink" Target="https://doi.org/10.1023/A:1020766914456" TargetMode="External"/><Relationship Id="rId38" Type="http://schemas.openxmlformats.org/officeDocument/2006/relationships/hyperlink" Target="https://www.un.org/es/climatechange/what-is-climate-change" TargetMode="External"/><Relationship Id="rId46" Type="http://schemas.openxmlformats.org/officeDocument/2006/relationships/hyperlink" Target="https://www.redalyc.org/articulo.oa?id=76109905" TargetMode="External"/><Relationship Id="rId20" Type="http://schemas.openxmlformats.org/officeDocument/2006/relationships/hyperlink" Target="https://doi.org/10.1080/14649365.2012.723736" TargetMode="External"/><Relationship Id="rId41" Type="http://schemas.openxmlformats.org/officeDocument/2006/relationships/hyperlink" Target="https://doi.org/10.1007/978-94-6091-873-5"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F38FE-789C-4B33-A0A4-A316CFA9B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1530</TotalTime>
  <Pages>1</Pages>
  <Words>9376</Words>
  <Characters>51569</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bcast</dc:creator>
  <cp:keywords/>
  <dc:description/>
  <cp:lastModifiedBy>Alicia Santillán</cp:lastModifiedBy>
  <cp:revision>43</cp:revision>
  <dcterms:created xsi:type="dcterms:W3CDTF">2026-01-02T00:27:00Z</dcterms:created>
  <dcterms:modified xsi:type="dcterms:W3CDTF">2026-04-09T22:06:00Z</dcterms:modified>
</cp:coreProperties>
</file>