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A4485" w14:textId="73821325" w:rsidR="006B343A" w:rsidRPr="00D12756" w:rsidRDefault="00D12756" w:rsidP="006B343A">
      <w:pPr>
        <w:spacing w:before="240" w:line="360" w:lineRule="auto"/>
        <w:jc w:val="right"/>
        <w:rPr>
          <w:rFonts w:ascii="Times New Roman" w:hAnsi="Times New Roman"/>
          <w:b/>
          <w:bCs/>
          <w:i/>
          <w:iCs/>
          <w:color w:val="000000" w:themeColor="text1"/>
          <w:sz w:val="24"/>
          <w:szCs w:val="24"/>
        </w:rPr>
      </w:pPr>
      <w:r w:rsidRPr="00D12756">
        <w:rPr>
          <w:rFonts w:ascii="Times New Roman" w:hAnsi="Times New Roman"/>
          <w:b/>
          <w:bCs/>
          <w:i/>
          <w:iCs/>
          <w:color w:val="000000" w:themeColor="text1"/>
          <w:sz w:val="24"/>
          <w:szCs w:val="24"/>
        </w:rPr>
        <w:t>https://doi.org/10.23913/ride.v16i31.2633</w:t>
      </w:r>
    </w:p>
    <w:p w14:paraId="30427AAB" w14:textId="55AF1D4C" w:rsidR="006B343A" w:rsidRDefault="006B343A" w:rsidP="006B343A">
      <w:pPr>
        <w:spacing w:before="240" w:line="360" w:lineRule="auto"/>
        <w:jc w:val="right"/>
        <w:rPr>
          <w:rFonts w:ascii="Arial" w:hAnsi="Arial" w:cs="Arial"/>
          <w:b/>
          <w:bCs/>
          <w:sz w:val="32"/>
          <w:szCs w:val="32"/>
        </w:rPr>
      </w:pPr>
      <w:r w:rsidRPr="00693E3A">
        <w:rPr>
          <w:rFonts w:ascii="Times New Roman" w:hAnsi="Times New Roman"/>
          <w:b/>
          <w:bCs/>
          <w:i/>
          <w:iCs/>
          <w:color w:val="000000" w:themeColor="text1"/>
          <w:sz w:val="24"/>
          <w:szCs w:val="24"/>
        </w:rPr>
        <w:t>Artículos científicos</w:t>
      </w:r>
    </w:p>
    <w:p w14:paraId="4015D0B4" w14:textId="2BDA1902" w:rsidR="009646E4" w:rsidRPr="006B343A" w:rsidRDefault="00842858" w:rsidP="006B343A">
      <w:pPr>
        <w:spacing w:after="0" w:line="276" w:lineRule="auto"/>
        <w:jc w:val="right"/>
        <w:rPr>
          <w:rFonts w:cstheme="minorHAnsi"/>
          <w:b/>
          <w:bCs/>
          <w:sz w:val="32"/>
          <w:szCs w:val="32"/>
        </w:rPr>
      </w:pPr>
      <w:r w:rsidRPr="006B343A">
        <w:rPr>
          <w:rFonts w:cstheme="minorHAnsi"/>
          <w:b/>
          <w:bCs/>
          <w:sz w:val="32"/>
          <w:szCs w:val="32"/>
        </w:rPr>
        <w:t>Análisis de i</w:t>
      </w:r>
      <w:r w:rsidR="009646E4" w:rsidRPr="006B343A">
        <w:rPr>
          <w:rFonts w:cstheme="minorHAnsi"/>
          <w:b/>
          <w:bCs/>
          <w:sz w:val="32"/>
          <w:szCs w:val="32"/>
        </w:rPr>
        <w:t xml:space="preserve">nstrumentos validados para evaluar la comprensión lectora en educación primaria: Una </w:t>
      </w:r>
      <w:r w:rsidR="00471CE9" w:rsidRPr="006B343A">
        <w:rPr>
          <w:rFonts w:cstheme="minorHAnsi"/>
          <w:b/>
          <w:bCs/>
          <w:sz w:val="32"/>
          <w:szCs w:val="32"/>
        </w:rPr>
        <w:t>r</w:t>
      </w:r>
      <w:r w:rsidR="009646E4" w:rsidRPr="006B343A">
        <w:rPr>
          <w:rFonts w:cstheme="minorHAnsi"/>
          <w:b/>
          <w:bCs/>
          <w:sz w:val="32"/>
          <w:szCs w:val="32"/>
        </w:rPr>
        <w:t xml:space="preserve">evisión </w:t>
      </w:r>
      <w:r w:rsidR="00471CE9" w:rsidRPr="006B343A">
        <w:rPr>
          <w:rFonts w:cstheme="minorHAnsi"/>
          <w:b/>
          <w:bCs/>
          <w:sz w:val="32"/>
          <w:szCs w:val="32"/>
        </w:rPr>
        <w:t>s</w:t>
      </w:r>
      <w:r w:rsidR="009646E4" w:rsidRPr="006B343A">
        <w:rPr>
          <w:rFonts w:cstheme="minorHAnsi"/>
          <w:b/>
          <w:bCs/>
          <w:sz w:val="32"/>
          <w:szCs w:val="32"/>
        </w:rPr>
        <w:t>istemática</w:t>
      </w:r>
      <w:r w:rsidR="00826D48" w:rsidRPr="006B343A">
        <w:rPr>
          <w:rFonts w:cstheme="minorHAnsi"/>
          <w:b/>
          <w:bCs/>
          <w:sz w:val="32"/>
          <w:szCs w:val="32"/>
        </w:rPr>
        <w:t xml:space="preserve"> </w:t>
      </w:r>
      <w:r w:rsidR="00203012" w:rsidRPr="006B343A">
        <w:rPr>
          <w:rFonts w:cstheme="minorHAnsi"/>
          <w:b/>
          <w:bCs/>
          <w:sz w:val="32"/>
          <w:szCs w:val="32"/>
        </w:rPr>
        <w:t>(</w:t>
      </w:r>
      <w:r w:rsidR="00826D48" w:rsidRPr="006B343A">
        <w:rPr>
          <w:rFonts w:cstheme="minorHAnsi"/>
          <w:b/>
          <w:bCs/>
          <w:sz w:val="32"/>
          <w:szCs w:val="32"/>
        </w:rPr>
        <w:t>2015 a 202</w:t>
      </w:r>
      <w:r w:rsidR="00D142A7" w:rsidRPr="006B343A">
        <w:rPr>
          <w:rFonts w:cstheme="minorHAnsi"/>
          <w:b/>
          <w:bCs/>
          <w:sz w:val="32"/>
          <w:szCs w:val="32"/>
        </w:rPr>
        <w:t>5</w:t>
      </w:r>
      <w:r w:rsidR="00203012" w:rsidRPr="006B343A">
        <w:rPr>
          <w:rFonts w:cstheme="minorHAnsi"/>
          <w:b/>
          <w:bCs/>
          <w:sz w:val="32"/>
          <w:szCs w:val="32"/>
        </w:rPr>
        <w:t>)</w:t>
      </w:r>
    </w:p>
    <w:p w14:paraId="26E5FEE9" w14:textId="7D3ED6D1" w:rsidR="00FC0BC9" w:rsidRPr="006B343A" w:rsidRDefault="006B343A" w:rsidP="006B343A">
      <w:pPr>
        <w:spacing w:after="0" w:line="276" w:lineRule="auto"/>
        <w:jc w:val="right"/>
        <w:rPr>
          <w:rFonts w:cstheme="minorHAnsi"/>
          <w:b/>
          <w:bCs/>
          <w:i/>
          <w:iCs/>
          <w:sz w:val="28"/>
          <w:szCs w:val="28"/>
          <w:lang w:val="en-BZ"/>
        </w:rPr>
      </w:pPr>
      <w:r w:rsidRPr="00D12756">
        <w:rPr>
          <w:rFonts w:cstheme="minorHAnsi"/>
          <w:b/>
          <w:bCs/>
          <w:i/>
          <w:iCs/>
          <w:sz w:val="28"/>
          <w:szCs w:val="28"/>
          <w:lang w:val="en-US"/>
        </w:rPr>
        <w:br/>
      </w:r>
      <w:r w:rsidR="00FC0BC9" w:rsidRPr="006B343A">
        <w:rPr>
          <w:rFonts w:cstheme="minorHAnsi"/>
          <w:b/>
          <w:bCs/>
          <w:i/>
          <w:iCs/>
          <w:sz w:val="28"/>
          <w:szCs w:val="28"/>
          <w:lang w:val="en-BZ"/>
        </w:rPr>
        <w:t xml:space="preserve">Analysis of </w:t>
      </w:r>
      <w:r w:rsidR="00C64EAA" w:rsidRPr="006B343A">
        <w:rPr>
          <w:rFonts w:cstheme="minorHAnsi"/>
          <w:b/>
          <w:bCs/>
          <w:i/>
          <w:iCs/>
          <w:sz w:val="28"/>
          <w:szCs w:val="28"/>
          <w:lang w:val="en-BZ"/>
        </w:rPr>
        <w:t>v</w:t>
      </w:r>
      <w:r w:rsidR="00FC0BC9" w:rsidRPr="006B343A">
        <w:rPr>
          <w:rFonts w:cstheme="minorHAnsi"/>
          <w:b/>
          <w:bCs/>
          <w:i/>
          <w:iCs/>
          <w:sz w:val="28"/>
          <w:szCs w:val="28"/>
          <w:lang w:val="en-BZ"/>
        </w:rPr>
        <w:t xml:space="preserve">alidated </w:t>
      </w:r>
      <w:r w:rsidR="00C64EAA" w:rsidRPr="006B343A">
        <w:rPr>
          <w:rFonts w:cstheme="minorHAnsi"/>
          <w:b/>
          <w:bCs/>
          <w:i/>
          <w:iCs/>
          <w:sz w:val="28"/>
          <w:szCs w:val="28"/>
          <w:lang w:val="en-BZ"/>
        </w:rPr>
        <w:t>i</w:t>
      </w:r>
      <w:r w:rsidR="00FC0BC9" w:rsidRPr="006B343A">
        <w:rPr>
          <w:rFonts w:cstheme="minorHAnsi"/>
          <w:b/>
          <w:bCs/>
          <w:i/>
          <w:iCs/>
          <w:sz w:val="28"/>
          <w:szCs w:val="28"/>
          <w:lang w:val="en-BZ"/>
        </w:rPr>
        <w:t xml:space="preserve">nstruments for </w:t>
      </w:r>
      <w:r w:rsidR="00C64EAA" w:rsidRPr="006B343A">
        <w:rPr>
          <w:rFonts w:cstheme="minorHAnsi"/>
          <w:b/>
          <w:bCs/>
          <w:i/>
          <w:iCs/>
          <w:sz w:val="28"/>
          <w:szCs w:val="28"/>
          <w:lang w:val="en-BZ"/>
        </w:rPr>
        <w:t>a</w:t>
      </w:r>
      <w:r w:rsidR="00FC0BC9" w:rsidRPr="006B343A">
        <w:rPr>
          <w:rFonts w:cstheme="minorHAnsi"/>
          <w:b/>
          <w:bCs/>
          <w:i/>
          <w:iCs/>
          <w:sz w:val="28"/>
          <w:szCs w:val="28"/>
          <w:lang w:val="en-BZ"/>
        </w:rPr>
        <w:t xml:space="preserve">ssessing </w:t>
      </w:r>
      <w:r w:rsidR="00C64EAA" w:rsidRPr="006B343A">
        <w:rPr>
          <w:rFonts w:cstheme="minorHAnsi"/>
          <w:b/>
          <w:bCs/>
          <w:i/>
          <w:iCs/>
          <w:sz w:val="28"/>
          <w:szCs w:val="28"/>
          <w:lang w:val="en-BZ"/>
        </w:rPr>
        <w:t>r</w:t>
      </w:r>
      <w:r w:rsidR="00FC0BC9" w:rsidRPr="006B343A">
        <w:rPr>
          <w:rFonts w:cstheme="minorHAnsi"/>
          <w:b/>
          <w:bCs/>
          <w:i/>
          <w:iCs/>
          <w:sz w:val="28"/>
          <w:szCs w:val="28"/>
          <w:lang w:val="en-BZ"/>
        </w:rPr>
        <w:t xml:space="preserve">eading </w:t>
      </w:r>
      <w:r w:rsidR="00C64EAA" w:rsidRPr="006B343A">
        <w:rPr>
          <w:rFonts w:cstheme="minorHAnsi"/>
          <w:b/>
          <w:bCs/>
          <w:i/>
          <w:iCs/>
          <w:sz w:val="28"/>
          <w:szCs w:val="28"/>
          <w:lang w:val="en-BZ"/>
        </w:rPr>
        <w:t>c</w:t>
      </w:r>
      <w:r w:rsidR="00FC0BC9" w:rsidRPr="006B343A">
        <w:rPr>
          <w:rFonts w:cstheme="minorHAnsi"/>
          <w:b/>
          <w:bCs/>
          <w:i/>
          <w:iCs/>
          <w:sz w:val="28"/>
          <w:szCs w:val="28"/>
          <w:lang w:val="en-BZ"/>
        </w:rPr>
        <w:t xml:space="preserve">omprehension in </w:t>
      </w:r>
      <w:r w:rsidR="0086716A" w:rsidRPr="006B343A">
        <w:rPr>
          <w:rFonts w:cstheme="minorHAnsi"/>
          <w:b/>
          <w:bCs/>
          <w:i/>
          <w:iCs/>
          <w:sz w:val="28"/>
          <w:szCs w:val="28"/>
          <w:lang w:val="en-BZ"/>
        </w:rPr>
        <w:t>p</w:t>
      </w:r>
      <w:r w:rsidR="00FC0BC9" w:rsidRPr="006B343A">
        <w:rPr>
          <w:rFonts w:cstheme="minorHAnsi"/>
          <w:b/>
          <w:bCs/>
          <w:i/>
          <w:iCs/>
          <w:sz w:val="28"/>
          <w:szCs w:val="28"/>
          <w:lang w:val="en-BZ"/>
        </w:rPr>
        <w:t xml:space="preserve">rimary </w:t>
      </w:r>
      <w:r w:rsidR="004F3FF6" w:rsidRPr="006B343A">
        <w:rPr>
          <w:rFonts w:cstheme="minorHAnsi"/>
          <w:b/>
          <w:bCs/>
          <w:i/>
          <w:iCs/>
          <w:sz w:val="28"/>
          <w:szCs w:val="28"/>
          <w:lang w:val="en-BZ"/>
        </w:rPr>
        <w:t>e</w:t>
      </w:r>
      <w:r w:rsidR="00FC0BC9" w:rsidRPr="006B343A">
        <w:rPr>
          <w:rFonts w:cstheme="minorHAnsi"/>
          <w:b/>
          <w:bCs/>
          <w:i/>
          <w:iCs/>
          <w:sz w:val="28"/>
          <w:szCs w:val="28"/>
          <w:lang w:val="en-BZ"/>
        </w:rPr>
        <w:t xml:space="preserve">ducation: A </w:t>
      </w:r>
      <w:r w:rsidR="00471CE9" w:rsidRPr="006B343A">
        <w:rPr>
          <w:rFonts w:cstheme="minorHAnsi"/>
          <w:b/>
          <w:bCs/>
          <w:i/>
          <w:iCs/>
          <w:sz w:val="28"/>
          <w:szCs w:val="28"/>
          <w:lang w:val="en-BZ"/>
        </w:rPr>
        <w:t>s</w:t>
      </w:r>
      <w:r w:rsidR="00FC0BC9" w:rsidRPr="006B343A">
        <w:rPr>
          <w:rFonts w:cstheme="minorHAnsi"/>
          <w:b/>
          <w:bCs/>
          <w:i/>
          <w:iCs/>
          <w:sz w:val="28"/>
          <w:szCs w:val="28"/>
          <w:lang w:val="en-BZ"/>
        </w:rPr>
        <w:t xml:space="preserve">ystematic </w:t>
      </w:r>
      <w:r w:rsidR="00471CE9" w:rsidRPr="006B343A">
        <w:rPr>
          <w:rFonts w:cstheme="minorHAnsi"/>
          <w:b/>
          <w:bCs/>
          <w:i/>
          <w:iCs/>
          <w:sz w:val="28"/>
          <w:szCs w:val="28"/>
          <w:lang w:val="en-BZ"/>
        </w:rPr>
        <w:t>r</w:t>
      </w:r>
      <w:r w:rsidR="00FC0BC9" w:rsidRPr="006B343A">
        <w:rPr>
          <w:rFonts w:cstheme="minorHAnsi"/>
          <w:b/>
          <w:bCs/>
          <w:i/>
          <w:iCs/>
          <w:sz w:val="28"/>
          <w:szCs w:val="28"/>
          <w:lang w:val="en-BZ"/>
        </w:rPr>
        <w:t>eview (2015 to 2025)</w:t>
      </w:r>
    </w:p>
    <w:p w14:paraId="55EBA42E" w14:textId="6EC40449" w:rsidR="006B343A" w:rsidRPr="006B343A" w:rsidRDefault="006B343A" w:rsidP="006B343A">
      <w:pPr>
        <w:spacing w:after="0" w:line="276" w:lineRule="auto"/>
        <w:jc w:val="right"/>
        <w:rPr>
          <w:rFonts w:cstheme="minorHAnsi"/>
          <w:b/>
          <w:bCs/>
          <w:i/>
          <w:iCs/>
          <w:sz w:val="32"/>
          <w:szCs w:val="32"/>
        </w:rPr>
      </w:pPr>
      <w:r w:rsidRPr="00D12756">
        <w:rPr>
          <w:rFonts w:cstheme="minorHAnsi"/>
          <w:b/>
          <w:bCs/>
          <w:i/>
          <w:iCs/>
          <w:sz w:val="28"/>
          <w:szCs w:val="28"/>
        </w:rPr>
        <w:br/>
      </w:r>
      <w:r w:rsidRPr="006B343A">
        <w:rPr>
          <w:rFonts w:cstheme="minorHAnsi"/>
          <w:b/>
          <w:bCs/>
          <w:i/>
          <w:iCs/>
          <w:sz w:val="28"/>
          <w:szCs w:val="28"/>
        </w:rPr>
        <w:t>Análise de instrumentos validados para avaliação da compreensão de leitura no ensino fundamental: uma revisão sistemática (2015 a 2025)</w:t>
      </w:r>
    </w:p>
    <w:p w14:paraId="6088B839" w14:textId="77777777" w:rsidR="006B343A" w:rsidRPr="006B343A" w:rsidRDefault="006B343A" w:rsidP="00EE6310">
      <w:pPr>
        <w:spacing w:after="0" w:line="360" w:lineRule="auto"/>
        <w:jc w:val="right"/>
        <w:rPr>
          <w:rFonts w:ascii="Arial" w:hAnsi="Arial" w:cs="Arial"/>
          <w:b/>
          <w:bCs/>
          <w:i/>
          <w:iCs/>
          <w:sz w:val="28"/>
          <w:szCs w:val="28"/>
        </w:rPr>
      </w:pPr>
    </w:p>
    <w:p w14:paraId="1FF46A80" w14:textId="1C526C69" w:rsidR="009646E4" w:rsidRPr="006B343A" w:rsidRDefault="00097DC7" w:rsidP="006B343A">
      <w:pPr>
        <w:spacing w:after="0" w:line="276" w:lineRule="auto"/>
        <w:jc w:val="right"/>
        <w:rPr>
          <w:rFonts w:cstheme="minorHAnsi"/>
          <w:b/>
          <w:bCs/>
          <w:sz w:val="24"/>
          <w:szCs w:val="24"/>
        </w:rPr>
      </w:pPr>
      <w:r w:rsidRPr="006B343A">
        <w:rPr>
          <w:rFonts w:cstheme="minorHAnsi"/>
          <w:b/>
          <w:bCs/>
          <w:sz w:val="24"/>
          <w:szCs w:val="24"/>
        </w:rPr>
        <w:t xml:space="preserve"> </w:t>
      </w:r>
      <w:r w:rsidR="009646E4" w:rsidRPr="006B343A">
        <w:rPr>
          <w:rFonts w:cstheme="minorHAnsi"/>
          <w:b/>
          <w:bCs/>
          <w:sz w:val="24"/>
          <w:szCs w:val="24"/>
        </w:rPr>
        <w:t>Adela Aurora Cervantes Buenfil</w:t>
      </w:r>
    </w:p>
    <w:p w14:paraId="346071EF" w14:textId="25E5691A" w:rsidR="00D81E50" w:rsidRPr="00E31868" w:rsidRDefault="00D81E50" w:rsidP="006B343A">
      <w:pPr>
        <w:spacing w:after="0" w:line="276" w:lineRule="auto"/>
        <w:jc w:val="right"/>
        <w:rPr>
          <w:rFonts w:ascii="Times New Roman" w:hAnsi="Times New Roman" w:cs="Times New Roman"/>
          <w:sz w:val="24"/>
          <w:szCs w:val="24"/>
        </w:rPr>
      </w:pPr>
      <w:r w:rsidRPr="00E31868">
        <w:rPr>
          <w:rFonts w:ascii="Times New Roman" w:hAnsi="Times New Roman" w:cs="Times New Roman"/>
          <w:sz w:val="24"/>
          <w:szCs w:val="24"/>
        </w:rPr>
        <w:t xml:space="preserve">Universidad Autónoma de Yucatán, México </w:t>
      </w:r>
    </w:p>
    <w:p w14:paraId="659DE2D4" w14:textId="5D534AE9" w:rsidR="004B57AA" w:rsidRPr="006B343A" w:rsidRDefault="00D12756" w:rsidP="006B343A">
      <w:pPr>
        <w:spacing w:after="0" w:line="276" w:lineRule="auto"/>
        <w:jc w:val="right"/>
        <w:rPr>
          <w:rFonts w:cstheme="minorHAnsi"/>
          <w:color w:val="EE0000"/>
          <w:sz w:val="24"/>
          <w:szCs w:val="24"/>
        </w:rPr>
      </w:pPr>
      <w:hyperlink r:id="rId8" w:history="1">
        <w:r w:rsidR="004B57AA" w:rsidRPr="006B343A">
          <w:rPr>
            <w:rStyle w:val="Hipervnculo"/>
            <w:rFonts w:cstheme="minorHAnsi"/>
            <w:color w:val="EE0000"/>
            <w:sz w:val="24"/>
            <w:szCs w:val="24"/>
            <w:u w:val="none"/>
          </w:rPr>
          <w:t>adeceba28@gmail.com</w:t>
        </w:r>
      </w:hyperlink>
      <w:r w:rsidR="004B57AA" w:rsidRPr="006B343A">
        <w:rPr>
          <w:rFonts w:cstheme="minorHAnsi"/>
          <w:color w:val="EE0000"/>
          <w:sz w:val="24"/>
          <w:szCs w:val="24"/>
        </w:rPr>
        <w:t xml:space="preserve"> </w:t>
      </w:r>
    </w:p>
    <w:p w14:paraId="3D7B0367" w14:textId="782E161B" w:rsidR="009B53AD" w:rsidRPr="00E31868" w:rsidRDefault="009B53AD" w:rsidP="006B343A">
      <w:pPr>
        <w:spacing w:after="0" w:line="276" w:lineRule="auto"/>
        <w:jc w:val="right"/>
        <w:rPr>
          <w:rFonts w:ascii="Times New Roman" w:hAnsi="Times New Roman" w:cs="Times New Roman"/>
          <w:sz w:val="24"/>
          <w:szCs w:val="24"/>
        </w:rPr>
      </w:pPr>
      <w:r w:rsidRPr="00E31868">
        <w:rPr>
          <w:rFonts w:ascii="Times New Roman" w:hAnsi="Times New Roman" w:cs="Times New Roman"/>
          <w:sz w:val="24"/>
          <w:szCs w:val="24"/>
        </w:rPr>
        <w:t>https://orcid.org/0009-0003-2472-7204</w:t>
      </w:r>
    </w:p>
    <w:p w14:paraId="5944DF9D" w14:textId="77777777" w:rsidR="006B343A" w:rsidRDefault="006B343A" w:rsidP="006B343A">
      <w:pPr>
        <w:spacing w:after="0" w:line="276" w:lineRule="auto"/>
        <w:jc w:val="right"/>
        <w:rPr>
          <w:rFonts w:ascii="Arial" w:hAnsi="Arial" w:cs="Arial"/>
          <w:b/>
          <w:bCs/>
          <w:sz w:val="24"/>
          <w:szCs w:val="24"/>
        </w:rPr>
      </w:pPr>
    </w:p>
    <w:p w14:paraId="7D1A9103" w14:textId="04AC18ED" w:rsidR="00097DC7" w:rsidRPr="000B02BA" w:rsidRDefault="00097DC7" w:rsidP="006B343A">
      <w:pPr>
        <w:spacing w:after="0" w:line="276" w:lineRule="auto"/>
        <w:jc w:val="right"/>
        <w:rPr>
          <w:rFonts w:ascii="Arial" w:hAnsi="Arial" w:cs="Arial"/>
          <w:b/>
          <w:bCs/>
          <w:sz w:val="24"/>
          <w:szCs w:val="24"/>
        </w:rPr>
      </w:pPr>
      <w:r w:rsidRPr="006B343A">
        <w:rPr>
          <w:rFonts w:cstheme="minorHAnsi"/>
          <w:b/>
          <w:bCs/>
          <w:sz w:val="24"/>
          <w:szCs w:val="24"/>
        </w:rPr>
        <w:t>Pedro José Canto Herrera</w:t>
      </w:r>
    </w:p>
    <w:p w14:paraId="1406B5BA" w14:textId="106393C5" w:rsidR="002510B8" w:rsidRPr="00E31868" w:rsidRDefault="002510B8" w:rsidP="006B343A">
      <w:pPr>
        <w:spacing w:after="0" w:line="276" w:lineRule="auto"/>
        <w:jc w:val="right"/>
        <w:rPr>
          <w:rFonts w:ascii="Times New Roman" w:hAnsi="Times New Roman" w:cs="Times New Roman"/>
          <w:sz w:val="24"/>
          <w:szCs w:val="24"/>
        </w:rPr>
      </w:pPr>
      <w:r w:rsidRPr="00E31868">
        <w:rPr>
          <w:rFonts w:ascii="Times New Roman" w:hAnsi="Times New Roman" w:cs="Times New Roman"/>
          <w:sz w:val="24"/>
          <w:szCs w:val="24"/>
        </w:rPr>
        <w:t xml:space="preserve">Universidad Autónoma de Yucatán, México </w:t>
      </w:r>
    </w:p>
    <w:p w14:paraId="66FB20E3" w14:textId="64CAC13C" w:rsidR="00D81E50" w:rsidRPr="00106855" w:rsidRDefault="00D12756" w:rsidP="006B343A">
      <w:pPr>
        <w:spacing w:after="0" w:line="276" w:lineRule="auto"/>
        <w:jc w:val="right"/>
        <w:rPr>
          <w:rFonts w:ascii="Times New Roman" w:hAnsi="Times New Roman" w:cs="Times New Roman"/>
          <w:color w:val="EE0000"/>
          <w:sz w:val="24"/>
          <w:szCs w:val="24"/>
        </w:rPr>
      </w:pPr>
      <w:hyperlink r:id="rId9" w:history="1">
        <w:r w:rsidR="00D81E50" w:rsidRPr="006B343A">
          <w:rPr>
            <w:rStyle w:val="Hipervnculo"/>
            <w:rFonts w:cstheme="minorHAnsi"/>
            <w:color w:val="EE0000"/>
            <w:sz w:val="24"/>
            <w:szCs w:val="24"/>
            <w:u w:val="none"/>
          </w:rPr>
          <w:t>pcanto@correo.uady.mx</w:t>
        </w:r>
      </w:hyperlink>
    </w:p>
    <w:p w14:paraId="5C8F8780" w14:textId="214B7603" w:rsidR="002510B8" w:rsidRPr="00E31868" w:rsidRDefault="002510B8" w:rsidP="006B343A">
      <w:pPr>
        <w:spacing w:after="0" w:line="276" w:lineRule="auto"/>
        <w:jc w:val="right"/>
        <w:rPr>
          <w:rFonts w:ascii="Times New Roman" w:hAnsi="Times New Roman" w:cs="Times New Roman"/>
          <w:sz w:val="24"/>
          <w:szCs w:val="24"/>
        </w:rPr>
      </w:pPr>
      <w:r w:rsidRPr="00E31868">
        <w:rPr>
          <w:rFonts w:ascii="Times New Roman" w:hAnsi="Times New Roman" w:cs="Times New Roman"/>
          <w:sz w:val="24"/>
          <w:szCs w:val="24"/>
        </w:rPr>
        <w:t xml:space="preserve"> https://orcid.org/0000-0001-5428-8343</w:t>
      </w:r>
    </w:p>
    <w:p w14:paraId="624D3E89" w14:textId="77777777" w:rsidR="006B343A" w:rsidRDefault="006B343A" w:rsidP="00B46FDA">
      <w:pPr>
        <w:spacing w:after="0" w:line="360" w:lineRule="auto"/>
        <w:rPr>
          <w:rFonts w:ascii="Arial" w:hAnsi="Arial" w:cs="Arial"/>
          <w:b/>
          <w:bCs/>
          <w:sz w:val="32"/>
          <w:szCs w:val="32"/>
        </w:rPr>
      </w:pPr>
    </w:p>
    <w:p w14:paraId="774BE675" w14:textId="6E44D932" w:rsidR="003C74D9" w:rsidRPr="006B343A" w:rsidRDefault="003C74D9" w:rsidP="00B46FDA">
      <w:pPr>
        <w:spacing w:after="0" w:line="360" w:lineRule="auto"/>
        <w:rPr>
          <w:rFonts w:cstheme="minorHAnsi"/>
          <w:b/>
          <w:bCs/>
          <w:sz w:val="28"/>
          <w:szCs w:val="28"/>
        </w:rPr>
      </w:pPr>
      <w:r w:rsidRPr="006B343A">
        <w:rPr>
          <w:rFonts w:cstheme="minorHAnsi"/>
          <w:b/>
          <w:bCs/>
          <w:sz w:val="28"/>
          <w:szCs w:val="28"/>
        </w:rPr>
        <w:t>Resumen</w:t>
      </w:r>
    </w:p>
    <w:p w14:paraId="08599C6E" w14:textId="75458599" w:rsidR="003C74D9" w:rsidRDefault="00FD190A" w:rsidP="00F84B2B">
      <w:pPr>
        <w:spacing w:after="0" w:line="360" w:lineRule="auto"/>
        <w:jc w:val="both"/>
        <w:rPr>
          <w:rFonts w:ascii="Times New Roman" w:hAnsi="Times New Roman" w:cs="Times New Roman"/>
          <w:sz w:val="24"/>
          <w:szCs w:val="24"/>
        </w:rPr>
      </w:pPr>
      <w:r w:rsidRPr="00616CBD">
        <w:rPr>
          <w:rFonts w:ascii="Times New Roman" w:hAnsi="Times New Roman" w:cs="Times New Roman"/>
          <w:sz w:val="24"/>
          <w:szCs w:val="24"/>
        </w:rPr>
        <w:t>La comprensión lectora representa una habilidad cognitiva que</w:t>
      </w:r>
      <w:r w:rsidR="00581B82">
        <w:rPr>
          <w:rFonts w:ascii="Times New Roman" w:hAnsi="Times New Roman" w:cs="Times New Roman"/>
          <w:sz w:val="24"/>
          <w:szCs w:val="24"/>
        </w:rPr>
        <w:t xml:space="preserve"> </w:t>
      </w:r>
      <w:r w:rsidR="00D027E6" w:rsidRPr="00616CBD">
        <w:rPr>
          <w:rFonts w:ascii="Times New Roman" w:hAnsi="Times New Roman" w:cs="Times New Roman"/>
          <w:sz w:val="24"/>
          <w:szCs w:val="24"/>
        </w:rPr>
        <w:t xml:space="preserve">repercute en el rendimiento académico </w:t>
      </w:r>
      <w:r w:rsidR="000C7CF0" w:rsidRPr="00616CBD">
        <w:rPr>
          <w:rFonts w:ascii="Times New Roman" w:hAnsi="Times New Roman" w:cs="Times New Roman"/>
          <w:sz w:val="24"/>
          <w:szCs w:val="24"/>
        </w:rPr>
        <w:t xml:space="preserve">de </w:t>
      </w:r>
      <w:r w:rsidR="00581B82">
        <w:rPr>
          <w:rFonts w:ascii="Times New Roman" w:hAnsi="Times New Roman" w:cs="Times New Roman"/>
          <w:sz w:val="24"/>
          <w:szCs w:val="24"/>
        </w:rPr>
        <w:t xml:space="preserve">los </w:t>
      </w:r>
      <w:r w:rsidR="000C7CF0" w:rsidRPr="00616CBD">
        <w:rPr>
          <w:rFonts w:ascii="Times New Roman" w:hAnsi="Times New Roman" w:cs="Times New Roman"/>
          <w:sz w:val="24"/>
          <w:szCs w:val="24"/>
        </w:rPr>
        <w:t>estudiante</w:t>
      </w:r>
      <w:r w:rsidR="0098073D">
        <w:rPr>
          <w:rFonts w:ascii="Times New Roman" w:hAnsi="Times New Roman" w:cs="Times New Roman"/>
          <w:sz w:val="24"/>
          <w:szCs w:val="24"/>
        </w:rPr>
        <w:t>s</w:t>
      </w:r>
      <w:r w:rsidR="00242076">
        <w:rPr>
          <w:rFonts w:ascii="Times New Roman" w:hAnsi="Times New Roman" w:cs="Times New Roman"/>
          <w:sz w:val="24"/>
          <w:szCs w:val="24"/>
        </w:rPr>
        <w:t xml:space="preserve"> y</w:t>
      </w:r>
      <w:r w:rsidR="007A396C">
        <w:rPr>
          <w:rFonts w:ascii="Times New Roman" w:hAnsi="Times New Roman" w:cs="Times New Roman"/>
          <w:sz w:val="24"/>
          <w:szCs w:val="24"/>
        </w:rPr>
        <w:t xml:space="preserve"> que</w:t>
      </w:r>
      <w:r w:rsidR="00242076">
        <w:rPr>
          <w:rFonts w:ascii="Times New Roman" w:hAnsi="Times New Roman" w:cs="Times New Roman"/>
          <w:sz w:val="24"/>
          <w:szCs w:val="24"/>
        </w:rPr>
        <w:t xml:space="preserve"> requiere </w:t>
      </w:r>
      <w:r w:rsidR="00607761">
        <w:rPr>
          <w:rFonts w:ascii="Times New Roman" w:hAnsi="Times New Roman" w:cs="Times New Roman"/>
          <w:sz w:val="24"/>
          <w:szCs w:val="24"/>
        </w:rPr>
        <w:t xml:space="preserve">ser </w:t>
      </w:r>
      <w:r w:rsidR="002659E1">
        <w:rPr>
          <w:rFonts w:ascii="Times New Roman" w:hAnsi="Times New Roman" w:cs="Times New Roman"/>
          <w:sz w:val="24"/>
          <w:szCs w:val="24"/>
        </w:rPr>
        <w:t>evaluada</w:t>
      </w:r>
      <w:r w:rsidR="000C3F2E">
        <w:rPr>
          <w:rFonts w:ascii="Times New Roman" w:hAnsi="Times New Roman" w:cs="Times New Roman"/>
          <w:sz w:val="24"/>
          <w:szCs w:val="24"/>
        </w:rPr>
        <w:t xml:space="preserve"> </w:t>
      </w:r>
      <w:r w:rsidR="00607761">
        <w:rPr>
          <w:rFonts w:ascii="Times New Roman" w:hAnsi="Times New Roman" w:cs="Times New Roman"/>
          <w:sz w:val="24"/>
          <w:szCs w:val="24"/>
        </w:rPr>
        <w:t>con instrumentos de alta confiabilidad</w:t>
      </w:r>
      <w:r w:rsidR="008E5E62">
        <w:rPr>
          <w:rFonts w:ascii="Times New Roman" w:hAnsi="Times New Roman" w:cs="Times New Roman"/>
          <w:sz w:val="24"/>
          <w:szCs w:val="24"/>
        </w:rPr>
        <w:t>. Por tales motivos,</w:t>
      </w:r>
      <w:r w:rsidR="00B94622" w:rsidRPr="00616CBD">
        <w:rPr>
          <w:rFonts w:ascii="Times New Roman" w:hAnsi="Times New Roman" w:cs="Times New Roman"/>
          <w:sz w:val="24"/>
          <w:szCs w:val="24"/>
        </w:rPr>
        <w:t xml:space="preserve"> </w:t>
      </w:r>
      <w:r w:rsidR="00801D2D" w:rsidRPr="00616CBD">
        <w:rPr>
          <w:rFonts w:ascii="Times New Roman" w:hAnsi="Times New Roman" w:cs="Times New Roman"/>
          <w:sz w:val="24"/>
          <w:szCs w:val="24"/>
        </w:rPr>
        <w:t xml:space="preserve">se llevó a cabo </w:t>
      </w:r>
      <w:r w:rsidR="008C473B" w:rsidRPr="00616CBD">
        <w:rPr>
          <w:rFonts w:ascii="Times New Roman" w:hAnsi="Times New Roman" w:cs="Times New Roman"/>
          <w:sz w:val="24"/>
          <w:szCs w:val="24"/>
        </w:rPr>
        <w:t>una revisión sistemática</w:t>
      </w:r>
      <w:r w:rsidR="00801D2D" w:rsidRPr="00616CBD">
        <w:rPr>
          <w:rFonts w:ascii="Times New Roman" w:hAnsi="Times New Roman" w:cs="Times New Roman"/>
          <w:sz w:val="24"/>
          <w:szCs w:val="24"/>
        </w:rPr>
        <w:t xml:space="preserve"> con el objetivo de </w:t>
      </w:r>
      <w:r w:rsidR="008E5E62">
        <w:rPr>
          <w:rFonts w:ascii="Times New Roman" w:hAnsi="Times New Roman" w:cs="Times New Roman"/>
          <w:sz w:val="24"/>
          <w:szCs w:val="24"/>
        </w:rPr>
        <w:t>i</w:t>
      </w:r>
      <w:r w:rsidR="008C473B" w:rsidRPr="00616CBD">
        <w:rPr>
          <w:rFonts w:ascii="Times New Roman" w:hAnsi="Times New Roman" w:cs="Times New Roman"/>
          <w:sz w:val="24"/>
          <w:szCs w:val="24"/>
        </w:rPr>
        <w:t>dentificar instrumentos validados para evaluar la comprensión lectora en educación primaria y analizar sus características de diseño</w:t>
      </w:r>
      <w:r w:rsidR="0084373C">
        <w:rPr>
          <w:rFonts w:ascii="Times New Roman" w:hAnsi="Times New Roman" w:cs="Times New Roman"/>
          <w:sz w:val="24"/>
          <w:szCs w:val="24"/>
        </w:rPr>
        <w:t xml:space="preserve"> y propiedades psicométricas</w:t>
      </w:r>
      <w:r w:rsidR="008C473B" w:rsidRPr="00616CBD">
        <w:rPr>
          <w:rFonts w:ascii="Times New Roman" w:hAnsi="Times New Roman" w:cs="Times New Roman"/>
          <w:sz w:val="24"/>
          <w:szCs w:val="24"/>
        </w:rPr>
        <w:t>.</w:t>
      </w:r>
      <w:r w:rsidR="005121D0">
        <w:rPr>
          <w:rFonts w:ascii="Times New Roman" w:hAnsi="Times New Roman" w:cs="Times New Roman"/>
          <w:sz w:val="24"/>
          <w:szCs w:val="24"/>
        </w:rPr>
        <w:t xml:space="preserve"> </w:t>
      </w:r>
      <w:r w:rsidR="001F3689" w:rsidRPr="00616CBD">
        <w:rPr>
          <w:rFonts w:ascii="Times New Roman" w:hAnsi="Times New Roman" w:cs="Times New Roman"/>
          <w:sz w:val="24"/>
          <w:szCs w:val="24"/>
        </w:rPr>
        <w:t xml:space="preserve">La metodología implementada fue </w:t>
      </w:r>
      <w:r w:rsidR="00616CBD">
        <w:rPr>
          <w:rFonts w:ascii="Times New Roman" w:hAnsi="Times New Roman" w:cs="Times New Roman"/>
          <w:sz w:val="24"/>
          <w:szCs w:val="24"/>
        </w:rPr>
        <w:t>mediante la</w:t>
      </w:r>
      <w:r w:rsidR="00705310" w:rsidRPr="00616CBD">
        <w:rPr>
          <w:rFonts w:ascii="Times New Roman" w:hAnsi="Times New Roman" w:cs="Times New Roman"/>
          <w:sz w:val="24"/>
          <w:szCs w:val="24"/>
        </w:rPr>
        <w:t xml:space="preserve"> búsqueda </w:t>
      </w:r>
      <w:r w:rsidR="00B71049">
        <w:rPr>
          <w:rFonts w:ascii="Times New Roman" w:hAnsi="Times New Roman" w:cs="Times New Roman"/>
          <w:sz w:val="24"/>
          <w:szCs w:val="24"/>
        </w:rPr>
        <w:t>de artículos empíricos</w:t>
      </w:r>
      <w:r w:rsidR="00705310" w:rsidRPr="00616CBD">
        <w:rPr>
          <w:rFonts w:ascii="Times New Roman" w:hAnsi="Times New Roman" w:cs="Times New Roman"/>
          <w:sz w:val="24"/>
          <w:szCs w:val="24"/>
        </w:rPr>
        <w:t xml:space="preserve"> en</w:t>
      </w:r>
      <w:r w:rsidR="0084373C">
        <w:rPr>
          <w:rFonts w:ascii="Times New Roman" w:hAnsi="Times New Roman" w:cs="Times New Roman"/>
          <w:sz w:val="24"/>
          <w:szCs w:val="24"/>
        </w:rPr>
        <w:t xml:space="preserve"> las</w:t>
      </w:r>
      <w:r w:rsidR="00705310" w:rsidRPr="00616CBD">
        <w:rPr>
          <w:rFonts w:ascii="Times New Roman" w:hAnsi="Times New Roman" w:cs="Times New Roman"/>
          <w:sz w:val="24"/>
          <w:szCs w:val="24"/>
        </w:rPr>
        <w:t xml:space="preserve"> bases de dato</w:t>
      </w:r>
      <w:r w:rsidR="0084373C">
        <w:rPr>
          <w:rFonts w:ascii="Times New Roman" w:hAnsi="Times New Roman" w:cs="Times New Roman"/>
          <w:sz w:val="24"/>
          <w:szCs w:val="24"/>
        </w:rPr>
        <w:t>s</w:t>
      </w:r>
      <w:r w:rsidR="00705310" w:rsidRPr="00616CBD">
        <w:rPr>
          <w:rFonts w:ascii="Times New Roman" w:hAnsi="Times New Roman" w:cs="Times New Roman"/>
          <w:sz w:val="24"/>
          <w:szCs w:val="24"/>
        </w:rPr>
        <w:t xml:space="preserve"> EBSCO, Scopus y Web of </w:t>
      </w:r>
      <w:r w:rsidR="00616CBD" w:rsidRPr="00616CBD">
        <w:rPr>
          <w:rFonts w:ascii="Times New Roman" w:hAnsi="Times New Roman" w:cs="Times New Roman"/>
          <w:sz w:val="24"/>
          <w:szCs w:val="24"/>
        </w:rPr>
        <w:t>Science</w:t>
      </w:r>
      <w:r w:rsidR="0084373C">
        <w:rPr>
          <w:rFonts w:ascii="Times New Roman" w:hAnsi="Times New Roman" w:cs="Times New Roman"/>
          <w:sz w:val="24"/>
          <w:szCs w:val="24"/>
        </w:rPr>
        <w:t>,</w:t>
      </w:r>
      <w:r w:rsidR="001B77EB">
        <w:rPr>
          <w:rFonts w:ascii="Times New Roman" w:hAnsi="Times New Roman" w:cs="Times New Roman"/>
          <w:sz w:val="24"/>
          <w:szCs w:val="24"/>
        </w:rPr>
        <w:t xml:space="preserve"> con </w:t>
      </w:r>
      <w:r w:rsidR="00A179DA">
        <w:rPr>
          <w:rFonts w:ascii="Times New Roman" w:hAnsi="Times New Roman" w:cs="Times New Roman"/>
          <w:sz w:val="24"/>
          <w:szCs w:val="24"/>
        </w:rPr>
        <w:t xml:space="preserve">un </w:t>
      </w:r>
      <w:r w:rsidR="001B77EB">
        <w:rPr>
          <w:rFonts w:ascii="Times New Roman" w:hAnsi="Times New Roman" w:cs="Times New Roman"/>
          <w:sz w:val="24"/>
          <w:szCs w:val="24"/>
        </w:rPr>
        <w:t xml:space="preserve">período </w:t>
      </w:r>
      <w:r w:rsidR="00A179DA">
        <w:rPr>
          <w:rFonts w:ascii="Times New Roman" w:hAnsi="Times New Roman" w:cs="Times New Roman"/>
          <w:sz w:val="24"/>
          <w:szCs w:val="24"/>
        </w:rPr>
        <w:t xml:space="preserve">comprendido </w:t>
      </w:r>
      <w:r w:rsidR="001B77EB">
        <w:rPr>
          <w:rFonts w:ascii="Times New Roman" w:hAnsi="Times New Roman" w:cs="Times New Roman"/>
          <w:sz w:val="24"/>
          <w:szCs w:val="24"/>
        </w:rPr>
        <w:t>d</w:t>
      </w:r>
      <w:r w:rsidR="00A179DA">
        <w:rPr>
          <w:rFonts w:ascii="Times New Roman" w:hAnsi="Times New Roman" w:cs="Times New Roman"/>
          <w:sz w:val="24"/>
          <w:szCs w:val="24"/>
        </w:rPr>
        <w:t xml:space="preserve">e </w:t>
      </w:r>
      <w:r w:rsidR="001B77EB">
        <w:rPr>
          <w:rFonts w:ascii="Times New Roman" w:hAnsi="Times New Roman" w:cs="Times New Roman"/>
          <w:sz w:val="24"/>
          <w:szCs w:val="24"/>
        </w:rPr>
        <w:t>2015 a 202</w:t>
      </w:r>
      <w:r w:rsidR="00D142A7">
        <w:rPr>
          <w:rFonts w:ascii="Times New Roman" w:hAnsi="Times New Roman" w:cs="Times New Roman"/>
          <w:sz w:val="24"/>
          <w:szCs w:val="24"/>
        </w:rPr>
        <w:t>5</w:t>
      </w:r>
      <w:r w:rsidR="001B77EB">
        <w:rPr>
          <w:rFonts w:ascii="Times New Roman" w:hAnsi="Times New Roman" w:cs="Times New Roman"/>
          <w:sz w:val="24"/>
          <w:szCs w:val="24"/>
        </w:rPr>
        <w:t>.</w:t>
      </w:r>
      <w:r w:rsidR="00D17D49">
        <w:rPr>
          <w:rFonts w:ascii="Times New Roman" w:hAnsi="Times New Roman" w:cs="Times New Roman"/>
          <w:sz w:val="24"/>
          <w:szCs w:val="24"/>
        </w:rPr>
        <w:t xml:space="preserve"> </w:t>
      </w:r>
      <w:r w:rsidR="001B77EB">
        <w:rPr>
          <w:rFonts w:ascii="Times New Roman" w:hAnsi="Times New Roman" w:cs="Times New Roman"/>
          <w:sz w:val="24"/>
          <w:szCs w:val="24"/>
        </w:rPr>
        <w:t>F</w:t>
      </w:r>
      <w:r w:rsidR="00320B43">
        <w:rPr>
          <w:rFonts w:ascii="Times New Roman" w:hAnsi="Times New Roman" w:cs="Times New Roman"/>
          <w:sz w:val="24"/>
          <w:szCs w:val="24"/>
        </w:rPr>
        <w:t>inalmente</w:t>
      </w:r>
      <w:r w:rsidR="00777403">
        <w:rPr>
          <w:rFonts w:ascii="Times New Roman" w:hAnsi="Times New Roman" w:cs="Times New Roman"/>
          <w:sz w:val="24"/>
          <w:szCs w:val="24"/>
        </w:rPr>
        <w:t>,</w:t>
      </w:r>
      <w:r w:rsidR="00320B43">
        <w:rPr>
          <w:rFonts w:ascii="Times New Roman" w:hAnsi="Times New Roman" w:cs="Times New Roman"/>
          <w:sz w:val="24"/>
          <w:szCs w:val="24"/>
        </w:rPr>
        <w:t xml:space="preserve"> se obtuvo un corpus de </w:t>
      </w:r>
      <w:r w:rsidR="001E5DAF">
        <w:rPr>
          <w:rFonts w:ascii="Times New Roman" w:hAnsi="Times New Roman" w:cs="Times New Roman"/>
          <w:sz w:val="24"/>
          <w:szCs w:val="24"/>
        </w:rPr>
        <w:t>28</w:t>
      </w:r>
      <w:r w:rsidR="00320B43">
        <w:rPr>
          <w:rFonts w:ascii="Times New Roman" w:hAnsi="Times New Roman" w:cs="Times New Roman"/>
          <w:sz w:val="24"/>
          <w:szCs w:val="24"/>
        </w:rPr>
        <w:t xml:space="preserve"> artículos que cumplieron con los criterios de inclusión y exclusión</w:t>
      </w:r>
      <w:r w:rsidR="005B56DB">
        <w:rPr>
          <w:rFonts w:ascii="Times New Roman" w:hAnsi="Times New Roman" w:cs="Times New Roman"/>
          <w:sz w:val="24"/>
          <w:szCs w:val="24"/>
        </w:rPr>
        <w:t>,</w:t>
      </w:r>
      <w:r w:rsidR="00594445">
        <w:rPr>
          <w:rFonts w:ascii="Times New Roman" w:hAnsi="Times New Roman" w:cs="Times New Roman"/>
          <w:sz w:val="24"/>
          <w:szCs w:val="24"/>
        </w:rPr>
        <w:t xml:space="preserve"> </w:t>
      </w:r>
      <w:r w:rsidR="007A396C">
        <w:rPr>
          <w:rFonts w:ascii="Times New Roman" w:hAnsi="Times New Roman" w:cs="Times New Roman"/>
          <w:sz w:val="24"/>
          <w:szCs w:val="24"/>
        </w:rPr>
        <w:t xml:space="preserve">ya que </w:t>
      </w:r>
      <w:r w:rsidR="00594445">
        <w:rPr>
          <w:rFonts w:ascii="Times New Roman" w:hAnsi="Times New Roman" w:cs="Times New Roman"/>
          <w:sz w:val="24"/>
          <w:szCs w:val="24"/>
        </w:rPr>
        <w:t>son</w:t>
      </w:r>
      <w:r w:rsidR="007A396C">
        <w:rPr>
          <w:rFonts w:ascii="Times New Roman" w:hAnsi="Times New Roman" w:cs="Times New Roman"/>
          <w:sz w:val="24"/>
          <w:szCs w:val="24"/>
        </w:rPr>
        <w:t xml:space="preserve"> </w:t>
      </w:r>
      <w:r w:rsidR="00837FE5">
        <w:rPr>
          <w:rFonts w:ascii="Times New Roman" w:hAnsi="Times New Roman" w:cs="Times New Roman"/>
          <w:sz w:val="24"/>
          <w:szCs w:val="24"/>
        </w:rPr>
        <w:t xml:space="preserve">instrumentos </w:t>
      </w:r>
      <w:r w:rsidR="00594445">
        <w:rPr>
          <w:rFonts w:ascii="Times New Roman" w:hAnsi="Times New Roman" w:cs="Times New Roman"/>
          <w:sz w:val="24"/>
          <w:szCs w:val="24"/>
        </w:rPr>
        <w:t xml:space="preserve">con </w:t>
      </w:r>
      <w:r w:rsidR="00837FE5">
        <w:rPr>
          <w:rFonts w:ascii="Times New Roman" w:hAnsi="Times New Roman" w:cs="Times New Roman"/>
          <w:sz w:val="24"/>
          <w:szCs w:val="24"/>
        </w:rPr>
        <w:t xml:space="preserve">propiedades psicométricas. </w:t>
      </w:r>
      <w:r w:rsidR="007878C1">
        <w:rPr>
          <w:rFonts w:ascii="Times New Roman" w:hAnsi="Times New Roman" w:cs="Times New Roman"/>
          <w:sz w:val="24"/>
          <w:szCs w:val="24"/>
        </w:rPr>
        <w:t xml:space="preserve">El análisis de </w:t>
      </w:r>
      <w:r w:rsidR="005121D0">
        <w:rPr>
          <w:rFonts w:ascii="Times New Roman" w:hAnsi="Times New Roman" w:cs="Times New Roman"/>
          <w:sz w:val="24"/>
          <w:szCs w:val="24"/>
        </w:rPr>
        <w:t>e</w:t>
      </w:r>
      <w:r w:rsidR="007878C1">
        <w:rPr>
          <w:rFonts w:ascii="Times New Roman" w:hAnsi="Times New Roman" w:cs="Times New Roman"/>
          <w:sz w:val="24"/>
          <w:szCs w:val="24"/>
        </w:rPr>
        <w:t>stos reveló que predominan</w:t>
      </w:r>
      <w:r w:rsidR="007E33F7">
        <w:rPr>
          <w:rFonts w:ascii="Times New Roman" w:hAnsi="Times New Roman" w:cs="Times New Roman"/>
          <w:sz w:val="24"/>
          <w:szCs w:val="24"/>
        </w:rPr>
        <w:t xml:space="preserve"> </w:t>
      </w:r>
      <w:r w:rsidR="00AC7F90">
        <w:rPr>
          <w:rFonts w:ascii="Times New Roman" w:hAnsi="Times New Roman" w:cs="Times New Roman"/>
          <w:sz w:val="24"/>
          <w:szCs w:val="24"/>
        </w:rPr>
        <w:t>pruebas</w:t>
      </w:r>
      <w:r w:rsidR="007E33F7">
        <w:rPr>
          <w:rFonts w:ascii="Times New Roman" w:hAnsi="Times New Roman" w:cs="Times New Roman"/>
          <w:sz w:val="24"/>
          <w:szCs w:val="24"/>
        </w:rPr>
        <w:t xml:space="preserve"> con ítems de opción múltiple</w:t>
      </w:r>
      <w:r w:rsidR="009E1987">
        <w:rPr>
          <w:rFonts w:ascii="Times New Roman" w:hAnsi="Times New Roman" w:cs="Times New Roman"/>
          <w:sz w:val="24"/>
          <w:szCs w:val="24"/>
        </w:rPr>
        <w:t xml:space="preserve"> que se basan en la lectura de textos </w:t>
      </w:r>
      <w:r w:rsidR="009E1987">
        <w:rPr>
          <w:rFonts w:ascii="Times New Roman" w:hAnsi="Times New Roman" w:cs="Times New Roman"/>
          <w:sz w:val="24"/>
          <w:szCs w:val="24"/>
        </w:rPr>
        <w:lastRenderedPageBreak/>
        <w:t>narrativos y exp</w:t>
      </w:r>
      <w:r w:rsidR="0066354F">
        <w:rPr>
          <w:rFonts w:ascii="Times New Roman" w:hAnsi="Times New Roman" w:cs="Times New Roman"/>
          <w:sz w:val="24"/>
          <w:szCs w:val="24"/>
        </w:rPr>
        <w:t>ositivos</w:t>
      </w:r>
      <w:r w:rsidR="001A2B24">
        <w:rPr>
          <w:rFonts w:ascii="Times New Roman" w:hAnsi="Times New Roman" w:cs="Times New Roman"/>
          <w:sz w:val="24"/>
          <w:szCs w:val="24"/>
        </w:rPr>
        <w:t>, con niveles adecuados y altos de confiabilidad y con diversas formas de validez:</w:t>
      </w:r>
      <w:r w:rsidR="005B071F">
        <w:rPr>
          <w:rFonts w:ascii="Times New Roman" w:hAnsi="Times New Roman" w:cs="Times New Roman"/>
          <w:sz w:val="24"/>
          <w:szCs w:val="24"/>
        </w:rPr>
        <w:t xml:space="preserve"> contenido, constructo, convergente y predictivo.  </w:t>
      </w:r>
      <w:r w:rsidR="00F23CEE">
        <w:rPr>
          <w:rFonts w:ascii="Times New Roman" w:hAnsi="Times New Roman" w:cs="Times New Roman"/>
          <w:sz w:val="24"/>
          <w:szCs w:val="24"/>
        </w:rPr>
        <w:t xml:space="preserve">Así como un conjunto de pruebas de ejecución máxima que se concentran en examinar </w:t>
      </w:r>
      <w:r w:rsidR="002659E1">
        <w:rPr>
          <w:rFonts w:ascii="Times New Roman" w:hAnsi="Times New Roman" w:cs="Times New Roman"/>
          <w:sz w:val="24"/>
          <w:szCs w:val="24"/>
        </w:rPr>
        <w:t>determinados</w:t>
      </w:r>
      <w:r w:rsidR="00F23CEE">
        <w:rPr>
          <w:rFonts w:ascii="Times New Roman" w:hAnsi="Times New Roman" w:cs="Times New Roman"/>
          <w:sz w:val="24"/>
          <w:szCs w:val="24"/>
        </w:rPr>
        <w:t xml:space="preserve"> procesos cognitivos y metacognitivos. </w:t>
      </w:r>
      <w:r w:rsidR="00996B9C">
        <w:rPr>
          <w:rFonts w:ascii="Times New Roman" w:hAnsi="Times New Roman" w:cs="Times New Roman"/>
          <w:sz w:val="24"/>
          <w:szCs w:val="24"/>
        </w:rPr>
        <w:t>No obstante</w:t>
      </w:r>
      <w:r w:rsidR="00996B9C" w:rsidRPr="00996B9C">
        <w:rPr>
          <w:rFonts w:ascii="Times New Roman" w:hAnsi="Times New Roman" w:cs="Times New Roman"/>
          <w:sz w:val="24"/>
          <w:szCs w:val="24"/>
        </w:rPr>
        <w:t xml:space="preserve">, </w:t>
      </w:r>
      <w:r w:rsidR="002659E1">
        <w:rPr>
          <w:rFonts w:ascii="Times New Roman" w:hAnsi="Times New Roman" w:cs="Times New Roman"/>
          <w:sz w:val="24"/>
          <w:szCs w:val="24"/>
        </w:rPr>
        <w:t xml:space="preserve">aún no se dispone </w:t>
      </w:r>
      <w:r w:rsidR="00581B82">
        <w:rPr>
          <w:rFonts w:ascii="Times New Roman" w:hAnsi="Times New Roman" w:cs="Times New Roman"/>
          <w:sz w:val="24"/>
          <w:szCs w:val="24"/>
        </w:rPr>
        <w:t xml:space="preserve">de </w:t>
      </w:r>
      <w:r w:rsidR="00163A44">
        <w:rPr>
          <w:rFonts w:ascii="Times New Roman" w:hAnsi="Times New Roman" w:cs="Times New Roman"/>
          <w:sz w:val="24"/>
          <w:szCs w:val="24"/>
        </w:rPr>
        <w:t>instrumentos que evalúen varios procesos cognitivos</w:t>
      </w:r>
      <w:r w:rsidR="009D3563">
        <w:rPr>
          <w:rFonts w:ascii="Times New Roman" w:hAnsi="Times New Roman" w:cs="Times New Roman"/>
          <w:sz w:val="24"/>
          <w:szCs w:val="24"/>
        </w:rPr>
        <w:t xml:space="preserve"> y lingüísticos</w:t>
      </w:r>
      <w:r w:rsidR="00693CFC">
        <w:rPr>
          <w:rFonts w:ascii="Times New Roman" w:hAnsi="Times New Roman" w:cs="Times New Roman"/>
          <w:sz w:val="24"/>
          <w:szCs w:val="24"/>
        </w:rPr>
        <w:t xml:space="preserve"> </w:t>
      </w:r>
      <w:r w:rsidR="00163A44">
        <w:rPr>
          <w:rFonts w:ascii="Times New Roman" w:hAnsi="Times New Roman" w:cs="Times New Roman"/>
          <w:sz w:val="24"/>
          <w:szCs w:val="24"/>
        </w:rPr>
        <w:t>de manera integrada</w:t>
      </w:r>
      <w:r w:rsidR="00581B82">
        <w:rPr>
          <w:rFonts w:ascii="Times New Roman" w:hAnsi="Times New Roman" w:cs="Times New Roman"/>
          <w:sz w:val="24"/>
          <w:szCs w:val="24"/>
        </w:rPr>
        <w:t xml:space="preserve"> y se sugiere </w:t>
      </w:r>
      <w:r w:rsidR="00996B9C" w:rsidRPr="00996B9C">
        <w:rPr>
          <w:rFonts w:ascii="Times New Roman" w:hAnsi="Times New Roman" w:cs="Times New Roman"/>
          <w:sz w:val="24"/>
          <w:szCs w:val="24"/>
        </w:rPr>
        <w:t>ampliar los estudios sobre validez predictiva y sensibilidad al cambio.</w:t>
      </w:r>
    </w:p>
    <w:p w14:paraId="25C03123" w14:textId="37D47B67" w:rsidR="004C38CF" w:rsidRDefault="001239A3" w:rsidP="004C38CF">
      <w:pPr>
        <w:spacing w:after="0" w:line="360" w:lineRule="auto"/>
        <w:jc w:val="both"/>
        <w:rPr>
          <w:rFonts w:ascii="Times New Roman" w:hAnsi="Times New Roman" w:cs="Times New Roman"/>
          <w:sz w:val="24"/>
          <w:szCs w:val="24"/>
        </w:rPr>
      </w:pPr>
      <w:r w:rsidRPr="006B343A">
        <w:rPr>
          <w:rFonts w:cstheme="minorHAnsi"/>
          <w:b/>
          <w:bCs/>
          <w:sz w:val="28"/>
          <w:szCs w:val="28"/>
        </w:rPr>
        <w:t>Palabras clave</w:t>
      </w:r>
      <w:r w:rsidR="004A4FE0" w:rsidRPr="006B343A">
        <w:rPr>
          <w:rFonts w:cstheme="minorHAnsi"/>
          <w:b/>
          <w:bCs/>
          <w:sz w:val="28"/>
          <w:szCs w:val="28"/>
        </w:rPr>
        <w:t>:</w:t>
      </w:r>
      <w:r w:rsidR="004A4FE0">
        <w:rPr>
          <w:rFonts w:ascii="Times New Roman" w:hAnsi="Times New Roman" w:cs="Times New Roman"/>
          <w:b/>
          <w:bCs/>
          <w:sz w:val="24"/>
          <w:szCs w:val="24"/>
        </w:rPr>
        <w:t xml:space="preserve"> </w:t>
      </w:r>
      <w:r w:rsidR="0024672D">
        <w:rPr>
          <w:rFonts w:ascii="Times New Roman" w:hAnsi="Times New Roman" w:cs="Times New Roman"/>
          <w:sz w:val="24"/>
          <w:szCs w:val="24"/>
        </w:rPr>
        <w:t>c</w:t>
      </w:r>
      <w:r>
        <w:rPr>
          <w:rFonts w:ascii="Times New Roman" w:hAnsi="Times New Roman" w:cs="Times New Roman"/>
          <w:sz w:val="24"/>
          <w:szCs w:val="24"/>
        </w:rPr>
        <w:t xml:space="preserve">omprensión lectora, </w:t>
      </w:r>
      <w:r w:rsidR="00913311">
        <w:rPr>
          <w:rFonts w:ascii="Times New Roman" w:hAnsi="Times New Roman" w:cs="Times New Roman"/>
          <w:sz w:val="24"/>
          <w:szCs w:val="24"/>
        </w:rPr>
        <w:t xml:space="preserve">evaluación, </w:t>
      </w:r>
      <w:r>
        <w:rPr>
          <w:rFonts w:ascii="Times New Roman" w:hAnsi="Times New Roman" w:cs="Times New Roman"/>
          <w:sz w:val="24"/>
          <w:szCs w:val="24"/>
        </w:rPr>
        <w:t xml:space="preserve">lectura, </w:t>
      </w:r>
      <w:r w:rsidR="008C3D04">
        <w:rPr>
          <w:rFonts w:ascii="Times New Roman" w:hAnsi="Times New Roman" w:cs="Times New Roman"/>
          <w:sz w:val="24"/>
          <w:szCs w:val="24"/>
        </w:rPr>
        <w:t>primaria</w:t>
      </w:r>
      <w:r w:rsidR="00913311">
        <w:rPr>
          <w:rFonts w:ascii="Times New Roman" w:hAnsi="Times New Roman" w:cs="Times New Roman"/>
          <w:sz w:val="24"/>
          <w:szCs w:val="24"/>
        </w:rPr>
        <w:t>.</w:t>
      </w:r>
    </w:p>
    <w:p w14:paraId="7A548B1B" w14:textId="77777777" w:rsidR="00D12756" w:rsidRPr="004C38CF" w:rsidRDefault="00D12756" w:rsidP="004C38CF">
      <w:pPr>
        <w:spacing w:after="0" w:line="360" w:lineRule="auto"/>
        <w:jc w:val="both"/>
        <w:rPr>
          <w:rFonts w:ascii="Times New Roman" w:hAnsi="Times New Roman" w:cs="Times New Roman"/>
          <w:sz w:val="24"/>
          <w:szCs w:val="24"/>
        </w:rPr>
      </w:pPr>
    </w:p>
    <w:p w14:paraId="21F480F4" w14:textId="26625769" w:rsidR="00080DA0" w:rsidRPr="00D12756" w:rsidRDefault="0050219B" w:rsidP="00B46FDA">
      <w:pPr>
        <w:spacing w:after="0" w:line="360" w:lineRule="auto"/>
        <w:rPr>
          <w:rFonts w:cstheme="minorHAnsi"/>
          <w:b/>
          <w:bCs/>
          <w:sz w:val="28"/>
          <w:szCs w:val="28"/>
          <w:lang w:val="en-US"/>
        </w:rPr>
      </w:pPr>
      <w:r w:rsidRPr="00D12756">
        <w:rPr>
          <w:rFonts w:cstheme="minorHAnsi"/>
          <w:b/>
          <w:bCs/>
          <w:sz w:val="28"/>
          <w:szCs w:val="28"/>
          <w:lang w:val="en-US"/>
        </w:rPr>
        <w:t>Abstract</w:t>
      </w:r>
    </w:p>
    <w:p w14:paraId="78D1F56D" w14:textId="4E943CCD" w:rsidR="00080DA0" w:rsidRPr="00080DA0" w:rsidRDefault="00080DA0" w:rsidP="00F84B2B">
      <w:pPr>
        <w:spacing w:after="0" w:line="360" w:lineRule="auto"/>
        <w:jc w:val="both"/>
        <w:rPr>
          <w:rFonts w:ascii="Times New Roman" w:hAnsi="Times New Roman" w:cs="Times New Roman"/>
          <w:sz w:val="24"/>
          <w:szCs w:val="24"/>
          <w:lang w:val="en-BZ"/>
        </w:rPr>
      </w:pPr>
      <w:r w:rsidRPr="00080DA0">
        <w:rPr>
          <w:rFonts w:ascii="Times New Roman" w:hAnsi="Times New Roman" w:cs="Times New Roman"/>
          <w:sz w:val="24"/>
          <w:szCs w:val="24"/>
          <w:lang w:val="en-BZ"/>
        </w:rPr>
        <w:t xml:space="preserve">Reading comprehension </w:t>
      </w:r>
      <w:r w:rsidR="00076203">
        <w:rPr>
          <w:rFonts w:ascii="Times New Roman" w:hAnsi="Times New Roman" w:cs="Times New Roman"/>
          <w:sz w:val="24"/>
          <w:szCs w:val="24"/>
          <w:lang w:val="en-BZ"/>
        </w:rPr>
        <w:t>represents</w:t>
      </w:r>
      <w:r w:rsidR="00C7468F">
        <w:rPr>
          <w:rFonts w:ascii="Times New Roman" w:hAnsi="Times New Roman" w:cs="Times New Roman"/>
          <w:sz w:val="24"/>
          <w:szCs w:val="24"/>
          <w:lang w:val="en-BZ"/>
        </w:rPr>
        <w:t xml:space="preserve"> </w:t>
      </w:r>
      <w:r w:rsidRPr="00080DA0">
        <w:rPr>
          <w:rFonts w:ascii="Times New Roman" w:hAnsi="Times New Roman" w:cs="Times New Roman"/>
          <w:sz w:val="24"/>
          <w:szCs w:val="24"/>
          <w:lang w:val="en-BZ"/>
        </w:rPr>
        <w:t>a cognitive skill that affects students’ academic performance and must be assessed using highly reliable instruments. For this reason, a systematic review was carried out to identify validated tools for evaluating reading comprehension in primary education and to analyze their design features and psychometric properties. The methodology involved searching for empirical studies in the EBSCO, Scopus, and Web of Science databases over a ten-year period (2015–2025). A corpus of 28 articles that met the inclusion and exclusion criteria was obtained, each reporting an instrument for measuring reading comprehension with documented psychometric properties. Analysis revealed a predominance of multiple-choice tests based on narrative and expository texts, exhibiting adequate to high reliability and various forms of validity (content, construct, convergent, and predictive). In addition, a set of performance-based tasks was identified that focused on examining specific cognitive and metacognitive processes. However, there remains a lack of instruments that assess multiple cognitive processes in an integrated fashion, and future research should expand on predictive validity and sensitivity</w:t>
      </w:r>
      <w:r w:rsidR="00C7468F">
        <w:rPr>
          <w:rFonts w:ascii="Times New Roman" w:hAnsi="Times New Roman" w:cs="Times New Roman"/>
          <w:sz w:val="24"/>
          <w:szCs w:val="24"/>
          <w:lang w:val="en-BZ"/>
        </w:rPr>
        <w:t xml:space="preserve"> </w:t>
      </w:r>
      <w:r w:rsidRPr="00080DA0">
        <w:rPr>
          <w:rFonts w:ascii="Times New Roman" w:hAnsi="Times New Roman" w:cs="Times New Roman"/>
          <w:sz w:val="24"/>
          <w:szCs w:val="24"/>
          <w:lang w:val="en-BZ"/>
        </w:rPr>
        <w:t>to</w:t>
      </w:r>
      <w:r w:rsidR="00C7468F">
        <w:rPr>
          <w:rFonts w:ascii="Times New Roman" w:hAnsi="Times New Roman" w:cs="Times New Roman"/>
          <w:sz w:val="24"/>
          <w:szCs w:val="24"/>
          <w:lang w:val="en-BZ"/>
        </w:rPr>
        <w:t xml:space="preserve"> </w:t>
      </w:r>
      <w:r w:rsidRPr="00080DA0">
        <w:rPr>
          <w:rFonts w:ascii="Times New Roman" w:hAnsi="Times New Roman" w:cs="Times New Roman"/>
          <w:sz w:val="24"/>
          <w:szCs w:val="24"/>
          <w:lang w:val="en-BZ"/>
        </w:rPr>
        <w:t>change studies.</w:t>
      </w:r>
    </w:p>
    <w:p w14:paraId="1224B69F" w14:textId="201ED5ED" w:rsidR="008E5E62" w:rsidRDefault="0050219B" w:rsidP="00F84B2B">
      <w:pPr>
        <w:spacing w:after="0" w:line="360" w:lineRule="auto"/>
        <w:jc w:val="both"/>
        <w:rPr>
          <w:rFonts w:ascii="Times New Roman" w:hAnsi="Times New Roman" w:cs="Times New Roman"/>
          <w:sz w:val="24"/>
          <w:szCs w:val="24"/>
          <w:lang w:val="en-BZ"/>
        </w:rPr>
      </w:pPr>
      <w:r w:rsidRPr="00D12756">
        <w:rPr>
          <w:rFonts w:cstheme="minorHAnsi"/>
          <w:b/>
          <w:bCs/>
          <w:sz w:val="28"/>
          <w:szCs w:val="28"/>
          <w:lang w:val="en-US"/>
        </w:rPr>
        <w:t>Keywords:</w:t>
      </w:r>
      <w:r w:rsidRPr="00436C93">
        <w:rPr>
          <w:rFonts w:ascii="Times New Roman" w:hAnsi="Times New Roman" w:cs="Times New Roman"/>
          <w:b/>
          <w:bCs/>
          <w:sz w:val="24"/>
          <w:szCs w:val="24"/>
          <w:lang w:val="en-BZ"/>
        </w:rPr>
        <w:t xml:space="preserve"> </w:t>
      </w:r>
      <w:r w:rsidR="0024672D">
        <w:rPr>
          <w:rFonts w:ascii="Times New Roman" w:hAnsi="Times New Roman" w:cs="Times New Roman"/>
          <w:sz w:val="24"/>
          <w:szCs w:val="24"/>
          <w:lang w:val="en-BZ"/>
        </w:rPr>
        <w:t>r</w:t>
      </w:r>
      <w:r w:rsidRPr="00B85002">
        <w:rPr>
          <w:rFonts w:ascii="Times New Roman" w:hAnsi="Times New Roman" w:cs="Times New Roman"/>
          <w:sz w:val="24"/>
          <w:szCs w:val="24"/>
          <w:lang w:val="en-BZ"/>
        </w:rPr>
        <w:t xml:space="preserve">eading </w:t>
      </w:r>
      <w:r w:rsidRPr="00436C93">
        <w:rPr>
          <w:rFonts w:ascii="Times New Roman" w:hAnsi="Times New Roman" w:cs="Times New Roman"/>
          <w:sz w:val="24"/>
          <w:szCs w:val="24"/>
          <w:lang w:val="en-BZ"/>
        </w:rPr>
        <w:t>comprehension</w:t>
      </w:r>
      <w:r w:rsidR="00913311">
        <w:rPr>
          <w:rFonts w:ascii="Times New Roman" w:hAnsi="Times New Roman" w:cs="Times New Roman"/>
          <w:sz w:val="24"/>
          <w:szCs w:val="24"/>
          <w:lang w:val="en-BZ"/>
        </w:rPr>
        <w:t>,</w:t>
      </w:r>
      <w:r w:rsidRPr="00436C93">
        <w:rPr>
          <w:rFonts w:ascii="Times New Roman" w:hAnsi="Times New Roman" w:cs="Times New Roman"/>
          <w:sz w:val="24"/>
          <w:szCs w:val="24"/>
          <w:lang w:val="en-BZ"/>
        </w:rPr>
        <w:t xml:space="preserve"> </w:t>
      </w:r>
      <w:r w:rsidR="00913311" w:rsidRPr="00436C93">
        <w:rPr>
          <w:rFonts w:ascii="Times New Roman" w:hAnsi="Times New Roman" w:cs="Times New Roman"/>
          <w:sz w:val="24"/>
          <w:szCs w:val="24"/>
          <w:lang w:val="en-BZ"/>
        </w:rPr>
        <w:t>assessment</w:t>
      </w:r>
      <w:r w:rsidR="00913311">
        <w:rPr>
          <w:rFonts w:ascii="Times New Roman" w:hAnsi="Times New Roman" w:cs="Times New Roman"/>
          <w:sz w:val="24"/>
          <w:szCs w:val="24"/>
          <w:lang w:val="en-BZ"/>
        </w:rPr>
        <w:t xml:space="preserve">, </w:t>
      </w:r>
      <w:r w:rsidRPr="00436C93">
        <w:rPr>
          <w:rFonts w:ascii="Times New Roman" w:hAnsi="Times New Roman" w:cs="Times New Roman"/>
          <w:sz w:val="24"/>
          <w:szCs w:val="24"/>
          <w:lang w:val="en-BZ"/>
        </w:rPr>
        <w:t>reading</w:t>
      </w:r>
      <w:r w:rsidR="00913311">
        <w:rPr>
          <w:rFonts w:ascii="Times New Roman" w:hAnsi="Times New Roman" w:cs="Times New Roman"/>
          <w:sz w:val="24"/>
          <w:szCs w:val="24"/>
          <w:lang w:val="en-BZ"/>
        </w:rPr>
        <w:t>,</w:t>
      </w:r>
      <w:r w:rsidRPr="00436C93">
        <w:rPr>
          <w:rFonts w:ascii="Times New Roman" w:hAnsi="Times New Roman" w:cs="Times New Roman"/>
          <w:sz w:val="24"/>
          <w:szCs w:val="24"/>
          <w:lang w:val="en-BZ"/>
        </w:rPr>
        <w:t xml:space="preserve"> primary education.</w:t>
      </w:r>
    </w:p>
    <w:p w14:paraId="5943F8A9" w14:textId="77777777" w:rsidR="006B343A" w:rsidRDefault="006B343A" w:rsidP="00F84B2B">
      <w:pPr>
        <w:spacing w:after="0" w:line="360" w:lineRule="auto"/>
        <w:jc w:val="both"/>
        <w:rPr>
          <w:rFonts w:ascii="Times New Roman" w:hAnsi="Times New Roman" w:cs="Times New Roman"/>
          <w:sz w:val="24"/>
          <w:szCs w:val="24"/>
          <w:lang w:val="en-BZ"/>
        </w:rPr>
      </w:pPr>
    </w:p>
    <w:p w14:paraId="24404141" w14:textId="77777777" w:rsidR="00D12756" w:rsidRDefault="00D12756" w:rsidP="00F84B2B">
      <w:pPr>
        <w:spacing w:after="0" w:line="360" w:lineRule="auto"/>
        <w:jc w:val="both"/>
        <w:rPr>
          <w:rFonts w:ascii="Times New Roman" w:hAnsi="Times New Roman" w:cs="Times New Roman"/>
          <w:sz w:val="24"/>
          <w:szCs w:val="24"/>
          <w:lang w:val="en-BZ"/>
        </w:rPr>
      </w:pPr>
    </w:p>
    <w:p w14:paraId="2C8CF89B" w14:textId="77777777" w:rsidR="00D12756" w:rsidRDefault="00D12756" w:rsidP="00F84B2B">
      <w:pPr>
        <w:spacing w:after="0" w:line="360" w:lineRule="auto"/>
        <w:jc w:val="both"/>
        <w:rPr>
          <w:rFonts w:ascii="Times New Roman" w:hAnsi="Times New Roman" w:cs="Times New Roman"/>
          <w:sz w:val="24"/>
          <w:szCs w:val="24"/>
          <w:lang w:val="en-BZ"/>
        </w:rPr>
      </w:pPr>
    </w:p>
    <w:p w14:paraId="66CFEC47" w14:textId="77777777" w:rsidR="00D12756" w:rsidRDefault="00D12756" w:rsidP="00F84B2B">
      <w:pPr>
        <w:spacing w:after="0" w:line="360" w:lineRule="auto"/>
        <w:jc w:val="both"/>
        <w:rPr>
          <w:rFonts w:ascii="Times New Roman" w:hAnsi="Times New Roman" w:cs="Times New Roman"/>
          <w:sz w:val="24"/>
          <w:szCs w:val="24"/>
          <w:lang w:val="en-BZ"/>
        </w:rPr>
      </w:pPr>
    </w:p>
    <w:p w14:paraId="414CC445" w14:textId="77777777" w:rsidR="00D12756" w:rsidRDefault="00D12756" w:rsidP="00F84B2B">
      <w:pPr>
        <w:spacing w:after="0" w:line="360" w:lineRule="auto"/>
        <w:jc w:val="both"/>
        <w:rPr>
          <w:rFonts w:ascii="Times New Roman" w:hAnsi="Times New Roman" w:cs="Times New Roman"/>
          <w:sz w:val="24"/>
          <w:szCs w:val="24"/>
          <w:lang w:val="en-BZ"/>
        </w:rPr>
      </w:pPr>
    </w:p>
    <w:p w14:paraId="101ADC73" w14:textId="77777777" w:rsidR="00D12756" w:rsidRDefault="00D12756" w:rsidP="00F84B2B">
      <w:pPr>
        <w:spacing w:after="0" w:line="360" w:lineRule="auto"/>
        <w:jc w:val="both"/>
        <w:rPr>
          <w:rFonts w:ascii="Times New Roman" w:hAnsi="Times New Roman" w:cs="Times New Roman"/>
          <w:sz w:val="24"/>
          <w:szCs w:val="24"/>
          <w:lang w:val="en-BZ"/>
        </w:rPr>
      </w:pPr>
    </w:p>
    <w:p w14:paraId="05F5A724" w14:textId="77777777" w:rsidR="00D12756" w:rsidRDefault="00D12756" w:rsidP="00F84B2B">
      <w:pPr>
        <w:spacing w:after="0" w:line="360" w:lineRule="auto"/>
        <w:jc w:val="both"/>
        <w:rPr>
          <w:rFonts w:ascii="Times New Roman" w:hAnsi="Times New Roman" w:cs="Times New Roman"/>
          <w:sz w:val="24"/>
          <w:szCs w:val="24"/>
          <w:lang w:val="en-BZ"/>
        </w:rPr>
      </w:pPr>
    </w:p>
    <w:p w14:paraId="708D8FA7" w14:textId="2E0E0336" w:rsidR="006B343A" w:rsidRPr="006B343A" w:rsidRDefault="006B343A" w:rsidP="00F84B2B">
      <w:pPr>
        <w:spacing w:after="0" w:line="360" w:lineRule="auto"/>
        <w:jc w:val="both"/>
        <w:rPr>
          <w:rFonts w:cstheme="minorHAnsi"/>
          <w:b/>
          <w:bCs/>
          <w:sz w:val="28"/>
          <w:szCs w:val="28"/>
        </w:rPr>
      </w:pPr>
      <w:r w:rsidRPr="006B343A">
        <w:rPr>
          <w:rFonts w:cstheme="minorHAnsi"/>
          <w:b/>
          <w:bCs/>
          <w:sz w:val="28"/>
          <w:szCs w:val="28"/>
        </w:rPr>
        <w:lastRenderedPageBreak/>
        <w:t>Resumo</w:t>
      </w:r>
    </w:p>
    <w:p w14:paraId="1BADE79B" w14:textId="77777777" w:rsidR="006B343A" w:rsidRPr="006B343A" w:rsidRDefault="006B343A" w:rsidP="006B343A">
      <w:pPr>
        <w:spacing w:after="0" w:line="360" w:lineRule="auto"/>
        <w:jc w:val="both"/>
        <w:rPr>
          <w:rFonts w:ascii="Times New Roman" w:hAnsi="Times New Roman" w:cs="Times New Roman"/>
          <w:sz w:val="24"/>
          <w:szCs w:val="24"/>
        </w:rPr>
      </w:pPr>
      <w:r w:rsidRPr="006B343A">
        <w:rPr>
          <w:rFonts w:ascii="Times New Roman" w:hAnsi="Times New Roman" w:cs="Times New Roman"/>
          <w:sz w:val="24"/>
          <w:szCs w:val="24"/>
        </w:rPr>
        <w:t>A compreensão leitora representa uma habilidade cognitiva que impacta o desempenho acadêmico dos alunos e requer avaliação com instrumentos altamente confiáveis. Por essas razões, uma revisão sistemática foi conduzida para identificar instrumentos validados para avaliar a compreensão leitora no ensino fundamental e analisar suas características de delineamento e propriedades psicométricas. A metodologia implementada envolveu a busca de artigos empíricos nas bases de dados EBSCO, Scopus e Web of Science, abrangendo o período de 2015 a 2025. Ao final, foi obtido um corpus de 28 artigos que atenderam aos critérios de inclusão e exclusão, por serem instrumentos com propriedades psicométricas. A análise desses artigos revelou uma predominância de testes com itens de múltipla escolha baseados na leitura de textos narrativos e expositivos, com níveis adequados e altos de confiabilidade e diversas formas de validade: de conteúdo, de construto, convergente e preditiva. Isso também é acompanhado por um conjunto de testes de desempenho máximo que se concentram em examinar processos cognitivos e metacognitivos específicos. No entanto, ainda não há instrumentos disponíveis que avaliem vários processos cognitivos e linguísticos de forma integrada, e sugere-se que mais estudos sobre validade preditiva e sensibilidade à mudança sejam realizados.</w:t>
      </w:r>
    </w:p>
    <w:p w14:paraId="7DF98E80" w14:textId="799AF627" w:rsidR="006B343A" w:rsidRDefault="006B343A" w:rsidP="006B343A">
      <w:pPr>
        <w:spacing w:after="0" w:line="360" w:lineRule="auto"/>
        <w:jc w:val="both"/>
        <w:rPr>
          <w:rFonts w:ascii="Times New Roman" w:hAnsi="Times New Roman" w:cs="Times New Roman"/>
          <w:sz w:val="24"/>
          <w:szCs w:val="24"/>
        </w:rPr>
      </w:pPr>
      <w:r w:rsidRPr="006B343A">
        <w:rPr>
          <w:rFonts w:cstheme="minorHAnsi"/>
          <w:b/>
          <w:bCs/>
          <w:sz w:val="28"/>
          <w:szCs w:val="28"/>
        </w:rPr>
        <w:t>Palavras-chave:</w:t>
      </w:r>
      <w:r w:rsidRPr="006B343A">
        <w:rPr>
          <w:rFonts w:ascii="Times New Roman" w:hAnsi="Times New Roman" w:cs="Times New Roman"/>
          <w:sz w:val="24"/>
          <w:szCs w:val="24"/>
        </w:rPr>
        <w:t xml:space="preserve"> compreensão leitora, avaliação, leitura, ensino fundamental.</w:t>
      </w:r>
    </w:p>
    <w:p w14:paraId="0D0E19D7" w14:textId="05C45FB0" w:rsidR="006B343A" w:rsidRPr="006B343A" w:rsidRDefault="006B343A" w:rsidP="006B343A">
      <w:pPr>
        <w:shd w:val="clear" w:color="auto" w:fill="FFFFFF"/>
        <w:tabs>
          <w:tab w:val="left" w:pos="8647"/>
        </w:tabs>
        <w:spacing w:after="0" w:line="240" w:lineRule="auto"/>
        <w:rPr>
          <w:rFonts w:ascii="Times New Roman" w:eastAsia="Times New Roman" w:hAnsi="Times New Roman" w:cs="Consolas"/>
          <w:color w:val="000000"/>
          <w:kern w:val="0"/>
          <w:sz w:val="24"/>
          <w:szCs w:val="20"/>
          <w:lang w:val="es-ES" w:eastAsia="es-ES"/>
          <w14:ligatures w14:val="none"/>
        </w:rPr>
      </w:pPr>
      <w:r w:rsidRPr="006B343A">
        <w:rPr>
          <w:rFonts w:ascii="Times New Roman" w:eastAsia="Times New Roman" w:hAnsi="Times New Roman" w:cs="Consolas"/>
          <w:b/>
          <w:color w:val="000000"/>
          <w:kern w:val="0"/>
          <w:sz w:val="24"/>
          <w:szCs w:val="20"/>
          <w:lang w:val="es-ES" w:eastAsia="es-ES"/>
          <w14:ligatures w14:val="none"/>
        </w:rPr>
        <w:t xml:space="preserve">Fecha Recepción: </w:t>
      </w:r>
      <w:r>
        <w:rPr>
          <w:rFonts w:ascii="Times New Roman" w:eastAsia="Times New Roman" w:hAnsi="Times New Roman" w:cs="Consolas"/>
          <w:color w:val="000000"/>
          <w:kern w:val="0"/>
          <w:sz w:val="24"/>
          <w:szCs w:val="20"/>
          <w:lang w:val="es-ES" w:eastAsia="es-ES"/>
          <w14:ligatures w14:val="none"/>
        </w:rPr>
        <w:t>Mayo</w:t>
      </w:r>
      <w:r w:rsidRPr="006B343A">
        <w:rPr>
          <w:rFonts w:ascii="Times New Roman" w:eastAsia="Times New Roman" w:hAnsi="Times New Roman" w:cs="Consolas"/>
          <w:color w:val="000000"/>
          <w:kern w:val="0"/>
          <w:sz w:val="24"/>
          <w:szCs w:val="20"/>
          <w:lang w:val="es-ES" w:eastAsia="es-ES"/>
          <w14:ligatures w14:val="none"/>
        </w:rPr>
        <w:t xml:space="preserve"> 2025                               </w:t>
      </w:r>
      <w:r>
        <w:rPr>
          <w:rFonts w:ascii="Times New Roman" w:eastAsia="Times New Roman" w:hAnsi="Times New Roman" w:cs="Consolas"/>
          <w:color w:val="000000"/>
          <w:kern w:val="0"/>
          <w:sz w:val="24"/>
          <w:szCs w:val="20"/>
          <w:lang w:val="es-ES" w:eastAsia="es-ES"/>
          <w14:ligatures w14:val="none"/>
        </w:rPr>
        <w:t xml:space="preserve"> </w:t>
      </w:r>
      <w:r w:rsidRPr="006B343A">
        <w:rPr>
          <w:rFonts w:ascii="Times New Roman" w:eastAsia="Times New Roman" w:hAnsi="Times New Roman" w:cs="Consolas"/>
          <w:color w:val="000000"/>
          <w:kern w:val="0"/>
          <w:sz w:val="24"/>
          <w:szCs w:val="20"/>
          <w:lang w:val="es-ES" w:eastAsia="es-ES"/>
          <w14:ligatures w14:val="none"/>
        </w:rPr>
        <w:t xml:space="preserve">     </w:t>
      </w:r>
      <w:r w:rsidRPr="006B343A">
        <w:rPr>
          <w:rFonts w:ascii="Times New Roman" w:eastAsia="Times New Roman" w:hAnsi="Times New Roman" w:cs="Consolas"/>
          <w:b/>
          <w:color w:val="000000"/>
          <w:kern w:val="0"/>
          <w:sz w:val="24"/>
          <w:szCs w:val="20"/>
          <w:lang w:val="es-ES" w:eastAsia="es-ES"/>
          <w14:ligatures w14:val="none"/>
        </w:rPr>
        <w:t xml:space="preserve">Fecha Aceptación: </w:t>
      </w:r>
      <w:r>
        <w:rPr>
          <w:rFonts w:ascii="Times New Roman" w:eastAsia="Times New Roman" w:hAnsi="Times New Roman" w:cs="Consolas"/>
          <w:color w:val="000000"/>
          <w:kern w:val="0"/>
          <w:sz w:val="24"/>
          <w:szCs w:val="20"/>
          <w:lang w:val="es-ES" w:eastAsia="es-ES"/>
          <w14:ligatures w14:val="none"/>
        </w:rPr>
        <w:t>Septiembre</w:t>
      </w:r>
      <w:r w:rsidRPr="006B343A">
        <w:rPr>
          <w:rFonts w:ascii="Times New Roman" w:eastAsia="Times New Roman" w:hAnsi="Times New Roman" w:cs="Consolas"/>
          <w:color w:val="000000"/>
          <w:kern w:val="0"/>
          <w:sz w:val="24"/>
          <w:szCs w:val="20"/>
          <w:lang w:val="es-ES" w:eastAsia="es-ES"/>
          <w14:ligatures w14:val="none"/>
        </w:rPr>
        <w:t xml:space="preserve"> 2025</w:t>
      </w:r>
    </w:p>
    <w:p w14:paraId="59EB667C" w14:textId="71020E84" w:rsidR="006B343A" w:rsidRPr="006B343A" w:rsidRDefault="00D12756" w:rsidP="006B343A">
      <w:pPr>
        <w:spacing w:after="0" w:line="360" w:lineRule="auto"/>
        <w:jc w:val="both"/>
        <w:rPr>
          <w:rFonts w:ascii="Times New Roman" w:hAnsi="Times New Roman" w:cs="Times New Roman"/>
          <w:sz w:val="24"/>
          <w:szCs w:val="24"/>
        </w:rPr>
      </w:pPr>
      <w:r>
        <w:rPr>
          <w:rFonts w:eastAsia="Times New Roman" w:cs="Times New Roman"/>
          <w:noProof/>
          <w14:ligatures w14:val="none"/>
        </w:rPr>
        <w:pict w14:anchorId="20E5056E">
          <v:rect id="_x0000_i1025" style="width:441.9pt;height:.05pt" o:hralign="center" o:hrstd="t" o:hr="t" fillcolor="#a0a0a0" stroked="f"/>
        </w:pict>
      </w:r>
    </w:p>
    <w:p w14:paraId="7EA6738F" w14:textId="2BBD2442" w:rsidR="009646E4" w:rsidRPr="00A4664D" w:rsidRDefault="009646E4" w:rsidP="00A4664D">
      <w:pPr>
        <w:spacing w:after="0" w:line="360" w:lineRule="auto"/>
        <w:jc w:val="center"/>
        <w:rPr>
          <w:rFonts w:ascii="Times New Roman" w:hAnsi="Times New Roman" w:cs="Times New Roman"/>
          <w:b/>
          <w:bCs/>
          <w:sz w:val="32"/>
          <w:szCs w:val="32"/>
        </w:rPr>
      </w:pPr>
      <w:r w:rsidRPr="00A4664D">
        <w:rPr>
          <w:rFonts w:ascii="Times New Roman" w:hAnsi="Times New Roman" w:cs="Times New Roman"/>
          <w:b/>
          <w:bCs/>
          <w:sz w:val="32"/>
          <w:szCs w:val="32"/>
        </w:rPr>
        <w:t>Introducción</w:t>
      </w:r>
    </w:p>
    <w:p w14:paraId="1A9D6967" w14:textId="0BAD07A3" w:rsidR="009646E4" w:rsidRPr="00A26793" w:rsidRDefault="009646E4" w:rsidP="00DF06C2">
      <w:pPr>
        <w:spacing w:after="0" w:line="360" w:lineRule="auto"/>
        <w:ind w:firstLine="708"/>
        <w:jc w:val="both"/>
        <w:rPr>
          <w:rFonts w:ascii="Times New Roman" w:hAnsi="Times New Roman" w:cs="Times New Roman"/>
          <w:sz w:val="24"/>
          <w:szCs w:val="24"/>
        </w:rPr>
      </w:pPr>
      <w:r w:rsidRPr="00A26793">
        <w:rPr>
          <w:rFonts w:ascii="Times New Roman" w:hAnsi="Times New Roman" w:cs="Times New Roman"/>
          <w:sz w:val="24"/>
          <w:szCs w:val="24"/>
        </w:rPr>
        <w:t xml:space="preserve">La </w:t>
      </w:r>
      <w:r w:rsidR="00AC22C1">
        <w:rPr>
          <w:rFonts w:ascii="Times New Roman" w:hAnsi="Times New Roman" w:cs="Times New Roman"/>
          <w:sz w:val="24"/>
          <w:szCs w:val="24"/>
        </w:rPr>
        <w:t>comprensión lectora</w:t>
      </w:r>
      <w:r w:rsidRPr="00A26793">
        <w:rPr>
          <w:rFonts w:ascii="Times New Roman" w:hAnsi="Times New Roman" w:cs="Times New Roman"/>
          <w:sz w:val="24"/>
          <w:szCs w:val="24"/>
        </w:rPr>
        <w:t xml:space="preserve"> </w:t>
      </w:r>
      <w:r w:rsidR="00C11026">
        <w:rPr>
          <w:rFonts w:ascii="Times New Roman" w:hAnsi="Times New Roman" w:cs="Times New Roman"/>
          <w:sz w:val="24"/>
          <w:szCs w:val="24"/>
        </w:rPr>
        <w:t xml:space="preserve">(CL) </w:t>
      </w:r>
      <w:r>
        <w:rPr>
          <w:rFonts w:ascii="Times New Roman" w:hAnsi="Times New Roman" w:cs="Times New Roman"/>
          <w:sz w:val="24"/>
          <w:szCs w:val="24"/>
        </w:rPr>
        <w:t>es un proceso clave</w:t>
      </w:r>
      <w:r w:rsidRPr="00A26793">
        <w:rPr>
          <w:rFonts w:ascii="Times New Roman" w:hAnsi="Times New Roman" w:cs="Times New Roman"/>
          <w:sz w:val="24"/>
          <w:szCs w:val="24"/>
        </w:rPr>
        <w:t xml:space="preserve"> para el desarrollo integral de las </w:t>
      </w:r>
      <w:r w:rsidR="00C90A8E">
        <w:rPr>
          <w:rFonts w:ascii="Times New Roman" w:hAnsi="Times New Roman" w:cs="Times New Roman"/>
          <w:sz w:val="24"/>
          <w:szCs w:val="24"/>
        </w:rPr>
        <w:t>niñas y niños</w:t>
      </w:r>
      <w:r w:rsidRPr="00A26793">
        <w:rPr>
          <w:rFonts w:ascii="Times New Roman" w:hAnsi="Times New Roman" w:cs="Times New Roman"/>
          <w:sz w:val="24"/>
          <w:szCs w:val="24"/>
        </w:rPr>
        <w:t xml:space="preserve">, ya que favorece la consolidación de conocimientos, la comunicación interpersonal y la participación activa en la sociedad (Avendaño-Guevara y Balderas-Gutiérrez, 2023).   Cabe señalar </w:t>
      </w:r>
      <w:r w:rsidR="00272D1F" w:rsidRPr="00A26793">
        <w:rPr>
          <w:rFonts w:ascii="Times New Roman" w:hAnsi="Times New Roman" w:cs="Times New Roman"/>
          <w:sz w:val="24"/>
          <w:szCs w:val="24"/>
        </w:rPr>
        <w:t>que,</w:t>
      </w:r>
      <w:r w:rsidRPr="00A26793">
        <w:rPr>
          <w:rFonts w:ascii="Times New Roman" w:hAnsi="Times New Roman" w:cs="Times New Roman"/>
          <w:sz w:val="24"/>
          <w:szCs w:val="24"/>
        </w:rPr>
        <w:t xml:space="preserve"> durante la educación primaria, esta</w:t>
      </w:r>
      <w:r>
        <w:rPr>
          <w:rFonts w:ascii="Times New Roman" w:hAnsi="Times New Roman" w:cs="Times New Roman"/>
          <w:sz w:val="24"/>
          <w:szCs w:val="24"/>
        </w:rPr>
        <w:t xml:space="preserve"> </w:t>
      </w:r>
      <w:r w:rsidR="005764E1">
        <w:rPr>
          <w:rFonts w:ascii="Times New Roman" w:hAnsi="Times New Roman" w:cs="Times New Roman"/>
          <w:sz w:val="24"/>
          <w:szCs w:val="24"/>
        </w:rPr>
        <w:t>habilidad</w:t>
      </w:r>
      <w:r>
        <w:rPr>
          <w:rFonts w:ascii="Times New Roman" w:hAnsi="Times New Roman" w:cs="Times New Roman"/>
          <w:sz w:val="24"/>
          <w:szCs w:val="24"/>
        </w:rPr>
        <w:t xml:space="preserve"> es</w:t>
      </w:r>
      <w:r w:rsidRPr="00A26793">
        <w:rPr>
          <w:rFonts w:ascii="Times New Roman" w:hAnsi="Times New Roman" w:cs="Times New Roman"/>
          <w:sz w:val="24"/>
          <w:szCs w:val="24"/>
        </w:rPr>
        <w:t xml:space="preserve"> la base para tener un desempeño académico exitoso y, en etapas posteriores, incide en las oportunidades laborales </w:t>
      </w:r>
      <w:r>
        <w:rPr>
          <w:rFonts w:ascii="Times New Roman" w:hAnsi="Times New Roman" w:cs="Times New Roman"/>
          <w:sz w:val="24"/>
          <w:szCs w:val="24"/>
        </w:rPr>
        <w:t>e</w:t>
      </w:r>
      <w:r w:rsidRPr="00A26793">
        <w:rPr>
          <w:rFonts w:ascii="Times New Roman" w:hAnsi="Times New Roman" w:cs="Times New Roman"/>
          <w:sz w:val="24"/>
          <w:szCs w:val="24"/>
        </w:rPr>
        <w:t xml:space="preserve"> inclusión </w:t>
      </w:r>
      <w:r w:rsidRPr="00557944">
        <w:rPr>
          <w:rFonts w:ascii="Times New Roman" w:hAnsi="Times New Roman" w:cs="Times New Roman"/>
          <w:sz w:val="24"/>
          <w:szCs w:val="24"/>
        </w:rPr>
        <w:t>social (</w:t>
      </w:r>
      <w:r w:rsidR="00F35E56" w:rsidRPr="00557944">
        <w:rPr>
          <w:rFonts w:ascii="Times New Roman" w:hAnsi="Times New Roman" w:cs="Times New Roman"/>
          <w:sz w:val="24"/>
          <w:szCs w:val="24"/>
        </w:rPr>
        <w:t>Esmer</w:t>
      </w:r>
      <w:bookmarkStart w:id="0" w:name="_Hlk197190295"/>
      <w:r w:rsidR="00F35E56" w:rsidRPr="00557944">
        <w:rPr>
          <w:rFonts w:ascii="Times New Roman" w:hAnsi="Times New Roman" w:cs="Times New Roman"/>
          <w:sz w:val="24"/>
          <w:szCs w:val="24"/>
        </w:rPr>
        <w:t xml:space="preserve"> y </w:t>
      </w:r>
      <w:r w:rsidR="003D6970">
        <w:rPr>
          <w:rFonts w:ascii="Times New Roman" w:hAnsi="Times New Roman" w:cs="Times New Roman"/>
          <w:sz w:val="24"/>
          <w:szCs w:val="24"/>
        </w:rPr>
        <w:t>Güneş</w:t>
      </w:r>
      <w:bookmarkEnd w:id="0"/>
      <w:r w:rsidR="00F35E56" w:rsidRPr="00557944">
        <w:rPr>
          <w:rFonts w:ascii="Times New Roman" w:hAnsi="Times New Roman" w:cs="Times New Roman"/>
          <w:sz w:val="24"/>
          <w:szCs w:val="24"/>
        </w:rPr>
        <w:t xml:space="preserve">, </w:t>
      </w:r>
      <w:r w:rsidR="004E06E7" w:rsidRPr="00557944">
        <w:rPr>
          <w:rFonts w:ascii="Times New Roman" w:hAnsi="Times New Roman" w:cs="Times New Roman"/>
          <w:sz w:val="24"/>
          <w:szCs w:val="24"/>
        </w:rPr>
        <w:t>2019; Tamay</w:t>
      </w:r>
      <w:r w:rsidRPr="00557944">
        <w:rPr>
          <w:rFonts w:ascii="Times New Roman" w:hAnsi="Times New Roman" w:cs="Times New Roman"/>
          <w:sz w:val="24"/>
          <w:szCs w:val="24"/>
        </w:rPr>
        <w:t>-Loaiza</w:t>
      </w:r>
      <w:r w:rsidRPr="00A26793">
        <w:rPr>
          <w:rFonts w:ascii="Times New Roman" w:hAnsi="Times New Roman" w:cs="Times New Roman"/>
          <w:sz w:val="24"/>
          <w:szCs w:val="24"/>
        </w:rPr>
        <w:t xml:space="preserve">, 2024; Thomas </w:t>
      </w:r>
      <w:r w:rsidR="007666B5" w:rsidRPr="007666B5">
        <w:rPr>
          <w:rFonts w:ascii="Times New Roman" w:hAnsi="Times New Roman" w:cs="Times New Roman"/>
          <w:i/>
          <w:iCs/>
          <w:sz w:val="24"/>
          <w:szCs w:val="24"/>
        </w:rPr>
        <w:t>et al</w:t>
      </w:r>
      <w:r w:rsidRPr="00A26793">
        <w:rPr>
          <w:rFonts w:ascii="Times New Roman" w:hAnsi="Times New Roman" w:cs="Times New Roman"/>
          <w:sz w:val="24"/>
          <w:szCs w:val="24"/>
        </w:rPr>
        <w:t xml:space="preserve">., 2024).  Sin embargo, el bajo desempeño en </w:t>
      </w:r>
      <w:r w:rsidR="000B1904">
        <w:rPr>
          <w:rFonts w:ascii="Times New Roman" w:hAnsi="Times New Roman" w:cs="Times New Roman"/>
          <w:sz w:val="24"/>
          <w:szCs w:val="24"/>
        </w:rPr>
        <w:t>CL</w:t>
      </w:r>
      <w:r w:rsidRPr="00A26793">
        <w:rPr>
          <w:rFonts w:ascii="Times New Roman" w:hAnsi="Times New Roman" w:cs="Times New Roman"/>
          <w:sz w:val="24"/>
          <w:szCs w:val="24"/>
        </w:rPr>
        <w:t xml:space="preserve"> es un fenómeno que persiste y que se ha perpetuado, que lejos de </w:t>
      </w:r>
      <w:r w:rsidR="00806488">
        <w:rPr>
          <w:rFonts w:ascii="Times New Roman" w:hAnsi="Times New Roman" w:cs="Times New Roman"/>
          <w:sz w:val="24"/>
          <w:szCs w:val="24"/>
        </w:rPr>
        <w:t>aminorarse</w:t>
      </w:r>
      <w:r w:rsidRPr="00A26793">
        <w:rPr>
          <w:rFonts w:ascii="Times New Roman" w:hAnsi="Times New Roman" w:cs="Times New Roman"/>
          <w:sz w:val="24"/>
          <w:szCs w:val="24"/>
        </w:rPr>
        <w:t>, tiende a agudizarse (Gallegos, 2024).</w:t>
      </w:r>
    </w:p>
    <w:p w14:paraId="23E15455" w14:textId="09D9BDEA" w:rsidR="009646E4" w:rsidRPr="00A26793" w:rsidRDefault="009646E4" w:rsidP="00F84B2B">
      <w:pPr>
        <w:spacing w:after="0" w:line="360" w:lineRule="auto"/>
        <w:ind w:firstLine="708"/>
        <w:jc w:val="both"/>
        <w:rPr>
          <w:rFonts w:ascii="Times New Roman" w:hAnsi="Times New Roman" w:cs="Times New Roman"/>
          <w:sz w:val="24"/>
          <w:szCs w:val="24"/>
        </w:rPr>
      </w:pPr>
      <w:r w:rsidRPr="00A26793">
        <w:rPr>
          <w:rFonts w:ascii="Times New Roman" w:hAnsi="Times New Roman" w:cs="Times New Roman"/>
          <w:sz w:val="24"/>
          <w:szCs w:val="24"/>
        </w:rPr>
        <w:t>Esta problemática presenta impacto a nivel mundial, ya que se estima que el 70</w:t>
      </w:r>
      <w:r w:rsidR="007531C6">
        <w:rPr>
          <w:rFonts w:ascii="Times New Roman" w:hAnsi="Times New Roman" w:cs="Times New Roman"/>
          <w:sz w:val="24"/>
          <w:szCs w:val="24"/>
        </w:rPr>
        <w:t xml:space="preserve"> </w:t>
      </w:r>
      <w:r w:rsidRPr="00A26793">
        <w:rPr>
          <w:rFonts w:ascii="Times New Roman" w:hAnsi="Times New Roman" w:cs="Times New Roman"/>
          <w:sz w:val="24"/>
          <w:szCs w:val="24"/>
        </w:rPr>
        <w:t>% de las niñas y niños de 10 años de edad en países de medios y bajos ingresos</w:t>
      </w:r>
      <w:r w:rsidR="00426B7F">
        <w:rPr>
          <w:rFonts w:ascii="Times New Roman" w:hAnsi="Times New Roman" w:cs="Times New Roman"/>
          <w:sz w:val="24"/>
          <w:szCs w:val="24"/>
        </w:rPr>
        <w:t xml:space="preserve"> </w:t>
      </w:r>
      <w:r w:rsidRPr="00A26793">
        <w:rPr>
          <w:rFonts w:ascii="Times New Roman" w:hAnsi="Times New Roman" w:cs="Times New Roman"/>
          <w:sz w:val="24"/>
          <w:szCs w:val="24"/>
        </w:rPr>
        <w:t>no logran comprender textos de baja dificultad (U</w:t>
      </w:r>
      <w:r>
        <w:rPr>
          <w:rFonts w:ascii="Times New Roman" w:hAnsi="Times New Roman" w:cs="Times New Roman"/>
          <w:sz w:val="24"/>
          <w:szCs w:val="24"/>
        </w:rPr>
        <w:t>N</w:t>
      </w:r>
      <w:r w:rsidR="00EA01DC">
        <w:rPr>
          <w:rFonts w:ascii="Times New Roman" w:hAnsi="Times New Roman" w:cs="Times New Roman"/>
          <w:sz w:val="24"/>
          <w:szCs w:val="24"/>
        </w:rPr>
        <w:t>ICEF</w:t>
      </w:r>
      <w:r w:rsidRPr="00A26793">
        <w:rPr>
          <w:rFonts w:ascii="Times New Roman" w:hAnsi="Times New Roman" w:cs="Times New Roman"/>
          <w:sz w:val="24"/>
          <w:szCs w:val="24"/>
        </w:rPr>
        <w:t>, 202</w:t>
      </w:r>
      <w:r w:rsidR="00EA01DC">
        <w:rPr>
          <w:rFonts w:ascii="Times New Roman" w:hAnsi="Times New Roman" w:cs="Times New Roman"/>
          <w:sz w:val="24"/>
          <w:szCs w:val="24"/>
        </w:rPr>
        <w:t>2</w:t>
      </w:r>
      <w:r w:rsidRPr="00A26793">
        <w:rPr>
          <w:rFonts w:ascii="Times New Roman" w:hAnsi="Times New Roman" w:cs="Times New Roman"/>
          <w:sz w:val="24"/>
          <w:szCs w:val="24"/>
        </w:rPr>
        <w:t xml:space="preserve">).  Específicamente, en Latinoamérica y el Caribe, </w:t>
      </w:r>
      <w:r>
        <w:rPr>
          <w:rFonts w:ascii="Times New Roman" w:hAnsi="Times New Roman" w:cs="Times New Roman"/>
          <w:sz w:val="24"/>
          <w:szCs w:val="24"/>
        </w:rPr>
        <w:t>cuatro</w:t>
      </w:r>
      <w:r w:rsidRPr="00A26793">
        <w:rPr>
          <w:rFonts w:ascii="Times New Roman" w:hAnsi="Times New Roman" w:cs="Times New Roman"/>
          <w:sz w:val="24"/>
          <w:szCs w:val="24"/>
        </w:rPr>
        <w:t xml:space="preserve"> de cada </w:t>
      </w:r>
      <w:r>
        <w:rPr>
          <w:rFonts w:ascii="Times New Roman" w:hAnsi="Times New Roman" w:cs="Times New Roman"/>
          <w:sz w:val="24"/>
          <w:szCs w:val="24"/>
        </w:rPr>
        <w:t>cinco</w:t>
      </w:r>
      <w:r w:rsidRPr="00A26793">
        <w:rPr>
          <w:rFonts w:ascii="Times New Roman" w:hAnsi="Times New Roman" w:cs="Times New Roman"/>
          <w:sz w:val="24"/>
          <w:szCs w:val="24"/>
        </w:rPr>
        <w:t xml:space="preserve"> menores de edad no pueden leer y comprender textos </w:t>
      </w:r>
      <w:r w:rsidRPr="00A26793">
        <w:rPr>
          <w:rFonts w:ascii="Times New Roman" w:hAnsi="Times New Roman" w:cs="Times New Roman"/>
          <w:sz w:val="24"/>
          <w:szCs w:val="24"/>
        </w:rPr>
        <w:lastRenderedPageBreak/>
        <w:t>simples, lo cual i</w:t>
      </w:r>
      <w:r w:rsidR="00272D1F">
        <w:rPr>
          <w:rFonts w:ascii="Times New Roman" w:hAnsi="Times New Roman" w:cs="Times New Roman"/>
          <w:sz w:val="24"/>
          <w:szCs w:val="24"/>
        </w:rPr>
        <w:t>mplica</w:t>
      </w:r>
      <w:r w:rsidRPr="00A26793">
        <w:rPr>
          <w:rFonts w:ascii="Times New Roman" w:hAnsi="Times New Roman" w:cs="Times New Roman"/>
          <w:sz w:val="24"/>
          <w:szCs w:val="24"/>
        </w:rPr>
        <w:t xml:space="preserve"> que, al término de la educación primaria, estos estudiantes carecerán de las competencias mínimas para la </w:t>
      </w:r>
      <w:r w:rsidR="00DF06C2">
        <w:rPr>
          <w:rFonts w:ascii="Times New Roman" w:hAnsi="Times New Roman" w:cs="Times New Roman"/>
          <w:sz w:val="24"/>
          <w:szCs w:val="24"/>
        </w:rPr>
        <w:t>CL</w:t>
      </w:r>
      <w:r>
        <w:rPr>
          <w:rFonts w:ascii="Times New Roman" w:hAnsi="Times New Roman" w:cs="Times New Roman"/>
          <w:sz w:val="24"/>
          <w:szCs w:val="24"/>
        </w:rPr>
        <w:t xml:space="preserve"> (UNICEF, 2022)</w:t>
      </w:r>
      <w:r w:rsidRPr="00A26793">
        <w:rPr>
          <w:rFonts w:ascii="Times New Roman" w:hAnsi="Times New Roman" w:cs="Times New Roman"/>
          <w:sz w:val="24"/>
          <w:szCs w:val="24"/>
        </w:rPr>
        <w:t xml:space="preserve">.  </w:t>
      </w:r>
    </w:p>
    <w:p w14:paraId="724DBA86" w14:textId="644DAFF8" w:rsidR="009646E4" w:rsidRPr="00A26793" w:rsidRDefault="009646E4" w:rsidP="00F84B2B">
      <w:pPr>
        <w:spacing w:after="0" w:line="360" w:lineRule="auto"/>
        <w:ind w:firstLine="708"/>
        <w:jc w:val="both"/>
        <w:rPr>
          <w:rFonts w:ascii="Times New Roman" w:hAnsi="Times New Roman" w:cs="Times New Roman"/>
          <w:sz w:val="24"/>
          <w:szCs w:val="24"/>
        </w:rPr>
      </w:pPr>
      <w:r w:rsidRPr="00A26793">
        <w:rPr>
          <w:rFonts w:ascii="Times New Roman" w:hAnsi="Times New Roman" w:cs="Times New Roman"/>
          <w:sz w:val="24"/>
          <w:szCs w:val="24"/>
        </w:rPr>
        <w:t>Cabe señalar que tras la pandemia COVI</w:t>
      </w:r>
      <w:r>
        <w:rPr>
          <w:rFonts w:ascii="Times New Roman" w:hAnsi="Times New Roman" w:cs="Times New Roman"/>
          <w:sz w:val="24"/>
          <w:szCs w:val="24"/>
        </w:rPr>
        <w:t>D</w:t>
      </w:r>
      <w:r w:rsidRPr="00A26793">
        <w:rPr>
          <w:rFonts w:ascii="Times New Roman" w:hAnsi="Times New Roman" w:cs="Times New Roman"/>
          <w:sz w:val="24"/>
          <w:szCs w:val="24"/>
        </w:rPr>
        <w:t xml:space="preserve">-19, estos resultados se intensificaron, es decir, la falta </w:t>
      </w:r>
      <w:r w:rsidR="007C7029">
        <w:rPr>
          <w:rFonts w:ascii="Times New Roman" w:hAnsi="Times New Roman" w:cs="Times New Roman"/>
          <w:sz w:val="24"/>
          <w:szCs w:val="24"/>
        </w:rPr>
        <w:t xml:space="preserve">de </w:t>
      </w:r>
      <w:r w:rsidR="00E10155">
        <w:rPr>
          <w:rFonts w:ascii="Times New Roman" w:hAnsi="Times New Roman" w:cs="Times New Roman"/>
          <w:sz w:val="24"/>
          <w:szCs w:val="24"/>
        </w:rPr>
        <w:t>CL</w:t>
      </w:r>
      <w:r w:rsidR="00646945">
        <w:rPr>
          <w:rFonts w:ascii="Times New Roman" w:hAnsi="Times New Roman" w:cs="Times New Roman"/>
          <w:sz w:val="24"/>
          <w:szCs w:val="24"/>
        </w:rPr>
        <w:t xml:space="preserve"> </w:t>
      </w:r>
      <w:r w:rsidRPr="00A26793">
        <w:rPr>
          <w:rFonts w:ascii="Times New Roman" w:hAnsi="Times New Roman" w:cs="Times New Roman"/>
          <w:sz w:val="24"/>
          <w:szCs w:val="24"/>
        </w:rPr>
        <w:t xml:space="preserve">se agudizó (Fuchs </w:t>
      </w:r>
      <w:r w:rsidR="007666B5" w:rsidRPr="007666B5">
        <w:rPr>
          <w:rFonts w:ascii="Times New Roman" w:hAnsi="Times New Roman" w:cs="Times New Roman"/>
          <w:i/>
          <w:iCs/>
          <w:sz w:val="24"/>
          <w:szCs w:val="24"/>
        </w:rPr>
        <w:t>et al</w:t>
      </w:r>
      <w:r w:rsidRPr="00A26793">
        <w:rPr>
          <w:rFonts w:ascii="Times New Roman" w:hAnsi="Times New Roman" w:cs="Times New Roman"/>
          <w:sz w:val="24"/>
          <w:szCs w:val="24"/>
        </w:rPr>
        <w:t xml:space="preserve">., 2023).  En consecuencia, </w:t>
      </w:r>
      <w:r w:rsidR="00272D1F">
        <w:rPr>
          <w:rFonts w:ascii="Times New Roman" w:hAnsi="Times New Roman" w:cs="Times New Roman"/>
          <w:sz w:val="24"/>
          <w:szCs w:val="24"/>
        </w:rPr>
        <w:t>existe</w:t>
      </w:r>
      <w:r w:rsidRPr="00A26793">
        <w:rPr>
          <w:rFonts w:ascii="Times New Roman" w:hAnsi="Times New Roman" w:cs="Times New Roman"/>
          <w:sz w:val="24"/>
          <w:szCs w:val="24"/>
        </w:rPr>
        <w:t xml:space="preserve"> la necesidad urgente de poner en marcha </w:t>
      </w:r>
      <w:r w:rsidR="00952B1C">
        <w:rPr>
          <w:rFonts w:ascii="Times New Roman" w:hAnsi="Times New Roman" w:cs="Times New Roman"/>
          <w:sz w:val="24"/>
          <w:szCs w:val="24"/>
        </w:rPr>
        <w:t>pruebas para medirla objetivamente,</w:t>
      </w:r>
      <w:r w:rsidRPr="00A26793">
        <w:rPr>
          <w:rFonts w:ascii="Times New Roman" w:hAnsi="Times New Roman" w:cs="Times New Roman"/>
          <w:sz w:val="24"/>
          <w:szCs w:val="24"/>
        </w:rPr>
        <w:t xml:space="preserve"> </w:t>
      </w:r>
      <w:r w:rsidR="00AD55CC">
        <w:rPr>
          <w:rFonts w:ascii="Times New Roman" w:hAnsi="Times New Roman" w:cs="Times New Roman"/>
          <w:sz w:val="24"/>
          <w:szCs w:val="24"/>
        </w:rPr>
        <w:t>que coadyuven a la planificación de</w:t>
      </w:r>
      <w:r w:rsidRPr="00A26793">
        <w:rPr>
          <w:rFonts w:ascii="Times New Roman" w:hAnsi="Times New Roman" w:cs="Times New Roman"/>
          <w:sz w:val="24"/>
          <w:szCs w:val="24"/>
        </w:rPr>
        <w:t xml:space="preserve"> cursos de nivelación que aborden las dificultades de aprendizaje en conocimientos básicos de educación primaria (Hevia </w:t>
      </w:r>
      <w:r w:rsidR="007666B5" w:rsidRPr="007666B5">
        <w:rPr>
          <w:rFonts w:ascii="Times New Roman" w:hAnsi="Times New Roman" w:cs="Times New Roman"/>
          <w:i/>
          <w:iCs/>
          <w:sz w:val="24"/>
          <w:szCs w:val="24"/>
        </w:rPr>
        <w:t>et al</w:t>
      </w:r>
      <w:r w:rsidRPr="00A26793">
        <w:rPr>
          <w:rFonts w:ascii="Times New Roman" w:hAnsi="Times New Roman" w:cs="Times New Roman"/>
          <w:sz w:val="24"/>
          <w:szCs w:val="24"/>
        </w:rPr>
        <w:t>., 2022).</w:t>
      </w:r>
    </w:p>
    <w:p w14:paraId="6BF135C9" w14:textId="1E553DCF" w:rsidR="008933D0" w:rsidRDefault="00272D1F" w:rsidP="00F84B2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w:t>
      </w:r>
      <w:r w:rsidR="009646E4" w:rsidRPr="00A26793">
        <w:rPr>
          <w:rFonts w:ascii="Times New Roman" w:hAnsi="Times New Roman" w:cs="Times New Roman"/>
          <w:sz w:val="24"/>
          <w:szCs w:val="24"/>
        </w:rPr>
        <w:t>nte estas circun</w:t>
      </w:r>
      <w:r w:rsidR="009646E4">
        <w:rPr>
          <w:rFonts w:ascii="Times New Roman" w:hAnsi="Times New Roman" w:cs="Times New Roman"/>
          <w:sz w:val="24"/>
          <w:szCs w:val="24"/>
        </w:rPr>
        <w:t>s</w:t>
      </w:r>
      <w:r w:rsidR="009646E4" w:rsidRPr="00A26793">
        <w:rPr>
          <w:rFonts w:ascii="Times New Roman" w:hAnsi="Times New Roman" w:cs="Times New Roman"/>
          <w:sz w:val="24"/>
          <w:szCs w:val="24"/>
        </w:rPr>
        <w:t>tancias</w:t>
      </w:r>
      <w:r w:rsidR="00B53B49">
        <w:rPr>
          <w:rFonts w:ascii="Times New Roman" w:hAnsi="Times New Roman" w:cs="Times New Roman"/>
          <w:sz w:val="24"/>
          <w:szCs w:val="24"/>
        </w:rPr>
        <w:t>,</w:t>
      </w:r>
      <w:r w:rsidR="009646E4" w:rsidRPr="00A26793">
        <w:rPr>
          <w:rFonts w:ascii="Times New Roman" w:hAnsi="Times New Roman" w:cs="Times New Roman"/>
          <w:sz w:val="24"/>
          <w:szCs w:val="24"/>
        </w:rPr>
        <w:t xml:space="preserve"> uno de los primeros pasos para atender esta problemática</w:t>
      </w:r>
      <w:r>
        <w:rPr>
          <w:rFonts w:ascii="Times New Roman" w:hAnsi="Times New Roman" w:cs="Times New Roman"/>
          <w:sz w:val="24"/>
          <w:szCs w:val="24"/>
        </w:rPr>
        <w:t xml:space="preserve"> </w:t>
      </w:r>
      <w:r w:rsidR="009646E4" w:rsidRPr="00A26793">
        <w:rPr>
          <w:rFonts w:ascii="Times New Roman" w:hAnsi="Times New Roman" w:cs="Times New Roman"/>
          <w:sz w:val="24"/>
          <w:szCs w:val="24"/>
        </w:rPr>
        <w:t xml:space="preserve">es aplicar instrumentos de evaluación para determinar el nivel de desempeño de </w:t>
      </w:r>
      <w:r w:rsidR="002F4FC6">
        <w:rPr>
          <w:rFonts w:ascii="Times New Roman" w:hAnsi="Times New Roman" w:cs="Times New Roman"/>
          <w:sz w:val="24"/>
          <w:szCs w:val="24"/>
        </w:rPr>
        <w:t>los estudiantes</w:t>
      </w:r>
      <w:r>
        <w:rPr>
          <w:rFonts w:ascii="Times New Roman" w:hAnsi="Times New Roman" w:cs="Times New Roman"/>
          <w:sz w:val="24"/>
          <w:szCs w:val="24"/>
        </w:rPr>
        <w:t>.  E</w:t>
      </w:r>
      <w:r w:rsidR="009646E4" w:rsidRPr="00A26793">
        <w:rPr>
          <w:rFonts w:ascii="Times New Roman" w:hAnsi="Times New Roman" w:cs="Times New Roman"/>
          <w:sz w:val="24"/>
          <w:szCs w:val="24"/>
        </w:rPr>
        <w:t xml:space="preserve">stos resultados </w:t>
      </w:r>
      <w:r>
        <w:rPr>
          <w:rFonts w:ascii="Times New Roman" w:hAnsi="Times New Roman" w:cs="Times New Roman"/>
          <w:sz w:val="24"/>
          <w:szCs w:val="24"/>
        </w:rPr>
        <w:t xml:space="preserve">deben ser </w:t>
      </w:r>
      <w:r w:rsidR="009646E4" w:rsidRPr="00A26793">
        <w:rPr>
          <w:rFonts w:ascii="Times New Roman" w:hAnsi="Times New Roman" w:cs="Times New Roman"/>
          <w:sz w:val="24"/>
          <w:szCs w:val="24"/>
        </w:rPr>
        <w:t xml:space="preserve">el punto de partida y no invisibilizar las necesidades educativas. Tal como señala Lozada </w:t>
      </w:r>
      <w:r w:rsidR="007666B5" w:rsidRPr="007666B5">
        <w:rPr>
          <w:rFonts w:ascii="Times New Roman" w:hAnsi="Times New Roman" w:cs="Times New Roman"/>
          <w:i/>
          <w:iCs/>
          <w:sz w:val="24"/>
          <w:szCs w:val="24"/>
        </w:rPr>
        <w:t>et al</w:t>
      </w:r>
      <w:r w:rsidR="009646E4" w:rsidRPr="00A26793">
        <w:rPr>
          <w:rFonts w:ascii="Times New Roman" w:hAnsi="Times New Roman" w:cs="Times New Roman"/>
          <w:sz w:val="24"/>
          <w:szCs w:val="24"/>
        </w:rPr>
        <w:t xml:space="preserve">. (2016), la evaluación es un pilar para mejorar la calidad de los aprendizajes, en especial en áreas como la </w:t>
      </w:r>
      <w:r w:rsidR="00161E78">
        <w:rPr>
          <w:rFonts w:ascii="Times New Roman" w:hAnsi="Times New Roman" w:cs="Times New Roman"/>
          <w:sz w:val="24"/>
          <w:szCs w:val="24"/>
        </w:rPr>
        <w:t>CL</w:t>
      </w:r>
      <w:r w:rsidR="009646E4" w:rsidRPr="00A26793">
        <w:rPr>
          <w:rFonts w:ascii="Times New Roman" w:hAnsi="Times New Roman" w:cs="Times New Roman"/>
          <w:sz w:val="24"/>
          <w:szCs w:val="24"/>
        </w:rPr>
        <w:t xml:space="preserve">, por lo que se requiere seguir generando formas de evaluación que proporcionen información del rendimiento académico.  </w:t>
      </w:r>
    </w:p>
    <w:p w14:paraId="62EE01C5" w14:textId="52E08DDC" w:rsidR="00E81653" w:rsidRPr="00A26793" w:rsidRDefault="0077283A" w:rsidP="00F84B2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No obstante, queda claro que medir la CL no resulta tarea fácil</w:t>
      </w:r>
      <w:r w:rsidR="009F4396">
        <w:rPr>
          <w:rFonts w:ascii="Times New Roman" w:hAnsi="Times New Roman" w:cs="Times New Roman"/>
          <w:sz w:val="24"/>
          <w:szCs w:val="24"/>
        </w:rPr>
        <w:t>, ya que no es un proceso unitario</w:t>
      </w:r>
      <w:r w:rsidR="00550449">
        <w:rPr>
          <w:rFonts w:ascii="Times New Roman" w:hAnsi="Times New Roman" w:cs="Times New Roman"/>
          <w:sz w:val="24"/>
          <w:szCs w:val="24"/>
        </w:rPr>
        <w:t>, es decir, puede descomponerse en varios procesos</w:t>
      </w:r>
      <w:r w:rsidR="00F83D7E">
        <w:rPr>
          <w:rFonts w:ascii="Times New Roman" w:hAnsi="Times New Roman" w:cs="Times New Roman"/>
          <w:sz w:val="24"/>
          <w:szCs w:val="24"/>
        </w:rPr>
        <w:t xml:space="preserve">, operacionalizarse y medirse centrándose en alguno de </w:t>
      </w:r>
      <w:r w:rsidR="002F2B28">
        <w:rPr>
          <w:rFonts w:ascii="Times New Roman" w:hAnsi="Times New Roman" w:cs="Times New Roman"/>
          <w:sz w:val="24"/>
          <w:szCs w:val="24"/>
        </w:rPr>
        <w:t>e</w:t>
      </w:r>
      <w:r w:rsidR="00F83D7E">
        <w:rPr>
          <w:rFonts w:ascii="Times New Roman" w:hAnsi="Times New Roman" w:cs="Times New Roman"/>
          <w:sz w:val="24"/>
          <w:szCs w:val="24"/>
        </w:rPr>
        <w:t>stos</w:t>
      </w:r>
      <w:r w:rsidR="007D7EAE">
        <w:rPr>
          <w:rFonts w:ascii="Times New Roman" w:hAnsi="Times New Roman" w:cs="Times New Roman"/>
          <w:sz w:val="24"/>
          <w:szCs w:val="24"/>
        </w:rPr>
        <w:t xml:space="preserve"> </w:t>
      </w:r>
      <w:r w:rsidR="00BD4C65">
        <w:rPr>
          <w:rFonts w:ascii="Times New Roman" w:hAnsi="Times New Roman" w:cs="Times New Roman"/>
          <w:sz w:val="24"/>
          <w:szCs w:val="24"/>
        </w:rPr>
        <w:t xml:space="preserve">(Moncada </w:t>
      </w:r>
      <w:r w:rsidR="007666B5" w:rsidRPr="007666B5">
        <w:rPr>
          <w:rFonts w:ascii="Times New Roman" w:hAnsi="Times New Roman" w:cs="Times New Roman"/>
          <w:i/>
          <w:sz w:val="24"/>
          <w:szCs w:val="24"/>
        </w:rPr>
        <w:t>et al</w:t>
      </w:r>
      <w:r w:rsidR="00BD4C65">
        <w:rPr>
          <w:rFonts w:ascii="Times New Roman" w:hAnsi="Times New Roman" w:cs="Times New Roman"/>
          <w:sz w:val="24"/>
          <w:szCs w:val="24"/>
        </w:rPr>
        <w:t>., 202</w:t>
      </w:r>
      <w:r w:rsidR="008B0022">
        <w:rPr>
          <w:rFonts w:ascii="Times New Roman" w:hAnsi="Times New Roman" w:cs="Times New Roman"/>
          <w:sz w:val="24"/>
          <w:szCs w:val="24"/>
        </w:rPr>
        <w:t>4</w:t>
      </w:r>
      <w:r w:rsidR="00BD4C65">
        <w:rPr>
          <w:rFonts w:ascii="Times New Roman" w:hAnsi="Times New Roman" w:cs="Times New Roman"/>
          <w:sz w:val="24"/>
          <w:szCs w:val="24"/>
        </w:rPr>
        <w:t>)</w:t>
      </w:r>
      <w:r w:rsidR="00F83D7E">
        <w:rPr>
          <w:rFonts w:ascii="Times New Roman" w:hAnsi="Times New Roman" w:cs="Times New Roman"/>
          <w:sz w:val="24"/>
          <w:szCs w:val="24"/>
        </w:rPr>
        <w:t>.</w:t>
      </w:r>
      <w:r w:rsidR="00BD4C65">
        <w:rPr>
          <w:rFonts w:ascii="Times New Roman" w:hAnsi="Times New Roman" w:cs="Times New Roman"/>
          <w:sz w:val="24"/>
          <w:szCs w:val="24"/>
        </w:rPr>
        <w:t xml:space="preserve">  </w:t>
      </w:r>
      <w:r w:rsidR="007724A7">
        <w:rPr>
          <w:rFonts w:ascii="Times New Roman" w:hAnsi="Times New Roman" w:cs="Times New Roman"/>
          <w:sz w:val="24"/>
          <w:szCs w:val="24"/>
        </w:rPr>
        <w:t xml:space="preserve">En consecuencia, es </w:t>
      </w:r>
      <w:r w:rsidR="009C7891" w:rsidRPr="008933D0">
        <w:rPr>
          <w:rFonts w:ascii="Times New Roman" w:hAnsi="Times New Roman" w:cs="Times New Roman"/>
          <w:sz w:val="24"/>
          <w:szCs w:val="24"/>
        </w:rPr>
        <w:t xml:space="preserve">especialmente </w:t>
      </w:r>
      <w:r w:rsidR="008D6190" w:rsidRPr="008933D0">
        <w:rPr>
          <w:rFonts w:ascii="Times New Roman" w:hAnsi="Times New Roman" w:cs="Times New Roman"/>
          <w:sz w:val="24"/>
          <w:szCs w:val="24"/>
        </w:rPr>
        <w:t xml:space="preserve">importante que los </w:t>
      </w:r>
      <w:r w:rsidR="007C7F91" w:rsidRPr="008933D0">
        <w:rPr>
          <w:rFonts w:ascii="Times New Roman" w:hAnsi="Times New Roman" w:cs="Times New Roman"/>
          <w:sz w:val="24"/>
          <w:szCs w:val="24"/>
        </w:rPr>
        <w:t xml:space="preserve">educadores, investigadores e incluso creadores de materiales didácticos </w:t>
      </w:r>
      <w:r w:rsidR="008100E4" w:rsidRPr="008933D0">
        <w:rPr>
          <w:rFonts w:ascii="Times New Roman" w:hAnsi="Times New Roman" w:cs="Times New Roman"/>
          <w:sz w:val="24"/>
          <w:szCs w:val="24"/>
        </w:rPr>
        <w:t>implementen instrumentos precisos y fiables para medir la CL</w:t>
      </w:r>
      <w:r w:rsidR="00272D1F">
        <w:rPr>
          <w:rFonts w:ascii="Times New Roman" w:hAnsi="Times New Roman" w:cs="Times New Roman"/>
          <w:sz w:val="24"/>
          <w:szCs w:val="24"/>
        </w:rPr>
        <w:t xml:space="preserve"> L</w:t>
      </w:r>
      <w:r w:rsidR="00A862C2">
        <w:rPr>
          <w:rFonts w:ascii="Times New Roman" w:hAnsi="Times New Roman" w:cs="Times New Roman"/>
          <w:sz w:val="24"/>
          <w:szCs w:val="24"/>
        </w:rPr>
        <w:t xml:space="preserve">os resultados </w:t>
      </w:r>
      <w:r w:rsidR="002F28AF">
        <w:rPr>
          <w:rFonts w:ascii="Times New Roman" w:hAnsi="Times New Roman" w:cs="Times New Roman"/>
          <w:sz w:val="24"/>
          <w:szCs w:val="24"/>
        </w:rPr>
        <w:t>no solamente son indicadores de esta habilidad, sino que son herramientas esenciales para</w:t>
      </w:r>
      <w:r w:rsidR="00C17F09">
        <w:rPr>
          <w:rFonts w:ascii="Times New Roman" w:hAnsi="Times New Roman" w:cs="Times New Roman"/>
          <w:sz w:val="24"/>
          <w:szCs w:val="24"/>
        </w:rPr>
        <w:t xml:space="preserve"> determinar el rendimiento de los estudiantes</w:t>
      </w:r>
      <w:r w:rsidR="00A862C2">
        <w:rPr>
          <w:rFonts w:ascii="Times New Roman" w:hAnsi="Times New Roman" w:cs="Times New Roman"/>
          <w:sz w:val="24"/>
          <w:szCs w:val="24"/>
        </w:rPr>
        <w:t xml:space="preserve"> (</w:t>
      </w:r>
      <w:r w:rsidR="000411A6" w:rsidRPr="000411A6">
        <w:rPr>
          <w:rFonts w:ascii="Times New Roman" w:hAnsi="Times New Roman" w:cs="Times New Roman"/>
          <w:sz w:val="24"/>
          <w:szCs w:val="24"/>
        </w:rPr>
        <w:t xml:space="preserve">Esmer y </w:t>
      </w:r>
      <w:r w:rsidR="003D6970">
        <w:rPr>
          <w:rFonts w:ascii="Times New Roman" w:hAnsi="Times New Roman" w:cs="Times New Roman"/>
          <w:sz w:val="24"/>
          <w:szCs w:val="24"/>
        </w:rPr>
        <w:t>Güneş</w:t>
      </w:r>
      <w:r w:rsidR="000411A6" w:rsidRPr="000411A6">
        <w:rPr>
          <w:rFonts w:ascii="Times New Roman" w:hAnsi="Times New Roman" w:cs="Times New Roman"/>
          <w:sz w:val="24"/>
          <w:szCs w:val="24"/>
        </w:rPr>
        <w:t>,</w:t>
      </w:r>
      <w:r w:rsidR="00A862C2">
        <w:rPr>
          <w:rFonts w:ascii="Times New Roman" w:hAnsi="Times New Roman" w:cs="Times New Roman"/>
          <w:sz w:val="24"/>
          <w:szCs w:val="24"/>
        </w:rPr>
        <w:t xml:space="preserve"> </w:t>
      </w:r>
      <w:r w:rsidR="000411A6" w:rsidRPr="000411A6">
        <w:rPr>
          <w:rFonts w:ascii="Times New Roman" w:hAnsi="Times New Roman" w:cs="Times New Roman"/>
          <w:sz w:val="24"/>
          <w:szCs w:val="24"/>
        </w:rPr>
        <w:t>2019)</w:t>
      </w:r>
      <w:r w:rsidR="008B0022">
        <w:rPr>
          <w:rFonts w:ascii="Times New Roman" w:hAnsi="Times New Roman" w:cs="Times New Roman"/>
          <w:sz w:val="24"/>
          <w:szCs w:val="24"/>
        </w:rPr>
        <w:t>.</w:t>
      </w:r>
    </w:p>
    <w:p w14:paraId="4298CB0F" w14:textId="2113E3EB" w:rsidR="009646E4" w:rsidRPr="00A26793" w:rsidRDefault="009646E4" w:rsidP="00F84B2B">
      <w:pPr>
        <w:spacing w:after="0" w:line="360" w:lineRule="auto"/>
        <w:ind w:firstLine="708"/>
        <w:jc w:val="both"/>
        <w:rPr>
          <w:rFonts w:ascii="Times New Roman" w:hAnsi="Times New Roman" w:cs="Times New Roman"/>
          <w:sz w:val="24"/>
          <w:szCs w:val="24"/>
        </w:rPr>
      </w:pPr>
      <w:r w:rsidRPr="00A26793">
        <w:rPr>
          <w:rFonts w:ascii="Times New Roman" w:hAnsi="Times New Roman" w:cs="Times New Roman"/>
          <w:sz w:val="24"/>
          <w:szCs w:val="24"/>
        </w:rPr>
        <w:t xml:space="preserve">Por lo tanto, la utilidad de contar con instrumentos de evaluación bien diseñados, confiables y validados, radica en </w:t>
      </w:r>
      <w:r w:rsidR="005A6249">
        <w:rPr>
          <w:rFonts w:ascii="Times New Roman" w:hAnsi="Times New Roman" w:cs="Times New Roman"/>
          <w:sz w:val="24"/>
          <w:szCs w:val="24"/>
        </w:rPr>
        <w:t xml:space="preserve">la posibilidad de </w:t>
      </w:r>
      <w:r w:rsidRPr="00A26793">
        <w:rPr>
          <w:rFonts w:ascii="Times New Roman" w:hAnsi="Times New Roman" w:cs="Times New Roman"/>
          <w:sz w:val="24"/>
          <w:szCs w:val="24"/>
        </w:rPr>
        <w:t>ofrecer datos verificados que orienten políticas educativas y prácticas pedagógicas en el aula, principalmente en los primeros g</w:t>
      </w:r>
      <w:r>
        <w:rPr>
          <w:rFonts w:ascii="Times New Roman" w:hAnsi="Times New Roman" w:cs="Times New Roman"/>
          <w:sz w:val="24"/>
          <w:szCs w:val="24"/>
        </w:rPr>
        <w:t>ra</w:t>
      </w:r>
      <w:r w:rsidRPr="00A26793">
        <w:rPr>
          <w:rFonts w:ascii="Times New Roman" w:hAnsi="Times New Roman" w:cs="Times New Roman"/>
          <w:sz w:val="24"/>
          <w:szCs w:val="24"/>
        </w:rPr>
        <w:t xml:space="preserve">dos escolares, </w:t>
      </w:r>
      <w:r w:rsidR="002630DF">
        <w:rPr>
          <w:rFonts w:ascii="Times New Roman" w:hAnsi="Times New Roman" w:cs="Times New Roman"/>
          <w:sz w:val="24"/>
          <w:szCs w:val="24"/>
        </w:rPr>
        <w:t>debido a que</w:t>
      </w:r>
      <w:r w:rsidRPr="00A26793">
        <w:rPr>
          <w:rFonts w:ascii="Times New Roman" w:hAnsi="Times New Roman" w:cs="Times New Roman"/>
          <w:sz w:val="24"/>
          <w:szCs w:val="24"/>
        </w:rPr>
        <w:t xml:space="preserve"> es la etapa decisiva que sienta las bases </w:t>
      </w:r>
      <w:r w:rsidR="00AE1014">
        <w:rPr>
          <w:rFonts w:ascii="Times New Roman" w:hAnsi="Times New Roman" w:cs="Times New Roman"/>
          <w:sz w:val="24"/>
          <w:szCs w:val="24"/>
        </w:rPr>
        <w:t xml:space="preserve">para las habilidades lectoras </w:t>
      </w:r>
      <w:r w:rsidRPr="00A26793">
        <w:rPr>
          <w:rFonts w:ascii="Times New Roman" w:hAnsi="Times New Roman" w:cs="Times New Roman"/>
          <w:sz w:val="24"/>
          <w:szCs w:val="24"/>
        </w:rPr>
        <w:t xml:space="preserve">(Lozada </w:t>
      </w:r>
      <w:r w:rsidR="007666B5" w:rsidRPr="007666B5">
        <w:rPr>
          <w:rFonts w:ascii="Times New Roman" w:hAnsi="Times New Roman" w:cs="Times New Roman"/>
          <w:i/>
          <w:sz w:val="24"/>
          <w:szCs w:val="24"/>
        </w:rPr>
        <w:t>et al</w:t>
      </w:r>
      <w:r w:rsidRPr="00A26793">
        <w:rPr>
          <w:rFonts w:ascii="Times New Roman" w:hAnsi="Times New Roman" w:cs="Times New Roman"/>
          <w:sz w:val="24"/>
          <w:szCs w:val="24"/>
        </w:rPr>
        <w:t>., 2016</w:t>
      </w:r>
      <w:r w:rsidR="00A63167">
        <w:rPr>
          <w:rFonts w:ascii="Times New Roman" w:hAnsi="Times New Roman" w:cs="Times New Roman"/>
          <w:sz w:val="24"/>
          <w:szCs w:val="24"/>
        </w:rPr>
        <w:t xml:space="preserve"> y Míguez</w:t>
      </w:r>
      <w:r w:rsidR="00295A9A">
        <w:rPr>
          <w:rFonts w:ascii="Times New Roman" w:hAnsi="Times New Roman" w:cs="Times New Roman"/>
          <w:sz w:val="24"/>
          <w:szCs w:val="24"/>
        </w:rPr>
        <w:t>-Álvare</w:t>
      </w:r>
      <w:r w:rsidR="00677B96">
        <w:rPr>
          <w:rFonts w:ascii="Times New Roman" w:hAnsi="Times New Roman" w:cs="Times New Roman"/>
          <w:sz w:val="24"/>
          <w:szCs w:val="24"/>
        </w:rPr>
        <w:t xml:space="preserve">z </w:t>
      </w:r>
      <w:r w:rsidR="007666B5" w:rsidRPr="007666B5">
        <w:rPr>
          <w:rFonts w:ascii="Times New Roman" w:hAnsi="Times New Roman" w:cs="Times New Roman"/>
          <w:i/>
          <w:sz w:val="24"/>
          <w:szCs w:val="24"/>
        </w:rPr>
        <w:t>et al</w:t>
      </w:r>
      <w:r w:rsidR="00677B96">
        <w:rPr>
          <w:rFonts w:ascii="Times New Roman" w:hAnsi="Times New Roman" w:cs="Times New Roman"/>
          <w:sz w:val="24"/>
          <w:szCs w:val="24"/>
        </w:rPr>
        <w:t>., 2022</w:t>
      </w:r>
      <w:r w:rsidRPr="00A26793">
        <w:rPr>
          <w:rFonts w:ascii="Times New Roman" w:hAnsi="Times New Roman" w:cs="Times New Roman"/>
          <w:sz w:val="24"/>
          <w:szCs w:val="24"/>
        </w:rPr>
        <w:t xml:space="preserve">). </w:t>
      </w:r>
    </w:p>
    <w:p w14:paraId="17E4C00E" w14:textId="0389F40B" w:rsidR="00D01624" w:rsidRDefault="009646E4" w:rsidP="00F84B2B">
      <w:pPr>
        <w:spacing w:after="0" w:line="360" w:lineRule="auto"/>
        <w:ind w:firstLine="708"/>
        <w:jc w:val="both"/>
        <w:rPr>
          <w:rFonts w:ascii="Times New Roman" w:hAnsi="Times New Roman" w:cs="Times New Roman"/>
          <w:sz w:val="24"/>
          <w:szCs w:val="24"/>
        </w:rPr>
      </w:pPr>
      <w:r w:rsidRPr="00A26793">
        <w:rPr>
          <w:rFonts w:ascii="Times New Roman" w:hAnsi="Times New Roman" w:cs="Times New Roman"/>
          <w:sz w:val="24"/>
          <w:szCs w:val="24"/>
        </w:rPr>
        <w:t xml:space="preserve">En el ámbito de la investigación educativa, </w:t>
      </w:r>
      <w:r>
        <w:rPr>
          <w:rFonts w:ascii="Times New Roman" w:hAnsi="Times New Roman" w:cs="Times New Roman"/>
          <w:sz w:val="24"/>
          <w:szCs w:val="24"/>
        </w:rPr>
        <w:t xml:space="preserve">en </w:t>
      </w:r>
      <w:r w:rsidRPr="00A26793">
        <w:rPr>
          <w:rFonts w:ascii="Times New Roman" w:hAnsi="Times New Roman" w:cs="Times New Roman"/>
          <w:sz w:val="24"/>
          <w:szCs w:val="24"/>
        </w:rPr>
        <w:t xml:space="preserve">el género de las revisiones sistemáticas, se han encontrado artículos que abordan diversas problemáticas relacionadas con la </w:t>
      </w:r>
      <w:r w:rsidR="00662036">
        <w:rPr>
          <w:rFonts w:ascii="Times New Roman" w:hAnsi="Times New Roman" w:cs="Times New Roman"/>
          <w:sz w:val="24"/>
          <w:szCs w:val="24"/>
        </w:rPr>
        <w:t>CL</w:t>
      </w:r>
      <w:r>
        <w:rPr>
          <w:rFonts w:ascii="Times New Roman" w:hAnsi="Times New Roman" w:cs="Times New Roman"/>
          <w:sz w:val="24"/>
          <w:szCs w:val="24"/>
        </w:rPr>
        <w:t xml:space="preserve"> y</w:t>
      </w:r>
      <w:r w:rsidRPr="00A26793">
        <w:rPr>
          <w:rFonts w:ascii="Times New Roman" w:hAnsi="Times New Roman" w:cs="Times New Roman"/>
          <w:sz w:val="24"/>
          <w:szCs w:val="24"/>
        </w:rPr>
        <w:t xml:space="preserve"> diferentes tipos de intervenciones pedagógicas. Por ejemplo, </w:t>
      </w:r>
      <w:r w:rsidR="006C1ABE">
        <w:rPr>
          <w:rFonts w:ascii="Times New Roman" w:hAnsi="Times New Roman" w:cs="Times New Roman"/>
          <w:sz w:val="24"/>
          <w:szCs w:val="24"/>
        </w:rPr>
        <w:t>Díaz</w:t>
      </w:r>
      <w:r w:rsidR="00594445">
        <w:rPr>
          <w:rFonts w:ascii="Times New Roman" w:hAnsi="Times New Roman" w:cs="Times New Roman"/>
          <w:sz w:val="24"/>
          <w:szCs w:val="24"/>
        </w:rPr>
        <w:t xml:space="preserve"> Calle</w:t>
      </w:r>
      <w:r w:rsidR="006C1ABE">
        <w:rPr>
          <w:rFonts w:ascii="Times New Roman" w:hAnsi="Times New Roman" w:cs="Times New Roman"/>
          <w:sz w:val="24"/>
          <w:szCs w:val="24"/>
        </w:rPr>
        <w:t xml:space="preserve"> </w:t>
      </w:r>
      <w:r w:rsidR="007666B5" w:rsidRPr="007666B5">
        <w:rPr>
          <w:rFonts w:ascii="Times New Roman" w:hAnsi="Times New Roman" w:cs="Times New Roman"/>
          <w:i/>
          <w:sz w:val="24"/>
          <w:szCs w:val="24"/>
        </w:rPr>
        <w:t>et al</w:t>
      </w:r>
      <w:r w:rsidR="006C1ABE">
        <w:rPr>
          <w:rFonts w:ascii="Times New Roman" w:hAnsi="Times New Roman" w:cs="Times New Roman"/>
          <w:sz w:val="24"/>
          <w:szCs w:val="24"/>
        </w:rPr>
        <w:t xml:space="preserve">. (2024) </w:t>
      </w:r>
      <w:r w:rsidR="00445BA6">
        <w:rPr>
          <w:rFonts w:ascii="Times New Roman" w:hAnsi="Times New Roman" w:cs="Times New Roman"/>
          <w:sz w:val="24"/>
          <w:szCs w:val="24"/>
        </w:rPr>
        <w:t xml:space="preserve">se orientan al análisis de la </w:t>
      </w:r>
      <w:r w:rsidR="00A23ABD">
        <w:rPr>
          <w:rFonts w:ascii="Times New Roman" w:hAnsi="Times New Roman" w:cs="Times New Roman"/>
          <w:sz w:val="24"/>
          <w:szCs w:val="24"/>
        </w:rPr>
        <w:t>CL</w:t>
      </w:r>
      <w:r w:rsidR="00445BA6">
        <w:rPr>
          <w:rFonts w:ascii="Times New Roman" w:hAnsi="Times New Roman" w:cs="Times New Roman"/>
          <w:sz w:val="24"/>
          <w:szCs w:val="24"/>
        </w:rPr>
        <w:t xml:space="preserve"> en la era digital</w:t>
      </w:r>
      <w:r w:rsidR="00D50F6D">
        <w:rPr>
          <w:rFonts w:ascii="Times New Roman" w:hAnsi="Times New Roman" w:cs="Times New Roman"/>
          <w:sz w:val="24"/>
          <w:szCs w:val="24"/>
        </w:rPr>
        <w:t xml:space="preserve">, </w:t>
      </w:r>
      <w:r w:rsidR="000177C3">
        <w:rPr>
          <w:rFonts w:ascii="Times New Roman" w:hAnsi="Times New Roman" w:cs="Times New Roman"/>
          <w:sz w:val="24"/>
          <w:szCs w:val="24"/>
        </w:rPr>
        <w:t>enfocándose</w:t>
      </w:r>
      <w:r w:rsidR="00D50F6D">
        <w:rPr>
          <w:rFonts w:ascii="Times New Roman" w:hAnsi="Times New Roman" w:cs="Times New Roman"/>
          <w:sz w:val="24"/>
          <w:szCs w:val="24"/>
        </w:rPr>
        <w:t xml:space="preserve"> </w:t>
      </w:r>
      <w:r w:rsidR="00705CF7">
        <w:rPr>
          <w:rFonts w:ascii="Times New Roman" w:hAnsi="Times New Roman" w:cs="Times New Roman"/>
          <w:sz w:val="24"/>
          <w:szCs w:val="24"/>
        </w:rPr>
        <w:t>en</w:t>
      </w:r>
      <w:r w:rsidR="00D50F6D">
        <w:rPr>
          <w:rFonts w:ascii="Times New Roman" w:hAnsi="Times New Roman" w:cs="Times New Roman"/>
          <w:sz w:val="24"/>
          <w:szCs w:val="24"/>
        </w:rPr>
        <w:t xml:space="preserve"> realizar una revisión de estrategias innovadoras y </w:t>
      </w:r>
      <w:r w:rsidR="00C435DE">
        <w:rPr>
          <w:rFonts w:ascii="Times New Roman" w:hAnsi="Times New Roman" w:cs="Times New Roman"/>
          <w:sz w:val="24"/>
          <w:szCs w:val="24"/>
        </w:rPr>
        <w:t>que emple</w:t>
      </w:r>
      <w:r w:rsidR="00865E31">
        <w:rPr>
          <w:rFonts w:ascii="Times New Roman" w:hAnsi="Times New Roman" w:cs="Times New Roman"/>
          <w:sz w:val="24"/>
          <w:szCs w:val="24"/>
        </w:rPr>
        <w:t>a</w:t>
      </w:r>
      <w:r w:rsidR="00C435DE">
        <w:rPr>
          <w:rFonts w:ascii="Times New Roman" w:hAnsi="Times New Roman" w:cs="Times New Roman"/>
          <w:sz w:val="24"/>
          <w:szCs w:val="24"/>
        </w:rPr>
        <w:t>n tecnologías educativas</w:t>
      </w:r>
      <w:r w:rsidR="00D50F6D">
        <w:rPr>
          <w:rFonts w:ascii="Times New Roman" w:hAnsi="Times New Roman" w:cs="Times New Roman"/>
          <w:sz w:val="24"/>
          <w:szCs w:val="24"/>
        </w:rPr>
        <w:t xml:space="preserve"> que fomentan esta habilidad.  </w:t>
      </w:r>
    </w:p>
    <w:p w14:paraId="7AB2D237" w14:textId="4EB17158" w:rsidR="009646E4" w:rsidRPr="00A26793" w:rsidRDefault="00CA24B2" w:rsidP="00F84B2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Á</w:t>
      </w:r>
      <w:r w:rsidR="00D01624">
        <w:rPr>
          <w:rFonts w:ascii="Times New Roman" w:hAnsi="Times New Roman" w:cs="Times New Roman"/>
          <w:sz w:val="24"/>
          <w:szCs w:val="24"/>
        </w:rPr>
        <w:t xml:space="preserve">lvarez </w:t>
      </w:r>
      <w:r w:rsidR="00A62C35">
        <w:rPr>
          <w:rFonts w:ascii="Times New Roman" w:hAnsi="Times New Roman" w:cs="Times New Roman"/>
          <w:sz w:val="24"/>
          <w:szCs w:val="24"/>
        </w:rPr>
        <w:t xml:space="preserve">Porroa </w:t>
      </w:r>
      <w:r w:rsidR="007666B5" w:rsidRPr="007666B5">
        <w:rPr>
          <w:rFonts w:ascii="Times New Roman" w:hAnsi="Times New Roman" w:cs="Times New Roman"/>
          <w:i/>
          <w:sz w:val="24"/>
          <w:szCs w:val="24"/>
        </w:rPr>
        <w:t>et al</w:t>
      </w:r>
      <w:r w:rsidR="00D01624">
        <w:rPr>
          <w:rFonts w:ascii="Times New Roman" w:hAnsi="Times New Roman" w:cs="Times New Roman"/>
          <w:sz w:val="24"/>
          <w:szCs w:val="24"/>
        </w:rPr>
        <w:t xml:space="preserve">. (2022) </w:t>
      </w:r>
      <w:r w:rsidR="00C03784">
        <w:rPr>
          <w:rFonts w:ascii="Times New Roman" w:hAnsi="Times New Roman" w:cs="Times New Roman"/>
          <w:sz w:val="24"/>
          <w:szCs w:val="24"/>
        </w:rPr>
        <w:t xml:space="preserve">desarrollaron una revisión sistemática </w:t>
      </w:r>
      <w:r w:rsidR="00C03784" w:rsidRPr="00C03784">
        <w:rPr>
          <w:rFonts w:ascii="Times New Roman" w:hAnsi="Times New Roman" w:cs="Times New Roman"/>
          <w:sz w:val="24"/>
          <w:szCs w:val="24"/>
        </w:rPr>
        <w:t xml:space="preserve">acerca de la </w:t>
      </w:r>
      <w:r w:rsidR="00662036">
        <w:rPr>
          <w:rFonts w:ascii="Times New Roman" w:hAnsi="Times New Roman" w:cs="Times New Roman"/>
          <w:sz w:val="24"/>
          <w:szCs w:val="24"/>
        </w:rPr>
        <w:t>CL</w:t>
      </w:r>
      <w:r w:rsidR="00C03784" w:rsidRPr="00C03784">
        <w:rPr>
          <w:rFonts w:ascii="Times New Roman" w:hAnsi="Times New Roman" w:cs="Times New Roman"/>
          <w:sz w:val="24"/>
          <w:szCs w:val="24"/>
        </w:rPr>
        <w:t xml:space="preserve"> en la etapa escolar</w:t>
      </w:r>
      <w:r w:rsidR="00806F6C">
        <w:rPr>
          <w:rFonts w:ascii="Times New Roman" w:hAnsi="Times New Roman" w:cs="Times New Roman"/>
          <w:sz w:val="24"/>
          <w:szCs w:val="24"/>
        </w:rPr>
        <w:t xml:space="preserve">, en la cual analizan los conceptos inherentes a </w:t>
      </w:r>
      <w:r w:rsidR="00272D1F">
        <w:rPr>
          <w:rFonts w:ascii="Times New Roman" w:hAnsi="Times New Roman" w:cs="Times New Roman"/>
          <w:sz w:val="24"/>
          <w:szCs w:val="24"/>
        </w:rPr>
        <w:t>esta habilidad</w:t>
      </w:r>
      <w:r w:rsidR="00C03784" w:rsidRPr="00C03784">
        <w:rPr>
          <w:rFonts w:ascii="Times New Roman" w:hAnsi="Times New Roman" w:cs="Times New Roman"/>
          <w:sz w:val="24"/>
          <w:szCs w:val="24"/>
        </w:rPr>
        <w:t>.</w:t>
      </w:r>
      <w:r w:rsidR="00852A73">
        <w:rPr>
          <w:rFonts w:ascii="Times New Roman" w:hAnsi="Times New Roman" w:cs="Times New Roman"/>
          <w:sz w:val="24"/>
          <w:szCs w:val="24"/>
        </w:rPr>
        <w:t xml:space="preserve"> </w:t>
      </w:r>
      <w:r w:rsidR="00D50F6D">
        <w:rPr>
          <w:rFonts w:ascii="Times New Roman" w:hAnsi="Times New Roman" w:cs="Times New Roman"/>
          <w:sz w:val="24"/>
          <w:szCs w:val="24"/>
        </w:rPr>
        <w:t xml:space="preserve">En el caso de </w:t>
      </w:r>
      <w:r w:rsidR="009646E4" w:rsidRPr="00A26793">
        <w:rPr>
          <w:rFonts w:ascii="Times New Roman" w:hAnsi="Times New Roman" w:cs="Times New Roman"/>
          <w:sz w:val="24"/>
          <w:szCs w:val="24"/>
        </w:rPr>
        <w:t>Chávez-Delgado</w:t>
      </w:r>
      <w:r w:rsidR="009A7841">
        <w:rPr>
          <w:rFonts w:ascii="Times New Roman" w:hAnsi="Times New Roman" w:cs="Times New Roman"/>
          <w:sz w:val="24"/>
          <w:szCs w:val="24"/>
        </w:rPr>
        <w:t xml:space="preserve"> </w:t>
      </w:r>
      <w:r w:rsidR="007666B5" w:rsidRPr="007666B5">
        <w:rPr>
          <w:rFonts w:ascii="Times New Roman" w:hAnsi="Times New Roman" w:cs="Times New Roman"/>
          <w:i/>
          <w:sz w:val="24"/>
          <w:szCs w:val="24"/>
        </w:rPr>
        <w:t>et al</w:t>
      </w:r>
      <w:r w:rsidR="009646E4" w:rsidRPr="00A26793">
        <w:rPr>
          <w:rFonts w:ascii="Times New Roman" w:hAnsi="Times New Roman" w:cs="Times New Roman"/>
          <w:sz w:val="24"/>
          <w:szCs w:val="24"/>
        </w:rPr>
        <w:t>. (2022) presenta</w:t>
      </w:r>
      <w:r w:rsidR="00CF008E">
        <w:rPr>
          <w:rFonts w:ascii="Times New Roman" w:hAnsi="Times New Roman" w:cs="Times New Roman"/>
          <w:sz w:val="24"/>
          <w:szCs w:val="24"/>
        </w:rPr>
        <w:t>n</w:t>
      </w:r>
      <w:r w:rsidR="009646E4" w:rsidRPr="00A26793">
        <w:rPr>
          <w:rFonts w:ascii="Times New Roman" w:hAnsi="Times New Roman" w:cs="Times New Roman"/>
          <w:sz w:val="24"/>
          <w:szCs w:val="24"/>
        </w:rPr>
        <w:t xml:space="preserve"> una revisión sistemática centrada en programas de </w:t>
      </w:r>
      <w:r w:rsidR="009646E4" w:rsidRPr="00A26793">
        <w:rPr>
          <w:rFonts w:ascii="Times New Roman" w:hAnsi="Times New Roman" w:cs="Times New Roman"/>
          <w:sz w:val="24"/>
          <w:szCs w:val="24"/>
        </w:rPr>
        <w:lastRenderedPageBreak/>
        <w:t xml:space="preserve">intervención en lectura inicial, </w:t>
      </w:r>
      <w:r w:rsidR="008578A8">
        <w:rPr>
          <w:rFonts w:ascii="Times New Roman" w:hAnsi="Times New Roman" w:cs="Times New Roman"/>
          <w:sz w:val="24"/>
          <w:szCs w:val="24"/>
        </w:rPr>
        <w:t>por lo que evidencia</w:t>
      </w:r>
      <w:r w:rsidR="009646E4" w:rsidRPr="00A26793">
        <w:rPr>
          <w:rFonts w:ascii="Times New Roman" w:hAnsi="Times New Roman" w:cs="Times New Roman"/>
          <w:sz w:val="24"/>
          <w:szCs w:val="24"/>
        </w:rPr>
        <w:t xml:space="preserve"> cómo las intervenciones sistemáticas y estructuradas benefician el aprendizaje lector </w:t>
      </w:r>
      <w:r w:rsidR="009646E4">
        <w:rPr>
          <w:rFonts w:ascii="Times New Roman" w:hAnsi="Times New Roman" w:cs="Times New Roman"/>
          <w:sz w:val="24"/>
          <w:szCs w:val="24"/>
        </w:rPr>
        <w:t xml:space="preserve">de </w:t>
      </w:r>
      <w:r w:rsidR="009646E4" w:rsidRPr="00A26793">
        <w:rPr>
          <w:rFonts w:ascii="Times New Roman" w:hAnsi="Times New Roman" w:cs="Times New Roman"/>
          <w:sz w:val="24"/>
          <w:szCs w:val="24"/>
        </w:rPr>
        <w:t xml:space="preserve">primero de primaria. Asimismo, Austin </w:t>
      </w:r>
      <w:r w:rsidR="007666B5" w:rsidRPr="007666B5">
        <w:rPr>
          <w:rFonts w:ascii="Times New Roman" w:hAnsi="Times New Roman" w:cs="Times New Roman"/>
          <w:i/>
          <w:sz w:val="24"/>
          <w:szCs w:val="24"/>
        </w:rPr>
        <w:t>et al</w:t>
      </w:r>
      <w:r w:rsidR="009646E4" w:rsidRPr="00A26793">
        <w:rPr>
          <w:rFonts w:ascii="Times New Roman" w:hAnsi="Times New Roman" w:cs="Times New Roman"/>
          <w:sz w:val="24"/>
          <w:szCs w:val="24"/>
        </w:rPr>
        <w:t>. (2019) muestra</w:t>
      </w:r>
      <w:r w:rsidR="00594B94">
        <w:rPr>
          <w:rFonts w:ascii="Times New Roman" w:hAnsi="Times New Roman" w:cs="Times New Roman"/>
          <w:sz w:val="24"/>
          <w:szCs w:val="24"/>
        </w:rPr>
        <w:t>n</w:t>
      </w:r>
      <w:r w:rsidR="009646E4" w:rsidRPr="00A26793">
        <w:rPr>
          <w:rFonts w:ascii="Times New Roman" w:hAnsi="Times New Roman" w:cs="Times New Roman"/>
          <w:sz w:val="24"/>
          <w:szCs w:val="24"/>
        </w:rPr>
        <w:t xml:space="preserve"> la relación entre la calidad metodológica de los estudios y el efecto de las intervenciones suplementarias en lectura en estudiantes con dificultades o en riesgo. Por último, el trabajo de </w:t>
      </w:r>
      <w:r w:rsidR="008236E5">
        <w:rPr>
          <w:rFonts w:ascii="Times New Roman" w:hAnsi="Times New Roman" w:cs="Times New Roman"/>
          <w:sz w:val="24"/>
          <w:szCs w:val="24"/>
        </w:rPr>
        <w:t xml:space="preserve">Ramírez </w:t>
      </w:r>
      <w:r w:rsidR="00594445">
        <w:rPr>
          <w:rFonts w:ascii="Times New Roman" w:hAnsi="Times New Roman" w:cs="Times New Roman"/>
          <w:sz w:val="24"/>
          <w:szCs w:val="24"/>
        </w:rPr>
        <w:t xml:space="preserve">Cubas </w:t>
      </w:r>
      <w:r w:rsidR="007666B5" w:rsidRPr="007666B5">
        <w:rPr>
          <w:rFonts w:ascii="Times New Roman" w:hAnsi="Times New Roman" w:cs="Times New Roman"/>
          <w:i/>
          <w:sz w:val="24"/>
          <w:szCs w:val="24"/>
        </w:rPr>
        <w:t>et al</w:t>
      </w:r>
      <w:r w:rsidR="008236E5">
        <w:rPr>
          <w:rFonts w:ascii="Times New Roman" w:hAnsi="Times New Roman" w:cs="Times New Roman"/>
          <w:sz w:val="24"/>
          <w:szCs w:val="24"/>
        </w:rPr>
        <w:t xml:space="preserve">. (2025) </w:t>
      </w:r>
      <w:r w:rsidR="00941C7E">
        <w:rPr>
          <w:rFonts w:ascii="Times New Roman" w:hAnsi="Times New Roman" w:cs="Times New Roman"/>
          <w:sz w:val="24"/>
          <w:szCs w:val="24"/>
        </w:rPr>
        <w:t xml:space="preserve">que abarca una </w:t>
      </w:r>
      <w:r w:rsidR="00177592">
        <w:rPr>
          <w:rFonts w:ascii="Times New Roman" w:hAnsi="Times New Roman" w:cs="Times New Roman"/>
          <w:sz w:val="24"/>
          <w:szCs w:val="24"/>
        </w:rPr>
        <w:t>revisión sistemática</w:t>
      </w:r>
      <w:r w:rsidR="00941C7E">
        <w:rPr>
          <w:rFonts w:ascii="Times New Roman" w:hAnsi="Times New Roman" w:cs="Times New Roman"/>
          <w:sz w:val="24"/>
          <w:szCs w:val="24"/>
        </w:rPr>
        <w:t xml:space="preserve"> de </w:t>
      </w:r>
      <w:r w:rsidR="00662036">
        <w:rPr>
          <w:rFonts w:ascii="Times New Roman" w:hAnsi="Times New Roman" w:cs="Times New Roman"/>
          <w:sz w:val="24"/>
          <w:szCs w:val="24"/>
        </w:rPr>
        <w:t>CL</w:t>
      </w:r>
      <w:r w:rsidR="00941C7E">
        <w:rPr>
          <w:rFonts w:ascii="Times New Roman" w:hAnsi="Times New Roman" w:cs="Times New Roman"/>
          <w:sz w:val="24"/>
          <w:szCs w:val="24"/>
        </w:rPr>
        <w:t xml:space="preserve"> en estudiantes de educación básica</w:t>
      </w:r>
      <w:r w:rsidR="00B575C0">
        <w:rPr>
          <w:rFonts w:ascii="Times New Roman" w:hAnsi="Times New Roman" w:cs="Times New Roman"/>
          <w:sz w:val="24"/>
          <w:szCs w:val="24"/>
        </w:rPr>
        <w:t xml:space="preserve">, </w:t>
      </w:r>
      <w:r w:rsidR="001D17E1">
        <w:rPr>
          <w:rFonts w:ascii="Times New Roman" w:hAnsi="Times New Roman" w:cs="Times New Roman"/>
          <w:sz w:val="24"/>
          <w:szCs w:val="24"/>
        </w:rPr>
        <w:t xml:space="preserve">por lo que </w:t>
      </w:r>
      <w:r w:rsidR="00B575C0">
        <w:rPr>
          <w:rFonts w:ascii="Times New Roman" w:hAnsi="Times New Roman" w:cs="Times New Roman"/>
          <w:sz w:val="24"/>
          <w:szCs w:val="24"/>
        </w:rPr>
        <w:t>se centra</w:t>
      </w:r>
      <w:r w:rsidR="001D17E1">
        <w:rPr>
          <w:rFonts w:ascii="Times New Roman" w:hAnsi="Times New Roman" w:cs="Times New Roman"/>
          <w:sz w:val="24"/>
          <w:szCs w:val="24"/>
        </w:rPr>
        <w:t>n</w:t>
      </w:r>
      <w:r w:rsidR="00B575C0">
        <w:rPr>
          <w:rFonts w:ascii="Times New Roman" w:hAnsi="Times New Roman" w:cs="Times New Roman"/>
          <w:sz w:val="24"/>
          <w:szCs w:val="24"/>
        </w:rPr>
        <w:t xml:space="preserve"> en analizar investigaciones actuales en Perú particularmente.</w:t>
      </w:r>
    </w:p>
    <w:p w14:paraId="3B66725E" w14:textId="19326CC2" w:rsidR="00677B96" w:rsidRDefault="009646E4" w:rsidP="00F84B2B">
      <w:pPr>
        <w:spacing w:after="0" w:line="360" w:lineRule="auto"/>
        <w:ind w:firstLine="708"/>
        <w:jc w:val="both"/>
        <w:rPr>
          <w:rFonts w:ascii="Times New Roman" w:hAnsi="Times New Roman" w:cs="Times New Roman"/>
          <w:sz w:val="24"/>
          <w:szCs w:val="24"/>
        </w:rPr>
      </w:pPr>
      <w:r w:rsidRPr="00A26793">
        <w:rPr>
          <w:rFonts w:ascii="Times New Roman" w:hAnsi="Times New Roman" w:cs="Times New Roman"/>
          <w:sz w:val="24"/>
          <w:szCs w:val="24"/>
        </w:rPr>
        <w:t xml:space="preserve">En respuesta a esta problemática, la presente revisión sistemática (2015-2025) se propone </w:t>
      </w:r>
      <w:r w:rsidR="006B3FAE">
        <w:rPr>
          <w:rFonts w:ascii="Times New Roman" w:hAnsi="Times New Roman" w:cs="Times New Roman"/>
          <w:sz w:val="24"/>
          <w:szCs w:val="24"/>
        </w:rPr>
        <w:t>como</w:t>
      </w:r>
      <w:r w:rsidR="00F10A94">
        <w:rPr>
          <w:rFonts w:ascii="Times New Roman" w:hAnsi="Times New Roman" w:cs="Times New Roman"/>
          <w:sz w:val="24"/>
          <w:szCs w:val="24"/>
        </w:rPr>
        <w:t xml:space="preserve"> </w:t>
      </w:r>
      <w:r w:rsidRPr="00A26793">
        <w:rPr>
          <w:rFonts w:ascii="Times New Roman" w:hAnsi="Times New Roman" w:cs="Times New Roman"/>
          <w:sz w:val="24"/>
          <w:szCs w:val="24"/>
        </w:rPr>
        <w:t>objetivo</w:t>
      </w:r>
      <w:r w:rsidR="00842858">
        <w:rPr>
          <w:rFonts w:ascii="Times New Roman" w:hAnsi="Times New Roman" w:cs="Times New Roman"/>
          <w:sz w:val="24"/>
          <w:szCs w:val="24"/>
        </w:rPr>
        <w:t>:</w:t>
      </w:r>
      <w:r w:rsidRPr="00A26793">
        <w:rPr>
          <w:rFonts w:ascii="Times New Roman" w:hAnsi="Times New Roman" w:cs="Times New Roman"/>
          <w:sz w:val="24"/>
          <w:szCs w:val="24"/>
        </w:rPr>
        <w:t xml:space="preserve"> </w:t>
      </w:r>
      <w:r w:rsidR="00C471DE">
        <w:rPr>
          <w:rFonts w:ascii="Times New Roman" w:hAnsi="Times New Roman" w:cs="Times New Roman"/>
          <w:sz w:val="24"/>
          <w:szCs w:val="24"/>
        </w:rPr>
        <w:t>i</w:t>
      </w:r>
      <w:r w:rsidR="00842858" w:rsidRPr="00842858">
        <w:rPr>
          <w:rFonts w:ascii="Times New Roman" w:hAnsi="Times New Roman" w:cs="Times New Roman"/>
          <w:sz w:val="24"/>
          <w:szCs w:val="24"/>
        </w:rPr>
        <w:t xml:space="preserve">dentificar instrumentos validados para evaluar la </w:t>
      </w:r>
      <w:r w:rsidR="00662036">
        <w:rPr>
          <w:rFonts w:ascii="Times New Roman" w:hAnsi="Times New Roman" w:cs="Times New Roman"/>
          <w:sz w:val="24"/>
          <w:szCs w:val="24"/>
        </w:rPr>
        <w:t>CL</w:t>
      </w:r>
      <w:r w:rsidR="00842858" w:rsidRPr="00842858">
        <w:rPr>
          <w:rFonts w:ascii="Times New Roman" w:hAnsi="Times New Roman" w:cs="Times New Roman"/>
          <w:sz w:val="24"/>
          <w:szCs w:val="24"/>
        </w:rPr>
        <w:t xml:space="preserve"> en educación primaria y analizar sus características de diseño</w:t>
      </w:r>
      <w:r w:rsidR="00CE16B5">
        <w:rPr>
          <w:rFonts w:ascii="Times New Roman" w:hAnsi="Times New Roman" w:cs="Times New Roman"/>
          <w:sz w:val="24"/>
          <w:szCs w:val="24"/>
        </w:rPr>
        <w:t>, es decir, formato de ítems, modalidad de aplicación y niveles de comprensión que miden.</w:t>
      </w:r>
    </w:p>
    <w:p w14:paraId="69204D1B" w14:textId="77777777" w:rsidR="006B343A" w:rsidRDefault="006B343A" w:rsidP="00F84B2B">
      <w:pPr>
        <w:spacing w:after="0" w:line="360" w:lineRule="auto"/>
        <w:ind w:firstLine="708"/>
        <w:jc w:val="both"/>
        <w:rPr>
          <w:rFonts w:ascii="Times New Roman" w:hAnsi="Times New Roman" w:cs="Times New Roman"/>
          <w:sz w:val="24"/>
          <w:szCs w:val="24"/>
        </w:rPr>
      </w:pPr>
    </w:p>
    <w:p w14:paraId="34FEEE1D" w14:textId="126EB019" w:rsidR="009646E4" w:rsidRPr="00A4664D" w:rsidRDefault="009646E4" w:rsidP="00A4664D">
      <w:pPr>
        <w:spacing w:after="0" w:line="360" w:lineRule="auto"/>
        <w:jc w:val="center"/>
        <w:rPr>
          <w:rFonts w:ascii="Times New Roman" w:hAnsi="Times New Roman" w:cs="Times New Roman"/>
          <w:b/>
          <w:bCs/>
          <w:sz w:val="32"/>
          <w:szCs w:val="32"/>
        </w:rPr>
      </w:pPr>
      <w:r w:rsidRPr="00A4664D">
        <w:rPr>
          <w:rFonts w:ascii="Times New Roman" w:hAnsi="Times New Roman" w:cs="Times New Roman"/>
          <w:b/>
          <w:bCs/>
          <w:sz w:val="32"/>
          <w:szCs w:val="32"/>
        </w:rPr>
        <w:t>Método</w:t>
      </w:r>
    </w:p>
    <w:p w14:paraId="3301AE4B" w14:textId="4DB84F47" w:rsidR="009646E4" w:rsidRDefault="009646E4" w:rsidP="00F84B2B">
      <w:pPr>
        <w:spacing w:after="0" w:line="360" w:lineRule="auto"/>
        <w:ind w:firstLine="708"/>
        <w:jc w:val="both"/>
        <w:rPr>
          <w:rFonts w:ascii="Times New Roman" w:hAnsi="Times New Roman" w:cs="Times New Roman"/>
          <w:sz w:val="24"/>
          <w:szCs w:val="24"/>
        </w:rPr>
      </w:pPr>
      <w:r w:rsidRPr="00C42603">
        <w:rPr>
          <w:rFonts w:ascii="Times New Roman" w:hAnsi="Times New Roman" w:cs="Times New Roman"/>
          <w:sz w:val="24"/>
          <w:szCs w:val="24"/>
        </w:rPr>
        <w:t xml:space="preserve">El </w:t>
      </w:r>
      <w:r w:rsidR="00C471DE">
        <w:rPr>
          <w:rFonts w:ascii="Times New Roman" w:hAnsi="Times New Roman" w:cs="Times New Roman"/>
          <w:sz w:val="24"/>
          <w:szCs w:val="24"/>
        </w:rPr>
        <w:t>presente</w:t>
      </w:r>
      <w:r w:rsidRPr="00C42603">
        <w:rPr>
          <w:rFonts w:ascii="Times New Roman" w:hAnsi="Times New Roman" w:cs="Times New Roman"/>
          <w:sz w:val="24"/>
          <w:szCs w:val="24"/>
        </w:rPr>
        <w:t xml:space="preserve"> </w:t>
      </w:r>
      <w:r w:rsidR="00C471DE">
        <w:rPr>
          <w:rFonts w:ascii="Times New Roman" w:hAnsi="Times New Roman" w:cs="Times New Roman"/>
          <w:sz w:val="24"/>
          <w:szCs w:val="24"/>
        </w:rPr>
        <w:t>estudio</w:t>
      </w:r>
      <w:r w:rsidRPr="00C42603">
        <w:rPr>
          <w:rFonts w:ascii="Times New Roman" w:hAnsi="Times New Roman" w:cs="Times New Roman"/>
          <w:sz w:val="24"/>
          <w:szCs w:val="24"/>
        </w:rPr>
        <w:t xml:space="preserve"> corresponde a una revisión sistemática de la literatura, </w:t>
      </w:r>
      <w:r>
        <w:rPr>
          <w:rFonts w:ascii="Times New Roman" w:hAnsi="Times New Roman" w:cs="Times New Roman"/>
          <w:sz w:val="24"/>
          <w:szCs w:val="24"/>
        </w:rPr>
        <w:t xml:space="preserve">la cual comprende un resumen claro y estructurado de la información disponible, que se encuentra orientada a </w:t>
      </w:r>
      <w:r w:rsidR="00D05EA0">
        <w:rPr>
          <w:rFonts w:ascii="Times New Roman" w:hAnsi="Times New Roman" w:cs="Times New Roman"/>
          <w:sz w:val="24"/>
          <w:szCs w:val="24"/>
        </w:rPr>
        <w:t>cubrir el objetivo</w:t>
      </w:r>
      <w:r>
        <w:rPr>
          <w:rFonts w:ascii="Times New Roman" w:hAnsi="Times New Roman" w:cs="Times New Roman"/>
          <w:sz w:val="24"/>
          <w:szCs w:val="24"/>
        </w:rPr>
        <w:t xml:space="preserve"> previamente plantead</w:t>
      </w:r>
      <w:r w:rsidR="00D05EA0">
        <w:rPr>
          <w:rFonts w:ascii="Times New Roman" w:hAnsi="Times New Roman" w:cs="Times New Roman"/>
          <w:sz w:val="24"/>
          <w:szCs w:val="24"/>
        </w:rPr>
        <w:t>o</w:t>
      </w:r>
      <w:r>
        <w:rPr>
          <w:rFonts w:ascii="Times New Roman" w:hAnsi="Times New Roman" w:cs="Times New Roman"/>
          <w:sz w:val="24"/>
          <w:szCs w:val="24"/>
        </w:rPr>
        <w:t>.  Cabe señalar que</w:t>
      </w:r>
      <w:r w:rsidR="00EF37B1">
        <w:rPr>
          <w:rFonts w:ascii="Times New Roman" w:hAnsi="Times New Roman" w:cs="Times New Roman"/>
          <w:sz w:val="24"/>
          <w:szCs w:val="24"/>
        </w:rPr>
        <w:t xml:space="preserve"> se constituye</w:t>
      </w:r>
      <w:r>
        <w:rPr>
          <w:rFonts w:ascii="Times New Roman" w:hAnsi="Times New Roman" w:cs="Times New Roman"/>
          <w:sz w:val="24"/>
          <w:szCs w:val="24"/>
        </w:rPr>
        <w:t xml:space="preserve"> por múltiples </w:t>
      </w:r>
      <w:r w:rsidR="0028688F">
        <w:rPr>
          <w:rFonts w:ascii="Times New Roman" w:hAnsi="Times New Roman" w:cs="Times New Roman"/>
          <w:sz w:val="24"/>
          <w:szCs w:val="24"/>
        </w:rPr>
        <w:t>artículos</w:t>
      </w:r>
      <w:r>
        <w:rPr>
          <w:rFonts w:ascii="Times New Roman" w:hAnsi="Times New Roman" w:cs="Times New Roman"/>
          <w:sz w:val="24"/>
          <w:szCs w:val="24"/>
        </w:rPr>
        <w:t xml:space="preserve"> empíricos, que conforman un alto nivel de evidencia (Moreno </w:t>
      </w:r>
      <w:r w:rsidR="007666B5" w:rsidRPr="007666B5">
        <w:rPr>
          <w:rFonts w:ascii="Times New Roman" w:hAnsi="Times New Roman" w:cs="Times New Roman"/>
          <w:i/>
          <w:sz w:val="24"/>
          <w:szCs w:val="24"/>
        </w:rPr>
        <w:t>et al</w:t>
      </w:r>
      <w:r>
        <w:rPr>
          <w:rFonts w:ascii="Times New Roman" w:hAnsi="Times New Roman" w:cs="Times New Roman"/>
          <w:sz w:val="24"/>
          <w:szCs w:val="24"/>
        </w:rPr>
        <w:t xml:space="preserve">., 2019).  </w:t>
      </w:r>
      <w:r w:rsidRPr="00512440">
        <w:rPr>
          <w:rFonts w:ascii="Times New Roman" w:hAnsi="Times New Roman" w:cs="Times New Roman"/>
          <w:sz w:val="24"/>
          <w:szCs w:val="24"/>
        </w:rPr>
        <w:t xml:space="preserve">Es </w:t>
      </w:r>
      <w:r>
        <w:rPr>
          <w:rFonts w:ascii="Times New Roman" w:hAnsi="Times New Roman" w:cs="Times New Roman"/>
          <w:sz w:val="24"/>
          <w:szCs w:val="24"/>
        </w:rPr>
        <w:t xml:space="preserve">importante mencionar que </w:t>
      </w:r>
      <w:r w:rsidR="006A77C2">
        <w:rPr>
          <w:rFonts w:ascii="Times New Roman" w:hAnsi="Times New Roman" w:cs="Times New Roman"/>
          <w:sz w:val="24"/>
          <w:szCs w:val="24"/>
        </w:rPr>
        <w:t>está basada</w:t>
      </w:r>
      <w:r>
        <w:rPr>
          <w:rFonts w:ascii="Times New Roman" w:hAnsi="Times New Roman" w:cs="Times New Roman"/>
          <w:sz w:val="24"/>
          <w:szCs w:val="24"/>
        </w:rPr>
        <w:t xml:space="preserve"> en la lista de criterios de la declaración PRISMA</w:t>
      </w:r>
      <w:r w:rsidRPr="006C2835">
        <w:rPr>
          <w:rFonts w:ascii="NewAsterLTStd" w:eastAsia="NewAsterLTStd" w:cs="NewAsterLTStd"/>
          <w:kern w:val="0"/>
          <w:sz w:val="21"/>
          <w:szCs w:val="21"/>
        </w:rPr>
        <w:t xml:space="preserve"> </w:t>
      </w:r>
      <w:r w:rsidRPr="00245347">
        <w:rPr>
          <w:rFonts w:ascii="Times New Roman" w:hAnsi="Times New Roman" w:cs="Times New Roman"/>
          <w:sz w:val="24"/>
          <w:szCs w:val="24"/>
        </w:rPr>
        <w:t>(</w:t>
      </w:r>
      <w:r w:rsidRPr="004226EE">
        <w:rPr>
          <w:rFonts w:ascii="Times New Roman" w:hAnsi="Times New Roman" w:cs="Times New Roman"/>
          <w:i/>
          <w:iCs/>
          <w:sz w:val="24"/>
          <w:szCs w:val="24"/>
        </w:rPr>
        <w:t>Preferred Reporting Items for Systematic Reviews and Meta-Analyses</w:t>
      </w:r>
      <w:r w:rsidRPr="00245347">
        <w:rPr>
          <w:rFonts w:ascii="Times New Roman" w:hAnsi="Times New Roman" w:cs="Times New Roman"/>
          <w:sz w:val="24"/>
          <w:szCs w:val="24"/>
        </w:rPr>
        <w:t>)</w:t>
      </w:r>
      <w:r>
        <w:rPr>
          <w:rFonts w:ascii="Times New Roman" w:hAnsi="Times New Roman" w:cs="Times New Roman"/>
          <w:sz w:val="24"/>
          <w:szCs w:val="24"/>
        </w:rPr>
        <w:t xml:space="preserve"> </w:t>
      </w:r>
      <w:r w:rsidRPr="00593624">
        <w:rPr>
          <w:rFonts w:ascii="Times New Roman" w:hAnsi="Times New Roman" w:cs="Times New Roman"/>
          <w:sz w:val="24"/>
          <w:szCs w:val="24"/>
        </w:rPr>
        <w:t xml:space="preserve">(Page </w:t>
      </w:r>
      <w:r w:rsidR="007666B5" w:rsidRPr="007666B5">
        <w:rPr>
          <w:rFonts w:ascii="Times New Roman" w:hAnsi="Times New Roman" w:cs="Times New Roman"/>
          <w:i/>
          <w:sz w:val="24"/>
          <w:szCs w:val="24"/>
        </w:rPr>
        <w:t>et al</w:t>
      </w:r>
      <w:r w:rsidRPr="00593624">
        <w:rPr>
          <w:rFonts w:ascii="Times New Roman" w:hAnsi="Times New Roman" w:cs="Times New Roman"/>
          <w:sz w:val="24"/>
          <w:szCs w:val="24"/>
        </w:rPr>
        <w:t>., 2021).</w:t>
      </w:r>
    </w:p>
    <w:p w14:paraId="4D813E2B" w14:textId="77777777" w:rsidR="006B343A" w:rsidRPr="00245347" w:rsidRDefault="006B343A" w:rsidP="00F84B2B">
      <w:pPr>
        <w:spacing w:after="0" w:line="360" w:lineRule="auto"/>
        <w:ind w:firstLine="708"/>
        <w:jc w:val="both"/>
        <w:rPr>
          <w:rFonts w:ascii="Times New Roman" w:hAnsi="Times New Roman" w:cs="Times New Roman"/>
          <w:sz w:val="24"/>
          <w:szCs w:val="24"/>
        </w:rPr>
      </w:pPr>
    </w:p>
    <w:p w14:paraId="62885254" w14:textId="77777777" w:rsidR="009646E4" w:rsidRPr="00E30BFE" w:rsidRDefault="009646E4" w:rsidP="00A4664D">
      <w:pPr>
        <w:spacing w:after="0" w:line="360" w:lineRule="auto"/>
        <w:jc w:val="center"/>
        <w:rPr>
          <w:rFonts w:ascii="Times New Roman" w:hAnsi="Times New Roman" w:cs="Times New Roman"/>
          <w:b/>
          <w:bCs/>
          <w:sz w:val="28"/>
          <w:szCs w:val="28"/>
        </w:rPr>
      </w:pPr>
      <w:r w:rsidRPr="00E30BFE">
        <w:rPr>
          <w:rFonts w:ascii="Times New Roman" w:hAnsi="Times New Roman" w:cs="Times New Roman"/>
          <w:b/>
          <w:bCs/>
          <w:sz w:val="28"/>
          <w:szCs w:val="28"/>
        </w:rPr>
        <w:t>Estrategias de búsqueda</w:t>
      </w:r>
    </w:p>
    <w:p w14:paraId="22CB4D9D" w14:textId="63048A8B" w:rsidR="009646E4" w:rsidRPr="00B93CE6" w:rsidRDefault="009646E4" w:rsidP="00F84B2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Los artículos empíricos analizados para la presente revisión sistemática fueron seleccionados en revistas científicas indexadas a bases de datos de alto impacto, específicamente </w:t>
      </w:r>
      <w:r w:rsidR="00B215FC">
        <w:rPr>
          <w:rFonts w:ascii="Times New Roman" w:hAnsi="Times New Roman" w:cs="Times New Roman"/>
          <w:sz w:val="24"/>
          <w:szCs w:val="24"/>
        </w:rPr>
        <w:t xml:space="preserve">Web of </w:t>
      </w:r>
      <w:r w:rsidR="00897C24">
        <w:rPr>
          <w:rFonts w:ascii="Times New Roman" w:hAnsi="Times New Roman" w:cs="Times New Roman"/>
          <w:sz w:val="24"/>
          <w:szCs w:val="24"/>
        </w:rPr>
        <w:t>Science, Scopus y EB</w:t>
      </w:r>
      <w:r w:rsidR="00656604">
        <w:rPr>
          <w:rFonts w:ascii="Times New Roman" w:hAnsi="Times New Roman" w:cs="Times New Roman"/>
          <w:sz w:val="24"/>
          <w:szCs w:val="24"/>
        </w:rPr>
        <w:t>S</w:t>
      </w:r>
      <w:r w:rsidR="00897C24">
        <w:rPr>
          <w:rFonts w:ascii="Times New Roman" w:hAnsi="Times New Roman" w:cs="Times New Roman"/>
          <w:sz w:val="24"/>
          <w:szCs w:val="24"/>
        </w:rPr>
        <w:t>CO</w:t>
      </w:r>
      <w:r>
        <w:rPr>
          <w:rFonts w:ascii="Times New Roman" w:hAnsi="Times New Roman" w:cs="Times New Roman"/>
          <w:sz w:val="24"/>
          <w:szCs w:val="24"/>
        </w:rPr>
        <w:t>.  Los años de las publicaciones abarcan desde 2015 hasta 202</w:t>
      </w:r>
      <w:r w:rsidR="00897C24">
        <w:rPr>
          <w:rFonts w:ascii="Times New Roman" w:hAnsi="Times New Roman" w:cs="Times New Roman"/>
          <w:sz w:val="24"/>
          <w:szCs w:val="24"/>
        </w:rPr>
        <w:t>5</w:t>
      </w:r>
      <w:r>
        <w:rPr>
          <w:rFonts w:ascii="Times New Roman" w:hAnsi="Times New Roman" w:cs="Times New Roman"/>
          <w:sz w:val="24"/>
          <w:szCs w:val="24"/>
        </w:rPr>
        <w:t xml:space="preserve">.  </w:t>
      </w:r>
      <w:r w:rsidR="00CE16B5">
        <w:rPr>
          <w:rFonts w:ascii="Times New Roman" w:hAnsi="Times New Roman" w:cs="Times New Roman"/>
          <w:sz w:val="24"/>
          <w:szCs w:val="24"/>
        </w:rPr>
        <w:t>Asimismo</w:t>
      </w:r>
      <w:r>
        <w:rPr>
          <w:rFonts w:ascii="Times New Roman" w:hAnsi="Times New Roman" w:cs="Times New Roman"/>
          <w:sz w:val="24"/>
          <w:szCs w:val="24"/>
        </w:rPr>
        <w:t>, para los fines de la revisión sistemática, fue necesario plantear la pregunta de investigación</w:t>
      </w:r>
      <w:r w:rsidRPr="00700EE5">
        <w:rPr>
          <w:rFonts w:ascii="Times New Roman" w:hAnsi="Times New Roman" w:cs="Times New Roman"/>
          <w:sz w:val="24"/>
          <w:szCs w:val="24"/>
        </w:rPr>
        <w:t xml:space="preserve">: </w:t>
      </w:r>
      <w:r w:rsidR="008E65F7" w:rsidRPr="00B93CE6">
        <w:rPr>
          <w:rFonts w:ascii="Times New Roman" w:hAnsi="Times New Roman" w:cs="Times New Roman"/>
          <w:sz w:val="24"/>
          <w:szCs w:val="24"/>
        </w:rPr>
        <w:t>¿Qué instrumentos validados miden la comprensión lectora en educación primaria y cuáles son sus características de diseño?</w:t>
      </w:r>
    </w:p>
    <w:p w14:paraId="58AD3B25" w14:textId="4ADC6C7D" w:rsidR="00CC3A12" w:rsidRPr="00D31A00" w:rsidRDefault="009646E4" w:rsidP="00D31A0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su parte, las palabras clave de la investigación y las cadenas de búsqueda </w:t>
      </w:r>
      <w:r w:rsidR="00377E9F">
        <w:rPr>
          <w:rFonts w:ascii="Times New Roman" w:hAnsi="Times New Roman" w:cs="Times New Roman"/>
          <w:sz w:val="24"/>
          <w:szCs w:val="24"/>
        </w:rPr>
        <w:t>se diseñaron</w:t>
      </w:r>
      <w:r>
        <w:rPr>
          <w:rFonts w:ascii="Times New Roman" w:hAnsi="Times New Roman" w:cs="Times New Roman"/>
          <w:sz w:val="24"/>
          <w:szCs w:val="24"/>
        </w:rPr>
        <w:t xml:space="preserve"> con la estrategia PEO </w:t>
      </w:r>
      <w:bookmarkStart w:id="1" w:name="_Hlk194237337"/>
      <w:r>
        <w:rPr>
          <w:rFonts w:ascii="Times New Roman" w:hAnsi="Times New Roman" w:cs="Times New Roman"/>
          <w:sz w:val="24"/>
          <w:szCs w:val="24"/>
        </w:rPr>
        <w:t>(Bettany-Saltikov, 2012)</w:t>
      </w:r>
      <w:bookmarkEnd w:id="1"/>
      <w:r>
        <w:rPr>
          <w:rFonts w:ascii="Times New Roman" w:hAnsi="Times New Roman" w:cs="Times New Roman"/>
          <w:sz w:val="24"/>
          <w:szCs w:val="24"/>
        </w:rPr>
        <w:t>, por lo que se consideraron los tres elementos principales: Población, Exposición y Resultados</w:t>
      </w:r>
      <w:r w:rsidR="00377E9F">
        <w:rPr>
          <w:rFonts w:ascii="Times New Roman" w:hAnsi="Times New Roman" w:cs="Times New Roman"/>
          <w:sz w:val="24"/>
          <w:szCs w:val="24"/>
        </w:rPr>
        <w:t xml:space="preserve"> (véase tabla 1)</w:t>
      </w:r>
      <w:r>
        <w:rPr>
          <w:rFonts w:ascii="Times New Roman" w:hAnsi="Times New Roman" w:cs="Times New Roman"/>
          <w:sz w:val="24"/>
          <w:szCs w:val="24"/>
        </w:rPr>
        <w:t>.</w:t>
      </w:r>
    </w:p>
    <w:p w14:paraId="33FE38F0" w14:textId="77777777" w:rsidR="00DC0E45" w:rsidRDefault="00DC0E45" w:rsidP="00A179DA">
      <w:pPr>
        <w:spacing w:after="0" w:line="360" w:lineRule="auto"/>
        <w:jc w:val="center"/>
        <w:rPr>
          <w:rFonts w:ascii="Times New Roman" w:hAnsi="Times New Roman" w:cs="Times New Roman"/>
          <w:b/>
          <w:bCs/>
          <w:sz w:val="24"/>
          <w:szCs w:val="24"/>
        </w:rPr>
      </w:pPr>
    </w:p>
    <w:p w14:paraId="6588A09D" w14:textId="5F5165A4" w:rsidR="009646E4" w:rsidRPr="00A179DA" w:rsidRDefault="009646E4" w:rsidP="00A179DA">
      <w:pPr>
        <w:spacing w:after="0" w:line="360" w:lineRule="auto"/>
        <w:jc w:val="center"/>
        <w:rPr>
          <w:rFonts w:ascii="Times New Roman" w:hAnsi="Times New Roman" w:cs="Times New Roman"/>
          <w:b/>
          <w:bCs/>
          <w:sz w:val="24"/>
          <w:szCs w:val="24"/>
        </w:rPr>
      </w:pPr>
      <w:r w:rsidRPr="00063B64">
        <w:rPr>
          <w:rFonts w:ascii="Times New Roman" w:hAnsi="Times New Roman" w:cs="Times New Roman"/>
          <w:b/>
          <w:bCs/>
          <w:sz w:val="24"/>
          <w:szCs w:val="24"/>
        </w:rPr>
        <w:lastRenderedPageBreak/>
        <w:t>Tabla 1</w:t>
      </w:r>
      <w:r w:rsidR="004C4605">
        <w:rPr>
          <w:rFonts w:ascii="Times New Roman" w:hAnsi="Times New Roman" w:cs="Times New Roman"/>
          <w:b/>
          <w:bCs/>
          <w:sz w:val="24"/>
          <w:szCs w:val="24"/>
        </w:rPr>
        <w:t>.</w:t>
      </w:r>
      <w:r w:rsidR="00063B64">
        <w:rPr>
          <w:rFonts w:ascii="Times New Roman" w:hAnsi="Times New Roman" w:cs="Times New Roman"/>
          <w:b/>
          <w:bCs/>
          <w:sz w:val="24"/>
          <w:szCs w:val="24"/>
        </w:rPr>
        <w:t xml:space="preserve"> </w:t>
      </w:r>
      <w:r w:rsidRPr="00A179DA">
        <w:rPr>
          <w:rFonts w:ascii="Times New Roman" w:hAnsi="Times New Roman" w:cs="Times New Roman"/>
          <w:sz w:val="24"/>
          <w:szCs w:val="24"/>
        </w:rPr>
        <w:t>Pregunta de investigación y palabras clave diseñadas con PEO.</w:t>
      </w:r>
    </w:p>
    <w:tbl>
      <w:tblPr>
        <w:tblStyle w:val="Tablaconcuadrcula"/>
        <w:tblW w:w="9209" w:type="dxa"/>
        <w:tblLook w:val="04A0" w:firstRow="1" w:lastRow="0" w:firstColumn="1" w:lastColumn="0" w:noHBand="0" w:noVBand="1"/>
      </w:tblPr>
      <w:tblGrid>
        <w:gridCol w:w="2972"/>
        <w:gridCol w:w="3260"/>
        <w:gridCol w:w="2977"/>
      </w:tblGrid>
      <w:tr w:rsidR="009646E4" w:rsidRPr="006B343A" w14:paraId="55CE2EBE" w14:textId="77777777" w:rsidTr="004735F4">
        <w:tc>
          <w:tcPr>
            <w:tcW w:w="9209" w:type="dxa"/>
            <w:gridSpan w:val="3"/>
          </w:tcPr>
          <w:p w14:paraId="45868CA3" w14:textId="0F50F4FB" w:rsidR="009646E4" w:rsidRPr="006B343A" w:rsidRDefault="009646E4" w:rsidP="00F84B2B">
            <w:pPr>
              <w:spacing w:line="360" w:lineRule="auto"/>
              <w:jc w:val="both"/>
              <w:rPr>
                <w:rFonts w:ascii="Times New Roman" w:hAnsi="Times New Roman" w:cs="Times New Roman"/>
                <w:sz w:val="24"/>
                <w:szCs w:val="24"/>
              </w:rPr>
            </w:pPr>
            <w:r w:rsidRPr="006B343A">
              <w:rPr>
                <w:rFonts w:ascii="Times New Roman" w:hAnsi="Times New Roman" w:cs="Times New Roman"/>
                <w:sz w:val="24"/>
                <w:szCs w:val="24"/>
              </w:rPr>
              <w:t>Pregunta de investigación ¿Qué instrumentos validados miden la</w:t>
            </w:r>
            <w:r w:rsidR="0028688F" w:rsidRPr="006B343A">
              <w:rPr>
                <w:rFonts w:ascii="Times New Roman" w:hAnsi="Times New Roman" w:cs="Times New Roman"/>
                <w:sz w:val="24"/>
                <w:szCs w:val="24"/>
              </w:rPr>
              <w:t xml:space="preserve"> comprensión lectora </w:t>
            </w:r>
            <w:r w:rsidRPr="006B343A">
              <w:rPr>
                <w:rFonts w:ascii="Times New Roman" w:hAnsi="Times New Roman" w:cs="Times New Roman"/>
                <w:sz w:val="24"/>
                <w:szCs w:val="24"/>
              </w:rPr>
              <w:t>en estudiantes de primaria</w:t>
            </w:r>
            <w:r w:rsidR="0028688F" w:rsidRPr="006B343A">
              <w:rPr>
                <w:rFonts w:ascii="Times New Roman" w:hAnsi="Times New Roman" w:cs="Times New Roman"/>
                <w:sz w:val="24"/>
                <w:szCs w:val="24"/>
              </w:rPr>
              <w:t xml:space="preserve"> y cuáles son sus características</w:t>
            </w:r>
            <w:r w:rsidR="00EE3DFF" w:rsidRPr="006B343A">
              <w:rPr>
                <w:rFonts w:ascii="Times New Roman" w:hAnsi="Times New Roman" w:cs="Times New Roman"/>
                <w:sz w:val="24"/>
                <w:szCs w:val="24"/>
              </w:rPr>
              <w:t xml:space="preserve"> de diseño</w:t>
            </w:r>
            <w:r w:rsidRPr="006B343A">
              <w:rPr>
                <w:rFonts w:ascii="Times New Roman" w:hAnsi="Times New Roman" w:cs="Times New Roman"/>
                <w:sz w:val="24"/>
                <w:szCs w:val="24"/>
              </w:rPr>
              <w:t>?</w:t>
            </w:r>
          </w:p>
        </w:tc>
      </w:tr>
      <w:tr w:rsidR="009646E4" w:rsidRPr="006B343A" w14:paraId="607CCCB0" w14:textId="77777777" w:rsidTr="004735F4">
        <w:tc>
          <w:tcPr>
            <w:tcW w:w="2972" w:type="dxa"/>
          </w:tcPr>
          <w:p w14:paraId="61E40D95" w14:textId="2062F297" w:rsidR="009646E4" w:rsidRPr="006B343A" w:rsidRDefault="00AD5FEB" w:rsidP="00F84B2B">
            <w:pPr>
              <w:spacing w:line="360" w:lineRule="auto"/>
              <w:jc w:val="both"/>
              <w:rPr>
                <w:rFonts w:ascii="Times New Roman" w:hAnsi="Times New Roman" w:cs="Times New Roman"/>
                <w:sz w:val="24"/>
                <w:szCs w:val="24"/>
              </w:rPr>
            </w:pPr>
            <w:r w:rsidRPr="006B343A">
              <w:rPr>
                <w:rFonts w:ascii="Times New Roman" w:hAnsi="Times New Roman" w:cs="Times New Roman"/>
                <w:sz w:val="24"/>
                <w:szCs w:val="24"/>
              </w:rPr>
              <w:t>P</w:t>
            </w:r>
            <w:r w:rsidR="009646E4" w:rsidRPr="006B343A">
              <w:rPr>
                <w:rFonts w:ascii="Times New Roman" w:hAnsi="Times New Roman" w:cs="Times New Roman"/>
                <w:sz w:val="24"/>
                <w:szCs w:val="24"/>
              </w:rPr>
              <w:t>oblación (1)</w:t>
            </w:r>
          </w:p>
        </w:tc>
        <w:tc>
          <w:tcPr>
            <w:tcW w:w="3260" w:type="dxa"/>
          </w:tcPr>
          <w:p w14:paraId="04E9EFD0" w14:textId="41F9E3ED" w:rsidR="009646E4" w:rsidRPr="006B343A" w:rsidRDefault="009646E4" w:rsidP="00F84B2B">
            <w:pPr>
              <w:spacing w:line="360" w:lineRule="auto"/>
              <w:jc w:val="both"/>
              <w:rPr>
                <w:rFonts w:ascii="Times New Roman" w:hAnsi="Times New Roman" w:cs="Times New Roman"/>
                <w:sz w:val="24"/>
                <w:szCs w:val="24"/>
              </w:rPr>
            </w:pPr>
            <w:r w:rsidRPr="006B343A">
              <w:rPr>
                <w:rFonts w:ascii="Times New Roman" w:hAnsi="Times New Roman" w:cs="Times New Roman"/>
                <w:sz w:val="24"/>
                <w:szCs w:val="24"/>
              </w:rPr>
              <w:t>Exposición (2)</w:t>
            </w:r>
          </w:p>
        </w:tc>
        <w:tc>
          <w:tcPr>
            <w:tcW w:w="2977" w:type="dxa"/>
          </w:tcPr>
          <w:p w14:paraId="1DA1BA82" w14:textId="7DCC8089" w:rsidR="009646E4" w:rsidRPr="006B343A" w:rsidRDefault="00AD5FEB" w:rsidP="00F84B2B">
            <w:pPr>
              <w:spacing w:line="360" w:lineRule="auto"/>
              <w:jc w:val="both"/>
              <w:rPr>
                <w:rFonts w:ascii="Times New Roman" w:hAnsi="Times New Roman" w:cs="Times New Roman"/>
                <w:sz w:val="24"/>
                <w:szCs w:val="24"/>
              </w:rPr>
            </w:pPr>
            <w:r w:rsidRPr="006B343A">
              <w:rPr>
                <w:rFonts w:ascii="Times New Roman" w:hAnsi="Times New Roman" w:cs="Times New Roman"/>
                <w:sz w:val="24"/>
                <w:szCs w:val="24"/>
              </w:rPr>
              <w:t xml:space="preserve">  R</w:t>
            </w:r>
            <w:r w:rsidR="009646E4" w:rsidRPr="006B343A">
              <w:rPr>
                <w:rFonts w:ascii="Times New Roman" w:hAnsi="Times New Roman" w:cs="Times New Roman"/>
                <w:sz w:val="24"/>
                <w:szCs w:val="24"/>
              </w:rPr>
              <w:t>esultados (3)</w:t>
            </w:r>
          </w:p>
        </w:tc>
      </w:tr>
      <w:tr w:rsidR="009646E4" w:rsidRPr="006B343A" w14:paraId="3CA05CAE" w14:textId="77777777" w:rsidTr="004735F4">
        <w:tc>
          <w:tcPr>
            <w:tcW w:w="2972" w:type="dxa"/>
          </w:tcPr>
          <w:p w14:paraId="40552181" w14:textId="63414608" w:rsidR="005C6817" w:rsidRPr="006B343A" w:rsidRDefault="009646E4" w:rsidP="00F84B2B">
            <w:pPr>
              <w:spacing w:line="360" w:lineRule="auto"/>
              <w:jc w:val="both"/>
              <w:rPr>
                <w:rFonts w:ascii="Times New Roman" w:hAnsi="Times New Roman" w:cs="Times New Roman"/>
                <w:sz w:val="24"/>
                <w:szCs w:val="24"/>
              </w:rPr>
            </w:pPr>
            <w:r w:rsidRPr="006B343A">
              <w:rPr>
                <w:rFonts w:ascii="Times New Roman" w:hAnsi="Times New Roman" w:cs="Times New Roman"/>
                <w:sz w:val="24"/>
                <w:szCs w:val="24"/>
              </w:rPr>
              <w:t>Estudiantes de primaria</w:t>
            </w:r>
            <w:r w:rsidR="005C6817" w:rsidRPr="006B343A">
              <w:rPr>
                <w:rFonts w:ascii="Times New Roman" w:hAnsi="Times New Roman" w:cs="Times New Roman"/>
                <w:sz w:val="24"/>
                <w:szCs w:val="24"/>
              </w:rPr>
              <w:t xml:space="preserve"> Estudiantes</w:t>
            </w:r>
          </w:p>
          <w:p w14:paraId="2EC5765F" w14:textId="21C65050" w:rsidR="009646E4" w:rsidRPr="006B343A" w:rsidRDefault="005C6817" w:rsidP="00F84B2B">
            <w:pPr>
              <w:spacing w:line="360" w:lineRule="auto"/>
              <w:jc w:val="both"/>
              <w:rPr>
                <w:rFonts w:ascii="Times New Roman" w:hAnsi="Times New Roman" w:cs="Times New Roman"/>
                <w:sz w:val="24"/>
                <w:szCs w:val="24"/>
              </w:rPr>
            </w:pPr>
            <w:r w:rsidRPr="006B343A">
              <w:rPr>
                <w:rFonts w:ascii="Times New Roman" w:hAnsi="Times New Roman" w:cs="Times New Roman"/>
                <w:sz w:val="24"/>
                <w:szCs w:val="24"/>
              </w:rPr>
              <w:t>Educación primaria</w:t>
            </w:r>
          </w:p>
          <w:p w14:paraId="685AECB5" w14:textId="77777777" w:rsidR="009646E4" w:rsidRPr="006B343A" w:rsidRDefault="009646E4" w:rsidP="00F84B2B">
            <w:pPr>
              <w:spacing w:line="360" w:lineRule="auto"/>
              <w:jc w:val="both"/>
              <w:rPr>
                <w:rFonts w:ascii="Times New Roman" w:hAnsi="Times New Roman" w:cs="Times New Roman"/>
                <w:sz w:val="24"/>
                <w:szCs w:val="24"/>
              </w:rPr>
            </w:pPr>
          </w:p>
        </w:tc>
        <w:tc>
          <w:tcPr>
            <w:tcW w:w="3260" w:type="dxa"/>
          </w:tcPr>
          <w:p w14:paraId="4E9FBCFA" w14:textId="63C22AF1" w:rsidR="00EC145A" w:rsidRPr="006B343A" w:rsidRDefault="00EE3DFF" w:rsidP="00F84B2B">
            <w:pPr>
              <w:spacing w:line="360" w:lineRule="auto"/>
              <w:jc w:val="both"/>
              <w:rPr>
                <w:rFonts w:ascii="Times New Roman" w:hAnsi="Times New Roman" w:cs="Times New Roman"/>
                <w:sz w:val="24"/>
                <w:szCs w:val="24"/>
              </w:rPr>
            </w:pPr>
            <w:r w:rsidRPr="006B343A">
              <w:rPr>
                <w:rFonts w:ascii="Times New Roman" w:hAnsi="Times New Roman" w:cs="Times New Roman"/>
                <w:sz w:val="24"/>
                <w:szCs w:val="24"/>
              </w:rPr>
              <w:t>I</w:t>
            </w:r>
            <w:r w:rsidR="009646E4" w:rsidRPr="006B343A">
              <w:rPr>
                <w:rFonts w:ascii="Times New Roman" w:hAnsi="Times New Roman" w:cs="Times New Roman"/>
                <w:sz w:val="24"/>
                <w:szCs w:val="24"/>
              </w:rPr>
              <w:t xml:space="preserve">nstrumentos validados para </w:t>
            </w:r>
            <w:r w:rsidR="008E65F7" w:rsidRPr="006B343A">
              <w:rPr>
                <w:rFonts w:ascii="Times New Roman" w:hAnsi="Times New Roman" w:cs="Times New Roman"/>
                <w:sz w:val="24"/>
                <w:szCs w:val="24"/>
              </w:rPr>
              <w:t>medi</w:t>
            </w:r>
            <w:r w:rsidRPr="006B343A">
              <w:rPr>
                <w:rFonts w:ascii="Times New Roman" w:hAnsi="Times New Roman" w:cs="Times New Roman"/>
                <w:sz w:val="24"/>
                <w:szCs w:val="24"/>
              </w:rPr>
              <w:t>r la comprensión lectora</w:t>
            </w:r>
            <w:r w:rsidR="00EC145A" w:rsidRPr="006B343A">
              <w:rPr>
                <w:rFonts w:ascii="Times New Roman" w:hAnsi="Times New Roman" w:cs="Times New Roman"/>
                <w:sz w:val="24"/>
                <w:szCs w:val="24"/>
              </w:rPr>
              <w:t>.</w:t>
            </w:r>
          </w:p>
          <w:p w14:paraId="0337BF90" w14:textId="6FEA9729" w:rsidR="009646E4" w:rsidRPr="006B343A" w:rsidRDefault="005C6817" w:rsidP="00F84B2B">
            <w:pPr>
              <w:spacing w:line="360" w:lineRule="auto"/>
              <w:jc w:val="both"/>
              <w:rPr>
                <w:rFonts w:ascii="Times New Roman" w:hAnsi="Times New Roman" w:cs="Times New Roman"/>
                <w:sz w:val="24"/>
                <w:szCs w:val="24"/>
              </w:rPr>
            </w:pPr>
            <w:r w:rsidRPr="006B343A">
              <w:rPr>
                <w:rFonts w:ascii="Times New Roman" w:hAnsi="Times New Roman" w:cs="Times New Roman"/>
                <w:sz w:val="24"/>
                <w:szCs w:val="24"/>
              </w:rPr>
              <w:t xml:space="preserve"> </w:t>
            </w:r>
            <w:r w:rsidR="005B2494" w:rsidRPr="006B343A">
              <w:rPr>
                <w:rFonts w:ascii="Times New Roman" w:hAnsi="Times New Roman" w:cs="Times New Roman"/>
                <w:sz w:val="24"/>
                <w:szCs w:val="24"/>
              </w:rPr>
              <w:t>P</w:t>
            </w:r>
            <w:r w:rsidRPr="006B343A">
              <w:rPr>
                <w:rFonts w:ascii="Times New Roman" w:hAnsi="Times New Roman" w:cs="Times New Roman"/>
                <w:sz w:val="24"/>
                <w:szCs w:val="24"/>
              </w:rPr>
              <w:t>rueba de comprensión lectora </w:t>
            </w:r>
            <w:r w:rsidR="00803227" w:rsidRPr="006B343A">
              <w:rPr>
                <w:rFonts w:ascii="Times New Roman" w:hAnsi="Times New Roman" w:cs="Times New Roman"/>
                <w:sz w:val="24"/>
                <w:szCs w:val="24"/>
              </w:rPr>
              <w:t xml:space="preserve"> </w:t>
            </w:r>
          </w:p>
        </w:tc>
        <w:tc>
          <w:tcPr>
            <w:tcW w:w="2977" w:type="dxa"/>
          </w:tcPr>
          <w:p w14:paraId="0640DC01" w14:textId="0FD7A2AC" w:rsidR="005C6817" w:rsidRPr="006B343A" w:rsidRDefault="00D61129" w:rsidP="00F84B2B">
            <w:pPr>
              <w:spacing w:line="360" w:lineRule="auto"/>
              <w:jc w:val="both"/>
              <w:rPr>
                <w:rFonts w:ascii="Times New Roman" w:hAnsi="Times New Roman" w:cs="Times New Roman"/>
                <w:sz w:val="24"/>
                <w:szCs w:val="24"/>
              </w:rPr>
            </w:pPr>
            <w:r w:rsidRPr="006B343A">
              <w:rPr>
                <w:rFonts w:ascii="Times New Roman" w:hAnsi="Times New Roman" w:cs="Times New Roman"/>
                <w:sz w:val="24"/>
                <w:szCs w:val="24"/>
              </w:rPr>
              <w:t>D</w:t>
            </w:r>
            <w:r w:rsidR="005C6817" w:rsidRPr="006B343A">
              <w:rPr>
                <w:rFonts w:ascii="Times New Roman" w:hAnsi="Times New Roman" w:cs="Times New Roman"/>
                <w:sz w:val="24"/>
                <w:szCs w:val="24"/>
              </w:rPr>
              <w:t>iseño de instrumento </w:t>
            </w:r>
          </w:p>
          <w:p w14:paraId="506BE81A" w14:textId="77777777" w:rsidR="00E00D06" w:rsidRPr="006B343A" w:rsidRDefault="00D61129" w:rsidP="005B2494">
            <w:pPr>
              <w:spacing w:line="360" w:lineRule="auto"/>
              <w:jc w:val="both"/>
              <w:rPr>
                <w:rFonts w:ascii="Times New Roman" w:hAnsi="Times New Roman" w:cs="Times New Roman"/>
                <w:sz w:val="24"/>
                <w:szCs w:val="24"/>
              </w:rPr>
            </w:pPr>
            <w:r w:rsidRPr="006B343A">
              <w:rPr>
                <w:rFonts w:ascii="Times New Roman" w:hAnsi="Times New Roman" w:cs="Times New Roman"/>
                <w:sz w:val="24"/>
                <w:szCs w:val="24"/>
              </w:rPr>
              <w:t>F</w:t>
            </w:r>
            <w:r w:rsidR="005C6817" w:rsidRPr="006B343A">
              <w:rPr>
                <w:rFonts w:ascii="Times New Roman" w:hAnsi="Times New Roman" w:cs="Times New Roman"/>
                <w:sz w:val="24"/>
                <w:szCs w:val="24"/>
              </w:rPr>
              <w:t>ormato de ítems </w:t>
            </w:r>
          </w:p>
          <w:p w14:paraId="0CBCA8B2" w14:textId="2B18D4EF" w:rsidR="009646E4" w:rsidRPr="006B343A" w:rsidRDefault="00E00D06" w:rsidP="005B2494">
            <w:pPr>
              <w:spacing w:line="360" w:lineRule="auto"/>
              <w:jc w:val="both"/>
              <w:rPr>
                <w:rFonts w:ascii="Times New Roman" w:hAnsi="Times New Roman" w:cs="Times New Roman"/>
                <w:sz w:val="24"/>
                <w:szCs w:val="24"/>
              </w:rPr>
            </w:pPr>
            <w:r w:rsidRPr="006B343A">
              <w:rPr>
                <w:rFonts w:ascii="Times New Roman" w:hAnsi="Times New Roman" w:cs="Times New Roman"/>
                <w:sz w:val="24"/>
                <w:szCs w:val="24"/>
              </w:rPr>
              <w:t>M</w:t>
            </w:r>
            <w:r w:rsidR="005C6817" w:rsidRPr="006B343A">
              <w:rPr>
                <w:rFonts w:ascii="Times New Roman" w:hAnsi="Times New Roman" w:cs="Times New Roman"/>
                <w:sz w:val="24"/>
                <w:szCs w:val="24"/>
              </w:rPr>
              <w:t>odalidad de aplicación</w:t>
            </w:r>
            <w:r w:rsidRPr="006B343A">
              <w:rPr>
                <w:rFonts w:ascii="Times New Roman" w:hAnsi="Times New Roman" w:cs="Times New Roman"/>
                <w:sz w:val="24"/>
                <w:szCs w:val="24"/>
              </w:rPr>
              <w:t xml:space="preserve"> N</w:t>
            </w:r>
            <w:r w:rsidR="005C6817" w:rsidRPr="006B343A">
              <w:rPr>
                <w:rFonts w:ascii="Times New Roman" w:hAnsi="Times New Roman" w:cs="Times New Roman"/>
                <w:sz w:val="24"/>
                <w:szCs w:val="24"/>
              </w:rPr>
              <w:t>iveles evaluados </w:t>
            </w:r>
          </w:p>
        </w:tc>
      </w:tr>
      <w:tr w:rsidR="007C3986" w:rsidRPr="006B343A" w14:paraId="743BAEFF" w14:textId="77777777" w:rsidTr="004735F4">
        <w:tc>
          <w:tcPr>
            <w:tcW w:w="2972" w:type="dxa"/>
          </w:tcPr>
          <w:p w14:paraId="37BCB0E2" w14:textId="6E94EF6B" w:rsidR="007C3986" w:rsidRPr="006B343A" w:rsidRDefault="00847664" w:rsidP="00F84B2B">
            <w:pPr>
              <w:spacing w:line="360" w:lineRule="auto"/>
              <w:jc w:val="both"/>
              <w:rPr>
                <w:rFonts w:ascii="Times New Roman" w:hAnsi="Times New Roman" w:cs="Times New Roman"/>
                <w:sz w:val="24"/>
                <w:szCs w:val="24"/>
                <w:lang w:val="en-BZ"/>
              </w:rPr>
            </w:pPr>
            <w:r w:rsidRPr="006B343A">
              <w:rPr>
                <w:rFonts w:ascii="Times New Roman" w:hAnsi="Times New Roman" w:cs="Times New Roman"/>
                <w:sz w:val="24"/>
                <w:szCs w:val="24"/>
                <w:lang w:val="en-BZ"/>
              </w:rPr>
              <w:t>Primary school student</w:t>
            </w:r>
          </w:p>
          <w:p w14:paraId="48DC2904" w14:textId="77777777" w:rsidR="00847664" w:rsidRPr="006B343A" w:rsidRDefault="00847664" w:rsidP="00F84B2B">
            <w:pPr>
              <w:spacing w:line="360" w:lineRule="auto"/>
              <w:jc w:val="both"/>
              <w:rPr>
                <w:rFonts w:ascii="Times New Roman" w:hAnsi="Times New Roman" w:cs="Times New Roman"/>
                <w:sz w:val="24"/>
                <w:szCs w:val="24"/>
                <w:lang w:val="en-BZ"/>
              </w:rPr>
            </w:pPr>
            <w:r w:rsidRPr="006B343A">
              <w:rPr>
                <w:rFonts w:ascii="Times New Roman" w:hAnsi="Times New Roman" w:cs="Times New Roman"/>
                <w:sz w:val="24"/>
                <w:szCs w:val="24"/>
                <w:lang w:val="en-BZ"/>
              </w:rPr>
              <w:t>Pupils</w:t>
            </w:r>
          </w:p>
          <w:p w14:paraId="47159EAD" w14:textId="425FC1A7" w:rsidR="00847664" w:rsidRPr="006B343A" w:rsidRDefault="0029495E" w:rsidP="00F84B2B">
            <w:pPr>
              <w:spacing w:line="360" w:lineRule="auto"/>
              <w:jc w:val="both"/>
              <w:rPr>
                <w:rFonts w:ascii="Times New Roman" w:hAnsi="Times New Roman" w:cs="Times New Roman"/>
                <w:sz w:val="24"/>
                <w:szCs w:val="24"/>
                <w:lang w:val="en-BZ"/>
              </w:rPr>
            </w:pPr>
            <w:r w:rsidRPr="006B343A">
              <w:rPr>
                <w:rFonts w:ascii="Times New Roman" w:hAnsi="Times New Roman" w:cs="Times New Roman"/>
                <w:sz w:val="24"/>
                <w:szCs w:val="24"/>
                <w:lang w:val="en-BZ"/>
              </w:rPr>
              <w:t>Primary education</w:t>
            </w:r>
          </w:p>
        </w:tc>
        <w:tc>
          <w:tcPr>
            <w:tcW w:w="3260" w:type="dxa"/>
          </w:tcPr>
          <w:p w14:paraId="5DBB9D75" w14:textId="62EF6CE6" w:rsidR="007C3986" w:rsidRPr="006B343A" w:rsidRDefault="005C108D" w:rsidP="00F84B2B">
            <w:pPr>
              <w:spacing w:line="360" w:lineRule="auto"/>
              <w:jc w:val="both"/>
              <w:rPr>
                <w:rFonts w:ascii="Times New Roman" w:hAnsi="Times New Roman" w:cs="Times New Roman"/>
                <w:sz w:val="24"/>
                <w:szCs w:val="24"/>
                <w:lang w:val="en-BZ"/>
              </w:rPr>
            </w:pPr>
            <w:r w:rsidRPr="006B343A">
              <w:rPr>
                <w:rFonts w:ascii="Times New Roman" w:hAnsi="Times New Roman" w:cs="Times New Roman"/>
                <w:sz w:val="24"/>
                <w:szCs w:val="24"/>
                <w:lang w:val="en-BZ"/>
              </w:rPr>
              <w:t>V</w:t>
            </w:r>
            <w:r w:rsidR="00EC1642" w:rsidRPr="006B343A">
              <w:rPr>
                <w:rFonts w:ascii="Times New Roman" w:hAnsi="Times New Roman" w:cs="Times New Roman"/>
                <w:sz w:val="24"/>
                <w:szCs w:val="24"/>
                <w:lang w:val="en-BZ"/>
              </w:rPr>
              <w:t>alidated instruments</w:t>
            </w:r>
          </w:p>
          <w:p w14:paraId="62BE4506" w14:textId="77777777" w:rsidR="005C108D" w:rsidRPr="006B343A" w:rsidRDefault="005B2494" w:rsidP="00F84B2B">
            <w:pPr>
              <w:spacing w:line="360" w:lineRule="auto"/>
              <w:jc w:val="both"/>
              <w:rPr>
                <w:rFonts w:ascii="Times New Roman" w:hAnsi="Times New Roman" w:cs="Times New Roman"/>
                <w:sz w:val="24"/>
                <w:szCs w:val="24"/>
                <w:lang w:val="en-BZ"/>
              </w:rPr>
            </w:pPr>
            <w:r w:rsidRPr="006B343A">
              <w:rPr>
                <w:rFonts w:ascii="Times New Roman" w:hAnsi="Times New Roman" w:cs="Times New Roman"/>
                <w:sz w:val="24"/>
                <w:szCs w:val="24"/>
                <w:lang w:val="en-BZ"/>
              </w:rPr>
              <w:t>R</w:t>
            </w:r>
            <w:r w:rsidR="00803227" w:rsidRPr="006B343A">
              <w:rPr>
                <w:rFonts w:ascii="Times New Roman" w:hAnsi="Times New Roman" w:cs="Times New Roman"/>
                <w:sz w:val="24"/>
                <w:szCs w:val="24"/>
                <w:lang w:val="en-BZ"/>
              </w:rPr>
              <w:t>eading comprehension test</w:t>
            </w:r>
          </w:p>
          <w:p w14:paraId="237529FE" w14:textId="7A4DE005" w:rsidR="00803227" w:rsidRPr="006B343A" w:rsidRDefault="005C108D" w:rsidP="00F84B2B">
            <w:pPr>
              <w:spacing w:line="360" w:lineRule="auto"/>
              <w:jc w:val="both"/>
              <w:rPr>
                <w:rFonts w:ascii="Times New Roman" w:hAnsi="Times New Roman" w:cs="Times New Roman"/>
                <w:sz w:val="24"/>
                <w:szCs w:val="24"/>
                <w:lang w:val="en-BZ"/>
              </w:rPr>
            </w:pPr>
            <w:r w:rsidRPr="006B343A">
              <w:rPr>
                <w:rFonts w:ascii="Times New Roman" w:hAnsi="Times New Roman" w:cs="Times New Roman"/>
                <w:sz w:val="24"/>
                <w:szCs w:val="24"/>
                <w:lang w:val="en-BZ"/>
              </w:rPr>
              <w:t>I</w:t>
            </w:r>
            <w:r w:rsidR="00803227" w:rsidRPr="006B343A">
              <w:rPr>
                <w:rFonts w:ascii="Times New Roman" w:hAnsi="Times New Roman" w:cs="Times New Roman"/>
                <w:sz w:val="24"/>
                <w:szCs w:val="24"/>
                <w:lang w:val="en-BZ"/>
              </w:rPr>
              <w:t>nstrument / assessment</w:t>
            </w:r>
          </w:p>
        </w:tc>
        <w:tc>
          <w:tcPr>
            <w:tcW w:w="2977" w:type="dxa"/>
          </w:tcPr>
          <w:p w14:paraId="117BF311" w14:textId="7FBCC303" w:rsidR="005B2494" w:rsidRPr="006B343A" w:rsidRDefault="005B2494" w:rsidP="005B2494">
            <w:pPr>
              <w:spacing w:line="360" w:lineRule="auto"/>
              <w:jc w:val="both"/>
              <w:rPr>
                <w:rFonts w:ascii="Times New Roman" w:hAnsi="Times New Roman" w:cs="Times New Roman"/>
                <w:sz w:val="24"/>
                <w:szCs w:val="24"/>
                <w:lang w:val="en-BZ"/>
              </w:rPr>
            </w:pPr>
            <w:r w:rsidRPr="006B343A">
              <w:rPr>
                <w:rFonts w:ascii="Times New Roman" w:hAnsi="Times New Roman" w:cs="Times New Roman"/>
                <w:sz w:val="24"/>
                <w:szCs w:val="24"/>
                <w:lang w:val="en-BZ"/>
              </w:rPr>
              <w:t>Instrument design</w:t>
            </w:r>
          </w:p>
          <w:p w14:paraId="41C2E9C1" w14:textId="77777777" w:rsidR="007C3986" w:rsidRPr="006B343A" w:rsidRDefault="005B2494" w:rsidP="00F84B2B">
            <w:pPr>
              <w:spacing w:line="360" w:lineRule="auto"/>
              <w:jc w:val="both"/>
              <w:rPr>
                <w:rFonts w:ascii="Times New Roman" w:hAnsi="Times New Roman" w:cs="Times New Roman"/>
                <w:sz w:val="24"/>
                <w:szCs w:val="24"/>
                <w:lang w:val="en-BZ"/>
              </w:rPr>
            </w:pPr>
            <w:r w:rsidRPr="006B343A">
              <w:rPr>
                <w:rFonts w:ascii="Times New Roman" w:hAnsi="Times New Roman" w:cs="Times New Roman"/>
                <w:sz w:val="24"/>
                <w:szCs w:val="24"/>
                <w:lang w:val="en-BZ"/>
              </w:rPr>
              <w:t>Item format</w:t>
            </w:r>
          </w:p>
          <w:p w14:paraId="6D8E55F8" w14:textId="0B5A89B6" w:rsidR="005B2494" w:rsidRPr="006B343A" w:rsidRDefault="00E00D06" w:rsidP="005B2494">
            <w:pPr>
              <w:spacing w:line="360" w:lineRule="auto"/>
              <w:jc w:val="both"/>
              <w:rPr>
                <w:rFonts w:ascii="Times New Roman" w:hAnsi="Times New Roman" w:cs="Times New Roman"/>
                <w:sz w:val="24"/>
                <w:szCs w:val="24"/>
                <w:lang w:val="en-BZ"/>
              </w:rPr>
            </w:pPr>
            <w:r w:rsidRPr="006B343A">
              <w:rPr>
                <w:rFonts w:ascii="Times New Roman" w:hAnsi="Times New Roman" w:cs="Times New Roman"/>
                <w:sz w:val="24"/>
                <w:szCs w:val="24"/>
                <w:lang w:val="en-BZ"/>
              </w:rPr>
              <w:t>A</w:t>
            </w:r>
            <w:r w:rsidR="005B2494" w:rsidRPr="006B343A">
              <w:rPr>
                <w:rFonts w:ascii="Times New Roman" w:hAnsi="Times New Roman" w:cs="Times New Roman"/>
                <w:sz w:val="24"/>
                <w:szCs w:val="24"/>
                <w:lang w:val="en-BZ"/>
              </w:rPr>
              <w:t>dministration mode</w:t>
            </w:r>
          </w:p>
          <w:p w14:paraId="60D8B243" w14:textId="5F1627AF" w:rsidR="005B2494" w:rsidRPr="006B343A" w:rsidRDefault="00E00D06" w:rsidP="00F84B2B">
            <w:pPr>
              <w:spacing w:line="360" w:lineRule="auto"/>
              <w:jc w:val="both"/>
              <w:rPr>
                <w:rFonts w:ascii="Times New Roman" w:hAnsi="Times New Roman" w:cs="Times New Roman"/>
                <w:sz w:val="24"/>
                <w:szCs w:val="24"/>
                <w:lang w:val="en-BZ"/>
              </w:rPr>
            </w:pPr>
            <w:r w:rsidRPr="006B343A">
              <w:rPr>
                <w:rFonts w:ascii="Times New Roman" w:hAnsi="Times New Roman" w:cs="Times New Roman"/>
                <w:sz w:val="24"/>
                <w:szCs w:val="24"/>
                <w:lang w:val="en-BZ"/>
              </w:rPr>
              <w:t>A</w:t>
            </w:r>
            <w:r w:rsidR="005B2494" w:rsidRPr="006B343A">
              <w:rPr>
                <w:rFonts w:ascii="Times New Roman" w:hAnsi="Times New Roman" w:cs="Times New Roman"/>
                <w:sz w:val="24"/>
                <w:szCs w:val="24"/>
                <w:lang w:val="en-BZ"/>
              </w:rPr>
              <w:t>ssessed comprehension levels</w:t>
            </w:r>
          </w:p>
        </w:tc>
      </w:tr>
    </w:tbl>
    <w:p w14:paraId="6DFFAA8B" w14:textId="586727D9" w:rsidR="007976AE" w:rsidRDefault="00E30BFE" w:rsidP="00913311">
      <w:pPr>
        <w:spacing w:after="0" w:line="360" w:lineRule="auto"/>
        <w:jc w:val="center"/>
        <w:rPr>
          <w:rFonts w:ascii="Times New Roman" w:hAnsi="Times New Roman" w:cs="Times New Roman"/>
          <w:sz w:val="24"/>
          <w:szCs w:val="24"/>
        </w:rPr>
      </w:pPr>
      <w:r w:rsidRPr="009A7841">
        <w:rPr>
          <w:rFonts w:ascii="Times New Roman" w:hAnsi="Times New Roman" w:cs="Times New Roman"/>
          <w:sz w:val="24"/>
          <w:szCs w:val="24"/>
        </w:rPr>
        <w:t>Fuente:</w:t>
      </w:r>
      <w:r>
        <w:rPr>
          <w:rFonts w:ascii="Times New Roman" w:hAnsi="Times New Roman" w:cs="Times New Roman"/>
          <w:sz w:val="24"/>
          <w:szCs w:val="24"/>
        </w:rPr>
        <w:t xml:space="preserve"> Elaboración propia</w:t>
      </w:r>
    </w:p>
    <w:p w14:paraId="5F8F6677" w14:textId="77777777" w:rsidR="006B343A" w:rsidRPr="007976AE" w:rsidRDefault="006B343A" w:rsidP="00913311">
      <w:pPr>
        <w:spacing w:after="0" w:line="360" w:lineRule="auto"/>
        <w:jc w:val="center"/>
        <w:rPr>
          <w:rFonts w:ascii="Times New Roman" w:hAnsi="Times New Roman" w:cs="Times New Roman"/>
          <w:sz w:val="24"/>
          <w:szCs w:val="24"/>
        </w:rPr>
      </w:pPr>
    </w:p>
    <w:p w14:paraId="5EE1B827" w14:textId="5458B495" w:rsidR="009646E4" w:rsidRPr="00E30BFE" w:rsidRDefault="009646E4" w:rsidP="00A4664D">
      <w:pPr>
        <w:spacing w:after="0" w:line="360" w:lineRule="auto"/>
        <w:jc w:val="center"/>
        <w:rPr>
          <w:rFonts w:ascii="Times New Roman" w:hAnsi="Times New Roman" w:cs="Times New Roman"/>
          <w:b/>
          <w:bCs/>
          <w:sz w:val="28"/>
          <w:szCs w:val="28"/>
        </w:rPr>
      </w:pPr>
      <w:r w:rsidRPr="00E30BFE">
        <w:rPr>
          <w:rFonts w:ascii="Times New Roman" w:hAnsi="Times New Roman" w:cs="Times New Roman"/>
          <w:b/>
          <w:bCs/>
          <w:sz w:val="28"/>
          <w:szCs w:val="28"/>
        </w:rPr>
        <w:t>Cadenas de búsqueda</w:t>
      </w:r>
    </w:p>
    <w:p w14:paraId="1462909B" w14:textId="2482244B" w:rsidR="009646E4" w:rsidRDefault="009646E4" w:rsidP="00F84B2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Para llevar a cabo la consulta en las diferentes bases de datos, se emplearon cadenas de búsqueda conformadas por las palabras clave y marcadores bo</w:t>
      </w:r>
      <w:r w:rsidR="00D50622">
        <w:rPr>
          <w:rFonts w:ascii="Times New Roman" w:hAnsi="Times New Roman" w:cs="Times New Roman"/>
          <w:sz w:val="24"/>
          <w:szCs w:val="24"/>
        </w:rPr>
        <w:t>o</w:t>
      </w:r>
      <w:r>
        <w:rPr>
          <w:rFonts w:ascii="Times New Roman" w:hAnsi="Times New Roman" w:cs="Times New Roman"/>
          <w:sz w:val="24"/>
          <w:szCs w:val="24"/>
        </w:rPr>
        <w:t xml:space="preserve">leanos AND </w:t>
      </w:r>
      <w:r w:rsidR="00377E9F">
        <w:rPr>
          <w:rFonts w:ascii="Times New Roman" w:hAnsi="Times New Roman" w:cs="Times New Roman"/>
          <w:sz w:val="24"/>
          <w:szCs w:val="24"/>
        </w:rPr>
        <w:t>y</w:t>
      </w:r>
      <w:r>
        <w:rPr>
          <w:rFonts w:ascii="Times New Roman" w:hAnsi="Times New Roman" w:cs="Times New Roman"/>
          <w:sz w:val="24"/>
          <w:szCs w:val="24"/>
        </w:rPr>
        <w:t xml:space="preserve"> OR. </w:t>
      </w:r>
      <w:r w:rsidR="001B700E">
        <w:rPr>
          <w:rFonts w:ascii="Times New Roman" w:hAnsi="Times New Roman" w:cs="Times New Roman"/>
          <w:sz w:val="24"/>
          <w:szCs w:val="24"/>
        </w:rPr>
        <w:t xml:space="preserve">La ecuación </w:t>
      </w:r>
      <w:r w:rsidR="00EE358C">
        <w:rPr>
          <w:rFonts w:ascii="Times New Roman" w:hAnsi="Times New Roman" w:cs="Times New Roman"/>
          <w:sz w:val="24"/>
          <w:szCs w:val="24"/>
        </w:rPr>
        <w:t xml:space="preserve">principal </w:t>
      </w:r>
      <w:r w:rsidR="00377E9F">
        <w:rPr>
          <w:rFonts w:ascii="Times New Roman" w:hAnsi="Times New Roman" w:cs="Times New Roman"/>
          <w:sz w:val="24"/>
          <w:szCs w:val="24"/>
        </w:rPr>
        <w:t>se representa</w:t>
      </w:r>
      <w:r w:rsidR="00EE358C">
        <w:rPr>
          <w:rFonts w:ascii="Times New Roman" w:hAnsi="Times New Roman" w:cs="Times New Roman"/>
          <w:sz w:val="24"/>
          <w:szCs w:val="24"/>
        </w:rPr>
        <w:t xml:space="preserve"> en la siguiente tabla</w:t>
      </w:r>
      <w:r w:rsidR="00377E9F">
        <w:rPr>
          <w:rFonts w:ascii="Times New Roman" w:hAnsi="Times New Roman" w:cs="Times New Roman"/>
          <w:sz w:val="24"/>
          <w:szCs w:val="24"/>
        </w:rPr>
        <w:t xml:space="preserve"> (véase tabla 2)</w:t>
      </w:r>
      <w:r>
        <w:rPr>
          <w:rFonts w:ascii="Times New Roman" w:hAnsi="Times New Roman" w:cs="Times New Roman"/>
          <w:sz w:val="24"/>
          <w:szCs w:val="24"/>
        </w:rPr>
        <w:t>.</w:t>
      </w:r>
    </w:p>
    <w:p w14:paraId="073BBD5D" w14:textId="77777777" w:rsidR="006B343A" w:rsidRDefault="006B343A" w:rsidP="00F84B2B">
      <w:pPr>
        <w:spacing w:after="0" w:line="360" w:lineRule="auto"/>
        <w:ind w:firstLine="708"/>
        <w:jc w:val="both"/>
        <w:rPr>
          <w:rFonts w:ascii="Times New Roman" w:hAnsi="Times New Roman" w:cs="Times New Roman"/>
          <w:sz w:val="24"/>
          <w:szCs w:val="24"/>
        </w:rPr>
      </w:pPr>
    </w:p>
    <w:p w14:paraId="24523505" w14:textId="7340DEBE" w:rsidR="009646E4" w:rsidRPr="002C744D" w:rsidRDefault="009646E4" w:rsidP="002C744D">
      <w:pPr>
        <w:spacing w:after="0" w:line="360" w:lineRule="auto"/>
        <w:jc w:val="center"/>
        <w:rPr>
          <w:rFonts w:ascii="Times New Roman" w:hAnsi="Times New Roman" w:cs="Times New Roman"/>
          <w:sz w:val="24"/>
          <w:szCs w:val="24"/>
        </w:rPr>
      </w:pPr>
      <w:r w:rsidRPr="002C744D">
        <w:rPr>
          <w:rFonts w:ascii="Times New Roman" w:hAnsi="Times New Roman" w:cs="Times New Roman"/>
          <w:b/>
          <w:bCs/>
          <w:sz w:val="24"/>
          <w:szCs w:val="24"/>
        </w:rPr>
        <w:t>Tabla 2</w:t>
      </w:r>
      <w:r w:rsidR="004C4605">
        <w:rPr>
          <w:rFonts w:ascii="Times New Roman" w:hAnsi="Times New Roman" w:cs="Times New Roman"/>
          <w:b/>
          <w:bCs/>
          <w:sz w:val="24"/>
          <w:szCs w:val="24"/>
        </w:rPr>
        <w:t>.</w:t>
      </w:r>
      <w:r w:rsidRPr="002C744D">
        <w:rPr>
          <w:rFonts w:ascii="Times New Roman" w:hAnsi="Times New Roman" w:cs="Times New Roman"/>
          <w:b/>
          <w:bCs/>
          <w:sz w:val="24"/>
          <w:szCs w:val="24"/>
        </w:rPr>
        <w:t xml:space="preserve"> </w:t>
      </w:r>
      <w:r w:rsidRPr="002C744D">
        <w:rPr>
          <w:rFonts w:ascii="Times New Roman" w:hAnsi="Times New Roman" w:cs="Times New Roman"/>
          <w:sz w:val="24"/>
          <w:szCs w:val="24"/>
        </w:rPr>
        <w:t xml:space="preserve">Cadena de </w:t>
      </w:r>
      <w:r w:rsidR="000815BC">
        <w:rPr>
          <w:rFonts w:ascii="Times New Roman" w:hAnsi="Times New Roman" w:cs="Times New Roman"/>
          <w:sz w:val="24"/>
          <w:szCs w:val="24"/>
        </w:rPr>
        <w:t>b</w:t>
      </w:r>
      <w:r w:rsidRPr="002C744D">
        <w:rPr>
          <w:rFonts w:ascii="Times New Roman" w:hAnsi="Times New Roman" w:cs="Times New Roman"/>
          <w:sz w:val="24"/>
          <w:szCs w:val="24"/>
        </w:rPr>
        <w:t xml:space="preserve">úsqueda </w:t>
      </w:r>
      <w:r w:rsidR="00EE358C" w:rsidRPr="002C744D">
        <w:rPr>
          <w:rFonts w:ascii="Times New Roman" w:hAnsi="Times New Roman" w:cs="Times New Roman"/>
          <w:sz w:val="24"/>
          <w:szCs w:val="24"/>
        </w:rPr>
        <w:t>para</w:t>
      </w:r>
      <w:r w:rsidRPr="002C744D">
        <w:rPr>
          <w:rFonts w:ascii="Times New Roman" w:hAnsi="Times New Roman" w:cs="Times New Roman"/>
          <w:sz w:val="24"/>
          <w:szCs w:val="24"/>
        </w:rPr>
        <w:t xml:space="preserve"> las bases de datos</w:t>
      </w:r>
    </w:p>
    <w:tbl>
      <w:tblPr>
        <w:tblStyle w:val="Tablaconcuadrcula"/>
        <w:tblW w:w="0" w:type="auto"/>
        <w:jc w:val="center"/>
        <w:tblLook w:val="04A0" w:firstRow="1" w:lastRow="0" w:firstColumn="1" w:lastColumn="0" w:noHBand="0" w:noVBand="1"/>
      </w:tblPr>
      <w:tblGrid>
        <w:gridCol w:w="8828"/>
      </w:tblGrid>
      <w:tr w:rsidR="00A63E6A" w:rsidRPr="006B343A" w14:paraId="62F4F52D" w14:textId="77777777" w:rsidTr="00017B65">
        <w:trPr>
          <w:jc w:val="center"/>
        </w:trPr>
        <w:tc>
          <w:tcPr>
            <w:tcW w:w="8828" w:type="dxa"/>
          </w:tcPr>
          <w:p w14:paraId="7CA86343" w14:textId="1D212652" w:rsidR="00A63E6A" w:rsidRPr="006B343A" w:rsidRDefault="00134E47" w:rsidP="00F84B2B">
            <w:pPr>
              <w:spacing w:line="360" w:lineRule="auto"/>
              <w:jc w:val="both"/>
              <w:rPr>
                <w:rFonts w:ascii="Times New Roman" w:hAnsi="Times New Roman" w:cs="Times New Roman"/>
                <w:sz w:val="24"/>
                <w:szCs w:val="24"/>
              </w:rPr>
            </w:pPr>
            <w:r w:rsidRPr="006B343A">
              <w:rPr>
                <w:rFonts w:ascii="Times New Roman" w:hAnsi="Times New Roman" w:cs="Times New Roman"/>
                <w:sz w:val="24"/>
                <w:szCs w:val="24"/>
              </w:rPr>
              <w:t xml:space="preserve">Cadena de búsqueda </w:t>
            </w:r>
          </w:p>
        </w:tc>
      </w:tr>
      <w:tr w:rsidR="00A63E6A" w:rsidRPr="00D12756" w14:paraId="34AEE1CB" w14:textId="77777777" w:rsidTr="00017B65">
        <w:trPr>
          <w:jc w:val="center"/>
        </w:trPr>
        <w:tc>
          <w:tcPr>
            <w:tcW w:w="8828" w:type="dxa"/>
          </w:tcPr>
          <w:p w14:paraId="6A6EB8A7" w14:textId="3E611B81" w:rsidR="00A63E6A" w:rsidRPr="006B343A" w:rsidRDefault="00134E47" w:rsidP="00F84B2B">
            <w:pPr>
              <w:spacing w:line="360" w:lineRule="auto"/>
              <w:jc w:val="both"/>
              <w:rPr>
                <w:rFonts w:ascii="Times New Roman" w:hAnsi="Times New Roman" w:cs="Times New Roman"/>
                <w:i/>
                <w:iCs/>
                <w:sz w:val="24"/>
                <w:szCs w:val="24"/>
                <w:lang w:val="en-BZ"/>
              </w:rPr>
            </w:pPr>
            <w:r w:rsidRPr="006B343A">
              <w:rPr>
                <w:rFonts w:ascii="Times New Roman" w:hAnsi="Times New Roman" w:cs="Times New Roman"/>
                <w:i/>
                <w:iCs/>
                <w:sz w:val="24"/>
                <w:szCs w:val="24"/>
                <w:lang w:val="en-BZ"/>
              </w:rPr>
              <w:t xml:space="preserve">reading comprehension AND (primary OR "primary education") AND (student OR pupil) AND (instrument* OR test* OR scale* OR questionnaire*) AND (valid* OR reliab* OR psychometric*)     </w:t>
            </w:r>
          </w:p>
        </w:tc>
      </w:tr>
    </w:tbl>
    <w:p w14:paraId="3F500B38" w14:textId="0F702916" w:rsidR="00EE358C" w:rsidRDefault="00A27641" w:rsidP="00913311">
      <w:pPr>
        <w:spacing w:after="0" w:line="360" w:lineRule="auto"/>
        <w:jc w:val="center"/>
        <w:rPr>
          <w:rFonts w:ascii="Times New Roman" w:hAnsi="Times New Roman" w:cs="Times New Roman"/>
          <w:sz w:val="24"/>
          <w:szCs w:val="24"/>
        </w:rPr>
      </w:pPr>
      <w:r w:rsidRPr="009A7841">
        <w:rPr>
          <w:rFonts w:ascii="Times New Roman" w:hAnsi="Times New Roman" w:cs="Times New Roman"/>
          <w:sz w:val="24"/>
          <w:szCs w:val="24"/>
        </w:rPr>
        <w:t>Fuente:</w:t>
      </w:r>
      <w:r>
        <w:rPr>
          <w:rFonts w:ascii="Times New Roman" w:hAnsi="Times New Roman" w:cs="Times New Roman"/>
          <w:sz w:val="24"/>
          <w:szCs w:val="24"/>
        </w:rPr>
        <w:t xml:space="preserve"> Elaboración propia.</w:t>
      </w:r>
    </w:p>
    <w:p w14:paraId="257F06AF" w14:textId="77777777" w:rsidR="00B80FAC" w:rsidRPr="00913311" w:rsidRDefault="00B80FAC" w:rsidP="00913311">
      <w:pPr>
        <w:spacing w:after="0" w:line="360" w:lineRule="auto"/>
        <w:jc w:val="center"/>
        <w:rPr>
          <w:rFonts w:ascii="Times New Roman" w:hAnsi="Times New Roman" w:cs="Times New Roman"/>
          <w:sz w:val="24"/>
          <w:szCs w:val="24"/>
        </w:rPr>
      </w:pPr>
    </w:p>
    <w:p w14:paraId="569F364C" w14:textId="77777777" w:rsidR="009646E4" w:rsidRPr="00A27641" w:rsidRDefault="009646E4" w:rsidP="00A4664D">
      <w:pPr>
        <w:spacing w:after="0" w:line="360" w:lineRule="auto"/>
        <w:jc w:val="center"/>
        <w:rPr>
          <w:rFonts w:ascii="Times New Roman" w:hAnsi="Times New Roman" w:cs="Times New Roman"/>
          <w:b/>
          <w:bCs/>
          <w:sz w:val="28"/>
          <w:szCs w:val="28"/>
        </w:rPr>
      </w:pPr>
      <w:r w:rsidRPr="00A27641">
        <w:rPr>
          <w:rFonts w:ascii="Times New Roman" w:hAnsi="Times New Roman" w:cs="Times New Roman"/>
          <w:b/>
          <w:bCs/>
          <w:sz w:val="28"/>
          <w:szCs w:val="28"/>
        </w:rPr>
        <w:t>Criterios de inclusión y exclusión.</w:t>
      </w:r>
    </w:p>
    <w:p w14:paraId="34F2E2F1" w14:textId="3783CCCF" w:rsidR="009646E4" w:rsidRDefault="009646E4" w:rsidP="00F84B2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Se analizaron los criterios de inclusión y exclusión, con el objetivo de identificar artículos empíricos que cumpl</w:t>
      </w:r>
      <w:r w:rsidR="00377E9F">
        <w:rPr>
          <w:rFonts w:ascii="Times New Roman" w:hAnsi="Times New Roman" w:cs="Times New Roman"/>
          <w:sz w:val="24"/>
          <w:szCs w:val="24"/>
        </w:rPr>
        <w:t>ieran</w:t>
      </w:r>
      <w:r>
        <w:rPr>
          <w:rFonts w:ascii="Times New Roman" w:hAnsi="Times New Roman" w:cs="Times New Roman"/>
          <w:sz w:val="24"/>
          <w:szCs w:val="24"/>
        </w:rPr>
        <w:t xml:space="preserve"> con el propósito de la revisión sistemática y aquellos que presentan características que no contribuyen al estudio.  En consecuencia, se empleó la tabla PEO como guía </w:t>
      </w:r>
      <w:r w:rsidRPr="0097131E">
        <w:rPr>
          <w:rFonts w:ascii="Times New Roman" w:hAnsi="Times New Roman" w:cs="Times New Roman"/>
          <w:sz w:val="24"/>
          <w:szCs w:val="24"/>
        </w:rPr>
        <w:t>(Bettany-Saltikov, 2012)</w:t>
      </w:r>
      <w:r w:rsidR="0051586C">
        <w:rPr>
          <w:rFonts w:ascii="Times New Roman" w:hAnsi="Times New Roman" w:cs="Times New Roman"/>
          <w:sz w:val="24"/>
          <w:szCs w:val="24"/>
        </w:rPr>
        <w:t xml:space="preserve"> (véase tabla 3)</w:t>
      </w:r>
      <w:r>
        <w:rPr>
          <w:rFonts w:ascii="Times New Roman" w:hAnsi="Times New Roman" w:cs="Times New Roman"/>
          <w:sz w:val="24"/>
          <w:szCs w:val="24"/>
        </w:rPr>
        <w:t>.</w:t>
      </w:r>
    </w:p>
    <w:p w14:paraId="41D51E3C" w14:textId="1AAE2539" w:rsidR="009646E4" w:rsidRPr="00C73E45" w:rsidRDefault="009646E4" w:rsidP="002C744D">
      <w:pPr>
        <w:spacing w:after="0" w:line="360" w:lineRule="auto"/>
        <w:jc w:val="center"/>
        <w:rPr>
          <w:rFonts w:ascii="Times New Roman" w:hAnsi="Times New Roman" w:cs="Times New Roman"/>
          <w:sz w:val="24"/>
          <w:szCs w:val="24"/>
        </w:rPr>
      </w:pPr>
      <w:r w:rsidRPr="002C744D">
        <w:rPr>
          <w:rFonts w:ascii="Times New Roman" w:hAnsi="Times New Roman" w:cs="Times New Roman"/>
          <w:b/>
          <w:bCs/>
          <w:sz w:val="24"/>
          <w:szCs w:val="24"/>
        </w:rPr>
        <w:lastRenderedPageBreak/>
        <w:t>Tabla 3</w:t>
      </w:r>
      <w:r w:rsidR="004C4605">
        <w:rPr>
          <w:rFonts w:ascii="Times New Roman" w:hAnsi="Times New Roman" w:cs="Times New Roman"/>
          <w:b/>
          <w:bCs/>
          <w:sz w:val="24"/>
          <w:szCs w:val="24"/>
        </w:rPr>
        <w:t>.</w:t>
      </w:r>
      <w:r>
        <w:rPr>
          <w:rFonts w:ascii="Times New Roman" w:hAnsi="Times New Roman" w:cs="Times New Roman"/>
          <w:sz w:val="24"/>
          <w:szCs w:val="24"/>
        </w:rPr>
        <w:t xml:space="preserve"> Criterios de inclusión y criterios de exclusión</w:t>
      </w:r>
    </w:p>
    <w:tbl>
      <w:tblPr>
        <w:tblStyle w:val="Tablaconcuadrcula"/>
        <w:tblW w:w="9351" w:type="dxa"/>
        <w:tblLook w:val="04A0" w:firstRow="1" w:lastRow="0" w:firstColumn="1" w:lastColumn="0" w:noHBand="0" w:noVBand="1"/>
      </w:tblPr>
      <w:tblGrid>
        <w:gridCol w:w="2207"/>
        <w:gridCol w:w="3317"/>
        <w:gridCol w:w="3827"/>
      </w:tblGrid>
      <w:tr w:rsidR="009646E4" w:rsidRPr="00D76969" w14:paraId="64B1F5EB" w14:textId="77777777" w:rsidTr="004735F4">
        <w:tc>
          <w:tcPr>
            <w:tcW w:w="2207" w:type="dxa"/>
          </w:tcPr>
          <w:p w14:paraId="27F5B120" w14:textId="77777777" w:rsidR="009646E4" w:rsidRPr="002C744D" w:rsidRDefault="009646E4" w:rsidP="00F84B2B">
            <w:pPr>
              <w:spacing w:line="360" w:lineRule="auto"/>
              <w:ind w:firstLine="708"/>
              <w:jc w:val="both"/>
              <w:rPr>
                <w:rFonts w:ascii="Times New Roman" w:hAnsi="Times New Roman" w:cs="Times New Roman"/>
                <w:sz w:val="24"/>
                <w:szCs w:val="24"/>
              </w:rPr>
            </w:pPr>
          </w:p>
        </w:tc>
        <w:tc>
          <w:tcPr>
            <w:tcW w:w="3317" w:type="dxa"/>
          </w:tcPr>
          <w:p w14:paraId="1798DD7D" w14:textId="7D18D4F4" w:rsidR="009646E4" w:rsidRPr="00D76969" w:rsidRDefault="009646E4" w:rsidP="00F84B2B">
            <w:pPr>
              <w:spacing w:line="360" w:lineRule="auto"/>
              <w:jc w:val="both"/>
              <w:rPr>
                <w:rFonts w:ascii="Times New Roman" w:hAnsi="Times New Roman" w:cs="Times New Roman"/>
                <w:b/>
                <w:bCs/>
                <w:sz w:val="24"/>
                <w:szCs w:val="24"/>
                <w:lang w:val="es-ES_tradnl"/>
              </w:rPr>
            </w:pPr>
            <w:r w:rsidRPr="00D76969">
              <w:rPr>
                <w:rFonts w:ascii="Times New Roman" w:hAnsi="Times New Roman" w:cs="Times New Roman"/>
                <w:sz w:val="24"/>
                <w:szCs w:val="24"/>
                <w:lang w:val="es-ES_tradnl"/>
              </w:rPr>
              <w:t xml:space="preserve">Criterios de </w:t>
            </w:r>
            <w:r w:rsidR="00377E9F">
              <w:rPr>
                <w:rFonts w:ascii="Times New Roman" w:hAnsi="Times New Roman" w:cs="Times New Roman"/>
                <w:sz w:val="24"/>
                <w:szCs w:val="24"/>
                <w:lang w:val="es-ES_tradnl"/>
              </w:rPr>
              <w:t>i</w:t>
            </w:r>
            <w:r w:rsidRPr="00D76969">
              <w:rPr>
                <w:rFonts w:ascii="Times New Roman" w:hAnsi="Times New Roman" w:cs="Times New Roman"/>
                <w:sz w:val="24"/>
                <w:szCs w:val="24"/>
                <w:lang w:val="es-ES_tradnl"/>
              </w:rPr>
              <w:t>nclusión</w:t>
            </w:r>
          </w:p>
        </w:tc>
        <w:tc>
          <w:tcPr>
            <w:tcW w:w="3827" w:type="dxa"/>
          </w:tcPr>
          <w:p w14:paraId="5E75B51D" w14:textId="77777777" w:rsidR="009646E4" w:rsidRPr="00D76969" w:rsidRDefault="009646E4" w:rsidP="00F84B2B">
            <w:pPr>
              <w:spacing w:line="360" w:lineRule="auto"/>
              <w:jc w:val="both"/>
              <w:rPr>
                <w:rFonts w:ascii="Times New Roman" w:hAnsi="Times New Roman" w:cs="Times New Roman"/>
                <w:b/>
                <w:bCs/>
                <w:sz w:val="24"/>
                <w:szCs w:val="24"/>
                <w:lang w:val="es-ES_tradnl"/>
              </w:rPr>
            </w:pPr>
            <w:r w:rsidRPr="00D76969">
              <w:rPr>
                <w:rFonts w:ascii="Times New Roman" w:hAnsi="Times New Roman" w:cs="Times New Roman"/>
                <w:sz w:val="24"/>
                <w:szCs w:val="24"/>
                <w:lang w:val="es-ES_tradnl"/>
              </w:rPr>
              <w:t xml:space="preserve">Criterios de exclusión </w:t>
            </w:r>
          </w:p>
        </w:tc>
      </w:tr>
      <w:tr w:rsidR="009646E4" w:rsidRPr="00D76969" w14:paraId="2DA9A7B3" w14:textId="77777777" w:rsidTr="004735F4">
        <w:tc>
          <w:tcPr>
            <w:tcW w:w="2207" w:type="dxa"/>
          </w:tcPr>
          <w:p w14:paraId="1A343727" w14:textId="77777777" w:rsidR="009646E4" w:rsidRPr="00D76969" w:rsidRDefault="009646E4" w:rsidP="00F84B2B">
            <w:pPr>
              <w:spacing w:line="360" w:lineRule="auto"/>
              <w:jc w:val="both"/>
              <w:rPr>
                <w:rFonts w:ascii="Times New Roman" w:hAnsi="Times New Roman" w:cs="Times New Roman"/>
                <w:b/>
                <w:bCs/>
                <w:sz w:val="24"/>
                <w:szCs w:val="24"/>
                <w:lang w:val="es-ES_tradnl"/>
              </w:rPr>
            </w:pPr>
            <w:r w:rsidRPr="00D76969">
              <w:rPr>
                <w:rFonts w:ascii="Times New Roman" w:hAnsi="Times New Roman" w:cs="Times New Roman"/>
                <w:sz w:val="24"/>
                <w:szCs w:val="24"/>
                <w:lang w:val="es-ES_tradnl"/>
              </w:rPr>
              <w:t>Población</w:t>
            </w:r>
          </w:p>
        </w:tc>
        <w:tc>
          <w:tcPr>
            <w:tcW w:w="3317" w:type="dxa"/>
          </w:tcPr>
          <w:p w14:paraId="60349388" w14:textId="77777777" w:rsidR="009646E4" w:rsidRPr="00D76969" w:rsidRDefault="009646E4" w:rsidP="00F84B2B">
            <w:pPr>
              <w:spacing w:line="360" w:lineRule="auto"/>
              <w:jc w:val="both"/>
              <w:rPr>
                <w:rFonts w:ascii="Times New Roman" w:hAnsi="Times New Roman" w:cs="Times New Roman"/>
                <w:sz w:val="24"/>
                <w:szCs w:val="24"/>
                <w:lang w:val="es-ES_tradnl"/>
              </w:rPr>
            </w:pPr>
            <w:r w:rsidRPr="00D76969">
              <w:rPr>
                <w:rFonts w:ascii="Times New Roman" w:hAnsi="Times New Roman" w:cs="Times New Roman"/>
                <w:sz w:val="24"/>
                <w:szCs w:val="24"/>
                <w:lang w:val="es-ES_tradnl"/>
              </w:rPr>
              <w:t>Estudiantes de primaria</w:t>
            </w:r>
          </w:p>
        </w:tc>
        <w:tc>
          <w:tcPr>
            <w:tcW w:w="3827" w:type="dxa"/>
          </w:tcPr>
          <w:p w14:paraId="5C0CA35E" w14:textId="480C8C83" w:rsidR="009646E4" w:rsidRPr="00D76969" w:rsidRDefault="009646E4" w:rsidP="00F84B2B">
            <w:pPr>
              <w:spacing w:line="360" w:lineRule="auto"/>
              <w:jc w:val="both"/>
              <w:rPr>
                <w:rFonts w:ascii="Times New Roman" w:hAnsi="Times New Roman" w:cs="Times New Roman"/>
                <w:sz w:val="24"/>
                <w:szCs w:val="24"/>
                <w:lang w:val="es-ES_tradnl"/>
              </w:rPr>
            </w:pPr>
            <w:r w:rsidRPr="00D76969">
              <w:rPr>
                <w:rFonts w:ascii="Times New Roman" w:hAnsi="Times New Roman" w:cs="Times New Roman"/>
                <w:sz w:val="24"/>
                <w:szCs w:val="24"/>
                <w:lang w:val="es-ES_tradnl"/>
              </w:rPr>
              <w:t>Niños de preescolar, secundaria</w:t>
            </w:r>
            <w:r>
              <w:rPr>
                <w:rFonts w:ascii="Times New Roman" w:hAnsi="Times New Roman" w:cs="Times New Roman"/>
                <w:sz w:val="24"/>
                <w:szCs w:val="24"/>
                <w:lang w:val="es-ES_tradnl"/>
              </w:rPr>
              <w:t>,</w:t>
            </w:r>
            <w:r w:rsidRPr="00D76969">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educación media supe</w:t>
            </w:r>
            <w:r w:rsidR="00651A93">
              <w:rPr>
                <w:rFonts w:ascii="Times New Roman" w:hAnsi="Times New Roman" w:cs="Times New Roman"/>
                <w:sz w:val="24"/>
                <w:szCs w:val="24"/>
                <w:lang w:val="es-ES_tradnl"/>
              </w:rPr>
              <w:t>r</w:t>
            </w:r>
            <w:r>
              <w:rPr>
                <w:rFonts w:ascii="Times New Roman" w:hAnsi="Times New Roman" w:cs="Times New Roman"/>
                <w:sz w:val="24"/>
                <w:szCs w:val="24"/>
                <w:lang w:val="es-ES_tradnl"/>
              </w:rPr>
              <w:t>ior o superior</w:t>
            </w:r>
          </w:p>
          <w:p w14:paraId="6BE43A9E" w14:textId="77777777" w:rsidR="009646E4" w:rsidRPr="00D76969" w:rsidRDefault="009646E4" w:rsidP="00F84B2B">
            <w:pPr>
              <w:spacing w:line="360" w:lineRule="auto"/>
              <w:jc w:val="both"/>
              <w:rPr>
                <w:rFonts w:ascii="Times New Roman" w:hAnsi="Times New Roman" w:cs="Times New Roman"/>
                <w:sz w:val="24"/>
                <w:szCs w:val="24"/>
                <w:lang w:val="es-ES_tradnl"/>
              </w:rPr>
            </w:pPr>
            <w:r w:rsidRPr="00D76969">
              <w:rPr>
                <w:rFonts w:ascii="Times New Roman" w:hAnsi="Times New Roman" w:cs="Times New Roman"/>
                <w:sz w:val="24"/>
                <w:szCs w:val="24"/>
                <w:lang w:val="es-ES_tradnl"/>
              </w:rPr>
              <w:t>Docentes, padres de familia</w:t>
            </w:r>
            <w:r>
              <w:rPr>
                <w:rFonts w:ascii="Times New Roman" w:hAnsi="Times New Roman" w:cs="Times New Roman"/>
                <w:sz w:val="24"/>
                <w:szCs w:val="24"/>
                <w:lang w:val="es-ES_tradnl"/>
              </w:rPr>
              <w:t>.</w:t>
            </w:r>
            <w:r w:rsidRPr="00D76969">
              <w:rPr>
                <w:rFonts w:ascii="Times New Roman" w:hAnsi="Times New Roman" w:cs="Times New Roman"/>
                <w:sz w:val="24"/>
                <w:szCs w:val="24"/>
                <w:lang w:val="es-ES_tradnl"/>
              </w:rPr>
              <w:t xml:space="preserve"> </w:t>
            </w:r>
          </w:p>
        </w:tc>
      </w:tr>
      <w:tr w:rsidR="009646E4" w:rsidRPr="00D76969" w14:paraId="21D452B8" w14:textId="77777777" w:rsidTr="004735F4">
        <w:tc>
          <w:tcPr>
            <w:tcW w:w="2207" w:type="dxa"/>
          </w:tcPr>
          <w:p w14:paraId="609351DF" w14:textId="77777777" w:rsidR="009646E4" w:rsidRPr="00D76969" w:rsidRDefault="009646E4" w:rsidP="00F84B2B">
            <w:pPr>
              <w:spacing w:line="360" w:lineRule="auto"/>
              <w:jc w:val="both"/>
              <w:rPr>
                <w:rFonts w:ascii="Times New Roman" w:hAnsi="Times New Roman" w:cs="Times New Roman"/>
                <w:b/>
                <w:bCs/>
                <w:sz w:val="24"/>
                <w:szCs w:val="24"/>
                <w:lang w:val="es-ES_tradnl"/>
              </w:rPr>
            </w:pPr>
            <w:r w:rsidRPr="00D76969">
              <w:rPr>
                <w:rFonts w:ascii="Times New Roman" w:hAnsi="Times New Roman" w:cs="Times New Roman"/>
                <w:sz w:val="24"/>
                <w:szCs w:val="24"/>
                <w:lang w:val="es-ES_tradnl"/>
              </w:rPr>
              <w:t>Exposición</w:t>
            </w:r>
          </w:p>
        </w:tc>
        <w:tc>
          <w:tcPr>
            <w:tcW w:w="3317" w:type="dxa"/>
          </w:tcPr>
          <w:p w14:paraId="0EB8BBAB" w14:textId="31E5FC35" w:rsidR="009646E4" w:rsidRPr="00D76969" w:rsidRDefault="009646E4" w:rsidP="00F84B2B">
            <w:pPr>
              <w:spacing w:line="360" w:lineRule="auto"/>
              <w:jc w:val="both"/>
              <w:rPr>
                <w:rFonts w:ascii="Times New Roman" w:hAnsi="Times New Roman" w:cs="Times New Roman"/>
                <w:sz w:val="24"/>
                <w:szCs w:val="24"/>
                <w:lang w:val="es-ES_tradnl"/>
              </w:rPr>
            </w:pPr>
            <w:r w:rsidRPr="00B75042">
              <w:rPr>
                <w:rFonts w:ascii="Times New Roman" w:hAnsi="Times New Roman" w:cs="Times New Roman"/>
                <w:sz w:val="24"/>
                <w:szCs w:val="24"/>
                <w:lang w:val="es-ES_tradnl"/>
              </w:rPr>
              <w:t>Instrumentos de evaluación</w:t>
            </w:r>
            <w:r w:rsidRPr="00516044">
              <w:rPr>
                <w:rFonts w:ascii="Times New Roman" w:hAnsi="Times New Roman" w:cs="Times New Roman"/>
                <w:sz w:val="24"/>
                <w:szCs w:val="24"/>
                <w:lang w:val="es-ES_tradnl"/>
              </w:rPr>
              <w:t xml:space="preserve"> validados</w:t>
            </w:r>
            <w:r w:rsidRPr="00B75042">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 xml:space="preserve">que </w:t>
            </w:r>
            <w:r w:rsidR="00651A93">
              <w:rPr>
                <w:rFonts w:ascii="Times New Roman" w:hAnsi="Times New Roman" w:cs="Times New Roman"/>
                <w:sz w:val="24"/>
                <w:szCs w:val="24"/>
                <w:lang w:val="es-ES_tradnl"/>
              </w:rPr>
              <w:t xml:space="preserve">midan la </w:t>
            </w:r>
            <w:r w:rsidR="00E72E49">
              <w:rPr>
                <w:rFonts w:ascii="Times New Roman" w:hAnsi="Times New Roman" w:cs="Times New Roman"/>
                <w:sz w:val="24"/>
                <w:szCs w:val="24"/>
                <w:lang w:val="es-ES_tradnl"/>
              </w:rPr>
              <w:t>CL</w:t>
            </w:r>
            <w:r w:rsidRPr="00B75042">
              <w:rPr>
                <w:rFonts w:ascii="Times New Roman" w:hAnsi="Times New Roman" w:cs="Times New Roman"/>
                <w:sz w:val="24"/>
                <w:szCs w:val="24"/>
                <w:lang w:val="es-ES_tradnl"/>
              </w:rPr>
              <w:t>.</w:t>
            </w:r>
          </w:p>
        </w:tc>
        <w:tc>
          <w:tcPr>
            <w:tcW w:w="3827" w:type="dxa"/>
          </w:tcPr>
          <w:p w14:paraId="600458ED" w14:textId="5FB3B9E0" w:rsidR="009646E4" w:rsidRPr="00D76969" w:rsidRDefault="009646E4" w:rsidP="00F84B2B">
            <w:pPr>
              <w:spacing w:line="360" w:lineRule="auto"/>
              <w:jc w:val="both"/>
              <w:rPr>
                <w:rFonts w:ascii="Times New Roman" w:hAnsi="Times New Roman" w:cs="Times New Roman"/>
                <w:sz w:val="24"/>
                <w:szCs w:val="24"/>
                <w:lang w:val="es-ES_tradnl"/>
              </w:rPr>
            </w:pPr>
            <w:r w:rsidRPr="00B75042">
              <w:rPr>
                <w:rFonts w:ascii="Times New Roman" w:hAnsi="Times New Roman" w:cs="Times New Roman"/>
                <w:sz w:val="24"/>
                <w:szCs w:val="24"/>
                <w:lang w:val="es-ES_tradnl"/>
              </w:rPr>
              <w:t>Instrume</w:t>
            </w:r>
            <w:r>
              <w:rPr>
                <w:rFonts w:ascii="Times New Roman" w:hAnsi="Times New Roman" w:cs="Times New Roman"/>
                <w:sz w:val="24"/>
                <w:szCs w:val="24"/>
                <w:lang w:val="es-ES_tradnl"/>
              </w:rPr>
              <w:t>nt</w:t>
            </w:r>
            <w:r w:rsidRPr="00B75042">
              <w:rPr>
                <w:rFonts w:ascii="Times New Roman" w:hAnsi="Times New Roman" w:cs="Times New Roman"/>
                <w:sz w:val="24"/>
                <w:szCs w:val="24"/>
                <w:lang w:val="es-ES_tradnl"/>
              </w:rPr>
              <w:t>os que no hayan sido validados o no se</w:t>
            </w:r>
            <w:r w:rsidR="00651A93">
              <w:rPr>
                <w:rFonts w:ascii="Times New Roman" w:hAnsi="Times New Roman" w:cs="Times New Roman"/>
                <w:sz w:val="24"/>
                <w:szCs w:val="24"/>
                <w:lang w:val="es-ES_tradnl"/>
              </w:rPr>
              <w:t xml:space="preserve">an para </w:t>
            </w:r>
            <w:r w:rsidR="00E72E49">
              <w:rPr>
                <w:rFonts w:ascii="Times New Roman" w:hAnsi="Times New Roman" w:cs="Times New Roman"/>
                <w:sz w:val="24"/>
                <w:szCs w:val="24"/>
                <w:lang w:val="es-ES_tradnl"/>
              </w:rPr>
              <w:t>CL</w:t>
            </w:r>
            <w:r w:rsidRPr="00B75042">
              <w:rPr>
                <w:rFonts w:ascii="Times New Roman" w:hAnsi="Times New Roman" w:cs="Times New Roman"/>
                <w:sz w:val="24"/>
                <w:szCs w:val="24"/>
                <w:lang w:val="es-ES_tradnl"/>
              </w:rPr>
              <w:t>.</w:t>
            </w:r>
          </w:p>
        </w:tc>
      </w:tr>
      <w:tr w:rsidR="009646E4" w:rsidRPr="00D76969" w14:paraId="463DDAD8" w14:textId="77777777" w:rsidTr="004735F4">
        <w:tc>
          <w:tcPr>
            <w:tcW w:w="2207" w:type="dxa"/>
          </w:tcPr>
          <w:p w14:paraId="69760F6B" w14:textId="77777777" w:rsidR="009646E4" w:rsidRPr="00D76969" w:rsidRDefault="009646E4" w:rsidP="00F84B2B">
            <w:pPr>
              <w:spacing w:line="360" w:lineRule="auto"/>
              <w:jc w:val="both"/>
              <w:rPr>
                <w:rFonts w:ascii="Times New Roman" w:hAnsi="Times New Roman" w:cs="Times New Roman"/>
                <w:b/>
                <w:bCs/>
                <w:sz w:val="24"/>
                <w:szCs w:val="24"/>
                <w:lang w:val="es-ES_tradnl"/>
              </w:rPr>
            </w:pPr>
            <w:r w:rsidRPr="00D76969">
              <w:rPr>
                <w:rFonts w:ascii="Times New Roman" w:hAnsi="Times New Roman" w:cs="Times New Roman"/>
                <w:sz w:val="24"/>
                <w:szCs w:val="24"/>
                <w:lang w:val="es-ES_tradnl"/>
              </w:rPr>
              <w:t>Resultado</w:t>
            </w:r>
          </w:p>
        </w:tc>
        <w:tc>
          <w:tcPr>
            <w:tcW w:w="3317" w:type="dxa"/>
          </w:tcPr>
          <w:p w14:paraId="713A6D03" w14:textId="30EF1C9A" w:rsidR="009646E4" w:rsidRPr="00D76969" w:rsidRDefault="009646E4" w:rsidP="00F84B2B">
            <w:pPr>
              <w:spacing w:line="360" w:lineRule="auto"/>
              <w:jc w:val="both"/>
              <w:rPr>
                <w:rFonts w:ascii="Times New Roman" w:hAnsi="Times New Roman" w:cs="Times New Roman"/>
                <w:sz w:val="24"/>
                <w:szCs w:val="24"/>
                <w:lang w:val="es-ES_tradnl"/>
              </w:rPr>
            </w:pPr>
            <w:r w:rsidRPr="00B75042">
              <w:rPr>
                <w:rFonts w:ascii="Times New Roman" w:hAnsi="Times New Roman" w:cs="Times New Roman"/>
                <w:sz w:val="24"/>
                <w:szCs w:val="24"/>
              </w:rPr>
              <w:t xml:space="preserve">Investigaciones que describan </w:t>
            </w:r>
            <w:r w:rsidR="00651A93">
              <w:rPr>
                <w:rFonts w:ascii="Times New Roman" w:hAnsi="Times New Roman" w:cs="Times New Roman"/>
                <w:sz w:val="24"/>
                <w:szCs w:val="24"/>
              </w:rPr>
              <w:t>características del diseño del instrumento y su aplicación.</w:t>
            </w:r>
          </w:p>
        </w:tc>
        <w:tc>
          <w:tcPr>
            <w:tcW w:w="3827" w:type="dxa"/>
          </w:tcPr>
          <w:p w14:paraId="6974F091" w14:textId="357CD296" w:rsidR="009646E4" w:rsidRPr="00D76969" w:rsidRDefault="009646E4" w:rsidP="00F84B2B">
            <w:pPr>
              <w:spacing w:line="360" w:lineRule="auto"/>
              <w:jc w:val="both"/>
              <w:rPr>
                <w:rFonts w:ascii="Times New Roman" w:hAnsi="Times New Roman" w:cs="Times New Roman"/>
                <w:sz w:val="24"/>
                <w:szCs w:val="24"/>
                <w:lang w:val="es-ES_tradnl"/>
              </w:rPr>
            </w:pPr>
            <w:r w:rsidRPr="00B75042">
              <w:rPr>
                <w:rFonts w:ascii="Times New Roman" w:hAnsi="Times New Roman" w:cs="Times New Roman"/>
                <w:sz w:val="24"/>
                <w:szCs w:val="24"/>
              </w:rPr>
              <w:t>Publicaciones que s</w:t>
            </w:r>
            <w:r>
              <w:rPr>
                <w:rFonts w:ascii="Times New Roman" w:hAnsi="Times New Roman" w:cs="Times New Roman"/>
                <w:sz w:val="24"/>
                <w:szCs w:val="24"/>
              </w:rPr>
              <w:t>ó</w:t>
            </w:r>
            <w:r w:rsidRPr="00B75042">
              <w:rPr>
                <w:rFonts w:ascii="Times New Roman" w:hAnsi="Times New Roman" w:cs="Times New Roman"/>
                <w:sz w:val="24"/>
                <w:szCs w:val="24"/>
              </w:rPr>
              <w:t>lo mencionen el uso de pruebas sin incluir ningún indicador de calidad o sin resultados claros sobre su impacto en la evaluación/mejora de l</w:t>
            </w:r>
            <w:r w:rsidR="00E72E49">
              <w:rPr>
                <w:rFonts w:ascii="Times New Roman" w:hAnsi="Times New Roman" w:cs="Times New Roman"/>
                <w:sz w:val="24"/>
                <w:szCs w:val="24"/>
              </w:rPr>
              <w:t>a CL</w:t>
            </w:r>
            <w:r w:rsidRPr="00B75042">
              <w:rPr>
                <w:rFonts w:ascii="Times New Roman" w:hAnsi="Times New Roman" w:cs="Times New Roman"/>
                <w:sz w:val="24"/>
                <w:szCs w:val="24"/>
              </w:rPr>
              <w:t>.</w:t>
            </w:r>
          </w:p>
        </w:tc>
      </w:tr>
      <w:tr w:rsidR="009646E4" w:rsidRPr="00D76969" w14:paraId="3C8D8E6D" w14:textId="77777777" w:rsidTr="004735F4">
        <w:tc>
          <w:tcPr>
            <w:tcW w:w="2207" w:type="dxa"/>
          </w:tcPr>
          <w:p w14:paraId="4E016716" w14:textId="77777777" w:rsidR="009646E4" w:rsidRPr="00D76969" w:rsidRDefault="009646E4" w:rsidP="00F84B2B">
            <w:pPr>
              <w:spacing w:line="360" w:lineRule="auto"/>
              <w:jc w:val="both"/>
              <w:rPr>
                <w:rFonts w:ascii="Times New Roman" w:hAnsi="Times New Roman" w:cs="Times New Roman"/>
                <w:b/>
                <w:bCs/>
                <w:sz w:val="24"/>
                <w:szCs w:val="24"/>
                <w:lang w:val="es-ES_tradnl"/>
              </w:rPr>
            </w:pPr>
            <w:r w:rsidRPr="00D76969">
              <w:rPr>
                <w:rFonts w:ascii="Times New Roman" w:hAnsi="Times New Roman" w:cs="Times New Roman"/>
                <w:sz w:val="24"/>
                <w:szCs w:val="24"/>
                <w:lang w:val="es-ES_tradnl"/>
              </w:rPr>
              <w:t>Tipo de estudio</w:t>
            </w:r>
          </w:p>
        </w:tc>
        <w:tc>
          <w:tcPr>
            <w:tcW w:w="3317" w:type="dxa"/>
          </w:tcPr>
          <w:p w14:paraId="26DC8FEF" w14:textId="77777777" w:rsidR="009646E4" w:rsidRPr="00D76969" w:rsidRDefault="009646E4" w:rsidP="00F84B2B">
            <w:pPr>
              <w:spacing w:line="360" w:lineRule="auto"/>
              <w:jc w:val="both"/>
              <w:rPr>
                <w:rFonts w:ascii="Times New Roman" w:hAnsi="Times New Roman" w:cs="Times New Roman"/>
                <w:sz w:val="24"/>
                <w:szCs w:val="24"/>
                <w:lang w:val="es-ES_tradnl"/>
              </w:rPr>
            </w:pPr>
            <w:r w:rsidRPr="00D76969">
              <w:rPr>
                <w:rFonts w:ascii="Times New Roman" w:hAnsi="Times New Roman" w:cs="Times New Roman"/>
                <w:sz w:val="24"/>
                <w:szCs w:val="24"/>
                <w:lang w:val="es-ES_tradnl"/>
              </w:rPr>
              <w:t xml:space="preserve">Artículos empíricos </w:t>
            </w:r>
          </w:p>
        </w:tc>
        <w:tc>
          <w:tcPr>
            <w:tcW w:w="3827" w:type="dxa"/>
          </w:tcPr>
          <w:p w14:paraId="768A8E9A" w14:textId="77777777" w:rsidR="009646E4" w:rsidRPr="00D76969" w:rsidRDefault="009646E4" w:rsidP="00F84B2B">
            <w:pPr>
              <w:spacing w:line="360" w:lineRule="auto"/>
              <w:jc w:val="both"/>
              <w:rPr>
                <w:rFonts w:ascii="Times New Roman" w:hAnsi="Times New Roman" w:cs="Times New Roman"/>
                <w:sz w:val="24"/>
                <w:szCs w:val="24"/>
                <w:lang w:val="es-ES_tradnl"/>
              </w:rPr>
            </w:pPr>
            <w:r w:rsidRPr="00D76969">
              <w:rPr>
                <w:rFonts w:ascii="Times New Roman" w:hAnsi="Times New Roman" w:cs="Times New Roman"/>
                <w:sz w:val="24"/>
                <w:szCs w:val="24"/>
                <w:lang w:val="es-ES_tradnl"/>
              </w:rPr>
              <w:t>Revisión de literatura, capítulos de libr</w:t>
            </w:r>
            <w:r>
              <w:rPr>
                <w:rFonts w:ascii="Times New Roman" w:hAnsi="Times New Roman" w:cs="Times New Roman"/>
                <w:sz w:val="24"/>
                <w:szCs w:val="24"/>
                <w:lang w:val="es-ES_tradnl"/>
              </w:rPr>
              <w:t>o</w:t>
            </w:r>
            <w:r w:rsidRPr="00D76969">
              <w:rPr>
                <w:rFonts w:ascii="Times New Roman" w:hAnsi="Times New Roman" w:cs="Times New Roman"/>
                <w:sz w:val="24"/>
                <w:szCs w:val="24"/>
                <w:lang w:val="es-ES_tradnl"/>
              </w:rPr>
              <w:t>, conferencias, ensayos, tesis, ponencias</w:t>
            </w:r>
          </w:p>
        </w:tc>
      </w:tr>
      <w:tr w:rsidR="009646E4" w:rsidRPr="00D76969" w14:paraId="46450709" w14:textId="77777777" w:rsidTr="004735F4">
        <w:tc>
          <w:tcPr>
            <w:tcW w:w="9351" w:type="dxa"/>
            <w:gridSpan w:val="3"/>
          </w:tcPr>
          <w:p w14:paraId="1D9DB568" w14:textId="77777777" w:rsidR="009646E4" w:rsidRPr="00D76969" w:rsidRDefault="009646E4" w:rsidP="00F84B2B">
            <w:pPr>
              <w:spacing w:line="360" w:lineRule="auto"/>
              <w:ind w:firstLine="708"/>
              <w:jc w:val="both"/>
              <w:rPr>
                <w:rFonts w:ascii="Times New Roman" w:hAnsi="Times New Roman" w:cs="Times New Roman"/>
                <w:b/>
                <w:bCs/>
                <w:sz w:val="24"/>
                <w:szCs w:val="24"/>
                <w:lang w:val="es-ES_tradnl"/>
              </w:rPr>
            </w:pPr>
            <w:r w:rsidRPr="00D76969">
              <w:rPr>
                <w:rFonts w:ascii="Times New Roman" w:hAnsi="Times New Roman" w:cs="Times New Roman"/>
                <w:sz w:val="24"/>
                <w:szCs w:val="24"/>
                <w:lang w:val="es-ES_tradnl"/>
              </w:rPr>
              <w:t>Filtros</w:t>
            </w:r>
          </w:p>
        </w:tc>
      </w:tr>
      <w:tr w:rsidR="009646E4" w:rsidRPr="00D76969" w14:paraId="307DAF21" w14:textId="77777777" w:rsidTr="004735F4">
        <w:tc>
          <w:tcPr>
            <w:tcW w:w="2207" w:type="dxa"/>
          </w:tcPr>
          <w:p w14:paraId="612BBD35" w14:textId="77777777" w:rsidR="009646E4" w:rsidRPr="00D76969" w:rsidRDefault="009646E4" w:rsidP="00F84B2B">
            <w:pPr>
              <w:spacing w:line="360" w:lineRule="auto"/>
              <w:ind w:firstLine="708"/>
              <w:jc w:val="both"/>
              <w:rPr>
                <w:rFonts w:ascii="Times New Roman" w:hAnsi="Times New Roman" w:cs="Times New Roman"/>
                <w:b/>
                <w:bCs/>
                <w:sz w:val="24"/>
                <w:szCs w:val="24"/>
                <w:lang w:val="es-ES_tradnl"/>
              </w:rPr>
            </w:pPr>
            <w:r w:rsidRPr="00D76969">
              <w:rPr>
                <w:rFonts w:ascii="Times New Roman" w:hAnsi="Times New Roman" w:cs="Times New Roman"/>
                <w:sz w:val="24"/>
                <w:szCs w:val="24"/>
                <w:lang w:val="es-ES_tradnl"/>
              </w:rPr>
              <w:t>Idiomas</w:t>
            </w:r>
          </w:p>
        </w:tc>
        <w:tc>
          <w:tcPr>
            <w:tcW w:w="3317" w:type="dxa"/>
          </w:tcPr>
          <w:p w14:paraId="66068B65" w14:textId="77777777" w:rsidR="009646E4" w:rsidRPr="00D76969" w:rsidRDefault="009646E4" w:rsidP="00F84B2B">
            <w:pPr>
              <w:spacing w:line="360" w:lineRule="auto"/>
              <w:ind w:firstLine="708"/>
              <w:jc w:val="both"/>
              <w:rPr>
                <w:rFonts w:ascii="Times New Roman" w:hAnsi="Times New Roman" w:cs="Times New Roman"/>
                <w:sz w:val="24"/>
                <w:szCs w:val="24"/>
                <w:lang w:val="es-ES_tradnl"/>
              </w:rPr>
            </w:pPr>
            <w:r w:rsidRPr="00D76969">
              <w:rPr>
                <w:rFonts w:ascii="Times New Roman" w:hAnsi="Times New Roman" w:cs="Times New Roman"/>
                <w:sz w:val="24"/>
                <w:szCs w:val="24"/>
                <w:lang w:val="es-ES_tradnl"/>
              </w:rPr>
              <w:t xml:space="preserve">Español </w:t>
            </w:r>
          </w:p>
          <w:p w14:paraId="241E862C" w14:textId="77777777" w:rsidR="009646E4" w:rsidRPr="00D76969" w:rsidRDefault="009646E4" w:rsidP="00F84B2B">
            <w:pPr>
              <w:spacing w:line="360" w:lineRule="auto"/>
              <w:ind w:firstLine="708"/>
              <w:jc w:val="both"/>
              <w:rPr>
                <w:rFonts w:ascii="Times New Roman" w:hAnsi="Times New Roman" w:cs="Times New Roman"/>
                <w:sz w:val="24"/>
                <w:szCs w:val="24"/>
                <w:lang w:val="es-ES_tradnl"/>
              </w:rPr>
            </w:pPr>
            <w:r w:rsidRPr="00D76969">
              <w:rPr>
                <w:rFonts w:ascii="Times New Roman" w:hAnsi="Times New Roman" w:cs="Times New Roman"/>
                <w:sz w:val="24"/>
                <w:szCs w:val="24"/>
                <w:lang w:val="es-ES_tradnl"/>
              </w:rPr>
              <w:t xml:space="preserve">Inglés </w:t>
            </w:r>
          </w:p>
        </w:tc>
        <w:tc>
          <w:tcPr>
            <w:tcW w:w="3827" w:type="dxa"/>
          </w:tcPr>
          <w:p w14:paraId="420E0FB7" w14:textId="4F5332D0" w:rsidR="009646E4" w:rsidRPr="00D76969" w:rsidRDefault="0051586C" w:rsidP="00F84B2B">
            <w:pPr>
              <w:spacing w:line="360" w:lineRule="auto"/>
              <w:ind w:firstLine="708"/>
              <w:jc w:val="both"/>
              <w:rPr>
                <w:rFonts w:ascii="Times New Roman" w:hAnsi="Times New Roman" w:cs="Times New Roman"/>
                <w:sz w:val="24"/>
                <w:szCs w:val="24"/>
                <w:lang w:val="es-ES_tradnl"/>
              </w:rPr>
            </w:pPr>
            <w:r>
              <w:rPr>
                <w:rFonts w:ascii="Times New Roman" w:hAnsi="Times New Roman" w:cs="Times New Roman"/>
                <w:sz w:val="24"/>
                <w:szCs w:val="24"/>
                <w:lang w:val="es-ES_tradnl"/>
              </w:rPr>
              <w:t>O</w:t>
            </w:r>
            <w:r w:rsidR="009646E4" w:rsidRPr="00D76969">
              <w:rPr>
                <w:rFonts w:ascii="Times New Roman" w:hAnsi="Times New Roman" w:cs="Times New Roman"/>
                <w:sz w:val="24"/>
                <w:szCs w:val="24"/>
                <w:lang w:val="es-ES_tradnl"/>
              </w:rPr>
              <w:t xml:space="preserve">tros </w:t>
            </w:r>
          </w:p>
        </w:tc>
      </w:tr>
      <w:tr w:rsidR="009646E4" w:rsidRPr="00D76969" w14:paraId="4A562E76" w14:textId="77777777" w:rsidTr="004735F4">
        <w:tc>
          <w:tcPr>
            <w:tcW w:w="2207" w:type="dxa"/>
          </w:tcPr>
          <w:p w14:paraId="60B4620C" w14:textId="77777777" w:rsidR="009646E4" w:rsidRPr="00D76969" w:rsidRDefault="009646E4" w:rsidP="00F84B2B">
            <w:pPr>
              <w:spacing w:line="360" w:lineRule="auto"/>
              <w:ind w:firstLine="708"/>
              <w:jc w:val="both"/>
              <w:rPr>
                <w:rFonts w:ascii="Times New Roman" w:hAnsi="Times New Roman" w:cs="Times New Roman"/>
                <w:b/>
                <w:bCs/>
                <w:sz w:val="24"/>
                <w:szCs w:val="24"/>
                <w:lang w:val="es-ES_tradnl"/>
              </w:rPr>
            </w:pPr>
            <w:r w:rsidRPr="00D76969">
              <w:rPr>
                <w:rFonts w:ascii="Times New Roman" w:hAnsi="Times New Roman" w:cs="Times New Roman"/>
                <w:sz w:val="24"/>
                <w:szCs w:val="24"/>
                <w:lang w:val="es-ES_tradnl"/>
              </w:rPr>
              <w:t xml:space="preserve">Años </w:t>
            </w:r>
          </w:p>
        </w:tc>
        <w:tc>
          <w:tcPr>
            <w:tcW w:w="3317" w:type="dxa"/>
          </w:tcPr>
          <w:p w14:paraId="03225721" w14:textId="77777777" w:rsidR="009646E4" w:rsidRPr="00D76969" w:rsidRDefault="009646E4" w:rsidP="00F84B2B">
            <w:pPr>
              <w:spacing w:line="360" w:lineRule="auto"/>
              <w:ind w:firstLine="708"/>
              <w:jc w:val="both"/>
              <w:rPr>
                <w:rFonts w:ascii="Times New Roman" w:hAnsi="Times New Roman" w:cs="Times New Roman"/>
                <w:sz w:val="24"/>
                <w:szCs w:val="24"/>
                <w:lang w:val="es-ES_tradnl"/>
              </w:rPr>
            </w:pPr>
            <w:r w:rsidRPr="00D76969">
              <w:rPr>
                <w:rFonts w:ascii="Times New Roman" w:hAnsi="Times New Roman" w:cs="Times New Roman"/>
                <w:sz w:val="24"/>
                <w:szCs w:val="24"/>
                <w:lang w:val="es-ES_tradnl"/>
              </w:rPr>
              <w:t>2015-2025</w:t>
            </w:r>
          </w:p>
        </w:tc>
        <w:tc>
          <w:tcPr>
            <w:tcW w:w="3827" w:type="dxa"/>
          </w:tcPr>
          <w:p w14:paraId="57754EA0" w14:textId="77777777" w:rsidR="009646E4" w:rsidRPr="00D76969" w:rsidRDefault="009646E4" w:rsidP="00F84B2B">
            <w:pPr>
              <w:spacing w:line="360" w:lineRule="auto"/>
              <w:ind w:firstLine="708"/>
              <w:jc w:val="both"/>
              <w:rPr>
                <w:rFonts w:ascii="Times New Roman" w:hAnsi="Times New Roman" w:cs="Times New Roman"/>
                <w:sz w:val="24"/>
                <w:szCs w:val="24"/>
                <w:lang w:val="es-ES_tradnl"/>
              </w:rPr>
            </w:pPr>
          </w:p>
        </w:tc>
      </w:tr>
    </w:tbl>
    <w:p w14:paraId="3546F3D9" w14:textId="319C5ABF" w:rsidR="009074CA" w:rsidRPr="00913311" w:rsidRDefault="00A27641" w:rsidP="00913311">
      <w:pPr>
        <w:spacing w:after="0" w:line="360" w:lineRule="auto"/>
        <w:jc w:val="center"/>
        <w:rPr>
          <w:rFonts w:ascii="Times New Roman" w:hAnsi="Times New Roman" w:cs="Times New Roman"/>
          <w:sz w:val="24"/>
          <w:szCs w:val="24"/>
        </w:rPr>
      </w:pPr>
      <w:r w:rsidRPr="009A7841">
        <w:rPr>
          <w:rFonts w:ascii="Times New Roman" w:hAnsi="Times New Roman" w:cs="Times New Roman"/>
          <w:sz w:val="24"/>
          <w:szCs w:val="24"/>
        </w:rPr>
        <w:t>Fuente:</w:t>
      </w:r>
      <w:r>
        <w:rPr>
          <w:rFonts w:ascii="Times New Roman" w:hAnsi="Times New Roman" w:cs="Times New Roman"/>
          <w:sz w:val="24"/>
          <w:szCs w:val="24"/>
        </w:rPr>
        <w:t xml:space="preserve"> Elaboración propia.</w:t>
      </w:r>
    </w:p>
    <w:p w14:paraId="3070355E" w14:textId="77777777" w:rsidR="00B80FAC" w:rsidRDefault="00B80FAC" w:rsidP="00A4664D">
      <w:pPr>
        <w:spacing w:after="0" w:line="360" w:lineRule="auto"/>
        <w:jc w:val="center"/>
        <w:rPr>
          <w:rFonts w:ascii="Times New Roman" w:hAnsi="Times New Roman" w:cs="Times New Roman"/>
          <w:b/>
          <w:bCs/>
          <w:sz w:val="28"/>
          <w:szCs w:val="28"/>
        </w:rPr>
      </w:pPr>
    </w:p>
    <w:p w14:paraId="3D2816E9" w14:textId="0E10AAAC" w:rsidR="009646E4" w:rsidRPr="00A27641" w:rsidRDefault="009646E4" w:rsidP="00A4664D">
      <w:pPr>
        <w:spacing w:after="0" w:line="360" w:lineRule="auto"/>
        <w:jc w:val="center"/>
        <w:rPr>
          <w:rFonts w:ascii="Times New Roman" w:hAnsi="Times New Roman" w:cs="Times New Roman"/>
          <w:b/>
          <w:bCs/>
          <w:sz w:val="28"/>
          <w:szCs w:val="28"/>
        </w:rPr>
      </w:pPr>
      <w:r w:rsidRPr="00A27641">
        <w:rPr>
          <w:rFonts w:ascii="Times New Roman" w:hAnsi="Times New Roman" w:cs="Times New Roman"/>
          <w:b/>
          <w:bCs/>
          <w:sz w:val="28"/>
          <w:szCs w:val="28"/>
        </w:rPr>
        <w:t>Selección de estudios</w:t>
      </w:r>
    </w:p>
    <w:p w14:paraId="4603CE79" w14:textId="1D6F6FAD" w:rsidR="009646E4" w:rsidRDefault="009646E4" w:rsidP="00F84B2B">
      <w:pPr>
        <w:spacing w:after="0" w:line="360" w:lineRule="auto"/>
        <w:ind w:firstLine="708"/>
        <w:jc w:val="both"/>
        <w:rPr>
          <w:rFonts w:ascii="Times New Roman" w:hAnsi="Times New Roman" w:cs="Times New Roman"/>
          <w:sz w:val="24"/>
          <w:szCs w:val="24"/>
        </w:rPr>
      </w:pPr>
      <w:r w:rsidRPr="0056628C">
        <w:rPr>
          <w:rFonts w:ascii="Times New Roman" w:hAnsi="Times New Roman" w:cs="Times New Roman"/>
          <w:sz w:val="24"/>
          <w:szCs w:val="24"/>
        </w:rPr>
        <w:t>La selección de los estudios que contribuyen a resolver la pregunta de la revisión sistemática, fue llevada a cabo por la implementación de diferentes fases de búsqueda.  La primera fase consistió en leer los títulos</w:t>
      </w:r>
      <w:r>
        <w:rPr>
          <w:rFonts w:ascii="Times New Roman" w:hAnsi="Times New Roman" w:cs="Times New Roman"/>
          <w:sz w:val="24"/>
          <w:szCs w:val="24"/>
        </w:rPr>
        <w:t xml:space="preserve">, palabras clave y </w:t>
      </w:r>
      <w:r w:rsidRPr="0056628C">
        <w:rPr>
          <w:rFonts w:ascii="Times New Roman" w:hAnsi="Times New Roman" w:cs="Times New Roman"/>
          <w:sz w:val="24"/>
          <w:szCs w:val="24"/>
        </w:rPr>
        <w:t>abstract en las diferentes bases de datos</w:t>
      </w:r>
      <w:r>
        <w:rPr>
          <w:rFonts w:ascii="Times New Roman" w:hAnsi="Times New Roman" w:cs="Times New Roman"/>
          <w:sz w:val="24"/>
          <w:szCs w:val="24"/>
        </w:rPr>
        <w:t xml:space="preserve"> y por medio de los criterios de inclusión y exclusión. En consecuencia,</w:t>
      </w:r>
      <w:r w:rsidRPr="0056628C">
        <w:rPr>
          <w:rFonts w:ascii="Times New Roman" w:hAnsi="Times New Roman" w:cs="Times New Roman"/>
          <w:sz w:val="24"/>
          <w:szCs w:val="24"/>
        </w:rPr>
        <w:t xml:space="preserve"> se tuvieron los siguientes resultados: EBSCO </w:t>
      </w:r>
      <w:r w:rsidR="00640C2C">
        <w:rPr>
          <w:rFonts w:ascii="Times New Roman" w:hAnsi="Times New Roman" w:cs="Times New Roman"/>
          <w:sz w:val="24"/>
          <w:szCs w:val="24"/>
        </w:rPr>
        <w:t>50</w:t>
      </w:r>
      <w:r w:rsidRPr="0056628C">
        <w:rPr>
          <w:rFonts w:ascii="Times New Roman" w:hAnsi="Times New Roman" w:cs="Times New Roman"/>
          <w:sz w:val="24"/>
          <w:szCs w:val="24"/>
        </w:rPr>
        <w:t xml:space="preserve"> artículos, </w:t>
      </w:r>
      <w:r w:rsidR="00640C2C">
        <w:rPr>
          <w:rFonts w:ascii="Times New Roman" w:hAnsi="Times New Roman" w:cs="Times New Roman"/>
          <w:sz w:val="24"/>
          <w:szCs w:val="24"/>
        </w:rPr>
        <w:t>Scopus</w:t>
      </w:r>
      <w:r w:rsidR="0044054A">
        <w:rPr>
          <w:rFonts w:ascii="Times New Roman" w:hAnsi="Times New Roman" w:cs="Times New Roman"/>
          <w:sz w:val="24"/>
          <w:szCs w:val="24"/>
        </w:rPr>
        <w:t xml:space="preserve"> 56</w:t>
      </w:r>
      <w:r w:rsidRPr="0056628C">
        <w:rPr>
          <w:rFonts w:ascii="Times New Roman" w:hAnsi="Times New Roman" w:cs="Times New Roman"/>
          <w:sz w:val="24"/>
          <w:szCs w:val="24"/>
        </w:rPr>
        <w:t xml:space="preserve"> y </w:t>
      </w:r>
      <w:r w:rsidR="0044054A">
        <w:rPr>
          <w:rFonts w:ascii="Times New Roman" w:hAnsi="Times New Roman" w:cs="Times New Roman"/>
          <w:sz w:val="24"/>
          <w:szCs w:val="24"/>
        </w:rPr>
        <w:t>Web of Science</w:t>
      </w:r>
      <w:r w:rsidRPr="0056628C">
        <w:rPr>
          <w:rFonts w:ascii="Times New Roman" w:hAnsi="Times New Roman" w:cs="Times New Roman"/>
          <w:sz w:val="24"/>
          <w:szCs w:val="24"/>
        </w:rPr>
        <w:t xml:space="preserve"> </w:t>
      </w:r>
      <w:r w:rsidR="0044054A">
        <w:rPr>
          <w:rFonts w:ascii="Times New Roman" w:hAnsi="Times New Roman" w:cs="Times New Roman"/>
          <w:sz w:val="24"/>
          <w:szCs w:val="24"/>
        </w:rPr>
        <w:t>50</w:t>
      </w:r>
      <w:r w:rsidRPr="0056628C">
        <w:rPr>
          <w:rFonts w:ascii="Times New Roman" w:hAnsi="Times New Roman" w:cs="Times New Roman"/>
          <w:sz w:val="24"/>
          <w:szCs w:val="24"/>
        </w:rPr>
        <w:t xml:space="preserve"> estudios empíricos; lo que da un total de 156 artículos científicos.</w:t>
      </w:r>
      <w:r>
        <w:rPr>
          <w:rFonts w:ascii="Times New Roman" w:hAnsi="Times New Roman" w:cs="Times New Roman"/>
          <w:sz w:val="24"/>
          <w:szCs w:val="24"/>
        </w:rPr>
        <w:t xml:space="preserve">  </w:t>
      </w:r>
    </w:p>
    <w:p w14:paraId="36CFB176" w14:textId="4B188EAD" w:rsidR="001E2773" w:rsidRDefault="009646E4" w:rsidP="0091331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segunda fase </w:t>
      </w:r>
      <w:r w:rsidR="0051586C">
        <w:rPr>
          <w:rFonts w:ascii="Times New Roman" w:hAnsi="Times New Roman" w:cs="Times New Roman"/>
          <w:sz w:val="24"/>
          <w:szCs w:val="24"/>
        </w:rPr>
        <w:t>consistió en</w:t>
      </w:r>
      <w:r>
        <w:rPr>
          <w:rFonts w:ascii="Times New Roman" w:hAnsi="Times New Roman" w:cs="Times New Roman"/>
          <w:sz w:val="24"/>
          <w:szCs w:val="24"/>
        </w:rPr>
        <w:t xml:space="preserve"> la lectura completa de las investigaciones </w:t>
      </w:r>
      <w:r w:rsidR="0051586C">
        <w:rPr>
          <w:rFonts w:ascii="Times New Roman" w:hAnsi="Times New Roman" w:cs="Times New Roman"/>
          <w:sz w:val="24"/>
          <w:szCs w:val="24"/>
        </w:rPr>
        <w:t>seleccionadas</w:t>
      </w:r>
      <w:r>
        <w:rPr>
          <w:rFonts w:ascii="Times New Roman" w:hAnsi="Times New Roman" w:cs="Times New Roman"/>
          <w:sz w:val="24"/>
          <w:szCs w:val="24"/>
        </w:rPr>
        <w:t>, de modo que se leyeron con detenimiento las características de los in</w:t>
      </w:r>
      <w:r w:rsidR="0044054A">
        <w:rPr>
          <w:rFonts w:ascii="Times New Roman" w:hAnsi="Times New Roman" w:cs="Times New Roman"/>
          <w:sz w:val="24"/>
          <w:szCs w:val="24"/>
        </w:rPr>
        <w:t>s</w:t>
      </w:r>
      <w:r>
        <w:rPr>
          <w:rFonts w:ascii="Times New Roman" w:hAnsi="Times New Roman" w:cs="Times New Roman"/>
          <w:sz w:val="24"/>
          <w:szCs w:val="24"/>
        </w:rPr>
        <w:t xml:space="preserve">trumentos utilizados en cada investigación.   Además, la selección requirió de tener en cuenta tres aspectos: a) Usar pruebas de ejecución máxima, b) </w:t>
      </w:r>
      <w:r w:rsidR="00F36150">
        <w:rPr>
          <w:rFonts w:ascii="Times New Roman" w:hAnsi="Times New Roman" w:cs="Times New Roman"/>
          <w:sz w:val="24"/>
          <w:szCs w:val="24"/>
        </w:rPr>
        <w:t>C</w:t>
      </w:r>
      <w:r>
        <w:rPr>
          <w:rFonts w:ascii="Times New Roman" w:hAnsi="Times New Roman" w:cs="Times New Roman"/>
          <w:sz w:val="24"/>
          <w:szCs w:val="24"/>
        </w:rPr>
        <w:t xml:space="preserve">ontar con validez de contenido, criterio o constructo </w:t>
      </w:r>
      <w:r>
        <w:rPr>
          <w:rFonts w:ascii="Times New Roman" w:hAnsi="Times New Roman" w:cs="Times New Roman"/>
          <w:sz w:val="24"/>
          <w:szCs w:val="24"/>
        </w:rPr>
        <w:lastRenderedPageBreak/>
        <w:t>y c) Describir el inst</w:t>
      </w:r>
      <w:r w:rsidR="0044054A">
        <w:rPr>
          <w:rFonts w:ascii="Times New Roman" w:hAnsi="Times New Roman" w:cs="Times New Roman"/>
          <w:sz w:val="24"/>
          <w:szCs w:val="24"/>
        </w:rPr>
        <w:t>r</w:t>
      </w:r>
      <w:r>
        <w:rPr>
          <w:rFonts w:ascii="Times New Roman" w:hAnsi="Times New Roman" w:cs="Times New Roman"/>
          <w:sz w:val="24"/>
          <w:szCs w:val="24"/>
        </w:rPr>
        <w:t xml:space="preserve">umento empleado para la medición.  Finalmente, se obtuvo un corpus consistente con los CI-CE: EBSCO </w:t>
      </w:r>
      <w:r w:rsidR="0044054A">
        <w:rPr>
          <w:rFonts w:ascii="Times New Roman" w:hAnsi="Times New Roman" w:cs="Times New Roman"/>
          <w:sz w:val="24"/>
          <w:szCs w:val="24"/>
        </w:rPr>
        <w:t>1</w:t>
      </w:r>
      <w:r w:rsidR="00EE72F7">
        <w:rPr>
          <w:rFonts w:ascii="Times New Roman" w:hAnsi="Times New Roman" w:cs="Times New Roman"/>
          <w:sz w:val="24"/>
          <w:szCs w:val="24"/>
        </w:rPr>
        <w:t>2</w:t>
      </w:r>
      <w:r w:rsidR="00677120">
        <w:rPr>
          <w:rFonts w:ascii="Times New Roman" w:hAnsi="Times New Roman" w:cs="Times New Roman"/>
          <w:sz w:val="24"/>
          <w:szCs w:val="24"/>
        </w:rPr>
        <w:t xml:space="preserve">, Scopus </w:t>
      </w:r>
      <w:r w:rsidR="004D2523">
        <w:rPr>
          <w:rFonts w:ascii="Times New Roman" w:hAnsi="Times New Roman" w:cs="Times New Roman"/>
          <w:sz w:val="24"/>
          <w:szCs w:val="24"/>
        </w:rPr>
        <w:t>ocho</w:t>
      </w:r>
      <w:r>
        <w:rPr>
          <w:rFonts w:ascii="Times New Roman" w:hAnsi="Times New Roman" w:cs="Times New Roman"/>
          <w:sz w:val="24"/>
          <w:szCs w:val="24"/>
        </w:rPr>
        <w:t xml:space="preserve"> artículos científicos</w:t>
      </w:r>
      <w:r w:rsidR="00677120">
        <w:rPr>
          <w:rFonts w:ascii="Times New Roman" w:hAnsi="Times New Roman" w:cs="Times New Roman"/>
          <w:sz w:val="24"/>
          <w:szCs w:val="24"/>
        </w:rPr>
        <w:t xml:space="preserve"> y Web of Science </w:t>
      </w:r>
      <w:r w:rsidR="004D2523">
        <w:rPr>
          <w:rFonts w:ascii="Times New Roman" w:hAnsi="Times New Roman" w:cs="Times New Roman"/>
          <w:sz w:val="24"/>
          <w:szCs w:val="24"/>
        </w:rPr>
        <w:t>ocho</w:t>
      </w:r>
      <w:r>
        <w:rPr>
          <w:rFonts w:ascii="Times New Roman" w:hAnsi="Times New Roman" w:cs="Times New Roman"/>
          <w:sz w:val="24"/>
          <w:szCs w:val="24"/>
        </w:rPr>
        <w:t xml:space="preserve">; con un total de </w:t>
      </w:r>
      <w:r w:rsidR="006C4356">
        <w:rPr>
          <w:rFonts w:ascii="Times New Roman" w:hAnsi="Times New Roman" w:cs="Times New Roman"/>
          <w:sz w:val="24"/>
          <w:szCs w:val="24"/>
        </w:rPr>
        <w:t>28</w:t>
      </w:r>
      <w:r>
        <w:rPr>
          <w:rFonts w:ascii="Times New Roman" w:hAnsi="Times New Roman" w:cs="Times New Roman"/>
          <w:sz w:val="24"/>
          <w:szCs w:val="24"/>
        </w:rPr>
        <w:t xml:space="preserve"> artículos </w:t>
      </w:r>
      <w:r w:rsidR="006C4356">
        <w:rPr>
          <w:rFonts w:ascii="Times New Roman" w:hAnsi="Times New Roman" w:cs="Times New Roman"/>
          <w:sz w:val="24"/>
          <w:szCs w:val="24"/>
        </w:rPr>
        <w:t xml:space="preserve">para </w:t>
      </w:r>
      <w:r>
        <w:rPr>
          <w:rFonts w:ascii="Times New Roman" w:hAnsi="Times New Roman" w:cs="Times New Roman"/>
          <w:sz w:val="24"/>
          <w:szCs w:val="24"/>
        </w:rPr>
        <w:t>desarrollar la lectura completa y a detalle (</w:t>
      </w:r>
      <w:r w:rsidR="00507EAB" w:rsidRPr="00D8534C">
        <w:rPr>
          <w:rFonts w:ascii="Times New Roman" w:hAnsi="Times New Roman" w:cs="Times New Roman"/>
          <w:sz w:val="24"/>
          <w:szCs w:val="24"/>
        </w:rPr>
        <w:t>f</w:t>
      </w:r>
      <w:r w:rsidRPr="00D8534C">
        <w:rPr>
          <w:rFonts w:ascii="Times New Roman" w:hAnsi="Times New Roman" w:cs="Times New Roman"/>
          <w:sz w:val="24"/>
          <w:szCs w:val="24"/>
        </w:rPr>
        <w:t>ig</w:t>
      </w:r>
      <w:r w:rsidR="00017B65">
        <w:rPr>
          <w:rFonts w:ascii="Times New Roman" w:hAnsi="Times New Roman" w:cs="Times New Roman"/>
          <w:sz w:val="24"/>
          <w:szCs w:val="24"/>
        </w:rPr>
        <w:t>.</w:t>
      </w:r>
      <w:r>
        <w:rPr>
          <w:rFonts w:ascii="Times New Roman" w:hAnsi="Times New Roman" w:cs="Times New Roman"/>
          <w:sz w:val="24"/>
          <w:szCs w:val="24"/>
        </w:rPr>
        <w:t xml:space="preserve"> 1).</w:t>
      </w:r>
    </w:p>
    <w:p w14:paraId="7CE43667" w14:textId="77777777" w:rsidR="00184070" w:rsidRDefault="00184070" w:rsidP="005C3466">
      <w:pPr>
        <w:spacing w:after="0" w:line="360" w:lineRule="auto"/>
        <w:jc w:val="center"/>
        <w:rPr>
          <w:rFonts w:ascii="Times New Roman" w:hAnsi="Times New Roman" w:cs="Times New Roman"/>
          <w:b/>
          <w:bCs/>
          <w:sz w:val="24"/>
          <w:szCs w:val="24"/>
        </w:rPr>
      </w:pPr>
    </w:p>
    <w:p w14:paraId="2BD785AF" w14:textId="59ED3A58" w:rsidR="00E30BFE" w:rsidRDefault="00AA1400" w:rsidP="005C3466">
      <w:pPr>
        <w:spacing w:after="0" w:line="360" w:lineRule="auto"/>
        <w:jc w:val="center"/>
        <w:rPr>
          <w:rFonts w:ascii="Times New Roman" w:hAnsi="Times New Roman" w:cs="Times New Roman"/>
          <w:sz w:val="24"/>
          <w:szCs w:val="24"/>
        </w:rPr>
      </w:pPr>
      <w:r w:rsidRPr="00AA1400">
        <w:rPr>
          <w:rFonts w:ascii="Times New Roman" w:hAnsi="Times New Roman" w:cs="Times New Roman"/>
          <w:b/>
          <w:bCs/>
          <w:sz w:val="24"/>
          <w:szCs w:val="24"/>
        </w:rPr>
        <w:t>Figura 1</w:t>
      </w:r>
      <w:r w:rsidR="004C4605">
        <w:rPr>
          <w:rFonts w:ascii="Times New Roman" w:hAnsi="Times New Roman" w:cs="Times New Roman"/>
          <w:b/>
          <w:bCs/>
          <w:sz w:val="24"/>
          <w:szCs w:val="24"/>
        </w:rPr>
        <w:t>.</w:t>
      </w:r>
      <w:r>
        <w:rPr>
          <w:rFonts w:ascii="Times New Roman" w:hAnsi="Times New Roman" w:cs="Times New Roman"/>
          <w:sz w:val="24"/>
          <w:szCs w:val="24"/>
        </w:rPr>
        <w:t xml:space="preserve"> Diagrama de flujo basado en PRISMA</w:t>
      </w:r>
    </w:p>
    <w:p w14:paraId="053FA5C9" w14:textId="67606DBF" w:rsidR="002F09F0" w:rsidRDefault="00EE0EEB" w:rsidP="005C3466">
      <w:pPr>
        <w:spacing w:after="0" w:line="240" w:lineRule="auto"/>
        <w:jc w:val="center"/>
      </w:pPr>
      <w:r>
        <w:rPr>
          <w:noProof/>
        </w:rPr>
        <mc:AlternateContent>
          <mc:Choice Requires="wpg">
            <w:drawing>
              <wp:anchor distT="0" distB="0" distL="114300" distR="114300" simplePos="0" relativeHeight="251667968" behindDoc="0" locked="0" layoutInCell="1" allowOverlap="1" wp14:anchorId="04F719FE" wp14:editId="06D60326">
                <wp:simplePos x="0" y="0"/>
                <wp:positionH relativeFrom="column">
                  <wp:posOffset>488024</wp:posOffset>
                </wp:positionH>
                <wp:positionV relativeFrom="paragraph">
                  <wp:posOffset>54961</wp:posOffset>
                </wp:positionV>
                <wp:extent cx="4996881" cy="5610855"/>
                <wp:effectExtent l="0" t="0" r="13335" b="28575"/>
                <wp:wrapNone/>
                <wp:docPr id="955866814" name="Grupo 24"/>
                <wp:cNvGraphicFramePr/>
                <a:graphic xmlns:a="http://schemas.openxmlformats.org/drawingml/2006/main">
                  <a:graphicData uri="http://schemas.microsoft.com/office/word/2010/wordprocessingGroup">
                    <wpg:wgp>
                      <wpg:cNvGrpSpPr/>
                      <wpg:grpSpPr>
                        <a:xfrm>
                          <a:off x="0" y="0"/>
                          <a:ext cx="4996881" cy="5610855"/>
                          <a:chOff x="0" y="0"/>
                          <a:chExt cx="4996881" cy="5610855"/>
                        </a:xfrm>
                      </wpg:grpSpPr>
                      <wps:wsp>
                        <wps:cNvPr id="597601388" name="Flowchart: Alternate Process 29"/>
                        <wps:cNvSpPr/>
                        <wps:spPr>
                          <a:xfrm>
                            <a:off x="641444" y="0"/>
                            <a:ext cx="4345229" cy="262966"/>
                          </a:xfrm>
                          <a:prstGeom prst="flowChartAlternateProcess">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0F9F58FE" w14:textId="77777777" w:rsidR="002F09F0" w:rsidRPr="00084477" w:rsidRDefault="002F09F0" w:rsidP="002F09F0">
                              <w:pPr>
                                <w:spacing w:after="0" w:line="240" w:lineRule="auto"/>
                                <w:jc w:val="center"/>
                                <w:rPr>
                                  <w:rFonts w:ascii="Arial" w:hAnsi="Arial" w:cs="Arial"/>
                                  <w:b/>
                                  <w:color w:val="000000" w:themeColor="text1"/>
                                  <w:sz w:val="18"/>
                                  <w:szCs w:val="18"/>
                                </w:rPr>
                              </w:pPr>
                              <w:r w:rsidRPr="00084477">
                                <w:rPr>
                                  <w:rFonts w:ascii="Arial" w:hAnsi="Arial" w:cs="Arial"/>
                                  <w:b/>
                                  <w:color w:val="000000" w:themeColor="text1"/>
                                  <w:sz w:val="18"/>
                                  <w:szCs w:val="18"/>
                                </w:rPr>
                                <w:t>Identifica</w:t>
                              </w:r>
                              <w:r>
                                <w:rPr>
                                  <w:rFonts w:ascii="Arial" w:hAnsi="Arial" w:cs="Arial"/>
                                  <w:b/>
                                  <w:color w:val="000000" w:themeColor="text1"/>
                                  <w:sz w:val="18"/>
                                  <w:szCs w:val="18"/>
                                </w:rPr>
                                <w:t>ció</w:t>
                              </w:r>
                              <w:r w:rsidRPr="00084477">
                                <w:rPr>
                                  <w:rFonts w:ascii="Arial" w:hAnsi="Arial" w:cs="Arial"/>
                                  <w:b/>
                                  <w:color w:val="000000" w:themeColor="text1"/>
                                  <w:sz w:val="18"/>
                                  <w:szCs w:val="18"/>
                                </w:rPr>
                                <w:t>n de estudios mediante bases de datos y registros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123707904" name="Grupo 23"/>
                        <wpg:cNvGrpSpPr/>
                        <wpg:grpSpPr>
                          <a:xfrm>
                            <a:off x="0" y="382138"/>
                            <a:ext cx="4996881" cy="5228717"/>
                            <a:chOff x="0" y="0"/>
                            <a:chExt cx="4996881" cy="5228717"/>
                          </a:xfrm>
                        </wpg:grpSpPr>
                        <wps:wsp>
                          <wps:cNvPr id="1727582763" name="Rectangle 1"/>
                          <wps:cNvSpPr/>
                          <wps:spPr>
                            <a:xfrm>
                              <a:off x="461995" y="19060"/>
                              <a:ext cx="1887220" cy="125792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DA5ADC" w14:textId="77777777" w:rsidR="002F09F0" w:rsidRPr="00084477" w:rsidRDefault="002F09F0" w:rsidP="002F09F0">
                                <w:pPr>
                                  <w:spacing w:after="0" w:line="240" w:lineRule="auto"/>
                                  <w:rPr>
                                    <w:rFonts w:ascii="Arial" w:hAnsi="Arial" w:cs="Arial"/>
                                    <w:color w:val="000000" w:themeColor="text1"/>
                                    <w:sz w:val="18"/>
                                    <w:szCs w:val="20"/>
                                  </w:rPr>
                                </w:pPr>
                                <w:r w:rsidRPr="00084477">
                                  <w:rPr>
                                    <w:rFonts w:ascii="Arial" w:hAnsi="Arial" w:cs="Arial"/>
                                    <w:color w:val="000000" w:themeColor="text1"/>
                                    <w:sz w:val="18"/>
                                    <w:szCs w:val="20"/>
                                  </w:rPr>
                                  <w:t>Racord identificado:</w:t>
                                </w:r>
                              </w:p>
                              <w:p w14:paraId="3ADC5BE6" w14:textId="77777777" w:rsidR="002F09F0" w:rsidRPr="00084477" w:rsidRDefault="002F09F0" w:rsidP="002F09F0">
                                <w:pPr>
                                  <w:spacing w:after="0" w:line="240" w:lineRule="auto"/>
                                  <w:ind w:left="284"/>
                                  <w:rPr>
                                    <w:rFonts w:ascii="Arial" w:hAnsi="Arial" w:cs="Arial"/>
                                    <w:color w:val="000000" w:themeColor="text1"/>
                                    <w:sz w:val="18"/>
                                    <w:szCs w:val="20"/>
                                  </w:rPr>
                                </w:pPr>
                                <w:r w:rsidRPr="00084477">
                                  <w:rPr>
                                    <w:rFonts w:ascii="Arial" w:hAnsi="Arial" w:cs="Arial"/>
                                    <w:color w:val="000000" w:themeColor="text1"/>
                                    <w:sz w:val="18"/>
                                    <w:szCs w:val="20"/>
                                  </w:rPr>
                                  <w:t>Bases de datos: EBSCO (n =50) SCOPUS (n =56) Web of Science n = (50)</w:t>
                                </w:r>
                              </w:p>
                              <w:p w14:paraId="32BE6650" w14:textId="77777777" w:rsidR="002F09F0" w:rsidRPr="00084477" w:rsidRDefault="002F09F0" w:rsidP="002F09F0">
                                <w:pPr>
                                  <w:spacing w:after="0" w:line="240" w:lineRule="auto"/>
                                  <w:ind w:left="284"/>
                                  <w:rPr>
                                    <w:rFonts w:ascii="Arial" w:hAnsi="Arial" w:cs="Arial"/>
                                    <w:color w:val="000000" w:themeColor="text1"/>
                                    <w:sz w:val="18"/>
                                    <w:szCs w:val="20"/>
                                  </w:rPr>
                                </w:pPr>
                                <w:r w:rsidRPr="00084477">
                                  <w:rPr>
                                    <w:rFonts w:ascii="Arial" w:hAnsi="Arial" w:cs="Arial"/>
                                    <w:color w:val="000000" w:themeColor="text1"/>
                                    <w:sz w:val="18"/>
                                    <w:szCs w:val="20"/>
                                  </w:rPr>
                                  <w:t>Registros (n = 156)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1146857" name="Rectangle 2"/>
                          <wps:cNvSpPr/>
                          <wps:spPr>
                            <a:xfrm>
                              <a:off x="3109661" y="32708"/>
                              <a:ext cx="1887220" cy="124299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8E7A8A" w14:textId="77777777" w:rsidR="002F09F0" w:rsidRPr="004B3105" w:rsidRDefault="002F09F0" w:rsidP="002F09F0">
                                <w:pPr>
                                  <w:spacing w:after="0" w:line="240" w:lineRule="auto"/>
                                  <w:rPr>
                                    <w:rFonts w:ascii="Arial" w:hAnsi="Arial" w:cs="Arial"/>
                                    <w:color w:val="000000" w:themeColor="text1"/>
                                    <w:sz w:val="18"/>
                                    <w:szCs w:val="20"/>
                                  </w:rPr>
                                </w:pPr>
                                <w:r w:rsidRPr="004B3105">
                                  <w:rPr>
                                    <w:rFonts w:ascii="Arial" w:hAnsi="Arial" w:cs="Arial"/>
                                    <w:b/>
                                    <w:bCs/>
                                    <w:color w:val="000000" w:themeColor="text1"/>
                                    <w:sz w:val="18"/>
                                    <w:szCs w:val="20"/>
                                  </w:rPr>
                                  <w:t>Registros eliminados antes de la evaluación:</w:t>
                                </w:r>
                              </w:p>
                              <w:p w14:paraId="42FFC597" w14:textId="77777777" w:rsidR="002F09F0" w:rsidRPr="004B3105" w:rsidRDefault="002F09F0" w:rsidP="002F09F0">
                                <w:pPr>
                                  <w:numPr>
                                    <w:ilvl w:val="0"/>
                                    <w:numId w:val="1"/>
                                  </w:numPr>
                                  <w:spacing w:after="0" w:line="240" w:lineRule="auto"/>
                                  <w:rPr>
                                    <w:rFonts w:ascii="Arial" w:hAnsi="Arial" w:cs="Arial"/>
                                    <w:color w:val="000000" w:themeColor="text1"/>
                                    <w:sz w:val="18"/>
                                    <w:szCs w:val="20"/>
                                  </w:rPr>
                                </w:pPr>
                                <w:r w:rsidRPr="004B3105">
                                  <w:rPr>
                                    <w:rFonts w:ascii="Arial" w:hAnsi="Arial" w:cs="Arial"/>
                                    <w:color w:val="000000" w:themeColor="text1"/>
                                    <w:sz w:val="18"/>
                                    <w:szCs w:val="20"/>
                                  </w:rPr>
                                  <w:t xml:space="preserve">Registros duplicados eliminados (n = </w:t>
                                </w:r>
                                <w:r>
                                  <w:rPr>
                                    <w:rFonts w:ascii="Arial" w:hAnsi="Arial" w:cs="Arial"/>
                                    <w:color w:val="000000" w:themeColor="text1"/>
                                    <w:sz w:val="18"/>
                                    <w:szCs w:val="20"/>
                                  </w:rPr>
                                  <w:t>18</w:t>
                                </w:r>
                                <w:r w:rsidRPr="004B3105">
                                  <w:rPr>
                                    <w:rFonts w:ascii="Arial" w:hAnsi="Arial" w:cs="Arial"/>
                                    <w:color w:val="000000" w:themeColor="text1"/>
                                    <w:sz w:val="18"/>
                                    <w:szCs w:val="20"/>
                                  </w:rPr>
                                  <w:t>)</w:t>
                                </w:r>
                              </w:p>
                              <w:p w14:paraId="694C1A4E" w14:textId="77777777" w:rsidR="002F09F0" w:rsidRPr="004B3105" w:rsidRDefault="002F09F0" w:rsidP="002F09F0">
                                <w:pPr>
                                  <w:numPr>
                                    <w:ilvl w:val="0"/>
                                    <w:numId w:val="1"/>
                                  </w:numPr>
                                  <w:spacing w:after="0" w:line="240" w:lineRule="auto"/>
                                  <w:rPr>
                                    <w:rFonts w:ascii="Arial" w:hAnsi="Arial" w:cs="Arial"/>
                                    <w:color w:val="000000" w:themeColor="text1"/>
                                    <w:sz w:val="18"/>
                                    <w:szCs w:val="20"/>
                                  </w:rPr>
                                </w:pPr>
                                <w:r w:rsidRPr="004B3105">
                                  <w:rPr>
                                    <w:rFonts w:ascii="Arial" w:hAnsi="Arial" w:cs="Arial"/>
                                    <w:color w:val="000000" w:themeColor="text1"/>
                                    <w:sz w:val="18"/>
                                    <w:szCs w:val="20"/>
                                  </w:rPr>
                                  <w:t>Registros eliminados por otras razones (n =</w:t>
                                </w:r>
                                <w:r>
                                  <w:rPr>
                                    <w:rFonts w:ascii="Arial" w:hAnsi="Arial" w:cs="Arial"/>
                                    <w:color w:val="000000" w:themeColor="text1"/>
                                    <w:sz w:val="18"/>
                                    <w:szCs w:val="20"/>
                                  </w:rPr>
                                  <w:t>98</w:t>
                                </w:r>
                                <w:r w:rsidRPr="004B3105">
                                  <w:rPr>
                                    <w:rFonts w:ascii="Arial" w:hAnsi="Arial" w:cs="Arial"/>
                                    <w:color w:val="000000" w:themeColor="text1"/>
                                    <w:sz w:val="18"/>
                                    <w:szCs w:val="20"/>
                                  </w:rPr>
                                  <w:t>)</w:t>
                                </w:r>
                              </w:p>
                              <w:p w14:paraId="279A041F" w14:textId="77777777" w:rsidR="002F09F0" w:rsidRPr="00084477" w:rsidRDefault="002F09F0" w:rsidP="002F09F0">
                                <w:pPr>
                                  <w:spacing w:after="0" w:line="240" w:lineRule="auto"/>
                                  <w:rPr>
                                    <w:rFonts w:ascii="Arial" w:hAnsi="Arial"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6993331" name="Rectangle 3"/>
                          <wps:cNvSpPr/>
                          <wps:spPr>
                            <a:xfrm>
                              <a:off x="461995" y="154761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092ABF" w14:textId="77777777" w:rsidR="002F09F0" w:rsidRDefault="002F09F0" w:rsidP="002F09F0">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gistros examinados</w:t>
                                </w:r>
                              </w:p>
                              <w:p w14:paraId="7CB9C902" w14:textId="77777777" w:rsidR="002F09F0" w:rsidRPr="00560609" w:rsidRDefault="002F09F0" w:rsidP="002F09F0">
                                <w:pPr>
                                  <w:spacing w:after="0" w:line="240" w:lineRule="auto"/>
                                  <w:rPr>
                                    <w:rFonts w:ascii="Arial" w:hAnsi="Arial" w:cs="Arial"/>
                                    <w:color w:val="000000" w:themeColor="text1"/>
                                    <w:sz w:val="18"/>
                                    <w:szCs w:val="20"/>
                                  </w:rPr>
                                </w:pPr>
                                <w:r>
                                  <w:rPr>
                                    <w:rFonts w:ascii="Arial" w:hAnsi="Arial" w:cs="Arial"/>
                                    <w:color w:val="000000" w:themeColor="text1"/>
                                    <w:sz w:val="18"/>
                                    <w:szCs w:val="20"/>
                                  </w:rPr>
                                  <w:t>(n =156)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3525713" name="Rectangle 4"/>
                          <wps:cNvSpPr/>
                          <wps:spPr>
                            <a:xfrm>
                              <a:off x="3096013" y="1533962"/>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C47B71" w14:textId="77777777" w:rsidR="002F09F0" w:rsidRDefault="002F09F0" w:rsidP="002F09F0">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gistros excluidos</w:t>
                                </w:r>
                              </w:p>
                              <w:p w14:paraId="47C098DC" w14:textId="77777777" w:rsidR="002F09F0" w:rsidRPr="00560609" w:rsidRDefault="002F09F0" w:rsidP="002F09F0">
                                <w:pPr>
                                  <w:spacing w:after="0" w:line="240" w:lineRule="auto"/>
                                  <w:rPr>
                                    <w:rFonts w:ascii="Arial" w:hAnsi="Arial" w:cs="Arial"/>
                                    <w:color w:val="000000" w:themeColor="text1"/>
                                    <w:sz w:val="18"/>
                                    <w:szCs w:val="20"/>
                                  </w:rPr>
                                </w:pPr>
                                <w:r>
                                  <w:rPr>
                                    <w:rFonts w:ascii="Arial" w:hAnsi="Arial" w:cs="Arial"/>
                                    <w:color w:val="000000" w:themeColor="text1"/>
                                    <w:sz w:val="18"/>
                                    <w:szCs w:val="20"/>
                                  </w:rPr>
                                  <w:t>(n = 116)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2810071" name="Rectangle 5"/>
                          <wps:cNvSpPr/>
                          <wps:spPr>
                            <a:xfrm>
                              <a:off x="461995" y="2380123"/>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9AE2A7" w14:textId="77777777" w:rsidR="002F09F0" w:rsidRPr="00084477" w:rsidRDefault="002F09F0" w:rsidP="002F09F0">
                                <w:pPr>
                                  <w:spacing w:after="0" w:line="240" w:lineRule="auto"/>
                                  <w:rPr>
                                    <w:rFonts w:ascii="Arial" w:hAnsi="Arial" w:cs="Arial"/>
                                    <w:color w:val="000000" w:themeColor="text1"/>
                                    <w:sz w:val="18"/>
                                    <w:szCs w:val="20"/>
                                  </w:rPr>
                                </w:pPr>
                                <w:r w:rsidRPr="00084477">
                                  <w:rPr>
                                    <w:rFonts w:ascii="Arial" w:hAnsi="Arial" w:cs="Arial"/>
                                    <w:color w:val="000000" w:themeColor="text1"/>
                                    <w:sz w:val="18"/>
                                    <w:szCs w:val="20"/>
                                  </w:rPr>
                                  <w:t>Informes solicitados para su recuperación (n = 40)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4484147" name="Rectangle 6"/>
                          <wps:cNvSpPr/>
                          <wps:spPr>
                            <a:xfrm>
                              <a:off x="3096013" y="2393771"/>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F16666" w14:textId="77777777" w:rsidR="002F09F0" w:rsidRPr="00560609" w:rsidRDefault="002F09F0" w:rsidP="002F09F0">
                                <w:pPr>
                                  <w:spacing w:after="0" w:line="240" w:lineRule="auto"/>
                                  <w:rPr>
                                    <w:rFonts w:ascii="Arial" w:hAnsi="Arial" w:cs="Arial"/>
                                    <w:color w:val="000000" w:themeColor="text1"/>
                                    <w:sz w:val="18"/>
                                    <w:szCs w:val="20"/>
                                  </w:rPr>
                                </w:pPr>
                                <w:r>
                                  <w:rPr>
                                    <w:rFonts w:ascii="Arial" w:hAnsi="Arial" w:cs="Arial"/>
                                    <w:color w:val="000000" w:themeColor="text1"/>
                                    <w:sz w:val="18"/>
                                    <w:szCs w:val="20"/>
                                  </w:rPr>
                                  <w:t>Informes no recuperados (n =0)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5102079" name="Rectangle 8"/>
                          <wps:cNvSpPr/>
                          <wps:spPr>
                            <a:xfrm>
                              <a:off x="461995" y="3198989"/>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C569C3" w14:textId="77777777" w:rsidR="002F09F0" w:rsidRPr="00084477" w:rsidRDefault="002F09F0" w:rsidP="002F09F0">
                                <w:pPr>
                                  <w:spacing w:after="0" w:line="240" w:lineRule="auto"/>
                                  <w:rPr>
                                    <w:rFonts w:ascii="Arial" w:hAnsi="Arial" w:cs="Arial"/>
                                    <w:color w:val="000000" w:themeColor="text1"/>
                                    <w:sz w:val="18"/>
                                    <w:szCs w:val="20"/>
                                  </w:rPr>
                                </w:pPr>
                                <w:r w:rsidRPr="00084477">
                                  <w:rPr>
                                    <w:rFonts w:ascii="Arial" w:hAnsi="Arial" w:cs="Arial"/>
                                    <w:color w:val="000000" w:themeColor="text1"/>
                                    <w:sz w:val="18"/>
                                    <w:szCs w:val="20"/>
                                  </w:rPr>
                                  <w:t>Informes evaluados para determinar su elegibilidad (n = 40)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1696140" name="Rectangle 9"/>
                          <wps:cNvSpPr/>
                          <wps:spPr>
                            <a:xfrm>
                              <a:off x="3096013" y="3212636"/>
                              <a:ext cx="1887220" cy="11334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829EA6" w14:textId="77777777" w:rsidR="002F09F0" w:rsidRPr="00084477" w:rsidRDefault="002F09F0" w:rsidP="002F09F0">
                                <w:pPr>
                                  <w:spacing w:after="0" w:line="240" w:lineRule="auto"/>
                                  <w:ind w:left="284"/>
                                  <w:rPr>
                                    <w:rFonts w:ascii="Arial" w:hAnsi="Arial" w:cs="Arial"/>
                                    <w:color w:val="000000" w:themeColor="text1"/>
                                    <w:sz w:val="18"/>
                                    <w:szCs w:val="20"/>
                                  </w:rPr>
                                </w:pPr>
                                <w:r w:rsidRPr="00084477">
                                  <w:rPr>
                                    <w:rFonts w:ascii="Arial" w:hAnsi="Arial" w:cs="Arial"/>
                                    <w:color w:val="000000" w:themeColor="text1"/>
                                    <w:sz w:val="18"/>
                                    <w:szCs w:val="20"/>
                                  </w:rPr>
                                  <w:t>Reportes excluídos:</w:t>
                                </w:r>
                              </w:p>
                              <w:p w14:paraId="1F0D0865" w14:textId="77777777" w:rsidR="002F09F0" w:rsidRPr="00084477" w:rsidRDefault="002F09F0" w:rsidP="002F09F0">
                                <w:pPr>
                                  <w:spacing w:after="0" w:line="240" w:lineRule="auto"/>
                                  <w:rPr>
                                    <w:rFonts w:ascii="Arial" w:hAnsi="Arial" w:cs="Arial"/>
                                    <w:color w:val="000000" w:themeColor="text1"/>
                                    <w:sz w:val="18"/>
                                    <w:szCs w:val="20"/>
                                  </w:rPr>
                                </w:pPr>
                                <w:r w:rsidRPr="00084477">
                                  <w:rPr>
                                    <w:rFonts w:ascii="Arial" w:hAnsi="Arial" w:cs="Arial"/>
                                    <w:color w:val="000000" w:themeColor="text1"/>
                                    <w:sz w:val="18"/>
                                    <w:szCs w:val="20"/>
                                  </w:rPr>
                                  <w:t>No cuentan con evidencia de validez (n = 12)</w:t>
                                </w:r>
                                <w:r w:rsidRPr="00084477">
                                  <w:rPr>
                                    <w:rFonts w:ascii="Arial" w:hAnsi="Arial" w:cs="Arial"/>
                                    <w:color w:val="000000" w:themeColor="text1"/>
                                    <w:sz w:val="18"/>
                                    <w:szCs w:val="20"/>
                                  </w:rPr>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9812029" name="Rectangle 13"/>
                          <wps:cNvSpPr/>
                          <wps:spPr>
                            <a:xfrm>
                              <a:off x="448348" y="4495526"/>
                              <a:ext cx="188722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47FB96" w14:textId="77777777" w:rsidR="002F09F0" w:rsidRPr="004B3105" w:rsidRDefault="002F09F0" w:rsidP="002F09F0">
                                <w:pPr>
                                  <w:spacing w:after="0" w:line="240" w:lineRule="auto"/>
                                  <w:rPr>
                                    <w:rFonts w:ascii="Arial" w:hAnsi="Arial" w:cs="Arial"/>
                                    <w:color w:val="000000" w:themeColor="text1"/>
                                    <w:sz w:val="18"/>
                                    <w:szCs w:val="20"/>
                                  </w:rPr>
                                </w:pPr>
                                <w:r w:rsidRPr="004B3105">
                                  <w:rPr>
                                    <w:rFonts w:ascii="Arial" w:hAnsi="Arial" w:cs="Arial"/>
                                    <w:b/>
                                    <w:bCs/>
                                    <w:color w:val="000000" w:themeColor="text1"/>
                                    <w:sz w:val="18"/>
                                    <w:szCs w:val="20"/>
                                  </w:rPr>
                                  <w:t>Estudios incluidos en la revisión</w:t>
                                </w:r>
                                <w:r w:rsidRPr="004B3105">
                                  <w:rPr>
                                    <w:rFonts w:ascii="Arial" w:hAnsi="Arial" w:cs="Arial"/>
                                    <w:color w:val="000000" w:themeColor="text1"/>
                                    <w:sz w:val="18"/>
                                    <w:szCs w:val="20"/>
                                  </w:rPr>
                                  <w:br/>
                                  <w:t>(n =</w:t>
                                </w:r>
                                <w:r>
                                  <w:rPr>
                                    <w:rFonts w:ascii="Arial" w:hAnsi="Arial" w:cs="Arial"/>
                                    <w:color w:val="000000" w:themeColor="text1"/>
                                    <w:sz w:val="18"/>
                                    <w:szCs w:val="20"/>
                                  </w:rPr>
                                  <w:t xml:space="preserve"> 28</w:t>
                                </w:r>
                                <w:r w:rsidRPr="004B3105">
                                  <w:rPr>
                                    <w:rFonts w:ascii="Arial" w:hAnsi="Arial" w:cs="Arial"/>
                                    <w:color w:val="000000" w:themeColor="text1"/>
                                    <w:sz w:val="18"/>
                                    <w:szCs w:val="20"/>
                                  </w:rPr>
                                  <w:t>)</w:t>
                                </w:r>
                              </w:p>
                              <w:p w14:paraId="578B740B" w14:textId="77777777" w:rsidR="002F09F0" w:rsidRPr="004B3105" w:rsidRDefault="002F09F0" w:rsidP="002F09F0">
                                <w:pPr>
                                  <w:spacing w:after="0" w:line="240" w:lineRule="auto"/>
                                  <w:rPr>
                                    <w:rFonts w:ascii="Arial" w:hAnsi="Arial" w:cs="Arial"/>
                                    <w:color w:val="000000" w:themeColor="text1"/>
                                    <w:sz w:val="18"/>
                                    <w:szCs w:val="20"/>
                                  </w:rPr>
                                </w:pPr>
                                <w:r w:rsidRPr="004B3105">
                                  <w:rPr>
                                    <w:rFonts w:ascii="Arial" w:hAnsi="Arial" w:cs="Arial"/>
                                    <w:color w:val="000000" w:themeColor="text1"/>
                                    <w:sz w:val="18"/>
                                    <w:szCs w:val="20"/>
                                  </w:rPr>
                                  <w:br/>
                                </w:r>
                              </w:p>
                              <w:p w14:paraId="1BEFBFF0" w14:textId="77777777" w:rsidR="002F09F0" w:rsidRPr="00084477" w:rsidRDefault="002F09F0" w:rsidP="002F09F0">
                                <w:pPr>
                                  <w:spacing w:after="0" w:line="240" w:lineRule="auto"/>
                                  <w:rPr>
                                    <w:rFonts w:ascii="Arial" w:hAnsi="Arial"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4828647" name="Straight Arrow Connector 14"/>
                          <wps:cNvCnPr/>
                          <wps:spPr>
                            <a:xfrm>
                              <a:off x="2509160" y="641171"/>
                              <a:ext cx="5632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59419513" name="Straight Arrow Connector 15"/>
                          <wps:cNvCnPr/>
                          <wps:spPr>
                            <a:xfrm>
                              <a:off x="2509160" y="1801231"/>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14051943" name="Straight Arrow Connector 16"/>
                          <wps:cNvCnPr/>
                          <wps:spPr>
                            <a:xfrm>
                              <a:off x="2509160" y="2647392"/>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08725762" name="Straight Arrow Connector 17"/>
                          <wps:cNvCnPr/>
                          <wps:spPr>
                            <a:xfrm>
                              <a:off x="2509160" y="3493553"/>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21067047" name="Flowchart: Alternate Process 31"/>
                          <wps:cNvSpPr/>
                          <wps:spPr>
                            <a:xfrm rot="16200000">
                              <a:off x="-496679" y="507048"/>
                              <a:ext cx="127698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4CA39D9E" w14:textId="77777777" w:rsidR="002F09F0" w:rsidRDefault="002F09F0" w:rsidP="002F09F0">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w:t>
                                </w:r>
                                <w:r>
                                  <w:rPr>
                                    <w:rFonts w:ascii="Arial" w:hAnsi="Arial" w:cs="Arial"/>
                                    <w:b/>
                                    <w:color w:val="000000" w:themeColor="text1"/>
                                    <w:sz w:val="18"/>
                                    <w:szCs w:val="18"/>
                                  </w:rPr>
                                  <w:t>ción</w:t>
                                </w:r>
                              </w:p>
                              <w:p w14:paraId="3BE285F9" w14:textId="77777777" w:rsidR="002F09F0" w:rsidRPr="001502CF" w:rsidRDefault="002F09F0" w:rsidP="002F09F0">
                                <w:pPr>
                                  <w:spacing w:after="0" w:line="240" w:lineRule="auto"/>
                                  <w:jc w:val="center"/>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5763834" name="Flowchart: Alternate Process 32"/>
                          <wps:cNvSpPr/>
                          <wps:spPr>
                            <a:xfrm rot="16200000">
                              <a:off x="-1262223" y="2812250"/>
                              <a:ext cx="278733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5C8C8461" w14:textId="77777777" w:rsidR="002F09F0" w:rsidRDefault="002F09F0" w:rsidP="002F09F0">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Cribado</w:t>
                                </w:r>
                              </w:p>
                              <w:p w14:paraId="15BF5595" w14:textId="77777777" w:rsidR="002F09F0" w:rsidRPr="001502CF" w:rsidRDefault="002F09F0" w:rsidP="002F09F0">
                                <w:pPr>
                                  <w:spacing w:after="0" w:line="240" w:lineRule="auto"/>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3767593" name="Flowchart: Alternate Process 33"/>
                          <wps:cNvSpPr/>
                          <wps:spPr>
                            <a:xfrm rot="16200000">
                              <a:off x="-246418" y="4715161"/>
                              <a:ext cx="764223"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24C04AE6" w14:textId="77777777" w:rsidR="002F09F0" w:rsidRPr="001502CF" w:rsidRDefault="002F09F0" w:rsidP="002F09F0">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Excluídos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9744377" name="Straight Arrow Connector 27"/>
                          <wps:cNvCnPr/>
                          <wps:spPr>
                            <a:xfrm>
                              <a:off x="1302470" y="1261007"/>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71887995" name="Straight Arrow Connector 35"/>
                          <wps:cNvCnPr/>
                          <wps:spPr>
                            <a:xfrm>
                              <a:off x="1302470" y="209352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55097324" name="Straight Arrow Connector 36"/>
                          <wps:cNvCnPr/>
                          <wps:spPr>
                            <a:xfrm>
                              <a:off x="1316118" y="2898738"/>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21436180" name="Straight Arrow Connector 19"/>
                          <wps:cNvCnPr/>
                          <wps:spPr>
                            <a:xfrm>
                              <a:off x="1302470" y="3731251"/>
                              <a:ext cx="0" cy="74615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04F719FE" id="Grupo 24" o:spid="_x0000_s1026" style="position:absolute;left:0;text-align:left;margin-left:38.45pt;margin-top:4.35pt;width:393.45pt;height:441.8pt;z-index:251667968" coordsize="49968,56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9" o:spid="_x0000_s1027" type="#_x0000_t176" style="position:absolute;left:6414;width:43452;height:2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" fillcolor="#ffc000 [3207]" strokecolor="#7f5f00 [1607]" strokeweight="1pt">
                  <v:textbox>
                    <w:txbxContent>
                      <w:p w14:paraId="0F9F58FE" w14:textId="77777777" w:rsidR="002F09F0" w:rsidRPr="00084477" w:rsidRDefault="002F09F0" w:rsidP="002F09F0">
                        <w:pPr>
                          <w:spacing w:after="0" w:line="240" w:lineRule="auto"/>
                          <w:jc w:val="center"/>
                          <w:rPr>
                            <w:rFonts w:ascii="Arial" w:hAnsi="Arial" w:cs="Arial"/>
                            <w:b/>
                            <w:color w:val="000000" w:themeColor="text1"/>
                            <w:sz w:val="18"/>
                            <w:szCs w:val="18"/>
                          </w:rPr>
                        </w:pPr>
                        <w:r w:rsidRPr="00084477">
                          <w:rPr>
                            <w:rFonts w:ascii="Arial" w:hAnsi="Arial" w:cs="Arial"/>
                            <w:b/>
                            <w:color w:val="000000" w:themeColor="text1"/>
                            <w:sz w:val="18"/>
                            <w:szCs w:val="18"/>
                          </w:rPr>
                          <w:t>Identifica</w:t>
                        </w:r>
                        <w:r>
                          <w:rPr>
                            <w:rFonts w:ascii="Arial" w:hAnsi="Arial" w:cs="Arial"/>
                            <w:b/>
                            <w:color w:val="000000" w:themeColor="text1"/>
                            <w:sz w:val="18"/>
                            <w:szCs w:val="18"/>
                          </w:rPr>
                          <w:t>ció</w:t>
                        </w:r>
                        <w:r w:rsidRPr="00084477">
                          <w:rPr>
                            <w:rFonts w:ascii="Arial" w:hAnsi="Arial" w:cs="Arial"/>
                            <w:b/>
                            <w:color w:val="000000" w:themeColor="text1"/>
                            <w:sz w:val="18"/>
                            <w:szCs w:val="18"/>
                          </w:rPr>
                          <w:t>n de estudios mediante bases de datos y registros</w:t>
                        </w:r>
                      </w:p>
                    </w:txbxContent>
                  </v:textbox>
                </v:shape>
                <v:group id="Grupo 23" o:spid="_x0000_s1028" style="position:absolute;top:3821;width:49968;height:52287" coordsize="49968,52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">
                  <v:rect id="Rectangle 1" o:spid="_x0000_s1029" style="position:absolute;left:4619;top:190;width:18873;height:12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" filled="f" strokecolor="black [3213]" strokeweight="1pt">
                    <v:textbox>
                      <w:txbxContent>
                        <w:p w14:paraId="13DA5ADC" w14:textId="77777777" w:rsidR="002F09F0" w:rsidRPr="00084477" w:rsidRDefault="002F09F0" w:rsidP="002F09F0">
                          <w:pPr>
                            <w:spacing w:after="0" w:line="240" w:lineRule="auto"/>
                            <w:rPr>
                              <w:rFonts w:ascii="Arial" w:hAnsi="Arial" w:cs="Arial"/>
                              <w:color w:val="000000" w:themeColor="text1"/>
                              <w:sz w:val="18"/>
                              <w:szCs w:val="20"/>
                            </w:rPr>
                          </w:pPr>
                          <w:r w:rsidRPr="00084477">
                            <w:rPr>
                              <w:rFonts w:ascii="Arial" w:hAnsi="Arial" w:cs="Arial"/>
                              <w:color w:val="000000" w:themeColor="text1"/>
                              <w:sz w:val="18"/>
                              <w:szCs w:val="20"/>
                            </w:rPr>
                            <w:t>Racord identificado:</w:t>
                          </w:r>
                        </w:p>
                        <w:p w14:paraId="3ADC5BE6" w14:textId="77777777" w:rsidR="002F09F0" w:rsidRPr="00084477" w:rsidRDefault="002F09F0" w:rsidP="002F09F0">
                          <w:pPr>
                            <w:spacing w:after="0" w:line="240" w:lineRule="auto"/>
                            <w:ind w:left="284"/>
                            <w:rPr>
                              <w:rFonts w:ascii="Arial" w:hAnsi="Arial" w:cs="Arial"/>
                              <w:color w:val="000000" w:themeColor="text1"/>
                              <w:sz w:val="18"/>
                              <w:szCs w:val="20"/>
                            </w:rPr>
                          </w:pPr>
                          <w:r w:rsidRPr="00084477">
                            <w:rPr>
                              <w:rFonts w:ascii="Arial" w:hAnsi="Arial" w:cs="Arial"/>
                              <w:color w:val="000000" w:themeColor="text1"/>
                              <w:sz w:val="18"/>
                              <w:szCs w:val="20"/>
                            </w:rPr>
                            <w:t>Bases de datos: EBSCO (n =50) SCOPUS (n =56) Web of Science n = (50)</w:t>
                          </w:r>
                        </w:p>
                        <w:p w14:paraId="32BE6650" w14:textId="77777777" w:rsidR="002F09F0" w:rsidRPr="00084477" w:rsidRDefault="002F09F0" w:rsidP="002F09F0">
                          <w:pPr>
                            <w:spacing w:after="0" w:line="240" w:lineRule="auto"/>
                            <w:ind w:left="284"/>
                            <w:rPr>
                              <w:rFonts w:ascii="Arial" w:hAnsi="Arial" w:cs="Arial"/>
                              <w:color w:val="000000" w:themeColor="text1"/>
                              <w:sz w:val="18"/>
                              <w:szCs w:val="20"/>
                            </w:rPr>
                          </w:pPr>
                          <w:r w:rsidRPr="00084477">
                            <w:rPr>
                              <w:rFonts w:ascii="Arial" w:hAnsi="Arial" w:cs="Arial"/>
                              <w:color w:val="000000" w:themeColor="text1"/>
                              <w:sz w:val="18"/>
                              <w:szCs w:val="20"/>
                            </w:rPr>
                            <w:t>Registros (n = 156)</w:t>
                          </w:r>
                        </w:p>
                      </w:txbxContent>
                    </v:textbox>
                  </v:rect>
                  <v:rect id="Rectangle 2" o:spid="_x0000_s1030" style="position:absolute;left:31096;top:327;width:18872;height:12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" filled="f" strokecolor="black [3213]" strokeweight="1pt">
                    <v:textbox>
                      <w:txbxContent>
                        <w:p w14:paraId="268E7A8A" w14:textId="77777777" w:rsidR="002F09F0" w:rsidRPr="004B3105" w:rsidRDefault="002F09F0" w:rsidP="002F09F0">
                          <w:pPr>
                            <w:spacing w:after="0" w:line="240" w:lineRule="auto"/>
                            <w:rPr>
                              <w:rFonts w:ascii="Arial" w:hAnsi="Arial" w:cs="Arial"/>
                              <w:color w:val="000000" w:themeColor="text1"/>
                              <w:sz w:val="18"/>
                              <w:szCs w:val="20"/>
                            </w:rPr>
                          </w:pPr>
                          <w:r w:rsidRPr="004B3105">
                            <w:rPr>
                              <w:rFonts w:ascii="Arial" w:hAnsi="Arial" w:cs="Arial"/>
                              <w:b/>
                              <w:bCs/>
                              <w:color w:val="000000" w:themeColor="text1"/>
                              <w:sz w:val="18"/>
                              <w:szCs w:val="20"/>
                            </w:rPr>
                            <w:t>Registros eliminados antes de la evaluación:</w:t>
                          </w:r>
                        </w:p>
                        <w:p w14:paraId="42FFC597" w14:textId="77777777" w:rsidR="002F09F0" w:rsidRPr="004B3105" w:rsidRDefault="002F09F0" w:rsidP="002F09F0">
                          <w:pPr>
                            <w:numPr>
                              <w:ilvl w:val="0"/>
                              <w:numId w:val="1"/>
                            </w:numPr>
                            <w:spacing w:after="0" w:line="240" w:lineRule="auto"/>
                            <w:rPr>
                              <w:rFonts w:ascii="Arial" w:hAnsi="Arial" w:cs="Arial"/>
                              <w:color w:val="000000" w:themeColor="text1"/>
                              <w:sz w:val="18"/>
                              <w:szCs w:val="20"/>
                            </w:rPr>
                          </w:pPr>
                          <w:r w:rsidRPr="004B3105">
                            <w:rPr>
                              <w:rFonts w:ascii="Arial" w:hAnsi="Arial" w:cs="Arial"/>
                              <w:color w:val="000000" w:themeColor="text1"/>
                              <w:sz w:val="18"/>
                              <w:szCs w:val="20"/>
                            </w:rPr>
                            <w:t xml:space="preserve">Registros duplicados eliminados (n = </w:t>
                          </w:r>
                          <w:r>
                            <w:rPr>
                              <w:rFonts w:ascii="Arial" w:hAnsi="Arial" w:cs="Arial"/>
                              <w:color w:val="000000" w:themeColor="text1"/>
                              <w:sz w:val="18"/>
                              <w:szCs w:val="20"/>
                            </w:rPr>
                            <w:t>18</w:t>
                          </w:r>
                          <w:r w:rsidRPr="004B3105">
                            <w:rPr>
                              <w:rFonts w:ascii="Arial" w:hAnsi="Arial" w:cs="Arial"/>
                              <w:color w:val="000000" w:themeColor="text1"/>
                              <w:sz w:val="18"/>
                              <w:szCs w:val="20"/>
                            </w:rPr>
                            <w:t>)</w:t>
                          </w:r>
                        </w:p>
                        <w:p w14:paraId="694C1A4E" w14:textId="77777777" w:rsidR="002F09F0" w:rsidRPr="004B3105" w:rsidRDefault="002F09F0" w:rsidP="002F09F0">
                          <w:pPr>
                            <w:numPr>
                              <w:ilvl w:val="0"/>
                              <w:numId w:val="1"/>
                            </w:numPr>
                            <w:spacing w:after="0" w:line="240" w:lineRule="auto"/>
                            <w:rPr>
                              <w:rFonts w:ascii="Arial" w:hAnsi="Arial" w:cs="Arial"/>
                              <w:color w:val="000000" w:themeColor="text1"/>
                              <w:sz w:val="18"/>
                              <w:szCs w:val="20"/>
                            </w:rPr>
                          </w:pPr>
                          <w:r w:rsidRPr="004B3105">
                            <w:rPr>
                              <w:rFonts w:ascii="Arial" w:hAnsi="Arial" w:cs="Arial"/>
                              <w:color w:val="000000" w:themeColor="text1"/>
                              <w:sz w:val="18"/>
                              <w:szCs w:val="20"/>
                            </w:rPr>
                            <w:t>Registros eliminados por otras razones (n =</w:t>
                          </w:r>
                          <w:r>
                            <w:rPr>
                              <w:rFonts w:ascii="Arial" w:hAnsi="Arial" w:cs="Arial"/>
                              <w:color w:val="000000" w:themeColor="text1"/>
                              <w:sz w:val="18"/>
                              <w:szCs w:val="20"/>
                            </w:rPr>
                            <w:t>98</w:t>
                          </w:r>
                          <w:r w:rsidRPr="004B3105">
                            <w:rPr>
                              <w:rFonts w:ascii="Arial" w:hAnsi="Arial" w:cs="Arial"/>
                              <w:color w:val="000000" w:themeColor="text1"/>
                              <w:sz w:val="18"/>
                              <w:szCs w:val="20"/>
                            </w:rPr>
                            <w:t>)</w:t>
                          </w:r>
                        </w:p>
                        <w:p w14:paraId="279A041F" w14:textId="77777777" w:rsidR="002F09F0" w:rsidRPr="00084477" w:rsidRDefault="002F09F0" w:rsidP="002F09F0">
                          <w:pPr>
                            <w:spacing w:after="0" w:line="240" w:lineRule="auto"/>
                            <w:rPr>
                              <w:rFonts w:ascii="Arial" w:hAnsi="Arial" w:cs="Arial"/>
                              <w:color w:val="000000" w:themeColor="text1"/>
                              <w:sz w:val="18"/>
                              <w:szCs w:val="20"/>
                            </w:rPr>
                          </w:pPr>
                        </w:p>
                      </w:txbxContent>
                    </v:textbox>
                  </v:rect>
                  <v:rect id="Rectangle 3" o:spid="_x0000_s1031" style="position:absolute;left:4619;top:15476;width:18873;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" filled="f" strokecolor="black [3213]" strokeweight="1pt">
                    <v:textbox>
                      <w:txbxContent>
                        <w:p w14:paraId="6A092ABF" w14:textId="77777777" w:rsidR="002F09F0" w:rsidRDefault="002F09F0" w:rsidP="002F09F0">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gistros examinados</w:t>
                          </w:r>
                        </w:p>
                        <w:p w14:paraId="7CB9C902" w14:textId="77777777" w:rsidR="002F09F0" w:rsidRPr="00560609" w:rsidRDefault="002F09F0" w:rsidP="002F09F0">
                          <w:pPr>
                            <w:spacing w:after="0" w:line="240" w:lineRule="auto"/>
                            <w:rPr>
                              <w:rFonts w:ascii="Arial" w:hAnsi="Arial" w:cs="Arial"/>
                              <w:color w:val="000000" w:themeColor="text1"/>
                              <w:sz w:val="18"/>
                              <w:szCs w:val="20"/>
                            </w:rPr>
                          </w:pPr>
                          <w:r>
                            <w:rPr>
                              <w:rFonts w:ascii="Arial" w:hAnsi="Arial" w:cs="Arial"/>
                              <w:color w:val="000000" w:themeColor="text1"/>
                              <w:sz w:val="18"/>
                              <w:szCs w:val="20"/>
                            </w:rPr>
                            <w:t>(n =156)</w:t>
                          </w:r>
                        </w:p>
                      </w:txbxContent>
                    </v:textbox>
                  </v:rect>
                  <v:rect id="Rectangle 4" o:spid="_x0000_s1032" style="position:absolute;left:30960;top:15339;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" filled="f" strokecolor="black [3213]" strokeweight="1pt">
                    <v:textbox>
                      <w:txbxContent>
                        <w:p w14:paraId="77C47B71" w14:textId="77777777" w:rsidR="002F09F0" w:rsidRDefault="002F09F0" w:rsidP="002F09F0">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gistros excluidos</w:t>
                          </w:r>
                        </w:p>
                        <w:p w14:paraId="47C098DC" w14:textId="77777777" w:rsidR="002F09F0" w:rsidRPr="00560609" w:rsidRDefault="002F09F0" w:rsidP="002F09F0">
                          <w:pPr>
                            <w:spacing w:after="0" w:line="240" w:lineRule="auto"/>
                            <w:rPr>
                              <w:rFonts w:ascii="Arial" w:hAnsi="Arial" w:cs="Arial"/>
                              <w:color w:val="000000" w:themeColor="text1"/>
                              <w:sz w:val="18"/>
                              <w:szCs w:val="20"/>
                            </w:rPr>
                          </w:pPr>
                          <w:r>
                            <w:rPr>
                              <w:rFonts w:ascii="Arial" w:hAnsi="Arial" w:cs="Arial"/>
                              <w:color w:val="000000" w:themeColor="text1"/>
                              <w:sz w:val="18"/>
                              <w:szCs w:val="20"/>
                            </w:rPr>
                            <w:t>(n = 116)</w:t>
                          </w:r>
                        </w:p>
                      </w:txbxContent>
                    </v:textbox>
                  </v:rect>
                  <v:rect id="Rectangle 5" o:spid="_x0000_s1033" style="position:absolute;left:4619;top:23801;width:18873;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" filled="f" strokecolor="black [3213]" strokeweight="1pt">
                    <v:textbox>
                      <w:txbxContent>
                        <w:p w14:paraId="349AE2A7" w14:textId="77777777" w:rsidR="002F09F0" w:rsidRPr="00084477" w:rsidRDefault="002F09F0" w:rsidP="002F09F0">
                          <w:pPr>
                            <w:spacing w:after="0" w:line="240" w:lineRule="auto"/>
                            <w:rPr>
                              <w:rFonts w:ascii="Arial" w:hAnsi="Arial" w:cs="Arial"/>
                              <w:color w:val="000000" w:themeColor="text1"/>
                              <w:sz w:val="18"/>
                              <w:szCs w:val="20"/>
                            </w:rPr>
                          </w:pPr>
                          <w:r w:rsidRPr="00084477">
                            <w:rPr>
                              <w:rFonts w:ascii="Arial" w:hAnsi="Arial" w:cs="Arial"/>
                              <w:color w:val="000000" w:themeColor="text1"/>
                              <w:sz w:val="18"/>
                              <w:szCs w:val="20"/>
                            </w:rPr>
                            <w:t>Informes solicitados para su recuperación (n = 40)</w:t>
                          </w:r>
                        </w:p>
                      </w:txbxContent>
                    </v:textbox>
                  </v:rect>
                  <v:rect id="Rectangle 6" o:spid="_x0000_s1034" style="position:absolute;left:30960;top:23937;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" filled="f" strokecolor="black [3213]" strokeweight="1pt">
                    <v:textbox>
                      <w:txbxContent>
                        <w:p w14:paraId="5AF16666" w14:textId="77777777" w:rsidR="002F09F0" w:rsidRPr="00560609" w:rsidRDefault="002F09F0" w:rsidP="002F09F0">
                          <w:pPr>
                            <w:spacing w:after="0" w:line="240" w:lineRule="auto"/>
                            <w:rPr>
                              <w:rFonts w:ascii="Arial" w:hAnsi="Arial" w:cs="Arial"/>
                              <w:color w:val="000000" w:themeColor="text1"/>
                              <w:sz w:val="18"/>
                              <w:szCs w:val="20"/>
                            </w:rPr>
                          </w:pPr>
                          <w:r>
                            <w:rPr>
                              <w:rFonts w:ascii="Arial" w:hAnsi="Arial" w:cs="Arial"/>
                              <w:color w:val="000000" w:themeColor="text1"/>
                              <w:sz w:val="18"/>
                              <w:szCs w:val="20"/>
                            </w:rPr>
                            <w:t>Informes no recuperados (n =0)</w:t>
                          </w:r>
                        </w:p>
                      </w:txbxContent>
                    </v:textbox>
                  </v:rect>
                  <v:rect id="Rectangle 8" o:spid="_x0000_s1035" style="position:absolute;left:4619;top:31989;width:18873;height:52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" filled="f" strokecolor="black [3213]" strokeweight="1pt">
                    <v:textbox>
                      <w:txbxContent>
                        <w:p w14:paraId="6AC569C3" w14:textId="77777777" w:rsidR="002F09F0" w:rsidRPr="00084477" w:rsidRDefault="002F09F0" w:rsidP="002F09F0">
                          <w:pPr>
                            <w:spacing w:after="0" w:line="240" w:lineRule="auto"/>
                            <w:rPr>
                              <w:rFonts w:ascii="Arial" w:hAnsi="Arial" w:cs="Arial"/>
                              <w:color w:val="000000" w:themeColor="text1"/>
                              <w:sz w:val="18"/>
                              <w:szCs w:val="20"/>
                            </w:rPr>
                          </w:pPr>
                          <w:r w:rsidRPr="00084477">
                            <w:rPr>
                              <w:rFonts w:ascii="Arial" w:hAnsi="Arial" w:cs="Arial"/>
                              <w:color w:val="000000" w:themeColor="text1"/>
                              <w:sz w:val="18"/>
                              <w:szCs w:val="20"/>
                            </w:rPr>
                            <w:t>Informes evaluados para determinar su elegibilidad (n = 40)</w:t>
                          </w:r>
                        </w:p>
                      </w:txbxContent>
                    </v:textbox>
                  </v:rect>
                  <v:rect id="Rectangle 9" o:spid="_x0000_s1036" style="position:absolute;left:30960;top:32126;width:18872;height:113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" filled="f" strokecolor="black [3213]" strokeweight="1pt">
                    <v:textbox>
                      <w:txbxContent>
                        <w:p w14:paraId="25829EA6" w14:textId="77777777" w:rsidR="002F09F0" w:rsidRPr="00084477" w:rsidRDefault="002F09F0" w:rsidP="002F09F0">
                          <w:pPr>
                            <w:spacing w:after="0" w:line="240" w:lineRule="auto"/>
                            <w:ind w:left="284"/>
                            <w:rPr>
                              <w:rFonts w:ascii="Arial" w:hAnsi="Arial" w:cs="Arial"/>
                              <w:color w:val="000000" w:themeColor="text1"/>
                              <w:sz w:val="18"/>
                              <w:szCs w:val="20"/>
                            </w:rPr>
                          </w:pPr>
                          <w:r w:rsidRPr="00084477">
                            <w:rPr>
                              <w:rFonts w:ascii="Arial" w:hAnsi="Arial" w:cs="Arial"/>
                              <w:color w:val="000000" w:themeColor="text1"/>
                              <w:sz w:val="18"/>
                              <w:szCs w:val="20"/>
                            </w:rPr>
                            <w:t>Reportes excluídos:</w:t>
                          </w:r>
                        </w:p>
                        <w:p w14:paraId="1F0D0865" w14:textId="77777777" w:rsidR="002F09F0" w:rsidRPr="00084477" w:rsidRDefault="002F09F0" w:rsidP="002F09F0">
                          <w:pPr>
                            <w:spacing w:after="0" w:line="240" w:lineRule="auto"/>
                            <w:rPr>
                              <w:rFonts w:ascii="Arial" w:hAnsi="Arial" w:cs="Arial"/>
                              <w:color w:val="000000" w:themeColor="text1"/>
                              <w:sz w:val="18"/>
                              <w:szCs w:val="20"/>
                            </w:rPr>
                          </w:pPr>
                          <w:r w:rsidRPr="00084477">
                            <w:rPr>
                              <w:rFonts w:ascii="Arial" w:hAnsi="Arial" w:cs="Arial"/>
                              <w:color w:val="000000" w:themeColor="text1"/>
                              <w:sz w:val="18"/>
                              <w:szCs w:val="20"/>
                            </w:rPr>
                            <w:t>No cuentan con evidencia de validez (n = 12)</w:t>
                          </w:r>
                          <w:r w:rsidRPr="00084477">
                            <w:rPr>
                              <w:rFonts w:ascii="Arial" w:hAnsi="Arial" w:cs="Arial"/>
                              <w:color w:val="000000" w:themeColor="text1"/>
                              <w:sz w:val="18"/>
                              <w:szCs w:val="20"/>
                            </w:rPr>
                            <w:br/>
                          </w:r>
                        </w:p>
                      </w:txbxContent>
                    </v:textbox>
                  </v:rect>
                  <v:rect id="Rectangle 13" o:spid="_x0000_s1037" style="position:absolute;left:4483;top:44955;width:18872;height:7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" filled="f" strokecolor="black [3213]" strokeweight="1pt">
                    <v:textbox>
                      <w:txbxContent>
                        <w:p w14:paraId="0F47FB96" w14:textId="77777777" w:rsidR="002F09F0" w:rsidRPr="004B3105" w:rsidRDefault="002F09F0" w:rsidP="002F09F0">
                          <w:pPr>
                            <w:spacing w:after="0" w:line="240" w:lineRule="auto"/>
                            <w:rPr>
                              <w:rFonts w:ascii="Arial" w:hAnsi="Arial" w:cs="Arial"/>
                              <w:color w:val="000000" w:themeColor="text1"/>
                              <w:sz w:val="18"/>
                              <w:szCs w:val="20"/>
                            </w:rPr>
                          </w:pPr>
                          <w:r w:rsidRPr="004B3105">
                            <w:rPr>
                              <w:rFonts w:ascii="Arial" w:hAnsi="Arial" w:cs="Arial"/>
                              <w:b/>
                              <w:bCs/>
                              <w:color w:val="000000" w:themeColor="text1"/>
                              <w:sz w:val="18"/>
                              <w:szCs w:val="20"/>
                            </w:rPr>
                            <w:t>Estudios incluidos en la revisión</w:t>
                          </w:r>
                          <w:r w:rsidRPr="004B3105">
                            <w:rPr>
                              <w:rFonts w:ascii="Arial" w:hAnsi="Arial" w:cs="Arial"/>
                              <w:color w:val="000000" w:themeColor="text1"/>
                              <w:sz w:val="18"/>
                              <w:szCs w:val="20"/>
                            </w:rPr>
                            <w:br/>
                            <w:t>(n =</w:t>
                          </w:r>
                          <w:r>
                            <w:rPr>
                              <w:rFonts w:ascii="Arial" w:hAnsi="Arial" w:cs="Arial"/>
                              <w:color w:val="000000" w:themeColor="text1"/>
                              <w:sz w:val="18"/>
                              <w:szCs w:val="20"/>
                            </w:rPr>
                            <w:t xml:space="preserve"> 28</w:t>
                          </w:r>
                          <w:r w:rsidRPr="004B3105">
                            <w:rPr>
                              <w:rFonts w:ascii="Arial" w:hAnsi="Arial" w:cs="Arial"/>
                              <w:color w:val="000000" w:themeColor="text1"/>
                              <w:sz w:val="18"/>
                              <w:szCs w:val="20"/>
                            </w:rPr>
                            <w:t>)</w:t>
                          </w:r>
                        </w:p>
                        <w:p w14:paraId="578B740B" w14:textId="77777777" w:rsidR="002F09F0" w:rsidRPr="004B3105" w:rsidRDefault="002F09F0" w:rsidP="002F09F0">
                          <w:pPr>
                            <w:spacing w:after="0" w:line="240" w:lineRule="auto"/>
                            <w:rPr>
                              <w:rFonts w:ascii="Arial" w:hAnsi="Arial" w:cs="Arial"/>
                              <w:color w:val="000000" w:themeColor="text1"/>
                              <w:sz w:val="18"/>
                              <w:szCs w:val="20"/>
                            </w:rPr>
                          </w:pPr>
                          <w:r w:rsidRPr="004B3105">
                            <w:rPr>
                              <w:rFonts w:ascii="Arial" w:hAnsi="Arial" w:cs="Arial"/>
                              <w:color w:val="000000" w:themeColor="text1"/>
                              <w:sz w:val="18"/>
                              <w:szCs w:val="20"/>
                            </w:rPr>
                            <w:br/>
                          </w:r>
                        </w:p>
                        <w:p w14:paraId="1BEFBFF0" w14:textId="77777777" w:rsidR="002F09F0" w:rsidRPr="00084477" w:rsidRDefault="002F09F0" w:rsidP="002F09F0">
                          <w:pPr>
                            <w:spacing w:after="0" w:line="240" w:lineRule="auto"/>
                            <w:rPr>
                              <w:rFonts w:ascii="Arial" w:hAnsi="Arial" w:cs="Arial"/>
                              <w:color w:val="000000" w:themeColor="text1"/>
                              <w:sz w:val="18"/>
                              <w:szCs w:val="20"/>
                            </w:rPr>
                          </w:pPr>
                        </w:p>
                      </w:txbxContent>
                    </v:textbox>
                  </v:rect>
                  <v:shapetype id="_x0000_t32" coordsize="21600,21600" o:spt="32" o:oned="t" path="m,l21600,21600e" filled="f">
                    <v:path arrowok="t" fillok="f" o:connecttype="none"/>
                    <o:lock v:ext="edit" shapetype="t"/>
                  </v:shapetype>
                  <v:shape id="Straight Arrow Connector 14" o:spid="_x0000_s1038" type="#_x0000_t32" style="position:absolute;left:25091;top:6411;width:56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" strokecolor="black [3213]" strokeweight=".5pt">
                    <v:stroke endarrow="block" joinstyle="miter"/>
                  </v:shape>
                  <v:shape id="Straight Arrow Connector 15" o:spid="_x0000_s1039" type="#_x0000_t32" style="position:absolute;left:25091;top:18012;width:56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" strokecolor="black [3213]" strokeweight=".5pt">
                    <v:stroke endarrow="block" joinstyle="miter"/>
                  </v:shape>
                  <v:shape id="Straight Arrow Connector 16" o:spid="_x0000_s1040" type="#_x0000_t32" style="position:absolute;left:25091;top:26473;width:56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" strokecolor="black [3213]" strokeweight=".5pt">
                    <v:stroke endarrow="block" joinstyle="miter"/>
                  </v:shape>
                  <v:shape id="Straight Arrow Connector 17" o:spid="_x0000_s1041" type="#_x0000_t32" style="position:absolute;left:25091;top:34935;width:56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" strokecolor="black [3213]" strokeweight=".5pt">
                    <v:stroke endarrow="block" joinstyle="miter"/>
                  </v:shape>
                  <v:shape id="Flowchart: Alternate Process 31" o:spid="_x0000_s1042" type="#_x0000_t176" style="position:absolute;left:-4967;top:5070;width:12769;height:262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" fillcolor="#9cc2e5 [1944]" strokecolor="black [3213]" strokeweight="1pt">
                    <v:textbox>
                      <w:txbxContent>
                        <w:p w14:paraId="4CA39D9E" w14:textId="77777777" w:rsidR="002F09F0" w:rsidRDefault="002F09F0" w:rsidP="002F09F0">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w:t>
                          </w:r>
                          <w:r>
                            <w:rPr>
                              <w:rFonts w:ascii="Arial" w:hAnsi="Arial" w:cs="Arial"/>
                              <w:b/>
                              <w:color w:val="000000" w:themeColor="text1"/>
                              <w:sz w:val="18"/>
                              <w:szCs w:val="18"/>
                            </w:rPr>
                            <w:t>ción</w:t>
                          </w:r>
                        </w:p>
                        <w:p w14:paraId="3BE285F9" w14:textId="77777777" w:rsidR="002F09F0" w:rsidRPr="001502CF" w:rsidRDefault="002F09F0" w:rsidP="002F09F0">
                          <w:pPr>
                            <w:spacing w:after="0" w:line="240" w:lineRule="auto"/>
                            <w:jc w:val="center"/>
                            <w:rPr>
                              <w:rFonts w:ascii="Arial" w:hAnsi="Arial" w:cs="Arial"/>
                              <w:b/>
                              <w:color w:val="000000" w:themeColor="text1"/>
                              <w:sz w:val="18"/>
                              <w:szCs w:val="18"/>
                            </w:rPr>
                          </w:pPr>
                        </w:p>
                      </w:txbxContent>
                    </v:textbox>
                  </v:shape>
                  <v:shape id="Flowchart: Alternate Process 32" o:spid="_x0000_s1043" type="#_x0000_t176" style="position:absolute;left:-12623;top:28123;width:27873;height:262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" fillcolor="#9cc2e5 [1944]" strokecolor="black [3213]" strokeweight="1pt">
                    <v:textbox>
                      <w:txbxContent>
                        <w:p w14:paraId="5C8C8461" w14:textId="77777777" w:rsidR="002F09F0" w:rsidRDefault="002F09F0" w:rsidP="002F09F0">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Cribado</w:t>
                          </w:r>
                        </w:p>
                        <w:p w14:paraId="15BF5595" w14:textId="77777777" w:rsidR="002F09F0" w:rsidRPr="001502CF" w:rsidRDefault="002F09F0" w:rsidP="002F09F0">
                          <w:pPr>
                            <w:spacing w:after="0" w:line="240" w:lineRule="auto"/>
                            <w:rPr>
                              <w:rFonts w:ascii="Arial" w:hAnsi="Arial" w:cs="Arial"/>
                              <w:b/>
                              <w:color w:val="000000" w:themeColor="text1"/>
                              <w:sz w:val="18"/>
                              <w:szCs w:val="18"/>
                            </w:rPr>
                          </w:pPr>
                        </w:p>
                      </w:txbxContent>
                    </v:textbox>
                  </v:shape>
                  <v:shape id="Flowchart: Alternate Process 33" o:spid="_x0000_s1044" type="#_x0000_t176" style="position:absolute;left:-2465;top:47151;width:7643;height:262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" fillcolor="#9cc2e5 [1944]" strokecolor="black [3213]" strokeweight="1pt">
                    <v:textbox>
                      <w:txbxContent>
                        <w:p w14:paraId="24C04AE6" w14:textId="77777777" w:rsidR="002F09F0" w:rsidRPr="001502CF" w:rsidRDefault="002F09F0" w:rsidP="002F09F0">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Excluídos</w:t>
                          </w:r>
                        </w:p>
                      </w:txbxContent>
                    </v:textbox>
                  </v:shape>
                  <v:shape id="Straight Arrow Connector 27" o:spid="_x0000_s1045" type="#_x0000_t32" style="position:absolute;left:13024;top:12610;width:0;height:28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" strokecolor="black [3213]" strokeweight=".5pt">
                    <v:stroke endarrow="block" joinstyle="miter"/>
                  </v:shape>
                  <v:shape id="Straight Arrow Connector 35" o:spid="_x0000_s1046" type="#_x0000_t32" style="position:absolute;left:13024;top:20935;width:0;height:28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" strokecolor="black [3213]" strokeweight=".5pt">
                    <v:stroke endarrow="block" joinstyle="miter"/>
                  </v:shape>
                  <v:shape id="Straight Arrow Connector 36" o:spid="_x0000_s1047" type="#_x0000_t32" style="position:absolute;left:13161;top:28987;width:0;height:28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" strokecolor="black [3213]" strokeweight=".5pt">
                    <v:stroke endarrow="block" joinstyle="miter"/>
                  </v:shape>
                  <v:shape id="Straight Arrow Connector 19" o:spid="_x0000_s1048" type="#_x0000_t32" style="position:absolute;left:13024;top:37312;width:0;height:74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" strokecolor="black [3213]" strokeweight=".5pt">
                    <v:stroke endarrow="block" joinstyle="miter"/>
                  </v:shape>
                </v:group>
              </v:group>
            </w:pict>
          </mc:Fallback>
        </mc:AlternateContent>
      </w:r>
    </w:p>
    <w:p w14:paraId="75C7CC09" w14:textId="596192AD" w:rsidR="002F09F0" w:rsidRDefault="002F09F0" w:rsidP="005C3466">
      <w:pPr>
        <w:spacing w:after="0" w:line="240" w:lineRule="auto"/>
        <w:jc w:val="center"/>
      </w:pPr>
    </w:p>
    <w:p w14:paraId="0CEB6FB9" w14:textId="429BCCCE" w:rsidR="002F09F0" w:rsidRDefault="002F09F0" w:rsidP="005C3466">
      <w:pPr>
        <w:spacing w:after="0" w:line="240" w:lineRule="auto"/>
        <w:jc w:val="center"/>
      </w:pPr>
    </w:p>
    <w:p w14:paraId="3F29D69C" w14:textId="5492996A" w:rsidR="002F09F0" w:rsidRDefault="002F09F0" w:rsidP="005C3466">
      <w:pPr>
        <w:spacing w:after="0" w:line="240" w:lineRule="auto"/>
        <w:jc w:val="center"/>
      </w:pPr>
    </w:p>
    <w:p w14:paraId="431B06AC" w14:textId="1918534D" w:rsidR="002F09F0" w:rsidRDefault="002F09F0" w:rsidP="005C3466">
      <w:pPr>
        <w:spacing w:after="0" w:line="240" w:lineRule="auto"/>
        <w:jc w:val="center"/>
      </w:pPr>
    </w:p>
    <w:p w14:paraId="7EDBD2D1" w14:textId="41761A0D" w:rsidR="002F09F0" w:rsidRDefault="002F09F0" w:rsidP="005C3466">
      <w:pPr>
        <w:spacing w:after="0" w:line="240" w:lineRule="auto"/>
        <w:jc w:val="center"/>
      </w:pPr>
    </w:p>
    <w:p w14:paraId="52339010" w14:textId="0F6FD400" w:rsidR="002F09F0" w:rsidRDefault="002F09F0" w:rsidP="005C3466">
      <w:pPr>
        <w:spacing w:after="0" w:line="240" w:lineRule="auto"/>
        <w:jc w:val="center"/>
      </w:pPr>
    </w:p>
    <w:p w14:paraId="1F2AA4A2" w14:textId="5FA63607" w:rsidR="002F09F0" w:rsidRDefault="002F09F0" w:rsidP="005C3466">
      <w:pPr>
        <w:spacing w:after="0" w:line="240" w:lineRule="auto"/>
        <w:jc w:val="center"/>
      </w:pPr>
    </w:p>
    <w:p w14:paraId="41FAA721" w14:textId="2D1E31F7" w:rsidR="002F09F0" w:rsidRDefault="002F09F0" w:rsidP="005C3466">
      <w:pPr>
        <w:spacing w:after="0" w:line="240" w:lineRule="auto"/>
        <w:jc w:val="center"/>
      </w:pPr>
    </w:p>
    <w:p w14:paraId="47EA7361" w14:textId="32D0676D" w:rsidR="002F09F0" w:rsidRDefault="002F09F0" w:rsidP="005C3466">
      <w:pPr>
        <w:spacing w:after="0" w:line="240" w:lineRule="auto"/>
        <w:jc w:val="center"/>
      </w:pPr>
    </w:p>
    <w:p w14:paraId="08593AA4" w14:textId="77777777" w:rsidR="002F09F0" w:rsidRDefault="002F09F0" w:rsidP="005C3466">
      <w:pPr>
        <w:spacing w:after="0" w:line="240" w:lineRule="auto"/>
        <w:jc w:val="center"/>
      </w:pPr>
    </w:p>
    <w:p w14:paraId="622B565B" w14:textId="287BEBAB" w:rsidR="002F09F0" w:rsidRDefault="002F09F0" w:rsidP="005C3466">
      <w:pPr>
        <w:spacing w:after="0" w:line="240" w:lineRule="auto"/>
        <w:jc w:val="center"/>
      </w:pPr>
    </w:p>
    <w:p w14:paraId="339CC46A" w14:textId="78E423E0" w:rsidR="002F09F0" w:rsidRDefault="002F09F0" w:rsidP="005C3466">
      <w:pPr>
        <w:spacing w:after="0" w:line="240" w:lineRule="auto"/>
        <w:jc w:val="center"/>
      </w:pPr>
    </w:p>
    <w:p w14:paraId="2027EACE" w14:textId="36451C0C" w:rsidR="002F09F0" w:rsidRDefault="002F09F0" w:rsidP="005C3466">
      <w:pPr>
        <w:spacing w:after="0" w:line="240" w:lineRule="auto"/>
        <w:jc w:val="center"/>
      </w:pPr>
    </w:p>
    <w:p w14:paraId="3667A193" w14:textId="7A512417" w:rsidR="002F09F0" w:rsidRDefault="002F09F0" w:rsidP="005C3466">
      <w:pPr>
        <w:spacing w:after="0" w:line="240" w:lineRule="auto"/>
        <w:jc w:val="center"/>
      </w:pPr>
    </w:p>
    <w:p w14:paraId="40AE5BD8" w14:textId="77777777" w:rsidR="002F09F0" w:rsidRDefault="002F09F0" w:rsidP="005C3466">
      <w:pPr>
        <w:spacing w:after="0" w:line="240" w:lineRule="auto"/>
        <w:jc w:val="center"/>
      </w:pPr>
    </w:p>
    <w:p w14:paraId="7C064655" w14:textId="7E08D7F9" w:rsidR="002F09F0" w:rsidRDefault="002F09F0" w:rsidP="005C3466">
      <w:pPr>
        <w:spacing w:after="0" w:line="240" w:lineRule="auto"/>
        <w:jc w:val="center"/>
      </w:pPr>
    </w:p>
    <w:p w14:paraId="17C5150E" w14:textId="1C701CB4" w:rsidR="002F09F0" w:rsidRDefault="002F09F0" w:rsidP="005C3466">
      <w:pPr>
        <w:spacing w:after="0" w:line="240" w:lineRule="auto"/>
        <w:jc w:val="center"/>
      </w:pPr>
    </w:p>
    <w:p w14:paraId="7EC57C65" w14:textId="1F2B341B" w:rsidR="002F09F0" w:rsidRDefault="002F09F0" w:rsidP="005C3466">
      <w:pPr>
        <w:spacing w:after="0" w:line="240" w:lineRule="auto"/>
        <w:jc w:val="center"/>
      </w:pPr>
    </w:p>
    <w:p w14:paraId="79422560" w14:textId="2C625AA7" w:rsidR="002F09F0" w:rsidRDefault="002F09F0" w:rsidP="005C3466">
      <w:pPr>
        <w:spacing w:after="0" w:line="240" w:lineRule="auto"/>
        <w:jc w:val="center"/>
      </w:pPr>
    </w:p>
    <w:p w14:paraId="79A0C949" w14:textId="18E07310" w:rsidR="002F09F0" w:rsidRDefault="002F09F0" w:rsidP="005C3466">
      <w:pPr>
        <w:spacing w:after="0" w:line="240" w:lineRule="auto"/>
        <w:jc w:val="center"/>
      </w:pPr>
    </w:p>
    <w:p w14:paraId="2856E7A3" w14:textId="1C6CF826" w:rsidR="002F09F0" w:rsidRDefault="002F09F0" w:rsidP="005C3466">
      <w:pPr>
        <w:spacing w:after="0" w:line="240" w:lineRule="auto"/>
        <w:jc w:val="center"/>
      </w:pPr>
    </w:p>
    <w:p w14:paraId="29012445" w14:textId="55CF53B6" w:rsidR="002F09F0" w:rsidRDefault="002F09F0" w:rsidP="005C3466">
      <w:pPr>
        <w:spacing w:after="0" w:line="240" w:lineRule="auto"/>
        <w:jc w:val="center"/>
      </w:pPr>
    </w:p>
    <w:p w14:paraId="2BD92C8E" w14:textId="77777777" w:rsidR="002F09F0" w:rsidRDefault="002F09F0" w:rsidP="005C3466">
      <w:pPr>
        <w:spacing w:after="0" w:line="240" w:lineRule="auto"/>
        <w:jc w:val="center"/>
      </w:pPr>
    </w:p>
    <w:p w14:paraId="458F13FC" w14:textId="6AAB70B6" w:rsidR="002F09F0" w:rsidRDefault="002F09F0" w:rsidP="005C3466">
      <w:pPr>
        <w:spacing w:after="0" w:line="240" w:lineRule="auto"/>
        <w:jc w:val="center"/>
      </w:pPr>
    </w:p>
    <w:p w14:paraId="1CFE8091" w14:textId="77777777" w:rsidR="002F09F0" w:rsidRDefault="002F09F0" w:rsidP="005C3466">
      <w:pPr>
        <w:spacing w:after="0" w:line="240" w:lineRule="auto"/>
        <w:jc w:val="center"/>
      </w:pPr>
    </w:p>
    <w:p w14:paraId="6A97023B" w14:textId="77777777" w:rsidR="002F09F0" w:rsidRDefault="002F09F0" w:rsidP="005C3466">
      <w:pPr>
        <w:spacing w:after="0" w:line="240" w:lineRule="auto"/>
        <w:jc w:val="center"/>
      </w:pPr>
    </w:p>
    <w:p w14:paraId="3E3D7D2E" w14:textId="77777777" w:rsidR="002F09F0" w:rsidRDefault="002F09F0" w:rsidP="005C3466">
      <w:pPr>
        <w:spacing w:after="0" w:line="240" w:lineRule="auto"/>
        <w:jc w:val="center"/>
      </w:pPr>
    </w:p>
    <w:p w14:paraId="57F82F31" w14:textId="29CCFFE5" w:rsidR="002F09F0" w:rsidRDefault="002F09F0" w:rsidP="005C3466">
      <w:pPr>
        <w:spacing w:after="0" w:line="240" w:lineRule="auto"/>
        <w:jc w:val="center"/>
      </w:pPr>
    </w:p>
    <w:p w14:paraId="673750B4" w14:textId="26A6DCAD" w:rsidR="002F09F0" w:rsidRDefault="002F09F0" w:rsidP="005C3466">
      <w:pPr>
        <w:spacing w:after="0" w:line="240" w:lineRule="auto"/>
        <w:jc w:val="center"/>
      </w:pPr>
    </w:p>
    <w:p w14:paraId="23C77A9F" w14:textId="37EA2170" w:rsidR="00A567E4" w:rsidRDefault="00A567E4" w:rsidP="00D039C3">
      <w:pPr>
        <w:spacing w:after="0" w:line="360" w:lineRule="auto"/>
        <w:jc w:val="both"/>
      </w:pPr>
    </w:p>
    <w:p w14:paraId="55C0E801" w14:textId="77777777" w:rsidR="00E20A58" w:rsidRDefault="00E20A58" w:rsidP="00D039C3">
      <w:pPr>
        <w:spacing w:after="0" w:line="360" w:lineRule="auto"/>
        <w:jc w:val="both"/>
        <w:rPr>
          <w:rFonts w:ascii="Times New Roman" w:hAnsi="Times New Roman" w:cs="Times New Roman"/>
          <w:sz w:val="24"/>
          <w:szCs w:val="24"/>
        </w:rPr>
      </w:pPr>
    </w:p>
    <w:p w14:paraId="06F05AC1" w14:textId="77777777" w:rsidR="00987697" w:rsidRDefault="00987697" w:rsidP="00397C17">
      <w:pPr>
        <w:tabs>
          <w:tab w:val="left" w:pos="1848"/>
        </w:tabs>
        <w:spacing w:after="0" w:line="360" w:lineRule="auto"/>
        <w:jc w:val="center"/>
        <w:rPr>
          <w:rFonts w:ascii="Times New Roman" w:hAnsi="Times New Roman" w:cs="Times New Roman"/>
          <w:b/>
          <w:bCs/>
          <w:sz w:val="24"/>
          <w:szCs w:val="24"/>
        </w:rPr>
      </w:pPr>
    </w:p>
    <w:p w14:paraId="2DBD2795" w14:textId="65711DEC" w:rsidR="00A83FE7" w:rsidRDefault="003A6648" w:rsidP="00E3067C">
      <w:pPr>
        <w:tabs>
          <w:tab w:val="left" w:pos="1848"/>
        </w:tabs>
        <w:spacing w:after="0" w:line="360" w:lineRule="auto"/>
        <w:jc w:val="center"/>
        <w:rPr>
          <w:rFonts w:ascii="Times New Roman" w:hAnsi="Times New Roman" w:cs="Times New Roman"/>
          <w:sz w:val="24"/>
          <w:szCs w:val="24"/>
          <w:lang w:val="es-ES_tradnl"/>
        </w:rPr>
      </w:pPr>
      <w:r w:rsidRPr="009B2F75">
        <w:rPr>
          <w:rFonts w:ascii="Times New Roman" w:hAnsi="Times New Roman" w:cs="Times New Roman"/>
          <w:sz w:val="24"/>
          <w:szCs w:val="24"/>
        </w:rPr>
        <w:t>Fuente</w:t>
      </w:r>
      <w:r w:rsidR="00397C17" w:rsidRPr="009B2F75">
        <w:rPr>
          <w:rFonts w:ascii="Times New Roman" w:hAnsi="Times New Roman" w:cs="Times New Roman"/>
          <w:sz w:val="24"/>
          <w:szCs w:val="24"/>
        </w:rPr>
        <w:t>:</w:t>
      </w:r>
      <w:r w:rsidR="00AA650C" w:rsidRPr="00AA650C">
        <w:rPr>
          <w:rFonts w:ascii="Times New Roman" w:hAnsi="Times New Roman" w:cs="Times New Roman"/>
          <w:sz w:val="24"/>
          <w:szCs w:val="24"/>
        </w:rPr>
        <w:t xml:space="preserve"> Diagrama de flujo tomado del protocolo de la declaración PRISMA 2020 (</w:t>
      </w:r>
      <w:r w:rsidR="00AA650C" w:rsidRPr="00AA650C">
        <w:rPr>
          <w:rFonts w:ascii="Times New Roman" w:hAnsi="Times New Roman" w:cs="Times New Roman"/>
          <w:sz w:val="24"/>
          <w:szCs w:val="24"/>
          <w:lang w:val="es-ES_tradnl"/>
        </w:rPr>
        <w:t xml:space="preserve">Page </w:t>
      </w:r>
      <w:r w:rsidR="007666B5" w:rsidRPr="007666B5">
        <w:rPr>
          <w:rFonts w:ascii="Times New Roman" w:hAnsi="Times New Roman" w:cs="Times New Roman"/>
          <w:i/>
          <w:sz w:val="24"/>
          <w:szCs w:val="24"/>
          <w:lang w:val="es-ES_tradnl"/>
        </w:rPr>
        <w:t>et al</w:t>
      </w:r>
      <w:r w:rsidR="00AA650C" w:rsidRPr="00AA650C">
        <w:rPr>
          <w:rFonts w:ascii="Times New Roman" w:hAnsi="Times New Roman" w:cs="Times New Roman"/>
          <w:sz w:val="24"/>
          <w:szCs w:val="24"/>
          <w:lang w:val="es-ES_tradnl"/>
        </w:rPr>
        <w:t>., 2021)</w:t>
      </w:r>
      <w:r w:rsidR="008B6023">
        <w:rPr>
          <w:rFonts w:ascii="Times New Roman" w:hAnsi="Times New Roman" w:cs="Times New Roman"/>
          <w:sz w:val="24"/>
          <w:szCs w:val="24"/>
          <w:lang w:val="es-ES_tradnl"/>
        </w:rPr>
        <w:t>.</w:t>
      </w:r>
    </w:p>
    <w:p w14:paraId="1B1D7572" w14:textId="77777777" w:rsidR="00AF4F3E" w:rsidRDefault="00AF4F3E" w:rsidP="00184070">
      <w:pPr>
        <w:spacing w:after="0" w:line="360" w:lineRule="auto"/>
        <w:rPr>
          <w:rFonts w:ascii="Times New Roman" w:hAnsi="Times New Roman" w:cs="Times New Roman"/>
          <w:b/>
          <w:bCs/>
          <w:sz w:val="28"/>
          <w:szCs w:val="28"/>
        </w:rPr>
      </w:pPr>
    </w:p>
    <w:p w14:paraId="42114009" w14:textId="77777777" w:rsidR="00D12756" w:rsidRDefault="00D12756" w:rsidP="00184070">
      <w:pPr>
        <w:spacing w:after="0" w:line="360" w:lineRule="auto"/>
        <w:rPr>
          <w:rFonts w:ascii="Times New Roman" w:hAnsi="Times New Roman" w:cs="Times New Roman"/>
          <w:b/>
          <w:bCs/>
          <w:sz w:val="28"/>
          <w:szCs w:val="28"/>
        </w:rPr>
      </w:pPr>
    </w:p>
    <w:p w14:paraId="6720C4A2" w14:textId="77777777" w:rsidR="00D12756" w:rsidRDefault="00D12756" w:rsidP="00184070">
      <w:pPr>
        <w:spacing w:after="0" w:line="360" w:lineRule="auto"/>
        <w:rPr>
          <w:rFonts w:ascii="Times New Roman" w:hAnsi="Times New Roman" w:cs="Times New Roman"/>
          <w:b/>
          <w:bCs/>
          <w:sz w:val="28"/>
          <w:szCs w:val="28"/>
        </w:rPr>
      </w:pPr>
    </w:p>
    <w:p w14:paraId="12A4CF1B" w14:textId="3ABA60B9" w:rsidR="009646E4" w:rsidRPr="00A27641" w:rsidRDefault="009646E4" w:rsidP="001E2773">
      <w:pPr>
        <w:spacing w:after="0" w:line="360" w:lineRule="auto"/>
        <w:jc w:val="center"/>
        <w:rPr>
          <w:rFonts w:ascii="Times New Roman" w:hAnsi="Times New Roman" w:cs="Times New Roman"/>
          <w:b/>
          <w:bCs/>
          <w:sz w:val="28"/>
          <w:szCs w:val="28"/>
        </w:rPr>
      </w:pPr>
      <w:r w:rsidRPr="00A27641">
        <w:rPr>
          <w:rFonts w:ascii="Times New Roman" w:hAnsi="Times New Roman" w:cs="Times New Roman"/>
          <w:b/>
          <w:bCs/>
          <w:sz w:val="28"/>
          <w:szCs w:val="28"/>
        </w:rPr>
        <w:lastRenderedPageBreak/>
        <w:t>Análisis de datos</w:t>
      </w:r>
    </w:p>
    <w:p w14:paraId="57A9F5A8" w14:textId="6E4E05B4" w:rsidR="009646E4" w:rsidRDefault="009646E4" w:rsidP="00F84B2B">
      <w:pPr>
        <w:spacing w:after="0" w:line="360" w:lineRule="auto"/>
        <w:ind w:firstLine="708"/>
        <w:jc w:val="both"/>
        <w:rPr>
          <w:rFonts w:ascii="Times New Roman" w:hAnsi="Times New Roman" w:cs="Times New Roman"/>
          <w:sz w:val="24"/>
          <w:szCs w:val="24"/>
        </w:rPr>
      </w:pPr>
      <w:r w:rsidRPr="0067084D">
        <w:rPr>
          <w:rFonts w:ascii="Times New Roman" w:hAnsi="Times New Roman" w:cs="Times New Roman"/>
          <w:sz w:val="24"/>
          <w:szCs w:val="24"/>
        </w:rPr>
        <w:t xml:space="preserve">La sistematización de la información más importante de los artículos empíricos, requirió la elaboración de una matriz de </w:t>
      </w:r>
      <w:r w:rsidR="00B910FE" w:rsidRPr="0067084D">
        <w:rPr>
          <w:rFonts w:ascii="Times New Roman" w:hAnsi="Times New Roman" w:cs="Times New Roman"/>
          <w:sz w:val="24"/>
          <w:szCs w:val="24"/>
        </w:rPr>
        <w:t>Excel</w:t>
      </w:r>
      <w:r w:rsidRPr="0067084D">
        <w:rPr>
          <w:rFonts w:ascii="Times New Roman" w:hAnsi="Times New Roman" w:cs="Times New Roman"/>
          <w:sz w:val="24"/>
          <w:szCs w:val="24"/>
        </w:rPr>
        <w:t xml:space="preserve"> con datos de los estudios de interés.  Entre los datos sistematizados se encuentran nombre del artículo, nombre de los autores, resumen, doi, base de datos de origen, año del estudio, país de procedencia, tipo de investigación, tamaño de la muestra, aportaciones y nivel educativo primaria.</w:t>
      </w:r>
    </w:p>
    <w:p w14:paraId="34CAE7FA" w14:textId="77777777" w:rsidR="006B343A" w:rsidRPr="0067084D" w:rsidRDefault="006B343A" w:rsidP="00F84B2B">
      <w:pPr>
        <w:spacing w:after="0" w:line="360" w:lineRule="auto"/>
        <w:ind w:firstLine="708"/>
        <w:jc w:val="both"/>
        <w:rPr>
          <w:rFonts w:ascii="Times New Roman" w:hAnsi="Times New Roman" w:cs="Times New Roman"/>
          <w:sz w:val="24"/>
          <w:szCs w:val="24"/>
        </w:rPr>
      </w:pPr>
    </w:p>
    <w:p w14:paraId="2E420660" w14:textId="77777777" w:rsidR="009646E4" w:rsidRPr="001E2773" w:rsidRDefault="009646E4" w:rsidP="001E2773">
      <w:pPr>
        <w:spacing w:after="0" w:line="360" w:lineRule="auto"/>
        <w:jc w:val="center"/>
        <w:rPr>
          <w:rFonts w:ascii="Times New Roman" w:hAnsi="Times New Roman" w:cs="Times New Roman"/>
          <w:b/>
          <w:bCs/>
          <w:sz w:val="32"/>
          <w:szCs w:val="32"/>
        </w:rPr>
      </w:pPr>
      <w:r w:rsidRPr="001E2773">
        <w:rPr>
          <w:rFonts w:ascii="Times New Roman" w:hAnsi="Times New Roman" w:cs="Times New Roman"/>
          <w:b/>
          <w:bCs/>
          <w:sz w:val="32"/>
          <w:szCs w:val="32"/>
        </w:rPr>
        <w:t>Resultados</w:t>
      </w:r>
    </w:p>
    <w:p w14:paraId="4436A160" w14:textId="7C91FEFC" w:rsidR="009646E4" w:rsidRDefault="009728BE" w:rsidP="00F84B2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Se obtuvo un total de 28 artículos recopilados y analizados</w:t>
      </w:r>
      <w:r w:rsidR="009646E4" w:rsidRPr="00A43EAD">
        <w:rPr>
          <w:rFonts w:ascii="Times New Roman" w:hAnsi="Times New Roman" w:cs="Times New Roman"/>
          <w:sz w:val="24"/>
          <w:szCs w:val="24"/>
        </w:rPr>
        <w:t xml:space="preserve"> de los cu</w:t>
      </w:r>
      <w:r w:rsidR="00132F30">
        <w:rPr>
          <w:rFonts w:ascii="Times New Roman" w:hAnsi="Times New Roman" w:cs="Times New Roman"/>
          <w:sz w:val="24"/>
          <w:szCs w:val="24"/>
        </w:rPr>
        <w:t>a</w:t>
      </w:r>
      <w:r w:rsidR="009646E4" w:rsidRPr="00A43EAD">
        <w:rPr>
          <w:rFonts w:ascii="Times New Roman" w:hAnsi="Times New Roman" w:cs="Times New Roman"/>
          <w:sz w:val="24"/>
          <w:szCs w:val="24"/>
        </w:rPr>
        <w:t xml:space="preserve">les </w:t>
      </w:r>
      <w:r w:rsidR="00BF1A09">
        <w:rPr>
          <w:rFonts w:ascii="Times New Roman" w:hAnsi="Times New Roman" w:cs="Times New Roman"/>
          <w:sz w:val="24"/>
          <w:szCs w:val="24"/>
        </w:rPr>
        <w:t>25</w:t>
      </w:r>
      <w:r w:rsidR="007531C6">
        <w:rPr>
          <w:rFonts w:ascii="Times New Roman" w:hAnsi="Times New Roman" w:cs="Times New Roman"/>
          <w:sz w:val="24"/>
          <w:szCs w:val="24"/>
        </w:rPr>
        <w:t xml:space="preserve"> </w:t>
      </w:r>
      <w:r w:rsidR="005205AC">
        <w:rPr>
          <w:rFonts w:ascii="Times New Roman" w:hAnsi="Times New Roman" w:cs="Times New Roman"/>
          <w:sz w:val="24"/>
          <w:szCs w:val="24"/>
        </w:rPr>
        <w:t>%</w:t>
      </w:r>
      <w:r w:rsidR="00944C77">
        <w:rPr>
          <w:rFonts w:ascii="Times New Roman" w:hAnsi="Times New Roman" w:cs="Times New Roman"/>
          <w:sz w:val="24"/>
          <w:szCs w:val="24"/>
        </w:rPr>
        <w:t xml:space="preserve"> </w:t>
      </w:r>
      <w:r w:rsidR="001D2672">
        <w:rPr>
          <w:rFonts w:ascii="Times New Roman" w:hAnsi="Times New Roman" w:cs="Times New Roman"/>
          <w:sz w:val="24"/>
          <w:szCs w:val="24"/>
        </w:rPr>
        <w:t>(n=7)</w:t>
      </w:r>
      <w:r w:rsidR="00F71DB7">
        <w:rPr>
          <w:rFonts w:ascii="Times New Roman" w:hAnsi="Times New Roman" w:cs="Times New Roman"/>
          <w:sz w:val="24"/>
          <w:szCs w:val="24"/>
        </w:rPr>
        <w:t xml:space="preserve"> </w:t>
      </w:r>
      <w:r w:rsidR="009646E4" w:rsidRPr="00A43EAD">
        <w:rPr>
          <w:rFonts w:ascii="Times New Roman" w:hAnsi="Times New Roman" w:cs="Times New Roman"/>
          <w:sz w:val="24"/>
          <w:szCs w:val="24"/>
        </w:rPr>
        <w:t>pertenecen a España</w:t>
      </w:r>
      <w:r w:rsidR="00E60E94">
        <w:rPr>
          <w:rFonts w:ascii="Times New Roman" w:hAnsi="Times New Roman" w:cs="Times New Roman"/>
          <w:sz w:val="24"/>
          <w:szCs w:val="24"/>
        </w:rPr>
        <w:t xml:space="preserve">, </w:t>
      </w:r>
      <w:r w:rsidR="00A672D3">
        <w:rPr>
          <w:rFonts w:ascii="Times New Roman" w:hAnsi="Times New Roman" w:cs="Times New Roman"/>
          <w:sz w:val="24"/>
          <w:szCs w:val="24"/>
        </w:rPr>
        <w:t>14</w:t>
      </w:r>
      <w:r w:rsidR="007531C6">
        <w:rPr>
          <w:rFonts w:ascii="Times New Roman" w:hAnsi="Times New Roman" w:cs="Times New Roman"/>
          <w:sz w:val="24"/>
          <w:szCs w:val="24"/>
        </w:rPr>
        <w:t xml:space="preserve"> </w:t>
      </w:r>
      <w:r w:rsidR="00A672D3">
        <w:rPr>
          <w:rFonts w:ascii="Times New Roman" w:hAnsi="Times New Roman" w:cs="Times New Roman"/>
          <w:sz w:val="24"/>
          <w:szCs w:val="24"/>
        </w:rPr>
        <w:t>%</w:t>
      </w:r>
      <w:r w:rsidR="000B4E8C">
        <w:rPr>
          <w:rFonts w:ascii="Times New Roman" w:hAnsi="Times New Roman" w:cs="Times New Roman"/>
          <w:sz w:val="24"/>
          <w:szCs w:val="24"/>
        </w:rPr>
        <w:t xml:space="preserve"> </w:t>
      </w:r>
      <w:r w:rsidR="001D2672">
        <w:rPr>
          <w:rFonts w:ascii="Times New Roman" w:hAnsi="Times New Roman" w:cs="Times New Roman"/>
          <w:sz w:val="24"/>
          <w:szCs w:val="24"/>
        </w:rPr>
        <w:t xml:space="preserve">(n=4) </w:t>
      </w:r>
      <w:r w:rsidR="000B4E8C">
        <w:rPr>
          <w:rFonts w:ascii="Times New Roman" w:hAnsi="Times New Roman" w:cs="Times New Roman"/>
          <w:sz w:val="24"/>
          <w:szCs w:val="24"/>
        </w:rPr>
        <w:t>a Alemania</w:t>
      </w:r>
      <w:r w:rsidR="00E50033">
        <w:rPr>
          <w:rFonts w:ascii="Times New Roman" w:hAnsi="Times New Roman" w:cs="Times New Roman"/>
          <w:sz w:val="24"/>
          <w:szCs w:val="24"/>
        </w:rPr>
        <w:t xml:space="preserve">, </w:t>
      </w:r>
      <w:r w:rsidR="001D0300">
        <w:rPr>
          <w:rFonts w:ascii="Times New Roman" w:hAnsi="Times New Roman" w:cs="Times New Roman"/>
          <w:sz w:val="24"/>
          <w:szCs w:val="24"/>
        </w:rPr>
        <w:t>7</w:t>
      </w:r>
      <w:r w:rsidR="007531C6">
        <w:rPr>
          <w:rFonts w:ascii="Times New Roman" w:hAnsi="Times New Roman" w:cs="Times New Roman"/>
          <w:sz w:val="24"/>
          <w:szCs w:val="24"/>
        </w:rPr>
        <w:t>,</w:t>
      </w:r>
      <w:r w:rsidR="001D0300">
        <w:rPr>
          <w:rFonts w:ascii="Times New Roman" w:hAnsi="Times New Roman" w:cs="Times New Roman"/>
          <w:sz w:val="24"/>
          <w:szCs w:val="24"/>
        </w:rPr>
        <w:t>1</w:t>
      </w:r>
      <w:r w:rsidR="007531C6">
        <w:rPr>
          <w:rFonts w:ascii="Times New Roman" w:hAnsi="Times New Roman" w:cs="Times New Roman"/>
          <w:sz w:val="24"/>
          <w:szCs w:val="24"/>
        </w:rPr>
        <w:t xml:space="preserve"> </w:t>
      </w:r>
      <w:r w:rsidR="001D0300">
        <w:rPr>
          <w:rFonts w:ascii="Times New Roman" w:hAnsi="Times New Roman" w:cs="Times New Roman"/>
          <w:sz w:val="24"/>
          <w:szCs w:val="24"/>
        </w:rPr>
        <w:t>%</w:t>
      </w:r>
      <w:r w:rsidR="001D2672">
        <w:rPr>
          <w:rFonts w:ascii="Times New Roman" w:hAnsi="Times New Roman" w:cs="Times New Roman"/>
          <w:sz w:val="24"/>
          <w:szCs w:val="24"/>
        </w:rPr>
        <w:t xml:space="preserve"> (</w:t>
      </w:r>
      <w:r w:rsidR="00F71DB7">
        <w:rPr>
          <w:rFonts w:ascii="Times New Roman" w:hAnsi="Times New Roman" w:cs="Times New Roman"/>
          <w:sz w:val="24"/>
          <w:szCs w:val="24"/>
        </w:rPr>
        <w:t>n=2</w:t>
      </w:r>
      <w:r w:rsidR="001D2672">
        <w:rPr>
          <w:rFonts w:ascii="Times New Roman" w:hAnsi="Times New Roman" w:cs="Times New Roman"/>
          <w:sz w:val="24"/>
          <w:szCs w:val="24"/>
        </w:rPr>
        <w:t>)</w:t>
      </w:r>
      <w:r w:rsidR="00E50033">
        <w:rPr>
          <w:rFonts w:ascii="Times New Roman" w:hAnsi="Times New Roman" w:cs="Times New Roman"/>
          <w:sz w:val="24"/>
          <w:szCs w:val="24"/>
        </w:rPr>
        <w:t xml:space="preserve"> a Portugal</w:t>
      </w:r>
      <w:r w:rsidR="00CD3FFD">
        <w:rPr>
          <w:rFonts w:ascii="Times New Roman" w:hAnsi="Times New Roman" w:cs="Times New Roman"/>
          <w:sz w:val="24"/>
          <w:szCs w:val="24"/>
        </w:rPr>
        <w:t xml:space="preserve"> y </w:t>
      </w:r>
      <w:r w:rsidR="00BC775A">
        <w:rPr>
          <w:rFonts w:ascii="Times New Roman" w:hAnsi="Times New Roman" w:cs="Times New Roman"/>
          <w:sz w:val="24"/>
          <w:szCs w:val="24"/>
        </w:rPr>
        <w:t>7</w:t>
      </w:r>
      <w:r w:rsidR="007531C6">
        <w:rPr>
          <w:rFonts w:ascii="Times New Roman" w:hAnsi="Times New Roman" w:cs="Times New Roman"/>
          <w:sz w:val="24"/>
          <w:szCs w:val="24"/>
        </w:rPr>
        <w:t>,</w:t>
      </w:r>
      <w:r w:rsidR="00BC775A">
        <w:rPr>
          <w:rFonts w:ascii="Times New Roman" w:hAnsi="Times New Roman" w:cs="Times New Roman"/>
          <w:sz w:val="24"/>
          <w:szCs w:val="24"/>
        </w:rPr>
        <w:t>1</w:t>
      </w:r>
      <w:r w:rsidR="007531C6">
        <w:rPr>
          <w:rFonts w:ascii="Times New Roman" w:hAnsi="Times New Roman" w:cs="Times New Roman"/>
          <w:sz w:val="24"/>
          <w:szCs w:val="24"/>
        </w:rPr>
        <w:t xml:space="preserve"> </w:t>
      </w:r>
      <w:r w:rsidR="00BC775A">
        <w:rPr>
          <w:rFonts w:ascii="Times New Roman" w:hAnsi="Times New Roman" w:cs="Times New Roman"/>
          <w:sz w:val="24"/>
          <w:szCs w:val="24"/>
        </w:rPr>
        <w:t>%</w:t>
      </w:r>
      <w:r w:rsidR="00F71DB7">
        <w:rPr>
          <w:rFonts w:ascii="Times New Roman" w:hAnsi="Times New Roman" w:cs="Times New Roman"/>
          <w:sz w:val="24"/>
          <w:szCs w:val="24"/>
        </w:rPr>
        <w:t xml:space="preserve"> (n=2)</w:t>
      </w:r>
      <w:r w:rsidR="00BC775A">
        <w:rPr>
          <w:rFonts w:ascii="Times New Roman" w:hAnsi="Times New Roman" w:cs="Times New Roman"/>
          <w:sz w:val="24"/>
          <w:szCs w:val="24"/>
        </w:rPr>
        <w:t xml:space="preserve"> a </w:t>
      </w:r>
      <w:r w:rsidR="00CD3FFD">
        <w:rPr>
          <w:rFonts w:ascii="Times New Roman" w:hAnsi="Times New Roman" w:cs="Times New Roman"/>
          <w:sz w:val="24"/>
          <w:szCs w:val="24"/>
        </w:rPr>
        <w:t>Escocia</w:t>
      </w:r>
      <w:r w:rsidR="00465E5A">
        <w:rPr>
          <w:rFonts w:ascii="Times New Roman" w:hAnsi="Times New Roman" w:cs="Times New Roman"/>
          <w:sz w:val="24"/>
          <w:szCs w:val="24"/>
        </w:rPr>
        <w:t xml:space="preserve">.  </w:t>
      </w:r>
      <w:r w:rsidR="000B4E8C">
        <w:rPr>
          <w:rFonts w:ascii="Times New Roman" w:hAnsi="Times New Roman" w:cs="Times New Roman"/>
          <w:sz w:val="24"/>
          <w:szCs w:val="24"/>
        </w:rPr>
        <w:t>Asimismo,</w:t>
      </w:r>
      <w:r w:rsidR="00211165">
        <w:rPr>
          <w:rFonts w:ascii="Times New Roman" w:hAnsi="Times New Roman" w:cs="Times New Roman"/>
          <w:sz w:val="24"/>
          <w:szCs w:val="24"/>
        </w:rPr>
        <w:t xml:space="preserve"> podemos encontrar </w:t>
      </w:r>
      <w:r w:rsidR="00CD3FFD">
        <w:rPr>
          <w:rFonts w:ascii="Times New Roman" w:hAnsi="Times New Roman" w:cs="Times New Roman"/>
          <w:sz w:val="24"/>
          <w:szCs w:val="24"/>
        </w:rPr>
        <w:t xml:space="preserve">varios </w:t>
      </w:r>
      <w:r w:rsidR="00211165">
        <w:rPr>
          <w:rFonts w:ascii="Times New Roman" w:hAnsi="Times New Roman" w:cs="Times New Roman"/>
          <w:sz w:val="24"/>
          <w:szCs w:val="24"/>
        </w:rPr>
        <w:t xml:space="preserve">países </w:t>
      </w:r>
      <w:r w:rsidR="00CD3FFD">
        <w:rPr>
          <w:rFonts w:ascii="Times New Roman" w:hAnsi="Times New Roman" w:cs="Times New Roman"/>
          <w:sz w:val="24"/>
          <w:szCs w:val="24"/>
        </w:rPr>
        <w:t xml:space="preserve">europeos </w:t>
      </w:r>
      <w:r w:rsidR="002E1671">
        <w:rPr>
          <w:rFonts w:ascii="Times New Roman" w:hAnsi="Times New Roman" w:cs="Times New Roman"/>
          <w:sz w:val="24"/>
          <w:szCs w:val="24"/>
        </w:rPr>
        <w:t>con el 3</w:t>
      </w:r>
      <w:r w:rsidR="00E06D44">
        <w:rPr>
          <w:rFonts w:ascii="Times New Roman" w:hAnsi="Times New Roman" w:cs="Times New Roman"/>
          <w:sz w:val="24"/>
          <w:szCs w:val="24"/>
        </w:rPr>
        <w:t>,</w:t>
      </w:r>
      <w:r w:rsidR="002E1671">
        <w:rPr>
          <w:rFonts w:ascii="Times New Roman" w:hAnsi="Times New Roman" w:cs="Times New Roman"/>
          <w:sz w:val="24"/>
          <w:szCs w:val="24"/>
        </w:rPr>
        <w:t>5</w:t>
      </w:r>
      <w:r w:rsidR="00E06D44">
        <w:rPr>
          <w:rFonts w:ascii="Times New Roman" w:hAnsi="Times New Roman" w:cs="Times New Roman"/>
          <w:sz w:val="24"/>
          <w:szCs w:val="24"/>
        </w:rPr>
        <w:t xml:space="preserve"> </w:t>
      </w:r>
      <w:r w:rsidR="002E1671">
        <w:rPr>
          <w:rFonts w:ascii="Times New Roman" w:hAnsi="Times New Roman" w:cs="Times New Roman"/>
          <w:sz w:val="24"/>
          <w:szCs w:val="24"/>
        </w:rPr>
        <w:t xml:space="preserve">% </w:t>
      </w:r>
      <w:r w:rsidR="00D969E8">
        <w:rPr>
          <w:rFonts w:ascii="Times New Roman" w:hAnsi="Times New Roman" w:cs="Times New Roman"/>
          <w:sz w:val="24"/>
          <w:szCs w:val="24"/>
        </w:rPr>
        <w:t xml:space="preserve">(n=1) </w:t>
      </w:r>
      <w:r w:rsidR="00521D10">
        <w:rPr>
          <w:rFonts w:ascii="Times New Roman" w:hAnsi="Times New Roman" w:cs="Times New Roman"/>
          <w:sz w:val="24"/>
          <w:szCs w:val="24"/>
        </w:rPr>
        <w:t>es decir un artículo cada país, entre estos</w:t>
      </w:r>
      <w:r w:rsidR="00211165">
        <w:rPr>
          <w:rFonts w:ascii="Times New Roman" w:hAnsi="Times New Roman" w:cs="Times New Roman"/>
          <w:sz w:val="24"/>
          <w:szCs w:val="24"/>
        </w:rPr>
        <w:t xml:space="preserve"> </w:t>
      </w:r>
      <w:r w:rsidR="00C301AD">
        <w:rPr>
          <w:rFonts w:ascii="Times New Roman" w:hAnsi="Times New Roman" w:cs="Times New Roman"/>
          <w:sz w:val="24"/>
          <w:szCs w:val="24"/>
        </w:rPr>
        <w:t>Dinamarca, Irlanda y Suecia.</w:t>
      </w:r>
      <w:r w:rsidR="00E60E94">
        <w:rPr>
          <w:rFonts w:ascii="Times New Roman" w:hAnsi="Times New Roman" w:cs="Times New Roman"/>
          <w:sz w:val="24"/>
          <w:szCs w:val="24"/>
        </w:rPr>
        <w:t xml:space="preserve">  </w:t>
      </w:r>
      <w:r w:rsidR="007407D6">
        <w:rPr>
          <w:rFonts w:ascii="Times New Roman" w:hAnsi="Times New Roman" w:cs="Times New Roman"/>
          <w:sz w:val="24"/>
          <w:szCs w:val="24"/>
        </w:rPr>
        <w:t xml:space="preserve">En </w:t>
      </w:r>
      <w:r w:rsidR="005061D7">
        <w:rPr>
          <w:rFonts w:ascii="Times New Roman" w:hAnsi="Times New Roman" w:cs="Times New Roman"/>
          <w:sz w:val="24"/>
          <w:szCs w:val="24"/>
        </w:rPr>
        <w:t>Australia y China solamente fue hallado</w:t>
      </w:r>
      <w:r w:rsidR="00B8574F">
        <w:rPr>
          <w:rFonts w:ascii="Times New Roman" w:hAnsi="Times New Roman" w:cs="Times New Roman"/>
          <w:sz w:val="24"/>
          <w:szCs w:val="24"/>
        </w:rPr>
        <w:t xml:space="preserve"> </w:t>
      </w:r>
      <w:r w:rsidR="005061D7">
        <w:rPr>
          <w:rFonts w:ascii="Times New Roman" w:hAnsi="Times New Roman" w:cs="Times New Roman"/>
          <w:sz w:val="24"/>
          <w:szCs w:val="24"/>
        </w:rPr>
        <w:t>un artículo</w:t>
      </w:r>
      <w:r w:rsidR="00B8574F">
        <w:rPr>
          <w:rFonts w:ascii="Times New Roman" w:hAnsi="Times New Roman" w:cs="Times New Roman"/>
          <w:sz w:val="24"/>
          <w:szCs w:val="24"/>
        </w:rPr>
        <w:t>.  Por otro lado</w:t>
      </w:r>
      <w:r w:rsidR="00E15E18">
        <w:rPr>
          <w:rFonts w:ascii="Times New Roman" w:hAnsi="Times New Roman" w:cs="Times New Roman"/>
          <w:sz w:val="24"/>
          <w:szCs w:val="24"/>
        </w:rPr>
        <w:t>,</w:t>
      </w:r>
      <w:r w:rsidR="005061D7">
        <w:rPr>
          <w:rFonts w:ascii="Times New Roman" w:hAnsi="Times New Roman" w:cs="Times New Roman"/>
          <w:sz w:val="24"/>
          <w:szCs w:val="24"/>
        </w:rPr>
        <w:t xml:space="preserve"> e</w:t>
      </w:r>
      <w:r w:rsidR="009646E4" w:rsidRPr="00A43EAD">
        <w:rPr>
          <w:rFonts w:ascii="Times New Roman" w:hAnsi="Times New Roman" w:cs="Times New Roman"/>
          <w:sz w:val="24"/>
          <w:szCs w:val="24"/>
        </w:rPr>
        <w:t xml:space="preserve">n el país </w:t>
      </w:r>
      <w:r w:rsidR="0051586C">
        <w:rPr>
          <w:rFonts w:ascii="Times New Roman" w:hAnsi="Times New Roman" w:cs="Times New Roman"/>
          <w:sz w:val="24"/>
          <w:szCs w:val="24"/>
        </w:rPr>
        <w:t>e</w:t>
      </w:r>
      <w:r w:rsidR="009646E4" w:rsidRPr="00A43EAD">
        <w:rPr>
          <w:rFonts w:ascii="Times New Roman" w:hAnsi="Times New Roman" w:cs="Times New Roman"/>
          <w:sz w:val="24"/>
          <w:szCs w:val="24"/>
        </w:rPr>
        <w:t>uroasiático</w:t>
      </w:r>
      <w:r w:rsidR="009646E4">
        <w:rPr>
          <w:rFonts w:ascii="Times New Roman" w:hAnsi="Times New Roman" w:cs="Times New Roman"/>
          <w:sz w:val="24"/>
          <w:szCs w:val="24"/>
        </w:rPr>
        <w:t>,</w:t>
      </w:r>
      <w:r w:rsidR="009646E4" w:rsidRPr="00A43EAD">
        <w:rPr>
          <w:rFonts w:ascii="Times New Roman" w:hAnsi="Times New Roman" w:cs="Times New Roman"/>
          <w:sz w:val="24"/>
          <w:szCs w:val="24"/>
        </w:rPr>
        <w:t xml:space="preserve"> </w:t>
      </w:r>
      <w:r w:rsidR="00EA7187">
        <w:rPr>
          <w:rFonts w:ascii="Times New Roman" w:hAnsi="Times New Roman" w:cs="Times New Roman"/>
          <w:sz w:val="24"/>
          <w:szCs w:val="24"/>
        </w:rPr>
        <w:t>representado por Turquía se observa</w:t>
      </w:r>
      <w:r w:rsidR="00564CE4">
        <w:rPr>
          <w:rFonts w:ascii="Times New Roman" w:hAnsi="Times New Roman" w:cs="Times New Roman"/>
          <w:sz w:val="24"/>
          <w:szCs w:val="24"/>
        </w:rPr>
        <w:t xml:space="preserve"> 7</w:t>
      </w:r>
      <w:r w:rsidR="007531C6">
        <w:rPr>
          <w:rFonts w:ascii="Times New Roman" w:hAnsi="Times New Roman" w:cs="Times New Roman"/>
          <w:sz w:val="24"/>
          <w:szCs w:val="24"/>
        </w:rPr>
        <w:t>,</w:t>
      </w:r>
      <w:r w:rsidR="00564CE4">
        <w:rPr>
          <w:rFonts w:ascii="Times New Roman" w:hAnsi="Times New Roman" w:cs="Times New Roman"/>
          <w:sz w:val="24"/>
          <w:szCs w:val="24"/>
        </w:rPr>
        <w:t>1</w:t>
      </w:r>
      <w:r w:rsidR="007531C6">
        <w:rPr>
          <w:rFonts w:ascii="Times New Roman" w:hAnsi="Times New Roman" w:cs="Times New Roman"/>
          <w:sz w:val="24"/>
          <w:szCs w:val="24"/>
        </w:rPr>
        <w:t xml:space="preserve"> </w:t>
      </w:r>
      <w:r w:rsidR="00564CE4">
        <w:rPr>
          <w:rFonts w:ascii="Times New Roman" w:hAnsi="Times New Roman" w:cs="Times New Roman"/>
          <w:sz w:val="24"/>
          <w:szCs w:val="24"/>
        </w:rPr>
        <w:t>%</w:t>
      </w:r>
      <w:r w:rsidR="00B206CC">
        <w:rPr>
          <w:rFonts w:ascii="Times New Roman" w:hAnsi="Times New Roman" w:cs="Times New Roman"/>
          <w:sz w:val="24"/>
          <w:szCs w:val="24"/>
        </w:rPr>
        <w:t xml:space="preserve"> (n=2)</w:t>
      </w:r>
      <w:r w:rsidR="00564CE4">
        <w:rPr>
          <w:rFonts w:ascii="Times New Roman" w:hAnsi="Times New Roman" w:cs="Times New Roman"/>
          <w:sz w:val="24"/>
          <w:szCs w:val="24"/>
        </w:rPr>
        <w:t xml:space="preserve"> de</w:t>
      </w:r>
      <w:r w:rsidR="004476D1">
        <w:rPr>
          <w:rFonts w:ascii="Times New Roman" w:hAnsi="Times New Roman" w:cs="Times New Roman"/>
          <w:sz w:val="24"/>
          <w:szCs w:val="24"/>
        </w:rPr>
        <w:t xml:space="preserve"> todo el</w:t>
      </w:r>
      <w:r w:rsidR="00564CE4">
        <w:rPr>
          <w:rFonts w:ascii="Times New Roman" w:hAnsi="Times New Roman" w:cs="Times New Roman"/>
          <w:sz w:val="24"/>
          <w:szCs w:val="24"/>
        </w:rPr>
        <w:t xml:space="preserve"> corpus de</w:t>
      </w:r>
      <w:r w:rsidR="00EA7187">
        <w:rPr>
          <w:rFonts w:ascii="Times New Roman" w:hAnsi="Times New Roman" w:cs="Times New Roman"/>
          <w:sz w:val="24"/>
          <w:szCs w:val="24"/>
        </w:rPr>
        <w:t xml:space="preserve"> artículos</w:t>
      </w:r>
      <w:r w:rsidR="005C509E">
        <w:rPr>
          <w:rFonts w:ascii="Times New Roman" w:hAnsi="Times New Roman" w:cs="Times New Roman"/>
          <w:sz w:val="24"/>
          <w:szCs w:val="24"/>
        </w:rPr>
        <w:t xml:space="preserve"> con instrumentos de </w:t>
      </w:r>
      <w:r w:rsidR="00E72E49">
        <w:rPr>
          <w:rFonts w:ascii="Times New Roman" w:hAnsi="Times New Roman" w:cs="Times New Roman"/>
          <w:sz w:val="24"/>
          <w:szCs w:val="24"/>
        </w:rPr>
        <w:t>CL</w:t>
      </w:r>
      <w:r w:rsidR="005C509E">
        <w:rPr>
          <w:rFonts w:ascii="Times New Roman" w:hAnsi="Times New Roman" w:cs="Times New Roman"/>
          <w:sz w:val="24"/>
          <w:szCs w:val="24"/>
        </w:rPr>
        <w:t xml:space="preserve"> validados</w:t>
      </w:r>
      <w:r w:rsidR="00E60E94">
        <w:rPr>
          <w:rFonts w:ascii="Times New Roman" w:hAnsi="Times New Roman" w:cs="Times New Roman"/>
          <w:sz w:val="24"/>
          <w:szCs w:val="24"/>
        </w:rPr>
        <w:t>.  Finalmente</w:t>
      </w:r>
      <w:r w:rsidR="003D53EC">
        <w:rPr>
          <w:rFonts w:ascii="Times New Roman" w:hAnsi="Times New Roman" w:cs="Times New Roman"/>
          <w:sz w:val="24"/>
          <w:szCs w:val="24"/>
        </w:rPr>
        <w:t>,</w:t>
      </w:r>
      <w:r w:rsidR="00E60E94">
        <w:rPr>
          <w:rFonts w:ascii="Times New Roman" w:hAnsi="Times New Roman" w:cs="Times New Roman"/>
          <w:sz w:val="24"/>
          <w:szCs w:val="24"/>
        </w:rPr>
        <w:t xml:space="preserve"> en los países latinoamericanos</w:t>
      </w:r>
      <w:r w:rsidR="00F86C44">
        <w:rPr>
          <w:rFonts w:ascii="Times New Roman" w:hAnsi="Times New Roman" w:cs="Times New Roman"/>
          <w:sz w:val="24"/>
          <w:szCs w:val="24"/>
        </w:rPr>
        <w:t xml:space="preserve"> sobresale Chile</w:t>
      </w:r>
      <w:r w:rsidR="00B9089A">
        <w:rPr>
          <w:rFonts w:ascii="Times New Roman" w:hAnsi="Times New Roman" w:cs="Times New Roman"/>
          <w:sz w:val="24"/>
          <w:szCs w:val="24"/>
        </w:rPr>
        <w:t xml:space="preserve"> </w:t>
      </w:r>
      <w:r w:rsidR="00F642F8">
        <w:rPr>
          <w:rFonts w:ascii="Times New Roman" w:hAnsi="Times New Roman" w:cs="Times New Roman"/>
          <w:sz w:val="24"/>
          <w:szCs w:val="24"/>
        </w:rPr>
        <w:t>10</w:t>
      </w:r>
      <w:r w:rsidR="007531C6">
        <w:rPr>
          <w:rFonts w:ascii="Times New Roman" w:hAnsi="Times New Roman" w:cs="Times New Roman"/>
          <w:sz w:val="24"/>
          <w:szCs w:val="24"/>
        </w:rPr>
        <w:t>,</w:t>
      </w:r>
      <w:r w:rsidR="00F642F8">
        <w:rPr>
          <w:rFonts w:ascii="Times New Roman" w:hAnsi="Times New Roman" w:cs="Times New Roman"/>
          <w:sz w:val="24"/>
          <w:szCs w:val="24"/>
        </w:rPr>
        <w:t>7</w:t>
      </w:r>
      <w:r w:rsidR="00E06D44">
        <w:rPr>
          <w:rFonts w:ascii="Times New Roman" w:hAnsi="Times New Roman" w:cs="Times New Roman"/>
          <w:sz w:val="24"/>
          <w:szCs w:val="24"/>
        </w:rPr>
        <w:t xml:space="preserve"> </w:t>
      </w:r>
      <w:r w:rsidR="00854287">
        <w:rPr>
          <w:rFonts w:ascii="Times New Roman" w:hAnsi="Times New Roman" w:cs="Times New Roman"/>
          <w:sz w:val="24"/>
          <w:szCs w:val="24"/>
        </w:rPr>
        <w:t>%</w:t>
      </w:r>
      <w:r w:rsidR="00F71DB7">
        <w:rPr>
          <w:rFonts w:ascii="Times New Roman" w:hAnsi="Times New Roman" w:cs="Times New Roman"/>
          <w:sz w:val="24"/>
          <w:szCs w:val="24"/>
        </w:rPr>
        <w:t xml:space="preserve"> (n=3)</w:t>
      </w:r>
      <w:r w:rsidR="00854287">
        <w:rPr>
          <w:rFonts w:ascii="Times New Roman" w:hAnsi="Times New Roman" w:cs="Times New Roman"/>
          <w:sz w:val="24"/>
          <w:szCs w:val="24"/>
        </w:rPr>
        <w:t xml:space="preserve"> de los </w:t>
      </w:r>
      <w:r w:rsidR="004476D1">
        <w:rPr>
          <w:rFonts w:ascii="Times New Roman" w:hAnsi="Times New Roman" w:cs="Times New Roman"/>
          <w:sz w:val="24"/>
          <w:szCs w:val="24"/>
        </w:rPr>
        <w:t>estudios</w:t>
      </w:r>
      <w:r w:rsidR="003D53EC">
        <w:rPr>
          <w:rFonts w:ascii="Times New Roman" w:hAnsi="Times New Roman" w:cs="Times New Roman"/>
          <w:sz w:val="24"/>
          <w:szCs w:val="24"/>
        </w:rPr>
        <w:t xml:space="preserve"> y Argentina y Perú con un artículo</w:t>
      </w:r>
      <w:r w:rsidR="00854287">
        <w:rPr>
          <w:rFonts w:ascii="Times New Roman" w:hAnsi="Times New Roman" w:cs="Times New Roman"/>
          <w:sz w:val="24"/>
          <w:szCs w:val="24"/>
        </w:rPr>
        <w:t>, es decir, con 3</w:t>
      </w:r>
      <w:r w:rsidR="00E06D44">
        <w:rPr>
          <w:rFonts w:ascii="Times New Roman" w:hAnsi="Times New Roman" w:cs="Times New Roman"/>
          <w:sz w:val="24"/>
          <w:szCs w:val="24"/>
        </w:rPr>
        <w:t>,</w:t>
      </w:r>
      <w:r w:rsidR="00854287">
        <w:rPr>
          <w:rFonts w:ascii="Times New Roman" w:hAnsi="Times New Roman" w:cs="Times New Roman"/>
          <w:sz w:val="24"/>
          <w:szCs w:val="24"/>
        </w:rPr>
        <w:t>5</w:t>
      </w:r>
      <w:r w:rsidR="00E06D44">
        <w:rPr>
          <w:rFonts w:ascii="Times New Roman" w:hAnsi="Times New Roman" w:cs="Times New Roman"/>
          <w:sz w:val="24"/>
          <w:szCs w:val="24"/>
        </w:rPr>
        <w:t xml:space="preserve"> </w:t>
      </w:r>
      <w:r w:rsidR="00854287">
        <w:rPr>
          <w:rFonts w:ascii="Times New Roman" w:hAnsi="Times New Roman" w:cs="Times New Roman"/>
          <w:sz w:val="24"/>
          <w:szCs w:val="24"/>
        </w:rPr>
        <w:t>%</w:t>
      </w:r>
      <w:r w:rsidR="00087958">
        <w:rPr>
          <w:rFonts w:ascii="Times New Roman" w:hAnsi="Times New Roman" w:cs="Times New Roman"/>
          <w:sz w:val="24"/>
          <w:szCs w:val="24"/>
        </w:rPr>
        <w:t xml:space="preserve"> (n=1)</w:t>
      </w:r>
      <w:r w:rsidR="009646E4">
        <w:rPr>
          <w:rFonts w:ascii="Times New Roman" w:hAnsi="Times New Roman" w:cs="Times New Roman"/>
          <w:sz w:val="24"/>
          <w:szCs w:val="24"/>
        </w:rPr>
        <w:t xml:space="preserve"> </w:t>
      </w:r>
      <w:r w:rsidR="00465E5A">
        <w:rPr>
          <w:rFonts w:ascii="Times New Roman" w:hAnsi="Times New Roman" w:cs="Times New Roman"/>
          <w:sz w:val="24"/>
          <w:szCs w:val="24"/>
        </w:rPr>
        <w:t>(</w:t>
      </w:r>
      <w:r w:rsidR="006941F1">
        <w:rPr>
          <w:rFonts w:ascii="Times New Roman" w:hAnsi="Times New Roman" w:cs="Times New Roman"/>
          <w:sz w:val="24"/>
          <w:szCs w:val="24"/>
        </w:rPr>
        <w:t>f</w:t>
      </w:r>
      <w:r w:rsidR="00465E5A">
        <w:rPr>
          <w:rFonts w:ascii="Times New Roman" w:hAnsi="Times New Roman" w:cs="Times New Roman"/>
          <w:sz w:val="24"/>
          <w:szCs w:val="24"/>
        </w:rPr>
        <w:t>ig</w:t>
      </w:r>
      <w:r w:rsidR="00017B65">
        <w:rPr>
          <w:rFonts w:ascii="Times New Roman" w:hAnsi="Times New Roman" w:cs="Times New Roman"/>
          <w:sz w:val="24"/>
          <w:szCs w:val="24"/>
        </w:rPr>
        <w:t>.</w:t>
      </w:r>
      <w:r w:rsidR="00465E5A">
        <w:rPr>
          <w:rFonts w:ascii="Times New Roman" w:hAnsi="Times New Roman" w:cs="Times New Roman"/>
          <w:sz w:val="24"/>
          <w:szCs w:val="24"/>
        </w:rPr>
        <w:t xml:space="preserve"> 2).</w:t>
      </w:r>
    </w:p>
    <w:p w14:paraId="0B3EEA0E" w14:textId="77777777" w:rsidR="006B343A" w:rsidRDefault="006B343A" w:rsidP="00F84B2B">
      <w:pPr>
        <w:spacing w:after="0" w:line="360" w:lineRule="auto"/>
        <w:ind w:firstLine="708"/>
        <w:jc w:val="both"/>
        <w:rPr>
          <w:rFonts w:ascii="Times New Roman" w:hAnsi="Times New Roman" w:cs="Times New Roman"/>
          <w:sz w:val="24"/>
          <w:szCs w:val="24"/>
        </w:rPr>
      </w:pPr>
    </w:p>
    <w:p w14:paraId="754A13D3" w14:textId="000B0B6E" w:rsidR="00462676" w:rsidRDefault="00462676" w:rsidP="00885DDF">
      <w:pPr>
        <w:spacing w:after="0" w:line="360" w:lineRule="auto"/>
        <w:ind w:firstLine="708"/>
        <w:jc w:val="center"/>
        <w:rPr>
          <w:rFonts w:ascii="Times New Roman" w:hAnsi="Times New Roman" w:cs="Times New Roman"/>
          <w:sz w:val="24"/>
          <w:szCs w:val="24"/>
        </w:rPr>
      </w:pPr>
      <w:r w:rsidRPr="004D4C5A">
        <w:rPr>
          <w:rFonts w:ascii="Times New Roman" w:hAnsi="Times New Roman" w:cs="Times New Roman"/>
          <w:b/>
          <w:bCs/>
          <w:sz w:val="24"/>
          <w:szCs w:val="24"/>
        </w:rPr>
        <w:t>Figura 2</w:t>
      </w:r>
      <w:r w:rsidR="00B4222B">
        <w:rPr>
          <w:rFonts w:ascii="Times New Roman" w:hAnsi="Times New Roman" w:cs="Times New Roman"/>
          <w:b/>
          <w:bCs/>
          <w:sz w:val="24"/>
          <w:szCs w:val="24"/>
        </w:rPr>
        <w:t>.</w:t>
      </w:r>
      <w:r w:rsidR="00885DDF">
        <w:rPr>
          <w:rFonts w:ascii="Times New Roman" w:hAnsi="Times New Roman" w:cs="Times New Roman"/>
          <w:sz w:val="24"/>
          <w:szCs w:val="24"/>
        </w:rPr>
        <w:t xml:space="preserve"> </w:t>
      </w:r>
      <w:r>
        <w:rPr>
          <w:rFonts w:ascii="Times New Roman" w:hAnsi="Times New Roman" w:cs="Times New Roman"/>
          <w:sz w:val="24"/>
          <w:szCs w:val="24"/>
        </w:rPr>
        <w:t>Mapa con la distribución geográfica de los artículos encontrados.</w:t>
      </w:r>
    </w:p>
    <w:p w14:paraId="4495C8F7" w14:textId="2103D5FD" w:rsidR="00202359" w:rsidRDefault="008B6023" w:rsidP="008B6023">
      <w:pPr>
        <w:spacing w:after="0" w:line="360" w:lineRule="auto"/>
        <w:ind w:firstLine="708"/>
        <w:jc w:val="both"/>
        <w:rPr>
          <w:rFonts w:ascii="Times New Roman" w:hAnsi="Times New Roman" w:cs="Times New Roman"/>
          <w:sz w:val="24"/>
          <w:szCs w:val="24"/>
        </w:rPr>
      </w:pPr>
      <w:r w:rsidRPr="004D2BD0">
        <w:rPr>
          <w:rFonts w:ascii="Times New Roman" w:hAnsi="Times New Roman" w:cs="Times New Roman"/>
          <w:noProof/>
          <w:sz w:val="24"/>
          <w:szCs w:val="24"/>
        </w:rPr>
        <w:drawing>
          <wp:inline distT="0" distB="0" distL="0" distR="0" wp14:anchorId="63D42024" wp14:editId="4B717411">
            <wp:extent cx="4901184" cy="2294007"/>
            <wp:effectExtent l="0" t="0" r="0" b="0"/>
            <wp:docPr id="1699178357"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17572"/>
                    <a:stretch/>
                  </pic:blipFill>
                  <pic:spPr bwMode="auto">
                    <a:xfrm>
                      <a:off x="0" y="0"/>
                      <a:ext cx="4947296" cy="2315590"/>
                    </a:xfrm>
                    <a:prstGeom prst="rect">
                      <a:avLst/>
                    </a:prstGeom>
                    <a:noFill/>
                    <a:ln>
                      <a:noFill/>
                    </a:ln>
                    <a:extLst>
                      <a:ext uri="{53640926-AAD7-44D8-BBD7-CCE9431645EC}">
                        <a14:shadowObscured xmlns:a14="http://schemas.microsoft.com/office/drawing/2010/main"/>
                      </a:ext>
                    </a:extLst>
                  </pic:spPr>
                </pic:pic>
              </a:graphicData>
            </a:graphic>
          </wp:inline>
        </w:drawing>
      </w:r>
    </w:p>
    <w:p w14:paraId="481DD482" w14:textId="1F91AC03" w:rsidR="00215FBA" w:rsidRPr="004D4C5A" w:rsidRDefault="004D4C5A" w:rsidP="004D4C5A">
      <w:pPr>
        <w:spacing w:after="0" w:line="360" w:lineRule="auto"/>
        <w:ind w:firstLine="708"/>
        <w:jc w:val="center"/>
        <w:rPr>
          <w:rFonts w:ascii="Times New Roman" w:hAnsi="Times New Roman" w:cs="Times New Roman"/>
          <w:sz w:val="24"/>
          <w:szCs w:val="24"/>
        </w:rPr>
      </w:pPr>
      <w:r w:rsidRPr="00B9089A">
        <w:rPr>
          <w:rFonts w:ascii="Times New Roman" w:hAnsi="Times New Roman" w:cs="Times New Roman"/>
          <w:sz w:val="24"/>
          <w:szCs w:val="24"/>
        </w:rPr>
        <w:t>Fuente:</w:t>
      </w:r>
      <w:r>
        <w:rPr>
          <w:rFonts w:ascii="Times New Roman" w:hAnsi="Times New Roman" w:cs="Times New Roman"/>
          <w:b/>
          <w:bCs/>
          <w:sz w:val="24"/>
          <w:szCs w:val="24"/>
        </w:rPr>
        <w:t xml:space="preserve"> </w:t>
      </w:r>
      <w:r w:rsidR="003F5FB3">
        <w:rPr>
          <w:rFonts w:ascii="Times New Roman" w:hAnsi="Times New Roman" w:cs="Times New Roman"/>
          <w:sz w:val="24"/>
          <w:szCs w:val="24"/>
        </w:rPr>
        <w:t>E</w:t>
      </w:r>
      <w:r w:rsidRPr="004D4C5A">
        <w:rPr>
          <w:rFonts w:ascii="Times New Roman" w:hAnsi="Times New Roman" w:cs="Times New Roman"/>
          <w:sz w:val="24"/>
          <w:szCs w:val="24"/>
        </w:rPr>
        <w:t>laboración propia.</w:t>
      </w:r>
    </w:p>
    <w:p w14:paraId="0A2F2700" w14:textId="3CD8068F" w:rsidR="00A407B7" w:rsidRDefault="0051586C" w:rsidP="00C84D8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continuación</w:t>
      </w:r>
      <w:r w:rsidR="00C02726">
        <w:rPr>
          <w:rFonts w:ascii="Times New Roman" w:hAnsi="Times New Roman" w:cs="Times New Roman"/>
          <w:sz w:val="24"/>
          <w:szCs w:val="24"/>
        </w:rPr>
        <w:t>,</w:t>
      </w:r>
      <w:r>
        <w:rPr>
          <w:rFonts w:ascii="Times New Roman" w:hAnsi="Times New Roman" w:cs="Times New Roman"/>
          <w:sz w:val="24"/>
          <w:szCs w:val="24"/>
        </w:rPr>
        <w:t xml:space="preserve"> se presentan l</w:t>
      </w:r>
      <w:r w:rsidR="00DE4D7A" w:rsidRPr="00DE4D7A">
        <w:rPr>
          <w:rFonts w:ascii="Times New Roman" w:hAnsi="Times New Roman" w:cs="Times New Roman"/>
          <w:sz w:val="24"/>
          <w:szCs w:val="24"/>
        </w:rPr>
        <w:t xml:space="preserve">as principales temáticas y resultados de la literatura revisada en </w:t>
      </w:r>
      <w:r w:rsidR="005E1031">
        <w:rPr>
          <w:rFonts w:ascii="Times New Roman" w:hAnsi="Times New Roman" w:cs="Times New Roman"/>
          <w:sz w:val="24"/>
          <w:szCs w:val="24"/>
        </w:rPr>
        <w:t>tres apartados</w:t>
      </w:r>
      <w:r w:rsidR="00DE4D7A" w:rsidRPr="00DE4D7A">
        <w:rPr>
          <w:rFonts w:ascii="Times New Roman" w:hAnsi="Times New Roman" w:cs="Times New Roman"/>
          <w:sz w:val="24"/>
          <w:szCs w:val="24"/>
        </w:rPr>
        <w:t>, los cu</w:t>
      </w:r>
      <w:r w:rsidR="006C1123">
        <w:rPr>
          <w:rFonts w:ascii="Times New Roman" w:hAnsi="Times New Roman" w:cs="Times New Roman"/>
          <w:sz w:val="24"/>
          <w:szCs w:val="24"/>
        </w:rPr>
        <w:t xml:space="preserve">ales son los siguientes: </w:t>
      </w:r>
      <w:r w:rsidR="00E92F40">
        <w:rPr>
          <w:rFonts w:ascii="Times New Roman" w:hAnsi="Times New Roman" w:cs="Times New Roman"/>
          <w:sz w:val="24"/>
          <w:szCs w:val="24"/>
        </w:rPr>
        <w:t>f</w:t>
      </w:r>
      <w:r w:rsidR="006C1123">
        <w:rPr>
          <w:rFonts w:ascii="Times New Roman" w:hAnsi="Times New Roman" w:cs="Times New Roman"/>
          <w:sz w:val="24"/>
          <w:szCs w:val="24"/>
        </w:rPr>
        <w:t>undamentos teóricos</w:t>
      </w:r>
      <w:r w:rsidR="009848C9">
        <w:rPr>
          <w:rFonts w:ascii="Times New Roman" w:hAnsi="Times New Roman" w:cs="Times New Roman"/>
          <w:sz w:val="24"/>
          <w:szCs w:val="24"/>
        </w:rPr>
        <w:t xml:space="preserve"> del diseño de instrumentos, </w:t>
      </w:r>
      <w:r w:rsidR="00BD19B7">
        <w:rPr>
          <w:rFonts w:ascii="Times New Roman" w:hAnsi="Times New Roman" w:cs="Times New Roman"/>
          <w:sz w:val="24"/>
          <w:szCs w:val="24"/>
        </w:rPr>
        <w:t>tipos y estructura de los instrumentos</w:t>
      </w:r>
      <w:r w:rsidR="006A2D27">
        <w:rPr>
          <w:rFonts w:ascii="Times New Roman" w:hAnsi="Times New Roman" w:cs="Times New Roman"/>
          <w:sz w:val="24"/>
          <w:szCs w:val="24"/>
        </w:rPr>
        <w:t xml:space="preserve"> y </w:t>
      </w:r>
      <w:r w:rsidR="00561944">
        <w:rPr>
          <w:rFonts w:ascii="Times New Roman" w:hAnsi="Times New Roman" w:cs="Times New Roman"/>
          <w:sz w:val="24"/>
          <w:szCs w:val="24"/>
        </w:rPr>
        <w:t>propiedades psicométricas</w:t>
      </w:r>
      <w:r w:rsidR="006A2D27">
        <w:rPr>
          <w:rFonts w:ascii="Times New Roman" w:hAnsi="Times New Roman" w:cs="Times New Roman"/>
          <w:sz w:val="24"/>
          <w:szCs w:val="24"/>
        </w:rPr>
        <w:t xml:space="preserve"> de los instrumentos de CL</w:t>
      </w:r>
      <w:r w:rsidR="00D6033B">
        <w:rPr>
          <w:rFonts w:ascii="Times New Roman" w:hAnsi="Times New Roman" w:cs="Times New Roman"/>
          <w:sz w:val="24"/>
          <w:szCs w:val="24"/>
        </w:rPr>
        <w:t>.</w:t>
      </w:r>
    </w:p>
    <w:p w14:paraId="3033D151" w14:textId="161A4E01" w:rsidR="00D6033B" w:rsidRPr="00681733" w:rsidRDefault="00D6033B" w:rsidP="001E2773">
      <w:pPr>
        <w:spacing w:after="0" w:line="360" w:lineRule="auto"/>
        <w:jc w:val="center"/>
        <w:rPr>
          <w:rFonts w:ascii="Times New Roman" w:hAnsi="Times New Roman" w:cs="Times New Roman"/>
          <w:b/>
          <w:bCs/>
          <w:sz w:val="28"/>
          <w:szCs w:val="28"/>
        </w:rPr>
      </w:pPr>
      <w:r w:rsidRPr="00681733">
        <w:rPr>
          <w:rFonts w:ascii="Times New Roman" w:hAnsi="Times New Roman" w:cs="Times New Roman"/>
          <w:b/>
          <w:bCs/>
          <w:sz w:val="28"/>
          <w:szCs w:val="28"/>
        </w:rPr>
        <w:lastRenderedPageBreak/>
        <w:t>Fundamentos teóricos del diseño de instrumentos</w:t>
      </w:r>
      <w:r w:rsidR="00FC5D98" w:rsidRPr="00681733">
        <w:rPr>
          <w:rFonts w:ascii="Times New Roman" w:hAnsi="Times New Roman" w:cs="Times New Roman"/>
          <w:b/>
          <w:bCs/>
          <w:sz w:val="28"/>
          <w:szCs w:val="28"/>
        </w:rPr>
        <w:t>.</w:t>
      </w:r>
    </w:p>
    <w:p w14:paraId="2D9F342B" w14:textId="061CB7BB" w:rsidR="00610566" w:rsidRDefault="008D1643" w:rsidP="00F84B2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w:t>
      </w:r>
      <w:r w:rsidR="00D44BAA">
        <w:rPr>
          <w:rFonts w:ascii="Times New Roman" w:hAnsi="Times New Roman" w:cs="Times New Roman"/>
          <w:sz w:val="24"/>
          <w:szCs w:val="24"/>
        </w:rPr>
        <w:t xml:space="preserve">ara llevar a cabo </w:t>
      </w:r>
      <w:r w:rsidR="00126BED">
        <w:rPr>
          <w:rFonts w:ascii="Times New Roman" w:hAnsi="Times New Roman" w:cs="Times New Roman"/>
          <w:sz w:val="24"/>
          <w:szCs w:val="24"/>
        </w:rPr>
        <w:t xml:space="preserve">la </w:t>
      </w:r>
      <w:r w:rsidR="00921153">
        <w:rPr>
          <w:rFonts w:ascii="Times New Roman" w:hAnsi="Times New Roman" w:cs="Times New Roman"/>
          <w:sz w:val="24"/>
          <w:szCs w:val="24"/>
        </w:rPr>
        <w:t>aplicación</w:t>
      </w:r>
      <w:r w:rsidR="00EF79F9">
        <w:rPr>
          <w:rFonts w:ascii="Times New Roman" w:hAnsi="Times New Roman" w:cs="Times New Roman"/>
          <w:sz w:val="24"/>
          <w:szCs w:val="24"/>
        </w:rPr>
        <w:t xml:space="preserve"> de instrumentos de evaluación</w:t>
      </w:r>
      <w:r w:rsidR="00F54DBA">
        <w:rPr>
          <w:rFonts w:ascii="Times New Roman" w:hAnsi="Times New Roman" w:cs="Times New Roman"/>
          <w:sz w:val="24"/>
          <w:szCs w:val="24"/>
        </w:rPr>
        <w:t xml:space="preserve"> </w:t>
      </w:r>
      <w:r w:rsidR="00921153">
        <w:rPr>
          <w:rFonts w:ascii="Times New Roman" w:hAnsi="Times New Roman" w:cs="Times New Roman"/>
          <w:sz w:val="24"/>
          <w:szCs w:val="24"/>
        </w:rPr>
        <w:t xml:space="preserve">para la </w:t>
      </w:r>
      <w:r w:rsidR="00E72E49">
        <w:rPr>
          <w:rFonts w:ascii="Times New Roman" w:hAnsi="Times New Roman" w:cs="Times New Roman"/>
          <w:sz w:val="24"/>
          <w:szCs w:val="24"/>
        </w:rPr>
        <w:t>CL</w:t>
      </w:r>
      <w:r w:rsidR="00364E3A">
        <w:rPr>
          <w:rFonts w:ascii="Times New Roman" w:hAnsi="Times New Roman" w:cs="Times New Roman"/>
          <w:sz w:val="24"/>
          <w:szCs w:val="24"/>
        </w:rPr>
        <w:t xml:space="preserve">, </w:t>
      </w:r>
      <w:r w:rsidR="007D3F3D">
        <w:rPr>
          <w:rFonts w:ascii="Times New Roman" w:hAnsi="Times New Roman" w:cs="Times New Roman"/>
          <w:sz w:val="24"/>
          <w:szCs w:val="24"/>
        </w:rPr>
        <w:t>l</w:t>
      </w:r>
      <w:r w:rsidR="00074BA1">
        <w:rPr>
          <w:rFonts w:ascii="Times New Roman" w:hAnsi="Times New Roman" w:cs="Times New Roman"/>
          <w:sz w:val="24"/>
          <w:szCs w:val="24"/>
        </w:rPr>
        <w:t>os diseñadores</w:t>
      </w:r>
      <w:r w:rsidR="00364E3A">
        <w:rPr>
          <w:rFonts w:ascii="Times New Roman" w:hAnsi="Times New Roman" w:cs="Times New Roman"/>
          <w:sz w:val="24"/>
          <w:szCs w:val="24"/>
        </w:rPr>
        <w:t xml:space="preserve"> de evaluaciones</w:t>
      </w:r>
      <w:r w:rsidR="00074BA1">
        <w:rPr>
          <w:rFonts w:ascii="Times New Roman" w:hAnsi="Times New Roman" w:cs="Times New Roman"/>
          <w:sz w:val="24"/>
          <w:szCs w:val="24"/>
        </w:rPr>
        <w:t xml:space="preserve"> requieren </w:t>
      </w:r>
      <w:r w:rsidR="00B43386">
        <w:rPr>
          <w:rFonts w:ascii="Times New Roman" w:hAnsi="Times New Roman" w:cs="Times New Roman"/>
          <w:sz w:val="24"/>
          <w:szCs w:val="24"/>
        </w:rPr>
        <w:t>conocer a profundidad</w:t>
      </w:r>
      <w:r w:rsidR="00074BA1">
        <w:rPr>
          <w:rFonts w:ascii="Times New Roman" w:hAnsi="Times New Roman" w:cs="Times New Roman"/>
          <w:sz w:val="24"/>
          <w:szCs w:val="24"/>
        </w:rPr>
        <w:t xml:space="preserve"> la teoría que </w:t>
      </w:r>
      <w:r w:rsidR="004E397E">
        <w:rPr>
          <w:rFonts w:ascii="Times New Roman" w:hAnsi="Times New Roman" w:cs="Times New Roman"/>
          <w:sz w:val="24"/>
          <w:szCs w:val="24"/>
        </w:rPr>
        <w:t xml:space="preserve">fundamenta </w:t>
      </w:r>
      <w:r w:rsidR="00921153">
        <w:rPr>
          <w:rFonts w:ascii="Times New Roman" w:hAnsi="Times New Roman" w:cs="Times New Roman"/>
          <w:sz w:val="24"/>
          <w:szCs w:val="24"/>
        </w:rPr>
        <w:t xml:space="preserve">el </w:t>
      </w:r>
      <w:r w:rsidR="004E397E">
        <w:rPr>
          <w:rFonts w:ascii="Times New Roman" w:hAnsi="Times New Roman" w:cs="Times New Roman"/>
          <w:sz w:val="24"/>
          <w:szCs w:val="24"/>
        </w:rPr>
        <w:t>instrumento</w:t>
      </w:r>
      <w:r w:rsidR="00921153">
        <w:rPr>
          <w:rFonts w:ascii="Times New Roman" w:hAnsi="Times New Roman" w:cs="Times New Roman"/>
          <w:sz w:val="24"/>
          <w:szCs w:val="24"/>
        </w:rPr>
        <w:t xml:space="preserve"> que implementan</w:t>
      </w:r>
      <w:r w:rsidR="00126BED">
        <w:rPr>
          <w:rFonts w:ascii="Times New Roman" w:hAnsi="Times New Roman" w:cs="Times New Roman"/>
          <w:sz w:val="24"/>
          <w:szCs w:val="24"/>
        </w:rPr>
        <w:t>, para</w:t>
      </w:r>
      <w:r w:rsidR="00FC18E9">
        <w:rPr>
          <w:rFonts w:ascii="Times New Roman" w:hAnsi="Times New Roman" w:cs="Times New Roman"/>
          <w:sz w:val="24"/>
          <w:szCs w:val="24"/>
        </w:rPr>
        <w:t xml:space="preserve"> </w:t>
      </w:r>
      <w:r w:rsidR="007A6AFE">
        <w:rPr>
          <w:rFonts w:ascii="Times New Roman" w:hAnsi="Times New Roman" w:cs="Times New Roman"/>
          <w:sz w:val="24"/>
          <w:szCs w:val="24"/>
        </w:rPr>
        <w:t>asegurar su fiabilidad</w:t>
      </w:r>
      <w:r w:rsidR="00F54DBA">
        <w:rPr>
          <w:rFonts w:ascii="Times New Roman" w:hAnsi="Times New Roman" w:cs="Times New Roman"/>
          <w:sz w:val="24"/>
          <w:szCs w:val="24"/>
        </w:rPr>
        <w:t xml:space="preserve"> </w:t>
      </w:r>
      <w:r w:rsidR="00FA04DD">
        <w:rPr>
          <w:rFonts w:ascii="Times New Roman" w:hAnsi="Times New Roman" w:cs="Times New Roman"/>
          <w:sz w:val="24"/>
          <w:szCs w:val="24"/>
        </w:rPr>
        <w:t>(</w:t>
      </w:r>
      <w:r w:rsidR="00455D6A">
        <w:rPr>
          <w:rFonts w:ascii="Times New Roman" w:hAnsi="Times New Roman" w:cs="Times New Roman"/>
          <w:sz w:val="24"/>
          <w:szCs w:val="24"/>
        </w:rPr>
        <w:t>S</w:t>
      </w:r>
      <w:r w:rsidR="00C02726">
        <w:rPr>
          <w:rFonts w:ascii="Times New Roman" w:hAnsi="Times New Roman" w:cs="Times New Roman"/>
          <w:sz w:val="24"/>
          <w:szCs w:val="24"/>
        </w:rPr>
        <w:t>c</w:t>
      </w:r>
      <w:r w:rsidR="00455D6A">
        <w:rPr>
          <w:rFonts w:ascii="Times New Roman" w:hAnsi="Times New Roman" w:cs="Times New Roman"/>
          <w:sz w:val="24"/>
          <w:szCs w:val="24"/>
        </w:rPr>
        <w:t xml:space="preserve">hindler </w:t>
      </w:r>
      <w:r w:rsidR="007666B5" w:rsidRPr="007666B5">
        <w:rPr>
          <w:rFonts w:ascii="Times New Roman" w:hAnsi="Times New Roman" w:cs="Times New Roman"/>
          <w:i/>
          <w:sz w:val="24"/>
          <w:szCs w:val="24"/>
        </w:rPr>
        <w:t>et al</w:t>
      </w:r>
      <w:r w:rsidR="00455D6A">
        <w:rPr>
          <w:rFonts w:ascii="Times New Roman" w:hAnsi="Times New Roman" w:cs="Times New Roman"/>
          <w:sz w:val="24"/>
          <w:szCs w:val="24"/>
        </w:rPr>
        <w:t xml:space="preserve">., 2018; </w:t>
      </w:r>
      <w:r w:rsidR="00FA04DD">
        <w:rPr>
          <w:rFonts w:ascii="Times New Roman" w:hAnsi="Times New Roman" w:cs="Times New Roman"/>
          <w:sz w:val="24"/>
          <w:szCs w:val="24"/>
        </w:rPr>
        <w:t>Tenne</w:t>
      </w:r>
      <w:r w:rsidR="003C05F4">
        <w:rPr>
          <w:rFonts w:ascii="Times New Roman" w:hAnsi="Times New Roman" w:cs="Times New Roman"/>
          <w:sz w:val="24"/>
          <w:szCs w:val="24"/>
        </w:rPr>
        <w:t>n</w:t>
      </w:r>
      <w:r w:rsidR="00FA04DD">
        <w:rPr>
          <w:rFonts w:ascii="Times New Roman" w:hAnsi="Times New Roman" w:cs="Times New Roman"/>
          <w:sz w:val="24"/>
          <w:szCs w:val="24"/>
        </w:rPr>
        <w:t xml:space="preserve">t, 2020).  </w:t>
      </w:r>
      <w:r w:rsidR="00364E3A">
        <w:rPr>
          <w:rFonts w:ascii="Times New Roman" w:hAnsi="Times New Roman" w:cs="Times New Roman"/>
          <w:sz w:val="24"/>
          <w:szCs w:val="24"/>
        </w:rPr>
        <w:t xml:space="preserve">De manera que en los siguientes párrafos se </w:t>
      </w:r>
      <w:r w:rsidR="0089423A">
        <w:rPr>
          <w:rFonts w:ascii="Times New Roman" w:hAnsi="Times New Roman" w:cs="Times New Roman"/>
          <w:sz w:val="24"/>
          <w:szCs w:val="24"/>
        </w:rPr>
        <w:t>analiza</w:t>
      </w:r>
      <w:r w:rsidR="00FC18E9">
        <w:rPr>
          <w:rFonts w:ascii="Times New Roman" w:hAnsi="Times New Roman" w:cs="Times New Roman"/>
          <w:sz w:val="24"/>
          <w:szCs w:val="24"/>
        </w:rPr>
        <w:t>n</w:t>
      </w:r>
      <w:r w:rsidR="0089423A">
        <w:rPr>
          <w:rFonts w:ascii="Times New Roman" w:hAnsi="Times New Roman" w:cs="Times New Roman"/>
          <w:sz w:val="24"/>
          <w:szCs w:val="24"/>
        </w:rPr>
        <w:t xml:space="preserve"> las bases teóricas que sustentan los artículos empíricos </w:t>
      </w:r>
      <w:r w:rsidR="00610566">
        <w:rPr>
          <w:rFonts w:ascii="Times New Roman" w:hAnsi="Times New Roman" w:cs="Times New Roman"/>
          <w:sz w:val="24"/>
          <w:szCs w:val="24"/>
        </w:rPr>
        <w:t>de</w:t>
      </w:r>
      <w:r>
        <w:rPr>
          <w:rFonts w:ascii="Times New Roman" w:hAnsi="Times New Roman" w:cs="Times New Roman"/>
          <w:sz w:val="24"/>
          <w:szCs w:val="24"/>
        </w:rPr>
        <w:t>l</w:t>
      </w:r>
      <w:r w:rsidR="00610566">
        <w:rPr>
          <w:rFonts w:ascii="Times New Roman" w:hAnsi="Times New Roman" w:cs="Times New Roman"/>
          <w:sz w:val="24"/>
          <w:szCs w:val="24"/>
        </w:rPr>
        <w:t xml:space="preserve"> corpus</w:t>
      </w:r>
      <w:r>
        <w:rPr>
          <w:rFonts w:ascii="Times New Roman" w:hAnsi="Times New Roman" w:cs="Times New Roman"/>
          <w:sz w:val="24"/>
          <w:szCs w:val="24"/>
        </w:rPr>
        <w:t xml:space="preserve"> presente</w:t>
      </w:r>
      <w:r w:rsidR="00610566">
        <w:rPr>
          <w:rFonts w:ascii="Times New Roman" w:hAnsi="Times New Roman" w:cs="Times New Roman"/>
          <w:sz w:val="24"/>
          <w:szCs w:val="24"/>
        </w:rPr>
        <w:t>.</w:t>
      </w:r>
    </w:p>
    <w:p w14:paraId="6EDD94A4" w14:textId="48E0EBD7" w:rsidR="00A5706F" w:rsidRDefault="00840CDB" w:rsidP="00F84B2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 acuerdo </w:t>
      </w:r>
      <w:r w:rsidR="00220B3D">
        <w:rPr>
          <w:rFonts w:ascii="Times New Roman" w:hAnsi="Times New Roman" w:cs="Times New Roman"/>
          <w:sz w:val="24"/>
          <w:szCs w:val="24"/>
        </w:rPr>
        <w:t>con</w:t>
      </w:r>
      <w:r>
        <w:rPr>
          <w:rFonts w:ascii="Times New Roman" w:hAnsi="Times New Roman" w:cs="Times New Roman"/>
          <w:sz w:val="24"/>
          <w:szCs w:val="24"/>
        </w:rPr>
        <w:t xml:space="preserve"> </w:t>
      </w:r>
      <w:r w:rsidRPr="00840CDB">
        <w:rPr>
          <w:rFonts w:ascii="Times New Roman" w:hAnsi="Times New Roman" w:cs="Times New Roman"/>
          <w:sz w:val="24"/>
          <w:szCs w:val="24"/>
        </w:rPr>
        <w:t xml:space="preserve">Barreyro </w:t>
      </w:r>
      <w:r w:rsidR="007666B5" w:rsidRPr="007666B5">
        <w:rPr>
          <w:rFonts w:ascii="Times New Roman" w:hAnsi="Times New Roman" w:cs="Times New Roman"/>
          <w:i/>
          <w:sz w:val="24"/>
          <w:szCs w:val="24"/>
        </w:rPr>
        <w:t>et al</w:t>
      </w:r>
      <w:r w:rsidR="00C02726">
        <w:rPr>
          <w:rFonts w:ascii="Times New Roman" w:hAnsi="Times New Roman" w:cs="Times New Roman"/>
          <w:sz w:val="24"/>
          <w:szCs w:val="24"/>
        </w:rPr>
        <w:t>.</w:t>
      </w:r>
      <w:r w:rsidRPr="00840CDB">
        <w:rPr>
          <w:rFonts w:ascii="Times New Roman" w:hAnsi="Times New Roman" w:cs="Times New Roman"/>
          <w:sz w:val="24"/>
          <w:szCs w:val="24"/>
        </w:rPr>
        <w:t xml:space="preserve"> </w:t>
      </w:r>
      <w:r w:rsidR="00DF0E08">
        <w:rPr>
          <w:rFonts w:ascii="Times New Roman" w:hAnsi="Times New Roman" w:cs="Times New Roman"/>
          <w:sz w:val="24"/>
          <w:szCs w:val="24"/>
        </w:rPr>
        <w:t>(</w:t>
      </w:r>
      <w:r w:rsidRPr="00840CDB">
        <w:rPr>
          <w:rFonts w:ascii="Times New Roman" w:hAnsi="Times New Roman" w:cs="Times New Roman"/>
          <w:sz w:val="24"/>
          <w:szCs w:val="24"/>
        </w:rPr>
        <w:t>202</w:t>
      </w:r>
      <w:r w:rsidR="005408AF">
        <w:rPr>
          <w:rFonts w:ascii="Times New Roman" w:hAnsi="Times New Roman" w:cs="Times New Roman"/>
          <w:sz w:val="24"/>
          <w:szCs w:val="24"/>
        </w:rPr>
        <w:t>0</w:t>
      </w:r>
      <w:r w:rsidR="00DF0E08">
        <w:rPr>
          <w:rFonts w:ascii="Times New Roman" w:hAnsi="Times New Roman" w:cs="Times New Roman"/>
          <w:sz w:val="24"/>
          <w:szCs w:val="24"/>
        </w:rPr>
        <w:t>),</w:t>
      </w:r>
      <w:r w:rsidRPr="00840CDB">
        <w:rPr>
          <w:rFonts w:ascii="Times New Roman" w:hAnsi="Times New Roman" w:cs="Times New Roman"/>
          <w:sz w:val="24"/>
          <w:szCs w:val="24"/>
        </w:rPr>
        <w:t xml:space="preserve"> Marín-Marín </w:t>
      </w:r>
      <w:r w:rsidR="007666B5" w:rsidRPr="007666B5">
        <w:rPr>
          <w:rFonts w:ascii="Times New Roman" w:hAnsi="Times New Roman" w:cs="Times New Roman"/>
          <w:i/>
          <w:sz w:val="24"/>
          <w:szCs w:val="24"/>
        </w:rPr>
        <w:t>et al</w:t>
      </w:r>
      <w:r w:rsidRPr="00840CDB">
        <w:rPr>
          <w:rFonts w:ascii="Times New Roman" w:hAnsi="Times New Roman" w:cs="Times New Roman"/>
          <w:sz w:val="24"/>
          <w:szCs w:val="24"/>
        </w:rPr>
        <w:t xml:space="preserve">. </w:t>
      </w:r>
      <w:r w:rsidR="00DF0E08">
        <w:rPr>
          <w:rFonts w:ascii="Times New Roman" w:hAnsi="Times New Roman" w:cs="Times New Roman"/>
          <w:sz w:val="24"/>
          <w:szCs w:val="24"/>
        </w:rPr>
        <w:t>(</w:t>
      </w:r>
      <w:r w:rsidRPr="00840CDB">
        <w:rPr>
          <w:rFonts w:ascii="Times New Roman" w:hAnsi="Times New Roman" w:cs="Times New Roman"/>
          <w:sz w:val="24"/>
          <w:szCs w:val="24"/>
        </w:rPr>
        <w:t>2023</w:t>
      </w:r>
      <w:r w:rsidR="00DF0E08">
        <w:rPr>
          <w:rFonts w:ascii="Times New Roman" w:hAnsi="Times New Roman" w:cs="Times New Roman"/>
          <w:sz w:val="24"/>
          <w:szCs w:val="24"/>
        </w:rPr>
        <w:t>)</w:t>
      </w:r>
      <w:r w:rsidR="00905BD8">
        <w:rPr>
          <w:rFonts w:ascii="Times New Roman" w:hAnsi="Times New Roman" w:cs="Times New Roman"/>
          <w:sz w:val="24"/>
          <w:szCs w:val="24"/>
        </w:rPr>
        <w:t xml:space="preserve"> y </w:t>
      </w:r>
      <w:r w:rsidRPr="0048206B">
        <w:rPr>
          <w:rFonts w:ascii="Times New Roman" w:hAnsi="Times New Roman" w:cs="Times New Roman"/>
          <w:sz w:val="24"/>
          <w:szCs w:val="24"/>
        </w:rPr>
        <w:t>Seifert</w:t>
      </w:r>
      <w:r w:rsidRPr="00840CDB">
        <w:rPr>
          <w:rFonts w:ascii="Times New Roman" w:hAnsi="Times New Roman" w:cs="Times New Roman"/>
          <w:sz w:val="24"/>
          <w:szCs w:val="24"/>
        </w:rPr>
        <w:t xml:space="preserve"> y</w:t>
      </w:r>
      <w:r w:rsidRPr="0048206B">
        <w:rPr>
          <w:rFonts w:ascii="Times New Roman" w:hAnsi="Times New Roman" w:cs="Times New Roman"/>
          <w:sz w:val="24"/>
          <w:szCs w:val="24"/>
        </w:rPr>
        <w:t xml:space="preserve"> </w:t>
      </w:r>
      <w:r w:rsidR="00662A00" w:rsidRPr="0048206B">
        <w:rPr>
          <w:rFonts w:ascii="Times New Roman" w:hAnsi="Times New Roman" w:cs="Times New Roman"/>
          <w:sz w:val="24"/>
          <w:szCs w:val="24"/>
        </w:rPr>
        <w:t>Paleczek</w:t>
      </w:r>
      <w:r w:rsidR="00662A00" w:rsidRPr="00840CDB">
        <w:rPr>
          <w:rFonts w:ascii="Times New Roman" w:hAnsi="Times New Roman" w:cs="Times New Roman"/>
          <w:sz w:val="24"/>
          <w:szCs w:val="24"/>
        </w:rPr>
        <w:t>,</w:t>
      </w:r>
      <w:r w:rsidR="00662A00" w:rsidRPr="00840CDB">
        <w:rPr>
          <w:rFonts w:ascii="Times New Roman" w:hAnsi="Times New Roman" w:cs="Times New Roman"/>
          <w:b/>
          <w:bCs/>
          <w:sz w:val="24"/>
          <w:szCs w:val="24"/>
        </w:rPr>
        <w:t xml:space="preserve"> </w:t>
      </w:r>
      <w:r w:rsidR="00662A00" w:rsidRPr="0048206B">
        <w:rPr>
          <w:rFonts w:ascii="Times New Roman" w:hAnsi="Times New Roman" w:cs="Times New Roman"/>
          <w:sz w:val="24"/>
          <w:szCs w:val="24"/>
        </w:rPr>
        <w:t>(</w:t>
      </w:r>
      <w:r w:rsidRPr="0048206B">
        <w:rPr>
          <w:rFonts w:ascii="Times New Roman" w:hAnsi="Times New Roman" w:cs="Times New Roman"/>
          <w:sz w:val="24"/>
          <w:szCs w:val="24"/>
        </w:rPr>
        <w:t>2022</w:t>
      </w:r>
      <w:r w:rsidRPr="00840CDB">
        <w:rPr>
          <w:rFonts w:ascii="Times New Roman" w:hAnsi="Times New Roman" w:cs="Times New Roman"/>
          <w:sz w:val="24"/>
          <w:szCs w:val="24"/>
        </w:rPr>
        <w:t>)</w:t>
      </w:r>
      <w:r>
        <w:rPr>
          <w:rFonts w:ascii="Times New Roman" w:hAnsi="Times New Roman" w:cs="Times New Roman"/>
          <w:sz w:val="24"/>
          <w:szCs w:val="24"/>
        </w:rPr>
        <w:t xml:space="preserve"> la CL </w:t>
      </w:r>
      <w:r w:rsidR="00DF7D62">
        <w:rPr>
          <w:rFonts w:ascii="Times New Roman" w:hAnsi="Times New Roman" w:cs="Times New Roman"/>
          <w:sz w:val="24"/>
          <w:szCs w:val="24"/>
        </w:rPr>
        <w:t>se entiende</w:t>
      </w:r>
      <w:r w:rsidR="00E61692">
        <w:rPr>
          <w:rFonts w:ascii="Times New Roman" w:hAnsi="Times New Roman" w:cs="Times New Roman"/>
          <w:sz w:val="24"/>
          <w:szCs w:val="24"/>
        </w:rPr>
        <w:t xml:space="preserve"> como </w:t>
      </w:r>
      <w:r w:rsidR="00265D42">
        <w:rPr>
          <w:rFonts w:ascii="Times New Roman" w:hAnsi="Times New Roman" w:cs="Times New Roman"/>
          <w:sz w:val="24"/>
          <w:szCs w:val="24"/>
        </w:rPr>
        <w:t>la habilidad de decodificar un texto y de construir su significado</w:t>
      </w:r>
      <w:r w:rsidR="00C1256F">
        <w:rPr>
          <w:rFonts w:ascii="Times New Roman" w:hAnsi="Times New Roman" w:cs="Times New Roman"/>
          <w:sz w:val="24"/>
          <w:szCs w:val="24"/>
        </w:rPr>
        <w:t>, a través de la interacción de</w:t>
      </w:r>
      <w:r>
        <w:rPr>
          <w:rFonts w:ascii="Times New Roman" w:hAnsi="Times New Roman" w:cs="Times New Roman"/>
          <w:sz w:val="24"/>
          <w:szCs w:val="24"/>
        </w:rPr>
        <w:t>l</w:t>
      </w:r>
      <w:r w:rsidR="00C1256F">
        <w:rPr>
          <w:rFonts w:ascii="Times New Roman" w:hAnsi="Times New Roman" w:cs="Times New Roman"/>
          <w:sz w:val="24"/>
          <w:szCs w:val="24"/>
        </w:rPr>
        <w:t xml:space="preserve"> lector </w:t>
      </w:r>
      <w:r w:rsidR="006B54E2">
        <w:rPr>
          <w:rFonts w:ascii="Times New Roman" w:hAnsi="Times New Roman" w:cs="Times New Roman"/>
          <w:sz w:val="24"/>
          <w:szCs w:val="24"/>
        </w:rPr>
        <w:t>con la información del texto</w:t>
      </w:r>
      <w:r w:rsidR="000771E2">
        <w:rPr>
          <w:rFonts w:ascii="Times New Roman" w:hAnsi="Times New Roman" w:cs="Times New Roman"/>
          <w:sz w:val="24"/>
          <w:szCs w:val="24"/>
        </w:rPr>
        <w:t xml:space="preserve"> y la integración con sus conocimientos y experiencias previas</w:t>
      </w:r>
      <w:r>
        <w:rPr>
          <w:rFonts w:ascii="Times New Roman" w:hAnsi="Times New Roman" w:cs="Times New Roman"/>
          <w:sz w:val="24"/>
          <w:szCs w:val="24"/>
        </w:rPr>
        <w:t xml:space="preserve">.  </w:t>
      </w:r>
      <w:r w:rsidR="00251BD1">
        <w:rPr>
          <w:rFonts w:ascii="Times New Roman" w:hAnsi="Times New Roman" w:cs="Times New Roman"/>
          <w:sz w:val="24"/>
          <w:szCs w:val="24"/>
        </w:rPr>
        <w:t>Esta manera de conceptualizar la CL tiene raíces en el enfoque sociocultural</w:t>
      </w:r>
      <w:r w:rsidR="00472D3A">
        <w:rPr>
          <w:rFonts w:ascii="Times New Roman" w:hAnsi="Times New Roman" w:cs="Times New Roman"/>
          <w:sz w:val="24"/>
          <w:szCs w:val="24"/>
        </w:rPr>
        <w:t>, lo que lleva a darle un valor importante al contexto de los estudiantes</w:t>
      </w:r>
      <w:r w:rsidR="000722F7">
        <w:rPr>
          <w:rFonts w:ascii="Times New Roman" w:hAnsi="Times New Roman" w:cs="Times New Roman"/>
          <w:sz w:val="24"/>
          <w:szCs w:val="24"/>
        </w:rPr>
        <w:t xml:space="preserve">, ya que </w:t>
      </w:r>
      <w:r w:rsidR="00FB23D3">
        <w:rPr>
          <w:rFonts w:ascii="Times New Roman" w:hAnsi="Times New Roman" w:cs="Times New Roman"/>
          <w:sz w:val="24"/>
          <w:szCs w:val="24"/>
        </w:rPr>
        <w:t>esto indica que los lectores interact</w:t>
      </w:r>
      <w:r w:rsidR="0021481C">
        <w:rPr>
          <w:rFonts w:ascii="Times New Roman" w:hAnsi="Times New Roman" w:cs="Times New Roman"/>
          <w:sz w:val="24"/>
          <w:szCs w:val="24"/>
        </w:rPr>
        <w:t xml:space="preserve">úan con la información por lo </w:t>
      </w:r>
      <w:r w:rsidR="006B2BE6">
        <w:rPr>
          <w:rFonts w:ascii="Times New Roman" w:hAnsi="Times New Roman" w:cs="Times New Roman"/>
          <w:sz w:val="24"/>
          <w:szCs w:val="24"/>
        </w:rPr>
        <w:t xml:space="preserve">que su comprensión estará mediada </w:t>
      </w:r>
      <w:r w:rsidR="009E4993">
        <w:rPr>
          <w:rFonts w:ascii="Times New Roman" w:hAnsi="Times New Roman" w:cs="Times New Roman"/>
          <w:sz w:val="24"/>
          <w:szCs w:val="24"/>
        </w:rPr>
        <w:t>por múltiples factores personales, lo</w:t>
      </w:r>
      <w:r w:rsidR="00436C93">
        <w:rPr>
          <w:rFonts w:ascii="Times New Roman" w:hAnsi="Times New Roman" w:cs="Times New Roman"/>
          <w:sz w:val="24"/>
          <w:szCs w:val="24"/>
        </w:rPr>
        <w:t>s</w:t>
      </w:r>
      <w:r w:rsidR="009E4993">
        <w:rPr>
          <w:rFonts w:ascii="Times New Roman" w:hAnsi="Times New Roman" w:cs="Times New Roman"/>
          <w:sz w:val="24"/>
          <w:szCs w:val="24"/>
        </w:rPr>
        <w:t xml:space="preserve"> cuales </w:t>
      </w:r>
      <w:r w:rsidR="00436C93">
        <w:rPr>
          <w:rFonts w:ascii="Times New Roman" w:hAnsi="Times New Roman" w:cs="Times New Roman"/>
          <w:sz w:val="24"/>
          <w:szCs w:val="24"/>
        </w:rPr>
        <w:t>son</w:t>
      </w:r>
      <w:r w:rsidR="009E4993">
        <w:rPr>
          <w:rFonts w:ascii="Times New Roman" w:hAnsi="Times New Roman" w:cs="Times New Roman"/>
          <w:sz w:val="24"/>
          <w:szCs w:val="24"/>
        </w:rPr>
        <w:t xml:space="preserve"> indispensable</w:t>
      </w:r>
      <w:r w:rsidR="00436C93">
        <w:rPr>
          <w:rFonts w:ascii="Times New Roman" w:hAnsi="Times New Roman" w:cs="Times New Roman"/>
          <w:sz w:val="24"/>
          <w:szCs w:val="24"/>
        </w:rPr>
        <w:t>s</w:t>
      </w:r>
      <w:r w:rsidR="009E4993">
        <w:rPr>
          <w:rFonts w:ascii="Times New Roman" w:hAnsi="Times New Roman" w:cs="Times New Roman"/>
          <w:sz w:val="24"/>
          <w:szCs w:val="24"/>
        </w:rPr>
        <w:t xml:space="preserve"> reconocer para llevar a cabo mediciones </w:t>
      </w:r>
      <w:r w:rsidR="0098645C">
        <w:rPr>
          <w:rFonts w:ascii="Times New Roman" w:hAnsi="Times New Roman" w:cs="Times New Roman"/>
          <w:sz w:val="24"/>
          <w:szCs w:val="24"/>
        </w:rPr>
        <w:t>eficientes</w:t>
      </w:r>
      <w:r w:rsidR="006B1D10">
        <w:rPr>
          <w:rFonts w:ascii="Times New Roman" w:hAnsi="Times New Roman" w:cs="Times New Roman"/>
          <w:sz w:val="24"/>
          <w:szCs w:val="24"/>
        </w:rPr>
        <w:t xml:space="preserve"> (Li, 2022</w:t>
      </w:r>
      <w:r w:rsidR="00C02726">
        <w:rPr>
          <w:rFonts w:ascii="Times New Roman" w:hAnsi="Times New Roman" w:cs="Times New Roman"/>
          <w:sz w:val="24"/>
          <w:szCs w:val="24"/>
        </w:rPr>
        <w:t xml:space="preserve">; </w:t>
      </w:r>
      <w:r w:rsidR="0098645C">
        <w:rPr>
          <w:rFonts w:ascii="Times New Roman" w:hAnsi="Times New Roman" w:cs="Times New Roman"/>
          <w:sz w:val="24"/>
          <w:szCs w:val="24"/>
        </w:rPr>
        <w:t>Tenne</w:t>
      </w:r>
      <w:r w:rsidR="003C05F4">
        <w:rPr>
          <w:rFonts w:ascii="Times New Roman" w:hAnsi="Times New Roman" w:cs="Times New Roman"/>
          <w:sz w:val="24"/>
          <w:szCs w:val="24"/>
        </w:rPr>
        <w:t>n</w:t>
      </w:r>
      <w:r w:rsidR="0098645C">
        <w:rPr>
          <w:rFonts w:ascii="Times New Roman" w:hAnsi="Times New Roman" w:cs="Times New Roman"/>
          <w:sz w:val="24"/>
          <w:szCs w:val="24"/>
        </w:rPr>
        <w:t>t, 2020</w:t>
      </w:r>
      <w:r w:rsidR="006B1D10">
        <w:rPr>
          <w:rFonts w:ascii="Times New Roman" w:hAnsi="Times New Roman" w:cs="Times New Roman"/>
          <w:sz w:val="24"/>
          <w:szCs w:val="24"/>
        </w:rPr>
        <w:t xml:space="preserve">) </w:t>
      </w:r>
    </w:p>
    <w:p w14:paraId="0FEB84C9" w14:textId="6B1715FB" w:rsidR="00EA4846" w:rsidRDefault="00F54DBA" w:rsidP="00F84B2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6554F4">
        <w:rPr>
          <w:rFonts w:ascii="Times New Roman" w:hAnsi="Times New Roman" w:cs="Times New Roman"/>
          <w:sz w:val="24"/>
          <w:szCs w:val="24"/>
        </w:rPr>
        <w:t xml:space="preserve">Por otro lado, </w:t>
      </w:r>
      <w:r w:rsidR="00B43386">
        <w:rPr>
          <w:rFonts w:ascii="Times New Roman" w:hAnsi="Times New Roman" w:cs="Times New Roman"/>
          <w:sz w:val="24"/>
          <w:szCs w:val="24"/>
        </w:rPr>
        <w:t>autores como</w:t>
      </w:r>
      <w:r w:rsidR="00905D49">
        <w:rPr>
          <w:rFonts w:ascii="Times New Roman" w:hAnsi="Times New Roman" w:cs="Times New Roman"/>
          <w:sz w:val="24"/>
          <w:szCs w:val="24"/>
        </w:rPr>
        <w:t xml:space="preserve"> </w:t>
      </w:r>
      <w:bookmarkStart w:id="2" w:name="_Hlk197273964"/>
      <w:r w:rsidR="00905D49" w:rsidRPr="00905D49">
        <w:rPr>
          <w:rFonts w:ascii="Times New Roman" w:hAnsi="Times New Roman" w:cs="Times New Roman"/>
          <w:sz w:val="24"/>
          <w:szCs w:val="24"/>
        </w:rPr>
        <w:t xml:space="preserve">Barreyro </w:t>
      </w:r>
      <w:r w:rsidR="007666B5" w:rsidRPr="007666B5">
        <w:rPr>
          <w:rFonts w:ascii="Times New Roman" w:hAnsi="Times New Roman" w:cs="Times New Roman"/>
          <w:i/>
          <w:sz w:val="24"/>
          <w:szCs w:val="24"/>
        </w:rPr>
        <w:t>et al</w:t>
      </w:r>
      <w:r w:rsidR="00905D49" w:rsidRPr="00905D49">
        <w:rPr>
          <w:rFonts w:ascii="Times New Roman" w:hAnsi="Times New Roman" w:cs="Times New Roman"/>
          <w:sz w:val="24"/>
          <w:szCs w:val="24"/>
        </w:rPr>
        <w:t xml:space="preserve">. </w:t>
      </w:r>
      <w:r w:rsidR="007B4D66">
        <w:rPr>
          <w:rFonts w:ascii="Times New Roman" w:hAnsi="Times New Roman" w:cs="Times New Roman"/>
          <w:sz w:val="24"/>
          <w:szCs w:val="24"/>
        </w:rPr>
        <w:t>(</w:t>
      </w:r>
      <w:r w:rsidR="00905D49" w:rsidRPr="00905D49">
        <w:rPr>
          <w:rFonts w:ascii="Times New Roman" w:hAnsi="Times New Roman" w:cs="Times New Roman"/>
          <w:sz w:val="24"/>
          <w:szCs w:val="24"/>
        </w:rPr>
        <w:t>2020</w:t>
      </w:r>
      <w:bookmarkEnd w:id="2"/>
      <w:r w:rsidR="007B4D66">
        <w:rPr>
          <w:rFonts w:ascii="Times New Roman" w:hAnsi="Times New Roman" w:cs="Times New Roman"/>
          <w:sz w:val="24"/>
          <w:szCs w:val="24"/>
        </w:rPr>
        <w:t>),</w:t>
      </w:r>
      <w:r w:rsidR="00905D49" w:rsidRPr="00905D49">
        <w:rPr>
          <w:rFonts w:ascii="Times New Roman" w:hAnsi="Times New Roman" w:cs="Times New Roman"/>
          <w:sz w:val="24"/>
          <w:szCs w:val="24"/>
        </w:rPr>
        <w:t xml:space="preserve"> Figueroa-Sepúlveda y </w:t>
      </w:r>
      <w:r w:rsidR="003A449B">
        <w:rPr>
          <w:rFonts w:ascii="Times New Roman" w:hAnsi="Times New Roman" w:cs="Times New Roman"/>
          <w:sz w:val="24"/>
          <w:szCs w:val="24"/>
        </w:rPr>
        <w:t>G</w:t>
      </w:r>
      <w:r w:rsidR="00905D49" w:rsidRPr="00905D49">
        <w:rPr>
          <w:rFonts w:ascii="Times New Roman" w:hAnsi="Times New Roman" w:cs="Times New Roman"/>
          <w:sz w:val="24"/>
          <w:szCs w:val="24"/>
        </w:rPr>
        <w:t xml:space="preserve">allego-Ortega </w:t>
      </w:r>
      <w:r w:rsidR="007B4D66">
        <w:rPr>
          <w:rFonts w:ascii="Times New Roman" w:hAnsi="Times New Roman" w:cs="Times New Roman"/>
          <w:sz w:val="24"/>
          <w:szCs w:val="24"/>
        </w:rPr>
        <w:t>(</w:t>
      </w:r>
      <w:r w:rsidR="00905D49" w:rsidRPr="00905D49">
        <w:rPr>
          <w:rFonts w:ascii="Times New Roman" w:hAnsi="Times New Roman" w:cs="Times New Roman"/>
          <w:sz w:val="24"/>
          <w:szCs w:val="24"/>
        </w:rPr>
        <w:t>2018</w:t>
      </w:r>
      <w:r w:rsidR="007B4D66">
        <w:rPr>
          <w:rFonts w:ascii="Times New Roman" w:hAnsi="Times New Roman" w:cs="Times New Roman"/>
          <w:sz w:val="24"/>
          <w:szCs w:val="24"/>
        </w:rPr>
        <w:t>),</w:t>
      </w:r>
      <w:r w:rsidR="00905D49" w:rsidRPr="00905D49">
        <w:rPr>
          <w:rFonts w:ascii="Times New Roman" w:hAnsi="Times New Roman" w:cs="Times New Roman"/>
          <w:sz w:val="24"/>
          <w:szCs w:val="24"/>
        </w:rPr>
        <w:t xml:space="preserve"> Jungjohann </w:t>
      </w:r>
      <w:r w:rsidR="007666B5" w:rsidRPr="007666B5">
        <w:rPr>
          <w:rFonts w:ascii="Times New Roman" w:hAnsi="Times New Roman" w:cs="Times New Roman"/>
          <w:i/>
          <w:sz w:val="24"/>
          <w:szCs w:val="24"/>
        </w:rPr>
        <w:t>et al</w:t>
      </w:r>
      <w:r w:rsidR="00905D49" w:rsidRPr="00905D49">
        <w:rPr>
          <w:rFonts w:ascii="Times New Roman" w:hAnsi="Times New Roman" w:cs="Times New Roman"/>
          <w:sz w:val="24"/>
          <w:szCs w:val="24"/>
        </w:rPr>
        <w:t xml:space="preserve">. </w:t>
      </w:r>
      <w:r w:rsidR="007B4D66">
        <w:rPr>
          <w:rFonts w:ascii="Times New Roman" w:hAnsi="Times New Roman" w:cs="Times New Roman"/>
          <w:sz w:val="24"/>
          <w:szCs w:val="24"/>
        </w:rPr>
        <w:t>(</w:t>
      </w:r>
      <w:r w:rsidR="00905D49" w:rsidRPr="00905D49">
        <w:rPr>
          <w:rFonts w:ascii="Times New Roman" w:hAnsi="Times New Roman" w:cs="Times New Roman"/>
          <w:sz w:val="24"/>
          <w:szCs w:val="24"/>
        </w:rPr>
        <w:t>2018</w:t>
      </w:r>
      <w:r w:rsidR="007B4D66">
        <w:rPr>
          <w:rFonts w:ascii="Times New Roman" w:hAnsi="Times New Roman" w:cs="Times New Roman"/>
          <w:sz w:val="24"/>
          <w:szCs w:val="24"/>
        </w:rPr>
        <w:t>),</w:t>
      </w:r>
      <w:r w:rsidR="00905D49" w:rsidRPr="00905D49">
        <w:rPr>
          <w:rFonts w:ascii="Times New Roman" w:hAnsi="Times New Roman" w:cs="Times New Roman"/>
          <w:sz w:val="24"/>
          <w:szCs w:val="24"/>
        </w:rPr>
        <w:t xml:space="preserve"> Marín-Marín </w:t>
      </w:r>
      <w:r w:rsidR="007666B5" w:rsidRPr="007666B5">
        <w:rPr>
          <w:rFonts w:ascii="Times New Roman" w:hAnsi="Times New Roman" w:cs="Times New Roman"/>
          <w:i/>
          <w:sz w:val="24"/>
          <w:szCs w:val="24"/>
        </w:rPr>
        <w:t>et al</w:t>
      </w:r>
      <w:r w:rsidR="00B41000">
        <w:rPr>
          <w:rFonts w:ascii="Times New Roman" w:hAnsi="Times New Roman" w:cs="Times New Roman"/>
          <w:sz w:val="24"/>
          <w:szCs w:val="24"/>
        </w:rPr>
        <w:t xml:space="preserve">. </w:t>
      </w:r>
      <w:r w:rsidR="007B4D66">
        <w:rPr>
          <w:rFonts w:ascii="Times New Roman" w:hAnsi="Times New Roman" w:cs="Times New Roman"/>
          <w:sz w:val="24"/>
          <w:szCs w:val="24"/>
        </w:rPr>
        <w:t>(</w:t>
      </w:r>
      <w:r w:rsidR="00905D49" w:rsidRPr="00905D49">
        <w:rPr>
          <w:rFonts w:ascii="Times New Roman" w:hAnsi="Times New Roman" w:cs="Times New Roman"/>
          <w:sz w:val="24"/>
          <w:szCs w:val="24"/>
        </w:rPr>
        <w:t>2023</w:t>
      </w:r>
      <w:r w:rsidR="007B4D66">
        <w:rPr>
          <w:rFonts w:ascii="Times New Roman" w:hAnsi="Times New Roman" w:cs="Times New Roman"/>
          <w:sz w:val="24"/>
          <w:szCs w:val="24"/>
        </w:rPr>
        <w:t>),</w:t>
      </w:r>
      <w:r w:rsidR="00905D49" w:rsidRPr="00905D49">
        <w:rPr>
          <w:rFonts w:ascii="Times New Roman" w:hAnsi="Times New Roman" w:cs="Times New Roman"/>
          <w:sz w:val="24"/>
          <w:szCs w:val="24"/>
        </w:rPr>
        <w:t xml:space="preserve"> Míguez-Álvarez </w:t>
      </w:r>
      <w:r w:rsidR="007666B5" w:rsidRPr="007666B5">
        <w:rPr>
          <w:rFonts w:ascii="Times New Roman" w:hAnsi="Times New Roman" w:cs="Times New Roman"/>
          <w:i/>
          <w:sz w:val="24"/>
          <w:szCs w:val="24"/>
        </w:rPr>
        <w:t>et al</w:t>
      </w:r>
      <w:r w:rsidR="00905D49" w:rsidRPr="00905D49">
        <w:rPr>
          <w:rFonts w:ascii="Times New Roman" w:hAnsi="Times New Roman" w:cs="Times New Roman"/>
          <w:sz w:val="24"/>
          <w:szCs w:val="24"/>
        </w:rPr>
        <w:t xml:space="preserve">. </w:t>
      </w:r>
      <w:r w:rsidR="007B4D66">
        <w:rPr>
          <w:rFonts w:ascii="Times New Roman" w:hAnsi="Times New Roman" w:cs="Times New Roman"/>
          <w:sz w:val="24"/>
          <w:szCs w:val="24"/>
        </w:rPr>
        <w:t>(</w:t>
      </w:r>
      <w:r w:rsidR="00905D49" w:rsidRPr="00905D49">
        <w:rPr>
          <w:rFonts w:ascii="Times New Roman" w:hAnsi="Times New Roman" w:cs="Times New Roman"/>
          <w:sz w:val="24"/>
          <w:szCs w:val="24"/>
        </w:rPr>
        <w:t>2022</w:t>
      </w:r>
      <w:r w:rsidR="007B4D66">
        <w:rPr>
          <w:rFonts w:ascii="Times New Roman" w:hAnsi="Times New Roman" w:cs="Times New Roman"/>
          <w:sz w:val="24"/>
          <w:szCs w:val="24"/>
        </w:rPr>
        <w:t>),</w:t>
      </w:r>
      <w:r w:rsidR="00905D49" w:rsidRPr="00905D49">
        <w:rPr>
          <w:rFonts w:ascii="Times New Roman" w:hAnsi="Times New Roman" w:cs="Times New Roman"/>
          <w:sz w:val="24"/>
          <w:szCs w:val="24"/>
        </w:rPr>
        <w:t xml:space="preserve"> Pascual </w:t>
      </w:r>
      <w:r w:rsidR="007666B5" w:rsidRPr="007666B5">
        <w:rPr>
          <w:rFonts w:ascii="Times New Roman" w:hAnsi="Times New Roman" w:cs="Times New Roman"/>
          <w:i/>
          <w:sz w:val="24"/>
          <w:szCs w:val="24"/>
        </w:rPr>
        <w:t>et al</w:t>
      </w:r>
      <w:r w:rsidR="00905D49" w:rsidRPr="00905D49">
        <w:rPr>
          <w:rFonts w:ascii="Times New Roman" w:hAnsi="Times New Roman" w:cs="Times New Roman"/>
          <w:sz w:val="24"/>
          <w:szCs w:val="24"/>
        </w:rPr>
        <w:t xml:space="preserve">. </w:t>
      </w:r>
      <w:r w:rsidR="007B4D66">
        <w:rPr>
          <w:rFonts w:ascii="Times New Roman" w:hAnsi="Times New Roman" w:cs="Times New Roman"/>
          <w:sz w:val="24"/>
          <w:szCs w:val="24"/>
        </w:rPr>
        <w:t>(</w:t>
      </w:r>
      <w:r w:rsidR="00905D49" w:rsidRPr="00905D49">
        <w:rPr>
          <w:rFonts w:ascii="Times New Roman" w:hAnsi="Times New Roman" w:cs="Times New Roman"/>
          <w:sz w:val="24"/>
          <w:szCs w:val="24"/>
        </w:rPr>
        <w:t>2021</w:t>
      </w:r>
      <w:r w:rsidR="007B4D66">
        <w:rPr>
          <w:rFonts w:ascii="Times New Roman" w:hAnsi="Times New Roman" w:cs="Times New Roman"/>
          <w:sz w:val="24"/>
          <w:szCs w:val="24"/>
        </w:rPr>
        <w:t>)</w:t>
      </w:r>
      <w:bookmarkStart w:id="3" w:name="_Hlk197271793"/>
      <w:r w:rsidR="00B203FA">
        <w:rPr>
          <w:rFonts w:ascii="Times New Roman" w:hAnsi="Times New Roman" w:cs="Times New Roman"/>
          <w:sz w:val="24"/>
          <w:szCs w:val="24"/>
        </w:rPr>
        <w:t xml:space="preserve"> y </w:t>
      </w:r>
      <w:r w:rsidR="00905D49" w:rsidRPr="00905D49">
        <w:rPr>
          <w:rFonts w:ascii="Times New Roman" w:hAnsi="Times New Roman" w:cs="Times New Roman"/>
          <w:sz w:val="24"/>
          <w:szCs w:val="24"/>
        </w:rPr>
        <w:t>S</w:t>
      </w:r>
      <w:r w:rsidR="00C02726">
        <w:rPr>
          <w:rFonts w:ascii="Times New Roman" w:hAnsi="Times New Roman" w:cs="Times New Roman"/>
          <w:sz w:val="24"/>
          <w:szCs w:val="24"/>
        </w:rPr>
        <w:t>c</w:t>
      </w:r>
      <w:r w:rsidR="00905D49" w:rsidRPr="00905D49">
        <w:rPr>
          <w:rFonts w:ascii="Times New Roman" w:hAnsi="Times New Roman" w:cs="Times New Roman"/>
          <w:sz w:val="24"/>
          <w:szCs w:val="24"/>
        </w:rPr>
        <w:t xml:space="preserve">hindler </w:t>
      </w:r>
      <w:r w:rsidR="007666B5" w:rsidRPr="007666B5">
        <w:rPr>
          <w:rFonts w:ascii="Times New Roman" w:hAnsi="Times New Roman" w:cs="Times New Roman"/>
          <w:i/>
          <w:sz w:val="24"/>
          <w:szCs w:val="24"/>
        </w:rPr>
        <w:t>et al</w:t>
      </w:r>
      <w:r w:rsidR="00905D49" w:rsidRPr="00905D49">
        <w:rPr>
          <w:rFonts w:ascii="Times New Roman" w:hAnsi="Times New Roman" w:cs="Times New Roman"/>
          <w:sz w:val="24"/>
          <w:szCs w:val="24"/>
        </w:rPr>
        <w:t xml:space="preserve">. </w:t>
      </w:r>
      <w:r w:rsidR="007B4D66">
        <w:rPr>
          <w:rFonts w:ascii="Times New Roman" w:hAnsi="Times New Roman" w:cs="Times New Roman"/>
          <w:sz w:val="24"/>
          <w:szCs w:val="24"/>
        </w:rPr>
        <w:t>(</w:t>
      </w:r>
      <w:r w:rsidR="00905D49" w:rsidRPr="00905D49">
        <w:rPr>
          <w:rFonts w:ascii="Times New Roman" w:hAnsi="Times New Roman" w:cs="Times New Roman"/>
          <w:sz w:val="24"/>
          <w:szCs w:val="24"/>
        </w:rPr>
        <w:t>2018</w:t>
      </w:r>
      <w:bookmarkEnd w:id="3"/>
      <w:r w:rsidR="00905D49">
        <w:rPr>
          <w:rFonts w:ascii="Times New Roman" w:hAnsi="Times New Roman" w:cs="Times New Roman"/>
          <w:sz w:val="24"/>
          <w:szCs w:val="24"/>
        </w:rPr>
        <w:t xml:space="preserve">), </w:t>
      </w:r>
      <w:r w:rsidR="000824C9">
        <w:rPr>
          <w:rFonts w:ascii="Times New Roman" w:hAnsi="Times New Roman" w:cs="Times New Roman"/>
          <w:sz w:val="24"/>
          <w:szCs w:val="24"/>
        </w:rPr>
        <w:t>consideran que la</w:t>
      </w:r>
      <w:r w:rsidR="009B7DCB">
        <w:rPr>
          <w:rFonts w:ascii="Times New Roman" w:hAnsi="Times New Roman" w:cs="Times New Roman"/>
          <w:sz w:val="24"/>
          <w:szCs w:val="24"/>
        </w:rPr>
        <w:t xml:space="preserve"> </w:t>
      </w:r>
      <w:r w:rsidR="00D673B5">
        <w:rPr>
          <w:rFonts w:ascii="Times New Roman" w:hAnsi="Times New Roman" w:cs="Times New Roman"/>
          <w:sz w:val="24"/>
          <w:szCs w:val="24"/>
        </w:rPr>
        <w:t>CL</w:t>
      </w:r>
      <w:r w:rsidR="009B7DCB">
        <w:rPr>
          <w:rFonts w:ascii="Times New Roman" w:hAnsi="Times New Roman" w:cs="Times New Roman"/>
          <w:sz w:val="24"/>
          <w:szCs w:val="24"/>
        </w:rPr>
        <w:t xml:space="preserve"> es una habilidad </w:t>
      </w:r>
      <w:r w:rsidR="00FB14C2">
        <w:rPr>
          <w:rFonts w:ascii="Times New Roman" w:hAnsi="Times New Roman" w:cs="Times New Roman"/>
          <w:sz w:val="24"/>
          <w:szCs w:val="24"/>
        </w:rPr>
        <w:t>de la que subyacen varios procesos cognitivos complejos</w:t>
      </w:r>
      <w:r w:rsidR="006E0AFA">
        <w:rPr>
          <w:rFonts w:ascii="Times New Roman" w:hAnsi="Times New Roman" w:cs="Times New Roman"/>
          <w:sz w:val="24"/>
          <w:szCs w:val="24"/>
        </w:rPr>
        <w:t xml:space="preserve"> como </w:t>
      </w:r>
      <w:r w:rsidR="000824C9">
        <w:rPr>
          <w:rFonts w:ascii="Times New Roman" w:hAnsi="Times New Roman" w:cs="Times New Roman"/>
          <w:sz w:val="24"/>
          <w:szCs w:val="24"/>
        </w:rPr>
        <w:t xml:space="preserve">la </w:t>
      </w:r>
      <w:r w:rsidR="00491559">
        <w:rPr>
          <w:rFonts w:ascii="Times New Roman" w:hAnsi="Times New Roman" w:cs="Times New Roman"/>
          <w:sz w:val="24"/>
          <w:szCs w:val="24"/>
        </w:rPr>
        <w:t xml:space="preserve">denominación automática, </w:t>
      </w:r>
      <w:r w:rsidR="00D44BAA">
        <w:rPr>
          <w:rFonts w:ascii="Times New Roman" w:hAnsi="Times New Roman" w:cs="Times New Roman"/>
          <w:sz w:val="24"/>
          <w:szCs w:val="24"/>
        </w:rPr>
        <w:t>la memoria de trabajo, las funciones ejecutivas</w:t>
      </w:r>
      <w:r w:rsidR="00905D49">
        <w:rPr>
          <w:rFonts w:ascii="Times New Roman" w:hAnsi="Times New Roman" w:cs="Times New Roman"/>
          <w:sz w:val="24"/>
          <w:szCs w:val="24"/>
        </w:rPr>
        <w:t xml:space="preserve">, </w:t>
      </w:r>
      <w:r w:rsidR="001E7E43">
        <w:rPr>
          <w:rFonts w:ascii="Times New Roman" w:hAnsi="Times New Roman" w:cs="Times New Roman"/>
          <w:sz w:val="24"/>
          <w:szCs w:val="24"/>
        </w:rPr>
        <w:t>la sintaxis, fluidez lectora</w:t>
      </w:r>
      <w:r w:rsidR="00434660">
        <w:rPr>
          <w:rFonts w:ascii="Times New Roman" w:hAnsi="Times New Roman" w:cs="Times New Roman"/>
          <w:sz w:val="24"/>
          <w:szCs w:val="24"/>
        </w:rPr>
        <w:t xml:space="preserve">, la fonética, el léxico, </w:t>
      </w:r>
      <w:r w:rsidR="000824C9">
        <w:rPr>
          <w:rFonts w:ascii="Times New Roman" w:hAnsi="Times New Roman" w:cs="Times New Roman"/>
          <w:sz w:val="24"/>
          <w:szCs w:val="24"/>
        </w:rPr>
        <w:t xml:space="preserve">la </w:t>
      </w:r>
      <w:r w:rsidR="004806F3">
        <w:rPr>
          <w:rFonts w:ascii="Times New Roman" w:hAnsi="Times New Roman" w:cs="Times New Roman"/>
          <w:sz w:val="24"/>
          <w:szCs w:val="24"/>
        </w:rPr>
        <w:t xml:space="preserve">decodificación y </w:t>
      </w:r>
      <w:r w:rsidR="00905D49">
        <w:rPr>
          <w:rFonts w:ascii="Times New Roman" w:hAnsi="Times New Roman" w:cs="Times New Roman"/>
          <w:sz w:val="24"/>
          <w:szCs w:val="24"/>
        </w:rPr>
        <w:t>l</w:t>
      </w:r>
      <w:r w:rsidR="001B2578">
        <w:rPr>
          <w:rFonts w:ascii="Times New Roman" w:hAnsi="Times New Roman" w:cs="Times New Roman"/>
          <w:sz w:val="24"/>
          <w:szCs w:val="24"/>
        </w:rPr>
        <w:t>os procesos metacognitivos</w:t>
      </w:r>
      <w:r w:rsidR="008D0C04">
        <w:rPr>
          <w:rFonts w:ascii="Times New Roman" w:hAnsi="Times New Roman" w:cs="Times New Roman"/>
          <w:sz w:val="24"/>
          <w:szCs w:val="24"/>
        </w:rPr>
        <w:t xml:space="preserve">,  por lo que </w:t>
      </w:r>
      <w:r w:rsidR="001A2D92">
        <w:rPr>
          <w:rFonts w:ascii="Times New Roman" w:hAnsi="Times New Roman" w:cs="Times New Roman"/>
          <w:sz w:val="24"/>
          <w:szCs w:val="24"/>
        </w:rPr>
        <w:t xml:space="preserve">los autores </w:t>
      </w:r>
      <w:r w:rsidR="003546D9">
        <w:rPr>
          <w:rFonts w:ascii="Times New Roman" w:hAnsi="Times New Roman" w:cs="Times New Roman"/>
          <w:sz w:val="24"/>
          <w:szCs w:val="24"/>
        </w:rPr>
        <w:t xml:space="preserve">evalúan </w:t>
      </w:r>
      <w:r w:rsidR="005F772B">
        <w:rPr>
          <w:rFonts w:ascii="Times New Roman" w:hAnsi="Times New Roman" w:cs="Times New Roman"/>
          <w:sz w:val="24"/>
          <w:szCs w:val="24"/>
        </w:rPr>
        <w:t xml:space="preserve">estos procesos para identificar su relevancia </w:t>
      </w:r>
      <w:r w:rsidR="001D073C">
        <w:rPr>
          <w:rFonts w:ascii="Times New Roman" w:hAnsi="Times New Roman" w:cs="Times New Roman"/>
          <w:sz w:val="24"/>
          <w:szCs w:val="24"/>
        </w:rPr>
        <w:t>y relación con</w:t>
      </w:r>
      <w:r w:rsidR="005F772B">
        <w:rPr>
          <w:rFonts w:ascii="Times New Roman" w:hAnsi="Times New Roman" w:cs="Times New Roman"/>
          <w:sz w:val="24"/>
          <w:szCs w:val="24"/>
        </w:rPr>
        <w:t xml:space="preserve"> la CL</w:t>
      </w:r>
      <w:r w:rsidR="001D073C">
        <w:rPr>
          <w:rFonts w:ascii="Times New Roman" w:hAnsi="Times New Roman" w:cs="Times New Roman"/>
          <w:sz w:val="24"/>
          <w:szCs w:val="24"/>
        </w:rPr>
        <w:t>.</w:t>
      </w:r>
    </w:p>
    <w:p w14:paraId="12B9ACC3" w14:textId="6E7BEC2A" w:rsidR="00D6033B" w:rsidRDefault="00243312" w:rsidP="00F84B2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Con relación a los procesos meta</w:t>
      </w:r>
      <w:r w:rsidR="00394811">
        <w:rPr>
          <w:rFonts w:ascii="Times New Roman" w:hAnsi="Times New Roman" w:cs="Times New Roman"/>
          <w:sz w:val="24"/>
          <w:szCs w:val="24"/>
        </w:rPr>
        <w:t xml:space="preserve">cognitivos </w:t>
      </w:r>
      <w:r w:rsidR="00E4748B">
        <w:rPr>
          <w:rFonts w:ascii="Times New Roman" w:hAnsi="Times New Roman" w:cs="Times New Roman"/>
          <w:sz w:val="24"/>
          <w:szCs w:val="24"/>
        </w:rPr>
        <w:t>e</w:t>
      </w:r>
      <w:r w:rsidR="000824C9">
        <w:rPr>
          <w:rFonts w:ascii="Times New Roman" w:hAnsi="Times New Roman" w:cs="Times New Roman"/>
          <w:sz w:val="24"/>
          <w:szCs w:val="24"/>
        </w:rPr>
        <w:t xml:space="preserve">stos </w:t>
      </w:r>
      <w:r w:rsidR="00394811">
        <w:rPr>
          <w:rFonts w:ascii="Times New Roman" w:hAnsi="Times New Roman" w:cs="Times New Roman"/>
          <w:sz w:val="24"/>
          <w:szCs w:val="24"/>
        </w:rPr>
        <w:t xml:space="preserve">son considerados esenciales </w:t>
      </w:r>
      <w:r w:rsidR="00D03E36">
        <w:rPr>
          <w:rFonts w:ascii="Times New Roman" w:hAnsi="Times New Roman" w:cs="Times New Roman"/>
          <w:sz w:val="24"/>
          <w:szCs w:val="24"/>
        </w:rPr>
        <w:t>al evaluar la CL</w:t>
      </w:r>
      <w:r w:rsidR="00782D6E">
        <w:rPr>
          <w:rFonts w:ascii="Times New Roman" w:hAnsi="Times New Roman" w:cs="Times New Roman"/>
          <w:sz w:val="24"/>
          <w:szCs w:val="24"/>
        </w:rPr>
        <w:t>. Tal</w:t>
      </w:r>
      <w:r w:rsidR="00D75F0E">
        <w:rPr>
          <w:rFonts w:ascii="Times New Roman" w:hAnsi="Times New Roman" w:cs="Times New Roman"/>
          <w:sz w:val="24"/>
          <w:szCs w:val="24"/>
        </w:rPr>
        <w:t xml:space="preserve"> como afirman </w:t>
      </w:r>
      <w:r w:rsidR="00D75F0E" w:rsidRPr="00905D49">
        <w:rPr>
          <w:rFonts w:ascii="Times New Roman" w:hAnsi="Times New Roman" w:cs="Times New Roman"/>
          <w:sz w:val="24"/>
          <w:szCs w:val="24"/>
        </w:rPr>
        <w:t xml:space="preserve">Barreyro </w:t>
      </w:r>
      <w:r w:rsidR="007666B5" w:rsidRPr="007666B5">
        <w:rPr>
          <w:rFonts w:ascii="Times New Roman" w:hAnsi="Times New Roman" w:cs="Times New Roman"/>
          <w:i/>
          <w:sz w:val="24"/>
          <w:szCs w:val="24"/>
        </w:rPr>
        <w:t>et al</w:t>
      </w:r>
      <w:r w:rsidR="00D75F0E" w:rsidRPr="00905D49">
        <w:rPr>
          <w:rFonts w:ascii="Times New Roman" w:hAnsi="Times New Roman" w:cs="Times New Roman"/>
          <w:sz w:val="24"/>
          <w:szCs w:val="24"/>
        </w:rPr>
        <w:t xml:space="preserve">. </w:t>
      </w:r>
      <w:r w:rsidR="00EC5232">
        <w:rPr>
          <w:rFonts w:ascii="Times New Roman" w:hAnsi="Times New Roman" w:cs="Times New Roman"/>
          <w:sz w:val="24"/>
          <w:szCs w:val="24"/>
        </w:rPr>
        <w:t>(</w:t>
      </w:r>
      <w:r w:rsidR="00D75F0E" w:rsidRPr="00905D49">
        <w:rPr>
          <w:rFonts w:ascii="Times New Roman" w:hAnsi="Times New Roman" w:cs="Times New Roman"/>
          <w:sz w:val="24"/>
          <w:szCs w:val="24"/>
        </w:rPr>
        <w:t>2020</w:t>
      </w:r>
      <w:r w:rsidR="00EC5232">
        <w:rPr>
          <w:rFonts w:ascii="Times New Roman" w:hAnsi="Times New Roman" w:cs="Times New Roman"/>
          <w:sz w:val="24"/>
          <w:szCs w:val="24"/>
        </w:rPr>
        <w:t>),</w:t>
      </w:r>
      <w:r w:rsidR="000C1977">
        <w:rPr>
          <w:rFonts w:ascii="Times New Roman" w:hAnsi="Times New Roman" w:cs="Times New Roman"/>
          <w:sz w:val="24"/>
          <w:szCs w:val="24"/>
        </w:rPr>
        <w:t xml:space="preserve"> </w:t>
      </w:r>
      <w:r w:rsidR="00B41000" w:rsidRPr="00B41000">
        <w:rPr>
          <w:rFonts w:ascii="Times New Roman" w:hAnsi="Times New Roman" w:cs="Times New Roman"/>
          <w:sz w:val="24"/>
          <w:szCs w:val="24"/>
        </w:rPr>
        <w:t xml:space="preserve">Marín-Marín </w:t>
      </w:r>
      <w:r w:rsidR="007666B5" w:rsidRPr="007666B5">
        <w:rPr>
          <w:rFonts w:ascii="Times New Roman" w:hAnsi="Times New Roman" w:cs="Times New Roman"/>
          <w:i/>
          <w:sz w:val="24"/>
          <w:szCs w:val="24"/>
        </w:rPr>
        <w:t>et al</w:t>
      </w:r>
      <w:r w:rsidR="00B41000" w:rsidRPr="00B41000">
        <w:rPr>
          <w:rFonts w:ascii="Times New Roman" w:hAnsi="Times New Roman" w:cs="Times New Roman"/>
          <w:sz w:val="24"/>
          <w:szCs w:val="24"/>
        </w:rPr>
        <w:t xml:space="preserve">. </w:t>
      </w:r>
      <w:r w:rsidR="00EC5232">
        <w:rPr>
          <w:rFonts w:ascii="Times New Roman" w:hAnsi="Times New Roman" w:cs="Times New Roman"/>
          <w:sz w:val="24"/>
          <w:szCs w:val="24"/>
        </w:rPr>
        <w:t>(</w:t>
      </w:r>
      <w:r w:rsidR="00B41000" w:rsidRPr="00B41000">
        <w:rPr>
          <w:rFonts w:ascii="Times New Roman" w:hAnsi="Times New Roman" w:cs="Times New Roman"/>
          <w:sz w:val="24"/>
          <w:szCs w:val="24"/>
        </w:rPr>
        <w:t>2023</w:t>
      </w:r>
      <w:r w:rsidR="00EC5232">
        <w:rPr>
          <w:rFonts w:ascii="Times New Roman" w:hAnsi="Times New Roman" w:cs="Times New Roman"/>
          <w:sz w:val="24"/>
          <w:szCs w:val="24"/>
        </w:rPr>
        <w:t>),</w:t>
      </w:r>
      <w:r w:rsidR="00B41000" w:rsidRPr="00B41000">
        <w:rPr>
          <w:rFonts w:ascii="Times New Roman" w:hAnsi="Times New Roman" w:cs="Times New Roman"/>
          <w:sz w:val="24"/>
          <w:szCs w:val="24"/>
        </w:rPr>
        <w:t xml:space="preserve"> Pascual </w:t>
      </w:r>
      <w:r w:rsidR="007666B5" w:rsidRPr="007666B5">
        <w:rPr>
          <w:rFonts w:ascii="Times New Roman" w:hAnsi="Times New Roman" w:cs="Times New Roman"/>
          <w:i/>
          <w:sz w:val="24"/>
          <w:szCs w:val="24"/>
        </w:rPr>
        <w:t>et al</w:t>
      </w:r>
      <w:r w:rsidR="00B41000" w:rsidRPr="00B41000">
        <w:rPr>
          <w:rFonts w:ascii="Times New Roman" w:hAnsi="Times New Roman" w:cs="Times New Roman"/>
          <w:sz w:val="24"/>
          <w:szCs w:val="24"/>
        </w:rPr>
        <w:t xml:space="preserve">. </w:t>
      </w:r>
      <w:r w:rsidR="00EC5232">
        <w:rPr>
          <w:rFonts w:ascii="Times New Roman" w:hAnsi="Times New Roman" w:cs="Times New Roman"/>
          <w:sz w:val="24"/>
          <w:szCs w:val="24"/>
        </w:rPr>
        <w:t>(</w:t>
      </w:r>
      <w:r w:rsidR="00B41000" w:rsidRPr="00B41000">
        <w:rPr>
          <w:rFonts w:ascii="Times New Roman" w:hAnsi="Times New Roman" w:cs="Times New Roman"/>
          <w:sz w:val="24"/>
          <w:szCs w:val="24"/>
        </w:rPr>
        <w:t>2021</w:t>
      </w:r>
      <w:r w:rsidR="00EC5232">
        <w:rPr>
          <w:rFonts w:ascii="Times New Roman" w:hAnsi="Times New Roman" w:cs="Times New Roman"/>
          <w:sz w:val="24"/>
          <w:szCs w:val="24"/>
        </w:rPr>
        <w:t>),</w:t>
      </w:r>
      <w:r w:rsidR="00B41000">
        <w:rPr>
          <w:rFonts w:ascii="Times New Roman" w:hAnsi="Times New Roman" w:cs="Times New Roman"/>
          <w:sz w:val="24"/>
          <w:szCs w:val="24"/>
        </w:rPr>
        <w:t xml:space="preserve"> </w:t>
      </w:r>
      <w:r w:rsidR="00595BDD">
        <w:rPr>
          <w:rFonts w:ascii="Times New Roman" w:hAnsi="Times New Roman" w:cs="Times New Roman"/>
          <w:sz w:val="24"/>
          <w:szCs w:val="24"/>
        </w:rPr>
        <w:t xml:space="preserve">Quispe-Morales, </w:t>
      </w:r>
      <w:r w:rsidR="00EC5232">
        <w:rPr>
          <w:rFonts w:ascii="Times New Roman" w:hAnsi="Times New Roman" w:cs="Times New Roman"/>
          <w:sz w:val="24"/>
          <w:szCs w:val="24"/>
        </w:rPr>
        <w:t>(</w:t>
      </w:r>
      <w:r w:rsidR="00595BDD">
        <w:rPr>
          <w:rFonts w:ascii="Times New Roman" w:hAnsi="Times New Roman" w:cs="Times New Roman"/>
          <w:sz w:val="24"/>
          <w:szCs w:val="24"/>
        </w:rPr>
        <w:t>2022</w:t>
      </w:r>
      <w:r w:rsidR="00EC5232">
        <w:rPr>
          <w:rFonts w:ascii="Times New Roman" w:hAnsi="Times New Roman" w:cs="Times New Roman"/>
          <w:sz w:val="24"/>
          <w:szCs w:val="24"/>
        </w:rPr>
        <w:t>) y</w:t>
      </w:r>
      <w:r w:rsidR="00595BDD">
        <w:rPr>
          <w:rFonts w:ascii="Times New Roman" w:hAnsi="Times New Roman" w:cs="Times New Roman"/>
          <w:sz w:val="24"/>
          <w:szCs w:val="24"/>
        </w:rPr>
        <w:t xml:space="preserve"> </w:t>
      </w:r>
      <w:r w:rsidR="00B872C0">
        <w:rPr>
          <w:rFonts w:ascii="Times New Roman" w:hAnsi="Times New Roman" w:cs="Times New Roman"/>
          <w:sz w:val="24"/>
          <w:szCs w:val="24"/>
        </w:rPr>
        <w:t xml:space="preserve">Ronqui </w:t>
      </w:r>
      <w:r w:rsidR="007666B5" w:rsidRPr="007666B5">
        <w:rPr>
          <w:rFonts w:ascii="Times New Roman" w:hAnsi="Times New Roman" w:cs="Times New Roman"/>
          <w:i/>
          <w:sz w:val="24"/>
          <w:szCs w:val="24"/>
        </w:rPr>
        <w:t>et al</w:t>
      </w:r>
      <w:r w:rsidR="00782D6E">
        <w:rPr>
          <w:rFonts w:ascii="Times New Roman" w:hAnsi="Times New Roman" w:cs="Times New Roman"/>
          <w:sz w:val="24"/>
          <w:szCs w:val="24"/>
        </w:rPr>
        <w:t xml:space="preserve">. </w:t>
      </w:r>
      <w:r w:rsidR="00EC5232">
        <w:rPr>
          <w:rFonts w:ascii="Times New Roman" w:hAnsi="Times New Roman" w:cs="Times New Roman"/>
          <w:sz w:val="24"/>
          <w:szCs w:val="24"/>
        </w:rPr>
        <w:t>(</w:t>
      </w:r>
      <w:r w:rsidR="00782D6E">
        <w:rPr>
          <w:rFonts w:ascii="Times New Roman" w:hAnsi="Times New Roman" w:cs="Times New Roman"/>
          <w:sz w:val="24"/>
          <w:szCs w:val="24"/>
        </w:rPr>
        <w:t>2024)</w:t>
      </w:r>
      <w:r w:rsidR="002E64E3">
        <w:rPr>
          <w:rFonts w:ascii="Times New Roman" w:hAnsi="Times New Roman" w:cs="Times New Roman"/>
          <w:sz w:val="24"/>
          <w:szCs w:val="24"/>
        </w:rPr>
        <w:t xml:space="preserve">, </w:t>
      </w:r>
      <w:r w:rsidR="006B3866">
        <w:rPr>
          <w:rFonts w:ascii="Times New Roman" w:hAnsi="Times New Roman" w:cs="Times New Roman"/>
          <w:sz w:val="24"/>
          <w:szCs w:val="24"/>
        </w:rPr>
        <w:t>en las pruebas que implementan</w:t>
      </w:r>
      <w:r w:rsidR="00C02726">
        <w:rPr>
          <w:rFonts w:ascii="Times New Roman" w:hAnsi="Times New Roman" w:cs="Times New Roman"/>
          <w:sz w:val="24"/>
          <w:szCs w:val="24"/>
        </w:rPr>
        <w:t xml:space="preserve"> </w:t>
      </w:r>
      <w:r w:rsidR="006B3866">
        <w:rPr>
          <w:rFonts w:ascii="Times New Roman" w:hAnsi="Times New Roman" w:cs="Times New Roman"/>
          <w:sz w:val="24"/>
          <w:szCs w:val="24"/>
        </w:rPr>
        <w:t>se ex</w:t>
      </w:r>
      <w:r w:rsidR="00277BCA">
        <w:rPr>
          <w:rFonts w:ascii="Times New Roman" w:hAnsi="Times New Roman" w:cs="Times New Roman"/>
          <w:sz w:val="24"/>
          <w:szCs w:val="24"/>
        </w:rPr>
        <w:t>aminan</w:t>
      </w:r>
      <w:r w:rsidR="006B3866">
        <w:rPr>
          <w:rFonts w:ascii="Times New Roman" w:hAnsi="Times New Roman" w:cs="Times New Roman"/>
          <w:sz w:val="24"/>
          <w:szCs w:val="24"/>
        </w:rPr>
        <w:t xml:space="preserve"> procesos como la autorregulación, el monitoreo </w:t>
      </w:r>
      <w:r w:rsidR="00ED6A42">
        <w:rPr>
          <w:rFonts w:ascii="Times New Roman" w:hAnsi="Times New Roman" w:cs="Times New Roman"/>
          <w:sz w:val="24"/>
          <w:szCs w:val="24"/>
        </w:rPr>
        <w:t xml:space="preserve">de la CL </w:t>
      </w:r>
      <w:r w:rsidR="003B67FD">
        <w:rPr>
          <w:rFonts w:ascii="Times New Roman" w:hAnsi="Times New Roman" w:cs="Times New Roman"/>
          <w:sz w:val="24"/>
          <w:szCs w:val="24"/>
        </w:rPr>
        <w:t xml:space="preserve">e incluso habilidades </w:t>
      </w:r>
      <w:r w:rsidR="00962B6F">
        <w:rPr>
          <w:rFonts w:ascii="Times New Roman" w:hAnsi="Times New Roman" w:cs="Times New Roman"/>
          <w:sz w:val="24"/>
          <w:szCs w:val="24"/>
        </w:rPr>
        <w:t>para detectar errores</w:t>
      </w:r>
      <w:r w:rsidR="00514CBB">
        <w:rPr>
          <w:rFonts w:ascii="Times New Roman" w:hAnsi="Times New Roman" w:cs="Times New Roman"/>
          <w:sz w:val="24"/>
          <w:szCs w:val="24"/>
        </w:rPr>
        <w:t xml:space="preserve"> como </w:t>
      </w:r>
      <w:r w:rsidR="00476B9C">
        <w:rPr>
          <w:rFonts w:ascii="Times New Roman" w:hAnsi="Times New Roman" w:cs="Times New Roman"/>
          <w:sz w:val="24"/>
          <w:szCs w:val="24"/>
        </w:rPr>
        <w:t>pseudopalabras, o</w:t>
      </w:r>
      <w:r w:rsidR="00BC079A">
        <w:rPr>
          <w:rFonts w:ascii="Times New Roman" w:hAnsi="Times New Roman" w:cs="Times New Roman"/>
          <w:sz w:val="24"/>
          <w:szCs w:val="24"/>
        </w:rPr>
        <w:t xml:space="preserve"> el </w:t>
      </w:r>
      <w:r w:rsidR="00BA77E9">
        <w:rPr>
          <w:rFonts w:ascii="Times New Roman" w:hAnsi="Times New Roman" w:cs="Times New Roman"/>
          <w:sz w:val="24"/>
          <w:szCs w:val="24"/>
        </w:rPr>
        <w:t xml:space="preserve">procedimiento </w:t>
      </w:r>
      <w:r w:rsidR="00414407">
        <w:rPr>
          <w:rFonts w:ascii="Times New Roman" w:hAnsi="Times New Roman" w:cs="Times New Roman"/>
          <w:sz w:val="24"/>
          <w:szCs w:val="24"/>
        </w:rPr>
        <w:t xml:space="preserve">tipo </w:t>
      </w:r>
      <w:r w:rsidR="00C02726" w:rsidRPr="00C02726">
        <w:rPr>
          <w:rFonts w:ascii="Times New Roman" w:hAnsi="Times New Roman" w:cs="Times New Roman"/>
          <w:i/>
          <w:iCs/>
          <w:sz w:val="24"/>
          <w:szCs w:val="24"/>
        </w:rPr>
        <w:t>C</w:t>
      </w:r>
      <w:r w:rsidR="00BA77E9" w:rsidRPr="00C02726">
        <w:rPr>
          <w:rFonts w:ascii="Times New Roman" w:hAnsi="Times New Roman" w:cs="Times New Roman"/>
          <w:i/>
          <w:iCs/>
          <w:sz w:val="24"/>
          <w:szCs w:val="24"/>
        </w:rPr>
        <w:t>loze</w:t>
      </w:r>
      <w:r w:rsidR="00A90B76">
        <w:rPr>
          <w:rFonts w:ascii="Times New Roman" w:hAnsi="Times New Roman" w:cs="Times New Roman"/>
          <w:sz w:val="24"/>
          <w:szCs w:val="24"/>
        </w:rPr>
        <w:t xml:space="preserve"> </w:t>
      </w:r>
      <w:r w:rsidR="00414407">
        <w:rPr>
          <w:rFonts w:ascii="Times New Roman" w:hAnsi="Times New Roman" w:cs="Times New Roman"/>
          <w:sz w:val="24"/>
          <w:szCs w:val="24"/>
        </w:rPr>
        <w:t xml:space="preserve">que le indica al estudiante llenar espacios </w:t>
      </w:r>
      <w:r w:rsidR="00274953">
        <w:rPr>
          <w:rFonts w:ascii="Times New Roman" w:hAnsi="Times New Roman" w:cs="Times New Roman"/>
          <w:sz w:val="24"/>
          <w:szCs w:val="24"/>
        </w:rPr>
        <w:t>v</w:t>
      </w:r>
      <w:r w:rsidR="00A90B76">
        <w:rPr>
          <w:rFonts w:ascii="Times New Roman" w:hAnsi="Times New Roman" w:cs="Times New Roman"/>
          <w:sz w:val="24"/>
          <w:szCs w:val="24"/>
        </w:rPr>
        <w:t>acíos en oraciones</w:t>
      </w:r>
      <w:r w:rsidR="00BA77E9">
        <w:rPr>
          <w:rFonts w:ascii="Times New Roman" w:hAnsi="Times New Roman" w:cs="Times New Roman"/>
          <w:sz w:val="24"/>
          <w:szCs w:val="24"/>
        </w:rPr>
        <w:t xml:space="preserve"> o </w:t>
      </w:r>
      <w:r w:rsidR="009A0135">
        <w:rPr>
          <w:rFonts w:ascii="Times New Roman" w:hAnsi="Times New Roman" w:cs="Times New Roman"/>
          <w:sz w:val="24"/>
          <w:szCs w:val="24"/>
        </w:rPr>
        <w:t>textos con incongruencias semánticas</w:t>
      </w:r>
      <w:r w:rsidR="00514CBB">
        <w:rPr>
          <w:rFonts w:ascii="Times New Roman" w:hAnsi="Times New Roman" w:cs="Times New Roman"/>
          <w:sz w:val="24"/>
          <w:szCs w:val="24"/>
        </w:rPr>
        <w:t>.</w:t>
      </w:r>
    </w:p>
    <w:p w14:paraId="2F238DE4" w14:textId="13B9519F" w:rsidR="00A3294B" w:rsidRPr="00FA2956" w:rsidRDefault="00516AB0" w:rsidP="00F84B2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Otro referente teórico es el</w:t>
      </w:r>
      <w:r w:rsidR="0065110A" w:rsidRPr="00B615FB">
        <w:rPr>
          <w:rFonts w:ascii="Times New Roman" w:hAnsi="Times New Roman" w:cs="Times New Roman"/>
          <w:sz w:val="24"/>
          <w:szCs w:val="24"/>
        </w:rPr>
        <w:t xml:space="preserve"> mod</w:t>
      </w:r>
      <w:r w:rsidR="00E132C1" w:rsidRPr="00FA2956">
        <w:rPr>
          <w:rFonts w:ascii="Times New Roman" w:hAnsi="Times New Roman" w:cs="Times New Roman"/>
          <w:sz w:val="24"/>
          <w:szCs w:val="24"/>
        </w:rPr>
        <w:t>elo de construcción integración</w:t>
      </w:r>
      <w:r w:rsidR="006E1AF2" w:rsidRPr="00FA2956">
        <w:rPr>
          <w:rFonts w:ascii="Times New Roman" w:hAnsi="Times New Roman" w:cs="Times New Roman"/>
          <w:sz w:val="24"/>
          <w:szCs w:val="24"/>
        </w:rPr>
        <w:t xml:space="preserve">, debido a que </w:t>
      </w:r>
      <w:r w:rsidR="00D10A8A" w:rsidRPr="00FA2956">
        <w:rPr>
          <w:rFonts w:ascii="Times New Roman" w:hAnsi="Times New Roman" w:cs="Times New Roman"/>
          <w:sz w:val="24"/>
          <w:szCs w:val="24"/>
        </w:rPr>
        <w:t xml:space="preserve">este modelo es </w:t>
      </w:r>
      <w:r w:rsidR="00B615FB" w:rsidRPr="00B615FB">
        <w:rPr>
          <w:rFonts w:ascii="Times New Roman" w:hAnsi="Times New Roman" w:cs="Times New Roman"/>
          <w:sz w:val="24"/>
          <w:szCs w:val="24"/>
        </w:rPr>
        <w:t>la representación mental más profunda que construye el lector al combinar la información explícita del texto con sus conocimientos y experiencias previas</w:t>
      </w:r>
      <w:r w:rsidR="00DA27B5">
        <w:rPr>
          <w:rFonts w:ascii="Times New Roman" w:hAnsi="Times New Roman" w:cs="Times New Roman"/>
          <w:sz w:val="24"/>
          <w:szCs w:val="24"/>
        </w:rPr>
        <w:t xml:space="preserve">, </w:t>
      </w:r>
      <w:r w:rsidR="00DA27B5" w:rsidRPr="00DA27B5">
        <w:rPr>
          <w:rFonts w:ascii="Times New Roman" w:hAnsi="Times New Roman" w:cs="Times New Roman"/>
          <w:sz w:val="24"/>
          <w:szCs w:val="24"/>
        </w:rPr>
        <w:t xml:space="preserve">Van Dijk y Kintsch (1983, citado en Barreyro </w:t>
      </w:r>
      <w:r w:rsidR="007666B5" w:rsidRPr="007666B5">
        <w:rPr>
          <w:rFonts w:ascii="Times New Roman" w:hAnsi="Times New Roman" w:cs="Times New Roman"/>
          <w:i/>
          <w:sz w:val="24"/>
          <w:szCs w:val="24"/>
        </w:rPr>
        <w:t>et al</w:t>
      </w:r>
      <w:r w:rsidR="00DA27B5" w:rsidRPr="00DA27B5">
        <w:rPr>
          <w:rFonts w:ascii="Times New Roman" w:hAnsi="Times New Roman" w:cs="Times New Roman"/>
          <w:sz w:val="24"/>
          <w:szCs w:val="24"/>
        </w:rPr>
        <w:t xml:space="preserve">., 2020; Schindler </w:t>
      </w:r>
      <w:r w:rsidR="007666B5" w:rsidRPr="007666B5">
        <w:rPr>
          <w:rFonts w:ascii="Times New Roman" w:hAnsi="Times New Roman" w:cs="Times New Roman"/>
          <w:i/>
          <w:sz w:val="24"/>
          <w:szCs w:val="24"/>
        </w:rPr>
        <w:t>et al</w:t>
      </w:r>
      <w:r w:rsidR="00DA27B5" w:rsidRPr="00DA27B5">
        <w:rPr>
          <w:rFonts w:ascii="Times New Roman" w:hAnsi="Times New Roman" w:cs="Times New Roman"/>
          <w:sz w:val="24"/>
          <w:szCs w:val="24"/>
        </w:rPr>
        <w:t xml:space="preserve">., 2018; Figueroa-Sepúlveda &amp; Gallego-Ortega, 2018; Jungjohann </w:t>
      </w:r>
      <w:r w:rsidR="007666B5" w:rsidRPr="007666B5">
        <w:rPr>
          <w:rFonts w:ascii="Times New Roman" w:hAnsi="Times New Roman" w:cs="Times New Roman"/>
          <w:i/>
          <w:sz w:val="24"/>
          <w:szCs w:val="24"/>
        </w:rPr>
        <w:t>et al</w:t>
      </w:r>
      <w:r w:rsidR="00DA27B5" w:rsidRPr="00DA27B5">
        <w:rPr>
          <w:rFonts w:ascii="Times New Roman" w:hAnsi="Times New Roman" w:cs="Times New Roman"/>
          <w:sz w:val="24"/>
          <w:szCs w:val="24"/>
        </w:rPr>
        <w:t>., 2018)</w:t>
      </w:r>
      <w:r w:rsidR="00B615FB" w:rsidRPr="00B615FB">
        <w:rPr>
          <w:rFonts w:ascii="Times New Roman" w:hAnsi="Times New Roman" w:cs="Times New Roman"/>
          <w:sz w:val="24"/>
          <w:szCs w:val="24"/>
        </w:rPr>
        <w:t xml:space="preserve">. </w:t>
      </w:r>
    </w:p>
    <w:p w14:paraId="1E553CB8" w14:textId="1E6F0FC1" w:rsidR="00D36057" w:rsidRPr="00FA2956" w:rsidRDefault="00A3294B" w:rsidP="00F84B2B">
      <w:pPr>
        <w:spacing w:after="0" w:line="360" w:lineRule="auto"/>
        <w:ind w:firstLine="708"/>
        <w:jc w:val="both"/>
        <w:rPr>
          <w:rFonts w:ascii="Times New Roman" w:hAnsi="Times New Roman" w:cs="Times New Roman"/>
          <w:sz w:val="24"/>
          <w:szCs w:val="24"/>
        </w:rPr>
      </w:pPr>
      <w:r w:rsidRPr="00FA2956">
        <w:rPr>
          <w:rFonts w:ascii="Times New Roman" w:hAnsi="Times New Roman" w:cs="Times New Roman"/>
          <w:sz w:val="24"/>
          <w:szCs w:val="24"/>
        </w:rPr>
        <w:lastRenderedPageBreak/>
        <w:t xml:space="preserve">De acuerdo </w:t>
      </w:r>
      <w:r w:rsidR="00220B3D">
        <w:rPr>
          <w:rFonts w:ascii="Times New Roman" w:hAnsi="Times New Roman" w:cs="Times New Roman"/>
          <w:sz w:val="24"/>
          <w:szCs w:val="24"/>
        </w:rPr>
        <w:t xml:space="preserve">con </w:t>
      </w:r>
      <w:r w:rsidRPr="00FA2956">
        <w:rPr>
          <w:rFonts w:ascii="Times New Roman" w:hAnsi="Times New Roman" w:cs="Times New Roman"/>
          <w:sz w:val="24"/>
          <w:szCs w:val="24"/>
        </w:rPr>
        <w:t>este modelo</w:t>
      </w:r>
      <w:r w:rsidR="00965BE7" w:rsidRPr="00FA2956">
        <w:rPr>
          <w:rFonts w:ascii="Times New Roman" w:hAnsi="Times New Roman" w:cs="Times New Roman"/>
          <w:sz w:val="24"/>
          <w:szCs w:val="24"/>
        </w:rPr>
        <w:t xml:space="preserve"> </w:t>
      </w:r>
      <w:r w:rsidRPr="00FA2956">
        <w:rPr>
          <w:rFonts w:ascii="Times New Roman" w:hAnsi="Times New Roman" w:cs="Times New Roman"/>
          <w:sz w:val="24"/>
          <w:szCs w:val="24"/>
        </w:rPr>
        <w:t xml:space="preserve">la CL </w:t>
      </w:r>
      <w:r w:rsidR="00277286" w:rsidRPr="00FA2956">
        <w:rPr>
          <w:rFonts w:ascii="Times New Roman" w:hAnsi="Times New Roman" w:cs="Times New Roman"/>
          <w:sz w:val="24"/>
          <w:szCs w:val="24"/>
        </w:rPr>
        <w:t>va en progreso gradualmente</w:t>
      </w:r>
      <w:r w:rsidR="00D750D7" w:rsidRPr="00FA2956">
        <w:rPr>
          <w:rFonts w:ascii="Times New Roman" w:hAnsi="Times New Roman" w:cs="Times New Roman"/>
          <w:sz w:val="24"/>
          <w:szCs w:val="24"/>
        </w:rPr>
        <w:t>, p</w:t>
      </w:r>
      <w:r w:rsidR="00CA261F" w:rsidRPr="00FA2956">
        <w:rPr>
          <w:rFonts w:ascii="Times New Roman" w:hAnsi="Times New Roman" w:cs="Times New Roman"/>
          <w:sz w:val="24"/>
          <w:szCs w:val="24"/>
        </w:rPr>
        <w:t>or lo que parte de la decodificación de palabras, es decir</w:t>
      </w:r>
      <w:r w:rsidR="00D750D7" w:rsidRPr="00FA2956">
        <w:rPr>
          <w:rFonts w:ascii="Times New Roman" w:hAnsi="Times New Roman" w:cs="Times New Roman"/>
          <w:sz w:val="24"/>
          <w:szCs w:val="24"/>
        </w:rPr>
        <w:t>,</w:t>
      </w:r>
      <w:r w:rsidR="00CA261F" w:rsidRPr="00FA2956">
        <w:rPr>
          <w:rFonts w:ascii="Times New Roman" w:hAnsi="Times New Roman" w:cs="Times New Roman"/>
          <w:sz w:val="24"/>
          <w:szCs w:val="24"/>
        </w:rPr>
        <w:t xml:space="preserve"> </w:t>
      </w:r>
      <w:r w:rsidR="00E4748B">
        <w:rPr>
          <w:rFonts w:ascii="Times New Roman" w:hAnsi="Times New Roman" w:cs="Times New Roman"/>
          <w:sz w:val="24"/>
          <w:szCs w:val="24"/>
        </w:rPr>
        <w:t>e</w:t>
      </w:r>
      <w:r w:rsidR="00EC2520" w:rsidRPr="00FA2956">
        <w:rPr>
          <w:rFonts w:ascii="Times New Roman" w:hAnsi="Times New Roman" w:cs="Times New Roman"/>
          <w:sz w:val="24"/>
          <w:szCs w:val="24"/>
        </w:rPr>
        <w:t xml:space="preserve">ste es </w:t>
      </w:r>
      <w:r w:rsidR="00CA261F" w:rsidRPr="00FA2956">
        <w:rPr>
          <w:rFonts w:ascii="Times New Roman" w:hAnsi="Times New Roman" w:cs="Times New Roman"/>
          <w:sz w:val="24"/>
          <w:szCs w:val="24"/>
        </w:rPr>
        <w:t>un nivel superficial</w:t>
      </w:r>
      <w:r w:rsidR="00965BE7" w:rsidRPr="00FA2956">
        <w:rPr>
          <w:rFonts w:ascii="Times New Roman" w:hAnsi="Times New Roman" w:cs="Times New Roman"/>
          <w:sz w:val="24"/>
          <w:szCs w:val="24"/>
        </w:rPr>
        <w:t>, posteriormente</w:t>
      </w:r>
      <w:r w:rsidR="00EC2520" w:rsidRPr="00FA2956">
        <w:rPr>
          <w:rFonts w:ascii="Times New Roman" w:hAnsi="Times New Roman" w:cs="Times New Roman"/>
          <w:sz w:val="24"/>
          <w:szCs w:val="24"/>
        </w:rPr>
        <w:t xml:space="preserve"> se organiza en oraciones</w:t>
      </w:r>
      <w:r w:rsidR="00F7489D" w:rsidRPr="00FA2956">
        <w:rPr>
          <w:rFonts w:ascii="Times New Roman" w:hAnsi="Times New Roman" w:cs="Times New Roman"/>
          <w:sz w:val="24"/>
          <w:szCs w:val="24"/>
        </w:rPr>
        <w:t xml:space="preserve"> y finalmente se crean inferencias e imágenes mentales más complejas.</w:t>
      </w:r>
      <w:r w:rsidR="00E75FF6">
        <w:rPr>
          <w:rFonts w:ascii="Times New Roman" w:hAnsi="Times New Roman" w:cs="Times New Roman"/>
          <w:sz w:val="24"/>
          <w:szCs w:val="24"/>
        </w:rPr>
        <w:t xml:space="preserve">  </w:t>
      </w:r>
      <w:r w:rsidR="00B615FB" w:rsidRPr="00B615FB">
        <w:rPr>
          <w:rFonts w:ascii="Times New Roman" w:hAnsi="Times New Roman" w:cs="Times New Roman"/>
          <w:sz w:val="24"/>
          <w:szCs w:val="24"/>
        </w:rPr>
        <w:t xml:space="preserve">Barreyro </w:t>
      </w:r>
      <w:r w:rsidR="007666B5" w:rsidRPr="007666B5">
        <w:rPr>
          <w:rFonts w:ascii="Times New Roman" w:hAnsi="Times New Roman" w:cs="Times New Roman"/>
          <w:i/>
          <w:sz w:val="24"/>
          <w:szCs w:val="24"/>
        </w:rPr>
        <w:t>et al</w:t>
      </w:r>
      <w:r w:rsidR="00B615FB" w:rsidRPr="00B615FB">
        <w:rPr>
          <w:rFonts w:ascii="Times New Roman" w:hAnsi="Times New Roman" w:cs="Times New Roman"/>
          <w:sz w:val="24"/>
          <w:szCs w:val="24"/>
        </w:rPr>
        <w:t xml:space="preserve">. (2020) aprovechan estos niveles insertando errores intencionales en diferentes unidades textuales para evaluar cómo los estudiantes detectan y corrigen incongruencias en cada fase. Schindler </w:t>
      </w:r>
      <w:r w:rsidR="007666B5" w:rsidRPr="007666B5">
        <w:rPr>
          <w:rFonts w:ascii="Times New Roman" w:hAnsi="Times New Roman" w:cs="Times New Roman"/>
          <w:i/>
          <w:sz w:val="24"/>
          <w:szCs w:val="24"/>
        </w:rPr>
        <w:t>et al</w:t>
      </w:r>
      <w:r w:rsidR="00B615FB" w:rsidRPr="00B615FB">
        <w:rPr>
          <w:rFonts w:ascii="Times New Roman" w:hAnsi="Times New Roman" w:cs="Times New Roman"/>
          <w:sz w:val="24"/>
          <w:szCs w:val="24"/>
        </w:rPr>
        <w:t>. (2018) diseñan tareas de juicio de gramaticalidad que validan la transición de procesos literales a inferenciales mediante modelos de respuesta al ítem</w:t>
      </w:r>
      <w:r w:rsidR="008A2EDE">
        <w:rPr>
          <w:rFonts w:ascii="Times New Roman" w:hAnsi="Times New Roman" w:cs="Times New Roman"/>
          <w:sz w:val="24"/>
          <w:szCs w:val="24"/>
        </w:rPr>
        <w:t xml:space="preserve">, </w:t>
      </w:r>
      <w:r w:rsidR="00B615FB" w:rsidRPr="00B615FB">
        <w:rPr>
          <w:rFonts w:ascii="Times New Roman" w:hAnsi="Times New Roman" w:cs="Times New Roman"/>
          <w:sz w:val="24"/>
          <w:szCs w:val="24"/>
        </w:rPr>
        <w:t xml:space="preserve">estructuran su material multimedia en actividades que van de preguntas literales </w:t>
      </w:r>
      <w:r w:rsidR="00D36057" w:rsidRPr="00FA2956">
        <w:rPr>
          <w:rFonts w:ascii="Times New Roman" w:hAnsi="Times New Roman" w:cs="Times New Roman"/>
          <w:sz w:val="24"/>
          <w:szCs w:val="24"/>
        </w:rPr>
        <w:t>con palabras</w:t>
      </w:r>
      <w:r w:rsidR="00B615FB" w:rsidRPr="00B615FB">
        <w:rPr>
          <w:rFonts w:ascii="Times New Roman" w:hAnsi="Times New Roman" w:cs="Times New Roman"/>
          <w:sz w:val="24"/>
          <w:szCs w:val="24"/>
        </w:rPr>
        <w:t xml:space="preserve">, a estructurales </w:t>
      </w:r>
      <w:r w:rsidR="00D36057" w:rsidRPr="00FA2956">
        <w:rPr>
          <w:rFonts w:ascii="Times New Roman" w:hAnsi="Times New Roman" w:cs="Times New Roman"/>
          <w:sz w:val="24"/>
          <w:szCs w:val="24"/>
        </w:rPr>
        <w:t>con oraciones</w:t>
      </w:r>
      <w:r w:rsidR="00B615FB" w:rsidRPr="00B615FB">
        <w:rPr>
          <w:rFonts w:ascii="Times New Roman" w:hAnsi="Times New Roman" w:cs="Times New Roman"/>
          <w:sz w:val="24"/>
          <w:szCs w:val="24"/>
        </w:rPr>
        <w:t xml:space="preserve"> y finalmente inferenciales </w:t>
      </w:r>
      <w:r w:rsidR="00D36057" w:rsidRPr="00FA2956">
        <w:rPr>
          <w:rFonts w:ascii="Times New Roman" w:hAnsi="Times New Roman" w:cs="Times New Roman"/>
          <w:sz w:val="24"/>
          <w:szCs w:val="24"/>
        </w:rPr>
        <w:t>con textos</w:t>
      </w:r>
      <w:r w:rsidR="00B615FB" w:rsidRPr="00B615FB">
        <w:rPr>
          <w:rFonts w:ascii="Times New Roman" w:hAnsi="Times New Roman" w:cs="Times New Roman"/>
          <w:sz w:val="24"/>
          <w:szCs w:val="24"/>
        </w:rPr>
        <w:t xml:space="preserve">, </w:t>
      </w:r>
      <w:r w:rsidR="00D36057" w:rsidRPr="00FA2956">
        <w:rPr>
          <w:rFonts w:ascii="Times New Roman" w:hAnsi="Times New Roman" w:cs="Times New Roman"/>
          <w:sz w:val="24"/>
          <w:szCs w:val="24"/>
        </w:rPr>
        <w:t>ya que mide</w:t>
      </w:r>
      <w:r w:rsidR="00802675">
        <w:rPr>
          <w:rFonts w:ascii="Times New Roman" w:hAnsi="Times New Roman" w:cs="Times New Roman"/>
          <w:sz w:val="24"/>
          <w:szCs w:val="24"/>
        </w:rPr>
        <w:t>n</w:t>
      </w:r>
      <w:r w:rsidR="00B615FB" w:rsidRPr="00B615FB">
        <w:rPr>
          <w:rFonts w:ascii="Times New Roman" w:hAnsi="Times New Roman" w:cs="Times New Roman"/>
          <w:sz w:val="24"/>
          <w:szCs w:val="24"/>
        </w:rPr>
        <w:t xml:space="preserve"> las estrategias metacognitivas asociadas a cada nivel. </w:t>
      </w:r>
    </w:p>
    <w:p w14:paraId="554E27BF" w14:textId="25BC29E5" w:rsidR="00FC5D98" w:rsidRDefault="00B615FB" w:rsidP="001E2773">
      <w:pPr>
        <w:spacing w:after="0" w:line="360" w:lineRule="auto"/>
        <w:ind w:firstLine="708"/>
        <w:jc w:val="both"/>
        <w:rPr>
          <w:rFonts w:ascii="Times New Roman" w:hAnsi="Times New Roman" w:cs="Times New Roman"/>
          <w:sz w:val="24"/>
          <w:szCs w:val="24"/>
        </w:rPr>
      </w:pPr>
      <w:r w:rsidRPr="00B615FB">
        <w:rPr>
          <w:rFonts w:ascii="Times New Roman" w:hAnsi="Times New Roman" w:cs="Times New Roman"/>
          <w:sz w:val="24"/>
          <w:szCs w:val="24"/>
        </w:rPr>
        <w:t xml:space="preserve">De </w:t>
      </w:r>
      <w:r w:rsidR="00D36057" w:rsidRPr="00FA2956">
        <w:rPr>
          <w:rFonts w:ascii="Times New Roman" w:hAnsi="Times New Roman" w:cs="Times New Roman"/>
          <w:sz w:val="24"/>
          <w:szCs w:val="24"/>
        </w:rPr>
        <w:t>modo similar</w:t>
      </w:r>
      <w:r w:rsidRPr="00B615FB">
        <w:rPr>
          <w:rFonts w:ascii="Times New Roman" w:hAnsi="Times New Roman" w:cs="Times New Roman"/>
          <w:sz w:val="24"/>
          <w:szCs w:val="24"/>
        </w:rPr>
        <w:t xml:space="preserve">, Figueroa-Sepúlveda y Gallego-Ortega (2018) implementan el CLP para diferenciar respuestas locales, globales e inferenciales en alumnos de primaria, mientras que Jungjohann </w:t>
      </w:r>
      <w:r w:rsidR="007666B5" w:rsidRPr="007666B5">
        <w:rPr>
          <w:rFonts w:ascii="Times New Roman" w:hAnsi="Times New Roman" w:cs="Times New Roman"/>
          <w:i/>
          <w:sz w:val="24"/>
          <w:szCs w:val="24"/>
        </w:rPr>
        <w:t>et al</w:t>
      </w:r>
      <w:r w:rsidRPr="00B615FB">
        <w:rPr>
          <w:rFonts w:ascii="Times New Roman" w:hAnsi="Times New Roman" w:cs="Times New Roman"/>
          <w:sz w:val="24"/>
          <w:szCs w:val="24"/>
        </w:rPr>
        <w:t xml:space="preserve">. (2018) se centran explícitamente en la comprensión a nivel de oración, </w:t>
      </w:r>
      <w:r w:rsidR="00FA2956" w:rsidRPr="00FA2956">
        <w:rPr>
          <w:rFonts w:ascii="Times New Roman" w:hAnsi="Times New Roman" w:cs="Times New Roman"/>
          <w:sz w:val="24"/>
          <w:szCs w:val="24"/>
        </w:rPr>
        <w:t>puesto que evalúa</w:t>
      </w:r>
      <w:r w:rsidR="00E4748B">
        <w:rPr>
          <w:rFonts w:ascii="Times New Roman" w:hAnsi="Times New Roman" w:cs="Times New Roman"/>
          <w:sz w:val="24"/>
          <w:szCs w:val="24"/>
        </w:rPr>
        <w:t>n</w:t>
      </w:r>
      <w:r w:rsidRPr="00B615FB">
        <w:rPr>
          <w:rFonts w:ascii="Times New Roman" w:hAnsi="Times New Roman" w:cs="Times New Roman"/>
          <w:sz w:val="24"/>
          <w:szCs w:val="24"/>
        </w:rPr>
        <w:t xml:space="preserve"> la capacidad de los lectores para procesar y juzgar la coherencia y corrección sintáctica en enunciado</w:t>
      </w:r>
      <w:r w:rsidR="007A7626">
        <w:rPr>
          <w:rFonts w:ascii="Times New Roman" w:hAnsi="Times New Roman" w:cs="Times New Roman"/>
          <w:sz w:val="24"/>
          <w:szCs w:val="24"/>
        </w:rPr>
        <w:t>s</w:t>
      </w:r>
      <w:r w:rsidRPr="00B615FB">
        <w:rPr>
          <w:rFonts w:ascii="Times New Roman" w:hAnsi="Times New Roman" w:cs="Times New Roman"/>
          <w:sz w:val="24"/>
          <w:szCs w:val="24"/>
        </w:rPr>
        <w:t>.</w:t>
      </w:r>
      <w:r w:rsidR="00E6693F">
        <w:rPr>
          <w:rFonts w:ascii="Times New Roman" w:hAnsi="Times New Roman" w:cs="Times New Roman"/>
          <w:sz w:val="24"/>
          <w:szCs w:val="24"/>
        </w:rPr>
        <w:t xml:space="preserve"> </w:t>
      </w:r>
    </w:p>
    <w:p w14:paraId="00622B6F" w14:textId="77777777" w:rsidR="006B343A" w:rsidRPr="001E2773" w:rsidRDefault="006B343A" w:rsidP="001E2773">
      <w:pPr>
        <w:spacing w:after="0" w:line="360" w:lineRule="auto"/>
        <w:ind w:firstLine="708"/>
        <w:jc w:val="both"/>
        <w:rPr>
          <w:rFonts w:ascii="Times New Roman" w:hAnsi="Times New Roman" w:cs="Times New Roman"/>
          <w:sz w:val="24"/>
          <w:szCs w:val="24"/>
        </w:rPr>
      </w:pPr>
    </w:p>
    <w:p w14:paraId="08D3927A" w14:textId="3A52B9A4" w:rsidR="009C2DD8" w:rsidRPr="00681733" w:rsidRDefault="00FC5D98" w:rsidP="001E2773">
      <w:pPr>
        <w:spacing w:after="0" w:line="360" w:lineRule="auto"/>
        <w:jc w:val="center"/>
        <w:rPr>
          <w:rFonts w:ascii="Times New Roman" w:hAnsi="Times New Roman" w:cs="Times New Roman"/>
          <w:b/>
          <w:bCs/>
          <w:sz w:val="28"/>
          <w:szCs w:val="28"/>
        </w:rPr>
      </w:pPr>
      <w:r w:rsidRPr="00681733">
        <w:rPr>
          <w:rFonts w:ascii="Times New Roman" w:hAnsi="Times New Roman" w:cs="Times New Roman"/>
          <w:b/>
          <w:bCs/>
          <w:sz w:val="28"/>
          <w:szCs w:val="28"/>
        </w:rPr>
        <w:t>Tipos y estructura de los instrumentos.</w:t>
      </w:r>
    </w:p>
    <w:p w14:paraId="38713ECA" w14:textId="04F7FCF6" w:rsidR="00501CE6" w:rsidRDefault="00F83268" w:rsidP="006565A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w:t>
      </w:r>
      <w:r w:rsidR="00AF3150">
        <w:rPr>
          <w:rFonts w:ascii="Times New Roman" w:hAnsi="Times New Roman" w:cs="Times New Roman"/>
          <w:sz w:val="24"/>
          <w:szCs w:val="24"/>
        </w:rPr>
        <w:t xml:space="preserve">os instrumentos validados </w:t>
      </w:r>
      <w:r w:rsidR="00637712">
        <w:rPr>
          <w:rFonts w:ascii="Times New Roman" w:hAnsi="Times New Roman" w:cs="Times New Roman"/>
          <w:sz w:val="24"/>
          <w:szCs w:val="24"/>
        </w:rPr>
        <w:t xml:space="preserve">para evaluar </w:t>
      </w:r>
      <w:r w:rsidR="001C6C41">
        <w:rPr>
          <w:rFonts w:ascii="Times New Roman" w:hAnsi="Times New Roman" w:cs="Times New Roman"/>
          <w:sz w:val="24"/>
          <w:szCs w:val="24"/>
        </w:rPr>
        <w:t>CL</w:t>
      </w:r>
      <w:r w:rsidR="000A4084">
        <w:rPr>
          <w:rFonts w:ascii="Times New Roman" w:hAnsi="Times New Roman" w:cs="Times New Roman"/>
          <w:sz w:val="24"/>
          <w:szCs w:val="24"/>
        </w:rPr>
        <w:t xml:space="preserve"> a nivel de educación primaria, comparten características</w:t>
      </w:r>
      <w:r w:rsidR="00545F40">
        <w:rPr>
          <w:rFonts w:ascii="Times New Roman" w:hAnsi="Times New Roman" w:cs="Times New Roman"/>
          <w:sz w:val="24"/>
          <w:szCs w:val="24"/>
        </w:rPr>
        <w:t xml:space="preserve"> inherentes a su diseño y aplicación</w:t>
      </w:r>
      <w:r w:rsidR="00F51563">
        <w:rPr>
          <w:rFonts w:ascii="Times New Roman" w:hAnsi="Times New Roman" w:cs="Times New Roman"/>
          <w:sz w:val="24"/>
          <w:szCs w:val="24"/>
        </w:rPr>
        <w:t>, e</w:t>
      </w:r>
      <w:r w:rsidR="002C017E">
        <w:rPr>
          <w:rFonts w:ascii="Times New Roman" w:hAnsi="Times New Roman" w:cs="Times New Roman"/>
          <w:sz w:val="24"/>
          <w:szCs w:val="24"/>
        </w:rPr>
        <w:t xml:space="preserve">n específico </w:t>
      </w:r>
      <w:r w:rsidR="007E4826">
        <w:rPr>
          <w:rFonts w:ascii="Times New Roman" w:hAnsi="Times New Roman" w:cs="Times New Roman"/>
          <w:sz w:val="24"/>
          <w:szCs w:val="24"/>
        </w:rPr>
        <w:t>5</w:t>
      </w:r>
      <w:r w:rsidR="001456BE">
        <w:rPr>
          <w:rFonts w:ascii="Times New Roman" w:hAnsi="Times New Roman" w:cs="Times New Roman"/>
          <w:sz w:val="24"/>
          <w:szCs w:val="24"/>
        </w:rPr>
        <w:t>3</w:t>
      </w:r>
      <w:r w:rsidR="00E06D44">
        <w:rPr>
          <w:rFonts w:ascii="Times New Roman" w:hAnsi="Times New Roman" w:cs="Times New Roman"/>
          <w:sz w:val="24"/>
          <w:szCs w:val="24"/>
        </w:rPr>
        <w:t>,</w:t>
      </w:r>
      <w:r w:rsidR="001456BE">
        <w:rPr>
          <w:rFonts w:ascii="Times New Roman" w:hAnsi="Times New Roman" w:cs="Times New Roman"/>
          <w:sz w:val="24"/>
          <w:szCs w:val="24"/>
        </w:rPr>
        <w:t>5</w:t>
      </w:r>
      <w:r w:rsidR="004735F4">
        <w:rPr>
          <w:rFonts w:ascii="Times New Roman" w:hAnsi="Times New Roman" w:cs="Times New Roman"/>
          <w:sz w:val="24"/>
          <w:szCs w:val="24"/>
        </w:rPr>
        <w:t xml:space="preserve"> </w:t>
      </w:r>
      <w:r w:rsidR="002C017E">
        <w:rPr>
          <w:rFonts w:ascii="Times New Roman" w:hAnsi="Times New Roman" w:cs="Times New Roman"/>
          <w:sz w:val="24"/>
          <w:szCs w:val="24"/>
        </w:rPr>
        <w:t>%</w:t>
      </w:r>
      <w:r w:rsidR="0006542B">
        <w:rPr>
          <w:rFonts w:ascii="Times New Roman" w:hAnsi="Times New Roman" w:cs="Times New Roman"/>
          <w:sz w:val="24"/>
          <w:szCs w:val="24"/>
        </w:rPr>
        <w:t xml:space="preserve"> </w:t>
      </w:r>
      <w:r w:rsidR="00C3025A">
        <w:rPr>
          <w:rFonts w:ascii="Times New Roman" w:hAnsi="Times New Roman" w:cs="Times New Roman"/>
          <w:sz w:val="24"/>
          <w:szCs w:val="24"/>
        </w:rPr>
        <w:t>(n= 1</w:t>
      </w:r>
      <w:r w:rsidR="001926F7">
        <w:rPr>
          <w:rFonts w:ascii="Times New Roman" w:hAnsi="Times New Roman" w:cs="Times New Roman"/>
          <w:sz w:val="24"/>
          <w:szCs w:val="24"/>
        </w:rPr>
        <w:t>5</w:t>
      </w:r>
      <w:r w:rsidR="00C3025A">
        <w:rPr>
          <w:rFonts w:ascii="Times New Roman" w:hAnsi="Times New Roman" w:cs="Times New Roman"/>
          <w:sz w:val="24"/>
          <w:szCs w:val="24"/>
        </w:rPr>
        <w:t xml:space="preserve">) </w:t>
      </w:r>
      <w:r w:rsidR="002B283C">
        <w:rPr>
          <w:rFonts w:ascii="Times New Roman" w:hAnsi="Times New Roman" w:cs="Times New Roman"/>
          <w:sz w:val="24"/>
          <w:szCs w:val="24"/>
        </w:rPr>
        <w:t xml:space="preserve">de las investigaciones </w:t>
      </w:r>
      <w:r w:rsidR="00D1322F">
        <w:rPr>
          <w:rFonts w:ascii="Times New Roman" w:hAnsi="Times New Roman" w:cs="Times New Roman"/>
          <w:sz w:val="24"/>
          <w:szCs w:val="24"/>
        </w:rPr>
        <w:t>implementó</w:t>
      </w:r>
      <w:r w:rsidR="00113AC1">
        <w:rPr>
          <w:rFonts w:ascii="Times New Roman" w:hAnsi="Times New Roman" w:cs="Times New Roman"/>
          <w:sz w:val="24"/>
          <w:szCs w:val="24"/>
        </w:rPr>
        <w:t xml:space="preserve"> evaluaciones </w:t>
      </w:r>
      <w:r w:rsidR="00D1322F">
        <w:rPr>
          <w:rFonts w:ascii="Times New Roman" w:hAnsi="Times New Roman" w:cs="Times New Roman"/>
          <w:sz w:val="24"/>
          <w:szCs w:val="24"/>
        </w:rPr>
        <w:t xml:space="preserve">con </w:t>
      </w:r>
      <w:r w:rsidR="00990529">
        <w:rPr>
          <w:rFonts w:ascii="Times New Roman" w:hAnsi="Times New Roman" w:cs="Times New Roman"/>
          <w:sz w:val="24"/>
          <w:szCs w:val="24"/>
        </w:rPr>
        <w:t xml:space="preserve">pasajes textuales narrativos y expositivos, que posteriormente se acompañan de </w:t>
      </w:r>
      <w:r w:rsidR="009E35CD">
        <w:rPr>
          <w:rFonts w:ascii="Times New Roman" w:hAnsi="Times New Roman" w:cs="Times New Roman"/>
          <w:sz w:val="24"/>
          <w:szCs w:val="24"/>
        </w:rPr>
        <w:t>preguntas de opción múltiple</w:t>
      </w:r>
      <w:r w:rsidR="0060268A">
        <w:rPr>
          <w:rFonts w:ascii="Times New Roman" w:hAnsi="Times New Roman" w:cs="Times New Roman"/>
          <w:sz w:val="24"/>
          <w:szCs w:val="24"/>
        </w:rPr>
        <w:t xml:space="preserve"> con las que se </w:t>
      </w:r>
      <w:r w:rsidR="0060268A" w:rsidRPr="00113AC1">
        <w:rPr>
          <w:rFonts w:ascii="Times New Roman" w:hAnsi="Times New Roman" w:cs="Times New Roman"/>
          <w:sz w:val="24"/>
          <w:szCs w:val="24"/>
        </w:rPr>
        <w:t>evalúa</w:t>
      </w:r>
      <w:r w:rsidR="00D0522F" w:rsidRPr="00113AC1">
        <w:rPr>
          <w:rFonts w:ascii="Times New Roman" w:hAnsi="Times New Roman" w:cs="Times New Roman"/>
          <w:sz w:val="24"/>
          <w:szCs w:val="24"/>
        </w:rPr>
        <w:t>n</w:t>
      </w:r>
      <w:r w:rsidR="0060268A">
        <w:rPr>
          <w:rFonts w:ascii="Times New Roman" w:hAnsi="Times New Roman" w:cs="Times New Roman"/>
          <w:sz w:val="24"/>
          <w:szCs w:val="24"/>
        </w:rPr>
        <w:t xml:space="preserve"> niveles de</w:t>
      </w:r>
      <w:r w:rsidR="00606C7F">
        <w:rPr>
          <w:rFonts w:ascii="Times New Roman" w:hAnsi="Times New Roman" w:cs="Times New Roman"/>
          <w:sz w:val="24"/>
          <w:szCs w:val="24"/>
        </w:rPr>
        <w:t xml:space="preserve"> CL</w:t>
      </w:r>
      <w:r w:rsidR="0060268A">
        <w:rPr>
          <w:rFonts w:ascii="Times New Roman" w:hAnsi="Times New Roman" w:cs="Times New Roman"/>
          <w:sz w:val="24"/>
          <w:szCs w:val="24"/>
        </w:rPr>
        <w:t xml:space="preserve"> como el literal, </w:t>
      </w:r>
      <w:r w:rsidR="00BC50CF">
        <w:rPr>
          <w:rFonts w:ascii="Times New Roman" w:hAnsi="Times New Roman" w:cs="Times New Roman"/>
          <w:sz w:val="24"/>
          <w:szCs w:val="24"/>
        </w:rPr>
        <w:t xml:space="preserve">inferencial y crítico.  </w:t>
      </w:r>
    </w:p>
    <w:p w14:paraId="3996F81D" w14:textId="36D555BA" w:rsidR="00C93291" w:rsidRDefault="00BC50CF" w:rsidP="00A53E9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la categoría antes descrita, destacan instrumentos como </w:t>
      </w:r>
      <w:r w:rsidR="00E93F91">
        <w:rPr>
          <w:rFonts w:ascii="Times New Roman" w:hAnsi="Times New Roman" w:cs="Times New Roman"/>
          <w:sz w:val="24"/>
          <w:szCs w:val="24"/>
        </w:rPr>
        <w:t xml:space="preserve">la Prueba de Comprensión Lectora de </w:t>
      </w:r>
      <w:r w:rsidRPr="00366E8E">
        <w:rPr>
          <w:rFonts w:ascii="Times New Roman" w:hAnsi="Times New Roman" w:cs="Times New Roman"/>
          <w:sz w:val="24"/>
          <w:szCs w:val="24"/>
        </w:rPr>
        <w:t>Complejidad Progresiva</w:t>
      </w:r>
      <w:r w:rsidR="005A5651">
        <w:rPr>
          <w:rFonts w:ascii="Times New Roman" w:hAnsi="Times New Roman" w:cs="Times New Roman"/>
          <w:sz w:val="24"/>
          <w:szCs w:val="24"/>
        </w:rPr>
        <w:t xml:space="preserve"> </w:t>
      </w:r>
      <w:r w:rsidR="008F1F07">
        <w:rPr>
          <w:rFonts w:ascii="Times New Roman" w:hAnsi="Times New Roman" w:cs="Times New Roman"/>
          <w:sz w:val="24"/>
          <w:szCs w:val="24"/>
        </w:rPr>
        <w:t>(CLP)</w:t>
      </w:r>
      <w:r w:rsidR="006565A2">
        <w:rPr>
          <w:rFonts w:ascii="Times New Roman" w:hAnsi="Times New Roman" w:cs="Times New Roman"/>
          <w:sz w:val="24"/>
          <w:szCs w:val="24"/>
        </w:rPr>
        <w:t xml:space="preserve"> </w:t>
      </w:r>
      <w:r w:rsidR="005A5651">
        <w:rPr>
          <w:rFonts w:ascii="Times New Roman" w:hAnsi="Times New Roman" w:cs="Times New Roman"/>
          <w:sz w:val="24"/>
          <w:szCs w:val="24"/>
        </w:rPr>
        <w:t>aplicad</w:t>
      </w:r>
      <w:r w:rsidR="006565A2">
        <w:rPr>
          <w:rFonts w:ascii="Times New Roman" w:hAnsi="Times New Roman" w:cs="Times New Roman"/>
          <w:sz w:val="24"/>
          <w:szCs w:val="24"/>
        </w:rPr>
        <w:t>a</w:t>
      </w:r>
      <w:r w:rsidR="005A5651">
        <w:rPr>
          <w:rFonts w:ascii="Times New Roman" w:hAnsi="Times New Roman" w:cs="Times New Roman"/>
          <w:sz w:val="24"/>
          <w:szCs w:val="24"/>
        </w:rPr>
        <w:t xml:space="preserve"> en los artículos de</w:t>
      </w:r>
      <w:r w:rsidRPr="00366E8E">
        <w:rPr>
          <w:rFonts w:ascii="Times New Roman" w:hAnsi="Times New Roman" w:cs="Times New Roman"/>
          <w:sz w:val="24"/>
          <w:szCs w:val="24"/>
        </w:rPr>
        <w:t xml:space="preserve"> Barreyro </w:t>
      </w:r>
      <w:r w:rsidR="007666B5" w:rsidRPr="007666B5">
        <w:rPr>
          <w:rFonts w:ascii="Times New Roman" w:hAnsi="Times New Roman" w:cs="Times New Roman"/>
          <w:i/>
          <w:sz w:val="24"/>
          <w:szCs w:val="24"/>
        </w:rPr>
        <w:t>et al</w:t>
      </w:r>
      <w:r w:rsidRPr="00366E8E">
        <w:rPr>
          <w:rFonts w:ascii="Times New Roman" w:hAnsi="Times New Roman" w:cs="Times New Roman"/>
          <w:sz w:val="24"/>
          <w:szCs w:val="24"/>
        </w:rPr>
        <w:t xml:space="preserve">. </w:t>
      </w:r>
      <w:r w:rsidR="005A5651">
        <w:rPr>
          <w:rFonts w:ascii="Times New Roman" w:hAnsi="Times New Roman" w:cs="Times New Roman"/>
          <w:sz w:val="24"/>
          <w:szCs w:val="24"/>
        </w:rPr>
        <w:t>(</w:t>
      </w:r>
      <w:r w:rsidRPr="00366E8E">
        <w:rPr>
          <w:rFonts w:ascii="Times New Roman" w:hAnsi="Times New Roman" w:cs="Times New Roman"/>
          <w:sz w:val="24"/>
          <w:szCs w:val="24"/>
        </w:rPr>
        <w:t>202</w:t>
      </w:r>
      <w:r w:rsidR="005A5651">
        <w:rPr>
          <w:rFonts w:ascii="Times New Roman" w:hAnsi="Times New Roman" w:cs="Times New Roman"/>
          <w:sz w:val="24"/>
          <w:szCs w:val="24"/>
        </w:rPr>
        <w:t>0) y</w:t>
      </w:r>
      <w:r w:rsidRPr="00366E8E">
        <w:rPr>
          <w:rFonts w:ascii="Times New Roman" w:hAnsi="Times New Roman" w:cs="Times New Roman"/>
          <w:sz w:val="24"/>
          <w:szCs w:val="24"/>
        </w:rPr>
        <w:t xml:space="preserve"> Figueroa</w:t>
      </w:r>
      <w:r w:rsidR="00810417">
        <w:rPr>
          <w:rFonts w:ascii="Times New Roman" w:hAnsi="Times New Roman" w:cs="Times New Roman"/>
          <w:sz w:val="24"/>
          <w:szCs w:val="24"/>
        </w:rPr>
        <w:t>-</w:t>
      </w:r>
      <w:r w:rsidRPr="00366E8E">
        <w:rPr>
          <w:rFonts w:ascii="Times New Roman" w:hAnsi="Times New Roman" w:cs="Times New Roman"/>
          <w:sz w:val="24"/>
          <w:szCs w:val="24"/>
        </w:rPr>
        <w:t xml:space="preserve">Sepúlveda </w:t>
      </w:r>
      <w:r w:rsidR="00B2198B">
        <w:rPr>
          <w:rFonts w:ascii="Times New Roman" w:hAnsi="Times New Roman" w:cs="Times New Roman"/>
          <w:sz w:val="24"/>
          <w:szCs w:val="24"/>
        </w:rPr>
        <w:t xml:space="preserve">y </w:t>
      </w:r>
      <w:r w:rsidRPr="00366E8E">
        <w:rPr>
          <w:rFonts w:ascii="Times New Roman" w:hAnsi="Times New Roman" w:cs="Times New Roman"/>
          <w:sz w:val="24"/>
          <w:szCs w:val="24"/>
        </w:rPr>
        <w:t>Gallego</w:t>
      </w:r>
      <w:r w:rsidR="00810417">
        <w:rPr>
          <w:rFonts w:ascii="Times New Roman" w:hAnsi="Times New Roman" w:cs="Times New Roman"/>
          <w:sz w:val="24"/>
          <w:szCs w:val="24"/>
        </w:rPr>
        <w:t>-</w:t>
      </w:r>
      <w:r w:rsidRPr="00366E8E">
        <w:rPr>
          <w:rFonts w:ascii="Times New Roman" w:hAnsi="Times New Roman" w:cs="Times New Roman"/>
          <w:sz w:val="24"/>
          <w:szCs w:val="24"/>
        </w:rPr>
        <w:t xml:space="preserve">Ortega </w:t>
      </w:r>
      <w:r w:rsidR="005A5651">
        <w:rPr>
          <w:rFonts w:ascii="Times New Roman" w:hAnsi="Times New Roman" w:cs="Times New Roman"/>
          <w:sz w:val="24"/>
          <w:szCs w:val="24"/>
        </w:rPr>
        <w:t>(</w:t>
      </w:r>
      <w:r w:rsidRPr="00366E8E">
        <w:rPr>
          <w:rFonts w:ascii="Times New Roman" w:hAnsi="Times New Roman" w:cs="Times New Roman"/>
          <w:sz w:val="24"/>
          <w:szCs w:val="24"/>
        </w:rPr>
        <w:t>2018)</w:t>
      </w:r>
      <w:r w:rsidR="0035094E">
        <w:rPr>
          <w:rFonts w:ascii="Times New Roman" w:hAnsi="Times New Roman" w:cs="Times New Roman"/>
          <w:sz w:val="24"/>
          <w:szCs w:val="24"/>
        </w:rPr>
        <w:t>;</w:t>
      </w:r>
      <w:r w:rsidRPr="00366E8E">
        <w:rPr>
          <w:rFonts w:ascii="Times New Roman" w:hAnsi="Times New Roman" w:cs="Times New Roman"/>
          <w:sz w:val="24"/>
          <w:szCs w:val="24"/>
        </w:rPr>
        <w:t xml:space="preserve"> CLIP o Test de Comprensión Lectora para Intervención en Primaria </w:t>
      </w:r>
      <w:r w:rsidR="000B5AF2">
        <w:rPr>
          <w:rFonts w:ascii="Times New Roman" w:hAnsi="Times New Roman" w:cs="Times New Roman"/>
          <w:sz w:val="24"/>
          <w:szCs w:val="24"/>
        </w:rPr>
        <w:t xml:space="preserve">implementado </w:t>
      </w:r>
      <w:r w:rsidR="007054F9">
        <w:rPr>
          <w:rFonts w:ascii="Times New Roman" w:hAnsi="Times New Roman" w:cs="Times New Roman"/>
          <w:sz w:val="24"/>
          <w:szCs w:val="24"/>
        </w:rPr>
        <w:t>por</w:t>
      </w:r>
      <w:r w:rsidR="000B5AF2">
        <w:rPr>
          <w:rFonts w:ascii="Times New Roman" w:hAnsi="Times New Roman" w:cs="Times New Roman"/>
          <w:sz w:val="24"/>
          <w:szCs w:val="24"/>
        </w:rPr>
        <w:t xml:space="preserve"> </w:t>
      </w:r>
      <w:r w:rsidRPr="00366E8E">
        <w:rPr>
          <w:rFonts w:ascii="Times New Roman" w:hAnsi="Times New Roman" w:cs="Times New Roman"/>
          <w:sz w:val="24"/>
          <w:szCs w:val="24"/>
        </w:rPr>
        <w:t xml:space="preserve">Pascual </w:t>
      </w:r>
      <w:r w:rsidR="007666B5" w:rsidRPr="007666B5">
        <w:rPr>
          <w:rFonts w:ascii="Times New Roman" w:hAnsi="Times New Roman" w:cs="Times New Roman"/>
          <w:i/>
          <w:sz w:val="24"/>
          <w:szCs w:val="24"/>
        </w:rPr>
        <w:t>et al</w:t>
      </w:r>
      <w:r w:rsidRPr="00366E8E">
        <w:rPr>
          <w:rFonts w:ascii="Times New Roman" w:hAnsi="Times New Roman" w:cs="Times New Roman"/>
          <w:sz w:val="24"/>
          <w:szCs w:val="24"/>
        </w:rPr>
        <w:t xml:space="preserve">. </w:t>
      </w:r>
      <w:r w:rsidR="000B5AF2">
        <w:rPr>
          <w:rFonts w:ascii="Times New Roman" w:hAnsi="Times New Roman" w:cs="Times New Roman"/>
          <w:sz w:val="24"/>
          <w:szCs w:val="24"/>
        </w:rPr>
        <w:t>(</w:t>
      </w:r>
      <w:r w:rsidRPr="00366E8E">
        <w:rPr>
          <w:rFonts w:ascii="Times New Roman" w:hAnsi="Times New Roman" w:cs="Times New Roman"/>
          <w:sz w:val="24"/>
          <w:szCs w:val="24"/>
        </w:rPr>
        <w:t>2021)</w:t>
      </w:r>
      <w:r w:rsidR="0035094E">
        <w:rPr>
          <w:rFonts w:ascii="Times New Roman" w:hAnsi="Times New Roman" w:cs="Times New Roman"/>
          <w:sz w:val="24"/>
          <w:szCs w:val="24"/>
        </w:rPr>
        <w:t>;</w:t>
      </w:r>
      <w:r w:rsidRPr="00366E8E">
        <w:rPr>
          <w:rFonts w:ascii="Times New Roman" w:hAnsi="Times New Roman" w:cs="Times New Roman"/>
          <w:sz w:val="24"/>
          <w:szCs w:val="24"/>
        </w:rPr>
        <w:t xml:space="preserve"> </w:t>
      </w:r>
      <w:r w:rsidR="00C20357">
        <w:rPr>
          <w:rFonts w:ascii="Times New Roman" w:hAnsi="Times New Roman" w:cs="Times New Roman"/>
          <w:sz w:val="24"/>
          <w:szCs w:val="24"/>
        </w:rPr>
        <w:t xml:space="preserve">la </w:t>
      </w:r>
      <w:r w:rsidR="000B5AF2" w:rsidRPr="000B5AF2">
        <w:rPr>
          <w:rFonts w:ascii="Times New Roman" w:eastAsia="Times New Roman" w:hAnsi="Times New Roman" w:cs="Times New Roman"/>
          <w:sz w:val="24"/>
          <w:szCs w:val="24"/>
          <w:lang w:eastAsia="es-MX"/>
        </w:rPr>
        <w:t>Evaluación de la Comprensión Lectora para Alumnos de Primaria</w:t>
      </w:r>
      <w:r w:rsidR="000B5AF2">
        <w:rPr>
          <w:rFonts w:ascii="Times New Roman" w:eastAsia="Times New Roman" w:hAnsi="Times New Roman" w:cs="Times New Roman"/>
          <w:sz w:val="24"/>
          <w:szCs w:val="24"/>
          <w:lang w:eastAsia="es-MX"/>
        </w:rPr>
        <w:t xml:space="preserve"> (</w:t>
      </w:r>
      <w:r w:rsidRPr="00366E8E">
        <w:rPr>
          <w:rFonts w:ascii="Times New Roman" w:hAnsi="Times New Roman" w:cs="Times New Roman"/>
          <w:sz w:val="24"/>
          <w:szCs w:val="24"/>
        </w:rPr>
        <w:t>ECOMPLEC-Pri</w:t>
      </w:r>
      <w:r w:rsidR="000B5AF2">
        <w:rPr>
          <w:rFonts w:ascii="Times New Roman" w:hAnsi="Times New Roman" w:cs="Times New Roman"/>
          <w:sz w:val="24"/>
          <w:szCs w:val="24"/>
        </w:rPr>
        <w:t xml:space="preserve">) </w:t>
      </w:r>
      <w:r w:rsidR="00C20357">
        <w:rPr>
          <w:rFonts w:ascii="Times New Roman" w:hAnsi="Times New Roman" w:cs="Times New Roman"/>
          <w:sz w:val="24"/>
          <w:szCs w:val="24"/>
        </w:rPr>
        <w:t>citad</w:t>
      </w:r>
      <w:r w:rsidR="00E70B42">
        <w:rPr>
          <w:rFonts w:ascii="Times New Roman" w:hAnsi="Times New Roman" w:cs="Times New Roman"/>
          <w:sz w:val="24"/>
          <w:szCs w:val="24"/>
        </w:rPr>
        <w:t>a</w:t>
      </w:r>
      <w:r w:rsidR="00C20357">
        <w:rPr>
          <w:rFonts w:ascii="Times New Roman" w:hAnsi="Times New Roman" w:cs="Times New Roman"/>
          <w:sz w:val="24"/>
          <w:szCs w:val="24"/>
        </w:rPr>
        <w:t xml:space="preserve"> en</w:t>
      </w:r>
      <w:r w:rsidRPr="00366E8E">
        <w:rPr>
          <w:rFonts w:ascii="Times New Roman" w:hAnsi="Times New Roman" w:cs="Times New Roman"/>
          <w:sz w:val="24"/>
          <w:szCs w:val="24"/>
        </w:rPr>
        <w:t xml:space="preserve"> Míguez-Álvarez </w:t>
      </w:r>
      <w:r w:rsidR="007666B5" w:rsidRPr="007666B5">
        <w:rPr>
          <w:rFonts w:ascii="Times New Roman" w:hAnsi="Times New Roman" w:cs="Times New Roman"/>
          <w:i/>
          <w:sz w:val="24"/>
          <w:szCs w:val="24"/>
        </w:rPr>
        <w:t>et al</w:t>
      </w:r>
      <w:r w:rsidRPr="00366E8E">
        <w:rPr>
          <w:rFonts w:ascii="Times New Roman" w:hAnsi="Times New Roman" w:cs="Times New Roman"/>
          <w:sz w:val="24"/>
          <w:szCs w:val="24"/>
        </w:rPr>
        <w:t xml:space="preserve">. </w:t>
      </w:r>
      <w:r w:rsidR="00C20357">
        <w:rPr>
          <w:rFonts w:ascii="Times New Roman" w:hAnsi="Times New Roman" w:cs="Times New Roman"/>
          <w:sz w:val="24"/>
          <w:szCs w:val="24"/>
        </w:rPr>
        <w:t>(</w:t>
      </w:r>
      <w:r w:rsidRPr="00366E8E">
        <w:rPr>
          <w:rFonts w:ascii="Times New Roman" w:hAnsi="Times New Roman" w:cs="Times New Roman"/>
          <w:sz w:val="24"/>
          <w:szCs w:val="24"/>
        </w:rPr>
        <w:t>2022)</w:t>
      </w:r>
      <w:bookmarkStart w:id="4" w:name="_Hlk199173622"/>
      <w:r w:rsidR="00F61A3D">
        <w:rPr>
          <w:rFonts w:ascii="Times New Roman" w:hAnsi="Times New Roman" w:cs="Times New Roman"/>
          <w:sz w:val="24"/>
          <w:szCs w:val="24"/>
        </w:rPr>
        <w:t xml:space="preserve">; el </w:t>
      </w:r>
      <w:r w:rsidR="00BB4FD5">
        <w:rPr>
          <w:rFonts w:ascii="Times New Roman" w:hAnsi="Times New Roman" w:cs="Times New Roman"/>
          <w:sz w:val="24"/>
          <w:szCs w:val="24"/>
        </w:rPr>
        <w:t>instrumento</w:t>
      </w:r>
      <w:r w:rsidR="00F61A3D">
        <w:rPr>
          <w:rFonts w:ascii="Times New Roman" w:hAnsi="Times New Roman" w:cs="Times New Roman"/>
          <w:sz w:val="24"/>
          <w:szCs w:val="24"/>
        </w:rPr>
        <w:t xml:space="preserve"> alemán </w:t>
      </w:r>
      <w:r w:rsidR="00F61A3D" w:rsidRPr="00F61A3D">
        <w:rPr>
          <w:rFonts w:ascii="Times New Roman" w:eastAsia="Times New Roman" w:hAnsi="Times New Roman" w:cs="Times New Roman"/>
          <w:i/>
          <w:iCs/>
          <w:sz w:val="24"/>
          <w:szCs w:val="24"/>
          <w:lang w:eastAsia="es-MX"/>
        </w:rPr>
        <w:t>Grazer Leseverständnistest</w:t>
      </w:r>
      <w:r w:rsidR="00F61A3D" w:rsidRPr="00366E8E">
        <w:rPr>
          <w:rFonts w:ascii="Times New Roman" w:hAnsi="Times New Roman" w:cs="Times New Roman"/>
          <w:sz w:val="24"/>
          <w:szCs w:val="24"/>
        </w:rPr>
        <w:t xml:space="preserve"> </w:t>
      </w:r>
      <w:r w:rsidR="00F61A3D">
        <w:rPr>
          <w:rFonts w:ascii="Times New Roman" w:hAnsi="Times New Roman" w:cs="Times New Roman"/>
          <w:sz w:val="24"/>
          <w:szCs w:val="24"/>
        </w:rPr>
        <w:t>(</w:t>
      </w:r>
      <w:r w:rsidRPr="00366E8E">
        <w:rPr>
          <w:rFonts w:ascii="Times New Roman" w:hAnsi="Times New Roman" w:cs="Times New Roman"/>
          <w:sz w:val="24"/>
          <w:szCs w:val="24"/>
        </w:rPr>
        <w:t>GraLeV</w:t>
      </w:r>
      <w:bookmarkEnd w:id="4"/>
      <w:r w:rsidR="00F61A3D">
        <w:rPr>
          <w:rFonts w:ascii="Times New Roman" w:hAnsi="Times New Roman" w:cs="Times New Roman"/>
          <w:sz w:val="24"/>
          <w:szCs w:val="24"/>
        </w:rPr>
        <w:t xml:space="preserve">) </w:t>
      </w:r>
      <w:r w:rsidR="00D83894">
        <w:rPr>
          <w:rFonts w:ascii="Times New Roman" w:hAnsi="Times New Roman" w:cs="Times New Roman"/>
          <w:sz w:val="24"/>
          <w:szCs w:val="24"/>
        </w:rPr>
        <w:t>empleado por</w:t>
      </w:r>
      <w:r w:rsidRPr="00366E8E">
        <w:rPr>
          <w:rFonts w:ascii="Times New Roman" w:hAnsi="Times New Roman" w:cs="Times New Roman"/>
          <w:sz w:val="24"/>
          <w:szCs w:val="24"/>
        </w:rPr>
        <w:t xml:space="preserve"> Seifert &amp; Paleczek, </w:t>
      </w:r>
      <w:r w:rsidR="00D83894">
        <w:rPr>
          <w:rFonts w:ascii="Times New Roman" w:hAnsi="Times New Roman" w:cs="Times New Roman"/>
          <w:sz w:val="24"/>
          <w:szCs w:val="24"/>
        </w:rPr>
        <w:t>(</w:t>
      </w:r>
      <w:r w:rsidRPr="00366E8E">
        <w:rPr>
          <w:rFonts w:ascii="Times New Roman" w:hAnsi="Times New Roman" w:cs="Times New Roman"/>
          <w:sz w:val="24"/>
          <w:szCs w:val="24"/>
        </w:rPr>
        <w:t>2022)</w:t>
      </w:r>
      <w:r w:rsidR="00E70B42">
        <w:rPr>
          <w:rFonts w:ascii="Times New Roman" w:hAnsi="Times New Roman" w:cs="Times New Roman"/>
          <w:sz w:val="24"/>
          <w:szCs w:val="24"/>
        </w:rPr>
        <w:t>;</w:t>
      </w:r>
      <w:r w:rsidRPr="00366E8E">
        <w:rPr>
          <w:rFonts w:ascii="Times New Roman" w:hAnsi="Times New Roman" w:cs="Times New Roman"/>
          <w:sz w:val="24"/>
          <w:szCs w:val="24"/>
        </w:rPr>
        <w:t xml:space="preserve"> ELFE II </w:t>
      </w:r>
      <w:r w:rsidR="00124BEB">
        <w:rPr>
          <w:rFonts w:ascii="Times New Roman" w:hAnsi="Times New Roman" w:cs="Times New Roman"/>
          <w:sz w:val="24"/>
          <w:szCs w:val="24"/>
        </w:rPr>
        <w:t xml:space="preserve">que es un test de CL </w:t>
      </w:r>
      <w:r w:rsidR="0086719F">
        <w:rPr>
          <w:rFonts w:ascii="Times New Roman" w:hAnsi="Times New Roman" w:cs="Times New Roman"/>
          <w:sz w:val="24"/>
          <w:szCs w:val="24"/>
        </w:rPr>
        <w:t xml:space="preserve">igualmente de Alemania de acuerdo </w:t>
      </w:r>
      <w:r w:rsidR="004F1F5D">
        <w:rPr>
          <w:rFonts w:ascii="Times New Roman" w:hAnsi="Times New Roman" w:cs="Times New Roman"/>
          <w:sz w:val="24"/>
          <w:szCs w:val="24"/>
        </w:rPr>
        <w:t>con</w:t>
      </w:r>
      <w:r w:rsidR="0086719F">
        <w:rPr>
          <w:rFonts w:ascii="Times New Roman" w:hAnsi="Times New Roman" w:cs="Times New Roman"/>
          <w:sz w:val="24"/>
          <w:szCs w:val="24"/>
        </w:rPr>
        <w:t xml:space="preserve"> </w:t>
      </w:r>
      <w:r w:rsidRPr="00366E8E">
        <w:rPr>
          <w:rFonts w:ascii="Times New Roman" w:hAnsi="Times New Roman" w:cs="Times New Roman"/>
          <w:sz w:val="24"/>
          <w:szCs w:val="24"/>
        </w:rPr>
        <w:t xml:space="preserve">Visser </w:t>
      </w:r>
      <w:r w:rsidR="007666B5" w:rsidRPr="007666B5">
        <w:rPr>
          <w:rFonts w:ascii="Times New Roman" w:hAnsi="Times New Roman" w:cs="Times New Roman"/>
          <w:i/>
          <w:sz w:val="24"/>
          <w:szCs w:val="24"/>
        </w:rPr>
        <w:t>et al</w:t>
      </w:r>
      <w:r w:rsidRPr="00366E8E">
        <w:rPr>
          <w:rFonts w:ascii="Times New Roman" w:hAnsi="Times New Roman" w:cs="Times New Roman"/>
          <w:sz w:val="24"/>
          <w:szCs w:val="24"/>
        </w:rPr>
        <w:t xml:space="preserve">. </w:t>
      </w:r>
      <w:r w:rsidR="0086719F">
        <w:rPr>
          <w:rFonts w:ascii="Times New Roman" w:hAnsi="Times New Roman" w:cs="Times New Roman"/>
          <w:sz w:val="24"/>
          <w:szCs w:val="24"/>
        </w:rPr>
        <w:t>(</w:t>
      </w:r>
      <w:r w:rsidRPr="00366E8E">
        <w:rPr>
          <w:rFonts w:ascii="Times New Roman" w:hAnsi="Times New Roman" w:cs="Times New Roman"/>
          <w:sz w:val="24"/>
          <w:szCs w:val="24"/>
        </w:rPr>
        <w:t>2023)</w:t>
      </w:r>
      <w:r w:rsidR="00E70B42">
        <w:rPr>
          <w:rFonts w:ascii="Times New Roman" w:hAnsi="Times New Roman" w:cs="Times New Roman"/>
          <w:sz w:val="24"/>
          <w:szCs w:val="24"/>
        </w:rPr>
        <w:t>; la prueba</w:t>
      </w:r>
      <w:r w:rsidRPr="00366E8E">
        <w:rPr>
          <w:rFonts w:ascii="Times New Roman" w:hAnsi="Times New Roman" w:cs="Times New Roman"/>
          <w:sz w:val="24"/>
          <w:szCs w:val="24"/>
        </w:rPr>
        <w:t xml:space="preserve"> STAR Reading</w:t>
      </w:r>
      <w:r w:rsidR="004F388E">
        <w:rPr>
          <w:rFonts w:ascii="Times New Roman" w:hAnsi="Times New Roman" w:cs="Times New Roman"/>
          <w:sz w:val="24"/>
          <w:szCs w:val="24"/>
        </w:rPr>
        <w:t xml:space="preserve"> </w:t>
      </w:r>
      <w:r w:rsidR="0035094E">
        <w:rPr>
          <w:rFonts w:ascii="Times New Roman" w:hAnsi="Times New Roman" w:cs="Times New Roman"/>
          <w:sz w:val="24"/>
          <w:szCs w:val="24"/>
        </w:rPr>
        <w:t>citad</w:t>
      </w:r>
      <w:r w:rsidR="00E70B42">
        <w:rPr>
          <w:rFonts w:ascii="Times New Roman" w:hAnsi="Times New Roman" w:cs="Times New Roman"/>
          <w:sz w:val="24"/>
          <w:szCs w:val="24"/>
        </w:rPr>
        <w:t>a</w:t>
      </w:r>
      <w:r w:rsidR="0035094E">
        <w:rPr>
          <w:rFonts w:ascii="Times New Roman" w:hAnsi="Times New Roman" w:cs="Times New Roman"/>
          <w:sz w:val="24"/>
          <w:szCs w:val="24"/>
        </w:rPr>
        <w:t xml:space="preserve"> en </w:t>
      </w:r>
      <w:r w:rsidRPr="00366E8E">
        <w:rPr>
          <w:rFonts w:ascii="Times New Roman" w:hAnsi="Times New Roman" w:cs="Times New Roman"/>
          <w:sz w:val="24"/>
          <w:szCs w:val="24"/>
        </w:rPr>
        <w:t xml:space="preserve">Topping </w:t>
      </w:r>
      <w:r w:rsidR="0035094E">
        <w:rPr>
          <w:rFonts w:ascii="Times New Roman" w:hAnsi="Times New Roman" w:cs="Times New Roman"/>
          <w:sz w:val="24"/>
          <w:szCs w:val="24"/>
        </w:rPr>
        <w:t>(</w:t>
      </w:r>
      <w:r w:rsidRPr="00366E8E">
        <w:rPr>
          <w:rFonts w:ascii="Times New Roman" w:hAnsi="Times New Roman" w:cs="Times New Roman"/>
          <w:sz w:val="24"/>
          <w:szCs w:val="24"/>
        </w:rPr>
        <w:t>2018)</w:t>
      </w:r>
      <w:r w:rsidR="00320C23">
        <w:rPr>
          <w:rFonts w:ascii="Times New Roman" w:hAnsi="Times New Roman" w:cs="Times New Roman"/>
          <w:sz w:val="24"/>
          <w:szCs w:val="24"/>
        </w:rPr>
        <w:t>;</w:t>
      </w:r>
      <w:r w:rsidRPr="00366E8E">
        <w:rPr>
          <w:rFonts w:ascii="Times New Roman" w:hAnsi="Times New Roman" w:cs="Times New Roman"/>
          <w:sz w:val="24"/>
          <w:szCs w:val="24"/>
        </w:rPr>
        <w:t xml:space="preserve"> ACL-3 </w:t>
      </w:r>
      <w:r w:rsidR="003A4135">
        <w:rPr>
          <w:rFonts w:ascii="Times New Roman" w:hAnsi="Times New Roman" w:cs="Times New Roman"/>
          <w:sz w:val="24"/>
          <w:szCs w:val="24"/>
        </w:rPr>
        <w:t xml:space="preserve">instrumento seleccionado para </w:t>
      </w:r>
      <w:r w:rsidR="00501CE6">
        <w:rPr>
          <w:rFonts w:ascii="Times New Roman" w:hAnsi="Times New Roman" w:cs="Times New Roman"/>
          <w:sz w:val="24"/>
          <w:szCs w:val="24"/>
        </w:rPr>
        <w:t xml:space="preserve">el estudio de </w:t>
      </w:r>
      <w:r w:rsidRPr="00366E8E">
        <w:rPr>
          <w:rFonts w:ascii="Times New Roman" w:hAnsi="Times New Roman" w:cs="Times New Roman"/>
          <w:sz w:val="24"/>
          <w:szCs w:val="24"/>
        </w:rPr>
        <w:t xml:space="preserve">Martínez-Álvarez </w:t>
      </w:r>
      <w:r w:rsidR="007666B5" w:rsidRPr="007666B5">
        <w:rPr>
          <w:rFonts w:ascii="Times New Roman" w:hAnsi="Times New Roman" w:cs="Times New Roman"/>
          <w:i/>
          <w:sz w:val="24"/>
          <w:szCs w:val="24"/>
        </w:rPr>
        <w:t>et al</w:t>
      </w:r>
      <w:r w:rsidRPr="00366E8E">
        <w:rPr>
          <w:rFonts w:ascii="Times New Roman" w:hAnsi="Times New Roman" w:cs="Times New Roman"/>
          <w:sz w:val="24"/>
          <w:szCs w:val="24"/>
        </w:rPr>
        <w:t xml:space="preserve">. </w:t>
      </w:r>
      <w:r w:rsidR="00501CE6">
        <w:rPr>
          <w:rFonts w:ascii="Times New Roman" w:hAnsi="Times New Roman" w:cs="Times New Roman"/>
          <w:sz w:val="24"/>
          <w:szCs w:val="24"/>
        </w:rPr>
        <w:t>(</w:t>
      </w:r>
      <w:r w:rsidRPr="00366E8E">
        <w:rPr>
          <w:rFonts w:ascii="Times New Roman" w:hAnsi="Times New Roman" w:cs="Times New Roman"/>
          <w:sz w:val="24"/>
          <w:szCs w:val="24"/>
        </w:rPr>
        <w:t>2020)</w:t>
      </w:r>
      <w:r w:rsidR="00501CE6">
        <w:rPr>
          <w:rFonts w:ascii="Times New Roman" w:hAnsi="Times New Roman" w:cs="Times New Roman"/>
          <w:sz w:val="24"/>
          <w:szCs w:val="24"/>
        </w:rPr>
        <w:t>;</w:t>
      </w:r>
      <w:r w:rsidRPr="00366E8E">
        <w:rPr>
          <w:rFonts w:ascii="Times New Roman" w:hAnsi="Times New Roman" w:cs="Times New Roman"/>
          <w:sz w:val="24"/>
          <w:szCs w:val="24"/>
        </w:rPr>
        <w:t xml:space="preserve"> </w:t>
      </w:r>
      <w:bookmarkStart w:id="5" w:name="_Hlk199174574"/>
      <w:r w:rsidRPr="00366E8E">
        <w:rPr>
          <w:rFonts w:ascii="Times New Roman" w:hAnsi="Times New Roman" w:cs="Times New Roman"/>
          <w:sz w:val="24"/>
          <w:szCs w:val="24"/>
        </w:rPr>
        <w:t xml:space="preserve">LegiLexi </w:t>
      </w:r>
      <w:bookmarkEnd w:id="5"/>
      <w:r w:rsidRPr="00366E8E">
        <w:rPr>
          <w:rFonts w:ascii="Times New Roman" w:hAnsi="Times New Roman" w:cs="Times New Roman"/>
          <w:sz w:val="24"/>
          <w:szCs w:val="24"/>
        </w:rPr>
        <w:t xml:space="preserve">(Nordström </w:t>
      </w:r>
      <w:r w:rsidR="007666B5" w:rsidRPr="007666B5">
        <w:rPr>
          <w:rFonts w:ascii="Times New Roman" w:hAnsi="Times New Roman" w:cs="Times New Roman"/>
          <w:i/>
          <w:sz w:val="24"/>
          <w:szCs w:val="24"/>
        </w:rPr>
        <w:t>et al</w:t>
      </w:r>
      <w:r w:rsidRPr="00366E8E">
        <w:rPr>
          <w:rFonts w:ascii="Times New Roman" w:hAnsi="Times New Roman" w:cs="Times New Roman"/>
          <w:sz w:val="24"/>
          <w:szCs w:val="24"/>
        </w:rPr>
        <w:t>.</w:t>
      </w:r>
      <w:r w:rsidR="00BE742E">
        <w:rPr>
          <w:rFonts w:ascii="Times New Roman" w:hAnsi="Times New Roman" w:cs="Times New Roman"/>
          <w:sz w:val="24"/>
          <w:szCs w:val="24"/>
        </w:rPr>
        <w:t>,</w:t>
      </w:r>
      <w:r w:rsidRPr="00366E8E">
        <w:rPr>
          <w:rFonts w:ascii="Times New Roman" w:hAnsi="Times New Roman" w:cs="Times New Roman"/>
          <w:sz w:val="24"/>
          <w:szCs w:val="24"/>
        </w:rPr>
        <w:t xml:space="preserve"> 2025)</w:t>
      </w:r>
      <w:r w:rsidR="00501CE6">
        <w:rPr>
          <w:rFonts w:ascii="Times New Roman" w:hAnsi="Times New Roman" w:cs="Times New Roman"/>
          <w:sz w:val="24"/>
          <w:szCs w:val="24"/>
        </w:rPr>
        <w:t>;</w:t>
      </w:r>
      <w:r w:rsidRPr="00366E8E">
        <w:rPr>
          <w:rFonts w:ascii="Times New Roman" w:hAnsi="Times New Roman" w:cs="Times New Roman"/>
          <w:sz w:val="24"/>
          <w:szCs w:val="24"/>
        </w:rPr>
        <w:t xml:space="preserve"> el Test Objetivo Castellano (Quispe-Morales, 2022)</w:t>
      </w:r>
      <w:r w:rsidR="009D5A38">
        <w:rPr>
          <w:rFonts w:ascii="Times New Roman" w:hAnsi="Times New Roman" w:cs="Times New Roman"/>
          <w:sz w:val="24"/>
          <w:szCs w:val="24"/>
        </w:rPr>
        <w:t>;</w:t>
      </w:r>
      <w:r w:rsidR="00DF0A3C">
        <w:rPr>
          <w:rFonts w:ascii="Times New Roman" w:hAnsi="Times New Roman" w:cs="Times New Roman"/>
          <w:sz w:val="24"/>
          <w:szCs w:val="24"/>
        </w:rPr>
        <w:t xml:space="preserve"> </w:t>
      </w:r>
      <w:r w:rsidR="00767B4A">
        <w:rPr>
          <w:rFonts w:ascii="Times New Roman" w:hAnsi="Times New Roman" w:cs="Times New Roman"/>
          <w:sz w:val="24"/>
          <w:szCs w:val="24"/>
        </w:rPr>
        <w:t xml:space="preserve">en </w:t>
      </w:r>
      <w:r w:rsidR="00233017">
        <w:rPr>
          <w:rFonts w:ascii="Times New Roman" w:hAnsi="Times New Roman" w:cs="Times New Roman"/>
          <w:sz w:val="24"/>
          <w:szCs w:val="24"/>
        </w:rPr>
        <w:t xml:space="preserve">China la evaluación </w:t>
      </w:r>
      <w:r w:rsidR="00767B4A" w:rsidRPr="00767B4A">
        <w:rPr>
          <w:rFonts w:ascii="Times New Roman" w:hAnsi="Times New Roman" w:cs="Times New Roman"/>
          <w:sz w:val="24"/>
          <w:szCs w:val="24"/>
        </w:rPr>
        <w:t>DCRCA</w:t>
      </w:r>
      <w:r w:rsidR="00767B4A">
        <w:rPr>
          <w:rFonts w:ascii="Times New Roman" w:hAnsi="Times New Roman" w:cs="Times New Roman"/>
          <w:sz w:val="24"/>
          <w:szCs w:val="24"/>
        </w:rPr>
        <w:t xml:space="preserve"> </w:t>
      </w:r>
      <w:r w:rsidR="00A85E9C">
        <w:rPr>
          <w:rFonts w:ascii="Times New Roman" w:hAnsi="Times New Roman" w:cs="Times New Roman"/>
          <w:sz w:val="24"/>
          <w:szCs w:val="24"/>
        </w:rPr>
        <w:t xml:space="preserve">de </w:t>
      </w:r>
      <w:r w:rsidR="00767B4A" w:rsidRPr="00767B4A">
        <w:rPr>
          <w:rFonts w:ascii="Times New Roman" w:hAnsi="Times New Roman" w:cs="Times New Roman"/>
          <w:sz w:val="24"/>
          <w:szCs w:val="24"/>
        </w:rPr>
        <w:t xml:space="preserve">Li </w:t>
      </w:r>
      <w:r w:rsidR="007666B5" w:rsidRPr="007666B5">
        <w:rPr>
          <w:rFonts w:ascii="Times New Roman" w:hAnsi="Times New Roman" w:cs="Times New Roman"/>
          <w:i/>
          <w:sz w:val="24"/>
          <w:szCs w:val="24"/>
        </w:rPr>
        <w:t>et al</w:t>
      </w:r>
      <w:r w:rsidR="00767B4A" w:rsidRPr="00767B4A">
        <w:rPr>
          <w:rFonts w:ascii="Times New Roman" w:hAnsi="Times New Roman" w:cs="Times New Roman"/>
          <w:sz w:val="24"/>
          <w:szCs w:val="24"/>
        </w:rPr>
        <w:t>. (2021)</w:t>
      </w:r>
      <w:r w:rsidR="009D5A38">
        <w:rPr>
          <w:rFonts w:ascii="Times New Roman" w:hAnsi="Times New Roman" w:cs="Times New Roman"/>
          <w:sz w:val="24"/>
          <w:szCs w:val="24"/>
        </w:rPr>
        <w:t xml:space="preserve">; </w:t>
      </w:r>
      <w:r w:rsidR="009D5A38" w:rsidRPr="009D5A38">
        <w:rPr>
          <w:rFonts w:ascii="Times New Roman" w:hAnsi="Times New Roman" w:cs="Times New Roman"/>
          <w:sz w:val="24"/>
          <w:szCs w:val="24"/>
        </w:rPr>
        <w:t>TC</w:t>
      </w:r>
      <w:r w:rsidR="003D6970">
        <w:rPr>
          <w:rFonts w:ascii="Times New Roman" w:hAnsi="Times New Roman" w:cs="Times New Roman"/>
          <w:sz w:val="24"/>
          <w:szCs w:val="24"/>
        </w:rPr>
        <w:t>L</w:t>
      </w:r>
      <w:r w:rsidR="009D5A38" w:rsidRPr="009D5A38">
        <w:rPr>
          <w:rFonts w:ascii="Times New Roman" w:hAnsi="Times New Roman" w:cs="Times New Roman"/>
          <w:sz w:val="24"/>
          <w:szCs w:val="24"/>
        </w:rPr>
        <w:t xml:space="preserve"> Test de comprensión lectora</w:t>
      </w:r>
      <w:r w:rsidR="00052F4A">
        <w:rPr>
          <w:rFonts w:ascii="Times New Roman" w:hAnsi="Times New Roman" w:cs="Times New Roman"/>
          <w:sz w:val="24"/>
          <w:szCs w:val="24"/>
        </w:rPr>
        <w:t xml:space="preserve"> empleado por </w:t>
      </w:r>
      <w:r w:rsidR="009D5A38" w:rsidRPr="009D5A38">
        <w:rPr>
          <w:rFonts w:ascii="Times New Roman" w:hAnsi="Times New Roman" w:cs="Times New Roman"/>
          <w:sz w:val="24"/>
          <w:szCs w:val="24"/>
        </w:rPr>
        <w:lastRenderedPageBreak/>
        <w:t xml:space="preserve">Cadime </w:t>
      </w:r>
      <w:r w:rsidR="007666B5" w:rsidRPr="007666B5">
        <w:rPr>
          <w:rFonts w:ascii="Times New Roman" w:hAnsi="Times New Roman" w:cs="Times New Roman"/>
          <w:i/>
          <w:sz w:val="24"/>
          <w:szCs w:val="24"/>
        </w:rPr>
        <w:t>et al</w:t>
      </w:r>
      <w:r w:rsidR="009D5A38" w:rsidRPr="009D5A38">
        <w:rPr>
          <w:rFonts w:ascii="Times New Roman" w:hAnsi="Times New Roman" w:cs="Times New Roman"/>
          <w:sz w:val="24"/>
          <w:szCs w:val="24"/>
        </w:rPr>
        <w:t>. (2015)</w:t>
      </w:r>
      <w:r w:rsidR="00A53E9D">
        <w:rPr>
          <w:rFonts w:ascii="Times New Roman" w:hAnsi="Times New Roman" w:cs="Times New Roman"/>
          <w:sz w:val="24"/>
          <w:szCs w:val="24"/>
        </w:rPr>
        <w:t xml:space="preserve">, </w:t>
      </w:r>
      <w:r w:rsidR="009207CA">
        <w:rPr>
          <w:rFonts w:ascii="Times New Roman" w:hAnsi="Times New Roman" w:cs="Times New Roman"/>
          <w:sz w:val="24"/>
          <w:szCs w:val="24"/>
        </w:rPr>
        <w:t xml:space="preserve">el instrumento británico </w:t>
      </w:r>
      <w:r w:rsidR="009207CA" w:rsidRPr="009207CA">
        <w:rPr>
          <w:rFonts w:ascii="Times New Roman" w:hAnsi="Times New Roman" w:cs="Times New Roman"/>
          <w:sz w:val="24"/>
          <w:szCs w:val="24"/>
        </w:rPr>
        <w:t>WIAT-IIUK-T RCS</w:t>
      </w:r>
      <w:r w:rsidR="009207CA">
        <w:rPr>
          <w:rFonts w:ascii="Times New Roman" w:hAnsi="Times New Roman" w:cs="Times New Roman"/>
          <w:sz w:val="24"/>
          <w:szCs w:val="24"/>
        </w:rPr>
        <w:t xml:space="preserve"> de </w:t>
      </w:r>
      <w:r w:rsidR="009207CA" w:rsidRPr="009207CA">
        <w:rPr>
          <w:rFonts w:ascii="Times New Roman" w:hAnsi="Times New Roman" w:cs="Times New Roman"/>
          <w:sz w:val="24"/>
          <w:szCs w:val="24"/>
        </w:rPr>
        <w:t xml:space="preserve">McCartney </w:t>
      </w:r>
      <w:r w:rsidR="007666B5" w:rsidRPr="007666B5">
        <w:rPr>
          <w:rFonts w:ascii="Times New Roman" w:hAnsi="Times New Roman" w:cs="Times New Roman"/>
          <w:i/>
          <w:sz w:val="24"/>
          <w:szCs w:val="24"/>
        </w:rPr>
        <w:t>et al</w:t>
      </w:r>
      <w:r w:rsidR="009207CA" w:rsidRPr="009207CA">
        <w:rPr>
          <w:rFonts w:ascii="Times New Roman" w:hAnsi="Times New Roman" w:cs="Times New Roman"/>
          <w:sz w:val="24"/>
          <w:szCs w:val="24"/>
        </w:rPr>
        <w:t>. (2015)</w:t>
      </w:r>
      <w:r w:rsidR="00A53E9D">
        <w:rPr>
          <w:rFonts w:ascii="Times New Roman" w:hAnsi="Times New Roman" w:cs="Times New Roman"/>
          <w:sz w:val="24"/>
          <w:szCs w:val="24"/>
        </w:rPr>
        <w:t xml:space="preserve"> y </w:t>
      </w:r>
      <w:r w:rsidR="00A53E9D" w:rsidRPr="00A53E9D">
        <w:rPr>
          <w:rFonts w:ascii="Times New Roman" w:hAnsi="Times New Roman" w:cs="Times New Roman"/>
          <w:sz w:val="24"/>
          <w:szCs w:val="24"/>
        </w:rPr>
        <w:t xml:space="preserve">Woodcock-Johnson Test </w:t>
      </w:r>
      <w:r w:rsidR="001926F7">
        <w:rPr>
          <w:rFonts w:ascii="Times New Roman" w:hAnsi="Times New Roman" w:cs="Times New Roman"/>
          <w:sz w:val="24"/>
          <w:szCs w:val="24"/>
        </w:rPr>
        <w:t xml:space="preserve">de </w:t>
      </w:r>
      <w:r w:rsidR="00A53E9D" w:rsidRPr="001926F7">
        <w:rPr>
          <w:rFonts w:ascii="Times New Roman" w:hAnsi="Times New Roman" w:cs="Times New Roman"/>
          <w:sz w:val="24"/>
          <w:szCs w:val="24"/>
        </w:rPr>
        <w:t xml:space="preserve">O’Rourke </w:t>
      </w:r>
      <w:r w:rsidR="007666B5" w:rsidRPr="007666B5">
        <w:rPr>
          <w:rFonts w:ascii="Times New Roman" w:hAnsi="Times New Roman" w:cs="Times New Roman"/>
          <w:i/>
          <w:sz w:val="24"/>
          <w:szCs w:val="24"/>
        </w:rPr>
        <w:t>et al</w:t>
      </w:r>
      <w:r w:rsidR="00A53E9D" w:rsidRPr="001926F7">
        <w:rPr>
          <w:rFonts w:ascii="Times New Roman" w:hAnsi="Times New Roman" w:cs="Times New Roman"/>
          <w:sz w:val="24"/>
          <w:szCs w:val="24"/>
        </w:rPr>
        <w:t xml:space="preserve">. </w:t>
      </w:r>
      <w:r w:rsidR="00A53E9D" w:rsidRPr="00A53E9D">
        <w:rPr>
          <w:rFonts w:ascii="Times New Roman" w:hAnsi="Times New Roman" w:cs="Times New Roman"/>
          <w:sz w:val="24"/>
          <w:szCs w:val="24"/>
        </w:rPr>
        <w:t>(2016)</w:t>
      </w:r>
      <w:r w:rsidRPr="00366E8E">
        <w:rPr>
          <w:rFonts w:ascii="Times New Roman" w:hAnsi="Times New Roman" w:cs="Times New Roman"/>
          <w:sz w:val="24"/>
          <w:szCs w:val="24"/>
        </w:rPr>
        <w:t>.</w:t>
      </w:r>
      <w:r>
        <w:rPr>
          <w:rFonts w:ascii="Times New Roman" w:hAnsi="Times New Roman" w:cs="Times New Roman"/>
          <w:sz w:val="24"/>
          <w:szCs w:val="24"/>
        </w:rPr>
        <w:t xml:space="preserve">  </w:t>
      </w:r>
      <w:r w:rsidR="007D3362">
        <w:rPr>
          <w:rFonts w:ascii="Times New Roman" w:hAnsi="Times New Roman" w:cs="Times New Roman"/>
          <w:sz w:val="24"/>
          <w:szCs w:val="24"/>
        </w:rPr>
        <w:t xml:space="preserve">Aunado a lo antes mencionado, dichos instrumentos son aplicados </w:t>
      </w:r>
      <w:r w:rsidR="000B438E">
        <w:rPr>
          <w:rFonts w:ascii="Times New Roman" w:hAnsi="Times New Roman" w:cs="Times New Roman"/>
          <w:sz w:val="24"/>
          <w:szCs w:val="24"/>
        </w:rPr>
        <w:t xml:space="preserve">de manera individual o grupal, adaptándose </w:t>
      </w:r>
      <w:r w:rsidR="00A85E9C">
        <w:rPr>
          <w:rFonts w:ascii="Times New Roman" w:hAnsi="Times New Roman" w:cs="Times New Roman"/>
          <w:sz w:val="24"/>
          <w:szCs w:val="24"/>
        </w:rPr>
        <w:t>tanto a</w:t>
      </w:r>
      <w:r w:rsidR="000B438E">
        <w:rPr>
          <w:rFonts w:ascii="Times New Roman" w:hAnsi="Times New Roman" w:cs="Times New Roman"/>
          <w:sz w:val="24"/>
          <w:szCs w:val="24"/>
        </w:rPr>
        <w:t xml:space="preserve"> formatos impresos </w:t>
      </w:r>
      <w:r w:rsidR="00A85E9C">
        <w:rPr>
          <w:rFonts w:ascii="Times New Roman" w:hAnsi="Times New Roman" w:cs="Times New Roman"/>
          <w:sz w:val="24"/>
          <w:szCs w:val="24"/>
        </w:rPr>
        <w:t xml:space="preserve">como </w:t>
      </w:r>
      <w:r w:rsidR="000B438E">
        <w:rPr>
          <w:rFonts w:ascii="Times New Roman" w:hAnsi="Times New Roman" w:cs="Times New Roman"/>
          <w:sz w:val="24"/>
          <w:szCs w:val="24"/>
        </w:rPr>
        <w:t>digitales.</w:t>
      </w:r>
    </w:p>
    <w:p w14:paraId="7AB07283" w14:textId="24F1881E" w:rsidR="005179D9" w:rsidRDefault="00292998" w:rsidP="00BE14A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Estos </w:t>
      </w:r>
      <w:r w:rsidR="00393232">
        <w:rPr>
          <w:rFonts w:ascii="Times New Roman" w:hAnsi="Times New Roman" w:cs="Times New Roman"/>
          <w:sz w:val="24"/>
          <w:szCs w:val="24"/>
        </w:rPr>
        <w:t>mismos instrumentos</w:t>
      </w:r>
      <w:r>
        <w:rPr>
          <w:rFonts w:ascii="Times New Roman" w:hAnsi="Times New Roman" w:cs="Times New Roman"/>
          <w:sz w:val="24"/>
          <w:szCs w:val="24"/>
        </w:rPr>
        <w:t xml:space="preserve">, presentan particularidades </w:t>
      </w:r>
      <w:r w:rsidR="003F4A4B">
        <w:rPr>
          <w:rFonts w:ascii="Times New Roman" w:hAnsi="Times New Roman" w:cs="Times New Roman"/>
          <w:sz w:val="24"/>
          <w:szCs w:val="24"/>
        </w:rPr>
        <w:t xml:space="preserve">como es el caso </w:t>
      </w:r>
      <w:r w:rsidR="00393232">
        <w:rPr>
          <w:rFonts w:ascii="Times New Roman" w:hAnsi="Times New Roman" w:cs="Times New Roman"/>
          <w:sz w:val="24"/>
          <w:szCs w:val="24"/>
        </w:rPr>
        <w:t xml:space="preserve">de la prueba </w:t>
      </w:r>
      <w:r w:rsidR="00393232" w:rsidRPr="00393232">
        <w:rPr>
          <w:rFonts w:ascii="Times New Roman" w:hAnsi="Times New Roman" w:cs="Times New Roman"/>
          <w:sz w:val="24"/>
          <w:szCs w:val="24"/>
        </w:rPr>
        <w:t>ACL-3</w:t>
      </w:r>
      <w:r w:rsidR="00E9051B">
        <w:rPr>
          <w:rFonts w:ascii="Times New Roman" w:hAnsi="Times New Roman" w:cs="Times New Roman"/>
          <w:sz w:val="24"/>
          <w:szCs w:val="24"/>
        </w:rPr>
        <w:t xml:space="preserve"> específicamente para </w:t>
      </w:r>
      <w:r w:rsidR="00393232" w:rsidRPr="00393232">
        <w:rPr>
          <w:rFonts w:ascii="Times New Roman" w:hAnsi="Times New Roman" w:cs="Times New Roman"/>
          <w:sz w:val="24"/>
          <w:szCs w:val="24"/>
        </w:rPr>
        <w:t>tercer grado</w:t>
      </w:r>
      <w:r w:rsidR="00E9051B">
        <w:rPr>
          <w:rFonts w:ascii="Times New Roman" w:hAnsi="Times New Roman" w:cs="Times New Roman"/>
          <w:sz w:val="24"/>
          <w:szCs w:val="24"/>
        </w:rPr>
        <w:t xml:space="preserve"> de primaria, que incluye siete textos</w:t>
      </w:r>
      <w:r w:rsidR="005B4F38">
        <w:rPr>
          <w:rFonts w:ascii="Times New Roman" w:hAnsi="Times New Roman" w:cs="Times New Roman"/>
          <w:sz w:val="24"/>
          <w:szCs w:val="24"/>
        </w:rPr>
        <w:t xml:space="preserve"> con 25 ítems</w:t>
      </w:r>
      <w:r w:rsidR="00AD0DD2">
        <w:rPr>
          <w:rFonts w:ascii="Times New Roman" w:hAnsi="Times New Roman" w:cs="Times New Roman"/>
          <w:sz w:val="24"/>
          <w:szCs w:val="24"/>
        </w:rPr>
        <w:t xml:space="preserve"> y evalúa la comprensión literal, reorganización, </w:t>
      </w:r>
      <w:r w:rsidR="000B34B0">
        <w:rPr>
          <w:rFonts w:ascii="Times New Roman" w:hAnsi="Times New Roman" w:cs="Times New Roman"/>
          <w:sz w:val="24"/>
          <w:szCs w:val="24"/>
        </w:rPr>
        <w:t>el nivel inferencial y crítico</w:t>
      </w:r>
      <w:r w:rsidR="000B34B0" w:rsidRPr="000B34B0">
        <w:rPr>
          <w:rFonts w:ascii="Times New Roman" w:hAnsi="Times New Roman" w:cs="Times New Roman"/>
          <w:sz w:val="24"/>
          <w:szCs w:val="24"/>
        </w:rPr>
        <w:t xml:space="preserve"> </w:t>
      </w:r>
      <w:r w:rsidR="00482194">
        <w:rPr>
          <w:rFonts w:ascii="Times New Roman" w:hAnsi="Times New Roman" w:cs="Times New Roman"/>
          <w:sz w:val="24"/>
          <w:szCs w:val="24"/>
        </w:rPr>
        <w:t>(</w:t>
      </w:r>
      <w:r w:rsidR="000B34B0" w:rsidRPr="000B34B0">
        <w:rPr>
          <w:rFonts w:ascii="Times New Roman" w:hAnsi="Times New Roman" w:cs="Times New Roman"/>
          <w:sz w:val="24"/>
          <w:szCs w:val="24"/>
        </w:rPr>
        <w:t xml:space="preserve">Martínez-Álvarez </w:t>
      </w:r>
      <w:r w:rsidR="007666B5" w:rsidRPr="007666B5">
        <w:rPr>
          <w:rFonts w:ascii="Times New Roman" w:hAnsi="Times New Roman" w:cs="Times New Roman"/>
          <w:i/>
          <w:sz w:val="24"/>
          <w:szCs w:val="24"/>
        </w:rPr>
        <w:t>et al</w:t>
      </w:r>
      <w:r w:rsidR="000B34B0">
        <w:rPr>
          <w:rFonts w:ascii="Times New Roman" w:hAnsi="Times New Roman" w:cs="Times New Roman"/>
          <w:sz w:val="24"/>
          <w:szCs w:val="24"/>
        </w:rPr>
        <w:t xml:space="preserve">., </w:t>
      </w:r>
      <w:r w:rsidR="000B34B0" w:rsidRPr="000B34B0">
        <w:rPr>
          <w:rFonts w:ascii="Times New Roman" w:hAnsi="Times New Roman" w:cs="Times New Roman"/>
          <w:sz w:val="24"/>
          <w:szCs w:val="24"/>
        </w:rPr>
        <w:t>2020)</w:t>
      </w:r>
      <w:r w:rsidR="00393232" w:rsidRPr="00393232">
        <w:rPr>
          <w:rFonts w:ascii="Times New Roman" w:hAnsi="Times New Roman" w:cs="Times New Roman"/>
          <w:sz w:val="24"/>
          <w:szCs w:val="24"/>
        </w:rPr>
        <w:t>.</w:t>
      </w:r>
      <w:r w:rsidR="00482194">
        <w:rPr>
          <w:rFonts w:ascii="Times New Roman" w:hAnsi="Times New Roman" w:cs="Times New Roman"/>
          <w:sz w:val="24"/>
          <w:szCs w:val="24"/>
        </w:rPr>
        <w:t xml:space="preserve">  </w:t>
      </w:r>
      <w:r w:rsidR="00157914">
        <w:rPr>
          <w:rFonts w:ascii="Times New Roman" w:hAnsi="Times New Roman" w:cs="Times New Roman"/>
          <w:sz w:val="24"/>
          <w:szCs w:val="24"/>
        </w:rPr>
        <w:t>De manera similar</w:t>
      </w:r>
      <w:r w:rsidR="00361988">
        <w:rPr>
          <w:rFonts w:ascii="Times New Roman" w:hAnsi="Times New Roman" w:cs="Times New Roman"/>
          <w:sz w:val="24"/>
          <w:szCs w:val="24"/>
        </w:rPr>
        <w:t xml:space="preserve">, Cadime </w:t>
      </w:r>
      <w:r w:rsidR="007666B5" w:rsidRPr="007666B5">
        <w:rPr>
          <w:rFonts w:ascii="Times New Roman" w:hAnsi="Times New Roman" w:cs="Times New Roman"/>
          <w:i/>
          <w:sz w:val="24"/>
          <w:szCs w:val="24"/>
        </w:rPr>
        <w:t>et al</w:t>
      </w:r>
      <w:r w:rsidR="00361988">
        <w:rPr>
          <w:rFonts w:ascii="Times New Roman" w:hAnsi="Times New Roman" w:cs="Times New Roman"/>
          <w:sz w:val="24"/>
          <w:szCs w:val="24"/>
        </w:rPr>
        <w:t xml:space="preserve">. (2015), se </w:t>
      </w:r>
      <w:r w:rsidR="0099723E">
        <w:rPr>
          <w:rFonts w:ascii="Times New Roman" w:hAnsi="Times New Roman" w:cs="Times New Roman"/>
          <w:sz w:val="24"/>
          <w:szCs w:val="24"/>
        </w:rPr>
        <w:t xml:space="preserve">orienta a la evaluación de estos mismos procesos </w:t>
      </w:r>
      <w:r w:rsidR="00490900">
        <w:rPr>
          <w:rFonts w:ascii="Times New Roman" w:hAnsi="Times New Roman" w:cs="Times New Roman"/>
          <w:sz w:val="24"/>
          <w:szCs w:val="24"/>
        </w:rPr>
        <w:t xml:space="preserve">de la </w:t>
      </w:r>
      <w:r w:rsidR="003534A4">
        <w:rPr>
          <w:rFonts w:ascii="Times New Roman" w:hAnsi="Times New Roman" w:cs="Times New Roman"/>
          <w:sz w:val="24"/>
          <w:szCs w:val="24"/>
        </w:rPr>
        <w:t>CL,</w:t>
      </w:r>
      <w:r w:rsidR="00490900">
        <w:rPr>
          <w:rFonts w:ascii="Times New Roman" w:hAnsi="Times New Roman" w:cs="Times New Roman"/>
          <w:sz w:val="24"/>
          <w:szCs w:val="24"/>
        </w:rPr>
        <w:t xml:space="preserve"> pero </w:t>
      </w:r>
      <w:r w:rsidR="0099723E">
        <w:rPr>
          <w:rFonts w:ascii="Times New Roman" w:hAnsi="Times New Roman" w:cs="Times New Roman"/>
          <w:sz w:val="24"/>
          <w:szCs w:val="24"/>
        </w:rPr>
        <w:t xml:space="preserve">en </w:t>
      </w:r>
      <w:r w:rsidR="003534A4">
        <w:rPr>
          <w:rFonts w:ascii="Times New Roman" w:hAnsi="Times New Roman" w:cs="Times New Roman"/>
          <w:sz w:val="24"/>
          <w:szCs w:val="24"/>
        </w:rPr>
        <w:t xml:space="preserve">segundo, tercero y cuarto </w:t>
      </w:r>
      <w:r w:rsidR="0099723E">
        <w:rPr>
          <w:rFonts w:ascii="Times New Roman" w:hAnsi="Times New Roman" w:cs="Times New Roman"/>
          <w:sz w:val="24"/>
          <w:szCs w:val="24"/>
        </w:rPr>
        <w:t>de primaria</w:t>
      </w:r>
      <w:r w:rsidR="00490900">
        <w:rPr>
          <w:rFonts w:ascii="Times New Roman" w:hAnsi="Times New Roman" w:cs="Times New Roman"/>
          <w:sz w:val="24"/>
          <w:szCs w:val="24"/>
        </w:rPr>
        <w:t xml:space="preserve"> y mediante textos originales que incluyen </w:t>
      </w:r>
      <w:r w:rsidR="007646F0">
        <w:rPr>
          <w:rFonts w:ascii="Times New Roman" w:hAnsi="Times New Roman" w:cs="Times New Roman"/>
          <w:sz w:val="24"/>
          <w:szCs w:val="24"/>
        </w:rPr>
        <w:t>instructivos y poemas.</w:t>
      </w:r>
      <w:r w:rsidR="0099723E">
        <w:rPr>
          <w:rFonts w:ascii="Times New Roman" w:hAnsi="Times New Roman" w:cs="Times New Roman"/>
          <w:sz w:val="24"/>
          <w:szCs w:val="24"/>
        </w:rPr>
        <w:t xml:space="preserve"> </w:t>
      </w:r>
    </w:p>
    <w:p w14:paraId="1F6F603D" w14:textId="49172371" w:rsidR="00BE14AD" w:rsidRDefault="00482194" w:rsidP="00BE14A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el caso del test denominado CLIP </w:t>
      </w:r>
      <w:r w:rsidR="00DB1C33">
        <w:rPr>
          <w:rFonts w:ascii="Times New Roman" w:hAnsi="Times New Roman" w:cs="Times New Roman"/>
          <w:sz w:val="24"/>
          <w:szCs w:val="24"/>
        </w:rPr>
        <w:t xml:space="preserve">este </w:t>
      </w:r>
      <w:r w:rsidR="00CC3BD8">
        <w:rPr>
          <w:rFonts w:ascii="Times New Roman" w:hAnsi="Times New Roman" w:cs="Times New Roman"/>
          <w:sz w:val="24"/>
          <w:szCs w:val="24"/>
        </w:rPr>
        <w:t>puede ser implementado de 3º hasta 6º grado de primaria</w:t>
      </w:r>
      <w:r w:rsidR="009F5C58">
        <w:rPr>
          <w:rFonts w:ascii="Times New Roman" w:hAnsi="Times New Roman" w:cs="Times New Roman"/>
          <w:sz w:val="24"/>
          <w:szCs w:val="24"/>
        </w:rPr>
        <w:t xml:space="preserve">, ya que cuenta con dos versiones </w:t>
      </w:r>
      <w:r w:rsidR="00A43684">
        <w:rPr>
          <w:rFonts w:ascii="Times New Roman" w:hAnsi="Times New Roman" w:cs="Times New Roman"/>
          <w:sz w:val="24"/>
          <w:szCs w:val="24"/>
        </w:rPr>
        <w:t>la primera con textos cortos y la segunda con textos de mayor amplitud</w:t>
      </w:r>
      <w:r w:rsidR="00EA4886">
        <w:rPr>
          <w:rFonts w:ascii="Times New Roman" w:hAnsi="Times New Roman" w:cs="Times New Roman"/>
          <w:sz w:val="24"/>
          <w:szCs w:val="24"/>
        </w:rPr>
        <w:t>, en ambos niveles son de tipo narrativos y expositivos</w:t>
      </w:r>
      <w:r w:rsidR="00EA4886" w:rsidRPr="00EA4886">
        <w:rPr>
          <w:rFonts w:ascii="Times New Roman" w:hAnsi="Times New Roman" w:cs="Times New Roman"/>
          <w:sz w:val="24"/>
          <w:szCs w:val="24"/>
        </w:rPr>
        <w:t xml:space="preserve"> </w:t>
      </w:r>
      <w:r w:rsidR="00EA4886">
        <w:rPr>
          <w:rFonts w:ascii="Times New Roman" w:hAnsi="Times New Roman" w:cs="Times New Roman"/>
          <w:sz w:val="24"/>
          <w:szCs w:val="24"/>
        </w:rPr>
        <w:t>(</w:t>
      </w:r>
      <w:r w:rsidR="00EA4886" w:rsidRPr="00EA4886">
        <w:rPr>
          <w:rFonts w:ascii="Times New Roman" w:hAnsi="Times New Roman" w:cs="Times New Roman"/>
          <w:sz w:val="24"/>
          <w:szCs w:val="24"/>
        </w:rPr>
        <w:t xml:space="preserve">Pascual </w:t>
      </w:r>
      <w:r w:rsidR="007666B5" w:rsidRPr="007666B5">
        <w:rPr>
          <w:rFonts w:ascii="Times New Roman" w:hAnsi="Times New Roman" w:cs="Times New Roman"/>
          <w:i/>
          <w:sz w:val="24"/>
          <w:szCs w:val="24"/>
        </w:rPr>
        <w:t>et al</w:t>
      </w:r>
      <w:r w:rsidR="00EA4886" w:rsidRPr="00EA4886">
        <w:rPr>
          <w:rFonts w:ascii="Times New Roman" w:hAnsi="Times New Roman" w:cs="Times New Roman"/>
          <w:sz w:val="24"/>
          <w:szCs w:val="24"/>
        </w:rPr>
        <w:t>., 2021)</w:t>
      </w:r>
      <w:r w:rsidR="00EA4886">
        <w:rPr>
          <w:rFonts w:ascii="Times New Roman" w:hAnsi="Times New Roman" w:cs="Times New Roman"/>
          <w:sz w:val="24"/>
          <w:szCs w:val="24"/>
        </w:rPr>
        <w:t>.</w:t>
      </w:r>
      <w:r w:rsidR="00CE6D07">
        <w:rPr>
          <w:rFonts w:ascii="Times New Roman" w:hAnsi="Times New Roman" w:cs="Times New Roman"/>
          <w:sz w:val="24"/>
          <w:szCs w:val="24"/>
        </w:rPr>
        <w:t xml:space="preserve">  De acuerdo </w:t>
      </w:r>
      <w:r w:rsidR="004F1F5D">
        <w:rPr>
          <w:rFonts w:ascii="Times New Roman" w:hAnsi="Times New Roman" w:cs="Times New Roman"/>
          <w:sz w:val="24"/>
          <w:szCs w:val="24"/>
        </w:rPr>
        <w:t>con</w:t>
      </w:r>
      <w:r w:rsidR="00CE6D07">
        <w:rPr>
          <w:rFonts w:ascii="Times New Roman" w:hAnsi="Times New Roman" w:cs="Times New Roman"/>
          <w:sz w:val="24"/>
          <w:szCs w:val="24"/>
        </w:rPr>
        <w:t xml:space="preserve"> </w:t>
      </w:r>
      <w:r w:rsidR="00CE6D07" w:rsidRPr="00AA1DE7">
        <w:rPr>
          <w:rFonts w:ascii="Times New Roman" w:hAnsi="Times New Roman" w:cs="Times New Roman"/>
          <w:sz w:val="24"/>
          <w:szCs w:val="24"/>
        </w:rPr>
        <w:t xml:space="preserve">Barreyro </w:t>
      </w:r>
      <w:r w:rsidR="007666B5" w:rsidRPr="007666B5">
        <w:rPr>
          <w:rFonts w:ascii="Times New Roman" w:hAnsi="Times New Roman" w:cs="Times New Roman"/>
          <w:i/>
          <w:sz w:val="24"/>
          <w:szCs w:val="24"/>
        </w:rPr>
        <w:t>et al</w:t>
      </w:r>
      <w:r w:rsidR="00CE6D07" w:rsidRPr="00AA1DE7">
        <w:rPr>
          <w:rFonts w:ascii="Times New Roman" w:hAnsi="Times New Roman" w:cs="Times New Roman"/>
          <w:sz w:val="24"/>
          <w:szCs w:val="24"/>
        </w:rPr>
        <w:t>. (2020)</w:t>
      </w:r>
      <w:r w:rsidR="00CE6D07">
        <w:rPr>
          <w:rFonts w:ascii="Times New Roman" w:hAnsi="Times New Roman" w:cs="Times New Roman"/>
          <w:sz w:val="24"/>
          <w:szCs w:val="24"/>
        </w:rPr>
        <w:t xml:space="preserve"> y Figueroa Sepúlveda </w:t>
      </w:r>
      <w:r w:rsidR="007666B5" w:rsidRPr="007666B5">
        <w:rPr>
          <w:rFonts w:ascii="Times New Roman" w:hAnsi="Times New Roman" w:cs="Times New Roman"/>
          <w:i/>
          <w:sz w:val="24"/>
          <w:szCs w:val="24"/>
        </w:rPr>
        <w:t>et al</w:t>
      </w:r>
      <w:r w:rsidR="00CE6D07">
        <w:rPr>
          <w:rFonts w:ascii="Times New Roman" w:hAnsi="Times New Roman" w:cs="Times New Roman"/>
          <w:sz w:val="24"/>
          <w:szCs w:val="24"/>
        </w:rPr>
        <w:t>. (2018)</w:t>
      </w:r>
      <w:r w:rsidR="003725C4">
        <w:rPr>
          <w:rFonts w:ascii="Times New Roman" w:hAnsi="Times New Roman" w:cs="Times New Roman"/>
          <w:sz w:val="24"/>
          <w:szCs w:val="24"/>
        </w:rPr>
        <w:t>, la prueba CLP se encuentra validada y estandarizada en el contexto chileno</w:t>
      </w:r>
      <w:r w:rsidR="00B94982">
        <w:rPr>
          <w:rFonts w:ascii="Times New Roman" w:hAnsi="Times New Roman" w:cs="Times New Roman"/>
          <w:sz w:val="24"/>
          <w:szCs w:val="24"/>
        </w:rPr>
        <w:t xml:space="preserve"> y es aplicada en alumnos de 3º y 4º grado de primaria</w:t>
      </w:r>
      <w:r w:rsidR="00C74CE1">
        <w:rPr>
          <w:rFonts w:ascii="Times New Roman" w:hAnsi="Times New Roman" w:cs="Times New Roman"/>
          <w:sz w:val="24"/>
          <w:szCs w:val="24"/>
        </w:rPr>
        <w:t xml:space="preserve">, </w:t>
      </w:r>
      <w:r w:rsidR="005F489E">
        <w:rPr>
          <w:rFonts w:ascii="Times New Roman" w:hAnsi="Times New Roman" w:cs="Times New Roman"/>
          <w:sz w:val="24"/>
          <w:szCs w:val="24"/>
        </w:rPr>
        <w:t>mediante la lectura de textos con ocho niveles de dificultad.</w:t>
      </w:r>
    </w:p>
    <w:p w14:paraId="43EF04BC" w14:textId="433227EE" w:rsidR="00A371B6" w:rsidRDefault="00211A6F" w:rsidP="00A371B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Se </w:t>
      </w:r>
      <w:r w:rsidR="0046158B">
        <w:rPr>
          <w:rFonts w:ascii="Times New Roman" w:hAnsi="Times New Roman" w:cs="Times New Roman"/>
          <w:sz w:val="24"/>
          <w:szCs w:val="24"/>
        </w:rPr>
        <w:t xml:space="preserve">han analizado pruebas digitales como es el caso de </w:t>
      </w:r>
      <w:r w:rsidR="005657C1" w:rsidRPr="00AA1DE7">
        <w:rPr>
          <w:rFonts w:ascii="Times New Roman" w:hAnsi="Times New Roman" w:cs="Times New Roman"/>
          <w:sz w:val="24"/>
          <w:szCs w:val="24"/>
        </w:rPr>
        <w:t xml:space="preserve">Li </w:t>
      </w:r>
      <w:r w:rsidR="007666B5" w:rsidRPr="007666B5">
        <w:rPr>
          <w:rFonts w:ascii="Times New Roman" w:hAnsi="Times New Roman" w:cs="Times New Roman"/>
          <w:i/>
          <w:sz w:val="24"/>
          <w:szCs w:val="24"/>
        </w:rPr>
        <w:t>et al</w:t>
      </w:r>
      <w:r w:rsidR="005657C1" w:rsidRPr="00AA1DE7">
        <w:rPr>
          <w:rFonts w:ascii="Times New Roman" w:hAnsi="Times New Roman" w:cs="Times New Roman"/>
          <w:sz w:val="24"/>
          <w:szCs w:val="24"/>
        </w:rPr>
        <w:t>. (2021)</w:t>
      </w:r>
      <w:r w:rsidR="005657C1">
        <w:rPr>
          <w:rFonts w:ascii="Times New Roman" w:hAnsi="Times New Roman" w:cs="Times New Roman"/>
          <w:sz w:val="24"/>
          <w:szCs w:val="24"/>
        </w:rPr>
        <w:t xml:space="preserve"> </w:t>
      </w:r>
      <w:r w:rsidR="0046158B">
        <w:rPr>
          <w:rFonts w:ascii="Times New Roman" w:hAnsi="Times New Roman" w:cs="Times New Roman"/>
          <w:sz w:val="24"/>
          <w:szCs w:val="24"/>
        </w:rPr>
        <w:t xml:space="preserve">que </w:t>
      </w:r>
      <w:r w:rsidR="00E434D5">
        <w:rPr>
          <w:rFonts w:ascii="Times New Roman" w:hAnsi="Times New Roman" w:cs="Times New Roman"/>
          <w:sz w:val="24"/>
          <w:szCs w:val="24"/>
        </w:rPr>
        <w:t xml:space="preserve">al utilizar la evaluación </w:t>
      </w:r>
      <w:r w:rsidR="00E434D5" w:rsidRPr="00AA1DE7">
        <w:rPr>
          <w:rFonts w:ascii="Times New Roman" w:hAnsi="Times New Roman" w:cs="Times New Roman"/>
          <w:sz w:val="24"/>
          <w:szCs w:val="24"/>
        </w:rPr>
        <w:t>DCRCA</w:t>
      </w:r>
      <w:r w:rsidR="00E434D5">
        <w:rPr>
          <w:rFonts w:ascii="Times New Roman" w:hAnsi="Times New Roman" w:cs="Times New Roman"/>
          <w:sz w:val="24"/>
          <w:szCs w:val="24"/>
        </w:rPr>
        <w:t xml:space="preserve"> de China</w:t>
      </w:r>
      <w:r w:rsidR="006C12AC">
        <w:rPr>
          <w:rFonts w:ascii="Times New Roman" w:hAnsi="Times New Roman" w:cs="Times New Roman"/>
          <w:sz w:val="24"/>
          <w:szCs w:val="24"/>
        </w:rPr>
        <w:t xml:space="preserve"> </w:t>
      </w:r>
      <w:r w:rsidR="00D676D3">
        <w:rPr>
          <w:rFonts w:ascii="Times New Roman" w:hAnsi="Times New Roman" w:cs="Times New Roman"/>
          <w:sz w:val="24"/>
          <w:szCs w:val="24"/>
        </w:rPr>
        <w:t>da a conocer</w:t>
      </w:r>
      <w:r w:rsidR="006C12AC">
        <w:rPr>
          <w:rFonts w:ascii="Times New Roman" w:hAnsi="Times New Roman" w:cs="Times New Roman"/>
          <w:sz w:val="24"/>
          <w:szCs w:val="24"/>
        </w:rPr>
        <w:t xml:space="preserve"> que</w:t>
      </w:r>
      <w:r w:rsidR="00AC3E29">
        <w:rPr>
          <w:rFonts w:ascii="Times New Roman" w:hAnsi="Times New Roman" w:cs="Times New Roman"/>
          <w:sz w:val="24"/>
          <w:szCs w:val="24"/>
        </w:rPr>
        <w:t xml:space="preserve"> </w:t>
      </w:r>
      <w:r w:rsidR="00D72CDC">
        <w:rPr>
          <w:rFonts w:ascii="Times New Roman" w:hAnsi="Times New Roman" w:cs="Times New Roman"/>
          <w:sz w:val="24"/>
          <w:szCs w:val="24"/>
        </w:rPr>
        <w:t>su diseño abarca</w:t>
      </w:r>
      <w:r w:rsidR="00AC3E29">
        <w:rPr>
          <w:rFonts w:ascii="Times New Roman" w:hAnsi="Times New Roman" w:cs="Times New Roman"/>
          <w:sz w:val="24"/>
          <w:szCs w:val="24"/>
        </w:rPr>
        <w:t xml:space="preserve"> de 2º a 6º </w:t>
      </w:r>
      <w:r w:rsidR="004436F9">
        <w:rPr>
          <w:rFonts w:ascii="Times New Roman" w:hAnsi="Times New Roman" w:cs="Times New Roman"/>
          <w:sz w:val="24"/>
          <w:szCs w:val="24"/>
        </w:rPr>
        <w:t>de primaria</w:t>
      </w:r>
      <w:r w:rsidR="006C12AC">
        <w:rPr>
          <w:rFonts w:ascii="Times New Roman" w:hAnsi="Times New Roman" w:cs="Times New Roman"/>
          <w:sz w:val="24"/>
          <w:szCs w:val="24"/>
        </w:rPr>
        <w:t xml:space="preserve"> cuenta con 48 ítems, divididos en tres cuadernillos</w:t>
      </w:r>
      <w:r w:rsidR="00CA1F3B">
        <w:rPr>
          <w:rFonts w:ascii="Times New Roman" w:hAnsi="Times New Roman" w:cs="Times New Roman"/>
          <w:sz w:val="24"/>
          <w:szCs w:val="24"/>
        </w:rPr>
        <w:t xml:space="preserve">, </w:t>
      </w:r>
      <w:r w:rsidR="00AC3E29">
        <w:rPr>
          <w:rFonts w:ascii="Times New Roman" w:hAnsi="Times New Roman" w:cs="Times New Roman"/>
          <w:sz w:val="24"/>
          <w:szCs w:val="24"/>
        </w:rPr>
        <w:t>con 16 pregun</w:t>
      </w:r>
      <w:r w:rsidR="004436F9">
        <w:rPr>
          <w:rFonts w:ascii="Times New Roman" w:hAnsi="Times New Roman" w:cs="Times New Roman"/>
          <w:sz w:val="24"/>
          <w:szCs w:val="24"/>
        </w:rPr>
        <w:t>tas</w:t>
      </w:r>
      <w:r w:rsidR="001E316F">
        <w:rPr>
          <w:rFonts w:ascii="Times New Roman" w:hAnsi="Times New Roman" w:cs="Times New Roman"/>
          <w:sz w:val="24"/>
          <w:szCs w:val="24"/>
        </w:rPr>
        <w:t xml:space="preserve"> y evalúa por medio </w:t>
      </w:r>
      <w:r w:rsidR="00470ACC">
        <w:rPr>
          <w:rFonts w:ascii="Times New Roman" w:hAnsi="Times New Roman" w:cs="Times New Roman"/>
          <w:sz w:val="24"/>
          <w:szCs w:val="24"/>
        </w:rPr>
        <w:t xml:space="preserve">de una matriz que </w:t>
      </w:r>
      <w:r w:rsidR="001E316F">
        <w:rPr>
          <w:rFonts w:ascii="Times New Roman" w:hAnsi="Times New Roman" w:cs="Times New Roman"/>
          <w:sz w:val="24"/>
          <w:szCs w:val="24"/>
        </w:rPr>
        <w:t xml:space="preserve">mide con </w:t>
      </w:r>
      <w:r w:rsidR="00470ACC">
        <w:rPr>
          <w:rFonts w:ascii="Times New Roman" w:hAnsi="Times New Roman" w:cs="Times New Roman"/>
          <w:sz w:val="24"/>
          <w:szCs w:val="24"/>
        </w:rPr>
        <w:t>precisión las habilidades que domina el estudiante</w:t>
      </w:r>
      <w:r w:rsidR="00637B77">
        <w:rPr>
          <w:rFonts w:ascii="Times New Roman" w:hAnsi="Times New Roman" w:cs="Times New Roman"/>
          <w:sz w:val="24"/>
          <w:szCs w:val="24"/>
        </w:rPr>
        <w:t xml:space="preserve"> y genera un reporte inmediato con las fortalezas y áreas de oportunidad.</w:t>
      </w:r>
      <w:r w:rsidR="00114483">
        <w:rPr>
          <w:rFonts w:ascii="Times New Roman" w:hAnsi="Times New Roman" w:cs="Times New Roman"/>
          <w:sz w:val="24"/>
          <w:szCs w:val="24"/>
        </w:rPr>
        <w:t xml:space="preserve">  </w:t>
      </w:r>
      <w:r w:rsidR="004922C0">
        <w:rPr>
          <w:rFonts w:ascii="Times New Roman" w:hAnsi="Times New Roman" w:cs="Times New Roman"/>
          <w:sz w:val="24"/>
          <w:szCs w:val="24"/>
        </w:rPr>
        <w:t xml:space="preserve">Asimismo, </w:t>
      </w:r>
      <w:r w:rsidR="004922C0" w:rsidRPr="004922C0">
        <w:rPr>
          <w:rFonts w:ascii="Times New Roman" w:hAnsi="Times New Roman" w:cs="Times New Roman"/>
          <w:sz w:val="24"/>
          <w:szCs w:val="24"/>
        </w:rPr>
        <w:t xml:space="preserve">ECOMPLEC-Pri </w:t>
      </w:r>
      <w:r w:rsidR="005F5775">
        <w:rPr>
          <w:rFonts w:ascii="Times New Roman" w:hAnsi="Times New Roman" w:cs="Times New Roman"/>
          <w:sz w:val="24"/>
          <w:szCs w:val="24"/>
        </w:rPr>
        <w:t xml:space="preserve">usado por </w:t>
      </w:r>
      <w:r w:rsidR="004922C0" w:rsidRPr="004922C0">
        <w:rPr>
          <w:rFonts w:ascii="Times New Roman" w:hAnsi="Times New Roman" w:cs="Times New Roman"/>
          <w:sz w:val="24"/>
          <w:szCs w:val="24"/>
        </w:rPr>
        <w:t xml:space="preserve">Míguez-Álvarez </w:t>
      </w:r>
      <w:r w:rsidR="007666B5" w:rsidRPr="007666B5">
        <w:rPr>
          <w:rFonts w:ascii="Times New Roman" w:hAnsi="Times New Roman" w:cs="Times New Roman"/>
          <w:i/>
          <w:sz w:val="24"/>
          <w:szCs w:val="24"/>
        </w:rPr>
        <w:t>et al</w:t>
      </w:r>
      <w:r w:rsidR="004922C0" w:rsidRPr="004922C0">
        <w:rPr>
          <w:rFonts w:ascii="Times New Roman" w:hAnsi="Times New Roman" w:cs="Times New Roman"/>
          <w:sz w:val="24"/>
          <w:szCs w:val="24"/>
        </w:rPr>
        <w:t>. (2022)</w:t>
      </w:r>
      <w:r w:rsidR="009B101D" w:rsidRPr="009B101D">
        <w:rPr>
          <w:rFonts w:ascii="Times New Roman" w:eastAsia="Times New Roman" w:hAnsi="Times New Roman" w:cs="Times New Roman"/>
          <w:kern w:val="0"/>
          <w:sz w:val="24"/>
          <w:szCs w:val="24"/>
          <w:lang w:eastAsia="es-MX"/>
          <w14:ligatures w14:val="none"/>
        </w:rPr>
        <w:t xml:space="preserve"> </w:t>
      </w:r>
      <w:r w:rsidR="00BF1B1E">
        <w:rPr>
          <w:rFonts w:ascii="Times New Roman" w:eastAsia="Times New Roman" w:hAnsi="Times New Roman" w:cs="Times New Roman"/>
          <w:kern w:val="0"/>
          <w:sz w:val="24"/>
          <w:szCs w:val="24"/>
          <w:lang w:eastAsia="es-MX"/>
          <w14:ligatures w14:val="none"/>
        </w:rPr>
        <w:t xml:space="preserve">cuenta con </w:t>
      </w:r>
      <w:r w:rsidR="009B101D" w:rsidRPr="009B101D">
        <w:rPr>
          <w:rFonts w:ascii="Times New Roman" w:hAnsi="Times New Roman" w:cs="Times New Roman"/>
          <w:sz w:val="24"/>
          <w:szCs w:val="24"/>
        </w:rPr>
        <w:t xml:space="preserve">22 preguntas de opción múltiple </w:t>
      </w:r>
      <w:r w:rsidR="00BF1B1E">
        <w:rPr>
          <w:rFonts w:ascii="Times New Roman" w:hAnsi="Times New Roman" w:cs="Times New Roman"/>
          <w:sz w:val="24"/>
          <w:szCs w:val="24"/>
        </w:rPr>
        <w:t>después de la lectura de textos largos</w:t>
      </w:r>
      <w:r w:rsidR="00786426">
        <w:rPr>
          <w:rFonts w:ascii="Times New Roman" w:hAnsi="Times New Roman" w:cs="Times New Roman"/>
          <w:sz w:val="24"/>
          <w:szCs w:val="24"/>
        </w:rPr>
        <w:t xml:space="preserve"> y sus respuestas son evaluadas a través de un software </w:t>
      </w:r>
      <w:r w:rsidR="007E2C39">
        <w:rPr>
          <w:rFonts w:ascii="Times New Roman" w:hAnsi="Times New Roman" w:cs="Times New Roman"/>
          <w:sz w:val="24"/>
          <w:szCs w:val="24"/>
        </w:rPr>
        <w:t xml:space="preserve">que genera </w:t>
      </w:r>
      <w:r w:rsidR="009B101D" w:rsidRPr="009B101D">
        <w:rPr>
          <w:rFonts w:ascii="Times New Roman" w:hAnsi="Times New Roman" w:cs="Times New Roman"/>
          <w:sz w:val="24"/>
          <w:szCs w:val="24"/>
        </w:rPr>
        <w:t>puntuaciones globales e individuales.</w:t>
      </w:r>
      <w:r w:rsidR="00C25A6D">
        <w:rPr>
          <w:rFonts w:ascii="Times New Roman" w:hAnsi="Times New Roman" w:cs="Times New Roman"/>
          <w:sz w:val="24"/>
          <w:szCs w:val="24"/>
        </w:rPr>
        <w:t xml:space="preserve">  </w:t>
      </w:r>
      <w:r w:rsidR="001E316F">
        <w:rPr>
          <w:rFonts w:ascii="Times New Roman" w:hAnsi="Times New Roman" w:cs="Times New Roman"/>
          <w:sz w:val="24"/>
          <w:szCs w:val="24"/>
        </w:rPr>
        <w:t>Por su parte</w:t>
      </w:r>
      <w:r w:rsidR="00C25A6D">
        <w:rPr>
          <w:rFonts w:ascii="Times New Roman" w:hAnsi="Times New Roman" w:cs="Times New Roman"/>
          <w:sz w:val="24"/>
          <w:szCs w:val="24"/>
        </w:rPr>
        <w:t xml:space="preserve">, </w:t>
      </w:r>
      <w:r w:rsidR="00C25A6D" w:rsidRPr="00C25A6D">
        <w:rPr>
          <w:rFonts w:ascii="Times New Roman" w:hAnsi="Times New Roman" w:cs="Times New Roman"/>
          <w:sz w:val="24"/>
          <w:szCs w:val="24"/>
        </w:rPr>
        <w:t>LegiLexi</w:t>
      </w:r>
      <w:r w:rsidR="00C25A6D">
        <w:rPr>
          <w:rFonts w:ascii="Times New Roman" w:hAnsi="Times New Roman" w:cs="Times New Roman"/>
          <w:sz w:val="24"/>
          <w:szCs w:val="24"/>
        </w:rPr>
        <w:t xml:space="preserve"> de </w:t>
      </w:r>
      <w:r w:rsidR="00C25A6D" w:rsidRPr="00C25A6D">
        <w:rPr>
          <w:rFonts w:ascii="Times New Roman" w:hAnsi="Times New Roman" w:cs="Times New Roman"/>
          <w:sz w:val="24"/>
          <w:szCs w:val="24"/>
        </w:rPr>
        <w:t xml:space="preserve">Nordström </w:t>
      </w:r>
      <w:r w:rsidR="007666B5" w:rsidRPr="007666B5">
        <w:rPr>
          <w:rFonts w:ascii="Times New Roman" w:hAnsi="Times New Roman" w:cs="Times New Roman"/>
          <w:i/>
          <w:sz w:val="24"/>
          <w:szCs w:val="24"/>
        </w:rPr>
        <w:t>et al</w:t>
      </w:r>
      <w:r w:rsidR="00C25A6D" w:rsidRPr="00C25A6D">
        <w:rPr>
          <w:rFonts w:ascii="Times New Roman" w:hAnsi="Times New Roman" w:cs="Times New Roman"/>
          <w:sz w:val="24"/>
          <w:szCs w:val="24"/>
        </w:rPr>
        <w:t>. (2025)</w:t>
      </w:r>
      <w:r w:rsidR="00C25A6D">
        <w:rPr>
          <w:rFonts w:ascii="Times New Roman" w:hAnsi="Times New Roman" w:cs="Times New Roman"/>
          <w:sz w:val="24"/>
          <w:szCs w:val="24"/>
        </w:rPr>
        <w:t xml:space="preserve">, </w:t>
      </w:r>
      <w:r w:rsidR="00CE5F5A">
        <w:rPr>
          <w:rFonts w:ascii="Times New Roman" w:hAnsi="Times New Roman" w:cs="Times New Roman"/>
          <w:sz w:val="24"/>
          <w:szCs w:val="24"/>
        </w:rPr>
        <w:t>es un instrumento digitalizado</w:t>
      </w:r>
      <w:r w:rsidR="00D3557B">
        <w:rPr>
          <w:rFonts w:ascii="Times New Roman" w:hAnsi="Times New Roman" w:cs="Times New Roman"/>
          <w:sz w:val="24"/>
          <w:szCs w:val="24"/>
        </w:rPr>
        <w:t xml:space="preserve"> sueco, que emplea textos breves apoyados con imágenes que </w:t>
      </w:r>
      <w:r w:rsidR="00C26F4E">
        <w:rPr>
          <w:rFonts w:ascii="Times New Roman" w:hAnsi="Times New Roman" w:cs="Times New Roman"/>
          <w:sz w:val="24"/>
          <w:szCs w:val="24"/>
        </w:rPr>
        <w:t xml:space="preserve">seleccionan las niñas y niños </w:t>
      </w:r>
      <w:r w:rsidR="0040699A">
        <w:rPr>
          <w:rFonts w:ascii="Times New Roman" w:hAnsi="Times New Roman" w:cs="Times New Roman"/>
          <w:sz w:val="24"/>
          <w:szCs w:val="24"/>
        </w:rPr>
        <w:t>para responder los ítems.</w:t>
      </w:r>
      <w:r w:rsidR="00A371B6">
        <w:rPr>
          <w:rFonts w:ascii="Times New Roman" w:hAnsi="Times New Roman" w:cs="Times New Roman"/>
          <w:sz w:val="24"/>
          <w:szCs w:val="24"/>
        </w:rPr>
        <w:t xml:space="preserve">  </w:t>
      </w:r>
    </w:p>
    <w:p w14:paraId="33FB9016" w14:textId="646D1322" w:rsidR="001D4021" w:rsidRDefault="0088452B" w:rsidP="001D402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Sumado a lo anterior, se </w:t>
      </w:r>
      <w:r w:rsidR="0084497A">
        <w:rPr>
          <w:rFonts w:ascii="Times New Roman" w:hAnsi="Times New Roman" w:cs="Times New Roman"/>
          <w:sz w:val="24"/>
          <w:szCs w:val="24"/>
        </w:rPr>
        <w:t xml:space="preserve">identifican </w:t>
      </w:r>
      <w:r w:rsidR="006C66A6">
        <w:rPr>
          <w:rFonts w:ascii="Times New Roman" w:hAnsi="Times New Roman" w:cs="Times New Roman"/>
          <w:sz w:val="24"/>
          <w:szCs w:val="24"/>
        </w:rPr>
        <w:t>las pruebas ELFE y GraLev</w:t>
      </w:r>
      <w:r w:rsidR="0084497A">
        <w:rPr>
          <w:rFonts w:ascii="Times New Roman" w:hAnsi="Times New Roman" w:cs="Times New Roman"/>
          <w:sz w:val="24"/>
          <w:szCs w:val="24"/>
        </w:rPr>
        <w:t xml:space="preserve"> </w:t>
      </w:r>
      <w:r w:rsidR="00A958D5">
        <w:rPr>
          <w:rFonts w:ascii="Times New Roman" w:hAnsi="Times New Roman" w:cs="Times New Roman"/>
          <w:sz w:val="24"/>
          <w:szCs w:val="24"/>
        </w:rPr>
        <w:t xml:space="preserve">con dos versiones, ya sea digital o en papel y que </w:t>
      </w:r>
      <w:r w:rsidR="006C66A6">
        <w:rPr>
          <w:rFonts w:ascii="Times New Roman" w:hAnsi="Times New Roman" w:cs="Times New Roman"/>
          <w:sz w:val="24"/>
          <w:szCs w:val="24"/>
        </w:rPr>
        <w:t>exploran la CL desde el análisis a nivel palabra, oración y texto</w:t>
      </w:r>
      <w:r w:rsidR="008F4B44" w:rsidRPr="008F4B44">
        <w:rPr>
          <w:rFonts w:ascii="Times New Roman" w:hAnsi="Times New Roman" w:cs="Times New Roman"/>
          <w:sz w:val="24"/>
          <w:szCs w:val="24"/>
        </w:rPr>
        <w:t xml:space="preserve"> </w:t>
      </w:r>
      <w:r w:rsidR="008F4B44">
        <w:rPr>
          <w:rFonts w:ascii="Times New Roman" w:hAnsi="Times New Roman" w:cs="Times New Roman"/>
          <w:sz w:val="24"/>
          <w:szCs w:val="24"/>
        </w:rPr>
        <w:t>(</w:t>
      </w:r>
      <w:r w:rsidR="008F4B44" w:rsidRPr="008F4B44">
        <w:rPr>
          <w:rFonts w:ascii="Times New Roman" w:hAnsi="Times New Roman" w:cs="Times New Roman"/>
          <w:sz w:val="24"/>
          <w:szCs w:val="24"/>
        </w:rPr>
        <w:t>Seifert &amp; Paleczek</w:t>
      </w:r>
      <w:r w:rsidR="008F4B44">
        <w:rPr>
          <w:rFonts w:ascii="Times New Roman" w:hAnsi="Times New Roman" w:cs="Times New Roman"/>
          <w:sz w:val="24"/>
          <w:szCs w:val="24"/>
        </w:rPr>
        <w:t xml:space="preserve">, </w:t>
      </w:r>
      <w:r w:rsidR="008F4B44" w:rsidRPr="008F4B44">
        <w:rPr>
          <w:rFonts w:ascii="Times New Roman" w:hAnsi="Times New Roman" w:cs="Times New Roman"/>
          <w:sz w:val="24"/>
          <w:szCs w:val="24"/>
        </w:rPr>
        <w:t>2022</w:t>
      </w:r>
      <w:r w:rsidR="008F4B44">
        <w:rPr>
          <w:rFonts w:ascii="Times New Roman" w:hAnsi="Times New Roman" w:cs="Times New Roman"/>
          <w:sz w:val="24"/>
          <w:szCs w:val="24"/>
        </w:rPr>
        <w:t xml:space="preserve">; Visser </w:t>
      </w:r>
      <w:r w:rsidR="007666B5" w:rsidRPr="007666B5">
        <w:rPr>
          <w:rFonts w:ascii="Times New Roman" w:hAnsi="Times New Roman" w:cs="Times New Roman"/>
          <w:i/>
          <w:sz w:val="24"/>
          <w:szCs w:val="24"/>
        </w:rPr>
        <w:t>et al</w:t>
      </w:r>
      <w:r w:rsidR="008F4B44">
        <w:rPr>
          <w:rFonts w:ascii="Times New Roman" w:hAnsi="Times New Roman" w:cs="Times New Roman"/>
          <w:sz w:val="24"/>
          <w:szCs w:val="24"/>
        </w:rPr>
        <w:t>., 2023</w:t>
      </w:r>
      <w:r w:rsidR="008F4B44" w:rsidRPr="008F4B44">
        <w:rPr>
          <w:rFonts w:ascii="Times New Roman" w:hAnsi="Times New Roman" w:cs="Times New Roman"/>
          <w:sz w:val="24"/>
          <w:szCs w:val="24"/>
        </w:rPr>
        <w:t>)</w:t>
      </w:r>
      <w:r w:rsidR="008F4B44">
        <w:rPr>
          <w:rFonts w:ascii="Times New Roman" w:hAnsi="Times New Roman" w:cs="Times New Roman"/>
          <w:sz w:val="24"/>
          <w:szCs w:val="24"/>
        </w:rPr>
        <w:t>.</w:t>
      </w:r>
      <w:r w:rsidR="00A371B6">
        <w:rPr>
          <w:rFonts w:ascii="Times New Roman" w:hAnsi="Times New Roman" w:cs="Times New Roman"/>
          <w:sz w:val="24"/>
          <w:szCs w:val="24"/>
        </w:rPr>
        <w:t xml:space="preserve">  </w:t>
      </w:r>
      <w:r w:rsidR="00476DA8" w:rsidRPr="00476DA8">
        <w:rPr>
          <w:rFonts w:ascii="Times New Roman" w:hAnsi="Times New Roman" w:cs="Times New Roman"/>
          <w:sz w:val="24"/>
          <w:szCs w:val="24"/>
        </w:rPr>
        <w:t xml:space="preserve">Míguez-Álvarez </w:t>
      </w:r>
      <w:r w:rsidR="007666B5" w:rsidRPr="007666B5">
        <w:rPr>
          <w:rFonts w:ascii="Times New Roman" w:hAnsi="Times New Roman" w:cs="Times New Roman"/>
          <w:i/>
          <w:sz w:val="24"/>
          <w:szCs w:val="24"/>
        </w:rPr>
        <w:t>et al</w:t>
      </w:r>
      <w:r w:rsidR="00476DA8" w:rsidRPr="00476DA8">
        <w:rPr>
          <w:rFonts w:ascii="Times New Roman" w:hAnsi="Times New Roman" w:cs="Times New Roman"/>
          <w:sz w:val="24"/>
          <w:szCs w:val="24"/>
        </w:rPr>
        <w:t xml:space="preserve">. </w:t>
      </w:r>
      <w:r w:rsidR="00680B15">
        <w:rPr>
          <w:rFonts w:ascii="Times New Roman" w:hAnsi="Times New Roman" w:cs="Times New Roman"/>
          <w:sz w:val="24"/>
          <w:szCs w:val="24"/>
        </w:rPr>
        <w:t>(</w:t>
      </w:r>
      <w:r w:rsidR="00476DA8" w:rsidRPr="00476DA8">
        <w:rPr>
          <w:rFonts w:ascii="Times New Roman" w:hAnsi="Times New Roman" w:cs="Times New Roman"/>
          <w:sz w:val="24"/>
          <w:szCs w:val="24"/>
        </w:rPr>
        <w:t>2022</w:t>
      </w:r>
      <w:r w:rsidR="00680B15">
        <w:rPr>
          <w:rFonts w:ascii="Times New Roman" w:hAnsi="Times New Roman" w:cs="Times New Roman"/>
          <w:sz w:val="24"/>
          <w:szCs w:val="24"/>
        </w:rPr>
        <w:t xml:space="preserve">) y </w:t>
      </w:r>
      <w:r w:rsidR="00680B15" w:rsidRPr="00680B15">
        <w:rPr>
          <w:rFonts w:ascii="Times New Roman" w:hAnsi="Times New Roman" w:cs="Times New Roman"/>
          <w:sz w:val="24"/>
          <w:szCs w:val="24"/>
        </w:rPr>
        <w:t xml:space="preserve">Ramos-Carrillo </w:t>
      </w:r>
      <w:r w:rsidR="00680B15">
        <w:rPr>
          <w:rFonts w:ascii="Times New Roman" w:hAnsi="Times New Roman" w:cs="Times New Roman"/>
          <w:sz w:val="24"/>
          <w:szCs w:val="24"/>
        </w:rPr>
        <w:t>y</w:t>
      </w:r>
      <w:r w:rsidR="00680B15" w:rsidRPr="00680B15">
        <w:rPr>
          <w:rFonts w:ascii="Times New Roman" w:hAnsi="Times New Roman" w:cs="Times New Roman"/>
          <w:sz w:val="24"/>
          <w:szCs w:val="24"/>
        </w:rPr>
        <w:t xml:space="preserve"> Moreno-Pérez</w:t>
      </w:r>
      <w:r w:rsidR="00BE742E">
        <w:rPr>
          <w:rFonts w:ascii="Times New Roman" w:hAnsi="Times New Roman" w:cs="Times New Roman"/>
          <w:sz w:val="24"/>
          <w:szCs w:val="24"/>
        </w:rPr>
        <w:t>,</w:t>
      </w:r>
      <w:r w:rsidR="00680B15" w:rsidRPr="00680B15">
        <w:rPr>
          <w:rFonts w:ascii="Times New Roman" w:hAnsi="Times New Roman" w:cs="Times New Roman"/>
          <w:sz w:val="24"/>
          <w:szCs w:val="24"/>
        </w:rPr>
        <w:t xml:space="preserve"> </w:t>
      </w:r>
      <w:r w:rsidR="002C0B41">
        <w:rPr>
          <w:rFonts w:ascii="Times New Roman" w:hAnsi="Times New Roman" w:cs="Times New Roman"/>
          <w:sz w:val="24"/>
          <w:szCs w:val="24"/>
        </w:rPr>
        <w:t>(</w:t>
      </w:r>
      <w:r w:rsidR="00680B15" w:rsidRPr="00680B15">
        <w:rPr>
          <w:rFonts w:ascii="Times New Roman" w:hAnsi="Times New Roman" w:cs="Times New Roman"/>
          <w:sz w:val="24"/>
          <w:szCs w:val="24"/>
        </w:rPr>
        <w:t xml:space="preserve">2023), </w:t>
      </w:r>
      <w:r w:rsidR="002C0B41">
        <w:rPr>
          <w:rFonts w:ascii="Times New Roman" w:hAnsi="Times New Roman" w:cs="Times New Roman"/>
          <w:sz w:val="24"/>
          <w:szCs w:val="24"/>
        </w:rPr>
        <w:t xml:space="preserve">coinciden al seleccionar </w:t>
      </w:r>
      <w:r w:rsidR="002C0B41" w:rsidRPr="00366E8E">
        <w:rPr>
          <w:rFonts w:ascii="Times New Roman" w:hAnsi="Times New Roman" w:cs="Times New Roman"/>
          <w:sz w:val="24"/>
          <w:szCs w:val="24"/>
        </w:rPr>
        <w:t>PROLEC-R</w:t>
      </w:r>
      <w:r w:rsidR="002C0B41">
        <w:rPr>
          <w:rFonts w:ascii="Times New Roman" w:hAnsi="Times New Roman" w:cs="Times New Roman"/>
          <w:sz w:val="24"/>
          <w:szCs w:val="24"/>
        </w:rPr>
        <w:t xml:space="preserve">, </w:t>
      </w:r>
      <w:r w:rsidR="005E505C" w:rsidRPr="00366E8E">
        <w:rPr>
          <w:rFonts w:ascii="Times New Roman" w:hAnsi="Times New Roman" w:cs="Times New Roman"/>
          <w:sz w:val="24"/>
          <w:szCs w:val="24"/>
        </w:rPr>
        <w:t>instrumento con formatos mixtos que combina preguntas abiertas e ítems cerrados</w:t>
      </w:r>
      <w:r w:rsidR="005E5AA8">
        <w:rPr>
          <w:rFonts w:ascii="Times New Roman" w:hAnsi="Times New Roman" w:cs="Times New Roman"/>
          <w:sz w:val="24"/>
          <w:szCs w:val="24"/>
        </w:rPr>
        <w:t xml:space="preserve"> </w:t>
      </w:r>
      <w:r w:rsidR="005E505C">
        <w:rPr>
          <w:rFonts w:ascii="Times New Roman" w:hAnsi="Times New Roman" w:cs="Times New Roman"/>
          <w:sz w:val="24"/>
          <w:szCs w:val="24"/>
        </w:rPr>
        <w:t xml:space="preserve">al aplicarse a los alumnos, </w:t>
      </w:r>
      <w:r w:rsidR="005E505C">
        <w:rPr>
          <w:rFonts w:ascii="Times New Roman" w:hAnsi="Times New Roman" w:cs="Times New Roman"/>
          <w:sz w:val="24"/>
          <w:szCs w:val="24"/>
        </w:rPr>
        <w:lastRenderedPageBreak/>
        <w:t>está conformado por una etapa individual y una grupal</w:t>
      </w:r>
      <w:r w:rsidR="00680B15">
        <w:rPr>
          <w:rFonts w:ascii="Times New Roman" w:hAnsi="Times New Roman" w:cs="Times New Roman"/>
          <w:sz w:val="24"/>
          <w:szCs w:val="24"/>
        </w:rPr>
        <w:t xml:space="preserve"> </w:t>
      </w:r>
      <w:r w:rsidR="005E505C" w:rsidRPr="00366E8E">
        <w:rPr>
          <w:rFonts w:ascii="Times New Roman" w:hAnsi="Times New Roman" w:cs="Times New Roman"/>
          <w:sz w:val="24"/>
          <w:szCs w:val="24"/>
        </w:rPr>
        <w:t>permiten captar evaluaciones más amplias y profundas, especialmente en comprensión inferencial y crítica</w:t>
      </w:r>
      <w:r w:rsidR="00185EAF">
        <w:rPr>
          <w:rFonts w:ascii="Times New Roman" w:hAnsi="Times New Roman" w:cs="Times New Roman"/>
          <w:sz w:val="24"/>
          <w:szCs w:val="24"/>
        </w:rPr>
        <w:t xml:space="preserve"> (tabla 4)</w:t>
      </w:r>
      <w:r w:rsidR="005F5775">
        <w:rPr>
          <w:rFonts w:ascii="Times New Roman" w:hAnsi="Times New Roman" w:cs="Times New Roman"/>
          <w:sz w:val="24"/>
          <w:szCs w:val="24"/>
        </w:rPr>
        <w:t>.</w:t>
      </w:r>
    </w:p>
    <w:p w14:paraId="2CA2DE5F" w14:textId="77777777" w:rsidR="006B343A" w:rsidRPr="001D4021" w:rsidRDefault="006B343A" w:rsidP="001D4021">
      <w:pPr>
        <w:spacing w:after="0" w:line="360" w:lineRule="auto"/>
        <w:ind w:firstLine="708"/>
        <w:jc w:val="both"/>
        <w:rPr>
          <w:rFonts w:ascii="Times New Roman" w:hAnsi="Times New Roman" w:cs="Times New Roman"/>
          <w:sz w:val="24"/>
          <w:szCs w:val="24"/>
        </w:rPr>
      </w:pPr>
    </w:p>
    <w:p w14:paraId="58193A0A" w14:textId="37553C11" w:rsidR="00491F7D" w:rsidRDefault="00491F7D" w:rsidP="001926F7">
      <w:pPr>
        <w:spacing w:after="0" w:line="360" w:lineRule="auto"/>
        <w:ind w:firstLine="708"/>
        <w:jc w:val="center"/>
        <w:rPr>
          <w:rFonts w:ascii="Times New Roman" w:hAnsi="Times New Roman" w:cs="Times New Roman"/>
          <w:sz w:val="24"/>
          <w:szCs w:val="24"/>
        </w:rPr>
      </w:pPr>
      <w:r w:rsidRPr="005B3D00">
        <w:rPr>
          <w:rFonts w:ascii="Times New Roman" w:hAnsi="Times New Roman" w:cs="Times New Roman"/>
          <w:b/>
          <w:bCs/>
          <w:sz w:val="24"/>
          <w:szCs w:val="24"/>
        </w:rPr>
        <w:t xml:space="preserve">Tabla 4. </w:t>
      </w:r>
      <w:r w:rsidRPr="005B3D00">
        <w:rPr>
          <w:rFonts w:ascii="Times New Roman" w:hAnsi="Times New Roman" w:cs="Times New Roman"/>
          <w:sz w:val="24"/>
          <w:szCs w:val="24"/>
        </w:rPr>
        <w:t>Lista de instrumentos</w:t>
      </w:r>
      <w:r w:rsidR="00FC7F1D">
        <w:rPr>
          <w:rFonts w:ascii="Times New Roman" w:hAnsi="Times New Roman" w:cs="Times New Roman"/>
          <w:sz w:val="24"/>
          <w:szCs w:val="24"/>
        </w:rPr>
        <w:t xml:space="preserve"> </w:t>
      </w:r>
      <w:bookmarkStart w:id="6" w:name="_Hlk199272144"/>
      <w:r w:rsidR="00FC7F1D">
        <w:rPr>
          <w:rFonts w:ascii="Times New Roman" w:hAnsi="Times New Roman" w:cs="Times New Roman"/>
          <w:sz w:val="24"/>
          <w:szCs w:val="24"/>
        </w:rPr>
        <w:t>con textos narrativos y expositivos</w:t>
      </w:r>
      <w:r w:rsidR="00D451B4">
        <w:rPr>
          <w:rFonts w:ascii="Times New Roman" w:hAnsi="Times New Roman" w:cs="Times New Roman"/>
          <w:sz w:val="24"/>
          <w:szCs w:val="24"/>
        </w:rPr>
        <w:t>.</w:t>
      </w:r>
    </w:p>
    <w:tbl>
      <w:tblPr>
        <w:tblStyle w:val="Tablaconcuadrcula"/>
        <w:tblW w:w="9351" w:type="dxa"/>
        <w:tblLayout w:type="fixed"/>
        <w:tblLook w:val="04A0" w:firstRow="1" w:lastRow="0" w:firstColumn="1" w:lastColumn="0" w:noHBand="0" w:noVBand="1"/>
      </w:tblPr>
      <w:tblGrid>
        <w:gridCol w:w="2122"/>
        <w:gridCol w:w="1842"/>
        <w:gridCol w:w="1701"/>
        <w:gridCol w:w="1276"/>
        <w:gridCol w:w="2410"/>
      </w:tblGrid>
      <w:tr w:rsidR="007D5D03" w:rsidRPr="00D51FD9" w14:paraId="2A9A55D7" w14:textId="77777777" w:rsidTr="00DB6592">
        <w:tc>
          <w:tcPr>
            <w:tcW w:w="2122" w:type="dxa"/>
            <w:hideMark/>
          </w:tcPr>
          <w:bookmarkEnd w:id="6"/>
          <w:p w14:paraId="4CA40B8A" w14:textId="77777777" w:rsidR="007D5D03" w:rsidRPr="006B343A" w:rsidRDefault="007D5D03" w:rsidP="00906BD4">
            <w:pPr>
              <w:spacing w:after="160"/>
              <w:rPr>
                <w:rFonts w:ascii="Times New Roman" w:hAnsi="Times New Roman" w:cs="Times New Roman"/>
                <w:sz w:val="24"/>
                <w:szCs w:val="24"/>
              </w:rPr>
            </w:pPr>
            <w:r w:rsidRPr="006B343A">
              <w:rPr>
                <w:rFonts w:ascii="Times New Roman" w:hAnsi="Times New Roman" w:cs="Times New Roman"/>
                <w:sz w:val="24"/>
                <w:szCs w:val="24"/>
              </w:rPr>
              <w:t>Instrumento</w:t>
            </w:r>
          </w:p>
          <w:p w14:paraId="4C5B8686" w14:textId="62FFA155" w:rsidR="007D5D03" w:rsidRPr="006B343A" w:rsidRDefault="00F84F54" w:rsidP="00906BD4">
            <w:pPr>
              <w:spacing w:after="160"/>
              <w:rPr>
                <w:rFonts w:ascii="Times New Roman" w:hAnsi="Times New Roman" w:cs="Times New Roman"/>
                <w:sz w:val="24"/>
                <w:szCs w:val="24"/>
              </w:rPr>
            </w:pPr>
            <w:r w:rsidRPr="006B343A">
              <w:rPr>
                <w:rFonts w:ascii="Times New Roman" w:hAnsi="Times New Roman" w:cs="Times New Roman"/>
                <w:sz w:val="24"/>
                <w:szCs w:val="24"/>
              </w:rPr>
              <w:t>Cita del artículo</w:t>
            </w:r>
          </w:p>
        </w:tc>
        <w:tc>
          <w:tcPr>
            <w:tcW w:w="1842" w:type="dxa"/>
            <w:hideMark/>
          </w:tcPr>
          <w:p w14:paraId="6E4490E7" w14:textId="77777777" w:rsidR="007D5D03" w:rsidRPr="006B343A" w:rsidRDefault="007D5D03" w:rsidP="00906BD4">
            <w:pPr>
              <w:spacing w:after="160"/>
              <w:rPr>
                <w:rFonts w:ascii="Times New Roman" w:hAnsi="Times New Roman" w:cs="Times New Roman"/>
                <w:sz w:val="24"/>
                <w:szCs w:val="24"/>
              </w:rPr>
            </w:pPr>
            <w:r w:rsidRPr="006B343A">
              <w:rPr>
                <w:rFonts w:ascii="Times New Roman" w:hAnsi="Times New Roman" w:cs="Times New Roman"/>
                <w:sz w:val="24"/>
                <w:szCs w:val="24"/>
              </w:rPr>
              <w:t>Descripción / Ítems</w:t>
            </w:r>
          </w:p>
        </w:tc>
        <w:tc>
          <w:tcPr>
            <w:tcW w:w="1701" w:type="dxa"/>
            <w:hideMark/>
          </w:tcPr>
          <w:p w14:paraId="5777E008" w14:textId="77777777" w:rsidR="007D5D03" w:rsidRPr="006B343A" w:rsidRDefault="007D5D03" w:rsidP="00906BD4">
            <w:pPr>
              <w:spacing w:after="160"/>
              <w:rPr>
                <w:rFonts w:ascii="Times New Roman" w:hAnsi="Times New Roman" w:cs="Times New Roman"/>
                <w:sz w:val="24"/>
                <w:szCs w:val="24"/>
              </w:rPr>
            </w:pPr>
            <w:r w:rsidRPr="006B343A">
              <w:rPr>
                <w:rFonts w:ascii="Times New Roman" w:hAnsi="Times New Roman" w:cs="Times New Roman"/>
                <w:sz w:val="24"/>
                <w:szCs w:val="24"/>
              </w:rPr>
              <w:t>Aplicación/ Nivel de primaria.</w:t>
            </w:r>
          </w:p>
        </w:tc>
        <w:tc>
          <w:tcPr>
            <w:tcW w:w="1276" w:type="dxa"/>
            <w:hideMark/>
          </w:tcPr>
          <w:p w14:paraId="2CDA8553" w14:textId="77777777" w:rsidR="007D5D03" w:rsidRPr="006B343A" w:rsidRDefault="007D5D03" w:rsidP="00906BD4">
            <w:pPr>
              <w:spacing w:after="160"/>
              <w:rPr>
                <w:rFonts w:ascii="Times New Roman" w:hAnsi="Times New Roman" w:cs="Times New Roman"/>
                <w:sz w:val="24"/>
                <w:szCs w:val="24"/>
              </w:rPr>
            </w:pPr>
            <w:r w:rsidRPr="006B343A">
              <w:rPr>
                <w:rFonts w:ascii="Times New Roman" w:hAnsi="Times New Roman" w:cs="Times New Roman"/>
                <w:sz w:val="24"/>
                <w:szCs w:val="24"/>
              </w:rPr>
              <w:t>Formato</w:t>
            </w:r>
          </w:p>
        </w:tc>
        <w:tc>
          <w:tcPr>
            <w:tcW w:w="2410" w:type="dxa"/>
            <w:hideMark/>
          </w:tcPr>
          <w:p w14:paraId="563982A3" w14:textId="77777777" w:rsidR="007D5D03" w:rsidRPr="006B343A" w:rsidRDefault="007D5D03" w:rsidP="00906BD4">
            <w:pPr>
              <w:spacing w:after="160"/>
              <w:rPr>
                <w:rFonts w:ascii="Times New Roman" w:hAnsi="Times New Roman" w:cs="Times New Roman"/>
                <w:sz w:val="24"/>
                <w:szCs w:val="24"/>
              </w:rPr>
            </w:pPr>
            <w:r w:rsidRPr="006B343A">
              <w:rPr>
                <w:rFonts w:ascii="Times New Roman" w:hAnsi="Times New Roman" w:cs="Times New Roman"/>
                <w:sz w:val="24"/>
                <w:szCs w:val="24"/>
              </w:rPr>
              <w:t>Proceso evaluado</w:t>
            </w:r>
          </w:p>
        </w:tc>
      </w:tr>
      <w:tr w:rsidR="007D5D03" w:rsidRPr="00D51FD9" w14:paraId="57C26538" w14:textId="77777777" w:rsidTr="00DB6592">
        <w:tc>
          <w:tcPr>
            <w:tcW w:w="2122" w:type="dxa"/>
            <w:hideMark/>
          </w:tcPr>
          <w:p w14:paraId="7DDBE0A9" w14:textId="77777777" w:rsidR="007D5D03" w:rsidRPr="00AA1DE7" w:rsidRDefault="007D5D03" w:rsidP="00906BD4">
            <w:pPr>
              <w:spacing w:after="160"/>
              <w:rPr>
                <w:rFonts w:ascii="Times New Roman" w:hAnsi="Times New Roman" w:cs="Times New Roman"/>
                <w:sz w:val="24"/>
                <w:szCs w:val="24"/>
              </w:rPr>
            </w:pPr>
            <w:r w:rsidRPr="00AA1DE7">
              <w:rPr>
                <w:rFonts w:ascii="Times New Roman" w:hAnsi="Times New Roman" w:cs="Times New Roman"/>
                <w:sz w:val="24"/>
                <w:szCs w:val="24"/>
              </w:rPr>
              <w:t>ACL-3</w:t>
            </w:r>
          </w:p>
          <w:p w14:paraId="77469F23" w14:textId="587E8C1C" w:rsidR="007D5D03" w:rsidRPr="00AA1DE7" w:rsidRDefault="007A5B50" w:rsidP="00906BD4">
            <w:pPr>
              <w:spacing w:after="160"/>
              <w:rPr>
                <w:rFonts w:ascii="Times New Roman" w:hAnsi="Times New Roman" w:cs="Times New Roman"/>
                <w:sz w:val="24"/>
                <w:szCs w:val="24"/>
              </w:rPr>
            </w:pPr>
            <w:r>
              <w:rPr>
                <w:rFonts w:ascii="Times New Roman" w:hAnsi="Times New Roman" w:cs="Times New Roman"/>
                <w:sz w:val="24"/>
                <w:szCs w:val="24"/>
              </w:rPr>
              <w:t>(</w:t>
            </w:r>
            <w:r w:rsidR="007D5D03" w:rsidRPr="00AA1DE7">
              <w:rPr>
                <w:rFonts w:ascii="Times New Roman" w:hAnsi="Times New Roman" w:cs="Times New Roman"/>
                <w:sz w:val="24"/>
                <w:szCs w:val="24"/>
              </w:rPr>
              <w:t xml:space="preserve">Martínez-Álvarez </w:t>
            </w:r>
            <w:r w:rsidR="007666B5" w:rsidRPr="007666B5">
              <w:rPr>
                <w:rFonts w:ascii="Times New Roman" w:hAnsi="Times New Roman" w:cs="Times New Roman"/>
                <w:i/>
                <w:sz w:val="24"/>
                <w:szCs w:val="24"/>
              </w:rPr>
              <w:t>et al</w:t>
            </w:r>
            <w:r w:rsidR="007D5D03" w:rsidRPr="00AA1DE7">
              <w:rPr>
                <w:rFonts w:ascii="Times New Roman" w:hAnsi="Times New Roman" w:cs="Times New Roman"/>
                <w:sz w:val="24"/>
                <w:szCs w:val="24"/>
              </w:rPr>
              <w:t>.</w:t>
            </w:r>
            <w:r w:rsidR="00E20A58">
              <w:rPr>
                <w:rFonts w:ascii="Times New Roman" w:hAnsi="Times New Roman" w:cs="Times New Roman"/>
                <w:sz w:val="24"/>
                <w:szCs w:val="24"/>
              </w:rPr>
              <w:t>,</w:t>
            </w:r>
            <w:r w:rsidR="007D5D03" w:rsidRPr="00AA1DE7">
              <w:rPr>
                <w:rFonts w:ascii="Times New Roman" w:hAnsi="Times New Roman" w:cs="Times New Roman"/>
                <w:sz w:val="24"/>
                <w:szCs w:val="24"/>
              </w:rPr>
              <w:t xml:space="preserve"> 2020)</w:t>
            </w:r>
          </w:p>
        </w:tc>
        <w:tc>
          <w:tcPr>
            <w:tcW w:w="1842" w:type="dxa"/>
            <w:hideMark/>
          </w:tcPr>
          <w:p w14:paraId="6B5409B5" w14:textId="77777777" w:rsidR="007D5D03" w:rsidRPr="00AA1DE7" w:rsidRDefault="007D5D03" w:rsidP="00906BD4">
            <w:pPr>
              <w:spacing w:after="160"/>
              <w:rPr>
                <w:rFonts w:ascii="Times New Roman" w:hAnsi="Times New Roman" w:cs="Times New Roman"/>
                <w:sz w:val="24"/>
                <w:szCs w:val="24"/>
              </w:rPr>
            </w:pPr>
            <w:r w:rsidRPr="00AA1DE7">
              <w:rPr>
                <w:rFonts w:ascii="Times New Roman" w:hAnsi="Times New Roman" w:cs="Times New Roman"/>
                <w:sz w:val="24"/>
                <w:szCs w:val="24"/>
              </w:rPr>
              <w:t xml:space="preserve">7 textos </w:t>
            </w:r>
            <w:r>
              <w:rPr>
                <w:rFonts w:ascii="Times New Roman" w:hAnsi="Times New Roman" w:cs="Times New Roman"/>
                <w:sz w:val="24"/>
                <w:szCs w:val="24"/>
              </w:rPr>
              <w:t>de</w:t>
            </w:r>
            <w:r w:rsidRPr="00AA1DE7">
              <w:rPr>
                <w:rFonts w:ascii="Times New Roman" w:hAnsi="Times New Roman" w:cs="Times New Roman"/>
                <w:sz w:val="24"/>
                <w:szCs w:val="24"/>
              </w:rPr>
              <w:t xml:space="preserve"> 25 ítems </w:t>
            </w:r>
          </w:p>
        </w:tc>
        <w:tc>
          <w:tcPr>
            <w:tcW w:w="1701" w:type="dxa"/>
            <w:hideMark/>
          </w:tcPr>
          <w:p w14:paraId="120558AC" w14:textId="100BFF34" w:rsidR="007D5D03" w:rsidRPr="00AA1DE7" w:rsidRDefault="007D5D03" w:rsidP="00906BD4">
            <w:pPr>
              <w:spacing w:after="160"/>
              <w:rPr>
                <w:rFonts w:ascii="Times New Roman" w:hAnsi="Times New Roman" w:cs="Times New Roman"/>
                <w:sz w:val="24"/>
                <w:szCs w:val="24"/>
              </w:rPr>
            </w:pPr>
            <w:r w:rsidRPr="00AA1DE7">
              <w:rPr>
                <w:rFonts w:ascii="Times New Roman" w:hAnsi="Times New Roman" w:cs="Times New Roman"/>
                <w:sz w:val="24"/>
                <w:szCs w:val="24"/>
              </w:rPr>
              <w:t>Grupal</w:t>
            </w:r>
            <w:r>
              <w:rPr>
                <w:rFonts w:ascii="Times New Roman" w:hAnsi="Times New Roman" w:cs="Times New Roman"/>
                <w:sz w:val="24"/>
                <w:szCs w:val="24"/>
              </w:rPr>
              <w:t>/3</w:t>
            </w:r>
            <w:r w:rsidR="00117B13">
              <w:rPr>
                <w:rFonts w:ascii="Times New Roman" w:hAnsi="Times New Roman" w:cs="Times New Roman"/>
                <w:sz w:val="24"/>
                <w:szCs w:val="24"/>
              </w:rPr>
              <w:t>º</w:t>
            </w:r>
          </w:p>
        </w:tc>
        <w:tc>
          <w:tcPr>
            <w:tcW w:w="1276" w:type="dxa"/>
            <w:hideMark/>
          </w:tcPr>
          <w:p w14:paraId="722771F5" w14:textId="743F2AAD" w:rsidR="007D5D03" w:rsidRPr="00AA1DE7" w:rsidRDefault="007D5D03" w:rsidP="00906BD4">
            <w:pPr>
              <w:spacing w:after="160"/>
              <w:rPr>
                <w:rFonts w:ascii="Times New Roman" w:hAnsi="Times New Roman" w:cs="Times New Roman"/>
                <w:sz w:val="24"/>
                <w:szCs w:val="24"/>
              </w:rPr>
            </w:pPr>
            <w:r w:rsidRPr="00AA1DE7">
              <w:rPr>
                <w:rFonts w:ascii="Times New Roman" w:hAnsi="Times New Roman" w:cs="Times New Roman"/>
                <w:sz w:val="24"/>
                <w:szCs w:val="24"/>
              </w:rPr>
              <w:t>O</w:t>
            </w:r>
            <w:r w:rsidR="004325B2">
              <w:rPr>
                <w:rFonts w:ascii="Times New Roman" w:hAnsi="Times New Roman" w:cs="Times New Roman"/>
                <w:sz w:val="24"/>
                <w:szCs w:val="24"/>
              </w:rPr>
              <w:t>pción múltiple</w:t>
            </w:r>
          </w:p>
        </w:tc>
        <w:tc>
          <w:tcPr>
            <w:tcW w:w="2410" w:type="dxa"/>
            <w:hideMark/>
          </w:tcPr>
          <w:p w14:paraId="6E4BBC09" w14:textId="77777777" w:rsidR="007D5D03" w:rsidRPr="00AA1DE7" w:rsidRDefault="007D5D03" w:rsidP="00906BD4">
            <w:pPr>
              <w:spacing w:after="160"/>
              <w:rPr>
                <w:rFonts w:ascii="Times New Roman" w:hAnsi="Times New Roman" w:cs="Times New Roman"/>
                <w:sz w:val="24"/>
                <w:szCs w:val="24"/>
              </w:rPr>
            </w:pPr>
            <w:r w:rsidRPr="00AA1DE7">
              <w:rPr>
                <w:rFonts w:ascii="Times New Roman" w:hAnsi="Times New Roman" w:cs="Times New Roman"/>
                <w:sz w:val="24"/>
                <w:szCs w:val="24"/>
              </w:rPr>
              <w:t>Cuatro niveles de comprensión</w:t>
            </w:r>
            <w:r>
              <w:rPr>
                <w:rFonts w:ascii="Times New Roman" w:hAnsi="Times New Roman" w:cs="Times New Roman"/>
                <w:sz w:val="24"/>
                <w:szCs w:val="24"/>
              </w:rPr>
              <w:t>: literal, reorganización, inferencial y crítica.</w:t>
            </w:r>
          </w:p>
        </w:tc>
      </w:tr>
      <w:tr w:rsidR="007D5D03" w:rsidRPr="00D51FD9" w14:paraId="013060A5" w14:textId="77777777" w:rsidTr="00DB6592">
        <w:tc>
          <w:tcPr>
            <w:tcW w:w="2122" w:type="dxa"/>
            <w:hideMark/>
          </w:tcPr>
          <w:p w14:paraId="57B2062F" w14:textId="77777777" w:rsidR="007D5D03" w:rsidRPr="00AA1DE7" w:rsidRDefault="007D5D03" w:rsidP="00906BD4">
            <w:pPr>
              <w:spacing w:after="160"/>
              <w:rPr>
                <w:rFonts w:ascii="Times New Roman" w:hAnsi="Times New Roman" w:cs="Times New Roman"/>
                <w:sz w:val="24"/>
                <w:szCs w:val="24"/>
              </w:rPr>
            </w:pPr>
            <w:r w:rsidRPr="00AA1DE7">
              <w:rPr>
                <w:rFonts w:ascii="Times New Roman" w:hAnsi="Times New Roman" w:cs="Times New Roman"/>
                <w:sz w:val="24"/>
                <w:szCs w:val="24"/>
              </w:rPr>
              <w:t>CLIP</w:t>
            </w:r>
            <w:r>
              <w:rPr>
                <w:rFonts w:ascii="Times New Roman" w:hAnsi="Times New Roman" w:cs="Times New Roman"/>
                <w:sz w:val="24"/>
                <w:szCs w:val="24"/>
              </w:rPr>
              <w:t xml:space="preserve"> (Test de Comprensión Lectora para Intervención en Primaria)</w:t>
            </w:r>
          </w:p>
          <w:p w14:paraId="63A4280B" w14:textId="571751BB" w:rsidR="007D5D03" w:rsidRPr="00AA1DE7" w:rsidRDefault="007A5B50" w:rsidP="00906BD4">
            <w:pPr>
              <w:spacing w:after="160"/>
              <w:rPr>
                <w:rFonts w:ascii="Times New Roman" w:hAnsi="Times New Roman" w:cs="Times New Roman"/>
                <w:sz w:val="24"/>
                <w:szCs w:val="24"/>
              </w:rPr>
            </w:pPr>
            <w:bookmarkStart w:id="7" w:name="_Hlk199194295"/>
            <w:r>
              <w:rPr>
                <w:rFonts w:ascii="Times New Roman" w:hAnsi="Times New Roman" w:cs="Times New Roman"/>
                <w:sz w:val="24"/>
                <w:szCs w:val="24"/>
              </w:rPr>
              <w:t>(</w:t>
            </w:r>
            <w:r w:rsidR="007D5D03" w:rsidRPr="00AA1DE7">
              <w:rPr>
                <w:rFonts w:ascii="Times New Roman" w:hAnsi="Times New Roman" w:cs="Times New Roman"/>
                <w:sz w:val="24"/>
                <w:szCs w:val="24"/>
              </w:rPr>
              <w:t xml:space="preserve">Pascual </w:t>
            </w:r>
            <w:r w:rsidR="007666B5" w:rsidRPr="007666B5">
              <w:rPr>
                <w:rFonts w:ascii="Times New Roman" w:hAnsi="Times New Roman" w:cs="Times New Roman"/>
                <w:i/>
                <w:sz w:val="24"/>
                <w:szCs w:val="24"/>
              </w:rPr>
              <w:t>et al</w:t>
            </w:r>
            <w:r w:rsidR="007D5D03" w:rsidRPr="00AA1DE7">
              <w:rPr>
                <w:rFonts w:ascii="Times New Roman" w:hAnsi="Times New Roman" w:cs="Times New Roman"/>
                <w:sz w:val="24"/>
                <w:szCs w:val="24"/>
              </w:rPr>
              <w:t>.</w:t>
            </w:r>
            <w:r w:rsidR="00EA4886">
              <w:rPr>
                <w:rFonts w:ascii="Times New Roman" w:hAnsi="Times New Roman" w:cs="Times New Roman"/>
                <w:sz w:val="24"/>
                <w:szCs w:val="24"/>
              </w:rPr>
              <w:t>,</w:t>
            </w:r>
            <w:r w:rsidR="007D5D03" w:rsidRPr="00AA1DE7">
              <w:rPr>
                <w:rFonts w:ascii="Times New Roman" w:hAnsi="Times New Roman" w:cs="Times New Roman"/>
                <w:sz w:val="24"/>
                <w:szCs w:val="24"/>
              </w:rPr>
              <w:t xml:space="preserve"> 2021)</w:t>
            </w:r>
            <w:bookmarkEnd w:id="7"/>
          </w:p>
        </w:tc>
        <w:tc>
          <w:tcPr>
            <w:tcW w:w="1842" w:type="dxa"/>
            <w:hideMark/>
          </w:tcPr>
          <w:p w14:paraId="2BA10836" w14:textId="77777777" w:rsidR="007D5D03" w:rsidRPr="00AA1DE7" w:rsidRDefault="007D5D03" w:rsidP="00906BD4">
            <w:pPr>
              <w:spacing w:after="160"/>
              <w:rPr>
                <w:rFonts w:ascii="Times New Roman" w:hAnsi="Times New Roman" w:cs="Times New Roman"/>
                <w:sz w:val="24"/>
                <w:szCs w:val="24"/>
              </w:rPr>
            </w:pPr>
            <w:r w:rsidRPr="00AA1DE7">
              <w:rPr>
                <w:rFonts w:ascii="Times New Roman" w:hAnsi="Times New Roman" w:cs="Times New Roman"/>
                <w:sz w:val="24"/>
                <w:szCs w:val="24"/>
              </w:rPr>
              <w:t>66 ítems totales: textos cortos (36 ítems) y largos (30 ítems)</w:t>
            </w:r>
            <w:r>
              <w:rPr>
                <w:rFonts w:ascii="Times New Roman" w:hAnsi="Times New Roman" w:cs="Times New Roman"/>
                <w:sz w:val="24"/>
                <w:szCs w:val="24"/>
              </w:rPr>
              <w:t>.</w:t>
            </w:r>
          </w:p>
        </w:tc>
        <w:tc>
          <w:tcPr>
            <w:tcW w:w="1701" w:type="dxa"/>
            <w:hideMark/>
          </w:tcPr>
          <w:p w14:paraId="2816C35A" w14:textId="113224EC" w:rsidR="007D5D03" w:rsidRPr="00AA1DE7" w:rsidRDefault="007D5D03" w:rsidP="00906BD4">
            <w:pPr>
              <w:spacing w:after="160"/>
              <w:rPr>
                <w:rFonts w:ascii="Times New Roman" w:hAnsi="Times New Roman" w:cs="Times New Roman"/>
                <w:sz w:val="24"/>
                <w:szCs w:val="24"/>
              </w:rPr>
            </w:pPr>
            <w:r w:rsidRPr="00AA1DE7">
              <w:rPr>
                <w:rFonts w:ascii="Times New Roman" w:hAnsi="Times New Roman" w:cs="Times New Roman"/>
                <w:sz w:val="24"/>
                <w:szCs w:val="24"/>
              </w:rPr>
              <w:t>Grupal</w:t>
            </w:r>
            <w:r w:rsidR="007A5B50">
              <w:rPr>
                <w:rFonts w:ascii="Times New Roman" w:hAnsi="Times New Roman" w:cs="Times New Roman"/>
                <w:sz w:val="24"/>
                <w:szCs w:val="24"/>
              </w:rPr>
              <w:t>/</w:t>
            </w:r>
            <w:r>
              <w:rPr>
                <w:rFonts w:ascii="Times New Roman" w:hAnsi="Times New Roman" w:cs="Times New Roman"/>
                <w:sz w:val="24"/>
                <w:szCs w:val="24"/>
              </w:rPr>
              <w:t>3º a 6º de primaria</w:t>
            </w:r>
          </w:p>
        </w:tc>
        <w:tc>
          <w:tcPr>
            <w:tcW w:w="1276" w:type="dxa"/>
            <w:hideMark/>
          </w:tcPr>
          <w:p w14:paraId="0C5123CC" w14:textId="05093FA8" w:rsidR="007D5D03" w:rsidRPr="00AA1DE7" w:rsidRDefault="004325B2" w:rsidP="00906BD4">
            <w:pPr>
              <w:spacing w:after="160"/>
              <w:rPr>
                <w:rFonts w:ascii="Times New Roman" w:hAnsi="Times New Roman" w:cs="Times New Roman"/>
                <w:sz w:val="24"/>
                <w:szCs w:val="24"/>
              </w:rPr>
            </w:pPr>
            <w:r w:rsidRPr="004325B2">
              <w:rPr>
                <w:rFonts w:ascii="Times New Roman" w:hAnsi="Times New Roman" w:cs="Times New Roman"/>
                <w:sz w:val="24"/>
                <w:szCs w:val="24"/>
              </w:rPr>
              <w:t>Opción múltiple</w:t>
            </w:r>
          </w:p>
        </w:tc>
        <w:tc>
          <w:tcPr>
            <w:tcW w:w="2410" w:type="dxa"/>
            <w:hideMark/>
          </w:tcPr>
          <w:p w14:paraId="1FD70342" w14:textId="7A839FB3" w:rsidR="007D5D03" w:rsidRPr="00AA1DE7" w:rsidRDefault="007D5D03" w:rsidP="00906BD4">
            <w:pPr>
              <w:spacing w:after="160"/>
              <w:rPr>
                <w:rFonts w:ascii="Times New Roman" w:hAnsi="Times New Roman" w:cs="Times New Roman"/>
                <w:sz w:val="24"/>
                <w:szCs w:val="24"/>
              </w:rPr>
            </w:pPr>
            <w:r>
              <w:rPr>
                <w:rFonts w:ascii="Times New Roman" w:hAnsi="Times New Roman" w:cs="Times New Roman"/>
                <w:sz w:val="24"/>
                <w:szCs w:val="24"/>
              </w:rPr>
              <w:t>Comprensión l</w:t>
            </w:r>
            <w:r w:rsidRPr="00AA1DE7">
              <w:rPr>
                <w:rFonts w:ascii="Times New Roman" w:hAnsi="Times New Roman" w:cs="Times New Roman"/>
                <w:sz w:val="24"/>
                <w:szCs w:val="24"/>
              </w:rPr>
              <w:t>ocal, global</w:t>
            </w:r>
            <w:r w:rsidR="007A5B50">
              <w:rPr>
                <w:rFonts w:ascii="Times New Roman" w:hAnsi="Times New Roman" w:cs="Times New Roman"/>
                <w:sz w:val="24"/>
                <w:szCs w:val="24"/>
              </w:rPr>
              <w:t xml:space="preserve"> e </w:t>
            </w:r>
            <w:r w:rsidRPr="00AA1DE7">
              <w:rPr>
                <w:rFonts w:ascii="Times New Roman" w:hAnsi="Times New Roman" w:cs="Times New Roman"/>
                <w:sz w:val="24"/>
                <w:szCs w:val="24"/>
              </w:rPr>
              <w:t>inferencial</w:t>
            </w:r>
          </w:p>
        </w:tc>
      </w:tr>
      <w:tr w:rsidR="007D5D03" w:rsidRPr="00D51FD9" w14:paraId="712E9668" w14:textId="77777777" w:rsidTr="00DB6592">
        <w:tc>
          <w:tcPr>
            <w:tcW w:w="2122" w:type="dxa"/>
            <w:hideMark/>
          </w:tcPr>
          <w:p w14:paraId="37F84DDE" w14:textId="77777777" w:rsidR="007D5D03" w:rsidRPr="00AA1DE7" w:rsidRDefault="007D5D03" w:rsidP="00906BD4">
            <w:pPr>
              <w:spacing w:after="160"/>
              <w:rPr>
                <w:rFonts w:ascii="Times New Roman" w:hAnsi="Times New Roman" w:cs="Times New Roman"/>
                <w:sz w:val="24"/>
                <w:szCs w:val="24"/>
              </w:rPr>
            </w:pPr>
            <w:r w:rsidRPr="00AA1DE7">
              <w:rPr>
                <w:rFonts w:ascii="Times New Roman" w:hAnsi="Times New Roman" w:cs="Times New Roman"/>
                <w:sz w:val="24"/>
                <w:szCs w:val="24"/>
              </w:rPr>
              <w:t>CLP (Complejidad Progresiva)</w:t>
            </w:r>
          </w:p>
          <w:p w14:paraId="4BD012C5" w14:textId="193E5838" w:rsidR="007D5D03" w:rsidRPr="00AA1DE7" w:rsidRDefault="007A5B50" w:rsidP="00906BD4">
            <w:pPr>
              <w:spacing w:after="160"/>
              <w:rPr>
                <w:rFonts w:ascii="Times New Roman" w:hAnsi="Times New Roman" w:cs="Times New Roman"/>
                <w:sz w:val="24"/>
                <w:szCs w:val="24"/>
              </w:rPr>
            </w:pPr>
            <w:r>
              <w:rPr>
                <w:rFonts w:ascii="Times New Roman" w:hAnsi="Times New Roman" w:cs="Times New Roman"/>
                <w:sz w:val="24"/>
                <w:szCs w:val="24"/>
              </w:rPr>
              <w:t>(</w:t>
            </w:r>
            <w:r w:rsidR="007D5D03" w:rsidRPr="00AA1DE7">
              <w:rPr>
                <w:rFonts w:ascii="Times New Roman" w:hAnsi="Times New Roman" w:cs="Times New Roman"/>
                <w:sz w:val="24"/>
                <w:szCs w:val="24"/>
              </w:rPr>
              <w:t xml:space="preserve">Barreyro </w:t>
            </w:r>
            <w:r w:rsidR="007666B5" w:rsidRPr="007666B5">
              <w:rPr>
                <w:rFonts w:ascii="Times New Roman" w:hAnsi="Times New Roman" w:cs="Times New Roman"/>
                <w:i/>
                <w:sz w:val="24"/>
                <w:szCs w:val="24"/>
              </w:rPr>
              <w:t>et al</w:t>
            </w:r>
            <w:r w:rsidR="007D5D03" w:rsidRPr="00AA1DE7">
              <w:rPr>
                <w:rFonts w:ascii="Times New Roman" w:hAnsi="Times New Roman" w:cs="Times New Roman"/>
                <w:sz w:val="24"/>
                <w:szCs w:val="24"/>
              </w:rPr>
              <w:t>.</w:t>
            </w:r>
            <w:r w:rsidR="00CE6D07">
              <w:rPr>
                <w:rFonts w:ascii="Times New Roman" w:hAnsi="Times New Roman" w:cs="Times New Roman"/>
                <w:sz w:val="24"/>
                <w:szCs w:val="24"/>
              </w:rPr>
              <w:t xml:space="preserve">, </w:t>
            </w:r>
            <w:r w:rsidR="007D5D03" w:rsidRPr="00AA1DE7">
              <w:rPr>
                <w:rFonts w:ascii="Times New Roman" w:hAnsi="Times New Roman" w:cs="Times New Roman"/>
                <w:sz w:val="24"/>
                <w:szCs w:val="24"/>
              </w:rPr>
              <w:t>2020</w:t>
            </w:r>
            <w:r>
              <w:rPr>
                <w:rFonts w:ascii="Times New Roman" w:hAnsi="Times New Roman" w:cs="Times New Roman"/>
                <w:sz w:val="24"/>
                <w:szCs w:val="24"/>
              </w:rPr>
              <w:t xml:space="preserve"> ; </w:t>
            </w:r>
            <w:r w:rsidR="007D5D03">
              <w:rPr>
                <w:rFonts w:ascii="Times New Roman" w:hAnsi="Times New Roman" w:cs="Times New Roman"/>
                <w:sz w:val="24"/>
                <w:szCs w:val="24"/>
              </w:rPr>
              <w:t>Figueroa</w:t>
            </w:r>
            <w:r w:rsidR="00810417">
              <w:rPr>
                <w:rFonts w:ascii="Times New Roman" w:hAnsi="Times New Roman" w:cs="Times New Roman"/>
                <w:sz w:val="24"/>
                <w:szCs w:val="24"/>
              </w:rPr>
              <w:t>-</w:t>
            </w:r>
            <w:r w:rsidR="007D5D03">
              <w:rPr>
                <w:rFonts w:ascii="Times New Roman" w:hAnsi="Times New Roman" w:cs="Times New Roman"/>
                <w:sz w:val="24"/>
                <w:szCs w:val="24"/>
              </w:rPr>
              <w:t xml:space="preserve"> Sepúlveda </w:t>
            </w:r>
            <w:r w:rsidR="007666B5" w:rsidRPr="007666B5">
              <w:rPr>
                <w:rFonts w:ascii="Times New Roman" w:hAnsi="Times New Roman" w:cs="Times New Roman"/>
                <w:i/>
                <w:sz w:val="24"/>
                <w:szCs w:val="24"/>
              </w:rPr>
              <w:t>et al</w:t>
            </w:r>
            <w:r w:rsidR="007D5D03">
              <w:rPr>
                <w:rFonts w:ascii="Times New Roman" w:hAnsi="Times New Roman" w:cs="Times New Roman"/>
                <w:sz w:val="24"/>
                <w:szCs w:val="24"/>
              </w:rPr>
              <w:t>., 2018).</w:t>
            </w:r>
          </w:p>
        </w:tc>
        <w:tc>
          <w:tcPr>
            <w:tcW w:w="1842" w:type="dxa"/>
            <w:hideMark/>
          </w:tcPr>
          <w:p w14:paraId="086CDBB3" w14:textId="29FB3D92" w:rsidR="007D5D03" w:rsidRPr="00AA1DE7" w:rsidRDefault="007D5D03" w:rsidP="00906BD4">
            <w:pPr>
              <w:spacing w:after="160"/>
              <w:rPr>
                <w:rFonts w:ascii="Times New Roman" w:hAnsi="Times New Roman" w:cs="Times New Roman"/>
                <w:sz w:val="24"/>
                <w:szCs w:val="24"/>
              </w:rPr>
            </w:pPr>
            <w:r w:rsidRPr="00AA1DE7">
              <w:rPr>
                <w:rFonts w:ascii="Times New Roman" w:hAnsi="Times New Roman" w:cs="Times New Roman"/>
                <w:sz w:val="24"/>
                <w:szCs w:val="24"/>
              </w:rPr>
              <w:t>8 niveles</w:t>
            </w:r>
            <w:r w:rsidRPr="00D51FD9">
              <w:rPr>
                <w:rFonts w:ascii="Times New Roman" w:hAnsi="Times New Roman" w:cs="Times New Roman"/>
                <w:sz w:val="24"/>
                <w:szCs w:val="24"/>
              </w:rPr>
              <w:t xml:space="preserve"> de dificultad</w:t>
            </w:r>
            <w:r w:rsidRPr="00AA1DE7">
              <w:rPr>
                <w:rFonts w:ascii="Times New Roman" w:hAnsi="Times New Roman" w:cs="Times New Roman"/>
                <w:sz w:val="24"/>
                <w:szCs w:val="24"/>
              </w:rPr>
              <w:t xml:space="preserve">, </w:t>
            </w:r>
            <w:r w:rsidRPr="00D51FD9">
              <w:rPr>
                <w:rFonts w:ascii="Times New Roman" w:hAnsi="Times New Roman" w:cs="Times New Roman"/>
                <w:sz w:val="24"/>
                <w:szCs w:val="24"/>
              </w:rPr>
              <w:t xml:space="preserve">Se implementan </w:t>
            </w:r>
            <w:r w:rsidRPr="00AA1DE7">
              <w:rPr>
                <w:rFonts w:ascii="Times New Roman" w:hAnsi="Times New Roman" w:cs="Times New Roman"/>
                <w:sz w:val="24"/>
                <w:szCs w:val="24"/>
              </w:rPr>
              <w:t>textos narrativos</w:t>
            </w:r>
            <w:r w:rsidRPr="00D51FD9">
              <w:rPr>
                <w:rFonts w:ascii="Times New Roman" w:hAnsi="Times New Roman" w:cs="Times New Roman"/>
                <w:sz w:val="24"/>
                <w:szCs w:val="24"/>
              </w:rPr>
              <w:t xml:space="preserve"> y e</w:t>
            </w:r>
            <w:r w:rsidRPr="00AA1DE7">
              <w:rPr>
                <w:rFonts w:ascii="Times New Roman" w:hAnsi="Times New Roman" w:cs="Times New Roman"/>
                <w:sz w:val="24"/>
                <w:szCs w:val="24"/>
              </w:rPr>
              <w:t>xpositivos. Cada nivel con varios textos</w:t>
            </w:r>
            <w:r w:rsidR="00265CE8">
              <w:rPr>
                <w:rFonts w:ascii="Times New Roman" w:hAnsi="Times New Roman" w:cs="Times New Roman"/>
                <w:sz w:val="24"/>
                <w:szCs w:val="24"/>
              </w:rPr>
              <w:t>.</w:t>
            </w:r>
          </w:p>
        </w:tc>
        <w:tc>
          <w:tcPr>
            <w:tcW w:w="1701" w:type="dxa"/>
            <w:hideMark/>
          </w:tcPr>
          <w:p w14:paraId="5335041E" w14:textId="374A177A" w:rsidR="007D5D03" w:rsidRPr="00AA1DE7" w:rsidRDefault="007D5D03" w:rsidP="00906BD4">
            <w:pPr>
              <w:spacing w:after="160"/>
              <w:rPr>
                <w:rFonts w:ascii="Times New Roman" w:hAnsi="Times New Roman" w:cs="Times New Roman"/>
                <w:sz w:val="24"/>
                <w:szCs w:val="24"/>
              </w:rPr>
            </w:pPr>
            <w:r w:rsidRPr="00AA1DE7">
              <w:rPr>
                <w:rFonts w:ascii="Times New Roman" w:hAnsi="Times New Roman" w:cs="Times New Roman"/>
                <w:sz w:val="24"/>
                <w:szCs w:val="24"/>
              </w:rPr>
              <w:t>Grupal</w:t>
            </w:r>
            <w:r w:rsidR="00117B13">
              <w:rPr>
                <w:rFonts w:ascii="Times New Roman" w:hAnsi="Times New Roman" w:cs="Times New Roman"/>
                <w:sz w:val="24"/>
                <w:szCs w:val="24"/>
              </w:rPr>
              <w:t>/</w:t>
            </w:r>
            <w:r w:rsidRPr="00AA1DE7">
              <w:rPr>
                <w:rFonts w:ascii="Times New Roman" w:hAnsi="Times New Roman" w:cs="Times New Roman"/>
                <w:sz w:val="24"/>
                <w:szCs w:val="24"/>
              </w:rPr>
              <w:t>3° y 4°</w:t>
            </w:r>
          </w:p>
        </w:tc>
        <w:tc>
          <w:tcPr>
            <w:tcW w:w="1276" w:type="dxa"/>
            <w:hideMark/>
          </w:tcPr>
          <w:p w14:paraId="33EBE58A" w14:textId="555FE606" w:rsidR="007D5D03" w:rsidRPr="00AA1DE7" w:rsidRDefault="004325B2" w:rsidP="00906BD4">
            <w:pPr>
              <w:spacing w:after="160"/>
              <w:rPr>
                <w:rFonts w:ascii="Times New Roman" w:hAnsi="Times New Roman" w:cs="Times New Roman"/>
                <w:sz w:val="24"/>
                <w:szCs w:val="24"/>
              </w:rPr>
            </w:pPr>
            <w:r w:rsidRPr="00AA1DE7">
              <w:rPr>
                <w:rFonts w:ascii="Times New Roman" w:hAnsi="Times New Roman" w:cs="Times New Roman"/>
                <w:sz w:val="24"/>
                <w:szCs w:val="24"/>
              </w:rPr>
              <w:t>O</w:t>
            </w:r>
            <w:r>
              <w:rPr>
                <w:rFonts w:ascii="Times New Roman" w:hAnsi="Times New Roman" w:cs="Times New Roman"/>
                <w:sz w:val="24"/>
                <w:szCs w:val="24"/>
              </w:rPr>
              <w:t>pción múltiple</w:t>
            </w:r>
          </w:p>
        </w:tc>
        <w:tc>
          <w:tcPr>
            <w:tcW w:w="2410" w:type="dxa"/>
            <w:hideMark/>
          </w:tcPr>
          <w:p w14:paraId="7BD1B586" w14:textId="77777777" w:rsidR="007D5D03" w:rsidRPr="00AA1DE7" w:rsidRDefault="007D5D03" w:rsidP="00906BD4">
            <w:pPr>
              <w:spacing w:after="160"/>
              <w:rPr>
                <w:rFonts w:ascii="Times New Roman" w:hAnsi="Times New Roman" w:cs="Times New Roman"/>
                <w:sz w:val="24"/>
                <w:szCs w:val="24"/>
              </w:rPr>
            </w:pPr>
            <w:r w:rsidRPr="00AA1DE7">
              <w:rPr>
                <w:rFonts w:ascii="Times New Roman" w:hAnsi="Times New Roman" w:cs="Times New Roman"/>
                <w:sz w:val="24"/>
                <w:szCs w:val="24"/>
              </w:rPr>
              <w:t>Comprensión global</w:t>
            </w:r>
          </w:p>
        </w:tc>
      </w:tr>
      <w:tr w:rsidR="007D5D03" w:rsidRPr="00D51FD9" w14:paraId="6796C015" w14:textId="77777777" w:rsidTr="00DB6592">
        <w:tc>
          <w:tcPr>
            <w:tcW w:w="2122" w:type="dxa"/>
            <w:hideMark/>
          </w:tcPr>
          <w:p w14:paraId="234CF723" w14:textId="77777777" w:rsidR="007D5D03" w:rsidRPr="00AA1DE7" w:rsidRDefault="007D5D03" w:rsidP="00906BD4">
            <w:pPr>
              <w:spacing w:after="160"/>
              <w:rPr>
                <w:rFonts w:ascii="Times New Roman" w:hAnsi="Times New Roman" w:cs="Times New Roman"/>
                <w:sz w:val="24"/>
                <w:szCs w:val="24"/>
              </w:rPr>
            </w:pPr>
            <w:r w:rsidRPr="00AA1DE7">
              <w:rPr>
                <w:rFonts w:ascii="Times New Roman" w:hAnsi="Times New Roman" w:cs="Times New Roman"/>
                <w:sz w:val="24"/>
                <w:szCs w:val="24"/>
              </w:rPr>
              <w:t>DCRCA</w:t>
            </w:r>
          </w:p>
          <w:p w14:paraId="5AB1CE28" w14:textId="0742B885" w:rsidR="007D5D03" w:rsidRPr="00AA1DE7" w:rsidRDefault="007A5B50" w:rsidP="00906BD4">
            <w:pPr>
              <w:spacing w:after="160"/>
              <w:rPr>
                <w:rFonts w:ascii="Times New Roman" w:hAnsi="Times New Roman" w:cs="Times New Roman"/>
                <w:sz w:val="24"/>
                <w:szCs w:val="24"/>
              </w:rPr>
            </w:pPr>
            <w:r>
              <w:rPr>
                <w:rFonts w:ascii="Times New Roman" w:hAnsi="Times New Roman" w:cs="Times New Roman"/>
                <w:sz w:val="24"/>
                <w:szCs w:val="24"/>
              </w:rPr>
              <w:t>(</w:t>
            </w:r>
            <w:r w:rsidR="007D5D03" w:rsidRPr="00AA1DE7">
              <w:rPr>
                <w:rFonts w:ascii="Times New Roman" w:hAnsi="Times New Roman" w:cs="Times New Roman"/>
                <w:sz w:val="24"/>
                <w:szCs w:val="24"/>
              </w:rPr>
              <w:t xml:space="preserve">Li </w:t>
            </w:r>
            <w:r w:rsidR="007666B5" w:rsidRPr="007666B5">
              <w:rPr>
                <w:rFonts w:ascii="Times New Roman" w:hAnsi="Times New Roman" w:cs="Times New Roman"/>
                <w:i/>
                <w:sz w:val="24"/>
                <w:szCs w:val="24"/>
              </w:rPr>
              <w:t>et al</w:t>
            </w:r>
            <w:r w:rsidR="007D5D03" w:rsidRPr="00AA1DE7">
              <w:rPr>
                <w:rFonts w:ascii="Times New Roman" w:hAnsi="Times New Roman" w:cs="Times New Roman"/>
                <w:sz w:val="24"/>
                <w:szCs w:val="24"/>
              </w:rPr>
              <w:t>.</w:t>
            </w:r>
            <w:r w:rsidR="000A2389">
              <w:rPr>
                <w:rFonts w:ascii="Times New Roman" w:hAnsi="Times New Roman" w:cs="Times New Roman"/>
                <w:sz w:val="24"/>
                <w:szCs w:val="24"/>
              </w:rPr>
              <w:t>,</w:t>
            </w:r>
            <w:r w:rsidR="007D5D03" w:rsidRPr="00AA1DE7">
              <w:rPr>
                <w:rFonts w:ascii="Times New Roman" w:hAnsi="Times New Roman" w:cs="Times New Roman"/>
                <w:sz w:val="24"/>
                <w:szCs w:val="24"/>
              </w:rPr>
              <w:t xml:space="preserve"> 2021)</w:t>
            </w:r>
          </w:p>
        </w:tc>
        <w:tc>
          <w:tcPr>
            <w:tcW w:w="1842" w:type="dxa"/>
            <w:hideMark/>
          </w:tcPr>
          <w:p w14:paraId="723EC991" w14:textId="67C3F274" w:rsidR="007D5D03" w:rsidRPr="00AA1DE7" w:rsidRDefault="007D5D03" w:rsidP="00906BD4">
            <w:pPr>
              <w:spacing w:after="160"/>
              <w:rPr>
                <w:rFonts w:ascii="Times New Roman" w:hAnsi="Times New Roman" w:cs="Times New Roman"/>
                <w:sz w:val="24"/>
                <w:szCs w:val="24"/>
              </w:rPr>
            </w:pPr>
            <w:r w:rsidRPr="00AA1DE7">
              <w:rPr>
                <w:rFonts w:ascii="Times New Roman" w:hAnsi="Times New Roman" w:cs="Times New Roman"/>
                <w:sz w:val="24"/>
                <w:szCs w:val="24"/>
              </w:rPr>
              <w:t>3 cuadernillos (16 ítems c/u)</w:t>
            </w:r>
            <w:r w:rsidR="00FE0EE4">
              <w:rPr>
                <w:rFonts w:ascii="Times New Roman" w:hAnsi="Times New Roman" w:cs="Times New Roman"/>
                <w:sz w:val="24"/>
                <w:szCs w:val="24"/>
              </w:rPr>
              <w:t>.</w:t>
            </w:r>
          </w:p>
        </w:tc>
        <w:tc>
          <w:tcPr>
            <w:tcW w:w="1701" w:type="dxa"/>
            <w:hideMark/>
          </w:tcPr>
          <w:p w14:paraId="6DC7B53C" w14:textId="392ED0F7" w:rsidR="007D5D03" w:rsidRPr="00AA1DE7" w:rsidRDefault="007D5D03" w:rsidP="00906BD4">
            <w:pPr>
              <w:spacing w:after="160"/>
              <w:rPr>
                <w:rFonts w:ascii="Times New Roman" w:hAnsi="Times New Roman" w:cs="Times New Roman"/>
                <w:sz w:val="24"/>
                <w:szCs w:val="24"/>
              </w:rPr>
            </w:pPr>
            <w:r w:rsidRPr="00AA1DE7">
              <w:rPr>
                <w:rFonts w:ascii="Times New Roman" w:hAnsi="Times New Roman" w:cs="Times New Roman"/>
                <w:sz w:val="24"/>
                <w:szCs w:val="24"/>
              </w:rPr>
              <w:t>Digital</w:t>
            </w:r>
            <w:r w:rsidR="007A5B50">
              <w:rPr>
                <w:rFonts w:ascii="Times New Roman" w:hAnsi="Times New Roman" w:cs="Times New Roman"/>
                <w:sz w:val="24"/>
                <w:szCs w:val="24"/>
              </w:rPr>
              <w:t>/</w:t>
            </w:r>
            <w:r>
              <w:rPr>
                <w:rFonts w:ascii="Times New Roman" w:hAnsi="Times New Roman" w:cs="Times New Roman"/>
                <w:sz w:val="24"/>
                <w:szCs w:val="24"/>
              </w:rPr>
              <w:t>2º a 6º grado</w:t>
            </w:r>
          </w:p>
        </w:tc>
        <w:tc>
          <w:tcPr>
            <w:tcW w:w="1276" w:type="dxa"/>
            <w:hideMark/>
          </w:tcPr>
          <w:p w14:paraId="2180BEDA" w14:textId="496F2E55" w:rsidR="007D5D03" w:rsidRPr="00AA1DE7" w:rsidRDefault="004325B2" w:rsidP="00906BD4">
            <w:pPr>
              <w:spacing w:after="160"/>
              <w:rPr>
                <w:rFonts w:ascii="Times New Roman" w:hAnsi="Times New Roman" w:cs="Times New Roman"/>
                <w:sz w:val="24"/>
                <w:szCs w:val="24"/>
              </w:rPr>
            </w:pPr>
            <w:r w:rsidRPr="00AA1DE7">
              <w:rPr>
                <w:rFonts w:ascii="Times New Roman" w:hAnsi="Times New Roman" w:cs="Times New Roman"/>
                <w:sz w:val="24"/>
                <w:szCs w:val="24"/>
              </w:rPr>
              <w:t>O</w:t>
            </w:r>
            <w:r>
              <w:rPr>
                <w:rFonts w:ascii="Times New Roman" w:hAnsi="Times New Roman" w:cs="Times New Roman"/>
                <w:sz w:val="24"/>
                <w:szCs w:val="24"/>
              </w:rPr>
              <w:t>pción múltiple</w:t>
            </w:r>
          </w:p>
        </w:tc>
        <w:tc>
          <w:tcPr>
            <w:tcW w:w="2410" w:type="dxa"/>
            <w:hideMark/>
          </w:tcPr>
          <w:p w14:paraId="63267501" w14:textId="77777777" w:rsidR="007D5D03" w:rsidRPr="00AA1DE7" w:rsidRDefault="007D5D03" w:rsidP="00906BD4">
            <w:pPr>
              <w:spacing w:after="160"/>
              <w:rPr>
                <w:rFonts w:ascii="Times New Roman" w:hAnsi="Times New Roman" w:cs="Times New Roman"/>
                <w:sz w:val="24"/>
                <w:szCs w:val="24"/>
              </w:rPr>
            </w:pPr>
            <w:r w:rsidRPr="00AA1DE7">
              <w:rPr>
                <w:rFonts w:ascii="Times New Roman" w:hAnsi="Times New Roman" w:cs="Times New Roman"/>
                <w:sz w:val="24"/>
                <w:szCs w:val="24"/>
              </w:rPr>
              <w:t>Diagnóstico de subhabilidades lectoras</w:t>
            </w:r>
            <w:r>
              <w:rPr>
                <w:rFonts w:ascii="Times New Roman" w:hAnsi="Times New Roman" w:cs="Times New Roman"/>
                <w:sz w:val="24"/>
                <w:szCs w:val="24"/>
              </w:rPr>
              <w:t xml:space="preserve"> cognitivas: recuperación de información, inferencias, integración y síntesis, vocabulario, nivel crítico y tipo de textos.</w:t>
            </w:r>
          </w:p>
        </w:tc>
      </w:tr>
      <w:tr w:rsidR="007D5D03" w:rsidRPr="00D51FD9" w14:paraId="14CBA4BA" w14:textId="77777777" w:rsidTr="00DB6592">
        <w:tc>
          <w:tcPr>
            <w:tcW w:w="2122" w:type="dxa"/>
            <w:hideMark/>
          </w:tcPr>
          <w:p w14:paraId="1D53DF2A" w14:textId="77777777" w:rsidR="007D5D03" w:rsidRPr="00AA1DE7" w:rsidRDefault="007D5D03" w:rsidP="00906BD4">
            <w:pPr>
              <w:spacing w:after="160"/>
              <w:rPr>
                <w:rFonts w:ascii="Times New Roman" w:hAnsi="Times New Roman" w:cs="Times New Roman"/>
                <w:sz w:val="24"/>
                <w:szCs w:val="24"/>
              </w:rPr>
            </w:pPr>
            <w:bookmarkStart w:id="8" w:name="_Hlk199195673"/>
            <w:r w:rsidRPr="00AA1DE7">
              <w:rPr>
                <w:rFonts w:ascii="Times New Roman" w:hAnsi="Times New Roman" w:cs="Times New Roman"/>
                <w:sz w:val="24"/>
                <w:szCs w:val="24"/>
              </w:rPr>
              <w:t>ECOMPLEC-Pri</w:t>
            </w:r>
            <w:r>
              <w:rPr>
                <w:rFonts w:ascii="Times New Roman" w:hAnsi="Times New Roman" w:cs="Times New Roman"/>
                <w:sz w:val="24"/>
                <w:szCs w:val="24"/>
              </w:rPr>
              <w:t xml:space="preserve">  Evaluación de la Comprensión Lectora para primaria </w:t>
            </w:r>
          </w:p>
          <w:p w14:paraId="35A51990" w14:textId="08FB6B62" w:rsidR="007D5D03" w:rsidRPr="00AA1DE7" w:rsidRDefault="007A5B50" w:rsidP="00906BD4">
            <w:pPr>
              <w:spacing w:after="160"/>
              <w:rPr>
                <w:rFonts w:ascii="Times New Roman" w:hAnsi="Times New Roman" w:cs="Times New Roman"/>
                <w:sz w:val="24"/>
                <w:szCs w:val="24"/>
              </w:rPr>
            </w:pPr>
            <w:r>
              <w:rPr>
                <w:rFonts w:ascii="Times New Roman" w:hAnsi="Times New Roman" w:cs="Times New Roman"/>
                <w:sz w:val="24"/>
                <w:szCs w:val="24"/>
              </w:rPr>
              <w:t>(</w:t>
            </w:r>
            <w:r w:rsidR="007D5D03" w:rsidRPr="00AA1DE7">
              <w:rPr>
                <w:rFonts w:ascii="Times New Roman" w:hAnsi="Times New Roman" w:cs="Times New Roman"/>
                <w:sz w:val="24"/>
                <w:szCs w:val="24"/>
              </w:rPr>
              <w:t xml:space="preserve">Míguez-Álvarez </w:t>
            </w:r>
            <w:r w:rsidR="007666B5" w:rsidRPr="007666B5">
              <w:rPr>
                <w:rFonts w:ascii="Times New Roman" w:hAnsi="Times New Roman" w:cs="Times New Roman"/>
                <w:i/>
                <w:sz w:val="24"/>
                <w:szCs w:val="24"/>
              </w:rPr>
              <w:t>et al</w:t>
            </w:r>
            <w:r w:rsidR="007D5D03" w:rsidRPr="00AA1DE7">
              <w:rPr>
                <w:rFonts w:ascii="Times New Roman" w:hAnsi="Times New Roman" w:cs="Times New Roman"/>
                <w:sz w:val="24"/>
                <w:szCs w:val="24"/>
              </w:rPr>
              <w:t>.</w:t>
            </w:r>
            <w:r w:rsidR="000A2389">
              <w:rPr>
                <w:rFonts w:ascii="Times New Roman" w:hAnsi="Times New Roman" w:cs="Times New Roman"/>
                <w:sz w:val="24"/>
                <w:szCs w:val="24"/>
              </w:rPr>
              <w:t>,</w:t>
            </w:r>
            <w:r w:rsidR="007D5D03" w:rsidRPr="00AA1DE7">
              <w:rPr>
                <w:rFonts w:ascii="Times New Roman" w:hAnsi="Times New Roman" w:cs="Times New Roman"/>
                <w:sz w:val="24"/>
                <w:szCs w:val="24"/>
              </w:rPr>
              <w:t xml:space="preserve"> 2022)</w:t>
            </w:r>
          </w:p>
        </w:tc>
        <w:tc>
          <w:tcPr>
            <w:tcW w:w="1842" w:type="dxa"/>
            <w:hideMark/>
          </w:tcPr>
          <w:p w14:paraId="19D271D9" w14:textId="619DD633" w:rsidR="007D5D03" w:rsidRPr="00AA1DE7" w:rsidRDefault="00C6706F" w:rsidP="00906BD4">
            <w:pPr>
              <w:spacing w:after="160"/>
              <w:rPr>
                <w:rFonts w:ascii="Times New Roman" w:hAnsi="Times New Roman" w:cs="Times New Roman"/>
                <w:sz w:val="24"/>
                <w:szCs w:val="24"/>
              </w:rPr>
            </w:pPr>
            <w:r>
              <w:rPr>
                <w:rFonts w:ascii="Times New Roman" w:hAnsi="Times New Roman" w:cs="Times New Roman"/>
                <w:sz w:val="24"/>
                <w:szCs w:val="24"/>
              </w:rPr>
              <w:t>21 ítems</w:t>
            </w:r>
          </w:p>
        </w:tc>
        <w:tc>
          <w:tcPr>
            <w:tcW w:w="1701" w:type="dxa"/>
            <w:hideMark/>
          </w:tcPr>
          <w:p w14:paraId="39663EB7" w14:textId="77777777" w:rsidR="007D5D03" w:rsidRPr="00AA1DE7" w:rsidRDefault="007D5D03" w:rsidP="00906BD4">
            <w:pPr>
              <w:spacing w:after="160"/>
              <w:rPr>
                <w:rFonts w:ascii="Times New Roman" w:hAnsi="Times New Roman" w:cs="Times New Roman"/>
                <w:sz w:val="24"/>
                <w:szCs w:val="24"/>
              </w:rPr>
            </w:pPr>
            <w:r w:rsidRPr="00AA1DE7">
              <w:rPr>
                <w:rFonts w:ascii="Times New Roman" w:hAnsi="Times New Roman" w:cs="Times New Roman"/>
                <w:sz w:val="24"/>
                <w:szCs w:val="24"/>
              </w:rPr>
              <w:t>Oral / digital</w:t>
            </w:r>
            <w:r>
              <w:rPr>
                <w:rFonts w:ascii="Times New Roman" w:hAnsi="Times New Roman" w:cs="Times New Roman"/>
                <w:sz w:val="24"/>
                <w:szCs w:val="24"/>
              </w:rPr>
              <w:t xml:space="preserve"> en 4º 5º y 6º grado.</w:t>
            </w:r>
          </w:p>
        </w:tc>
        <w:tc>
          <w:tcPr>
            <w:tcW w:w="1276" w:type="dxa"/>
            <w:hideMark/>
          </w:tcPr>
          <w:p w14:paraId="2280C4C1" w14:textId="2DB6ECF5" w:rsidR="007D5D03" w:rsidRPr="00AA1DE7" w:rsidRDefault="004325B2" w:rsidP="00906BD4">
            <w:pPr>
              <w:spacing w:after="160"/>
              <w:rPr>
                <w:rFonts w:ascii="Times New Roman" w:hAnsi="Times New Roman" w:cs="Times New Roman"/>
                <w:sz w:val="24"/>
                <w:szCs w:val="24"/>
              </w:rPr>
            </w:pPr>
            <w:r w:rsidRPr="00AA1DE7">
              <w:rPr>
                <w:rFonts w:ascii="Times New Roman" w:hAnsi="Times New Roman" w:cs="Times New Roman"/>
                <w:sz w:val="24"/>
                <w:szCs w:val="24"/>
              </w:rPr>
              <w:t>O</w:t>
            </w:r>
            <w:r>
              <w:rPr>
                <w:rFonts w:ascii="Times New Roman" w:hAnsi="Times New Roman" w:cs="Times New Roman"/>
                <w:sz w:val="24"/>
                <w:szCs w:val="24"/>
              </w:rPr>
              <w:t>pción múltiple</w:t>
            </w:r>
          </w:p>
        </w:tc>
        <w:tc>
          <w:tcPr>
            <w:tcW w:w="2410" w:type="dxa"/>
            <w:hideMark/>
          </w:tcPr>
          <w:p w14:paraId="4108E486" w14:textId="77777777" w:rsidR="007D5D03" w:rsidRPr="00AA1DE7" w:rsidRDefault="007D5D03" w:rsidP="00906BD4">
            <w:pPr>
              <w:spacing w:after="160"/>
              <w:rPr>
                <w:rFonts w:ascii="Times New Roman" w:hAnsi="Times New Roman" w:cs="Times New Roman"/>
                <w:sz w:val="24"/>
                <w:szCs w:val="24"/>
              </w:rPr>
            </w:pPr>
            <w:r w:rsidRPr="00AA1DE7">
              <w:rPr>
                <w:rFonts w:ascii="Times New Roman" w:hAnsi="Times New Roman" w:cs="Times New Roman"/>
                <w:sz w:val="24"/>
                <w:szCs w:val="24"/>
              </w:rPr>
              <w:t xml:space="preserve">Literal </w:t>
            </w:r>
            <w:r>
              <w:rPr>
                <w:rFonts w:ascii="Times New Roman" w:hAnsi="Times New Roman" w:cs="Times New Roman"/>
                <w:sz w:val="24"/>
                <w:szCs w:val="24"/>
              </w:rPr>
              <w:t>e</w:t>
            </w:r>
            <w:r w:rsidRPr="00AA1DE7">
              <w:rPr>
                <w:rFonts w:ascii="Times New Roman" w:hAnsi="Times New Roman" w:cs="Times New Roman"/>
                <w:sz w:val="24"/>
                <w:szCs w:val="24"/>
              </w:rPr>
              <w:t xml:space="preserve"> inferencial</w:t>
            </w:r>
          </w:p>
        </w:tc>
      </w:tr>
      <w:bookmarkEnd w:id="8"/>
      <w:tr w:rsidR="007D5D03" w:rsidRPr="00D51FD9" w14:paraId="25E1623E" w14:textId="77777777" w:rsidTr="00DB6592">
        <w:tc>
          <w:tcPr>
            <w:tcW w:w="2122" w:type="dxa"/>
            <w:hideMark/>
          </w:tcPr>
          <w:p w14:paraId="637B235F" w14:textId="77777777" w:rsidR="007D5D03" w:rsidRPr="00AA1DE7" w:rsidRDefault="007D5D03" w:rsidP="00906BD4">
            <w:pPr>
              <w:spacing w:after="160"/>
              <w:rPr>
                <w:rFonts w:ascii="Times New Roman" w:hAnsi="Times New Roman" w:cs="Times New Roman"/>
                <w:sz w:val="24"/>
                <w:szCs w:val="24"/>
              </w:rPr>
            </w:pPr>
            <w:r w:rsidRPr="00AA1DE7">
              <w:rPr>
                <w:rFonts w:ascii="Times New Roman" w:hAnsi="Times New Roman" w:cs="Times New Roman"/>
                <w:sz w:val="24"/>
                <w:szCs w:val="24"/>
              </w:rPr>
              <w:lastRenderedPageBreak/>
              <w:t>ELFE II</w:t>
            </w:r>
            <w:r>
              <w:rPr>
                <w:rFonts w:ascii="Times New Roman" w:hAnsi="Times New Roman" w:cs="Times New Roman"/>
                <w:sz w:val="24"/>
                <w:szCs w:val="24"/>
              </w:rPr>
              <w:t xml:space="preserve"> Test de Comprensión Lectora 2ª edición.</w:t>
            </w:r>
          </w:p>
          <w:p w14:paraId="0608EF5F" w14:textId="037FBD6F" w:rsidR="007D5D03" w:rsidRPr="00AA1DE7" w:rsidRDefault="007A5B50" w:rsidP="00906BD4">
            <w:pPr>
              <w:spacing w:after="160"/>
              <w:rPr>
                <w:rFonts w:ascii="Times New Roman" w:hAnsi="Times New Roman" w:cs="Times New Roman"/>
                <w:sz w:val="24"/>
                <w:szCs w:val="24"/>
              </w:rPr>
            </w:pPr>
            <w:r>
              <w:rPr>
                <w:rFonts w:ascii="Times New Roman" w:hAnsi="Times New Roman" w:cs="Times New Roman"/>
                <w:sz w:val="24"/>
                <w:szCs w:val="24"/>
              </w:rPr>
              <w:t>(</w:t>
            </w:r>
            <w:r w:rsidR="007D5D03" w:rsidRPr="00AA1DE7">
              <w:rPr>
                <w:rFonts w:ascii="Times New Roman" w:hAnsi="Times New Roman" w:cs="Times New Roman"/>
                <w:sz w:val="24"/>
                <w:szCs w:val="24"/>
              </w:rPr>
              <w:t xml:space="preserve">Visser </w:t>
            </w:r>
            <w:r w:rsidR="007666B5" w:rsidRPr="007666B5">
              <w:rPr>
                <w:rFonts w:ascii="Times New Roman" w:hAnsi="Times New Roman" w:cs="Times New Roman"/>
                <w:i/>
                <w:sz w:val="24"/>
                <w:szCs w:val="24"/>
              </w:rPr>
              <w:t>et al</w:t>
            </w:r>
            <w:r w:rsidR="007D5D03" w:rsidRPr="00AA1DE7">
              <w:rPr>
                <w:rFonts w:ascii="Times New Roman" w:hAnsi="Times New Roman" w:cs="Times New Roman"/>
                <w:sz w:val="24"/>
                <w:szCs w:val="24"/>
              </w:rPr>
              <w:t>.</w:t>
            </w:r>
            <w:r w:rsidR="005657C1">
              <w:rPr>
                <w:rFonts w:ascii="Times New Roman" w:hAnsi="Times New Roman" w:cs="Times New Roman"/>
                <w:sz w:val="24"/>
                <w:szCs w:val="24"/>
              </w:rPr>
              <w:t>,</w:t>
            </w:r>
            <w:r w:rsidR="007D5D03" w:rsidRPr="00AA1DE7">
              <w:rPr>
                <w:rFonts w:ascii="Times New Roman" w:hAnsi="Times New Roman" w:cs="Times New Roman"/>
                <w:sz w:val="24"/>
                <w:szCs w:val="24"/>
              </w:rPr>
              <w:t xml:space="preserve"> 2023)</w:t>
            </w:r>
          </w:p>
        </w:tc>
        <w:tc>
          <w:tcPr>
            <w:tcW w:w="1842" w:type="dxa"/>
            <w:hideMark/>
          </w:tcPr>
          <w:p w14:paraId="1FD3CCA8" w14:textId="01F9D6CF" w:rsidR="007D5D03" w:rsidRPr="00AA1DE7" w:rsidRDefault="007D5D03" w:rsidP="00906BD4">
            <w:pPr>
              <w:spacing w:after="160"/>
              <w:rPr>
                <w:rFonts w:ascii="Times New Roman" w:hAnsi="Times New Roman" w:cs="Times New Roman"/>
                <w:sz w:val="24"/>
                <w:szCs w:val="24"/>
              </w:rPr>
            </w:pPr>
            <w:r>
              <w:rPr>
                <w:rFonts w:ascii="Times New Roman" w:hAnsi="Times New Roman" w:cs="Times New Roman"/>
                <w:sz w:val="24"/>
                <w:szCs w:val="24"/>
              </w:rPr>
              <w:t xml:space="preserve">Mide </w:t>
            </w:r>
            <w:r w:rsidRPr="00AA1DE7">
              <w:rPr>
                <w:rFonts w:ascii="Times New Roman" w:hAnsi="Times New Roman" w:cs="Times New Roman"/>
                <w:sz w:val="24"/>
                <w:szCs w:val="24"/>
              </w:rPr>
              <w:t>3 niveles: palabra (75 ítems), oración (36</w:t>
            </w:r>
            <w:r>
              <w:rPr>
                <w:rFonts w:ascii="Times New Roman" w:hAnsi="Times New Roman" w:cs="Times New Roman"/>
                <w:sz w:val="24"/>
                <w:szCs w:val="24"/>
              </w:rPr>
              <w:t xml:space="preserve"> ítems</w:t>
            </w:r>
            <w:r w:rsidRPr="00AA1DE7">
              <w:rPr>
                <w:rFonts w:ascii="Times New Roman" w:hAnsi="Times New Roman" w:cs="Times New Roman"/>
                <w:sz w:val="24"/>
                <w:szCs w:val="24"/>
              </w:rPr>
              <w:t>), texto (26</w:t>
            </w:r>
            <w:r>
              <w:rPr>
                <w:rFonts w:ascii="Times New Roman" w:hAnsi="Times New Roman" w:cs="Times New Roman"/>
                <w:sz w:val="24"/>
                <w:szCs w:val="24"/>
              </w:rPr>
              <w:t xml:space="preserve"> ítems</w:t>
            </w:r>
            <w:r w:rsidRPr="00AA1DE7">
              <w:rPr>
                <w:rFonts w:ascii="Times New Roman" w:hAnsi="Times New Roman" w:cs="Times New Roman"/>
                <w:sz w:val="24"/>
                <w:szCs w:val="24"/>
              </w:rPr>
              <w:t>)</w:t>
            </w:r>
            <w:r w:rsidR="00A10A7D">
              <w:rPr>
                <w:rFonts w:ascii="Times New Roman" w:hAnsi="Times New Roman" w:cs="Times New Roman"/>
                <w:sz w:val="24"/>
                <w:szCs w:val="24"/>
              </w:rPr>
              <w:t>.</w:t>
            </w:r>
          </w:p>
        </w:tc>
        <w:tc>
          <w:tcPr>
            <w:tcW w:w="1701" w:type="dxa"/>
            <w:hideMark/>
          </w:tcPr>
          <w:p w14:paraId="1B5F04E7" w14:textId="77777777" w:rsidR="007D5D03" w:rsidRDefault="007D5D03" w:rsidP="00906BD4">
            <w:pPr>
              <w:spacing w:after="160"/>
              <w:rPr>
                <w:rFonts w:ascii="Times New Roman" w:hAnsi="Times New Roman" w:cs="Times New Roman"/>
                <w:sz w:val="24"/>
                <w:szCs w:val="24"/>
              </w:rPr>
            </w:pPr>
            <w:r w:rsidRPr="00AA1DE7">
              <w:rPr>
                <w:rFonts w:ascii="Times New Roman" w:hAnsi="Times New Roman" w:cs="Times New Roman"/>
                <w:sz w:val="24"/>
                <w:szCs w:val="24"/>
              </w:rPr>
              <w:t>Digital / papel</w:t>
            </w:r>
            <w:r>
              <w:rPr>
                <w:rFonts w:ascii="Times New Roman" w:hAnsi="Times New Roman" w:cs="Times New Roman"/>
                <w:sz w:val="24"/>
                <w:szCs w:val="24"/>
              </w:rPr>
              <w:t xml:space="preserve"> </w:t>
            </w:r>
          </w:p>
          <w:p w14:paraId="274BCA6A" w14:textId="77777777" w:rsidR="007D5D03" w:rsidRDefault="007D5D03" w:rsidP="00906BD4">
            <w:pPr>
              <w:spacing w:after="160"/>
              <w:rPr>
                <w:rFonts w:ascii="Times New Roman" w:hAnsi="Times New Roman" w:cs="Times New Roman"/>
                <w:sz w:val="24"/>
                <w:szCs w:val="24"/>
              </w:rPr>
            </w:pPr>
            <w:r>
              <w:rPr>
                <w:rFonts w:ascii="Times New Roman" w:hAnsi="Times New Roman" w:cs="Times New Roman"/>
                <w:sz w:val="24"/>
                <w:szCs w:val="24"/>
              </w:rPr>
              <w:t>Duración de 20 a 30 minutos.</w:t>
            </w:r>
          </w:p>
          <w:p w14:paraId="21A11CB3" w14:textId="77777777" w:rsidR="007D5D03" w:rsidRPr="00AA1DE7" w:rsidRDefault="007D5D03" w:rsidP="00906BD4">
            <w:pPr>
              <w:spacing w:after="160"/>
              <w:rPr>
                <w:rFonts w:ascii="Times New Roman" w:hAnsi="Times New Roman" w:cs="Times New Roman"/>
                <w:sz w:val="24"/>
                <w:szCs w:val="24"/>
              </w:rPr>
            </w:pPr>
            <w:r>
              <w:rPr>
                <w:rFonts w:ascii="Times New Roman" w:hAnsi="Times New Roman" w:cs="Times New Roman"/>
                <w:sz w:val="24"/>
                <w:szCs w:val="24"/>
              </w:rPr>
              <w:t>1º a 6º grado</w:t>
            </w:r>
          </w:p>
        </w:tc>
        <w:tc>
          <w:tcPr>
            <w:tcW w:w="1276" w:type="dxa"/>
            <w:hideMark/>
          </w:tcPr>
          <w:p w14:paraId="3CD6D0D9" w14:textId="2CF9EF76" w:rsidR="007D5D03" w:rsidRPr="00AA1DE7" w:rsidRDefault="004325B2" w:rsidP="00906BD4">
            <w:pPr>
              <w:spacing w:after="160"/>
              <w:rPr>
                <w:rFonts w:ascii="Times New Roman" w:hAnsi="Times New Roman" w:cs="Times New Roman"/>
                <w:sz w:val="24"/>
                <w:szCs w:val="24"/>
              </w:rPr>
            </w:pPr>
            <w:r w:rsidRPr="00AA1DE7">
              <w:rPr>
                <w:rFonts w:ascii="Times New Roman" w:hAnsi="Times New Roman" w:cs="Times New Roman"/>
                <w:sz w:val="24"/>
                <w:szCs w:val="24"/>
              </w:rPr>
              <w:t>O</w:t>
            </w:r>
            <w:r>
              <w:rPr>
                <w:rFonts w:ascii="Times New Roman" w:hAnsi="Times New Roman" w:cs="Times New Roman"/>
                <w:sz w:val="24"/>
                <w:szCs w:val="24"/>
              </w:rPr>
              <w:t>pción múltiple</w:t>
            </w:r>
          </w:p>
        </w:tc>
        <w:tc>
          <w:tcPr>
            <w:tcW w:w="2410" w:type="dxa"/>
            <w:hideMark/>
          </w:tcPr>
          <w:p w14:paraId="1816FC29" w14:textId="78A6D0DD" w:rsidR="007D5D03" w:rsidRPr="00AA1DE7" w:rsidRDefault="00FD17C2" w:rsidP="00906BD4">
            <w:pPr>
              <w:spacing w:after="160"/>
              <w:rPr>
                <w:rFonts w:ascii="Times New Roman" w:hAnsi="Times New Roman" w:cs="Times New Roman"/>
                <w:sz w:val="24"/>
                <w:szCs w:val="24"/>
              </w:rPr>
            </w:pPr>
            <w:r>
              <w:rPr>
                <w:rFonts w:ascii="Times New Roman" w:hAnsi="Times New Roman" w:cs="Times New Roman"/>
                <w:sz w:val="24"/>
                <w:szCs w:val="24"/>
              </w:rPr>
              <w:t>Evalúa a nivel p</w:t>
            </w:r>
            <w:r w:rsidRPr="00AA1DE7">
              <w:rPr>
                <w:rFonts w:ascii="Times New Roman" w:hAnsi="Times New Roman" w:cs="Times New Roman"/>
                <w:sz w:val="24"/>
                <w:szCs w:val="24"/>
              </w:rPr>
              <w:t>alabra, ora</w:t>
            </w:r>
            <w:r>
              <w:rPr>
                <w:rFonts w:ascii="Times New Roman" w:hAnsi="Times New Roman" w:cs="Times New Roman"/>
                <w:sz w:val="24"/>
                <w:szCs w:val="24"/>
              </w:rPr>
              <w:t>ciones y textos.</w:t>
            </w:r>
          </w:p>
        </w:tc>
      </w:tr>
      <w:tr w:rsidR="007D5D03" w:rsidRPr="00D51FD9" w14:paraId="4A14B73A" w14:textId="77777777" w:rsidTr="00DB6592">
        <w:tc>
          <w:tcPr>
            <w:tcW w:w="2122" w:type="dxa"/>
            <w:hideMark/>
          </w:tcPr>
          <w:p w14:paraId="5282A975" w14:textId="77777777" w:rsidR="007D5D03" w:rsidRPr="00AA1DE7" w:rsidRDefault="007D5D03" w:rsidP="00906BD4">
            <w:pPr>
              <w:spacing w:after="160"/>
              <w:rPr>
                <w:rFonts w:ascii="Times New Roman" w:hAnsi="Times New Roman" w:cs="Times New Roman"/>
                <w:sz w:val="24"/>
                <w:szCs w:val="24"/>
              </w:rPr>
            </w:pPr>
            <w:r w:rsidRPr="00AA1DE7">
              <w:rPr>
                <w:rFonts w:ascii="Times New Roman" w:hAnsi="Times New Roman" w:cs="Times New Roman"/>
                <w:sz w:val="24"/>
                <w:szCs w:val="24"/>
              </w:rPr>
              <w:t>GraLeV</w:t>
            </w:r>
          </w:p>
          <w:p w14:paraId="79ABCB89" w14:textId="4B6F71E6" w:rsidR="007D5D03" w:rsidRPr="00AA1DE7" w:rsidRDefault="007A5B50" w:rsidP="00906BD4">
            <w:pPr>
              <w:spacing w:after="160"/>
              <w:rPr>
                <w:rFonts w:ascii="Times New Roman" w:hAnsi="Times New Roman" w:cs="Times New Roman"/>
                <w:sz w:val="24"/>
                <w:szCs w:val="24"/>
              </w:rPr>
            </w:pPr>
            <w:r>
              <w:rPr>
                <w:rFonts w:ascii="Times New Roman" w:hAnsi="Times New Roman" w:cs="Times New Roman"/>
                <w:sz w:val="24"/>
                <w:szCs w:val="24"/>
              </w:rPr>
              <w:t>(</w:t>
            </w:r>
            <w:r w:rsidR="007D5D03" w:rsidRPr="00AA1DE7">
              <w:rPr>
                <w:rFonts w:ascii="Times New Roman" w:hAnsi="Times New Roman" w:cs="Times New Roman"/>
                <w:sz w:val="24"/>
                <w:szCs w:val="24"/>
              </w:rPr>
              <w:t xml:space="preserve">Seifert &amp; Paleczek </w:t>
            </w:r>
            <w:r>
              <w:rPr>
                <w:rFonts w:ascii="Times New Roman" w:hAnsi="Times New Roman" w:cs="Times New Roman"/>
                <w:sz w:val="24"/>
                <w:szCs w:val="24"/>
              </w:rPr>
              <w:t>2</w:t>
            </w:r>
            <w:r w:rsidR="007D5D03" w:rsidRPr="00AA1DE7">
              <w:rPr>
                <w:rFonts w:ascii="Times New Roman" w:hAnsi="Times New Roman" w:cs="Times New Roman"/>
                <w:sz w:val="24"/>
                <w:szCs w:val="24"/>
              </w:rPr>
              <w:t>022)</w:t>
            </w:r>
          </w:p>
        </w:tc>
        <w:tc>
          <w:tcPr>
            <w:tcW w:w="1842" w:type="dxa"/>
            <w:hideMark/>
          </w:tcPr>
          <w:p w14:paraId="4EAC4566" w14:textId="2EBE672B" w:rsidR="007D5D03" w:rsidRPr="00AA1DE7" w:rsidRDefault="007D5D03" w:rsidP="00906BD4">
            <w:pPr>
              <w:spacing w:after="160"/>
              <w:rPr>
                <w:rFonts w:ascii="Times New Roman" w:hAnsi="Times New Roman" w:cs="Times New Roman"/>
                <w:sz w:val="24"/>
                <w:szCs w:val="24"/>
              </w:rPr>
            </w:pPr>
            <w:r w:rsidRPr="00AA1DE7">
              <w:rPr>
                <w:rFonts w:ascii="Times New Roman" w:hAnsi="Times New Roman" w:cs="Times New Roman"/>
                <w:sz w:val="24"/>
                <w:szCs w:val="24"/>
              </w:rPr>
              <w:t xml:space="preserve">4 subpruebas: </w:t>
            </w:r>
            <w:r>
              <w:rPr>
                <w:rFonts w:ascii="Times New Roman" w:hAnsi="Times New Roman" w:cs="Times New Roman"/>
                <w:sz w:val="24"/>
                <w:szCs w:val="24"/>
              </w:rPr>
              <w:t xml:space="preserve">a nivel </w:t>
            </w:r>
            <w:r w:rsidRPr="00AA1DE7">
              <w:rPr>
                <w:rFonts w:ascii="Times New Roman" w:hAnsi="Times New Roman" w:cs="Times New Roman"/>
                <w:sz w:val="24"/>
                <w:szCs w:val="24"/>
              </w:rPr>
              <w:t xml:space="preserve">palabra </w:t>
            </w:r>
            <w:r>
              <w:rPr>
                <w:rFonts w:ascii="Times New Roman" w:hAnsi="Times New Roman" w:cs="Times New Roman"/>
                <w:sz w:val="24"/>
                <w:szCs w:val="24"/>
              </w:rPr>
              <w:t>evalúan 12 palabras Nivel</w:t>
            </w:r>
            <w:r w:rsidRPr="00AA1DE7">
              <w:rPr>
                <w:rFonts w:ascii="Times New Roman" w:hAnsi="Times New Roman" w:cs="Times New Roman"/>
                <w:sz w:val="24"/>
                <w:szCs w:val="24"/>
              </w:rPr>
              <w:t xml:space="preserve"> oración (16 ítems con imagen), Texto I (8 textos breves, 2 preguntas), Texto II (2 textos, 15 preguntas).</w:t>
            </w:r>
          </w:p>
        </w:tc>
        <w:tc>
          <w:tcPr>
            <w:tcW w:w="1701" w:type="dxa"/>
            <w:hideMark/>
          </w:tcPr>
          <w:p w14:paraId="41EF32FF" w14:textId="77777777" w:rsidR="007D5D03" w:rsidRPr="00AA1DE7" w:rsidRDefault="007D5D03" w:rsidP="00906BD4">
            <w:pPr>
              <w:spacing w:after="160"/>
              <w:rPr>
                <w:rFonts w:ascii="Times New Roman" w:hAnsi="Times New Roman" w:cs="Times New Roman"/>
                <w:sz w:val="24"/>
                <w:szCs w:val="24"/>
              </w:rPr>
            </w:pPr>
            <w:r w:rsidRPr="00AA1DE7">
              <w:rPr>
                <w:rFonts w:ascii="Times New Roman" w:hAnsi="Times New Roman" w:cs="Times New Roman"/>
                <w:sz w:val="24"/>
                <w:szCs w:val="24"/>
              </w:rPr>
              <w:t>Digital / impreso</w:t>
            </w:r>
            <w:r>
              <w:rPr>
                <w:rFonts w:ascii="Times New Roman" w:hAnsi="Times New Roman" w:cs="Times New Roman"/>
                <w:sz w:val="24"/>
                <w:szCs w:val="24"/>
              </w:rPr>
              <w:t xml:space="preserve"> en 3º y 4º grado.</w:t>
            </w:r>
          </w:p>
        </w:tc>
        <w:tc>
          <w:tcPr>
            <w:tcW w:w="1276" w:type="dxa"/>
            <w:hideMark/>
          </w:tcPr>
          <w:p w14:paraId="10842B6B" w14:textId="21588AF0" w:rsidR="007D5D03" w:rsidRPr="00AA1DE7" w:rsidRDefault="004325B2" w:rsidP="00906BD4">
            <w:pPr>
              <w:spacing w:after="160"/>
              <w:rPr>
                <w:rFonts w:ascii="Times New Roman" w:hAnsi="Times New Roman" w:cs="Times New Roman"/>
                <w:sz w:val="24"/>
                <w:szCs w:val="24"/>
              </w:rPr>
            </w:pPr>
            <w:r w:rsidRPr="00AA1DE7">
              <w:rPr>
                <w:rFonts w:ascii="Times New Roman" w:hAnsi="Times New Roman" w:cs="Times New Roman"/>
                <w:sz w:val="24"/>
                <w:szCs w:val="24"/>
              </w:rPr>
              <w:t>O</w:t>
            </w:r>
            <w:r>
              <w:rPr>
                <w:rFonts w:ascii="Times New Roman" w:hAnsi="Times New Roman" w:cs="Times New Roman"/>
                <w:sz w:val="24"/>
                <w:szCs w:val="24"/>
              </w:rPr>
              <w:t>pción múltiple</w:t>
            </w:r>
          </w:p>
        </w:tc>
        <w:tc>
          <w:tcPr>
            <w:tcW w:w="2410" w:type="dxa"/>
            <w:hideMark/>
          </w:tcPr>
          <w:p w14:paraId="398265FD" w14:textId="265FBDCB" w:rsidR="007D5D03" w:rsidRPr="00AA1DE7" w:rsidRDefault="007D5D03" w:rsidP="00906BD4">
            <w:pPr>
              <w:spacing w:after="160"/>
              <w:rPr>
                <w:rFonts w:ascii="Times New Roman" w:hAnsi="Times New Roman" w:cs="Times New Roman"/>
                <w:sz w:val="24"/>
                <w:szCs w:val="24"/>
              </w:rPr>
            </w:pPr>
            <w:r>
              <w:rPr>
                <w:rFonts w:ascii="Times New Roman" w:hAnsi="Times New Roman" w:cs="Times New Roman"/>
                <w:sz w:val="24"/>
                <w:szCs w:val="24"/>
              </w:rPr>
              <w:t xml:space="preserve">Evalúa </w:t>
            </w:r>
            <w:r w:rsidR="002B0231">
              <w:rPr>
                <w:rFonts w:ascii="Times New Roman" w:hAnsi="Times New Roman" w:cs="Times New Roman"/>
                <w:sz w:val="24"/>
                <w:szCs w:val="24"/>
              </w:rPr>
              <w:t>a nivel p</w:t>
            </w:r>
            <w:r w:rsidRPr="00AA1DE7">
              <w:rPr>
                <w:rFonts w:ascii="Times New Roman" w:hAnsi="Times New Roman" w:cs="Times New Roman"/>
                <w:sz w:val="24"/>
                <w:szCs w:val="24"/>
              </w:rPr>
              <w:t>alabra, ora</w:t>
            </w:r>
            <w:r>
              <w:rPr>
                <w:rFonts w:ascii="Times New Roman" w:hAnsi="Times New Roman" w:cs="Times New Roman"/>
                <w:sz w:val="24"/>
                <w:szCs w:val="24"/>
              </w:rPr>
              <w:t>ciones y textos.</w:t>
            </w:r>
          </w:p>
        </w:tc>
      </w:tr>
      <w:tr w:rsidR="007D5D03" w:rsidRPr="00D51FD9" w14:paraId="532CAD44" w14:textId="77777777" w:rsidTr="00DB6592">
        <w:tc>
          <w:tcPr>
            <w:tcW w:w="2122" w:type="dxa"/>
            <w:hideMark/>
          </w:tcPr>
          <w:p w14:paraId="17C60922" w14:textId="77777777" w:rsidR="007D5D03" w:rsidRPr="00AA1DE7" w:rsidRDefault="007D5D03" w:rsidP="00906BD4">
            <w:pPr>
              <w:spacing w:after="160"/>
              <w:rPr>
                <w:rFonts w:ascii="Times New Roman" w:hAnsi="Times New Roman" w:cs="Times New Roman"/>
                <w:sz w:val="24"/>
                <w:szCs w:val="24"/>
              </w:rPr>
            </w:pPr>
            <w:bookmarkStart w:id="9" w:name="_Hlk199197608"/>
            <w:r w:rsidRPr="00AA1DE7">
              <w:rPr>
                <w:rFonts w:ascii="Times New Roman" w:hAnsi="Times New Roman" w:cs="Times New Roman"/>
                <w:sz w:val="24"/>
                <w:szCs w:val="24"/>
              </w:rPr>
              <w:t>LegiLexi</w:t>
            </w:r>
          </w:p>
          <w:p w14:paraId="235927C2" w14:textId="52672D0B" w:rsidR="007D5D03" w:rsidRPr="00AA1DE7" w:rsidRDefault="007A5B50" w:rsidP="00906BD4">
            <w:pPr>
              <w:spacing w:after="160"/>
              <w:rPr>
                <w:rFonts w:ascii="Times New Roman" w:hAnsi="Times New Roman" w:cs="Times New Roman"/>
                <w:sz w:val="24"/>
                <w:szCs w:val="24"/>
              </w:rPr>
            </w:pPr>
            <w:bookmarkStart w:id="10" w:name="_Hlk199283842"/>
            <w:r>
              <w:rPr>
                <w:rFonts w:ascii="Times New Roman" w:hAnsi="Times New Roman" w:cs="Times New Roman"/>
                <w:sz w:val="24"/>
                <w:szCs w:val="24"/>
              </w:rPr>
              <w:t>(</w:t>
            </w:r>
            <w:r w:rsidR="007D5D03" w:rsidRPr="00AA1DE7">
              <w:rPr>
                <w:rFonts w:ascii="Times New Roman" w:hAnsi="Times New Roman" w:cs="Times New Roman"/>
                <w:sz w:val="24"/>
                <w:szCs w:val="24"/>
              </w:rPr>
              <w:t xml:space="preserve">Nordström </w:t>
            </w:r>
            <w:r w:rsidR="007666B5" w:rsidRPr="007666B5">
              <w:rPr>
                <w:rFonts w:ascii="Times New Roman" w:hAnsi="Times New Roman" w:cs="Times New Roman"/>
                <w:i/>
                <w:sz w:val="24"/>
                <w:szCs w:val="24"/>
              </w:rPr>
              <w:t>et al</w:t>
            </w:r>
            <w:r w:rsidR="007D5D03" w:rsidRPr="00AA1DE7">
              <w:rPr>
                <w:rFonts w:ascii="Times New Roman" w:hAnsi="Times New Roman" w:cs="Times New Roman"/>
                <w:sz w:val="24"/>
                <w:szCs w:val="24"/>
              </w:rPr>
              <w:t>.</w:t>
            </w:r>
            <w:r w:rsidR="00F6271A">
              <w:rPr>
                <w:rFonts w:ascii="Times New Roman" w:hAnsi="Times New Roman" w:cs="Times New Roman"/>
                <w:sz w:val="24"/>
                <w:szCs w:val="24"/>
              </w:rPr>
              <w:t xml:space="preserve">, </w:t>
            </w:r>
            <w:r w:rsidR="007D5D03" w:rsidRPr="00AA1DE7">
              <w:rPr>
                <w:rFonts w:ascii="Times New Roman" w:hAnsi="Times New Roman" w:cs="Times New Roman"/>
                <w:sz w:val="24"/>
                <w:szCs w:val="24"/>
              </w:rPr>
              <w:t>2025)</w:t>
            </w:r>
            <w:bookmarkEnd w:id="9"/>
            <w:bookmarkEnd w:id="10"/>
          </w:p>
        </w:tc>
        <w:tc>
          <w:tcPr>
            <w:tcW w:w="1842" w:type="dxa"/>
            <w:hideMark/>
          </w:tcPr>
          <w:p w14:paraId="2E56FF1D" w14:textId="4E87F40B" w:rsidR="007D5D03" w:rsidRPr="00AA1DE7" w:rsidRDefault="007D5D03" w:rsidP="00906BD4">
            <w:pPr>
              <w:spacing w:after="160"/>
              <w:rPr>
                <w:rFonts w:ascii="Times New Roman" w:hAnsi="Times New Roman" w:cs="Times New Roman"/>
                <w:sz w:val="24"/>
                <w:szCs w:val="24"/>
              </w:rPr>
            </w:pPr>
            <w:r w:rsidRPr="00AA1DE7">
              <w:rPr>
                <w:rFonts w:ascii="Times New Roman" w:hAnsi="Times New Roman" w:cs="Times New Roman"/>
                <w:sz w:val="24"/>
                <w:szCs w:val="24"/>
              </w:rPr>
              <w:t xml:space="preserve">12 textos breves </w:t>
            </w:r>
            <w:r>
              <w:rPr>
                <w:rFonts w:ascii="Times New Roman" w:hAnsi="Times New Roman" w:cs="Times New Roman"/>
                <w:sz w:val="24"/>
                <w:szCs w:val="24"/>
              </w:rPr>
              <w:t xml:space="preserve">con ilustraciones para seleccionar acuerdo </w:t>
            </w:r>
            <w:r w:rsidR="00F64876">
              <w:rPr>
                <w:rFonts w:ascii="Times New Roman" w:hAnsi="Times New Roman" w:cs="Times New Roman"/>
                <w:sz w:val="24"/>
                <w:szCs w:val="24"/>
              </w:rPr>
              <w:t>con el</w:t>
            </w:r>
            <w:r>
              <w:rPr>
                <w:rFonts w:ascii="Times New Roman" w:hAnsi="Times New Roman" w:cs="Times New Roman"/>
                <w:sz w:val="24"/>
                <w:szCs w:val="24"/>
              </w:rPr>
              <w:t xml:space="preserve"> texto</w:t>
            </w:r>
            <w:r w:rsidRPr="00AA1DE7">
              <w:rPr>
                <w:rFonts w:ascii="Times New Roman" w:hAnsi="Times New Roman" w:cs="Times New Roman"/>
                <w:sz w:val="24"/>
                <w:szCs w:val="24"/>
              </w:rPr>
              <w:t>, 6 textos largos</w:t>
            </w:r>
            <w:r w:rsidR="002B0231">
              <w:rPr>
                <w:rFonts w:ascii="Times New Roman" w:hAnsi="Times New Roman" w:cs="Times New Roman"/>
                <w:sz w:val="24"/>
                <w:szCs w:val="24"/>
              </w:rPr>
              <w:t>.</w:t>
            </w:r>
          </w:p>
        </w:tc>
        <w:tc>
          <w:tcPr>
            <w:tcW w:w="1701" w:type="dxa"/>
            <w:hideMark/>
          </w:tcPr>
          <w:p w14:paraId="5A85D9DE" w14:textId="2E36C257" w:rsidR="007D5D03" w:rsidRPr="00AA1DE7" w:rsidRDefault="007D5D03" w:rsidP="00906BD4">
            <w:pPr>
              <w:spacing w:after="160"/>
              <w:rPr>
                <w:rFonts w:ascii="Times New Roman" w:hAnsi="Times New Roman" w:cs="Times New Roman"/>
                <w:sz w:val="24"/>
                <w:szCs w:val="24"/>
              </w:rPr>
            </w:pPr>
            <w:r>
              <w:rPr>
                <w:rFonts w:ascii="Times New Roman" w:hAnsi="Times New Roman" w:cs="Times New Roman"/>
                <w:sz w:val="24"/>
                <w:szCs w:val="24"/>
              </w:rPr>
              <w:t xml:space="preserve">En </w:t>
            </w:r>
            <w:r w:rsidRPr="00AA1DE7">
              <w:rPr>
                <w:rFonts w:ascii="Times New Roman" w:hAnsi="Times New Roman" w:cs="Times New Roman"/>
                <w:sz w:val="24"/>
                <w:szCs w:val="24"/>
              </w:rPr>
              <w:t>Tablet</w:t>
            </w:r>
            <w:r>
              <w:rPr>
                <w:rFonts w:ascii="Times New Roman" w:hAnsi="Times New Roman" w:cs="Times New Roman"/>
                <w:sz w:val="24"/>
                <w:szCs w:val="24"/>
              </w:rPr>
              <w:t xml:space="preserve"> para alumnos de 1º a 3º.</w:t>
            </w:r>
          </w:p>
        </w:tc>
        <w:tc>
          <w:tcPr>
            <w:tcW w:w="1276" w:type="dxa"/>
            <w:hideMark/>
          </w:tcPr>
          <w:p w14:paraId="5C040DC9" w14:textId="2A49FF16" w:rsidR="007D5D03" w:rsidRPr="00AA1DE7" w:rsidRDefault="004325B2" w:rsidP="00906BD4">
            <w:pPr>
              <w:spacing w:after="160"/>
              <w:rPr>
                <w:rFonts w:ascii="Times New Roman" w:hAnsi="Times New Roman" w:cs="Times New Roman"/>
                <w:sz w:val="24"/>
                <w:szCs w:val="24"/>
              </w:rPr>
            </w:pPr>
            <w:r w:rsidRPr="00AA1DE7">
              <w:rPr>
                <w:rFonts w:ascii="Times New Roman" w:hAnsi="Times New Roman" w:cs="Times New Roman"/>
                <w:sz w:val="24"/>
                <w:szCs w:val="24"/>
              </w:rPr>
              <w:t>O</w:t>
            </w:r>
            <w:r>
              <w:rPr>
                <w:rFonts w:ascii="Times New Roman" w:hAnsi="Times New Roman" w:cs="Times New Roman"/>
                <w:sz w:val="24"/>
                <w:szCs w:val="24"/>
              </w:rPr>
              <w:t>pción múltiple</w:t>
            </w:r>
          </w:p>
        </w:tc>
        <w:tc>
          <w:tcPr>
            <w:tcW w:w="2410" w:type="dxa"/>
            <w:hideMark/>
          </w:tcPr>
          <w:p w14:paraId="2291C6B1" w14:textId="77777777" w:rsidR="007D5D03" w:rsidRPr="00AA1DE7" w:rsidRDefault="007D5D03" w:rsidP="00906BD4">
            <w:pPr>
              <w:spacing w:after="160"/>
              <w:rPr>
                <w:rFonts w:ascii="Times New Roman" w:hAnsi="Times New Roman" w:cs="Times New Roman"/>
                <w:sz w:val="24"/>
                <w:szCs w:val="24"/>
              </w:rPr>
            </w:pPr>
            <w:r w:rsidRPr="00AA1DE7">
              <w:rPr>
                <w:rFonts w:ascii="Times New Roman" w:hAnsi="Times New Roman" w:cs="Times New Roman"/>
                <w:sz w:val="24"/>
                <w:szCs w:val="24"/>
              </w:rPr>
              <w:t>Literal, global e inferencial</w:t>
            </w:r>
          </w:p>
        </w:tc>
      </w:tr>
      <w:tr w:rsidR="00EE5E31" w:rsidRPr="00D51FD9" w14:paraId="2EBEBA35" w14:textId="77777777" w:rsidTr="00DB6592">
        <w:tc>
          <w:tcPr>
            <w:tcW w:w="2122" w:type="dxa"/>
            <w:hideMark/>
          </w:tcPr>
          <w:p w14:paraId="196CFF63" w14:textId="4B9C1711" w:rsidR="00EE5E31" w:rsidRPr="00AA1DE7" w:rsidRDefault="00EE5E31" w:rsidP="00EE5E31">
            <w:pPr>
              <w:spacing w:after="160"/>
              <w:rPr>
                <w:rFonts w:ascii="Times New Roman" w:hAnsi="Times New Roman" w:cs="Times New Roman"/>
                <w:sz w:val="24"/>
                <w:szCs w:val="24"/>
              </w:rPr>
            </w:pPr>
            <w:r w:rsidRPr="00AA1DE7">
              <w:rPr>
                <w:rFonts w:ascii="Times New Roman" w:hAnsi="Times New Roman" w:cs="Times New Roman"/>
                <w:sz w:val="24"/>
                <w:szCs w:val="24"/>
              </w:rPr>
              <w:t xml:space="preserve">PROLEC-R </w:t>
            </w:r>
          </w:p>
          <w:p w14:paraId="3B6FD5AB" w14:textId="32F19020" w:rsidR="00EE5E31" w:rsidRPr="00AA1DE7" w:rsidRDefault="007A5B50" w:rsidP="00EE5E31">
            <w:pPr>
              <w:spacing w:after="160"/>
              <w:rPr>
                <w:rFonts w:ascii="Times New Roman" w:hAnsi="Times New Roman" w:cs="Times New Roman"/>
                <w:sz w:val="24"/>
                <w:szCs w:val="24"/>
              </w:rPr>
            </w:pPr>
            <w:r>
              <w:rPr>
                <w:rFonts w:ascii="Times New Roman" w:hAnsi="Times New Roman" w:cs="Times New Roman"/>
                <w:sz w:val="24"/>
                <w:szCs w:val="24"/>
              </w:rPr>
              <w:t>(</w:t>
            </w:r>
            <w:r w:rsidR="00EE5E31">
              <w:rPr>
                <w:rFonts w:ascii="Times New Roman" w:hAnsi="Times New Roman" w:cs="Times New Roman"/>
                <w:sz w:val="24"/>
                <w:szCs w:val="24"/>
              </w:rPr>
              <w:t xml:space="preserve">Míguez-Álvarez </w:t>
            </w:r>
            <w:r w:rsidR="007666B5" w:rsidRPr="007666B5">
              <w:rPr>
                <w:rFonts w:ascii="Times New Roman" w:hAnsi="Times New Roman" w:cs="Times New Roman"/>
                <w:i/>
                <w:sz w:val="24"/>
                <w:szCs w:val="24"/>
              </w:rPr>
              <w:t>et al</w:t>
            </w:r>
            <w:r w:rsidR="00EE5E31">
              <w:rPr>
                <w:rFonts w:ascii="Times New Roman" w:hAnsi="Times New Roman" w:cs="Times New Roman"/>
                <w:sz w:val="24"/>
                <w:szCs w:val="24"/>
              </w:rPr>
              <w:t>., 2022</w:t>
            </w:r>
            <w:r>
              <w:rPr>
                <w:rFonts w:ascii="Times New Roman" w:hAnsi="Times New Roman" w:cs="Times New Roman"/>
                <w:sz w:val="24"/>
                <w:szCs w:val="24"/>
              </w:rPr>
              <w:t xml:space="preserve">; </w:t>
            </w:r>
            <w:r w:rsidR="00EE5E31" w:rsidRPr="00AA1DE7">
              <w:rPr>
                <w:rFonts w:ascii="Times New Roman" w:hAnsi="Times New Roman" w:cs="Times New Roman"/>
                <w:sz w:val="24"/>
                <w:szCs w:val="24"/>
              </w:rPr>
              <w:t>Ramos-Carrillo &amp; Moreno-Pérez</w:t>
            </w:r>
            <w:r w:rsidR="00BE742E">
              <w:rPr>
                <w:rFonts w:ascii="Times New Roman" w:hAnsi="Times New Roman" w:cs="Times New Roman"/>
                <w:sz w:val="24"/>
                <w:szCs w:val="24"/>
              </w:rPr>
              <w:t>,</w:t>
            </w:r>
            <w:r w:rsidR="00EE5E31" w:rsidRPr="00AA1DE7">
              <w:rPr>
                <w:rFonts w:ascii="Times New Roman" w:hAnsi="Times New Roman" w:cs="Times New Roman"/>
                <w:sz w:val="24"/>
                <w:szCs w:val="24"/>
              </w:rPr>
              <w:t xml:space="preserve"> 2023)</w:t>
            </w:r>
          </w:p>
        </w:tc>
        <w:tc>
          <w:tcPr>
            <w:tcW w:w="1842" w:type="dxa"/>
            <w:hideMark/>
          </w:tcPr>
          <w:p w14:paraId="4C64D1AB" w14:textId="06B2FBB5" w:rsidR="00EE5E31" w:rsidRPr="00AA1DE7" w:rsidRDefault="00EE5E31" w:rsidP="00EE5E31">
            <w:pPr>
              <w:spacing w:after="160"/>
              <w:rPr>
                <w:rFonts w:ascii="Times New Roman" w:hAnsi="Times New Roman" w:cs="Times New Roman"/>
                <w:sz w:val="24"/>
                <w:szCs w:val="24"/>
              </w:rPr>
            </w:pPr>
            <w:r w:rsidRPr="00AA1DE7">
              <w:rPr>
                <w:rFonts w:ascii="Times New Roman" w:hAnsi="Times New Roman" w:cs="Times New Roman"/>
                <w:sz w:val="24"/>
                <w:szCs w:val="24"/>
              </w:rPr>
              <w:t>4 pasajes (2 cortos, 2 largos), 16 preguntas abiertas inferenciales.</w:t>
            </w:r>
          </w:p>
        </w:tc>
        <w:tc>
          <w:tcPr>
            <w:tcW w:w="1701" w:type="dxa"/>
            <w:hideMark/>
          </w:tcPr>
          <w:p w14:paraId="52CC7113" w14:textId="0D115EF8" w:rsidR="00EE5E31" w:rsidRPr="00AA1DE7" w:rsidRDefault="00EE5E31" w:rsidP="00EE5E31">
            <w:pPr>
              <w:spacing w:after="160"/>
              <w:rPr>
                <w:rFonts w:ascii="Times New Roman" w:hAnsi="Times New Roman" w:cs="Times New Roman"/>
                <w:sz w:val="24"/>
                <w:szCs w:val="24"/>
              </w:rPr>
            </w:pPr>
            <w:r w:rsidRPr="00AA1DE7">
              <w:rPr>
                <w:rFonts w:ascii="Times New Roman" w:hAnsi="Times New Roman" w:cs="Times New Roman"/>
                <w:sz w:val="24"/>
                <w:szCs w:val="24"/>
              </w:rPr>
              <w:t>Individual</w:t>
            </w:r>
            <w:r>
              <w:rPr>
                <w:rFonts w:ascii="Times New Roman" w:hAnsi="Times New Roman" w:cs="Times New Roman"/>
                <w:sz w:val="24"/>
                <w:szCs w:val="24"/>
              </w:rPr>
              <w:t xml:space="preserve"> en 4º 5º y 6º grado</w:t>
            </w:r>
          </w:p>
        </w:tc>
        <w:tc>
          <w:tcPr>
            <w:tcW w:w="1276" w:type="dxa"/>
            <w:hideMark/>
          </w:tcPr>
          <w:p w14:paraId="081ACB95" w14:textId="1D41653E" w:rsidR="00EE5E31" w:rsidRPr="00AA1DE7" w:rsidRDefault="00EE5E31" w:rsidP="00EE5E31">
            <w:pPr>
              <w:spacing w:after="160"/>
              <w:rPr>
                <w:rFonts w:ascii="Times New Roman" w:hAnsi="Times New Roman" w:cs="Times New Roman"/>
                <w:sz w:val="24"/>
                <w:szCs w:val="24"/>
              </w:rPr>
            </w:pPr>
            <w:r w:rsidRPr="00AA1DE7">
              <w:rPr>
                <w:rFonts w:ascii="Times New Roman" w:hAnsi="Times New Roman" w:cs="Times New Roman"/>
                <w:sz w:val="24"/>
                <w:szCs w:val="24"/>
              </w:rPr>
              <w:t>Abiertas</w:t>
            </w:r>
          </w:p>
        </w:tc>
        <w:tc>
          <w:tcPr>
            <w:tcW w:w="2410" w:type="dxa"/>
            <w:hideMark/>
          </w:tcPr>
          <w:p w14:paraId="0700D944" w14:textId="54A6B6A2" w:rsidR="00EE5E31" w:rsidRPr="00AA1DE7" w:rsidRDefault="00EE5E31" w:rsidP="00EE5E31">
            <w:pPr>
              <w:spacing w:after="160"/>
              <w:rPr>
                <w:rFonts w:ascii="Times New Roman" w:hAnsi="Times New Roman" w:cs="Times New Roman"/>
                <w:sz w:val="24"/>
                <w:szCs w:val="24"/>
              </w:rPr>
            </w:pPr>
            <w:r w:rsidRPr="00AA1DE7">
              <w:rPr>
                <w:rFonts w:ascii="Times New Roman" w:hAnsi="Times New Roman" w:cs="Times New Roman"/>
                <w:sz w:val="24"/>
                <w:szCs w:val="24"/>
              </w:rPr>
              <w:t>Inferencial</w:t>
            </w:r>
          </w:p>
        </w:tc>
      </w:tr>
      <w:tr w:rsidR="00EE5E31" w:rsidRPr="00D51FD9" w14:paraId="7B553594" w14:textId="77777777" w:rsidTr="00DB6592">
        <w:tc>
          <w:tcPr>
            <w:tcW w:w="2122" w:type="dxa"/>
            <w:hideMark/>
          </w:tcPr>
          <w:p w14:paraId="65FA43D7" w14:textId="77777777" w:rsidR="00EE5E31" w:rsidRPr="00AA1DE7" w:rsidRDefault="00EE5E31" w:rsidP="00EE5E31">
            <w:pPr>
              <w:spacing w:after="160"/>
              <w:rPr>
                <w:rFonts w:ascii="Times New Roman" w:hAnsi="Times New Roman" w:cs="Times New Roman"/>
                <w:sz w:val="24"/>
                <w:szCs w:val="24"/>
              </w:rPr>
            </w:pPr>
            <w:r w:rsidRPr="00AA1DE7">
              <w:rPr>
                <w:rFonts w:ascii="Times New Roman" w:hAnsi="Times New Roman" w:cs="Times New Roman"/>
                <w:sz w:val="24"/>
                <w:szCs w:val="24"/>
              </w:rPr>
              <w:t xml:space="preserve">Test Objetivo Castellano </w:t>
            </w:r>
          </w:p>
          <w:p w14:paraId="4D097EF9" w14:textId="7832E188" w:rsidR="00EE5E31" w:rsidRPr="00AA1DE7" w:rsidRDefault="007A5B50" w:rsidP="00EE5E31">
            <w:pPr>
              <w:spacing w:after="160"/>
              <w:rPr>
                <w:rFonts w:ascii="Times New Roman" w:hAnsi="Times New Roman" w:cs="Times New Roman"/>
                <w:sz w:val="24"/>
                <w:szCs w:val="24"/>
              </w:rPr>
            </w:pPr>
            <w:r>
              <w:rPr>
                <w:rFonts w:ascii="Times New Roman" w:hAnsi="Times New Roman" w:cs="Times New Roman"/>
                <w:sz w:val="24"/>
                <w:szCs w:val="24"/>
              </w:rPr>
              <w:t>(</w:t>
            </w:r>
            <w:r w:rsidR="00EE5E31" w:rsidRPr="00AA1DE7">
              <w:rPr>
                <w:rFonts w:ascii="Times New Roman" w:hAnsi="Times New Roman" w:cs="Times New Roman"/>
                <w:sz w:val="24"/>
                <w:szCs w:val="24"/>
              </w:rPr>
              <w:t>Quispe-Morales</w:t>
            </w:r>
            <w:r w:rsidR="00BE742E">
              <w:rPr>
                <w:rFonts w:ascii="Times New Roman" w:hAnsi="Times New Roman" w:cs="Times New Roman"/>
                <w:sz w:val="24"/>
                <w:szCs w:val="24"/>
              </w:rPr>
              <w:t>,</w:t>
            </w:r>
            <w:r w:rsidR="00EE5E31" w:rsidRPr="00AA1DE7">
              <w:rPr>
                <w:rFonts w:ascii="Times New Roman" w:hAnsi="Times New Roman" w:cs="Times New Roman"/>
                <w:sz w:val="24"/>
                <w:szCs w:val="24"/>
              </w:rPr>
              <w:t xml:space="preserve"> 2022)</w:t>
            </w:r>
          </w:p>
        </w:tc>
        <w:tc>
          <w:tcPr>
            <w:tcW w:w="1842" w:type="dxa"/>
            <w:hideMark/>
          </w:tcPr>
          <w:p w14:paraId="0058F791" w14:textId="138493E6" w:rsidR="00EE5E31" w:rsidRPr="00AA1DE7" w:rsidRDefault="00EE5E31" w:rsidP="00EE5E31">
            <w:pPr>
              <w:spacing w:after="160"/>
              <w:rPr>
                <w:rFonts w:ascii="Times New Roman" w:hAnsi="Times New Roman" w:cs="Times New Roman"/>
                <w:sz w:val="24"/>
                <w:szCs w:val="24"/>
              </w:rPr>
            </w:pPr>
            <w:r w:rsidRPr="00AA1DE7">
              <w:rPr>
                <w:rFonts w:ascii="Times New Roman" w:hAnsi="Times New Roman" w:cs="Times New Roman"/>
                <w:sz w:val="24"/>
                <w:szCs w:val="24"/>
              </w:rPr>
              <w:t>30 ítems (3 bloques de 10</w:t>
            </w:r>
            <w:r>
              <w:rPr>
                <w:rFonts w:ascii="Times New Roman" w:hAnsi="Times New Roman" w:cs="Times New Roman"/>
                <w:sz w:val="24"/>
                <w:szCs w:val="24"/>
              </w:rPr>
              <w:t xml:space="preserve"> preguntas</w:t>
            </w:r>
            <w:r w:rsidRPr="00AA1DE7">
              <w:rPr>
                <w:rFonts w:ascii="Times New Roman" w:hAnsi="Times New Roman" w:cs="Times New Roman"/>
                <w:sz w:val="24"/>
                <w:szCs w:val="24"/>
              </w:rPr>
              <w:t xml:space="preserve">): </w:t>
            </w:r>
          </w:p>
        </w:tc>
        <w:tc>
          <w:tcPr>
            <w:tcW w:w="1701" w:type="dxa"/>
            <w:hideMark/>
          </w:tcPr>
          <w:p w14:paraId="701E38BC" w14:textId="77777777" w:rsidR="00EE5E31" w:rsidRPr="00AA1DE7" w:rsidRDefault="00EE5E31" w:rsidP="00EE5E31">
            <w:pPr>
              <w:spacing w:after="160"/>
              <w:rPr>
                <w:rFonts w:ascii="Times New Roman" w:hAnsi="Times New Roman" w:cs="Times New Roman"/>
                <w:sz w:val="24"/>
                <w:szCs w:val="24"/>
              </w:rPr>
            </w:pPr>
            <w:r w:rsidRPr="00AA1DE7">
              <w:rPr>
                <w:rFonts w:ascii="Times New Roman" w:hAnsi="Times New Roman" w:cs="Times New Roman"/>
                <w:sz w:val="24"/>
                <w:szCs w:val="24"/>
              </w:rPr>
              <w:t>Grupal</w:t>
            </w:r>
            <w:r>
              <w:rPr>
                <w:rFonts w:ascii="Times New Roman" w:hAnsi="Times New Roman" w:cs="Times New Roman"/>
                <w:sz w:val="24"/>
                <w:szCs w:val="24"/>
              </w:rPr>
              <w:t xml:space="preserve"> 6º grado</w:t>
            </w:r>
          </w:p>
        </w:tc>
        <w:tc>
          <w:tcPr>
            <w:tcW w:w="1276" w:type="dxa"/>
            <w:hideMark/>
          </w:tcPr>
          <w:p w14:paraId="527373F1" w14:textId="77777777" w:rsidR="00EE5E31" w:rsidRPr="00AA1DE7" w:rsidRDefault="00EE5E31" w:rsidP="00EE5E31">
            <w:pPr>
              <w:spacing w:after="160"/>
              <w:rPr>
                <w:rFonts w:ascii="Times New Roman" w:hAnsi="Times New Roman" w:cs="Times New Roman"/>
                <w:sz w:val="24"/>
                <w:szCs w:val="24"/>
              </w:rPr>
            </w:pPr>
            <w:r w:rsidRPr="00AA1DE7">
              <w:rPr>
                <w:rFonts w:ascii="Times New Roman" w:hAnsi="Times New Roman" w:cs="Times New Roman"/>
                <w:sz w:val="24"/>
                <w:szCs w:val="24"/>
              </w:rPr>
              <w:t>Opción única</w:t>
            </w:r>
          </w:p>
        </w:tc>
        <w:tc>
          <w:tcPr>
            <w:tcW w:w="2410" w:type="dxa"/>
            <w:hideMark/>
          </w:tcPr>
          <w:p w14:paraId="3233BF24" w14:textId="5758DFD0" w:rsidR="00EE5E31" w:rsidRPr="00AA1DE7" w:rsidRDefault="00EE5E31" w:rsidP="00EE5E31">
            <w:pPr>
              <w:spacing w:after="160"/>
              <w:rPr>
                <w:rFonts w:ascii="Times New Roman" w:hAnsi="Times New Roman" w:cs="Times New Roman"/>
                <w:sz w:val="24"/>
                <w:szCs w:val="24"/>
              </w:rPr>
            </w:pPr>
            <w:r>
              <w:rPr>
                <w:rFonts w:ascii="Times New Roman" w:hAnsi="Times New Roman" w:cs="Times New Roman"/>
                <w:sz w:val="24"/>
                <w:szCs w:val="24"/>
              </w:rPr>
              <w:t xml:space="preserve">Miden nivel </w:t>
            </w:r>
            <w:r w:rsidRPr="00AA1DE7">
              <w:rPr>
                <w:rFonts w:ascii="Times New Roman" w:hAnsi="Times New Roman" w:cs="Times New Roman"/>
                <w:sz w:val="24"/>
                <w:szCs w:val="24"/>
              </w:rPr>
              <w:t>literal, inferencial</w:t>
            </w:r>
            <w:r>
              <w:rPr>
                <w:rFonts w:ascii="Times New Roman" w:hAnsi="Times New Roman" w:cs="Times New Roman"/>
                <w:sz w:val="24"/>
                <w:szCs w:val="24"/>
              </w:rPr>
              <w:t xml:space="preserve"> y </w:t>
            </w:r>
            <w:r w:rsidRPr="00AA1DE7">
              <w:rPr>
                <w:rFonts w:ascii="Times New Roman" w:hAnsi="Times New Roman" w:cs="Times New Roman"/>
                <w:sz w:val="24"/>
                <w:szCs w:val="24"/>
              </w:rPr>
              <w:t>crítico</w:t>
            </w:r>
            <w:r>
              <w:rPr>
                <w:rFonts w:ascii="Times New Roman" w:hAnsi="Times New Roman" w:cs="Times New Roman"/>
                <w:sz w:val="24"/>
                <w:szCs w:val="24"/>
              </w:rPr>
              <w:t>.</w:t>
            </w:r>
          </w:p>
        </w:tc>
      </w:tr>
      <w:tr w:rsidR="00EE5E31" w:rsidRPr="00D51FD9" w14:paraId="05297A29" w14:textId="77777777" w:rsidTr="00DB6592">
        <w:tc>
          <w:tcPr>
            <w:tcW w:w="2122" w:type="dxa"/>
          </w:tcPr>
          <w:p w14:paraId="0EF56408" w14:textId="34CF933D" w:rsidR="00EE5E31" w:rsidRPr="00AA1DE7" w:rsidRDefault="00EE5E31" w:rsidP="00EE5E31">
            <w:pPr>
              <w:rPr>
                <w:rFonts w:ascii="Times New Roman" w:hAnsi="Times New Roman" w:cs="Times New Roman"/>
                <w:sz w:val="24"/>
                <w:szCs w:val="24"/>
              </w:rPr>
            </w:pPr>
            <w:r>
              <w:rPr>
                <w:rFonts w:ascii="Times New Roman" w:hAnsi="Times New Roman" w:cs="Times New Roman"/>
                <w:sz w:val="24"/>
                <w:szCs w:val="24"/>
              </w:rPr>
              <w:t>T</w:t>
            </w:r>
            <w:r w:rsidR="003D6970">
              <w:rPr>
                <w:rFonts w:ascii="Times New Roman" w:hAnsi="Times New Roman" w:cs="Times New Roman"/>
                <w:sz w:val="24"/>
                <w:szCs w:val="24"/>
              </w:rPr>
              <w:t xml:space="preserve">CL </w:t>
            </w:r>
            <w:r>
              <w:rPr>
                <w:rFonts w:ascii="Times New Roman" w:hAnsi="Times New Roman" w:cs="Times New Roman"/>
                <w:sz w:val="24"/>
                <w:szCs w:val="24"/>
              </w:rPr>
              <w:t>Test de comprensión lectora</w:t>
            </w:r>
          </w:p>
          <w:p w14:paraId="770B44B8" w14:textId="13BCDA66" w:rsidR="00EE5E31" w:rsidRPr="00AA1DE7" w:rsidRDefault="00282902" w:rsidP="00EE5E31">
            <w:pPr>
              <w:rPr>
                <w:rFonts w:ascii="Times New Roman" w:hAnsi="Times New Roman" w:cs="Times New Roman"/>
                <w:sz w:val="24"/>
                <w:szCs w:val="24"/>
              </w:rPr>
            </w:pPr>
            <w:r>
              <w:rPr>
                <w:rFonts w:ascii="Times New Roman" w:hAnsi="Times New Roman" w:cs="Times New Roman"/>
                <w:sz w:val="24"/>
                <w:szCs w:val="24"/>
              </w:rPr>
              <w:t>(</w:t>
            </w:r>
            <w:r w:rsidR="00EE5E31">
              <w:rPr>
                <w:rFonts w:ascii="Times New Roman" w:hAnsi="Times New Roman" w:cs="Times New Roman"/>
                <w:sz w:val="24"/>
                <w:szCs w:val="24"/>
              </w:rPr>
              <w:t xml:space="preserve">Cadime </w:t>
            </w:r>
            <w:r w:rsidR="007666B5" w:rsidRPr="007666B5">
              <w:rPr>
                <w:rFonts w:ascii="Times New Roman" w:hAnsi="Times New Roman" w:cs="Times New Roman"/>
                <w:i/>
                <w:sz w:val="24"/>
                <w:szCs w:val="24"/>
              </w:rPr>
              <w:t>et al</w:t>
            </w:r>
            <w:r w:rsidR="00EE5E31">
              <w:rPr>
                <w:rFonts w:ascii="Times New Roman" w:hAnsi="Times New Roman" w:cs="Times New Roman"/>
                <w:sz w:val="24"/>
                <w:szCs w:val="24"/>
              </w:rPr>
              <w:t>., 2015</w:t>
            </w:r>
            <w:r>
              <w:rPr>
                <w:rFonts w:ascii="Times New Roman" w:hAnsi="Times New Roman" w:cs="Times New Roman"/>
                <w:sz w:val="24"/>
                <w:szCs w:val="24"/>
              </w:rPr>
              <w:t>)</w:t>
            </w:r>
          </w:p>
        </w:tc>
        <w:tc>
          <w:tcPr>
            <w:tcW w:w="1842" w:type="dxa"/>
          </w:tcPr>
          <w:p w14:paraId="0658416E" w14:textId="056ADF71" w:rsidR="00EE5E31" w:rsidRPr="00AA1DE7" w:rsidRDefault="00EE5E31" w:rsidP="00EE5E31">
            <w:pPr>
              <w:rPr>
                <w:rFonts w:ascii="Times New Roman" w:hAnsi="Times New Roman" w:cs="Times New Roman"/>
                <w:sz w:val="24"/>
                <w:szCs w:val="24"/>
              </w:rPr>
            </w:pPr>
            <w:r>
              <w:rPr>
                <w:rFonts w:ascii="Times New Roman" w:hAnsi="Times New Roman" w:cs="Times New Roman"/>
                <w:sz w:val="24"/>
                <w:szCs w:val="24"/>
              </w:rPr>
              <w:t>30 ítems, se basa en la lectura de textos literarios.</w:t>
            </w:r>
          </w:p>
        </w:tc>
        <w:tc>
          <w:tcPr>
            <w:tcW w:w="1701" w:type="dxa"/>
          </w:tcPr>
          <w:p w14:paraId="02D2D2BC" w14:textId="77777777" w:rsidR="00EE5E31" w:rsidRPr="00AA1DE7" w:rsidRDefault="00EE5E31" w:rsidP="00EE5E31">
            <w:pPr>
              <w:rPr>
                <w:rFonts w:ascii="Times New Roman" w:hAnsi="Times New Roman" w:cs="Times New Roman"/>
                <w:sz w:val="24"/>
                <w:szCs w:val="24"/>
              </w:rPr>
            </w:pPr>
            <w:r>
              <w:rPr>
                <w:rFonts w:ascii="Times New Roman" w:hAnsi="Times New Roman" w:cs="Times New Roman"/>
                <w:sz w:val="24"/>
                <w:szCs w:val="24"/>
              </w:rPr>
              <w:t>Grupal 3º 4º y 5º grado.</w:t>
            </w:r>
          </w:p>
        </w:tc>
        <w:tc>
          <w:tcPr>
            <w:tcW w:w="1276" w:type="dxa"/>
          </w:tcPr>
          <w:p w14:paraId="6CEB2B7E" w14:textId="697079BA" w:rsidR="00EE5E31" w:rsidRPr="00AA1DE7" w:rsidRDefault="00EE5E31" w:rsidP="00EE5E31">
            <w:pPr>
              <w:rPr>
                <w:rFonts w:ascii="Times New Roman" w:hAnsi="Times New Roman" w:cs="Times New Roman"/>
                <w:sz w:val="24"/>
                <w:szCs w:val="24"/>
              </w:rPr>
            </w:pPr>
            <w:r w:rsidRPr="00AA1DE7">
              <w:rPr>
                <w:rFonts w:ascii="Times New Roman" w:hAnsi="Times New Roman" w:cs="Times New Roman"/>
                <w:sz w:val="24"/>
                <w:szCs w:val="24"/>
              </w:rPr>
              <w:t>O</w:t>
            </w:r>
            <w:r>
              <w:rPr>
                <w:rFonts w:ascii="Times New Roman" w:hAnsi="Times New Roman" w:cs="Times New Roman"/>
                <w:sz w:val="24"/>
                <w:szCs w:val="24"/>
              </w:rPr>
              <w:t>pción múltiple</w:t>
            </w:r>
          </w:p>
        </w:tc>
        <w:tc>
          <w:tcPr>
            <w:tcW w:w="2410" w:type="dxa"/>
          </w:tcPr>
          <w:p w14:paraId="14F07FA2" w14:textId="0D3F1E69" w:rsidR="00EE5E31" w:rsidRDefault="00EE5E31" w:rsidP="00EE5E31">
            <w:pPr>
              <w:rPr>
                <w:rFonts w:ascii="Times New Roman" w:hAnsi="Times New Roman" w:cs="Times New Roman"/>
                <w:sz w:val="24"/>
                <w:szCs w:val="24"/>
              </w:rPr>
            </w:pPr>
            <w:r>
              <w:rPr>
                <w:rFonts w:ascii="Times New Roman" w:hAnsi="Times New Roman" w:cs="Times New Roman"/>
                <w:sz w:val="24"/>
                <w:szCs w:val="24"/>
              </w:rPr>
              <w:t>C</w:t>
            </w:r>
            <w:r w:rsidRPr="007B53D4">
              <w:rPr>
                <w:rFonts w:ascii="Times New Roman" w:hAnsi="Times New Roman" w:cs="Times New Roman"/>
                <w:sz w:val="24"/>
                <w:szCs w:val="24"/>
              </w:rPr>
              <w:t>omprensión literal inferencial reorganización y crítica</w:t>
            </w:r>
            <w:r>
              <w:rPr>
                <w:rFonts w:ascii="Times New Roman" w:hAnsi="Times New Roman" w:cs="Times New Roman"/>
                <w:sz w:val="24"/>
                <w:szCs w:val="24"/>
              </w:rPr>
              <w:t>.</w:t>
            </w:r>
          </w:p>
          <w:p w14:paraId="695D21D2" w14:textId="497E656E" w:rsidR="00EE5E31" w:rsidRPr="00AA1DE7" w:rsidRDefault="00EE5E31" w:rsidP="00EE5E31">
            <w:pPr>
              <w:rPr>
                <w:rFonts w:ascii="Times New Roman" w:hAnsi="Times New Roman" w:cs="Times New Roman"/>
                <w:sz w:val="24"/>
                <w:szCs w:val="24"/>
              </w:rPr>
            </w:pPr>
          </w:p>
        </w:tc>
      </w:tr>
      <w:tr w:rsidR="00EE5E31" w:rsidRPr="00D51FD9" w14:paraId="469EE55A" w14:textId="77777777" w:rsidTr="00DB6592">
        <w:tc>
          <w:tcPr>
            <w:tcW w:w="2122" w:type="dxa"/>
            <w:hideMark/>
          </w:tcPr>
          <w:p w14:paraId="23402EB8" w14:textId="77777777" w:rsidR="00EE5E31" w:rsidRPr="00436C93" w:rsidRDefault="00EE5E31" w:rsidP="00EE5E31">
            <w:pPr>
              <w:spacing w:after="160"/>
              <w:rPr>
                <w:rFonts w:ascii="Times New Roman" w:hAnsi="Times New Roman" w:cs="Times New Roman"/>
                <w:sz w:val="24"/>
                <w:szCs w:val="24"/>
                <w:lang w:val="en-BZ"/>
              </w:rPr>
            </w:pPr>
            <w:r w:rsidRPr="00AA1DE7">
              <w:rPr>
                <w:rFonts w:ascii="Times New Roman" w:hAnsi="Times New Roman" w:cs="Times New Roman"/>
                <w:sz w:val="24"/>
                <w:szCs w:val="24"/>
              </w:rPr>
              <w:t xml:space="preserve"> </w:t>
            </w:r>
            <w:r w:rsidRPr="00436C93">
              <w:rPr>
                <w:rFonts w:ascii="Times New Roman" w:hAnsi="Times New Roman" w:cs="Times New Roman"/>
                <w:sz w:val="24"/>
                <w:szCs w:val="24"/>
                <w:lang w:val="en-BZ"/>
              </w:rPr>
              <w:t>WIAT-IIUK-T RCS</w:t>
            </w:r>
          </w:p>
          <w:p w14:paraId="704D08AE" w14:textId="54AE7A4B" w:rsidR="00EE5E31" w:rsidRPr="00436C93" w:rsidRDefault="00282902" w:rsidP="00EE5E31">
            <w:pPr>
              <w:spacing w:after="160"/>
              <w:rPr>
                <w:rFonts w:ascii="Times New Roman" w:hAnsi="Times New Roman" w:cs="Times New Roman"/>
                <w:sz w:val="24"/>
                <w:szCs w:val="24"/>
                <w:lang w:val="en-BZ"/>
              </w:rPr>
            </w:pPr>
            <w:r>
              <w:rPr>
                <w:rFonts w:ascii="Times New Roman" w:hAnsi="Times New Roman" w:cs="Times New Roman"/>
                <w:sz w:val="24"/>
                <w:szCs w:val="24"/>
                <w:lang w:val="en-BZ"/>
              </w:rPr>
              <w:t>(</w:t>
            </w:r>
            <w:r w:rsidR="00EE5E31" w:rsidRPr="00436C93">
              <w:rPr>
                <w:rFonts w:ascii="Times New Roman" w:hAnsi="Times New Roman" w:cs="Times New Roman"/>
                <w:sz w:val="24"/>
                <w:szCs w:val="24"/>
                <w:lang w:val="en-BZ"/>
              </w:rPr>
              <w:t xml:space="preserve">McCartney </w:t>
            </w:r>
            <w:r w:rsidR="007666B5" w:rsidRPr="007666B5">
              <w:rPr>
                <w:rFonts w:ascii="Times New Roman" w:hAnsi="Times New Roman" w:cs="Times New Roman"/>
                <w:i/>
                <w:sz w:val="24"/>
                <w:szCs w:val="24"/>
                <w:lang w:val="en-BZ"/>
              </w:rPr>
              <w:t>et al</w:t>
            </w:r>
            <w:r w:rsidR="00EE5E31" w:rsidRPr="00436C93">
              <w:rPr>
                <w:rFonts w:ascii="Times New Roman" w:hAnsi="Times New Roman" w:cs="Times New Roman"/>
                <w:sz w:val="24"/>
                <w:szCs w:val="24"/>
                <w:lang w:val="en-BZ"/>
              </w:rPr>
              <w:t>., 2015)</w:t>
            </w:r>
          </w:p>
        </w:tc>
        <w:tc>
          <w:tcPr>
            <w:tcW w:w="1842" w:type="dxa"/>
            <w:hideMark/>
          </w:tcPr>
          <w:p w14:paraId="5652F21F" w14:textId="415C6125" w:rsidR="00EE5E31" w:rsidRPr="00AA1DE7" w:rsidRDefault="00EE5E31" w:rsidP="00EE5E31">
            <w:pPr>
              <w:spacing w:after="160"/>
              <w:rPr>
                <w:rFonts w:ascii="Times New Roman" w:hAnsi="Times New Roman" w:cs="Times New Roman"/>
                <w:sz w:val="24"/>
                <w:szCs w:val="24"/>
              </w:rPr>
            </w:pPr>
            <w:r>
              <w:rPr>
                <w:rFonts w:ascii="Times New Roman" w:hAnsi="Times New Roman" w:cs="Times New Roman"/>
                <w:sz w:val="24"/>
                <w:szCs w:val="24"/>
              </w:rPr>
              <w:t>Lectura de pasajes textuales narrativos y expositivos.</w:t>
            </w:r>
          </w:p>
        </w:tc>
        <w:tc>
          <w:tcPr>
            <w:tcW w:w="1701" w:type="dxa"/>
            <w:hideMark/>
          </w:tcPr>
          <w:p w14:paraId="471F734A" w14:textId="77777777" w:rsidR="00EE5E31" w:rsidRDefault="00EE5E31" w:rsidP="00EE5E31">
            <w:pPr>
              <w:spacing w:after="160"/>
              <w:rPr>
                <w:rFonts w:ascii="Times New Roman" w:hAnsi="Times New Roman" w:cs="Times New Roman"/>
                <w:sz w:val="24"/>
                <w:szCs w:val="24"/>
              </w:rPr>
            </w:pPr>
            <w:r w:rsidRPr="00AA1DE7">
              <w:rPr>
                <w:rFonts w:ascii="Times New Roman" w:hAnsi="Times New Roman" w:cs="Times New Roman"/>
                <w:sz w:val="24"/>
                <w:szCs w:val="24"/>
              </w:rPr>
              <w:t>Individual</w:t>
            </w:r>
          </w:p>
          <w:p w14:paraId="1C96CA88" w14:textId="77777777" w:rsidR="00EE5E31" w:rsidRPr="00AA1DE7" w:rsidRDefault="00EE5E31" w:rsidP="00EE5E31">
            <w:pPr>
              <w:spacing w:after="160"/>
              <w:rPr>
                <w:rFonts w:ascii="Times New Roman" w:hAnsi="Times New Roman" w:cs="Times New Roman"/>
                <w:sz w:val="24"/>
                <w:szCs w:val="24"/>
              </w:rPr>
            </w:pPr>
            <w:r>
              <w:rPr>
                <w:rFonts w:ascii="Times New Roman" w:hAnsi="Times New Roman" w:cs="Times New Roman"/>
                <w:sz w:val="24"/>
                <w:szCs w:val="24"/>
              </w:rPr>
              <w:t>3º y 4º</w:t>
            </w:r>
          </w:p>
        </w:tc>
        <w:tc>
          <w:tcPr>
            <w:tcW w:w="1276" w:type="dxa"/>
            <w:hideMark/>
          </w:tcPr>
          <w:p w14:paraId="5FE4856B" w14:textId="0F861219" w:rsidR="00EE5E31" w:rsidRPr="00AA1DE7" w:rsidRDefault="00EE5E31" w:rsidP="00EE5E31">
            <w:pPr>
              <w:spacing w:after="160"/>
              <w:rPr>
                <w:rFonts w:ascii="Times New Roman" w:hAnsi="Times New Roman" w:cs="Times New Roman"/>
                <w:sz w:val="24"/>
                <w:szCs w:val="24"/>
              </w:rPr>
            </w:pPr>
            <w:r>
              <w:rPr>
                <w:rFonts w:ascii="Times New Roman" w:hAnsi="Times New Roman" w:cs="Times New Roman"/>
                <w:sz w:val="24"/>
                <w:szCs w:val="24"/>
              </w:rPr>
              <w:t xml:space="preserve">Preguntas </w:t>
            </w:r>
            <w:r w:rsidRPr="00AA1DE7">
              <w:rPr>
                <w:rFonts w:ascii="Times New Roman" w:hAnsi="Times New Roman" w:cs="Times New Roman"/>
                <w:sz w:val="24"/>
                <w:szCs w:val="24"/>
              </w:rPr>
              <w:t xml:space="preserve">Abiertas </w:t>
            </w:r>
            <w:r>
              <w:rPr>
                <w:rFonts w:ascii="Times New Roman" w:hAnsi="Times New Roman" w:cs="Times New Roman"/>
                <w:sz w:val="24"/>
                <w:szCs w:val="24"/>
              </w:rPr>
              <w:t>y</w:t>
            </w:r>
            <w:r w:rsidRPr="00AA1DE7">
              <w:rPr>
                <w:rFonts w:ascii="Times New Roman" w:hAnsi="Times New Roman" w:cs="Times New Roman"/>
                <w:sz w:val="24"/>
                <w:szCs w:val="24"/>
              </w:rPr>
              <w:t xml:space="preserve"> opción múltiple</w:t>
            </w:r>
            <w:r>
              <w:rPr>
                <w:rFonts w:ascii="Times New Roman" w:hAnsi="Times New Roman" w:cs="Times New Roman"/>
                <w:sz w:val="24"/>
                <w:szCs w:val="24"/>
              </w:rPr>
              <w:t>.</w:t>
            </w:r>
          </w:p>
        </w:tc>
        <w:tc>
          <w:tcPr>
            <w:tcW w:w="2410" w:type="dxa"/>
            <w:hideMark/>
          </w:tcPr>
          <w:p w14:paraId="5CDF34AF" w14:textId="77777777" w:rsidR="00EE5E31" w:rsidRPr="00AA1DE7" w:rsidRDefault="00EE5E31" w:rsidP="00EE5E31">
            <w:pPr>
              <w:spacing w:after="160"/>
              <w:rPr>
                <w:rFonts w:ascii="Times New Roman" w:hAnsi="Times New Roman" w:cs="Times New Roman"/>
                <w:sz w:val="24"/>
                <w:szCs w:val="24"/>
              </w:rPr>
            </w:pPr>
            <w:r w:rsidRPr="00AA1DE7">
              <w:rPr>
                <w:rFonts w:ascii="Times New Roman" w:hAnsi="Times New Roman" w:cs="Times New Roman"/>
                <w:sz w:val="24"/>
                <w:szCs w:val="24"/>
              </w:rPr>
              <w:t>Comprensión oral y escrita</w:t>
            </w:r>
          </w:p>
        </w:tc>
      </w:tr>
      <w:tr w:rsidR="001D05AB" w:rsidRPr="00D51FD9" w14:paraId="15C593E5" w14:textId="77777777" w:rsidTr="00DB6592">
        <w:tc>
          <w:tcPr>
            <w:tcW w:w="2122" w:type="dxa"/>
          </w:tcPr>
          <w:p w14:paraId="500F44F0" w14:textId="6BC1069E" w:rsidR="001D05AB" w:rsidRPr="00436C93" w:rsidRDefault="001D05AB" w:rsidP="001D05AB">
            <w:pPr>
              <w:spacing w:after="160"/>
              <w:rPr>
                <w:rFonts w:ascii="Times New Roman" w:hAnsi="Times New Roman" w:cs="Times New Roman"/>
                <w:sz w:val="24"/>
                <w:szCs w:val="24"/>
                <w:lang w:val="en-BZ"/>
              </w:rPr>
            </w:pPr>
            <w:r w:rsidRPr="00436C93">
              <w:rPr>
                <w:rFonts w:ascii="Times New Roman" w:hAnsi="Times New Roman" w:cs="Times New Roman"/>
                <w:sz w:val="24"/>
                <w:szCs w:val="24"/>
                <w:lang w:val="en-BZ"/>
              </w:rPr>
              <w:lastRenderedPageBreak/>
              <w:t xml:space="preserve">Woodcock-Johnson Tests </w:t>
            </w:r>
          </w:p>
          <w:p w14:paraId="2E685EDE" w14:textId="5C947CC5" w:rsidR="001D05AB" w:rsidRPr="009B2F75" w:rsidRDefault="00282902" w:rsidP="001D05AB">
            <w:pPr>
              <w:rPr>
                <w:rFonts w:ascii="Times New Roman" w:hAnsi="Times New Roman" w:cs="Times New Roman"/>
                <w:sz w:val="24"/>
                <w:szCs w:val="24"/>
                <w:lang w:val="en-BZ"/>
              </w:rPr>
            </w:pPr>
            <w:r>
              <w:rPr>
                <w:rFonts w:ascii="Times New Roman" w:hAnsi="Times New Roman" w:cs="Times New Roman"/>
                <w:sz w:val="24"/>
                <w:szCs w:val="24"/>
                <w:lang w:val="en-BZ"/>
              </w:rPr>
              <w:t>(</w:t>
            </w:r>
            <w:r w:rsidR="001D05AB" w:rsidRPr="00436C93">
              <w:rPr>
                <w:rFonts w:ascii="Times New Roman" w:hAnsi="Times New Roman" w:cs="Times New Roman"/>
                <w:sz w:val="24"/>
                <w:szCs w:val="24"/>
                <w:lang w:val="en-BZ"/>
              </w:rPr>
              <w:t xml:space="preserve">O’Rourke </w:t>
            </w:r>
            <w:r w:rsidR="007666B5" w:rsidRPr="007666B5">
              <w:rPr>
                <w:rFonts w:ascii="Times New Roman" w:hAnsi="Times New Roman" w:cs="Times New Roman"/>
                <w:i/>
                <w:sz w:val="24"/>
                <w:szCs w:val="24"/>
                <w:lang w:val="en-BZ"/>
              </w:rPr>
              <w:t>et al</w:t>
            </w:r>
            <w:r w:rsidR="001D05AB" w:rsidRPr="00436C93">
              <w:rPr>
                <w:rFonts w:ascii="Times New Roman" w:hAnsi="Times New Roman" w:cs="Times New Roman"/>
                <w:sz w:val="24"/>
                <w:szCs w:val="24"/>
                <w:lang w:val="en-BZ"/>
              </w:rPr>
              <w:t>.</w:t>
            </w:r>
            <w:r w:rsidR="006B481F">
              <w:rPr>
                <w:rFonts w:ascii="Times New Roman" w:hAnsi="Times New Roman" w:cs="Times New Roman"/>
                <w:sz w:val="24"/>
                <w:szCs w:val="24"/>
                <w:lang w:val="en-BZ"/>
              </w:rPr>
              <w:t>,</w:t>
            </w:r>
            <w:r w:rsidR="001D05AB" w:rsidRPr="00436C93">
              <w:rPr>
                <w:rFonts w:ascii="Times New Roman" w:hAnsi="Times New Roman" w:cs="Times New Roman"/>
                <w:sz w:val="24"/>
                <w:szCs w:val="24"/>
                <w:lang w:val="en-BZ"/>
              </w:rPr>
              <w:t xml:space="preserve"> </w:t>
            </w:r>
            <w:r w:rsidR="001D05AB" w:rsidRPr="009B2F75">
              <w:rPr>
                <w:rFonts w:ascii="Times New Roman" w:hAnsi="Times New Roman" w:cs="Times New Roman"/>
                <w:sz w:val="24"/>
                <w:szCs w:val="24"/>
                <w:lang w:val="en-BZ"/>
              </w:rPr>
              <w:t>2016)</w:t>
            </w:r>
          </w:p>
        </w:tc>
        <w:tc>
          <w:tcPr>
            <w:tcW w:w="1842" w:type="dxa"/>
          </w:tcPr>
          <w:p w14:paraId="750C31E7" w14:textId="7B350736" w:rsidR="001D05AB" w:rsidRDefault="00A53E9D" w:rsidP="001D05AB">
            <w:pPr>
              <w:rPr>
                <w:rFonts w:ascii="Times New Roman" w:hAnsi="Times New Roman" w:cs="Times New Roman"/>
                <w:sz w:val="24"/>
                <w:szCs w:val="24"/>
              </w:rPr>
            </w:pPr>
            <w:r>
              <w:rPr>
                <w:rFonts w:ascii="Times New Roman" w:hAnsi="Times New Roman" w:cs="Times New Roman"/>
                <w:sz w:val="24"/>
                <w:szCs w:val="24"/>
              </w:rPr>
              <w:t>74 ítems</w:t>
            </w:r>
          </w:p>
        </w:tc>
        <w:tc>
          <w:tcPr>
            <w:tcW w:w="1701" w:type="dxa"/>
          </w:tcPr>
          <w:p w14:paraId="6FE36127" w14:textId="21259FFE" w:rsidR="001D05AB" w:rsidRPr="00AA1DE7" w:rsidRDefault="001D05AB" w:rsidP="001D05AB">
            <w:pPr>
              <w:rPr>
                <w:rFonts w:ascii="Times New Roman" w:hAnsi="Times New Roman" w:cs="Times New Roman"/>
                <w:sz w:val="24"/>
                <w:szCs w:val="24"/>
              </w:rPr>
            </w:pPr>
            <w:r w:rsidRPr="00AA1DE7">
              <w:rPr>
                <w:rFonts w:ascii="Times New Roman" w:hAnsi="Times New Roman" w:cs="Times New Roman"/>
                <w:sz w:val="24"/>
                <w:szCs w:val="24"/>
              </w:rPr>
              <w:t>Individual</w:t>
            </w:r>
            <w:r>
              <w:rPr>
                <w:rFonts w:ascii="Times New Roman" w:hAnsi="Times New Roman" w:cs="Times New Roman"/>
                <w:sz w:val="24"/>
                <w:szCs w:val="24"/>
              </w:rPr>
              <w:t xml:space="preserve"> Estudiantes de 8 años</w:t>
            </w:r>
          </w:p>
        </w:tc>
        <w:tc>
          <w:tcPr>
            <w:tcW w:w="1276" w:type="dxa"/>
          </w:tcPr>
          <w:p w14:paraId="0113074A" w14:textId="472FC614" w:rsidR="001D05AB" w:rsidRDefault="001D05AB" w:rsidP="001D05AB">
            <w:pPr>
              <w:rPr>
                <w:rFonts w:ascii="Times New Roman" w:hAnsi="Times New Roman" w:cs="Times New Roman"/>
                <w:sz w:val="24"/>
                <w:szCs w:val="24"/>
              </w:rPr>
            </w:pPr>
            <w:r>
              <w:rPr>
                <w:rFonts w:ascii="Times New Roman" w:hAnsi="Times New Roman" w:cs="Times New Roman"/>
                <w:sz w:val="24"/>
                <w:szCs w:val="24"/>
              </w:rPr>
              <w:t xml:space="preserve">Lectura </w:t>
            </w:r>
            <w:r w:rsidR="00A53E9D">
              <w:rPr>
                <w:rFonts w:ascii="Times New Roman" w:hAnsi="Times New Roman" w:cs="Times New Roman"/>
                <w:sz w:val="24"/>
                <w:szCs w:val="24"/>
              </w:rPr>
              <w:t xml:space="preserve">de pasajes textuales. </w:t>
            </w:r>
          </w:p>
        </w:tc>
        <w:tc>
          <w:tcPr>
            <w:tcW w:w="2410" w:type="dxa"/>
          </w:tcPr>
          <w:p w14:paraId="520B4792" w14:textId="3986F545" w:rsidR="001D05AB" w:rsidRPr="00AA1DE7" w:rsidRDefault="001D05AB" w:rsidP="001D05AB">
            <w:pPr>
              <w:rPr>
                <w:rFonts w:ascii="Times New Roman" w:hAnsi="Times New Roman" w:cs="Times New Roman"/>
                <w:sz w:val="24"/>
                <w:szCs w:val="24"/>
              </w:rPr>
            </w:pPr>
            <w:r w:rsidRPr="001D05AB">
              <w:rPr>
                <w:rFonts w:ascii="Times New Roman" w:hAnsi="Times New Roman" w:cs="Times New Roman"/>
                <w:sz w:val="24"/>
                <w:szCs w:val="24"/>
              </w:rPr>
              <w:t>Cuatro niveles de comprensión: literal, reorganización, inferencial y crítica.</w:t>
            </w:r>
          </w:p>
        </w:tc>
      </w:tr>
    </w:tbl>
    <w:p w14:paraId="0FD07F24" w14:textId="4A852C38" w:rsidR="003F0238" w:rsidRDefault="00B72C5B" w:rsidP="004B1A8E">
      <w:pPr>
        <w:spacing w:after="0" w:line="360" w:lineRule="auto"/>
        <w:jc w:val="center"/>
        <w:rPr>
          <w:rFonts w:ascii="Times New Roman" w:hAnsi="Times New Roman" w:cs="Times New Roman"/>
          <w:sz w:val="24"/>
          <w:szCs w:val="24"/>
        </w:rPr>
      </w:pPr>
      <w:r w:rsidRPr="004B1A8E">
        <w:rPr>
          <w:rFonts w:ascii="Times New Roman" w:hAnsi="Times New Roman" w:cs="Times New Roman"/>
          <w:sz w:val="24"/>
          <w:szCs w:val="24"/>
        </w:rPr>
        <w:t>Fuente:</w:t>
      </w:r>
      <w:r>
        <w:rPr>
          <w:rFonts w:ascii="Times New Roman" w:hAnsi="Times New Roman" w:cs="Times New Roman"/>
          <w:sz w:val="24"/>
          <w:szCs w:val="24"/>
        </w:rPr>
        <w:t xml:space="preserve"> Elaboración propia.</w:t>
      </w:r>
    </w:p>
    <w:p w14:paraId="7684190C" w14:textId="71F1CDB2" w:rsidR="00366E8E" w:rsidRDefault="00366E8E" w:rsidP="00921AFB">
      <w:pPr>
        <w:spacing w:after="0" w:line="360" w:lineRule="auto"/>
        <w:ind w:firstLine="708"/>
        <w:jc w:val="both"/>
        <w:rPr>
          <w:rFonts w:ascii="Times New Roman" w:hAnsi="Times New Roman" w:cs="Times New Roman"/>
          <w:sz w:val="24"/>
          <w:szCs w:val="24"/>
        </w:rPr>
      </w:pPr>
      <w:r w:rsidRPr="00366E8E">
        <w:rPr>
          <w:rFonts w:ascii="Times New Roman" w:hAnsi="Times New Roman" w:cs="Times New Roman"/>
          <w:sz w:val="24"/>
          <w:szCs w:val="24"/>
        </w:rPr>
        <w:t>Otr</w:t>
      </w:r>
      <w:r w:rsidR="00A75F71">
        <w:rPr>
          <w:rFonts w:ascii="Times New Roman" w:hAnsi="Times New Roman" w:cs="Times New Roman"/>
          <w:sz w:val="24"/>
          <w:szCs w:val="24"/>
        </w:rPr>
        <w:t>o</w:t>
      </w:r>
      <w:r w:rsidRPr="00366E8E">
        <w:rPr>
          <w:rFonts w:ascii="Times New Roman" w:hAnsi="Times New Roman" w:cs="Times New Roman"/>
          <w:sz w:val="24"/>
          <w:szCs w:val="24"/>
        </w:rPr>
        <w:t xml:space="preserve"> </w:t>
      </w:r>
      <w:r w:rsidR="008F1BD5">
        <w:rPr>
          <w:rFonts w:ascii="Times New Roman" w:hAnsi="Times New Roman" w:cs="Times New Roman"/>
          <w:sz w:val="24"/>
          <w:szCs w:val="24"/>
        </w:rPr>
        <w:t>diseño</w:t>
      </w:r>
      <w:r w:rsidR="00244B1F">
        <w:rPr>
          <w:rFonts w:ascii="Times New Roman" w:hAnsi="Times New Roman" w:cs="Times New Roman"/>
          <w:sz w:val="24"/>
          <w:szCs w:val="24"/>
        </w:rPr>
        <w:t xml:space="preserve"> instrumental</w:t>
      </w:r>
      <w:r w:rsidRPr="00366E8E">
        <w:rPr>
          <w:rFonts w:ascii="Times New Roman" w:hAnsi="Times New Roman" w:cs="Times New Roman"/>
          <w:sz w:val="24"/>
          <w:szCs w:val="24"/>
        </w:rPr>
        <w:t xml:space="preserve"> recurrente implica técnicas tipo </w:t>
      </w:r>
      <w:r w:rsidR="00BE742E">
        <w:rPr>
          <w:rFonts w:ascii="Times New Roman" w:hAnsi="Times New Roman" w:cs="Times New Roman"/>
          <w:i/>
          <w:iCs/>
          <w:sz w:val="24"/>
          <w:szCs w:val="24"/>
        </w:rPr>
        <w:t>C</w:t>
      </w:r>
      <w:r w:rsidRPr="004874D3">
        <w:rPr>
          <w:rFonts w:ascii="Times New Roman" w:hAnsi="Times New Roman" w:cs="Times New Roman"/>
          <w:i/>
          <w:iCs/>
          <w:sz w:val="24"/>
          <w:szCs w:val="24"/>
        </w:rPr>
        <w:t>loze</w:t>
      </w:r>
      <w:r w:rsidRPr="00366E8E">
        <w:rPr>
          <w:rFonts w:ascii="Times New Roman" w:hAnsi="Times New Roman" w:cs="Times New Roman"/>
          <w:sz w:val="24"/>
          <w:szCs w:val="24"/>
        </w:rPr>
        <w:t xml:space="preserve">, en las cuales los estudiantes completan espacios en blanco dentro de un texto, </w:t>
      </w:r>
      <w:r w:rsidR="00244B1F">
        <w:rPr>
          <w:rFonts w:ascii="Times New Roman" w:hAnsi="Times New Roman" w:cs="Times New Roman"/>
          <w:sz w:val="24"/>
          <w:szCs w:val="24"/>
        </w:rPr>
        <w:t>ya que evalúan la comprensión</w:t>
      </w:r>
      <w:r w:rsidRPr="00366E8E">
        <w:rPr>
          <w:rFonts w:ascii="Times New Roman" w:hAnsi="Times New Roman" w:cs="Times New Roman"/>
          <w:sz w:val="24"/>
          <w:szCs w:val="24"/>
        </w:rPr>
        <w:t xml:space="preserve"> local y global</w:t>
      </w:r>
      <w:r w:rsidR="00A20E6B">
        <w:rPr>
          <w:rFonts w:ascii="Times New Roman" w:hAnsi="Times New Roman" w:cs="Times New Roman"/>
          <w:sz w:val="24"/>
          <w:szCs w:val="24"/>
        </w:rPr>
        <w:t xml:space="preserve">, es decir </w:t>
      </w:r>
      <w:r w:rsidR="005D25FA">
        <w:rPr>
          <w:rFonts w:ascii="Times New Roman" w:hAnsi="Times New Roman" w:cs="Times New Roman"/>
          <w:sz w:val="24"/>
          <w:szCs w:val="24"/>
        </w:rPr>
        <w:t xml:space="preserve">la comprensión textual y aquella que requiere del dominio de </w:t>
      </w:r>
      <w:r w:rsidR="00D42B55">
        <w:rPr>
          <w:rFonts w:ascii="Times New Roman" w:hAnsi="Times New Roman" w:cs="Times New Roman"/>
          <w:sz w:val="24"/>
          <w:szCs w:val="24"/>
        </w:rPr>
        <w:t>inferencias y predicciones</w:t>
      </w:r>
      <w:r w:rsidRPr="00366E8E">
        <w:rPr>
          <w:rFonts w:ascii="Times New Roman" w:hAnsi="Times New Roman" w:cs="Times New Roman"/>
          <w:sz w:val="24"/>
          <w:szCs w:val="24"/>
        </w:rPr>
        <w:t xml:space="preserve">. </w:t>
      </w:r>
      <w:r w:rsidR="008C0F07">
        <w:rPr>
          <w:rFonts w:ascii="Times New Roman" w:hAnsi="Times New Roman" w:cs="Times New Roman"/>
          <w:sz w:val="24"/>
          <w:szCs w:val="24"/>
        </w:rPr>
        <w:t xml:space="preserve">Entre estos, se halla la prueba </w:t>
      </w:r>
      <w:r w:rsidRPr="00366E8E">
        <w:rPr>
          <w:rFonts w:ascii="Times New Roman" w:hAnsi="Times New Roman" w:cs="Times New Roman"/>
          <w:sz w:val="24"/>
          <w:szCs w:val="24"/>
        </w:rPr>
        <w:t xml:space="preserve">TORCH </w:t>
      </w:r>
      <w:r w:rsidR="00097727">
        <w:rPr>
          <w:rFonts w:ascii="Times New Roman" w:hAnsi="Times New Roman" w:cs="Times New Roman"/>
          <w:sz w:val="24"/>
          <w:szCs w:val="24"/>
        </w:rPr>
        <w:t xml:space="preserve">citada por </w:t>
      </w:r>
      <w:r w:rsidRPr="00366E8E">
        <w:rPr>
          <w:rFonts w:ascii="Times New Roman" w:hAnsi="Times New Roman" w:cs="Times New Roman"/>
          <w:sz w:val="24"/>
          <w:szCs w:val="24"/>
        </w:rPr>
        <w:t xml:space="preserve">Hay &amp; Stevenson, </w:t>
      </w:r>
      <w:r w:rsidR="00097727">
        <w:rPr>
          <w:rFonts w:ascii="Times New Roman" w:hAnsi="Times New Roman" w:cs="Times New Roman"/>
          <w:sz w:val="24"/>
          <w:szCs w:val="24"/>
        </w:rPr>
        <w:t>(</w:t>
      </w:r>
      <w:r w:rsidRPr="00366E8E">
        <w:rPr>
          <w:rFonts w:ascii="Times New Roman" w:hAnsi="Times New Roman" w:cs="Times New Roman"/>
          <w:sz w:val="24"/>
          <w:szCs w:val="24"/>
        </w:rPr>
        <w:t>2024)</w:t>
      </w:r>
      <w:r w:rsidR="00097727">
        <w:rPr>
          <w:rFonts w:ascii="Times New Roman" w:hAnsi="Times New Roman" w:cs="Times New Roman"/>
          <w:sz w:val="24"/>
          <w:szCs w:val="24"/>
        </w:rPr>
        <w:t xml:space="preserve">; </w:t>
      </w:r>
      <w:r w:rsidRPr="00366E8E">
        <w:rPr>
          <w:rFonts w:ascii="Times New Roman" w:hAnsi="Times New Roman" w:cs="Times New Roman"/>
          <w:sz w:val="24"/>
          <w:szCs w:val="24"/>
        </w:rPr>
        <w:t xml:space="preserve">HyTeC-Cloze </w:t>
      </w:r>
      <w:r w:rsidR="00097727">
        <w:rPr>
          <w:rFonts w:ascii="Times New Roman" w:hAnsi="Times New Roman" w:cs="Times New Roman"/>
          <w:sz w:val="24"/>
          <w:szCs w:val="24"/>
        </w:rPr>
        <w:t xml:space="preserve">en </w:t>
      </w:r>
      <w:r w:rsidRPr="00366E8E">
        <w:rPr>
          <w:rFonts w:ascii="Times New Roman" w:hAnsi="Times New Roman" w:cs="Times New Roman"/>
          <w:sz w:val="24"/>
          <w:szCs w:val="24"/>
        </w:rPr>
        <w:t xml:space="preserve">Moncada </w:t>
      </w:r>
      <w:r w:rsidR="007666B5" w:rsidRPr="007666B5">
        <w:rPr>
          <w:rFonts w:ascii="Times New Roman" w:hAnsi="Times New Roman" w:cs="Times New Roman"/>
          <w:i/>
          <w:sz w:val="24"/>
          <w:szCs w:val="24"/>
        </w:rPr>
        <w:t>et al</w:t>
      </w:r>
      <w:r w:rsidRPr="00366E8E">
        <w:rPr>
          <w:rFonts w:ascii="Times New Roman" w:hAnsi="Times New Roman" w:cs="Times New Roman"/>
          <w:sz w:val="24"/>
          <w:szCs w:val="24"/>
        </w:rPr>
        <w:t xml:space="preserve">. </w:t>
      </w:r>
      <w:r w:rsidR="00097727">
        <w:rPr>
          <w:rFonts w:ascii="Times New Roman" w:hAnsi="Times New Roman" w:cs="Times New Roman"/>
          <w:sz w:val="24"/>
          <w:szCs w:val="24"/>
        </w:rPr>
        <w:t>(</w:t>
      </w:r>
      <w:r w:rsidRPr="00366E8E">
        <w:rPr>
          <w:rFonts w:ascii="Times New Roman" w:hAnsi="Times New Roman" w:cs="Times New Roman"/>
          <w:sz w:val="24"/>
          <w:szCs w:val="24"/>
        </w:rPr>
        <w:t xml:space="preserve">2024) </w:t>
      </w:r>
      <w:r w:rsidR="00097727">
        <w:rPr>
          <w:rFonts w:ascii="Times New Roman" w:hAnsi="Times New Roman" w:cs="Times New Roman"/>
          <w:sz w:val="24"/>
          <w:szCs w:val="24"/>
        </w:rPr>
        <w:t>y</w:t>
      </w:r>
      <w:r w:rsidR="00921AFB" w:rsidRPr="00921AFB">
        <w:rPr>
          <w:rFonts w:ascii="Times New Roman" w:hAnsi="Times New Roman" w:cs="Times New Roman"/>
          <w:sz w:val="24"/>
          <w:szCs w:val="24"/>
        </w:rPr>
        <w:t xml:space="preserve"> CBM-Maze de oraciones</w:t>
      </w:r>
      <w:r w:rsidR="00260D61">
        <w:rPr>
          <w:rFonts w:ascii="Times New Roman" w:hAnsi="Times New Roman" w:cs="Times New Roman"/>
          <w:sz w:val="24"/>
          <w:szCs w:val="24"/>
        </w:rPr>
        <w:t xml:space="preserve">, </w:t>
      </w:r>
      <w:r w:rsidR="00921AFB">
        <w:rPr>
          <w:rFonts w:ascii="Times New Roman" w:hAnsi="Times New Roman" w:cs="Times New Roman"/>
          <w:sz w:val="24"/>
          <w:szCs w:val="24"/>
        </w:rPr>
        <w:t>prueba alemana ident</w:t>
      </w:r>
      <w:r w:rsidR="00097D74">
        <w:rPr>
          <w:rFonts w:ascii="Times New Roman" w:hAnsi="Times New Roman" w:cs="Times New Roman"/>
          <w:sz w:val="24"/>
          <w:szCs w:val="24"/>
        </w:rPr>
        <w:t xml:space="preserve">ificada en la investigación de </w:t>
      </w:r>
      <w:r w:rsidR="00921AFB" w:rsidRPr="00921AFB">
        <w:rPr>
          <w:rFonts w:ascii="Times New Roman" w:hAnsi="Times New Roman" w:cs="Times New Roman"/>
          <w:sz w:val="24"/>
          <w:szCs w:val="24"/>
        </w:rPr>
        <w:t xml:space="preserve">Jungjohann </w:t>
      </w:r>
      <w:r w:rsidR="007666B5" w:rsidRPr="007666B5">
        <w:rPr>
          <w:rFonts w:ascii="Times New Roman" w:hAnsi="Times New Roman" w:cs="Times New Roman"/>
          <w:i/>
          <w:sz w:val="24"/>
          <w:szCs w:val="24"/>
        </w:rPr>
        <w:t>et al</w:t>
      </w:r>
      <w:r w:rsidR="00921AFB" w:rsidRPr="00921AFB">
        <w:rPr>
          <w:rFonts w:ascii="Times New Roman" w:hAnsi="Times New Roman" w:cs="Times New Roman"/>
          <w:sz w:val="24"/>
          <w:szCs w:val="24"/>
        </w:rPr>
        <w:t>. (2018)</w:t>
      </w:r>
      <w:r w:rsidR="00097727">
        <w:rPr>
          <w:rFonts w:ascii="Times New Roman" w:hAnsi="Times New Roman" w:cs="Times New Roman"/>
          <w:sz w:val="24"/>
          <w:szCs w:val="24"/>
        </w:rPr>
        <w:t xml:space="preserve"> </w:t>
      </w:r>
      <w:r w:rsidR="008C0F07">
        <w:rPr>
          <w:rFonts w:ascii="Times New Roman" w:hAnsi="Times New Roman" w:cs="Times New Roman"/>
          <w:sz w:val="24"/>
          <w:szCs w:val="24"/>
        </w:rPr>
        <w:t xml:space="preserve">que </w:t>
      </w:r>
      <w:r w:rsidRPr="00366E8E">
        <w:rPr>
          <w:rFonts w:ascii="Times New Roman" w:hAnsi="Times New Roman" w:cs="Times New Roman"/>
          <w:sz w:val="24"/>
          <w:szCs w:val="24"/>
        </w:rPr>
        <w:t>ejemplifican claramente esta técnica</w:t>
      </w:r>
      <w:r w:rsidR="0006542B">
        <w:rPr>
          <w:rFonts w:ascii="Times New Roman" w:hAnsi="Times New Roman" w:cs="Times New Roman"/>
          <w:sz w:val="24"/>
          <w:szCs w:val="24"/>
        </w:rPr>
        <w:t xml:space="preserve"> caracterizada por la aplicación digital</w:t>
      </w:r>
      <w:r w:rsidRPr="00366E8E">
        <w:rPr>
          <w:rFonts w:ascii="Times New Roman" w:hAnsi="Times New Roman" w:cs="Times New Roman"/>
          <w:sz w:val="24"/>
          <w:szCs w:val="24"/>
        </w:rPr>
        <w:t>.</w:t>
      </w:r>
    </w:p>
    <w:p w14:paraId="5DDF0D51" w14:textId="120760EC" w:rsidR="00DB6592" w:rsidRDefault="008C0F07" w:rsidP="00DB659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Cabe señalar</w:t>
      </w:r>
      <w:r w:rsidR="008F44C6">
        <w:rPr>
          <w:rFonts w:ascii="Times New Roman" w:hAnsi="Times New Roman" w:cs="Times New Roman"/>
          <w:sz w:val="24"/>
          <w:szCs w:val="24"/>
        </w:rPr>
        <w:t xml:space="preserve"> </w:t>
      </w:r>
      <w:r>
        <w:rPr>
          <w:rFonts w:ascii="Times New Roman" w:hAnsi="Times New Roman" w:cs="Times New Roman"/>
          <w:sz w:val="24"/>
          <w:szCs w:val="24"/>
        </w:rPr>
        <w:t xml:space="preserve">que </w:t>
      </w:r>
      <w:r w:rsidR="0092458A">
        <w:rPr>
          <w:rFonts w:ascii="Times New Roman" w:hAnsi="Times New Roman" w:cs="Times New Roman"/>
          <w:sz w:val="24"/>
          <w:szCs w:val="24"/>
        </w:rPr>
        <w:t>estas pruebas son aplicadas a partir de tercer grado de primaria</w:t>
      </w:r>
      <w:r w:rsidR="007B39A4">
        <w:rPr>
          <w:rFonts w:ascii="Times New Roman" w:hAnsi="Times New Roman" w:cs="Times New Roman"/>
          <w:sz w:val="24"/>
          <w:szCs w:val="24"/>
        </w:rPr>
        <w:t xml:space="preserve">, en </w:t>
      </w:r>
      <w:r w:rsidR="00B1474D">
        <w:rPr>
          <w:rFonts w:ascii="Times New Roman" w:hAnsi="Times New Roman" w:cs="Times New Roman"/>
          <w:sz w:val="24"/>
          <w:szCs w:val="24"/>
        </w:rPr>
        <w:t>particular</w:t>
      </w:r>
      <w:r w:rsidR="008F44C6">
        <w:rPr>
          <w:rFonts w:ascii="Times New Roman" w:hAnsi="Times New Roman" w:cs="Times New Roman"/>
          <w:sz w:val="24"/>
          <w:szCs w:val="24"/>
        </w:rPr>
        <w:t>,</w:t>
      </w:r>
      <w:r w:rsidR="00B1474D">
        <w:rPr>
          <w:rFonts w:ascii="Times New Roman" w:hAnsi="Times New Roman" w:cs="Times New Roman"/>
          <w:sz w:val="24"/>
          <w:szCs w:val="24"/>
        </w:rPr>
        <w:t xml:space="preserve"> TORCH</w:t>
      </w:r>
      <w:r w:rsidR="0091515D">
        <w:rPr>
          <w:rFonts w:ascii="Times New Roman" w:hAnsi="Times New Roman" w:cs="Times New Roman"/>
          <w:sz w:val="24"/>
          <w:szCs w:val="24"/>
        </w:rPr>
        <w:t xml:space="preserve"> es de tipo grupal y se apoya de pasajes textuales</w:t>
      </w:r>
      <w:r w:rsidR="00D40638">
        <w:rPr>
          <w:rFonts w:ascii="Times New Roman" w:hAnsi="Times New Roman" w:cs="Times New Roman"/>
          <w:sz w:val="24"/>
          <w:szCs w:val="24"/>
        </w:rPr>
        <w:t>, en este</w:t>
      </w:r>
      <w:r w:rsidR="008F44C6">
        <w:rPr>
          <w:rFonts w:ascii="Times New Roman" w:hAnsi="Times New Roman" w:cs="Times New Roman"/>
          <w:sz w:val="24"/>
          <w:szCs w:val="24"/>
        </w:rPr>
        <w:t xml:space="preserve"> conjunto</w:t>
      </w:r>
      <w:r w:rsidR="00D40638">
        <w:rPr>
          <w:rFonts w:ascii="Times New Roman" w:hAnsi="Times New Roman" w:cs="Times New Roman"/>
          <w:sz w:val="24"/>
          <w:szCs w:val="24"/>
        </w:rPr>
        <w:t xml:space="preserve"> de pruebas es la única que se </w:t>
      </w:r>
      <w:r w:rsidR="008F44C6">
        <w:rPr>
          <w:rFonts w:ascii="Times New Roman" w:hAnsi="Times New Roman" w:cs="Times New Roman"/>
          <w:sz w:val="24"/>
          <w:szCs w:val="24"/>
        </w:rPr>
        <w:t>administra en</w:t>
      </w:r>
      <w:r w:rsidR="00CA6760">
        <w:rPr>
          <w:rFonts w:ascii="Times New Roman" w:hAnsi="Times New Roman" w:cs="Times New Roman"/>
          <w:sz w:val="24"/>
          <w:szCs w:val="24"/>
        </w:rPr>
        <w:t xml:space="preserve"> papel.  </w:t>
      </w:r>
      <w:r w:rsidR="00343C7A">
        <w:rPr>
          <w:rFonts w:ascii="Times New Roman" w:hAnsi="Times New Roman" w:cs="Times New Roman"/>
          <w:sz w:val="24"/>
          <w:szCs w:val="24"/>
        </w:rPr>
        <w:t>En contraste</w:t>
      </w:r>
      <w:r w:rsidR="000D0C57">
        <w:rPr>
          <w:rFonts w:ascii="Times New Roman" w:hAnsi="Times New Roman" w:cs="Times New Roman"/>
          <w:sz w:val="24"/>
          <w:szCs w:val="24"/>
        </w:rPr>
        <w:t>,</w:t>
      </w:r>
      <w:r w:rsidR="00343C7A">
        <w:rPr>
          <w:rFonts w:ascii="Times New Roman" w:hAnsi="Times New Roman" w:cs="Times New Roman"/>
          <w:sz w:val="24"/>
          <w:szCs w:val="24"/>
        </w:rPr>
        <w:t xml:space="preserve"> </w:t>
      </w:r>
      <w:r w:rsidR="00343C7A" w:rsidRPr="00921AFB">
        <w:rPr>
          <w:rFonts w:ascii="Times New Roman" w:hAnsi="Times New Roman" w:cs="Times New Roman"/>
          <w:sz w:val="24"/>
          <w:szCs w:val="24"/>
        </w:rPr>
        <w:t>CBM-Maze</w:t>
      </w:r>
      <w:r w:rsidR="0047371B">
        <w:rPr>
          <w:rFonts w:ascii="Times New Roman" w:hAnsi="Times New Roman" w:cs="Times New Roman"/>
          <w:sz w:val="24"/>
          <w:szCs w:val="24"/>
        </w:rPr>
        <w:t xml:space="preserve">, que es en línea y </w:t>
      </w:r>
      <w:r w:rsidR="00343C7A">
        <w:rPr>
          <w:rFonts w:ascii="Times New Roman" w:hAnsi="Times New Roman" w:cs="Times New Roman"/>
          <w:sz w:val="24"/>
          <w:szCs w:val="24"/>
        </w:rPr>
        <w:t xml:space="preserve">que orienta su medición al </w:t>
      </w:r>
      <w:r w:rsidR="00651885">
        <w:rPr>
          <w:rFonts w:ascii="Times New Roman" w:hAnsi="Times New Roman" w:cs="Times New Roman"/>
          <w:sz w:val="24"/>
          <w:szCs w:val="24"/>
        </w:rPr>
        <w:t>análisis de oraciones verificando la sintaxis</w:t>
      </w:r>
      <w:r w:rsidR="00BE184B">
        <w:rPr>
          <w:rFonts w:ascii="Times New Roman" w:hAnsi="Times New Roman" w:cs="Times New Roman"/>
          <w:sz w:val="24"/>
          <w:szCs w:val="24"/>
        </w:rPr>
        <w:t xml:space="preserve"> y semántica</w:t>
      </w:r>
      <w:r w:rsidR="0047371B">
        <w:rPr>
          <w:rFonts w:ascii="Times New Roman" w:hAnsi="Times New Roman" w:cs="Times New Roman"/>
          <w:sz w:val="24"/>
          <w:szCs w:val="24"/>
        </w:rPr>
        <w:t>; lo que representa una opción más rápida y práctica</w:t>
      </w:r>
      <w:r w:rsidR="00747371">
        <w:rPr>
          <w:rFonts w:ascii="Times New Roman" w:hAnsi="Times New Roman" w:cs="Times New Roman"/>
          <w:sz w:val="24"/>
          <w:szCs w:val="24"/>
        </w:rPr>
        <w:t xml:space="preserve"> si se cuenta con los recursos propicios.</w:t>
      </w:r>
      <w:r w:rsidR="0078191C">
        <w:rPr>
          <w:rFonts w:ascii="Times New Roman" w:hAnsi="Times New Roman" w:cs="Times New Roman"/>
          <w:sz w:val="24"/>
          <w:szCs w:val="24"/>
        </w:rPr>
        <w:t xml:space="preserve">  Con referencia a </w:t>
      </w:r>
      <w:r w:rsidR="0078191C" w:rsidRPr="0078191C">
        <w:rPr>
          <w:rFonts w:ascii="Times New Roman" w:hAnsi="Times New Roman" w:cs="Times New Roman"/>
          <w:sz w:val="24"/>
          <w:szCs w:val="24"/>
        </w:rPr>
        <w:t>HyTeC-Cloze</w:t>
      </w:r>
      <w:r w:rsidR="0078191C">
        <w:rPr>
          <w:rFonts w:ascii="Times New Roman" w:hAnsi="Times New Roman" w:cs="Times New Roman"/>
          <w:sz w:val="24"/>
          <w:szCs w:val="24"/>
        </w:rPr>
        <w:t xml:space="preserve">, </w:t>
      </w:r>
      <w:r w:rsidR="000D0C57">
        <w:rPr>
          <w:rFonts w:ascii="Times New Roman" w:hAnsi="Times New Roman" w:cs="Times New Roman"/>
          <w:sz w:val="24"/>
          <w:szCs w:val="24"/>
        </w:rPr>
        <w:t xml:space="preserve">también es una herramienta </w:t>
      </w:r>
      <w:r w:rsidR="00214F10">
        <w:rPr>
          <w:rFonts w:ascii="Times New Roman" w:hAnsi="Times New Roman" w:cs="Times New Roman"/>
          <w:sz w:val="24"/>
          <w:szCs w:val="24"/>
        </w:rPr>
        <w:t>en línea, sin embargo</w:t>
      </w:r>
      <w:r w:rsidR="008964F5">
        <w:rPr>
          <w:rFonts w:ascii="Times New Roman" w:hAnsi="Times New Roman" w:cs="Times New Roman"/>
          <w:sz w:val="24"/>
          <w:szCs w:val="24"/>
        </w:rPr>
        <w:t>,</w:t>
      </w:r>
      <w:r w:rsidR="00214F10">
        <w:rPr>
          <w:rFonts w:ascii="Times New Roman" w:hAnsi="Times New Roman" w:cs="Times New Roman"/>
          <w:sz w:val="24"/>
          <w:szCs w:val="24"/>
        </w:rPr>
        <w:t xml:space="preserve"> es una prueba de mayor extensión</w:t>
      </w:r>
      <w:r w:rsidR="000D0C57">
        <w:rPr>
          <w:rFonts w:ascii="Times New Roman" w:hAnsi="Times New Roman" w:cs="Times New Roman"/>
          <w:sz w:val="24"/>
          <w:szCs w:val="24"/>
        </w:rPr>
        <w:t xml:space="preserve">: consta de </w:t>
      </w:r>
      <w:r w:rsidR="00214F10">
        <w:rPr>
          <w:rFonts w:ascii="Times New Roman" w:hAnsi="Times New Roman" w:cs="Times New Roman"/>
          <w:sz w:val="24"/>
          <w:szCs w:val="24"/>
        </w:rPr>
        <w:t>18 textos de mediana extensión que ab</w:t>
      </w:r>
      <w:r w:rsidR="000D0C57">
        <w:rPr>
          <w:rFonts w:ascii="Times New Roman" w:hAnsi="Times New Roman" w:cs="Times New Roman"/>
          <w:sz w:val="24"/>
          <w:szCs w:val="24"/>
        </w:rPr>
        <w:t>ordan</w:t>
      </w:r>
      <w:r w:rsidR="00214F10">
        <w:rPr>
          <w:rFonts w:ascii="Times New Roman" w:hAnsi="Times New Roman" w:cs="Times New Roman"/>
          <w:sz w:val="24"/>
          <w:szCs w:val="24"/>
        </w:rPr>
        <w:t xml:space="preserve"> </w:t>
      </w:r>
      <w:r w:rsidR="000D0C57">
        <w:rPr>
          <w:rFonts w:ascii="Times New Roman" w:hAnsi="Times New Roman" w:cs="Times New Roman"/>
          <w:sz w:val="24"/>
          <w:szCs w:val="24"/>
        </w:rPr>
        <w:t>contenidos curriculares</w:t>
      </w:r>
      <w:r w:rsidR="003C79A2">
        <w:rPr>
          <w:rFonts w:ascii="Times New Roman" w:hAnsi="Times New Roman" w:cs="Times New Roman"/>
          <w:sz w:val="24"/>
          <w:szCs w:val="24"/>
        </w:rPr>
        <w:t xml:space="preserve"> (tabla 5)</w:t>
      </w:r>
      <w:r w:rsidR="000D0C57">
        <w:rPr>
          <w:rFonts w:ascii="Times New Roman" w:hAnsi="Times New Roman" w:cs="Times New Roman"/>
          <w:sz w:val="24"/>
          <w:szCs w:val="24"/>
        </w:rPr>
        <w:t>.</w:t>
      </w:r>
    </w:p>
    <w:p w14:paraId="1B0603E2" w14:textId="77777777" w:rsidR="006B343A" w:rsidRDefault="006B343A" w:rsidP="00DB6592">
      <w:pPr>
        <w:spacing w:after="0" w:line="360" w:lineRule="auto"/>
        <w:ind w:firstLine="708"/>
        <w:jc w:val="both"/>
        <w:rPr>
          <w:rFonts w:ascii="Times New Roman" w:hAnsi="Times New Roman" w:cs="Times New Roman"/>
          <w:sz w:val="24"/>
          <w:szCs w:val="24"/>
        </w:rPr>
      </w:pPr>
    </w:p>
    <w:p w14:paraId="4F8488D4" w14:textId="1BB76CA0" w:rsidR="00EA0478" w:rsidRDefault="00EA0478" w:rsidP="003C0C3E">
      <w:pPr>
        <w:spacing w:after="0" w:line="360" w:lineRule="auto"/>
        <w:ind w:firstLine="708"/>
        <w:jc w:val="center"/>
        <w:rPr>
          <w:rFonts w:ascii="Times New Roman" w:hAnsi="Times New Roman" w:cs="Times New Roman"/>
          <w:sz w:val="24"/>
          <w:szCs w:val="24"/>
        </w:rPr>
      </w:pPr>
      <w:r w:rsidRPr="005B3D00">
        <w:rPr>
          <w:rFonts w:ascii="Times New Roman" w:hAnsi="Times New Roman" w:cs="Times New Roman"/>
          <w:b/>
          <w:bCs/>
          <w:sz w:val="24"/>
          <w:szCs w:val="24"/>
        </w:rPr>
        <w:t xml:space="preserve">Tabla </w:t>
      </w:r>
      <w:r w:rsidR="00FB0D78">
        <w:rPr>
          <w:rFonts w:ascii="Times New Roman" w:hAnsi="Times New Roman" w:cs="Times New Roman"/>
          <w:b/>
          <w:bCs/>
          <w:sz w:val="24"/>
          <w:szCs w:val="24"/>
        </w:rPr>
        <w:t>5</w:t>
      </w:r>
      <w:r w:rsidRPr="005B3D00">
        <w:rPr>
          <w:rFonts w:ascii="Times New Roman" w:hAnsi="Times New Roman" w:cs="Times New Roman"/>
          <w:b/>
          <w:bCs/>
          <w:sz w:val="24"/>
          <w:szCs w:val="24"/>
        </w:rPr>
        <w:t xml:space="preserve">. </w:t>
      </w:r>
      <w:r w:rsidRPr="005B3D00">
        <w:rPr>
          <w:rFonts w:ascii="Times New Roman" w:hAnsi="Times New Roman" w:cs="Times New Roman"/>
          <w:sz w:val="24"/>
          <w:szCs w:val="24"/>
        </w:rPr>
        <w:t>Lista de instrumentos</w:t>
      </w:r>
      <w:r>
        <w:rPr>
          <w:rFonts w:ascii="Times New Roman" w:hAnsi="Times New Roman" w:cs="Times New Roman"/>
          <w:sz w:val="24"/>
          <w:szCs w:val="24"/>
        </w:rPr>
        <w:t xml:space="preserve"> con</w:t>
      </w:r>
      <w:r w:rsidR="003A476E">
        <w:rPr>
          <w:rFonts w:ascii="Times New Roman" w:hAnsi="Times New Roman" w:cs="Times New Roman"/>
          <w:sz w:val="24"/>
          <w:szCs w:val="24"/>
        </w:rPr>
        <w:t xml:space="preserve"> </w:t>
      </w:r>
      <w:r w:rsidR="00FB0D78">
        <w:rPr>
          <w:rFonts w:ascii="Times New Roman" w:hAnsi="Times New Roman" w:cs="Times New Roman"/>
          <w:sz w:val="24"/>
          <w:szCs w:val="24"/>
        </w:rPr>
        <w:t>espacios en blanco</w:t>
      </w:r>
      <w:r>
        <w:rPr>
          <w:rFonts w:ascii="Times New Roman" w:hAnsi="Times New Roman" w:cs="Times New Roman"/>
          <w:sz w:val="24"/>
          <w:szCs w:val="24"/>
        </w:rPr>
        <w:t>.</w:t>
      </w:r>
    </w:p>
    <w:tbl>
      <w:tblPr>
        <w:tblStyle w:val="Tablaconcuadrcula"/>
        <w:tblW w:w="9493" w:type="dxa"/>
        <w:tblLayout w:type="fixed"/>
        <w:tblLook w:val="04A0" w:firstRow="1" w:lastRow="0" w:firstColumn="1" w:lastColumn="0" w:noHBand="0" w:noVBand="1"/>
      </w:tblPr>
      <w:tblGrid>
        <w:gridCol w:w="2547"/>
        <w:gridCol w:w="2410"/>
        <w:gridCol w:w="2126"/>
        <w:gridCol w:w="2410"/>
      </w:tblGrid>
      <w:tr w:rsidR="00EA0478" w:rsidRPr="006B343A" w14:paraId="3F7EF044" w14:textId="77777777" w:rsidTr="00DB6592">
        <w:tc>
          <w:tcPr>
            <w:tcW w:w="2547" w:type="dxa"/>
            <w:hideMark/>
          </w:tcPr>
          <w:p w14:paraId="372BC653" w14:textId="77777777" w:rsidR="00EA0478" w:rsidRPr="006B343A" w:rsidRDefault="00EA0478" w:rsidP="00906BD4">
            <w:pPr>
              <w:spacing w:after="160"/>
              <w:rPr>
                <w:rFonts w:ascii="Times New Roman" w:hAnsi="Times New Roman" w:cs="Times New Roman"/>
                <w:sz w:val="24"/>
                <w:szCs w:val="24"/>
              </w:rPr>
            </w:pPr>
            <w:r w:rsidRPr="006B343A">
              <w:rPr>
                <w:rFonts w:ascii="Times New Roman" w:hAnsi="Times New Roman" w:cs="Times New Roman"/>
                <w:sz w:val="24"/>
                <w:szCs w:val="24"/>
              </w:rPr>
              <w:t>Instrumento</w:t>
            </w:r>
          </w:p>
          <w:p w14:paraId="25643FC9" w14:textId="77777777" w:rsidR="00EA0478" w:rsidRPr="006B343A" w:rsidRDefault="00EA0478" w:rsidP="00906BD4">
            <w:pPr>
              <w:spacing w:after="160"/>
              <w:rPr>
                <w:rFonts w:ascii="Times New Roman" w:hAnsi="Times New Roman" w:cs="Times New Roman"/>
                <w:sz w:val="24"/>
                <w:szCs w:val="24"/>
              </w:rPr>
            </w:pPr>
            <w:r w:rsidRPr="006B343A">
              <w:rPr>
                <w:rFonts w:ascii="Times New Roman" w:hAnsi="Times New Roman" w:cs="Times New Roman"/>
                <w:sz w:val="24"/>
                <w:szCs w:val="24"/>
              </w:rPr>
              <w:t>Autor(es)</w:t>
            </w:r>
          </w:p>
        </w:tc>
        <w:tc>
          <w:tcPr>
            <w:tcW w:w="2410" w:type="dxa"/>
            <w:hideMark/>
          </w:tcPr>
          <w:p w14:paraId="11EFCF80" w14:textId="77777777" w:rsidR="00EA0478" w:rsidRPr="006B343A" w:rsidRDefault="00EA0478" w:rsidP="00906BD4">
            <w:pPr>
              <w:spacing w:after="160"/>
              <w:rPr>
                <w:rFonts w:ascii="Times New Roman" w:hAnsi="Times New Roman" w:cs="Times New Roman"/>
                <w:sz w:val="24"/>
                <w:szCs w:val="24"/>
              </w:rPr>
            </w:pPr>
            <w:r w:rsidRPr="006B343A">
              <w:rPr>
                <w:rFonts w:ascii="Times New Roman" w:hAnsi="Times New Roman" w:cs="Times New Roman"/>
                <w:sz w:val="24"/>
                <w:szCs w:val="24"/>
              </w:rPr>
              <w:t>Descripción / Ítems</w:t>
            </w:r>
          </w:p>
        </w:tc>
        <w:tc>
          <w:tcPr>
            <w:tcW w:w="2126" w:type="dxa"/>
            <w:hideMark/>
          </w:tcPr>
          <w:p w14:paraId="37F80DEF" w14:textId="77777777" w:rsidR="00EA0478" w:rsidRPr="006B343A" w:rsidRDefault="00EA0478" w:rsidP="00906BD4">
            <w:pPr>
              <w:spacing w:after="160"/>
              <w:rPr>
                <w:rFonts w:ascii="Times New Roman" w:hAnsi="Times New Roman" w:cs="Times New Roman"/>
                <w:sz w:val="24"/>
                <w:szCs w:val="24"/>
              </w:rPr>
            </w:pPr>
            <w:r w:rsidRPr="006B343A">
              <w:rPr>
                <w:rFonts w:ascii="Times New Roman" w:hAnsi="Times New Roman" w:cs="Times New Roman"/>
                <w:sz w:val="24"/>
                <w:szCs w:val="24"/>
              </w:rPr>
              <w:t>Aplicación/ Nivel de primaria.</w:t>
            </w:r>
          </w:p>
        </w:tc>
        <w:tc>
          <w:tcPr>
            <w:tcW w:w="2410" w:type="dxa"/>
            <w:hideMark/>
          </w:tcPr>
          <w:p w14:paraId="79C4B570" w14:textId="77777777" w:rsidR="00EA0478" w:rsidRPr="006B343A" w:rsidRDefault="00EA0478" w:rsidP="00906BD4">
            <w:pPr>
              <w:spacing w:after="160"/>
              <w:rPr>
                <w:rFonts w:ascii="Times New Roman" w:hAnsi="Times New Roman" w:cs="Times New Roman"/>
                <w:sz w:val="24"/>
                <w:szCs w:val="24"/>
              </w:rPr>
            </w:pPr>
            <w:r w:rsidRPr="006B343A">
              <w:rPr>
                <w:rFonts w:ascii="Times New Roman" w:hAnsi="Times New Roman" w:cs="Times New Roman"/>
                <w:sz w:val="24"/>
                <w:szCs w:val="24"/>
              </w:rPr>
              <w:t>Proceso evaluado</w:t>
            </w:r>
          </w:p>
        </w:tc>
      </w:tr>
      <w:tr w:rsidR="00EA0478" w:rsidRPr="006B343A" w14:paraId="2D3AEE95" w14:textId="77777777" w:rsidTr="00DB6592">
        <w:tc>
          <w:tcPr>
            <w:tcW w:w="2547" w:type="dxa"/>
          </w:tcPr>
          <w:p w14:paraId="03D426FD" w14:textId="77777777" w:rsidR="00EA0478" w:rsidRPr="006B343A" w:rsidRDefault="00EA0478" w:rsidP="00906BD4">
            <w:pPr>
              <w:rPr>
                <w:rFonts w:ascii="Times New Roman" w:hAnsi="Times New Roman" w:cs="Times New Roman"/>
                <w:sz w:val="24"/>
                <w:szCs w:val="24"/>
              </w:rPr>
            </w:pPr>
            <w:r w:rsidRPr="006B343A">
              <w:rPr>
                <w:rFonts w:ascii="Times New Roman" w:hAnsi="Times New Roman" w:cs="Times New Roman"/>
                <w:sz w:val="24"/>
                <w:szCs w:val="24"/>
              </w:rPr>
              <w:t>CBM-Maze de oraciones</w:t>
            </w:r>
          </w:p>
          <w:p w14:paraId="7CE879EB" w14:textId="1AB04471" w:rsidR="00EA0478" w:rsidRPr="006B343A" w:rsidRDefault="00282902" w:rsidP="00906BD4">
            <w:pPr>
              <w:rPr>
                <w:rFonts w:ascii="Times New Roman" w:hAnsi="Times New Roman" w:cs="Times New Roman"/>
                <w:sz w:val="24"/>
                <w:szCs w:val="24"/>
              </w:rPr>
            </w:pPr>
            <w:r w:rsidRPr="006B343A">
              <w:rPr>
                <w:rFonts w:ascii="Times New Roman" w:hAnsi="Times New Roman" w:cs="Times New Roman"/>
                <w:sz w:val="24"/>
                <w:szCs w:val="24"/>
              </w:rPr>
              <w:t>(</w:t>
            </w:r>
            <w:r w:rsidR="00EA0478" w:rsidRPr="006B343A">
              <w:rPr>
                <w:rFonts w:ascii="Times New Roman" w:hAnsi="Times New Roman" w:cs="Times New Roman"/>
                <w:sz w:val="24"/>
                <w:szCs w:val="24"/>
              </w:rPr>
              <w:t xml:space="preserve">Jungjohann </w:t>
            </w:r>
            <w:r w:rsidR="007666B5" w:rsidRPr="006B343A">
              <w:rPr>
                <w:rFonts w:ascii="Times New Roman" w:hAnsi="Times New Roman" w:cs="Times New Roman"/>
                <w:i/>
                <w:sz w:val="24"/>
                <w:szCs w:val="24"/>
              </w:rPr>
              <w:t>et al</w:t>
            </w:r>
            <w:r w:rsidR="00EA0478" w:rsidRPr="006B343A">
              <w:rPr>
                <w:rFonts w:ascii="Times New Roman" w:hAnsi="Times New Roman" w:cs="Times New Roman"/>
                <w:sz w:val="24"/>
                <w:szCs w:val="24"/>
              </w:rPr>
              <w:t>.</w:t>
            </w:r>
            <w:r w:rsidR="00F6271A" w:rsidRPr="006B343A">
              <w:rPr>
                <w:rFonts w:ascii="Times New Roman" w:hAnsi="Times New Roman" w:cs="Times New Roman"/>
                <w:sz w:val="24"/>
                <w:szCs w:val="24"/>
              </w:rPr>
              <w:t>,</w:t>
            </w:r>
            <w:r w:rsidR="00EA0478" w:rsidRPr="006B343A">
              <w:rPr>
                <w:rFonts w:ascii="Times New Roman" w:hAnsi="Times New Roman" w:cs="Times New Roman"/>
                <w:sz w:val="24"/>
                <w:szCs w:val="24"/>
              </w:rPr>
              <w:t xml:space="preserve"> 2018)</w:t>
            </w:r>
          </w:p>
        </w:tc>
        <w:tc>
          <w:tcPr>
            <w:tcW w:w="2410" w:type="dxa"/>
          </w:tcPr>
          <w:p w14:paraId="7D9A2D8B" w14:textId="7E3B3223" w:rsidR="00EA0478" w:rsidRPr="006B343A" w:rsidRDefault="00EA0478" w:rsidP="00906BD4">
            <w:pPr>
              <w:rPr>
                <w:rFonts w:ascii="Times New Roman" w:hAnsi="Times New Roman" w:cs="Times New Roman"/>
                <w:sz w:val="24"/>
                <w:szCs w:val="24"/>
              </w:rPr>
            </w:pPr>
            <w:r w:rsidRPr="006B343A">
              <w:rPr>
                <w:rFonts w:ascii="Times New Roman" w:hAnsi="Times New Roman" w:cs="Times New Roman"/>
                <w:sz w:val="24"/>
                <w:szCs w:val="24"/>
              </w:rPr>
              <w:t xml:space="preserve">Prueba </w:t>
            </w:r>
            <w:r w:rsidRPr="006B343A">
              <w:rPr>
                <w:rFonts w:ascii="Times New Roman" w:hAnsi="Times New Roman" w:cs="Times New Roman"/>
                <w:i/>
                <w:iCs/>
                <w:sz w:val="24"/>
                <w:szCs w:val="24"/>
              </w:rPr>
              <w:t>Cloze</w:t>
            </w:r>
            <w:r w:rsidRPr="006B343A">
              <w:rPr>
                <w:rFonts w:ascii="Times New Roman" w:hAnsi="Times New Roman" w:cs="Times New Roman"/>
                <w:sz w:val="24"/>
                <w:szCs w:val="24"/>
              </w:rPr>
              <w:t xml:space="preserve"> con distractores.  Se aplica en 8 minutos en </w:t>
            </w:r>
            <w:r w:rsidR="00CF505B" w:rsidRPr="006B343A">
              <w:rPr>
                <w:rFonts w:ascii="Times New Roman" w:hAnsi="Times New Roman" w:cs="Times New Roman"/>
                <w:sz w:val="24"/>
                <w:szCs w:val="24"/>
              </w:rPr>
              <w:t>línea</w:t>
            </w:r>
          </w:p>
        </w:tc>
        <w:tc>
          <w:tcPr>
            <w:tcW w:w="2126" w:type="dxa"/>
          </w:tcPr>
          <w:p w14:paraId="1ED23365" w14:textId="53FD3B42" w:rsidR="00EA0478" w:rsidRPr="006B343A" w:rsidRDefault="00EA0478" w:rsidP="00906BD4">
            <w:pPr>
              <w:rPr>
                <w:rFonts w:ascii="Times New Roman" w:hAnsi="Times New Roman" w:cs="Times New Roman"/>
                <w:sz w:val="24"/>
                <w:szCs w:val="24"/>
              </w:rPr>
            </w:pPr>
            <w:r w:rsidRPr="006B343A">
              <w:rPr>
                <w:rFonts w:ascii="Times New Roman" w:hAnsi="Times New Roman" w:cs="Times New Roman"/>
                <w:sz w:val="24"/>
                <w:szCs w:val="24"/>
              </w:rPr>
              <w:t>Digital para 3º.</w:t>
            </w:r>
          </w:p>
        </w:tc>
        <w:tc>
          <w:tcPr>
            <w:tcW w:w="2410" w:type="dxa"/>
          </w:tcPr>
          <w:p w14:paraId="090EE4FB" w14:textId="3D569707" w:rsidR="00EA0478" w:rsidRPr="006B343A" w:rsidRDefault="00106855" w:rsidP="00906BD4">
            <w:pPr>
              <w:rPr>
                <w:rFonts w:ascii="Times New Roman" w:hAnsi="Times New Roman" w:cs="Times New Roman"/>
                <w:sz w:val="24"/>
                <w:szCs w:val="24"/>
              </w:rPr>
            </w:pPr>
            <w:r w:rsidRPr="006B343A">
              <w:rPr>
                <w:rFonts w:ascii="Times New Roman" w:hAnsi="Times New Roman" w:cs="Times New Roman"/>
                <w:sz w:val="24"/>
                <w:szCs w:val="24"/>
              </w:rPr>
              <w:t>CL</w:t>
            </w:r>
            <w:r w:rsidR="00EA0478" w:rsidRPr="006B343A">
              <w:rPr>
                <w:rFonts w:ascii="Times New Roman" w:hAnsi="Times New Roman" w:cs="Times New Roman"/>
                <w:sz w:val="24"/>
                <w:szCs w:val="24"/>
              </w:rPr>
              <w:t xml:space="preserve"> a nivel de oración.</w:t>
            </w:r>
          </w:p>
        </w:tc>
      </w:tr>
      <w:tr w:rsidR="00EA0478" w:rsidRPr="006B343A" w14:paraId="6D950487" w14:textId="77777777" w:rsidTr="00DB6592">
        <w:tc>
          <w:tcPr>
            <w:tcW w:w="2547" w:type="dxa"/>
            <w:hideMark/>
          </w:tcPr>
          <w:p w14:paraId="48DFA820" w14:textId="77777777" w:rsidR="00EA0478" w:rsidRPr="006B343A" w:rsidRDefault="00EA0478" w:rsidP="00906BD4">
            <w:pPr>
              <w:spacing w:after="160"/>
              <w:rPr>
                <w:rFonts w:ascii="Times New Roman" w:hAnsi="Times New Roman" w:cs="Times New Roman"/>
                <w:sz w:val="24"/>
                <w:szCs w:val="24"/>
              </w:rPr>
            </w:pPr>
            <w:r w:rsidRPr="006B343A">
              <w:rPr>
                <w:rFonts w:ascii="Times New Roman" w:hAnsi="Times New Roman" w:cs="Times New Roman"/>
                <w:sz w:val="24"/>
                <w:szCs w:val="24"/>
              </w:rPr>
              <w:t>HyTeC-Cloze en español.</w:t>
            </w:r>
          </w:p>
          <w:p w14:paraId="4741BB96" w14:textId="31C5F9F6" w:rsidR="00EA0478" w:rsidRPr="006B343A" w:rsidRDefault="00282902" w:rsidP="00906BD4">
            <w:pPr>
              <w:spacing w:after="160"/>
              <w:rPr>
                <w:rFonts w:ascii="Times New Roman" w:hAnsi="Times New Roman" w:cs="Times New Roman"/>
                <w:sz w:val="24"/>
                <w:szCs w:val="24"/>
              </w:rPr>
            </w:pPr>
            <w:bookmarkStart w:id="11" w:name="_Hlk199283890"/>
            <w:r w:rsidRPr="006B343A">
              <w:rPr>
                <w:rFonts w:ascii="Times New Roman" w:hAnsi="Times New Roman" w:cs="Times New Roman"/>
                <w:sz w:val="24"/>
                <w:szCs w:val="24"/>
              </w:rPr>
              <w:t>(</w:t>
            </w:r>
            <w:r w:rsidR="00EA0478" w:rsidRPr="006B343A">
              <w:rPr>
                <w:rFonts w:ascii="Times New Roman" w:hAnsi="Times New Roman" w:cs="Times New Roman"/>
                <w:sz w:val="24"/>
                <w:szCs w:val="24"/>
              </w:rPr>
              <w:t xml:space="preserve">Moncada </w:t>
            </w:r>
            <w:r w:rsidR="007666B5" w:rsidRPr="006B343A">
              <w:rPr>
                <w:rFonts w:ascii="Times New Roman" w:hAnsi="Times New Roman" w:cs="Times New Roman"/>
                <w:i/>
                <w:sz w:val="24"/>
                <w:szCs w:val="24"/>
              </w:rPr>
              <w:t>et al</w:t>
            </w:r>
            <w:r w:rsidR="00EA0478" w:rsidRPr="006B343A">
              <w:rPr>
                <w:rFonts w:ascii="Times New Roman" w:hAnsi="Times New Roman" w:cs="Times New Roman"/>
                <w:sz w:val="24"/>
                <w:szCs w:val="24"/>
              </w:rPr>
              <w:t>.</w:t>
            </w:r>
            <w:r w:rsidR="00F6271A" w:rsidRPr="006B343A">
              <w:rPr>
                <w:rFonts w:ascii="Times New Roman" w:hAnsi="Times New Roman" w:cs="Times New Roman"/>
                <w:sz w:val="24"/>
                <w:szCs w:val="24"/>
              </w:rPr>
              <w:t>,</w:t>
            </w:r>
            <w:r w:rsidR="00EA0478" w:rsidRPr="006B343A">
              <w:rPr>
                <w:rFonts w:ascii="Times New Roman" w:hAnsi="Times New Roman" w:cs="Times New Roman"/>
                <w:sz w:val="24"/>
                <w:szCs w:val="24"/>
              </w:rPr>
              <w:t xml:space="preserve"> 2024)</w:t>
            </w:r>
            <w:bookmarkEnd w:id="11"/>
          </w:p>
        </w:tc>
        <w:tc>
          <w:tcPr>
            <w:tcW w:w="2410" w:type="dxa"/>
            <w:hideMark/>
          </w:tcPr>
          <w:p w14:paraId="3FC6577D" w14:textId="77777777" w:rsidR="00EA0478" w:rsidRPr="006B343A" w:rsidRDefault="00EA0478" w:rsidP="00906BD4">
            <w:pPr>
              <w:spacing w:after="160"/>
              <w:rPr>
                <w:rFonts w:ascii="Times New Roman" w:hAnsi="Times New Roman" w:cs="Times New Roman"/>
                <w:sz w:val="24"/>
                <w:szCs w:val="24"/>
              </w:rPr>
            </w:pPr>
            <w:r w:rsidRPr="006B343A">
              <w:rPr>
                <w:rFonts w:ascii="Times New Roman" w:hAnsi="Times New Roman" w:cs="Times New Roman"/>
                <w:sz w:val="24"/>
                <w:szCs w:val="24"/>
              </w:rPr>
              <w:t>18 textos y 2 versiones; 20–30 espacios en blanco; sinónimos permitidos.</w:t>
            </w:r>
          </w:p>
        </w:tc>
        <w:tc>
          <w:tcPr>
            <w:tcW w:w="2126" w:type="dxa"/>
            <w:hideMark/>
          </w:tcPr>
          <w:p w14:paraId="371722C3" w14:textId="3372ACF1" w:rsidR="00EA0478" w:rsidRPr="006B343A" w:rsidRDefault="00EA0478" w:rsidP="00906BD4">
            <w:pPr>
              <w:spacing w:after="160"/>
              <w:rPr>
                <w:rFonts w:ascii="Times New Roman" w:hAnsi="Times New Roman" w:cs="Times New Roman"/>
                <w:sz w:val="24"/>
                <w:szCs w:val="24"/>
              </w:rPr>
            </w:pPr>
            <w:r w:rsidRPr="006B343A">
              <w:rPr>
                <w:rFonts w:ascii="Times New Roman" w:hAnsi="Times New Roman" w:cs="Times New Roman"/>
                <w:sz w:val="24"/>
                <w:szCs w:val="24"/>
              </w:rPr>
              <w:t>Digital para 6º.</w:t>
            </w:r>
          </w:p>
        </w:tc>
        <w:tc>
          <w:tcPr>
            <w:tcW w:w="2410" w:type="dxa"/>
            <w:hideMark/>
          </w:tcPr>
          <w:p w14:paraId="6BE63ACD" w14:textId="77777777" w:rsidR="00EA0478" w:rsidRPr="006B343A" w:rsidRDefault="00EA0478" w:rsidP="00906BD4">
            <w:pPr>
              <w:spacing w:after="160"/>
              <w:rPr>
                <w:rFonts w:ascii="Times New Roman" w:hAnsi="Times New Roman" w:cs="Times New Roman"/>
                <w:sz w:val="24"/>
                <w:szCs w:val="24"/>
              </w:rPr>
            </w:pPr>
            <w:r w:rsidRPr="006B343A">
              <w:rPr>
                <w:rFonts w:ascii="Times New Roman" w:hAnsi="Times New Roman" w:cs="Times New Roman"/>
                <w:sz w:val="24"/>
                <w:szCs w:val="24"/>
              </w:rPr>
              <w:t>Comprensión local y global</w:t>
            </w:r>
          </w:p>
        </w:tc>
      </w:tr>
      <w:tr w:rsidR="00EA0478" w:rsidRPr="006B343A" w14:paraId="711E3028" w14:textId="77777777" w:rsidTr="00DB6592">
        <w:tc>
          <w:tcPr>
            <w:tcW w:w="2547" w:type="dxa"/>
            <w:hideMark/>
          </w:tcPr>
          <w:p w14:paraId="08DB952D" w14:textId="77777777" w:rsidR="00EA0478" w:rsidRPr="006B343A" w:rsidRDefault="00EA0478" w:rsidP="00906BD4">
            <w:pPr>
              <w:spacing w:after="160"/>
              <w:rPr>
                <w:rFonts w:ascii="Times New Roman" w:hAnsi="Times New Roman" w:cs="Times New Roman"/>
                <w:sz w:val="24"/>
                <w:szCs w:val="24"/>
              </w:rPr>
            </w:pPr>
            <w:r w:rsidRPr="006B343A">
              <w:rPr>
                <w:rFonts w:ascii="Times New Roman" w:hAnsi="Times New Roman" w:cs="Times New Roman"/>
                <w:sz w:val="24"/>
                <w:szCs w:val="24"/>
              </w:rPr>
              <w:t>TORCH</w:t>
            </w:r>
          </w:p>
          <w:p w14:paraId="6AF682A3" w14:textId="4789FD07" w:rsidR="00EA0478" w:rsidRPr="006B343A" w:rsidRDefault="00282902" w:rsidP="00906BD4">
            <w:pPr>
              <w:spacing w:after="160"/>
              <w:rPr>
                <w:rFonts w:ascii="Times New Roman" w:hAnsi="Times New Roman" w:cs="Times New Roman"/>
                <w:sz w:val="24"/>
                <w:szCs w:val="24"/>
              </w:rPr>
            </w:pPr>
            <w:r w:rsidRPr="006B343A">
              <w:rPr>
                <w:rFonts w:ascii="Times New Roman" w:hAnsi="Times New Roman" w:cs="Times New Roman"/>
                <w:sz w:val="24"/>
                <w:szCs w:val="24"/>
              </w:rPr>
              <w:t>(</w:t>
            </w:r>
            <w:r w:rsidR="00EA0478" w:rsidRPr="006B343A">
              <w:rPr>
                <w:rFonts w:ascii="Times New Roman" w:hAnsi="Times New Roman" w:cs="Times New Roman"/>
                <w:sz w:val="24"/>
                <w:szCs w:val="24"/>
              </w:rPr>
              <w:t>Hay &amp; Stevenson</w:t>
            </w:r>
            <w:r w:rsidRPr="006B343A">
              <w:rPr>
                <w:rFonts w:ascii="Times New Roman" w:hAnsi="Times New Roman" w:cs="Times New Roman"/>
                <w:sz w:val="24"/>
                <w:szCs w:val="24"/>
              </w:rPr>
              <w:t>,</w:t>
            </w:r>
            <w:r w:rsidR="00EA0478" w:rsidRPr="006B343A">
              <w:rPr>
                <w:rFonts w:ascii="Times New Roman" w:hAnsi="Times New Roman" w:cs="Times New Roman"/>
                <w:sz w:val="24"/>
                <w:szCs w:val="24"/>
              </w:rPr>
              <w:t xml:space="preserve"> </w:t>
            </w:r>
            <w:r w:rsidRPr="006B343A">
              <w:rPr>
                <w:rFonts w:ascii="Times New Roman" w:hAnsi="Times New Roman" w:cs="Times New Roman"/>
                <w:sz w:val="24"/>
                <w:szCs w:val="24"/>
              </w:rPr>
              <w:t>2</w:t>
            </w:r>
            <w:r w:rsidR="00EA0478" w:rsidRPr="006B343A">
              <w:rPr>
                <w:rFonts w:ascii="Times New Roman" w:hAnsi="Times New Roman" w:cs="Times New Roman"/>
                <w:sz w:val="24"/>
                <w:szCs w:val="24"/>
              </w:rPr>
              <w:t>024)</w:t>
            </w:r>
          </w:p>
        </w:tc>
        <w:tc>
          <w:tcPr>
            <w:tcW w:w="2410" w:type="dxa"/>
            <w:hideMark/>
          </w:tcPr>
          <w:p w14:paraId="0DFE9643" w14:textId="65C440FE" w:rsidR="00EA0478" w:rsidRPr="006B343A" w:rsidRDefault="00EA0478" w:rsidP="00906BD4">
            <w:pPr>
              <w:spacing w:after="160"/>
              <w:rPr>
                <w:rFonts w:ascii="Times New Roman" w:hAnsi="Times New Roman" w:cs="Times New Roman"/>
                <w:sz w:val="24"/>
                <w:szCs w:val="24"/>
              </w:rPr>
            </w:pPr>
            <w:r w:rsidRPr="006B343A">
              <w:rPr>
                <w:rFonts w:ascii="Times New Roman" w:hAnsi="Times New Roman" w:cs="Times New Roman"/>
                <w:sz w:val="24"/>
                <w:szCs w:val="24"/>
              </w:rPr>
              <w:t>Pasajes sin límite de tiempo. Varias páginas con espacios a completar.</w:t>
            </w:r>
          </w:p>
        </w:tc>
        <w:tc>
          <w:tcPr>
            <w:tcW w:w="2126" w:type="dxa"/>
            <w:hideMark/>
          </w:tcPr>
          <w:p w14:paraId="7AD7434E" w14:textId="77777777" w:rsidR="00EA0478" w:rsidRPr="006B343A" w:rsidRDefault="00EA0478" w:rsidP="00906BD4">
            <w:pPr>
              <w:spacing w:after="160"/>
              <w:rPr>
                <w:rFonts w:ascii="Times New Roman" w:hAnsi="Times New Roman" w:cs="Times New Roman"/>
                <w:sz w:val="24"/>
                <w:szCs w:val="24"/>
              </w:rPr>
            </w:pPr>
            <w:r w:rsidRPr="006B343A">
              <w:rPr>
                <w:rFonts w:ascii="Times New Roman" w:hAnsi="Times New Roman" w:cs="Times New Roman"/>
                <w:sz w:val="24"/>
                <w:szCs w:val="24"/>
              </w:rPr>
              <w:t>Grupal 3º a 6º grado</w:t>
            </w:r>
          </w:p>
        </w:tc>
        <w:tc>
          <w:tcPr>
            <w:tcW w:w="2410" w:type="dxa"/>
            <w:hideMark/>
          </w:tcPr>
          <w:p w14:paraId="796C2E2F" w14:textId="4EAC485C" w:rsidR="00EA0478" w:rsidRPr="006B343A" w:rsidRDefault="00EA0478" w:rsidP="00906BD4">
            <w:pPr>
              <w:spacing w:after="160"/>
              <w:rPr>
                <w:rFonts w:ascii="Times New Roman" w:hAnsi="Times New Roman" w:cs="Times New Roman"/>
                <w:sz w:val="24"/>
                <w:szCs w:val="24"/>
              </w:rPr>
            </w:pPr>
            <w:r w:rsidRPr="006B343A">
              <w:rPr>
                <w:rFonts w:ascii="Times New Roman" w:hAnsi="Times New Roman" w:cs="Times New Roman"/>
                <w:sz w:val="24"/>
                <w:szCs w:val="24"/>
              </w:rPr>
              <w:t>C</w:t>
            </w:r>
            <w:r w:rsidR="00106855" w:rsidRPr="006B343A">
              <w:rPr>
                <w:rFonts w:ascii="Times New Roman" w:hAnsi="Times New Roman" w:cs="Times New Roman"/>
                <w:sz w:val="24"/>
                <w:szCs w:val="24"/>
              </w:rPr>
              <w:t>L</w:t>
            </w:r>
            <w:r w:rsidRPr="006B343A">
              <w:rPr>
                <w:rFonts w:ascii="Times New Roman" w:hAnsi="Times New Roman" w:cs="Times New Roman"/>
                <w:sz w:val="24"/>
                <w:szCs w:val="24"/>
              </w:rPr>
              <w:t xml:space="preserve"> e inferencias.</w:t>
            </w:r>
          </w:p>
        </w:tc>
      </w:tr>
    </w:tbl>
    <w:p w14:paraId="6AA0D582" w14:textId="3A0B2CAA" w:rsidR="00425EF6" w:rsidRPr="00366E8E" w:rsidRDefault="003C0C3E" w:rsidP="003C0C3E">
      <w:pPr>
        <w:spacing w:after="0" w:line="360" w:lineRule="auto"/>
        <w:jc w:val="center"/>
        <w:rPr>
          <w:rFonts w:ascii="Times New Roman" w:hAnsi="Times New Roman" w:cs="Times New Roman"/>
          <w:sz w:val="24"/>
          <w:szCs w:val="24"/>
        </w:rPr>
      </w:pPr>
      <w:r w:rsidRPr="004B1A8E">
        <w:rPr>
          <w:rFonts w:ascii="Times New Roman" w:hAnsi="Times New Roman" w:cs="Times New Roman"/>
          <w:sz w:val="24"/>
          <w:szCs w:val="24"/>
        </w:rPr>
        <w:t>Fuente:</w:t>
      </w:r>
      <w:r>
        <w:rPr>
          <w:rFonts w:ascii="Times New Roman" w:hAnsi="Times New Roman" w:cs="Times New Roman"/>
          <w:sz w:val="24"/>
          <w:szCs w:val="24"/>
        </w:rPr>
        <w:t xml:space="preserve"> Elaboración propia.</w:t>
      </w:r>
    </w:p>
    <w:p w14:paraId="44C1CD68" w14:textId="0CA688E6" w:rsidR="00366E8E" w:rsidRDefault="00366E8E" w:rsidP="00716825">
      <w:pPr>
        <w:spacing w:after="0" w:line="360" w:lineRule="auto"/>
        <w:ind w:firstLine="708"/>
        <w:jc w:val="both"/>
        <w:rPr>
          <w:rFonts w:ascii="Times New Roman" w:hAnsi="Times New Roman" w:cs="Times New Roman"/>
          <w:sz w:val="24"/>
          <w:szCs w:val="24"/>
        </w:rPr>
      </w:pPr>
      <w:r w:rsidRPr="00366E8E">
        <w:rPr>
          <w:rFonts w:ascii="Times New Roman" w:hAnsi="Times New Roman" w:cs="Times New Roman"/>
          <w:sz w:val="24"/>
          <w:szCs w:val="24"/>
        </w:rPr>
        <w:lastRenderedPageBreak/>
        <w:t xml:space="preserve">Asimismo, existe un énfasis especial en instrumentos que evalúan procesos metacognitivos y </w:t>
      </w:r>
      <w:r w:rsidR="00D42B55">
        <w:rPr>
          <w:rFonts w:ascii="Times New Roman" w:hAnsi="Times New Roman" w:cs="Times New Roman"/>
          <w:sz w:val="24"/>
          <w:szCs w:val="24"/>
        </w:rPr>
        <w:t>de autorregulación</w:t>
      </w:r>
      <w:r w:rsidRPr="00366E8E">
        <w:rPr>
          <w:rFonts w:ascii="Times New Roman" w:hAnsi="Times New Roman" w:cs="Times New Roman"/>
          <w:sz w:val="24"/>
          <w:szCs w:val="24"/>
        </w:rPr>
        <w:t xml:space="preserve"> durante la lectura</w:t>
      </w:r>
      <w:r w:rsidR="00717B41">
        <w:rPr>
          <w:rFonts w:ascii="Times New Roman" w:hAnsi="Times New Roman" w:cs="Times New Roman"/>
          <w:sz w:val="24"/>
          <w:szCs w:val="24"/>
        </w:rPr>
        <w:t xml:space="preserve"> y que igualmente evalúan la CL, entre estos sobresalen</w:t>
      </w:r>
      <w:r w:rsidRPr="00366E8E">
        <w:rPr>
          <w:rFonts w:ascii="Times New Roman" w:hAnsi="Times New Roman" w:cs="Times New Roman"/>
          <w:sz w:val="24"/>
          <w:szCs w:val="24"/>
        </w:rPr>
        <w:t xml:space="preserve"> REMICOM </w:t>
      </w:r>
      <w:r w:rsidR="00CB4E4D">
        <w:rPr>
          <w:rFonts w:ascii="Times New Roman" w:hAnsi="Times New Roman" w:cs="Times New Roman"/>
          <w:sz w:val="24"/>
          <w:szCs w:val="24"/>
        </w:rPr>
        <w:t xml:space="preserve">citado en </w:t>
      </w:r>
      <w:r w:rsidRPr="00366E8E">
        <w:rPr>
          <w:rFonts w:ascii="Times New Roman" w:hAnsi="Times New Roman" w:cs="Times New Roman"/>
          <w:sz w:val="24"/>
          <w:szCs w:val="24"/>
        </w:rPr>
        <w:t xml:space="preserve">Barreyro </w:t>
      </w:r>
      <w:r w:rsidR="007666B5" w:rsidRPr="007666B5">
        <w:rPr>
          <w:rFonts w:ascii="Times New Roman" w:hAnsi="Times New Roman" w:cs="Times New Roman"/>
          <w:i/>
          <w:sz w:val="24"/>
          <w:szCs w:val="24"/>
        </w:rPr>
        <w:t>et al</w:t>
      </w:r>
      <w:r w:rsidRPr="00366E8E">
        <w:rPr>
          <w:rFonts w:ascii="Times New Roman" w:hAnsi="Times New Roman" w:cs="Times New Roman"/>
          <w:sz w:val="24"/>
          <w:szCs w:val="24"/>
        </w:rPr>
        <w:t xml:space="preserve">., </w:t>
      </w:r>
      <w:r w:rsidR="00CB4E4D">
        <w:rPr>
          <w:rFonts w:ascii="Times New Roman" w:hAnsi="Times New Roman" w:cs="Times New Roman"/>
          <w:sz w:val="24"/>
          <w:szCs w:val="24"/>
        </w:rPr>
        <w:t>(</w:t>
      </w:r>
      <w:r w:rsidRPr="00366E8E">
        <w:rPr>
          <w:rFonts w:ascii="Times New Roman" w:hAnsi="Times New Roman" w:cs="Times New Roman"/>
          <w:sz w:val="24"/>
          <w:szCs w:val="24"/>
        </w:rPr>
        <w:t xml:space="preserve">2020), la Encuesta de Autorregulación </w:t>
      </w:r>
      <w:r w:rsidR="00CB4E4D">
        <w:rPr>
          <w:rFonts w:ascii="Times New Roman" w:hAnsi="Times New Roman" w:cs="Times New Roman"/>
          <w:sz w:val="24"/>
          <w:szCs w:val="24"/>
        </w:rPr>
        <w:t xml:space="preserve">de </w:t>
      </w:r>
      <w:r w:rsidRPr="00366E8E">
        <w:rPr>
          <w:rFonts w:ascii="Times New Roman" w:hAnsi="Times New Roman" w:cs="Times New Roman"/>
          <w:sz w:val="24"/>
          <w:szCs w:val="24"/>
        </w:rPr>
        <w:t xml:space="preserve">Ronqui </w:t>
      </w:r>
      <w:r w:rsidR="007666B5" w:rsidRPr="007666B5">
        <w:rPr>
          <w:rFonts w:ascii="Times New Roman" w:hAnsi="Times New Roman" w:cs="Times New Roman"/>
          <w:i/>
          <w:sz w:val="24"/>
          <w:szCs w:val="24"/>
        </w:rPr>
        <w:t>et al</w:t>
      </w:r>
      <w:r w:rsidRPr="00366E8E">
        <w:rPr>
          <w:rFonts w:ascii="Times New Roman" w:hAnsi="Times New Roman" w:cs="Times New Roman"/>
          <w:sz w:val="24"/>
          <w:szCs w:val="24"/>
        </w:rPr>
        <w:t xml:space="preserve">. </w:t>
      </w:r>
      <w:r w:rsidR="00CB4E4D">
        <w:rPr>
          <w:rFonts w:ascii="Times New Roman" w:hAnsi="Times New Roman" w:cs="Times New Roman"/>
          <w:sz w:val="24"/>
          <w:szCs w:val="24"/>
        </w:rPr>
        <w:t>(</w:t>
      </w:r>
      <w:r w:rsidRPr="00366E8E">
        <w:rPr>
          <w:rFonts w:ascii="Times New Roman" w:hAnsi="Times New Roman" w:cs="Times New Roman"/>
          <w:sz w:val="24"/>
          <w:szCs w:val="24"/>
        </w:rPr>
        <w:t>2024)</w:t>
      </w:r>
      <w:r w:rsidR="00CB4E4D">
        <w:rPr>
          <w:rFonts w:ascii="Times New Roman" w:hAnsi="Times New Roman" w:cs="Times New Roman"/>
          <w:sz w:val="24"/>
          <w:szCs w:val="24"/>
        </w:rPr>
        <w:t xml:space="preserve">; </w:t>
      </w:r>
      <w:r w:rsidRPr="00366E8E">
        <w:rPr>
          <w:rFonts w:ascii="Times New Roman" w:hAnsi="Times New Roman" w:cs="Times New Roman"/>
          <w:sz w:val="24"/>
          <w:szCs w:val="24"/>
        </w:rPr>
        <w:t>RESUMeV</w:t>
      </w:r>
      <w:r w:rsidR="0098482F">
        <w:rPr>
          <w:rFonts w:ascii="Times New Roman" w:hAnsi="Times New Roman" w:cs="Times New Roman"/>
          <w:sz w:val="24"/>
          <w:szCs w:val="24"/>
        </w:rPr>
        <w:t xml:space="preserve"> </w:t>
      </w:r>
      <w:r w:rsidRPr="00366E8E">
        <w:rPr>
          <w:rFonts w:ascii="Times New Roman" w:hAnsi="Times New Roman" w:cs="Times New Roman"/>
          <w:sz w:val="24"/>
          <w:szCs w:val="24"/>
        </w:rPr>
        <w:t xml:space="preserve">León </w:t>
      </w:r>
      <w:r w:rsidR="007666B5" w:rsidRPr="007666B5">
        <w:rPr>
          <w:rFonts w:ascii="Times New Roman" w:hAnsi="Times New Roman" w:cs="Times New Roman"/>
          <w:i/>
          <w:sz w:val="24"/>
          <w:szCs w:val="24"/>
        </w:rPr>
        <w:t>et al</w:t>
      </w:r>
      <w:r w:rsidRPr="00366E8E">
        <w:rPr>
          <w:rFonts w:ascii="Times New Roman" w:hAnsi="Times New Roman" w:cs="Times New Roman"/>
          <w:sz w:val="24"/>
          <w:szCs w:val="24"/>
        </w:rPr>
        <w:t xml:space="preserve">. </w:t>
      </w:r>
      <w:r w:rsidR="0098482F">
        <w:rPr>
          <w:rFonts w:ascii="Times New Roman" w:hAnsi="Times New Roman" w:cs="Times New Roman"/>
          <w:sz w:val="24"/>
          <w:szCs w:val="24"/>
        </w:rPr>
        <w:t>(</w:t>
      </w:r>
      <w:r w:rsidRPr="00366E8E">
        <w:rPr>
          <w:rFonts w:ascii="Times New Roman" w:hAnsi="Times New Roman" w:cs="Times New Roman"/>
          <w:sz w:val="24"/>
          <w:szCs w:val="24"/>
        </w:rPr>
        <w:t>2015)</w:t>
      </w:r>
      <w:r w:rsidR="0098482F">
        <w:rPr>
          <w:rFonts w:ascii="Times New Roman" w:hAnsi="Times New Roman" w:cs="Times New Roman"/>
          <w:sz w:val="24"/>
          <w:szCs w:val="24"/>
        </w:rPr>
        <w:t xml:space="preserve"> y </w:t>
      </w:r>
      <w:r w:rsidR="0098482F" w:rsidRPr="0098482F">
        <w:rPr>
          <w:rFonts w:ascii="Times New Roman" w:hAnsi="Times New Roman" w:cs="Times New Roman"/>
          <w:sz w:val="24"/>
          <w:szCs w:val="24"/>
        </w:rPr>
        <w:t xml:space="preserve">Técnica de Identificación de Significado </w:t>
      </w:r>
      <w:r w:rsidR="0098482F">
        <w:rPr>
          <w:rFonts w:ascii="Times New Roman" w:hAnsi="Times New Roman" w:cs="Times New Roman"/>
          <w:sz w:val="24"/>
          <w:szCs w:val="24"/>
        </w:rPr>
        <w:t xml:space="preserve">y de </w:t>
      </w:r>
      <w:r w:rsidR="00716825">
        <w:rPr>
          <w:rFonts w:ascii="Times New Roman" w:hAnsi="Times New Roman" w:cs="Times New Roman"/>
          <w:sz w:val="24"/>
          <w:szCs w:val="24"/>
        </w:rPr>
        <w:t xml:space="preserve">oraciones de </w:t>
      </w:r>
      <w:r w:rsidR="0098482F" w:rsidRPr="0098482F">
        <w:rPr>
          <w:rFonts w:ascii="Times New Roman" w:hAnsi="Times New Roman" w:cs="Times New Roman"/>
          <w:sz w:val="24"/>
          <w:szCs w:val="24"/>
        </w:rPr>
        <w:t xml:space="preserve">Esmer &amp; </w:t>
      </w:r>
      <w:r w:rsidR="003D6970">
        <w:rPr>
          <w:rFonts w:ascii="Times New Roman" w:hAnsi="Times New Roman" w:cs="Times New Roman"/>
          <w:sz w:val="24"/>
          <w:szCs w:val="24"/>
        </w:rPr>
        <w:t>Güneş</w:t>
      </w:r>
      <w:r w:rsidR="0098482F" w:rsidRPr="0098482F">
        <w:rPr>
          <w:rFonts w:ascii="Times New Roman" w:hAnsi="Times New Roman" w:cs="Times New Roman"/>
          <w:sz w:val="24"/>
          <w:szCs w:val="24"/>
        </w:rPr>
        <w:t xml:space="preserve"> (2019)</w:t>
      </w:r>
      <w:r w:rsidRPr="00366E8E">
        <w:rPr>
          <w:rFonts w:ascii="Times New Roman" w:hAnsi="Times New Roman" w:cs="Times New Roman"/>
          <w:sz w:val="24"/>
          <w:szCs w:val="24"/>
        </w:rPr>
        <w:t xml:space="preserve">. </w:t>
      </w:r>
      <w:r w:rsidR="00787F34">
        <w:rPr>
          <w:rFonts w:ascii="Times New Roman" w:hAnsi="Times New Roman" w:cs="Times New Roman"/>
          <w:sz w:val="24"/>
          <w:szCs w:val="24"/>
        </w:rPr>
        <w:t xml:space="preserve">La aplicación de estos </w:t>
      </w:r>
      <w:r w:rsidRPr="00366E8E">
        <w:rPr>
          <w:rFonts w:ascii="Times New Roman" w:hAnsi="Times New Roman" w:cs="Times New Roman"/>
          <w:sz w:val="24"/>
          <w:szCs w:val="24"/>
        </w:rPr>
        <w:t>instrumentos requiere</w:t>
      </w:r>
      <w:r w:rsidR="00787F34">
        <w:rPr>
          <w:rFonts w:ascii="Times New Roman" w:hAnsi="Times New Roman" w:cs="Times New Roman"/>
          <w:sz w:val="24"/>
          <w:szCs w:val="24"/>
        </w:rPr>
        <w:t xml:space="preserve"> el</w:t>
      </w:r>
      <w:r w:rsidRPr="00366E8E">
        <w:rPr>
          <w:rFonts w:ascii="Times New Roman" w:hAnsi="Times New Roman" w:cs="Times New Roman"/>
          <w:sz w:val="24"/>
          <w:szCs w:val="24"/>
        </w:rPr>
        <w:t xml:space="preserve"> monitoreo activo y análisis </w:t>
      </w:r>
      <w:r w:rsidR="00787F34">
        <w:rPr>
          <w:rFonts w:ascii="Times New Roman" w:hAnsi="Times New Roman" w:cs="Times New Roman"/>
          <w:sz w:val="24"/>
          <w:szCs w:val="24"/>
        </w:rPr>
        <w:t>consciente</w:t>
      </w:r>
      <w:r w:rsidRPr="00366E8E">
        <w:rPr>
          <w:rFonts w:ascii="Times New Roman" w:hAnsi="Times New Roman" w:cs="Times New Roman"/>
          <w:sz w:val="24"/>
          <w:szCs w:val="24"/>
        </w:rPr>
        <w:t xml:space="preserve"> </w:t>
      </w:r>
      <w:r w:rsidR="00787F34">
        <w:rPr>
          <w:rFonts w:ascii="Times New Roman" w:hAnsi="Times New Roman" w:cs="Times New Roman"/>
          <w:sz w:val="24"/>
          <w:szCs w:val="24"/>
        </w:rPr>
        <w:t>por parte del lector de sus propios procesos</w:t>
      </w:r>
      <w:r w:rsidRPr="00366E8E">
        <w:rPr>
          <w:rFonts w:ascii="Times New Roman" w:hAnsi="Times New Roman" w:cs="Times New Roman"/>
          <w:sz w:val="24"/>
          <w:szCs w:val="24"/>
        </w:rPr>
        <w:t xml:space="preserve">, </w:t>
      </w:r>
      <w:r w:rsidR="00787F34">
        <w:rPr>
          <w:rFonts w:ascii="Times New Roman" w:hAnsi="Times New Roman" w:cs="Times New Roman"/>
          <w:sz w:val="24"/>
          <w:szCs w:val="24"/>
        </w:rPr>
        <w:t>de modo que se evalúan</w:t>
      </w:r>
      <w:r w:rsidRPr="00366E8E">
        <w:rPr>
          <w:rFonts w:ascii="Times New Roman" w:hAnsi="Times New Roman" w:cs="Times New Roman"/>
          <w:sz w:val="24"/>
          <w:szCs w:val="24"/>
        </w:rPr>
        <w:t xml:space="preserve"> habilidades como identificación de errores y autoevaluación de la comprensión.</w:t>
      </w:r>
    </w:p>
    <w:p w14:paraId="0FCA373B" w14:textId="50CFA7FA" w:rsidR="00DB6592" w:rsidRDefault="003E1055" w:rsidP="004B1A8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Los cinco instrumentos de </w:t>
      </w:r>
      <w:r w:rsidR="00DF2C96">
        <w:rPr>
          <w:rFonts w:ascii="Times New Roman" w:hAnsi="Times New Roman" w:cs="Times New Roman"/>
          <w:sz w:val="24"/>
          <w:szCs w:val="24"/>
        </w:rPr>
        <w:t xml:space="preserve">este conjunto </w:t>
      </w:r>
      <w:r w:rsidR="00D26302">
        <w:rPr>
          <w:rFonts w:ascii="Times New Roman" w:hAnsi="Times New Roman" w:cs="Times New Roman"/>
          <w:sz w:val="24"/>
          <w:szCs w:val="24"/>
        </w:rPr>
        <w:t xml:space="preserve">de artículos </w:t>
      </w:r>
      <w:r w:rsidR="00DF2C96">
        <w:rPr>
          <w:rFonts w:ascii="Times New Roman" w:hAnsi="Times New Roman" w:cs="Times New Roman"/>
          <w:sz w:val="24"/>
          <w:szCs w:val="24"/>
        </w:rPr>
        <w:t xml:space="preserve">representan </w:t>
      </w:r>
      <w:r w:rsidR="00CC51DE">
        <w:rPr>
          <w:rFonts w:ascii="Times New Roman" w:hAnsi="Times New Roman" w:cs="Times New Roman"/>
          <w:sz w:val="24"/>
          <w:szCs w:val="24"/>
        </w:rPr>
        <w:t>14</w:t>
      </w:r>
      <w:r w:rsidR="00430563">
        <w:rPr>
          <w:rFonts w:ascii="Times New Roman" w:hAnsi="Times New Roman" w:cs="Times New Roman"/>
          <w:sz w:val="24"/>
          <w:szCs w:val="24"/>
        </w:rPr>
        <w:t>,</w:t>
      </w:r>
      <w:r w:rsidR="00CC51DE">
        <w:rPr>
          <w:rFonts w:ascii="Times New Roman" w:hAnsi="Times New Roman" w:cs="Times New Roman"/>
          <w:sz w:val="24"/>
          <w:szCs w:val="24"/>
        </w:rPr>
        <w:t>2</w:t>
      </w:r>
      <w:r w:rsidR="00430563">
        <w:rPr>
          <w:rFonts w:ascii="Times New Roman" w:hAnsi="Times New Roman" w:cs="Times New Roman"/>
          <w:sz w:val="24"/>
          <w:szCs w:val="24"/>
        </w:rPr>
        <w:t xml:space="preserve"> </w:t>
      </w:r>
      <w:r w:rsidR="00CC51DE">
        <w:rPr>
          <w:rFonts w:ascii="Times New Roman" w:hAnsi="Times New Roman" w:cs="Times New Roman"/>
          <w:sz w:val="24"/>
          <w:szCs w:val="24"/>
        </w:rPr>
        <w:t>%</w:t>
      </w:r>
      <w:r w:rsidR="00FF12D5">
        <w:rPr>
          <w:rFonts w:ascii="Times New Roman" w:hAnsi="Times New Roman" w:cs="Times New Roman"/>
          <w:sz w:val="24"/>
          <w:szCs w:val="24"/>
        </w:rPr>
        <w:t xml:space="preserve"> d</w:t>
      </w:r>
      <w:r w:rsidR="00F50B9C">
        <w:rPr>
          <w:rFonts w:ascii="Times New Roman" w:hAnsi="Times New Roman" w:cs="Times New Roman"/>
          <w:sz w:val="24"/>
          <w:szCs w:val="24"/>
        </w:rPr>
        <w:t>el corpus total</w:t>
      </w:r>
      <w:r w:rsidR="00D26302">
        <w:rPr>
          <w:rFonts w:ascii="Times New Roman" w:hAnsi="Times New Roman" w:cs="Times New Roman"/>
          <w:sz w:val="24"/>
          <w:szCs w:val="24"/>
        </w:rPr>
        <w:t xml:space="preserve">.  Comparten </w:t>
      </w:r>
      <w:r w:rsidR="00F50B9C">
        <w:rPr>
          <w:rFonts w:ascii="Times New Roman" w:hAnsi="Times New Roman" w:cs="Times New Roman"/>
          <w:sz w:val="24"/>
          <w:szCs w:val="24"/>
        </w:rPr>
        <w:t xml:space="preserve">y manifiestan el papel central de la </w:t>
      </w:r>
      <w:r w:rsidR="00C81A8D">
        <w:rPr>
          <w:rFonts w:ascii="Times New Roman" w:hAnsi="Times New Roman" w:cs="Times New Roman"/>
          <w:sz w:val="24"/>
          <w:szCs w:val="24"/>
        </w:rPr>
        <w:t>metacognición</w:t>
      </w:r>
      <w:r w:rsidR="00F50B9C">
        <w:rPr>
          <w:rFonts w:ascii="Times New Roman" w:hAnsi="Times New Roman" w:cs="Times New Roman"/>
          <w:sz w:val="24"/>
          <w:szCs w:val="24"/>
        </w:rPr>
        <w:t xml:space="preserve">, </w:t>
      </w:r>
      <w:r w:rsidR="00661B67">
        <w:rPr>
          <w:rFonts w:ascii="Times New Roman" w:hAnsi="Times New Roman" w:cs="Times New Roman"/>
          <w:sz w:val="24"/>
          <w:szCs w:val="24"/>
        </w:rPr>
        <w:t xml:space="preserve">no </w:t>
      </w:r>
      <w:r w:rsidR="002615A1">
        <w:rPr>
          <w:rFonts w:ascii="Times New Roman" w:hAnsi="Times New Roman" w:cs="Times New Roman"/>
          <w:sz w:val="24"/>
          <w:szCs w:val="24"/>
        </w:rPr>
        <w:t>obstante,</w:t>
      </w:r>
      <w:r w:rsidR="00661B67">
        <w:rPr>
          <w:rFonts w:ascii="Times New Roman" w:hAnsi="Times New Roman" w:cs="Times New Roman"/>
          <w:sz w:val="24"/>
          <w:szCs w:val="24"/>
        </w:rPr>
        <w:t xml:space="preserve"> cada uno tiene características únicas, por ejemplo, REMICO</w:t>
      </w:r>
      <w:r w:rsidR="00BE742E">
        <w:rPr>
          <w:rFonts w:ascii="Times New Roman" w:hAnsi="Times New Roman" w:cs="Times New Roman"/>
          <w:sz w:val="24"/>
          <w:szCs w:val="24"/>
        </w:rPr>
        <w:t>M</w:t>
      </w:r>
      <w:r w:rsidR="00661B67">
        <w:rPr>
          <w:rFonts w:ascii="Times New Roman" w:hAnsi="Times New Roman" w:cs="Times New Roman"/>
          <w:sz w:val="24"/>
          <w:szCs w:val="24"/>
        </w:rPr>
        <w:t xml:space="preserve"> </w:t>
      </w:r>
      <w:r w:rsidR="00162020">
        <w:rPr>
          <w:rFonts w:ascii="Times New Roman" w:hAnsi="Times New Roman" w:cs="Times New Roman"/>
          <w:sz w:val="24"/>
          <w:szCs w:val="24"/>
        </w:rPr>
        <w:t xml:space="preserve">solicita que las niñas y niños supervisen su proceso de CL, a través de la detección de </w:t>
      </w:r>
      <w:r w:rsidR="00A57FAC">
        <w:rPr>
          <w:rFonts w:ascii="Times New Roman" w:hAnsi="Times New Roman" w:cs="Times New Roman"/>
          <w:sz w:val="24"/>
          <w:szCs w:val="24"/>
        </w:rPr>
        <w:t>incongruencias en textos</w:t>
      </w:r>
      <w:r w:rsidR="00B31992" w:rsidRPr="00B31992">
        <w:t xml:space="preserve"> </w:t>
      </w:r>
      <w:r w:rsidR="00B31992" w:rsidRPr="00B31992">
        <w:rPr>
          <w:rFonts w:ascii="Times New Roman" w:hAnsi="Times New Roman" w:cs="Times New Roman"/>
          <w:sz w:val="24"/>
          <w:szCs w:val="24"/>
        </w:rPr>
        <w:t xml:space="preserve">(Barreyro </w:t>
      </w:r>
      <w:r w:rsidR="007666B5" w:rsidRPr="007666B5">
        <w:rPr>
          <w:rFonts w:ascii="Times New Roman" w:hAnsi="Times New Roman" w:cs="Times New Roman"/>
          <w:i/>
          <w:sz w:val="24"/>
          <w:szCs w:val="24"/>
        </w:rPr>
        <w:t>et al</w:t>
      </w:r>
      <w:r w:rsidR="00B31992" w:rsidRPr="00B31992">
        <w:rPr>
          <w:rFonts w:ascii="Times New Roman" w:hAnsi="Times New Roman" w:cs="Times New Roman"/>
          <w:sz w:val="24"/>
          <w:szCs w:val="24"/>
        </w:rPr>
        <w:t>., 2020)</w:t>
      </w:r>
      <w:r w:rsidR="00B31992">
        <w:rPr>
          <w:rFonts w:ascii="Times New Roman" w:hAnsi="Times New Roman" w:cs="Times New Roman"/>
          <w:sz w:val="24"/>
          <w:szCs w:val="24"/>
        </w:rPr>
        <w:t xml:space="preserve">.  </w:t>
      </w:r>
      <w:r w:rsidR="00DD344B">
        <w:rPr>
          <w:rFonts w:ascii="Times New Roman" w:hAnsi="Times New Roman" w:cs="Times New Roman"/>
          <w:sz w:val="24"/>
          <w:szCs w:val="24"/>
        </w:rPr>
        <w:t xml:space="preserve">Por su parte, el cuestionario de autorregulación, </w:t>
      </w:r>
      <w:r w:rsidR="00F866B7">
        <w:rPr>
          <w:rFonts w:ascii="Times New Roman" w:hAnsi="Times New Roman" w:cs="Times New Roman"/>
          <w:sz w:val="24"/>
          <w:szCs w:val="24"/>
        </w:rPr>
        <w:t xml:space="preserve">profundiza en el monitoreo y planificación, </w:t>
      </w:r>
      <w:r w:rsidR="003B3A42">
        <w:rPr>
          <w:rFonts w:ascii="Times New Roman" w:hAnsi="Times New Roman" w:cs="Times New Roman"/>
          <w:sz w:val="24"/>
          <w:szCs w:val="24"/>
        </w:rPr>
        <w:t xml:space="preserve">debido a que combina una escala Likert con trazas en línea </w:t>
      </w:r>
      <w:r w:rsidR="004A3960">
        <w:rPr>
          <w:rFonts w:ascii="Times New Roman" w:hAnsi="Times New Roman" w:cs="Times New Roman"/>
          <w:sz w:val="24"/>
          <w:szCs w:val="24"/>
        </w:rPr>
        <w:t xml:space="preserve">que verifican el comportamiento del lector durante la lectura.  </w:t>
      </w:r>
      <w:r w:rsidR="00143325">
        <w:rPr>
          <w:rFonts w:ascii="Times New Roman" w:hAnsi="Times New Roman" w:cs="Times New Roman"/>
          <w:sz w:val="24"/>
          <w:szCs w:val="24"/>
        </w:rPr>
        <w:t xml:space="preserve">En el caso de RESUMeV, este </w:t>
      </w:r>
      <w:r w:rsidR="007348C2">
        <w:rPr>
          <w:rFonts w:ascii="Times New Roman" w:hAnsi="Times New Roman" w:cs="Times New Roman"/>
          <w:sz w:val="24"/>
          <w:szCs w:val="24"/>
        </w:rPr>
        <w:t xml:space="preserve">orienta al estudiante a la reorganización y revisión mental </w:t>
      </w:r>
      <w:r w:rsidR="00983A55">
        <w:rPr>
          <w:rFonts w:ascii="Times New Roman" w:hAnsi="Times New Roman" w:cs="Times New Roman"/>
          <w:sz w:val="24"/>
          <w:szCs w:val="24"/>
        </w:rPr>
        <w:t xml:space="preserve">de la información para poder plasmarla en un resumen.  Finalmente, los instrumentos de </w:t>
      </w:r>
      <w:r w:rsidR="00F540D9" w:rsidRPr="00F540D9">
        <w:rPr>
          <w:rFonts w:ascii="Times New Roman" w:hAnsi="Times New Roman" w:cs="Times New Roman"/>
          <w:sz w:val="24"/>
          <w:szCs w:val="24"/>
        </w:rPr>
        <w:t xml:space="preserve">Esmer &amp; </w:t>
      </w:r>
      <w:r w:rsidR="003D6970">
        <w:rPr>
          <w:rFonts w:ascii="Times New Roman" w:hAnsi="Times New Roman" w:cs="Times New Roman"/>
          <w:sz w:val="24"/>
          <w:szCs w:val="24"/>
        </w:rPr>
        <w:t>Güneş</w:t>
      </w:r>
      <w:r w:rsidR="00F540D9" w:rsidRPr="00F540D9">
        <w:rPr>
          <w:rFonts w:ascii="Times New Roman" w:hAnsi="Times New Roman" w:cs="Times New Roman"/>
          <w:sz w:val="24"/>
          <w:szCs w:val="24"/>
        </w:rPr>
        <w:t xml:space="preserve">, </w:t>
      </w:r>
      <w:r w:rsidR="00F540D9">
        <w:rPr>
          <w:rFonts w:ascii="Times New Roman" w:hAnsi="Times New Roman" w:cs="Times New Roman"/>
          <w:sz w:val="24"/>
          <w:szCs w:val="24"/>
        </w:rPr>
        <w:t>(</w:t>
      </w:r>
      <w:r w:rsidR="00F540D9" w:rsidRPr="00F540D9">
        <w:rPr>
          <w:rFonts w:ascii="Times New Roman" w:hAnsi="Times New Roman" w:cs="Times New Roman"/>
          <w:sz w:val="24"/>
          <w:szCs w:val="24"/>
        </w:rPr>
        <w:t>2019)</w:t>
      </w:r>
      <w:r w:rsidR="00F540D9">
        <w:rPr>
          <w:rFonts w:ascii="Times New Roman" w:hAnsi="Times New Roman" w:cs="Times New Roman"/>
          <w:sz w:val="24"/>
          <w:szCs w:val="24"/>
        </w:rPr>
        <w:t xml:space="preserve">, promueven que las niñas y niños </w:t>
      </w:r>
      <w:r w:rsidR="0000013E">
        <w:rPr>
          <w:rFonts w:ascii="Times New Roman" w:hAnsi="Times New Roman" w:cs="Times New Roman"/>
          <w:sz w:val="24"/>
          <w:szCs w:val="24"/>
        </w:rPr>
        <w:t>analicen oraciones</w:t>
      </w:r>
      <w:r w:rsidR="0022081C">
        <w:rPr>
          <w:rFonts w:ascii="Times New Roman" w:hAnsi="Times New Roman" w:cs="Times New Roman"/>
          <w:sz w:val="24"/>
          <w:szCs w:val="24"/>
        </w:rPr>
        <w:t xml:space="preserve"> que se encuentran alteradas</w:t>
      </w:r>
      <w:r w:rsidR="00FF122B">
        <w:rPr>
          <w:rFonts w:ascii="Times New Roman" w:hAnsi="Times New Roman" w:cs="Times New Roman"/>
          <w:sz w:val="24"/>
          <w:szCs w:val="24"/>
        </w:rPr>
        <w:t>, ya que previamente desarrollan la lectura de doce enunciados, lo que fomenta la autorreflexión</w:t>
      </w:r>
      <w:r w:rsidR="001C3844">
        <w:rPr>
          <w:rFonts w:ascii="Times New Roman" w:hAnsi="Times New Roman" w:cs="Times New Roman"/>
          <w:sz w:val="24"/>
          <w:szCs w:val="24"/>
        </w:rPr>
        <w:t xml:space="preserve"> en un nivel literal e inferencial.  En virtud de lo mencionado, estos inst</w:t>
      </w:r>
      <w:r w:rsidR="006F77F7">
        <w:rPr>
          <w:rFonts w:ascii="Times New Roman" w:hAnsi="Times New Roman" w:cs="Times New Roman"/>
          <w:sz w:val="24"/>
          <w:szCs w:val="24"/>
        </w:rPr>
        <w:t>rumentos no solamente miden</w:t>
      </w:r>
      <w:r w:rsidR="00A50A07">
        <w:rPr>
          <w:rFonts w:ascii="Times New Roman" w:hAnsi="Times New Roman" w:cs="Times New Roman"/>
          <w:sz w:val="24"/>
          <w:szCs w:val="24"/>
        </w:rPr>
        <w:t xml:space="preserve"> a los </w:t>
      </w:r>
      <w:r w:rsidR="00C93781">
        <w:rPr>
          <w:rFonts w:ascii="Times New Roman" w:hAnsi="Times New Roman" w:cs="Times New Roman"/>
          <w:sz w:val="24"/>
          <w:szCs w:val="24"/>
        </w:rPr>
        <w:t>alumnos</w:t>
      </w:r>
      <w:r w:rsidR="006F77F7">
        <w:rPr>
          <w:rFonts w:ascii="Times New Roman" w:hAnsi="Times New Roman" w:cs="Times New Roman"/>
          <w:sz w:val="24"/>
          <w:szCs w:val="24"/>
        </w:rPr>
        <w:t xml:space="preserve">, también </w:t>
      </w:r>
      <w:r w:rsidR="00A50A07">
        <w:rPr>
          <w:rFonts w:ascii="Times New Roman" w:hAnsi="Times New Roman" w:cs="Times New Roman"/>
          <w:sz w:val="24"/>
          <w:szCs w:val="24"/>
        </w:rPr>
        <w:t>supervisan cómo controlan y se hacen cons</w:t>
      </w:r>
      <w:r w:rsidR="00E35730">
        <w:rPr>
          <w:rFonts w:ascii="Times New Roman" w:hAnsi="Times New Roman" w:cs="Times New Roman"/>
          <w:sz w:val="24"/>
          <w:szCs w:val="24"/>
        </w:rPr>
        <w:t>c</w:t>
      </w:r>
      <w:r w:rsidR="00A50A07">
        <w:rPr>
          <w:rFonts w:ascii="Times New Roman" w:hAnsi="Times New Roman" w:cs="Times New Roman"/>
          <w:sz w:val="24"/>
          <w:szCs w:val="24"/>
        </w:rPr>
        <w:t>ientes del proceso de la CL</w:t>
      </w:r>
      <w:r w:rsidR="003C79A2">
        <w:rPr>
          <w:rFonts w:ascii="Times New Roman" w:hAnsi="Times New Roman" w:cs="Times New Roman"/>
          <w:sz w:val="24"/>
          <w:szCs w:val="24"/>
        </w:rPr>
        <w:t xml:space="preserve"> (tabla 6)</w:t>
      </w:r>
      <w:r w:rsidR="006B343A">
        <w:rPr>
          <w:rFonts w:ascii="Times New Roman" w:hAnsi="Times New Roman" w:cs="Times New Roman"/>
          <w:sz w:val="24"/>
          <w:szCs w:val="24"/>
        </w:rPr>
        <w:t>.</w:t>
      </w:r>
    </w:p>
    <w:p w14:paraId="508DDDF3" w14:textId="77777777" w:rsidR="006B343A" w:rsidRDefault="006B343A" w:rsidP="004B1A8E">
      <w:pPr>
        <w:spacing w:after="0" w:line="360" w:lineRule="auto"/>
        <w:ind w:firstLine="708"/>
        <w:jc w:val="both"/>
        <w:rPr>
          <w:rFonts w:ascii="Times New Roman" w:hAnsi="Times New Roman" w:cs="Times New Roman"/>
          <w:sz w:val="24"/>
          <w:szCs w:val="24"/>
        </w:rPr>
      </w:pPr>
    </w:p>
    <w:p w14:paraId="13802240" w14:textId="77777777" w:rsidR="00D12756" w:rsidRDefault="00D12756" w:rsidP="004B1A8E">
      <w:pPr>
        <w:spacing w:after="0" w:line="360" w:lineRule="auto"/>
        <w:ind w:firstLine="708"/>
        <w:jc w:val="both"/>
        <w:rPr>
          <w:rFonts w:ascii="Times New Roman" w:hAnsi="Times New Roman" w:cs="Times New Roman"/>
          <w:sz w:val="24"/>
          <w:szCs w:val="24"/>
        </w:rPr>
      </w:pPr>
    </w:p>
    <w:p w14:paraId="06E13188" w14:textId="77777777" w:rsidR="00D12756" w:rsidRDefault="00D12756" w:rsidP="004B1A8E">
      <w:pPr>
        <w:spacing w:after="0" w:line="360" w:lineRule="auto"/>
        <w:ind w:firstLine="708"/>
        <w:jc w:val="both"/>
        <w:rPr>
          <w:rFonts w:ascii="Times New Roman" w:hAnsi="Times New Roman" w:cs="Times New Roman"/>
          <w:sz w:val="24"/>
          <w:szCs w:val="24"/>
        </w:rPr>
      </w:pPr>
    </w:p>
    <w:p w14:paraId="1743FFF9" w14:textId="77777777" w:rsidR="00D12756" w:rsidRDefault="00D12756" w:rsidP="004B1A8E">
      <w:pPr>
        <w:spacing w:after="0" w:line="360" w:lineRule="auto"/>
        <w:ind w:firstLine="708"/>
        <w:jc w:val="both"/>
        <w:rPr>
          <w:rFonts w:ascii="Times New Roman" w:hAnsi="Times New Roman" w:cs="Times New Roman"/>
          <w:sz w:val="24"/>
          <w:szCs w:val="24"/>
        </w:rPr>
      </w:pPr>
    </w:p>
    <w:p w14:paraId="237C3917" w14:textId="77777777" w:rsidR="00D12756" w:rsidRDefault="00D12756" w:rsidP="004B1A8E">
      <w:pPr>
        <w:spacing w:after="0" w:line="360" w:lineRule="auto"/>
        <w:ind w:firstLine="708"/>
        <w:jc w:val="both"/>
        <w:rPr>
          <w:rFonts w:ascii="Times New Roman" w:hAnsi="Times New Roman" w:cs="Times New Roman"/>
          <w:sz w:val="24"/>
          <w:szCs w:val="24"/>
        </w:rPr>
      </w:pPr>
    </w:p>
    <w:p w14:paraId="7247EAF7" w14:textId="77777777" w:rsidR="00D12756" w:rsidRDefault="00D12756" w:rsidP="004B1A8E">
      <w:pPr>
        <w:spacing w:after="0" w:line="360" w:lineRule="auto"/>
        <w:ind w:firstLine="708"/>
        <w:jc w:val="both"/>
        <w:rPr>
          <w:rFonts w:ascii="Times New Roman" w:hAnsi="Times New Roman" w:cs="Times New Roman"/>
          <w:sz w:val="24"/>
          <w:szCs w:val="24"/>
        </w:rPr>
      </w:pPr>
    </w:p>
    <w:p w14:paraId="51233247" w14:textId="77777777" w:rsidR="00D12756" w:rsidRDefault="00D12756" w:rsidP="004B1A8E">
      <w:pPr>
        <w:spacing w:after="0" w:line="360" w:lineRule="auto"/>
        <w:ind w:firstLine="708"/>
        <w:jc w:val="both"/>
        <w:rPr>
          <w:rFonts w:ascii="Times New Roman" w:hAnsi="Times New Roman" w:cs="Times New Roman"/>
          <w:sz w:val="24"/>
          <w:szCs w:val="24"/>
        </w:rPr>
      </w:pPr>
    </w:p>
    <w:p w14:paraId="6E549D2F" w14:textId="77777777" w:rsidR="00D12756" w:rsidRDefault="00D12756" w:rsidP="004B1A8E">
      <w:pPr>
        <w:spacing w:after="0" w:line="360" w:lineRule="auto"/>
        <w:ind w:firstLine="708"/>
        <w:jc w:val="both"/>
        <w:rPr>
          <w:rFonts w:ascii="Times New Roman" w:hAnsi="Times New Roman" w:cs="Times New Roman"/>
          <w:sz w:val="24"/>
          <w:szCs w:val="24"/>
        </w:rPr>
      </w:pPr>
    </w:p>
    <w:p w14:paraId="24C46BDA" w14:textId="77777777" w:rsidR="00D12756" w:rsidRDefault="00D12756" w:rsidP="004B1A8E">
      <w:pPr>
        <w:spacing w:after="0" w:line="360" w:lineRule="auto"/>
        <w:ind w:firstLine="708"/>
        <w:jc w:val="both"/>
        <w:rPr>
          <w:rFonts w:ascii="Times New Roman" w:hAnsi="Times New Roman" w:cs="Times New Roman"/>
          <w:sz w:val="24"/>
          <w:szCs w:val="24"/>
        </w:rPr>
      </w:pPr>
    </w:p>
    <w:p w14:paraId="6FA9C02D" w14:textId="77777777" w:rsidR="00D12756" w:rsidRDefault="00D12756" w:rsidP="004B1A8E">
      <w:pPr>
        <w:spacing w:after="0" w:line="360" w:lineRule="auto"/>
        <w:ind w:firstLine="708"/>
        <w:jc w:val="both"/>
        <w:rPr>
          <w:rFonts w:ascii="Times New Roman" w:hAnsi="Times New Roman" w:cs="Times New Roman"/>
          <w:sz w:val="24"/>
          <w:szCs w:val="24"/>
        </w:rPr>
      </w:pPr>
    </w:p>
    <w:p w14:paraId="1C36B3AB" w14:textId="77777777" w:rsidR="00D12756" w:rsidRDefault="00D12756" w:rsidP="004B1A8E">
      <w:pPr>
        <w:spacing w:after="0" w:line="360" w:lineRule="auto"/>
        <w:ind w:firstLine="708"/>
        <w:jc w:val="both"/>
        <w:rPr>
          <w:rFonts w:ascii="Times New Roman" w:hAnsi="Times New Roman" w:cs="Times New Roman"/>
          <w:sz w:val="24"/>
          <w:szCs w:val="24"/>
        </w:rPr>
      </w:pPr>
    </w:p>
    <w:p w14:paraId="3FC60262" w14:textId="77777777" w:rsidR="00D12756" w:rsidRDefault="00D12756" w:rsidP="004B1A8E">
      <w:pPr>
        <w:spacing w:after="0" w:line="360" w:lineRule="auto"/>
        <w:ind w:firstLine="708"/>
        <w:jc w:val="both"/>
        <w:rPr>
          <w:rFonts w:ascii="Times New Roman" w:hAnsi="Times New Roman" w:cs="Times New Roman"/>
          <w:sz w:val="24"/>
          <w:szCs w:val="24"/>
        </w:rPr>
      </w:pPr>
    </w:p>
    <w:p w14:paraId="4532EFAA" w14:textId="2E81B552" w:rsidR="00FB0D78" w:rsidRDefault="00FB0D78" w:rsidP="00D742B5">
      <w:pPr>
        <w:spacing w:after="0" w:line="360" w:lineRule="auto"/>
        <w:ind w:firstLine="708"/>
        <w:rPr>
          <w:rFonts w:ascii="Times New Roman" w:hAnsi="Times New Roman" w:cs="Times New Roman"/>
          <w:sz w:val="24"/>
          <w:szCs w:val="24"/>
        </w:rPr>
      </w:pPr>
      <w:r w:rsidRPr="005B3D00">
        <w:rPr>
          <w:rFonts w:ascii="Times New Roman" w:hAnsi="Times New Roman" w:cs="Times New Roman"/>
          <w:b/>
          <w:bCs/>
          <w:sz w:val="24"/>
          <w:szCs w:val="24"/>
        </w:rPr>
        <w:lastRenderedPageBreak/>
        <w:t xml:space="preserve">Tabla </w:t>
      </w:r>
      <w:r>
        <w:rPr>
          <w:rFonts w:ascii="Times New Roman" w:hAnsi="Times New Roman" w:cs="Times New Roman"/>
          <w:b/>
          <w:bCs/>
          <w:sz w:val="24"/>
          <w:szCs w:val="24"/>
        </w:rPr>
        <w:t>6</w:t>
      </w:r>
      <w:r w:rsidRPr="005B3D00">
        <w:rPr>
          <w:rFonts w:ascii="Times New Roman" w:hAnsi="Times New Roman" w:cs="Times New Roman"/>
          <w:b/>
          <w:bCs/>
          <w:sz w:val="24"/>
          <w:szCs w:val="24"/>
        </w:rPr>
        <w:t xml:space="preserve">. </w:t>
      </w:r>
      <w:r w:rsidRPr="005B3D00">
        <w:rPr>
          <w:rFonts w:ascii="Times New Roman" w:hAnsi="Times New Roman" w:cs="Times New Roman"/>
          <w:sz w:val="24"/>
          <w:szCs w:val="24"/>
        </w:rPr>
        <w:t>Lista de instrumentos</w:t>
      </w:r>
      <w:r>
        <w:rPr>
          <w:rFonts w:ascii="Times New Roman" w:hAnsi="Times New Roman" w:cs="Times New Roman"/>
          <w:sz w:val="24"/>
          <w:szCs w:val="24"/>
        </w:rPr>
        <w:t xml:space="preserve"> </w:t>
      </w:r>
      <w:bookmarkStart w:id="12" w:name="_Hlk199272255"/>
      <w:r w:rsidR="004B2708">
        <w:rPr>
          <w:rFonts w:ascii="Times New Roman" w:hAnsi="Times New Roman" w:cs="Times New Roman"/>
          <w:sz w:val="24"/>
          <w:szCs w:val="24"/>
        </w:rPr>
        <w:t xml:space="preserve">que evalúan metacognición </w:t>
      </w:r>
      <w:r w:rsidR="00D742B5">
        <w:rPr>
          <w:rFonts w:ascii="Times New Roman" w:hAnsi="Times New Roman" w:cs="Times New Roman"/>
          <w:sz w:val="24"/>
          <w:szCs w:val="24"/>
        </w:rPr>
        <w:t>y</w:t>
      </w:r>
      <w:r w:rsidR="004B2708">
        <w:rPr>
          <w:rFonts w:ascii="Times New Roman" w:hAnsi="Times New Roman" w:cs="Times New Roman"/>
          <w:sz w:val="24"/>
          <w:szCs w:val="24"/>
        </w:rPr>
        <w:t xml:space="preserve"> autorregulación.</w:t>
      </w:r>
      <w:bookmarkEnd w:id="12"/>
    </w:p>
    <w:tbl>
      <w:tblPr>
        <w:tblStyle w:val="Tablaconcuadrcula"/>
        <w:tblW w:w="9493" w:type="dxa"/>
        <w:tblLayout w:type="fixed"/>
        <w:tblLook w:val="04A0" w:firstRow="1" w:lastRow="0" w:firstColumn="1" w:lastColumn="0" w:noHBand="0" w:noVBand="1"/>
      </w:tblPr>
      <w:tblGrid>
        <w:gridCol w:w="2263"/>
        <w:gridCol w:w="1985"/>
        <w:gridCol w:w="1559"/>
        <w:gridCol w:w="1559"/>
        <w:gridCol w:w="2127"/>
      </w:tblGrid>
      <w:tr w:rsidR="00BE49F4" w:rsidRPr="006B343A" w14:paraId="21DC544A" w14:textId="77777777" w:rsidTr="00DB6592">
        <w:tc>
          <w:tcPr>
            <w:tcW w:w="2263" w:type="dxa"/>
            <w:hideMark/>
          </w:tcPr>
          <w:p w14:paraId="1D88759E" w14:textId="77777777" w:rsidR="00BE49F4" w:rsidRPr="006B343A" w:rsidRDefault="00BE49F4" w:rsidP="00520F5E">
            <w:pPr>
              <w:spacing w:after="160"/>
              <w:rPr>
                <w:rFonts w:ascii="Times New Roman" w:hAnsi="Times New Roman" w:cs="Times New Roman"/>
                <w:sz w:val="24"/>
                <w:szCs w:val="24"/>
              </w:rPr>
            </w:pPr>
            <w:r w:rsidRPr="006B343A">
              <w:rPr>
                <w:rFonts w:ascii="Times New Roman" w:hAnsi="Times New Roman" w:cs="Times New Roman"/>
                <w:sz w:val="24"/>
                <w:szCs w:val="24"/>
              </w:rPr>
              <w:t>Instrumento</w:t>
            </w:r>
          </w:p>
          <w:p w14:paraId="1714FF8C" w14:textId="77777777" w:rsidR="00BE49F4" w:rsidRPr="006B343A" w:rsidRDefault="00BE49F4" w:rsidP="00520F5E">
            <w:pPr>
              <w:spacing w:after="160"/>
              <w:rPr>
                <w:rFonts w:ascii="Times New Roman" w:hAnsi="Times New Roman" w:cs="Times New Roman"/>
                <w:sz w:val="24"/>
                <w:szCs w:val="24"/>
              </w:rPr>
            </w:pPr>
            <w:r w:rsidRPr="006B343A">
              <w:rPr>
                <w:rFonts w:ascii="Times New Roman" w:hAnsi="Times New Roman" w:cs="Times New Roman"/>
                <w:sz w:val="24"/>
                <w:szCs w:val="24"/>
              </w:rPr>
              <w:t>Autor(es)</w:t>
            </w:r>
          </w:p>
        </w:tc>
        <w:tc>
          <w:tcPr>
            <w:tcW w:w="1985" w:type="dxa"/>
            <w:hideMark/>
          </w:tcPr>
          <w:p w14:paraId="1B9C6CD6" w14:textId="77777777" w:rsidR="00BE49F4" w:rsidRPr="006B343A" w:rsidRDefault="00BE49F4" w:rsidP="00520F5E">
            <w:pPr>
              <w:spacing w:after="160"/>
              <w:rPr>
                <w:rFonts w:ascii="Times New Roman" w:hAnsi="Times New Roman" w:cs="Times New Roman"/>
                <w:sz w:val="24"/>
                <w:szCs w:val="24"/>
              </w:rPr>
            </w:pPr>
            <w:r w:rsidRPr="006B343A">
              <w:rPr>
                <w:rFonts w:ascii="Times New Roman" w:hAnsi="Times New Roman" w:cs="Times New Roman"/>
                <w:sz w:val="24"/>
                <w:szCs w:val="24"/>
              </w:rPr>
              <w:t>Descripción / Ítems</w:t>
            </w:r>
          </w:p>
        </w:tc>
        <w:tc>
          <w:tcPr>
            <w:tcW w:w="1559" w:type="dxa"/>
            <w:hideMark/>
          </w:tcPr>
          <w:p w14:paraId="5B081273" w14:textId="77777777" w:rsidR="00BE49F4" w:rsidRPr="006B343A" w:rsidRDefault="00BE49F4" w:rsidP="00520F5E">
            <w:pPr>
              <w:spacing w:after="160"/>
              <w:rPr>
                <w:rFonts w:ascii="Times New Roman" w:hAnsi="Times New Roman" w:cs="Times New Roman"/>
                <w:sz w:val="24"/>
                <w:szCs w:val="24"/>
              </w:rPr>
            </w:pPr>
            <w:r w:rsidRPr="006B343A">
              <w:rPr>
                <w:rFonts w:ascii="Times New Roman" w:hAnsi="Times New Roman" w:cs="Times New Roman"/>
                <w:sz w:val="24"/>
                <w:szCs w:val="24"/>
              </w:rPr>
              <w:t>Aplicación/ Nivel de primaria.</w:t>
            </w:r>
          </w:p>
        </w:tc>
        <w:tc>
          <w:tcPr>
            <w:tcW w:w="1559" w:type="dxa"/>
            <w:hideMark/>
          </w:tcPr>
          <w:p w14:paraId="5FB8B545" w14:textId="77777777" w:rsidR="00BE49F4" w:rsidRPr="006B343A" w:rsidRDefault="00BE49F4" w:rsidP="00520F5E">
            <w:pPr>
              <w:spacing w:after="160"/>
              <w:rPr>
                <w:rFonts w:ascii="Times New Roman" w:hAnsi="Times New Roman" w:cs="Times New Roman"/>
                <w:sz w:val="24"/>
                <w:szCs w:val="24"/>
              </w:rPr>
            </w:pPr>
            <w:r w:rsidRPr="006B343A">
              <w:rPr>
                <w:rFonts w:ascii="Times New Roman" w:hAnsi="Times New Roman" w:cs="Times New Roman"/>
                <w:sz w:val="24"/>
                <w:szCs w:val="24"/>
              </w:rPr>
              <w:t>Formato</w:t>
            </w:r>
          </w:p>
        </w:tc>
        <w:tc>
          <w:tcPr>
            <w:tcW w:w="2127" w:type="dxa"/>
            <w:hideMark/>
          </w:tcPr>
          <w:p w14:paraId="4C0EFCB2" w14:textId="77777777" w:rsidR="00BE49F4" w:rsidRPr="006B343A" w:rsidRDefault="00BE49F4" w:rsidP="00520F5E">
            <w:pPr>
              <w:spacing w:after="160"/>
              <w:rPr>
                <w:rFonts w:ascii="Times New Roman" w:hAnsi="Times New Roman" w:cs="Times New Roman"/>
                <w:sz w:val="24"/>
                <w:szCs w:val="24"/>
              </w:rPr>
            </w:pPr>
            <w:r w:rsidRPr="006B343A">
              <w:rPr>
                <w:rFonts w:ascii="Times New Roman" w:hAnsi="Times New Roman" w:cs="Times New Roman"/>
                <w:sz w:val="24"/>
                <w:szCs w:val="24"/>
              </w:rPr>
              <w:t>Proceso evaluado</w:t>
            </w:r>
          </w:p>
        </w:tc>
      </w:tr>
      <w:tr w:rsidR="00BE49F4" w:rsidRPr="006B343A" w14:paraId="734E5944" w14:textId="77777777" w:rsidTr="00DB6592">
        <w:tc>
          <w:tcPr>
            <w:tcW w:w="2263" w:type="dxa"/>
            <w:hideMark/>
          </w:tcPr>
          <w:p w14:paraId="1C9A5268" w14:textId="77777777" w:rsidR="00BE49F4" w:rsidRPr="006B343A" w:rsidRDefault="00BE49F4" w:rsidP="00520F5E">
            <w:pPr>
              <w:spacing w:after="160"/>
              <w:rPr>
                <w:rFonts w:ascii="Times New Roman" w:hAnsi="Times New Roman" w:cs="Times New Roman"/>
                <w:sz w:val="24"/>
                <w:szCs w:val="24"/>
              </w:rPr>
            </w:pPr>
            <w:r w:rsidRPr="006B343A">
              <w:rPr>
                <w:rFonts w:ascii="Times New Roman" w:hAnsi="Times New Roman" w:cs="Times New Roman"/>
                <w:sz w:val="24"/>
                <w:szCs w:val="24"/>
              </w:rPr>
              <w:t>Cuestionario de Autorregulación</w:t>
            </w:r>
          </w:p>
          <w:p w14:paraId="67582A1C" w14:textId="30BB88BF" w:rsidR="00BE49F4" w:rsidRPr="006B343A" w:rsidRDefault="00282902" w:rsidP="00520F5E">
            <w:pPr>
              <w:spacing w:after="160"/>
              <w:rPr>
                <w:rFonts w:ascii="Times New Roman" w:hAnsi="Times New Roman" w:cs="Times New Roman"/>
                <w:sz w:val="24"/>
                <w:szCs w:val="24"/>
              </w:rPr>
            </w:pPr>
            <w:bookmarkStart w:id="13" w:name="_Hlk199284046"/>
            <w:r w:rsidRPr="006B343A">
              <w:rPr>
                <w:rFonts w:ascii="Times New Roman" w:hAnsi="Times New Roman" w:cs="Times New Roman"/>
                <w:sz w:val="24"/>
                <w:szCs w:val="24"/>
              </w:rPr>
              <w:t>(</w:t>
            </w:r>
            <w:r w:rsidR="00BE49F4" w:rsidRPr="006B343A">
              <w:rPr>
                <w:rFonts w:ascii="Times New Roman" w:hAnsi="Times New Roman" w:cs="Times New Roman"/>
                <w:sz w:val="24"/>
                <w:szCs w:val="24"/>
              </w:rPr>
              <w:t xml:space="preserve">Ronqui </w:t>
            </w:r>
            <w:r w:rsidR="007666B5" w:rsidRPr="006B343A">
              <w:rPr>
                <w:rFonts w:ascii="Times New Roman" w:hAnsi="Times New Roman" w:cs="Times New Roman"/>
                <w:i/>
                <w:sz w:val="24"/>
                <w:szCs w:val="24"/>
              </w:rPr>
              <w:t>et al</w:t>
            </w:r>
            <w:r w:rsidR="00BE49F4" w:rsidRPr="006B343A">
              <w:rPr>
                <w:rFonts w:ascii="Times New Roman" w:hAnsi="Times New Roman" w:cs="Times New Roman"/>
                <w:sz w:val="24"/>
                <w:szCs w:val="24"/>
              </w:rPr>
              <w:t>., 2024)</w:t>
            </w:r>
            <w:bookmarkEnd w:id="13"/>
          </w:p>
        </w:tc>
        <w:tc>
          <w:tcPr>
            <w:tcW w:w="1985" w:type="dxa"/>
            <w:hideMark/>
          </w:tcPr>
          <w:p w14:paraId="3C545534" w14:textId="77777777" w:rsidR="00BE49F4" w:rsidRPr="006B343A" w:rsidRDefault="00BE49F4" w:rsidP="00520F5E">
            <w:pPr>
              <w:spacing w:after="160"/>
              <w:rPr>
                <w:rFonts w:ascii="Times New Roman" w:hAnsi="Times New Roman" w:cs="Times New Roman"/>
                <w:sz w:val="24"/>
                <w:szCs w:val="24"/>
              </w:rPr>
            </w:pPr>
            <w:r w:rsidRPr="006B343A">
              <w:rPr>
                <w:rFonts w:ascii="Times New Roman" w:hAnsi="Times New Roman" w:cs="Times New Roman"/>
                <w:sz w:val="24"/>
                <w:szCs w:val="24"/>
              </w:rPr>
              <w:t>13 ítems con escala Likert del 1–4 sobre previsión, seguimiento, evaluación.</w:t>
            </w:r>
          </w:p>
        </w:tc>
        <w:tc>
          <w:tcPr>
            <w:tcW w:w="1559" w:type="dxa"/>
            <w:hideMark/>
          </w:tcPr>
          <w:p w14:paraId="0A558E5A" w14:textId="77777777" w:rsidR="00BE49F4" w:rsidRPr="006B343A" w:rsidRDefault="00BE49F4" w:rsidP="00520F5E">
            <w:pPr>
              <w:spacing w:after="160"/>
              <w:rPr>
                <w:rFonts w:ascii="Times New Roman" w:hAnsi="Times New Roman" w:cs="Times New Roman"/>
                <w:sz w:val="24"/>
                <w:szCs w:val="24"/>
              </w:rPr>
            </w:pPr>
            <w:r w:rsidRPr="006B343A">
              <w:rPr>
                <w:rFonts w:ascii="Times New Roman" w:hAnsi="Times New Roman" w:cs="Times New Roman"/>
                <w:sz w:val="24"/>
                <w:szCs w:val="24"/>
              </w:rPr>
              <w:t>Grupal, tras lectura.  Para 6º grado.</w:t>
            </w:r>
          </w:p>
        </w:tc>
        <w:tc>
          <w:tcPr>
            <w:tcW w:w="1559" w:type="dxa"/>
            <w:hideMark/>
          </w:tcPr>
          <w:p w14:paraId="0F42B9BC" w14:textId="77777777" w:rsidR="00BE49F4" w:rsidRPr="006B343A" w:rsidRDefault="00BE49F4" w:rsidP="00520F5E">
            <w:pPr>
              <w:spacing w:after="160"/>
              <w:rPr>
                <w:rFonts w:ascii="Times New Roman" w:hAnsi="Times New Roman" w:cs="Times New Roman"/>
                <w:sz w:val="24"/>
                <w:szCs w:val="24"/>
              </w:rPr>
            </w:pPr>
            <w:r w:rsidRPr="006B343A">
              <w:rPr>
                <w:rFonts w:ascii="Times New Roman" w:hAnsi="Times New Roman" w:cs="Times New Roman"/>
                <w:sz w:val="24"/>
                <w:szCs w:val="24"/>
              </w:rPr>
              <w:t>Likert</w:t>
            </w:r>
          </w:p>
        </w:tc>
        <w:tc>
          <w:tcPr>
            <w:tcW w:w="2127" w:type="dxa"/>
            <w:hideMark/>
          </w:tcPr>
          <w:p w14:paraId="0DDC2D21" w14:textId="77777777" w:rsidR="00BE49F4" w:rsidRPr="006B343A" w:rsidRDefault="00BE49F4" w:rsidP="00520F5E">
            <w:pPr>
              <w:spacing w:after="160"/>
              <w:rPr>
                <w:rFonts w:ascii="Times New Roman" w:hAnsi="Times New Roman" w:cs="Times New Roman"/>
                <w:sz w:val="24"/>
                <w:szCs w:val="24"/>
              </w:rPr>
            </w:pPr>
            <w:r w:rsidRPr="006B343A">
              <w:rPr>
                <w:rFonts w:ascii="Times New Roman" w:hAnsi="Times New Roman" w:cs="Times New Roman"/>
                <w:sz w:val="24"/>
                <w:szCs w:val="24"/>
              </w:rPr>
              <w:t>Metacognición (autorregulación)</w:t>
            </w:r>
          </w:p>
        </w:tc>
      </w:tr>
      <w:tr w:rsidR="00BE49F4" w:rsidRPr="006B343A" w14:paraId="199223B7" w14:textId="77777777" w:rsidTr="00DB6592">
        <w:tc>
          <w:tcPr>
            <w:tcW w:w="2263" w:type="dxa"/>
            <w:hideMark/>
          </w:tcPr>
          <w:p w14:paraId="1FC388E8" w14:textId="77777777" w:rsidR="00BE49F4" w:rsidRPr="006B343A" w:rsidRDefault="00BE49F4" w:rsidP="00520F5E">
            <w:pPr>
              <w:spacing w:after="160"/>
              <w:rPr>
                <w:rFonts w:ascii="Times New Roman" w:hAnsi="Times New Roman" w:cs="Times New Roman"/>
                <w:sz w:val="24"/>
                <w:szCs w:val="24"/>
              </w:rPr>
            </w:pPr>
            <w:r w:rsidRPr="006B343A">
              <w:rPr>
                <w:rFonts w:ascii="Times New Roman" w:hAnsi="Times New Roman" w:cs="Times New Roman"/>
                <w:sz w:val="24"/>
                <w:szCs w:val="24"/>
              </w:rPr>
              <w:t>REMICOM</w:t>
            </w:r>
          </w:p>
          <w:p w14:paraId="2B67E1DB" w14:textId="5085B6F3" w:rsidR="00BE49F4" w:rsidRPr="006B343A" w:rsidRDefault="00282902" w:rsidP="00520F5E">
            <w:pPr>
              <w:spacing w:after="160"/>
              <w:rPr>
                <w:rFonts w:ascii="Times New Roman" w:hAnsi="Times New Roman" w:cs="Times New Roman"/>
                <w:sz w:val="24"/>
                <w:szCs w:val="24"/>
              </w:rPr>
            </w:pPr>
            <w:r w:rsidRPr="006B343A">
              <w:rPr>
                <w:rFonts w:ascii="Times New Roman" w:hAnsi="Times New Roman" w:cs="Times New Roman"/>
                <w:sz w:val="24"/>
                <w:szCs w:val="24"/>
              </w:rPr>
              <w:t>(</w:t>
            </w:r>
            <w:r w:rsidR="00BE49F4" w:rsidRPr="006B343A">
              <w:rPr>
                <w:rFonts w:ascii="Times New Roman" w:hAnsi="Times New Roman" w:cs="Times New Roman"/>
                <w:sz w:val="24"/>
                <w:szCs w:val="24"/>
              </w:rPr>
              <w:t xml:space="preserve">Barreyro </w:t>
            </w:r>
            <w:r w:rsidR="007666B5" w:rsidRPr="006B343A">
              <w:rPr>
                <w:rFonts w:ascii="Times New Roman" w:hAnsi="Times New Roman" w:cs="Times New Roman"/>
                <w:i/>
                <w:sz w:val="24"/>
                <w:szCs w:val="24"/>
              </w:rPr>
              <w:t>et al</w:t>
            </w:r>
            <w:r w:rsidR="00BE49F4" w:rsidRPr="006B343A">
              <w:rPr>
                <w:rFonts w:ascii="Times New Roman" w:hAnsi="Times New Roman" w:cs="Times New Roman"/>
                <w:sz w:val="24"/>
                <w:szCs w:val="24"/>
              </w:rPr>
              <w:t>., 2020)</w:t>
            </w:r>
          </w:p>
        </w:tc>
        <w:tc>
          <w:tcPr>
            <w:tcW w:w="1985" w:type="dxa"/>
            <w:hideMark/>
          </w:tcPr>
          <w:p w14:paraId="4B506387" w14:textId="77777777" w:rsidR="00BE49F4" w:rsidRPr="006B343A" w:rsidRDefault="00BE49F4" w:rsidP="00520F5E">
            <w:pPr>
              <w:spacing w:after="160"/>
              <w:rPr>
                <w:rFonts w:ascii="Times New Roman" w:hAnsi="Times New Roman" w:cs="Times New Roman"/>
                <w:sz w:val="24"/>
                <w:szCs w:val="24"/>
              </w:rPr>
            </w:pPr>
            <w:r w:rsidRPr="006B343A">
              <w:rPr>
                <w:rFonts w:ascii="Times New Roman" w:hAnsi="Times New Roman" w:cs="Times New Roman"/>
                <w:sz w:val="24"/>
                <w:szCs w:val="24"/>
              </w:rPr>
              <w:t xml:space="preserve">10 textos breves de 5 oraciones, 4 presentan contradicciones, 4 con pseudopalabras, 2 sin errores.  </w:t>
            </w:r>
          </w:p>
        </w:tc>
        <w:tc>
          <w:tcPr>
            <w:tcW w:w="1559" w:type="dxa"/>
            <w:hideMark/>
          </w:tcPr>
          <w:p w14:paraId="66070B21" w14:textId="77777777" w:rsidR="00BE49F4" w:rsidRPr="006B343A" w:rsidRDefault="00BE49F4" w:rsidP="00520F5E">
            <w:pPr>
              <w:spacing w:after="160"/>
              <w:rPr>
                <w:rFonts w:ascii="Times New Roman" w:hAnsi="Times New Roman" w:cs="Times New Roman"/>
                <w:sz w:val="24"/>
                <w:szCs w:val="24"/>
              </w:rPr>
            </w:pPr>
            <w:r w:rsidRPr="006B343A">
              <w:rPr>
                <w:rFonts w:ascii="Times New Roman" w:hAnsi="Times New Roman" w:cs="Times New Roman"/>
                <w:sz w:val="24"/>
                <w:szCs w:val="24"/>
              </w:rPr>
              <w:t>Individual o grupal, sin límite de tiempo.  3º y 4º grado de primaria.</w:t>
            </w:r>
          </w:p>
        </w:tc>
        <w:tc>
          <w:tcPr>
            <w:tcW w:w="1559" w:type="dxa"/>
            <w:hideMark/>
          </w:tcPr>
          <w:p w14:paraId="3742F011" w14:textId="77777777" w:rsidR="00BE49F4" w:rsidRPr="006B343A" w:rsidRDefault="00BE49F4" w:rsidP="00520F5E">
            <w:pPr>
              <w:spacing w:after="160"/>
              <w:rPr>
                <w:rFonts w:ascii="Times New Roman" w:hAnsi="Times New Roman" w:cs="Times New Roman"/>
                <w:sz w:val="24"/>
                <w:szCs w:val="24"/>
              </w:rPr>
            </w:pPr>
            <w:r w:rsidRPr="006B343A">
              <w:rPr>
                <w:rFonts w:ascii="Times New Roman" w:hAnsi="Times New Roman" w:cs="Times New Roman"/>
                <w:sz w:val="24"/>
                <w:szCs w:val="24"/>
              </w:rPr>
              <w:t>Textos en los que hay que señalar errores</w:t>
            </w:r>
          </w:p>
        </w:tc>
        <w:tc>
          <w:tcPr>
            <w:tcW w:w="2127" w:type="dxa"/>
            <w:hideMark/>
          </w:tcPr>
          <w:p w14:paraId="1E00986A" w14:textId="4D236357" w:rsidR="00BE49F4" w:rsidRPr="006B343A" w:rsidRDefault="00BE49F4" w:rsidP="00520F5E">
            <w:pPr>
              <w:spacing w:after="160"/>
              <w:rPr>
                <w:rFonts w:ascii="Times New Roman" w:hAnsi="Times New Roman" w:cs="Times New Roman"/>
                <w:sz w:val="24"/>
                <w:szCs w:val="24"/>
              </w:rPr>
            </w:pPr>
            <w:r w:rsidRPr="006B343A">
              <w:rPr>
                <w:rFonts w:ascii="Times New Roman" w:hAnsi="Times New Roman" w:cs="Times New Roman"/>
                <w:sz w:val="24"/>
                <w:szCs w:val="24"/>
              </w:rPr>
              <w:t xml:space="preserve">Monitoreo de </w:t>
            </w:r>
            <w:r w:rsidR="00106855" w:rsidRPr="006B343A">
              <w:rPr>
                <w:rFonts w:ascii="Times New Roman" w:hAnsi="Times New Roman" w:cs="Times New Roman"/>
                <w:sz w:val="24"/>
                <w:szCs w:val="24"/>
              </w:rPr>
              <w:t>CL</w:t>
            </w:r>
            <w:r w:rsidRPr="006B343A">
              <w:rPr>
                <w:rFonts w:ascii="Times New Roman" w:hAnsi="Times New Roman" w:cs="Times New Roman"/>
                <w:sz w:val="24"/>
                <w:szCs w:val="24"/>
              </w:rPr>
              <w:t>/Metacognición</w:t>
            </w:r>
          </w:p>
        </w:tc>
      </w:tr>
      <w:tr w:rsidR="00BE49F4" w:rsidRPr="006B343A" w14:paraId="2B6E73D9" w14:textId="77777777" w:rsidTr="00DB6592">
        <w:tc>
          <w:tcPr>
            <w:tcW w:w="2263" w:type="dxa"/>
            <w:hideMark/>
          </w:tcPr>
          <w:p w14:paraId="1670F395" w14:textId="77777777" w:rsidR="00BE49F4" w:rsidRPr="006B343A" w:rsidRDefault="00BE49F4" w:rsidP="00520F5E">
            <w:pPr>
              <w:spacing w:after="160"/>
              <w:rPr>
                <w:rFonts w:ascii="Times New Roman" w:hAnsi="Times New Roman" w:cs="Times New Roman"/>
                <w:sz w:val="24"/>
                <w:szCs w:val="24"/>
              </w:rPr>
            </w:pPr>
            <w:r w:rsidRPr="006B343A">
              <w:rPr>
                <w:rFonts w:ascii="Times New Roman" w:hAnsi="Times New Roman" w:cs="Times New Roman"/>
                <w:sz w:val="24"/>
                <w:szCs w:val="24"/>
              </w:rPr>
              <w:t>RESUMeV</w:t>
            </w:r>
          </w:p>
          <w:p w14:paraId="063D5547" w14:textId="04973F86" w:rsidR="00BE49F4" w:rsidRPr="006B343A" w:rsidRDefault="00282902" w:rsidP="00520F5E">
            <w:pPr>
              <w:spacing w:after="160"/>
              <w:rPr>
                <w:rFonts w:ascii="Times New Roman" w:hAnsi="Times New Roman" w:cs="Times New Roman"/>
                <w:sz w:val="24"/>
                <w:szCs w:val="24"/>
              </w:rPr>
            </w:pPr>
            <w:r w:rsidRPr="006B343A">
              <w:rPr>
                <w:rFonts w:ascii="Times New Roman" w:hAnsi="Times New Roman" w:cs="Times New Roman"/>
                <w:sz w:val="24"/>
                <w:szCs w:val="24"/>
              </w:rPr>
              <w:t>(</w:t>
            </w:r>
            <w:r w:rsidR="00BE49F4" w:rsidRPr="006B343A">
              <w:rPr>
                <w:rFonts w:ascii="Times New Roman" w:hAnsi="Times New Roman" w:cs="Times New Roman"/>
                <w:sz w:val="24"/>
                <w:szCs w:val="24"/>
              </w:rPr>
              <w:t xml:space="preserve">León </w:t>
            </w:r>
            <w:r w:rsidR="007666B5" w:rsidRPr="006B343A">
              <w:rPr>
                <w:rFonts w:ascii="Times New Roman" w:hAnsi="Times New Roman" w:cs="Times New Roman"/>
                <w:i/>
                <w:sz w:val="24"/>
                <w:szCs w:val="24"/>
              </w:rPr>
              <w:t>et al</w:t>
            </w:r>
            <w:r w:rsidR="00BE49F4" w:rsidRPr="006B343A">
              <w:rPr>
                <w:rFonts w:ascii="Times New Roman" w:hAnsi="Times New Roman" w:cs="Times New Roman"/>
                <w:sz w:val="24"/>
                <w:szCs w:val="24"/>
              </w:rPr>
              <w:t>., 2015)</w:t>
            </w:r>
          </w:p>
        </w:tc>
        <w:tc>
          <w:tcPr>
            <w:tcW w:w="1985" w:type="dxa"/>
            <w:hideMark/>
          </w:tcPr>
          <w:p w14:paraId="79FD3678" w14:textId="77777777" w:rsidR="00BE49F4" w:rsidRPr="006B343A" w:rsidRDefault="00BE49F4" w:rsidP="00520F5E">
            <w:pPr>
              <w:spacing w:after="160"/>
              <w:rPr>
                <w:rFonts w:ascii="Times New Roman" w:hAnsi="Times New Roman" w:cs="Times New Roman"/>
                <w:sz w:val="24"/>
                <w:szCs w:val="24"/>
              </w:rPr>
            </w:pPr>
            <w:r w:rsidRPr="006B343A">
              <w:rPr>
                <w:rFonts w:ascii="Times New Roman" w:hAnsi="Times New Roman" w:cs="Times New Roman"/>
                <w:sz w:val="24"/>
                <w:szCs w:val="24"/>
              </w:rPr>
              <w:t>Un texto narrativo (542 palabras)</w:t>
            </w:r>
          </w:p>
        </w:tc>
        <w:tc>
          <w:tcPr>
            <w:tcW w:w="1559" w:type="dxa"/>
            <w:hideMark/>
          </w:tcPr>
          <w:p w14:paraId="021F83D9" w14:textId="77777777" w:rsidR="00BE49F4" w:rsidRPr="006B343A" w:rsidRDefault="00BE49F4" w:rsidP="00520F5E">
            <w:pPr>
              <w:spacing w:after="160"/>
              <w:rPr>
                <w:rFonts w:ascii="Times New Roman" w:hAnsi="Times New Roman" w:cs="Times New Roman"/>
                <w:sz w:val="24"/>
                <w:szCs w:val="24"/>
              </w:rPr>
            </w:pPr>
            <w:r w:rsidRPr="006B343A">
              <w:rPr>
                <w:rFonts w:ascii="Times New Roman" w:hAnsi="Times New Roman" w:cs="Times New Roman"/>
                <w:sz w:val="24"/>
                <w:szCs w:val="24"/>
              </w:rPr>
              <w:t>Individual</w:t>
            </w:r>
          </w:p>
        </w:tc>
        <w:tc>
          <w:tcPr>
            <w:tcW w:w="1559" w:type="dxa"/>
            <w:hideMark/>
          </w:tcPr>
          <w:p w14:paraId="0E11BED4" w14:textId="77777777" w:rsidR="00BE49F4" w:rsidRPr="006B343A" w:rsidRDefault="00BE49F4" w:rsidP="00520F5E">
            <w:pPr>
              <w:spacing w:after="160"/>
              <w:rPr>
                <w:rFonts w:ascii="Times New Roman" w:hAnsi="Times New Roman" w:cs="Times New Roman"/>
                <w:sz w:val="24"/>
                <w:szCs w:val="24"/>
              </w:rPr>
            </w:pPr>
            <w:r w:rsidRPr="006B343A">
              <w:rPr>
                <w:rFonts w:ascii="Times New Roman" w:hAnsi="Times New Roman" w:cs="Times New Roman"/>
                <w:sz w:val="24"/>
                <w:szCs w:val="24"/>
              </w:rPr>
              <w:t>Resumen escrito evaluado con lista de cotejo.</w:t>
            </w:r>
          </w:p>
        </w:tc>
        <w:tc>
          <w:tcPr>
            <w:tcW w:w="2127" w:type="dxa"/>
            <w:hideMark/>
          </w:tcPr>
          <w:p w14:paraId="59D277D3" w14:textId="77777777" w:rsidR="00BE49F4" w:rsidRPr="006B343A" w:rsidRDefault="00BE49F4" w:rsidP="00520F5E">
            <w:pPr>
              <w:spacing w:after="160"/>
              <w:rPr>
                <w:rFonts w:ascii="Times New Roman" w:hAnsi="Times New Roman" w:cs="Times New Roman"/>
                <w:sz w:val="24"/>
                <w:szCs w:val="24"/>
              </w:rPr>
            </w:pPr>
            <w:r w:rsidRPr="006B343A">
              <w:rPr>
                <w:rFonts w:ascii="Times New Roman" w:hAnsi="Times New Roman" w:cs="Times New Roman"/>
                <w:sz w:val="24"/>
                <w:szCs w:val="24"/>
              </w:rPr>
              <w:t>Comprensión integrativa y síntesis</w:t>
            </w:r>
          </w:p>
        </w:tc>
      </w:tr>
      <w:tr w:rsidR="00BE49F4" w:rsidRPr="006B343A" w14:paraId="341D6915" w14:textId="77777777" w:rsidTr="00DB6592">
        <w:tc>
          <w:tcPr>
            <w:tcW w:w="2263" w:type="dxa"/>
            <w:hideMark/>
          </w:tcPr>
          <w:p w14:paraId="475F0527" w14:textId="77777777" w:rsidR="00BE49F4" w:rsidRPr="006B343A" w:rsidRDefault="00BE49F4" w:rsidP="00520F5E">
            <w:pPr>
              <w:spacing w:after="160"/>
              <w:rPr>
                <w:rFonts w:ascii="Times New Roman" w:hAnsi="Times New Roman" w:cs="Times New Roman"/>
                <w:sz w:val="24"/>
                <w:szCs w:val="24"/>
              </w:rPr>
            </w:pPr>
            <w:r w:rsidRPr="006B343A">
              <w:rPr>
                <w:rFonts w:ascii="Times New Roman" w:hAnsi="Times New Roman" w:cs="Times New Roman"/>
                <w:sz w:val="24"/>
                <w:szCs w:val="24"/>
              </w:rPr>
              <w:t>Técnica de Identificación de Significado (MIT)</w:t>
            </w:r>
          </w:p>
          <w:p w14:paraId="23558149" w14:textId="4EA03BB0" w:rsidR="00BE49F4" w:rsidRPr="006B343A" w:rsidRDefault="00282902" w:rsidP="00520F5E">
            <w:pPr>
              <w:spacing w:after="160"/>
              <w:rPr>
                <w:rFonts w:ascii="Times New Roman" w:hAnsi="Times New Roman" w:cs="Times New Roman"/>
                <w:sz w:val="24"/>
                <w:szCs w:val="24"/>
              </w:rPr>
            </w:pPr>
            <w:r w:rsidRPr="006B343A">
              <w:rPr>
                <w:rFonts w:ascii="Times New Roman" w:hAnsi="Times New Roman" w:cs="Times New Roman"/>
                <w:sz w:val="24"/>
                <w:szCs w:val="24"/>
              </w:rPr>
              <w:t>(</w:t>
            </w:r>
            <w:r w:rsidR="00BE49F4" w:rsidRPr="006B343A">
              <w:rPr>
                <w:rFonts w:ascii="Times New Roman" w:hAnsi="Times New Roman" w:cs="Times New Roman"/>
                <w:sz w:val="24"/>
                <w:szCs w:val="24"/>
              </w:rPr>
              <w:t xml:space="preserve">Esmer &amp; </w:t>
            </w:r>
            <w:r w:rsidR="003D6970" w:rsidRPr="006B343A">
              <w:rPr>
                <w:rFonts w:ascii="Times New Roman" w:hAnsi="Times New Roman" w:cs="Times New Roman"/>
                <w:sz w:val="24"/>
                <w:szCs w:val="24"/>
              </w:rPr>
              <w:t>Güneş</w:t>
            </w:r>
            <w:r w:rsidRPr="006B343A">
              <w:rPr>
                <w:rFonts w:ascii="Times New Roman" w:hAnsi="Times New Roman" w:cs="Times New Roman"/>
                <w:sz w:val="24"/>
                <w:szCs w:val="24"/>
              </w:rPr>
              <w:t xml:space="preserve">, </w:t>
            </w:r>
            <w:r w:rsidR="00BE49F4" w:rsidRPr="006B343A">
              <w:rPr>
                <w:rFonts w:ascii="Times New Roman" w:hAnsi="Times New Roman" w:cs="Times New Roman"/>
                <w:sz w:val="24"/>
                <w:szCs w:val="24"/>
              </w:rPr>
              <w:t>2019)</w:t>
            </w:r>
          </w:p>
        </w:tc>
        <w:tc>
          <w:tcPr>
            <w:tcW w:w="1985" w:type="dxa"/>
            <w:hideMark/>
          </w:tcPr>
          <w:p w14:paraId="224D9860" w14:textId="77777777" w:rsidR="00BE49F4" w:rsidRPr="006B343A" w:rsidRDefault="00BE49F4" w:rsidP="00520F5E">
            <w:pPr>
              <w:spacing w:after="160"/>
              <w:rPr>
                <w:rFonts w:ascii="Times New Roman" w:hAnsi="Times New Roman" w:cs="Times New Roman"/>
                <w:sz w:val="24"/>
                <w:szCs w:val="24"/>
              </w:rPr>
            </w:pPr>
            <w:r w:rsidRPr="006B343A">
              <w:rPr>
                <w:rFonts w:ascii="Times New Roman" w:hAnsi="Times New Roman" w:cs="Times New Roman"/>
                <w:sz w:val="24"/>
                <w:szCs w:val="24"/>
              </w:rPr>
              <w:t xml:space="preserve">12 ítems </w:t>
            </w:r>
          </w:p>
        </w:tc>
        <w:tc>
          <w:tcPr>
            <w:tcW w:w="1559" w:type="dxa"/>
            <w:hideMark/>
          </w:tcPr>
          <w:p w14:paraId="15DB5FF6" w14:textId="77777777" w:rsidR="00BE49F4" w:rsidRPr="006B343A" w:rsidRDefault="00BE49F4" w:rsidP="00520F5E">
            <w:pPr>
              <w:spacing w:after="160"/>
              <w:rPr>
                <w:rFonts w:ascii="Times New Roman" w:hAnsi="Times New Roman" w:cs="Times New Roman"/>
                <w:sz w:val="24"/>
                <w:szCs w:val="24"/>
              </w:rPr>
            </w:pPr>
            <w:r w:rsidRPr="006B343A">
              <w:rPr>
                <w:rFonts w:ascii="Times New Roman" w:hAnsi="Times New Roman" w:cs="Times New Roman"/>
                <w:sz w:val="24"/>
                <w:szCs w:val="24"/>
              </w:rPr>
              <w:t>Individual, sin límite de tiempo.  4º grado de primaria</w:t>
            </w:r>
          </w:p>
        </w:tc>
        <w:tc>
          <w:tcPr>
            <w:tcW w:w="1559" w:type="dxa"/>
            <w:hideMark/>
          </w:tcPr>
          <w:p w14:paraId="1BFD25FA" w14:textId="77777777" w:rsidR="00BE49F4" w:rsidRPr="006B343A" w:rsidRDefault="00BE49F4" w:rsidP="00520F5E">
            <w:pPr>
              <w:spacing w:after="160"/>
              <w:rPr>
                <w:rFonts w:ascii="Times New Roman" w:hAnsi="Times New Roman" w:cs="Times New Roman"/>
                <w:sz w:val="24"/>
                <w:szCs w:val="24"/>
              </w:rPr>
            </w:pPr>
            <w:r w:rsidRPr="006B343A">
              <w:rPr>
                <w:rFonts w:ascii="Times New Roman" w:hAnsi="Times New Roman" w:cs="Times New Roman"/>
                <w:sz w:val="24"/>
                <w:szCs w:val="24"/>
              </w:rPr>
              <w:t>Opción binaria</w:t>
            </w:r>
          </w:p>
        </w:tc>
        <w:tc>
          <w:tcPr>
            <w:tcW w:w="2127" w:type="dxa"/>
            <w:hideMark/>
          </w:tcPr>
          <w:p w14:paraId="59A6B7D8" w14:textId="77777777" w:rsidR="00BE49F4" w:rsidRPr="006B343A" w:rsidRDefault="00BE49F4" w:rsidP="00520F5E">
            <w:pPr>
              <w:spacing w:after="160"/>
              <w:rPr>
                <w:rFonts w:ascii="Times New Roman" w:hAnsi="Times New Roman" w:cs="Times New Roman"/>
                <w:sz w:val="24"/>
                <w:szCs w:val="24"/>
              </w:rPr>
            </w:pPr>
            <w:r w:rsidRPr="006B343A">
              <w:rPr>
                <w:rFonts w:ascii="Times New Roman" w:hAnsi="Times New Roman" w:cs="Times New Roman"/>
                <w:sz w:val="24"/>
                <w:szCs w:val="24"/>
              </w:rPr>
              <w:t>Comprensión literal e inferencial</w:t>
            </w:r>
          </w:p>
        </w:tc>
      </w:tr>
      <w:tr w:rsidR="00BE49F4" w:rsidRPr="006B343A" w14:paraId="7E4A1A00" w14:textId="77777777" w:rsidTr="00DB6592">
        <w:tc>
          <w:tcPr>
            <w:tcW w:w="2263" w:type="dxa"/>
            <w:hideMark/>
          </w:tcPr>
          <w:p w14:paraId="67551601" w14:textId="77777777" w:rsidR="00BE49F4" w:rsidRPr="006B343A" w:rsidRDefault="00BE49F4" w:rsidP="00520F5E">
            <w:pPr>
              <w:spacing w:after="160"/>
              <w:rPr>
                <w:rFonts w:ascii="Times New Roman" w:hAnsi="Times New Roman" w:cs="Times New Roman"/>
                <w:sz w:val="24"/>
                <w:szCs w:val="24"/>
              </w:rPr>
            </w:pPr>
            <w:r w:rsidRPr="006B343A">
              <w:rPr>
                <w:rFonts w:ascii="Times New Roman" w:hAnsi="Times New Roman" w:cs="Times New Roman"/>
                <w:sz w:val="24"/>
                <w:szCs w:val="24"/>
              </w:rPr>
              <w:t>Técnica de Verificación de Oraciones (SVT)</w:t>
            </w:r>
          </w:p>
          <w:p w14:paraId="463A1A3A" w14:textId="741EB79C" w:rsidR="00BE49F4" w:rsidRPr="006B343A" w:rsidRDefault="00282902" w:rsidP="00520F5E">
            <w:pPr>
              <w:spacing w:after="160"/>
              <w:rPr>
                <w:rFonts w:ascii="Times New Roman" w:hAnsi="Times New Roman" w:cs="Times New Roman"/>
                <w:sz w:val="24"/>
                <w:szCs w:val="24"/>
              </w:rPr>
            </w:pPr>
            <w:r w:rsidRPr="006B343A">
              <w:rPr>
                <w:rFonts w:ascii="Times New Roman" w:hAnsi="Times New Roman" w:cs="Times New Roman"/>
                <w:sz w:val="24"/>
                <w:szCs w:val="24"/>
              </w:rPr>
              <w:t>(</w:t>
            </w:r>
            <w:r w:rsidR="00BE49F4" w:rsidRPr="006B343A">
              <w:rPr>
                <w:rFonts w:ascii="Times New Roman" w:hAnsi="Times New Roman" w:cs="Times New Roman"/>
                <w:sz w:val="24"/>
                <w:szCs w:val="24"/>
              </w:rPr>
              <w:t xml:space="preserve">Esmer &amp; </w:t>
            </w:r>
            <w:r w:rsidR="003D6970" w:rsidRPr="006B343A">
              <w:rPr>
                <w:rFonts w:ascii="Times New Roman" w:hAnsi="Times New Roman" w:cs="Times New Roman"/>
                <w:sz w:val="24"/>
                <w:szCs w:val="24"/>
              </w:rPr>
              <w:t>Güneş</w:t>
            </w:r>
            <w:r w:rsidRPr="006B343A">
              <w:rPr>
                <w:rFonts w:ascii="Times New Roman" w:hAnsi="Times New Roman" w:cs="Times New Roman"/>
                <w:sz w:val="24"/>
                <w:szCs w:val="24"/>
              </w:rPr>
              <w:t>,</w:t>
            </w:r>
            <w:r w:rsidR="00BE49F4" w:rsidRPr="006B343A">
              <w:rPr>
                <w:rFonts w:ascii="Times New Roman" w:hAnsi="Times New Roman" w:cs="Times New Roman"/>
                <w:sz w:val="24"/>
                <w:szCs w:val="24"/>
              </w:rPr>
              <w:t xml:space="preserve"> 2019)</w:t>
            </w:r>
          </w:p>
        </w:tc>
        <w:tc>
          <w:tcPr>
            <w:tcW w:w="1985" w:type="dxa"/>
            <w:hideMark/>
          </w:tcPr>
          <w:p w14:paraId="3E0CF232" w14:textId="77777777" w:rsidR="00BE49F4" w:rsidRPr="006B343A" w:rsidRDefault="00BE49F4" w:rsidP="00520F5E">
            <w:pPr>
              <w:spacing w:after="160"/>
              <w:rPr>
                <w:rFonts w:ascii="Times New Roman" w:hAnsi="Times New Roman" w:cs="Times New Roman"/>
                <w:sz w:val="24"/>
                <w:szCs w:val="24"/>
              </w:rPr>
            </w:pPr>
            <w:r w:rsidRPr="006B343A">
              <w:rPr>
                <w:rFonts w:ascii="Times New Roman" w:hAnsi="Times New Roman" w:cs="Times New Roman"/>
                <w:sz w:val="24"/>
                <w:szCs w:val="24"/>
              </w:rPr>
              <w:t xml:space="preserve">16 ítems con base en la lectura de textos narrativos y expositivos: con cambios en el significado y distractores.  </w:t>
            </w:r>
          </w:p>
        </w:tc>
        <w:tc>
          <w:tcPr>
            <w:tcW w:w="1559" w:type="dxa"/>
            <w:hideMark/>
          </w:tcPr>
          <w:p w14:paraId="11B43AD0" w14:textId="77777777" w:rsidR="00BE49F4" w:rsidRPr="006B343A" w:rsidRDefault="00BE49F4" w:rsidP="00520F5E">
            <w:pPr>
              <w:spacing w:after="160"/>
              <w:rPr>
                <w:rFonts w:ascii="Times New Roman" w:hAnsi="Times New Roman" w:cs="Times New Roman"/>
                <w:sz w:val="24"/>
                <w:szCs w:val="24"/>
              </w:rPr>
            </w:pPr>
            <w:r w:rsidRPr="006B343A">
              <w:rPr>
                <w:rFonts w:ascii="Times New Roman" w:hAnsi="Times New Roman" w:cs="Times New Roman"/>
                <w:sz w:val="24"/>
                <w:szCs w:val="24"/>
              </w:rPr>
              <w:t>Individual sin límite de tiempo.  4º grado de primaria</w:t>
            </w:r>
          </w:p>
        </w:tc>
        <w:tc>
          <w:tcPr>
            <w:tcW w:w="1559" w:type="dxa"/>
            <w:hideMark/>
          </w:tcPr>
          <w:p w14:paraId="4A40FE73" w14:textId="77777777" w:rsidR="00BE49F4" w:rsidRPr="006B343A" w:rsidRDefault="00BE49F4" w:rsidP="00520F5E">
            <w:pPr>
              <w:spacing w:after="160"/>
              <w:rPr>
                <w:rFonts w:ascii="Times New Roman" w:hAnsi="Times New Roman" w:cs="Times New Roman"/>
                <w:sz w:val="24"/>
                <w:szCs w:val="24"/>
              </w:rPr>
            </w:pPr>
            <w:r w:rsidRPr="006B343A">
              <w:rPr>
                <w:rFonts w:ascii="Times New Roman" w:hAnsi="Times New Roman" w:cs="Times New Roman"/>
                <w:sz w:val="24"/>
                <w:szCs w:val="24"/>
              </w:rPr>
              <w:t>Opción binaria</w:t>
            </w:r>
          </w:p>
        </w:tc>
        <w:tc>
          <w:tcPr>
            <w:tcW w:w="2127" w:type="dxa"/>
            <w:hideMark/>
          </w:tcPr>
          <w:p w14:paraId="3A6E6728" w14:textId="77777777" w:rsidR="00BE49F4" w:rsidRPr="006B343A" w:rsidRDefault="00BE49F4" w:rsidP="00520F5E">
            <w:pPr>
              <w:spacing w:after="160"/>
              <w:rPr>
                <w:rFonts w:ascii="Times New Roman" w:hAnsi="Times New Roman" w:cs="Times New Roman"/>
                <w:sz w:val="24"/>
                <w:szCs w:val="24"/>
              </w:rPr>
            </w:pPr>
            <w:r w:rsidRPr="006B343A">
              <w:rPr>
                <w:rFonts w:ascii="Times New Roman" w:hAnsi="Times New Roman" w:cs="Times New Roman"/>
                <w:sz w:val="24"/>
                <w:szCs w:val="24"/>
              </w:rPr>
              <w:t>Detección de errores de interpretación</w:t>
            </w:r>
          </w:p>
        </w:tc>
      </w:tr>
    </w:tbl>
    <w:p w14:paraId="5D35D127" w14:textId="420F6CA4" w:rsidR="00BE49F4" w:rsidRPr="00366E8E" w:rsidRDefault="00A31AF8" w:rsidP="00D85059">
      <w:pPr>
        <w:spacing w:after="0" w:line="360" w:lineRule="auto"/>
        <w:jc w:val="center"/>
        <w:rPr>
          <w:rFonts w:ascii="Times New Roman" w:hAnsi="Times New Roman" w:cs="Times New Roman"/>
          <w:sz w:val="24"/>
          <w:szCs w:val="24"/>
        </w:rPr>
      </w:pPr>
      <w:r w:rsidRPr="008D1703">
        <w:rPr>
          <w:rFonts w:ascii="Times New Roman" w:hAnsi="Times New Roman" w:cs="Times New Roman"/>
          <w:sz w:val="24"/>
          <w:szCs w:val="24"/>
        </w:rPr>
        <w:t>Fuente: Elaboración</w:t>
      </w:r>
      <w:r>
        <w:rPr>
          <w:rFonts w:ascii="Times New Roman" w:hAnsi="Times New Roman" w:cs="Times New Roman"/>
          <w:sz w:val="24"/>
          <w:szCs w:val="24"/>
        </w:rPr>
        <w:t xml:space="preserve"> propia.</w:t>
      </w:r>
    </w:p>
    <w:p w14:paraId="30F2D288" w14:textId="51A78A63" w:rsidR="004C5586" w:rsidRDefault="00366E8E" w:rsidP="00F84B2B">
      <w:pPr>
        <w:spacing w:after="0" w:line="360" w:lineRule="auto"/>
        <w:ind w:firstLine="708"/>
        <w:jc w:val="both"/>
        <w:rPr>
          <w:rFonts w:ascii="Times New Roman" w:hAnsi="Times New Roman" w:cs="Times New Roman"/>
          <w:sz w:val="24"/>
          <w:szCs w:val="24"/>
        </w:rPr>
      </w:pPr>
      <w:r w:rsidRPr="00366E8E">
        <w:rPr>
          <w:rFonts w:ascii="Times New Roman" w:hAnsi="Times New Roman" w:cs="Times New Roman"/>
          <w:sz w:val="24"/>
          <w:szCs w:val="24"/>
        </w:rPr>
        <w:t xml:space="preserve">Adicionalmente, algunos instrumentos se </w:t>
      </w:r>
      <w:r w:rsidR="004C5586">
        <w:rPr>
          <w:rFonts w:ascii="Times New Roman" w:hAnsi="Times New Roman" w:cs="Times New Roman"/>
          <w:sz w:val="24"/>
          <w:szCs w:val="24"/>
        </w:rPr>
        <w:t>interesan en evaluar las habilidades sintácticas y morfológicas</w:t>
      </w:r>
      <w:r w:rsidR="00CA79FA">
        <w:rPr>
          <w:rFonts w:ascii="Times New Roman" w:hAnsi="Times New Roman" w:cs="Times New Roman"/>
          <w:sz w:val="24"/>
          <w:szCs w:val="24"/>
        </w:rPr>
        <w:t xml:space="preserve">, a través de tareas como </w:t>
      </w:r>
      <w:r w:rsidR="00CA79FA" w:rsidRPr="00CA79FA">
        <w:rPr>
          <w:rFonts w:ascii="Times New Roman" w:hAnsi="Times New Roman" w:cs="Times New Roman"/>
          <w:sz w:val="24"/>
          <w:szCs w:val="24"/>
        </w:rPr>
        <w:t xml:space="preserve">la </w:t>
      </w:r>
      <w:r w:rsidR="00BE742E">
        <w:rPr>
          <w:rFonts w:ascii="Times New Roman" w:hAnsi="Times New Roman" w:cs="Times New Roman"/>
          <w:sz w:val="24"/>
          <w:szCs w:val="24"/>
        </w:rPr>
        <w:t>t</w:t>
      </w:r>
      <w:r w:rsidR="00CA79FA" w:rsidRPr="00CA79FA">
        <w:rPr>
          <w:rFonts w:ascii="Times New Roman" w:hAnsi="Times New Roman" w:cs="Times New Roman"/>
          <w:sz w:val="24"/>
          <w:szCs w:val="24"/>
        </w:rPr>
        <w:t xml:space="preserve">écnica de </w:t>
      </w:r>
      <w:r w:rsidR="00D85059">
        <w:rPr>
          <w:rFonts w:ascii="Times New Roman" w:hAnsi="Times New Roman" w:cs="Times New Roman"/>
          <w:sz w:val="24"/>
          <w:szCs w:val="24"/>
        </w:rPr>
        <w:t>j</w:t>
      </w:r>
      <w:r w:rsidR="00CA79FA" w:rsidRPr="00CA79FA">
        <w:rPr>
          <w:rFonts w:ascii="Times New Roman" w:hAnsi="Times New Roman" w:cs="Times New Roman"/>
          <w:sz w:val="24"/>
          <w:szCs w:val="24"/>
        </w:rPr>
        <w:t xml:space="preserve">uicio de </w:t>
      </w:r>
      <w:r w:rsidR="00D85059">
        <w:rPr>
          <w:rFonts w:ascii="Times New Roman" w:hAnsi="Times New Roman" w:cs="Times New Roman"/>
          <w:sz w:val="24"/>
          <w:szCs w:val="24"/>
        </w:rPr>
        <w:t>g</w:t>
      </w:r>
      <w:r w:rsidR="00CA79FA" w:rsidRPr="00CA79FA">
        <w:rPr>
          <w:rFonts w:ascii="Times New Roman" w:hAnsi="Times New Roman" w:cs="Times New Roman"/>
          <w:sz w:val="24"/>
          <w:szCs w:val="24"/>
        </w:rPr>
        <w:t xml:space="preserve">ramaticalidad </w:t>
      </w:r>
      <w:r w:rsidR="00BE742E">
        <w:rPr>
          <w:rFonts w:ascii="Times New Roman" w:hAnsi="Times New Roman" w:cs="Times New Roman"/>
          <w:sz w:val="24"/>
          <w:szCs w:val="24"/>
        </w:rPr>
        <w:t>v</w:t>
      </w:r>
      <w:r w:rsidR="00CA79FA" w:rsidRPr="00CA79FA">
        <w:rPr>
          <w:rFonts w:ascii="Times New Roman" w:hAnsi="Times New Roman" w:cs="Times New Roman"/>
          <w:sz w:val="24"/>
          <w:szCs w:val="24"/>
        </w:rPr>
        <w:t xml:space="preserve">isual (Schindler </w:t>
      </w:r>
      <w:r w:rsidR="007666B5" w:rsidRPr="007666B5">
        <w:rPr>
          <w:rFonts w:ascii="Times New Roman" w:hAnsi="Times New Roman" w:cs="Times New Roman"/>
          <w:i/>
          <w:sz w:val="24"/>
          <w:szCs w:val="24"/>
        </w:rPr>
        <w:t>et al</w:t>
      </w:r>
      <w:r w:rsidR="00CA79FA" w:rsidRPr="00CA79FA">
        <w:rPr>
          <w:rFonts w:ascii="Times New Roman" w:hAnsi="Times New Roman" w:cs="Times New Roman"/>
          <w:sz w:val="24"/>
          <w:szCs w:val="24"/>
        </w:rPr>
        <w:t xml:space="preserve">., 2018), la </w:t>
      </w:r>
      <w:r w:rsidR="00BE742E">
        <w:rPr>
          <w:rFonts w:ascii="Times New Roman" w:hAnsi="Times New Roman" w:cs="Times New Roman"/>
          <w:sz w:val="24"/>
          <w:szCs w:val="24"/>
        </w:rPr>
        <w:t>t</w:t>
      </w:r>
      <w:r w:rsidR="00CA79FA" w:rsidRPr="00CA79FA">
        <w:rPr>
          <w:rFonts w:ascii="Times New Roman" w:hAnsi="Times New Roman" w:cs="Times New Roman"/>
          <w:sz w:val="24"/>
          <w:szCs w:val="24"/>
        </w:rPr>
        <w:t xml:space="preserve">area de </w:t>
      </w:r>
      <w:r w:rsidR="00A655B0">
        <w:rPr>
          <w:rFonts w:ascii="Times New Roman" w:hAnsi="Times New Roman" w:cs="Times New Roman"/>
          <w:sz w:val="24"/>
          <w:szCs w:val="24"/>
        </w:rPr>
        <w:t>c</w:t>
      </w:r>
      <w:r w:rsidR="00CA79FA" w:rsidRPr="00CA79FA">
        <w:rPr>
          <w:rFonts w:ascii="Times New Roman" w:hAnsi="Times New Roman" w:cs="Times New Roman"/>
          <w:sz w:val="24"/>
          <w:szCs w:val="24"/>
        </w:rPr>
        <w:t xml:space="preserve">omprensión y </w:t>
      </w:r>
      <w:r w:rsidR="00A655B0">
        <w:rPr>
          <w:rFonts w:ascii="Times New Roman" w:hAnsi="Times New Roman" w:cs="Times New Roman"/>
          <w:sz w:val="24"/>
          <w:szCs w:val="24"/>
        </w:rPr>
        <w:t>r</w:t>
      </w:r>
      <w:r w:rsidR="00CA79FA" w:rsidRPr="00CA79FA">
        <w:rPr>
          <w:rFonts w:ascii="Times New Roman" w:hAnsi="Times New Roman" w:cs="Times New Roman"/>
          <w:sz w:val="24"/>
          <w:szCs w:val="24"/>
        </w:rPr>
        <w:t xml:space="preserve">epetición de </w:t>
      </w:r>
      <w:r w:rsidR="00A655B0">
        <w:rPr>
          <w:rFonts w:ascii="Times New Roman" w:hAnsi="Times New Roman" w:cs="Times New Roman"/>
          <w:sz w:val="24"/>
          <w:szCs w:val="24"/>
        </w:rPr>
        <w:t>o</w:t>
      </w:r>
      <w:r w:rsidR="00CA79FA" w:rsidRPr="00CA79FA">
        <w:rPr>
          <w:rFonts w:ascii="Times New Roman" w:hAnsi="Times New Roman" w:cs="Times New Roman"/>
          <w:sz w:val="24"/>
          <w:szCs w:val="24"/>
        </w:rPr>
        <w:t xml:space="preserve">raciones (Poulsen </w:t>
      </w:r>
      <w:r w:rsidR="007666B5" w:rsidRPr="007666B5">
        <w:rPr>
          <w:rFonts w:ascii="Times New Roman" w:hAnsi="Times New Roman" w:cs="Times New Roman"/>
          <w:i/>
          <w:sz w:val="24"/>
          <w:szCs w:val="24"/>
        </w:rPr>
        <w:t>et al</w:t>
      </w:r>
      <w:r w:rsidR="00CA79FA" w:rsidRPr="00CA79FA">
        <w:rPr>
          <w:rFonts w:ascii="Times New Roman" w:hAnsi="Times New Roman" w:cs="Times New Roman"/>
          <w:sz w:val="24"/>
          <w:szCs w:val="24"/>
        </w:rPr>
        <w:t xml:space="preserve">., 2021), y PEHMM, enfocado en habilidades metamorfológicas (Vega </w:t>
      </w:r>
      <w:r w:rsidR="007666B5" w:rsidRPr="007666B5">
        <w:rPr>
          <w:rFonts w:ascii="Times New Roman" w:hAnsi="Times New Roman" w:cs="Times New Roman"/>
          <w:i/>
          <w:sz w:val="24"/>
          <w:szCs w:val="24"/>
        </w:rPr>
        <w:t>et al</w:t>
      </w:r>
      <w:r w:rsidR="00CA79FA" w:rsidRPr="00CA79FA">
        <w:rPr>
          <w:rFonts w:ascii="Times New Roman" w:hAnsi="Times New Roman" w:cs="Times New Roman"/>
          <w:sz w:val="24"/>
          <w:szCs w:val="24"/>
        </w:rPr>
        <w:t>., 2017).</w:t>
      </w:r>
      <w:r w:rsidR="00203999">
        <w:rPr>
          <w:rFonts w:ascii="Times New Roman" w:hAnsi="Times New Roman" w:cs="Times New Roman"/>
          <w:sz w:val="24"/>
          <w:szCs w:val="24"/>
        </w:rPr>
        <w:t xml:space="preserve">  </w:t>
      </w:r>
      <w:r w:rsidR="000840BD">
        <w:rPr>
          <w:rFonts w:ascii="Times New Roman" w:hAnsi="Times New Roman" w:cs="Times New Roman"/>
          <w:sz w:val="24"/>
          <w:szCs w:val="24"/>
        </w:rPr>
        <w:t xml:space="preserve">Resulta interesante que estos cuatro instrumentos se </w:t>
      </w:r>
      <w:r w:rsidR="00410E19">
        <w:rPr>
          <w:rFonts w:ascii="Times New Roman" w:hAnsi="Times New Roman" w:cs="Times New Roman"/>
          <w:sz w:val="24"/>
          <w:szCs w:val="24"/>
        </w:rPr>
        <w:t>evalúan componentes del lenguaje</w:t>
      </w:r>
      <w:r w:rsidR="004344BB">
        <w:rPr>
          <w:rFonts w:ascii="Times New Roman" w:hAnsi="Times New Roman" w:cs="Times New Roman"/>
          <w:sz w:val="24"/>
          <w:szCs w:val="24"/>
        </w:rPr>
        <w:t xml:space="preserve"> que sientan las bases de la CL, pero difieren</w:t>
      </w:r>
      <w:r w:rsidR="00293B20">
        <w:rPr>
          <w:rFonts w:ascii="Times New Roman" w:hAnsi="Times New Roman" w:cs="Times New Roman"/>
          <w:sz w:val="24"/>
          <w:szCs w:val="24"/>
        </w:rPr>
        <w:t xml:space="preserve"> en sus formatos y los grados a los que se dirigen.  </w:t>
      </w:r>
    </w:p>
    <w:p w14:paraId="70DC5D5D" w14:textId="53B8B737" w:rsidR="006F5086" w:rsidRDefault="00997925" w:rsidP="00DB659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Mientras </w:t>
      </w:r>
      <w:r w:rsidR="00074739" w:rsidRPr="00997925">
        <w:rPr>
          <w:rFonts w:ascii="Times New Roman" w:hAnsi="Times New Roman" w:cs="Times New Roman"/>
          <w:sz w:val="24"/>
          <w:szCs w:val="24"/>
        </w:rPr>
        <w:t>Poulsen</w:t>
      </w:r>
      <w:r w:rsidR="00074739">
        <w:rPr>
          <w:rFonts w:ascii="Times New Roman" w:hAnsi="Times New Roman" w:cs="Times New Roman"/>
          <w:sz w:val="24"/>
          <w:szCs w:val="24"/>
        </w:rPr>
        <w:t xml:space="preserve"> </w:t>
      </w:r>
      <w:r w:rsidR="007666B5" w:rsidRPr="007666B5">
        <w:rPr>
          <w:rFonts w:ascii="Times New Roman" w:hAnsi="Times New Roman" w:cs="Times New Roman"/>
          <w:i/>
          <w:sz w:val="24"/>
          <w:szCs w:val="24"/>
        </w:rPr>
        <w:t>et al</w:t>
      </w:r>
      <w:r w:rsidR="00074739">
        <w:rPr>
          <w:rFonts w:ascii="Times New Roman" w:hAnsi="Times New Roman" w:cs="Times New Roman"/>
          <w:sz w:val="24"/>
          <w:szCs w:val="24"/>
        </w:rPr>
        <w:t xml:space="preserve">. (2021) y </w:t>
      </w:r>
      <w:r w:rsidRPr="00997925">
        <w:rPr>
          <w:rFonts w:ascii="Times New Roman" w:hAnsi="Times New Roman" w:cs="Times New Roman"/>
          <w:sz w:val="24"/>
          <w:szCs w:val="24"/>
        </w:rPr>
        <w:t xml:space="preserve">Schindler </w:t>
      </w:r>
      <w:r w:rsidR="007666B5" w:rsidRPr="007666B5">
        <w:rPr>
          <w:rFonts w:ascii="Times New Roman" w:hAnsi="Times New Roman" w:cs="Times New Roman"/>
          <w:i/>
          <w:sz w:val="24"/>
          <w:szCs w:val="24"/>
        </w:rPr>
        <w:t>et al</w:t>
      </w:r>
      <w:r w:rsidR="00074739">
        <w:rPr>
          <w:rFonts w:ascii="Times New Roman" w:hAnsi="Times New Roman" w:cs="Times New Roman"/>
          <w:sz w:val="24"/>
          <w:szCs w:val="24"/>
        </w:rPr>
        <w:t xml:space="preserve">. (2018) </w:t>
      </w:r>
      <w:r w:rsidR="00FE5184">
        <w:rPr>
          <w:rFonts w:ascii="Times New Roman" w:hAnsi="Times New Roman" w:cs="Times New Roman"/>
          <w:sz w:val="24"/>
          <w:szCs w:val="24"/>
        </w:rPr>
        <w:t>exploran la sintaxis mediante interfaces digitales</w:t>
      </w:r>
      <w:r w:rsidR="007B3AB0">
        <w:rPr>
          <w:rFonts w:ascii="Times New Roman" w:hAnsi="Times New Roman" w:cs="Times New Roman"/>
          <w:sz w:val="24"/>
          <w:szCs w:val="24"/>
        </w:rPr>
        <w:t xml:space="preserve"> en 4º y 6º grado respectivamente, Vega </w:t>
      </w:r>
      <w:r w:rsidR="007666B5" w:rsidRPr="007666B5">
        <w:rPr>
          <w:rFonts w:ascii="Times New Roman" w:hAnsi="Times New Roman" w:cs="Times New Roman"/>
          <w:i/>
          <w:sz w:val="24"/>
          <w:szCs w:val="24"/>
        </w:rPr>
        <w:t>et al</w:t>
      </w:r>
      <w:r w:rsidR="007B3AB0">
        <w:rPr>
          <w:rFonts w:ascii="Times New Roman" w:hAnsi="Times New Roman" w:cs="Times New Roman"/>
          <w:sz w:val="24"/>
          <w:szCs w:val="24"/>
        </w:rPr>
        <w:t>. (2017)</w:t>
      </w:r>
      <w:r w:rsidR="008C18A2">
        <w:rPr>
          <w:rFonts w:ascii="Times New Roman" w:hAnsi="Times New Roman" w:cs="Times New Roman"/>
          <w:sz w:val="24"/>
          <w:szCs w:val="24"/>
        </w:rPr>
        <w:t xml:space="preserve"> profundiza en la morfología </w:t>
      </w:r>
      <w:r w:rsidR="007C7B11">
        <w:rPr>
          <w:rFonts w:ascii="Times New Roman" w:hAnsi="Times New Roman" w:cs="Times New Roman"/>
          <w:sz w:val="24"/>
          <w:szCs w:val="24"/>
        </w:rPr>
        <w:t xml:space="preserve">por medio de una prueba en papel sin límite de tiempo, en 4º grado de primaria. </w:t>
      </w:r>
      <w:r w:rsidR="00B157D9">
        <w:rPr>
          <w:rFonts w:ascii="Times New Roman" w:hAnsi="Times New Roman" w:cs="Times New Roman"/>
          <w:sz w:val="24"/>
          <w:szCs w:val="24"/>
        </w:rPr>
        <w:t>Lo que refleja cómo diferentes componentes del lenguaje</w:t>
      </w:r>
      <w:r w:rsidR="00DE3480">
        <w:rPr>
          <w:rFonts w:ascii="Times New Roman" w:hAnsi="Times New Roman" w:cs="Times New Roman"/>
          <w:sz w:val="24"/>
          <w:szCs w:val="24"/>
        </w:rPr>
        <w:t xml:space="preserve"> pueden analizarse individualmente para </w:t>
      </w:r>
      <w:r w:rsidR="00185EAF">
        <w:rPr>
          <w:rFonts w:ascii="Times New Roman" w:hAnsi="Times New Roman" w:cs="Times New Roman"/>
          <w:sz w:val="24"/>
          <w:szCs w:val="24"/>
        </w:rPr>
        <w:t>reconocer aquellos procesos que subyacen a la CL</w:t>
      </w:r>
      <w:r w:rsidR="00D742B5">
        <w:rPr>
          <w:rFonts w:ascii="Times New Roman" w:hAnsi="Times New Roman" w:cs="Times New Roman"/>
          <w:sz w:val="24"/>
          <w:szCs w:val="24"/>
        </w:rPr>
        <w:t xml:space="preserve"> (tabla 7)</w:t>
      </w:r>
      <w:r w:rsidR="00185EAF">
        <w:rPr>
          <w:rFonts w:ascii="Times New Roman" w:hAnsi="Times New Roman" w:cs="Times New Roman"/>
          <w:sz w:val="24"/>
          <w:szCs w:val="24"/>
        </w:rPr>
        <w:t>.</w:t>
      </w:r>
    </w:p>
    <w:p w14:paraId="2E29C093" w14:textId="77777777" w:rsidR="006B343A" w:rsidRDefault="006B343A" w:rsidP="00DB6592">
      <w:pPr>
        <w:spacing w:after="0" w:line="360" w:lineRule="auto"/>
        <w:ind w:firstLine="708"/>
        <w:jc w:val="both"/>
        <w:rPr>
          <w:rFonts w:ascii="Times New Roman" w:hAnsi="Times New Roman" w:cs="Times New Roman"/>
          <w:sz w:val="24"/>
          <w:szCs w:val="24"/>
        </w:rPr>
      </w:pPr>
    </w:p>
    <w:p w14:paraId="08711858" w14:textId="163C54D7" w:rsidR="004B2708" w:rsidRDefault="004B2708" w:rsidP="00D742B5">
      <w:pPr>
        <w:spacing w:after="0" w:line="360" w:lineRule="auto"/>
        <w:ind w:firstLine="708"/>
        <w:rPr>
          <w:rFonts w:ascii="Times New Roman" w:hAnsi="Times New Roman" w:cs="Times New Roman"/>
          <w:sz w:val="24"/>
          <w:szCs w:val="24"/>
        </w:rPr>
      </w:pPr>
      <w:r w:rsidRPr="005B3D00">
        <w:rPr>
          <w:rFonts w:ascii="Times New Roman" w:hAnsi="Times New Roman" w:cs="Times New Roman"/>
          <w:b/>
          <w:bCs/>
          <w:sz w:val="24"/>
          <w:szCs w:val="24"/>
        </w:rPr>
        <w:t xml:space="preserve">Tabla </w:t>
      </w:r>
      <w:r>
        <w:rPr>
          <w:rFonts w:ascii="Times New Roman" w:hAnsi="Times New Roman" w:cs="Times New Roman"/>
          <w:b/>
          <w:bCs/>
          <w:sz w:val="24"/>
          <w:szCs w:val="24"/>
        </w:rPr>
        <w:t>7</w:t>
      </w:r>
      <w:r w:rsidRPr="005B3D00">
        <w:rPr>
          <w:rFonts w:ascii="Times New Roman" w:hAnsi="Times New Roman" w:cs="Times New Roman"/>
          <w:b/>
          <w:bCs/>
          <w:sz w:val="24"/>
          <w:szCs w:val="24"/>
        </w:rPr>
        <w:t xml:space="preserve">. </w:t>
      </w:r>
      <w:r w:rsidRPr="005B3D00">
        <w:rPr>
          <w:rFonts w:ascii="Times New Roman" w:hAnsi="Times New Roman" w:cs="Times New Roman"/>
          <w:sz w:val="24"/>
          <w:szCs w:val="24"/>
        </w:rPr>
        <w:t>Lista de instrumentos</w:t>
      </w:r>
      <w:r>
        <w:rPr>
          <w:rFonts w:ascii="Times New Roman" w:hAnsi="Times New Roman" w:cs="Times New Roman"/>
          <w:sz w:val="24"/>
          <w:szCs w:val="24"/>
        </w:rPr>
        <w:t xml:space="preserve"> que evalúan </w:t>
      </w:r>
      <w:r w:rsidR="00C520E2">
        <w:rPr>
          <w:rFonts w:ascii="Times New Roman" w:hAnsi="Times New Roman" w:cs="Times New Roman"/>
          <w:sz w:val="24"/>
          <w:szCs w:val="24"/>
        </w:rPr>
        <w:t>habilidades morfológicas o sintaxis.</w:t>
      </w:r>
    </w:p>
    <w:tbl>
      <w:tblPr>
        <w:tblStyle w:val="Tablaconcuadrcula"/>
        <w:tblW w:w="9493" w:type="dxa"/>
        <w:tblLayout w:type="fixed"/>
        <w:tblLook w:val="04A0" w:firstRow="1" w:lastRow="0" w:firstColumn="1" w:lastColumn="0" w:noHBand="0" w:noVBand="1"/>
      </w:tblPr>
      <w:tblGrid>
        <w:gridCol w:w="2689"/>
        <w:gridCol w:w="1984"/>
        <w:gridCol w:w="1559"/>
        <w:gridCol w:w="1134"/>
        <w:gridCol w:w="2127"/>
      </w:tblGrid>
      <w:tr w:rsidR="003A476E" w:rsidRPr="006B343A" w14:paraId="03FDC70F" w14:textId="77777777" w:rsidTr="00DB6592">
        <w:tc>
          <w:tcPr>
            <w:tcW w:w="2689" w:type="dxa"/>
            <w:hideMark/>
          </w:tcPr>
          <w:p w14:paraId="6DE1D4AE" w14:textId="77777777" w:rsidR="003A476E" w:rsidRPr="006B343A" w:rsidRDefault="003A476E" w:rsidP="00520F5E">
            <w:pPr>
              <w:spacing w:after="160"/>
              <w:rPr>
                <w:rFonts w:ascii="Times New Roman" w:hAnsi="Times New Roman" w:cs="Times New Roman"/>
                <w:sz w:val="24"/>
                <w:szCs w:val="24"/>
              </w:rPr>
            </w:pPr>
            <w:r w:rsidRPr="006B343A">
              <w:rPr>
                <w:rFonts w:ascii="Times New Roman" w:hAnsi="Times New Roman" w:cs="Times New Roman"/>
                <w:sz w:val="24"/>
                <w:szCs w:val="24"/>
              </w:rPr>
              <w:t>Instrumento</w:t>
            </w:r>
          </w:p>
          <w:p w14:paraId="0BA90F40" w14:textId="77777777" w:rsidR="003A476E" w:rsidRPr="006B343A" w:rsidRDefault="003A476E" w:rsidP="00520F5E">
            <w:pPr>
              <w:spacing w:after="160"/>
              <w:rPr>
                <w:rFonts w:ascii="Times New Roman" w:hAnsi="Times New Roman" w:cs="Times New Roman"/>
                <w:sz w:val="24"/>
                <w:szCs w:val="24"/>
              </w:rPr>
            </w:pPr>
            <w:r w:rsidRPr="006B343A">
              <w:rPr>
                <w:rFonts w:ascii="Times New Roman" w:hAnsi="Times New Roman" w:cs="Times New Roman"/>
                <w:sz w:val="24"/>
                <w:szCs w:val="24"/>
              </w:rPr>
              <w:t>Autor(es)</w:t>
            </w:r>
          </w:p>
        </w:tc>
        <w:tc>
          <w:tcPr>
            <w:tcW w:w="1984" w:type="dxa"/>
            <w:hideMark/>
          </w:tcPr>
          <w:p w14:paraId="6FBABD6C" w14:textId="77777777" w:rsidR="003A476E" w:rsidRPr="006B343A" w:rsidRDefault="003A476E" w:rsidP="00520F5E">
            <w:pPr>
              <w:spacing w:after="160"/>
              <w:rPr>
                <w:rFonts w:ascii="Times New Roman" w:hAnsi="Times New Roman" w:cs="Times New Roman"/>
                <w:sz w:val="24"/>
                <w:szCs w:val="24"/>
              </w:rPr>
            </w:pPr>
            <w:r w:rsidRPr="006B343A">
              <w:rPr>
                <w:rFonts w:ascii="Times New Roman" w:hAnsi="Times New Roman" w:cs="Times New Roman"/>
                <w:sz w:val="24"/>
                <w:szCs w:val="24"/>
              </w:rPr>
              <w:t>Descripción / Ítems</w:t>
            </w:r>
          </w:p>
        </w:tc>
        <w:tc>
          <w:tcPr>
            <w:tcW w:w="1559" w:type="dxa"/>
            <w:hideMark/>
          </w:tcPr>
          <w:p w14:paraId="6A01DAC2" w14:textId="77777777" w:rsidR="003A476E" w:rsidRPr="006B343A" w:rsidRDefault="003A476E" w:rsidP="00520F5E">
            <w:pPr>
              <w:spacing w:after="160"/>
              <w:rPr>
                <w:rFonts w:ascii="Times New Roman" w:hAnsi="Times New Roman" w:cs="Times New Roman"/>
                <w:sz w:val="24"/>
                <w:szCs w:val="24"/>
              </w:rPr>
            </w:pPr>
            <w:r w:rsidRPr="006B343A">
              <w:rPr>
                <w:rFonts w:ascii="Times New Roman" w:hAnsi="Times New Roman" w:cs="Times New Roman"/>
                <w:sz w:val="24"/>
                <w:szCs w:val="24"/>
              </w:rPr>
              <w:t>Aplicación/ Nivel de primaria.</w:t>
            </w:r>
          </w:p>
        </w:tc>
        <w:tc>
          <w:tcPr>
            <w:tcW w:w="1134" w:type="dxa"/>
            <w:hideMark/>
          </w:tcPr>
          <w:p w14:paraId="64322E80" w14:textId="77777777" w:rsidR="003A476E" w:rsidRPr="006B343A" w:rsidRDefault="003A476E" w:rsidP="00520F5E">
            <w:pPr>
              <w:spacing w:after="160"/>
              <w:rPr>
                <w:rFonts w:ascii="Times New Roman" w:hAnsi="Times New Roman" w:cs="Times New Roman"/>
                <w:sz w:val="24"/>
                <w:szCs w:val="24"/>
              </w:rPr>
            </w:pPr>
            <w:r w:rsidRPr="006B343A">
              <w:rPr>
                <w:rFonts w:ascii="Times New Roman" w:hAnsi="Times New Roman" w:cs="Times New Roman"/>
                <w:sz w:val="24"/>
                <w:szCs w:val="24"/>
              </w:rPr>
              <w:t>Formato</w:t>
            </w:r>
          </w:p>
        </w:tc>
        <w:tc>
          <w:tcPr>
            <w:tcW w:w="2127" w:type="dxa"/>
            <w:hideMark/>
          </w:tcPr>
          <w:p w14:paraId="742EBF29" w14:textId="77777777" w:rsidR="003A476E" w:rsidRPr="006B343A" w:rsidRDefault="003A476E" w:rsidP="00520F5E">
            <w:pPr>
              <w:spacing w:after="160"/>
              <w:rPr>
                <w:rFonts w:ascii="Times New Roman" w:hAnsi="Times New Roman" w:cs="Times New Roman"/>
                <w:sz w:val="24"/>
                <w:szCs w:val="24"/>
              </w:rPr>
            </w:pPr>
            <w:r w:rsidRPr="006B343A">
              <w:rPr>
                <w:rFonts w:ascii="Times New Roman" w:hAnsi="Times New Roman" w:cs="Times New Roman"/>
                <w:sz w:val="24"/>
                <w:szCs w:val="24"/>
              </w:rPr>
              <w:t>Proceso evaluado</w:t>
            </w:r>
          </w:p>
        </w:tc>
      </w:tr>
      <w:tr w:rsidR="003A476E" w:rsidRPr="006B343A" w14:paraId="5EB88A41" w14:textId="77777777" w:rsidTr="00DB6592">
        <w:tc>
          <w:tcPr>
            <w:tcW w:w="2689" w:type="dxa"/>
            <w:hideMark/>
          </w:tcPr>
          <w:p w14:paraId="39CA3D67" w14:textId="7C7955A9" w:rsidR="003A476E" w:rsidRPr="006B343A" w:rsidRDefault="003A476E" w:rsidP="00520F5E">
            <w:pPr>
              <w:spacing w:after="160"/>
              <w:rPr>
                <w:rFonts w:ascii="Times New Roman" w:hAnsi="Times New Roman" w:cs="Times New Roman"/>
                <w:sz w:val="24"/>
                <w:szCs w:val="24"/>
              </w:rPr>
            </w:pPr>
            <w:r w:rsidRPr="006B343A">
              <w:rPr>
                <w:rFonts w:ascii="Times New Roman" w:hAnsi="Times New Roman" w:cs="Times New Roman"/>
                <w:sz w:val="24"/>
                <w:szCs w:val="24"/>
              </w:rPr>
              <w:t xml:space="preserve">Juicio de </w:t>
            </w:r>
            <w:r w:rsidR="00535FF7" w:rsidRPr="006B343A">
              <w:rPr>
                <w:rFonts w:ascii="Times New Roman" w:hAnsi="Times New Roman" w:cs="Times New Roman"/>
                <w:sz w:val="24"/>
                <w:szCs w:val="24"/>
              </w:rPr>
              <w:t>g</w:t>
            </w:r>
            <w:r w:rsidRPr="006B343A">
              <w:rPr>
                <w:rFonts w:ascii="Times New Roman" w:hAnsi="Times New Roman" w:cs="Times New Roman"/>
                <w:sz w:val="24"/>
                <w:szCs w:val="24"/>
              </w:rPr>
              <w:t xml:space="preserve">ramaticalidad </w:t>
            </w:r>
            <w:r w:rsidR="00535FF7" w:rsidRPr="006B343A">
              <w:rPr>
                <w:rFonts w:ascii="Times New Roman" w:hAnsi="Times New Roman" w:cs="Times New Roman"/>
                <w:sz w:val="24"/>
                <w:szCs w:val="24"/>
              </w:rPr>
              <w:t>v</w:t>
            </w:r>
            <w:r w:rsidRPr="006B343A">
              <w:rPr>
                <w:rFonts w:ascii="Times New Roman" w:hAnsi="Times New Roman" w:cs="Times New Roman"/>
                <w:sz w:val="24"/>
                <w:szCs w:val="24"/>
              </w:rPr>
              <w:t>isual</w:t>
            </w:r>
          </w:p>
          <w:p w14:paraId="1EA25FAD" w14:textId="43034409" w:rsidR="003A476E" w:rsidRPr="006B343A" w:rsidRDefault="00282902" w:rsidP="00520F5E">
            <w:pPr>
              <w:spacing w:after="160"/>
              <w:rPr>
                <w:rFonts w:ascii="Times New Roman" w:hAnsi="Times New Roman" w:cs="Times New Roman"/>
                <w:sz w:val="24"/>
                <w:szCs w:val="24"/>
              </w:rPr>
            </w:pPr>
            <w:bookmarkStart w:id="14" w:name="_Hlk199283959"/>
            <w:r w:rsidRPr="006B343A">
              <w:rPr>
                <w:rFonts w:ascii="Times New Roman" w:hAnsi="Times New Roman" w:cs="Times New Roman"/>
                <w:sz w:val="24"/>
                <w:szCs w:val="24"/>
              </w:rPr>
              <w:t>(</w:t>
            </w:r>
            <w:r w:rsidR="003A476E" w:rsidRPr="006B343A">
              <w:rPr>
                <w:rFonts w:ascii="Times New Roman" w:hAnsi="Times New Roman" w:cs="Times New Roman"/>
                <w:sz w:val="24"/>
                <w:szCs w:val="24"/>
              </w:rPr>
              <w:t xml:space="preserve">Schindler </w:t>
            </w:r>
            <w:r w:rsidR="007666B5" w:rsidRPr="006B343A">
              <w:rPr>
                <w:rFonts w:ascii="Times New Roman" w:hAnsi="Times New Roman" w:cs="Times New Roman"/>
                <w:i/>
                <w:sz w:val="24"/>
                <w:szCs w:val="24"/>
              </w:rPr>
              <w:t>et al</w:t>
            </w:r>
            <w:r w:rsidR="003A476E" w:rsidRPr="006B343A">
              <w:rPr>
                <w:rFonts w:ascii="Times New Roman" w:hAnsi="Times New Roman" w:cs="Times New Roman"/>
                <w:sz w:val="24"/>
                <w:szCs w:val="24"/>
              </w:rPr>
              <w:t>.</w:t>
            </w:r>
            <w:r w:rsidRPr="006B343A">
              <w:rPr>
                <w:rFonts w:ascii="Times New Roman" w:hAnsi="Times New Roman" w:cs="Times New Roman"/>
                <w:sz w:val="24"/>
                <w:szCs w:val="24"/>
              </w:rPr>
              <w:t xml:space="preserve">, </w:t>
            </w:r>
            <w:r w:rsidR="003A476E" w:rsidRPr="006B343A">
              <w:rPr>
                <w:rFonts w:ascii="Times New Roman" w:hAnsi="Times New Roman" w:cs="Times New Roman"/>
                <w:sz w:val="24"/>
                <w:szCs w:val="24"/>
              </w:rPr>
              <w:t>2018)</w:t>
            </w:r>
            <w:bookmarkEnd w:id="14"/>
          </w:p>
        </w:tc>
        <w:tc>
          <w:tcPr>
            <w:tcW w:w="1984" w:type="dxa"/>
            <w:hideMark/>
          </w:tcPr>
          <w:p w14:paraId="563D3FB8" w14:textId="77777777" w:rsidR="003A476E" w:rsidRPr="006B343A" w:rsidRDefault="003A476E" w:rsidP="00520F5E">
            <w:pPr>
              <w:spacing w:after="160"/>
              <w:rPr>
                <w:rFonts w:ascii="Times New Roman" w:hAnsi="Times New Roman" w:cs="Times New Roman"/>
                <w:sz w:val="24"/>
                <w:szCs w:val="24"/>
              </w:rPr>
            </w:pPr>
            <w:r w:rsidRPr="006B343A">
              <w:rPr>
                <w:rFonts w:ascii="Times New Roman" w:hAnsi="Times New Roman" w:cs="Times New Roman"/>
                <w:sz w:val="24"/>
                <w:szCs w:val="24"/>
              </w:rPr>
              <w:t>38 oraciones y 2 de práctica; varían en complejidad, se presionan botones con las opciones “correcta/incorrecta”.</w:t>
            </w:r>
          </w:p>
        </w:tc>
        <w:tc>
          <w:tcPr>
            <w:tcW w:w="1559" w:type="dxa"/>
            <w:hideMark/>
          </w:tcPr>
          <w:p w14:paraId="06C267D0" w14:textId="77777777" w:rsidR="003A476E" w:rsidRPr="006B343A" w:rsidRDefault="003A476E" w:rsidP="00520F5E">
            <w:pPr>
              <w:spacing w:after="160"/>
              <w:rPr>
                <w:rFonts w:ascii="Times New Roman" w:hAnsi="Times New Roman" w:cs="Times New Roman"/>
                <w:sz w:val="24"/>
                <w:szCs w:val="24"/>
              </w:rPr>
            </w:pPr>
            <w:r w:rsidRPr="006B343A">
              <w:rPr>
                <w:rFonts w:ascii="Times New Roman" w:hAnsi="Times New Roman" w:cs="Times New Roman"/>
                <w:sz w:val="24"/>
                <w:szCs w:val="24"/>
              </w:rPr>
              <w:t>Individual en computadora para 4º grado</w:t>
            </w:r>
          </w:p>
        </w:tc>
        <w:tc>
          <w:tcPr>
            <w:tcW w:w="1134" w:type="dxa"/>
            <w:hideMark/>
          </w:tcPr>
          <w:p w14:paraId="6B15549A" w14:textId="77777777" w:rsidR="003A476E" w:rsidRPr="006B343A" w:rsidRDefault="003A476E" w:rsidP="00520F5E">
            <w:pPr>
              <w:spacing w:after="160"/>
              <w:rPr>
                <w:rFonts w:ascii="Times New Roman" w:hAnsi="Times New Roman" w:cs="Times New Roman"/>
                <w:sz w:val="24"/>
                <w:szCs w:val="24"/>
              </w:rPr>
            </w:pPr>
            <w:r w:rsidRPr="006B343A">
              <w:rPr>
                <w:rFonts w:ascii="Times New Roman" w:hAnsi="Times New Roman" w:cs="Times New Roman"/>
                <w:sz w:val="24"/>
                <w:szCs w:val="24"/>
              </w:rPr>
              <w:t>Opción binaria (botones)</w:t>
            </w:r>
          </w:p>
        </w:tc>
        <w:tc>
          <w:tcPr>
            <w:tcW w:w="2127" w:type="dxa"/>
            <w:hideMark/>
          </w:tcPr>
          <w:p w14:paraId="2C5B8112" w14:textId="77777777" w:rsidR="003A476E" w:rsidRPr="006B343A" w:rsidRDefault="003A476E" w:rsidP="00520F5E">
            <w:pPr>
              <w:spacing w:after="160"/>
              <w:rPr>
                <w:rFonts w:ascii="Times New Roman" w:hAnsi="Times New Roman" w:cs="Times New Roman"/>
                <w:sz w:val="24"/>
                <w:szCs w:val="24"/>
              </w:rPr>
            </w:pPr>
            <w:r w:rsidRPr="006B343A">
              <w:rPr>
                <w:rFonts w:ascii="Times New Roman" w:hAnsi="Times New Roman" w:cs="Times New Roman"/>
                <w:sz w:val="24"/>
                <w:szCs w:val="24"/>
              </w:rPr>
              <w:t xml:space="preserve">Habilidad sintáctica </w:t>
            </w:r>
          </w:p>
        </w:tc>
      </w:tr>
      <w:tr w:rsidR="003A476E" w:rsidRPr="006B343A" w14:paraId="783A9F5B" w14:textId="77777777" w:rsidTr="00DB6592">
        <w:tc>
          <w:tcPr>
            <w:tcW w:w="2689" w:type="dxa"/>
            <w:hideMark/>
          </w:tcPr>
          <w:p w14:paraId="689CCFC7" w14:textId="77777777" w:rsidR="003A476E" w:rsidRPr="006B343A" w:rsidRDefault="003A476E" w:rsidP="00520F5E">
            <w:pPr>
              <w:spacing w:after="160"/>
              <w:rPr>
                <w:rFonts w:ascii="Times New Roman" w:hAnsi="Times New Roman" w:cs="Times New Roman"/>
                <w:sz w:val="24"/>
                <w:szCs w:val="24"/>
              </w:rPr>
            </w:pPr>
            <w:r w:rsidRPr="006B343A">
              <w:rPr>
                <w:rFonts w:ascii="Times New Roman" w:hAnsi="Times New Roman" w:cs="Times New Roman"/>
                <w:sz w:val="24"/>
                <w:szCs w:val="24"/>
              </w:rPr>
              <w:t>PEHMM (Habilidades Metamorfológicas)</w:t>
            </w:r>
          </w:p>
          <w:p w14:paraId="62DC0246" w14:textId="4C621C6C" w:rsidR="003A476E" w:rsidRPr="006B343A" w:rsidRDefault="00282902" w:rsidP="00520F5E">
            <w:pPr>
              <w:spacing w:after="160"/>
              <w:rPr>
                <w:rFonts w:ascii="Times New Roman" w:hAnsi="Times New Roman" w:cs="Times New Roman"/>
                <w:sz w:val="24"/>
                <w:szCs w:val="24"/>
              </w:rPr>
            </w:pPr>
            <w:r w:rsidRPr="006B343A">
              <w:rPr>
                <w:rFonts w:ascii="Times New Roman" w:hAnsi="Times New Roman" w:cs="Times New Roman"/>
                <w:sz w:val="24"/>
                <w:szCs w:val="24"/>
              </w:rPr>
              <w:t>(</w:t>
            </w:r>
            <w:r w:rsidR="003A476E" w:rsidRPr="006B343A">
              <w:rPr>
                <w:rFonts w:ascii="Times New Roman" w:hAnsi="Times New Roman" w:cs="Times New Roman"/>
                <w:sz w:val="24"/>
                <w:szCs w:val="24"/>
              </w:rPr>
              <w:t xml:space="preserve">Vega </w:t>
            </w:r>
            <w:r w:rsidR="007666B5" w:rsidRPr="006B343A">
              <w:rPr>
                <w:rFonts w:ascii="Times New Roman" w:hAnsi="Times New Roman" w:cs="Times New Roman"/>
                <w:i/>
                <w:sz w:val="24"/>
                <w:szCs w:val="24"/>
              </w:rPr>
              <w:t>et al</w:t>
            </w:r>
            <w:r w:rsidR="003A476E" w:rsidRPr="006B343A">
              <w:rPr>
                <w:rFonts w:ascii="Times New Roman" w:hAnsi="Times New Roman" w:cs="Times New Roman"/>
                <w:sz w:val="24"/>
                <w:szCs w:val="24"/>
              </w:rPr>
              <w:t>., 2017)</w:t>
            </w:r>
          </w:p>
        </w:tc>
        <w:tc>
          <w:tcPr>
            <w:tcW w:w="1984" w:type="dxa"/>
            <w:hideMark/>
          </w:tcPr>
          <w:p w14:paraId="2D50105F" w14:textId="77777777" w:rsidR="003A476E" w:rsidRPr="006B343A" w:rsidRDefault="003A476E" w:rsidP="00520F5E">
            <w:pPr>
              <w:spacing w:after="160"/>
              <w:rPr>
                <w:rFonts w:ascii="Times New Roman" w:hAnsi="Times New Roman" w:cs="Times New Roman"/>
                <w:sz w:val="24"/>
                <w:szCs w:val="24"/>
              </w:rPr>
            </w:pPr>
            <w:r w:rsidRPr="006B343A">
              <w:rPr>
                <w:rFonts w:ascii="Times New Roman" w:hAnsi="Times New Roman" w:cs="Times New Roman"/>
                <w:sz w:val="24"/>
                <w:szCs w:val="24"/>
              </w:rPr>
              <w:t>4 subpruebas (15 ítems c/u): derivación, contextualización, pseudopalabras, análisis raíz.</w:t>
            </w:r>
          </w:p>
        </w:tc>
        <w:tc>
          <w:tcPr>
            <w:tcW w:w="1559" w:type="dxa"/>
            <w:hideMark/>
          </w:tcPr>
          <w:p w14:paraId="7390D74A" w14:textId="77777777" w:rsidR="003A476E" w:rsidRPr="006B343A" w:rsidRDefault="003A476E" w:rsidP="00520F5E">
            <w:pPr>
              <w:spacing w:after="160"/>
              <w:rPr>
                <w:rFonts w:ascii="Times New Roman" w:hAnsi="Times New Roman" w:cs="Times New Roman"/>
                <w:sz w:val="24"/>
                <w:szCs w:val="24"/>
              </w:rPr>
            </w:pPr>
            <w:r w:rsidRPr="006B343A">
              <w:rPr>
                <w:rFonts w:ascii="Times New Roman" w:hAnsi="Times New Roman" w:cs="Times New Roman"/>
                <w:sz w:val="24"/>
                <w:szCs w:val="24"/>
              </w:rPr>
              <w:t>Individual para 4º grado.</w:t>
            </w:r>
          </w:p>
        </w:tc>
        <w:tc>
          <w:tcPr>
            <w:tcW w:w="1134" w:type="dxa"/>
            <w:hideMark/>
          </w:tcPr>
          <w:p w14:paraId="16A0165D" w14:textId="77777777" w:rsidR="003A476E" w:rsidRPr="006B343A" w:rsidRDefault="003A476E" w:rsidP="00520F5E">
            <w:pPr>
              <w:spacing w:after="160"/>
              <w:rPr>
                <w:rFonts w:ascii="Times New Roman" w:hAnsi="Times New Roman" w:cs="Times New Roman"/>
                <w:sz w:val="24"/>
                <w:szCs w:val="24"/>
              </w:rPr>
            </w:pPr>
            <w:r w:rsidRPr="006B343A">
              <w:rPr>
                <w:rFonts w:ascii="Times New Roman" w:hAnsi="Times New Roman" w:cs="Times New Roman"/>
                <w:sz w:val="24"/>
                <w:szCs w:val="24"/>
              </w:rPr>
              <w:t>Selección múltiple</w:t>
            </w:r>
          </w:p>
        </w:tc>
        <w:tc>
          <w:tcPr>
            <w:tcW w:w="2127" w:type="dxa"/>
            <w:hideMark/>
          </w:tcPr>
          <w:p w14:paraId="1686B798" w14:textId="77777777" w:rsidR="003A476E" w:rsidRPr="006B343A" w:rsidRDefault="003A476E" w:rsidP="00520F5E">
            <w:pPr>
              <w:spacing w:after="160"/>
              <w:rPr>
                <w:rFonts w:ascii="Times New Roman" w:hAnsi="Times New Roman" w:cs="Times New Roman"/>
                <w:sz w:val="24"/>
                <w:szCs w:val="24"/>
              </w:rPr>
            </w:pPr>
            <w:r w:rsidRPr="006B343A">
              <w:rPr>
                <w:rFonts w:ascii="Times New Roman" w:hAnsi="Times New Roman" w:cs="Times New Roman"/>
                <w:sz w:val="24"/>
                <w:szCs w:val="24"/>
              </w:rPr>
              <w:t>Conciencia morfológica</w:t>
            </w:r>
          </w:p>
        </w:tc>
      </w:tr>
      <w:tr w:rsidR="003A476E" w:rsidRPr="006B343A" w14:paraId="46DBE6BF" w14:textId="77777777" w:rsidTr="00DB6592">
        <w:tc>
          <w:tcPr>
            <w:tcW w:w="2689" w:type="dxa"/>
            <w:hideMark/>
          </w:tcPr>
          <w:p w14:paraId="7C005626" w14:textId="5F89935B" w:rsidR="003A476E" w:rsidRPr="006B343A" w:rsidRDefault="003A476E" w:rsidP="00520F5E">
            <w:pPr>
              <w:spacing w:after="160"/>
              <w:rPr>
                <w:rFonts w:ascii="Times New Roman" w:hAnsi="Times New Roman" w:cs="Times New Roman"/>
                <w:sz w:val="24"/>
                <w:szCs w:val="24"/>
              </w:rPr>
            </w:pPr>
            <w:r w:rsidRPr="006B343A">
              <w:rPr>
                <w:rFonts w:ascii="Times New Roman" w:hAnsi="Times New Roman" w:cs="Times New Roman"/>
                <w:sz w:val="24"/>
                <w:szCs w:val="24"/>
              </w:rPr>
              <w:t xml:space="preserve">Repetición de </w:t>
            </w:r>
            <w:r w:rsidR="00535FF7" w:rsidRPr="006B343A">
              <w:rPr>
                <w:rFonts w:ascii="Times New Roman" w:hAnsi="Times New Roman" w:cs="Times New Roman"/>
                <w:sz w:val="24"/>
                <w:szCs w:val="24"/>
              </w:rPr>
              <w:t>o</w:t>
            </w:r>
            <w:r w:rsidRPr="006B343A">
              <w:rPr>
                <w:rFonts w:ascii="Times New Roman" w:hAnsi="Times New Roman" w:cs="Times New Roman"/>
                <w:sz w:val="24"/>
                <w:szCs w:val="24"/>
              </w:rPr>
              <w:t>raciones</w:t>
            </w:r>
          </w:p>
          <w:p w14:paraId="33F5E5D1" w14:textId="5D4054B4" w:rsidR="003A476E" w:rsidRPr="006B343A" w:rsidRDefault="00282902" w:rsidP="00520F5E">
            <w:pPr>
              <w:spacing w:after="160"/>
              <w:rPr>
                <w:rFonts w:ascii="Times New Roman" w:hAnsi="Times New Roman" w:cs="Times New Roman"/>
                <w:sz w:val="24"/>
                <w:szCs w:val="24"/>
              </w:rPr>
            </w:pPr>
            <w:bookmarkStart w:id="15" w:name="_Hlk199283985"/>
            <w:r w:rsidRPr="006B343A">
              <w:rPr>
                <w:rFonts w:ascii="Times New Roman" w:hAnsi="Times New Roman" w:cs="Times New Roman"/>
                <w:sz w:val="24"/>
                <w:szCs w:val="24"/>
              </w:rPr>
              <w:t>(</w:t>
            </w:r>
            <w:r w:rsidR="003A476E" w:rsidRPr="006B343A">
              <w:rPr>
                <w:rFonts w:ascii="Times New Roman" w:hAnsi="Times New Roman" w:cs="Times New Roman"/>
                <w:sz w:val="24"/>
                <w:szCs w:val="24"/>
              </w:rPr>
              <w:t xml:space="preserve">Poulsen </w:t>
            </w:r>
            <w:r w:rsidR="007666B5" w:rsidRPr="006B343A">
              <w:rPr>
                <w:rFonts w:ascii="Times New Roman" w:hAnsi="Times New Roman" w:cs="Times New Roman"/>
                <w:i/>
                <w:sz w:val="24"/>
                <w:szCs w:val="24"/>
              </w:rPr>
              <w:t>et al</w:t>
            </w:r>
            <w:r w:rsidR="003A476E" w:rsidRPr="006B343A">
              <w:rPr>
                <w:rFonts w:ascii="Times New Roman" w:hAnsi="Times New Roman" w:cs="Times New Roman"/>
                <w:sz w:val="24"/>
                <w:szCs w:val="24"/>
              </w:rPr>
              <w:t>.</w:t>
            </w:r>
            <w:r w:rsidRPr="006B343A">
              <w:rPr>
                <w:rFonts w:ascii="Times New Roman" w:hAnsi="Times New Roman" w:cs="Times New Roman"/>
                <w:sz w:val="24"/>
                <w:szCs w:val="24"/>
              </w:rPr>
              <w:t>,</w:t>
            </w:r>
            <w:r w:rsidR="003A476E" w:rsidRPr="006B343A">
              <w:rPr>
                <w:rFonts w:ascii="Times New Roman" w:hAnsi="Times New Roman" w:cs="Times New Roman"/>
                <w:sz w:val="24"/>
                <w:szCs w:val="24"/>
              </w:rPr>
              <w:t xml:space="preserve"> 2021)</w:t>
            </w:r>
            <w:bookmarkEnd w:id="15"/>
          </w:p>
        </w:tc>
        <w:tc>
          <w:tcPr>
            <w:tcW w:w="1984" w:type="dxa"/>
            <w:hideMark/>
          </w:tcPr>
          <w:p w14:paraId="7B7E600F" w14:textId="77777777" w:rsidR="003A476E" w:rsidRPr="006B343A" w:rsidRDefault="003A476E" w:rsidP="00520F5E">
            <w:pPr>
              <w:spacing w:after="160"/>
              <w:rPr>
                <w:rFonts w:ascii="Times New Roman" w:hAnsi="Times New Roman" w:cs="Times New Roman"/>
                <w:sz w:val="24"/>
                <w:szCs w:val="24"/>
              </w:rPr>
            </w:pPr>
            <w:r w:rsidRPr="006B343A">
              <w:rPr>
                <w:rFonts w:ascii="Times New Roman" w:hAnsi="Times New Roman" w:cs="Times New Roman"/>
                <w:sz w:val="24"/>
                <w:szCs w:val="24"/>
              </w:rPr>
              <w:t>30 oraciones incrustadas; repiten para activar sintaxis más allá de memoria.</w:t>
            </w:r>
          </w:p>
        </w:tc>
        <w:tc>
          <w:tcPr>
            <w:tcW w:w="1559" w:type="dxa"/>
            <w:hideMark/>
          </w:tcPr>
          <w:p w14:paraId="3A38172F" w14:textId="77777777" w:rsidR="003A476E" w:rsidRPr="006B343A" w:rsidRDefault="003A476E" w:rsidP="00520F5E">
            <w:pPr>
              <w:spacing w:after="160"/>
              <w:rPr>
                <w:rFonts w:ascii="Times New Roman" w:hAnsi="Times New Roman" w:cs="Times New Roman"/>
                <w:sz w:val="24"/>
                <w:szCs w:val="24"/>
              </w:rPr>
            </w:pPr>
            <w:r w:rsidRPr="006B343A">
              <w:rPr>
                <w:rFonts w:ascii="Times New Roman" w:hAnsi="Times New Roman" w:cs="Times New Roman"/>
                <w:sz w:val="24"/>
                <w:szCs w:val="24"/>
              </w:rPr>
              <w:t>Oral</w:t>
            </w:r>
          </w:p>
        </w:tc>
        <w:tc>
          <w:tcPr>
            <w:tcW w:w="1134" w:type="dxa"/>
            <w:hideMark/>
          </w:tcPr>
          <w:p w14:paraId="14DE4A1B" w14:textId="77777777" w:rsidR="003A476E" w:rsidRPr="006B343A" w:rsidRDefault="003A476E" w:rsidP="00520F5E">
            <w:pPr>
              <w:spacing w:after="160"/>
              <w:rPr>
                <w:rFonts w:ascii="Times New Roman" w:hAnsi="Times New Roman" w:cs="Times New Roman"/>
                <w:sz w:val="24"/>
                <w:szCs w:val="24"/>
              </w:rPr>
            </w:pPr>
            <w:r w:rsidRPr="006B343A">
              <w:rPr>
                <w:rFonts w:ascii="Times New Roman" w:hAnsi="Times New Roman" w:cs="Times New Roman"/>
                <w:sz w:val="24"/>
                <w:szCs w:val="24"/>
              </w:rPr>
              <w:t>Repetición</w:t>
            </w:r>
          </w:p>
        </w:tc>
        <w:tc>
          <w:tcPr>
            <w:tcW w:w="2127" w:type="dxa"/>
            <w:hideMark/>
          </w:tcPr>
          <w:p w14:paraId="2ECDB418" w14:textId="77777777" w:rsidR="003A476E" w:rsidRPr="006B343A" w:rsidRDefault="003A476E" w:rsidP="00520F5E">
            <w:pPr>
              <w:spacing w:after="160"/>
              <w:rPr>
                <w:rFonts w:ascii="Times New Roman" w:hAnsi="Times New Roman" w:cs="Times New Roman"/>
                <w:sz w:val="24"/>
                <w:szCs w:val="24"/>
              </w:rPr>
            </w:pPr>
            <w:r w:rsidRPr="006B343A">
              <w:rPr>
                <w:rFonts w:ascii="Times New Roman" w:hAnsi="Times New Roman" w:cs="Times New Roman"/>
                <w:sz w:val="24"/>
                <w:szCs w:val="24"/>
              </w:rPr>
              <w:t>Conocimiento sintáctico / memoria</w:t>
            </w:r>
          </w:p>
        </w:tc>
      </w:tr>
      <w:tr w:rsidR="003A476E" w:rsidRPr="006B343A" w14:paraId="1FD8D0E5" w14:textId="77777777" w:rsidTr="00DB6592">
        <w:tc>
          <w:tcPr>
            <w:tcW w:w="2689" w:type="dxa"/>
            <w:hideMark/>
          </w:tcPr>
          <w:p w14:paraId="7D300CEB" w14:textId="245DB846" w:rsidR="003A476E" w:rsidRPr="006B343A" w:rsidRDefault="003A476E" w:rsidP="00520F5E">
            <w:pPr>
              <w:spacing w:after="160"/>
              <w:rPr>
                <w:rFonts w:ascii="Times New Roman" w:hAnsi="Times New Roman" w:cs="Times New Roman"/>
                <w:sz w:val="24"/>
                <w:szCs w:val="24"/>
              </w:rPr>
            </w:pPr>
            <w:r w:rsidRPr="006B343A">
              <w:rPr>
                <w:rFonts w:ascii="Times New Roman" w:hAnsi="Times New Roman" w:cs="Times New Roman"/>
                <w:sz w:val="24"/>
                <w:szCs w:val="24"/>
              </w:rPr>
              <w:t xml:space="preserve">Tarea de </w:t>
            </w:r>
            <w:r w:rsidR="00535FF7" w:rsidRPr="006B343A">
              <w:rPr>
                <w:rFonts w:ascii="Times New Roman" w:hAnsi="Times New Roman" w:cs="Times New Roman"/>
                <w:sz w:val="24"/>
                <w:szCs w:val="24"/>
              </w:rPr>
              <w:t>c</w:t>
            </w:r>
            <w:r w:rsidRPr="006B343A">
              <w:rPr>
                <w:rFonts w:ascii="Times New Roman" w:hAnsi="Times New Roman" w:cs="Times New Roman"/>
                <w:sz w:val="24"/>
                <w:szCs w:val="24"/>
              </w:rPr>
              <w:t xml:space="preserve">omprensión de </w:t>
            </w:r>
            <w:r w:rsidR="00535FF7" w:rsidRPr="006B343A">
              <w:rPr>
                <w:rFonts w:ascii="Times New Roman" w:hAnsi="Times New Roman" w:cs="Times New Roman"/>
                <w:sz w:val="24"/>
                <w:szCs w:val="24"/>
              </w:rPr>
              <w:t>o</w:t>
            </w:r>
            <w:r w:rsidRPr="006B343A">
              <w:rPr>
                <w:rFonts w:ascii="Times New Roman" w:hAnsi="Times New Roman" w:cs="Times New Roman"/>
                <w:sz w:val="24"/>
                <w:szCs w:val="24"/>
              </w:rPr>
              <w:t>raciones</w:t>
            </w:r>
          </w:p>
          <w:p w14:paraId="376C83EA" w14:textId="07461CB0" w:rsidR="003A476E" w:rsidRPr="006B343A" w:rsidRDefault="00282902" w:rsidP="00520F5E">
            <w:pPr>
              <w:spacing w:after="160"/>
              <w:rPr>
                <w:rFonts w:ascii="Times New Roman" w:hAnsi="Times New Roman" w:cs="Times New Roman"/>
                <w:sz w:val="24"/>
                <w:szCs w:val="24"/>
              </w:rPr>
            </w:pPr>
            <w:r w:rsidRPr="006B343A">
              <w:rPr>
                <w:rFonts w:ascii="Times New Roman" w:hAnsi="Times New Roman" w:cs="Times New Roman"/>
                <w:sz w:val="24"/>
                <w:szCs w:val="24"/>
              </w:rPr>
              <w:t xml:space="preserve">(Poulsen </w:t>
            </w:r>
            <w:r w:rsidRPr="006B343A">
              <w:rPr>
                <w:rFonts w:ascii="Times New Roman" w:hAnsi="Times New Roman" w:cs="Times New Roman"/>
                <w:i/>
                <w:sz w:val="24"/>
                <w:szCs w:val="24"/>
              </w:rPr>
              <w:t>et al</w:t>
            </w:r>
            <w:r w:rsidRPr="006B343A">
              <w:rPr>
                <w:rFonts w:ascii="Times New Roman" w:hAnsi="Times New Roman" w:cs="Times New Roman"/>
                <w:sz w:val="24"/>
                <w:szCs w:val="24"/>
              </w:rPr>
              <w:t>., 2021)</w:t>
            </w:r>
          </w:p>
        </w:tc>
        <w:tc>
          <w:tcPr>
            <w:tcW w:w="1984" w:type="dxa"/>
            <w:hideMark/>
          </w:tcPr>
          <w:p w14:paraId="590D7B40" w14:textId="77777777" w:rsidR="003A476E" w:rsidRPr="006B343A" w:rsidRDefault="003A476E" w:rsidP="00520F5E">
            <w:pPr>
              <w:spacing w:after="160"/>
              <w:rPr>
                <w:rFonts w:ascii="Times New Roman" w:hAnsi="Times New Roman" w:cs="Times New Roman"/>
                <w:sz w:val="24"/>
                <w:szCs w:val="24"/>
              </w:rPr>
            </w:pPr>
            <w:r w:rsidRPr="006B343A">
              <w:rPr>
                <w:rFonts w:ascii="Times New Roman" w:hAnsi="Times New Roman" w:cs="Times New Roman"/>
                <w:sz w:val="24"/>
                <w:szCs w:val="24"/>
              </w:rPr>
              <w:t>30 oraciones complejas; opción múltiple; ritmo controlado (oral).</w:t>
            </w:r>
          </w:p>
        </w:tc>
        <w:tc>
          <w:tcPr>
            <w:tcW w:w="1559" w:type="dxa"/>
            <w:hideMark/>
          </w:tcPr>
          <w:p w14:paraId="753E3EE2" w14:textId="77777777" w:rsidR="003A476E" w:rsidRPr="006B343A" w:rsidRDefault="003A476E" w:rsidP="00520F5E">
            <w:pPr>
              <w:spacing w:after="160"/>
              <w:rPr>
                <w:rFonts w:ascii="Times New Roman" w:hAnsi="Times New Roman" w:cs="Times New Roman"/>
                <w:sz w:val="24"/>
                <w:szCs w:val="24"/>
              </w:rPr>
            </w:pPr>
            <w:r w:rsidRPr="006B343A">
              <w:rPr>
                <w:rFonts w:ascii="Times New Roman" w:hAnsi="Times New Roman" w:cs="Times New Roman"/>
                <w:sz w:val="24"/>
                <w:szCs w:val="24"/>
              </w:rPr>
              <w:t>Auditiva</w:t>
            </w:r>
          </w:p>
        </w:tc>
        <w:tc>
          <w:tcPr>
            <w:tcW w:w="1134" w:type="dxa"/>
            <w:hideMark/>
          </w:tcPr>
          <w:p w14:paraId="6FFF4EDF" w14:textId="77777777" w:rsidR="003A476E" w:rsidRPr="006B343A" w:rsidRDefault="003A476E" w:rsidP="00520F5E">
            <w:pPr>
              <w:spacing w:after="160"/>
              <w:rPr>
                <w:rFonts w:ascii="Times New Roman" w:hAnsi="Times New Roman" w:cs="Times New Roman"/>
                <w:sz w:val="24"/>
                <w:szCs w:val="24"/>
              </w:rPr>
            </w:pPr>
            <w:r w:rsidRPr="006B343A">
              <w:rPr>
                <w:rFonts w:ascii="Times New Roman" w:hAnsi="Times New Roman" w:cs="Times New Roman"/>
                <w:sz w:val="24"/>
                <w:szCs w:val="24"/>
              </w:rPr>
              <w:t>Opción múltiple</w:t>
            </w:r>
          </w:p>
        </w:tc>
        <w:tc>
          <w:tcPr>
            <w:tcW w:w="2127" w:type="dxa"/>
            <w:hideMark/>
          </w:tcPr>
          <w:p w14:paraId="3081BB12" w14:textId="77777777" w:rsidR="003A476E" w:rsidRPr="006B343A" w:rsidRDefault="003A476E" w:rsidP="00520F5E">
            <w:pPr>
              <w:spacing w:after="160"/>
              <w:rPr>
                <w:rFonts w:ascii="Times New Roman" w:hAnsi="Times New Roman" w:cs="Times New Roman"/>
                <w:sz w:val="24"/>
                <w:szCs w:val="24"/>
              </w:rPr>
            </w:pPr>
            <w:r w:rsidRPr="006B343A">
              <w:rPr>
                <w:rFonts w:ascii="Times New Roman" w:hAnsi="Times New Roman" w:cs="Times New Roman"/>
                <w:sz w:val="24"/>
                <w:szCs w:val="24"/>
              </w:rPr>
              <w:t>Conocimiento sintáctico</w:t>
            </w:r>
          </w:p>
        </w:tc>
      </w:tr>
    </w:tbl>
    <w:p w14:paraId="403BF725" w14:textId="051C31DA" w:rsidR="003A476E" w:rsidRDefault="00685E96" w:rsidP="00535FF7">
      <w:pPr>
        <w:spacing w:after="0" w:line="360" w:lineRule="auto"/>
        <w:jc w:val="center"/>
        <w:rPr>
          <w:rFonts w:ascii="Times New Roman" w:hAnsi="Times New Roman" w:cs="Times New Roman"/>
          <w:sz w:val="24"/>
          <w:szCs w:val="24"/>
        </w:rPr>
      </w:pPr>
      <w:r w:rsidRPr="00535FF7">
        <w:rPr>
          <w:rFonts w:ascii="Times New Roman" w:hAnsi="Times New Roman" w:cs="Times New Roman"/>
          <w:sz w:val="24"/>
          <w:szCs w:val="24"/>
        </w:rPr>
        <w:t>Fuente:</w:t>
      </w:r>
      <w:r>
        <w:rPr>
          <w:rFonts w:ascii="Times New Roman" w:hAnsi="Times New Roman" w:cs="Times New Roman"/>
          <w:sz w:val="24"/>
          <w:szCs w:val="24"/>
        </w:rPr>
        <w:t xml:space="preserve"> Elaboración propia.</w:t>
      </w:r>
    </w:p>
    <w:p w14:paraId="5B9FCCDD" w14:textId="55F7829B" w:rsidR="00185EAF" w:rsidRDefault="00366E8E" w:rsidP="00FE0C04">
      <w:pPr>
        <w:spacing w:after="0" w:line="360" w:lineRule="auto"/>
        <w:ind w:firstLine="708"/>
        <w:jc w:val="both"/>
        <w:rPr>
          <w:rFonts w:ascii="Times New Roman" w:hAnsi="Times New Roman" w:cs="Times New Roman"/>
          <w:sz w:val="24"/>
          <w:szCs w:val="24"/>
        </w:rPr>
      </w:pPr>
      <w:r w:rsidRPr="00366E8E">
        <w:rPr>
          <w:rFonts w:ascii="Times New Roman" w:hAnsi="Times New Roman" w:cs="Times New Roman"/>
          <w:sz w:val="24"/>
          <w:szCs w:val="24"/>
        </w:rPr>
        <w:t xml:space="preserve">Por </w:t>
      </w:r>
      <w:r w:rsidR="0017417A">
        <w:rPr>
          <w:rFonts w:ascii="Times New Roman" w:hAnsi="Times New Roman" w:cs="Times New Roman"/>
          <w:sz w:val="24"/>
          <w:szCs w:val="24"/>
        </w:rPr>
        <w:t>su parte</w:t>
      </w:r>
      <w:r w:rsidRPr="00366E8E">
        <w:rPr>
          <w:rFonts w:ascii="Times New Roman" w:hAnsi="Times New Roman" w:cs="Times New Roman"/>
          <w:sz w:val="24"/>
          <w:szCs w:val="24"/>
        </w:rPr>
        <w:t xml:space="preserve">, </w:t>
      </w:r>
      <w:r w:rsidR="0017417A">
        <w:rPr>
          <w:rFonts w:ascii="Times New Roman" w:hAnsi="Times New Roman" w:cs="Times New Roman"/>
          <w:sz w:val="24"/>
          <w:szCs w:val="24"/>
        </w:rPr>
        <w:t>se hallaron</w:t>
      </w:r>
      <w:r w:rsidRPr="00366E8E">
        <w:rPr>
          <w:rFonts w:ascii="Times New Roman" w:hAnsi="Times New Roman" w:cs="Times New Roman"/>
          <w:sz w:val="24"/>
          <w:szCs w:val="24"/>
        </w:rPr>
        <w:t xml:space="preserve"> </w:t>
      </w:r>
      <w:r w:rsidR="005F0965">
        <w:rPr>
          <w:rFonts w:ascii="Times New Roman" w:hAnsi="Times New Roman" w:cs="Times New Roman"/>
          <w:sz w:val="24"/>
          <w:szCs w:val="24"/>
        </w:rPr>
        <w:t xml:space="preserve">dos </w:t>
      </w:r>
      <w:r w:rsidRPr="00366E8E">
        <w:rPr>
          <w:rFonts w:ascii="Times New Roman" w:hAnsi="Times New Roman" w:cs="Times New Roman"/>
          <w:sz w:val="24"/>
          <w:szCs w:val="24"/>
        </w:rPr>
        <w:t xml:space="preserve">instrumentos </w:t>
      </w:r>
      <w:r w:rsidR="0017417A">
        <w:rPr>
          <w:rFonts w:ascii="Times New Roman" w:hAnsi="Times New Roman" w:cs="Times New Roman"/>
          <w:sz w:val="24"/>
          <w:szCs w:val="24"/>
        </w:rPr>
        <w:t>que relacionan</w:t>
      </w:r>
      <w:r w:rsidRPr="00366E8E">
        <w:rPr>
          <w:rFonts w:ascii="Times New Roman" w:hAnsi="Times New Roman" w:cs="Times New Roman"/>
          <w:sz w:val="24"/>
          <w:szCs w:val="24"/>
        </w:rPr>
        <w:t xml:space="preserve"> evaluaciones orales con registros escritos o preguntas abiertas tras la lectura en voz alta, </w:t>
      </w:r>
      <w:r w:rsidR="001D1BF0">
        <w:rPr>
          <w:rFonts w:ascii="Times New Roman" w:hAnsi="Times New Roman" w:cs="Times New Roman"/>
          <w:sz w:val="24"/>
          <w:szCs w:val="24"/>
        </w:rPr>
        <w:t>de modo que</w:t>
      </w:r>
      <w:r w:rsidR="002E69D9">
        <w:rPr>
          <w:rFonts w:ascii="Times New Roman" w:hAnsi="Times New Roman" w:cs="Times New Roman"/>
          <w:sz w:val="24"/>
          <w:szCs w:val="24"/>
        </w:rPr>
        <w:t xml:space="preserve"> proporcionan</w:t>
      </w:r>
      <w:r w:rsidRPr="00366E8E">
        <w:rPr>
          <w:rFonts w:ascii="Times New Roman" w:hAnsi="Times New Roman" w:cs="Times New Roman"/>
          <w:sz w:val="24"/>
          <w:szCs w:val="24"/>
        </w:rPr>
        <w:t xml:space="preserve"> una valoración integral de la </w:t>
      </w:r>
      <w:r w:rsidR="002E69D9">
        <w:rPr>
          <w:rFonts w:ascii="Times New Roman" w:hAnsi="Times New Roman" w:cs="Times New Roman"/>
          <w:sz w:val="24"/>
          <w:szCs w:val="24"/>
        </w:rPr>
        <w:t>CL y a la vez miden otros procesos como la fluidez y precisión</w:t>
      </w:r>
      <w:r w:rsidR="00697A22">
        <w:rPr>
          <w:rFonts w:ascii="Times New Roman" w:hAnsi="Times New Roman" w:cs="Times New Roman"/>
          <w:sz w:val="24"/>
          <w:szCs w:val="24"/>
        </w:rPr>
        <w:t xml:space="preserve"> en la lectura</w:t>
      </w:r>
      <w:r w:rsidRPr="00366E8E">
        <w:rPr>
          <w:rFonts w:ascii="Times New Roman" w:hAnsi="Times New Roman" w:cs="Times New Roman"/>
          <w:sz w:val="24"/>
          <w:szCs w:val="24"/>
        </w:rPr>
        <w:t xml:space="preserve">, </w:t>
      </w:r>
      <w:r w:rsidR="00697A22">
        <w:rPr>
          <w:rFonts w:ascii="Times New Roman" w:hAnsi="Times New Roman" w:cs="Times New Roman"/>
          <w:sz w:val="24"/>
          <w:szCs w:val="24"/>
        </w:rPr>
        <w:t>en sus niveles</w:t>
      </w:r>
      <w:r w:rsidRPr="00366E8E">
        <w:rPr>
          <w:rFonts w:ascii="Times New Roman" w:hAnsi="Times New Roman" w:cs="Times New Roman"/>
          <w:sz w:val="24"/>
          <w:szCs w:val="24"/>
        </w:rPr>
        <w:t xml:space="preserve"> literal e inferencial. </w:t>
      </w:r>
      <w:r w:rsidR="00697A22">
        <w:rPr>
          <w:rFonts w:ascii="Times New Roman" w:hAnsi="Times New Roman" w:cs="Times New Roman"/>
          <w:sz w:val="24"/>
          <w:szCs w:val="24"/>
        </w:rPr>
        <w:t xml:space="preserve"> Entre est</w:t>
      </w:r>
      <w:r w:rsidR="00810CD6">
        <w:rPr>
          <w:rFonts w:ascii="Times New Roman" w:hAnsi="Times New Roman" w:cs="Times New Roman"/>
          <w:sz w:val="24"/>
          <w:szCs w:val="24"/>
        </w:rPr>
        <w:t>as evaluaciones destacan</w:t>
      </w:r>
      <w:r w:rsidRPr="00366E8E">
        <w:rPr>
          <w:rFonts w:ascii="Times New Roman" w:hAnsi="Times New Roman" w:cs="Times New Roman"/>
          <w:sz w:val="24"/>
          <w:szCs w:val="24"/>
        </w:rPr>
        <w:t xml:space="preserve"> EMLE-</w:t>
      </w:r>
      <w:r w:rsidRPr="00366E8E">
        <w:rPr>
          <w:rFonts w:ascii="Times New Roman" w:hAnsi="Times New Roman" w:cs="Times New Roman"/>
          <w:sz w:val="24"/>
          <w:szCs w:val="24"/>
        </w:rPr>
        <w:lastRenderedPageBreak/>
        <w:t xml:space="preserve">TALE 2000 </w:t>
      </w:r>
      <w:r w:rsidR="007F6895">
        <w:rPr>
          <w:rFonts w:ascii="Times New Roman" w:hAnsi="Times New Roman" w:cs="Times New Roman"/>
          <w:sz w:val="24"/>
          <w:szCs w:val="24"/>
        </w:rPr>
        <w:t xml:space="preserve">de </w:t>
      </w:r>
      <w:r w:rsidRPr="00366E8E">
        <w:rPr>
          <w:rFonts w:ascii="Times New Roman" w:hAnsi="Times New Roman" w:cs="Times New Roman"/>
          <w:sz w:val="24"/>
          <w:szCs w:val="24"/>
        </w:rPr>
        <w:t xml:space="preserve">Marín-Marín </w:t>
      </w:r>
      <w:r w:rsidR="007666B5" w:rsidRPr="007666B5">
        <w:rPr>
          <w:rFonts w:ascii="Times New Roman" w:hAnsi="Times New Roman" w:cs="Times New Roman"/>
          <w:i/>
          <w:sz w:val="24"/>
          <w:szCs w:val="24"/>
        </w:rPr>
        <w:t>et al</w:t>
      </w:r>
      <w:r w:rsidRPr="00366E8E">
        <w:rPr>
          <w:rFonts w:ascii="Times New Roman" w:hAnsi="Times New Roman" w:cs="Times New Roman"/>
          <w:sz w:val="24"/>
          <w:szCs w:val="24"/>
        </w:rPr>
        <w:t xml:space="preserve">. </w:t>
      </w:r>
      <w:r w:rsidR="007F6895">
        <w:rPr>
          <w:rFonts w:ascii="Times New Roman" w:hAnsi="Times New Roman" w:cs="Times New Roman"/>
          <w:sz w:val="24"/>
          <w:szCs w:val="24"/>
        </w:rPr>
        <w:t>(</w:t>
      </w:r>
      <w:r w:rsidRPr="00366E8E">
        <w:rPr>
          <w:rFonts w:ascii="Times New Roman" w:hAnsi="Times New Roman" w:cs="Times New Roman"/>
          <w:sz w:val="24"/>
          <w:szCs w:val="24"/>
        </w:rPr>
        <w:t>2023</w:t>
      </w:r>
      <w:r w:rsidR="007F6895">
        <w:rPr>
          <w:rFonts w:ascii="Times New Roman" w:hAnsi="Times New Roman" w:cs="Times New Roman"/>
          <w:sz w:val="24"/>
          <w:szCs w:val="24"/>
        </w:rPr>
        <w:t>) y</w:t>
      </w:r>
      <w:r w:rsidRPr="00366E8E">
        <w:rPr>
          <w:rFonts w:ascii="Times New Roman" w:hAnsi="Times New Roman" w:cs="Times New Roman"/>
          <w:sz w:val="24"/>
          <w:szCs w:val="24"/>
        </w:rPr>
        <w:t xml:space="preserve"> Moreno-Guerrero </w:t>
      </w:r>
      <w:r w:rsidR="007666B5" w:rsidRPr="007666B5">
        <w:rPr>
          <w:rFonts w:ascii="Times New Roman" w:hAnsi="Times New Roman" w:cs="Times New Roman"/>
          <w:i/>
          <w:sz w:val="24"/>
          <w:szCs w:val="24"/>
        </w:rPr>
        <w:t>et al</w:t>
      </w:r>
      <w:r w:rsidRPr="00366E8E">
        <w:rPr>
          <w:rFonts w:ascii="Times New Roman" w:hAnsi="Times New Roman" w:cs="Times New Roman"/>
          <w:sz w:val="24"/>
          <w:szCs w:val="24"/>
        </w:rPr>
        <w:t xml:space="preserve">. </w:t>
      </w:r>
      <w:r w:rsidR="007F6895">
        <w:rPr>
          <w:rFonts w:ascii="Times New Roman" w:hAnsi="Times New Roman" w:cs="Times New Roman"/>
          <w:sz w:val="24"/>
          <w:szCs w:val="24"/>
        </w:rPr>
        <w:t>(</w:t>
      </w:r>
      <w:r w:rsidRPr="00366E8E">
        <w:rPr>
          <w:rFonts w:ascii="Times New Roman" w:hAnsi="Times New Roman" w:cs="Times New Roman"/>
          <w:sz w:val="24"/>
          <w:szCs w:val="24"/>
        </w:rPr>
        <w:t>2023)</w:t>
      </w:r>
      <w:r w:rsidR="00CB2B8F">
        <w:rPr>
          <w:rFonts w:ascii="Times New Roman" w:hAnsi="Times New Roman" w:cs="Times New Roman"/>
          <w:sz w:val="24"/>
          <w:szCs w:val="24"/>
        </w:rPr>
        <w:t xml:space="preserve"> y el </w:t>
      </w:r>
      <w:r w:rsidRPr="00366E8E">
        <w:rPr>
          <w:rFonts w:ascii="Times New Roman" w:hAnsi="Times New Roman" w:cs="Times New Roman"/>
          <w:sz w:val="24"/>
          <w:szCs w:val="24"/>
        </w:rPr>
        <w:t>Inventari</w:t>
      </w:r>
      <w:r w:rsidR="00535FF7">
        <w:rPr>
          <w:rFonts w:ascii="Times New Roman" w:hAnsi="Times New Roman" w:cs="Times New Roman"/>
          <w:sz w:val="24"/>
          <w:szCs w:val="24"/>
        </w:rPr>
        <w:t>o i</w:t>
      </w:r>
      <w:r w:rsidRPr="00366E8E">
        <w:rPr>
          <w:rFonts w:ascii="Times New Roman" w:hAnsi="Times New Roman" w:cs="Times New Roman"/>
          <w:sz w:val="24"/>
          <w:szCs w:val="24"/>
        </w:rPr>
        <w:t xml:space="preserve">nformal de </w:t>
      </w:r>
      <w:r w:rsidR="00535FF7">
        <w:rPr>
          <w:rFonts w:ascii="Times New Roman" w:hAnsi="Times New Roman" w:cs="Times New Roman"/>
          <w:sz w:val="24"/>
          <w:szCs w:val="24"/>
        </w:rPr>
        <w:t>l</w:t>
      </w:r>
      <w:r w:rsidRPr="00366E8E">
        <w:rPr>
          <w:rFonts w:ascii="Times New Roman" w:hAnsi="Times New Roman" w:cs="Times New Roman"/>
          <w:sz w:val="24"/>
          <w:szCs w:val="24"/>
        </w:rPr>
        <w:t>ectura (Papatga &amp; Ersoy, 2016)</w:t>
      </w:r>
      <w:r w:rsidR="00FE0C04">
        <w:rPr>
          <w:rFonts w:ascii="Times New Roman" w:hAnsi="Times New Roman" w:cs="Times New Roman"/>
          <w:sz w:val="24"/>
          <w:szCs w:val="24"/>
        </w:rPr>
        <w:t xml:space="preserve"> (tabla 8).</w:t>
      </w:r>
    </w:p>
    <w:p w14:paraId="75539D55" w14:textId="77777777" w:rsidR="006B343A" w:rsidRDefault="006B343A" w:rsidP="00FE0C04">
      <w:pPr>
        <w:spacing w:after="0" w:line="360" w:lineRule="auto"/>
        <w:ind w:firstLine="708"/>
        <w:jc w:val="both"/>
        <w:rPr>
          <w:rFonts w:ascii="Times New Roman" w:hAnsi="Times New Roman" w:cs="Times New Roman"/>
          <w:sz w:val="24"/>
          <w:szCs w:val="24"/>
        </w:rPr>
      </w:pPr>
    </w:p>
    <w:p w14:paraId="74535387" w14:textId="40DF731E" w:rsidR="00F1777E" w:rsidRPr="00366E8E" w:rsidRDefault="00F1777E" w:rsidP="00F1777E">
      <w:pPr>
        <w:spacing w:after="0" w:line="360" w:lineRule="auto"/>
        <w:ind w:firstLine="708"/>
        <w:jc w:val="center"/>
        <w:rPr>
          <w:rFonts w:ascii="Times New Roman" w:hAnsi="Times New Roman" w:cs="Times New Roman"/>
          <w:sz w:val="24"/>
          <w:szCs w:val="24"/>
        </w:rPr>
      </w:pPr>
      <w:r w:rsidRPr="005B3D00">
        <w:rPr>
          <w:rFonts w:ascii="Times New Roman" w:hAnsi="Times New Roman" w:cs="Times New Roman"/>
          <w:b/>
          <w:bCs/>
          <w:sz w:val="24"/>
          <w:szCs w:val="24"/>
        </w:rPr>
        <w:t xml:space="preserve">Tabla </w:t>
      </w:r>
      <w:r>
        <w:rPr>
          <w:rFonts w:ascii="Times New Roman" w:hAnsi="Times New Roman" w:cs="Times New Roman"/>
          <w:b/>
          <w:bCs/>
          <w:sz w:val="24"/>
          <w:szCs w:val="24"/>
        </w:rPr>
        <w:t>8</w:t>
      </w:r>
      <w:r w:rsidRPr="005B3D00">
        <w:rPr>
          <w:rFonts w:ascii="Times New Roman" w:hAnsi="Times New Roman" w:cs="Times New Roman"/>
          <w:b/>
          <w:bCs/>
          <w:sz w:val="24"/>
          <w:szCs w:val="24"/>
        </w:rPr>
        <w:t xml:space="preserve">. </w:t>
      </w:r>
      <w:r w:rsidRPr="005B3D00">
        <w:rPr>
          <w:rFonts w:ascii="Times New Roman" w:hAnsi="Times New Roman" w:cs="Times New Roman"/>
          <w:sz w:val="24"/>
          <w:szCs w:val="24"/>
        </w:rPr>
        <w:t xml:space="preserve">Lista de </w:t>
      </w:r>
      <w:r>
        <w:rPr>
          <w:rFonts w:ascii="Times New Roman" w:hAnsi="Times New Roman" w:cs="Times New Roman"/>
          <w:sz w:val="24"/>
          <w:szCs w:val="24"/>
        </w:rPr>
        <w:t xml:space="preserve">pruebas que evalúan CL </w:t>
      </w:r>
      <w:r w:rsidR="00784020">
        <w:rPr>
          <w:rFonts w:ascii="Times New Roman" w:hAnsi="Times New Roman" w:cs="Times New Roman"/>
          <w:sz w:val="24"/>
          <w:szCs w:val="24"/>
        </w:rPr>
        <w:t>en voz alta.</w:t>
      </w:r>
    </w:p>
    <w:tbl>
      <w:tblPr>
        <w:tblStyle w:val="Tablaconcuadrcula"/>
        <w:tblW w:w="9493" w:type="dxa"/>
        <w:tblLayout w:type="fixed"/>
        <w:tblLook w:val="04A0" w:firstRow="1" w:lastRow="0" w:firstColumn="1" w:lastColumn="0" w:noHBand="0" w:noVBand="1"/>
      </w:tblPr>
      <w:tblGrid>
        <w:gridCol w:w="2122"/>
        <w:gridCol w:w="2126"/>
        <w:gridCol w:w="1984"/>
        <w:gridCol w:w="1418"/>
        <w:gridCol w:w="1843"/>
      </w:tblGrid>
      <w:tr w:rsidR="000B198F" w:rsidRPr="006B343A" w14:paraId="7B19494B" w14:textId="77777777" w:rsidTr="00A82BBE">
        <w:tc>
          <w:tcPr>
            <w:tcW w:w="2122" w:type="dxa"/>
            <w:hideMark/>
          </w:tcPr>
          <w:p w14:paraId="00289CC4" w14:textId="77777777" w:rsidR="000B198F" w:rsidRPr="006B343A" w:rsidRDefault="000B198F" w:rsidP="00520F5E">
            <w:pPr>
              <w:spacing w:after="160"/>
              <w:rPr>
                <w:rFonts w:ascii="Times New Roman" w:hAnsi="Times New Roman" w:cs="Times New Roman"/>
                <w:sz w:val="24"/>
                <w:szCs w:val="24"/>
              </w:rPr>
            </w:pPr>
            <w:r w:rsidRPr="006B343A">
              <w:rPr>
                <w:rFonts w:ascii="Times New Roman" w:hAnsi="Times New Roman" w:cs="Times New Roman"/>
                <w:sz w:val="24"/>
                <w:szCs w:val="24"/>
              </w:rPr>
              <w:t>Instrumento</w:t>
            </w:r>
          </w:p>
          <w:p w14:paraId="3112BC5B" w14:textId="77777777" w:rsidR="000B198F" w:rsidRPr="006B343A" w:rsidRDefault="000B198F" w:rsidP="00520F5E">
            <w:pPr>
              <w:spacing w:after="160"/>
              <w:rPr>
                <w:rFonts w:ascii="Times New Roman" w:hAnsi="Times New Roman" w:cs="Times New Roman"/>
                <w:sz w:val="24"/>
                <w:szCs w:val="24"/>
              </w:rPr>
            </w:pPr>
            <w:r w:rsidRPr="006B343A">
              <w:rPr>
                <w:rFonts w:ascii="Times New Roman" w:hAnsi="Times New Roman" w:cs="Times New Roman"/>
                <w:sz w:val="24"/>
                <w:szCs w:val="24"/>
              </w:rPr>
              <w:t>Autor(es)</w:t>
            </w:r>
          </w:p>
        </w:tc>
        <w:tc>
          <w:tcPr>
            <w:tcW w:w="2126" w:type="dxa"/>
            <w:hideMark/>
          </w:tcPr>
          <w:p w14:paraId="36D0CEE5" w14:textId="77777777" w:rsidR="000B198F" w:rsidRPr="006B343A" w:rsidRDefault="000B198F" w:rsidP="00520F5E">
            <w:pPr>
              <w:spacing w:after="160"/>
              <w:rPr>
                <w:rFonts w:ascii="Times New Roman" w:hAnsi="Times New Roman" w:cs="Times New Roman"/>
                <w:sz w:val="24"/>
                <w:szCs w:val="24"/>
              </w:rPr>
            </w:pPr>
            <w:r w:rsidRPr="006B343A">
              <w:rPr>
                <w:rFonts w:ascii="Times New Roman" w:hAnsi="Times New Roman" w:cs="Times New Roman"/>
                <w:sz w:val="24"/>
                <w:szCs w:val="24"/>
              </w:rPr>
              <w:t>Descripción / Ítems</w:t>
            </w:r>
          </w:p>
        </w:tc>
        <w:tc>
          <w:tcPr>
            <w:tcW w:w="1984" w:type="dxa"/>
            <w:hideMark/>
          </w:tcPr>
          <w:p w14:paraId="039DF545" w14:textId="77777777" w:rsidR="000B198F" w:rsidRPr="006B343A" w:rsidRDefault="000B198F" w:rsidP="00520F5E">
            <w:pPr>
              <w:spacing w:after="160"/>
              <w:rPr>
                <w:rFonts w:ascii="Times New Roman" w:hAnsi="Times New Roman" w:cs="Times New Roman"/>
                <w:sz w:val="24"/>
                <w:szCs w:val="24"/>
              </w:rPr>
            </w:pPr>
            <w:r w:rsidRPr="006B343A">
              <w:rPr>
                <w:rFonts w:ascii="Times New Roman" w:hAnsi="Times New Roman" w:cs="Times New Roman"/>
                <w:sz w:val="24"/>
                <w:szCs w:val="24"/>
              </w:rPr>
              <w:t>Aplicación/ Nivel de primaria.</w:t>
            </w:r>
          </w:p>
        </w:tc>
        <w:tc>
          <w:tcPr>
            <w:tcW w:w="1418" w:type="dxa"/>
            <w:hideMark/>
          </w:tcPr>
          <w:p w14:paraId="5DD715E1" w14:textId="77777777" w:rsidR="000B198F" w:rsidRPr="006B343A" w:rsidRDefault="000B198F" w:rsidP="00520F5E">
            <w:pPr>
              <w:spacing w:after="160"/>
              <w:rPr>
                <w:rFonts w:ascii="Times New Roman" w:hAnsi="Times New Roman" w:cs="Times New Roman"/>
                <w:sz w:val="24"/>
                <w:szCs w:val="24"/>
              </w:rPr>
            </w:pPr>
            <w:r w:rsidRPr="006B343A">
              <w:rPr>
                <w:rFonts w:ascii="Times New Roman" w:hAnsi="Times New Roman" w:cs="Times New Roman"/>
                <w:sz w:val="24"/>
                <w:szCs w:val="24"/>
              </w:rPr>
              <w:t>Formato</w:t>
            </w:r>
          </w:p>
        </w:tc>
        <w:tc>
          <w:tcPr>
            <w:tcW w:w="1843" w:type="dxa"/>
            <w:hideMark/>
          </w:tcPr>
          <w:p w14:paraId="1F6F5353" w14:textId="77777777" w:rsidR="000B198F" w:rsidRPr="006B343A" w:rsidRDefault="000B198F" w:rsidP="00520F5E">
            <w:pPr>
              <w:spacing w:after="160"/>
              <w:rPr>
                <w:rFonts w:ascii="Times New Roman" w:hAnsi="Times New Roman" w:cs="Times New Roman"/>
                <w:sz w:val="24"/>
                <w:szCs w:val="24"/>
              </w:rPr>
            </w:pPr>
            <w:r w:rsidRPr="006B343A">
              <w:rPr>
                <w:rFonts w:ascii="Times New Roman" w:hAnsi="Times New Roman" w:cs="Times New Roman"/>
                <w:sz w:val="24"/>
                <w:szCs w:val="24"/>
              </w:rPr>
              <w:t>Proceso evaluado</w:t>
            </w:r>
          </w:p>
        </w:tc>
      </w:tr>
      <w:tr w:rsidR="000B198F" w:rsidRPr="006B343A" w14:paraId="07DD3562" w14:textId="77777777" w:rsidTr="00A82BBE">
        <w:tc>
          <w:tcPr>
            <w:tcW w:w="2122" w:type="dxa"/>
            <w:hideMark/>
          </w:tcPr>
          <w:p w14:paraId="141DC11A" w14:textId="77777777" w:rsidR="000B198F" w:rsidRPr="006B343A" w:rsidRDefault="000B198F" w:rsidP="00520F5E">
            <w:pPr>
              <w:spacing w:after="160"/>
              <w:rPr>
                <w:rFonts w:ascii="Times New Roman" w:hAnsi="Times New Roman" w:cs="Times New Roman"/>
                <w:sz w:val="24"/>
                <w:szCs w:val="24"/>
              </w:rPr>
            </w:pPr>
            <w:r w:rsidRPr="006B343A">
              <w:rPr>
                <w:rFonts w:ascii="Times New Roman" w:hAnsi="Times New Roman" w:cs="Times New Roman"/>
                <w:sz w:val="24"/>
                <w:szCs w:val="24"/>
              </w:rPr>
              <w:t>EMLE-TALE 2000</w:t>
            </w:r>
          </w:p>
          <w:p w14:paraId="5485C9DA" w14:textId="37661FC9" w:rsidR="000B198F" w:rsidRPr="006B343A" w:rsidRDefault="00282902" w:rsidP="00520F5E">
            <w:pPr>
              <w:spacing w:after="160"/>
              <w:rPr>
                <w:rFonts w:ascii="Times New Roman" w:hAnsi="Times New Roman" w:cs="Times New Roman"/>
                <w:sz w:val="24"/>
                <w:szCs w:val="24"/>
              </w:rPr>
            </w:pPr>
            <w:r w:rsidRPr="006B343A">
              <w:rPr>
                <w:rFonts w:ascii="Times New Roman" w:hAnsi="Times New Roman" w:cs="Times New Roman"/>
                <w:sz w:val="24"/>
                <w:szCs w:val="24"/>
              </w:rPr>
              <w:t>(</w:t>
            </w:r>
            <w:r w:rsidR="000B198F" w:rsidRPr="006B343A">
              <w:rPr>
                <w:rFonts w:ascii="Times New Roman" w:hAnsi="Times New Roman" w:cs="Times New Roman"/>
                <w:sz w:val="24"/>
                <w:szCs w:val="24"/>
              </w:rPr>
              <w:t xml:space="preserve">Marín-Marín </w:t>
            </w:r>
            <w:r w:rsidR="007666B5" w:rsidRPr="006B343A">
              <w:rPr>
                <w:rFonts w:ascii="Times New Roman" w:hAnsi="Times New Roman" w:cs="Times New Roman"/>
                <w:i/>
                <w:sz w:val="24"/>
                <w:szCs w:val="24"/>
              </w:rPr>
              <w:t>et al</w:t>
            </w:r>
            <w:r w:rsidR="000B198F" w:rsidRPr="006B343A">
              <w:rPr>
                <w:rFonts w:ascii="Times New Roman" w:hAnsi="Times New Roman" w:cs="Times New Roman"/>
                <w:sz w:val="24"/>
                <w:szCs w:val="24"/>
              </w:rPr>
              <w:t>., 2023</w:t>
            </w:r>
            <w:r w:rsidRPr="006B343A">
              <w:rPr>
                <w:rFonts w:ascii="Times New Roman" w:hAnsi="Times New Roman" w:cs="Times New Roman"/>
                <w:sz w:val="24"/>
                <w:szCs w:val="24"/>
              </w:rPr>
              <w:t>;</w:t>
            </w:r>
            <w:r w:rsidR="000B198F" w:rsidRPr="006B343A">
              <w:rPr>
                <w:rFonts w:ascii="Times New Roman" w:hAnsi="Times New Roman" w:cs="Times New Roman"/>
                <w:sz w:val="24"/>
                <w:szCs w:val="24"/>
              </w:rPr>
              <w:t xml:space="preserve"> Moreno Guerrero</w:t>
            </w:r>
            <w:r w:rsidRPr="006B343A">
              <w:rPr>
                <w:rFonts w:ascii="Times New Roman" w:hAnsi="Times New Roman" w:cs="Times New Roman"/>
                <w:sz w:val="24"/>
                <w:szCs w:val="24"/>
              </w:rPr>
              <w:t xml:space="preserve">, </w:t>
            </w:r>
            <w:r w:rsidR="000B198F" w:rsidRPr="006B343A">
              <w:rPr>
                <w:rFonts w:ascii="Times New Roman" w:hAnsi="Times New Roman" w:cs="Times New Roman"/>
                <w:sz w:val="24"/>
                <w:szCs w:val="24"/>
              </w:rPr>
              <w:t>2023)</w:t>
            </w:r>
          </w:p>
        </w:tc>
        <w:tc>
          <w:tcPr>
            <w:tcW w:w="2126" w:type="dxa"/>
            <w:hideMark/>
          </w:tcPr>
          <w:p w14:paraId="2B9D8E02" w14:textId="437AD5E0" w:rsidR="000B198F" w:rsidRPr="006B343A" w:rsidRDefault="000B198F" w:rsidP="00520F5E">
            <w:pPr>
              <w:spacing w:after="160"/>
              <w:rPr>
                <w:rFonts w:ascii="Times New Roman" w:hAnsi="Times New Roman" w:cs="Times New Roman"/>
                <w:sz w:val="24"/>
                <w:szCs w:val="24"/>
              </w:rPr>
            </w:pPr>
            <w:r w:rsidRPr="006B343A">
              <w:rPr>
                <w:rFonts w:ascii="Times New Roman" w:hAnsi="Times New Roman" w:cs="Times New Roman"/>
                <w:sz w:val="24"/>
                <w:szCs w:val="24"/>
              </w:rPr>
              <w:t xml:space="preserve">4 subpruebas: el apartado de </w:t>
            </w:r>
            <w:r w:rsidR="00106855" w:rsidRPr="006B343A">
              <w:rPr>
                <w:rFonts w:ascii="Times New Roman" w:hAnsi="Times New Roman" w:cs="Times New Roman"/>
                <w:sz w:val="24"/>
                <w:szCs w:val="24"/>
              </w:rPr>
              <w:t>CL</w:t>
            </w:r>
            <w:r w:rsidRPr="006B343A">
              <w:rPr>
                <w:rFonts w:ascii="Times New Roman" w:hAnsi="Times New Roman" w:cs="Times New Roman"/>
                <w:sz w:val="24"/>
                <w:szCs w:val="24"/>
              </w:rPr>
              <w:t xml:space="preserve"> se mide con lectura en voz alta y después se realizan preguntas a nivel literal e inferencial.</w:t>
            </w:r>
          </w:p>
        </w:tc>
        <w:tc>
          <w:tcPr>
            <w:tcW w:w="1984" w:type="dxa"/>
            <w:hideMark/>
          </w:tcPr>
          <w:p w14:paraId="565DA616" w14:textId="77777777" w:rsidR="000B198F" w:rsidRPr="006B343A" w:rsidRDefault="000B198F" w:rsidP="00520F5E">
            <w:pPr>
              <w:spacing w:after="160"/>
              <w:rPr>
                <w:rFonts w:ascii="Times New Roman" w:hAnsi="Times New Roman" w:cs="Times New Roman"/>
                <w:sz w:val="24"/>
                <w:szCs w:val="24"/>
              </w:rPr>
            </w:pPr>
            <w:r w:rsidRPr="006B343A">
              <w:rPr>
                <w:rFonts w:ascii="Times New Roman" w:hAnsi="Times New Roman" w:cs="Times New Roman"/>
                <w:sz w:val="24"/>
                <w:szCs w:val="24"/>
              </w:rPr>
              <w:t>Individual en 5º y 6º grado de primaria.</w:t>
            </w:r>
          </w:p>
        </w:tc>
        <w:tc>
          <w:tcPr>
            <w:tcW w:w="1418" w:type="dxa"/>
            <w:hideMark/>
          </w:tcPr>
          <w:p w14:paraId="61B97F25" w14:textId="77777777" w:rsidR="000B198F" w:rsidRPr="006B343A" w:rsidRDefault="000B198F" w:rsidP="00520F5E">
            <w:pPr>
              <w:spacing w:after="160"/>
              <w:rPr>
                <w:rFonts w:ascii="Times New Roman" w:hAnsi="Times New Roman" w:cs="Times New Roman"/>
                <w:sz w:val="24"/>
                <w:szCs w:val="24"/>
              </w:rPr>
            </w:pPr>
            <w:r w:rsidRPr="006B343A">
              <w:rPr>
                <w:rFonts w:ascii="Times New Roman" w:hAnsi="Times New Roman" w:cs="Times New Roman"/>
                <w:sz w:val="24"/>
                <w:szCs w:val="24"/>
              </w:rPr>
              <w:t>Prueba escrita</w:t>
            </w:r>
          </w:p>
        </w:tc>
        <w:tc>
          <w:tcPr>
            <w:tcW w:w="1843" w:type="dxa"/>
            <w:hideMark/>
          </w:tcPr>
          <w:p w14:paraId="244F9086" w14:textId="336BA4E2" w:rsidR="000B198F" w:rsidRPr="006B343A" w:rsidRDefault="000B198F" w:rsidP="00520F5E">
            <w:pPr>
              <w:spacing w:after="160"/>
              <w:rPr>
                <w:rFonts w:ascii="Times New Roman" w:hAnsi="Times New Roman" w:cs="Times New Roman"/>
                <w:sz w:val="24"/>
                <w:szCs w:val="24"/>
              </w:rPr>
            </w:pPr>
            <w:r w:rsidRPr="006B343A">
              <w:rPr>
                <w:rFonts w:ascii="Times New Roman" w:hAnsi="Times New Roman" w:cs="Times New Roman"/>
                <w:sz w:val="24"/>
                <w:szCs w:val="24"/>
              </w:rPr>
              <w:t>Fluidez, decodificación, comprensión.</w:t>
            </w:r>
          </w:p>
        </w:tc>
      </w:tr>
      <w:tr w:rsidR="000B198F" w:rsidRPr="006B343A" w14:paraId="43F0A510" w14:textId="77777777" w:rsidTr="00A82BBE">
        <w:tc>
          <w:tcPr>
            <w:tcW w:w="2122" w:type="dxa"/>
            <w:hideMark/>
          </w:tcPr>
          <w:p w14:paraId="4C559B4F" w14:textId="0716531C" w:rsidR="000B198F" w:rsidRPr="006B343A" w:rsidRDefault="000B198F" w:rsidP="00520F5E">
            <w:pPr>
              <w:spacing w:after="160"/>
              <w:rPr>
                <w:rFonts w:ascii="Times New Roman" w:hAnsi="Times New Roman" w:cs="Times New Roman"/>
                <w:i/>
                <w:iCs/>
                <w:sz w:val="24"/>
                <w:szCs w:val="24"/>
              </w:rPr>
            </w:pPr>
            <w:r w:rsidRPr="006B343A">
              <w:rPr>
                <w:rFonts w:ascii="Times New Roman" w:hAnsi="Times New Roman" w:cs="Times New Roman"/>
                <w:sz w:val="24"/>
                <w:szCs w:val="24"/>
              </w:rPr>
              <w:t>Inventario</w:t>
            </w:r>
            <w:r w:rsidR="00D45AA6" w:rsidRPr="006B343A">
              <w:rPr>
                <w:rFonts w:ascii="Times New Roman" w:hAnsi="Times New Roman" w:cs="Times New Roman"/>
                <w:sz w:val="24"/>
                <w:szCs w:val="24"/>
              </w:rPr>
              <w:t xml:space="preserve"> i</w:t>
            </w:r>
            <w:r w:rsidRPr="006B343A">
              <w:rPr>
                <w:rFonts w:ascii="Times New Roman" w:hAnsi="Times New Roman" w:cs="Times New Roman"/>
                <w:sz w:val="24"/>
                <w:szCs w:val="24"/>
              </w:rPr>
              <w:t xml:space="preserve">nformal de </w:t>
            </w:r>
            <w:r w:rsidR="00D45AA6" w:rsidRPr="006B343A">
              <w:rPr>
                <w:rFonts w:ascii="Times New Roman" w:hAnsi="Times New Roman" w:cs="Times New Roman"/>
                <w:sz w:val="24"/>
                <w:szCs w:val="24"/>
              </w:rPr>
              <w:t>l</w:t>
            </w:r>
            <w:r w:rsidRPr="006B343A">
              <w:rPr>
                <w:rFonts w:ascii="Times New Roman" w:hAnsi="Times New Roman" w:cs="Times New Roman"/>
                <w:sz w:val="24"/>
                <w:szCs w:val="24"/>
              </w:rPr>
              <w:t xml:space="preserve">ectura </w:t>
            </w:r>
          </w:p>
          <w:p w14:paraId="67F2BF5E" w14:textId="77777777" w:rsidR="000B198F" w:rsidRPr="006B343A" w:rsidRDefault="000B198F" w:rsidP="00520F5E">
            <w:pPr>
              <w:spacing w:after="160"/>
              <w:rPr>
                <w:rFonts w:ascii="Times New Roman" w:hAnsi="Times New Roman" w:cs="Times New Roman"/>
                <w:i/>
                <w:iCs/>
                <w:sz w:val="24"/>
                <w:szCs w:val="24"/>
              </w:rPr>
            </w:pPr>
          </w:p>
          <w:p w14:paraId="66A46844" w14:textId="1B2A4433" w:rsidR="000B198F" w:rsidRPr="006B343A" w:rsidRDefault="00282902" w:rsidP="00520F5E">
            <w:pPr>
              <w:spacing w:after="160"/>
              <w:rPr>
                <w:rFonts w:ascii="Times New Roman" w:hAnsi="Times New Roman" w:cs="Times New Roman"/>
                <w:sz w:val="24"/>
                <w:szCs w:val="24"/>
              </w:rPr>
            </w:pPr>
            <w:r w:rsidRPr="006B343A">
              <w:rPr>
                <w:rFonts w:ascii="Times New Roman" w:hAnsi="Times New Roman" w:cs="Times New Roman"/>
                <w:sz w:val="24"/>
                <w:szCs w:val="24"/>
              </w:rPr>
              <w:t>(</w:t>
            </w:r>
            <w:r w:rsidR="000B198F" w:rsidRPr="006B343A">
              <w:rPr>
                <w:rFonts w:ascii="Times New Roman" w:hAnsi="Times New Roman" w:cs="Times New Roman"/>
                <w:sz w:val="24"/>
                <w:szCs w:val="24"/>
              </w:rPr>
              <w:t>Papatga &amp; Ersoy</w:t>
            </w:r>
            <w:r w:rsidRPr="006B343A">
              <w:rPr>
                <w:rFonts w:ascii="Times New Roman" w:hAnsi="Times New Roman" w:cs="Times New Roman"/>
                <w:sz w:val="24"/>
                <w:szCs w:val="24"/>
              </w:rPr>
              <w:t xml:space="preserve">, </w:t>
            </w:r>
            <w:r w:rsidR="000B198F" w:rsidRPr="006B343A">
              <w:rPr>
                <w:rFonts w:ascii="Times New Roman" w:hAnsi="Times New Roman" w:cs="Times New Roman"/>
                <w:sz w:val="24"/>
                <w:szCs w:val="24"/>
              </w:rPr>
              <w:t>2016)</w:t>
            </w:r>
          </w:p>
        </w:tc>
        <w:tc>
          <w:tcPr>
            <w:tcW w:w="2126" w:type="dxa"/>
            <w:hideMark/>
          </w:tcPr>
          <w:p w14:paraId="4C40E0DA" w14:textId="77777777" w:rsidR="000B198F" w:rsidRPr="006B343A" w:rsidRDefault="000B198F" w:rsidP="00520F5E">
            <w:pPr>
              <w:spacing w:after="160"/>
              <w:rPr>
                <w:rFonts w:ascii="Times New Roman" w:hAnsi="Times New Roman" w:cs="Times New Roman"/>
                <w:sz w:val="24"/>
                <w:szCs w:val="24"/>
              </w:rPr>
            </w:pPr>
            <w:r w:rsidRPr="006B343A">
              <w:rPr>
                <w:rFonts w:ascii="Times New Roman" w:hAnsi="Times New Roman" w:cs="Times New Roman"/>
                <w:sz w:val="24"/>
                <w:szCs w:val="24"/>
              </w:rPr>
              <w:t xml:space="preserve">Lectura de textos en voz alta con registro de errores, después se realizan 10 preguntas abiertas. </w:t>
            </w:r>
          </w:p>
        </w:tc>
        <w:tc>
          <w:tcPr>
            <w:tcW w:w="1984" w:type="dxa"/>
            <w:hideMark/>
          </w:tcPr>
          <w:p w14:paraId="23687C21" w14:textId="71F15894" w:rsidR="000B198F" w:rsidRPr="006B343A" w:rsidRDefault="000B198F" w:rsidP="00520F5E">
            <w:pPr>
              <w:spacing w:after="160"/>
              <w:rPr>
                <w:rFonts w:ascii="Times New Roman" w:hAnsi="Times New Roman" w:cs="Times New Roman"/>
                <w:sz w:val="24"/>
                <w:szCs w:val="24"/>
              </w:rPr>
            </w:pPr>
            <w:r w:rsidRPr="006B343A">
              <w:rPr>
                <w:rFonts w:ascii="Times New Roman" w:hAnsi="Times New Roman" w:cs="Times New Roman"/>
                <w:sz w:val="24"/>
                <w:szCs w:val="24"/>
              </w:rPr>
              <w:t>Individual 4º grado.</w:t>
            </w:r>
          </w:p>
        </w:tc>
        <w:tc>
          <w:tcPr>
            <w:tcW w:w="1418" w:type="dxa"/>
            <w:hideMark/>
          </w:tcPr>
          <w:p w14:paraId="7A6EC70A" w14:textId="77777777" w:rsidR="000B198F" w:rsidRPr="006B343A" w:rsidRDefault="000B198F" w:rsidP="00520F5E">
            <w:pPr>
              <w:spacing w:after="160"/>
              <w:rPr>
                <w:rFonts w:ascii="Times New Roman" w:hAnsi="Times New Roman" w:cs="Times New Roman"/>
                <w:sz w:val="24"/>
                <w:szCs w:val="24"/>
              </w:rPr>
            </w:pPr>
            <w:r w:rsidRPr="006B343A">
              <w:rPr>
                <w:rFonts w:ascii="Times New Roman" w:hAnsi="Times New Roman" w:cs="Times New Roman"/>
                <w:sz w:val="24"/>
                <w:szCs w:val="24"/>
              </w:rPr>
              <w:t>Dos secciones. La primera con un texto y la segunda con preguntas Abiertas</w:t>
            </w:r>
          </w:p>
        </w:tc>
        <w:tc>
          <w:tcPr>
            <w:tcW w:w="1843" w:type="dxa"/>
            <w:hideMark/>
          </w:tcPr>
          <w:p w14:paraId="06D6CEA9" w14:textId="4CE5B3B3" w:rsidR="000B198F" w:rsidRPr="006B343A" w:rsidRDefault="000B198F" w:rsidP="00520F5E">
            <w:pPr>
              <w:spacing w:after="160"/>
              <w:rPr>
                <w:rFonts w:ascii="Times New Roman" w:hAnsi="Times New Roman" w:cs="Times New Roman"/>
                <w:sz w:val="24"/>
                <w:szCs w:val="24"/>
              </w:rPr>
            </w:pPr>
            <w:r w:rsidRPr="006B343A">
              <w:rPr>
                <w:rFonts w:ascii="Times New Roman" w:hAnsi="Times New Roman" w:cs="Times New Roman"/>
                <w:sz w:val="24"/>
                <w:szCs w:val="24"/>
              </w:rPr>
              <w:t>Fluidez lectora, comprensión literal y crítica. Tres niveles de clasificación: independiente, instruccional y nivel ansiedad.</w:t>
            </w:r>
          </w:p>
        </w:tc>
      </w:tr>
    </w:tbl>
    <w:p w14:paraId="353BB0A7" w14:textId="6AC59EE2" w:rsidR="00366E8E" w:rsidRPr="00366E8E" w:rsidRDefault="00685E96" w:rsidP="00D45AA6">
      <w:pPr>
        <w:spacing w:after="0" w:line="360" w:lineRule="auto"/>
        <w:jc w:val="center"/>
        <w:rPr>
          <w:rFonts w:ascii="Times New Roman" w:hAnsi="Times New Roman" w:cs="Times New Roman"/>
          <w:sz w:val="24"/>
          <w:szCs w:val="24"/>
        </w:rPr>
      </w:pPr>
      <w:r w:rsidRPr="00D45AA6">
        <w:rPr>
          <w:rFonts w:ascii="Times New Roman" w:hAnsi="Times New Roman" w:cs="Times New Roman"/>
          <w:sz w:val="24"/>
          <w:szCs w:val="24"/>
        </w:rPr>
        <w:t>Fuente:</w:t>
      </w:r>
      <w:r>
        <w:rPr>
          <w:rFonts w:ascii="Times New Roman" w:hAnsi="Times New Roman" w:cs="Times New Roman"/>
          <w:sz w:val="24"/>
          <w:szCs w:val="24"/>
        </w:rPr>
        <w:t xml:space="preserve"> Elaboración propia.</w:t>
      </w:r>
    </w:p>
    <w:p w14:paraId="2ADC8BBF" w14:textId="77777777" w:rsidR="009146A2" w:rsidRPr="006B343A" w:rsidRDefault="009146A2" w:rsidP="00AA70EF">
      <w:pPr>
        <w:spacing w:after="0" w:line="360" w:lineRule="auto"/>
        <w:ind w:firstLine="708"/>
        <w:jc w:val="center"/>
        <w:rPr>
          <w:rFonts w:ascii="Times New Roman" w:hAnsi="Times New Roman" w:cs="Times New Roman"/>
          <w:b/>
          <w:bCs/>
          <w:sz w:val="24"/>
          <w:szCs w:val="24"/>
        </w:rPr>
      </w:pPr>
    </w:p>
    <w:p w14:paraId="05677504" w14:textId="68694DDA" w:rsidR="00B9476A" w:rsidRPr="00AA70EF" w:rsidRDefault="00B9476A" w:rsidP="00AA70EF">
      <w:pPr>
        <w:spacing w:after="0" w:line="360" w:lineRule="auto"/>
        <w:ind w:firstLine="708"/>
        <w:jc w:val="center"/>
        <w:rPr>
          <w:rFonts w:ascii="Times New Roman" w:hAnsi="Times New Roman" w:cs="Times New Roman"/>
          <w:b/>
          <w:bCs/>
          <w:sz w:val="28"/>
          <w:szCs w:val="28"/>
        </w:rPr>
      </w:pPr>
      <w:r w:rsidRPr="00B9476A">
        <w:rPr>
          <w:rFonts w:ascii="Times New Roman" w:hAnsi="Times New Roman" w:cs="Times New Roman"/>
          <w:b/>
          <w:bCs/>
          <w:sz w:val="28"/>
          <w:szCs w:val="28"/>
        </w:rPr>
        <w:t>Propiedades psicométricas de los instrumentos de CL.</w:t>
      </w:r>
    </w:p>
    <w:p w14:paraId="385C7E7A" w14:textId="2E6F5326" w:rsidR="00C11E38" w:rsidRPr="00C11E38" w:rsidRDefault="004F5740" w:rsidP="0066298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Los estudios del presente corpus</w:t>
      </w:r>
      <w:r w:rsidR="000C0837">
        <w:rPr>
          <w:rFonts w:ascii="Times New Roman" w:hAnsi="Times New Roman" w:cs="Times New Roman"/>
          <w:sz w:val="24"/>
          <w:szCs w:val="24"/>
        </w:rPr>
        <w:t xml:space="preserve"> han documentado las</w:t>
      </w:r>
      <w:r w:rsidR="00C11E38" w:rsidRPr="00C11E38">
        <w:rPr>
          <w:rFonts w:ascii="Times New Roman" w:hAnsi="Times New Roman" w:cs="Times New Roman"/>
          <w:sz w:val="24"/>
          <w:szCs w:val="24"/>
        </w:rPr>
        <w:t xml:space="preserve"> propiedades psicométricas de instrumentos diseñados para evaluar la </w:t>
      </w:r>
      <w:r w:rsidR="00106855">
        <w:rPr>
          <w:rFonts w:ascii="Times New Roman" w:hAnsi="Times New Roman" w:cs="Times New Roman"/>
          <w:sz w:val="24"/>
          <w:szCs w:val="24"/>
        </w:rPr>
        <w:t>CL</w:t>
      </w:r>
      <w:r w:rsidR="00C11E38" w:rsidRPr="00C11E38">
        <w:rPr>
          <w:rFonts w:ascii="Times New Roman" w:hAnsi="Times New Roman" w:cs="Times New Roman"/>
          <w:sz w:val="24"/>
          <w:szCs w:val="24"/>
        </w:rPr>
        <w:t xml:space="preserve"> en educación primaria, </w:t>
      </w:r>
      <w:r w:rsidR="000C0837">
        <w:rPr>
          <w:rFonts w:ascii="Times New Roman" w:hAnsi="Times New Roman" w:cs="Times New Roman"/>
          <w:sz w:val="24"/>
          <w:szCs w:val="24"/>
        </w:rPr>
        <w:t>es decir, que demuestran</w:t>
      </w:r>
      <w:r w:rsidR="00C11E38" w:rsidRPr="00C11E38">
        <w:rPr>
          <w:rFonts w:ascii="Times New Roman" w:hAnsi="Times New Roman" w:cs="Times New Roman"/>
          <w:sz w:val="24"/>
          <w:szCs w:val="24"/>
        </w:rPr>
        <w:t xml:space="preserve"> </w:t>
      </w:r>
      <w:r w:rsidR="000C0837">
        <w:rPr>
          <w:rFonts w:ascii="Times New Roman" w:hAnsi="Times New Roman" w:cs="Times New Roman"/>
          <w:sz w:val="24"/>
          <w:szCs w:val="24"/>
        </w:rPr>
        <w:t xml:space="preserve">una </w:t>
      </w:r>
      <w:r w:rsidR="00C11E38" w:rsidRPr="00C11E38">
        <w:rPr>
          <w:rFonts w:ascii="Times New Roman" w:hAnsi="Times New Roman" w:cs="Times New Roman"/>
          <w:sz w:val="24"/>
          <w:szCs w:val="24"/>
        </w:rPr>
        <w:t xml:space="preserve">confiabilidad </w:t>
      </w:r>
      <w:r w:rsidR="000C0837">
        <w:rPr>
          <w:rFonts w:ascii="Times New Roman" w:hAnsi="Times New Roman" w:cs="Times New Roman"/>
          <w:sz w:val="24"/>
          <w:szCs w:val="24"/>
        </w:rPr>
        <w:t xml:space="preserve">de </w:t>
      </w:r>
      <w:r w:rsidR="00C11E38" w:rsidRPr="00C11E38">
        <w:rPr>
          <w:rFonts w:ascii="Times New Roman" w:hAnsi="Times New Roman" w:cs="Times New Roman"/>
          <w:sz w:val="24"/>
          <w:szCs w:val="24"/>
        </w:rPr>
        <w:t>aceptable a alta</w:t>
      </w:r>
      <w:r w:rsidR="000C0837">
        <w:rPr>
          <w:rFonts w:ascii="Times New Roman" w:hAnsi="Times New Roman" w:cs="Times New Roman"/>
          <w:sz w:val="24"/>
          <w:szCs w:val="24"/>
        </w:rPr>
        <w:t xml:space="preserve"> y, </w:t>
      </w:r>
      <w:r w:rsidR="00C11E38" w:rsidRPr="00C11E38">
        <w:rPr>
          <w:rFonts w:ascii="Times New Roman" w:hAnsi="Times New Roman" w:cs="Times New Roman"/>
          <w:sz w:val="24"/>
          <w:szCs w:val="24"/>
        </w:rPr>
        <w:t xml:space="preserve">diferentes formas de validez </w:t>
      </w:r>
      <w:r w:rsidR="008E1E12">
        <w:rPr>
          <w:rFonts w:ascii="Times New Roman" w:hAnsi="Times New Roman" w:cs="Times New Roman"/>
          <w:sz w:val="24"/>
          <w:szCs w:val="24"/>
        </w:rPr>
        <w:t xml:space="preserve">como la </w:t>
      </w:r>
      <w:r w:rsidR="00C11E38" w:rsidRPr="00C11E38">
        <w:rPr>
          <w:rFonts w:ascii="Times New Roman" w:hAnsi="Times New Roman" w:cs="Times New Roman"/>
          <w:sz w:val="24"/>
          <w:szCs w:val="24"/>
        </w:rPr>
        <w:t>de contenido, constructo, convergente y predictiva.</w:t>
      </w:r>
    </w:p>
    <w:p w14:paraId="4F6CE935" w14:textId="0A555D79" w:rsidR="00C11E38" w:rsidRPr="00C11E38" w:rsidRDefault="003C2018" w:rsidP="0066298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Resulta importante mencionar</w:t>
      </w:r>
      <w:r w:rsidR="00C11E38" w:rsidRPr="00C11E38">
        <w:rPr>
          <w:rFonts w:ascii="Times New Roman" w:hAnsi="Times New Roman" w:cs="Times New Roman"/>
          <w:sz w:val="24"/>
          <w:szCs w:val="24"/>
        </w:rPr>
        <w:t xml:space="preserve">, </w:t>
      </w:r>
      <w:r w:rsidR="002D01C4">
        <w:rPr>
          <w:rFonts w:ascii="Times New Roman" w:hAnsi="Times New Roman" w:cs="Times New Roman"/>
          <w:sz w:val="24"/>
          <w:szCs w:val="24"/>
        </w:rPr>
        <w:t xml:space="preserve">que </w:t>
      </w:r>
      <w:r w:rsidR="006F06A2">
        <w:rPr>
          <w:rFonts w:ascii="Times New Roman" w:hAnsi="Times New Roman" w:cs="Times New Roman"/>
          <w:sz w:val="24"/>
          <w:szCs w:val="24"/>
        </w:rPr>
        <w:t xml:space="preserve">los </w:t>
      </w:r>
      <w:r w:rsidR="00C11E38" w:rsidRPr="00C11E38">
        <w:rPr>
          <w:rFonts w:ascii="Times New Roman" w:hAnsi="Times New Roman" w:cs="Times New Roman"/>
          <w:sz w:val="24"/>
          <w:szCs w:val="24"/>
        </w:rPr>
        <w:t xml:space="preserve">instrumentos con formato de opción múltiple y </w:t>
      </w:r>
      <w:r w:rsidR="0066298D">
        <w:rPr>
          <w:rFonts w:ascii="Times New Roman" w:hAnsi="Times New Roman" w:cs="Times New Roman"/>
          <w:sz w:val="24"/>
          <w:szCs w:val="24"/>
        </w:rPr>
        <w:t xml:space="preserve">pasajes de textos </w:t>
      </w:r>
      <w:r w:rsidR="0065003B">
        <w:rPr>
          <w:rFonts w:ascii="Times New Roman" w:hAnsi="Times New Roman" w:cs="Times New Roman"/>
          <w:sz w:val="24"/>
          <w:szCs w:val="24"/>
        </w:rPr>
        <w:t>expositivos y narrativos</w:t>
      </w:r>
      <w:r w:rsidR="00C11E38" w:rsidRPr="00C11E38">
        <w:rPr>
          <w:rFonts w:ascii="Times New Roman" w:hAnsi="Times New Roman" w:cs="Times New Roman"/>
          <w:sz w:val="24"/>
          <w:szCs w:val="24"/>
        </w:rPr>
        <w:t xml:space="preserve"> ha</w:t>
      </w:r>
      <w:r w:rsidR="002D01C4">
        <w:rPr>
          <w:rFonts w:ascii="Times New Roman" w:hAnsi="Times New Roman" w:cs="Times New Roman"/>
          <w:sz w:val="24"/>
          <w:szCs w:val="24"/>
        </w:rPr>
        <w:t>n</w:t>
      </w:r>
      <w:r w:rsidR="00C11E38" w:rsidRPr="00C11E38">
        <w:rPr>
          <w:rFonts w:ascii="Times New Roman" w:hAnsi="Times New Roman" w:cs="Times New Roman"/>
          <w:sz w:val="24"/>
          <w:szCs w:val="24"/>
        </w:rPr>
        <w:t xml:space="preserve"> </w:t>
      </w:r>
      <w:r w:rsidR="00F9248E">
        <w:rPr>
          <w:rFonts w:ascii="Times New Roman" w:hAnsi="Times New Roman" w:cs="Times New Roman"/>
          <w:sz w:val="24"/>
          <w:szCs w:val="24"/>
        </w:rPr>
        <w:t>re</w:t>
      </w:r>
      <w:r w:rsidR="005D07C3">
        <w:rPr>
          <w:rFonts w:ascii="Times New Roman" w:hAnsi="Times New Roman" w:cs="Times New Roman"/>
          <w:sz w:val="24"/>
          <w:szCs w:val="24"/>
        </w:rPr>
        <w:t>gistrado</w:t>
      </w:r>
      <w:r w:rsidR="00C11E38" w:rsidRPr="00C11E38">
        <w:rPr>
          <w:rFonts w:ascii="Times New Roman" w:hAnsi="Times New Roman" w:cs="Times New Roman"/>
          <w:sz w:val="24"/>
          <w:szCs w:val="24"/>
        </w:rPr>
        <w:t xml:space="preserve"> evidencias de confiabilidad y validez. El TCL Cadime </w:t>
      </w:r>
      <w:r w:rsidR="007666B5" w:rsidRPr="007666B5">
        <w:rPr>
          <w:rFonts w:ascii="Times New Roman" w:hAnsi="Times New Roman" w:cs="Times New Roman"/>
          <w:i/>
          <w:sz w:val="24"/>
          <w:szCs w:val="24"/>
        </w:rPr>
        <w:t>et al</w:t>
      </w:r>
      <w:r w:rsidR="00C11E38" w:rsidRPr="00C11E38">
        <w:rPr>
          <w:rFonts w:ascii="Times New Roman" w:hAnsi="Times New Roman" w:cs="Times New Roman"/>
          <w:sz w:val="24"/>
          <w:szCs w:val="24"/>
        </w:rPr>
        <w:t xml:space="preserve">. </w:t>
      </w:r>
      <w:r w:rsidR="00AB543B">
        <w:rPr>
          <w:rFonts w:ascii="Times New Roman" w:hAnsi="Times New Roman" w:cs="Times New Roman"/>
          <w:sz w:val="24"/>
          <w:szCs w:val="24"/>
        </w:rPr>
        <w:t>(</w:t>
      </w:r>
      <w:r w:rsidR="00C11E38" w:rsidRPr="00C11E38">
        <w:rPr>
          <w:rFonts w:ascii="Times New Roman" w:hAnsi="Times New Roman" w:cs="Times New Roman"/>
          <w:sz w:val="24"/>
          <w:szCs w:val="24"/>
        </w:rPr>
        <w:t xml:space="preserve">2015), el CLIP Pascual </w:t>
      </w:r>
      <w:r w:rsidR="007666B5" w:rsidRPr="007666B5">
        <w:rPr>
          <w:rFonts w:ascii="Times New Roman" w:hAnsi="Times New Roman" w:cs="Times New Roman"/>
          <w:i/>
          <w:sz w:val="24"/>
          <w:szCs w:val="24"/>
        </w:rPr>
        <w:t>et al</w:t>
      </w:r>
      <w:r w:rsidR="00C11E38" w:rsidRPr="00C11E38">
        <w:rPr>
          <w:rFonts w:ascii="Times New Roman" w:hAnsi="Times New Roman" w:cs="Times New Roman"/>
          <w:sz w:val="24"/>
          <w:szCs w:val="24"/>
        </w:rPr>
        <w:t xml:space="preserve">. </w:t>
      </w:r>
      <w:r w:rsidR="00AB543B">
        <w:rPr>
          <w:rFonts w:ascii="Times New Roman" w:hAnsi="Times New Roman" w:cs="Times New Roman"/>
          <w:sz w:val="24"/>
          <w:szCs w:val="24"/>
        </w:rPr>
        <w:t>(</w:t>
      </w:r>
      <w:r w:rsidR="00C11E38" w:rsidRPr="00C11E38">
        <w:rPr>
          <w:rFonts w:ascii="Times New Roman" w:hAnsi="Times New Roman" w:cs="Times New Roman"/>
          <w:sz w:val="24"/>
          <w:szCs w:val="24"/>
        </w:rPr>
        <w:t xml:space="preserve">2021), el ACL-3 Martínez-Álvarez </w:t>
      </w:r>
      <w:r w:rsidR="007666B5" w:rsidRPr="007666B5">
        <w:rPr>
          <w:rFonts w:ascii="Times New Roman" w:hAnsi="Times New Roman" w:cs="Times New Roman"/>
          <w:i/>
          <w:sz w:val="24"/>
          <w:szCs w:val="24"/>
        </w:rPr>
        <w:t>et al</w:t>
      </w:r>
      <w:r w:rsidR="00C11E38" w:rsidRPr="00C11E38">
        <w:rPr>
          <w:rFonts w:ascii="Times New Roman" w:hAnsi="Times New Roman" w:cs="Times New Roman"/>
          <w:sz w:val="24"/>
          <w:szCs w:val="24"/>
        </w:rPr>
        <w:t xml:space="preserve">. </w:t>
      </w:r>
      <w:r w:rsidR="00AB543B">
        <w:rPr>
          <w:rFonts w:ascii="Times New Roman" w:hAnsi="Times New Roman" w:cs="Times New Roman"/>
          <w:sz w:val="24"/>
          <w:szCs w:val="24"/>
        </w:rPr>
        <w:t>(</w:t>
      </w:r>
      <w:r w:rsidR="00C11E38" w:rsidRPr="00C11E38">
        <w:rPr>
          <w:rFonts w:ascii="Times New Roman" w:hAnsi="Times New Roman" w:cs="Times New Roman"/>
          <w:sz w:val="24"/>
          <w:szCs w:val="24"/>
        </w:rPr>
        <w:t xml:space="preserve">2020) y el Test </w:t>
      </w:r>
      <w:r w:rsidR="000A1C5B">
        <w:rPr>
          <w:rFonts w:ascii="Times New Roman" w:hAnsi="Times New Roman" w:cs="Times New Roman"/>
          <w:sz w:val="24"/>
          <w:szCs w:val="24"/>
        </w:rPr>
        <w:t>o</w:t>
      </w:r>
      <w:r w:rsidR="00C11E38" w:rsidRPr="00C11E38">
        <w:rPr>
          <w:rFonts w:ascii="Times New Roman" w:hAnsi="Times New Roman" w:cs="Times New Roman"/>
          <w:sz w:val="24"/>
          <w:szCs w:val="24"/>
        </w:rPr>
        <w:t xml:space="preserve">bjetivo </w:t>
      </w:r>
      <w:r w:rsidR="000A1C5B">
        <w:rPr>
          <w:rFonts w:ascii="Times New Roman" w:hAnsi="Times New Roman" w:cs="Times New Roman"/>
          <w:sz w:val="24"/>
          <w:szCs w:val="24"/>
        </w:rPr>
        <w:t>c</w:t>
      </w:r>
      <w:r w:rsidR="00C11E38" w:rsidRPr="00C11E38">
        <w:rPr>
          <w:rFonts w:ascii="Times New Roman" w:hAnsi="Times New Roman" w:cs="Times New Roman"/>
          <w:sz w:val="24"/>
          <w:szCs w:val="24"/>
        </w:rPr>
        <w:t xml:space="preserve">astellano </w:t>
      </w:r>
      <w:r w:rsidR="00BE742E">
        <w:rPr>
          <w:rFonts w:ascii="Times New Roman" w:hAnsi="Times New Roman" w:cs="Times New Roman"/>
          <w:sz w:val="24"/>
          <w:szCs w:val="24"/>
        </w:rPr>
        <w:t xml:space="preserve">de </w:t>
      </w:r>
      <w:r w:rsidR="00C11E38" w:rsidRPr="00C11E38">
        <w:rPr>
          <w:rFonts w:ascii="Times New Roman" w:hAnsi="Times New Roman" w:cs="Times New Roman"/>
          <w:sz w:val="24"/>
          <w:szCs w:val="24"/>
        </w:rPr>
        <w:t xml:space="preserve">Quispe-Morales, </w:t>
      </w:r>
      <w:r w:rsidR="00AB543B">
        <w:rPr>
          <w:rFonts w:ascii="Times New Roman" w:hAnsi="Times New Roman" w:cs="Times New Roman"/>
          <w:sz w:val="24"/>
          <w:szCs w:val="24"/>
        </w:rPr>
        <w:t>(</w:t>
      </w:r>
      <w:r w:rsidR="00C11E38" w:rsidRPr="00C11E38">
        <w:rPr>
          <w:rFonts w:ascii="Times New Roman" w:hAnsi="Times New Roman" w:cs="Times New Roman"/>
          <w:sz w:val="24"/>
          <w:szCs w:val="24"/>
        </w:rPr>
        <w:t xml:space="preserve">2022) presenta coeficientes alfa de Cronbach entre </w:t>
      </w:r>
      <w:r w:rsidR="00BE742E">
        <w:rPr>
          <w:rFonts w:ascii="Times New Roman" w:hAnsi="Times New Roman" w:cs="Times New Roman"/>
          <w:sz w:val="24"/>
          <w:szCs w:val="24"/>
        </w:rPr>
        <w:t>0,</w:t>
      </w:r>
      <w:r w:rsidR="00C11E38" w:rsidRPr="00C11E38">
        <w:rPr>
          <w:rFonts w:ascii="Times New Roman" w:hAnsi="Times New Roman" w:cs="Times New Roman"/>
          <w:sz w:val="24"/>
          <w:szCs w:val="24"/>
        </w:rPr>
        <w:t xml:space="preserve">70 y </w:t>
      </w:r>
      <w:r w:rsidR="00BE742E">
        <w:rPr>
          <w:rFonts w:ascii="Times New Roman" w:hAnsi="Times New Roman" w:cs="Times New Roman"/>
          <w:sz w:val="24"/>
          <w:szCs w:val="24"/>
        </w:rPr>
        <w:t>0,</w:t>
      </w:r>
      <w:r w:rsidR="00C11E38" w:rsidRPr="00C11E38">
        <w:rPr>
          <w:rFonts w:ascii="Times New Roman" w:hAnsi="Times New Roman" w:cs="Times New Roman"/>
          <w:sz w:val="24"/>
          <w:szCs w:val="24"/>
        </w:rPr>
        <w:t xml:space="preserve">92, además de validez mediante análisis factorial confirmatorio (AFC), ajuste al modelo Rasch o juicio de expertos. En este grupo también se ubica el WIAT-IIUK-T RCS McCartney </w:t>
      </w:r>
      <w:r w:rsidR="007666B5" w:rsidRPr="007666B5">
        <w:rPr>
          <w:rFonts w:ascii="Times New Roman" w:hAnsi="Times New Roman" w:cs="Times New Roman"/>
          <w:i/>
          <w:sz w:val="24"/>
          <w:szCs w:val="24"/>
        </w:rPr>
        <w:t>et al</w:t>
      </w:r>
      <w:r w:rsidR="00C11E38" w:rsidRPr="00C11E38">
        <w:rPr>
          <w:rFonts w:ascii="Times New Roman" w:hAnsi="Times New Roman" w:cs="Times New Roman"/>
          <w:sz w:val="24"/>
          <w:szCs w:val="24"/>
        </w:rPr>
        <w:t>.</w:t>
      </w:r>
      <w:r w:rsidR="00BE742E">
        <w:rPr>
          <w:rFonts w:ascii="Times New Roman" w:hAnsi="Times New Roman" w:cs="Times New Roman"/>
          <w:sz w:val="24"/>
          <w:szCs w:val="24"/>
        </w:rPr>
        <w:t xml:space="preserve"> </w:t>
      </w:r>
      <w:r w:rsidR="00AB543B">
        <w:rPr>
          <w:rFonts w:ascii="Times New Roman" w:hAnsi="Times New Roman" w:cs="Times New Roman"/>
          <w:sz w:val="24"/>
          <w:szCs w:val="24"/>
        </w:rPr>
        <w:t>(</w:t>
      </w:r>
      <w:r w:rsidR="00C11E38" w:rsidRPr="00C11E38">
        <w:rPr>
          <w:rFonts w:ascii="Times New Roman" w:hAnsi="Times New Roman" w:cs="Times New Roman"/>
          <w:sz w:val="24"/>
          <w:szCs w:val="24"/>
        </w:rPr>
        <w:t xml:space="preserve">2015), prueba estandarizada británica que ha mostrado ser sensible a intervenciones escolares, y el GraLeV </w:t>
      </w:r>
      <w:r w:rsidR="00E04EC2">
        <w:rPr>
          <w:rFonts w:ascii="Times New Roman" w:hAnsi="Times New Roman" w:cs="Times New Roman"/>
          <w:sz w:val="24"/>
          <w:szCs w:val="24"/>
        </w:rPr>
        <w:t xml:space="preserve">aplicado por </w:t>
      </w:r>
      <w:r w:rsidR="00C11E38" w:rsidRPr="00C11E38">
        <w:rPr>
          <w:rFonts w:ascii="Times New Roman" w:hAnsi="Times New Roman" w:cs="Times New Roman"/>
          <w:sz w:val="24"/>
          <w:szCs w:val="24"/>
        </w:rPr>
        <w:t xml:space="preserve">Seifert &amp; Paleczek, </w:t>
      </w:r>
      <w:r w:rsidR="00E04EC2">
        <w:rPr>
          <w:rFonts w:ascii="Times New Roman" w:hAnsi="Times New Roman" w:cs="Times New Roman"/>
          <w:sz w:val="24"/>
          <w:szCs w:val="24"/>
        </w:rPr>
        <w:t>(</w:t>
      </w:r>
      <w:r w:rsidR="00C11E38" w:rsidRPr="00C11E38">
        <w:rPr>
          <w:rFonts w:ascii="Times New Roman" w:hAnsi="Times New Roman" w:cs="Times New Roman"/>
          <w:sz w:val="24"/>
          <w:szCs w:val="24"/>
        </w:rPr>
        <w:t xml:space="preserve">2022), con confiabilidad de r = </w:t>
      </w:r>
      <w:r w:rsidR="00E448F2">
        <w:rPr>
          <w:rFonts w:ascii="Times New Roman" w:hAnsi="Times New Roman" w:cs="Times New Roman"/>
          <w:sz w:val="24"/>
          <w:szCs w:val="24"/>
        </w:rPr>
        <w:t>0,</w:t>
      </w:r>
      <w:r w:rsidR="00C11E38" w:rsidRPr="00C11E38">
        <w:rPr>
          <w:rFonts w:ascii="Times New Roman" w:hAnsi="Times New Roman" w:cs="Times New Roman"/>
          <w:sz w:val="24"/>
          <w:szCs w:val="24"/>
        </w:rPr>
        <w:t>79 y validez convergente.</w:t>
      </w:r>
    </w:p>
    <w:p w14:paraId="252DE489" w14:textId="563761A1" w:rsidR="00C11E38" w:rsidRPr="00C11E38" w:rsidRDefault="004C03F5" w:rsidP="008008C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Por su parte, </w:t>
      </w:r>
      <w:r w:rsidR="00C11E38" w:rsidRPr="00C11E38">
        <w:rPr>
          <w:rFonts w:ascii="Times New Roman" w:hAnsi="Times New Roman" w:cs="Times New Roman"/>
          <w:sz w:val="24"/>
          <w:szCs w:val="24"/>
        </w:rPr>
        <w:t xml:space="preserve">las pruebas de formato </w:t>
      </w:r>
      <w:r w:rsidR="00C11E38" w:rsidRPr="003D6970">
        <w:rPr>
          <w:rFonts w:ascii="Times New Roman" w:hAnsi="Times New Roman" w:cs="Times New Roman"/>
          <w:i/>
          <w:iCs/>
          <w:sz w:val="24"/>
          <w:szCs w:val="24"/>
        </w:rPr>
        <w:t xml:space="preserve">Cloze </w:t>
      </w:r>
      <w:r w:rsidR="004B47BC">
        <w:rPr>
          <w:rFonts w:ascii="Times New Roman" w:hAnsi="Times New Roman" w:cs="Times New Roman"/>
          <w:sz w:val="24"/>
          <w:szCs w:val="24"/>
        </w:rPr>
        <w:t>y</w:t>
      </w:r>
      <w:r w:rsidR="00C11E38" w:rsidRPr="00C11E38">
        <w:rPr>
          <w:rFonts w:ascii="Times New Roman" w:hAnsi="Times New Roman" w:cs="Times New Roman"/>
          <w:sz w:val="24"/>
          <w:szCs w:val="24"/>
        </w:rPr>
        <w:t xml:space="preserve"> de corrección de oraciones, que evalúan </w:t>
      </w:r>
      <w:r w:rsidR="00106855">
        <w:rPr>
          <w:rFonts w:ascii="Times New Roman" w:hAnsi="Times New Roman" w:cs="Times New Roman"/>
          <w:sz w:val="24"/>
          <w:szCs w:val="24"/>
        </w:rPr>
        <w:t>CL</w:t>
      </w:r>
      <w:r w:rsidR="00C11E38" w:rsidRPr="00C11E38">
        <w:rPr>
          <w:rFonts w:ascii="Times New Roman" w:hAnsi="Times New Roman" w:cs="Times New Roman"/>
          <w:sz w:val="24"/>
          <w:szCs w:val="24"/>
        </w:rPr>
        <w:t xml:space="preserve"> desde un enfoque más procesual</w:t>
      </w:r>
      <w:r w:rsidR="004B47BC">
        <w:rPr>
          <w:rFonts w:ascii="Times New Roman" w:hAnsi="Times New Roman" w:cs="Times New Roman"/>
          <w:sz w:val="24"/>
          <w:szCs w:val="24"/>
        </w:rPr>
        <w:t xml:space="preserve"> y jerárquico </w:t>
      </w:r>
      <w:r w:rsidR="008008C0">
        <w:rPr>
          <w:rFonts w:ascii="Times New Roman" w:hAnsi="Times New Roman" w:cs="Times New Roman"/>
          <w:sz w:val="24"/>
          <w:szCs w:val="24"/>
        </w:rPr>
        <w:t>como,</w:t>
      </w:r>
      <w:r w:rsidR="004B47BC">
        <w:rPr>
          <w:rFonts w:ascii="Times New Roman" w:hAnsi="Times New Roman" w:cs="Times New Roman"/>
          <w:sz w:val="24"/>
          <w:szCs w:val="24"/>
        </w:rPr>
        <w:t xml:space="preserve"> por ejemplo: </w:t>
      </w:r>
      <w:r w:rsidR="00C11E38" w:rsidRPr="00C11E38">
        <w:rPr>
          <w:rFonts w:ascii="Times New Roman" w:hAnsi="Times New Roman" w:cs="Times New Roman"/>
          <w:sz w:val="24"/>
          <w:szCs w:val="24"/>
        </w:rPr>
        <w:t xml:space="preserve">la Técnica de Identificación de Significado (MIT) y la Técnica de Verificación de Oraciones (SVT) (Esmer &amp; </w:t>
      </w:r>
      <w:r w:rsidR="003D6970">
        <w:rPr>
          <w:rFonts w:ascii="Times New Roman" w:hAnsi="Times New Roman" w:cs="Times New Roman"/>
          <w:sz w:val="24"/>
          <w:szCs w:val="24"/>
        </w:rPr>
        <w:t>Güneş</w:t>
      </w:r>
      <w:r w:rsidR="00C11E38" w:rsidRPr="00C11E38">
        <w:rPr>
          <w:rFonts w:ascii="Times New Roman" w:hAnsi="Times New Roman" w:cs="Times New Roman"/>
          <w:sz w:val="24"/>
          <w:szCs w:val="24"/>
        </w:rPr>
        <w:t xml:space="preserve">, 2019), ambas con coeficientes KR-20 superiores a </w:t>
      </w:r>
      <w:r w:rsidR="00E448F2">
        <w:rPr>
          <w:rFonts w:ascii="Times New Roman" w:hAnsi="Times New Roman" w:cs="Times New Roman"/>
          <w:sz w:val="24"/>
          <w:szCs w:val="24"/>
        </w:rPr>
        <w:t>0,</w:t>
      </w:r>
      <w:r w:rsidR="00C11E38" w:rsidRPr="00C11E38">
        <w:rPr>
          <w:rFonts w:ascii="Times New Roman" w:hAnsi="Times New Roman" w:cs="Times New Roman"/>
          <w:sz w:val="24"/>
          <w:szCs w:val="24"/>
        </w:rPr>
        <w:t xml:space="preserve">70. También destacan el HyTeC-Cloze (Moncada </w:t>
      </w:r>
      <w:r w:rsidR="007666B5" w:rsidRPr="007666B5">
        <w:rPr>
          <w:rFonts w:ascii="Times New Roman" w:hAnsi="Times New Roman" w:cs="Times New Roman"/>
          <w:i/>
          <w:sz w:val="24"/>
          <w:szCs w:val="24"/>
        </w:rPr>
        <w:t>et al</w:t>
      </w:r>
      <w:r w:rsidR="00C11E38" w:rsidRPr="00C11E38">
        <w:rPr>
          <w:rFonts w:ascii="Times New Roman" w:hAnsi="Times New Roman" w:cs="Times New Roman"/>
          <w:sz w:val="24"/>
          <w:szCs w:val="24"/>
        </w:rPr>
        <w:t xml:space="preserve">., 2024), con alfa entre .79 y .93, y el instrumento digital de comprensión de oraciones tipo </w:t>
      </w:r>
      <w:r w:rsidR="00C11E38" w:rsidRPr="00E448F2">
        <w:rPr>
          <w:rFonts w:ascii="Times New Roman" w:hAnsi="Times New Roman" w:cs="Times New Roman"/>
          <w:i/>
          <w:iCs/>
          <w:sz w:val="24"/>
          <w:szCs w:val="24"/>
        </w:rPr>
        <w:t xml:space="preserve">Cloze </w:t>
      </w:r>
      <w:r w:rsidR="00C11E38" w:rsidRPr="00C11E38">
        <w:rPr>
          <w:rFonts w:ascii="Times New Roman" w:hAnsi="Times New Roman" w:cs="Times New Roman"/>
          <w:sz w:val="24"/>
          <w:szCs w:val="24"/>
        </w:rPr>
        <w:t xml:space="preserve">de Jungjohann </w:t>
      </w:r>
      <w:r w:rsidR="007666B5" w:rsidRPr="007666B5">
        <w:rPr>
          <w:rFonts w:ascii="Times New Roman" w:hAnsi="Times New Roman" w:cs="Times New Roman"/>
          <w:i/>
          <w:sz w:val="24"/>
          <w:szCs w:val="24"/>
        </w:rPr>
        <w:t>et al</w:t>
      </w:r>
      <w:r w:rsidR="00C11E38" w:rsidRPr="00C11E38">
        <w:rPr>
          <w:rFonts w:ascii="Times New Roman" w:hAnsi="Times New Roman" w:cs="Times New Roman"/>
          <w:sz w:val="24"/>
          <w:szCs w:val="24"/>
        </w:rPr>
        <w:t xml:space="preserve">. (2018), validado con análisis de unidimensionalidad. </w:t>
      </w:r>
      <w:r w:rsidR="005C56E8">
        <w:rPr>
          <w:rFonts w:ascii="Times New Roman" w:hAnsi="Times New Roman" w:cs="Times New Roman"/>
          <w:sz w:val="24"/>
          <w:szCs w:val="24"/>
        </w:rPr>
        <w:t xml:space="preserve"> </w:t>
      </w:r>
      <w:r w:rsidR="00C11E38" w:rsidRPr="00C11E38">
        <w:rPr>
          <w:rFonts w:ascii="Times New Roman" w:hAnsi="Times New Roman" w:cs="Times New Roman"/>
          <w:sz w:val="24"/>
          <w:szCs w:val="24"/>
        </w:rPr>
        <w:t xml:space="preserve">Asimismo, el instrumento TORCH (Hay &amp; Stevenson, 2024) obtuvo una confiabilidad test-retest entre .91 y .93, lo que respalda su fiabilidad como medida estandarizada. </w:t>
      </w:r>
      <w:r w:rsidR="005C56E8">
        <w:rPr>
          <w:rFonts w:ascii="Times New Roman" w:hAnsi="Times New Roman" w:cs="Times New Roman"/>
          <w:sz w:val="24"/>
          <w:szCs w:val="24"/>
        </w:rPr>
        <w:t xml:space="preserve"> Aunado al instrumento</w:t>
      </w:r>
      <w:r w:rsidR="00C11E38" w:rsidRPr="00C11E38">
        <w:rPr>
          <w:rFonts w:ascii="Times New Roman" w:hAnsi="Times New Roman" w:cs="Times New Roman"/>
          <w:sz w:val="24"/>
          <w:szCs w:val="24"/>
        </w:rPr>
        <w:t xml:space="preserve"> CLP (Barreyro </w:t>
      </w:r>
      <w:r w:rsidR="007666B5" w:rsidRPr="007666B5">
        <w:rPr>
          <w:rFonts w:ascii="Times New Roman" w:hAnsi="Times New Roman" w:cs="Times New Roman"/>
          <w:i/>
          <w:sz w:val="24"/>
          <w:szCs w:val="24"/>
        </w:rPr>
        <w:t>et al</w:t>
      </w:r>
      <w:r w:rsidR="00C11E38" w:rsidRPr="00C11E38">
        <w:rPr>
          <w:rFonts w:ascii="Times New Roman" w:hAnsi="Times New Roman" w:cs="Times New Roman"/>
          <w:sz w:val="24"/>
          <w:szCs w:val="24"/>
        </w:rPr>
        <w:t xml:space="preserve">., 2020; Figueroa-Sepúlveda </w:t>
      </w:r>
      <w:r w:rsidR="007666B5" w:rsidRPr="007666B5">
        <w:rPr>
          <w:rFonts w:ascii="Times New Roman" w:hAnsi="Times New Roman" w:cs="Times New Roman"/>
          <w:i/>
          <w:sz w:val="24"/>
          <w:szCs w:val="24"/>
        </w:rPr>
        <w:t>et al</w:t>
      </w:r>
      <w:r w:rsidR="00C11E38" w:rsidRPr="00C11E38">
        <w:rPr>
          <w:rFonts w:ascii="Times New Roman" w:hAnsi="Times New Roman" w:cs="Times New Roman"/>
          <w:sz w:val="24"/>
          <w:szCs w:val="24"/>
        </w:rPr>
        <w:t xml:space="preserve">., 2018) </w:t>
      </w:r>
      <w:r w:rsidR="005C56E8">
        <w:rPr>
          <w:rFonts w:ascii="Times New Roman" w:hAnsi="Times New Roman" w:cs="Times New Roman"/>
          <w:sz w:val="24"/>
          <w:szCs w:val="24"/>
        </w:rPr>
        <w:t xml:space="preserve">que presentó </w:t>
      </w:r>
      <w:r w:rsidR="00C11E38" w:rsidRPr="00C11E38">
        <w:rPr>
          <w:rFonts w:ascii="Times New Roman" w:hAnsi="Times New Roman" w:cs="Times New Roman"/>
          <w:sz w:val="24"/>
          <w:szCs w:val="24"/>
        </w:rPr>
        <w:t xml:space="preserve">validez discriminante </w:t>
      </w:r>
      <w:r w:rsidR="005C56E8">
        <w:rPr>
          <w:rFonts w:ascii="Times New Roman" w:hAnsi="Times New Roman" w:cs="Times New Roman"/>
          <w:sz w:val="24"/>
          <w:szCs w:val="24"/>
        </w:rPr>
        <w:t xml:space="preserve">a través de un </w:t>
      </w:r>
      <w:r w:rsidR="00C11E38" w:rsidRPr="00C11E38">
        <w:rPr>
          <w:rFonts w:ascii="Times New Roman" w:hAnsi="Times New Roman" w:cs="Times New Roman"/>
          <w:sz w:val="24"/>
          <w:szCs w:val="24"/>
        </w:rPr>
        <w:t xml:space="preserve">análisis de varianza y regresiones que permiten predecir </w:t>
      </w:r>
      <w:r w:rsidR="005C56E8">
        <w:rPr>
          <w:rFonts w:ascii="Times New Roman" w:hAnsi="Times New Roman" w:cs="Times New Roman"/>
          <w:sz w:val="24"/>
          <w:szCs w:val="24"/>
        </w:rPr>
        <w:t>la CL</w:t>
      </w:r>
      <w:r w:rsidR="00C11E38" w:rsidRPr="00C11E38">
        <w:rPr>
          <w:rFonts w:ascii="Times New Roman" w:hAnsi="Times New Roman" w:cs="Times New Roman"/>
          <w:sz w:val="24"/>
          <w:szCs w:val="24"/>
        </w:rPr>
        <w:t>.</w:t>
      </w:r>
    </w:p>
    <w:p w14:paraId="0A22A7BB" w14:textId="324D73F1" w:rsidR="00C11E38" w:rsidRPr="00C11E38" w:rsidRDefault="00DF2842" w:rsidP="00AF2F6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Con referencia </w:t>
      </w:r>
      <w:r w:rsidR="008008C0">
        <w:rPr>
          <w:rFonts w:ascii="Times New Roman" w:hAnsi="Times New Roman" w:cs="Times New Roman"/>
          <w:sz w:val="24"/>
          <w:szCs w:val="24"/>
        </w:rPr>
        <w:t>a</w:t>
      </w:r>
      <w:r>
        <w:rPr>
          <w:rFonts w:ascii="Times New Roman" w:hAnsi="Times New Roman" w:cs="Times New Roman"/>
          <w:sz w:val="24"/>
          <w:szCs w:val="24"/>
        </w:rPr>
        <w:t xml:space="preserve"> </w:t>
      </w:r>
      <w:r w:rsidR="00C11E38" w:rsidRPr="00C11E38">
        <w:rPr>
          <w:rFonts w:ascii="Times New Roman" w:hAnsi="Times New Roman" w:cs="Times New Roman"/>
          <w:sz w:val="24"/>
          <w:szCs w:val="24"/>
        </w:rPr>
        <w:t xml:space="preserve">instrumentos que </w:t>
      </w:r>
      <w:r>
        <w:rPr>
          <w:rFonts w:ascii="Times New Roman" w:hAnsi="Times New Roman" w:cs="Times New Roman"/>
          <w:sz w:val="24"/>
          <w:szCs w:val="24"/>
        </w:rPr>
        <w:t xml:space="preserve">examinan </w:t>
      </w:r>
      <w:r w:rsidR="00C11E38" w:rsidRPr="00C11E38">
        <w:rPr>
          <w:rFonts w:ascii="Times New Roman" w:hAnsi="Times New Roman" w:cs="Times New Roman"/>
          <w:sz w:val="24"/>
          <w:szCs w:val="24"/>
        </w:rPr>
        <w:t>metacognición</w:t>
      </w:r>
      <w:r>
        <w:rPr>
          <w:rFonts w:ascii="Times New Roman" w:hAnsi="Times New Roman" w:cs="Times New Roman"/>
          <w:sz w:val="24"/>
          <w:szCs w:val="24"/>
        </w:rPr>
        <w:t xml:space="preserve"> en la CL</w:t>
      </w:r>
      <w:r w:rsidR="00C11E38" w:rsidRPr="00C11E38">
        <w:rPr>
          <w:rFonts w:ascii="Times New Roman" w:hAnsi="Times New Roman" w:cs="Times New Roman"/>
          <w:sz w:val="24"/>
          <w:szCs w:val="24"/>
        </w:rPr>
        <w:t xml:space="preserve">, el REMICOM (Barreyro </w:t>
      </w:r>
      <w:r w:rsidR="007666B5" w:rsidRPr="007666B5">
        <w:rPr>
          <w:rFonts w:ascii="Times New Roman" w:hAnsi="Times New Roman" w:cs="Times New Roman"/>
          <w:i/>
          <w:sz w:val="24"/>
          <w:szCs w:val="24"/>
        </w:rPr>
        <w:t>et al</w:t>
      </w:r>
      <w:r w:rsidR="00C11E38" w:rsidRPr="00C11E38">
        <w:rPr>
          <w:rFonts w:ascii="Times New Roman" w:hAnsi="Times New Roman" w:cs="Times New Roman"/>
          <w:sz w:val="24"/>
          <w:szCs w:val="24"/>
        </w:rPr>
        <w:t xml:space="preserve">., 2020) se centra en el monitoreo lector, con alfa de Cronbach de </w:t>
      </w:r>
      <w:r w:rsidR="00E448F2">
        <w:rPr>
          <w:rFonts w:ascii="Times New Roman" w:hAnsi="Times New Roman" w:cs="Times New Roman"/>
          <w:sz w:val="24"/>
          <w:szCs w:val="24"/>
        </w:rPr>
        <w:t>0,</w:t>
      </w:r>
      <w:r w:rsidR="00C11E38" w:rsidRPr="00C11E38">
        <w:rPr>
          <w:rFonts w:ascii="Times New Roman" w:hAnsi="Times New Roman" w:cs="Times New Roman"/>
          <w:sz w:val="24"/>
          <w:szCs w:val="24"/>
        </w:rPr>
        <w:t xml:space="preserve">74 y estabilidad temporal (r = </w:t>
      </w:r>
      <w:r w:rsidR="00E448F2">
        <w:rPr>
          <w:rFonts w:ascii="Times New Roman" w:hAnsi="Times New Roman" w:cs="Times New Roman"/>
          <w:sz w:val="24"/>
          <w:szCs w:val="24"/>
        </w:rPr>
        <w:t>0,</w:t>
      </w:r>
      <w:r w:rsidR="00C11E38" w:rsidRPr="00C11E38">
        <w:rPr>
          <w:rFonts w:ascii="Times New Roman" w:hAnsi="Times New Roman" w:cs="Times New Roman"/>
          <w:sz w:val="24"/>
          <w:szCs w:val="24"/>
        </w:rPr>
        <w:t xml:space="preserve">60). </w:t>
      </w:r>
      <w:r>
        <w:rPr>
          <w:rFonts w:ascii="Times New Roman" w:hAnsi="Times New Roman" w:cs="Times New Roman"/>
          <w:sz w:val="24"/>
          <w:szCs w:val="24"/>
        </w:rPr>
        <w:t xml:space="preserve"> Igualmente</w:t>
      </w:r>
      <w:r w:rsidR="003213DB">
        <w:rPr>
          <w:rFonts w:ascii="Times New Roman" w:hAnsi="Times New Roman" w:cs="Times New Roman"/>
          <w:sz w:val="24"/>
          <w:szCs w:val="24"/>
        </w:rPr>
        <w:t>,</w:t>
      </w:r>
      <w:r>
        <w:rPr>
          <w:rFonts w:ascii="Times New Roman" w:hAnsi="Times New Roman" w:cs="Times New Roman"/>
          <w:sz w:val="24"/>
          <w:szCs w:val="24"/>
        </w:rPr>
        <w:t xml:space="preserve"> el </w:t>
      </w:r>
      <w:r w:rsidR="00C11E38" w:rsidRPr="00C11E38">
        <w:rPr>
          <w:rFonts w:ascii="Times New Roman" w:hAnsi="Times New Roman" w:cs="Times New Roman"/>
          <w:sz w:val="24"/>
          <w:szCs w:val="24"/>
        </w:rPr>
        <w:t xml:space="preserve">RESUMeV (León </w:t>
      </w:r>
      <w:r w:rsidR="007666B5" w:rsidRPr="007666B5">
        <w:rPr>
          <w:rFonts w:ascii="Times New Roman" w:hAnsi="Times New Roman" w:cs="Times New Roman"/>
          <w:i/>
          <w:sz w:val="24"/>
          <w:szCs w:val="24"/>
        </w:rPr>
        <w:t>et al</w:t>
      </w:r>
      <w:r w:rsidR="00C11E38" w:rsidRPr="00C11E38">
        <w:rPr>
          <w:rFonts w:ascii="Times New Roman" w:hAnsi="Times New Roman" w:cs="Times New Roman"/>
          <w:sz w:val="24"/>
          <w:szCs w:val="24"/>
        </w:rPr>
        <w:t xml:space="preserve">., 2015), basado en </w:t>
      </w:r>
      <w:r>
        <w:rPr>
          <w:rFonts w:ascii="Times New Roman" w:hAnsi="Times New Roman" w:cs="Times New Roman"/>
          <w:sz w:val="24"/>
          <w:szCs w:val="24"/>
        </w:rPr>
        <w:t>que los estudiantes realicen</w:t>
      </w:r>
      <w:r w:rsidR="00C11E38" w:rsidRPr="00C11E38">
        <w:rPr>
          <w:rFonts w:ascii="Times New Roman" w:hAnsi="Times New Roman" w:cs="Times New Roman"/>
          <w:sz w:val="24"/>
          <w:szCs w:val="24"/>
        </w:rPr>
        <w:t xml:space="preserve"> resúmenes</w:t>
      </w:r>
      <w:r>
        <w:rPr>
          <w:rFonts w:ascii="Times New Roman" w:hAnsi="Times New Roman" w:cs="Times New Roman"/>
          <w:sz w:val="24"/>
          <w:szCs w:val="24"/>
        </w:rPr>
        <w:t xml:space="preserve"> después de leer textos</w:t>
      </w:r>
      <w:r w:rsidR="00C11E38" w:rsidRPr="00C11E38">
        <w:rPr>
          <w:rFonts w:ascii="Times New Roman" w:hAnsi="Times New Roman" w:cs="Times New Roman"/>
          <w:sz w:val="24"/>
          <w:szCs w:val="24"/>
        </w:rPr>
        <w:t xml:space="preserve">, mostró excelente consistencia interna (α = </w:t>
      </w:r>
      <w:r w:rsidR="00E448F2">
        <w:rPr>
          <w:rFonts w:ascii="Times New Roman" w:hAnsi="Times New Roman" w:cs="Times New Roman"/>
          <w:sz w:val="24"/>
          <w:szCs w:val="24"/>
        </w:rPr>
        <w:t>0,</w:t>
      </w:r>
      <w:r w:rsidR="00C11E38" w:rsidRPr="00C11E38">
        <w:rPr>
          <w:rFonts w:ascii="Times New Roman" w:hAnsi="Times New Roman" w:cs="Times New Roman"/>
          <w:sz w:val="24"/>
          <w:szCs w:val="24"/>
        </w:rPr>
        <w:t xml:space="preserve">86) y fiabilidad interjueces alta. </w:t>
      </w:r>
      <w:r w:rsidR="00AF2F6E">
        <w:rPr>
          <w:rFonts w:ascii="Times New Roman" w:hAnsi="Times New Roman" w:cs="Times New Roman"/>
          <w:sz w:val="24"/>
          <w:szCs w:val="24"/>
        </w:rPr>
        <w:t>De manera similar</w:t>
      </w:r>
      <w:r w:rsidR="00C11E38" w:rsidRPr="00C11E38">
        <w:rPr>
          <w:rFonts w:ascii="Times New Roman" w:hAnsi="Times New Roman" w:cs="Times New Roman"/>
          <w:sz w:val="24"/>
          <w:szCs w:val="24"/>
        </w:rPr>
        <w:t xml:space="preserve">, el Cuestionario de Autorregulación (Ronqui </w:t>
      </w:r>
      <w:r w:rsidR="007666B5" w:rsidRPr="007666B5">
        <w:rPr>
          <w:rFonts w:ascii="Times New Roman" w:hAnsi="Times New Roman" w:cs="Times New Roman"/>
          <w:i/>
          <w:sz w:val="24"/>
          <w:szCs w:val="24"/>
        </w:rPr>
        <w:t>et al</w:t>
      </w:r>
      <w:r w:rsidR="00C11E38" w:rsidRPr="00C11E38">
        <w:rPr>
          <w:rFonts w:ascii="Times New Roman" w:hAnsi="Times New Roman" w:cs="Times New Roman"/>
          <w:sz w:val="24"/>
          <w:szCs w:val="24"/>
        </w:rPr>
        <w:t xml:space="preserve">., 2024) </w:t>
      </w:r>
      <w:r w:rsidR="00622E5C">
        <w:rPr>
          <w:rFonts w:ascii="Times New Roman" w:hAnsi="Times New Roman" w:cs="Times New Roman"/>
          <w:sz w:val="24"/>
          <w:szCs w:val="24"/>
        </w:rPr>
        <w:t>manifiesta</w:t>
      </w:r>
      <w:r w:rsidR="00C11E38" w:rsidRPr="00C11E38">
        <w:rPr>
          <w:rFonts w:ascii="Times New Roman" w:hAnsi="Times New Roman" w:cs="Times New Roman"/>
          <w:sz w:val="24"/>
          <w:szCs w:val="24"/>
        </w:rPr>
        <w:t xml:space="preserve"> una confiabilidad moderada (α = </w:t>
      </w:r>
      <w:r w:rsidR="00E448F2">
        <w:rPr>
          <w:rFonts w:ascii="Times New Roman" w:hAnsi="Times New Roman" w:cs="Times New Roman"/>
          <w:sz w:val="24"/>
          <w:szCs w:val="24"/>
        </w:rPr>
        <w:t>0,</w:t>
      </w:r>
      <w:r w:rsidR="00C11E38" w:rsidRPr="00C11E38">
        <w:rPr>
          <w:rFonts w:ascii="Times New Roman" w:hAnsi="Times New Roman" w:cs="Times New Roman"/>
          <w:sz w:val="24"/>
          <w:szCs w:val="24"/>
        </w:rPr>
        <w:t xml:space="preserve">64), adecuada para estudios exploratorios. En este mismo eje, la Tarea de </w:t>
      </w:r>
      <w:r w:rsidR="001757F5">
        <w:rPr>
          <w:rFonts w:ascii="Times New Roman" w:hAnsi="Times New Roman" w:cs="Times New Roman"/>
          <w:sz w:val="24"/>
          <w:szCs w:val="24"/>
        </w:rPr>
        <w:t>r</w:t>
      </w:r>
      <w:r w:rsidR="00C11E38" w:rsidRPr="00C11E38">
        <w:rPr>
          <w:rFonts w:ascii="Times New Roman" w:hAnsi="Times New Roman" w:cs="Times New Roman"/>
          <w:sz w:val="24"/>
          <w:szCs w:val="24"/>
        </w:rPr>
        <w:t xml:space="preserve">epetición de </w:t>
      </w:r>
      <w:r w:rsidR="001757F5">
        <w:rPr>
          <w:rFonts w:ascii="Times New Roman" w:hAnsi="Times New Roman" w:cs="Times New Roman"/>
          <w:sz w:val="24"/>
          <w:szCs w:val="24"/>
        </w:rPr>
        <w:t>o</w:t>
      </w:r>
      <w:r w:rsidR="00C11E38" w:rsidRPr="00C11E38">
        <w:rPr>
          <w:rFonts w:ascii="Times New Roman" w:hAnsi="Times New Roman" w:cs="Times New Roman"/>
          <w:sz w:val="24"/>
          <w:szCs w:val="24"/>
        </w:rPr>
        <w:t xml:space="preserve">raciones y la Tarea de </w:t>
      </w:r>
      <w:r w:rsidR="001757F5">
        <w:rPr>
          <w:rFonts w:ascii="Times New Roman" w:hAnsi="Times New Roman" w:cs="Times New Roman"/>
          <w:sz w:val="24"/>
          <w:szCs w:val="24"/>
        </w:rPr>
        <w:t>c</w:t>
      </w:r>
      <w:r w:rsidR="00C11E38" w:rsidRPr="00C11E38">
        <w:rPr>
          <w:rFonts w:ascii="Times New Roman" w:hAnsi="Times New Roman" w:cs="Times New Roman"/>
          <w:sz w:val="24"/>
          <w:szCs w:val="24"/>
        </w:rPr>
        <w:t xml:space="preserve">omprensión de </w:t>
      </w:r>
      <w:r w:rsidR="001757F5">
        <w:rPr>
          <w:rFonts w:ascii="Times New Roman" w:hAnsi="Times New Roman" w:cs="Times New Roman"/>
          <w:sz w:val="24"/>
          <w:szCs w:val="24"/>
        </w:rPr>
        <w:t>o</w:t>
      </w:r>
      <w:r w:rsidR="00C11E38" w:rsidRPr="00C11E38">
        <w:rPr>
          <w:rFonts w:ascii="Times New Roman" w:hAnsi="Times New Roman" w:cs="Times New Roman"/>
          <w:sz w:val="24"/>
          <w:szCs w:val="24"/>
        </w:rPr>
        <w:t xml:space="preserve">raciones (Poulsen </w:t>
      </w:r>
      <w:r w:rsidR="007666B5" w:rsidRPr="007666B5">
        <w:rPr>
          <w:rFonts w:ascii="Times New Roman" w:hAnsi="Times New Roman" w:cs="Times New Roman"/>
          <w:i/>
          <w:sz w:val="24"/>
          <w:szCs w:val="24"/>
        </w:rPr>
        <w:t>et al</w:t>
      </w:r>
      <w:r w:rsidR="00C11E38" w:rsidRPr="00C11E38">
        <w:rPr>
          <w:rFonts w:ascii="Times New Roman" w:hAnsi="Times New Roman" w:cs="Times New Roman"/>
          <w:sz w:val="24"/>
          <w:szCs w:val="24"/>
        </w:rPr>
        <w:t xml:space="preserve">., 2021) presentaron alfas de </w:t>
      </w:r>
      <w:r w:rsidR="00E448F2">
        <w:rPr>
          <w:rFonts w:ascii="Times New Roman" w:hAnsi="Times New Roman" w:cs="Times New Roman"/>
          <w:sz w:val="24"/>
          <w:szCs w:val="24"/>
        </w:rPr>
        <w:t>0,</w:t>
      </w:r>
      <w:r w:rsidR="00C11E38" w:rsidRPr="00C11E38">
        <w:rPr>
          <w:rFonts w:ascii="Times New Roman" w:hAnsi="Times New Roman" w:cs="Times New Roman"/>
          <w:sz w:val="24"/>
          <w:szCs w:val="24"/>
        </w:rPr>
        <w:t xml:space="preserve">86 y </w:t>
      </w:r>
      <w:r w:rsidR="00E448F2">
        <w:rPr>
          <w:rFonts w:ascii="Times New Roman" w:hAnsi="Times New Roman" w:cs="Times New Roman"/>
          <w:sz w:val="24"/>
          <w:szCs w:val="24"/>
        </w:rPr>
        <w:t>0,</w:t>
      </w:r>
      <w:r w:rsidR="00C11E38" w:rsidRPr="00C11E38">
        <w:rPr>
          <w:rFonts w:ascii="Times New Roman" w:hAnsi="Times New Roman" w:cs="Times New Roman"/>
          <w:sz w:val="24"/>
          <w:szCs w:val="24"/>
        </w:rPr>
        <w:t>80 respectivamente</w:t>
      </w:r>
      <w:r w:rsidR="00AF2F6E">
        <w:rPr>
          <w:rFonts w:ascii="Times New Roman" w:hAnsi="Times New Roman" w:cs="Times New Roman"/>
          <w:sz w:val="24"/>
          <w:szCs w:val="24"/>
        </w:rPr>
        <w:t>.</w:t>
      </w:r>
    </w:p>
    <w:p w14:paraId="2825BE96" w14:textId="378C78C5" w:rsidR="00C11E38" w:rsidRPr="00C11E38" w:rsidRDefault="00C11E38" w:rsidP="00772C75">
      <w:pPr>
        <w:spacing w:after="0" w:line="360" w:lineRule="auto"/>
        <w:ind w:firstLine="708"/>
        <w:jc w:val="both"/>
        <w:rPr>
          <w:rFonts w:ascii="Times New Roman" w:hAnsi="Times New Roman" w:cs="Times New Roman"/>
          <w:sz w:val="24"/>
          <w:szCs w:val="24"/>
        </w:rPr>
      </w:pPr>
      <w:r w:rsidRPr="00C11E38">
        <w:rPr>
          <w:rFonts w:ascii="Times New Roman" w:hAnsi="Times New Roman" w:cs="Times New Roman"/>
          <w:sz w:val="24"/>
          <w:szCs w:val="24"/>
        </w:rPr>
        <w:t>En el ámbito de pruebas estandarizadas con fuerte respaldo técnico</w:t>
      </w:r>
      <w:r w:rsidR="00AF2F6E">
        <w:rPr>
          <w:rFonts w:ascii="Times New Roman" w:hAnsi="Times New Roman" w:cs="Times New Roman"/>
          <w:sz w:val="24"/>
          <w:szCs w:val="24"/>
        </w:rPr>
        <w:t xml:space="preserve"> digitalizado</w:t>
      </w:r>
      <w:r w:rsidRPr="00C11E38">
        <w:rPr>
          <w:rFonts w:ascii="Times New Roman" w:hAnsi="Times New Roman" w:cs="Times New Roman"/>
          <w:sz w:val="24"/>
          <w:szCs w:val="24"/>
        </w:rPr>
        <w:t xml:space="preserve">, destacan STAR Reading </w:t>
      </w:r>
      <w:r w:rsidR="000F6A77">
        <w:rPr>
          <w:rFonts w:ascii="Times New Roman" w:hAnsi="Times New Roman" w:cs="Times New Roman"/>
          <w:sz w:val="24"/>
          <w:szCs w:val="24"/>
        </w:rPr>
        <w:t>citado en</w:t>
      </w:r>
      <w:r w:rsidR="00AF2F6E">
        <w:rPr>
          <w:rFonts w:ascii="Times New Roman" w:hAnsi="Times New Roman" w:cs="Times New Roman"/>
          <w:sz w:val="24"/>
          <w:szCs w:val="24"/>
        </w:rPr>
        <w:t xml:space="preserve"> </w:t>
      </w:r>
      <w:r w:rsidRPr="00C11E38">
        <w:rPr>
          <w:rFonts w:ascii="Times New Roman" w:hAnsi="Times New Roman" w:cs="Times New Roman"/>
          <w:sz w:val="24"/>
          <w:szCs w:val="24"/>
        </w:rPr>
        <w:t>Topping</w:t>
      </w:r>
      <w:r w:rsidR="00E448F2">
        <w:rPr>
          <w:rFonts w:ascii="Times New Roman" w:hAnsi="Times New Roman" w:cs="Times New Roman"/>
          <w:sz w:val="24"/>
          <w:szCs w:val="24"/>
        </w:rPr>
        <w:t xml:space="preserve"> </w:t>
      </w:r>
      <w:r w:rsidR="000F6A77">
        <w:rPr>
          <w:rFonts w:ascii="Times New Roman" w:hAnsi="Times New Roman" w:cs="Times New Roman"/>
          <w:sz w:val="24"/>
          <w:szCs w:val="24"/>
        </w:rPr>
        <w:t>(</w:t>
      </w:r>
      <w:r w:rsidRPr="00C11E38">
        <w:rPr>
          <w:rFonts w:ascii="Times New Roman" w:hAnsi="Times New Roman" w:cs="Times New Roman"/>
          <w:sz w:val="24"/>
          <w:szCs w:val="24"/>
        </w:rPr>
        <w:t xml:space="preserve">2018), con confiabilidades superiores a </w:t>
      </w:r>
      <w:r w:rsidR="00E448F2">
        <w:rPr>
          <w:rFonts w:ascii="Times New Roman" w:hAnsi="Times New Roman" w:cs="Times New Roman"/>
          <w:sz w:val="24"/>
          <w:szCs w:val="24"/>
        </w:rPr>
        <w:t>0,</w:t>
      </w:r>
      <w:r w:rsidRPr="00C11E38">
        <w:rPr>
          <w:rFonts w:ascii="Times New Roman" w:hAnsi="Times New Roman" w:cs="Times New Roman"/>
          <w:sz w:val="24"/>
          <w:szCs w:val="24"/>
        </w:rPr>
        <w:t xml:space="preserve">90 en tres formas (test-retest, mitades, genérica), y ELFE II </w:t>
      </w:r>
      <w:r w:rsidR="000F6A77">
        <w:rPr>
          <w:rFonts w:ascii="Times New Roman" w:hAnsi="Times New Roman" w:cs="Times New Roman"/>
          <w:sz w:val="24"/>
          <w:szCs w:val="24"/>
        </w:rPr>
        <w:t xml:space="preserve">en </w:t>
      </w:r>
      <w:r w:rsidRPr="00C11E38">
        <w:rPr>
          <w:rFonts w:ascii="Times New Roman" w:hAnsi="Times New Roman" w:cs="Times New Roman"/>
          <w:sz w:val="24"/>
          <w:szCs w:val="24"/>
        </w:rPr>
        <w:t xml:space="preserve">Visser </w:t>
      </w:r>
      <w:r w:rsidR="007666B5" w:rsidRPr="007666B5">
        <w:rPr>
          <w:rFonts w:ascii="Times New Roman" w:hAnsi="Times New Roman" w:cs="Times New Roman"/>
          <w:i/>
          <w:sz w:val="24"/>
          <w:szCs w:val="24"/>
        </w:rPr>
        <w:t>et al</w:t>
      </w:r>
      <w:r w:rsidRPr="00C11E38">
        <w:rPr>
          <w:rFonts w:ascii="Times New Roman" w:hAnsi="Times New Roman" w:cs="Times New Roman"/>
          <w:sz w:val="24"/>
          <w:szCs w:val="24"/>
        </w:rPr>
        <w:t xml:space="preserve">. </w:t>
      </w:r>
      <w:r w:rsidR="000F6A77">
        <w:rPr>
          <w:rFonts w:ascii="Times New Roman" w:hAnsi="Times New Roman" w:cs="Times New Roman"/>
          <w:sz w:val="24"/>
          <w:szCs w:val="24"/>
        </w:rPr>
        <w:t>(</w:t>
      </w:r>
      <w:r w:rsidRPr="00C11E38">
        <w:rPr>
          <w:rFonts w:ascii="Times New Roman" w:hAnsi="Times New Roman" w:cs="Times New Roman"/>
          <w:sz w:val="24"/>
          <w:szCs w:val="24"/>
        </w:rPr>
        <w:t xml:space="preserve">2023), con alfas entre </w:t>
      </w:r>
      <w:r w:rsidR="00E448F2">
        <w:rPr>
          <w:rFonts w:ascii="Times New Roman" w:hAnsi="Times New Roman" w:cs="Times New Roman"/>
          <w:sz w:val="24"/>
          <w:szCs w:val="24"/>
        </w:rPr>
        <w:t>0,</w:t>
      </w:r>
      <w:r w:rsidRPr="00C11E38">
        <w:rPr>
          <w:rFonts w:ascii="Times New Roman" w:hAnsi="Times New Roman" w:cs="Times New Roman"/>
          <w:sz w:val="24"/>
          <w:szCs w:val="24"/>
        </w:rPr>
        <w:t xml:space="preserve">80 y </w:t>
      </w:r>
      <w:r w:rsidR="00E448F2">
        <w:rPr>
          <w:rFonts w:ascii="Times New Roman" w:hAnsi="Times New Roman" w:cs="Times New Roman"/>
          <w:sz w:val="24"/>
          <w:szCs w:val="24"/>
        </w:rPr>
        <w:t>0,</w:t>
      </w:r>
      <w:r w:rsidRPr="00C11E38">
        <w:rPr>
          <w:rFonts w:ascii="Times New Roman" w:hAnsi="Times New Roman" w:cs="Times New Roman"/>
          <w:sz w:val="24"/>
          <w:szCs w:val="24"/>
        </w:rPr>
        <w:t>90</w:t>
      </w:r>
      <w:r w:rsidR="00711FA0">
        <w:rPr>
          <w:rFonts w:ascii="Times New Roman" w:hAnsi="Times New Roman" w:cs="Times New Roman"/>
          <w:sz w:val="24"/>
          <w:szCs w:val="24"/>
        </w:rPr>
        <w:t xml:space="preserve">.  </w:t>
      </w:r>
      <w:r w:rsidRPr="00C11E38">
        <w:rPr>
          <w:rFonts w:ascii="Times New Roman" w:hAnsi="Times New Roman" w:cs="Times New Roman"/>
          <w:sz w:val="24"/>
          <w:szCs w:val="24"/>
        </w:rPr>
        <w:t xml:space="preserve">Por su parte, </w:t>
      </w:r>
      <w:r w:rsidR="00711FA0">
        <w:rPr>
          <w:rFonts w:ascii="Times New Roman" w:hAnsi="Times New Roman" w:cs="Times New Roman"/>
          <w:sz w:val="24"/>
          <w:szCs w:val="24"/>
        </w:rPr>
        <w:t>la prueba</w:t>
      </w:r>
      <w:r w:rsidRPr="00C11E38">
        <w:rPr>
          <w:rFonts w:ascii="Times New Roman" w:hAnsi="Times New Roman" w:cs="Times New Roman"/>
          <w:sz w:val="24"/>
          <w:szCs w:val="24"/>
        </w:rPr>
        <w:t xml:space="preserve"> LegiLexi (Nordström </w:t>
      </w:r>
      <w:r w:rsidR="007666B5" w:rsidRPr="007666B5">
        <w:rPr>
          <w:rFonts w:ascii="Times New Roman" w:hAnsi="Times New Roman" w:cs="Times New Roman"/>
          <w:i/>
          <w:sz w:val="24"/>
          <w:szCs w:val="24"/>
        </w:rPr>
        <w:t>et al</w:t>
      </w:r>
      <w:r w:rsidRPr="00C11E38">
        <w:rPr>
          <w:rFonts w:ascii="Times New Roman" w:hAnsi="Times New Roman" w:cs="Times New Roman"/>
          <w:sz w:val="24"/>
          <w:szCs w:val="24"/>
        </w:rPr>
        <w:t xml:space="preserve">., 2025) integra múltiples pruebas, con niveles de confiabilidad </w:t>
      </w:r>
      <w:r w:rsidR="00711FA0">
        <w:rPr>
          <w:rFonts w:ascii="Times New Roman" w:hAnsi="Times New Roman" w:cs="Times New Roman"/>
          <w:sz w:val="24"/>
          <w:szCs w:val="24"/>
        </w:rPr>
        <w:t>altos</w:t>
      </w:r>
      <w:r w:rsidRPr="00C11E38">
        <w:rPr>
          <w:rFonts w:ascii="Times New Roman" w:hAnsi="Times New Roman" w:cs="Times New Roman"/>
          <w:sz w:val="24"/>
          <w:szCs w:val="24"/>
        </w:rPr>
        <w:t xml:space="preserve"> (ICC entre </w:t>
      </w:r>
      <w:r w:rsidR="00E448F2">
        <w:rPr>
          <w:rFonts w:ascii="Times New Roman" w:hAnsi="Times New Roman" w:cs="Times New Roman"/>
          <w:sz w:val="24"/>
          <w:szCs w:val="24"/>
        </w:rPr>
        <w:t>0,</w:t>
      </w:r>
      <w:r w:rsidRPr="00C11E38">
        <w:rPr>
          <w:rFonts w:ascii="Times New Roman" w:hAnsi="Times New Roman" w:cs="Times New Roman"/>
          <w:sz w:val="24"/>
          <w:szCs w:val="24"/>
        </w:rPr>
        <w:t xml:space="preserve">90 y </w:t>
      </w:r>
      <w:r w:rsidR="00E448F2">
        <w:rPr>
          <w:rFonts w:ascii="Times New Roman" w:hAnsi="Times New Roman" w:cs="Times New Roman"/>
          <w:sz w:val="24"/>
          <w:szCs w:val="24"/>
        </w:rPr>
        <w:t>0,</w:t>
      </w:r>
      <w:r w:rsidRPr="00C11E38">
        <w:rPr>
          <w:rFonts w:ascii="Times New Roman" w:hAnsi="Times New Roman" w:cs="Times New Roman"/>
          <w:sz w:val="24"/>
          <w:szCs w:val="24"/>
        </w:rPr>
        <w:t>98) y validación empírica con una muestra amplia (n = 11,791), eval</w:t>
      </w:r>
      <w:r w:rsidR="00772C75">
        <w:rPr>
          <w:rFonts w:ascii="Times New Roman" w:hAnsi="Times New Roman" w:cs="Times New Roman"/>
          <w:sz w:val="24"/>
          <w:szCs w:val="24"/>
        </w:rPr>
        <w:t>úa</w:t>
      </w:r>
      <w:r w:rsidRPr="00C11E38">
        <w:rPr>
          <w:rFonts w:ascii="Times New Roman" w:hAnsi="Times New Roman" w:cs="Times New Roman"/>
          <w:sz w:val="24"/>
          <w:szCs w:val="24"/>
        </w:rPr>
        <w:t xml:space="preserve"> literalidad, inferencia y comprensión global.</w:t>
      </w:r>
    </w:p>
    <w:p w14:paraId="4B0D3FA8" w14:textId="06BB66D4" w:rsidR="00C11E38" w:rsidRPr="00C11E38" w:rsidRDefault="00772C75" w:rsidP="00772C7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Con relación</w:t>
      </w:r>
      <w:r w:rsidR="00C11E38" w:rsidRPr="00C11E38">
        <w:rPr>
          <w:rFonts w:ascii="Times New Roman" w:hAnsi="Times New Roman" w:cs="Times New Roman"/>
          <w:sz w:val="24"/>
          <w:szCs w:val="24"/>
        </w:rPr>
        <w:t xml:space="preserve"> a evaluaciones con enfoque diagnóstico </w:t>
      </w:r>
      <w:r>
        <w:rPr>
          <w:rFonts w:ascii="Times New Roman" w:hAnsi="Times New Roman" w:cs="Times New Roman"/>
          <w:sz w:val="24"/>
          <w:szCs w:val="24"/>
        </w:rPr>
        <w:t xml:space="preserve">y </w:t>
      </w:r>
      <w:r w:rsidR="00C11E38" w:rsidRPr="00C11E38">
        <w:rPr>
          <w:rFonts w:ascii="Times New Roman" w:hAnsi="Times New Roman" w:cs="Times New Roman"/>
          <w:sz w:val="24"/>
          <w:szCs w:val="24"/>
        </w:rPr>
        <w:t>cognitivo</w:t>
      </w:r>
      <w:r>
        <w:rPr>
          <w:rFonts w:ascii="Times New Roman" w:hAnsi="Times New Roman" w:cs="Times New Roman"/>
          <w:sz w:val="24"/>
          <w:szCs w:val="24"/>
        </w:rPr>
        <w:t xml:space="preserve"> para CL</w:t>
      </w:r>
      <w:r w:rsidR="00C11E38" w:rsidRPr="00C11E38">
        <w:rPr>
          <w:rFonts w:ascii="Times New Roman" w:hAnsi="Times New Roman" w:cs="Times New Roman"/>
          <w:sz w:val="24"/>
          <w:szCs w:val="24"/>
        </w:rPr>
        <w:t xml:space="preserve">, el DCRCA (Li </w:t>
      </w:r>
      <w:r w:rsidR="007666B5" w:rsidRPr="007666B5">
        <w:rPr>
          <w:rFonts w:ascii="Times New Roman" w:hAnsi="Times New Roman" w:cs="Times New Roman"/>
          <w:i/>
          <w:sz w:val="24"/>
          <w:szCs w:val="24"/>
        </w:rPr>
        <w:t>et al</w:t>
      </w:r>
      <w:r w:rsidR="00C11E38" w:rsidRPr="00C11E38">
        <w:rPr>
          <w:rFonts w:ascii="Times New Roman" w:hAnsi="Times New Roman" w:cs="Times New Roman"/>
          <w:sz w:val="24"/>
          <w:szCs w:val="24"/>
        </w:rPr>
        <w:t xml:space="preserve">., 2021) aplicó modelos de diagnóstico cognitivo (G-DINA) con validez empírica y alta precisión en clasificación de perfiles, y el PEHMM Vega Rodríguez </w:t>
      </w:r>
      <w:r w:rsidR="007666B5" w:rsidRPr="007666B5">
        <w:rPr>
          <w:rFonts w:ascii="Times New Roman" w:hAnsi="Times New Roman" w:cs="Times New Roman"/>
          <w:i/>
          <w:sz w:val="24"/>
          <w:szCs w:val="24"/>
        </w:rPr>
        <w:t>et al</w:t>
      </w:r>
      <w:r w:rsidR="00C11E38" w:rsidRPr="00C11E38">
        <w:rPr>
          <w:rFonts w:ascii="Times New Roman" w:hAnsi="Times New Roman" w:cs="Times New Roman"/>
          <w:sz w:val="24"/>
          <w:szCs w:val="24"/>
        </w:rPr>
        <w:t xml:space="preserve">. </w:t>
      </w:r>
      <w:r w:rsidR="00821FAC">
        <w:rPr>
          <w:rFonts w:ascii="Times New Roman" w:hAnsi="Times New Roman" w:cs="Times New Roman"/>
          <w:sz w:val="24"/>
          <w:szCs w:val="24"/>
        </w:rPr>
        <w:t>(</w:t>
      </w:r>
      <w:r w:rsidR="00C11E38" w:rsidRPr="00C11E38">
        <w:rPr>
          <w:rFonts w:ascii="Times New Roman" w:hAnsi="Times New Roman" w:cs="Times New Roman"/>
          <w:sz w:val="24"/>
          <w:szCs w:val="24"/>
        </w:rPr>
        <w:t xml:space="preserve">2017), </w:t>
      </w:r>
      <w:r w:rsidR="004B3D2E">
        <w:rPr>
          <w:rFonts w:ascii="Times New Roman" w:hAnsi="Times New Roman" w:cs="Times New Roman"/>
          <w:sz w:val="24"/>
          <w:szCs w:val="24"/>
        </w:rPr>
        <w:t xml:space="preserve">que evalúa </w:t>
      </w:r>
      <w:r w:rsidR="00C11E38" w:rsidRPr="00C11E38">
        <w:rPr>
          <w:rFonts w:ascii="Times New Roman" w:hAnsi="Times New Roman" w:cs="Times New Roman"/>
          <w:sz w:val="24"/>
          <w:szCs w:val="24"/>
        </w:rPr>
        <w:t xml:space="preserve">habilidades metamorfológicas, </w:t>
      </w:r>
      <w:r w:rsidR="004B3D2E">
        <w:rPr>
          <w:rFonts w:ascii="Times New Roman" w:hAnsi="Times New Roman" w:cs="Times New Roman"/>
          <w:sz w:val="24"/>
          <w:szCs w:val="24"/>
        </w:rPr>
        <w:t>cuenta con</w:t>
      </w:r>
      <w:r w:rsidR="00C11E38" w:rsidRPr="00C11E38">
        <w:rPr>
          <w:rFonts w:ascii="Times New Roman" w:hAnsi="Times New Roman" w:cs="Times New Roman"/>
          <w:sz w:val="24"/>
          <w:szCs w:val="24"/>
        </w:rPr>
        <w:t xml:space="preserve"> validez convergente (r = </w:t>
      </w:r>
      <w:r w:rsidR="00E448F2">
        <w:rPr>
          <w:rFonts w:ascii="Times New Roman" w:hAnsi="Times New Roman" w:cs="Times New Roman"/>
          <w:sz w:val="24"/>
          <w:szCs w:val="24"/>
        </w:rPr>
        <w:t>0,</w:t>
      </w:r>
      <w:r w:rsidR="00C11E38" w:rsidRPr="00C11E38">
        <w:rPr>
          <w:rFonts w:ascii="Times New Roman" w:hAnsi="Times New Roman" w:cs="Times New Roman"/>
          <w:sz w:val="24"/>
          <w:szCs w:val="24"/>
        </w:rPr>
        <w:t>66 con CLP) y validez de contenido mediante juicio de expertos.</w:t>
      </w:r>
    </w:p>
    <w:p w14:paraId="33AE579D" w14:textId="36EECB6F" w:rsidR="00171802" w:rsidRDefault="00C11E38" w:rsidP="009A0A93">
      <w:pPr>
        <w:spacing w:after="0" w:line="360" w:lineRule="auto"/>
        <w:ind w:firstLine="708"/>
        <w:jc w:val="both"/>
        <w:rPr>
          <w:rFonts w:ascii="Times New Roman" w:hAnsi="Times New Roman" w:cs="Times New Roman"/>
          <w:sz w:val="24"/>
          <w:szCs w:val="24"/>
        </w:rPr>
      </w:pPr>
      <w:r w:rsidRPr="00C11E38">
        <w:rPr>
          <w:rFonts w:ascii="Times New Roman" w:hAnsi="Times New Roman" w:cs="Times New Roman"/>
          <w:sz w:val="24"/>
          <w:szCs w:val="24"/>
        </w:rPr>
        <w:t xml:space="preserve">Finalmente, </w:t>
      </w:r>
      <w:r w:rsidR="00052E46">
        <w:rPr>
          <w:rFonts w:ascii="Times New Roman" w:hAnsi="Times New Roman" w:cs="Times New Roman"/>
          <w:sz w:val="24"/>
          <w:szCs w:val="24"/>
        </w:rPr>
        <w:t>28</w:t>
      </w:r>
      <w:r w:rsidR="00430563">
        <w:rPr>
          <w:rFonts w:ascii="Times New Roman" w:hAnsi="Times New Roman" w:cs="Times New Roman"/>
          <w:sz w:val="24"/>
          <w:szCs w:val="24"/>
        </w:rPr>
        <w:t>,</w:t>
      </w:r>
      <w:r w:rsidR="00052E46">
        <w:rPr>
          <w:rFonts w:ascii="Times New Roman" w:hAnsi="Times New Roman" w:cs="Times New Roman"/>
          <w:sz w:val="24"/>
          <w:szCs w:val="24"/>
        </w:rPr>
        <w:t>5</w:t>
      </w:r>
      <w:r w:rsidR="00430563">
        <w:rPr>
          <w:rFonts w:ascii="Times New Roman" w:hAnsi="Times New Roman" w:cs="Times New Roman"/>
          <w:sz w:val="24"/>
          <w:szCs w:val="24"/>
        </w:rPr>
        <w:t xml:space="preserve"> </w:t>
      </w:r>
      <w:r w:rsidR="00981EA8">
        <w:rPr>
          <w:rFonts w:ascii="Times New Roman" w:hAnsi="Times New Roman" w:cs="Times New Roman"/>
          <w:sz w:val="24"/>
          <w:szCs w:val="24"/>
        </w:rPr>
        <w:t>% (n=</w:t>
      </w:r>
      <w:r w:rsidR="00C93660">
        <w:rPr>
          <w:rFonts w:ascii="Times New Roman" w:hAnsi="Times New Roman" w:cs="Times New Roman"/>
          <w:sz w:val="24"/>
          <w:szCs w:val="24"/>
        </w:rPr>
        <w:t>8</w:t>
      </w:r>
      <w:r w:rsidR="00981EA8">
        <w:rPr>
          <w:rFonts w:ascii="Times New Roman" w:hAnsi="Times New Roman" w:cs="Times New Roman"/>
          <w:sz w:val="24"/>
          <w:szCs w:val="24"/>
        </w:rPr>
        <w:t>) de los artículos emplean instrumentos</w:t>
      </w:r>
      <w:r w:rsidRPr="00C11E38">
        <w:rPr>
          <w:rFonts w:ascii="Times New Roman" w:hAnsi="Times New Roman" w:cs="Times New Roman"/>
          <w:sz w:val="24"/>
          <w:szCs w:val="24"/>
        </w:rPr>
        <w:t xml:space="preserve"> </w:t>
      </w:r>
      <w:r w:rsidR="0066298D">
        <w:rPr>
          <w:rFonts w:ascii="Times New Roman" w:hAnsi="Times New Roman" w:cs="Times New Roman"/>
          <w:sz w:val="24"/>
          <w:szCs w:val="24"/>
        </w:rPr>
        <w:t>altamente conocidos</w:t>
      </w:r>
      <w:r w:rsidR="00981EA8">
        <w:rPr>
          <w:rFonts w:ascii="Times New Roman" w:hAnsi="Times New Roman" w:cs="Times New Roman"/>
          <w:sz w:val="24"/>
          <w:szCs w:val="24"/>
        </w:rPr>
        <w:t xml:space="preserve"> que no </w:t>
      </w:r>
      <w:r w:rsidR="005D07C3">
        <w:rPr>
          <w:rFonts w:ascii="Times New Roman" w:hAnsi="Times New Roman" w:cs="Times New Roman"/>
          <w:sz w:val="24"/>
          <w:szCs w:val="24"/>
        </w:rPr>
        <w:t>informan</w:t>
      </w:r>
      <w:r w:rsidR="00981EA8">
        <w:rPr>
          <w:rFonts w:ascii="Times New Roman" w:hAnsi="Times New Roman" w:cs="Times New Roman"/>
          <w:sz w:val="24"/>
          <w:szCs w:val="24"/>
        </w:rPr>
        <w:t xml:space="preserve"> datos específicos que acrediten validez o confiabilidad.  No obstante, se </w:t>
      </w:r>
      <w:r w:rsidR="00981EA8">
        <w:rPr>
          <w:rFonts w:ascii="Times New Roman" w:hAnsi="Times New Roman" w:cs="Times New Roman"/>
          <w:sz w:val="24"/>
          <w:szCs w:val="24"/>
        </w:rPr>
        <w:lastRenderedPageBreak/>
        <w:t xml:space="preserve">manifiesta que </w:t>
      </w:r>
      <w:r w:rsidR="00497D18">
        <w:rPr>
          <w:rFonts w:ascii="Times New Roman" w:hAnsi="Times New Roman" w:cs="Times New Roman"/>
          <w:sz w:val="24"/>
          <w:szCs w:val="24"/>
        </w:rPr>
        <w:t>ya han sido validados e incluso estandarizados</w:t>
      </w:r>
      <w:r w:rsidR="006A460D">
        <w:rPr>
          <w:rFonts w:ascii="Times New Roman" w:hAnsi="Times New Roman" w:cs="Times New Roman"/>
          <w:sz w:val="24"/>
          <w:szCs w:val="24"/>
        </w:rPr>
        <w:t>, entre estos</w:t>
      </w:r>
      <w:r w:rsidR="00B02F7A">
        <w:rPr>
          <w:rFonts w:ascii="Times New Roman" w:hAnsi="Times New Roman" w:cs="Times New Roman"/>
          <w:sz w:val="24"/>
          <w:szCs w:val="24"/>
        </w:rPr>
        <w:t>:</w:t>
      </w:r>
      <w:r w:rsidR="00052E46">
        <w:rPr>
          <w:rFonts w:ascii="Times New Roman" w:hAnsi="Times New Roman" w:cs="Times New Roman"/>
          <w:sz w:val="24"/>
          <w:szCs w:val="24"/>
        </w:rPr>
        <w:t xml:space="preserve"> </w:t>
      </w:r>
      <w:r w:rsidR="00B02F7A" w:rsidRPr="00B02F7A">
        <w:rPr>
          <w:rFonts w:ascii="Times New Roman" w:hAnsi="Times New Roman" w:cs="Times New Roman"/>
          <w:sz w:val="24"/>
          <w:szCs w:val="24"/>
        </w:rPr>
        <w:t xml:space="preserve">CLP </w:t>
      </w:r>
      <w:r w:rsidR="00BF4678">
        <w:rPr>
          <w:rFonts w:ascii="Times New Roman" w:hAnsi="Times New Roman" w:cs="Times New Roman"/>
          <w:sz w:val="24"/>
          <w:szCs w:val="24"/>
        </w:rPr>
        <w:t xml:space="preserve">de </w:t>
      </w:r>
      <w:r w:rsidR="00B02F7A" w:rsidRPr="00B02F7A">
        <w:rPr>
          <w:rFonts w:ascii="Times New Roman" w:hAnsi="Times New Roman" w:cs="Times New Roman"/>
          <w:sz w:val="24"/>
          <w:szCs w:val="24"/>
        </w:rPr>
        <w:t xml:space="preserve">Barreyro </w:t>
      </w:r>
      <w:r w:rsidR="007666B5" w:rsidRPr="007666B5">
        <w:rPr>
          <w:rFonts w:ascii="Times New Roman" w:hAnsi="Times New Roman" w:cs="Times New Roman"/>
          <w:i/>
          <w:sz w:val="24"/>
          <w:szCs w:val="24"/>
        </w:rPr>
        <w:t>et al</w:t>
      </w:r>
      <w:r w:rsidR="00B02F7A" w:rsidRPr="00B02F7A">
        <w:rPr>
          <w:rFonts w:ascii="Times New Roman" w:hAnsi="Times New Roman" w:cs="Times New Roman"/>
          <w:sz w:val="24"/>
          <w:szCs w:val="24"/>
        </w:rPr>
        <w:t>. (2020) y Figueroa Sepúlveda</w:t>
      </w:r>
      <w:r w:rsidR="009A0A93">
        <w:rPr>
          <w:rFonts w:ascii="Times New Roman" w:hAnsi="Times New Roman" w:cs="Times New Roman"/>
          <w:sz w:val="24"/>
          <w:szCs w:val="24"/>
        </w:rPr>
        <w:t xml:space="preserve"> </w:t>
      </w:r>
      <w:r w:rsidR="007666B5" w:rsidRPr="007666B5">
        <w:rPr>
          <w:rFonts w:ascii="Times New Roman" w:hAnsi="Times New Roman" w:cs="Times New Roman"/>
          <w:i/>
          <w:sz w:val="24"/>
          <w:szCs w:val="24"/>
        </w:rPr>
        <w:t>et al</w:t>
      </w:r>
      <w:r w:rsidR="00B02F7A" w:rsidRPr="00B02F7A">
        <w:rPr>
          <w:rFonts w:ascii="Times New Roman" w:hAnsi="Times New Roman" w:cs="Times New Roman"/>
          <w:sz w:val="24"/>
          <w:szCs w:val="24"/>
        </w:rPr>
        <w:t>. (2018)</w:t>
      </w:r>
      <w:r w:rsidR="00FC269A">
        <w:rPr>
          <w:rFonts w:ascii="Times New Roman" w:hAnsi="Times New Roman" w:cs="Times New Roman"/>
          <w:sz w:val="24"/>
          <w:szCs w:val="24"/>
        </w:rPr>
        <w:t>;</w:t>
      </w:r>
      <w:r w:rsidR="00FC269A" w:rsidRPr="00FC269A">
        <w:rPr>
          <w:rFonts w:ascii="Times New Roman" w:hAnsi="Times New Roman" w:cs="Times New Roman"/>
          <w:sz w:val="24"/>
          <w:szCs w:val="24"/>
        </w:rPr>
        <w:t xml:space="preserve"> Cuestionario de Autorregulación</w:t>
      </w:r>
      <w:r w:rsidR="00FC269A">
        <w:rPr>
          <w:rFonts w:ascii="Times New Roman" w:hAnsi="Times New Roman" w:cs="Times New Roman"/>
          <w:sz w:val="24"/>
          <w:szCs w:val="24"/>
        </w:rPr>
        <w:t xml:space="preserve"> </w:t>
      </w:r>
      <w:r w:rsidR="00AA50A6">
        <w:rPr>
          <w:rFonts w:ascii="Times New Roman" w:hAnsi="Times New Roman" w:cs="Times New Roman"/>
          <w:sz w:val="24"/>
          <w:szCs w:val="24"/>
        </w:rPr>
        <w:t xml:space="preserve">de </w:t>
      </w:r>
      <w:r w:rsidR="00FC269A" w:rsidRPr="00FC269A">
        <w:rPr>
          <w:rFonts w:ascii="Times New Roman" w:hAnsi="Times New Roman" w:cs="Times New Roman"/>
          <w:sz w:val="24"/>
          <w:szCs w:val="24"/>
        </w:rPr>
        <w:t>Ronqui</w:t>
      </w:r>
      <w:r w:rsidR="00AF13D2">
        <w:rPr>
          <w:rFonts w:ascii="Times New Roman" w:hAnsi="Times New Roman" w:cs="Times New Roman"/>
          <w:sz w:val="24"/>
          <w:szCs w:val="24"/>
        </w:rPr>
        <w:t xml:space="preserve"> </w:t>
      </w:r>
      <w:r w:rsidR="007666B5" w:rsidRPr="007666B5">
        <w:rPr>
          <w:rFonts w:ascii="Times New Roman" w:hAnsi="Times New Roman" w:cs="Times New Roman"/>
          <w:i/>
          <w:sz w:val="24"/>
          <w:szCs w:val="24"/>
        </w:rPr>
        <w:t>et al</w:t>
      </w:r>
      <w:r w:rsidR="00FC269A" w:rsidRPr="00FC269A">
        <w:rPr>
          <w:rFonts w:ascii="Times New Roman" w:hAnsi="Times New Roman" w:cs="Times New Roman"/>
          <w:sz w:val="24"/>
          <w:szCs w:val="24"/>
        </w:rPr>
        <w:t>. (2024)</w:t>
      </w:r>
      <w:r w:rsidR="00AA50A6">
        <w:rPr>
          <w:rFonts w:ascii="Times New Roman" w:hAnsi="Times New Roman" w:cs="Times New Roman"/>
          <w:sz w:val="24"/>
          <w:szCs w:val="24"/>
        </w:rPr>
        <w:t xml:space="preserve">; </w:t>
      </w:r>
      <w:r w:rsidR="00AA50A6" w:rsidRPr="00AA50A6">
        <w:rPr>
          <w:rFonts w:ascii="Times New Roman" w:hAnsi="Times New Roman" w:cs="Times New Roman"/>
          <w:sz w:val="24"/>
          <w:szCs w:val="24"/>
        </w:rPr>
        <w:t>ECOMPLEC-Pri</w:t>
      </w:r>
      <w:r w:rsidR="00AA50A6">
        <w:rPr>
          <w:rFonts w:ascii="Times New Roman" w:hAnsi="Times New Roman" w:cs="Times New Roman"/>
          <w:sz w:val="24"/>
          <w:szCs w:val="24"/>
        </w:rPr>
        <w:t xml:space="preserve"> de </w:t>
      </w:r>
      <w:r w:rsidR="00AA50A6" w:rsidRPr="00AA50A6">
        <w:rPr>
          <w:rFonts w:ascii="Times New Roman" w:hAnsi="Times New Roman" w:cs="Times New Roman"/>
          <w:sz w:val="24"/>
          <w:szCs w:val="24"/>
        </w:rPr>
        <w:t xml:space="preserve">Míguez-Álvarez </w:t>
      </w:r>
      <w:r w:rsidR="007666B5" w:rsidRPr="007666B5">
        <w:rPr>
          <w:rFonts w:ascii="Times New Roman" w:hAnsi="Times New Roman" w:cs="Times New Roman"/>
          <w:i/>
          <w:sz w:val="24"/>
          <w:szCs w:val="24"/>
        </w:rPr>
        <w:t>et al</w:t>
      </w:r>
      <w:r w:rsidR="00AA50A6" w:rsidRPr="00AA50A6">
        <w:rPr>
          <w:rFonts w:ascii="Times New Roman" w:hAnsi="Times New Roman" w:cs="Times New Roman"/>
          <w:sz w:val="24"/>
          <w:szCs w:val="24"/>
        </w:rPr>
        <w:t>. (2022)</w:t>
      </w:r>
      <w:r w:rsidR="001F07F2">
        <w:rPr>
          <w:rFonts w:ascii="Times New Roman" w:hAnsi="Times New Roman" w:cs="Times New Roman"/>
          <w:sz w:val="24"/>
          <w:szCs w:val="24"/>
        </w:rPr>
        <w:t xml:space="preserve">; </w:t>
      </w:r>
      <w:r w:rsidRPr="00C11E38">
        <w:rPr>
          <w:rFonts w:ascii="Times New Roman" w:hAnsi="Times New Roman" w:cs="Times New Roman"/>
          <w:sz w:val="24"/>
          <w:szCs w:val="24"/>
        </w:rPr>
        <w:t xml:space="preserve">EMLE-TALE 2000 Marín-Marín </w:t>
      </w:r>
      <w:r w:rsidR="007666B5" w:rsidRPr="007666B5">
        <w:rPr>
          <w:rFonts w:ascii="Times New Roman" w:hAnsi="Times New Roman" w:cs="Times New Roman"/>
          <w:i/>
          <w:sz w:val="24"/>
          <w:szCs w:val="24"/>
        </w:rPr>
        <w:t>et al</w:t>
      </w:r>
      <w:r w:rsidRPr="00C11E38">
        <w:rPr>
          <w:rFonts w:ascii="Times New Roman" w:hAnsi="Times New Roman" w:cs="Times New Roman"/>
          <w:sz w:val="24"/>
          <w:szCs w:val="24"/>
        </w:rPr>
        <w:t xml:space="preserve">. </w:t>
      </w:r>
      <w:r w:rsidR="006A460D">
        <w:rPr>
          <w:rFonts w:ascii="Times New Roman" w:hAnsi="Times New Roman" w:cs="Times New Roman"/>
          <w:sz w:val="24"/>
          <w:szCs w:val="24"/>
        </w:rPr>
        <w:t>(</w:t>
      </w:r>
      <w:r w:rsidRPr="00C11E38">
        <w:rPr>
          <w:rFonts w:ascii="Times New Roman" w:hAnsi="Times New Roman" w:cs="Times New Roman"/>
          <w:sz w:val="24"/>
          <w:szCs w:val="24"/>
        </w:rPr>
        <w:t>2023)</w:t>
      </w:r>
      <w:r w:rsidR="001F07F2">
        <w:rPr>
          <w:rFonts w:ascii="Times New Roman" w:hAnsi="Times New Roman" w:cs="Times New Roman"/>
          <w:sz w:val="24"/>
          <w:szCs w:val="24"/>
        </w:rPr>
        <w:t xml:space="preserve">; </w:t>
      </w:r>
      <w:r w:rsidR="001F07F2" w:rsidRPr="001F07F2">
        <w:rPr>
          <w:rFonts w:ascii="Times New Roman" w:hAnsi="Times New Roman" w:cs="Times New Roman"/>
          <w:sz w:val="24"/>
          <w:szCs w:val="24"/>
        </w:rPr>
        <w:t xml:space="preserve">PROLEC-R Míguez-Álvarez </w:t>
      </w:r>
      <w:r w:rsidR="007666B5" w:rsidRPr="007666B5">
        <w:rPr>
          <w:rFonts w:ascii="Times New Roman" w:hAnsi="Times New Roman" w:cs="Times New Roman"/>
          <w:i/>
          <w:sz w:val="24"/>
          <w:szCs w:val="24"/>
        </w:rPr>
        <w:t>et al</w:t>
      </w:r>
      <w:r w:rsidR="001F07F2" w:rsidRPr="001F07F2">
        <w:rPr>
          <w:rFonts w:ascii="Times New Roman" w:hAnsi="Times New Roman" w:cs="Times New Roman"/>
          <w:sz w:val="24"/>
          <w:szCs w:val="24"/>
        </w:rPr>
        <w:t>. (2022) Ramos-Carrillo &amp; Moreno-Pérez (2023)</w:t>
      </w:r>
      <w:r w:rsidR="00D86B87">
        <w:rPr>
          <w:rFonts w:ascii="Times New Roman" w:hAnsi="Times New Roman" w:cs="Times New Roman"/>
          <w:sz w:val="24"/>
          <w:szCs w:val="24"/>
        </w:rPr>
        <w:t xml:space="preserve">; </w:t>
      </w:r>
      <w:r w:rsidR="002E33B6" w:rsidRPr="002E33B6">
        <w:rPr>
          <w:rFonts w:ascii="Times New Roman" w:hAnsi="Times New Roman" w:cs="Times New Roman"/>
          <w:sz w:val="24"/>
          <w:szCs w:val="24"/>
        </w:rPr>
        <w:t>WIAT-IIUK-T RCS</w:t>
      </w:r>
      <w:r w:rsidR="002E33B6">
        <w:rPr>
          <w:rFonts w:ascii="Times New Roman" w:hAnsi="Times New Roman" w:cs="Times New Roman"/>
          <w:sz w:val="24"/>
          <w:szCs w:val="24"/>
        </w:rPr>
        <w:t xml:space="preserve"> </w:t>
      </w:r>
      <w:r w:rsidR="00903988">
        <w:rPr>
          <w:rFonts w:ascii="Times New Roman" w:hAnsi="Times New Roman" w:cs="Times New Roman"/>
          <w:sz w:val="24"/>
          <w:szCs w:val="24"/>
        </w:rPr>
        <w:t xml:space="preserve">de </w:t>
      </w:r>
      <w:r w:rsidR="002E33B6" w:rsidRPr="002E33B6">
        <w:rPr>
          <w:rFonts w:ascii="Times New Roman" w:hAnsi="Times New Roman" w:cs="Times New Roman"/>
          <w:sz w:val="24"/>
          <w:szCs w:val="24"/>
        </w:rPr>
        <w:t xml:space="preserve">McCartney </w:t>
      </w:r>
      <w:r w:rsidR="007666B5" w:rsidRPr="007666B5">
        <w:rPr>
          <w:rFonts w:ascii="Times New Roman" w:hAnsi="Times New Roman" w:cs="Times New Roman"/>
          <w:i/>
          <w:sz w:val="24"/>
          <w:szCs w:val="24"/>
        </w:rPr>
        <w:t>et al</w:t>
      </w:r>
      <w:r w:rsidR="002E33B6" w:rsidRPr="002E33B6">
        <w:rPr>
          <w:rFonts w:ascii="Times New Roman" w:hAnsi="Times New Roman" w:cs="Times New Roman"/>
          <w:sz w:val="24"/>
          <w:szCs w:val="24"/>
        </w:rPr>
        <w:t>. (2015)</w:t>
      </w:r>
      <w:r w:rsidR="00903988">
        <w:rPr>
          <w:rFonts w:ascii="Times New Roman" w:hAnsi="Times New Roman" w:cs="Times New Roman"/>
          <w:sz w:val="24"/>
          <w:szCs w:val="24"/>
        </w:rPr>
        <w:t xml:space="preserve"> y</w:t>
      </w:r>
      <w:r w:rsidR="00903988" w:rsidRPr="00903988">
        <w:rPr>
          <w:rFonts w:ascii="Times New Roman" w:hAnsi="Times New Roman" w:cs="Times New Roman"/>
          <w:sz w:val="24"/>
          <w:szCs w:val="24"/>
        </w:rPr>
        <w:t xml:space="preserve"> Woodcock-Johnson Tests </w:t>
      </w:r>
      <w:r w:rsidR="00903988">
        <w:rPr>
          <w:rFonts w:ascii="Times New Roman" w:hAnsi="Times New Roman" w:cs="Times New Roman"/>
          <w:sz w:val="24"/>
          <w:szCs w:val="24"/>
        </w:rPr>
        <w:t xml:space="preserve">de </w:t>
      </w:r>
      <w:r w:rsidR="00903988" w:rsidRPr="00903988">
        <w:rPr>
          <w:rFonts w:ascii="Times New Roman" w:hAnsi="Times New Roman" w:cs="Times New Roman"/>
          <w:sz w:val="24"/>
          <w:szCs w:val="24"/>
        </w:rPr>
        <w:t xml:space="preserve">O’Rourke </w:t>
      </w:r>
      <w:r w:rsidR="007666B5" w:rsidRPr="007666B5">
        <w:rPr>
          <w:rFonts w:ascii="Times New Roman" w:hAnsi="Times New Roman" w:cs="Times New Roman"/>
          <w:i/>
          <w:sz w:val="24"/>
          <w:szCs w:val="24"/>
        </w:rPr>
        <w:t>et al</w:t>
      </w:r>
      <w:r w:rsidR="00903988" w:rsidRPr="00903988">
        <w:rPr>
          <w:rFonts w:ascii="Times New Roman" w:hAnsi="Times New Roman" w:cs="Times New Roman"/>
          <w:sz w:val="24"/>
          <w:szCs w:val="24"/>
        </w:rPr>
        <w:t>. (2016)</w:t>
      </w:r>
      <w:r w:rsidR="00903988">
        <w:rPr>
          <w:rFonts w:ascii="Times New Roman" w:hAnsi="Times New Roman" w:cs="Times New Roman"/>
          <w:sz w:val="24"/>
          <w:szCs w:val="24"/>
        </w:rPr>
        <w:t xml:space="preserve"> </w:t>
      </w:r>
      <w:r w:rsidRPr="00C11E38">
        <w:rPr>
          <w:rFonts w:ascii="Times New Roman" w:hAnsi="Times New Roman" w:cs="Times New Roman"/>
          <w:sz w:val="24"/>
          <w:szCs w:val="24"/>
        </w:rPr>
        <w:t xml:space="preserve">han sido validados para entornos específicos, </w:t>
      </w:r>
      <w:r w:rsidR="00293E80">
        <w:rPr>
          <w:rFonts w:ascii="Times New Roman" w:hAnsi="Times New Roman" w:cs="Times New Roman"/>
          <w:sz w:val="24"/>
          <w:szCs w:val="24"/>
        </w:rPr>
        <w:t>por lo que re</w:t>
      </w:r>
      <w:r w:rsidR="008D3901">
        <w:rPr>
          <w:rFonts w:ascii="Times New Roman" w:hAnsi="Times New Roman" w:cs="Times New Roman"/>
          <w:sz w:val="24"/>
          <w:szCs w:val="24"/>
        </w:rPr>
        <w:t>gistran</w:t>
      </w:r>
      <w:r w:rsidRPr="00C11E38">
        <w:rPr>
          <w:rFonts w:ascii="Times New Roman" w:hAnsi="Times New Roman" w:cs="Times New Roman"/>
          <w:sz w:val="24"/>
          <w:szCs w:val="24"/>
        </w:rPr>
        <w:t xml:space="preserve"> confiabilidad adecuada o validez a través de clasificación diagnóstica y coherencia con criterios externos</w:t>
      </w:r>
      <w:r w:rsidR="003B5C17">
        <w:rPr>
          <w:rFonts w:ascii="Times New Roman" w:hAnsi="Times New Roman" w:cs="Times New Roman"/>
          <w:sz w:val="24"/>
          <w:szCs w:val="24"/>
        </w:rPr>
        <w:t xml:space="preserve"> (tabla 9).</w:t>
      </w:r>
    </w:p>
    <w:p w14:paraId="3EB9CB66" w14:textId="77777777" w:rsidR="006B343A" w:rsidRPr="009A0A93" w:rsidRDefault="006B343A" w:rsidP="009A0A93">
      <w:pPr>
        <w:spacing w:after="0" w:line="360" w:lineRule="auto"/>
        <w:ind w:firstLine="708"/>
        <w:jc w:val="both"/>
        <w:rPr>
          <w:rFonts w:ascii="Times New Roman" w:hAnsi="Times New Roman" w:cs="Times New Roman"/>
          <w:sz w:val="24"/>
          <w:szCs w:val="24"/>
        </w:rPr>
      </w:pPr>
    </w:p>
    <w:p w14:paraId="691A8A2C" w14:textId="4B18E7AD" w:rsidR="002B7A8C" w:rsidRPr="00171802" w:rsidRDefault="00F42A3B" w:rsidP="00171802">
      <w:pPr>
        <w:spacing w:after="0" w:line="360" w:lineRule="auto"/>
        <w:jc w:val="center"/>
        <w:rPr>
          <w:rFonts w:ascii="Times New Roman" w:hAnsi="Times New Roman" w:cs="Times New Roman"/>
          <w:sz w:val="24"/>
          <w:szCs w:val="24"/>
        </w:rPr>
      </w:pPr>
      <w:r w:rsidRPr="005B3D00">
        <w:rPr>
          <w:rFonts w:ascii="Times New Roman" w:hAnsi="Times New Roman" w:cs="Times New Roman"/>
          <w:b/>
          <w:bCs/>
          <w:sz w:val="24"/>
          <w:szCs w:val="24"/>
        </w:rPr>
        <w:t xml:space="preserve">Tabla </w:t>
      </w:r>
      <w:r w:rsidR="00A64D0E">
        <w:rPr>
          <w:rFonts w:ascii="Times New Roman" w:hAnsi="Times New Roman" w:cs="Times New Roman"/>
          <w:b/>
          <w:bCs/>
          <w:sz w:val="24"/>
          <w:szCs w:val="24"/>
        </w:rPr>
        <w:t>9</w:t>
      </w:r>
      <w:r w:rsidRPr="005B3D00">
        <w:rPr>
          <w:rFonts w:ascii="Times New Roman" w:hAnsi="Times New Roman" w:cs="Times New Roman"/>
          <w:b/>
          <w:bCs/>
          <w:sz w:val="24"/>
          <w:szCs w:val="24"/>
        </w:rPr>
        <w:t xml:space="preserve">. </w:t>
      </w:r>
      <w:r w:rsidRPr="005B3D00">
        <w:rPr>
          <w:rFonts w:ascii="Times New Roman" w:hAnsi="Times New Roman" w:cs="Times New Roman"/>
          <w:sz w:val="24"/>
          <w:szCs w:val="24"/>
        </w:rPr>
        <w:t xml:space="preserve">Lista de instrumentos con </w:t>
      </w:r>
      <w:r>
        <w:rPr>
          <w:rFonts w:ascii="Times New Roman" w:hAnsi="Times New Roman" w:cs="Times New Roman"/>
          <w:sz w:val="24"/>
          <w:szCs w:val="24"/>
        </w:rPr>
        <w:t>propiedades psicométricas.</w:t>
      </w:r>
    </w:p>
    <w:tbl>
      <w:tblPr>
        <w:tblStyle w:val="Tablaconcuadrcula"/>
        <w:tblW w:w="9351" w:type="dxa"/>
        <w:tblLayout w:type="fixed"/>
        <w:tblLook w:val="04A0" w:firstRow="1" w:lastRow="0" w:firstColumn="1" w:lastColumn="0" w:noHBand="0" w:noVBand="1"/>
      </w:tblPr>
      <w:tblGrid>
        <w:gridCol w:w="4106"/>
        <w:gridCol w:w="5245"/>
      </w:tblGrid>
      <w:tr w:rsidR="00A64D0E" w:rsidRPr="00D51FD9" w14:paraId="70A19C2D" w14:textId="77777777" w:rsidTr="00A82BBE">
        <w:tc>
          <w:tcPr>
            <w:tcW w:w="4106" w:type="dxa"/>
            <w:hideMark/>
          </w:tcPr>
          <w:p w14:paraId="3A33B94A" w14:textId="5DA32456" w:rsidR="00A64D0E" w:rsidRPr="006B343A" w:rsidRDefault="00A64D0E" w:rsidP="00520F5E">
            <w:pPr>
              <w:spacing w:after="160"/>
              <w:rPr>
                <w:rFonts w:ascii="Times New Roman" w:hAnsi="Times New Roman" w:cs="Times New Roman"/>
                <w:sz w:val="24"/>
                <w:szCs w:val="24"/>
              </w:rPr>
            </w:pPr>
            <w:r w:rsidRPr="006B343A">
              <w:rPr>
                <w:rFonts w:ascii="Times New Roman" w:hAnsi="Times New Roman" w:cs="Times New Roman"/>
                <w:sz w:val="24"/>
                <w:szCs w:val="24"/>
              </w:rPr>
              <w:t>Instrumento</w:t>
            </w:r>
            <w:r w:rsidR="00A437B5" w:rsidRPr="006B343A">
              <w:rPr>
                <w:rFonts w:ascii="Times New Roman" w:hAnsi="Times New Roman" w:cs="Times New Roman"/>
                <w:sz w:val="24"/>
                <w:szCs w:val="24"/>
              </w:rPr>
              <w:t>/</w:t>
            </w:r>
          </w:p>
          <w:p w14:paraId="6D5816A9" w14:textId="5FB19575" w:rsidR="00A64D0E" w:rsidRPr="006B343A" w:rsidRDefault="00A64D0E" w:rsidP="00520F5E">
            <w:pPr>
              <w:spacing w:after="160"/>
              <w:rPr>
                <w:rFonts w:ascii="Times New Roman" w:hAnsi="Times New Roman" w:cs="Times New Roman"/>
                <w:sz w:val="24"/>
                <w:szCs w:val="24"/>
              </w:rPr>
            </w:pPr>
            <w:r w:rsidRPr="006B343A">
              <w:rPr>
                <w:rFonts w:ascii="Times New Roman" w:hAnsi="Times New Roman" w:cs="Times New Roman"/>
                <w:sz w:val="24"/>
                <w:szCs w:val="24"/>
              </w:rPr>
              <w:t>Autor(es)</w:t>
            </w:r>
            <w:r w:rsidR="00D22423" w:rsidRPr="006B343A">
              <w:rPr>
                <w:rFonts w:ascii="Times New Roman" w:hAnsi="Times New Roman" w:cs="Times New Roman"/>
                <w:sz w:val="24"/>
                <w:szCs w:val="24"/>
              </w:rPr>
              <w:t xml:space="preserve"> del artículo</w:t>
            </w:r>
          </w:p>
        </w:tc>
        <w:tc>
          <w:tcPr>
            <w:tcW w:w="5245" w:type="dxa"/>
          </w:tcPr>
          <w:p w14:paraId="676A35DF" w14:textId="77777777" w:rsidR="00A64D0E" w:rsidRPr="006B343A" w:rsidRDefault="00A64D0E" w:rsidP="00520F5E">
            <w:pPr>
              <w:rPr>
                <w:rFonts w:ascii="Times New Roman" w:hAnsi="Times New Roman" w:cs="Times New Roman"/>
                <w:sz w:val="24"/>
                <w:szCs w:val="24"/>
              </w:rPr>
            </w:pPr>
            <w:r w:rsidRPr="006B343A">
              <w:rPr>
                <w:rFonts w:ascii="Times New Roman" w:hAnsi="Times New Roman" w:cs="Times New Roman"/>
                <w:sz w:val="24"/>
                <w:szCs w:val="24"/>
              </w:rPr>
              <w:t>Propiedad psicométrica</w:t>
            </w:r>
          </w:p>
        </w:tc>
      </w:tr>
      <w:tr w:rsidR="00A64D0E" w:rsidRPr="00D51FD9" w14:paraId="608816A2" w14:textId="77777777" w:rsidTr="00A82BBE">
        <w:tc>
          <w:tcPr>
            <w:tcW w:w="4106" w:type="dxa"/>
            <w:hideMark/>
          </w:tcPr>
          <w:p w14:paraId="02F16755" w14:textId="77777777" w:rsidR="00A64D0E" w:rsidRPr="00AA1DE7" w:rsidRDefault="00A64D0E" w:rsidP="00520F5E">
            <w:pPr>
              <w:spacing w:after="160"/>
              <w:rPr>
                <w:rFonts w:ascii="Times New Roman" w:hAnsi="Times New Roman" w:cs="Times New Roman"/>
                <w:sz w:val="24"/>
                <w:szCs w:val="24"/>
              </w:rPr>
            </w:pPr>
            <w:r w:rsidRPr="00AA1DE7">
              <w:rPr>
                <w:rFonts w:ascii="Times New Roman" w:hAnsi="Times New Roman" w:cs="Times New Roman"/>
                <w:sz w:val="24"/>
                <w:szCs w:val="24"/>
              </w:rPr>
              <w:t>ACL-3</w:t>
            </w:r>
          </w:p>
          <w:p w14:paraId="0215DA76" w14:textId="6E6CF76D" w:rsidR="00A64D0E" w:rsidRPr="00AA1DE7" w:rsidRDefault="00D33969" w:rsidP="00520F5E">
            <w:pPr>
              <w:spacing w:after="160"/>
              <w:rPr>
                <w:rFonts w:ascii="Times New Roman" w:hAnsi="Times New Roman" w:cs="Times New Roman"/>
                <w:sz w:val="24"/>
                <w:szCs w:val="24"/>
              </w:rPr>
            </w:pPr>
            <w:r>
              <w:rPr>
                <w:rFonts w:ascii="Times New Roman" w:hAnsi="Times New Roman" w:cs="Times New Roman"/>
                <w:sz w:val="24"/>
                <w:szCs w:val="24"/>
              </w:rPr>
              <w:t>(</w:t>
            </w:r>
            <w:r w:rsidR="00A64D0E" w:rsidRPr="00AA1DE7">
              <w:rPr>
                <w:rFonts w:ascii="Times New Roman" w:hAnsi="Times New Roman" w:cs="Times New Roman"/>
                <w:sz w:val="24"/>
                <w:szCs w:val="24"/>
              </w:rPr>
              <w:t xml:space="preserve">Martínez-Álvarez </w:t>
            </w:r>
            <w:r w:rsidR="007666B5" w:rsidRPr="007666B5">
              <w:rPr>
                <w:rFonts w:ascii="Times New Roman" w:hAnsi="Times New Roman" w:cs="Times New Roman"/>
                <w:i/>
                <w:sz w:val="24"/>
                <w:szCs w:val="24"/>
              </w:rPr>
              <w:t>et al</w:t>
            </w:r>
            <w:r w:rsidR="00A64D0E" w:rsidRPr="00AA1DE7">
              <w:rPr>
                <w:rFonts w:ascii="Times New Roman" w:hAnsi="Times New Roman" w:cs="Times New Roman"/>
                <w:sz w:val="24"/>
                <w:szCs w:val="24"/>
              </w:rPr>
              <w:t>.</w:t>
            </w:r>
            <w:r w:rsidR="001F5BA8">
              <w:rPr>
                <w:rFonts w:ascii="Times New Roman" w:hAnsi="Times New Roman" w:cs="Times New Roman"/>
                <w:sz w:val="24"/>
                <w:szCs w:val="24"/>
              </w:rPr>
              <w:t>,</w:t>
            </w:r>
            <w:r w:rsidR="00A64D0E" w:rsidRPr="00AA1DE7">
              <w:rPr>
                <w:rFonts w:ascii="Times New Roman" w:hAnsi="Times New Roman" w:cs="Times New Roman"/>
                <w:sz w:val="24"/>
                <w:szCs w:val="24"/>
              </w:rPr>
              <w:t xml:space="preserve"> 2020)</w:t>
            </w:r>
          </w:p>
        </w:tc>
        <w:tc>
          <w:tcPr>
            <w:tcW w:w="5245" w:type="dxa"/>
          </w:tcPr>
          <w:p w14:paraId="3397005E" w14:textId="4E6B0516" w:rsidR="00A437B5" w:rsidRDefault="00A437B5" w:rsidP="00520F5E">
            <w:pPr>
              <w:rPr>
                <w:rFonts w:ascii="Times New Roman" w:hAnsi="Times New Roman" w:cs="Times New Roman"/>
                <w:sz w:val="24"/>
                <w:szCs w:val="24"/>
              </w:rPr>
            </w:pPr>
            <w:r>
              <w:rPr>
                <w:rFonts w:ascii="Times New Roman" w:hAnsi="Times New Roman" w:cs="Times New Roman"/>
                <w:sz w:val="24"/>
                <w:szCs w:val="24"/>
              </w:rPr>
              <w:t>Confiabilidad</w:t>
            </w:r>
          </w:p>
          <w:p w14:paraId="1B6A854A" w14:textId="429A8845" w:rsidR="00A64D0E" w:rsidRPr="00A437B5" w:rsidRDefault="00A437B5" w:rsidP="00520F5E">
            <w:pPr>
              <w:rPr>
                <w:rFonts w:ascii="Times New Roman" w:hAnsi="Times New Roman" w:cs="Times New Roman"/>
                <w:sz w:val="24"/>
                <w:szCs w:val="24"/>
              </w:rPr>
            </w:pPr>
            <w:r w:rsidRPr="00A437B5">
              <w:rPr>
                <w:rFonts w:ascii="Times New Roman" w:hAnsi="Times New Roman" w:cs="Times New Roman"/>
                <w:sz w:val="24"/>
                <w:szCs w:val="24"/>
              </w:rPr>
              <w:t>α</w:t>
            </w:r>
            <w:r>
              <w:rPr>
                <w:rFonts w:ascii="Times New Roman" w:hAnsi="Times New Roman" w:cs="Times New Roman"/>
                <w:sz w:val="24"/>
                <w:szCs w:val="24"/>
              </w:rPr>
              <w:t xml:space="preserve">= </w:t>
            </w:r>
            <w:r w:rsidR="00702648">
              <w:rPr>
                <w:rFonts w:ascii="Times New Roman" w:hAnsi="Times New Roman" w:cs="Times New Roman"/>
                <w:sz w:val="24"/>
                <w:szCs w:val="24"/>
              </w:rPr>
              <w:t>0,</w:t>
            </w:r>
            <w:r>
              <w:rPr>
                <w:rFonts w:ascii="Times New Roman" w:hAnsi="Times New Roman" w:cs="Times New Roman"/>
                <w:sz w:val="24"/>
                <w:szCs w:val="24"/>
              </w:rPr>
              <w:t>81</w:t>
            </w:r>
          </w:p>
        </w:tc>
      </w:tr>
      <w:tr w:rsidR="00A64D0E" w:rsidRPr="00D51FD9" w14:paraId="1B404D3D" w14:textId="77777777" w:rsidTr="00A82BBE">
        <w:tc>
          <w:tcPr>
            <w:tcW w:w="4106" w:type="dxa"/>
            <w:hideMark/>
          </w:tcPr>
          <w:p w14:paraId="5FD9243C" w14:textId="77777777" w:rsidR="00A64D0E" w:rsidRPr="00AA1DE7" w:rsidRDefault="00A64D0E" w:rsidP="00520F5E">
            <w:pPr>
              <w:spacing w:after="160"/>
              <w:rPr>
                <w:rFonts w:ascii="Times New Roman" w:hAnsi="Times New Roman" w:cs="Times New Roman"/>
                <w:sz w:val="24"/>
                <w:szCs w:val="24"/>
              </w:rPr>
            </w:pPr>
            <w:r w:rsidRPr="00AA1DE7">
              <w:rPr>
                <w:rFonts w:ascii="Times New Roman" w:hAnsi="Times New Roman" w:cs="Times New Roman"/>
                <w:sz w:val="24"/>
                <w:szCs w:val="24"/>
              </w:rPr>
              <w:t>CLIP</w:t>
            </w:r>
            <w:r>
              <w:rPr>
                <w:rFonts w:ascii="Times New Roman" w:hAnsi="Times New Roman" w:cs="Times New Roman"/>
                <w:sz w:val="24"/>
                <w:szCs w:val="24"/>
              </w:rPr>
              <w:t xml:space="preserve"> (Test de Comprensión Lectora para Intervención en Primaria)</w:t>
            </w:r>
          </w:p>
          <w:p w14:paraId="284FF467" w14:textId="2E386E12" w:rsidR="00A64D0E" w:rsidRPr="00AA1DE7" w:rsidRDefault="00E448F2" w:rsidP="00520F5E">
            <w:pPr>
              <w:spacing w:after="160"/>
              <w:rPr>
                <w:rFonts w:ascii="Times New Roman" w:hAnsi="Times New Roman" w:cs="Times New Roman"/>
                <w:sz w:val="24"/>
                <w:szCs w:val="24"/>
              </w:rPr>
            </w:pPr>
            <w:r>
              <w:rPr>
                <w:rFonts w:ascii="Times New Roman" w:hAnsi="Times New Roman" w:cs="Times New Roman"/>
                <w:sz w:val="24"/>
                <w:szCs w:val="24"/>
              </w:rPr>
              <w:t>(</w:t>
            </w:r>
            <w:r w:rsidR="00A64D0E" w:rsidRPr="00AA1DE7">
              <w:rPr>
                <w:rFonts w:ascii="Times New Roman" w:hAnsi="Times New Roman" w:cs="Times New Roman"/>
                <w:sz w:val="24"/>
                <w:szCs w:val="24"/>
              </w:rPr>
              <w:t xml:space="preserve">Pascual </w:t>
            </w:r>
            <w:r w:rsidR="007666B5" w:rsidRPr="007666B5">
              <w:rPr>
                <w:rFonts w:ascii="Times New Roman" w:hAnsi="Times New Roman" w:cs="Times New Roman"/>
                <w:i/>
                <w:sz w:val="24"/>
                <w:szCs w:val="24"/>
              </w:rPr>
              <w:t>et al</w:t>
            </w:r>
            <w:r w:rsidR="00A64D0E" w:rsidRPr="00AA1DE7">
              <w:rPr>
                <w:rFonts w:ascii="Times New Roman" w:hAnsi="Times New Roman" w:cs="Times New Roman"/>
                <w:sz w:val="24"/>
                <w:szCs w:val="24"/>
              </w:rPr>
              <w:t>.</w:t>
            </w:r>
            <w:r w:rsidR="001F5BA8">
              <w:rPr>
                <w:rFonts w:ascii="Times New Roman" w:hAnsi="Times New Roman" w:cs="Times New Roman"/>
                <w:sz w:val="24"/>
                <w:szCs w:val="24"/>
              </w:rPr>
              <w:t>,</w:t>
            </w:r>
            <w:r w:rsidR="00A64D0E" w:rsidRPr="00AA1DE7">
              <w:rPr>
                <w:rFonts w:ascii="Times New Roman" w:hAnsi="Times New Roman" w:cs="Times New Roman"/>
                <w:sz w:val="24"/>
                <w:szCs w:val="24"/>
              </w:rPr>
              <w:t xml:space="preserve"> 2021)</w:t>
            </w:r>
          </w:p>
        </w:tc>
        <w:tc>
          <w:tcPr>
            <w:tcW w:w="5245" w:type="dxa"/>
          </w:tcPr>
          <w:p w14:paraId="1E5FEEC2" w14:textId="20BB5436" w:rsidR="00A64D0E" w:rsidRPr="005B7967" w:rsidRDefault="00A64D0E" w:rsidP="00520F5E">
            <w:pPr>
              <w:rPr>
                <w:rFonts w:ascii="Times New Roman" w:hAnsi="Times New Roman" w:cs="Times New Roman"/>
                <w:sz w:val="24"/>
                <w:szCs w:val="24"/>
              </w:rPr>
            </w:pPr>
            <w:r w:rsidRPr="005B7967">
              <w:rPr>
                <w:rFonts w:ascii="Times New Roman" w:hAnsi="Times New Roman" w:cs="Times New Roman"/>
                <w:sz w:val="24"/>
                <w:szCs w:val="24"/>
              </w:rPr>
              <w:t xml:space="preserve">Confiabilidad </w:t>
            </w:r>
          </w:p>
          <w:p w14:paraId="6D0DD581" w14:textId="0E29C857" w:rsidR="00A64D0E" w:rsidRDefault="00A64D0E" w:rsidP="00520F5E">
            <w:pPr>
              <w:rPr>
                <w:rFonts w:ascii="Times New Roman" w:hAnsi="Times New Roman" w:cs="Times New Roman"/>
                <w:sz w:val="24"/>
                <w:szCs w:val="24"/>
              </w:rPr>
            </w:pPr>
            <w:r w:rsidRPr="005B7967">
              <w:rPr>
                <w:rFonts w:ascii="Times New Roman" w:hAnsi="Times New Roman" w:cs="Times New Roman"/>
                <w:sz w:val="24"/>
                <w:szCs w:val="24"/>
              </w:rPr>
              <w:t>(KR-20):</w:t>
            </w:r>
            <w:r w:rsidR="0057009C">
              <w:rPr>
                <w:rFonts w:ascii="Times New Roman" w:hAnsi="Times New Roman" w:cs="Times New Roman"/>
                <w:sz w:val="24"/>
                <w:szCs w:val="24"/>
              </w:rPr>
              <w:t xml:space="preserve"> </w:t>
            </w:r>
            <w:r w:rsidR="00880656" w:rsidRPr="00876D95">
              <w:rPr>
                <w:rFonts w:ascii="Times New Roman" w:eastAsia="Times New Roman" w:hAnsi="Times New Roman" w:cs="Times New Roman"/>
                <w:sz w:val="24"/>
                <w:szCs w:val="24"/>
                <w:lang w:eastAsia="es-MX"/>
              </w:rPr>
              <w:t xml:space="preserve">≥ </w:t>
            </w:r>
            <w:r w:rsidR="00E92BC4">
              <w:rPr>
                <w:rFonts w:ascii="Times New Roman" w:eastAsia="Times New Roman" w:hAnsi="Times New Roman" w:cs="Times New Roman"/>
                <w:sz w:val="24"/>
                <w:szCs w:val="24"/>
                <w:lang w:eastAsia="es-MX"/>
              </w:rPr>
              <w:t>0</w:t>
            </w:r>
            <w:r w:rsidR="00702648">
              <w:rPr>
                <w:rFonts w:ascii="Times New Roman" w:eastAsia="Times New Roman" w:hAnsi="Times New Roman" w:cs="Times New Roman"/>
                <w:sz w:val="24"/>
                <w:szCs w:val="24"/>
                <w:lang w:eastAsia="es-MX"/>
              </w:rPr>
              <w:t>,</w:t>
            </w:r>
            <w:r w:rsidR="0057009C">
              <w:rPr>
                <w:rFonts w:ascii="Times New Roman" w:eastAsia="Times New Roman" w:hAnsi="Times New Roman" w:cs="Times New Roman"/>
                <w:sz w:val="24"/>
                <w:szCs w:val="24"/>
                <w:lang w:eastAsia="es-MX"/>
              </w:rPr>
              <w:t>84</w:t>
            </w:r>
          </w:p>
          <w:p w14:paraId="7C6ECA88" w14:textId="61AF2449" w:rsidR="00B42476" w:rsidRPr="00B42476" w:rsidRDefault="00B42476" w:rsidP="00B42476">
            <w:pPr>
              <w:rPr>
                <w:rFonts w:ascii="Times New Roman" w:hAnsi="Times New Roman" w:cs="Times New Roman"/>
                <w:sz w:val="24"/>
                <w:szCs w:val="24"/>
              </w:rPr>
            </w:pPr>
            <w:r w:rsidRPr="00B42476">
              <w:rPr>
                <w:rFonts w:ascii="Times New Roman" w:hAnsi="Times New Roman" w:cs="Times New Roman"/>
                <w:sz w:val="24"/>
                <w:szCs w:val="24"/>
              </w:rPr>
              <w:t>VC: 0,76 ; Habilidad = 0,62</w:t>
            </w:r>
          </w:p>
          <w:p w14:paraId="31F1DF93" w14:textId="1C214E08" w:rsidR="00FC4C5D" w:rsidRPr="002659E1" w:rsidRDefault="00B42476" w:rsidP="00B42476">
            <w:pPr>
              <w:rPr>
                <w:rFonts w:ascii="Times New Roman" w:hAnsi="Times New Roman" w:cs="Times New Roman"/>
                <w:sz w:val="24"/>
                <w:szCs w:val="24"/>
              </w:rPr>
            </w:pPr>
            <w:r w:rsidRPr="002659E1">
              <w:rPr>
                <w:rFonts w:ascii="Times New Roman" w:hAnsi="Times New Roman" w:cs="Times New Roman"/>
                <w:sz w:val="24"/>
                <w:szCs w:val="24"/>
              </w:rPr>
              <w:t>VEI:</w:t>
            </w:r>
            <w:r w:rsidR="006C1910" w:rsidRPr="002659E1">
              <w:rPr>
                <w:rFonts w:ascii="Times New Roman" w:hAnsi="Times New Roman" w:cs="Times New Roman"/>
                <w:sz w:val="24"/>
                <w:szCs w:val="24"/>
              </w:rPr>
              <w:t xml:space="preserve"> </w:t>
            </w:r>
            <w:r w:rsidRPr="002659E1">
              <w:rPr>
                <w:rFonts w:ascii="Times New Roman" w:hAnsi="Times New Roman" w:cs="Times New Roman"/>
                <w:sz w:val="24"/>
                <w:szCs w:val="24"/>
              </w:rPr>
              <w:t>KMO = 0</w:t>
            </w:r>
            <w:r w:rsidR="00702648" w:rsidRPr="002659E1">
              <w:rPr>
                <w:rFonts w:ascii="Times New Roman" w:hAnsi="Times New Roman" w:cs="Times New Roman"/>
                <w:sz w:val="24"/>
                <w:szCs w:val="24"/>
              </w:rPr>
              <w:t>,</w:t>
            </w:r>
            <w:r w:rsidRPr="002659E1">
              <w:rPr>
                <w:rFonts w:ascii="Times New Roman" w:hAnsi="Times New Roman" w:cs="Times New Roman"/>
                <w:sz w:val="24"/>
                <w:szCs w:val="24"/>
              </w:rPr>
              <w:t xml:space="preserve">89; Bartlett </w:t>
            </w:r>
            <w:r w:rsidRPr="00B42476">
              <w:rPr>
                <w:rFonts w:ascii="Times New Roman" w:hAnsi="Times New Roman" w:cs="Times New Roman"/>
                <w:sz w:val="24"/>
                <w:szCs w:val="24"/>
              </w:rPr>
              <w:t>χ</w:t>
            </w:r>
            <w:r w:rsidRPr="002659E1">
              <w:rPr>
                <w:rFonts w:ascii="Times New Roman" w:hAnsi="Times New Roman" w:cs="Times New Roman"/>
                <w:sz w:val="24"/>
                <w:szCs w:val="24"/>
              </w:rPr>
              <w:t>²(2142)</w:t>
            </w:r>
            <w:r w:rsidR="00702648" w:rsidRPr="002659E1">
              <w:rPr>
                <w:rFonts w:ascii="Times New Roman" w:hAnsi="Times New Roman" w:cs="Times New Roman"/>
                <w:sz w:val="24"/>
                <w:szCs w:val="24"/>
              </w:rPr>
              <w:t xml:space="preserve"> </w:t>
            </w:r>
            <w:r w:rsidRPr="002659E1">
              <w:rPr>
                <w:rFonts w:ascii="Times New Roman" w:hAnsi="Times New Roman" w:cs="Times New Roman"/>
                <w:sz w:val="24"/>
                <w:szCs w:val="24"/>
              </w:rPr>
              <w:t>=14 644</w:t>
            </w:r>
          </w:p>
          <w:p w14:paraId="05A50EA8" w14:textId="260BE8E2" w:rsidR="00B42476" w:rsidRPr="002659E1" w:rsidRDefault="00B42476" w:rsidP="00B42476">
            <w:pPr>
              <w:rPr>
                <w:rFonts w:ascii="Times New Roman" w:hAnsi="Times New Roman" w:cs="Times New Roman"/>
                <w:sz w:val="24"/>
                <w:szCs w:val="24"/>
              </w:rPr>
            </w:pPr>
            <w:r w:rsidRPr="002659E1">
              <w:rPr>
                <w:rFonts w:ascii="Times New Roman" w:hAnsi="Times New Roman" w:cs="Times New Roman"/>
                <w:sz w:val="24"/>
                <w:szCs w:val="24"/>
              </w:rPr>
              <w:t>p</w:t>
            </w:r>
            <w:r w:rsidR="00FC4C5D" w:rsidRPr="002659E1">
              <w:rPr>
                <w:rFonts w:ascii="Times New Roman" w:hAnsi="Times New Roman" w:cs="Times New Roman"/>
                <w:sz w:val="24"/>
                <w:szCs w:val="24"/>
              </w:rPr>
              <w:t xml:space="preserve"> </w:t>
            </w:r>
            <w:r w:rsidRPr="002659E1">
              <w:rPr>
                <w:rFonts w:ascii="Times New Roman" w:hAnsi="Times New Roman" w:cs="Times New Roman"/>
                <w:sz w:val="24"/>
                <w:szCs w:val="24"/>
              </w:rPr>
              <w:t>&lt;</w:t>
            </w:r>
            <w:r w:rsidR="00FC4C5D" w:rsidRPr="002659E1">
              <w:rPr>
                <w:rFonts w:ascii="Times New Roman" w:hAnsi="Times New Roman" w:cs="Times New Roman"/>
                <w:sz w:val="24"/>
                <w:szCs w:val="24"/>
              </w:rPr>
              <w:t xml:space="preserve"> </w:t>
            </w:r>
            <w:r w:rsidRPr="002659E1">
              <w:rPr>
                <w:rFonts w:ascii="Times New Roman" w:hAnsi="Times New Roman" w:cs="Times New Roman"/>
                <w:sz w:val="24"/>
                <w:szCs w:val="24"/>
              </w:rPr>
              <w:t>0,001</w:t>
            </w:r>
          </w:p>
          <w:p w14:paraId="54163F21" w14:textId="294ACBE4" w:rsidR="00B42476" w:rsidRPr="00B42476" w:rsidRDefault="00B42476" w:rsidP="00B42476">
            <w:pPr>
              <w:rPr>
                <w:rFonts w:ascii="Times New Roman" w:hAnsi="Times New Roman" w:cs="Times New Roman"/>
                <w:sz w:val="24"/>
                <w:szCs w:val="24"/>
              </w:rPr>
            </w:pPr>
            <w:r w:rsidRPr="00B42476">
              <w:rPr>
                <w:rFonts w:ascii="Times New Roman" w:hAnsi="Times New Roman" w:cs="Times New Roman"/>
                <w:sz w:val="24"/>
                <w:szCs w:val="24"/>
              </w:rPr>
              <w:t>EFA → 3 factores (31,32 % var.)</w:t>
            </w:r>
          </w:p>
          <w:p w14:paraId="08F91E98" w14:textId="71681FD8" w:rsidR="00B42476" w:rsidRPr="00B42476" w:rsidRDefault="00B42476" w:rsidP="00B42476">
            <w:pPr>
              <w:rPr>
                <w:rFonts w:ascii="Times New Roman" w:hAnsi="Times New Roman" w:cs="Times New Roman"/>
                <w:sz w:val="24"/>
                <w:szCs w:val="24"/>
              </w:rPr>
            </w:pPr>
            <w:r w:rsidRPr="00B42476">
              <w:rPr>
                <w:rFonts w:ascii="Times New Roman" w:hAnsi="Times New Roman" w:cs="Times New Roman"/>
                <w:sz w:val="24"/>
                <w:szCs w:val="24"/>
              </w:rPr>
              <w:t>AFC textos cortos: CFI=</w:t>
            </w:r>
            <w:r w:rsidR="00702648">
              <w:rPr>
                <w:rFonts w:ascii="Times New Roman" w:hAnsi="Times New Roman" w:cs="Times New Roman"/>
                <w:sz w:val="24"/>
                <w:szCs w:val="24"/>
              </w:rPr>
              <w:t xml:space="preserve"> </w:t>
            </w:r>
            <w:r w:rsidRPr="00B42476">
              <w:rPr>
                <w:rFonts w:ascii="Times New Roman" w:hAnsi="Times New Roman" w:cs="Times New Roman"/>
                <w:sz w:val="24"/>
                <w:szCs w:val="24"/>
              </w:rPr>
              <w:t>0,895 ; RMSEA=</w:t>
            </w:r>
            <w:r w:rsidR="00702648">
              <w:rPr>
                <w:rFonts w:ascii="Times New Roman" w:hAnsi="Times New Roman" w:cs="Times New Roman"/>
                <w:sz w:val="24"/>
                <w:szCs w:val="24"/>
              </w:rPr>
              <w:t xml:space="preserve"> </w:t>
            </w:r>
            <w:r w:rsidRPr="00B42476">
              <w:rPr>
                <w:rFonts w:ascii="Times New Roman" w:hAnsi="Times New Roman" w:cs="Times New Roman"/>
                <w:sz w:val="24"/>
                <w:szCs w:val="24"/>
              </w:rPr>
              <w:t>0,024</w:t>
            </w:r>
          </w:p>
          <w:p w14:paraId="15834BB7" w14:textId="433FAB73" w:rsidR="00B42476" w:rsidRPr="00B42476" w:rsidRDefault="00B42476" w:rsidP="00B42476">
            <w:pPr>
              <w:rPr>
                <w:rFonts w:ascii="Times New Roman" w:hAnsi="Times New Roman" w:cs="Times New Roman"/>
                <w:sz w:val="24"/>
                <w:szCs w:val="24"/>
              </w:rPr>
            </w:pPr>
            <w:r w:rsidRPr="00B42476">
              <w:rPr>
                <w:rFonts w:ascii="Times New Roman" w:hAnsi="Times New Roman" w:cs="Times New Roman"/>
                <w:sz w:val="24"/>
                <w:szCs w:val="24"/>
              </w:rPr>
              <w:t>AFC textos largos: ajuste insatisfactorio</w:t>
            </w:r>
          </w:p>
          <w:p w14:paraId="37D04C47" w14:textId="33627747" w:rsidR="00B42476" w:rsidRPr="00B42476" w:rsidRDefault="00B42476" w:rsidP="00B42476">
            <w:pPr>
              <w:rPr>
                <w:rFonts w:ascii="Times New Roman" w:hAnsi="Times New Roman" w:cs="Times New Roman"/>
                <w:sz w:val="24"/>
                <w:szCs w:val="24"/>
              </w:rPr>
            </w:pPr>
            <w:r w:rsidRPr="00B42476">
              <w:rPr>
                <w:rFonts w:ascii="Times New Roman" w:hAnsi="Times New Roman" w:cs="Times New Roman"/>
                <w:sz w:val="24"/>
                <w:szCs w:val="24"/>
              </w:rPr>
              <w:t>AI (Análisis de Ítems):</w:t>
            </w:r>
          </w:p>
          <w:p w14:paraId="3A84D452" w14:textId="4E97FEBA" w:rsidR="00B42476" w:rsidRPr="00B42476" w:rsidRDefault="00B42476" w:rsidP="00B42476">
            <w:pPr>
              <w:rPr>
                <w:rFonts w:ascii="Times New Roman" w:hAnsi="Times New Roman" w:cs="Times New Roman"/>
                <w:sz w:val="24"/>
                <w:szCs w:val="24"/>
              </w:rPr>
            </w:pPr>
            <w:r w:rsidRPr="00B42476">
              <w:rPr>
                <w:rFonts w:ascii="Times New Roman" w:hAnsi="Times New Roman" w:cs="Times New Roman"/>
                <w:sz w:val="24"/>
                <w:szCs w:val="24"/>
              </w:rPr>
              <w:t>Dificultad p = 0,15–0,91 (mayoría 0,30–0,70)</w:t>
            </w:r>
          </w:p>
          <w:p w14:paraId="02EB62F7" w14:textId="44176E96" w:rsidR="00A64D0E" w:rsidRDefault="00B42476" w:rsidP="00B42476">
            <w:pPr>
              <w:rPr>
                <w:rFonts w:ascii="Times New Roman" w:hAnsi="Times New Roman" w:cs="Times New Roman"/>
                <w:sz w:val="24"/>
                <w:szCs w:val="24"/>
              </w:rPr>
            </w:pPr>
            <w:r w:rsidRPr="00B42476">
              <w:rPr>
                <w:rFonts w:ascii="Times New Roman" w:hAnsi="Times New Roman" w:cs="Times New Roman"/>
                <w:sz w:val="24"/>
                <w:szCs w:val="24"/>
              </w:rPr>
              <w:t>Discriminación r_pb = 0,20–0,40</w:t>
            </w:r>
          </w:p>
        </w:tc>
      </w:tr>
      <w:tr w:rsidR="00A64D0E" w:rsidRPr="00D51FD9" w14:paraId="58C753D8" w14:textId="77777777" w:rsidTr="00A82BBE">
        <w:tc>
          <w:tcPr>
            <w:tcW w:w="4106" w:type="dxa"/>
            <w:hideMark/>
          </w:tcPr>
          <w:p w14:paraId="0CDFD6C9" w14:textId="77777777" w:rsidR="00A64D0E" w:rsidRPr="00AA1DE7" w:rsidRDefault="00A64D0E" w:rsidP="00520F5E">
            <w:pPr>
              <w:spacing w:after="160"/>
              <w:rPr>
                <w:rFonts w:ascii="Times New Roman" w:hAnsi="Times New Roman" w:cs="Times New Roman"/>
                <w:sz w:val="24"/>
                <w:szCs w:val="24"/>
              </w:rPr>
            </w:pPr>
            <w:r w:rsidRPr="00AA1DE7">
              <w:rPr>
                <w:rFonts w:ascii="Times New Roman" w:hAnsi="Times New Roman" w:cs="Times New Roman"/>
                <w:sz w:val="24"/>
                <w:szCs w:val="24"/>
              </w:rPr>
              <w:t>CLP (Complejidad Progresiva)</w:t>
            </w:r>
          </w:p>
          <w:p w14:paraId="023F9B4A" w14:textId="2FF70D3B" w:rsidR="00A64D0E" w:rsidRPr="00AA1DE7" w:rsidRDefault="00E448F2" w:rsidP="00520F5E">
            <w:pPr>
              <w:spacing w:after="160"/>
              <w:rPr>
                <w:rFonts w:ascii="Times New Roman" w:hAnsi="Times New Roman" w:cs="Times New Roman"/>
                <w:sz w:val="24"/>
                <w:szCs w:val="24"/>
              </w:rPr>
            </w:pPr>
            <w:r>
              <w:rPr>
                <w:rFonts w:ascii="Times New Roman" w:hAnsi="Times New Roman" w:cs="Times New Roman"/>
                <w:sz w:val="24"/>
                <w:szCs w:val="24"/>
              </w:rPr>
              <w:t>(</w:t>
            </w:r>
            <w:r w:rsidR="00A64D0E" w:rsidRPr="00AA1DE7">
              <w:rPr>
                <w:rFonts w:ascii="Times New Roman" w:hAnsi="Times New Roman" w:cs="Times New Roman"/>
                <w:sz w:val="24"/>
                <w:szCs w:val="24"/>
              </w:rPr>
              <w:t xml:space="preserve">Barreyro </w:t>
            </w:r>
            <w:r w:rsidR="007666B5" w:rsidRPr="007666B5">
              <w:rPr>
                <w:rFonts w:ascii="Times New Roman" w:hAnsi="Times New Roman" w:cs="Times New Roman"/>
                <w:i/>
                <w:sz w:val="24"/>
                <w:szCs w:val="24"/>
              </w:rPr>
              <w:t>et al</w:t>
            </w:r>
            <w:r w:rsidR="00A64D0E" w:rsidRPr="00AA1DE7">
              <w:rPr>
                <w:rFonts w:ascii="Times New Roman" w:hAnsi="Times New Roman" w:cs="Times New Roman"/>
                <w:sz w:val="24"/>
                <w:szCs w:val="24"/>
              </w:rPr>
              <w:t>.</w:t>
            </w:r>
            <w:r w:rsidR="00F43C24">
              <w:rPr>
                <w:rFonts w:ascii="Times New Roman" w:hAnsi="Times New Roman" w:cs="Times New Roman"/>
                <w:sz w:val="24"/>
                <w:szCs w:val="24"/>
              </w:rPr>
              <w:t>,</w:t>
            </w:r>
            <w:r w:rsidR="00A64D0E" w:rsidRPr="00AA1DE7">
              <w:rPr>
                <w:rFonts w:ascii="Times New Roman" w:hAnsi="Times New Roman" w:cs="Times New Roman"/>
                <w:sz w:val="24"/>
                <w:szCs w:val="24"/>
              </w:rPr>
              <w:t xml:space="preserve"> 2020</w:t>
            </w:r>
            <w:r>
              <w:rPr>
                <w:rFonts w:ascii="Times New Roman" w:hAnsi="Times New Roman" w:cs="Times New Roman"/>
                <w:sz w:val="24"/>
                <w:szCs w:val="24"/>
              </w:rPr>
              <w:t>;</w:t>
            </w:r>
            <w:r w:rsidR="00A64D0E">
              <w:rPr>
                <w:rFonts w:ascii="Times New Roman" w:hAnsi="Times New Roman" w:cs="Times New Roman"/>
                <w:sz w:val="24"/>
                <w:szCs w:val="24"/>
              </w:rPr>
              <w:t xml:space="preserve"> Figueroa Sepúlveda </w:t>
            </w:r>
            <w:r w:rsidR="007666B5" w:rsidRPr="007666B5">
              <w:rPr>
                <w:rFonts w:ascii="Times New Roman" w:hAnsi="Times New Roman" w:cs="Times New Roman"/>
                <w:i/>
                <w:sz w:val="24"/>
                <w:szCs w:val="24"/>
              </w:rPr>
              <w:t>et al</w:t>
            </w:r>
            <w:r w:rsidR="00A64D0E">
              <w:rPr>
                <w:rFonts w:ascii="Times New Roman" w:hAnsi="Times New Roman" w:cs="Times New Roman"/>
                <w:sz w:val="24"/>
                <w:szCs w:val="24"/>
              </w:rPr>
              <w:t>., 2018).</w:t>
            </w:r>
          </w:p>
        </w:tc>
        <w:tc>
          <w:tcPr>
            <w:tcW w:w="5245" w:type="dxa"/>
          </w:tcPr>
          <w:p w14:paraId="6D8EFFE9" w14:textId="6DF1A3C0" w:rsidR="00A64D0E" w:rsidRDefault="00A64D0E" w:rsidP="00520F5E">
            <w:pPr>
              <w:rPr>
                <w:rFonts w:ascii="Times New Roman" w:hAnsi="Times New Roman" w:cs="Times New Roman"/>
                <w:sz w:val="24"/>
                <w:szCs w:val="24"/>
              </w:rPr>
            </w:pPr>
            <w:r w:rsidRPr="0049472E">
              <w:rPr>
                <w:rFonts w:ascii="Times New Roman" w:hAnsi="Times New Roman" w:cs="Times New Roman"/>
                <w:sz w:val="24"/>
                <w:szCs w:val="24"/>
              </w:rPr>
              <w:t xml:space="preserve"> </w:t>
            </w:r>
            <w:r w:rsidR="00EA020C">
              <w:rPr>
                <w:rFonts w:ascii="Times New Roman" w:hAnsi="Times New Roman" w:cs="Times New Roman"/>
                <w:sz w:val="24"/>
                <w:szCs w:val="24"/>
              </w:rPr>
              <w:t>NE</w:t>
            </w:r>
          </w:p>
          <w:p w14:paraId="5D35172F" w14:textId="2BE6D0F5" w:rsidR="007A760E" w:rsidRDefault="00F523B9" w:rsidP="00520F5E">
            <w:pPr>
              <w:rPr>
                <w:rFonts w:ascii="Times New Roman" w:hAnsi="Times New Roman" w:cs="Times New Roman"/>
                <w:sz w:val="24"/>
                <w:szCs w:val="24"/>
              </w:rPr>
            </w:pPr>
            <w:r>
              <w:rPr>
                <w:rFonts w:ascii="Times New Roman" w:hAnsi="Times New Roman" w:cs="Times New Roman"/>
                <w:sz w:val="24"/>
                <w:szCs w:val="24"/>
              </w:rPr>
              <w:t>V</w:t>
            </w:r>
            <w:r w:rsidR="007A760E">
              <w:rPr>
                <w:rFonts w:ascii="Times New Roman" w:hAnsi="Times New Roman" w:cs="Times New Roman"/>
                <w:sz w:val="24"/>
                <w:szCs w:val="24"/>
              </w:rPr>
              <w:t>alidada y estandarizada.</w:t>
            </w:r>
          </w:p>
        </w:tc>
      </w:tr>
      <w:tr w:rsidR="00A64D0E" w:rsidRPr="00D51FD9" w14:paraId="12D955E9" w14:textId="77777777" w:rsidTr="00A82BBE">
        <w:tc>
          <w:tcPr>
            <w:tcW w:w="4106" w:type="dxa"/>
            <w:hideMark/>
          </w:tcPr>
          <w:p w14:paraId="71E87A47" w14:textId="77777777" w:rsidR="00A64D0E" w:rsidRPr="00AA1DE7" w:rsidRDefault="00A64D0E" w:rsidP="00520F5E">
            <w:pPr>
              <w:spacing w:after="160"/>
              <w:rPr>
                <w:rFonts w:ascii="Times New Roman" w:hAnsi="Times New Roman" w:cs="Times New Roman"/>
                <w:sz w:val="24"/>
                <w:szCs w:val="24"/>
              </w:rPr>
            </w:pPr>
            <w:bookmarkStart w:id="16" w:name="_Hlk199258072"/>
            <w:r w:rsidRPr="00AA1DE7">
              <w:rPr>
                <w:rFonts w:ascii="Times New Roman" w:hAnsi="Times New Roman" w:cs="Times New Roman"/>
                <w:sz w:val="24"/>
                <w:szCs w:val="24"/>
              </w:rPr>
              <w:t>Cuestionario de Autorregulación</w:t>
            </w:r>
          </w:p>
          <w:p w14:paraId="7EA7FCCF" w14:textId="4983052A" w:rsidR="00A64D0E" w:rsidRPr="00AA1DE7" w:rsidRDefault="00E448F2" w:rsidP="00520F5E">
            <w:pPr>
              <w:spacing w:after="160"/>
              <w:rPr>
                <w:rFonts w:ascii="Times New Roman" w:hAnsi="Times New Roman" w:cs="Times New Roman"/>
                <w:sz w:val="24"/>
                <w:szCs w:val="24"/>
              </w:rPr>
            </w:pPr>
            <w:r>
              <w:rPr>
                <w:rFonts w:ascii="Times New Roman" w:hAnsi="Times New Roman" w:cs="Times New Roman"/>
                <w:sz w:val="24"/>
                <w:szCs w:val="24"/>
              </w:rPr>
              <w:t>(</w:t>
            </w:r>
            <w:r w:rsidR="00A64D0E" w:rsidRPr="00AA1DE7">
              <w:rPr>
                <w:rFonts w:ascii="Times New Roman" w:hAnsi="Times New Roman" w:cs="Times New Roman"/>
                <w:sz w:val="24"/>
                <w:szCs w:val="24"/>
              </w:rPr>
              <w:t xml:space="preserve">Ronqui </w:t>
            </w:r>
            <w:r w:rsidR="007666B5" w:rsidRPr="007666B5">
              <w:rPr>
                <w:rFonts w:ascii="Times New Roman" w:hAnsi="Times New Roman" w:cs="Times New Roman"/>
                <w:i/>
                <w:sz w:val="24"/>
                <w:szCs w:val="24"/>
              </w:rPr>
              <w:t>et al</w:t>
            </w:r>
            <w:r w:rsidR="00A64D0E" w:rsidRPr="00AA1DE7">
              <w:rPr>
                <w:rFonts w:ascii="Times New Roman" w:hAnsi="Times New Roman" w:cs="Times New Roman"/>
                <w:sz w:val="24"/>
                <w:szCs w:val="24"/>
              </w:rPr>
              <w:t>.</w:t>
            </w:r>
            <w:r>
              <w:rPr>
                <w:rFonts w:ascii="Times New Roman" w:hAnsi="Times New Roman" w:cs="Times New Roman"/>
                <w:sz w:val="24"/>
                <w:szCs w:val="24"/>
              </w:rPr>
              <w:t xml:space="preserve">, </w:t>
            </w:r>
            <w:r w:rsidR="00A64D0E" w:rsidRPr="00AA1DE7">
              <w:rPr>
                <w:rFonts w:ascii="Times New Roman" w:hAnsi="Times New Roman" w:cs="Times New Roman"/>
                <w:sz w:val="24"/>
                <w:szCs w:val="24"/>
              </w:rPr>
              <w:t>2024)</w:t>
            </w:r>
            <w:bookmarkEnd w:id="16"/>
          </w:p>
        </w:tc>
        <w:tc>
          <w:tcPr>
            <w:tcW w:w="5245" w:type="dxa"/>
          </w:tcPr>
          <w:p w14:paraId="458177AF" w14:textId="3883A3D1" w:rsidR="00A64D0E" w:rsidRDefault="006B223F" w:rsidP="006B223F">
            <w:pPr>
              <w:rPr>
                <w:rFonts w:ascii="Times New Roman" w:hAnsi="Times New Roman" w:cs="Times New Roman"/>
                <w:sz w:val="24"/>
                <w:szCs w:val="24"/>
              </w:rPr>
            </w:pPr>
            <w:r>
              <w:rPr>
                <w:rFonts w:ascii="Times New Roman" w:hAnsi="Times New Roman" w:cs="Times New Roman"/>
                <w:sz w:val="24"/>
                <w:szCs w:val="24"/>
              </w:rPr>
              <w:t>NE</w:t>
            </w:r>
          </w:p>
        </w:tc>
      </w:tr>
      <w:tr w:rsidR="00A64D0E" w:rsidRPr="00D51FD9" w14:paraId="7B5E1A22" w14:textId="77777777" w:rsidTr="00A82BBE">
        <w:tc>
          <w:tcPr>
            <w:tcW w:w="4106" w:type="dxa"/>
          </w:tcPr>
          <w:p w14:paraId="36C17D3F" w14:textId="77777777" w:rsidR="00A64D0E" w:rsidRPr="00E15018" w:rsidRDefault="00A64D0E" w:rsidP="00520F5E">
            <w:pPr>
              <w:rPr>
                <w:rFonts w:ascii="Times New Roman" w:hAnsi="Times New Roman" w:cs="Times New Roman"/>
                <w:sz w:val="24"/>
                <w:szCs w:val="24"/>
              </w:rPr>
            </w:pPr>
            <w:bookmarkStart w:id="17" w:name="_Hlk199177856"/>
            <w:r w:rsidRPr="00E15018">
              <w:rPr>
                <w:rFonts w:ascii="Times New Roman" w:hAnsi="Times New Roman" w:cs="Times New Roman"/>
                <w:sz w:val="24"/>
                <w:szCs w:val="24"/>
              </w:rPr>
              <w:t>CBM-Maze de oraciones</w:t>
            </w:r>
          </w:p>
          <w:p w14:paraId="37EEBD2B" w14:textId="36B0FDD0" w:rsidR="00A64D0E" w:rsidRPr="006B343A" w:rsidRDefault="00E448F2" w:rsidP="00520F5E">
            <w:pPr>
              <w:rPr>
                <w:rFonts w:ascii="Times New Roman" w:hAnsi="Times New Roman" w:cs="Times New Roman"/>
                <w:sz w:val="24"/>
                <w:szCs w:val="24"/>
              </w:rPr>
            </w:pPr>
            <w:r>
              <w:rPr>
                <w:rFonts w:ascii="Times New Roman" w:hAnsi="Times New Roman" w:cs="Times New Roman"/>
                <w:sz w:val="24"/>
                <w:szCs w:val="24"/>
              </w:rPr>
              <w:t>(</w:t>
            </w:r>
            <w:r w:rsidR="00A64D0E" w:rsidRPr="00E15018">
              <w:rPr>
                <w:rFonts w:ascii="Times New Roman" w:hAnsi="Times New Roman" w:cs="Times New Roman"/>
                <w:sz w:val="24"/>
                <w:szCs w:val="24"/>
              </w:rPr>
              <w:t xml:space="preserve">Jungjohann </w:t>
            </w:r>
            <w:r w:rsidR="007666B5" w:rsidRPr="007666B5">
              <w:rPr>
                <w:rFonts w:ascii="Times New Roman" w:hAnsi="Times New Roman" w:cs="Times New Roman"/>
                <w:i/>
                <w:sz w:val="24"/>
                <w:szCs w:val="24"/>
              </w:rPr>
              <w:t>et al</w:t>
            </w:r>
            <w:r w:rsidR="00A64D0E" w:rsidRPr="00E15018">
              <w:rPr>
                <w:rFonts w:ascii="Times New Roman" w:hAnsi="Times New Roman" w:cs="Times New Roman"/>
                <w:sz w:val="24"/>
                <w:szCs w:val="24"/>
              </w:rPr>
              <w:t>.</w:t>
            </w:r>
            <w:r>
              <w:rPr>
                <w:rFonts w:ascii="Times New Roman" w:hAnsi="Times New Roman" w:cs="Times New Roman"/>
                <w:sz w:val="24"/>
                <w:szCs w:val="24"/>
              </w:rPr>
              <w:t xml:space="preserve">, </w:t>
            </w:r>
            <w:r w:rsidR="00A64D0E" w:rsidRPr="006B343A">
              <w:rPr>
                <w:rFonts w:ascii="Times New Roman" w:hAnsi="Times New Roman" w:cs="Times New Roman"/>
                <w:sz w:val="24"/>
                <w:szCs w:val="24"/>
              </w:rPr>
              <w:t>2018)</w:t>
            </w:r>
            <w:bookmarkEnd w:id="17"/>
          </w:p>
        </w:tc>
        <w:tc>
          <w:tcPr>
            <w:tcW w:w="5245" w:type="dxa"/>
          </w:tcPr>
          <w:p w14:paraId="5CDBE7F2" w14:textId="780CC458" w:rsidR="00A64D0E" w:rsidRPr="00721150" w:rsidRDefault="00222CF3" w:rsidP="00520F5E">
            <w:pPr>
              <w:rPr>
                <w:rFonts w:ascii="Times New Roman" w:hAnsi="Times New Roman" w:cs="Times New Roman"/>
                <w:sz w:val="24"/>
                <w:szCs w:val="24"/>
              </w:rPr>
            </w:pPr>
            <w:r>
              <w:rPr>
                <w:rFonts w:ascii="Times New Roman" w:hAnsi="Times New Roman" w:cs="Times New Roman"/>
                <w:sz w:val="24"/>
                <w:szCs w:val="24"/>
              </w:rPr>
              <w:t xml:space="preserve">Validez de constructo: </w:t>
            </w:r>
            <w:r w:rsidR="00A64D0E" w:rsidRPr="00D93871">
              <w:rPr>
                <w:rFonts w:ascii="Times New Roman" w:hAnsi="Times New Roman" w:cs="Times New Roman"/>
                <w:sz w:val="24"/>
                <w:szCs w:val="24"/>
              </w:rPr>
              <w:t>Unidimensionalidad confirmada</w:t>
            </w:r>
            <w:r>
              <w:rPr>
                <w:rFonts w:ascii="Times New Roman" w:hAnsi="Times New Roman" w:cs="Times New Roman"/>
                <w:sz w:val="24"/>
                <w:szCs w:val="24"/>
              </w:rPr>
              <w:t>.</w:t>
            </w:r>
            <w:r w:rsidR="0032212E">
              <w:rPr>
                <w:rFonts w:ascii="Times New Roman" w:hAnsi="Times New Roman" w:cs="Times New Roman"/>
                <w:sz w:val="24"/>
                <w:szCs w:val="24"/>
              </w:rPr>
              <w:t xml:space="preserve"> </w:t>
            </w:r>
            <w:r w:rsidR="0032212E" w:rsidRPr="00E6461E">
              <w:rPr>
                <w:rFonts w:ascii="Times New Roman" w:hAnsi="Times New Roman" w:cs="Times New Roman"/>
                <w:sz w:val="24"/>
                <w:szCs w:val="24"/>
              </w:rPr>
              <w:t>RMSEA</w:t>
            </w:r>
            <w:r w:rsidR="00E6461E" w:rsidRPr="00E6461E">
              <w:rPr>
                <w:rFonts w:ascii="Times New Roman" w:hAnsi="Times New Roman" w:cs="Times New Roman"/>
                <w:sz w:val="24"/>
                <w:szCs w:val="24"/>
              </w:rPr>
              <w:t>=</w:t>
            </w:r>
            <w:r w:rsidR="00702648">
              <w:rPr>
                <w:rFonts w:ascii="Times New Roman" w:hAnsi="Times New Roman" w:cs="Times New Roman"/>
                <w:sz w:val="24"/>
                <w:szCs w:val="24"/>
              </w:rPr>
              <w:t xml:space="preserve"> </w:t>
            </w:r>
            <w:r w:rsidR="00E6461E" w:rsidRPr="00E6461E">
              <w:rPr>
                <w:rFonts w:ascii="Times New Roman" w:hAnsi="Times New Roman" w:cs="Times New Roman"/>
                <w:sz w:val="24"/>
                <w:szCs w:val="24"/>
              </w:rPr>
              <w:t>0</w:t>
            </w:r>
            <w:r w:rsidR="00E92BC4">
              <w:rPr>
                <w:rFonts w:ascii="Times New Roman" w:hAnsi="Times New Roman" w:cs="Times New Roman"/>
                <w:sz w:val="24"/>
                <w:szCs w:val="24"/>
              </w:rPr>
              <w:t>,</w:t>
            </w:r>
            <w:r w:rsidR="00E6461E" w:rsidRPr="00E6461E">
              <w:rPr>
                <w:rFonts w:ascii="Times New Roman" w:hAnsi="Times New Roman" w:cs="Times New Roman"/>
                <w:sz w:val="24"/>
                <w:szCs w:val="24"/>
              </w:rPr>
              <w:t>013</w:t>
            </w:r>
          </w:p>
        </w:tc>
      </w:tr>
      <w:tr w:rsidR="00A64D0E" w:rsidRPr="00D51FD9" w14:paraId="1C8F1CA8" w14:textId="77777777" w:rsidTr="00A82BBE">
        <w:tc>
          <w:tcPr>
            <w:tcW w:w="4106" w:type="dxa"/>
            <w:hideMark/>
          </w:tcPr>
          <w:p w14:paraId="641D87C8" w14:textId="77777777" w:rsidR="00A64D0E" w:rsidRPr="00AA1DE7" w:rsidRDefault="00A64D0E" w:rsidP="00520F5E">
            <w:pPr>
              <w:spacing w:after="160"/>
              <w:rPr>
                <w:rFonts w:ascii="Times New Roman" w:hAnsi="Times New Roman" w:cs="Times New Roman"/>
                <w:sz w:val="24"/>
                <w:szCs w:val="24"/>
              </w:rPr>
            </w:pPr>
            <w:bookmarkStart w:id="18" w:name="_Hlk199176172"/>
            <w:r w:rsidRPr="00AA1DE7">
              <w:rPr>
                <w:rFonts w:ascii="Times New Roman" w:hAnsi="Times New Roman" w:cs="Times New Roman"/>
                <w:sz w:val="24"/>
                <w:szCs w:val="24"/>
              </w:rPr>
              <w:t>DCRCA</w:t>
            </w:r>
          </w:p>
          <w:p w14:paraId="5BEEE031" w14:textId="5E789B0A" w:rsidR="00A64D0E" w:rsidRPr="00AA1DE7" w:rsidRDefault="00E448F2" w:rsidP="00520F5E">
            <w:pPr>
              <w:spacing w:after="160"/>
              <w:rPr>
                <w:rFonts w:ascii="Times New Roman" w:hAnsi="Times New Roman" w:cs="Times New Roman"/>
                <w:sz w:val="24"/>
                <w:szCs w:val="24"/>
              </w:rPr>
            </w:pPr>
            <w:r>
              <w:rPr>
                <w:rFonts w:ascii="Times New Roman" w:hAnsi="Times New Roman" w:cs="Times New Roman"/>
                <w:sz w:val="24"/>
                <w:szCs w:val="24"/>
              </w:rPr>
              <w:t>(</w:t>
            </w:r>
            <w:r w:rsidR="00A64D0E" w:rsidRPr="00AA1DE7">
              <w:rPr>
                <w:rFonts w:ascii="Times New Roman" w:hAnsi="Times New Roman" w:cs="Times New Roman"/>
                <w:sz w:val="24"/>
                <w:szCs w:val="24"/>
              </w:rPr>
              <w:t xml:space="preserve">Li </w:t>
            </w:r>
            <w:r w:rsidR="007666B5" w:rsidRPr="007666B5">
              <w:rPr>
                <w:rFonts w:ascii="Times New Roman" w:hAnsi="Times New Roman" w:cs="Times New Roman"/>
                <w:i/>
                <w:sz w:val="24"/>
                <w:szCs w:val="24"/>
              </w:rPr>
              <w:t>et al</w:t>
            </w:r>
            <w:r w:rsidR="00A64D0E" w:rsidRPr="00AA1DE7">
              <w:rPr>
                <w:rFonts w:ascii="Times New Roman" w:hAnsi="Times New Roman" w:cs="Times New Roman"/>
                <w:sz w:val="24"/>
                <w:szCs w:val="24"/>
              </w:rPr>
              <w:t>.</w:t>
            </w:r>
            <w:r w:rsidR="00453D53">
              <w:rPr>
                <w:rFonts w:ascii="Times New Roman" w:hAnsi="Times New Roman" w:cs="Times New Roman"/>
                <w:sz w:val="24"/>
                <w:szCs w:val="24"/>
              </w:rPr>
              <w:t>,</w:t>
            </w:r>
            <w:r w:rsidR="00A64D0E" w:rsidRPr="00AA1DE7">
              <w:rPr>
                <w:rFonts w:ascii="Times New Roman" w:hAnsi="Times New Roman" w:cs="Times New Roman"/>
                <w:sz w:val="24"/>
                <w:szCs w:val="24"/>
              </w:rPr>
              <w:t xml:space="preserve"> 2021)</w:t>
            </w:r>
            <w:bookmarkEnd w:id="18"/>
          </w:p>
        </w:tc>
        <w:tc>
          <w:tcPr>
            <w:tcW w:w="5245" w:type="dxa"/>
          </w:tcPr>
          <w:p w14:paraId="761B9E26" w14:textId="1D356D40" w:rsidR="00A64D0E" w:rsidRDefault="00D80B72" w:rsidP="00520F5E">
            <w:pPr>
              <w:rPr>
                <w:rFonts w:ascii="Times New Roman" w:hAnsi="Times New Roman" w:cs="Times New Roman"/>
                <w:sz w:val="24"/>
                <w:szCs w:val="24"/>
              </w:rPr>
            </w:pPr>
            <w:r w:rsidRPr="00D80B72">
              <w:rPr>
                <w:rFonts w:ascii="Times New Roman" w:hAnsi="Times New Roman" w:cs="Times New Roman"/>
                <w:sz w:val="24"/>
                <w:szCs w:val="24"/>
              </w:rPr>
              <w:t>α = 0,78</w:t>
            </w:r>
          </w:p>
        </w:tc>
      </w:tr>
      <w:tr w:rsidR="00A64D0E" w:rsidRPr="00D51FD9" w14:paraId="53502F69" w14:textId="77777777" w:rsidTr="00A82BBE">
        <w:tc>
          <w:tcPr>
            <w:tcW w:w="4106" w:type="dxa"/>
            <w:hideMark/>
          </w:tcPr>
          <w:p w14:paraId="394B0E75" w14:textId="77777777" w:rsidR="00A64D0E" w:rsidRPr="00AA1DE7" w:rsidRDefault="00A64D0E" w:rsidP="00520F5E">
            <w:pPr>
              <w:spacing w:after="160"/>
              <w:rPr>
                <w:rFonts w:ascii="Times New Roman" w:hAnsi="Times New Roman" w:cs="Times New Roman"/>
                <w:sz w:val="24"/>
                <w:szCs w:val="24"/>
              </w:rPr>
            </w:pPr>
            <w:r w:rsidRPr="00AA1DE7">
              <w:rPr>
                <w:rFonts w:ascii="Times New Roman" w:hAnsi="Times New Roman" w:cs="Times New Roman"/>
                <w:sz w:val="24"/>
                <w:szCs w:val="24"/>
              </w:rPr>
              <w:t>ECOMPLEC-Pri</w:t>
            </w:r>
            <w:r>
              <w:rPr>
                <w:rFonts w:ascii="Times New Roman" w:hAnsi="Times New Roman" w:cs="Times New Roman"/>
                <w:sz w:val="24"/>
                <w:szCs w:val="24"/>
              </w:rPr>
              <w:t xml:space="preserve">  Evaluación de la Comprensión Lectora para primaria </w:t>
            </w:r>
          </w:p>
          <w:p w14:paraId="0F76658A" w14:textId="7191433D" w:rsidR="00A64D0E" w:rsidRPr="00AA1DE7" w:rsidRDefault="00E448F2" w:rsidP="00520F5E">
            <w:pPr>
              <w:spacing w:after="160"/>
              <w:rPr>
                <w:rFonts w:ascii="Times New Roman" w:hAnsi="Times New Roman" w:cs="Times New Roman"/>
                <w:sz w:val="24"/>
                <w:szCs w:val="24"/>
              </w:rPr>
            </w:pPr>
            <w:r>
              <w:rPr>
                <w:rFonts w:ascii="Times New Roman" w:hAnsi="Times New Roman" w:cs="Times New Roman"/>
                <w:sz w:val="24"/>
                <w:szCs w:val="24"/>
              </w:rPr>
              <w:t>(</w:t>
            </w:r>
            <w:r w:rsidR="00A64D0E" w:rsidRPr="00AA1DE7">
              <w:rPr>
                <w:rFonts w:ascii="Times New Roman" w:hAnsi="Times New Roman" w:cs="Times New Roman"/>
                <w:sz w:val="24"/>
                <w:szCs w:val="24"/>
              </w:rPr>
              <w:t xml:space="preserve">Míguez-Álvarez </w:t>
            </w:r>
            <w:r w:rsidR="007666B5" w:rsidRPr="007666B5">
              <w:rPr>
                <w:rFonts w:ascii="Times New Roman" w:hAnsi="Times New Roman" w:cs="Times New Roman"/>
                <w:i/>
                <w:sz w:val="24"/>
                <w:szCs w:val="24"/>
              </w:rPr>
              <w:t>et al</w:t>
            </w:r>
            <w:r w:rsidR="00A64D0E" w:rsidRPr="00AA1DE7">
              <w:rPr>
                <w:rFonts w:ascii="Times New Roman" w:hAnsi="Times New Roman" w:cs="Times New Roman"/>
                <w:sz w:val="24"/>
                <w:szCs w:val="24"/>
              </w:rPr>
              <w:t>.</w:t>
            </w:r>
            <w:r w:rsidR="00453D53">
              <w:rPr>
                <w:rFonts w:ascii="Times New Roman" w:hAnsi="Times New Roman" w:cs="Times New Roman"/>
                <w:sz w:val="24"/>
                <w:szCs w:val="24"/>
              </w:rPr>
              <w:t>,</w:t>
            </w:r>
            <w:r w:rsidR="00A64D0E" w:rsidRPr="00AA1DE7">
              <w:rPr>
                <w:rFonts w:ascii="Times New Roman" w:hAnsi="Times New Roman" w:cs="Times New Roman"/>
                <w:sz w:val="24"/>
                <w:szCs w:val="24"/>
              </w:rPr>
              <w:t xml:space="preserve"> 2022)</w:t>
            </w:r>
          </w:p>
        </w:tc>
        <w:tc>
          <w:tcPr>
            <w:tcW w:w="5245" w:type="dxa"/>
          </w:tcPr>
          <w:p w14:paraId="2B42473F" w14:textId="7DD3E4A7" w:rsidR="000E42B5" w:rsidRDefault="000E42B5" w:rsidP="00520F5E">
            <w:pPr>
              <w:rPr>
                <w:rFonts w:ascii="Times New Roman" w:hAnsi="Times New Roman" w:cs="Times New Roman"/>
                <w:sz w:val="24"/>
                <w:szCs w:val="24"/>
              </w:rPr>
            </w:pPr>
            <w:r>
              <w:rPr>
                <w:rFonts w:ascii="Times New Roman" w:hAnsi="Times New Roman" w:cs="Times New Roman"/>
                <w:sz w:val="24"/>
                <w:szCs w:val="24"/>
              </w:rPr>
              <w:t xml:space="preserve">NE </w:t>
            </w:r>
          </w:p>
          <w:p w14:paraId="4C221A1A" w14:textId="58A941BD" w:rsidR="00A64D0E" w:rsidRDefault="00453D53" w:rsidP="00520F5E">
            <w:pPr>
              <w:rPr>
                <w:rFonts w:ascii="Times New Roman" w:hAnsi="Times New Roman" w:cs="Times New Roman"/>
                <w:sz w:val="24"/>
                <w:szCs w:val="24"/>
              </w:rPr>
            </w:pPr>
            <w:r>
              <w:rPr>
                <w:rFonts w:ascii="Times New Roman" w:hAnsi="Times New Roman" w:cs="Times New Roman"/>
                <w:sz w:val="24"/>
                <w:szCs w:val="24"/>
              </w:rPr>
              <w:t>Manifiestan validez</w:t>
            </w:r>
            <w:r w:rsidR="00AA50A6">
              <w:rPr>
                <w:rFonts w:ascii="Times New Roman" w:hAnsi="Times New Roman" w:cs="Times New Roman"/>
                <w:sz w:val="24"/>
                <w:szCs w:val="24"/>
              </w:rPr>
              <w:t>.</w:t>
            </w:r>
          </w:p>
        </w:tc>
      </w:tr>
      <w:tr w:rsidR="00A64D0E" w:rsidRPr="00D51FD9" w14:paraId="688BE212" w14:textId="77777777" w:rsidTr="00A82BBE">
        <w:tc>
          <w:tcPr>
            <w:tcW w:w="4106" w:type="dxa"/>
            <w:hideMark/>
          </w:tcPr>
          <w:p w14:paraId="4637B26D" w14:textId="77777777" w:rsidR="00A64D0E" w:rsidRPr="00AA1DE7" w:rsidRDefault="00A64D0E" w:rsidP="00520F5E">
            <w:pPr>
              <w:spacing w:after="160"/>
              <w:rPr>
                <w:rFonts w:ascii="Times New Roman" w:hAnsi="Times New Roman" w:cs="Times New Roman"/>
                <w:sz w:val="24"/>
                <w:szCs w:val="24"/>
              </w:rPr>
            </w:pPr>
            <w:r w:rsidRPr="00AA1DE7">
              <w:rPr>
                <w:rFonts w:ascii="Times New Roman" w:hAnsi="Times New Roman" w:cs="Times New Roman"/>
                <w:sz w:val="24"/>
                <w:szCs w:val="24"/>
              </w:rPr>
              <w:lastRenderedPageBreak/>
              <w:t>ELFE II</w:t>
            </w:r>
            <w:r>
              <w:rPr>
                <w:rFonts w:ascii="Times New Roman" w:hAnsi="Times New Roman" w:cs="Times New Roman"/>
                <w:sz w:val="24"/>
                <w:szCs w:val="24"/>
              </w:rPr>
              <w:t xml:space="preserve"> Test de Comprensión Lectora 2ª edición.</w:t>
            </w:r>
          </w:p>
          <w:p w14:paraId="61C4CCEC" w14:textId="22E2A672" w:rsidR="00A64D0E" w:rsidRPr="00AA1DE7" w:rsidRDefault="00E448F2" w:rsidP="00520F5E">
            <w:pPr>
              <w:spacing w:after="160"/>
              <w:rPr>
                <w:rFonts w:ascii="Times New Roman" w:hAnsi="Times New Roman" w:cs="Times New Roman"/>
                <w:sz w:val="24"/>
                <w:szCs w:val="24"/>
              </w:rPr>
            </w:pPr>
            <w:r>
              <w:rPr>
                <w:rFonts w:ascii="Times New Roman" w:hAnsi="Times New Roman" w:cs="Times New Roman"/>
                <w:sz w:val="24"/>
                <w:szCs w:val="24"/>
              </w:rPr>
              <w:t>(</w:t>
            </w:r>
            <w:r w:rsidR="00A64D0E" w:rsidRPr="00AA1DE7">
              <w:rPr>
                <w:rFonts w:ascii="Times New Roman" w:hAnsi="Times New Roman" w:cs="Times New Roman"/>
                <w:sz w:val="24"/>
                <w:szCs w:val="24"/>
              </w:rPr>
              <w:t xml:space="preserve">Visser </w:t>
            </w:r>
            <w:r w:rsidR="007666B5" w:rsidRPr="007666B5">
              <w:rPr>
                <w:rFonts w:ascii="Times New Roman" w:hAnsi="Times New Roman" w:cs="Times New Roman"/>
                <w:i/>
                <w:sz w:val="24"/>
                <w:szCs w:val="24"/>
              </w:rPr>
              <w:t>et al</w:t>
            </w:r>
            <w:r w:rsidR="00A64D0E" w:rsidRPr="00AA1DE7">
              <w:rPr>
                <w:rFonts w:ascii="Times New Roman" w:hAnsi="Times New Roman" w:cs="Times New Roman"/>
                <w:sz w:val="24"/>
                <w:szCs w:val="24"/>
              </w:rPr>
              <w:t>.</w:t>
            </w:r>
            <w:r w:rsidR="00453D53">
              <w:rPr>
                <w:rFonts w:ascii="Times New Roman" w:hAnsi="Times New Roman" w:cs="Times New Roman"/>
                <w:sz w:val="24"/>
                <w:szCs w:val="24"/>
              </w:rPr>
              <w:t>,</w:t>
            </w:r>
            <w:r w:rsidR="00A64D0E" w:rsidRPr="00AA1DE7">
              <w:rPr>
                <w:rFonts w:ascii="Times New Roman" w:hAnsi="Times New Roman" w:cs="Times New Roman"/>
                <w:sz w:val="24"/>
                <w:szCs w:val="24"/>
              </w:rPr>
              <w:t xml:space="preserve"> 2023)</w:t>
            </w:r>
          </w:p>
        </w:tc>
        <w:tc>
          <w:tcPr>
            <w:tcW w:w="5245" w:type="dxa"/>
          </w:tcPr>
          <w:p w14:paraId="70EA884D" w14:textId="77777777" w:rsidR="0037113C" w:rsidRDefault="00EA020C" w:rsidP="00520F5E">
            <w:pPr>
              <w:rPr>
                <w:rFonts w:ascii="Times New Roman" w:hAnsi="Times New Roman" w:cs="Times New Roman"/>
                <w:sz w:val="24"/>
                <w:szCs w:val="24"/>
              </w:rPr>
            </w:pPr>
            <w:r>
              <w:rPr>
                <w:rFonts w:ascii="Times New Roman" w:hAnsi="Times New Roman" w:cs="Times New Roman"/>
                <w:sz w:val="24"/>
                <w:szCs w:val="24"/>
              </w:rPr>
              <w:t>Confiablidad</w:t>
            </w:r>
          </w:p>
          <w:p w14:paraId="55F664F5" w14:textId="1CD568F8" w:rsidR="00A64D0E" w:rsidRDefault="0037113C" w:rsidP="00520F5E">
            <w:pPr>
              <w:rPr>
                <w:rFonts w:ascii="Times New Roman" w:hAnsi="Times New Roman" w:cs="Times New Roman"/>
                <w:sz w:val="24"/>
                <w:szCs w:val="24"/>
              </w:rPr>
            </w:pPr>
            <w:r>
              <w:rPr>
                <w:rFonts w:ascii="Times New Roman" w:hAnsi="Times New Roman" w:cs="Times New Roman"/>
                <w:sz w:val="24"/>
                <w:szCs w:val="24"/>
              </w:rPr>
              <w:t>A</w:t>
            </w:r>
            <w:r w:rsidR="00A64D0E" w:rsidRPr="005F4F24">
              <w:rPr>
                <w:rFonts w:ascii="Times New Roman" w:hAnsi="Times New Roman" w:cs="Times New Roman"/>
                <w:sz w:val="24"/>
                <w:szCs w:val="24"/>
              </w:rPr>
              <w:t>lfa de Cronbach entre 0</w:t>
            </w:r>
            <w:r w:rsidR="00E92BC4">
              <w:rPr>
                <w:rFonts w:ascii="Times New Roman" w:hAnsi="Times New Roman" w:cs="Times New Roman"/>
                <w:sz w:val="24"/>
                <w:szCs w:val="24"/>
              </w:rPr>
              <w:t>,</w:t>
            </w:r>
            <w:r w:rsidR="00A64D0E" w:rsidRPr="005F4F24">
              <w:rPr>
                <w:rFonts w:ascii="Times New Roman" w:hAnsi="Times New Roman" w:cs="Times New Roman"/>
                <w:sz w:val="24"/>
                <w:szCs w:val="24"/>
              </w:rPr>
              <w:t>8</w:t>
            </w:r>
            <w:r w:rsidR="0066504C">
              <w:rPr>
                <w:rFonts w:ascii="Times New Roman" w:hAnsi="Times New Roman" w:cs="Times New Roman"/>
                <w:sz w:val="24"/>
                <w:szCs w:val="24"/>
              </w:rPr>
              <w:t>8</w:t>
            </w:r>
            <w:r w:rsidR="00A64D0E" w:rsidRPr="005F4F24">
              <w:rPr>
                <w:rFonts w:ascii="Times New Roman" w:hAnsi="Times New Roman" w:cs="Times New Roman"/>
                <w:sz w:val="24"/>
                <w:szCs w:val="24"/>
              </w:rPr>
              <w:t xml:space="preserve"> y 0</w:t>
            </w:r>
            <w:r w:rsidR="00702648">
              <w:rPr>
                <w:rFonts w:ascii="Times New Roman" w:hAnsi="Times New Roman" w:cs="Times New Roman"/>
                <w:sz w:val="24"/>
                <w:szCs w:val="24"/>
              </w:rPr>
              <w:t>,</w:t>
            </w:r>
            <w:r w:rsidR="00A64D0E" w:rsidRPr="005F4F24">
              <w:rPr>
                <w:rFonts w:ascii="Times New Roman" w:hAnsi="Times New Roman" w:cs="Times New Roman"/>
                <w:sz w:val="24"/>
                <w:szCs w:val="24"/>
              </w:rPr>
              <w:t>90</w:t>
            </w:r>
            <w:r w:rsidR="0014222C">
              <w:rPr>
                <w:rFonts w:ascii="Times New Roman" w:hAnsi="Times New Roman" w:cs="Times New Roman"/>
                <w:sz w:val="24"/>
                <w:szCs w:val="24"/>
              </w:rPr>
              <w:t>.</w:t>
            </w:r>
          </w:p>
        </w:tc>
      </w:tr>
      <w:tr w:rsidR="00A64D0E" w:rsidRPr="00D51FD9" w14:paraId="155DEA64" w14:textId="77777777" w:rsidTr="00A82BBE">
        <w:tc>
          <w:tcPr>
            <w:tcW w:w="4106" w:type="dxa"/>
            <w:hideMark/>
          </w:tcPr>
          <w:p w14:paraId="596CA8ED" w14:textId="77777777" w:rsidR="00A64D0E" w:rsidRPr="00AA1DE7" w:rsidRDefault="00A64D0E" w:rsidP="00520F5E">
            <w:pPr>
              <w:spacing w:after="160"/>
              <w:rPr>
                <w:rFonts w:ascii="Times New Roman" w:hAnsi="Times New Roman" w:cs="Times New Roman"/>
                <w:sz w:val="24"/>
                <w:szCs w:val="24"/>
              </w:rPr>
            </w:pPr>
            <w:r w:rsidRPr="00AA1DE7">
              <w:rPr>
                <w:rFonts w:ascii="Times New Roman" w:hAnsi="Times New Roman" w:cs="Times New Roman"/>
                <w:sz w:val="24"/>
                <w:szCs w:val="24"/>
              </w:rPr>
              <w:t>EMLE-TALE 2000</w:t>
            </w:r>
          </w:p>
          <w:p w14:paraId="38996484" w14:textId="39803EA4" w:rsidR="00A64D0E" w:rsidRPr="00AA1DE7" w:rsidRDefault="00E448F2" w:rsidP="00520F5E">
            <w:pPr>
              <w:spacing w:after="160"/>
              <w:rPr>
                <w:rFonts w:ascii="Times New Roman" w:hAnsi="Times New Roman" w:cs="Times New Roman"/>
                <w:sz w:val="24"/>
                <w:szCs w:val="24"/>
              </w:rPr>
            </w:pPr>
            <w:r>
              <w:rPr>
                <w:rFonts w:ascii="Times New Roman" w:hAnsi="Times New Roman" w:cs="Times New Roman"/>
                <w:sz w:val="24"/>
                <w:szCs w:val="24"/>
              </w:rPr>
              <w:t>(</w:t>
            </w:r>
            <w:r w:rsidR="00A64D0E" w:rsidRPr="00AA1DE7">
              <w:rPr>
                <w:rFonts w:ascii="Times New Roman" w:hAnsi="Times New Roman" w:cs="Times New Roman"/>
                <w:sz w:val="24"/>
                <w:szCs w:val="24"/>
              </w:rPr>
              <w:t xml:space="preserve">Marín-Marín </w:t>
            </w:r>
            <w:r w:rsidR="007666B5" w:rsidRPr="007666B5">
              <w:rPr>
                <w:rFonts w:ascii="Times New Roman" w:hAnsi="Times New Roman" w:cs="Times New Roman"/>
                <w:i/>
                <w:sz w:val="24"/>
                <w:szCs w:val="24"/>
              </w:rPr>
              <w:t>et al</w:t>
            </w:r>
            <w:r w:rsidR="00A64D0E" w:rsidRPr="00AA1DE7">
              <w:rPr>
                <w:rFonts w:ascii="Times New Roman" w:hAnsi="Times New Roman" w:cs="Times New Roman"/>
                <w:sz w:val="24"/>
                <w:szCs w:val="24"/>
              </w:rPr>
              <w:t>.</w:t>
            </w:r>
            <w:r w:rsidR="00453D53">
              <w:rPr>
                <w:rFonts w:ascii="Times New Roman" w:hAnsi="Times New Roman" w:cs="Times New Roman"/>
                <w:sz w:val="24"/>
                <w:szCs w:val="24"/>
              </w:rPr>
              <w:t>,</w:t>
            </w:r>
            <w:r w:rsidR="00A64D0E" w:rsidRPr="00AA1DE7">
              <w:rPr>
                <w:rFonts w:ascii="Times New Roman" w:hAnsi="Times New Roman" w:cs="Times New Roman"/>
                <w:sz w:val="24"/>
                <w:szCs w:val="24"/>
              </w:rPr>
              <w:t xml:space="preserve"> 2023</w:t>
            </w:r>
            <w:r>
              <w:rPr>
                <w:rFonts w:ascii="Times New Roman" w:hAnsi="Times New Roman" w:cs="Times New Roman"/>
                <w:sz w:val="24"/>
                <w:szCs w:val="24"/>
              </w:rPr>
              <w:t xml:space="preserve">; </w:t>
            </w:r>
            <w:r w:rsidR="00A64D0E">
              <w:rPr>
                <w:rFonts w:ascii="Times New Roman" w:hAnsi="Times New Roman" w:cs="Times New Roman"/>
                <w:sz w:val="24"/>
                <w:szCs w:val="24"/>
              </w:rPr>
              <w:t>Moreno 2023)</w:t>
            </w:r>
          </w:p>
        </w:tc>
        <w:tc>
          <w:tcPr>
            <w:tcW w:w="5245" w:type="dxa"/>
          </w:tcPr>
          <w:p w14:paraId="7D6482F9" w14:textId="77777777" w:rsidR="00A64D0E" w:rsidRDefault="0037113C" w:rsidP="00520F5E">
            <w:pPr>
              <w:rPr>
                <w:rFonts w:ascii="Times New Roman" w:hAnsi="Times New Roman" w:cs="Times New Roman"/>
                <w:sz w:val="24"/>
                <w:szCs w:val="24"/>
              </w:rPr>
            </w:pPr>
            <w:r>
              <w:rPr>
                <w:rFonts w:ascii="Times New Roman" w:hAnsi="Times New Roman" w:cs="Times New Roman"/>
                <w:sz w:val="24"/>
                <w:szCs w:val="24"/>
              </w:rPr>
              <w:t>NE</w:t>
            </w:r>
          </w:p>
          <w:p w14:paraId="6FB1DC50" w14:textId="72DE6C7C" w:rsidR="0037113C" w:rsidRDefault="00213A9D" w:rsidP="00520F5E">
            <w:pPr>
              <w:rPr>
                <w:rFonts w:ascii="Times New Roman" w:hAnsi="Times New Roman" w:cs="Times New Roman"/>
                <w:sz w:val="24"/>
                <w:szCs w:val="24"/>
              </w:rPr>
            </w:pPr>
            <w:r>
              <w:rPr>
                <w:rFonts w:ascii="Times New Roman" w:hAnsi="Times New Roman" w:cs="Times New Roman"/>
                <w:sz w:val="24"/>
                <w:szCs w:val="24"/>
              </w:rPr>
              <w:t>Manifiestan que es un instrumento validado.</w:t>
            </w:r>
          </w:p>
        </w:tc>
      </w:tr>
      <w:tr w:rsidR="00A64D0E" w:rsidRPr="00D51FD9" w14:paraId="6F5F5A27" w14:textId="77777777" w:rsidTr="00A82BBE">
        <w:tc>
          <w:tcPr>
            <w:tcW w:w="4106" w:type="dxa"/>
            <w:hideMark/>
          </w:tcPr>
          <w:p w14:paraId="4EF5C596" w14:textId="77777777" w:rsidR="00A64D0E" w:rsidRPr="00AA1DE7" w:rsidRDefault="00A64D0E" w:rsidP="00520F5E">
            <w:pPr>
              <w:spacing w:after="160"/>
              <w:rPr>
                <w:rFonts w:ascii="Times New Roman" w:hAnsi="Times New Roman" w:cs="Times New Roman"/>
                <w:sz w:val="24"/>
                <w:szCs w:val="24"/>
              </w:rPr>
            </w:pPr>
            <w:r w:rsidRPr="00AA1DE7">
              <w:rPr>
                <w:rFonts w:ascii="Times New Roman" w:hAnsi="Times New Roman" w:cs="Times New Roman"/>
                <w:sz w:val="24"/>
                <w:szCs w:val="24"/>
              </w:rPr>
              <w:t>GraLeV</w:t>
            </w:r>
          </w:p>
          <w:p w14:paraId="45A9DB5E" w14:textId="66738566" w:rsidR="00A64D0E" w:rsidRPr="00AA1DE7" w:rsidRDefault="00E448F2" w:rsidP="00520F5E">
            <w:pPr>
              <w:spacing w:after="160"/>
              <w:rPr>
                <w:rFonts w:ascii="Times New Roman" w:hAnsi="Times New Roman" w:cs="Times New Roman"/>
                <w:sz w:val="24"/>
                <w:szCs w:val="24"/>
              </w:rPr>
            </w:pPr>
            <w:r>
              <w:rPr>
                <w:rFonts w:ascii="Times New Roman" w:hAnsi="Times New Roman" w:cs="Times New Roman"/>
                <w:sz w:val="24"/>
                <w:szCs w:val="24"/>
              </w:rPr>
              <w:t>(</w:t>
            </w:r>
            <w:r w:rsidR="00A64D0E" w:rsidRPr="00AA1DE7">
              <w:rPr>
                <w:rFonts w:ascii="Times New Roman" w:hAnsi="Times New Roman" w:cs="Times New Roman"/>
                <w:sz w:val="24"/>
                <w:szCs w:val="24"/>
              </w:rPr>
              <w:t>Seifert &amp; Paleczek</w:t>
            </w:r>
            <w:r w:rsidR="00E92BC4">
              <w:rPr>
                <w:rFonts w:ascii="Times New Roman" w:hAnsi="Times New Roman" w:cs="Times New Roman"/>
                <w:sz w:val="24"/>
                <w:szCs w:val="24"/>
              </w:rPr>
              <w:t xml:space="preserve">, </w:t>
            </w:r>
            <w:r w:rsidR="00A64D0E" w:rsidRPr="00AA1DE7">
              <w:rPr>
                <w:rFonts w:ascii="Times New Roman" w:hAnsi="Times New Roman" w:cs="Times New Roman"/>
                <w:sz w:val="24"/>
                <w:szCs w:val="24"/>
              </w:rPr>
              <w:t>2022)</w:t>
            </w:r>
          </w:p>
        </w:tc>
        <w:tc>
          <w:tcPr>
            <w:tcW w:w="5245" w:type="dxa"/>
          </w:tcPr>
          <w:p w14:paraId="205170C1" w14:textId="4228B574" w:rsidR="00A64D0E" w:rsidRDefault="00A64D0E" w:rsidP="00520F5E">
            <w:pPr>
              <w:rPr>
                <w:rFonts w:ascii="Times New Roman" w:hAnsi="Times New Roman" w:cs="Times New Roman"/>
                <w:sz w:val="24"/>
                <w:szCs w:val="24"/>
              </w:rPr>
            </w:pPr>
            <w:r>
              <w:rPr>
                <w:rFonts w:ascii="Times New Roman" w:hAnsi="Times New Roman" w:cs="Times New Roman"/>
                <w:sz w:val="24"/>
                <w:szCs w:val="24"/>
              </w:rPr>
              <w:t>C</w:t>
            </w:r>
            <w:r w:rsidRPr="00C11C32">
              <w:rPr>
                <w:rFonts w:ascii="Times New Roman" w:hAnsi="Times New Roman" w:cs="Times New Roman"/>
                <w:sz w:val="24"/>
                <w:szCs w:val="24"/>
              </w:rPr>
              <w:t>oeficiente de confiabilidad  r = 0</w:t>
            </w:r>
            <w:r w:rsidR="00E92BC4">
              <w:rPr>
                <w:rFonts w:ascii="Times New Roman" w:hAnsi="Times New Roman" w:cs="Times New Roman"/>
                <w:sz w:val="24"/>
                <w:szCs w:val="24"/>
              </w:rPr>
              <w:t>,</w:t>
            </w:r>
            <w:r w:rsidRPr="00C11C32">
              <w:rPr>
                <w:rFonts w:ascii="Times New Roman" w:hAnsi="Times New Roman" w:cs="Times New Roman"/>
                <w:sz w:val="24"/>
                <w:szCs w:val="24"/>
              </w:rPr>
              <w:t>79</w:t>
            </w:r>
          </w:p>
        </w:tc>
      </w:tr>
      <w:tr w:rsidR="00A64D0E" w:rsidRPr="00D51FD9" w14:paraId="616712E4" w14:textId="77777777" w:rsidTr="00A82BBE">
        <w:tc>
          <w:tcPr>
            <w:tcW w:w="4106" w:type="dxa"/>
            <w:hideMark/>
          </w:tcPr>
          <w:p w14:paraId="3812734B" w14:textId="77777777" w:rsidR="00A64D0E" w:rsidRPr="00AA1DE7" w:rsidRDefault="00A64D0E" w:rsidP="00520F5E">
            <w:pPr>
              <w:spacing w:after="160"/>
              <w:rPr>
                <w:rFonts w:ascii="Times New Roman" w:hAnsi="Times New Roman" w:cs="Times New Roman"/>
                <w:sz w:val="24"/>
                <w:szCs w:val="24"/>
              </w:rPr>
            </w:pPr>
            <w:r w:rsidRPr="00AA1DE7">
              <w:rPr>
                <w:rFonts w:ascii="Times New Roman" w:hAnsi="Times New Roman" w:cs="Times New Roman"/>
                <w:sz w:val="24"/>
                <w:szCs w:val="24"/>
              </w:rPr>
              <w:t>HyTeC-Cloze</w:t>
            </w:r>
            <w:r>
              <w:rPr>
                <w:rFonts w:ascii="Times New Roman" w:hAnsi="Times New Roman" w:cs="Times New Roman"/>
                <w:sz w:val="24"/>
                <w:szCs w:val="24"/>
              </w:rPr>
              <w:t xml:space="preserve"> en español.</w:t>
            </w:r>
          </w:p>
          <w:p w14:paraId="36DDD817" w14:textId="682DE009" w:rsidR="00A64D0E" w:rsidRPr="00AA1DE7" w:rsidRDefault="00E92BC4" w:rsidP="00520F5E">
            <w:pPr>
              <w:spacing w:after="160"/>
              <w:rPr>
                <w:rFonts w:ascii="Times New Roman" w:hAnsi="Times New Roman" w:cs="Times New Roman"/>
                <w:sz w:val="24"/>
                <w:szCs w:val="24"/>
              </w:rPr>
            </w:pPr>
            <w:r>
              <w:rPr>
                <w:rFonts w:ascii="Times New Roman" w:hAnsi="Times New Roman" w:cs="Times New Roman"/>
                <w:sz w:val="24"/>
                <w:szCs w:val="24"/>
              </w:rPr>
              <w:t>(</w:t>
            </w:r>
            <w:r w:rsidR="00A64D0E" w:rsidRPr="00AA1DE7">
              <w:rPr>
                <w:rFonts w:ascii="Times New Roman" w:hAnsi="Times New Roman" w:cs="Times New Roman"/>
                <w:sz w:val="24"/>
                <w:szCs w:val="24"/>
              </w:rPr>
              <w:t xml:space="preserve">Moncada </w:t>
            </w:r>
            <w:r w:rsidR="007666B5" w:rsidRPr="007666B5">
              <w:rPr>
                <w:rFonts w:ascii="Times New Roman" w:hAnsi="Times New Roman" w:cs="Times New Roman"/>
                <w:i/>
                <w:sz w:val="24"/>
                <w:szCs w:val="24"/>
              </w:rPr>
              <w:t>et al</w:t>
            </w:r>
            <w:r w:rsidR="00A64D0E" w:rsidRPr="00AA1DE7">
              <w:rPr>
                <w:rFonts w:ascii="Times New Roman" w:hAnsi="Times New Roman" w:cs="Times New Roman"/>
                <w:sz w:val="24"/>
                <w:szCs w:val="24"/>
              </w:rPr>
              <w:t>.</w:t>
            </w:r>
            <w:r>
              <w:rPr>
                <w:rFonts w:ascii="Times New Roman" w:hAnsi="Times New Roman" w:cs="Times New Roman"/>
                <w:sz w:val="24"/>
                <w:szCs w:val="24"/>
              </w:rPr>
              <w:t>,</w:t>
            </w:r>
            <w:r w:rsidR="00A64D0E" w:rsidRPr="00AA1DE7">
              <w:rPr>
                <w:rFonts w:ascii="Times New Roman" w:hAnsi="Times New Roman" w:cs="Times New Roman"/>
                <w:sz w:val="24"/>
                <w:szCs w:val="24"/>
              </w:rPr>
              <w:t xml:space="preserve"> 2024)</w:t>
            </w:r>
          </w:p>
        </w:tc>
        <w:tc>
          <w:tcPr>
            <w:tcW w:w="5245" w:type="dxa"/>
          </w:tcPr>
          <w:p w14:paraId="424648AF" w14:textId="70050CFC" w:rsidR="00A64D0E" w:rsidRDefault="00A64D0E" w:rsidP="00520F5E">
            <w:pPr>
              <w:rPr>
                <w:rFonts w:ascii="Times New Roman" w:hAnsi="Times New Roman" w:cs="Times New Roman"/>
                <w:sz w:val="24"/>
                <w:szCs w:val="24"/>
              </w:rPr>
            </w:pPr>
            <w:r w:rsidRPr="000E5C36">
              <w:rPr>
                <w:rFonts w:ascii="Times New Roman" w:hAnsi="Times New Roman" w:cs="Times New Roman"/>
                <w:sz w:val="24"/>
                <w:szCs w:val="24"/>
              </w:rPr>
              <w:t>Alfa de Cronbach</w:t>
            </w:r>
            <w:r w:rsidR="00213A9D">
              <w:rPr>
                <w:rFonts w:ascii="Times New Roman" w:hAnsi="Times New Roman" w:cs="Times New Roman"/>
                <w:sz w:val="24"/>
                <w:szCs w:val="24"/>
              </w:rPr>
              <w:t xml:space="preserve"> entre</w:t>
            </w:r>
            <w:r w:rsidRPr="000E5C36">
              <w:rPr>
                <w:rFonts w:ascii="Times New Roman" w:hAnsi="Times New Roman" w:cs="Times New Roman"/>
                <w:sz w:val="24"/>
                <w:szCs w:val="24"/>
              </w:rPr>
              <w:t xml:space="preserve"> 0</w:t>
            </w:r>
            <w:r w:rsidR="00702648">
              <w:rPr>
                <w:rFonts w:ascii="Times New Roman" w:hAnsi="Times New Roman" w:cs="Times New Roman"/>
                <w:sz w:val="24"/>
                <w:szCs w:val="24"/>
              </w:rPr>
              <w:t>,</w:t>
            </w:r>
            <w:r w:rsidRPr="000E5C36">
              <w:rPr>
                <w:rFonts w:ascii="Times New Roman" w:hAnsi="Times New Roman" w:cs="Times New Roman"/>
                <w:sz w:val="24"/>
                <w:szCs w:val="24"/>
              </w:rPr>
              <w:t xml:space="preserve">79 </w:t>
            </w:r>
            <w:r w:rsidR="0014222C">
              <w:rPr>
                <w:rFonts w:ascii="Times New Roman" w:hAnsi="Times New Roman" w:cs="Times New Roman"/>
                <w:sz w:val="24"/>
                <w:szCs w:val="24"/>
              </w:rPr>
              <w:t>y</w:t>
            </w:r>
            <w:r w:rsidRPr="000E5C36">
              <w:rPr>
                <w:rFonts w:ascii="Times New Roman" w:hAnsi="Times New Roman" w:cs="Times New Roman"/>
                <w:sz w:val="24"/>
                <w:szCs w:val="24"/>
              </w:rPr>
              <w:t xml:space="preserve"> 0</w:t>
            </w:r>
            <w:r w:rsidR="00702648">
              <w:rPr>
                <w:rFonts w:ascii="Times New Roman" w:hAnsi="Times New Roman" w:cs="Times New Roman"/>
                <w:sz w:val="24"/>
                <w:szCs w:val="24"/>
              </w:rPr>
              <w:t>,</w:t>
            </w:r>
            <w:r w:rsidRPr="000E5C36">
              <w:rPr>
                <w:rFonts w:ascii="Times New Roman" w:hAnsi="Times New Roman" w:cs="Times New Roman"/>
                <w:sz w:val="24"/>
                <w:szCs w:val="24"/>
              </w:rPr>
              <w:t>93</w:t>
            </w:r>
            <w:r w:rsidR="0014222C">
              <w:rPr>
                <w:rFonts w:ascii="Times New Roman" w:hAnsi="Times New Roman" w:cs="Times New Roman"/>
                <w:sz w:val="24"/>
                <w:szCs w:val="24"/>
              </w:rPr>
              <w:t>.</w:t>
            </w:r>
          </w:p>
          <w:p w14:paraId="77B7CE02" w14:textId="282DD130" w:rsidR="00913BBF" w:rsidRPr="00AA1DE7" w:rsidRDefault="00913BBF" w:rsidP="00520F5E">
            <w:pPr>
              <w:rPr>
                <w:rFonts w:ascii="Times New Roman" w:hAnsi="Times New Roman" w:cs="Times New Roman"/>
                <w:sz w:val="24"/>
                <w:szCs w:val="24"/>
              </w:rPr>
            </w:pPr>
            <w:r w:rsidRPr="00913BBF">
              <w:rPr>
                <w:rFonts w:ascii="Times New Roman" w:hAnsi="Times New Roman" w:cs="Times New Roman"/>
                <w:sz w:val="24"/>
                <w:szCs w:val="24"/>
              </w:rPr>
              <w:t>Validez convergente</w:t>
            </w:r>
            <w:r w:rsidR="00F60246">
              <w:rPr>
                <w:rFonts w:ascii="Times New Roman" w:hAnsi="Times New Roman" w:cs="Times New Roman"/>
                <w:sz w:val="24"/>
                <w:szCs w:val="24"/>
              </w:rPr>
              <w:t xml:space="preserve">: </w:t>
            </w:r>
            <w:r w:rsidR="00F60246" w:rsidRPr="00F60246">
              <w:rPr>
                <w:rFonts w:ascii="Times New Roman" w:hAnsi="Times New Roman" w:cs="Times New Roman"/>
                <w:sz w:val="24"/>
                <w:szCs w:val="24"/>
              </w:rPr>
              <w:t>coeficiente de Spearman  ρ = 0</w:t>
            </w:r>
            <w:r w:rsidR="00702648">
              <w:rPr>
                <w:rFonts w:ascii="Times New Roman" w:hAnsi="Times New Roman" w:cs="Times New Roman"/>
                <w:sz w:val="24"/>
                <w:szCs w:val="24"/>
              </w:rPr>
              <w:t>,</w:t>
            </w:r>
            <w:r w:rsidR="00F60246" w:rsidRPr="00F60246">
              <w:rPr>
                <w:rFonts w:ascii="Times New Roman" w:hAnsi="Times New Roman" w:cs="Times New Roman"/>
                <w:sz w:val="24"/>
                <w:szCs w:val="24"/>
              </w:rPr>
              <w:t>42</w:t>
            </w:r>
          </w:p>
        </w:tc>
      </w:tr>
      <w:tr w:rsidR="00A64D0E" w:rsidRPr="00D51FD9" w14:paraId="1C43BD1B" w14:textId="77777777" w:rsidTr="00A82BBE">
        <w:tc>
          <w:tcPr>
            <w:tcW w:w="4106" w:type="dxa"/>
            <w:hideMark/>
          </w:tcPr>
          <w:p w14:paraId="6F2038BF" w14:textId="42A495A7" w:rsidR="00A64D0E" w:rsidRDefault="00A64D0E" w:rsidP="00520F5E">
            <w:pPr>
              <w:spacing w:after="160"/>
              <w:rPr>
                <w:rFonts w:ascii="Times New Roman" w:hAnsi="Times New Roman" w:cs="Times New Roman"/>
                <w:i/>
                <w:iCs/>
                <w:sz w:val="24"/>
                <w:szCs w:val="24"/>
              </w:rPr>
            </w:pPr>
            <w:r w:rsidRPr="00AA1DE7">
              <w:rPr>
                <w:rFonts w:ascii="Times New Roman" w:hAnsi="Times New Roman" w:cs="Times New Roman"/>
                <w:sz w:val="24"/>
                <w:szCs w:val="24"/>
              </w:rPr>
              <w:t xml:space="preserve">Inventario Informal de Lectura </w:t>
            </w:r>
          </w:p>
          <w:p w14:paraId="422DDC51" w14:textId="671A406E" w:rsidR="00A64D0E" w:rsidRPr="00AA1DE7" w:rsidRDefault="00E92BC4" w:rsidP="00520F5E">
            <w:pPr>
              <w:spacing w:after="160"/>
              <w:rPr>
                <w:rFonts w:ascii="Times New Roman" w:hAnsi="Times New Roman" w:cs="Times New Roman"/>
                <w:sz w:val="24"/>
                <w:szCs w:val="24"/>
              </w:rPr>
            </w:pPr>
            <w:r>
              <w:rPr>
                <w:rFonts w:ascii="Times New Roman" w:hAnsi="Times New Roman" w:cs="Times New Roman"/>
                <w:sz w:val="24"/>
                <w:szCs w:val="24"/>
              </w:rPr>
              <w:t>(</w:t>
            </w:r>
            <w:r w:rsidR="00A64D0E" w:rsidRPr="00AA1DE7">
              <w:rPr>
                <w:rFonts w:ascii="Times New Roman" w:hAnsi="Times New Roman" w:cs="Times New Roman"/>
                <w:sz w:val="24"/>
                <w:szCs w:val="24"/>
              </w:rPr>
              <w:t>Papatga &amp; Ersoy</w:t>
            </w:r>
            <w:r>
              <w:rPr>
                <w:rFonts w:ascii="Times New Roman" w:hAnsi="Times New Roman" w:cs="Times New Roman"/>
                <w:sz w:val="24"/>
                <w:szCs w:val="24"/>
              </w:rPr>
              <w:t xml:space="preserve">, </w:t>
            </w:r>
            <w:r w:rsidR="00A64D0E" w:rsidRPr="00AA1DE7">
              <w:rPr>
                <w:rFonts w:ascii="Times New Roman" w:hAnsi="Times New Roman" w:cs="Times New Roman"/>
                <w:sz w:val="24"/>
                <w:szCs w:val="24"/>
              </w:rPr>
              <w:t>2016)</w:t>
            </w:r>
          </w:p>
        </w:tc>
        <w:tc>
          <w:tcPr>
            <w:tcW w:w="5245" w:type="dxa"/>
          </w:tcPr>
          <w:p w14:paraId="7469DCAD" w14:textId="3608D2D7" w:rsidR="00A64D0E" w:rsidRDefault="0014222C" w:rsidP="00520F5E">
            <w:pPr>
              <w:rPr>
                <w:rFonts w:ascii="Times New Roman" w:hAnsi="Times New Roman" w:cs="Times New Roman"/>
                <w:sz w:val="24"/>
                <w:szCs w:val="24"/>
              </w:rPr>
            </w:pPr>
            <w:r>
              <w:rPr>
                <w:rFonts w:ascii="Times New Roman" w:hAnsi="Times New Roman" w:cs="Times New Roman"/>
                <w:sz w:val="24"/>
                <w:szCs w:val="24"/>
              </w:rPr>
              <w:t>C</w:t>
            </w:r>
            <w:r w:rsidR="00A64D0E" w:rsidRPr="00A93EA7">
              <w:rPr>
                <w:rFonts w:ascii="Times New Roman" w:hAnsi="Times New Roman" w:cs="Times New Roman"/>
                <w:sz w:val="24"/>
                <w:szCs w:val="24"/>
              </w:rPr>
              <w:t>oeficiente de correlación de r = 0</w:t>
            </w:r>
            <w:r w:rsidR="00702648">
              <w:rPr>
                <w:rFonts w:ascii="Times New Roman" w:hAnsi="Times New Roman" w:cs="Times New Roman"/>
                <w:sz w:val="24"/>
                <w:szCs w:val="24"/>
              </w:rPr>
              <w:t>,</w:t>
            </w:r>
            <w:r w:rsidR="00A64D0E" w:rsidRPr="00A93EA7">
              <w:rPr>
                <w:rFonts w:ascii="Times New Roman" w:hAnsi="Times New Roman" w:cs="Times New Roman"/>
                <w:sz w:val="24"/>
                <w:szCs w:val="24"/>
              </w:rPr>
              <w:t>979 (p &lt; .01), lo que indica muy alta consistencia entre evaluadores.</w:t>
            </w:r>
          </w:p>
        </w:tc>
      </w:tr>
      <w:tr w:rsidR="00A64D0E" w:rsidRPr="00D12756" w14:paraId="3E7150D3" w14:textId="77777777" w:rsidTr="00A82BBE">
        <w:tc>
          <w:tcPr>
            <w:tcW w:w="4106" w:type="dxa"/>
            <w:hideMark/>
          </w:tcPr>
          <w:p w14:paraId="6DBA69C8" w14:textId="77777777" w:rsidR="00A64D0E" w:rsidRPr="00AA1DE7" w:rsidRDefault="00A64D0E" w:rsidP="00520F5E">
            <w:pPr>
              <w:spacing w:after="160"/>
              <w:rPr>
                <w:rFonts w:ascii="Times New Roman" w:hAnsi="Times New Roman" w:cs="Times New Roman"/>
                <w:sz w:val="24"/>
                <w:szCs w:val="24"/>
              </w:rPr>
            </w:pPr>
            <w:r w:rsidRPr="00AA1DE7">
              <w:rPr>
                <w:rFonts w:ascii="Times New Roman" w:hAnsi="Times New Roman" w:cs="Times New Roman"/>
                <w:sz w:val="24"/>
                <w:szCs w:val="24"/>
              </w:rPr>
              <w:t>Juicio de Gramaticalidad Visual</w:t>
            </w:r>
          </w:p>
          <w:p w14:paraId="2379079B" w14:textId="69D10BA5" w:rsidR="00A64D0E" w:rsidRPr="00AA1DE7" w:rsidRDefault="00E92BC4" w:rsidP="00520F5E">
            <w:pPr>
              <w:spacing w:after="160"/>
              <w:rPr>
                <w:rFonts w:ascii="Times New Roman" w:hAnsi="Times New Roman" w:cs="Times New Roman"/>
                <w:sz w:val="24"/>
                <w:szCs w:val="24"/>
              </w:rPr>
            </w:pPr>
            <w:r>
              <w:rPr>
                <w:rFonts w:ascii="Times New Roman" w:hAnsi="Times New Roman" w:cs="Times New Roman"/>
                <w:sz w:val="24"/>
                <w:szCs w:val="24"/>
              </w:rPr>
              <w:t>(</w:t>
            </w:r>
            <w:r w:rsidR="00A64D0E" w:rsidRPr="00AA1DE7">
              <w:rPr>
                <w:rFonts w:ascii="Times New Roman" w:hAnsi="Times New Roman" w:cs="Times New Roman"/>
                <w:sz w:val="24"/>
                <w:szCs w:val="24"/>
              </w:rPr>
              <w:t xml:space="preserve">Schindler </w:t>
            </w:r>
            <w:r w:rsidR="007666B5" w:rsidRPr="007666B5">
              <w:rPr>
                <w:rFonts w:ascii="Times New Roman" w:hAnsi="Times New Roman" w:cs="Times New Roman"/>
                <w:i/>
                <w:sz w:val="24"/>
                <w:szCs w:val="24"/>
              </w:rPr>
              <w:t>et al</w:t>
            </w:r>
            <w:r w:rsidR="00A64D0E" w:rsidRPr="00AA1DE7">
              <w:rPr>
                <w:rFonts w:ascii="Times New Roman" w:hAnsi="Times New Roman" w:cs="Times New Roman"/>
                <w:sz w:val="24"/>
                <w:szCs w:val="24"/>
              </w:rPr>
              <w:t>.</w:t>
            </w:r>
            <w:r w:rsidR="002E33B6">
              <w:rPr>
                <w:rFonts w:ascii="Times New Roman" w:hAnsi="Times New Roman" w:cs="Times New Roman"/>
                <w:sz w:val="24"/>
                <w:szCs w:val="24"/>
              </w:rPr>
              <w:t>,</w:t>
            </w:r>
            <w:r w:rsidR="00A64D0E" w:rsidRPr="00AA1DE7">
              <w:rPr>
                <w:rFonts w:ascii="Times New Roman" w:hAnsi="Times New Roman" w:cs="Times New Roman"/>
                <w:sz w:val="24"/>
                <w:szCs w:val="24"/>
              </w:rPr>
              <w:t xml:space="preserve"> 2018)</w:t>
            </w:r>
          </w:p>
        </w:tc>
        <w:tc>
          <w:tcPr>
            <w:tcW w:w="5245" w:type="dxa"/>
          </w:tcPr>
          <w:p w14:paraId="75259927" w14:textId="1424FB36" w:rsidR="00A64D0E" w:rsidRPr="00F85B5A" w:rsidRDefault="00F85B5A" w:rsidP="00520F5E">
            <w:pPr>
              <w:rPr>
                <w:rFonts w:ascii="Times New Roman" w:hAnsi="Times New Roman" w:cs="Times New Roman"/>
                <w:sz w:val="24"/>
                <w:szCs w:val="24"/>
                <w:lang w:val="en-BZ"/>
              </w:rPr>
            </w:pPr>
            <w:r w:rsidRPr="00F85B5A">
              <w:rPr>
                <w:rFonts w:ascii="Times New Roman" w:hAnsi="Times New Roman" w:cs="Times New Roman"/>
                <w:sz w:val="24"/>
                <w:szCs w:val="24"/>
                <w:lang w:val="en-BZ"/>
              </w:rPr>
              <w:t>RMSEA = 0</w:t>
            </w:r>
            <w:r w:rsidR="00702648">
              <w:rPr>
                <w:rFonts w:ascii="Times New Roman" w:hAnsi="Times New Roman" w:cs="Times New Roman"/>
                <w:sz w:val="24"/>
                <w:szCs w:val="24"/>
                <w:lang w:val="en-BZ"/>
              </w:rPr>
              <w:t>,</w:t>
            </w:r>
            <w:r w:rsidRPr="00F85B5A">
              <w:rPr>
                <w:rFonts w:ascii="Times New Roman" w:hAnsi="Times New Roman" w:cs="Times New Roman"/>
                <w:sz w:val="24"/>
                <w:szCs w:val="24"/>
                <w:lang w:val="en-BZ"/>
              </w:rPr>
              <w:t>013 (IC 90 %: 0</w:t>
            </w:r>
            <w:r w:rsidR="00702648">
              <w:rPr>
                <w:rFonts w:ascii="Times New Roman" w:hAnsi="Times New Roman" w:cs="Times New Roman"/>
                <w:sz w:val="24"/>
                <w:szCs w:val="24"/>
                <w:lang w:val="en-BZ"/>
              </w:rPr>
              <w:t>,</w:t>
            </w:r>
            <w:r w:rsidRPr="00F85B5A">
              <w:rPr>
                <w:rFonts w:ascii="Times New Roman" w:hAnsi="Times New Roman" w:cs="Times New Roman"/>
                <w:sz w:val="24"/>
                <w:szCs w:val="24"/>
                <w:lang w:val="en-BZ"/>
              </w:rPr>
              <w:t>009–0</w:t>
            </w:r>
            <w:r w:rsidR="00702648">
              <w:rPr>
                <w:rFonts w:ascii="Times New Roman" w:hAnsi="Times New Roman" w:cs="Times New Roman"/>
                <w:sz w:val="24"/>
                <w:szCs w:val="24"/>
                <w:lang w:val="en-BZ"/>
              </w:rPr>
              <w:t>,</w:t>
            </w:r>
            <w:r w:rsidRPr="00F85B5A">
              <w:rPr>
                <w:rFonts w:ascii="Times New Roman" w:hAnsi="Times New Roman" w:cs="Times New Roman"/>
                <w:sz w:val="24"/>
                <w:szCs w:val="24"/>
                <w:lang w:val="en-BZ"/>
              </w:rPr>
              <w:t>016); CFI = 0</w:t>
            </w:r>
            <w:r w:rsidR="00702648">
              <w:rPr>
                <w:rFonts w:ascii="Times New Roman" w:hAnsi="Times New Roman" w:cs="Times New Roman"/>
                <w:sz w:val="24"/>
                <w:szCs w:val="24"/>
                <w:lang w:val="en-BZ"/>
              </w:rPr>
              <w:t>,</w:t>
            </w:r>
            <w:r w:rsidRPr="00F85B5A">
              <w:rPr>
                <w:rFonts w:ascii="Times New Roman" w:hAnsi="Times New Roman" w:cs="Times New Roman"/>
                <w:sz w:val="24"/>
                <w:szCs w:val="24"/>
                <w:lang w:val="en-BZ"/>
              </w:rPr>
              <w:t>988; Gamma-hat = 0</w:t>
            </w:r>
            <w:r w:rsidR="00702648">
              <w:rPr>
                <w:rFonts w:ascii="Times New Roman" w:hAnsi="Times New Roman" w:cs="Times New Roman"/>
                <w:sz w:val="24"/>
                <w:szCs w:val="24"/>
                <w:lang w:val="en-BZ"/>
              </w:rPr>
              <w:t>,</w:t>
            </w:r>
            <w:r w:rsidRPr="00F85B5A">
              <w:rPr>
                <w:rFonts w:ascii="Times New Roman" w:hAnsi="Times New Roman" w:cs="Times New Roman"/>
                <w:sz w:val="24"/>
                <w:szCs w:val="24"/>
                <w:lang w:val="en-BZ"/>
              </w:rPr>
              <w:t>991</w:t>
            </w:r>
          </w:p>
        </w:tc>
      </w:tr>
      <w:tr w:rsidR="00A64D0E" w:rsidRPr="00D51FD9" w14:paraId="3B54F536" w14:textId="77777777" w:rsidTr="00A82BBE">
        <w:tc>
          <w:tcPr>
            <w:tcW w:w="4106" w:type="dxa"/>
            <w:hideMark/>
          </w:tcPr>
          <w:p w14:paraId="1C36789C" w14:textId="77777777" w:rsidR="00A64D0E" w:rsidRPr="00AA1DE7" w:rsidRDefault="00A64D0E" w:rsidP="00520F5E">
            <w:pPr>
              <w:spacing w:after="160"/>
              <w:rPr>
                <w:rFonts w:ascii="Times New Roman" w:hAnsi="Times New Roman" w:cs="Times New Roman"/>
                <w:sz w:val="24"/>
                <w:szCs w:val="24"/>
              </w:rPr>
            </w:pPr>
            <w:r w:rsidRPr="00AA1DE7">
              <w:rPr>
                <w:rFonts w:ascii="Times New Roman" w:hAnsi="Times New Roman" w:cs="Times New Roman"/>
                <w:sz w:val="24"/>
                <w:szCs w:val="24"/>
              </w:rPr>
              <w:t>LegiLexi</w:t>
            </w:r>
          </w:p>
          <w:p w14:paraId="70BDB6DC" w14:textId="2C4E0409" w:rsidR="00A64D0E" w:rsidRPr="00AA1DE7" w:rsidRDefault="00E92BC4" w:rsidP="00520F5E">
            <w:pPr>
              <w:spacing w:after="160"/>
              <w:rPr>
                <w:rFonts w:ascii="Times New Roman" w:hAnsi="Times New Roman" w:cs="Times New Roman"/>
                <w:sz w:val="24"/>
                <w:szCs w:val="24"/>
              </w:rPr>
            </w:pPr>
            <w:r>
              <w:rPr>
                <w:rFonts w:ascii="Times New Roman" w:hAnsi="Times New Roman" w:cs="Times New Roman"/>
                <w:sz w:val="24"/>
                <w:szCs w:val="24"/>
              </w:rPr>
              <w:t>(</w:t>
            </w:r>
            <w:r w:rsidR="00A64D0E" w:rsidRPr="00AA1DE7">
              <w:rPr>
                <w:rFonts w:ascii="Times New Roman" w:hAnsi="Times New Roman" w:cs="Times New Roman"/>
                <w:sz w:val="24"/>
                <w:szCs w:val="24"/>
              </w:rPr>
              <w:t xml:space="preserve">Nordström </w:t>
            </w:r>
            <w:r w:rsidR="007666B5" w:rsidRPr="007666B5">
              <w:rPr>
                <w:rFonts w:ascii="Times New Roman" w:hAnsi="Times New Roman" w:cs="Times New Roman"/>
                <w:i/>
                <w:sz w:val="24"/>
                <w:szCs w:val="24"/>
              </w:rPr>
              <w:t>et al</w:t>
            </w:r>
            <w:r w:rsidR="00A64D0E" w:rsidRPr="00AA1DE7">
              <w:rPr>
                <w:rFonts w:ascii="Times New Roman" w:hAnsi="Times New Roman" w:cs="Times New Roman"/>
                <w:sz w:val="24"/>
                <w:szCs w:val="24"/>
              </w:rPr>
              <w:t>.</w:t>
            </w:r>
            <w:r w:rsidR="002E33B6">
              <w:rPr>
                <w:rFonts w:ascii="Times New Roman" w:hAnsi="Times New Roman" w:cs="Times New Roman"/>
                <w:sz w:val="24"/>
                <w:szCs w:val="24"/>
              </w:rPr>
              <w:t>,</w:t>
            </w:r>
            <w:r w:rsidR="00A64D0E" w:rsidRPr="00AA1DE7">
              <w:rPr>
                <w:rFonts w:ascii="Times New Roman" w:hAnsi="Times New Roman" w:cs="Times New Roman"/>
                <w:sz w:val="24"/>
                <w:szCs w:val="24"/>
              </w:rPr>
              <w:t xml:space="preserve"> 2025)</w:t>
            </w:r>
          </w:p>
        </w:tc>
        <w:tc>
          <w:tcPr>
            <w:tcW w:w="5245" w:type="dxa"/>
          </w:tcPr>
          <w:p w14:paraId="391D0CFC" w14:textId="078F38EA" w:rsidR="00A64D0E" w:rsidRDefault="00A64D0E" w:rsidP="00520F5E">
            <w:pPr>
              <w:rPr>
                <w:rFonts w:ascii="Times New Roman" w:hAnsi="Times New Roman" w:cs="Times New Roman"/>
                <w:sz w:val="24"/>
                <w:szCs w:val="24"/>
              </w:rPr>
            </w:pPr>
            <w:r w:rsidRPr="002B0C43">
              <w:rPr>
                <w:rFonts w:ascii="Times New Roman" w:hAnsi="Times New Roman" w:cs="Times New Roman"/>
                <w:sz w:val="24"/>
                <w:szCs w:val="24"/>
              </w:rPr>
              <w:t>Alt</w:t>
            </w:r>
            <w:r>
              <w:rPr>
                <w:rFonts w:ascii="Times New Roman" w:hAnsi="Times New Roman" w:cs="Times New Roman"/>
                <w:sz w:val="24"/>
                <w:szCs w:val="24"/>
              </w:rPr>
              <w:t>a</w:t>
            </w:r>
            <w:r w:rsidRPr="002B0C43">
              <w:rPr>
                <w:rFonts w:ascii="Times New Roman" w:hAnsi="Times New Roman" w:cs="Times New Roman"/>
                <w:sz w:val="24"/>
                <w:szCs w:val="24"/>
              </w:rPr>
              <w:t xml:space="preserve"> confiabilidad: ICC (consistencia intraclase) entre 0</w:t>
            </w:r>
            <w:r w:rsidR="00702648">
              <w:rPr>
                <w:rFonts w:ascii="Times New Roman" w:hAnsi="Times New Roman" w:cs="Times New Roman"/>
                <w:sz w:val="24"/>
                <w:szCs w:val="24"/>
              </w:rPr>
              <w:t>,</w:t>
            </w:r>
            <w:r w:rsidRPr="002B0C43">
              <w:rPr>
                <w:rFonts w:ascii="Times New Roman" w:hAnsi="Times New Roman" w:cs="Times New Roman"/>
                <w:sz w:val="24"/>
                <w:szCs w:val="24"/>
              </w:rPr>
              <w:t>90 y 0</w:t>
            </w:r>
            <w:r w:rsidR="00702648">
              <w:rPr>
                <w:rFonts w:ascii="Times New Roman" w:hAnsi="Times New Roman" w:cs="Times New Roman"/>
                <w:sz w:val="24"/>
                <w:szCs w:val="24"/>
              </w:rPr>
              <w:t>,</w:t>
            </w:r>
            <w:r w:rsidRPr="002B0C43">
              <w:rPr>
                <w:rFonts w:ascii="Times New Roman" w:hAnsi="Times New Roman" w:cs="Times New Roman"/>
                <w:sz w:val="24"/>
                <w:szCs w:val="24"/>
              </w:rPr>
              <w:t>98</w:t>
            </w:r>
          </w:p>
          <w:p w14:paraId="2A87EB27" w14:textId="04A1E6A4" w:rsidR="00A64D0E" w:rsidRDefault="00A64D0E" w:rsidP="00520F5E">
            <w:pPr>
              <w:rPr>
                <w:rFonts w:ascii="Times New Roman" w:hAnsi="Times New Roman" w:cs="Times New Roman"/>
                <w:sz w:val="24"/>
                <w:szCs w:val="24"/>
              </w:rPr>
            </w:pPr>
            <w:r w:rsidRPr="002B0C43">
              <w:rPr>
                <w:rFonts w:ascii="Times New Roman" w:hAnsi="Times New Roman" w:cs="Times New Roman"/>
                <w:sz w:val="24"/>
                <w:szCs w:val="24"/>
              </w:rPr>
              <w:t>Validez empírica en 11</w:t>
            </w:r>
            <w:r w:rsidR="00702648">
              <w:rPr>
                <w:rFonts w:ascii="Times New Roman" w:hAnsi="Times New Roman" w:cs="Times New Roman"/>
                <w:sz w:val="24"/>
                <w:szCs w:val="24"/>
              </w:rPr>
              <w:t xml:space="preserve"> </w:t>
            </w:r>
            <w:r w:rsidRPr="002B0C43">
              <w:rPr>
                <w:rFonts w:ascii="Times New Roman" w:hAnsi="Times New Roman" w:cs="Times New Roman"/>
                <w:sz w:val="24"/>
                <w:szCs w:val="24"/>
              </w:rPr>
              <w:t>791 estudiantes con diseño longitudinal.</w:t>
            </w:r>
          </w:p>
        </w:tc>
      </w:tr>
      <w:tr w:rsidR="00A64D0E" w:rsidRPr="00D51FD9" w14:paraId="23EAD824" w14:textId="77777777" w:rsidTr="00A82BBE">
        <w:tc>
          <w:tcPr>
            <w:tcW w:w="4106" w:type="dxa"/>
            <w:hideMark/>
          </w:tcPr>
          <w:p w14:paraId="454FDB61" w14:textId="77777777" w:rsidR="00A64D0E" w:rsidRPr="00AA1DE7" w:rsidRDefault="00A64D0E" w:rsidP="00520F5E">
            <w:pPr>
              <w:spacing w:after="160"/>
              <w:rPr>
                <w:rFonts w:ascii="Times New Roman" w:hAnsi="Times New Roman" w:cs="Times New Roman"/>
                <w:sz w:val="24"/>
                <w:szCs w:val="24"/>
              </w:rPr>
            </w:pPr>
            <w:r w:rsidRPr="00AA1DE7">
              <w:rPr>
                <w:rFonts w:ascii="Times New Roman" w:hAnsi="Times New Roman" w:cs="Times New Roman"/>
                <w:sz w:val="24"/>
                <w:szCs w:val="24"/>
              </w:rPr>
              <w:t>PEHMM (Habilidades Metamorfológicas)</w:t>
            </w:r>
          </w:p>
          <w:p w14:paraId="239FEC03" w14:textId="65DBD30E" w:rsidR="00A64D0E" w:rsidRPr="00AA1DE7" w:rsidRDefault="00E92BC4" w:rsidP="00520F5E">
            <w:pPr>
              <w:spacing w:after="160"/>
              <w:rPr>
                <w:rFonts w:ascii="Times New Roman" w:hAnsi="Times New Roman" w:cs="Times New Roman"/>
                <w:sz w:val="24"/>
                <w:szCs w:val="24"/>
              </w:rPr>
            </w:pPr>
            <w:r>
              <w:rPr>
                <w:rFonts w:ascii="Times New Roman" w:hAnsi="Times New Roman" w:cs="Times New Roman"/>
                <w:sz w:val="24"/>
                <w:szCs w:val="24"/>
              </w:rPr>
              <w:t>(</w:t>
            </w:r>
            <w:r w:rsidR="00A64D0E" w:rsidRPr="00AA1DE7">
              <w:rPr>
                <w:rFonts w:ascii="Times New Roman" w:hAnsi="Times New Roman" w:cs="Times New Roman"/>
                <w:sz w:val="24"/>
                <w:szCs w:val="24"/>
              </w:rPr>
              <w:t xml:space="preserve">Vega Rodríguez </w:t>
            </w:r>
            <w:r w:rsidR="007666B5" w:rsidRPr="007666B5">
              <w:rPr>
                <w:rFonts w:ascii="Times New Roman" w:hAnsi="Times New Roman" w:cs="Times New Roman"/>
                <w:i/>
                <w:sz w:val="24"/>
                <w:szCs w:val="24"/>
              </w:rPr>
              <w:t>et al</w:t>
            </w:r>
            <w:r w:rsidR="00A64D0E" w:rsidRPr="00AA1DE7">
              <w:rPr>
                <w:rFonts w:ascii="Times New Roman" w:hAnsi="Times New Roman" w:cs="Times New Roman"/>
                <w:sz w:val="24"/>
                <w:szCs w:val="24"/>
              </w:rPr>
              <w:t>.</w:t>
            </w:r>
            <w:r w:rsidR="00A64D0E">
              <w:rPr>
                <w:rFonts w:ascii="Times New Roman" w:hAnsi="Times New Roman" w:cs="Times New Roman"/>
                <w:sz w:val="24"/>
                <w:szCs w:val="24"/>
              </w:rPr>
              <w:t>,</w:t>
            </w:r>
            <w:r w:rsidR="00A64D0E" w:rsidRPr="00AA1DE7">
              <w:rPr>
                <w:rFonts w:ascii="Times New Roman" w:hAnsi="Times New Roman" w:cs="Times New Roman"/>
                <w:sz w:val="24"/>
                <w:szCs w:val="24"/>
              </w:rPr>
              <w:t xml:space="preserve"> 2017)</w:t>
            </w:r>
          </w:p>
        </w:tc>
        <w:tc>
          <w:tcPr>
            <w:tcW w:w="5245" w:type="dxa"/>
          </w:tcPr>
          <w:p w14:paraId="492DE56A" w14:textId="77777777" w:rsidR="00A64D0E" w:rsidRPr="00AF7517" w:rsidRDefault="00A64D0E" w:rsidP="00520F5E">
            <w:pPr>
              <w:rPr>
                <w:rFonts w:ascii="Times New Roman" w:hAnsi="Times New Roman" w:cs="Times New Roman"/>
                <w:sz w:val="24"/>
                <w:szCs w:val="24"/>
              </w:rPr>
            </w:pPr>
            <w:r w:rsidRPr="00AF7517">
              <w:rPr>
                <w:rFonts w:ascii="Times New Roman" w:hAnsi="Times New Roman" w:cs="Times New Roman"/>
                <w:sz w:val="24"/>
                <w:szCs w:val="24"/>
              </w:rPr>
              <w:t xml:space="preserve">Validez de contenido: juicio de 8 expertos </w:t>
            </w:r>
          </w:p>
          <w:p w14:paraId="00C6E170" w14:textId="77777777" w:rsidR="00A64D0E" w:rsidRPr="00AF7517" w:rsidRDefault="00A64D0E" w:rsidP="00520F5E">
            <w:pPr>
              <w:rPr>
                <w:rFonts w:ascii="Times New Roman" w:hAnsi="Times New Roman" w:cs="Times New Roman"/>
                <w:sz w:val="24"/>
                <w:szCs w:val="24"/>
              </w:rPr>
            </w:pPr>
            <w:r w:rsidRPr="00AF7517">
              <w:rPr>
                <w:rFonts w:ascii="Times New Roman" w:hAnsi="Times New Roman" w:cs="Times New Roman"/>
                <w:sz w:val="24"/>
                <w:szCs w:val="24"/>
              </w:rPr>
              <w:t>Validez de criterio: correlación con subprueba morfología de BLOC-S.</w:t>
            </w:r>
          </w:p>
          <w:p w14:paraId="68C33591" w14:textId="415D6ACC" w:rsidR="00A64D0E" w:rsidRDefault="00A64D0E" w:rsidP="00520F5E">
            <w:pPr>
              <w:rPr>
                <w:rFonts w:ascii="Times New Roman" w:hAnsi="Times New Roman" w:cs="Times New Roman"/>
                <w:sz w:val="24"/>
                <w:szCs w:val="24"/>
              </w:rPr>
            </w:pPr>
            <w:r w:rsidRPr="00AF7517">
              <w:rPr>
                <w:rFonts w:ascii="Times New Roman" w:hAnsi="Times New Roman" w:cs="Times New Roman"/>
                <w:sz w:val="24"/>
                <w:szCs w:val="24"/>
              </w:rPr>
              <w:t xml:space="preserve">Validez convergente: r = </w:t>
            </w:r>
            <w:r w:rsidR="00702648">
              <w:rPr>
                <w:rFonts w:ascii="Times New Roman" w:hAnsi="Times New Roman" w:cs="Times New Roman"/>
                <w:sz w:val="24"/>
                <w:szCs w:val="24"/>
              </w:rPr>
              <w:t>,</w:t>
            </w:r>
            <w:r w:rsidRPr="00AF7517">
              <w:rPr>
                <w:rFonts w:ascii="Times New Roman" w:hAnsi="Times New Roman" w:cs="Times New Roman"/>
                <w:sz w:val="24"/>
                <w:szCs w:val="24"/>
              </w:rPr>
              <w:t>66 con prueba CLP.</w:t>
            </w:r>
          </w:p>
        </w:tc>
      </w:tr>
      <w:tr w:rsidR="00A64D0E" w:rsidRPr="00D51FD9" w14:paraId="220E1C67" w14:textId="77777777" w:rsidTr="00A82BBE">
        <w:tc>
          <w:tcPr>
            <w:tcW w:w="4106" w:type="dxa"/>
            <w:hideMark/>
          </w:tcPr>
          <w:p w14:paraId="0372A191" w14:textId="696C4EFF" w:rsidR="00A64D0E" w:rsidRPr="00AA1DE7" w:rsidRDefault="00A64D0E" w:rsidP="00520F5E">
            <w:pPr>
              <w:spacing w:after="160"/>
              <w:rPr>
                <w:rFonts w:ascii="Times New Roman" w:hAnsi="Times New Roman" w:cs="Times New Roman"/>
                <w:sz w:val="24"/>
                <w:szCs w:val="24"/>
              </w:rPr>
            </w:pPr>
            <w:bookmarkStart w:id="19" w:name="_Hlk199258205"/>
            <w:r w:rsidRPr="00AA1DE7">
              <w:rPr>
                <w:rFonts w:ascii="Times New Roman" w:hAnsi="Times New Roman" w:cs="Times New Roman"/>
                <w:sz w:val="24"/>
                <w:szCs w:val="24"/>
              </w:rPr>
              <w:t xml:space="preserve">PROLEC-R </w:t>
            </w:r>
          </w:p>
          <w:p w14:paraId="5FACEBE6" w14:textId="3C6FD18B" w:rsidR="00A64D0E" w:rsidRPr="00AA1DE7" w:rsidRDefault="00E92BC4" w:rsidP="00520F5E">
            <w:pPr>
              <w:spacing w:after="160"/>
              <w:rPr>
                <w:rFonts w:ascii="Times New Roman" w:hAnsi="Times New Roman" w:cs="Times New Roman"/>
                <w:sz w:val="24"/>
                <w:szCs w:val="24"/>
              </w:rPr>
            </w:pPr>
            <w:r>
              <w:rPr>
                <w:rFonts w:ascii="Times New Roman" w:hAnsi="Times New Roman" w:cs="Times New Roman"/>
                <w:sz w:val="24"/>
                <w:szCs w:val="24"/>
              </w:rPr>
              <w:t>(</w:t>
            </w:r>
            <w:r w:rsidR="00A64D0E">
              <w:rPr>
                <w:rFonts w:ascii="Times New Roman" w:hAnsi="Times New Roman" w:cs="Times New Roman"/>
                <w:sz w:val="24"/>
                <w:szCs w:val="24"/>
              </w:rPr>
              <w:t xml:space="preserve">Míguez-Álvarez </w:t>
            </w:r>
            <w:r w:rsidR="007666B5" w:rsidRPr="007666B5">
              <w:rPr>
                <w:rFonts w:ascii="Times New Roman" w:hAnsi="Times New Roman" w:cs="Times New Roman"/>
                <w:i/>
                <w:sz w:val="24"/>
                <w:szCs w:val="24"/>
              </w:rPr>
              <w:t>et al</w:t>
            </w:r>
            <w:r w:rsidR="00A64D0E">
              <w:rPr>
                <w:rFonts w:ascii="Times New Roman" w:hAnsi="Times New Roman" w:cs="Times New Roman"/>
                <w:sz w:val="24"/>
                <w:szCs w:val="24"/>
              </w:rPr>
              <w:t>.,</w:t>
            </w:r>
            <w:r>
              <w:rPr>
                <w:rFonts w:ascii="Times New Roman" w:hAnsi="Times New Roman" w:cs="Times New Roman"/>
                <w:sz w:val="24"/>
                <w:szCs w:val="24"/>
              </w:rPr>
              <w:t xml:space="preserve"> </w:t>
            </w:r>
            <w:r w:rsidR="00A64D0E">
              <w:rPr>
                <w:rFonts w:ascii="Times New Roman" w:hAnsi="Times New Roman" w:cs="Times New Roman"/>
                <w:sz w:val="24"/>
                <w:szCs w:val="24"/>
              </w:rPr>
              <w:t>2022</w:t>
            </w:r>
            <w:r>
              <w:rPr>
                <w:rFonts w:ascii="Times New Roman" w:hAnsi="Times New Roman" w:cs="Times New Roman"/>
                <w:sz w:val="24"/>
                <w:szCs w:val="24"/>
              </w:rPr>
              <w:t xml:space="preserve">; </w:t>
            </w:r>
            <w:r w:rsidR="00A64D0E" w:rsidRPr="00AA1DE7">
              <w:rPr>
                <w:rFonts w:ascii="Times New Roman" w:hAnsi="Times New Roman" w:cs="Times New Roman"/>
                <w:sz w:val="24"/>
                <w:szCs w:val="24"/>
              </w:rPr>
              <w:t>Ramos-Carrillo &amp; Moreno-Pérez</w:t>
            </w:r>
            <w:r>
              <w:rPr>
                <w:rFonts w:ascii="Times New Roman" w:hAnsi="Times New Roman" w:cs="Times New Roman"/>
                <w:sz w:val="24"/>
                <w:szCs w:val="24"/>
              </w:rPr>
              <w:t xml:space="preserve">, </w:t>
            </w:r>
            <w:r w:rsidR="00A64D0E" w:rsidRPr="00AA1DE7">
              <w:rPr>
                <w:rFonts w:ascii="Times New Roman" w:hAnsi="Times New Roman" w:cs="Times New Roman"/>
                <w:sz w:val="24"/>
                <w:szCs w:val="24"/>
              </w:rPr>
              <w:t>2023)</w:t>
            </w:r>
            <w:bookmarkEnd w:id="19"/>
          </w:p>
        </w:tc>
        <w:tc>
          <w:tcPr>
            <w:tcW w:w="5245" w:type="dxa"/>
          </w:tcPr>
          <w:p w14:paraId="07E2C78D" w14:textId="7E813AA5" w:rsidR="00A64D0E" w:rsidRDefault="000D0E15" w:rsidP="00520F5E">
            <w:pPr>
              <w:rPr>
                <w:rFonts w:ascii="Times New Roman" w:hAnsi="Times New Roman" w:cs="Times New Roman"/>
                <w:sz w:val="24"/>
                <w:szCs w:val="24"/>
              </w:rPr>
            </w:pPr>
            <w:r>
              <w:rPr>
                <w:rFonts w:ascii="Times New Roman" w:hAnsi="Times New Roman" w:cs="Times New Roman"/>
                <w:sz w:val="24"/>
                <w:szCs w:val="24"/>
              </w:rPr>
              <w:t>Prueba estandarizada y validada en España.</w:t>
            </w:r>
          </w:p>
        </w:tc>
      </w:tr>
      <w:tr w:rsidR="00A64D0E" w:rsidRPr="00D51FD9" w14:paraId="493B8D2C" w14:textId="77777777" w:rsidTr="00A82BBE">
        <w:tc>
          <w:tcPr>
            <w:tcW w:w="4106" w:type="dxa"/>
            <w:hideMark/>
          </w:tcPr>
          <w:p w14:paraId="12646D65" w14:textId="77777777" w:rsidR="00A64D0E" w:rsidRPr="00AA1DE7" w:rsidRDefault="00A64D0E" w:rsidP="00520F5E">
            <w:pPr>
              <w:spacing w:after="160"/>
              <w:rPr>
                <w:rFonts w:ascii="Times New Roman" w:hAnsi="Times New Roman" w:cs="Times New Roman"/>
                <w:sz w:val="24"/>
                <w:szCs w:val="24"/>
              </w:rPr>
            </w:pPr>
            <w:r w:rsidRPr="00AA1DE7">
              <w:rPr>
                <w:rFonts w:ascii="Times New Roman" w:hAnsi="Times New Roman" w:cs="Times New Roman"/>
                <w:sz w:val="24"/>
                <w:szCs w:val="24"/>
              </w:rPr>
              <w:t>REMICOM</w:t>
            </w:r>
          </w:p>
          <w:p w14:paraId="31C5643B" w14:textId="45A0EB57" w:rsidR="00A64D0E" w:rsidRPr="00AA1DE7" w:rsidRDefault="00E92BC4" w:rsidP="00520F5E">
            <w:pPr>
              <w:spacing w:after="160"/>
              <w:rPr>
                <w:rFonts w:ascii="Times New Roman" w:hAnsi="Times New Roman" w:cs="Times New Roman"/>
                <w:sz w:val="24"/>
                <w:szCs w:val="24"/>
              </w:rPr>
            </w:pPr>
            <w:r>
              <w:rPr>
                <w:rFonts w:ascii="Times New Roman" w:hAnsi="Times New Roman" w:cs="Times New Roman"/>
                <w:sz w:val="24"/>
                <w:szCs w:val="24"/>
              </w:rPr>
              <w:t>(</w:t>
            </w:r>
            <w:r w:rsidR="00A64D0E" w:rsidRPr="00AA1DE7">
              <w:rPr>
                <w:rFonts w:ascii="Times New Roman" w:hAnsi="Times New Roman" w:cs="Times New Roman"/>
                <w:sz w:val="24"/>
                <w:szCs w:val="24"/>
              </w:rPr>
              <w:t xml:space="preserve">Barreyro </w:t>
            </w:r>
            <w:r w:rsidR="007666B5" w:rsidRPr="007666B5">
              <w:rPr>
                <w:rFonts w:ascii="Times New Roman" w:hAnsi="Times New Roman" w:cs="Times New Roman"/>
                <w:i/>
                <w:sz w:val="24"/>
                <w:szCs w:val="24"/>
              </w:rPr>
              <w:t>et al</w:t>
            </w:r>
            <w:r w:rsidR="00A64D0E" w:rsidRPr="00AA1DE7">
              <w:rPr>
                <w:rFonts w:ascii="Times New Roman" w:hAnsi="Times New Roman" w:cs="Times New Roman"/>
                <w:sz w:val="24"/>
                <w:szCs w:val="24"/>
              </w:rPr>
              <w:t>.</w:t>
            </w:r>
            <w:r w:rsidR="000E0C87">
              <w:rPr>
                <w:rFonts w:ascii="Times New Roman" w:hAnsi="Times New Roman" w:cs="Times New Roman"/>
                <w:sz w:val="24"/>
                <w:szCs w:val="24"/>
              </w:rPr>
              <w:t>,</w:t>
            </w:r>
            <w:r>
              <w:rPr>
                <w:rFonts w:ascii="Times New Roman" w:hAnsi="Times New Roman" w:cs="Times New Roman"/>
                <w:sz w:val="24"/>
                <w:szCs w:val="24"/>
              </w:rPr>
              <w:t xml:space="preserve"> </w:t>
            </w:r>
            <w:r w:rsidR="00A64D0E" w:rsidRPr="00AA1DE7">
              <w:rPr>
                <w:rFonts w:ascii="Times New Roman" w:hAnsi="Times New Roman" w:cs="Times New Roman"/>
                <w:sz w:val="24"/>
                <w:szCs w:val="24"/>
              </w:rPr>
              <w:t>2020)</w:t>
            </w:r>
          </w:p>
        </w:tc>
        <w:tc>
          <w:tcPr>
            <w:tcW w:w="5245" w:type="dxa"/>
          </w:tcPr>
          <w:p w14:paraId="7CA2E92C" w14:textId="10B4E27E" w:rsidR="00A64D0E" w:rsidRPr="009219E2" w:rsidRDefault="00F03B65" w:rsidP="00520F5E">
            <w:pPr>
              <w:rPr>
                <w:rFonts w:ascii="Times New Roman" w:hAnsi="Times New Roman" w:cs="Times New Roman"/>
                <w:sz w:val="24"/>
                <w:szCs w:val="24"/>
              </w:rPr>
            </w:pPr>
            <w:r>
              <w:rPr>
                <w:rFonts w:ascii="Times New Roman" w:hAnsi="Times New Roman" w:cs="Times New Roman"/>
                <w:sz w:val="24"/>
                <w:szCs w:val="24"/>
              </w:rPr>
              <w:t>Confiabilidad</w:t>
            </w:r>
          </w:p>
          <w:p w14:paraId="10D8309A" w14:textId="2EC6084C" w:rsidR="00A64D0E" w:rsidRPr="009219E2" w:rsidRDefault="00A64D0E" w:rsidP="00520F5E">
            <w:pPr>
              <w:rPr>
                <w:rFonts w:ascii="Times New Roman" w:hAnsi="Times New Roman" w:cs="Times New Roman"/>
                <w:sz w:val="24"/>
                <w:szCs w:val="24"/>
              </w:rPr>
            </w:pPr>
            <w:r w:rsidRPr="009219E2">
              <w:rPr>
                <w:rFonts w:ascii="Times New Roman" w:hAnsi="Times New Roman" w:cs="Times New Roman"/>
                <w:sz w:val="24"/>
                <w:szCs w:val="24"/>
              </w:rPr>
              <w:t xml:space="preserve">Alfa de Cronbach = </w:t>
            </w:r>
            <w:r w:rsidR="00E92BC4">
              <w:rPr>
                <w:rFonts w:ascii="Times New Roman" w:hAnsi="Times New Roman" w:cs="Times New Roman"/>
                <w:sz w:val="24"/>
                <w:szCs w:val="24"/>
              </w:rPr>
              <w:t>0</w:t>
            </w:r>
            <w:r w:rsidR="00702648">
              <w:rPr>
                <w:rFonts w:ascii="Times New Roman" w:hAnsi="Times New Roman" w:cs="Times New Roman"/>
                <w:sz w:val="24"/>
                <w:szCs w:val="24"/>
              </w:rPr>
              <w:t>,</w:t>
            </w:r>
            <w:r w:rsidRPr="009219E2">
              <w:rPr>
                <w:rFonts w:ascii="Times New Roman" w:hAnsi="Times New Roman" w:cs="Times New Roman"/>
                <w:sz w:val="24"/>
                <w:szCs w:val="24"/>
              </w:rPr>
              <w:t>74</w:t>
            </w:r>
          </w:p>
          <w:p w14:paraId="50CD41E9" w14:textId="7E390753" w:rsidR="00A64D0E" w:rsidRDefault="00A64D0E" w:rsidP="00520F5E">
            <w:pPr>
              <w:rPr>
                <w:rFonts w:ascii="Times New Roman" w:hAnsi="Times New Roman" w:cs="Times New Roman"/>
                <w:sz w:val="24"/>
                <w:szCs w:val="24"/>
              </w:rPr>
            </w:pPr>
            <w:r w:rsidRPr="009219E2">
              <w:rPr>
                <w:rFonts w:ascii="Times New Roman" w:hAnsi="Times New Roman" w:cs="Times New Roman"/>
                <w:sz w:val="24"/>
                <w:szCs w:val="24"/>
              </w:rPr>
              <w:t xml:space="preserve">Kuder-Richardson-20 = </w:t>
            </w:r>
            <w:r w:rsidR="00E92BC4">
              <w:rPr>
                <w:rFonts w:ascii="Times New Roman" w:hAnsi="Times New Roman" w:cs="Times New Roman"/>
                <w:sz w:val="24"/>
                <w:szCs w:val="24"/>
              </w:rPr>
              <w:t>0</w:t>
            </w:r>
            <w:r w:rsidR="00702648">
              <w:rPr>
                <w:rFonts w:ascii="Times New Roman" w:hAnsi="Times New Roman" w:cs="Times New Roman"/>
                <w:sz w:val="24"/>
                <w:szCs w:val="24"/>
              </w:rPr>
              <w:t>,</w:t>
            </w:r>
            <w:r w:rsidRPr="009219E2">
              <w:rPr>
                <w:rFonts w:ascii="Times New Roman" w:hAnsi="Times New Roman" w:cs="Times New Roman"/>
                <w:sz w:val="24"/>
                <w:szCs w:val="24"/>
              </w:rPr>
              <w:t>73</w:t>
            </w:r>
          </w:p>
          <w:p w14:paraId="6D6669CC" w14:textId="77777777" w:rsidR="00A64D0E" w:rsidRPr="001444FC" w:rsidRDefault="00A64D0E" w:rsidP="00520F5E">
            <w:pPr>
              <w:rPr>
                <w:rFonts w:ascii="Times New Roman" w:hAnsi="Times New Roman" w:cs="Times New Roman"/>
                <w:sz w:val="24"/>
                <w:szCs w:val="24"/>
              </w:rPr>
            </w:pPr>
            <w:r w:rsidRPr="001444FC">
              <w:rPr>
                <w:rFonts w:ascii="Times New Roman" w:hAnsi="Times New Roman" w:cs="Times New Roman"/>
                <w:sz w:val="24"/>
                <w:szCs w:val="24"/>
              </w:rPr>
              <w:t>Estabilidad temporal (test-retest):</w:t>
            </w:r>
          </w:p>
          <w:p w14:paraId="0CF5B55E" w14:textId="434AB2A9" w:rsidR="00A64D0E" w:rsidRPr="00D51FD9" w:rsidRDefault="00A64D0E" w:rsidP="00520F5E">
            <w:pPr>
              <w:rPr>
                <w:rFonts w:ascii="Times New Roman" w:hAnsi="Times New Roman" w:cs="Times New Roman"/>
                <w:sz w:val="24"/>
                <w:szCs w:val="24"/>
              </w:rPr>
            </w:pPr>
            <w:r w:rsidRPr="001444FC">
              <w:rPr>
                <w:rFonts w:ascii="Times New Roman" w:hAnsi="Times New Roman" w:cs="Times New Roman"/>
                <w:sz w:val="24"/>
                <w:szCs w:val="24"/>
              </w:rPr>
              <w:t xml:space="preserve">r = </w:t>
            </w:r>
            <w:r w:rsidR="00E92BC4">
              <w:rPr>
                <w:rFonts w:ascii="Times New Roman" w:hAnsi="Times New Roman" w:cs="Times New Roman"/>
                <w:sz w:val="24"/>
                <w:szCs w:val="24"/>
              </w:rPr>
              <w:t>0,</w:t>
            </w:r>
            <w:r w:rsidRPr="001444FC">
              <w:rPr>
                <w:rFonts w:ascii="Times New Roman" w:hAnsi="Times New Roman" w:cs="Times New Roman"/>
                <w:sz w:val="24"/>
                <w:szCs w:val="24"/>
              </w:rPr>
              <w:t xml:space="preserve">60, p &lt; </w:t>
            </w:r>
            <w:r w:rsidR="00E92BC4">
              <w:rPr>
                <w:rFonts w:ascii="Times New Roman" w:hAnsi="Times New Roman" w:cs="Times New Roman"/>
                <w:sz w:val="24"/>
                <w:szCs w:val="24"/>
              </w:rPr>
              <w:t>0,</w:t>
            </w:r>
            <w:r w:rsidRPr="001444FC">
              <w:rPr>
                <w:rFonts w:ascii="Times New Roman" w:hAnsi="Times New Roman" w:cs="Times New Roman"/>
                <w:sz w:val="24"/>
                <w:szCs w:val="24"/>
              </w:rPr>
              <w:t>001</w:t>
            </w:r>
          </w:p>
        </w:tc>
      </w:tr>
      <w:tr w:rsidR="00A64D0E" w:rsidRPr="00D51FD9" w14:paraId="64137604" w14:textId="77777777" w:rsidTr="00A82BBE">
        <w:tc>
          <w:tcPr>
            <w:tcW w:w="4106" w:type="dxa"/>
            <w:hideMark/>
          </w:tcPr>
          <w:p w14:paraId="0CA3A967" w14:textId="77777777" w:rsidR="00A64D0E" w:rsidRPr="00AA1DE7" w:rsidRDefault="00A64D0E" w:rsidP="00520F5E">
            <w:pPr>
              <w:spacing w:after="160"/>
              <w:rPr>
                <w:rFonts w:ascii="Times New Roman" w:hAnsi="Times New Roman" w:cs="Times New Roman"/>
                <w:sz w:val="24"/>
                <w:szCs w:val="24"/>
              </w:rPr>
            </w:pPr>
            <w:r w:rsidRPr="00AA1DE7">
              <w:rPr>
                <w:rFonts w:ascii="Times New Roman" w:hAnsi="Times New Roman" w:cs="Times New Roman"/>
                <w:sz w:val="24"/>
                <w:szCs w:val="24"/>
              </w:rPr>
              <w:t>Repetición de Oraciones</w:t>
            </w:r>
          </w:p>
          <w:p w14:paraId="7DA694C7" w14:textId="189EC622" w:rsidR="00A64D0E" w:rsidRPr="00AA1DE7" w:rsidRDefault="00E92BC4" w:rsidP="00520F5E">
            <w:pPr>
              <w:spacing w:after="160"/>
              <w:rPr>
                <w:rFonts w:ascii="Times New Roman" w:hAnsi="Times New Roman" w:cs="Times New Roman"/>
                <w:sz w:val="24"/>
                <w:szCs w:val="24"/>
              </w:rPr>
            </w:pPr>
            <w:r>
              <w:rPr>
                <w:rFonts w:ascii="Times New Roman" w:hAnsi="Times New Roman" w:cs="Times New Roman"/>
                <w:sz w:val="24"/>
                <w:szCs w:val="24"/>
              </w:rPr>
              <w:t>(</w:t>
            </w:r>
            <w:r w:rsidR="00A64D0E" w:rsidRPr="00AA1DE7">
              <w:rPr>
                <w:rFonts w:ascii="Times New Roman" w:hAnsi="Times New Roman" w:cs="Times New Roman"/>
                <w:sz w:val="24"/>
                <w:szCs w:val="24"/>
              </w:rPr>
              <w:t xml:space="preserve">Poulsen </w:t>
            </w:r>
            <w:r w:rsidR="007666B5" w:rsidRPr="007666B5">
              <w:rPr>
                <w:rFonts w:ascii="Times New Roman" w:hAnsi="Times New Roman" w:cs="Times New Roman"/>
                <w:i/>
                <w:sz w:val="24"/>
                <w:szCs w:val="24"/>
              </w:rPr>
              <w:t>et al</w:t>
            </w:r>
            <w:r w:rsidR="00A64D0E" w:rsidRPr="00AA1DE7">
              <w:rPr>
                <w:rFonts w:ascii="Times New Roman" w:hAnsi="Times New Roman" w:cs="Times New Roman"/>
                <w:sz w:val="24"/>
                <w:szCs w:val="24"/>
              </w:rPr>
              <w:t>.</w:t>
            </w:r>
            <w:r w:rsidR="000E0C87">
              <w:rPr>
                <w:rFonts w:ascii="Times New Roman" w:hAnsi="Times New Roman" w:cs="Times New Roman"/>
                <w:sz w:val="24"/>
                <w:szCs w:val="24"/>
              </w:rPr>
              <w:t>,</w:t>
            </w:r>
            <w:r w:rsidR="00A64D0E" w:rsidRPr="00AA1DE7">
              <w:rPr>
                <w:rFonts w:ascii="Times New Roman" w:hAnsi="Times New Roman" w:cs="Times New Roman"/>
                <w:sz w:val="24"/>
                <w:szCs w:val="24"/>
              </w:rPr>
              <w:t xml:space="preserve"> 2021)</w:t>
            </w:r>
          </w:p>
        </w:tc>
        <w:tc>
          <w:tcPr>
            <w:tcW w:w="5245" w:type="dxa"/>
          </w:tcPr>
          <w:p w14:paraId="1255A929" w14:textId="77777777" w:rsidR="00FF1914" w:rsidRDefault="00FF1914" w:rsidP="00520F5E">
            <w:pPr>
              <w:rPr>
                <w:rFonts w:ascii="Times New Roman" w:hAnsi="Times New Roman" w:cs="Times New Roman"/>
                <w:sz w:val="24"/>
                <w:szCs w:val="24"/>
              </w:rPr>
            </w:pPr>
            <w:r>
              <w:rPr>
                <w:rFonts w:ascii="Times New Roman" w:hAnsi="Times New Roman" w:cs="Times New Roman"/>
                <w:sz w:val="24"/>
                <w:szCs w:val="24"/>
              </w:rPr>
              <w:t>Confiabilidad</w:t>
            </w:r>
          </w:p>
          <w:p w14:paraId="4BD92DD1" w14:textId="6ADC0CAC" w:rsidR="00A64D0E" w:rsidRDefault="00A64D0E" w:rsidP="00520F5E">
            <w:pPr>
              <w:rPr>
                <w:rFonts w:ascii="Times New Roman" w:hAnsi="Times New Roman" w:cs="Times New Roman"/>
                <w:sz w:val="24"/>
                <w:szCs w:val="24"/>
              </w:rPr>
            </w:pPr>
            <w:r w:rsidRPr="008A58A7">
              <w:rPr>
                <w:rFonts w:ascii="Times New Roman" w:hAnsi="Times New Roman" w:cs="Times New Roman"/>
                <w:sz w:val="24"/>
                <w:szCs w:val="24"/>
              </w:rPr>
              <w:t xml:space="preserve">α = </w:t>
            </w:r>
            <w:r w:rsidR="00702648">
              <w:rPr>
                <w:rFonts w:ascii="Times New Roman" w:hAnsi="Times New Roman" w:cs="Times New Roman"/>
                <w:sz w:val="24"/>
                <w:szCs w:val="24"/>
              </w:rPr>
              <w:t>0,</w:t>
            </w:r>
            <w:r w:rsidRPr="008A58A7">
              <w:rPr>
                <w:rFonts w:ascii="Times New Roman" w:hAnsi="Times New Roman" w:cs="Times New Roman"/>
                <w:sz w:val="24"/>
                <w:szCs w:val="24"/>
              </w:rPr>
              <w:t>86</w:t>
            </w:r>
          </w:p>
          <w:p w14:paraId="7AA6979E" w14:textId="3D1E576C" w:rsidR="00AF0EEA" w:rsidRPr="00AA1DE7" w:rsidRDefault="00AF0EEA" w:rsidP="00520F5E">
            <w:pPr>
              <w:rPr>
                <w:rFonts w:ascii="Times New Roman" w:hAnsi="Times New Roman" w:cs="Times New Roman"/>
                <w:sz w:val="24"/>
                <w:szCs w:val="24"/>
              </w:rPr>
            </w:pPr>
            <w:r w:rsidRPr="00AF0EEA">
              <w:rPr>
                <w:rFonts w:ascii="Times New Roman" w:hAnsi="Times New Roman" w:cs="Times New Roman"/>
                <w:sz w:val="24"/>
                <w:szCs w:val="24"/>
              </w:rPr>
              <w:t>Análisis factorial confirmatorio (unidimensionalidad)</w:t>
            </w:r>
          </w:p>
        </w:tc>
      </w:tr>
      <w:tr w:rsidR="00A64D0E" w:rsidRPr="00D51FD9" w14:paraId="64BC4A6A" w14:textId="77777777" w:rsidTr="00A82BBE">
        <w:tc>
          <w:tcPr>
            <w:tcW w:w="4106" w:type="dxa"/>
            <w:hideMark/>
          </w:tcPr>
          <w:p w14:paraId="59A36DC3" w14:textId="77777777" w:rsidR="00A64D0E" w:rsidRPr="00AA1DE7" w:rsidRDefault="00A64D0E" w:rsidP="00520F5E">
            <w:pPr>
              <w:spacing w:after="160"/>
              <w:rPr>
                <w:rFonts w:ascii="Times New Roman" w:hAnsi="Times New Roman" w:cs="Times New Roman"/>
                <w:sz w:val="24"/>
                <w:szCs w:val="24"/>
              </w:rPr>
            </w:pPr>
            <w:r w:rsidRPr="00AA1DE7">
              <w:rPr>
                <w:rFonts w:ascii="Times New Roman" w:hAnsi="Times New Roman" w:cs="Times New Roman"/>
                <w:sz w:val="24"/>
                <w:szCs w:val="24"/>
              </w:rPr>
              <w:t>RESUMeV</w:t>
            </w:r>
          </w:p>
          <w:p w14:paraId="6DB6CAC6" w14:textId="5CA25FEB" w:rsidR="00A64D0E" w:rsidRPr="00AA1DE7" w:rsidRDefault="00E92BC4" w:rsidP="00520F5E">
            <w:pPr>
              <w:spacing w:after="160"/>
              <w:rPr>
                <w:rFonts w:ascii="Times New Roman" w:hAnsi="Times New Roman" w:cs="Times New Roman"/>
                <w:sz w:val="24"/>
                <w:szCs w:val="24"/>
              </w:rPr>
            </w:pPr>
            <w:r>
              <w:rPr>
                <w:rFonts w:ascii="Times New Roman" w:hAnsi="Times New Roman" w:cs="Times New Roman"/>
                <w:sz w:val="24"/>
                <w:szCs w:val="24"/>
              </w:rPr>
              <w:t>(</w:t>
            </w:r>
            <w:r w:rsidR="00A64D0E" w:rsidRPr="00AA1DE7">
              <w:rPr>
                <w:rFonts w:ascii="Times New Roman" w:hAnsi="Times New Roman" w:cs="Times New Roman"/>
                <w:sz w:val="24"/>
                <w:szCs w:val="24"/>
              </w:rPr>
              <w:t xml:space="preserve">León </w:t>
            </w:r>
            <w:r w:rsidR="007666B5" w:rsidRPr="007666B5">
              <w:rPr>
                <w:rFonts w:ascii="Times New Roman" w:hAnsi="Times New Roman" w:cs="Times New Roman"/>
                <w:i/>
                <w:sz w:val="24"/>
                <w:szCs w:val="24"/>
              </w:rPr>
              <w:t>et al</w:t>
            </w:r>
            <w:r w:rsidR="00A64D0E" w:rsidRPr="00AA1DE7">
              <w:rPr>
                <w:rFonts w:ascii="Times New Roman" w:hAnsi="Times New Roman" w:cs="Times New Roman"/>
                <w:sz w:val="24"/>
                <w:szCs w:val="24"/>
              </w:rPr>
              <w:t>.</w:t>
            </w:r>
            <w:r w:rsidR="000E0C87">
              <w:rPr>
                <w:rFonts w:ascii="Times New Roman" w:hAnsi="Times New Roman" w:cs="Times New Roman"/>
                <w:sz w:val="24"/>
                <w:szCs w:val="24"/>
              </w:rPr>
              <w:t>,</w:t>
            </w:r>
            <w:r w:rsidR="00A64D0E" w:rsidRPr="00AA1DE7">
              <w:rPr>
                <w:rFonts w:ascii="Times New Roman" w:hAnsi="Times New Roman" w:cs="Times New Roman"/>
                <w:sz w:val="24"/>
                <w:szCs w:val="24"/>
              </w:rPr>
              <w:t xml:space="preserve"> 2015)</w:t>
            </w:r>
          </w:p>
        </w:tc>
        <w:tc>
          <w:tcPr>
            <w:tcW w:w="5245" w:type="dxa"/>
          </w:tcPr>
          <w:p w14:paraId="188DEE37" w14:textId="77777777" w:rsidR="00A64D0E" w:rsidRPr="00542F88" w:rsidRDefault="00A64D0E" w:rsidP="00520F5E">
            <w:pPr>
              <w:rPr>
                <w:rFonts w:ascii="Times New Roman" w:hAnsi="Times New Roman" w:cs="Times New Roman"/>
                <w:sz w:val="24"/>
                <w:szCs w:val="24"/>
              </w:rPr>
            </w:pPr>
            <w:r w:rsidRPr="00542F88">
              <w:rPr>
                <w:rFonts w:ascii="Times New Roman" w:hAnsi="Times New Roman" w:cs="Times New Roman"/>
                <w:sz w:val="24"/>
                <w:szCs w:val="24"/>
              </w:rPr>
              <w:t>Alfa de Cronbach total:</w:t>
            </w:r>
          </w:p>
          <w:p w14:paraId="17F87732" w14:textId="6E5B2BD1" w:rsidR="00A64D0E" w:rsidRPr="00542F88" w:rsidRDefault="00A64D0E" w:rsidP="00520F5E">
            <w:pPr>
              <w:rPr>
                <w:rFonts w:ascii="Times New Roman" w:hAnsi="Times New Roman" w:cs="Times New Roman"/>
                <w:sz w:val="24"/>
                <w:szCs w:val="24"/>
              </w:rPr>
            </w:pPr>
            <w:r w:rsidRPr="00542F88">
              <w:rPr>
                <w:rFonts w:ascii="Times New Roman" w:hAnsi="Times New Roman" w:cs="Times New Roman"/>
                <w:sz w:val="24"/>
                <w:szCs w:val="24"/>
              </w:rPr>
              <w:t xml:space="preserve">4.º primaria: </w:t>
            </w:r>
            <w:r w:rsidR="00E92BC4">
              <w:rPr>
                <w:rFonts w:ascii="Times New Roman" w:hAnsi="Times New Roman" w:cs="Times New Roman"/>
                <w:sz w:val="24"/>
                <w:szCs w:val="24"/>
              </w:rPr>
              <w:t>0,</w:t>
            </w:r>
            <w:r w:rsidRPr="00542F88">
              <w:rPr>
                <w:rFonts w:ascii="Times New Roman" w:hAnsi="Times New Roman" w:cs="Times New Roman"/>
                <w:sz w:val="24"/>
                <w:szCs w:val="24"/>
              </w:rPr>
              <w:t>86</w:t>
            </w:r>
          </w:p>
          <w:p w14:paraId="32016A05" w14:textId="14F68FFB" w:rsidR="00A64D0E" w:rsidRPr="00542F88" w:rsidRDefault="00A64D0E" w:rsidP="00520F5E">
            <w:pPr>
              <w:rPr>
                <w:rFonts w:ascii="Times New Roman" w:hAnsi="Times New Roman" w:cs="Times New Roman"/>
                <w:sz w:val="24"/>
                <w:szCs w:val="24"/>
              </w:rPr>
            </w:pPr>
            <w:r w:rsidRPr="00542F88">
              <w:rPr>
                <w:rFonts w:ascii="Times New Roman" w:hAnsi="Times New Roman" w:cs="Times New Roman"/>
                <w:sz w:val="24"/>
                <w:szCs w:val="24"/>
              </w:rPr>
              <w:t xml:space="preserve">6.º primaria: </w:t>
            </w:r>
            <w:r w:rsidR="00E92BC4">
              <w:rPr>
                <w:rFonts w:ascii="Times New Roman" w:hAnsi="Times New Roman" w:cs="Times New Roman"/>
                <w:sz w:val="24"/>
                <w:szCs w:val="24"/>
              </w:rPr>
              <w:t>0,</w:t>
            </w:r>
            <w:r w:rsidRPr="00542F88">
              <w:rPr>
                <w:rFonts w:ascii="Times New Roman" w:hAnsi="Times New Roman" w:cs="Times New Roman"/>
                <w:sz w:val="24"/>
                <w:szCs w:val="24"/>
              </w:rPr>
              <w:t>84</w:t>
            </w:r>
          </w:p>
          <w:p w14:paraId="7B4D05C6" w14:textId="51FE4CE0" w:rsidR="00A64D0E" w:rsidRPr="00542F88" w:rsidRDefault="00FF1914" w:rsidP="00520F5E">
            <w:pPr>
              <w:rPr>
                <w:rFonts w:ascii="Times New Roman" w:hAnsi="Times New Roman" w:cs="Times New Roman"/>
                <w:sz w:val="24"/>
                <w:szCs w:val="24"/>
              </w:rPr>
            </w:pPr>
            <w:r w:rsidRPr="00542F88">
              <w:rPr>
                <w:rFonts w:ascii="Times New Roman" w:hAnsi="Times New Roman" w:cs="Times New Roman"/>
                <w:sz w:val="24"/>
                <w:szCs w:val="24"/>
              </w:rPr>
              <w:t>Total,</w:t>
            </w:r>
            <w:r w:rsidR="00A64D0E" w:rsidRPr="00542F88">
              <w:rPr>
                <w:rFonts w:ascii="Times New Roman" w:hAnsi="Times New Roman" w:cs="Times New Roman"/>
                <w:sz w:val="24"/>
                <w:szCs w:val="24"/>
              </w:rPr>
              <w:t xml:space="preserve"> general: </w:t>
            </w:r>
            <w:r w:rsidR="00E92BC4">
              <w:rPr>
                <w:rFonts w:ascii="Times New Roman" w:hAnsi="Times New Roman" w:cs="Times New Roman"/>
                <w:sz w:val="24"/>
                <w:szCs w:val="24"/>
              </w:rPr>
              <w:t>0</w:t>
            </w:r>
            <w:r w:rsidR="00702648">
              <w:rPr>
                <w:rFonts w:ascii="Times New Roman" w:hAnsi="Times New Roman" w:cs="Times New Roman"/>
                <w:sz w:val="24"/>
                <w:szCs w:val="24"/>
              </w:rPr>
              <w:t>,</w:t>
            </w:r>
            <w:r w:rsidR="00A64D0E" w:rsidRPr="00542F88">
              <w:rPr>
                <w:rFonts w:ascii="Times New Roman" w:hAnsi="Times New Roman" w:cs="Times New Roman"/>
                <w:sz w:val="24"/>
                <w:szCs w:val="24"/>
              </w:rPr>
              <w:t>86</w:t>
            </w:r>
          </w:p>
          <w:p w14:paraId="54E37377" w14:textId="77777777" w:rsidR="00A64D0E" w:rsidRPr="00542F88" w:rsidRDefault="00A64D0E" w:rsidP="00520F5E">
            <w:pPr>
              <w:rPr>
                <w:rFonts w:ascii="Times New Roman" w:hAnsi="Times New Roman" w:cs="Times New Roman"/>
                <w:sz w:val="24"/>
                <w:szCs w:val="24"/>
              </w:rPr>
            </w:pPr>
            <w:r w:rsidRPr="00542F88">
              <w:rPr>
                <w:rFonts w:ascii="Times New Roman" w:hAnsi="Times New Roman" w:cs="Times New Roman"/>
                <w:sz w:val="24"/>
                <w:szCs w:val="24"/>
              </w:rPr>
              <w:t>Fiabilidad interjueces (correlación de Pearson):</w:t>
            </w:r>
          </w:p>
          <w:p w14:paraId="54C72DEE" w14:textId="5AF61ED7" w:rsidR="00A64D0E" w:rsidRDefault="00D15CF5" w:rsidP="00520F5E">
            <w:pPr>
              <w:rPr>
                <w:rFonts w:ascii="Times New Roman" w:hAnsi="Times New Roman" w:cs="Times New Roman"/>
                <w:sz w:val="24"/>
                <w:szCs w:val="24"/>
              </w:rPr>
            </w:pPr>
            <w:r>
              <w:rPr>
                <w:rFonts w:ascii="Times New Roman" w:hAnsi="Times New Roman" w:cs="Times New Roman"/>
                <w:sz w:val="24"/>
                <w:szCs w:val="24"/>
              </w:rPr>
              <w:t>De</w:t>
            </w:r>
            <w:r w:rsidR="00A64D0E" w:rsidRPr="00542F88">
              <w:rPr>
                <w:rFonts w:ascii="Times New Roman" w:hAnsi="Times New Roman" w:cs="Times New Roman"/>
                <w:sz w:val="24"/>
                <w:szCs w:val="24"/>
              </w:rPr>
              <w:t xml:space="preserve">: </w:t>
            </w:r>
            <w:r w:rsidR="00E92BC4">
              <w:rPr>
                <w:rFonts w:ascii="Times New Roman" w:hAnsi="Times New Roman" w:cs="Times New Roman"/>
                <w:sz w:val="24"/>
                <w:szCs w:val="24"/>
              </w:rPr>
              <w:t>0</w:t>
            </w:r>
            <w:r w:rsidR="00702648">
              <w:rPr>
                <w:rFonts w:ascii="Times New Roman" w:hAnsi="Times New Roman" w:cs="Times New Roman"/>
                <w:sz w:val="24"/>
                <w:szCs w:val="24"/>
              </w:rPr>
              <w:t>,</w:t>
            </w:r>
            <w:r w:rsidR="00A64D0E" w:rsidRPr="00542F88">
              <w:rPr>
                <w:rFonts w:ascii="Times New Roman" w:hAnsi="Times New Roman" w:cs="Times New Roman"/>
                <w:sz w:val="24"/>
                <w:szCs w:val="24"/>
              </w:rPr>
              <w:t>69 a</w:t>
            </w:r>
            <w:r w:rsidR="00E92BC4">
              <w:rPr>
                <w:rFonts w:ascii="Times New Roman" w:hAnsi="Times New Roman" w:cs="Times New Roman"/>
                <w:sz w:val="24"/>
                <w:szCs w:val="24"/>
              </w:rPr>
              <w:t xml:space="preserve"> </w:t>
            </w:r>
            <w:r w:rsidR="00A64D0E" w:rsidRPr="00542F88">
              <w:rPr>
                <w:rFonts w:ascii="Times New Roman" w:hAnsi="Times New Roman" w:cs="Times New Roman"/>
                <w:sz w:val="24"/>
                <w:szCs w:val="24"/>
              </w:rPr>
              <w:t xml:space="preserve"> </w:t>
            </w:r>
            <w:r w:rsidR="00E92BC4">
              <w:rPr>
                <w:rFonts w:ascii="Times New Roman" w:hAnsi="Times New Roman" w:cs="Times New Roman"/>
                <w:sz w:val="24"/>
                <w:szCs w:val="24"/>
              </w:rPr>
              <w:t>0</w:t>
            </w:r>
            <w:r w:rsidR="00702648">
              <w:rPr>
                <w:rFonts w:ascii="Times New Roman" w:hAnsi="Times New Roman" w:cs="Times New Roman"/>
                <w:sz w:val="24"/>
                <w:szCs w:val="24"/>
              </w:rPr>
              <w:t>,</w:t>
            </w:r>
            <w:r w:rsidR="00A64D0E" w:rsidRPr="00542F88">
              <w:rPr>
                <w:rFonts w:ascii="Times New Roman" w:hAnsi="Times New Roman" w:cs="Times New Roman"/>
                <w:sz w:val="24"/>
                <w:szCs w:val="24"/>
              </w:rPr>
              <w:t>97</w:t>
            </w:r>
          </w:p>
          <w:p w14:paraId="34D183DB" w14:textId="2F0A050F" w:rsidR="00D468AD" w:rsidRPr="00AA1DE7" w:rsidRDefault="00D468AD" w:rsidP="00520F5E">
            <w:pPr>
              <w:rPr>
                <w:rFonts w:ascii="Times New Roman" w:hAnsi="Times New Roman" w:cs="Times New Roman"/>
                <w:sz w:val="24"/>
                <w:szCs w:val="24"/>
              </w:rPr>
            </w:pPr>
            <w:r>
              <w:rPr>
                <w:rFonts w:ascii="Times New Roman" w:hAnsi="Times New Roman" w:cs="Times New Roman"/>
                <w:sz w:val="24"/>
                <w:szCs w:val="24"/>
              </w:rPr>
              <w:lastRenderedPageBreak/>
              <w:t xml:space="preserve">Análisis de ítems: </w:t>
            </w:r>
            <w:r w:rsidRPr="00D468AD">
              <w:rPr>
                <w:rFonts w:ascii="Times New Roman" w:hAnsi="Times New Roman" w:cs="Times New Roman"/>
                <w:sz w:val="24"/>
                <w:szCs w:val="24"/>
              </w:rPr>
              <w:t>Medias de dificultad por criterio: 0</w:t>
            </w:r>
            <w:r w:rsidR="00E92BC4">
              <w:rPr>
                <w:rFonts w:ascii="Times New Roman" w:hAnsi="Times New Roman" w:cs="Times New Roman"/>
                <w:sz w:val="24"/>
                <w:szCs w:val="24"/>
              </w:rPr>
              <w:t>,</w:t>
            </w:r>
            <w:r w:rsidRPr="00D468AD">
              <w:rPr>
                <w:rFonts w:ascii="Times New Roman" w:hAnsi="Times New Roman" w:cs="Times New Roman"/>
                <w:sz w:val="24"/>
                <w:szCs w:val="24"/>
              </w:rPr>
              <w:t>53</w:t>
            </w:r>
            <w:r w:rsidR="00B9559D">
              <w:rPr>
                <w:rFonts w:ascii="Times New Roman" w:hAnsi="Times New Roman" w:cs="Times New Roman"/>
                <w:sz w:val="24"/>
                <w:szCs w:val="24"/>
              </w:rPr>
              <w:t xml:space="preserve"> </w:t>
            </w:r>
            <w:r w:rsidRPr="00D468AD">
              <w:rPr>
                <w:rFonts w:ascii="Times New Roman" w:hAnsi="Times New Roman" w:cs="Times New Roman"/>
                <w:sz w:val="24"/>
                <w:szCs w:val="24"/>
              </w:rPr>
              <w:t>–</w:t>
            </w:r>
            <w:r w:rsidR="00B9559D">
              <w:rPr>
                <w:rFonts w:ascii="Times New Roman" w:hAnsi="Times New Roman" w:cs="Times New Roman"/>
                <w:sz w:val="24"/>
                <w:szCs w:val="24"/>
              </w:rPr>
              <w:t xml:space="preserve"> </w:t>
            </w:r>
            <w:r w:rsidRPr="00D468AD">
              <w:rPr>
                <w:rFonts w:ascii="Times New Roman" w:hAnsi="Times New Roman" w:cs="Times New Roman"/>
                <w:sz w:val="24"/>
                <w:szCs w:val="24"/>
              </w:rPr>
              <w:t>1</w:t>
            </w:r>
            <w:r w:rsidR="00702648">
              <w:rPr>
                <w:rFonts w:ascii="Times New Roman" w:hAnsi="Times New Roman" w:cs="Times New Roman"/>
                <w:sz w:val="24"/>
                <w:szCs w:val="24"/>
              </w:rPr>
              <w:t>,</w:t>
            </w:r>
            <w:r w:rsidRPr="00D468AD">
              <w:rPr>
                <w:rFonts w:ascii="Times New Roman" w:hAnsi="Times New Roman" w:cs="Times New Roman"/>
                <w:sz w:val="24"/>
                <w:szCs w:val="24"/>
              </w:rPr>
              <w:t>24 (según criterio y curso)</w:t>
            </w:r>
          </w:p>
        </w:tc>
      </w:tr>
      <w:tr w:rsidR="00A64D0E" w:rsidRPr="00D51FD9" w14:paraId="1E6F406B" w14:textId="77777777" w:rsidTr="00A82BBE">
        <w:tc>
          <w:tcPr>
            <w:tcW w:w="4106" w:type="dxa"/>
            <w:hideMark/>
          </w:tcPr>
          <w:p w14:paraId="267FA6E4" w14:textId="77777777" w:rsidR="00A64D0E" w:rsidRPr="00AA1DE7" w:rsidRDefault="00A64D0E" w:rsidP="00520F5E">
            <w:pPr>
              <w:spacing w:after="160"/>
              <w:rPr>
                <w:rFonts w:ascii="Times New Roman" w:hAnsi="Times New Roman" w:cs="Times New Roman"/>
                <w:sz w:val="24"/>
                <w:szCs w:val="24"/>
              </w:rPr>
            </w:pPr>
            <w:r w:rsidRPr="00AA1DE7">
              <w:rPr>
                <w:rFonts w:ascii="Times New Roman" w:hAnsi="Times New Roman" w:cs="Times New Roman"/>
                <w:sz w:val="24"/>
                <w:szCs w:val="24"/>
              </w:rPr>
              <w:lastRenderedPageBreak/>
              <w:t>STAR Reading</w:t>
            </w:r>
          </w:p>
          <w:p w14:paraId="0A323F44" w14:textId="5FD0BC14" w:rsidR="00A64D0E" w:rsidRPr="00AA1DE7" w:rsidRDefault="00E92BC4" w:rsidP="00520F5E">
            <w:pPr>
              <w:spacing w:after="160"/>
              <w:rPr>
                <w:rFonts w:ascii="Times New Roman" w:hAnsi="Times New Roman" w:cs="Times New Roman"/>
                <w:sz w:val="24"/>
                <w:szCs w:val="24"/>
              </w:rPr>
            </w:pPr>
            <w:r>
              <w:rPr>
                <w:rFonts w:ascii="Times New Roman" w:hAnsi="Times New Roman" w:cs="Times New Roman"/>
                <w:sz w:val="24"/>
                <w:szCs w:val="24"/>
              </w:rPr>
              <w:t>(</w:t>
            </w:r>
            <w:r w:rsidR="00A64D0E" w:rsidRPr="00AA1DE7">
              <w:rPr>
                <w:rFonts w:ascii="Times New Roman" w:hAnsi="Times New Roman" w:cs="Times New Roman"/>
                <w:sz w:val="24"/>
                <w:szCs w:val="24"/>
              </w:rPr>
              <w:t>Topping</w:t>
            </w:r>
            <w:r>
              <w:rPr>
                <w:rFonts w:ascii="Times New Roman" w:hAnsi="Times New Roman" w:cs="Times New Roman"/>
                <w:sz w:val="24"/>
                <w:szCs w:val="24"/>
              </w:rPr>
              <w:t xml:space="preserve">, </w:t>
            </w:r>
            <w:r w:rsidR="00A64D0E" w:rsidRPr="00AA1DE7">
              <w:rPr>
                <w:rFonts w:ascii="Times New Roman" w:hAnsi="Times New Roman" w:cs="Times New Roman"/>
                <w:sz w:val="24"/>
                <w:szCs w:val="24"/>
              </w:rPr>
              <w:t>2018)</w:t>
            </w:r>
          </w:p>
        </w:tc>
        <w:tc>
          <w:tcPr>
            <w:tcW w:w="5245" w:type="dxa"/>
          </w:tcPr>
          <w:p w14:paraId="44B1BD4A" w14:textId="77777777" w:rsidR="00A64D0E" w:rsidRPr="009D7CB6" w:rsidRDefault="00A64D0E" w:rsidP="00520F5E">
            <w:pPr>
              <w:rPr>
                <w:rFonts w:ascii="Times New Roman" w:hAnsi="Times New Roman" w:cs="Times New Roman"/>
                <w:sz w:val="24"/>
                <w:szCs w:val="24"/>
              </w:rPr>
            </w:pPr>
            <w:r w:rsidRPr="009D7CB6">
              <w:rPr>
                <w:rFonts w:ascii="Times New Roman" w:hAnsi="Times New Roman" w:cs="Times New Roman"/>
                <w:sz w:val="24"/>
                <w:szCs w:val="24"/>
              </w:rPr>
              <w:t>Confiabilidad:</w:t>
            </w:r>
          </w:p>
          <w:p w14:paraId="71B79273" w14:textId="653D6A8E" w:rsidR="00A64D0E" w:rsidRPr="009D7CB6" w:rsidRDefault="00A64D0E" w:rsidP="00520F5E">
            <w:pPr>
              <w:rPr>
                <w:rFonts w:ascii="Times New Roman" w:hAnsi="Times New Roman" w:cs="Times New Roman"/>
                <w:sz w:val="24"/>
                <w:szCs w:val="24"/>
              </w:rPr>
            </w:pPr>
            <w:r w:rsidRPr="009D7CB6">
              <w:rPr>
                <w:rFonts w:ascii="Times New Roman" w:hAnsi="Times New Roman" w:cs="Times New Roman"/>
                <w:sz w:val="24"/>
                <w:szCs w:val="24"/>
              </w:rPr>
              <w:t>Fiabilidad test-retest: 0</w:t>
            </w:r>
            <w:r w:rsidR="00702648">
              <w:rPr>
                <w:rFonts w:ascii="Times New Roman" w:hAnsi="Times New Roman" w:cs="Times New Roman"/>
                <w:sz w:val="24"/>
                <w:szCs w:val="24"/>
              </w:rPr>
              <w:t>,</w:t>
            </w:r>
            <w:r w:rsidRPr="009D7CB6">
              <w:rPr>
                <w:rFonts w:ascii="Times New Roman" w:hAnsi="Times New Roman" w:cs="Times New Roman"/>
                <w:sz w:val="24"/>
                <w:szCs w:val="24"/>
              </w:rPr>
              <w:t>92</w:t>
            </w:r>
          </w:p>
          <w:p w14:paraId="2A7A4C6D" w14:textId="2E70D9F5" w:rsidR="00A64D0E" w:rsidRPr="009D7CB6" w:rsidRDefault="00A64D0E" w:rsidP="00520F5E">
            <w:pPr>
              <w:rPr>
                <w:rFonts w:ascii="Times New Roman" w:hAnsi="Times New Roman" w:cs="Times New Roman"/>
                <w:sz w:val="24"/>
                <w:szCs w:val="24"/>
              </w:rPr>
            </w:pPr>
            <w:r w:rsidRPr="009D7CB6">
              <w:rPr>
                <w:rFonts w:ascii="Times New Roman" w:hAnsi="Times New Roman" w:cs="Times New Roman"/>
                <w:sz w:val="24"/>
                <w:szCs w:val="24"/>
              </w:rPr>
              <w:t>Fiabilidad de división por mitades: 0</w:t>
            </w:r>
            <w:r w:rsidR="00E92BC4">
              <w:rPr>
                <w:rFonts w:ascii="Times New Roman" w:hAnsi="Times New Roman" w:cs="Times New Roman"/>
                <w:sz w:val="24"/>
                <w:szCs w:val="24"/>
              </w:rPr>
              <w:t>,</w:t>
            </w:r>
            <w:r w:rsidRPr="009D7CB6">
              <w:rPr>
                <w:rFonts w:ascii="Times New Roman" w:hAnsi="Times New Roman" w:cs="Times New Roman"/>
                <w:sz w:val="24"/>
                <w:szCs w:val="24"/>
              </w:rPr>
              <w:t>91</w:t>
            </w:r>
          </w:p>
          <w:p w14:paraId="6F0FA479" w14:textId="1171FE0E" w:rsidR="00A64D0E" w:rsidRDefault="00A64D0E" w:rsidP="00520F5E">
            <w:pPr>
              <w:rPr>
                <w:rFonts w:ascii="Times New Roman" w:hAnsi="Times New Roman" w:cs="Times New Roman"/>
                <w:sz w:val="24"/>
                <w:szCs w:val="24"/>
              </w:rPr>
            </w:pPr>
            <w:r w:rsidRPr="009D7CB6">
              <w:rPr>
                <w:rFonts w:ascii="Times New Roman" w:hAnsi="Times New Roman" w:cs="Times New Roman"/>
                <w:sz w:val="24"/>
                <w:szCs w:val="24"/>
              </w:rPr>
              <w:t>Fiabilidad genérica: 0</w:t>
            </w:r>
            <w:r w:rsidR="00702648">
              <w:rPr>
                <w:rFonts w:ascii="Times New Roman" w:hAnsi="Times New Roman" w:cs="Times New Roman"/>
                <w:sz w:val="24"/>
                <w:szCs w:val="24"/>
              </w:rPr>
              <w:t>,</w:t>
            </w:r>
            <w:r w:rsidRPr="009D7CB6">
              <w:rPr>
                <w:rFonts w:ascii="Times New Roman" w:hAnsi="Times New Roman" w:cs="Times New Roman"/>
                <w:sz w:val="24"/>
                <w:szCs w:val="24"/>
              </w:rPr>
              <w:t>97</w:t>
            </w:r>
          </w:p>
          <w:p w14:paraId="30D2B4CF" w14:textId="6B59551A" w:rsidR="00B606E2" w:rsidRDefault="00B606E2" w:rsidP="00520F5E">
            <w:pPr>
              <w:rPr>
                <w:rFonts w:ascii="Times New Roman" w:hAnsi="Times New Roman" w:cs="Times New Roman"/>
                <w:sz w:val="24"/>
                <w:szCs w:val="24"/>
              </w:rPr>
            </w:pPr>
            <w:r>
              <w:rPr>
                <w:rFonts w:ascii="Times New Roman" w:hAnsi="Times New Roman" w:cs="Times New Roman"/>
                <w:sz w:val="24"/>
                <w:szCs w:val="24"/>
              </w:rPr>
              <w:t xml:space="preserve">Prueba estandarizada </w:t>
            </w:r>
            <w:r w:rsidR="000C1777">
              <w:rPr>
                <w:rFonts w:ascii="Times New Roman" w:hAnsi="Times New Roman" w:cs="Times New Roman"/>
                <w:sz w:val="24"/>
                <w:szCs w:val="24"/>
              </w:rPr>
              <w:t>de EE.UU.</w:t>
            </w:r>
          </w:p>
        </w:tc>
      </w:tr>
      <w:tr w:rsidR="00A64D0E" w:rsidRPr="00D51FD9" w14:paraId="5B1546AF" w14:textId="77777777" w:rsidTr="00A82BBE">
        <w:tc>
          <w:tcPr>
            <w:tcW w:w="4106" w:type="dxa"/>
            <w:hideMark/>
          </w:tcPr>
          <w:p w14:paraId="74694E8A" w14:textId="107BB502" w:rsidR="00A64D0E" w:rsidRPr="00AA1DE7" w:rsidRDefault="00A64D0E" w:rsidP="00520F5E">
            <w:pPr>
              <w:spacing w:after="160"/>
              <w:rPr>
                <w:rFonts w:ascii="Times New Roman" w:hAnsi="Times New Roman" w:cs="Times New Roman"/>
                <w:sz w:val="24"/>
                <w:szCs w:val="24"/>
              </w:rPr>
            </w:pPr>
            <w:r w:rsidRPr="00AA1DE7">
              <w:rPr>
                <w:rFonts w:ascii="Times New Roman" w:hAnsi="Times New Roman" w:cs="Times New Roman"/>
                <w:sz w:val="24"/>
                <w:szCs w:val="24"/>
              </w:rPr>
              <w:t xml:space="preserve">Técnica de </w:t>
            </w:r>
            <w:r w:rsidR="00C406DB">
              <w:rPr>
                <w:rFonts w:ascii="Times New Roman" w:hAnsi="Times New Roman" w:cs="Times New Roman"/>
                <w:sz w:val="24"/>
                <w:szCs w:val="24"/>
              </w:rPr>
              <w:t>i</w:t>
            </w:r>
            <w:r w:rsidRPr="00AA1DE7">
              <w:rPr>
                <w:rFonts w:ascii="Times New Roman" w:hAnsi="Times New Roman" w:cs="Times New Roman"/>
                <w:sz w:val="24"/>
                <w:szCs w:val="24"/>
              </w:rPr>
              <w:t xml:space="preserve">dentificación de </w:t>
            </w:r>
            <w:r w:rsidR="00C406DB">
              <w:rPr>
                <w:rFonts w:ascii="Times New Roman" w:hAnsi="Times New Roman" w:cs="Times New Roman"/>
                <w:sz w:val="24"/>
                <w:szCs w:val="24"/>
              </w:rPr>
              <w:t>s</w:t>
            </w:r>
            <w:r w:rsidRPr="00AA1DE7">
              <w:rPr>
                <w:rFonts w:ascii="Times New Roman" w:hAnsi="Times New Roman" w:cs="Times New Roman"/>
                <w:sz w:val="24"/>
                <w:szCs w:val="24"/>
              </w:rPr>
              <w:t>ignificado (MIT)</w:t>
            </w:r>
          </w:p>
          <w:p w14:paraId="06F6E71E" w14:textId="3E6315D8" w:rsidR="00A64D0E" w:rsidRPr="00AA1DE7" w:rsidRDefault="00E92BC4" w:rsidP="00520F5E">
            <w:pPr>
              <w:spacing w:after="160"/>
              <w:rPr>
                <w:rFonts w:ascii="Times New Roman" w:hAnsi="Times New Roman" w:cs="Times New Roman"/>
                <w:sz w:val="24"/>
                <w:szCs w:val="24"/>
              </w:rPr>
            </w:pPr>
            <w:r>
              <w:rPr>
                <w:rFonts w:ascii="Times New Roman" w:hAnsi="Times New Roman" w:cs="Times New Roman"/>
                <w:sz w:val="24"/>
                <w:szCs w:val="24"/>
              </w:rPr>
              <w:t>(</w:t>
            </w:r>
            <w:r w:rsidR="00A64D0E" w:rsidRPr="00AA1DE7">
              <w:rPr>
                <w:rFonts w:ascii="Times New Roman" w:hAnsi="Times New Roman" w:cs="Times New Roman"/>
                <w:sz w:val="24"/>
                <w:szCs w:val="24"/>
              </w:rPr>
              <w:t xml:space="preserve">Esmer &amp; </w:t>
            </w:r>
            <w:r w:rsidR="003D6970">
              <w:rPr>
                <w:rFonts w:ascii="Times New Roman" w:hAnsi="Times New Roman" w:cs="Times New Roman"/>
                <w:sz w:val="24"/>
                <w:szCs w:val="24"/>
              </w:rPr>
              <w:t>Güneş</w:t>
            </w:r>
            <w:r>
              <w:rPr>
                <w:rFonts w:ascii="Times New Roman" w:hAnsi="Times New Roman" w:cs="Times New Roman"/>
                <w:sz w:val="24"/>
                <w:szCs w:val="24"/>
              </w:rPr>
              <w:t xml:space="preserve">, </w:t>
            </w:r>
            <w:r w:rsidR="00A64D0E" w:rsidRPr="00AA1DE7">
              <w:rPr>
                <w:rFonts w:ascii="Times New Roman" w:hAnsi="Times New Roman" w:cs="Times New Roman"/>
                <w:sz w:val="24"/>
                <w:szCs w:val="24"/>
              </w:rPr>
              <w:t>2019)</w:t>
            </w:r>
          </w:p>
        </w:tc>
        <w:tc>
          <w:tcPr>
            <w:tcW w:w="5245" w:type="dxa"/>
          </w:tcPr>
          <w:p w14:paraId="62C1A934" w14:textId="2CFA34A4" w:rsidR="00A64D0E" w:rsidRPr="004F6F8F" w:rsidRDefault="00A64D0E" w:rsidP="00520F5E">
            <w:pPr>
              <w:rPr>
                <w:rFonts w:ascii="Times New Roman" w:hAnsi="Times New Roman" w:cs="Times New Roman"/>
                <w:sz w:val="24"/>
                <w:szCs w:val="24"/>
              </w:rPr>
            </w:pPr>
            <w:r w:rsidRPr="004F6F8F">
              <w:rPr>
                <w:rFonts w:ascii="Times New Roman" w:hAnsi="Times New Roman" w:cs="Times New Roman"/>
                <w:sz w:val="24"/>
                <w:szCs w:val="24"/>
              </w:rPr>
              <w:t xml:space="preserve">Confiabilidad </w:t>
            </w:r>
          </w:p>
          <w:p w14:paraId="1CF59B0E" w14:textId="070E4036" w:rsidR="00A64D0E" w:rsidRPr="004F6F8F" w:rsidRDefault="00A64D0E" w:rsidP="00520F5E">
            <w:pPr>
              <w:rPr>
                <w:rFonts w:ascii="Times New Roman" w:hAnsi="Times New Roman" w:cs="Times New Roman"/>
                <w:sz w:val="24"/>
                <w:szCs w:val="24"/>
              </w:rPr>
            </w:pPr>
            <w:r w:rsidRPr="004F6F8F">
              <w:rPr>
                <w:rFonts w:ascii="Times New Roman" w:hAnsi="Times New Roman" w:cs="Times New Roman"/>
                <w:sz w:val="24"/>
                <w:szCs w:val="24"/>
              </w:rPr>
              <w:t xml:space="preserve">KR-20 = </w:t>
            </w:r>
            <w:r w:rsidR="00702648">
              <w:rPr>
                <w:rFonts w:ascii="Times New Roman" w:hAnsi="Times New Roman" w:cs="Times New Roman"/>
                <w:sz w:val="24"/>
                <w:szCs w:val="24"/>
              </w:rPr>
              <w:t>0,</w:t>
            </w:r>
            <w:r w:rsidRPr="004F6F8F">
              <w:rPr>
                <w:rFonts w:ascii="Times New Roman" w:hAnsi="Times New Roman" w:cs="Times New Roman"/>
                <w:sz w:val="24"/>
                <w:szCs w:val="24"/>
              </w:rPr>
              <w:t>77 para textos narrativos</w:t>
            </w:r>
          </w:p>
          <w:p w14:paraId="32CAF3F6" w14:textId="0248A60D" w:rsidR="00A64D0E" w:rsidRDefault="00A64D0E" w:rsidP="00520F5E">
            <w:pPr>
              <w:rPr>
                <w:rFonts w:ascii="Times New Roman" w:hAnsi="Times New Roman" w:cs="Times New Roman"/>
                <w:sz w:val="24"/>
                <w:szCs w:val="24"/>
              </w:rPr>
            </w:pPr>
            <w:r w:rsidRPr="004F6F8F">
              <w:rPr>
                <w:rFonts w:ascii="Times New Roman" w:hAnsi="Times New Roman" w:cs="Times New Roman"/>
                <w:sz w:val="24"/>
                <w:szCs w:val="24"/>
              </w:rPr>
              <w:t xml:space="preserve">KR-20 = </w:t>
            </w:r>
            <w:r w:rsidR="00F23E97">
              <w:rPr>
                <w:rFonts w:ascii="Times New Roman" w:hAnsi="Times New Roman" w:cs="Times New Roman"/>
                <w:sz w:val="24"/>
                <w:szCs w:val="24"/>
              </w:rPr>
              <w:t>0,</w:t>
            </w:r>
            <w:r w:rsidRPr="004F6F8F">
              <w:rPr>
                <w:rFonts w:ascii="Times New Roman" w:hAnsi="Times New Roman" w:cs="Times New Roman"/>
                <w:sz w:val="24"/>
                <w:szCs w:val="24"/>
              </w:rPr>
              <w:t>73 para textos informativos</w:t>
            </w:r>
          </w:p>
          <w:p w14:paraId="154A3664" w14:textId="15FF42C7" w:rsidR="00EA63A7" w:rsidRDefault="00EA63A7" w:rsidP="00520F5E">
            <w:pPr>
              <w:rPr>
                <w:rFonts w:ascii="Times New Roman" w:hAnsi="Times New Roman" w:cs="Times New Roman"/>
                <w:sz w:val="24"/>
                <w:szCs w:val="24"/>
              </w:rPr>
            </w:pPr>
            <w:r>
              <w:rPr>
                <w:rFonts w:ascii="Times New Roman" w:hAnsi="Times New Roman" w:cs="Times New Roman"/>
                <w:sz w:val="24"/>
                <w:szCs w:val="24"/>
              </w:rPr>
              <w:t>Validez predictiva:</w:t>
            </w:r>
            <w:r w:rsidR="00F51C25" w:rsidRPr="00F51C25">
              <w:t xml:space="preserve"> </w:t>
            </w:r>
            <w:r w:rsidR="00F51C25" w:rsidRPr="00F51C25">
              <w:rPr>
                <w:rFonts w:ascii="Times New Roman" w:hAnsi="Times New Roman" w:cs="Times New Roman"/>
                <w:sz w:val="24"/>
                <w:szCs w:val="24"/>
              </w:rPr>
              <w:t xml:space="preserve">R = </w:t>
            </w:r>
            <w:r w:rsidR="00E92BC4">
              <w:rPr>
                <w:rFonts w:ascii="Times New Roman" w:hAnsi="Times New Roman" w:cs="Times New Roman"/>
                <w:sz w:val="24"/>
                <w:szCs w:val="24"/>
              </w:rPr>
              <w:t>0,</w:t>
            </w:r>
            <w:r w:rsidR="00F51C25" w:rsidRPr="00F51C25">
              <w:rPr>
                <w:rFonts w:ascii="Times New Roman" w:hAnsi="Times New Roman" w:cs="Times New Roman"/>
                <w:sz w:val="24"/>
                <w:szCs w:val="24"/>
              </w:rPr>
              <w:t xml:space="preserve">46; R² = </w:t>
            </w:r>
            <w:r w:rsidR="00E92BC4">
              <w:rPr>
                <w:rFonts w:ascii="Times New Roman" w:hAnsi="Times New Roman" w:cs="Times New Roman"/>
                <w:sz w:val="24"/>
                <w:szCs w:val="24"/>
              </w:rPr>
              <w:t>0,</w:t>
            </w:r>
            <w:r w:rsidR="00F51C25" w:rsidRPr="00F51C25">
              <w:rPr>
                <w:rFonts w:ascii="Times New Roman" w:hAnsi="Times New Roman" w:cs="Times New Roman"/>
                <w:sz w:val="24"/>
                <w:szCs w:val="24"/>
              </w:rPr>
              <w:t xml:space="preserve">21, p &lt; </w:t>
            </w:r>
            <w:r w:rsidR="00E92BC4">
              <w:rPr>
                <w:rFonts w:ascii="Times New Roman" w:hAnsi="Times New Roman" w:cs="Times New Roman"/>
                <w:sz w:val="24"/>
                <w:szCs w:val="24"/>
              </w:rPr>
              <w:t>0,</w:t>
            </w:r>
            <w:r w:rsidR="00F51C25" w:rsidRPr="00F51C25">
              <w:rPr>
                <w:rFonts w:ascii="Times New Roman" w:hAnsi="Times New Roman" w:cs="Times New Roman"/>
                <w:sz w:val="24"/>
                <w:szCs w:val="24"/>
              </w:rPr>
              <w:t>05</w:t>
            </w:r>
          </w:p>
        </w:tc>
      </w:tr>
      <w:tr w:rsidR="00A64D0E" w:rsidRPr="00D51FD9" w14:paraId="597CB6BE" w14:textId="77777777" w:rsidTr="00A82BBE">
        <w:tc>
          <w:tcPr>
            <w:tcW w:w="4106" w:type="dxa"/>
            <w:hideMark/>
          </w:tcPr>
          <w:p w14:paraId="5A4595CB" w14:textId="77777777" w:rsidR="00A64D0E" w:rsidRPr="00AA1DE7" w:rsidRDefault="00A64D0E" w:rsidP="00520F5E">
            <w:pPr>
              <w:spacing w:after="160"/>
              <w:rPr>
                <w:rFonts w:ascii="Times New Roman" w:hAnsi="Times New Roman" w:cs="Times New Roman"/>
                <w:sz w:val="24"/>
                <w:szCs w:val="24"/>
              </w:rPr>
            </w:pPr>
            <w:r w:rsidRPr="00AA1DE7">
              <w:rPr>
                <w:rFonts w:ascii="Times New Roman" w:hAnsi="Times New Roman" w:cs="Times New Roman"/>
                <w:sz w:val="24"/>
                <w:szCs w:val="24"/>
              </w:rPr>
              <w:t>Técnica de Verificación de Oraciones (SVT)</w:t>
            </w:r>
          </w:p>
          <w:p w14:paraId="3A906E01" w14:textId="1D2AFC3C" w:rsidR="00A64D0E" w:rsidRPr="00AA1DE7" w:rsidRDefault="00E92BC4" w:rsidP="00520F5E">
            <w:pPr>
              <w:spacing w:after="160"/>
              <w:rPr>
                <w:rFonts w:ascii="Times New Roman" w:hAnsi="Times New Roman" w:cs="Times New Roman"/>
                <w:sz w:val="24"/>
                <w:szCs w:val="24"/>
              </w:rPr>
            </w:pPr>
            <w:r w:rsidRPr="00E92BC4">
              <w:rPr>
                <w:rFonts w:ascii="Times New Roman" w:hAnsi="Times New Roman" w:cs="Times New Roman"/>
                <w:sz w:val="24"/>
                <w:szCs w:val="24"/>
              </w:rPr>
              <w:t>(Esmer &amp; Güneş, 2019)</w:t>
            </w:r>
          </w:p>
        </w:tc>
        <w:tc>
          <w:tcPr>
            <w:tcW w:w="5245" w:type="dxa"/>
          </w:tcPr>
          <w:p w14:paraId="4771B2B0" w14:textId="6EB03B6C" w:rsidR="00A64D0E" w:rsidRPr="003420B3" w:rsidRDefault="00A64D0E" w:rsidP="00520F5E">
            <w:pPr>
              <w:rPr>
                <w:rFonts w:ascii="Times New Roman" w:hAnsi="Times New Roman" w:cs="Times New Roman"/>
                <w:sz w:val="24"/>
                <w:szCs w:val="24"/>
              </w:rPr>
            </w:pPr>
            <w:r w:rsidRPr="003420B3">
              <w:rPr>
                <w:rFonts w:ascii="Times New Roman" w:hAnsi="Times New Roman" w:cs="Times New Roman"/>
                <w:sz w:val="24"/>
                <w:szCs w:val="24"/>
              </w:rPr>
              <w:t xml:space="preserve">Confiabilidad </w:t>
            </w:r>
          </w:p>
          <w:p w14:paraId="243B3C30" w14:textId="5F9EBD98" w:rsidR="00A64D0E" w:rsidRPr="003420B3" w:rsidRDefault="00A64D0E" w:rsidP="00520F5E">
            <w:pPr>
              <w:rPr>
                <w:rFonts w:ascii="Times New Roman" w:hAnsi="Times New Roman" w:cs="Times New Roman"/>
                <w:sz w:val="24"/>
                <w:szCs w:val="24"/>
              </w:rPr>
            </w:pPr>
            <w:r w:rsidRPr="003420B3">
              <w:rPr>
                <w:rFonts w:ascii="Times New Roman" w:hAnsi="Times New Roman" w:cs="Times New Roman"/>
                <w:sz w:val="24"/>
                <w:szCs w:val="24"/>
              </w:rPr>
              <w:t xml:space="preserve">KR-20 = </w:t>
            </w:r>
            <w:r w:rsidR="00F23E97">
              <w:rPr>
                <w:rFonts w:ascii="Times New Roman" w:hAnsi="Times New Roman" w:cs="Times New Roman"/>
                <w:sz w:val="24"/>
                <w:szCs w:val="24"/>
              </w:rPr>
              <w:t>0,</w:t>
            </w:r>
            <w:r w:rsidRPr="003420B3">
              <w:rPr>
                <w:rFonts w:ascii="Times New Roman" w:hAnsi="Times New Roman" w:cs="Times New Roman"/>
                <w:sz w:val="24"/>
                <w:szCs w:val="24"/>
              </w:rPr>
              <w:t>74 para textos narrativos</w:t>
            </w:r>
          </w:p>
          <w:p w14:paraId="76DD7122" w14:textId="7AE32D32" w:rsidR="00A64D0E" w:rsidRDefault="00A64D0E" w:rsidP="00520F5E">
            <w:pPr>
              <w:rPr>
                <w:rFonts w:ascii="Times New Roman" w:hAnsi="Times New Roman" w:cs="Times New Roman"/>
                <w:sz w:val="24"/>
                <w:szCs w:val="24"/>
              </w:rPr>
            </w:pPr>
            <w:r w:rsidRPr="003420B3">
              <w:rPr>
                <w:rFonts w:ascii="Times New Roman" w:hAnsi="Times New Roman" w:cs="Times New Roman"/>
                <w:sz w:val="24"/>
                <w:szCs w:val="24"/>
              </w:rPr>
              <w:t xml:space="preserve">KR-20 = </w:t>
            </w:r>
            <w:r w:rsidR="00F23E97">
              <w:rPr>
                <w:rFonts w:ascii="Times New Roman" w:hAnsi="Times New Roman" w:cs="Times New Roman"/>
                <w:sz w:val="24"/>
                <w:szCs w:val="24"/>
              </w:rPr>
              <w:t>0,</w:t>
            </w:r>
            <w:r w:rsidRPr="003420B3">
              <w:rPr>
                <w:rFonts w:ascii="Times New Roman" w:hAnsi="Times New Roman" w:cs="Times New Roman"/>
                <w:sz w:val="24"/>
                <w:szCs w:val="24"/>
              </w:rPr>
              <w:t>78 para textos informativos</w:t>
            </w:r>
          </w:p>
          <w:p w14:paraId="0F80C11A" w14:textId="3D3AA352" w:rsidR="00EA63A7" w:rsidRPr="00134087" w:rsidRDefault="00EA63A7" w:rsidP="00520F5E">
            <w:pPr>
              <w:rPr>
                <w:rFonts w:ascii="Times New Roman" w:hAnsi="Times New Roman" w:cs="Times New Roman"/>
                <w:sz w:val="24"/>
                <w:szCs w:val="24"/>
              </w:rPr>
            </w:pPr>
            <w:r>
              <w:rPr>
                <w:rFonts w:ascii="Times New Roman" w:hAnsi="Times New Roman" w:cs="Times New Roman"/>
                <w:sz w:val="24"/>
                <w:szCs w:val="24"/>
              </w:rPr>
              <w:t xml:space="preserve">Validez predictiva: </w:t>
            </w:r>
            <w:r w:rsidRPr="00EA63A7">
              <w:rPr>
                <w:rFonts w:ascii="Times New Roman" w:hAnsi="Times New Roman" w:cs="Times New Roman"/>
                <w:sz w:val="24"/>
                <w:szCs w:val="24"/>
              </w:rPr>
              <w:t xml:space="preserve">R = </w:t>
            </w:r>
            <w:r w:rsidR="00E92BC4">
              <w:rPr>
                <w:rFonts w:ascii="Times New Roman" w:hAnsi="Times New Roman" w:cs="Times New Roman"/>
                <w:sz w:val="24"/>
                <w:szCs w:val="24"/>
              </w:rPr>
              <w:t>0,</w:t>
            </w:r>
            <w:r w:rsidRPr="00EA63A7">
              <w:rPr>
                <w:rFonts w:ascii="Times New Roman" w:hAnsi="Times New Roman" w:cs="Times New Roman"/>
                <w:sz w:val="24"/>
                <w:szCs w:val="24"/>
              </w:rPr>
              <w:t xml:space="preserve">51; R² = </w:t>
            </w:r>
            <w:r w:rsidR="00E92BC4">
              <w:rPr>
                <w:rFonts w:ascii="Times New Roman" w:hAnsi="Times New Roman" w:cs="Times New Roman"/>
                <w:sz w:val="24"/>
                <w:szCs w:val="24"/>
              </w:rPr>
              <w:t>0,</w:t>
            </w:r>
            <w:r w:rsidRPr="00EA63A7">
              <w:rPr>
                <w:rFonts w:ascii="Times New Roman" w:hAnsi="Times New Roman" w:cs="Times New Roman"/>
                <w:sz w:val="24"/>
                <w:szCs w:val="24"/>
              </w:rPr>
              <w:t xml:space="preserve">26, p &lt; </w:t>
            </w:r>
            <w:r w:rsidR="00E92BC4">
              <w:rPr>
                <w:rFonts w:ascii="Times New Roman" w:hAnsi="Times New Roman" w:cs="Times New Roman"/>
                <w:sz w:val="24"/>
                <w:szCs w:val="24"/>
              </w:rPr>
              <w:t>0,</w:t>
            </w:r>
            <w:r w:rsidRPr="00EA63A7">
              <w:rPr>
                <w:rFonts w:ascii="Times New Roman" w:hAnsi="Times New Roman" w:cs="Times New Roman"/>
                <w:sz w:val="24"/>
                <w:szCs w:val="24"/>
              </w:rPr>
              <w:t>05</w:t>
            </w:r>
          </w:p>
        </w:tc>
      </w:tr>
      <w:tr w:rsidR="00A64D0E" w:rsidRPr="00D51FD9" w14:paraId="7A369075" w14:textId="77777777" w:rsidTr="00A82BBE">
        <w:tc>
          <w:tcPr>
            <w:tcW w:w="4106" w:type="dxa"/>
            <w:hideMark/>
          </w:tcPr>
          <w:p w14:paraId="207B8EFC" w14:textId="77777777" w:rsidR="00A64D0E" w:rsidRPr="00AA1DE7" w:rsidRDefault="00A64D0E" w:rsidP="00520F5E">
            <w:pPr>
              <w:spacing w:after="160"/>
              <w:rPr>
                <w:rFonts w:ascii="Times New Roman" w:hAnsi="Times New Roman" w:cs="Times New Roman"/>
                <w:sz w:val="24"/>
                <w:szCs w:val="24"/>
              </w:rPr>
            </w:pPr>
            <w:r w:rsidRPr="00AA1DE7">
              <w:rPr>
                <w:rFonts w:ascii="Times New Roman" w:hAnsi="Times New Roman" w:cs="Times New Roman"/>
                <w:sz w:val="24"/>
                <w:szCs w:val="24"/>
              </w:rPr>
              <w:t xml:space="preserve">Test Objetivo Castellano </w:t>
            </w:r>
          </w:p>
          <w:p w14:paraId="3F292BF8" w14:textId="21247B13" w:rsidR="00A64D0E" w:rsidRPr="00AA1DE7" w:rsidRDefault="00E92BC4" w:rsidP="00520F5E">
            <w:pPr>
              <w:spacing w:after="160"/>
              <w:rPr>
                <w:rFonts w:ascii="Times New Roman" w:hAnsi="Times New Roman" w:cs="Times New Roman"/>
                <w:sz w:val="24"/>
                <w:szCs w:val="24"/>
              </w:rPr>
            </w:pPr>
            <w:r>
              <w:rPr>
                <w:rFonts w:ascii="Times New Roman" w:hAnsi="Times New Roman" w:cs="Times New Roman"/>
                <w:sz w:val="24"/>
                <w:szCs w:val="24"/>
              </w:rPr>
              <w:t>(</w:t>
            </w:r>
            <w:r w:rsidR="00A64D0E" w:rsidRPr="00AA1DE7">
              <w:rPr>
                <w:rFonts w:ascii="Times New Roman" w:hAnsi="Times New Roman" w:cs="Times New Roman"/>
                <w:sz w:val="24"/>
                <w:szCs w:val="24"/>
              </w:rPr>
              <w:t>Quispe-Morales</w:t>
            </w:r>
            <w:r>
              <w:rPr>
                <w:rFonts w:ascii="Times New Roman" w:hAnsi="Times New Roman" w:cs="Times New Roman"/>
                <w:sz w:val="24"/>
                <w:szCs w:val="24"/>
              </w:rPr>
              <w:t xml:space="preserve">, </w:t>
            </w:r>
            <w:r w:rsidR="00A64D0E" w:rsidRPr="00AA1DE7">
              <w:rPr>
                <w:rFonts w:ascii="Times New Roman" w:hAnsi="Times New Roman" w:cs="Times New Roman"/>
                <w:sz w:val="24"/>
                <w:szCs w:val="24"/>
              </w:rPr>
              <w:t>2022)</w:t>
            </w:r>
          </w:p>
        </w:tc>
        <w:tc>
          <w:tcPr>
            <w:tcW w:w="5245" w:type="dxa"/>
          </w:tcPr>
          <w:p w14:paraId="29889B71" w14:textId="1F75D452" w:rsidR="00A64D0E" w:rsidRDefault="00A64D0E" w:rsidP="00520F5E">
            <w:pPr>
              <w:rPr>
                <w:rFonts w:ascii="Times New Roman" w:hAnsi="Times New Roman" w:cs="Times New Roman"/>
                <w:sz w:val="24"/>
                <w:szCs w:val="24"/>
              </w:rPr>
            </w:pPr>
            <w:r w:rsidRPr="00380DDE">
              <w:rPr>
                <w:rFonts w:ascii="Times New Roman" w:hAnsi="Times New Roman" w:cs="Times New Roman"/>
                <w:sz w:val="24"/>
                <w:szCs w:val="24"/>
              </w:rPr>
              <w:t xml:space="preserve">Alfa de Cronbach: </w:t>
            </w:r>
            <w:r w:rsidR="00F23E97">
              <w:rPr>
                <w:rFonts w:ascii="Times New Roman" w:hAnsi="Times New Roman" w:cs="Times New Roman"/>
                <w:sz w:val="24"/>
                <w:szCs w:val="24"/>
              </w:rPr>
              <w:t>0,</w:t>
            </w:r>
            <w:r w:rsidRPr="00380DDE">
              <w:rPr>
                <w:rFonts w:ascii="Times New Roman" w:hAnsi="Times New Roman" w:cs="Times New Roman"/>
                <w:sz w:val="24"/>
                <w:szCs w:val="24"/>
              </w:rPr>
              <w:t>921</w:t>
            </w:r>
          </w:p>
          <w:p w14:paraId="78C0096D" w14:textId="559F1D80" w:rsidR="00A64D0E" w:rsidRDefault="00A64D0E" w:rsidP="00520F5E">
            <w:pPr>
              <w:rPr>
                <w:rFonts w:ascii="Times New Roman" w:hAnsi="Times New Roman" w:cs="Times New Roman"/>
                <w:sz w:val="24"/>
                <w:szCs w:val="24"/>
              </w:rPr>
            </w:pPr>
            <w:r w:rsidRPr="000B5631">
              <w:rPr>
                <w:rFonts w:ascii="Times New Roman" w:hAnsi="Times New Roman" w:cs="Times New Roman"/>
                <w:sz w:val="24"/>
                <w:szCs w:val="24"/>
              </w:rPr>
              <w:t xml:space="preserve">Validez de contenido: juicio de 5 expertos </w:t>
            </w:r>
            <w:r w:rsidR="00F23E97">
              <w:rPr>
                <w:rFonts w:ascii="Times New Roman" w:hAnsi="Times New Roman" w:cs="Times New Roman"/>
                <w:sz w:val="24"/>
                <w:szCs w:val="24"/>
              </w:rPr>
              <w:t>0,</w:t>
            </w:r>
            <w:r w:rsidR="00017980">
              <w:rPr>
                <w:rFonts w:ascii="Times New Roman" w:hAnsi="Times New Roman" w:cs="Times New Roman"/>
                <w:sz w:val="24"/>
                <w:szCs w:val="24"/>
              </w:rPr>
              <w:t>85</w:t>
            </w:r>
          </w:p>
        </w:tc>
      </w:tr>
      <w:tr w:rsidR="00A64D0E" w:rsidRPr="00D51FD9" w14:paraId="42B7EEE5" w14:textId="77777777" w:rsidTr="00A82BBE">
        <w:tc>
          <w:tcPr>
            <w:tcW w:w="4106" w:type="dxa"/>
          </w:tcPr>
          <w:p w14:paraId="1A50CE12" w14:textId="325BB8EA" w:rsidR="00A64D0E" w:rsidRPr="00AA1DE7" w:rsidRDefault="00A64D0E" w:rsidP="00520F5E">
            <w:pPr>
              <w:rPr>
                <w:rFonts w:ascii="Times New Roman" w:hAnsi="Times New Roman" w:cs="Times New Roman"/>
                <w:sz w:val="24"/>
                <w:szCs w:val="24"/>
              </w:rPr>
            </w:pPr>
            <w:bookmarkStart w:id="20" w:name="_Hlk199176825"/>
            <w:r>
              <w:rPr>
                <w:rFonts w:ascii="Times New Roman" w:hAnsi="Times New Roman" w:cs="Times New Roman"/>
                <w:sz w:val="24"/>
                <w:szCs w:val="24"/>
              </w:rPr>
              <w:t>T</w:t>
            </w:r>
            <w:r w:rsidR="003D6970">
              <w:rPr>
                <w:rFonts w:ascii="Times New Roman" w:hAnsi="Times New Roman" w:cs="Times New Roman"/>
                <w:sz w:val="24"/>
                <w:szCs w:val="24"/>
              </w:rPr>
              <w:t xml:space="preserve">CL </w:t>
            </w:r>
            <w:r>
              <w:rPr>
                <w:rFonts w:ascii="Times New Roman" w:hAnsi="Times New Roman" w:cs="Times New Roman"/>
                <w:sz w:val="24"/>
                <w:szCs w:val="24"/>
              </w:rPr>
              <w:t>Test de comprensión lectora</w:t>
            </w:r>
          </w:p>
          <w:p w14:paraId="28FE3BDE" w14:textId="792D7C33" w:rsidR="00A64D0E" w:rsidRPr="00AA1DE7" w:rsidRDefault="00E92BC4" w:rsidP="00520F5E">
            <w:pPr>
              <w:rPr>
                <w:rFonts w:ascii="Times New Roman" w:hAnsi="Times New Roman" w:cs="Times New Roman"/>
                <w:sz w:val="24"/>
                <w:szCs w:val="24"/>
              </w:rPr>
            </w:pPr>
            <w:r>
              <w:rPr>
                <w:rFonts w:ascii="Times New Roman" w:hAnsi="Times New Roman" w:cs="Times New Roman"/>
                <w:sz w:val="24"/>
                <w:szCs w:val="24"/>
              </w:rPr>
              <w:t>(</w:t>
            </w:r>
            <w:r w:rsidR="00A64D0E">
              <w:rPr>
                <w:rFonts w:ascii="Times New Roman" w:hAnsi="Times New Roman" w:cs="Times New Roman"/>
                <w:sz w:val="24"/>
                <w:szCs w:val="24"/>
              </w:rPr>
              <w:t xml:space="preserve">Cadime </w:t>
            </w:r>
            <w:r w:rsidR="007666B5" w:rsidRPr="007666B5">
              <w:rPr>
                <w:rFonts w:ascii="Times New Roman" w:hAnsi="Times New Roman" w:cs="Times New Roman"/>
                <w:i/>
                <w:sz w:val="24"/>
                <w:szCs w:val="24"/>
              </w:rPr>
              <w:t>et al</w:t>
            </w:r>
            <w:r w:rsidR="00A64D0E">
              <w:rPr>
                <w:rFonts w:ascii="Times New Roman" w:hAnsi="Times New Roman" w:cs="Times New Roman"/>
                <w:sz w:val="24"/>
                <w:szCs w:val="24"/>
              </w:rPr>
              <w:t>., 2015)</w:t>
            </w:r>
            <w:bookmarkEnd w:id="20"/>
          </w:p>
        </w:tc>
        <w:tc>
          <w:tcPr>
            <w:tcW w:w="5245" w:type="dxa"/>
          </w:tcPr>
          <w:p w14:paraId="3C4B7762" w14:textId="0D9846B3" w:rsidR="00A64D0E" w:rsidRPr="000A49C1" w:rsidRDefault="00A64D0E" w:rsidP="00520F5E">
            <w:pPr>
              <w:rPr>
                <w:rFonts w:ascii="Times New Roman" w:hAnsi="Times New Roman" w:cs="Times New Roman"/>
                <w:sz w:val="24"/>
                <w:szCs w:val="24"/>
              </w:rPr>
            </w:pPr>
            <w:r w:rsidRPr="000A49C1">
              <w:rPr>
                <w:rFonts w:ascii="Times New Roman" w:hAnsi="Times New Roman" w:cs="Times New Roman"/>
                <w:sz w:val="24"/>
                <w:szCs w:val="24"/>
              </w:rPr>
              <w:t>Unidimensionalidad confirmada</w:t>
            </w:r>
            <w:r w:rsidR="005D3A47">
              <w:rPr>
                <w:rFonts w:ascii="Times New Roman" w:hAnsi="Times New Roman" w:cs="Times New Roman"/>
                <w:sz w:val="24"/>
                <w:szCs w:val="24"/>
              </w:rPr>
              <w:t>:</w:t>
            </w:r>
            <w:r w:rsidR="005D3A47" w:rsidRPr="005D3A47">
              <w:t xml:space="preserve"> </w:t>
            </w:r>
            <w:r w:rsidR="005D3A47" w:rsidRPr="005D3A47">
              <w:rPr>
                <w:rFonts w:ascii="Times New Roman" w:hAnsi="Times New Roman" w:cs="Times New Roman"/>
                <w:sz w:val="24"/>
                <w:szCs w:val="24"/>
              </w:rPr>
              <w:t xml:space="preserve">CFI = </w:t>
            </w:r>
            <w:r w:rsidR="00F23E97">
              <w:rPr>
                <w:rFonts w:ascii="Times New Roman" w:hAnsi="Times New Roman" w:cs="Times New Roman"/>
                <w:sz w:val="24"/>
                <w:szCs w:val="24"/>
              </w:rPr>
              <w:t>0,</w:t>
            </w:r>
            <w:r w:rsidR="005D3A47" w:rsidRPr="005D3A47">
              <w:rPr>
                <w:rFonts w:ascii="Times New Roman" w:hAnsi="Times New Roman" w:cs="Times New Roman"/>
                <w:sz w:val="24"/>
                <w:szCs w:val="24"/>
              </w:rPr>
              <w:t xml:space="preserve">96; TLI = </w:t>
            </w:r>
            <w:r w:rsidR="00F23E97">
              <w:rPr>
                <w:rFonts w:ascii="Times New Roman" w:hAnsi="Times New Roman" w:cs="Times New Roman"/>
                <w:sz w:val="24"/>
                <w:szCs w:val="24"/>
              </w:rPr>
              <w:t>0,</w:t>
            </w:r>
            <w:r w:rsidR="005D3A47" w:rsidRPr="005D3A47">
              <w:rPr>
                <w:rFonts w:ascii="Times New Roman" w:hAnsi="Times New Roman" w:cs="Times New Roman"/>
                <w:sz w:val="24"/>
                <w:szCs w:val="24"/>
              </w:rPr>
              <w:t xml:space="preserve">96; RMSEA = </w:t>
            </w:r>
            <w:r w:rsidR="00F23E97">
              <w:rPr>
                <w:rFonts w:ascii="Times New Roman" w:hAnsi="Times New Roman" w:cs="Times New Roman"/>
                <w:sz w:val="24"/>
                <w:szCs w:val="24"/>
              </w:rPr>
              <w:t>0</w:t>
            </w:r>
            <w:r w:rsidR="00E92BC4">
              <w:rPr>
                <w:rFonts w:ascii="Times New Roman" w:hAnsi="Times New Roman" w:cs="Times New Roman"/>
                <w:sz w:val="24"/>
                <w:szCs w:val="24"/>
              </w:rPr>
              <w:t>,</w:t>
            </w:r>
            <w:r w:rsidR="005D3A47" w:rsidRPr="005D3A47">
              <w:rPr>
                <w:rFonts w:ascii="Times New Roman" w:hAnsi="Times New Roman" w:cs="Times New Roman"/>
                <w:sz w:val="24"/>
                <w:szCs w:val="24"/>
              </w:rPr>
              <w:t>02</w:t>
            </w:r>
          </w:p>
          <w:p w14:paraId="362FCC3C" w14:textId="679776A5" w:rsidR="00A64D0E" w:rsidRDefault="00A64D0E" w:rsidP="00520F5E">
            <w:pPr>
              <w:rPr>
                <w:rFonts w:ascii="Times New Roman" w:hAnsi="Times New Roman" w:cs="Times New Roman"/>
                <w:sz w:val="24"/>
                <w:szCs w:val="24"/>
              </w:rPr>
            </w:pPr>
            <w:r w:rsidRPr="000A49C1">
              <w:rPr>
                <w:rFonts w:ascii="Times New Roman" w:hAnsi="Times New Roman" w:cs="Times New Roman"/>
                <w:sz w:val="24"/>
                <w:szCs w:val="24"/>
              </w:rPr>
              <w:t xml:space="preserve"> Ajuste al modelo Rasch (Infit y Outfit entre 0</w:t>
            </w:r>
            <w:r w:rsidR="00F23E97">
              <w:rPr>
                <w:rFonts w:ascii="Times New Roman" w:hAnsi="Times New Roman" w:cs="Times New Roman"/>
                <w:sz w:val="24"/>
                <w:szCs w:val="24"/>
              </w:rPr>
              <w:t>,</w:t>
            </w:r>
            <w:r w:rsidRPr="000A49C1">
              <w:rPr>
                <w:rFonts w:ascii="Times New Roman" w:hAnsi="Times New Roman" w:cs="Times New Roman"/>
                <w:sz w:val="24"/>
                <w:szCs w:val="24"/>
              </w:rPr>
              <w:t>5 y 1</w:t>
            </w:r>
            <w:r w:rsidR="00AB75E9">
              <w:rPr>
                <w:rFonts w:ascii="Times New Roman" w:hAnsi="Times New Roman" w:cs="Times New Roman"/>
                <w:sz w:val="24"/>
                <w:szCs w:val="24"/>
              </w:rPr>
              <w:t>,</w:t>
            </w:r>
            <w:r w:rsidRPr="000A49C1">
              <w:rPr>
                <w:rFonts w:ascii="Times New Roman" w:hAnsi="Times New Roman" w:cs="Times New Roman"/>
                <w:sz w:val="24"/>
                <w:szCs w:val="24"/>
              </w:rPr>
              <w:t>5)</w:t>
            </w:r>
          </w:p>
          <w:p w14:paraId="62BAE745" w14:textId="50402C1B" w:rsidR="00A64D0E" w:rsidRPr="000A49C1" w:rsidRDefault="00A64D0E" w:rsidP="00520F5E">
            <w:pPr>
              <w:rPr>
                <w:rFonts w:ascii="Times New Roman" w:hAnsi="Times New Roman" w:cs="Times New Roman"/>
                <w:sz w:val="24"/>
                <w:szCs w:val="24"/>
              </w:rPr>
            </w:pPr>
            <w:r w:rsidRPr="000A49C1">
              <w:rPr>
                <w:rFonts w:ascii="Times New Roman" w:hAnsi="Times New Roman" w:cs="Times New Roman"/>
                <w:sz w:val="24"/>
                <w:szCs w:val="24"/>
              </w:rPr>
              <w:t xml:space="preserve"> PSR: </w:t>
            </w:r>
            <w:r w:rsidR="00F23E97">
              <w:rPr>
                <w:rFonts w:ascii="Times New Roman" w:hAnsi="Times New Roman" w:cs="Times New Roman"/>
                <w:sz w:val="24"/>
                <w:szCs w:val="24"/>
              </w:rPr>
              <w:t>0,</w:t>
            </w:r>
            <w:r w:rsidRPr="000A49C1">
              <w:rPr>
                <w:rFonts w:ascii="Times New Roman" w:hAnsi="Times New Roman" w:cs="Times New Roman"/>
                <w:sz w:val="24"/>
                <w:szCs w:val="24"/>
              </w:rPr>
              <w:t xml:space="preserve">70 (TCL-2), </w:t>
            </w:r>
            <w:r w:rsidR="00F23E97">
              <w:rPr>
                <w:rFonts w:ascii="Times New Roman" w:hAnsi="Times New Roman" w:cs="Times New Roman"/>
                <w:sz w:val="24"/>
                <w:szCs w:val="24"/>
              </w:rPr>
              <w:t>0,</w:t>
            </w:r>
            <w:r w:rsidRPr="000A49C1">
              <w:rPr>
                <w:rFonts w:ascii="Times New Roman" w:hAnsi="Times New Roman" w:cs="Times New Roman"/>
                <w:sz w:val="24"/>
                <w:szCs w:val="24"/>
              </w:rPr>
              <w:t xml:space="preserve">78 (TCL-3), </w:t>
            </w:r>
            <w:r w:rsidR="00F23E97">
              <w:rPr>
                <w:rFonts w:ascii="Times New Roman" w:hAnsi="Times New Roman" w:cs="Times New Roman"/>
                <w:sz w:val="24"/>
                <w:szCs w:val="24"/>
              </w:rPr>
              <w:t>0,</w:t>
            </w:r>
            <w:r w:rsidRPr="000A49C1">
              <w:rPr>
                <w:rFonts w:ascii="Times New Roman" w:hAnsi="Times New Roman" w:cs="Times New Roman"/>
                <w:sz w:val="24"/>
                <w:szCs w:val="24"/>
              </w:rPr>
              <w:t>79 (TCL-4)</w:t>
            </w:r>
          </w:p>
          <w:p w14:paraId="37473B3A" w14:textId="4CE2AEE0" w:rsidR="00A64D0E" w:rsidRPr="0049472E" w:rsidRDefault="00A64D0E" w:rsidP="00520F5E">
            <w:pPr>
              <w:rPr>
                <w:rFonts w:ascii="Times New Roman" w:hAnsi="Times New Roman" w:cs="Times New Roman"/>
                <w:sz w:val="24"/>
                <w:szCs w:val="24"/>
              </w:rPr>
            </w:pPr>
            <w:r>
              <w:rPr>
                <w:rFonts w:ascii="Segoe UI Symbol" w:hAnsi="Segoe UI Symbol" w:cs="Segoe UI Symbol"/>
                <w:sz w:val="24"/>
                <w:szCs w:val="24"/>
              </w:rPr>
              <w:t>I</w:t>
            </w:r>
            <w:r w:rsidRPr="000A49C1">
              <w:rPr>
                <w:rFonts w:ascii="Times New Roman" w:hAnsi="Times New Roman" w:cs="Times New Roman"/>
                <w:sz w:val="24"/>
                <w:szCs w:val="24"/>
              </w:rPr>
              <w:t xml:space="preserve">SR: </w:t>
            </w:r>
            <w:r w:rsidR="00F23E97">
              <w:rPr>
                <w:rFonts w:ascii="Times New Roman" w:hAnsi="Times New Roman" w:cs="Times New Roman"/>
                <w:sz w:val="24"/>
                <w:szCs w:val="24"/>
              </w:rPr>
              <w:t>0,</w:t>
            </w:r>
            <w:r w:rsidRPr="000A49C1">
              <w:rPr>
                <w:rFonts w:ascii="Times New Roman" w:hAnsi="Times New Roman" w:cs="Times New Roman"/>
                <w:sz w:val="24"/>
                <w:szCs w:val="24"/>
              </w:rPr>
              <w:t>98 (en las tres formas)</w:t>
            </w:r>
            <w:r w:rsidR="00C26BA7">
              <w:rPr>
                <w:rFonts w:ascii="Times New Roman" w:hAnsi="Times New Roman" w:cs="Times New Roman"/>
                <w:sz w:val="24"/>
                <w:szCs w:val="24"/>
              </w:rPr>
              <w:t>.</w:t>
            </w:r>
          </w:p>
        </w:tc>
      </w:tr>
      <w:tr w:rsidR="00A64D0E" w:rsidRPr="00D51FD9" w14:paraId="595869AD" w14:textId="77777777" w:rsidTr="00A82BBE">
        <w:tc>
          <w:tcPr>
            <w:tcW w:w="4106" w:type="dxa"/>
            <w:hideMark/>
          </w:tcPr>
          <w:p w14:paraId="2554A454" w14:textId="77777777" w:rsidR="00A64D0E" w:rsidRPr="00AA1DE7" w:rsidRDefault="00A64D0E" w:rsidP="00520F5E">
            <w:pPr>
              <w:spacing w:after="160"/>
              <w:rPr>
                <w:rFonts w:ascii="Times New Roman" w:hAnsi="Times New Roman" w:cs="Times New Roman"/>
                <w:sz w:val="24"/>
                <w:szCs w:val="24"/>
              </w:rPr>
            </w:pPr>
            <w:r w:rsidRPr="00AA1DE7">
              <w:rPr>
                <w:rFonts w:ascii="Times New Roman" w:hAnsi="Times New Roman" w:cs="Times New Roman"/>
                <w:sz w:val="24"/>
                <w:szCs w:val="24"/>
              </w:rPr>
              <w:t>TORCH</w:t>
            </w:r>
          </w:p>
          <w:p w14:paraId="3B30FBE3" w14:textId="20A2854C" w:rsidR="00A64D0E" w:rsidRPr="00AA1DE7" w:rsidRDefault="00E92BC4" w:rsidP="00520F5E">
            <w:pPr>
              <w:spacing w:after="160"/>
              <w:rPr>
                <w:rFonts w:ascii="Times New Roman" w:hAnsi="Times New Roman" w:cs="Times New Roman"/>
                <w:sz w:val="24"/>
                <w:szCs w:val="24"/>
              </w:rPr>
            </w:pPr>
            <w:r>
              <w:rPr>
                <w:rFonts w:ascii="Times New Roman" w:hAnsi="Times New Roman" w:cs="Times New Roman"/>
                <w:sz w:val="24"/>
                <w:szCs w:val="24"/>
              </w:rPr>
              <w:t>(</w:t>
            </w:r>
            <w:r w:rsidR="00A64D0E" w:rsidRPr="00AA1DE7">
              <w:rPr>
                <w:rFonts w:ascii="Times New Roman" w:hAnsi="Times New Roman" w:cs="Times New Roman"/>
                <w:sz w:val="24"/>
                <w:szCs w:val="24"/>
              </w:rPr>
              <w:t>Hay &amp; Stevenson</w:t>
            </w:r>
            <w:r>
              <w:rPr>
                <w:rFonts w:ascii="Times New Roman" w:hAnsi="Times New Roman" w:cs="Times New Roman"/>
                <w:sz w:val="24"/>
                <w:szCs w:val="24"/>
              </w:rPr>
              <w:t xml:space="preserve">, </w:t>
            </w:r>
            <w:r w:rsidR="00A64D0E" w:rsidRPr="00AA1DE7">
              <w:rPr>
                <w:rFonts w:ascii="Times New Roman" w:hAnsi="Times New Roman" w:cs="Times New Roman"/>
                <w:sz w:val="24"/>
                <w:szCs w:val="24"/>
              </w:rPr>
              <w:t>2024)</w:t>
            </w:r>
          </w:p>
        </w:tc>
        <w:tc>
          <w:tcPr>
            <w:tcW w:w="5245" w:type="dxa"/>
          </w:tcPr>
          <w:p w14:paraId="17C680AA" w14:textId="1E532748" w:rsidR="00A64D0E" w:rsidRDefault="00B04306" w:rsidP="00520F5E">
            <w:pPr>
              <w:rPr>
                <w:rFonts w:ascii="Times New Roman" w:hAnsi="Times New Roman" w:cs="Times New Roman"/>
                <w:sz w:val="24"/>
                <w:szCs w:val="24"/>
              </w:rPr>
            </w:pPr>
            <w:r>
              <w:rPr>
                <w:rFonts w:ascii="Times New Roman" w:hAnsi="Times New Roman" w:cs="Times New Roman"/>
                <w:sz w:val="24"/>
                <w:szCs w:val="24"/>
              </w:rPr>
              <w:t>C</w:t>
            </w:r>
            <w:r w:rsidR="00A64D0E" w:rsidRPr="00721150">
              <w:rPr>
                <w:rFonts w:ascii="Times New Roman" w:hAnsi="Times New Roman" w:cs="Times New Roman"/>
                <w:sz w:val="24"/>
                <w:szCs w:val="24"/>
              </w:rPr>
              <w:t xml:space="preserve">oeficiente de fiabilidad test-retest entre </w:t>
            </w:r>
            <w:r w:rsidR="00F23E97">
              <w:rPr>
                <w:rFonts w:ascii="Times New Roman" w:hAnsi="Times New Roman" w:cs="Times New Roman"/>
                <w:sz w:val="24"/>
                <w:szCs w:val="24"/>
              </w:rPr>
              <w:t>0,</w:t>
            </w:r>
            <w:r w:rsidR="00A64D0E" w:rsidRPr="00721150">
              <w:rPr>
                <w:rFonts w:ascii="Times New Roman" w:hAnsi="Times New Roman" w:cs="Times New Roman"/>
                <w:sz w:val="24"/>
                <w:szCs w:val="24"/>
              </w:rPr>
              <w:t xml:space="preserve">91 y </w:t>
            </w:r>
            <w:r w:rsidR="00F23E97">
              <w:rPr>
                <w:rFonts w:ascii="Times New Roman" w:hAnsi="Times New Roman" w:cs="Times New Roman"/>
                <w:sz w:val="24"/>
                <w:szCs w:val="24"/>
              </w:rPr>
              <w:t>0,</w:t>
            </w:r>
            <w:r w:rsidR="00A64D0E" w:rsidRPr="00721150">
              <w:rPr>
                <w:rFonts w:ascii="Times New Roman" w:hAnsi="Times New Roman" w:cs="Times New Roman"/>
                <w:sz w:val="24"/>
                <w:szCs w:val="24"/>
              </w:rPr>
              <w:t>93</w:t>
            </w:r>
          </w:p>
          <w:p w14:paraId="613C1758" w14:textId="5C158D52" w:rsidR="00171802" w:rsidRDefault="00171802" w:rsidP="00520F5E">
            <w:pPr>
              <w:rPr>
                <w:rFonts w:ascii="Times New Roman" w:hAnsi="Times New Roman" w:cs="Times New Roman"/>
                <w:sz w:val="24"/>
                <w:szCs w:val="24"/>
              </w:rPr>
            </w:pPr>
            <w:r>
              <w:rPr>
                <w:rFonts w:ascii="Times New Roman" w:hAnsi="Times New Roman" w:cs="Times New Roman"/>
                <w:sz w:val="24"/>
                <w:szCs w:val="24"/>
              </w:rPr>
              <w:t>Validez concurrente con prueba australiana.</w:t>
            </w:r>
          </w:p>
        </w:tc>
      </w:tr>
      <w:tr w:rsidR="00A64D0E" w:rsidRPr="00D51FD9" w14:paraId="3A4493C1" w14:textId="77777777" w:rsidTr="00A82BBE">
        <w:tc>
          <w:tcPr>
            <w:tcW w:w="4106" w:type="dxa"/>
            <w:hideMark/>
          </w:tcPr>
          <w:p w14:paraId="2FDB0277" w14:textId="77777777" w:rsidR="00A64D0E" w:rsidRPr="00436C93" w:rsidRDefault="00A64D0E" w:rsidP="00520F5E">
            <w:pPr>
              <w:spacing w:after="160"/>
              <w:rPr>
                <w:rFonts w:ascii="Times New Roman" w:hAnsi="Times New Roman" w:cs="Times New Roman"/>
                <w:sz w:val="24"/>
                <w:szCs w:val="24"/>
                <w:lang w:val="en-BZ"/>
              </w:rPr>
            </w:pPr>
            <w:r w:rsidRPr="00AA1DE7">
              <w:rPr>
                <w:rFonts w:ascii="Times New Roman" w:hAnsi="Times New Roman" w:cs="Times New Roman"/>
                <w:sz w:val="24"/>
                <w:szCs w:val="24"/>
              </w:rPr>
              <w:t xml:space="preserve"> </w:t>
            </w:r>
            <w:bookmarkStart w:id="21" w:name="_Hlk199176966"/>
            <w:r w:rsidRPr="00436C93">
              <w:rPr>
                <w:rFonts w:ascii="Times New Roman" w:hAnsi="Times New Roman" w:cs="Times New Roman"/>
                <w:sz w:val="24"/>
                <w:szCs w:val="24"/>
                <w:lang w:val="en-BZ"/>
              </w:rPr>
              <w:t>WIAT-IIUK-T RCS</w:t>
            </w:r>
          </w:p>
          <w:p w14:paraId="7FFA694A" w14:textId="5DB25DE7" w:rsidR="00A64D0E" w:rsidRPr="00436C93" w:rsidRDefault="00E92BC4" w:rsidP="00520F5E">
            <w:pPr>
              <w:spacing w:after="160"/>
              <w:rPr>
                <w:rFonts w:ascii="Times New Roman" w:hAnsi="Times New Roman" w:cs="Times New Roman"/>
                <w:sz w:val="24"/>
                <w:szCs w:val="24"/>
                <w:lang w:val="en-BZ"/>
              </w:rPr>
            </w:pPr>
            <w:r>
              <w:rPr>
                <w:rFonts w:ascii="Times New Roman" w:hAnsi="Times New Roman" w:cs="Times New Roman"/>
                <w:sz w:val="24"/>
                <w:szCs w:val="24"/>
                <w:lang w:val="en-BZ"/>
              </w:rPr>
              <w:t>(</w:t>
            </w:r>
            <w:r w:rsidR="00A64D0E" w:rsidRPr="00436C93">
              <w:rPr>
                <w:rFonts w:ascii="Times New Roman" w:hAnsi="Times New Roman" w:cs="Times New Roman"/>
                <w:sz w:val="24"/>
                <w:szCs w:val="24"/>
                <w:lang w:val="en-BZ"/>
              </w:rPr>
              <w:t xml:space="preserve">McCartney </w:t>
            </w:r>
            <w:r w:rsidR="007666B5" w:rsidRPr="007666B5">
              <w:rPr>
                <w:rFonts w:ascii="Times New Roman" w:hAnsi="Times New Roman" w:cs="Times New Roman"/>
                <w:i/>
                <w:sz w:val="24"/>
                <w:szCs w:val="24"/>
                <w:lang w:val="en-BZ"/>
              </w:rPr>
              <w:t>et al</w:t>
            </w:r>
            <w:r w:rsidR="00A64D0E" w:rsidRPr="00436C93">
              <w:rPr>
                <w:rFonts w:ascii="Times New Roman" w:hAnsi="Times New Roman" w:cs="Times New Roman"/>
                <w:sz w:val="24"/>
                <w:szCs w:val="24"/>
                <w:lang w:val="en-BZ"/>
              </w:rPr>
              <w:t>., 2015)</w:t>
            </w:r>
            <w:bookmarkEnd w:id="21"/>
          </w:p>
        </w:tc>
        <w:tc>
          <w:tcPr>
            <w:tcW w:w="5245" w:type="dxa"/>
          </w:tcPr>
          <w:p w14:paraId="4AFB3476" w14:textId="3CA95A3F" w:rsidR="00B04306" w:rsidRDefault="00DB3463" w:rsidP="00520F5E">
            <w:pPr>
              <w:rPr>
                <w:rFonts w:ascii="Times New Roman" w:hAnsi="Times New Roman" w:cs="Times New Roman"/>
                <w:sz w:val="24"/>
                <w:szCs w:val="24"/>
              </w:rPr>
            </w:pPr>
            <w:r>
              <w:rPr>
                <w:rFonts w:ascii="Times New Roman" w:hAnsi="Times New Roman" w:cs="Times New Roman"/>
                <w:sz w:val="24"/>
                <w:szCs w:val="24"/>
              </w:rPr>
              <w:t>NE</w:t>
            </w:r>
          </w:p>
          <w:p w14:paraId="44A648D3" w14:textId="7940EE19" w:rsidR="00A64D0E" w:rsidRDefault="00A64D0E" w:rsidP="00520F5E">
            <w:pPr>
              <w:rPr>
                <w:rFonts w:ascii="Times New Roman" w:hAnsi="Times New Roman" w:cs="Times New Roman"/>
                <w:sz w:val="24"/>
                <w:szCs w:val="24"/>
              </w:rPr>
            </w:pPr>
            <w:r>
              <w:rPr>
                <w:rFonts w:ascii="Times New Roman" w:hAnsi="Times New Roman" w:cs="Times New Roman"/>
                <w:sz w:val="24"/>
                <w:szCs w:val="24"/>
              </w:rPr>
              <w:t>Prueba estandarizad</w:t>
            </w:r>
            <w:r w:rsidR="00B04306">
              <w:rPr>
                <w:rFonts w:ascii="Times New Roman" w:hAnsi="Times New Roman" w:cs="Times New Roman"/>
                <w:sz w:val="24"/>
                <w:szCs w:val="24"/>
              </w:rPr>
              <w:t xml:space="preserve">a </w:t>
            </w:r>
            <w:r>
              <w:rPr>
                <w:rFonts w:ascii="Times New Roman" w:hAnsi="Times New Roman" w:cs="Times New Roman"/>
                <w:sz w:val="24"/>
                <w:szCs w:val="24"/>
              </w:rPr>
              <w:t xml:space="preserve">británica. </w:t>
            </w:r>
          </w:p>
        </w:tc>
      </w:tr>
      <w:tr w:rsidR="00A64D0E" w:rsidRPr="00D51FD9" w14:paraId="06E1E2B6" w14:textId="77777777" w:rsidTr="00A82BBE">
        <w:tc>
          <w:tcPr>
            <w:tcW w:w="4106" w:type="dxa"/>
            <w:hideMark/>
          </w:tcPr>
          <w:p w14:paraId="73E5296E" w14:textId="77777777" w:rsidR="00A64D0E" w:rsidRPr="00436C93" w:rsidRDefault="00A64D0E" w:rsidP="00520F5E">
            <w:pPr>
              <w:spacing w:after="160"/>
              <w:rPr>
                <w:rFonts w:ascii="Times New Roman" w:hAnsi="Times New Roman" w:cs="Times New Roman"/>
                <w:sz w:val="24"/>
                <w:szCs w:val="24"/>
                <w:lang w:val="en-BZ"/>
              </w:rPr>
            </w:pPr>
            <w:r w:rsidRPr="00436C93">
              <w:rPr>
                <w:rFonts w:ascii="Times New Roman" w:hAnsi="Times New Roman" w:cs="Times New Roman"/>
                <w:sz w:val="24"/>
                <w:szCs w:val="24"/>
                <w:lang w:val="en-BZ"/>
              </w:rPr>
              <w:t>Woodcock-Johnson Tests (Batería breve)</w:t>
            </w:r>
          </w:p>
          <w:p w14:paraId="39734464" w14:textId="179A1BD0" w:rsidR="00A64D0E" w:rsidRPr="00717A76" w:rsidRDefault="00E92BC4" w:rsidP="00520F5E">
            <w:pPr>
              <w:spacing w:after="160"/>
              <w:rPr>
                <w:rFonts w:ascii="Times New Roman" w:hAnsi="Times New Roman" w:cs="Times New Roman"/>
                <w:sz w:val="24"/>
                <w:szCs w:val="24"/>
                <w:lang w:val="en-BZ"/>
              </w:rPr>
            </w:pPr>
            <w:r>
              <w:rPr>
                <w:rFonts w:ascii="Times New Roman" w:hAnsi="Times New Roman" w:cs="Times New Roman"/>
                <w:sz w:val="24"/>
                <w:szCs w:val="24"/>
                <w:lang w:val="en-BZ"/>
              </w:rPr>
              <w:t>(</w:t>
            </w:r>
            <w:r w:rsidR="00A64D0E" w:rsidRPr="00436C93">
              <w:rPr>
                <w:rFonts w:ascii="Times New Roman" w:hAnsi="Times New Roman" w:cs="Times New Roman"/>
                <w:sz w:val="24"/>
                <w:szCs w:val="24"/>
                <w:lang w:val="en-BZ"/>
              </w:rPr>
              <w:t xml:space="preserve">O’Rourke </w:t>
            </w:r>
            <w:r w:rsidR="007666B5" w:rsidRPr="007666B5">
              <w:rPr>
                <w:rFonts w:ascii="Times New Roman" w:hAnsi="Times New Roman" w:cs="Times New Roman"/>
                <w:i/>
                <w:sz w:val="24"/>
                <w:szCs w:val="24"/>
                <w:lang w:val="en-BZ"/>
              </w:rPr>
              <w:t>et al</w:t>
            </w:r>
            <w:r w:rsidR="00A64D0E" w:rsidRPr="00436C93">
              <w:rPr>
                <w:rFonts w:ascii="Times New Roman" w:hAnsi="Times New Roman" w:cs="Times New Roman"/>
                <w:sz w:val="24"/>
                <w:szCs w:val="24"/>
                <w:lang w:val="en-BZ"/>
              </w:rPr>
              <w:t>.</w:t>
            </w:r>
            <w:r>
              <w:rPr>
                <w:rFonts w:ascii="Times New Roman" w:hAnsi="Times New Roman" w:cs="Times New Roman"/>
                <w:sz w:val="24"/>
                <w:szCs w:val="24"/>
                <w:lang w:val="en-BZ"/>
              </w:rPr>
              <w:t xml:space="preserve">, </w:t>
            </w:r>
            <w:r w:rsidR="00A64D0E" w:rsidRPr="00717A76">
              <w:rPr>
                <w:rFonts w:ascii="Times New Roman" w:hAnsi="Times New Roman" w:cs="Times New Roman"/>
                <w:sz w:val="24"/>
                <w:szCs w:val="24"/>
                <w:lang w:val="en-BZ"/>
              </w:rPr>
              <w:t>2016)</w:t>
            </w:r>
          </w:p>
        </w:tc>
        <w:tc>
          <w:tcPr>
            <w:tcW w:w="5245" w:type="dxa"/>
          </w:tcPr>
          <w:p w14:paraId="17F34191" w14:textId="77777777" w:rsidR="00A64D0E" w:rsidRDefault="00DB3463" w:rsidP="00520F5E">
            <w:pPr>
              <w:rPr>
                <w:rFonts w:ascii="Times New Roman" w:hAnsi="Times New Roman" w:cs="Times New Roman"/>
                <w:sz w:val="24"/>
                <w:szCs w:val="24"/>
              </w:rPr>
            </w:pPr>
            <w:r>
              <w:rPr>
                <w:rFonts w:ascii="Times New Roman" w:hAnsi="Times New Roman" w:cs="Times New Roman"/>
                <w:sz w:val="24"/>
                <w:szCs w:val="24"/>
              </w:rPr>
              <w:t>NE</w:t>
            </w:r>
          </w:p>
          <w:p w14:paraId="16138BAB" w14:textId="3FC98C24" w:rsidR="00364CF4" w:rsidRDefault="0075630D" w:rsidP="00520F5E">
            <w:pPr>
              <w:rPr>
                <w:rFonts w:ascii="Times New Roman" w:hAnsi="Times New Roman" w:cs="Times New Roman"/>
                <w:sz w:val="24"/>
                <w:szCs w:val="24"/>
              </w:rPr>
            </w:pPr>
            <w:r>
              <w:rPr>
                <w:rFonts w:ascii="Times New Roman" w:hAnsi="Times New Roman" w:cs="Times New Roman"/>
                <w:sz w:val="24"/>
                <w:szCs w:val="24"/>
              </w:rPr>
              <w:t>Manifiesta el uso de pruebas estandarizadas.</w:t>
            </w:r>
          </w:p>
        </w:tc>
      </w:tr>
    </w:tbl>
    <w:p w14:paraId="1FE669FD" w14:textId="78BCD860" w:rsidR="00D82009" w:rsidRDefault="00A64D0E" w:rsidP="00447495">
      <w:pPr>
        <w:spacing w:after="0" w:line="360" w:lineRule="auto"/>
        <w:jc w:val="center"/>
        <w:rPr>
          <w:rFonts w:ascii="Times New Roman" w:hAnsi="Times New Roman" w:cs="Times New Roman"/>
          <w:sz w:val="24"/>
          <w:szCs w:val="24"/>
        </w:rPr>
      </w:pPr>
      <w:r w:rsidRPr="006B343A">
        <w:rPr>
          <w:rFonts w:ascii="Times New Roman" w:hAnsi="Times New Roman" w:cs="Times New Roman"/>
          <w:sz w:val="24"/>
          <w:szCs w:val="24"/>
        </w:rPr>
        <w:t>Fuente: Elaboración propia.</w:t>
      </w:r>
      <w:r w:rsidR="00B42476" w:rsidRPr="006B343A">
        <w:rPr>
          <w:rFonts w:ascii="Times New Roman" w:hAnsi="Times New Roman" w:cs="Times New Roman"/>
          <w:sz w:val="24"/>
          <w:szCs w:val="24"/>
        </w:rPr>
        <w:t xml:space="preserve"> Nota: </w:t>
      </w:r>
      <w:r w:rsidR="008A3BA5" w:rsidRPr="006B343A">
        <w:rPr>
          <w:rFonts w:ascii="Times New Roman" w:hAnsi="Times New Roman" w:cs="Times New Roman"/>
          <w:sz w:val="24"/>
          <w:szCs w:val="24"/>
        </w:rPr>
        <w:t xml:space="preserve">EFA= Análisis </w:t>
      </w:r>
      <w:r w:rsidR="00BD75A1" w:rsidRPr="006B343A">
        <w:rPr>
          <w:rFonts w:ascii="Times New Roman" w:hAnsi="Times New Roman" w:cs="Times New Roman"/>
          <w:sz w:val="24"/>
          <w:szCs w:val="24"/>
        </w:rPr>
        <w:t>factorial explorato</w:t>
      </w:r>
      <w:r w:rsidR="004A4B21" w:rsidRPr="006B343A">
        <w:rPr>
          <w:rFonts w:ascii="Times New Roman" w:hAnsi="Times New Roman" w:cs="Times New Roman"/>
          <w:sz w:val="24"/>
          <w:szCs w:val="24"/>
        </w:rPr>
        <w:t>r</w:t>
      </w:r>
      <w:r w:rsidR="00BD75A1" w:rsidRPr="006B343A">
        <w:rPr>
          <w:rFonts w:ascii="Times New Roman" w:hAnsi="Times New Roman" w:cs="Times New Roman"/>
          <w:sz w:val="24"/>
          <w:szCs w:val="24"/>
        </w:rPr>
        <w:t xml:space="preserve">io.  </w:t>
      </w:r>
      <w:r w:rsidR="0058401D" w:rsidRPr="006B343A">
        <w:rPr>
          <w:rFonts w:ascii="Times New Roman" w:hAnsi="Times New Roman" w:cs="Times New Roman"/>
          <w:sz w:val="24"/>
          <w:szCs w:val="24"/>
        </w:rPr>
        <w:t xml:space="preserve">AFC= Análisis factorial confirmatorio. </w:t>
      </w:r>
      <w:r w:rsidR="00B42476" w:rsidRPr="006B343A">
        <w:rPr>
          <w:rFonts w:ascii="Times New Roman" w:hAnsi="Times New Roman" w:cs="Times New Roman"/>
          <w:sz w:val="24"/>
          <w:szCs w:val="24"/>
        </w:rPr>
        <w:t>NE</w:t>
      </w:r>
      <w:r w:rsidR="005420A3" w:rsidRPr="006B343A">
        <w:rPr>
          <w:rFonts w:ascii="Times New Roman" w:hAnsi="Times New Roman" w:cs="Times New Roman"/>
          <w:sz w:val="24"/>
          <w:szCs w:val="24"/>
        </w:rPr>
        <w:t>= No especificado</w:t>
      </w:r>
      <w:r w:rsidR="0058401D" w:rsidRPr="006B343A">
        <w:rPr>
          <w:rFonts w:ascii="Times New Roman" w:hAnsi="Times New Roman" w:cs="Times New Roman"/>
          <w:sz w:val="24"/>
          <w:szCs w:val="24"/>
        </w:rPr>
        <w:t>.  VC=</w:t>
      </w:r>
      <w:r w:rsidR="006C1910">
        <w:rPr>
          <w:rFonts w:ascii="Times New Roman" w:hAnsi="Times New Roman" w:cs="Times New Roman"/>
          <w:sz w:val="24"/>
          <w:szCs w:val="24"/>
        </w:rPr>
        <w:t xml:space="preserve"> Validez de contenido. VEI= Validez de estructura</w:t>
      </w:r>
      <w:r w:rsidR="00CC331A">
        <w:rPr>
          <w:rFonts w:ascii="Times New Roman" w:hAnsi="Times New Roman" w:cs="Times New Roman"/>
          <w:sz w:val="24"/>
          <w:szCs w:val="24"/>
        </w:rPr>
        <w:t xml:space="preserve"> </w:t>
      </w:r>
      <w:r w:rsidR="006C1910">
        <w:rPr>
          <w:rFonts w:ascii="Times New Roman" w:hAnsi="Times New Roman" w:cs="Times New Roman"/>
          <w:sz w:val="24"/>
          <w:szCs w:val="24"/>
        </w:rPr>
        <w:t>interna</w:t>
      </w:r>
      <w:bookmarkStart w:id="22" w:name="_Hlk197503952"/>
    </w:p>
    <w:p w14:paraId="62D472A2" w14:textId="77777777" w:rsidR="006B343A" w:rsidRDefault="006B343A" w:rsidP="00447495">
      <w:pPr>
        <w:spacing w:after="0" w:line="360" w:lineRule="auto"/>
        <w:jc w:val="center"/>
        <w:rPr>
          <w:rFonts w:ascii="Times New Roman" w:hAnsi="Times New Roman" w:cs="Times New Roman"/>
          <w:sz w:val="24"/>
          <w:szCs w:val="24"/>
        </w:rPr>
      </w:pPr>
    </w:p>
    <w:p w14:paraId="484F6FC7" w14:textId="77777777" w:rsidR="00D12756" w:rsidRDefault="00D12756" w:rsidP="00447495">
      <w:pPr>
        <w:spacing w:after="0" w:line="360" w:lineRule="auto"/>
        <w:jc w:val="center"/>
        <w:rPr>
          <w:rFonts w:ascii="Times New Roman" w:hAnsi="Times New Roman" w:cs="Times New Roman"/>
          <w:sz w:val="24"/>
          <w:szCs w:val="24"/>
        </w:rPr>
      </w:pPr>
    </w:p>
    <w:p w14:paraId="5640C405" w14:textId="77777777" w:rsidR="00D12756" w:rsidRDefault="00D12756" w:rsidP="00447495">
      <w:pPr>
        <w:spacing w:after="0" w:line="360" w:lineRule="auto"/>
        <w:jc w:val="center"/>
        <w:rPr>
          <w:rFonts w:ascii="Times New Roman" w:hAnsi="Times New Roman" w:cs="Times New Roman"/>
          <w:sz w:val="24"/>
          <w:szCs w:val="24"/>
        </w:rPr>
      </w:pPr>
    </w:p>
    <w:p w14:paraId="2830CA6D" w14:textId="77777777" w:rsidR="00D12756" w:rsidRDefault="00D12756" w:rsidP="00447495">
      <w:pPr>
        <w:spacing w:after="0" w:line="360" w:lineRule="auto"/>
        <w:jc w:val="center"/>
        <w:rPr>
          <w:rFonts w:ascii="Times New Roman" w:hAnsi="Times New Roman" w:cs="Times New Roman"/>
          <w:sz w:val="24"/>
          <w:szCs w:val="24"/>
        </w:rPr>
      </w:pPr>
    </w:p>
    <w:p w14:paraId="47C8C3EE" w14:textId="77777777" w:rsidR="00D12756" w:rsidRDefault="00D12756" w:rsidP="00447495">
      <w:pPr>
        <w:spacing w:after="0" w:line="360" w:lineRule="auto"/>
        <w:jc w:val="center"/>
        <w:rPr>
          <w:rFonts w:ascii="Times New Roman" w:hAnsi="Times New Roman" w:cs="Times New Roman"/>
          <w:sz w:val="24"/>
          <w:szCs w:val="24"/>
        </w:rPr>
      </w:pPr>
    </w:p>
    <w:p w14:paraId="5C7B8EF1" w14:textId="77777777" w:rsidR="00D12756" w:rsidRPr="00447495" w:rsidRDefault="00D12756" w:rsidP="00447495">
      <w:pPr>
        <w:spacing w:after="0" w:line="360" w:lineRule="auto"/>
        <w:jc w:val="center"/>
        <w:rPr>
          <w:rFonts w:ascii="Times New Roman" w:hAnsi="Times New Roman" w:cs="Times New Roman"/>
          <w:sz w:val="24"/>
          <w:szCs w:val="24"/>
        </w:rPr>
      </w:pPr>
    </w:p>
    <w:p w14:paraId="44C9D86A" w14:textId="7197F940" w:rsidR="002C74C2" w:rsidRDefault="00AB6ECB" w:rsidP="00E12144">
      <w:pPr>
        <w:spacing w:after="0" w:line="360" w:lineRule="auto"/>
        <w:jc w:val="center"/>
        <w:rPr>
          <w:rFonts w:ascii="Times New Roman" w:hAnsi="Times New Roman" w:cs="Times New Roman"/>
          <w:b/>
          <w:bCs/>
          <w:sz w:val="32"/>
          <w:szCs w:val="32"/>
        </w:rPr>
      </w:pPr>
      <w:bookmarkStart w:id="23" w:name="_Hlk200023902"/>
      <w:bookmarkEnd w:id="22"/>
      <w:r>
        <w:rPr>
          <w:rFonts w:ascii="Times New Roman" w:hAnsi="Times New Roman" w:cs="Times New Roman"/>
          <w:b/>
          <w:bCs/>
          <w:sz w:val="32"/>
          <w:szCs w:val="32"/>
        </w:rPr>
        <w:lastRenderedPageBreak/>
        <w:t>Discusión</w:t>
      </w:r>
    </w:p>
    <w:p w14:paraId="202887A7" w14:textId="42F6BA6A" w:rsidR="009B1982" w:rsidRDefault="003F1DB3" w:rsidP="009B1982">
      <w:pPr>
        <w:spacing w:after="0" w:line="360" w:lineRule="auto"/>
        <w:ind w:firstLine="708"/>
        <w:rPr>
          <w:rFonts w:ascii="Times New Roman" w:hAnsi="Times New Roman" w:cs="Times New Roman"/>
          <w:sz w:val="24"/>
          <w:szCs w:val="24"/>
        </w:rPr>
      </w:pPr>
      <w:r>
        <w:rPr>
          <w:rFonts w:ascii="Times New Roman" w:hAnsi="Times New Roman" w:cs="Times New Roman"/>
          <w:sz w:val="24"/>
          <w:szCs w:val="24"/>
        </w:rPr>
        <w:t>A través del corpus analizado, se constata que e</w:t>
      </w:r>
      <w:r w:rsidR="009042B7">
        <w:rPr>
          <w:rFonts w:ascii="Times New Roman" w:hAnsi="Times New Roman" w:cs="Times New Roman"/>
          <w:sz w:val="24"/>
          <w:szCs w:val="24"/>
        </w:rPr>
        <w:t>xiste una amplia variedad de instrumentos validados</w:t>
      </w:r>
      <w:r>
        <w:rPr>
          <w:rFonts w:ascii="Times New Roman" w:hAnsi="Times New Roman" w:cs="Times New Roman"/>
          <w:sz w:val="24"/>
          <w:szCs w:val="24"/>
        </w:rPr>
        <w:t xml:space="preserve"> para evaluar la </w:t>
      </w:r>
      <w:r w:rsidR="00BD4405">
        <w:rPr>
          <w:rFonts w:ascii="Times New Roman" w:hAnsi="Times New Roman" w:cs="Times New Roman"/>
          <w:sz w:val="24"/>
          <w:szCs w:val="24"/>
        </w:rPr>
        <w:t>CL</w:t>
      </w:r>
      <w:r w:rsidR="00B6078C">
        <w:rPr>
          <w:rFonts w:ascii="Times New Roman" w:hAnsi="Times New Roman" w:cs="Times New Roman"/>
          <w:sz w:val="24"/>
          <w:szCs w:val="24"/>
        </w:rPr>
        <w:t xml:space="preserve"> </w:t>
      </w:r>
      <w:r w:rsidR="00ED7101">
        <w:rPr>
          <w:rFonts w:ascii="Times New Roman" w:hAnsi="Times New Roman" w:cs="Times New Roman"/>
          <w:sz w:val="24"/>
          <w:szCs w:val="24"/>
        </w:rPr>
        <w:t>a nivel primaria</w:t>
      </w:r>
      <w:r w:rsidR="00134252">
        <w:rPr>
          <w:rFonts w:ascii="Times New Roman" w:hAnsi="Times New Roman" w:cs="Times New Roman"/>
          <w:sz w:val="24"/>
          <w:szCs w:val="24"/>
        </w:rPr>
        <w:t>, s</w:t>
      </w:r>
      <w:r w:rsidR="005A6ADC">
        <w:rPr>
          <w:rFonts w:ascii="Times New Roman" w:hAnsi="Times New Roman" w:cs="Times New Roman"/>
          <w:sz w:val="24"/>
          <w:szCs w:val="24"/>
        </w:rPr>
        <w:t xml:space="preserve">e pueden </w:t>
      </w:r>
      <w:r w:rsidR="00134252">
        <w:rPr>
          <w:rFonts w:ascii="Times New Roman" w:hAnsi="Times New Roman" w:cs="Times New Roman"/>
          <w:sz w:val="24"/>
          <w:szCs w:val="24"/>
        </w:rPr>
        <w:t>identificar cinco conjuntos de</w:t>
      </w:r>
      <w:r w:rsidR="005A6ADC">
        <w:rPr>
          <w:rFonts w:ascii="Times New Roman" w:hAnsi="Times New Roman" w:cs="Times New Roman"/>
          <w:sz w:val="24"/>
          <w:szCs w:val="24"/>
        </w:rPr>
        <w:t xml:space="preserve"> </w:t>
      </w:r>
      <w:r w:rsidR="00134252">
        <w:rPr>
          <w:rFonts w:ascii="Times New Roman" w:hAnsi="Times New Roman" w:cs="Times New Roman"/>
          <w:sz w:val="24"/>
          <w:szCs w:val="24"/>
        </w:rPr>
        <w:t>pruebas:</w:t>
      </w:r>
      <w:r w:rsidR="00892530">
        <w:rPr>
          <w:rFonts w:ascii="Times New Roman" w:hAnsi="Times New Roman" w:cs="Times New Roman"/>
          <w:sz w:val="24"/>
          <w:szCs w:val="24"/>
        </w:rPr>
        <w:t xml:space="preserve"> </w:t>
      </w:r>
      <w:r w:rsidR="00562B15" w:rsidRPr="00562B15">
        <w:rPr>
          <w:rFonts w:ascii="Times New Roman" w:hAnsi="Times New Roman" w:cs="Times New Roman"/>
          <w:sz w:val="24"/>
          <w:szCs w:val="24"/>
        </w:rPr>
        <w:t>con textos narrativos y expositivos</w:t>
      </w:r>
      <w:r w:rsidR="00562B15">
        <w:rPr>
          <w:rFonts w:ascii="Times New Roman" w:hAnsi="Times New Roman" w:cs="Times New Roman"/>
          <w:sz w:val="24"/>
          <w:szCs w:val="24"/>
        </w:rPr>
        <w:t xml:space="preserve">, con espacios en blanco tipo </w:t>
      </w:r>
      <w:r w:rsidR="00AB75E9">
        <w:rPr>
          <w:rFonts w:ascii="Times New Roman" w:hAnsi="Times New Roman" w:cs="Times New Roman"/>
          <w:i/>
          <w:iCs/>
          <w:sz w:val="24"/>
          <w:szCs w:val="24"/>
        </w:rPr>
        <w:t>C</w:t>
      </w:r>
      <w:r w:rsidR="00562B15" w:rsidRPr="00562B15">
        <w:rPr>
          <w:rFonts w:ascii="Times New Roman" w:hAnsi="Times New Roman" w:cs="Times New Roman"/>
          <w:i/>
          <w:iCs/>
          <w:sz w:val="24"/>
          <w:szCs w:val="24"/>
        </w:rPr>
        <w:t>loze</w:t>
      </w:r>
      <w:r w:rsidR="00562B15">
        <w:rPr>
          <w:rFonts w:ascii="Times New Roman" w:hAnsi="Times New Roman" w:cs="Times New Roman"/>
          <w:i/>
          <w:iCs/>
          <w:sz w:val="24"/>
          <w:szCs w:val="24"/>
        </w:rPr>
        <w:t xml:space="preserve">, </w:t>
      </w:r>
      <w:r w:rsidR="00134252">
        <w:rPr>
          <w:rFonts w:ascii="Times New Roman" w:hAnsi="Times New Roman" w:cs="Times New Roman"/>
          <w:sz w:val="24"/>
          <w:szCs w:val="24"/>
        </w:rPr>
        <w:t>evaluaciones de</w:t>
      </w:r>
      <w:r w:rsidR="00562B15" w:rsidRPr="00981C9A">
        <w:rPr>
          <w:rFonts w:ascii="Times New Roman" w:hAnsi="Times New Roman" w:cs="Times New Roman"/>
          <w:sz w:val="24"/>
          <w:szCs w:val="24"/>
        </w:rPr>
        <w:t xml:space="preserve"> m</w:t>
      </w:r>
      <w:r w:rsidR="00255F50" w:rsidRPr="00981C9A">
        <w:rPr>
          <w:rFonts w:ascii="Times New Roman" w:hAnsi="Times New Roman" w:cs="Times New Roman"/>
          <w:sz w:val="24"/>
          <w:szCs w:val="24"/>
        </w:rPr>
        <w:t>etacognición y autorregulación, de sintaxis</w:t>
      </w:r>
      <w:r w:rsidR="00981C9A" w:rsidRPr="00981C9A">
        <w:rPr>
          <w:rFonts w:ascii="Times New Roman" w:hAnsi="Times New Roman" w:cs="Times New Roman"/>
          <w:sz w:val="24"/>
          <w:szCs w:val="24"/>
        </w:rPr>
        <w:t xml:space="preserve"> y metamorfológic</w:t>
      </w:r>
      <w:r w:rsidR="00134252">
        <w:rPr>
          <w:rFonts w:ascii="Times New Roman" w:hAnsi="Times New Roman" w:cs="Times New Roman"/>
          <w:sz w:val="24"/>
          <w:szCs w:val="24"/>
        </w:rPr>
        <w:t>a</w:t>
      </w:r>
      <w:r w:rsidR="00981C9A" w:rsidRPr="00981C9A">
        <w:rPr>
          <w:rFonts w:ascii="Times New Roman" w:hAnsi="Times New Roman" w:cs="Times New Roman"/>
          <w:sz w:val="24"/>
          <w:szCs w:val="24"/>
        </w:rPr>
        <w:t>s y de lectura en voz alta</w:t>
      </w:r>
      <w:r w:rsidR="00562B15" w:rsidRPr="00562B15">
        <w:rPr>
          <w:rFonts w:ascii="Times New Roman" w:hAnsi="Times New Roman" w:cs="Times New Roman"/>
          <w:sz w:val="24"/>
          <w:szCs w:val="24"/>
        </w:rPr>
        <w:t>.</w:t>
      </w:r>
      <w:r w:rsidR="00981C9A">
        <w:rPr>
          <w:rFonts w:ascii="Times New Roman" w:hAnsi="Times New Roman" w:cs="Times New Roman"/>
          <w:sz w:val="24"/>
          <w:szCs w:val="24"/>
        </w:rPr>
        <w:t xml:space="preserve">  </w:t>
      </w:r>
      <w:r w:rsidR="00892530">
        <w:rPr>
          <w:rFonts w:ascii="Times New Roman" w:hAnsi="Times New Roman" w:cs="Times New Roman"/>
          <w:sz w:val="24"/>
          <w:szCs w:val="24"/>
        </w:rPr>
        <w:t xml:space="preserve">Así también, se </w:t>
      </w:r>
      <w:r w:rsidR="00F1195E">
        <w:rPr>
          <w:rFonts w:ascii="Times New Roman" w:hAnsi="Times New Roman" w:cs="Times New Roman"/>
          <w:sz w:val="24"/>
          <w:szCs w:val="24"/>
        </w:rPr>
        <w:t>observa</w:t>
      </w:r>
      <w:r w:rsidR="00892530">
        <w:rPr>
          <w:rFonts w:ascii="Times New Roman" w:hAnsi="Times New Roman" w:cs="Times New Roman"/>
          <w:sz w:val="24"/>
          <w:szCs w:val="24"/>
        </w:rPr>
        <w:t xml:space="preserve"> </w:t>
      </w:r>
      <w:r w:rsidR="00F1195E">
        <w:rPr>
          <w:rFonts w:ascii="Times New Roman" w:hAnsi="Times New Roman" w:cs="Times New Roman"/>
          <w:sz w:val="24"/>
          <w:szCs w:val="24"/>
        </w:rPr>
        <w:t>predominancia de</w:t>
      </w:r>
      <w:r w:rsidR="00A776DB">
        <w:rPr>
          <w:rFonts w:ascii="Times New Roman" w:hAnsi="Times New Roman" w:cs="Times New Roman"/>
          <w:sz w:val="24"/>
          <w:szCs w:val="24"/>
        </w:rPr>
        <w:t xml:space="preserve"> métodos cuantitativos, </w:t>
      </w:r>
      <w:r w:rsidR="00F1195E">
        <w:rPr>
          <w:rFonts w:ascii="Times New Roman" w:hAnsi="Times New Roman" w:cs="Times New Roman"/>
          <w:sz w:val="24"/>
          <w:szCs w:val="24"/>
        </w:rPr>
        <w:t xml:space="preserve">ya que </w:t>
      </w:r>
      <w:r w:rsidR="00A776DB">
        <w:rPr>
          <w:rFonts w:ascii="Times New Roman" w:hAnsi="Times New Roman" w:cs="Times New Roman"/>
          <w:sz w:val="24"/>
          <w:szCs w:val="24"/>
        </w:rPr>
        <w:t xml:space="preserve">se centran en el análisis </w:t>
      </w:r>
      <w:r w:rsidR="002106FE">
        <w:rPr>
          <w:rFonts w:ascii="Times New Roman" w:hAnsi="Times New Roman" w:cs="Times New Roman"/>
          <w:sz w:val="24"/>
          <w:szCs w:val="24"/>
        </w:rPr>
        <w:t xml:space="preserve">y la cuantificación </w:t>
      </w:r>
      <w:r w:rsidR="00A776DB">
        <w:rPr>
          <w:rFonts w:ascii="Times New Roman" w:hAnsi="Times New Roman" w:cs="Times New Roman"/>
          <w:sz w:val="24"/>
          <w:szCs w:val="24"/>
        </w:rPr>
        <w:t>de ítems de opción múltiple</w:t>
      </w:r>
      <w:r w:rsidR="00C32CA5">
        <w:rPr>
          <w:rFonts w:ascii="Times New Roman" w:hAnsi="Times New Roman" w:cs="Times New Roman"/>
          <w:sz w:val="24"/>
          <w:szCs w:val="24"/>
        </w:rPr>
        <w:t xml:space="preserve"> con estructuras jerárquicas que llevan procesos </w:t>
      </w:r>
      <w:r w:rsidR="00F1195E">
        <w:rPr>
          <w:rFonts w:ascii="Times New Roman" w:hAnsi="Times New Roman" w:cs="Times New Roman"/>
          <w:sz w:val="24"/>
          <w:szCs w:val="24"/>
        </w:rPr>
        <w:t>de complejidad gradual</w:t>
      </w:r>
      <w:r w:rsidR="00600937">
        <w:rPr>
          <w:rFonts w:ascii="Times New Roman" w:hAnsi="Times New Roman" w:cs="Times New Roman"/>
          <w:sz w:val="24"/>
          <w:szCs w:val="24"/>
        </w:rPr>
        <w:t xml:space="preserve">, </w:t>
      </w:r>
      <w:r w:rsidR="006E618B">
        <w:rPr>
          <w:rFonts w:ascii="Times New Roman" w:hAnsi="Times New Roman" w:cs="Times New Roman"/>
          <w:sz w:val="24"/>
          <w:szCs w:val="24"/>
        </w:rPr>
        <w:t>para que finalmente se le</w:t>
      </w:r>
      <w:r w:rsidR="00E10853">
        <w:rPr>
          <w:rFonts w:ascii="Times New Roman" w:hAnsi="Times New Roman" w:cs="Times New Roman"/>
          <w:sz w:val="24"/>
          <w:szCs w:val="24"/>
        </w:rPr>
        <w:t>s</w:t>
      </w:r>
      <w:r w:rsidR="006E618B">
        <w:rPr>
          <w:rFonts w:ascii="Times New Roman" w:hAnsi="Times New Roman" w:cs="Times New Roman"/>
          <w:sz w:val="24"/>
          <w:szCs w:val="24"/>
        </w:rPr>
        <w:t xml:space="preserve"> otorgue un valor numérico.</w:t>
      </w:r>
      <w:r w:rsidR="009B1982">
        <w:rPr>
          <w:rFonts w:ascii="Times New Roman" w:hAnsi="Times New Roman" w:cs="Times New Roman"/>
          <w:sz w:val="24"/>
          <w:szCs w:val="24"/>
        </w:rPr>
        <w:t xml:space="preserve">  </w:t>
      </w:r>
      <w:r w:rsidR="00CB55B4">
        <w:rPr>
          <w:rFonts w:ascii="Times New Roman" w:hAnsi="Times New Roman" w:cs="Times New Roman"/>
          <w:sz w:val="24"/>
          <w:szCs w:val="24"/>
        </w:rPr>
        <w:t xml:space="preserve">En términos generales, </w:t>
      </w:r>
      <w:r w:rsidR="004A7730">
        <w:rPr>
          <w:rFonts w:ascii="Times New Roman" w:hAnsi="Times New Roman" w:cs="Times New Roman"/>
          <w:sz w:val="24"/>
          <w:szCs w:val="24"/>
        </w:rPr>
        <w:t xml:space="preserve">se comprobó que dichos artículos contaron con pruebas </w:t>
      </w:r>
      <w:r w:rsidR="001A5C2A">
        <w:rPr>
          <w:rFonts w:ascii="Times New Roman" w:hAnsi="Times New Roman" w:cs="Times New Roman"/>
          <w:sz w:val="24"/>
          <w:szCs w:val="24"/>
        </w:rPr>
        <w:t xml:space="preserve">de </w:t>
      </w:r>
      <w:r w:rsidR="00E230C0">
        <w:rPr>
          <w:rFonts w:ascii="Times New Roman" w:hAnsi="Times New Roman" w:cs="Times New Roman"/>
          <w:sz w:val="24"/>
          <w:szCs w:val="24"/>
        </w:rPr>
        <w:t>mediana y alta confiabilidad</w:t>
      </w:r>
      <w:r w:rsidR="003538E6">
        <w:rPr>
          <w:rFonts w:ascii="Times New Roman" w:hAnsi="Times New Roman" w:cs="Times New Roman"/>
          <w:sz w:val="24"/>
          <w:szCs w:val="24"/>
        </w:rPr>
        <w:t xml:space="preserve"> y </w:t>
      </w:r>
      <w:r w:rsidR="009B1982">
        <w:rPr>
          <w:rFonts w:ascii="Times New Roman" w:hAnsi="Times New Roman" w:cs="Times New Roman"/>
          <w:sz w:val="24"/>
          <w:szCs w:val="24"/>
        </w:rPr>
        <w:t xml:space="preserve">con </w:t>
      </w:r>
      <w:r w:rsidR="003538E6">
        <w:rPr>
          <w:rFonts w:ascii="Times New Roman" w:hAnsi="Times New Roman" w:cs="Times New Roman"/>
          <w:sz w:val="24"/>
          <w:szCs w:val="24"/>
        </w:rPr>
        <w:t xml:space="preserve">diversas formas de validez </w:t>
      </w:r>
      <w:r w:rsidR="00F74202">
        <w:rPr>
          <w:rFonts w:ascii="Times New Roman" w:hAnsi="Times New Roman" w:cs="Times New Roman"/>
          <w:sz w:val="24"/>
          <w:szCs w:val="24"/>
        </w:rPr>
        <w:t xml:space="preserve">que respaldaron su puesta en marcha para fines diagnósticos, </w:t>
      </w:r>
      <w:r w:rsidR="00D44CAC">
        <w:rPr>
          <w:rFonts w:ascii="Times New Roman" w:hAnsi="Times New Roman" w:cs="Times New Roman"/>
          <w:sz w:val="24"/>
          <w:szCs w:val="24"/>
        </w:rPr>
        <w:t xml:space="preserve">de validación instrumental y como pruebas de apoyo </w:t>
      </w:r>
      <w:r w:rsidR="00612B38">
        <w:rPr>
          <w:rFonts w:ascii="Times New Roman" w:hAnsi="Times New Roman" w:cs="Times New Roman"/>
          <w:sz w:val="24"/>
          <w:szCs w:val="24"/>
        </w:rPr>
        <w:t xml:space="preserve">para intervenciones con </w:t>
      </w:r>
      <w:r w:rsidR="00D44CAC">
        <w:rPr>
          <w:rFonts w:ascii="Times New Roman" w:hAnsi="Times New Roman" w:cs="Times New Roman"/>
          <w:sz w:val="24"/>
          <w:szCs w:val="24"/>
        </w:rPr>
        <w:t>pre y postest</w:t>
      </w:r>
      <w:r w:rsidR="00E230C0">
        <w:rPr>
          <w:rFonts w:ascii="Times New Roman" w:hAnsi="Times New Roman" w:cs="Times New Roman"/>
          <w:sz w:val="24"/>
          <w:szCs w:val="24"/>
        </w:rPr>
        <w:t>.</w:t>
      </w:r>
      <w:r w:rsidR="009B1982">
        <w:rPr>
          <w:rFonts w:ascii="Times New Roman" w:hAnsi="Times New Roman" w:cs="Times New Roman"/>
          <w:sz w:val="24"/>
          <w:szCs w:val="24"/>
        </w:rPr>
        <w:t xml:space="preserve">  </w:t>
      </w:r>
    </w:p>
    <w:p w14:paraId="53C53086" w14:textId="38B02709" w:rsidR="00C87721" w:rsidRPr="00F6271A" w:rsidRDefault="00C87721" w:rsidP="00F6271A">
      <w:pPr>
        <w:spacing w:after="0" w:line="360" w:lineRule="auto"/>
        <w:ind w:firstLine="708"/>
        <w:rPr>
          <w:rFonts w:ascii="Times New Roman" w:hAnsi="Times New Roman" w:cs="Times New Roman"/>
          <w:b/>
          <w:bCs/>
          <w:sz w:val="24"/>
          <w:szCs w:val="24"/>
          <w:lang w:val="es-ES_tradnl"/>
        </w:rPr>
      </w:pPr>
      <w:r>
        <w:rPr>
          <w:rFonts w:ascii="Times New Roman" w:hAnsi="Times New Roman" w:cs="Times New Roman"/>
          <w:sz w:val="24"/>
          <w:szCs w:val="24"/>
        </w:rPr>
        <w:t xml:space="preserve">Resulta interesante mencionar que a partir del 2018 </w:t>
      </w:r>
      <w:r w:rsidR="000779A3">
        <w:rPr>
          <w:rFonts w:ascii="Times New Roman" w:hAnsi="Times New Roman" w:cs="Times New Roman"/>
          <w:sz w:val="24"/>
          <w:szCs w:val="24"/>
        </w:rPr>
        <w:t>se observa que las pruebas comenzaron a implementarse por vía digital</w:t>
      </w:r>
      <w:r w:rsidR="00241BA2">
        <w:rPr>
          <w:rFonts w:ascii="Times New Roman" w:hAnsi="Times New Roman" w:cs="Times New Roman"/>
          <w:sz w:val="24"/>
          <w:szCs w:val="24"/>
        </w:rPr>
        <w:t>, por lo que hay</w:t>
      </w:r>
      <w:r w:rsidR="00D37801">
        <w:rPr>
          <w:rFonts w:ascii="Times New Roman" w:hAnsi="Times New Roman" w:cs="Times New Roman"/>
          <w:sz w:val="24"/>
          <w:szCs w:val="24"/>
        </w:rPr>
        <w:t xml:space="preserve">  </w:t>
      </w:r>
      <w:r w:rsidR="00D11895">
        <w:rPr>
          <w:rFonts w:ascii="Times New Roman" w:hAnsi="Times New Roman" w:cs="Times New Roman"/>
          <w:sz w:val="24"/>
          <w:szCs w:val="24"/>
        </w:rPr>
        <w:t>3</w:t>
      </w:r>
      <w:r w:rsidR="00F6271A">
        <w:rPr>
          <w:rFonts w:ascii="Times New Roman" w:hAnsi="Times New Roman" w:cs="Times New Roman"/>
          <w:sz w:val="24"/>
          <w:szCs w:val="24"/>
        </w:rPr>
        <w:t>5</w:t>
      </w:r>
      <w:r w:rsidR="00470839">
        <w:rPr>
          <w:rFonts w:ascii="Times New Roman" w:hAnsi="Times New Roman" w:cs="Times New Roman"/>
          <w:sz w:val="24"/>
          <w:szCs w:val="24"/>
        </w:rPr>
        <w:t>,</w:t>
      </w:r>
      <w:r w:rsidR="00F6271A">
        <w:rPr>
          <w:rFonts w:ascii="Times New Roman" w:hAnsi="Times New Roman" w:cs="Times New Roman"/>
          <w:sz w:val="24"/>
          <w:szCs w:val="24"/>
        </w:rPr>
        <w:t>7</w:t>
      </w:r>
      <w:r w:rsidR="004735F4">
        <w:rPr>
          <w:rFonts w:ascii="Times New Roman" w:hAnsi="Times New Roman" w:cs="Times New Roman"/>
          <w:sz w:val="24"/>
          <w:szCs w:val="24"/>
        </w:rPr>
        <w:t xml:space="preserve"> </w:t>
      </w:r>
      <w:r w:rsidR="00D11895">
        <w:rPr>
          <w:rFonts w:ascii="Times New Roman" w:hAnsi="Times New Roman" w:cs="Times New Roman"/>
          <w:sz w:val="24"/>
          <w:szCs w:val="24"/>
        </w:rPr>
        <w:t>% (</w:t>
      </w:r>
      <w:r w:rsidR="005A782F">
        <w:rPr>
          <w:rFonts w:ascii="Times New Roman" w:hAnsi="Times New Roman" w:cs="Times New Roman"/>
          <w:sz w:val="24"/>
          <w:szCs w:val="24"/>
        </w:rPr>
        <w:t>n=</w:t>
      </w:r>
      <w:r w:rsidR="00F6271A">
        <w:rPr>
          <w:rFonts w:ascii="Times New Roman" w:hAnsi="Times New Roman" w:cs="Times New Roman"/>
          <w:sz w:val="24"/>
          <w:szCs w:val="24"/>
        </w:rPr>
        <w:t>10</w:t>
      </w:r>
      <w:r w:rsidR="00D11895">
        <w:rPr>
          <w:rFonts w:ascii="Times New Roman" w:hAnsi="Times New Roman" w:cs="Times New Roman"/>
          <w:sz w:val="24"/>
          <w:szCs w:val="24"/>
        </w:rPr>
        <w:t xml:space="preserve">) </w:t>
      </w:r>
      <w:r w:rsidR="005A782F">
        <w:rPr>
          <w:rFonts w:ascii="Times New Roman" w:hAnsi="Times New Roman" w:cs="Times New Roman"/>
          <w:sz w:val="24"/>
          <w:szCs w:val="24"/>
        </w:rPr>
        <w:t>de artículos que utilizan diversos software que facilitan</w:t>
      </w:r>
      <w:r w:rsidR="00F6271A" w:rsidRPr="00F6271A">
        <w:rPr>
          <w:rFonts w:ascii="Times New Roman" w:hAnsi="Times New Roman" w:cs="Times New Roman"/>
          <w:sz w:val="24"/>
          <w:szCs w:val="24"/>
        </w:rPr>
        <w:t xml:space="preserve"> </w:t>
      </w:r>
      <w:r w:rsidR="00CC22E7">
        <w:rPr>
          <w:rFonts w:ascii="Times New Roman" w:hAnsi="Times New Roman" w:cs="Times New Roman"/>
          <w:sz w:val="24"/>
          <w:szCs w:val="24"/>
        </w:rPr>
        <w:t>las mediciones</w:t>
      </w:r>
      <w:r w:rsidR="00A73FA7">
        <w:rPr>
          <w:rFonts w:ascii="Times New Roman" w:hAnsi="Times New Roman" w:cs="Times New Roman"/>
          <w:sz w:val="24"/>
          <w:szCs w:val="24"/>
        </w:rPr>
        <w:t xml:space="preserve"> e interacciones </w:t>
      </w:r>
      <w:r w:rsidR="00F6271A">
        <w:rPr>
          <w:rFonts w:ascii="Times New Roman" w:hAnsi="Times New Roman" w:cs="Times New Roman"/>
          <w:sz w:val="24"/>
          <w:szCs w:val="24"/>
        </w:rPr>
        <w:t>(</w:t>
      </w:r>
      <w:r w:rsidR="00F6271A" w:rsidRPr="00F6271A">
        <w:rPr>
          <w:rFonts w:ascii="Times New Roman" w:hAnsi="Times New Roman" w:cs="Times New Roman"/>
          <w:sz w:val="24"/>
          <w:szCs w:val="24"/>
        </w:rPr>
        <w:t xml:space="preserve">Jungjohann </w:t>
      </w:r>
      <w:r w:rsidR="007666B5" w:rsidRPr="007666B5">
        <w:rPr>
          <w:rFonts w:ascii="Times New Roman" w:hAnsi="Times New Roman" w:cs="Times New Roman"/>
          <w:i/>
          <w:sz w:val="24"/>
          <w:szCs w:val="24"/>
        </w:rPr>
        <w:t>et al</w:t>
      </w:r>
      <w:r w:rsidR="00F6271A" w:rsidRPr="00F6271A">
        <w:rPr>
          <w:rFonts w:ascii="Times New Roman" w:hAnsi="Times New Roman" w:cs="Times New Roman"/>
          <w:sz w:val="24"/>
          <w:szCs w:val="24"/>
        </w:rPr>
        <w:t xml:space="preserve">., 2018; Li </w:t>
      </w:r>
      <w:r w:rsidR="007666B5" w:rsidRPr="007666B5">
        <w:rPr>
          <w:rFonts w:ascii="Times New Roman" w:hAnsi="Times New Roman" w:cs="Times New Roman"/>
          <w:i/>
          <w:sz w:val="24"/>
          <w:szCs w:val="24"/>
        </w:rPr>
        <w:t>et al</w:t>
      </w:r>
      <w:r w:rsidR="00F6271A" w:rsidRPr="00F6271A">
        <w:rPr>
          <w:rFonts w:ascii="Times New Roman" w:hAnsi="Times New Roman" w:cs="Times New Roman"/>
          <w:sz w:val="24"/>
          <w:szCs w:val="24"/>
        </w:rPr>
        <w:t xml:space="preserve">., 2021; Míguez-Álvarez </w:t>
      </w:r>
      <w:r w:rsidR="007666B5" w:rsidRPr="007666B5">
        <w:rPr>
          <w:rFonts w:ascii="Times New Roman" w:hAnsi="Times New Roman" w:cs="Times New Roman"/>
          <w:i/>
          <w:sz w:val="24"/>
          <w:szCs w:val="24"/>
        </w:rPr>
        <w:t>et al</w:t>
      </w:r>
      <w:r w:rsidR="00F6271A" w:rsidRPr="00F6271A">
        <w:rPr>
          <w:rFonts w:ascii="Times New Roman" w:hAnsi="Times New Roman" w:cs="Times New Roman"/>
          <w:sz w:val="24"/>
          <w:szCs w:val="24"/>
        </w:rPr>
        <w:t xml:space="preserve">., 2022; Moncada </w:t>
      </w:r>
      <w:r w:rsidR="007666B5" w:rsidRPr="007666B5">
        <w:rPr>
          <w:rFonts w:ascii="Times New Roman" w:hAnsi="Times New Roman" w:cs="Times New Roman"/>
          <w:i/>
          <w:sz w:val="24"/>
          <w:szCs w:val="24"/>
        </w:rPr>
        <w:t>et al</w:t>
      </w:r>
      <w:r w:rsidR="00F6271A" w:rsidRPr="00F6271A">
        <w:rPr>
          <w:rFonts w:ascii="Times New Roman" w:hAnsi="Times New Roman" w:cs="Times New Roman"/>
          <w:sz w:val="24"/>
          <w:szCs w:val="24"/>
        </w:rPr>
        <w:t xml:space="preserve">., 2024; Nordström </w:t>
      </w:r>
      <w:r w:rsidR="007666B5" w:rsidRPr="007666B5">
        <w:rPr>
          <w:rFonts w:ascii="Times New Roman" w:hAnsi="Times New Roman" w:cs="Times New Roman"/>
          <w:i/>
          <w:sz w:val="24"/>
          <w:szCs w:val="24"/>
        </w:rPr>
        <w:t>et al</w:t>
      </w:r>
      <w:r w:rsidR="00F6271A" w:rsidRPr="00F6271A">
        <w:rPr>
          <w:rFonts w:ascii="Times New Roman" w:hAnsi="Times New Roman" w:cs="Times New Roman"/>
          <w:sz w:val="24"/>
          <w:szCs w:val="24"/>
        </w:rPr>
        <w:t xml:space="preserve">., 2025; Poulsen </w:t>
      </w:r>
      <w:r w:rsidR="007666B5" w:rsidRPr="007666B5">
        <w:rPr>
          <w:rFonts w:ascii="Times New Roman" w:hAnsi="Times New Roman" w:cs="Times New Roman"/>
          <w:i/>
          <w:sz w:val="24"/>
          <w:szCs w:val="24"/>
        </w:rPr>
        <w:t>et al</w:t>
      </w:r>
      <w:r w:rsidR="00F6271A" w:rsidRPr="00F6271A">
        <w:rPr>
          <w:rFonts w:ascii="Times New Roman" w:hAnsi="Times New Roman" w:cs="Times New Roman"/>
          <w:sz w:val="24"/>
          <w:szCs w:val="24"/>
        </w:rPr>
        <w:t>.</w:t>
      </w:r>
      <w:r w:rsidR="00F6271A">
        <w:rPr>
          <w:rFonts w:ascii="Times New Roman" w:hAnsi="Times New Roman" w:cs="Times New Roman"/>
          <w:sz w:val="24"/>
          <w:szCs w:val="24"/>
        </w:rPr>
        <w:t xml:space="preserve">, </w:t>
      </w:r>
      <w:r w:rsidR="00F6271A" w:rsidRPr="00F6271A">
        <w:rPr>
          <w:rFonts w:ascii="Times New Roman" w:hAnsi="Times New Roman" w:cs="Times New Roman"/>
          <w:sz w:val="24"/>
          <w:szCs w:val="24"/>
        </w:rPr>
        <w:t xml:space="preserve">2021; Ronqui </w:t>
      </w:r>
      <w:r w:rsidR="007666B5" w:rsidRPr="007666B5">
        <w:rPr>
          <w:rFonts w:ascii="Times New Roman" w:hAnsi="Times New Roman" w:cs="Times New Roman"/>
          <w:i/>
          <w:sz w:val="24"/>
          <w:szCs w:val="24"/>
        </w:rPr>
        <w:t>et al</w:t>
      </w:r>
      <w:r w:rsidR="00F6271A" w:rsidRPr="00F6271A">
        <w:rPr>
          <w:rFonts w:ascii="Times New Roman" w:hAnsi="Times New Roman" w:cs="Times New Roman"/>
          <w:sz w:val="24"/>
          <w:szCs w:val="24"/>
        </w:rPr>
        <w:t xml:space="preserve">., 2024; Seifert &amp; Paleczek 2022; Schindler </w:t>
      </w:r>
      <w:r w:rsidR="007666B5" w:rsidRPr="007666B5">
        <w:rPr>
          <w:rFonts w:ascii="Times New Roman" w:hAnsi="Times New Roman" w:cs="Times New Roman"/>
          <w:i/>
          <w:sz w:val="24"/>
          <w:szCs w:val="24"/>
        </w:rPr>
        <w:t>et al</w:t>
      </w:r>
      <w:r w:rsidR="00F6271A" w:rsidRPr="00F6271A">
        <w:rPr>
          <w:rFonts w:ascii="Times New Roman" w:hAnsi="Times New Roman" w:cs="Times New Roman"/>
          <w:sz w:val="24"/>
          <w:szCs w:val="24"/>
        </w:rPr>
        <w:t>.</w:t>
      </w:r>
      <w:r w:rsidR="000959FA">
        <w:rPr>
          <w:rFonts w:ascii="Times New Roman" w:hAnsi="Times New Roman" w:cs="Times New Roman"/>
          <w:sz w:val="24"/>
          <w:szCs w:val="24"/>
        </w:rPr>
        <w:t>,</w:t>
      </w:r>
      <w:r w:rsidR="00F6271A" w:rsidRPr="00F6271A">
        <w:rPr>
          <w:rFonts w:ascii="Times New Roman" w:hAnsi="Times New Roman" w:cs="Times New Roman"/>
          <w:sz w:val="24"/>
          <w:szCs w:val="24"/>
        </w:rPr>
        <w:t xml:space="preserve"> 2018; Visser </w:t>
      </w:r>
      <w:r w:rsidR="007666B5" w:rsidRPr="007666B5">
        <w:rPr>
          <w:rFonts w:ascii="Times New Roman" w:hAnsi="Times New Roman" w:cs="Times New Roman"/>
          <w:i/>
          <w:sz w:val="24"/>
          <w:szCs w:val="24"/>
        </w:rPr>
        <w:t>et al</w:t>
      </w:r>
      <w:r w:rsidR="00F6271A" w:rsidRPr="00F6271A">
        <w:rPr>
          <w:rFonts w:ascii="Times New Roman" w:hAnsi="Times New Roman" w:cs="Times New Roman"/>
          <w:sz w:val="24"/>
          <w:szCs w:val="24"/>
        </w:rPr>
        <w:t>., (2023)</w:t>
      </w:r>
      <w:r w:rsidR="00F6271A">
        <w:rPr>
          <w:rFonts w:ascii="Times New Roman" w:hAnsi="Times New Roman" w:cs="Times New Roman"/>
          <w:sz w:val="24"/>
          <w:szCs w:val="24"/>
        </w:rPr>
        <w:t>.</w:t>
      </w:r>
      <w:r w:rsidR="00FD3E96">
        <w:rPr>
          <w:rFonts w:ascii="Times New Roman" w:hAnsi="Times New Roman" w:cs="Times New Roman"/>
          <w:sz w:val="24"/>
          <w:szCs w:val="24"/>
        </w:rPr>
        <w:t xml:space="preserve">  Estas pruebas han señalado ventajas como el proveer resultados </w:t>
      </w:r>
      <w:r w:rsidR="00215E5A">
        <w:rPr>
          <w:rFonts w:ascii="Times New Roman" w:hAnsi="Times New Roman" w:cs="Times New Roman"/>
          <w:sz w:val="24"/>
          <w:szCs w:val="24"/>
        </w:rPr>
        <w:t xml:space="preserve">y retroalimentaciones </w:t>
      </w:r>
      <w:r w:rsidR="00FD3E96">
        <w:rPr>
          <w:rFonts w:ascii="Times New Roman" w:hAnsi="Times New Roman" w:cs="Times New Roman"/>
          <w:sz w:val="24"/>
          <w:szCs w:val="24"/>
        </w:rPr>
        <w:t>in</w:t>
      </w:r>
      <w:r w:rsidR="007B6FE6">
        <w:rPr>
          <w:rFonts w:ascii="Times New Roman" w:hAnsi="Times New Roman" w:cs="Times New Roman"/>
          <w:sz w:val="24"/>
          <w:szCs w:val="24"/>
        </w:rPr>
        <w:t>s</w:t>
      </w:r>
      <w:r w:rsidR="00FD3E96">
        <w:rPr>
          <w:rFonts w:ascii="Times New Roman" w:hAnsi="Times New Roman" w:cs="Times New Roman"/>
          <w:sz w:val="24"/>
          <w:szCs w:val="24"/>
        </w:rPr>
        <w:t>tantáne</w:t>
      </w:r>
      <w:r w:rsidR="00215E5A">
        <w:rPr>
          <w:rFonts w:ascii="Times New Roman" w:hAnsi="Times New Roman" w:cs="Times New Roman"/>
          <w:sz w:val="24"/>
          <w:szCs w:val="24"/>
        </w:rPr>
        <w:t>a</w:t>
      </w:r>
      <w:r w:rsidR="00FD3E96">
        <w:rPr>
          <w:rFonts w:ascii="Times New Roman" w:hAnsi="Times New Roman" w:cs="Times New Roman"/>
          <w:sz w:val="24"/>
          <w:szCs w:val="24"/>
        </w:rPr>
        <w:t>s</w:t>
      </w:r>
      <w:r w:rsidR="007B6FE6">
        <w:rPr>
          <w:rFonts w:ascii="Times New Roman" w:hAnsi="Times New Roman" w:cs="Times New Roman"/>
          <w:sz w:val="24"/>
          <w:szCs w:val="24"/>
        </w:rPr>
        <w:t xml:space="preserve"> que disminuyen los errores manuales</w:t>
      </w:r>
      <w:r w:rsidR="008D5D31">
        <w:rPr>
          <w:rFonts w:ascii="Times New Roman" w:hAnsi="Times New Roman" w:cs="Times New Roman"/>
          <w:sz w:val="24"/>
          <w:szCs w:val="24"/>
        </w:rPr>
        <w:t>, al mismo tiempo que facilita el análisis de datos y trayectorias de los estudiantes.</w:t>
      </w:r>
    </w:p>
    <w:p w14:paraId="5FD16929" w14:textId="5DC79EBE" w:rsidR="009C4E15" w:rsidRDefault="00621772" w:rsidP="00A80082">
      <w:pPr>
        <w:spacing w:after="0" w:line="360" w:lineRule="auto"/>
        <w:ind w:firstLine="708"/>
        <w:rPr>
          <w:rFonts w:ascii="Times New Roman" w:hAnsi="Times New Roman" w:cs="Times New Roman"/>
          <w:sz w:val="24"/>
          <w:szCs w:val="24"/>
        </w:rPr>
      </w:pPr>
      <w:r>
        <w:rPr>
          <w:rFonts w:ascii="Times New Roman" w:hAnsi="Times New Roman" w:cs="Times New Roman"/>
          <w:sz w:val="24"/>
          <w:szCs w:val="24"/>
        </w:rPr>
        <w:t xml:space="preserve">Realizar un recuento de esta diversidad instrumental, resulta positivo para seleccionar de manera objetiva y contextualizada </w:t>
      </w:r>
      <w:r w:rsidR="000E29DD">
        <w:rPr>
          <w:rFonts w:ascii="Times New Roman" w:hAnsi="Times New Roman" w:cs="Times New Roman"/>
          <w:sz w:val="24"/>
          <w:szCs w:val="24"/>
        </w:rPr>
        <w:t xml:space="preserve">herramientas evaluativas según el nivel educativo, las necesidades grupales </w:t>
      </w:r>
      <w:r w:rsidR="00060B59">
        <w:rPr>
          <w:rFonts w:ascii="Times New Roman" w:hAnsi="Times New Roman" w:cs="Times New Roman"/>
          <w:sz w:val="24"/>
          <w:szCs w:val="24"/>
        </w:rPr>
        <w:t xml:space="preserve">y de acuerdo </w:t>
      </w:r>
      <w:r w:rsidR="00F64876">
        <w:rPr>
          <w:rFonts w:ascii="Times New Roman" w:hAnsi="Times New Roman" w:cs="Times New Roman"/>
          <w:sz w:val="24"/>
          <w:szCs w:val="24"/>
        </w:rPr>
        <w:t>con</w:t>
      </w:r>
      <w:r w:rsidR="00060B59">
        <w:rPr>
          <w:rFonts w:ascii="Times New Roman" w:hAnsi="Times New Roman" w:cs="Times New Roman"/>
          <w:sz w:val="24"/>
          <w:szCs w:val="24"/>
        </w:rPr>
        <w:t xml:space="preserve"> los fines de la evaluación.  Como recomendación </w:t>
      </w:r>
      <w:r w:rsidR="007960F3">
        <w:rPr>
          <w:rFonts w:ascii="Times New Roman" w:hAnsi="Times New Roman" w:cs="Times New Roman"/>
          <w:sz w:val="24"/>
          <w:szCs w:val="24"/>
        </w:rPr>
        <w:t xml:space="preserve">para docentes e investigadores se sugiere seleccionar pruebas </w:t>
      </w:r>
      <w:r w:rsidR="00614003">
        <w:rPr>
          <w:rFonts w:ascii="Times New Roman" w:hAnsi="Times New Roman" w:cs="Times New Roman"/>
          <w:sz w:val="24"/>
          <w:szCs w:val="24"/>
        </w:rPr>
        <w:t xml:space="preserve">con base en la evidencia psicométrica </w:t>
      </w:r>
      <w:r w:rsidR="00F02F6D">
        <w:rPr>
          <w:rFonts w:ascii="Times New Roman" w:hAnsi="Times New Roman" w:cs="Times New Roman"/>
          <w:sz w:val="24"/>
          <w:szCs w:val="24"/>
        </w:rPr>
        <w:t>informada</w:t>
      </w:r>
      <w:r w:rsidR="00614003">
        <w:rPr>
          <w:rFonts w:ascii="Times New Roman" w:hAnsi="Times New Roman" w:cs="Times New Roman"/>
          <w:sz w:val="24"/>
          <w:szCs w:val="24"/>
        </w:rPr>
        <w:t>, su adecuado ajuste al contexto escolar</w:t>
      </w:r>
      <w:r w:rsidR="00285FCA">
        <w:rPr>
          <w:rFonts w:ascii="Times New Roman" w:hAnsi="Times New Roman" w:cs="Times New Roman"/>
          <w:sz w:val="24"/>
          <w:szCs w:val="24"/>
        </w:rPr>
        <w:t>, y la claridad con que operacionalizan los diversos niveles y procesos de la CL</w:t>
      </w:r>
      <w:r w:rsidR="00977670">
        <w:rPr>
          <w:rFonts w:ascii="Times New Roman" w:hAnsi="Times New Roman" w:cs="Times New Roman"/>
          <w:sz w:val="24"/>
          <w:szCs w:val="24"/>
        </w:rPr>
        <w:t xml:space="preserve">, para </w:t>
      </w:r>
      <w:r w:rsidR="00CE5E5D" w:rsidRPr="00CE5E5D">
        <w:rPr>
          <w:rFonts w:ascii="Times New Roman" w:hAnsi="Times New Roman" w:cs="Times New Roman"/>
          <w:sz w:val="24"/>
          <w:szCs w:val="24"/>
        </w:rPr>
        <w:t>garantizar el derecho a una educación de calidad desde las primeras etapas escolares.</w:t>
      </w:r>
      <w:r w:rsidR="007C6650">
        <w:rPr>
          <w:rFonts w:ascii="Times New Roman" w:hAnsi="Times New Roman" w:cs="Times New Roman"/>
          <w:sz w:val="24"/>
          <w:szCs w:val="24"/>
        </w:rPr>
        <w:t xml:space="preserve">  </w:t>
      </w:r>
      <w:r w:rsidR="00F00154">
        <w:rPr>
          <w:rFonts w:ascii="Times New Roman" w:hAnsi="Times New Roman" w:cs="Times New Roman"/>
          <w:sz w:val="24"/>
          <w:szCs w:val="24"/>
        </w:rPr>
        <w:t xml:space="preserve">Cuando se cuenta con recursos </w:t>
      </w:r>
      <w:r w:rsidR="00D70875">
        <w:rPr>
          <w:rFonts w:ascii="Times New Roman" w:hAnsi="Times New Roman" w:cs="Times New Roman"/>
          <w:sz w:val="24"/>
          <w:szCs w:val="24"/>
        </w:rPr>
        <w:t xml:space="preserve">tecnológicos limitados, se sugiere optar por pruebas en formato </w:t>
      </w:r>
      <w:r w:rsidR="00D41005">
        <w:rPr>
          <w:rFonts w:ascii="Times New Roman" w:hAnsi="Times New Roman" w:cs="Times New Roman"/>
          <w:sz w:val="24"/>
          <w:szCs w:val="24"/>
        </w:rPr>
        <w:t xml:space="preserve">de </w:t>
      </w:r>
      <w:r w:rsidR="005219D3">
        <w:rPr>
          <w:rFonts w:ascii="Times New Roman" w:hAnsi="Times New Roman" w:cs="Times New Roman"/>
          <w:sz w:val="24"/>
          <w:szCs w:val="24"/>
        </w:rPr>
        <w:t>papel,</w:t>
      </w:r>
      <w:r w:rsidR="00D41005">
        <w:rPr>
          <w:rFonts w:ascii="Times New Roman" w:hAnsi="Times New Roman" w:cs="Times New Roman"/>
          <w:sz w:val="24"/>
          <w:szCs w:val="24"/>
        </w:rPr>
        <w:t xml:space="preserve"> pero de alta confiabilidad </w:t>
      </w:r>
      <w:r w:rsidR="008274A7">
        <w:rPr>
          <w:rFonts w:ascii="Times New Roman" w:hAnsi="Times New Roman" w:cs="Times New Roman"/>
          <w:sz w:val="24"/>
          <w:szCs w:val="24"/>
        </w:rPr>
        <w:t xml:space="preserve">por ejemplo ACL-3, </w:t>
      </w:r>
      <w:r w:rsidR="006A1105">
        <w:rPr>
          <w:rFonts w:ascii="Times New Roman" w:hAnsi="Times New Roman" w:cs="Times New Roman"/>
          <w:sz w:val="24"/>
          <w:szCs w:val="24"/>
        </w:rPr>
        <w:t>CLP,</w:t>
      </w:r>
      <w:r w:rsidR="008274A7">
        <w:rPr>
          <w:rFonts w:ascii="Times New Roman" w:hAnsi="Times New Roman" w:cs="Times New Roman"/>
          <w:sz w:val="24"/>
          <w:szCs w:val="24"/>
        </w:rPr>
        <w:t xml:space="preserve"> CLIP o PROLECR</w:t>
      </w:r>
      <w:r w:rsidR="00457577">
        <w:rPr>
          <w:rFonts w:ascii="Times New Roman" w:hAnsi="Times New Roman" w:cs="Times New Roman"/>
          <w:sz w:val="24"/>
          <w:szCs w:val="24"/>
        </w:rPr>
        <w:t xml:space="preserve">; </w:t>
      </w:r>
      <w:r w:rsidR="00457577" w:rsidRPr="00457577">
        <w:rPr>
          <w:rFonts w:ascii="Times New Roman" w:hAnsi="Times New Roman" w:cs="Times New Roman"/>
          <w:sz w:val="24"/>
          <w:szCs w:val="24"/>
        </w:rPr>
        <w:t>en ambientes con plataformas, incorporar HyTeC‐Cloze o DCRCA para obtener información diagnóstica inmediata.</w:t>
      </w:r>
    </w:p>
    <w:p w14:paraId="4069FBA4" w14:textId="77777777" w:rsidR="006B343A" w:rsidRPr="00A80082" w:rsidRDefault="006B343A" w:rsidP="00A80082">
      <w:pPr>
        <w:spacing w:after="0" w:line="360" w:lineRule="auto"/>
        <w:ind w:firstLine="708"/>
        <w:rPr>
          <w:rFonts w:ascii="Times New Roman" w:hAnsi="Times New Roman" w:cs="Times New Roman"/>
          <w:sz w:val="24"/>
          <w:szCs w:val="24"/>
        </w:rPr>
      </w:pPr>
    </w:p>
    <w:bookmarkEnd w:id="23"/>
    <w:p w14:paraId="49C5E7F8" w14:textId="77777777" w:rsidR="00A80082" w:rsidRPr="006D6DF3" w:rsidRDefault="00A80082" w:rsidP="002958E4">
      <w:pPr>
        <w:spacing w:after="0" w:line="360" w:lineRule="auto"/>
        <w:jc w:val="center"/>
        <w:rPr>
          <w:rFonts w:ascii="Times New Roman" w:eastAsia="Times New Roman" w:hAnsi="Times New Roman" w:cs="Times New Roman"/>
          <w:b/>
          <w:bCs/>
          <w:color w:val="000000"/>
          <w:sz w:val="32"/>
          <w:szCs w:val="32"/>
        </w:rPr>
      </w:pPr>
      <w:r w:rsidRPr="006D6DF3">
        <w:rPr>
          <w:rFonts w:ascii="Times New Roman" w:eastAsia="Times New Roman" w:hAnsi="Times New Roman" w:cs="Times New Roman"/>
          <w:b/>
          <w:bCs/>
          <w:color w:val="000000"/>
          <w:sz w:val="32"/>
          <w:szCs w:val="32"/>
        </w:rPr>
        <w:lastRenderedPageBreak/>
        <w:t>Conclusiones</w:t>
      </w:r>
    </w:p>
    <w:p w14:paraId="481D2B1E" w14:textId="01A3F4AC" w:rsidR="00A80082" w:rsidRDefault="00900053" w:rsidP="00A80082">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ab/>
      </w:r>
      <w:r w:rsidR="00F44073">
        <w:rPr>
          <w:rFonts w:ascii="Times New Roman" w:eastAsia="Times New Roman" w:hAnsi="Times New Roman" w:cs="Times New Roman"/>
          <w:color w:val="000000"/>
          <w:sz w:val="24"/>
          <w:szCs w:val="24"/>
        </w:rPr>
        <w:t>El objetivo de la presente revisión sistemática se centr</w:t>
      </w:r>
      <w:r w:rsidR="00B62553">
        <w:rPr>
          <w:rFonts w:ascii="Times New Roman" w:eastAsia="Times New Roman" w:hAnsi="Times New Roman" w:cs="Times New Roman"/>
          <w:color w:val="000000"/>
          <w:sz w:val="24"/>
          <w:szCs w:val="24"/>
        </w:rPr>
        <w:t>ó en el análisis de instrumentos  validados</w:t>
      </w:r>
      <w:r w:rsidR="00DF7613">
        <w:rPr>
          <w:rFonts w:ascii="Times New Roman" w:eastAsia="Times New Roman" w:hAnsi="Times New Roman" w:cs="Times New Roman"/>
          <w:color w:val="000000"/>
          <w:sz w:val="24"/>
          <w:szCs w:val="24"/>
        </w:rPr>
        <w:t xml:space="preserve"> </w:t>
      </w:r>
      <w:r w:rsidR="005653E4">
        <w:rPr>
          <w:rFonts w:ascii="Times New Roman" w:eastAsia="Times New Roman" w:hAnsi="Times New Roman" w:cs="Times New Roman"/>
          <w:color w:val="000000"/>
          <w:sz w:val="24"/>
          <w:szCs w:val="24"/>
        </w:rPr>
        <w:t xml:space="preserve">para evaluar </w:t>
      </w:r>
      <w:r w:rsidR="004B1BD8">
        <w:rPr>
          <w:rFonts w:ascii="Times New Roman" w:eastAsia="Times New Roman" w:hAnsi="Times New Roman" w:cs="Times New Roman"/>
          <w:color w:val="000000"/>
          <w:sz w:val="24"/>
          <w:szCs w:val="24"/>
        </w:rPr>
        <w:t xml:space="preserve">la CL a nivel primaria.  A partir </w:t>
      </w:r>
      <w:r w:rsidR="003E66BD">
        <w:rPr>
          <w:rFonts w:ascii="Times New Roman" w:eastAsia="Times New Roman" w:hAnsi="Times New Roman" w:cs="Times New Roman"/>
          <w:color w:val="000000"/>
          <w:sz w:val="24"/>
          <w:szCs w:val="24"/>
        </w:rPr>
        <w:t xml:space="preserve">de la búsqueda en bases de datos, se hallaron 28 artículos con </w:t>
      </w:r>
      <w:r w:rsidR="000929C9">
        <w:rPr>
          <w:rFonts w:ascii="Times New Roman" w:eastAsia="Times New Roman" w:hAnsi="Times New Roman" w:cs="Times New Roman"/>
          <w:color w:val="000000"/>
          <w:sz w:val="24"/>
          <w:szCs w:val="24"/>
        </w:rPr>
        <w:t>prueba</w:t>
      </w:r>
      <w:r w:rsidR="009F57E9">
        <w:rPr>
          <w:rFonts w:ascii="Times New Roman" w:eastAsia="Times New Roman" w:hAnsi="Times New Roman" w:cs="Times New Roman"/>
          <w:color w:val="000000"/>
          <w:sz w:val="24"/>
          <w:szCs w:val="24"/>
        </w:rPr>
        <w:t xml:space="preserve">s </w:t>
      </w:r>
      <w:r w:rsidR="000929C9">
        <w:rPr>
          <w:rFonts w:ascii="Times New Roman" w:eastAsia="Times New Roman" w:hAnsi="Times New Roman" w:cs="Times New Roman"/>
          <w:color w:val="000000"/>
          <w:sz w:val="24"/>
          <w:szCs w:val="24"/>
        </w:rPr>
        <w:t xml:space="preserve">que cuentan con </w:t>
      </w:r>
      <w:r w:rsidR="009F57E9">
        <w:rPr>
          <w:rFonts w:ascii="Times New Roman" w:eastAsia="Times New Roman" w:hAnsi="Times New Roman" w:cs="Times New Roman"/>
          <w:color w:val="000000"/>
          <w:sz w:val="24"/>
          <w:szCs w:val="24"/>
        </w:rPr>
        <w:t>validez psicométri</w:t>
      </w:r>
      <w:r w:rsidR="009D77F3">
        <w:rPr>
          <w:rFonts w:ascii="Times New Roman" w:eastAsia="Times New Roman" w:hAnsi="Times New Roman" w:cs="Times New Roman"/>
          <w:color w:val="000000"/>
          <w:sz w:val="24"/>
          <w:szCs w:val="24"/>
        </w:rPr>
        <w:t>ca y con evidencias de confiabilidad</w:t>
      </w:r>
      <w:r w:rsidR="00C73EAD">
        <w:rPr>
          <w:rFonts w:ascii="Times New Roman" w:eastAsia="Times New Roman" w:hAnsi="Times New Roman" w:cs="Times New Roman"/>
          <w:color w:val="000000"/>
          <w:sz w:val="24"/>
          <w:szCs w:val="24"/>
        </w:rPr>
        <w:t xml:space="preserve">.  </w:t>
      </w:r>
      <w:r w:rsidR="000C6189">
        <w:rPr>
          <w:rFonts w:ascii="Times New Roman" w:eastAsia="Times New Roman" w:hAnsi="Times New Roman" w:cs="Times New Roman"/>
          <w:color w:val="000000"/>
          <w:sz w:val="24"/>
          <w:szCs w:val="24"/>
        </w:rPr>
        <w:t>Al realizar este mapeo, se obtuvo un panorama amplio</w:t>
      </w:r>
      <w:r w:rsidR="00A74D75">
        <w:rPr>
          <w:rFonts w:ascii="Times New Roman" w:eastAsia="Times New Roman" w:hAnsi="Times New Roman" w:cs="Times New Roman"/>
          <w:color w:val="000000"/>
          <w:sz w:val="24"/>
          <w:szCs w:val="24"/>
        </w:rPr>
        <w:t xml:space="preserve"> sobre la diversidad  de diseños instrumentales</w:t>
      </w:r>
      <w:r w:rsidR="00277332">
        <w:rPr>
          <w:rFonts w:ascii="Times New Roman" w:eastAsia="Times New Roman" w:hAnsi="Times New Roman" w:cs="Times New Roman"/>
          <w:color w:val="000000"/>
          <w:sz w:val="24"/>
          <w:szCs w:val="24"/>
        </w:rPr>
        <w:t>, su ubicación geográfica y</w:t>
      </w:r>
      <w:r w:rsidR="00D24B5A">
        <w:rPr>
          <w:rFonts w:ascii="Times New Roman" w:eastAsia="Times New Roman" w:hAnsi="Times New Roman" w:cs="Times New Roman"/>
          <w:color w:val="000000"/>
          <w:sz w:val="24"/>
          <w:szCs w:val="24"/>
        </w:rPr>
        <w:t xml:space="preserve"> distribución temporal</w:t>
      </w:r>
      <w:r w:rsidR="000E2EEC">
        <w:rPr>
          <w:rFonts w:ascii="Times New Roman" w:eastAsia="Times New Roman" w:hAnsi="Times New Roman" w:cs="Times New Roman"/>
          <w:color w:val="000000"/>
          <w:sz w:val="24"/>
          <w:szCs w:val="24"/>
        </w:rPr>
        <w:t>, por lo que se observa que</w:t>
      </w:r>
      <w:r w:rsidR="009D4A68">
        <w:rPr>
          <w:rFonts w:ascii="Times New Roman" w:eastAsia="Times New Roman" w:hAnsi="Times New Roman" w:cs="Times New Roman"/>
          <w:color w:val="000000"/>
          <w:sz w:val="24"/>
          <w:szCs w:val="24"/>
        </w:rPr>
        <w:t xml:space="preserve"> </w:t>
      </w:r>
      <w:r w:rsidR="00010862">
        <w:rPr>
          <w:rFonts w:ascii="Times New Roman" w:eastAsia="Times New Roman" w:hAnsi="Times New Roman" w:cs="Times New Roman"/>
          <w:color w:val="000000"/>
          <w:sz w:val="24"/>
          <w:szCs w:val="24"/>
        </w:rPr>
        <w:t>estos estudios se concentran en el continente europeo.</w:t>
      </w:r>
    </w:p>
    <w:p w14:paraId="0FC96EFE" w14:textId="40BDC6B5" w:rsidR="00010862" w:rsidRDefault="00010862" w:rsidP="00A80082">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A31D38">
        <w:rPr>
          <w:rFonts w:ascii="Times New Roman" w:eastAsia="Times New Roman" w:hAnsi="Times New Roman" w:cs="Times New Roman"/>
          <w:color w:val="000000"/>
          <w:sz w:val="24"/>
          <w:szCs w:val="24"/>
        </w:rPr>
        <w:t>Entre</w:t>
      </w:r>
      <w:r w:rsidR="00886CEF">
        <w:rPr>
          <w:rFonts w:ascii="Times New Roman" w:eastAsia="Times New Roman" w:hAnsi="Times New Roman" w:cs="Times New Roman"/>
          <w:color w:val="000000"/>
          <w:sz w:val="24"/>
          <w:szCs w:val="24"/>
        </w:rPr>
        <w:t xml:space="preserve"> los hallazgos más importantes se encuentra que predominan las pruebas </w:t>
      </w:r>
      <w:r w:rsidR="00D639CA">
        <w:rPr>
          <w:rFonts w:ascii="Times New Roman" w:eastAsia="Times New Roman" w:hAnsi="Times New Roman" w:cs="Times New Roman"/>
          <w:color w:val="000000"/>
          <w:sz w:val="24"/>
          <w:szCs w:val="24"/>
        </w:rPr>
        <w:t>que emplean textos narrativos</w:t>
      </w:r>
      <w:r w:rsidR="00DD2863">
        <w:rPr>
          <w:rFonts w:ascii="Times New Roman" w:eastAsia="Times New Roman" w:hAnsi="Times New Roman" w:cs="Times New Roman"/>
          <w:color w:val="000000"/>
          <w:sz w:val="24"/>
          <w:szCs w:val="24"/>
        </w:rPr>
        <w:t xml:space="preserve"> con opción múltiple</w:t>
      </w:r>
      <w:r w:rsidR="00B16EFD">
        <w:rPr>
          <w:rFonts w:ascii="Times New Roman" w:eastAsia="Times New Roman" w:hAnsi="Times New Roman" w:cs="Times New Roman"/>
          <w:color w:val="000000"/>
          <w:sz w:val="24"/>
          <w:szCs w:val="24"/>
        </w:rPr>
        <w:t xml:space="preserve">, las cuales </w:t>
      </w:r>
      <w:r w:rsidR="00F4167C">
        <w:rPr>
          <w:rFonts w:ascii="Times New Roman" w:eastAsia="Times New Roman" w:hAnsi="Times New Roman" w:cs="Times New Roman"/>
          <w:color w:val="000000"/>
          <w:sz w:val="24"/>
          <w:szCs w:val="24"/>
        </w:rPr>
        <w:t xml:space="preserve">son </w:t>
      </w:r>
      <w:r w:rsidR="00B16EFD">
        <w:rPr>
          <w:rFonts w:ascii="Times New Roman" w:eastAsia="Times New Roman" w:hAnsi="Times New Roman" w:cs="Times New Roman"/>
          <w:color w:val="000000"/>
          <w:sz w:val="24"/>
          <w:szCs w:val="24"/>
        </w:rPr>
        <w:t xml:space="preserve">evaluaciones más tradicionales </w:t>
      </w:r>
      <w:r w:rsidR="005F71A2">
        <w:rPr>
          <w:rFonts w:ascii="Times New Roman" w:eastAsia="Times New Roman" w:hAnsi="Times New Roman" w:cs="Times New Roman"/>
          <w:color w:val="000000"/>
          <w:sz w:val="24"/>
          <w:szCs w:val="24"/>
        </w:rPr>
        <w:t xml:space="preserve">y empleadas a lo largo de </w:t>
      </w:r>
      <w:r w:rsidR="00E41FD2">
        <w:rPr>
          <w:rFonts w:ascii="Times New Roman" w:eastAsia="Times New Roman" w:hAnsi="Times New Roman" w:cs="Times New Roman"/>
          <w:color w:val="000000"/>
          <w:sz w:val="24"/>
          <w:szCs w:val="24"/>
        </w:rPr>
        <w:t>décadas</w:t>
      </w:r>
      <w:r w:rsidR="000A0337">
        <w:rPr>
          <w:rFonts w:ascii="Times New Roman" w:eastAsia="Times New Roman" w:hAnsi="Times New Roman" w:cs="Times New Roman"/>
          <w:color w:val="000000"/>
          <w:sz w:val="24"/>
          <w:szCs w:val="24"/>
        </w:rPr>
        <w:t>.  Al mismo tiempo, se ha evidenciado que existen ins</w:t>
      </w:r>
      <w:r w:rsidR="00C00903">
        <w:rPr>
          <w:rFonts w:ascii="Times New Roman" w:eastAsia="Times New Roman" w:hAnsi="Times New Roman" w:cs="Times New Roman"/>
          <w:color w:val="000000"/>
          <w:sz w:val="24"/>
          <w:szCs w:val="24"/>
        </w:rPr>
        <w:t>trumentos digitales que dan retroalimentaciones inmediatas</w:t>
      </w:r>
      <w:r w:rsidR="00595509">
        <w:rPr>
          <w:rFonts w:ascii="Times New Roman" w:eastAsia="Times New Roman" w:hAnsi="Times New Roman" w:cs="Times New Roman"/>
          <w:color w:val="000000"/>
          <w:sz w:val="24"/>
          <w:szCs w:val="24"/>
        </w:rPr>
        <w:t>, cuestionarios y tareas orientad</w:t>
      </w:r>
      <w:r w:rsidR="00BF5C14">
        <w:rPr>
          <w:rFonts w:ascii="Times New Roman" w:eastAsia="Times New Roman" w:hAnsi="Times New Roman" w:cs="Times New Roman"/>
          <w:color w:val="000000"/>
          <w:sz w:val="24"/>
          <w:szCs w:val="24"/>
        </w:rPr>
        <w:t>as al monitoreo de los lectores y al proceso de la autorregulación</w:t>
      </w:r>
      <w:r w:rsidR="008241B8">
        <w:rPr>
          <w:rFonts w:ascii="Times New Roman" w:eastAsia="Times New Roman" w:hAnsi="Times New Roman" w:cs="Times New Roman"/>
          <w:color w:val="000000"/>
          <w:sz w:val="24"/>
          <w:szCs w:val="24"/>
        </w:rPr>
        <w:t xml:space="preserve">; lo que genera una mayor conciencia sobre </w:t>
      </w:r>
      <w:r w:rsidR="00A146C2">
        <w:rPr>
          <w:rFonts w:ascii="Times New Roman" w:eastAsia="Times New Roman" w:hAnsi="Times New Roman" w:cs="Times New Roman"/>
          <w:color w:val="000000"/>
          <w:sz w:val="24"/>
          <w:szCs w:val="24"/>
        </w:rPr>
        <w:t>la CL e</w:t>
      </w:r>
      <w:r w:rsidR="00E41FD2">
        <w:rPr>
          <w:rFonts w:ascii="Times New Roman" w:eastAsia="Times New Roman" w:hAnsi="Times New Roman" w:cs="Times New Roman"/>
          <w:color w:val="000000"/>
          <w:sz w:val="24"/>
          <w:szCs w:val="24"/>
        </w:rPr>
        <w:t>n</w:t>
      </w:r>
      <w:r w:rsidR="00A146C2">
        <w:rPr>
          <w:rFonts w:ascii="Times New Roman" w:eastAsia="Times New Roman" w:hAnsi="Times New Roman" w:cs="Times New Roman"/>
          <w:color w:val="000000"/>
          <w:sz w:val="24"/>
          <w:szCs w:val="24"/>
        </w:rPr>
        <w:t xml:space="preserve"> los estudiantes</w:t>
      </w:r>
    </w:p>
    <w:p w14:paraId="5B79E353" w14:textId="6E790875" w:rsidR="00662892" w:rsidRDefault="00DF27BA" w:rsidP="00A80082">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197ABD">
        <w:rPr>
          <w:rFonts w:ascii="Times New Roman" w:eastAsia="Times New Roman" w:hAnsi="Times New Roman" w:cs="Times New Roman"/>
          <w:color w:val="000000"/>
          <w:sz w:val="24"/>
          <w:szCs w:val="24"/>
        </w:rPr>
        <w:t xml:space="preserve">Por otra parte, </w:t>
      </w:r>
      <w:r w:rsidR="00B74163">
        <w:rPr>
          <w:rFonts w:ascii="Times New Roman" w:eastAsia="Times New Roman" w:hAnsi="Times New Roman" w:cs="Times New Roman"/>
          <w:color w:val="000000"/>
          <w:sz w:val="24"/>
          <w:szCs w:val="24"/>
        </w:rPr>
        <w:t xml:space="preserve">si bien </w:t>
      </w:r>
      <w:r w:rsidR="003365B0">
        <w:rPr>
          <w:rFonts w:ascii="Times New Roman" w:eastAsia="Times New Roman" w:hAnsi="Times New Roman" w:cs="Times New Roman"/>
          <w:color w:val="000000"/>
          <w:sz w:val="24"/>
          <w:szCs w:val="24"/>
        </w:rPr>
        <w:t>permanece</w:t>
      </w:r>
      <w:r w:rsidR="00A85CA8">
        <w:rPr>
          <w:rFonts w:ascii="Times New Roman" w:eastAsia="Times New Roman" w:hAnsi="Times New Roman" w:cs="Times New Roman"/>
          <w:color w:val="000000"/>
          <w:sz w:val="24"/>
          <w:szCs w:val="24"/>
        </w:rPr>
        <w:t>n</w:t>
      </w:r>
      <w:r w:rsidR="003365B0">
        <w:rPr>
          <w:rFonts w:ascii="Times New Roman" w:eastAsia="Times New Roman" w:hAnsi="Times New Roman" w:cs="Times New Roman"/>
          <w:color w:val="000000"/>
          <w:sz w:val="24"/>
          <w:szCs w:val="24"/>
        </w:rPr>
        <w:t xml:space="preserve"> </w:t>
      </w:r>
      <w:r w:rsidR="00CD2E30">
        <w:rPr>
          <w:rFonts w:ascii="Times New Roman" w:eastAsia="Times New Roman" w:hAnsi="Times New Roman" w:cs="Times New Roman"/>
          <w:color w:val="000000"/>
          <w:sz w:val="24"/>
          <w:szCs w:val="24"/>
        </w:rPr>
        <w:t>las implementaciones</w:t>
      </w:r>
      <w:r w:rsidR="003365B0">
        <w:rPr>
          <w:rFonts w:ascii="Times New Roman" w:eastAsia="Times New Roman" w:hAnsi="Times New Roman" w:cs="Times New Roman"/>
          <w:color w:val="000000"/>
          <w:sz w:val="24"/>
          <w:szCs w:val="24"/>
        </w:rPr>
        <w:t xml:space="preserve"> de evaluaciones </w:t>
      </w:r>
      <w:r w:rsidR="00747C66">
        <w:rPr>
          <w:rFonts w:ascii="Times New Roman" w:eastAsia="Times New Roman" w:hAnsi="Times New Roman" w:cs="Times New Roman"/>
          <w:color w:val="000000"/>
          <w:sz w:val="24"/>
          <w:szCs w:val="24"/>
        </w:rPr>
        <w:t>clásicas</w:t>
      </w:r>
      <w:r w:rsidR="00B078D3">
        <w:rPr>
          <w:rFonts w:ascii="Times New Roman" w:eastAsia="Times New Roman" w:hAnsi="Times New Roman" w:cs="Times New Roman"/>
          <w:color w:val="000000"/>
          <w:sz w:val="24"/>
          <w:szCs w:val="24"/>
        </w:rPr>
        <w:t xml:space="preserve">, cada vez se van diseñando más herramientas que facilitan </w:t>
      </w:r>
      <w:r w:rsidR="00F46A6D">
        <w:rPr>
          <w:rFonts w:ascii="Times New Roman" w:eastAsia="Times New Roman" w:hAnsi="Times New Roman" w:cs="Times New Roman"/>
          <w:color w:val="000000"/>
          <w:sz w:val="24"/>
          <w:szCs w:val="24"/>
        </w:rPr>
        <w:t>tanto la aplicación como el análisis de datos</w:t>
      </w:r>
      <w:r w:rsidR="00C8779C">
        <w:rPr>
          <w:rFonts w:ascii="Times New Roman" w:eastAsia="Times New Roman" w:hAnsi="Times New Roman" w:cs="Times New Roman"/>
          <w:color w:val="000000"/>
          <w:sz w:val="24"/>
          <w:szCs w:val="24"/>
        </w:rPr>
        <w:t>, que incluso</w:t>
      </w:r>
      <w:r w:rsidR="00FE3A50">
        <w:rPr>
          <w:rFonts w:ascii="Times New Roman" w:eastAsia="Times New Roman" w:hAnsi="Times New Roman" w:cs="Times New Roman"/>
          <w:color w:val="000000"/>
          <w:sz w:val="24"/>
          <w:szCs w:val="24"/>
        </w:rPr>
        <w:t xml:space="preserve"> permiten </w:t>
      </w:r>
      <w:r w:rsidR="000C0288">
        <w:rPr>
          <w:rFonts w:ascii="Times New Roman" w:eastAsia="Times New Roman" w:hAnsi="Times New Roman" w:cs="Times New Roman"/>
          <w:color w:val="000000"/>
          <w:sz w:val="24"/>
          <w:szCs w:val="24"/>
        </w:rPr>
        <w:t xml:space="preserve">el seguimiento </w:t>
      </w:r>
      <w:r w:rsidR="00FE3A50">
        <w:rPr>
          <w:rFonts w:ascii="Times New Roman" w:eastAsia="Times New Roman" w:hAnsi="Times New Roman" w:cs="Times New Roman"/>
          <w:color w:val="000000"/>
          <w:sz w:val="24"/>
          <w:szCs w:val="24"/>
        </w:rPr>
        <w:t xml:space="preserve">de </w:t>
      </w:r>
      <w:r w:rsidR="00D57DF9">
        <w:rPr>
          <w:rFonts w:ascii="Times New Roman" w:eastAsia="Times New Roman" w:hAnsi="Times New Roman" w:cs="Times New Roman"/>
          <w:color w:val="000000"/>
          <w:sz w:val="24"/>
          <w:szCs w:val="24"/>
        </w:rPr>
        <w:t>los avances de las niñas y niños</w:t>
      </w:r>
      <w:r w:rsidR="007D60E4">
        <w:rPr>
          <w:rFonts w:ascii="Times New Roman" w:eastAsia="Times New Roman" w:hAnsi="Times New Roman" w:cs="Times New Roman"/>
          <w:color w:val="000000"/>
          <w:sz w:val="24"/>
          <w:szCs w:val="24"/>
        </w:rPr>
        <w:t xml:space="preserve">.  De este modo, resalta </w:t>
      </w:r>
      <w:r w:rsidR="008C6A05">
        <w:rPr>
          <w:rFonts w:ascii="Times New Roman" w:eastAsia="Times New Roman" w:hAnsi="Times New Roman" w:cs="Times New Roman"/>
          <w:color w:val="000000"/>
          <w:sz w:val="24"/>
          <w:szCs w:val="24"/>
        </w:rPr>
        <w:t>como aportación de la revisión sistemática</w:t>
      </w:r>
      <w:r w:rsidR="008552A1">
        <w:rPr>
          <w:rFonts w:ascii="Times New Roman" w:eastAsia="Times New Roman" w:hAnsi="Times New Roman" w:cs="Times New Roman"/>
          <w:color w:val="000000"/>
          <w:sz w:val="24"/>
          <w:szCs w:val="24"/>
        </w:rPr>
        <w:t xml:space="preserve">, esta tendencia </w:t>
      </w:r>
      <w:r w:rsidR="00037E13">
        <w:rPr>
          <w:rFonts w:ascii="Times New Roman" w:eastAsia="Times New Roman" w:hAnsi="Times New Roman" w:cs="Times New Roman"/>
          <w:color w:val="000000"/>
          <w:sz w:val="24"/>
          <w:szCs w:val="24"/>
        </w:rPr>
        <w:t>de</w:t>
      </w:r>
      <w:r w:rsidR="008552A1">
        <w:rPr>
          <w:rFonts w:ascii="Times New Roman" w:eastAsia="Times New Roman" w:hAnsi="Times New Roman" w:cs="Times New Roman"/>
          <w:color w:val="000000"/>
          <w:sz w:val="24"/>
          <w:szCs w:val="24"/>
        </w:rPr>
        <w:t xml:space="preserve"> innovar en el diseño de instrumentos validados durante </w:t>
      </w:r>
      <w:r w:rsidR="00580340">
        <w:rPr>
          <w:rFonts w:ascii="Times New Roman" w:eastAsia="Times New Roman" w:hAnsi="Times New Roman" w:cs="Times New Roman"/>
          <w:color w:val="000000"/>
          <w:sz w:val="24"/>
          <w:szCs w:val="24"/>
        </w:rPr>
        <w:t>los últimos 10 años.</w:t>
      </w:r>
      <w:r w:rsidR="00FB6D94">
        <w:rPr>
          <w:rFonts w:ascii="Times New Roman" w:eastAsia="Times New Roman" w:hAnsi="Times New Roman" w:cs="Times New Roman"/>
          <w:color w:val="000000"/>
          <w:sz w:val="24"/>
          <w:szCs w:val="24"/>
        </w:rPr>
        <w:t xml:space="preserve">  </w:t>
      </w:r>
    </w:p>
    <w:p w14:paraId="39DA6628" w14:textId="1B6CA529" w:rsidR="006A1274" w:rsidRDefault="000F69ED" w:rsidP="006A1274">
      <w:pPr>
        <w:spacing w:after="0" w:line="36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 igual</w:t>
      </w:r>
      <w:r w:rsidR="008265AD">
        <w:rPr>
          <w:rFonts w:ascii="Times New Roman" w:eastAsia="Times New Roman" w:hAnsi="Times New Roman" w:cs="Times New Roman"/>
          <w:color w:val="000000"/>
          <w:sz w:val="24"/>
          <w:szCs w:val="24"/>
        </w:rPr>
        <w:t>,</w:t>
      </w:r>
      <w:r w:rsidR="001067A7">
        <w:rPr>
          <w:rFonts w:ascii="Times New Roman" w:eastAsia="Times New Roman" w:hAnsi="Times New Roman" w:cs="Times New Roman"/>
          <w:color w:val="000000"/>
          <w:sz w:val="24"/>
          <w:szCs w:val="24"/>
        </w:rPr>
        <w:t xml:space="preserve"> se identifica que existe una brecha</w:t>
      </w:r>
      <w:r w:rsidR="003A4F66">
        <w:rPr>
          <w:rFonts w:ascii="Times New Roman" w:eastAsia="Times New Roman" w:hAnsi="Times New Roman" w:cs="Times New Roman"/>
          <w:color w:val="000000"/>
          <w:sz w:val="24"/>
          <w:szCs w:val="24"/>
        </w:rPr>
        <w:t xml:space="preserve">, ante la ausencia de pruebas que </w:t>
      </w:r>
      <w:r w:rsidR="00843EFD">
        <w:rPr>
          <w:rFonts w:ascii="Times New Roman" w:eastAsia="Times New Roman" w:hAnsi="Times New Roman" w:cs="Times New Roman"/>
          <w:color w:val="000000"/>
          <w:sz w:val="24"/>
          <w:szCs w:val="24"/>
        </w:rPr>
        <w:t xml:space="preserve">en una misma evaluación </w:t>
      </w:r>
      <w:r w:rsidR="00DC1674">
        <w:rPr>
          <w:rFonts w:ascii="Times New Roman" w:eastAsia="Times New Roman" w:hAnsi="Times New Roman" w:cs="Times New Roman"/>
          <w:color w:val="000000"/>
          <w:sz w:val="24"/>
          <w:szCs w:val="24"/>
        </w:rPr>
        <w:t xml:space="preserve">integren los procesos cognitivos y lingüísticos </w:t>
      </w:r>
      <w:r w:rsidR="00E959E6">
        <w:rPr>
          <w:rFonts w:ascii="Times New Roman" w:eastAsia="Times New Roman" w:hAnsi="Times New Roman" w:cs="Times New Roman"/>
          <w:color w:val="000000"/>
          <w:sz w:val="24"/>
          <w:szCs w:val="24"/>
        </w:rPr>
        <w:t>imprescindibles para la CL</w:t>
      </w:r>
      <w:r w:rsidR="00181316">
        <w:rPr>
          <w:rFonts w:ascii="Times New Roman" w:eastAsia="Times New Roman" w:hAnsi="Times New Roman" w:cs="Times New Roman"/>
          <w:color w:val="000000"/>
          <w:sz w:val="24"/>
          <w:szCs w:val="24"/>
        </w:rPr>
        <w:t xml:space="preserve">, ya que esto limita la medición de </w:t>
      </w:r>
      <w:r w:rsidR="005E2BE2">
        <w:rPr>
          <w:rFonts w:ascii="Times New Roman" w:eastAsia="Times New Roman" w:hAnsi="Times New Roman" w:cs="Times New Roman"/>
          <w:color w:val="000000"/>
          <w:sz w:val="24"/>
          <w:szCs w:val="24"/>
        </w:rPr>
        <w:t xml:space="preserve">una manera </w:t>
      </w:r>
      <w:r w:rsidR="005B050C">
        <w:rPr>
          <w:rFonts w:ascii="Times New Roman" w:eastAsia="Times New Roman" w:hAnsi="Times New Roman" w:cs="Times New Roman"/>
          <w:color w:val="000000"/>
          <w:sz w:val="24"/>
          <w:szCs w:val="24"/>
        </w:rPr>
        <w:t>holística</w:t>
      </w:r>
      <w:r w:rsidR="004C3C21">
        <w:rPr>
          <w:rFonts w:ascii="Times New Roman" w:eastAsia="Times New Roman" w:hAnsi="Times New Roman" w:cs="Times New Roman"/>
          <w:color w:val="000000"/>
          <w:sz w:val="24"/>
          <w:szCs w:val="24"/>
        </w:rPr>
        <w:t xml:space="preserve"> y simultánea de los componentes de est</w:t>
      </w:r>
      <w:r w:rsidR="00FB6D94">
        <w:rPr>
          <w:rFonts w:ascii="Times New Roman" w:eastAsia="Times New Roman" w:hAnsi="Times New Roman" w:cs="Times New Roman"/>
          <w:color w:val="000000"/>
          <w:sz w:val="24"/>
          <w:szCs w:val="24"/>
        </w:rPr>
        <w:t>a habilidad</w:t>
      </w:r>
      <w:r w:rsidR="00AA2062">
        <w:rPr>
          <w:rFonts w:ascii="Times New Roman" w:eastAsia="Times New Roman" w:hAnsi="Times New Roman" w:cs="Times New Roman"/>
          <w:color w:val="000000"/>
          <w:sz w:val="24"/>
          <w:szCs w:val="24"/>
        </w:rPr>
        <w:t>, pues se hallaron diseños que se enfocan en dimensiones aisladas</w:t>
      </w:r>
      <w:r>
        <w:rPr>
          <w:rFonts w:ascii="Times New Roman" w:eastAsia="Times New Roman" w:hAnsi="Times New Roman" w:cs="Times New Roman"/>
          <w:color w:val="000000"/>
          <w:sz w:val="24"/>
          <w:szCs w:val="24"/>
        </w:rPr>
        <w:t xml:space="preserve">. </w:t>
      </w:r>
      <w:r w:rsidR="000D7AB8">
        <w:rPr>
          <w:rFonts w:ascii="Times New Roman" w:eastAsia="Times New Roman" w:hAnsi="Times New Roman" w:cs="Times New Roman"/>
          <w:color w:val="000000"/>
          <w:sz w:val="24"/>
          <w:szCs w:val="24"/>
        </w:rPr>
        <w:t xml:space="preserve"> En consecuencia, para evaluar de manera más completa se </w:t>
      </w:r>
      <w:r w:rsidR="00D929B9">
        <w:rPr>
          <w:rFonts w:ascii="Times New Roman" w:eastAsia="Times New Roman" w:hAnsi="Times New Roman" w:cs="Times New Roman"/>
          <w:color w:val="000000"/>
          <w:sz w:val="24"/>
          <w:szCs w:val="24"/>
        </w:rPr>
        <w:t xml:space="preserve">requieren varias pruebas que de modo separado conllevan </w:t>
      </w:r>
      <w:r w:rsidR="004C2569">
        <w:rPr>
          <w:rFonts w:ascii="Times New Roman" w:eastAsia="Times New Roman" w:hAnsi="Times New Roman" w:cs="Times New Roman"/>
          <w:color w:val="000000"/>
          <w:sz w:val="24"/>
          <w:szCs w:val="24"/>
        </w:rPr>
        <w:t>más tiempo y recursos.</w:t>
      </w:r>
    </w:p>
    <w:p w14:paraId="610DDF63" w14:textId="7EECBED7" w:rsidR="008265AD" w:rsidRDefault="00BC133E" w:rsidP="006A1274">
      <w:pPr>
        <w:spacing w:after="0" w:line="36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 virtud </w:t>
      </w:r>
      <w:r w:rsidR="000D7AB8">
        <w:rPr>
          <w:rFonts w:ascii="Times New Roman" w:eastAsia="Times New Roman" w:hAnsi="Times New Roman" w:cs="Times New Roman"/>
          <w:color w:val="000000"/>
          <w:sz w:val="24"/>
          <w:szCs w:val="24"/>
        </w:rPr>
        <w:t>de lo ya mencionado</w:t>
      </w:r>
      <w:r w:rsidR="000F69ED">
        <w:rPr>
          <w:rFonts w:ascii="Times New Roman" w:eastAsia="Times New Roman" w:hAnsi="Times New Roman" w:cs="Times New Roman"/>
          <w:color w:val="000000"/>
          <w:sz w:val="24"/>
          <w:szCs w:val="24"/>
        </w:rPr>
        <w:t>, esta revisión brinda apoyo a profesionales de la educación primaria a seleccionar de manera sistemática y analítica la o las herramientas que se adapten y contribuyan en mayor medida a las necesidades de las alumnas y alumnos de su entorno.</w:t>
      </w:r>
      <w:r w:rsidR="005E7C8F">
        <w:rPr>
          <w:rFonts w:ascii="Times New Roman" w:eastAsia="Times New Roman" w:hAnsi="Times New Roman" w:cs="Times New Roman"/>
          <w:color w:val="000000"/>
          <w:sz w:val="24"/>
          <w:szCs w:val="24"/>
        </w:rPr>
        <w:t xml:space="preserve">  Aunado a esto, se sugiere </w:t>
      </w:r>
      <w:r w:rsidR="0086563C">
        <w:rPr>
          <w:rFonts w:ascii="Times New Roman" w:eastAsia="Times New Roman" w:hAnsi="Times New Roman" w:cs="Times New Roman"/>
          <w:color w:val="000000"/>
          <w:sz w:val="24"/>
          <w:szCs w:val="24"/>
        </w:rPr>
        <w:t xml:space="preserve">la </w:t>
      </w:r>
      <w:r w:rsidR="009B0683">
        <w:rPr>
          <w:rFonts w:ascii="Times New Roman" w:eastAsia="Times New Roman" w:hAnsi="Times New Roman" w:cs="Times New Roman"/>
          <w:color w:val="000000"/>
          <w:sz w:val="24"/>
          <w:szCs w:val="24"/>
        </w:rPr>
        <w:t>incorporación de estudios longitudinales que determinen la sensibilidad al cambio</w:t>
      </w:r>
      <w:r w:rsidR="009315FD">
        <w:rPr>
          <w:rFonts w:ascii="Times New Roman" w:eastAsia="Times New Roman" w:hAnsi="Times New Roman" w:cs="Times New Roman"/>
          <w:color w:val="000000"/>
          <w:sz w:val="24"/>
          <w:szCs w:val="24"/>
        </w:rPr>
        <w:t xml:space="preserve"> de estas pruebas, a lo largo de </w:t>
      </w:r>
      <w:r w:rsidR="0011535B">
        <w:rPr>
          <w:rFonts w:ascii="Times New Roman" w:eastAsia="Times New Roman" w:hAnsi="Times New Roman" w:cs="Times New Roman"/>
          <w:color w:val="000000"/>
          <w:sz w:val="24"/>
          <w:szCs w:val="24"/>
        </w:rPr>
        <w:t>distintos grados escolares</w:t>
      </w:r>
      <w:r w:rsidR="001452B7">
        <w:rPr>
          <w:rFonts w:ascii="Times New Roman" w:eastAsia="Times New Roman" w:hAnsi="Times New Roman" w:cs="Times New Roman"/>
          <w:color w:val="000000"/>
          <w:sz w:val="24"/>
          <w:szCs w:val="24"/>
        </w:rPr>
        <w:t xml:space="preserve"> y contextos socioculturales</w:t>
      </w:r>
      <w:r w:rsidR="005A677A">
        <w:rPr>
          <w:rFonts w:ascii="Times New Roman" w:eastAsia="Times New Roman" w:hAnsi="Times New Roman" w:cs="Times New Roman"/>
          <w:color w:val="000000"/>
          <w:sz w:val="24"/>
          <w:szCs w:val="24"/>
        </w:rPr>
        <w:t>.</w:t>
      </w:r>
    </w:p>
    <w:p w14:paraId="77149312" w14:textId="77777777" w:rsidR="006B343A" w:rsidRDefault="006B343A" w:rsidP="006A1274">
      <w:pPr>
        <w:spacing w:after="0" w:line="360" w:lineRule="auto"/>
        <w:ind w:firstLine="708"/>
        <w:rPr>
          <w:rFonts w:ascii="Times New Roman" w:eastAsia="Times New Roman" w:hAnsi="Times New Roman" w:cs="Times New Roman"/>
          <w:color w:val="000000"/>
          <w:sz w:val="24"/>
          <w:szCs w:val="24"/>
        </w:rPr>
      </w:pPr>
    </w:p>
    <w:p w14:paraId="78E4E2A4" w14:textId="77777777" w:rsidR="00D12756" w:rsidRDefault="00D12756" w:rsidP="006A1274">
      <w:pPr>
        <w:spacing w:after="0" w:line="360" w:lineRule="auto"/>
        <w:ind w:firstLine="708"/>
        <w:rPr>
          <w:rFonts w:ascii="Times New Roman" w:eastAsia="Times New Roman" w:hAnsi="Times New Roman" w:cs="Times New Roman"/>
          <w:color w:val="000000"/>
          <w:sz w:val="24"/>
          <w:szCs w:val="24"/>
        </w:rPr>
      </w:pPr>
    </w:p>
    <w:p w14:paraId="4E0028AF" w14:textId="77777777" w:rsidR="00D12756" w:rsidRPr="00900053" w:rsidRDefault="00D12756" w:rsidP="006A1274">
      <w:pPr>
        <w:spacing w:after="0" w:line="360" w:lineRule="auto"/>
        <w:ind w:firstLine="708"/>
        <w:rPr>
          <w:rFonts w:ascii="Times New Roman" w:eastAsia="Times New Roman" w:hAnsi="Times New Roman" w:cs="Times New Roman"/>
          <w:color w:val="000000"/>
          <w:sz w:val="24"/>
          <w:szCs w:val="24"/>
        </w:rPr>
      </w:pPr>
    </w:p>
    <w:p w14:paraId="410AB2C2" w14:textId="1911A6FF" w:rsidR="002958E4" w:rsidRPr="006B343A" w:rsidRDefault="00C42492" w:rsidP="002958E4">
      <w:pPr>
        <w:spacing w:after="0" w:line="360" w:lineRule="auto"/>
        <w:jc w:val="center"/>
        <w:rPr>
          <w:rFonts w:ascii="Times New Roman" w:eastAsia="Times New Roman" w:hAnsi="Times New Roman" w:cs="Times New Roman"/>
          <w:b/>
          <w:bCs/>
          <w:color w:val="000000"/>
          <w:sz w:val="28"/>
          <w:szCs w:val="28"/>
        </w:rPr>
      </w:pPr>
      <w:r w:rsidRPr="006B343A">
        <w:rPr>
          <w:rFonts w:ascii="Times New Roman" w:eastAsia="Times New Roman" w:hAnsi="Times New Roman" w:cs="Times New Roman"/>
          <w:b/>
          <w:bCs/>
          <w:color w:val="000000"/>
          <w:sz w:val="28"/>
          <w:szCs w:val="28"/>
        </w:rPr>
        <w:lastRenderedPageBreak/>
        <w:t>Contribuci</w:t>
      </w:r>
      <w:r w:rsidR="004830B1" w:rsidRPr="006B343A">
        <w:rPr>
          <w:rFonts w:ascii="Times New Roman" w:eastAsia="Times New Roman" w:hAnsi="Times New Roman" w:cs="Times New Roman"/>
          <w:b/>
          <w:bCs/>
          <w:color w:val="000000"/>
          <w:sz w:val="28"/>
          <w:szCs w:val="28"/>
        </w:rPr>
        <w:t>ón</w:t>
      </w:r>
      <w:r w:rsidRPr="006B343A">
        <w:rPr>
          <w:rFonts w:ascii="Times New Roman" w:eastAsia="Times New Roman" w:hAnsi="Times New Roman" w:cs="Times New Roman"/>
          <w:b/>
          <w:bCs/>
          <w:color w:val="000000"/>
          <w:sz w:val="28"/>
          <w:szCs w:val="28"/>
        </w:rPr>
        <w:t xml:space="preserve"> a f</w:t>
      </w:r>
      <w:r w:rsidR="002958E4" w:rsidRPr="006B343A">
        <w:rPr>
          <w:rFonts w:ascii="Times New Roman" w:eastAsia="Times New Roman" w:hAnsi="Times New Roman" w:cs="Times New Roman"/>
          <w:b/>
          <w:bCs/>
          <w:color w:val="000000"/>
          <w:sz w:val="28"/>
          <w:szCs w:val="28"/>
        </w:rPr>
        <w:t>uturas línea</w:t>
      </w:r>
      <w:r w:rsidR="00470839" w:rsidRPr="006B343A">
        <w:rPr>
          <w:rFonts w:ascii="Times New Roman" w:eastAsia="Times New Roman" w:hAnsi="Times New Roman" w:cs="Times New Roman"/>
          <w:b/>
          <w:bCs/>
          <w:color w:val="000000"/>
          <w:sz w:val="28"/>
          <w:szCs w:val="28"/>
        </w:rPr>
        <w:t>s</w:t>
      </w:r>
      <w:r w:rsidR="002958E4" w:rsidRPr="006B343A">
        <w:rPr>
          <w:rFonts w:ascii="Times New Roman" w:eastAsia="Times New Roman" w:hAnsi="Times New Roman" w:cs="Times New Roman"/>
          <w:b/>
          <w:bCs/>
          <w:color w:val="000000"/>
          <w:sz w:val="28"/>
          <w:szCs w:val="28"/>
        </w:rPr>
        <w:t xml:space="preserve"> de invest</w:t>
      </w:r>
      <w:r w:rsidR="00AE07CE" w:rsidRPr="006B343A">
        <w:rPr>
          <w:rFonts w:ascii="Times New Roman" w:eastAsia="Times New Roman" w:hAnsi="Times New Roman" w:cs="Times New Roman"/>
          <w:b/>
          <w:bCs/>
          <w:color w:val="000000"/>
          <w:sz w:val="28"/>
          <w:szCs w:val="28"/>
        </w:rPr>
        <w:t>i</w:t>
      </w:r>
      <w:r w:rsidR="002958E4" w:rsidRPr="006B343A">
        <w:rPr>
          <w:rFonts w:ascii="Times New Roman" w:eastAsia="Times New Roman" w:hAnsi="Times New Roman" w:cs="Times New Roman"/>
          <w:b/>
          <w:bCs/>
          <w:color w:val="000000"/>
          <w:sz w:val="28"/>
          <w:szCs w:val="28"/>
        </w:rPr>
        <w:t>gación</w:t>
      </w:r>
    </w:p>
    <w:p w14:paraId="478E9198" w14:textId="77777777" w:rsidR="00A45C73" w:rsidRDefault="00A91D07" w:rsidP="00B23E37">
      <w:pPr>
        <w:spacing w:after="0" w:line="36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 base en los resultados del estudio se plantea </w:t>
      </w:r>
      <w:r w:rsidR="00173C3F">
        <w:rPr>
          <w:rFonts w:ascii="Times New Roman" w:eastAsia="Times New Roman" w:hAnsi="Times New Roman" w:cs="Times New Roman"/>
          <w:color w:val="000000"/>
          <w:sz w:val="24"/>
          <w:szCs w:val="24"/>
        </w:rPr>
        <w:t xml:space="preserve">la necesidad de </w:t>
      </w:r>
      <w:r w:rsidR="005442E7">
        <w:rPr>
          <w:rFonts w:ascii="Times New Roman" w:eastAsia="Times New Roman" w:hAnsi="Times New Roman" w:cs="Times New Roman"/>
          <w:color w:val="000000"/>
          <w:sz w:val="24"/>
          <w:szCs w:val="24"/>
        </w:rPr>
        <w:t xml:space="preserve">que las investigaciones sobre CL cuenten con instrumentos </w:t>
      </w:r>
      <w:r w:rsidR="0034042B">
        <w:rPr>
          <w:rFonts w:ascii="Times New Roman" w:eastAsia="Times New Roman" w:hAnsi="Times New Roman" w:cs="Times New Roman"/>
          <w:color w:val="000000"/>
          <w:sz w:val="24"/>
          <w:szCs w:val="24"/>
        </w:rPr>
        <w:t>validados o estandarizados</w:t>
      </w:r>
      <w:r w:rsidR="00E4264A">
        <w:rPr>
          <w:rFonts w:ascii="Times New Roman" w:eastAsia="Times New Roman" w:hAnsi="Times New Roman" w:cs="Times New Roman"/>
          <w:color w:val="000000"/>
          <w:sz w:val="24"/>
          <w:szCs w:val="24"/>
        </w:rPr>
        <w:t>,</w:t>
      </w:r>
      <w:r w:rsidR="0034042B">
        <w:rPr>
          <w:rFonts w:ascii="Times New Roman" w:eastAsia="Times New Roman" w:hAnsi="Times New Roman" w:cs="Times New Roman"/>
          <w:color w:val="000000"/>
          <w:sz w:val="24"/>
          <w:szCs w:val="24"/>
        </w:rPr>
        <w:t xml:space="preserve"> que reporten datos numéricos que avalen su objetividad </w:t>
      </w:r>
      <w:r w:rsidR="006E30F5">
        <w:rPr>
          <w:rFonts w:ascii="Times New Roman" w:eastAsia="Times New Roman" w:hAnsi="Times New Roman" w:cs="Times New Roman"/>
          <w:color w:val="000000"/>
          <w:sz w:val="24"/>
          <w:szCs w:val="24"/>
        </w:rPr>
        <w:t xml:space="preserve">y faciliten que los lectores </w:t>
      </w:r>
      <w:r w:rsidR="00043BA4">
        <w:rPr>
          <w:rFonts w:ascii="Times New Roman" w:eastAsia="Times New Roman" w:hAnsi="Times New Roman" w:cs="Times New Roman"/>
          <w:color w:val="000000"/>
          <w:sz w:val="24"/>
          <w:szCs w:val="24"/>
        </w:rPr>
        <w:t xml:space="preserve">empleen dichas pruebas e incluso repliquen las metodologías con la confianza de que </w:t>
      </w:r>
      <w:r w:rsidR="0013617B">
        <w:rPr>
          <w:rFonts w:ascii="Times New Roman" w:eastAsia="Times New Roman" w:hAnsi="Times New Roman" w:cs="Times New Roman"/>
          <w:color w:val="000000"/>
          <w:sz w:val="24"/>
          <w:szCs w:val="24"/>
        </w:rPr>
        <w:t>cuentan con un instrumento de alta fiabilidad</w:t>
      </w:r>
      <w:r w:rsidR="00E4264A">
        <w:rPr>
          <w:rFonts w:ascii="Times New Roman" w:eastAsia="Times New Roman" w:hAnsi="Times New Roman" w:cs="Times New Roman"/>
          <w:color w:val="000000"/>
          <w:sz w:val="24"/>
          <w:szCs w:val="24"/>
        </w:rPr>
        <w:t xml:space="preserve">.  </w:t>
      </w:r>
      <w:r w:rsidR="006974A5">
        <w:rPr>
          <w:rFonts w:ascii="Times New Roman" w:eastAsia="Times New Roman" w:hAnsi="Times New Roman" w:cs="Times New Roman"/>
          <w:color w:val="000000"/>
          <w:sz w:val="24"/>
          <w:szCs w:val="24"/>
        </w:rPr>
        <w:t>Así como, la posibilidad de presentar las características de estas herramientas de maneras más detalladas y descriptivas</w:t>
      </w:r>
      <w:r w:rsidR="00731112">
        <w:rPr>
          <w:rFonts w:ascii="Times New Roman" w:eastAsia="Times New Roman" w:hAnsi="Times New Roman" w:cs="Times New Roman"/>
          <w:color w:val="000000"/>
          <w:sz w:val="24"/>
          <w:szCs w:val="24"/>
        </w:rPr>
        <w:t xml:space="preserve">.  </w:t>
      </w:r>
    </w:p>
    <w:p w14:paraId="20AEBA4F" w14:textId="77777777" w:rsidR="00512519" w:rsidRDefault="00E4264A" w:rsidP="00512519">
      <w:pPr>
        <w:spacing w:after="0" w:line="36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Por otro lado, se sugiere </w:t>
      </w:r>
      <w:r w:rsidR="00CB02CE">
        <w:rPr>
          <w:rFonts w:ascii="Times New Roman" w:eastAsia="Times New Roman" w:hAnsi="Times New Roman" w:cs="Times New Roman"/>
          <w:color w:val="000000"/>
          <w:sz w:val="24"/>
          <w:szCs w:val="24"/>
        </w:rPr>
        <w:t>el uso de pruebas que logren integrar varios procesos cognitivos y lingüísticos</w:t>
      </w:r>
      <w:r w:rsidR="009059B9">
        <w:rPr>
          <w:rFonts w:ascii="Times New Roman" w:eastAsia="Times New Roman" w:hAnsi="Times New Roman" w:cs="Times New Roman"/>
          <w:color w:val="000000"/>
          <w:sz w:val="24"/>
          <w:szCs w:val="24"/>
        </w:rPr>
        <w:t xml:space="preserve"> </w:t>
      </w:r>
      <w:r w:rsidR="000A675C">
        <w:rPr>
          <w:rFonts w:ascii="Times New Roman" w:eastAsia="Times New Roman" w:hAnsi="Times New Roman" w:cs="Times New Roman"/>
          <w:color w:val="000000"/>
          <w:sz w:val="24"/>
          <w:szCs w:val="24"/>
        </w:rPr>
        <w:t>subyacentes de</w:t>
      </w:r>
      <w:r w:rsidR="009059B9">
        <w:rPr>
          <w:rFonts w:ascii="Times New Roman" w:eastAsia="Times New Roman" w:hAnsi="Times New Roman" w:cs="Times New Roman"/>
          <w:color w:val="000000"/>
          <w:sz w:val="24"/>
          <w:szCs w:val="24"/>
        </w:rPr>
        <w:t xml:space="preserve"> la CL</w:t>
      </w:r>
      <w:r w:rsidR="00EB1CF3">
        <w:rPr>
          <w:rFonts w:ascii="Times New Roman" w:eastAsia="Times New Roman" w:hAnsi="Times New Roman" w:cs="Times New Roman"/>
          <w:color w:val="000000"/>
          <w:sz w:val="24"/>
          <w:szCs w:val="24"/>
        </w:rPr>
        <w:t xml:space="preserve">.  Entre estos, se encuentra la </w:t>
      </w:r>
      <w:r w:rsidR="006F0D37">
        <w:rPr>
          <w:rFonts w:ascii="Times New Roman" w:eastAsia="Times New Roman" w:hAnsi="Times New Roman" w:cs="Times New Roman"/>
          <w:color w:val="000000"/>
          <w:sz w:val="24"/>
          <w:szCs w:val="24"/>
        </w:rPr>
        <w:t xml:space="preserve">denominación rápida, las funciones ejecutivas, conciencia fonológica, fluidez y precisión lectora, </w:t>
      </w:r>
      <w:r w:rsidR="00A45C73">
        <w:rPr>
          <w:rFonts w:ascii="Times New Roman" w:eastAsia="Times New Roman" w:hAnsi="Times New Roman" w:cs="Times New Roman"/>
          <w:color w:val="000000"/>
          <w:sz w:val="24"/>
          <w:szCs w:val="24"/>
        </w:rPr>
        <w:t xml:space="preserve">las habilidades sintácticas y morfológicas, entre otras. </w:t>
      </w:r>
      <w:r w:rsidR="006C04E3">
        <w:rPr>
          <w:rFonts w:ascii="Times New Roman" w:eastAsia="Times New Roman" w:hAnsi="Times New Roman" w:cs="Times New Roman"/>
          <w:color w:val="000000"/>
          <w:sz w:val="24"/>
          <w:szCs w:val="24"/>
        </w:rPr>
        <w:t>Resulta importante mencionar, que estos</w:t>
      </w:r>
      <w:r w:rsidR="00D70C93">
        <w:rPr>
          <w:rFonts w:ascii="Times New Roman" w:eastAsia="Times New Roman" w:hAnsi="Times New Roman" w:cs="Times New Roman"/>
          <w:color w:val="000000"/>
          <w:sz w:val="24"/>
          <w:szCs w:val="24"/>
        </w:rPr>
        <w:t xml:space="preserve"> procesos forman </w:t>
      </w:r>
      <w:r w:rsidR="00547BA0">
        <w:rPr>
          <w:rFonts w:ascii="Times New Roman" w:eastAsia="Times New Roman" w:hAnsi="Times New Roman" w:cs="Times New Roman"/>
          <w:color w:val="000000"/>
          <w:sz w:val="24"/>
          <w:szCs w:val="24"/>
        </w:rPr>
        <w:t xml:space="preserve">parte de las bases teóricas, sin embargo, </w:t>
      </w:r>
      <w:r w:rsidR="00FF1C6E">
        <w:rPr>
          <w:rFonts w:ascii="Times New Roman" w:eastAsia="Times New Roman" w:hAnsi="Times New Roman" w:cs="Times New Roman"/>
          <w:color w:val="000000"/>
          <w:sz w:val="24"/>
          <w:szCs w:val="24"/>
        </w:rPr>
        <w:t xml:space="preserve">no se presentan pruebas </w:t>
      </w:r>
      <w:r w:rsidR="007344D6">
        <w:rPr>
          <w:rFonts w:ascii="Times New Roman" w:eastAsia="Times New Roman" w:hAnsi="Times New Roman" w:cs="Times New Roman"/>
          <w:color w:val="000000"/>
          <w:sz w:val="24"/>
          <w:szCs w:val="24"/>
        </w:rPr>
        <w:t>con esta clase de diseños</w:t>
      </w:r>
      <w:r w:rsidR="006F0D37">
        <w:rPr>
          <w:rFonts w:ascii="Times New Roman" w:eastAsia="Times New Roman" w:hAnsi="Times New Roman" w:cs="Times New Roman"/>
          <w:color w:val="000000"/>
          <w:sz w:val="24"/>
          <w:szCs w:val="24"/>
        </w:rPr>
        <w:t>.</w:t>
      </w:r>
    </w:p>
    <w:p w14:paraId="2894F157" w14:textId="77777777" w:rsidR="006B343A" w:rsidRDefault="006B343A" w:rsidP="00512519">
      <w:pPr>
        <w:spacing w:after="0" w:line="360" w:lineRule="auto"/>
        <w:ind w:firstLine="708"/>
        <w:rPr>
          <w:rFonts w:ascii="Times New Roman" w:eastAsia="Times New Roman" w:hAnsi="Times New Roman" w:cs="Times New Roman"/>
          <w:color w:val="000000"/>
          <w:sz w:val="24"/>
          <w:szCs w:val="24"/>
        </w:rPr>
      </w:pPr>
    </w:p>
    <w:p w14:paraId="6FB703E2" w14:textId="3EF2AE4D" w:rsidR="002958E4" w:rsidRPr="00512519" w:rsidRDefault="002958E4" w:rsidP="006B343A">
      <w:pPr>
        <w:spacing w:after="0" w:line="360" w:lineRule="auto"/>
        <w:jc w:val="center"/>
        <w:rPr>
          <w:rFonts w:ascii="Times New Roman" w:eastAsia="Times New Roman" w:hAnsi="Times New Roman" w:cs="Times New Roman"/>
          <w:color w:val="000000"/>
          <w:sz w:val="24"/>
          <w:szCs w:val="24"/>
        </w:rPr>
      </w:pPr>
      <w:r w:rsidRPr="002958E4">
        <w:rPr>
          <w:rFonts w:ascii="Times New Roman" w:eastAsia="Aptos" w:hAnsi="Times New Roman" w:cs="Times New Roman"/>
          <w:b/>
          <w:bCs/>
          <w:sz w:val="24"/>
          <w:szCs w:val="24"/>
          <w:lang w:val="es-ES_tradnl"/>
        </w:rPr>
        <w:t>Limitaciones</w:t>
      </w:r>
    </w:p>
    <w:p w14:paraId="23B86C2A" w14:textId="222580C1" w:rsidR="00831EF3" w:rsidRDefault="002958E4" w:rsidP="00DB384D">
      <w:pPr>
        <w:spacing w:after="0" w:line="360" w:lineRule="auto"/>
        <w:contextualSpacing/>
        <w:rPr>
          <w:rFonts w:ascii="Times New Roman" w:eastAsia="Aptos" w:hAnsi="Times New Roman" w:cs="Times New Roman"/>
          <w:sz w:val="24"/>
          <w:szCs w:val="24"/>
          <w:lang w:val="es-ES_tradnl"/>
        </w:rPr>
      </w:pPr>
      <w:r w:rsidRPr="002958E4">
        <w:rPr>
          <w:rFonts w:ascii="Times New Roman" w:eastAsia="Aptos" w:hAnsi="Times New Roman" w:cs="Times New Roman"/>
          <w:sz w:val="24"/>
          <w:szCs w:val="24"/>
          <w:lang w:val="es-ES_tradnl"/>
        </w:rPr>
        <w:tab/>
      </w:r>
      <w:r w:rsidR="007B6EE2">
        <w:rPr>
          <w:rFonts w:ascii="Times New Roman" w:eastAsia="Aptos" w:hAnsi="Times New Roman" w:cs="Times New Roman"/>
          <w:sz w:val="24"/>
          <w:szCs w:val="24"/>
          <w:lang w:val="es-ES_tradnl"/>
        </w:rPr>
        <w:t>Entre las limitaciones del estudio se encuentra</w:t>
      </w:r>
      <w:r w:rsidR="009B6B14">
        <w:rPr>
          <w:rFonts w:ascii="Times New Roman" w:eastAsia="Aptos" w:hAnsi="Times New Roman" w:cs="Times New Roman"/>
          <w:sz w:val="24"/>
          <w:szCs w:val="24"/>
          <w:lang w:val="es-ES_tradnl"/>
        </w:rPr>
        <w:t xml:space="preserve"> que el análisis de los </w:t>
      </w:r>
      <w:r w:rsidR="001040A5">
        <w:rPr>
          <w:rFonts w:ascii="Times New Roman" w:eastAsia="Aptos" w:hAnsi="Times New Roman" w:cs="Times New Roman"/>
          <w:sz w:val="24"/>
          <w:szCs w:val="24"/>
          <w:lang w:val="es-ES_tradnl"/>
        </w:rPr>
        <w:t>artículos</w:t>
      </w:r>
      <w:r w:rsidR="009B6B14">
        <w:rPr>
          <w:rFonts w:ascii="Times New Roman" w:eastAsia="Aptos" w:hAnsi="Times New Roman" w:cs="Times New Roman"/>
          <w:sz w:val="24"/>
          <w:szCs w:val="24"/>
          <w:lang w:val="es-ES_tradnl"/>
        </w:rPr>
        <w:t xml:space="preserve"> se llevó a cabo en un período de diez años</w:t>
      </w:r>
      <w:r w:rsidR="00FA3B6E">
        <w:rPr>
          <w:rFonts w:ascii="Times New Roman" w:eastAsia="Aptos" w:hAnsi="Times New Roman" w:cs="Times New Roman"/>
          <w:sz w:val="24"/>
          <w:szCs w:val="24"/>
          <w:lang w:val="es-ES_tradnl"/>
        </w:rPr>
        <w:t xml:space="preserve"> </w:t>
      </w:r>
      <w:r w:rsidR="00AB75E9">
        <w:rPr>
          <w:rFonts w:ascii="Times New Roman" w:eastAsia="Aptos" w:hAnsi="Times New Roman" w:cs="Times New Roman"/>
          <w:sz w:val="24"/>
          <w:szCs w:val="24"/>
          <w:lang w:val="es-ES_tradnl"/>
        </w:rPr>
        <w:t>(</w:t>
      </w:r>
      <w:r w:rsidR="00FA3B6E">
        <w:rPr>
          <w:rFonts w:ascii="Times New Roman" w:eastAsia="Aptos" w:hAnsi="Times New Roman" w:cs="Times New Roman"/>
          <w:sz w:val="24"/>
          <w:szCs w:val="24"/>
          <w:lang w:val="es-ES_tradnl"/>
        </w:rPr>
        <w:t>2015 a 2025</w:t>
      </w:r>
      <w:r w:rsidR="00AB75E9">
        <w:rPr>
          <w:rFonts w:ascii="Times New Roman" w:eastAsia="Aptos" w:hAnsi="Times New Roman" w:cs="Times New Roman"/>
          <w:sz w:val="24"/>
          <w:szCs w:val="24"/>
          <w:lang w:val="es-ES_tradnl"/>
        </w:rPr>
        <w:t>)</w:t>
      </w:r>
      <w:r w:rsidR="00FA3B6E">
        <w:rPr>
          <w:rFonts w:ascii="Times New Roman" w:eastAsia="Aptos" w:hAnsi="Times New Roman" w:cs="Times New Roman"/>
          <w:sz w:val="24"/>
          <w:szCs w:val="24"/>
          <w:lang w:val="es-ES_tradnl"/>
        </w:rPr>
        <w:t xml:space="preserve"> y en </w:t>
      </w:r>
      <w:r w:rsidR="00C15FFA">
        <w:rPr>
          <w:rFonts w:ascii="Times New Roman" w:eastAsia="Aptos" w:hAnsi="Times New Roman" w:cs="Times New Roman"/>
          <w:sz w:val="24"/>
          <w:szCs w:val="24"/>
          <w:lang w:val="es-ES_tradnl"/>
        </w:rPr>
        <w:t>los idiomas inglés y español.  En consecuencia</w:t>
      </w:r>
      <w:r w:rsidR="00FB338B">
        <w:rPr>
          <w:rFonts w:ascii="Times New Roman" w:eastAsia="Aptos" w:hAnsi="Times New Roman" w:cs="Times New Roman"/>
          <w:sz w:val="24"/>
          <w:szCs w:val="24"/>
          <w:lang w:val="es-ES_tradnl"/>
        </w:rPr>
        <w:t>,</w:t>
      </w:r>
      <w:r w:rsidR="00C15FFA">
        <w:rPr>
          <w:rFonts w:ascii="Times New Roman" w:eastAsia="Aptos" w:hAnsi="Times New Roman" w:cs="Times New Roman"/>
          <w:sz w:val="24"/>
          <w:szCs w:val="24"/>
          <w:lang w:val="es-ES_tradnl"/>
        </w:rPr>
        <w:t xml:space="preserve"> cualquier investigación </w:t>
      </w:r>
      <w:r w:rsidR="003B38BE">
        <w:rPr>
          <w:rFonts w:ascii="Times New Roman" w:eastAsia="Aptos" w:hAnsi="Times New Roman" w:cs="Times New Roman"/>
          <w:sz w:val="24"/>
          <w:szCs w:val="24"/>
          <w:lang w:val="es-ES_tradnl"/>
        </w:rPr>
        <w:t xml:space="preserve">de otro año o idioma queda </w:t>
      </w:r>
      <w:r w:rsidR="00BB75CE">
        <w:rPr>
          <w:rFonts w:ascii="Times New Roman" w:eastAsia="Aptos" w:hAnsi="Times New Roman" w:cs="Times New Roman"/>
          <w:sz w:val="24"/>
          <w:szCs w:val="24"/>
          <w:lang w:val="es-ES_tradnl"/>
        </w:rPr>
        <w:t>fuera de lo plasmado en este artículo</w:t>
      </w:r>
      <w:r w:rsidR="006A773F">
        <w:rPr>
          <w:rFonts w:ascii="Times New Roman" w:eastAsia="Aptos" w:hAnsi="Times New Roman" w:cs="Times New Roman"/>
          <w:sz w:val="24"/>
          <w:szCs w:val="24"/>
          <w:lang w:val="es-ES_tradnl"/>
        </w:rPr>
        <w:t xml:space="preserve">.  </w:t>
      </w:r>
    </w:p>
    <w:p w14:paraId="75B5DE93" w14:textId="77777777" w:rsidR="00E11319" w:rsidRDefault="003A329F" w:rsidP="00831EF3">
      <w:pPr>
        <w:spacing w:after="0" w:line="360" w:lineRule="auto"/>
        <w:ind w:firstLine="708"/>
        <w:contextualSpacing/>
        <w:rPr>
          <w:rFonts w:ascii="Times New Roman" w:eastAsia="Aptos" w:hAnsi="Times New Roman" w:cs="Times New Roman"/>
          <w:sz w:val="24"/>
          <w:szCs w:val="24"/>
          <w:lang w:val="es-ES_tradnl"/>
        </w:rPr>
      </w:pPr>
      <w:r>
        <w:rPr>
          <w:rFonts w:ascii="Times New Roman" w:eastAsia="Aptos" w:hAnsi="Times New Roman" w:cs="Times New Roman"/>
          <w:sz w:val="24"/>
          <w:szCs w:val="24"/>
          <w:lang w:val="es-ES_tradnl"/>
        </w:rPr>
        <w:t xml:space="preserve">Aunado a esto, la mayoría de los estudios son de origen europeo, </w:t>
      </w:r>
      <w:r w:rsidR="001C79E7">
        <w:rPr>
          <w:rFonts w:ascii="Times New Roman" w:eastAsia="Aptos" w:hAnsi="Times New Roman" w:cs="Times New Roman"/>
          <w:sz w:val="24"/>
          <w:szCs w:val="24"/>
          <w:lang w:val="es-ES_tradnl"/>
        </w:rPr>
        <w:t>ya que a</w:t>
      </w:r>
      <w:r w:rsidR="00BB7689">
        <w:rPr>
          <w:rFonts w:ascii="Times New Roman" w:eastAsia="Aptos" w:hAnsi="Times New Roman" w:cs="Times New Roman"/>
          <w:sz w:val="24"/>
          <w:szCs w:val="24"/>
          <w:lang w:val="es-ES_tradnl"/>
        </w:rPr>
        <w:t>l seguir rigurosamente</w:t>
      </w:r>
      <w:r>
        <w:rPr>
          <w:rFonts w:ascii="Times New Roman" w:eastAsia="Aptos" w:hAnsi="Times New Roman" w:cs="Times New Roman"/>
          <w:sz w:val="24"/>
          <w:szCs w:val="24"/>
          <w:lang w:val="es-ES_tradnl"/>
        </w:rPr>
        <w:t xml:space="preserve"> los criterios de inclusión y exclusión </w:t>
      </w:r>
      <w:r w:rsidR="00BB7689">
        <w:rPr>
          <w:rFonts w:ascii="Times New Roman" w:eastAsia="Aptos" w:hAnsi="Times New Roman" w:cs="Times New Roman"/>
          <w:sz w:val="24"/>
          <w:szCs w:val="24"/>
          <w:lang w:val="es-ES_tradnl"/>
        </w:rPr>
        <w:t>varios</w:t>
      </w:r>
      <w:r>
        <w:rPr>
          <w:rFonts w:ascii="Times New Roman" w:eastAsia="Aptos" w:hAnsi="Times New Roman" w:cs="Times New Roman"/>
          <w:sz w:val="24"/>
          <w:szCs w:val="24"/>
          <w:lang w:val="es-ES_tradnl"/>
        </w:rPr>
        <w:t xml:space="preserve"> estudios latinoamericanos quedaron descartados</w:t>
      </w:r>
      <w:r w:rsidR="00831EF3">
        <w:rPr>
          <w:rFonts w:ascii="Times New Roman" w:eastAsia="Aptos" w:hAnsi="Times New Roman" w:cs="Times New Roman"/>
          <w:sz w:val="24"/>
          <w:szCs w:val="24"/>
          <w:lang w:val="es-ES_tradnl"/>
        </w:rPr>
        <w:t>.  S</w:t>
      </w:r>
      <w:r w:rsidR="00344FCC">
        <w:rPr>
          <w:rFonts w:ascii="Times New Roman" w:eastAsia="Aptos" w:hAnsi="Times New Roman" w:cs="Times New Roman"/>
          <w:sz w:val="24"/>
          <w:szCs w:val="24"/>
          <w:lang w:val="es-ES_tradnl"/>
        </w:rPr>
        <w:t>in embargo</w:t>
      </w:r>
      <w:r w:rsidR="00831EF3">
        <w:rPr>
          <w:rFonts w:ascii="Times New Roman" w:eastAsia="Aptos" w:hAnsi="Times New Roman" w:cs="Times New Roman"/>
          <w:sz w:val="24"/>
          <w:szCs w:val="24"/>
          <w:lang w:val="es-ES_tradnl"/>
        </w:rPr>
        <w:t>,</w:t>
      </w:r>
      <w:r w:rsidR="00344FCC">
        <w:rPr>
          <w:rFonts w:ascii="Times New Roman" w:eastAsia="Aptos" w:hAnsi="Times New Roman" w:cs="Times New Roman"/>
          <w:sz w:val="24"/>
          <w:szCs w:val="24"/>
          <w:lang w:val="es-ES_tradnl"/>
        </w:rPr>
        <w:t xml:space="preserve"> es de reconocerse la importancia de continuar la búsqueda y análisis de estas regiones para este campo de estudio.</w:t>
      </w:r>
      <w:r w:rsidR="00831EF3">
        <w:rPr>
          <w:rFonts w:ascii="Times New Roman" w:eastAsia="Aptos" w:hAnsi="Times New Roman" w:cs="Times New Roman"/>
          <w:sz w:val="24"/>
          <w:szCs w:val="24"/>
          <w:lang w:val="es-ES_tradnl"/>
        </w:rPr>
        <w:t xml:space="preserve"> </w:t>
      </w:r>
    </w:p>
    <w:p w14:paraId="077C2221" w14:textId="5A868554" w:rsidR="00DB384D" w:rsidRDefault="006A773F" w:rsidP="00831EF3">
      <w:pPr>
        <w:spacing w:after="0" w:line="360" w:lineRule="auto"/>
        <w:ind w:firstLine="708"/>
        <w:contextualSpacing/>
        <w:rPr>
          <w:rFonts w:ascii="Times New Roman" w:eastAsia="Aptos" w:hAnsi="Times New Roman" w:cs="Times New Roman"/>
          <w:sz w:val="24"/>
          <w:szCs w:val="24"/>
          <w:lang w:val="es-ES_tradnl"/>
        </w:rPr>
      </w:pPr>
      <w:r>
        <w:rPr>
          <w:rFonts w:ascii="Times New Roman" w:eastAsia="Aptos" w:hAnsi="Times New Roman" w:cs="Times New Roman"/>
          <w:sz w:val="24"/>
          <w:szCs w:val="24"/>
          <w:lang w:val="es-ES_tradnl"/>
        </w:rPr>
        <w:t xml:space="preserve">Por otro lado, los artículos </w:t>
      </w:r>
      <w:r w:rsidR="00FB338B">
        <w:rPr>
          <w:rFonts w:ascii="Times New Roman" w:eastAsia="Aptos" w:hAnsi="Times New Roman" w:cs="Times New Roman"/>
          <w:sz w:val="24"/>
          <w:szCs w:val="24"/>
          <w:lang w:val="es-ES_tradnl"/>
        </w:rPr>
        <w:t>presentaron datos y características limitadas de los instrumentos</w:t>
      </w:r>
      <w:r w:rsidR="00C6587D">
        <w:rPr>
          <w:rFonts w:ascii="Times New Roman" w:eastAsia="Aptos" w:hAnsi="Times New Roman" w:cs="Times New Roman"/>
          <w:sz w:val="24"/>
          <w:szCs w:val="24"/>
          <w:lang w:val="es-ES_tradnl"/>
        </w:rPr>
        <w:t xml:space="preserve">, de modo que existen aspectos de los diseños y de las propiedades psicométricas que no </w:t>
      </w:r>
      <w:r w:rsidR="009954B8">
        <w:rPr>
          <w:rFonts w:ascii="Times New Roman" w:eastAsia="Aptos" w:hAnsi="Times New Roman" w:cs="Times New Roman"/>
          <w:sz w:val="24"/>
          <w:szCs w:val="24"/>
          <w:lang w:val="es-ES_tradnl"/>
        </w:rPr>
        <w:t>fue</w:t>
      </w:r>
      <w:r w:rsidR="009F19D6">
        <w:rPr>
          <w:rFonts w:ascii="Times New Roman" w:eastAsia="Aptos" w:hAnsi="Times New Roman" w:cs="Times New Roman"/>
          <w:sz w:val="24"/>
          <w:szCs w:val="24"/>
          <w:lang w:val="es-ES_tradnl"/>
        </w:rPr>
        <w:t>ron</w:t>
      </w:r>
      <w:r w:rsidR="009954B8">
        <w:rPr>
          <w:rFonts w:ascii="Times New Roman" w:eastAsia="Aptos" w:hAnsi="Times New Roman" w:cs="Times New Roman"/>
          <w:sz w:val="24"/>
          <w:szCs w:val="24"/>
          <w:lang w:val="es-ES_tradnl"/>
        </w:rPr>
        <w:t xml:space="preserve"> posible</w:t>
      </w:r>
      <w:r w:rsidR="009F19D6">
        <w:rPr>
          <w:rFonts w:ascii="Times New Roman" w:eastAsia="Aptos" w:hAnsi="Times New Roman" w:cs="Times New Roman"/>
          <w:sz w:val="24"/>
          <w:szCs w:val="24"/>
          <w:lang w:val="es-ES_tradnl"/>
        </w:rPr>
        <w:t>s de</w:t>
      </w:r>
      <w:r w:rsidR="009954B8">
        <w:rPr>
          <w:rFonts w:ascii="Times New Roman" w:eastAsia="Aptos" w:hAnsi="Times New Roman" w:cs="Times New Roman"/>
          <w:sz w:val="24"/>
          <w:szCs w:val="24"/>
          <w:lang w:val="es-ES_tradnl"/>
        </w:rPr>
        <w:t xml:space="preserve"> contemplar.</w:t>
      </w:r>
    </w:p>
    <w:p w14:paraId="78F74689" w14:textId="77777777" w:rsidR="006B343A" w:rsidRDefault="006B343A" w:rsidP="00831EF3">
      <w:pPr>
        <w:spacing w:after="0" w:line="360" w:lineRule="auto"/>
        <w:ind w:firstLine="708"/>
        <w:contextualSpacing/>
        <w:rPr>
          <w:rFonts w:ascii="Times New Roman" w:eastAsia="Aptos" w:hAnsi="Times New Roman" w:cs="Times New Roman"/>
          <w:sz w:val="24"/>
          <w:szCs w:val="24"/>
          <w:lang w:val="es-ES_tradnl"/>
        </w:rPr>
      </w:pPr>
    </w:p>
    <w:p w14:paraId="2478C7DC" w14:textId="40360C34" w:rsidR="007970C7" w:rsidRPr="00DB384D" w:rsidRDefault="003737D5" w:rsidP="00DB384D">
      <w:pPr>
        <w:spacing w:after="0" w:line="360" w:lineRule="auto"/>
        <w:contextualSpacing/>
        <w:jc w:val="center"/>
        <w:rPr>
          <w:rFonts w:ascii="Times New Roman" w:eastAsia="Aptos" w:hAnsi="Times New Roman" w:cs="Times New Roman"/>
          <w:sz w:val="24"/>
          <w:szCs w:val="24"/>
          <w:lang w:val="es-ES_tradnl"/>
        </w:rPr>
      </w:pPr>
      <w:r>
        <w:rPr>
          <w:rFonts w:ascii="Times New Roman" w:hAnsi="Times New Roman" w:cs="Times New Roman"/>
          <w:b/>
          <w:bCs/>
          <w:sz w:val="24"/>
          <w:szCs w:val="24"/>
          <w:lang w:val="es-ES_tradnl"/>
        </w:rPr>
        <w:t>Agradecimiento</w:t>
      </w:r>
      <w:r w:rsidR="008D7CC2">
        <w:rPr>
          <w:rFonts w:ascii="Times New Roman" w:hAnsi="Times New Roman" w:cs="Times New Roman"/>
          <w:b/>
          <w:bCs/>
          <w:sz w:val="24"/>
          <w:szCs w:val="24"/>
          <w:lang w:val="es-ES_tradnl"/>
        </w:rPr>
        <w:t>s</w:t>
      </w:r>
    </w:p>
    <w:p w14:paraId="1F42DA75" w14:textId="16B8D441" w:rsidR="00634BD6" w:rsidRPr="007D3503" w:rsidRDefault="00424F16" w:rsidP="007D3503">
      <w:pPr>
        <w:spacing w:after="0" w:line="360" w:lineRule="auto"/>
        <w:ind w:firstLine="708"/>
        <w:contextualSpacing/>
        <w:rPr>
          <w:rFonts w:ascii="Times New Roman" w:hAnsi="Times New Roman" w:cs="Times New Roman"/>
          <w:sz w:val="24"/>
          <w:szCs w:val="24"/>
          <w:lang w:val="es-ES_tradnl"/>
        </w:rPr>
      </w:pPr>
      <w:r>
        <w:rPr>
          <w:rFonts w:ascii="Times New Roman" w:hAnsi="Times New Roman" w:cs="Times New Roman"/>
          <w:sz w:val="24"/>
          <w:szCs w:val="24"/>
          <w:lang w:val="es-ES_tradnl"/>
        </w:rPr>
        <w:t>El presente estudio</w:t>
      </w:r>
      <w:r w:rsidR="007970C7" w:rsidRPr="007970C7">
        <w:rPr>
          <w:rFonts w:ascii="Times New Roman" w:hAnsi="Times New Roman" w:cs="Times New Roman"/>
          <w:sz w:val="24"/>
          <w:szCs w:val="24"/>
          <w:lang w:val="es-ES_tradnl"/>
        </w:rPr>
        <w:t xml:space="preserve"> </w:t>
      </w:r>
      <w:r w:rsidR="004735F4">
        <w:rPr>
          <w:rFonts w:ascii="Times New Roman" w:hAnsi="Times New Roman" w:cs="Times New Roman"/>
          <w:sz w:val="24"/>
          <w:szCs w:val="24"/>
          <w:lang w:val="es-ES_tradnl"/>
        </w:rPr>
        <w:t>fue</w:t>
      </w:r>
      <w:r w:rsidR="007970C7" w:rsidRPr="007970C7">
        <w:rPr>
          <w:rFonts w:ascii="Times New Roman" w:hAnsi="Times New Roman" w:cs="Times New Roman"/>
          <w:sz w:val="24"/>
          <w:szCs w:val="24"/>
          <w:lang w:val="es-ES_tradnl"/>
        </w:rPr>
        <w:t xml:space="preserve"> realizad</w:t>
      </w:r>
      <w:r>
        <w:rPr>
          <w:rFonts w:ascii="Times New Roman" w:hAnsi="Times New Roman" w:cs="Times New Roman"/>
          <w:sz w:val="24"/>
          <w:szCs w:val="24"/>
          <w:lang w:val="es-ES_tradnl"/>
        </w:rPr>
        <w:t>o</w:t>
      </w:r>
      <w:r w:rsidR="007970C7" w:rsidRPr="007970C7">
        <w:rPr>
          <w:rFonts w:ascii="Times New Roman" w:hAnsi="Times New Roman" w:cs="Times New Roman"/>
          <w:sz w:val="24"/>
          <w:szCs w:val="24"/>
          <w:lang w:val="es-ES_tradnl"/>
        </w:rPr>
        <w:t xml:space="preserve"> con apoyo del financiamiento de la Secretaría de Ciencias, Humanidades, Tecnología e Innovación (SECIHTI) como parte de la beca </w:t>
      </w:r>
      <w:r w:rsidR="00AB75E9">
        <w:rPr>
          <w:rFonts w:ascii="Times New Roman" w:hAnsi="Times New Roman" w:cs="Times New Roman"/>
          <w:sz w:val="24"/>
          <w:szCs w:val="24"/>
          <w:lang w:val="es-ES_tradnl"/>
        </w:rPr>
        <w:t xml:space="preserve">núm. </w:t>
      </w:r>
      <w:r w:rsidR="009476A2" w:rsidRPr="009476A2">
        <w:rPr>
          <w:rFonts w:ascii="Times New Roman" w:hAnsi="Times New Roman" w:cs="Times New Roman"/>
          <w:sz w:val="24"/>
          <w:szCs w:val="24"/>
        </w:rPr>
        <w:t>4037255</w:t>
      </w:r>
      <w:r w:rsidR="00EB02A6">
        <w:rPr>
          <w:rFonts w:ascii="Times New Roman" w:hAnsi="Times New Roman" w:cs="Times New Roman"/>
          <w:sz w:val="24"/>
          <w:szCs w:val="24"/>
        </w:rPr>
        <w:t xml:space="preserve"> </w:t>
      </w:r>
      <w:r w:rsidR="007970C7" w:rsidRPr="007970C7">
        <w:rPr>
          <w:rFonts w:ascii="Times New Roman" w:hAnsi="Times New Roman" w:cs="Times New Roman"/>
          <w:sz w:val="24"/>
          <w:szCs w:val="24"/>
          <w:lang w:val="es-ES_tradnl"/>
        </w:rPr>
        <w:t>para estudios de posgrado.</w:t>
      </w:r>
    </w:p>
    <w:p w14:paraId="04E4BC76" w14:textId="77777777" w:rsidR="00634BD6" w:rsidRDefault="00634BD6" w:rsidP="002F1BE3">
      <w:pPr>
        <w:spacing w:after="0" w:line="360" w:lineRule="auto"/>
        <w:ind w:firstLine="708"/>
        <w:jc w:val="center"/>
        <w:rPr>
          <w:rFonts w:ascii="Times New Roman" w:hAnsi="Times New Roman" w:cs="Times New Roman"/>
          <w:b/>
          <w:bCs/>
          <w:sz w:val="24"/>
          <w:szCs w:val="24"/>
        </w:rPr>
      </w:pPr>
    </w:p>
    <w:p w14:paraId="776F12B2" w14:textId="77777777" w:rsidR="00D12756" w:rsidRDefault="00D12756" w:rsidP="002F1BE3">
      <w:pPr>
        <w:spacing w:after="0" w:line="360" w:lineRule="auto"/>
        <w:ind w:firstLine="708"/>
        <w:jc w:val="center"/>
        <w:rPr>
          <w:rFonts w:ascii="Times New Roman" w:hAnsi="Times New Roman" w:cs="Times New Roman"/>
          <w:b/>
          <w:bCs/>
          <w:sz w:val="24"/>
          <w:szCs w:val="24"/>
        </w:rPr>
      </w:pPr>
    </w:p>
    <w:p w14:paraId="254D9A10" w14:textId="44B7E7FD" w:rsidR="00262D39" w:rsidRPr="006B343A" w:rsidRDefault="00262D39" w:rsidP="006B343A">
      <w:pPr>
        <w:spacing w:after="0" w:line="360" w:lineRule="auto"/>
        <w:rPr>
          <w:rFonts w:cstheme="minorHAnsi"/>
          <w:b/>
          <w:bCs/>
          <w:sz w:val="28"/>
          <w:szCs w:val="28"/>
        </w:rPr>
      </w:pPr>
      <w:r w:rsidRPr="006B343A">
        <w:rPr>
          <w:rFonts w:cstheme="minorHAnsi"/>
          <w:b/>
          <w:bCs/>
          <w:sz w:val="28"/>
          <w:szCs w:val="28"/>
        </w:rPr>
        <w:lastRenderedPageBreak/>
        <w:t>Referencias</w:t>
      </w:r>
    </w:p>
    <w:p w14:paraId="2D1C1E79" w14:textId="533E3940" w:rsidR="00262D39" w:rsidRPr="00CA5851" w:rsidRDefault="00262D39" w:rsidP="002F1BE3">
      <w:pPr>
        <w:spacing w:after="0" w:line="360" w:lineRule="auto"/>
        <w:ind w:left="720" w:hanging="720"/>
        <w:contextualSpacing/>
        <w:rPr>
          <w:rFonts w:ascii="Times New Roman" w:hAnsi="Times New Roman" w:cs="Times New Roman"/>
          <w:sz w:val="24"/>
          <w:szCs w:val="24"/>
        </w:rPr>
      </w:pPr>
      <w:r w:rsidRPr="00CA5851">
        <w:rPr>
          <w:rFonts w:ascii="Times New Roman" w:hAnsi="Times New Roman" w:cs="Times New Roman"/>
          <w:sz w:val="24"/>
          <w:szCs w:val="24"/>
        </w:rPr>
        <w:t xml:space="preserve">Álvarez Porroa, C. del P., Asencio García, I. A., Chipana, H., </w:t>
      </w:r>
      <w:r w:rsidR="00A62C35">
        <w:rPr>
          <w:rFonts w:ascii="Times New Roman" w:hAnsi="Times New Roman" w:cs="Times New Roman"/>
          <w:sz w:val="24"/>
          <w:szCs w:val="24"/>
        </w:rPr>
        <w:t>&amp;</w:t>
      </w:r>
      <w:r w:rsidRPr="00CA5851">
        <w:rPr>
          <w:rFonts w:ascii="Times New Roman" w:hAnsi="Times New Roman" w:cs="Times New Roman"/>
          <w:sz w:val="24"/>
          <w:szCs w:val="24"/>
        </w:rPr>
        <w:t xml:space="preserve"> Lapoint Montes, V. A. (2022). Revisión sistemática acerca de la comprensión lectora en la etapa escolar. </w:t>
      </w:r>
      <w:r w:rsidRPr="00EA01DC">
        <w:rPr>
          <w:rFonts w:ascii="Times New Roman" w:hAnsi="Times New Roman" w:cs="Times New Roman"/>
          <w:i/>
          <w:iCs/>
          <w:sz w:val="24"/>
          <w:szCs w:val="24"/>
        </w:rPr>
        <w:t xml:space="preserve">Sinergias </w:t>
      </w:r>
      <w:r w:rsidR="00EA01DC" w:rsidRPr="00EA01DC">
        <w:rPr>
          <w:rFonts w:ascii="Times New Roman" w:hAnsi="Times New Roman" w:cs="Times New Roman"/>
          <w:i/>
          <w:iCs/>
          <w:sz w:val="24"/>
          <w:szCs w:val="24"/>
        </w:rPr>
        <w:t>e</w:t>
      </w:r>
      <w:r w:rsidRPr="00EA01DC">
        <w:rPr>
          <w:rFonts w:ascii="Times New Roman" w:hAnsi="Times New Roman" w:cs="Times New Roman"/>
          <w:i/>
          <w:iCs/>
          <w:sz w:val="24"/>
          <w:szCs w:val="24"/>
        </w:rPr>
        <w:t>ducativas</w:t>
      </w:r>
      <w:r w:rsidRPr="00CA5851">
        <w:rPr>
          <w:rFonts w:ascii="Times New Roman" w:hAnsi="Times New Roman" w:cs="Times New Roman"/>
          <w:sz w:val="24"/>
          <w:szCs w:val="24"/>
        </w:rPr>
        <w:t>.</w:t>
      </w:r>
      <w:r w:rsidR="00D85869">
        <w:rPr>
          <w:rFonts w:ascii="Times New Roman" w:hAnsi="Times New Roman" w:cs="Times New Roman"/>
          <w:sz w:val="24"/>
          <w:szCs w:val="24"/>
        </w:rPr>
        <w:t xml:space="preserve"> </w:t>
      </w:r>
      <w:hyperlink r:id="rId11" w:history="1">
        <w:r w:rsidR="00D85869" w:rsidRPr="00893456">
          <w:rPr>
            <w:rStyle w:val="Hipervnculo"/>
            <w:rFonts w:ascii="Times New Roman" w:hAnsi="Times New Roman" w:cs="Times New Roman"/>
            <w:sz w:val="24"/>
            <w:szCs w:val="24"/>
          </w:rPr>
          <w:t>https://sinergiaseducativas.mx/index.php/revista/article/view/214/533</w:t>
        </w:r>
      </w:hyperlink>
      <w:r w:rsidR="00D85869">
        <w:rPr>
          <w:rFonts w:ascii="Times New Roman" w:hAnsi="Times New Roman" w:cs="Times New Roman"/>
          <w:sz w:val="24"/>
          <w:szCs w:val="24"/>
        </w:rPr>
        <w:t xml:space="preserve"> </w:t>
      </w:r>
    </w:p>
    <w:p w14:paraId="3DF9C70E" w14:textId="79AC3A2B" w:rsidR="00F14EDF" w:rsidRDefault="00262D39" w:rsidP="002F1BE3">
      <w:pPr>
        <w:spacing w:after="0" w:line="360" w:lineRule="auto"/>
        <w:ind w:left="720" w:hanging="720"/>
        <w:contextualSpacing/>
        <w:rPr>
          <w:rFonts w:ascii="Times New Roman" w:hAnsi="Times New Roman" w:cs="Times New Roman"/>
          <w:sz w:val="24"/>
          <w:szCs w:val="24"/>
        </w:rPr>
      </w:pPr>
      <w:r w:rsidRPr="00D85869">
        <w:rPr>
          <w:rFonts w:ascii="Times New Roman" w:hAnsi="Times New Roman" w:cs="Times New Roman"/>
          <w:sz w:val="24"/>
          <w:szCs w:val="24"/>
          <w:lang w:val="en-BZ"/>
        </w:rPr>
        <w:t xml:space="preserve">Austin, C. R., Wanzek, J., Scammacca, N. K., Vaughn, S., Gesel, S. A., Donegan, R. E., </w:t>
      </w:r>
      <w:r w:rsidR="00FC7014">
        <w:rPr>
          <w:rFonts w:ascii="Times New Roman" w:hAnsi="Times New Roman" w:cs="Times New Roman"/>
          <w:sz w:val="24"/>
          <w:szCs w:val="24"/>
          <w:lang w:val="en-BZ"/>
        </w:rPr>
        <w:t>&amp;</w:t>
      </w:r>
      <w:r w:rsidRPr="00D85869">
        <w:rPr>
          <w:rFonts w:ascii="Times New Roman" w:hAnsi="Times New Roman" w:cs="Times New Roman"/>
          <w:sz w:val="24"/>
          <w:szCs w:val="24"/>
          <w:lang w:val="en-BZ"/>
        </w:rPr>
        <w:t xml:space="preserve"> Engelmann, M. L. (2019). </w:t>
      </w:r>
      <w:r w:rsidRPr="00436C93">
        <w:rPr>
          <w:rFonts w:ascii="Times New Roman" w:hAnsi="Times New Roman" w:cs="Times New Roman"/>
          <w:sz w:val="24"/>
          <w:szCs w:val="24"/>
          <w:lang w:val="en-BZ"/>
        </w:rPr>
        <w:t xml:space="preserve">The relationship between study quality and the effects of supplemental reading interventions: A meta-analysis. </w:t>
      </w:r>
      <w:r w:rsidRPr="00D727FA">
        <w:rPr>
          <w:rFonts w:ascii="Times New Roman" w:hAnsi="Times New Roman" w:cs="Times New Roman"/>
          <w:i/>
          <w:iCs/>
          <w:sz w:val="24"/>
          <w:szCs w:val="24"/>
        </w:rPr>
        <w:t>Exceptional Children, 85</w:t>
      </w:r>
      <w:r w:rsidRPr="00D727FA">
        <w:rPr>
          <w:rFonts w:ascii="Times New Roman" w:hAnsi="Times New Roman" w:cs="Times New Roman"/>
          <w:sz w:val="24"/>
          <w:szCs w:val="24"/>
        </w:rPr>
        <w:t xml:space="preserve">(3), 347–366. </w:t>
      </w:r>
      <w:hyperlink r:id="rId12" w:history="1">
        <w:r w:rsidRPr="00F14EDF">
          <w:rPr>
            <w:rStyle w:val="Hipervnculo"/>
            <w:rFonts w:ascii="Times New Roman" w:hAnsi="Times New Roman" w:cs="Times New Roman"/>
            <w:sz w:val="24"/>
            <w:szCs w:val="24"/>
          </w:rPr>
          <w:t>https://doi.org/10.1177/0014402918796164</w:t>
        </w:r>
      </w:hyperlink>
      <w:r w:rsidRPr="00F14EDF">
        <w:rPr>
          <w:rFonts w:ascii="Times New Roman" w:hAnsi="Times New Roman" w:cs="Times New Roman"/>
          <w:sz w:val="24"/>
          <w:szCs w:val="24"/>
        </w:rPr>
        <w:t xml:space="preserve"> </w:t>
      </w:r>
    </w:p>
    <w:p w14:paraId="16062F1F" w14:textId="1CD2B0AA" w:rsidR="00F14EDF" w:rsidRPr="002F1BE3" w:rsidRDefault="00F14EDF" w:rsidP="002F1BE3">
      <w:pPr>
        <w:spacing w:after="0" w:line="360" w:lineRule="auto"/>
        <w:ind w:left="720" w:hanging="720"/>
        <w:contextualSpacing/>
        <w:rPr>
          <w:rFonts w:ascii="Times New Roman" w:hAnsi="Times New Roman" w:cs="Times New Roman"/>
          <w:sz w:val="24"/>
          <w:szCs w:val="24"/>
        </w:rPr>
      </w:pPr>
      <w:r w:rsidRPr="00F14EDF">
        <w:rPr>
          <w:rFonts w:ascii="Times New Roman" w:hAnsi="Times New Roman" w:cs="Times New Roman"/>
          <w:sz w:val="24"/>
          <w:szCs w:val="24"/>
        </w:rPr>
        <w:t xml:space="preserve">Avendaño-Guevara, C., </w:t>
      </w:r>
      <w:r w:rsidR="00A62C35">
        <w:rPr>
          <w:rFonts w:ascii="Times New Roman" w:hAnsi="Times New Roman" w:cs="Times New Roman"/>
          <w:sz w:val="24"/>
          <w:szCs w:val="24"/>
        </w:rPr>
        <w:t>&amp;</w:t>
      </w:r>
      <w:r w:rsidRPr="00F14EDF">
        <w:rPr>
          <w:rFonts w:ascii="Times New Roman" w:hAnsi="Times New Roman" w:cs="Times New Roman"/>
          <w:sz w:val="24"/>
          <w:szCs w:val="24"/>
        </w:rPr>
        <w:t xml:space="preserve"> Balderas-Gutiérrez, K. (2023). El contexto social y cultural en la lectoescritura de educación media superior. </w:t>
      </w:r>
      <w:r w:rsidRPr="00F14EDF">
        <w:rPr>
          <w:rFonts w:ascii="Times New Roman" w:hAnsi="Times New Roman" w:cs="Times New Roman"/>
          <w:i/>
          <w:iCs/>
          <w:sz w:val="24"/>
          <w:szCs w:val="24"/>
        </w:rPr>
        <w:t>Alteridad: Revista de educación, 18</w:t>
      </w:r>
      <w:r w:rsidRPr="00F14EDF">
        <w:rPr>
          <w:rFonts w:ascii="Times New Roman" w:hAnsi="Times New Roman" w:cs="Times New Roman"/>
          <w:sz w:val="24"/>
          <w:szCs w:val="24"/>
        </w:rPr>
        <w:t xml:space="preserve">(2), 39–54. </w:t>
      </w:r>
      <w:hyperlink r:id="rId13" w:tgtFrame="_new" w:history="1">
        <w:r w:rsidRPr="00F14EDF">
          <w:rPr>
            <w:rStyle w:val="Hipervnculo"/>
            <w:rFonts w:ascii="Times New Roman" w:hAnsi="Times New Roman" w:cs="Times New Roman"/>
            <w:sz w:val="24"/>
            <w:szCs w:val="24"/>
          </w:rPr>
          <w:t>https://doi.org/10.17163/alt.v18n2.2023.03</w:t>
        </w:r>
      </w:hyperlink>
    </w:p>
    <w:p w14:paraId="19CEEFFD" w14:textId="47063ECF" w:rsidR="00262D39" w:rsidRDefault="00262D39" w:rsidP="002F1BE3">
      <w:pPr>
        <w:spacing w:after="0" w:line="360" w:lineRule="auto"/>
        <w:ind w:left="720" w:hanging="720"/>
        <w:contextualSpacing/>
        <w:rPr>
          <w:rFonts w:ascii="Times New Roman" w:hAnsi="Times New Roman" w:cs="Times New Roman"/>
          <w:sz w:val="24"/>
          <w:szCs w:val="24"/>
        </w:rPr>
      </w:pPr>
      <w:r w:rsidRPr="00D727FA">
        <w:rPr>
          <w:rFonts w:ascii="Times New Roman" w:hAnsi="Times New Roman" w:cs="Times New Roman"/>
          <w:sz w:val="24"/>
          <w:szCs w:val="24"/>
        </w:rPr>
        <w:t xml:space="preserve">Barreyro, J. P., Musci, M. C., Buonsanti, L., Brenlla, M. E., &amp; Gottheil, B. (2020). </w:t>
      </w:r>
      <w:r w:rsidRPr="0051100A">
        <w:rPr>
          <w:rFonts w:ascii="Times New Roman" w:hAnsi="Times New Roman" w:cs="Times New Roman"/>
          <w:sz w:val="24"/>
          <w:szCs w:val="24"/>
        </w:rPr>
        <w:t xml:space="preserve">REMICOM: evaluación del monitoreo de la comprensión lectora en niños y niñas. </w:t>
      </w:r>
      <w:r w:rsidRPr="00EA01DC">
        <w:rPr>
          <w:rFonts w:ascii="Times New Roman" w:hAnsi="Times New Roman" w:cs="Times New Roman"/>
          <w:i/>
          <w:iCs/>
          <w:sz w:val="24"/>
          <w:szCs w:val="24"/>
        </w:rPr>
        <w:t xml:space="preserve">Revista </w:t>
      </w:r>
      <w:r w:rsidR="00EA01DC" w:rsidRPr="00EA01DC">
        <w:rPr>
          <w:rFonts w:ascii="Times New Roman" w:hAnsi="Times New Roman" w:cs="Times New Roman"/>
          <w:i/>
          <w:iCs/>
          <w:sz w:val="24"/>
          <w:szCs w:val="24"/>
        </w:rPr>
        <w:t>n</w:t>
      </w:r>
      <w:r w:rsidRPr="00EA01DC">
        <w:rPr>
          <w:rFonts w:ascii="Times New Roman" w:hAnsi="Times New Roman" w:cs="Times New Roman"/>
          <w:i/>
          <w:iCs/>
          <w:sz w:val="24"/>
          <w:szCs w:val="24"/>
        </w:rPr>
        <w:t xml:space="preserve">europsicología </w:t>
      </w:r>
      <w:r w:rsidR="00EA01DC" w:rsidRPr="00EA01DC">
        <w:rPr>
          <w:rFonts w:ascii="Times New Roman" w:hAnsi="Times New Roman" w:cs="Times New Roman"/>
          <w:i/>
          <w:iCs/>
          <w:sz w:val="24"/>
          <w:szCs w:val="24"/>
        </w:rPr>
        <w:t>l</w:t>
      </w:r>
      <w:r w:rsidRPr="00EA01DC">
        <w:rPr>
          <w:rFonts w:ascii="Times New Roman" w:hAnsi="Times New Roman" w:cs="Times New Roman"/>
          <w:i/>
          <w:iCs/>
          <w:sz w:val="24"/>
          <w:szCs w:val="24"/>
        </w:rPr>
        <w:t>atinoamericana, 12</w:t>
      </w:r>
      <w:r w:rsidRPr="0051100A">
        <w:rPr>
          <w:rFonts w:ascii="Times New Roman" w:hAnsi="Times New Roman" w:cs="Times New Roman"/>
          <w:sz w:val="24"/>
          <w:szCs w:val="24"/>
        </w:rPr>
        <w:t xml:space="preserve">(2), 24–30. </w:t>
      </w:r>
      <w:hyperlink r:id="rId14" w:history="1">
        <w:r w:rsidR="00961D49" w:rsidRPr="00893456">
          <w:rPr>
            <w:rStyle w:val="Hipervnculo"/>
            <w:rFonts w:ascii="Times New Roman" w:hAnsi="Times New Roman" w:cs="Times New Roman"/>
            <w:sz w:val="24"/>
            <w:szCs w:val="24"/>
          </w:rPr>
          <w:t>https://www.neuropsicolatina.org/index.php/Neuropsicologia_Latinoamericana/article/view/592</w:t>
        </w:r>
      </w:hyperlink>
      <w:r w:rsidR="00961D49">
        <w:rPr>
          <w:rFonts w:ascii="Times New Roman" w:hAnsi="Times New Roman" w:cs="Times New Roman"/>
          <w:sz w:val="24"/>
          <w:szCs w:val="24"/>
        </w:rPr>
        <w:t xml:space="preserve"> </w:t>
      </w:r>
    </w:p>
    <w:p w14:paraId="1CF3FB2D" w14:textId="64BD92F6" w:rsidR="0095353E" w:rsidRPr="00D727FA" w:rsidRDefault="0095353E" w:rsidP="002F1BE3">
      <w:pPr>
        <w:spacing w:after="0" w:line="360" w:lineRule="auto"/>
        <w:ind w:left="720" w:hanging="720"/>
        <w:contextualSpacing/>
        <w:rPr>
          <w:rFonts w:ascii="Times New Roman" w:hAnsi="Times New Roman" w:cs="Times New Roman"/>
          <w:sz w:val="24"/>
          <w:szCs w:val="24"/>
        </w:rPr>
      </w:pPr>
      <w:r w:rsidRPr="0095353E">
        <w:rPr>
          <w:rFonts w:ascii="Times New Roman" w:hAnsi="Times New Roman" w:cs="Times New Roman"/>
          <w:sz w:val="24"/>
          <w:szCs w:val="24"/>
          <w:lang w:val="en-BZ"/>
        </w:rPr>
        <w:t xml:space="preserve">Bettany-Saltikov, J. (2012). </w:t>
      </w:r>
      <w:r w:rsidRPr="0095353E">
        <w:rPr>
          <w:rFonts w:ascii="Times New Roman" w:hAnsi="Times New Roman" w:cs="Times New Roman"/>
          <w:i/>
          <w:iCs/>
          <w:sz w:val="24"/>
          <w:szCs w:val="24"/>
          <w:lang w:val="en-BZ"/>
        </w:rPr>
        <w:t>How to do a Systematic Literature Review in Nursing A step-by-step guide</w:t>
      </w:r>
      <w:r w:rsidRPr="0095353E">
        <w:rPr>
          <w:rFonts w:ascii="Times New Roman" w:hAnsi="Times New Roman" w:cs="Times New Roman"/>
          <w:sz w:val="24"/>
          <w:szCs w:val="24"/>
          <w:lang w:val="en-BZ"/>
        </w:rPr>
        <w:t xml:space="preserve">. </w:t>
      </w:r>
      <w:r w:rsidRPr="00D727FA">
        <w:rPr>
          <w:rFonts w:ascii="Times New Roman" w:hAnsi="Times New Roman" w:cs="Times New Roman"/>
          <w:sz w:val="24"/>
          <w:szCs w:val="24"/>
        </w:rPr>
        <w:t>Open University Press.</w:t>
      </w:r>
    </w:p>
    <w:p w14:paraId="32D977F4" w14:textId="1CA0E506" w:rsidR="00262D39" w:rsidRPr="004D664E" w:rsidRDefault="00262D39" w:rsidP="002F1BE3">
      <w:pPr>
        <w:spacing w:after="0" w:line="360" w:lineRule="auto"/>
        <w:ind w:left="720" w:hanging="720"/>
        <w:contextualSpacing/>
        <w:rPr>
          <w:rFonts w:ascii="Times New Roman" w:hAnsi="Times New Roman" w:cs="Times New Roman"/>
          <w:sz w:val="24"/>
          <w:szCs w:val="24"/>
        </w:rPr>
      </w:pPr>
      <w:r w:rsidRPr="004D664E">
        <w:rPr>
          <w:rFonts w:ascii="Times New Roman" w:hAnsi="Times New Roman" w:cs="Times New Roman"/>
          <w:sz w:val="24"/>
          <w:szCs w:val="24"/>
        </w:rPr>
        <w:t xml:space="preserve">Cabero Almenara, J., Piñero Virué, R., &amp; Reyes Rebollo, M. M. (2018). Material educativo multimedia para el aumento de estrategias metacognitivas de comprensión lectora. </w:t>
      </w:r>
      <w:r w:rsidRPr="00EA01DC">
        <w:rPr>
          <w:rFonts w:ascii="Times New Roman" w:hAnsi="Times New Roman" w:cs="Times New Roman"/>
          <w:i/>
          <w:iCs/>
          <w:sz w:val="24"/>
          <w:szCs w:val="24"/>
        </w:rPr>
        <w:t xml:space="preserve">Perfiles </w:t>
      </w:r>
      <w:r w:rsidR="00EA01DC" w:rsidRPr="00EA01DC">
        <w:rPr>
          <w:rFonts w:ascii="Times New Roman" w:hAnsi="Times New Roman" w:cs="Times New Roman"/>
          <w:i/>
          <w:iCs/>
          <w:sz w:val="24"/>
          <w:szCs w:val="24"/>
        </w:rPr>
        <w:t>e</w:t>
      </w:r>
      <w:r w:rsidRPr="00EA01DC">
        <w:rPr>
          <w:rFonts w:ascii="Times New Roman" w:hAnsi="Times New Roman" w:cs="Times New Roman"/>
          <w:i/>
          <w:iCs/>
          <w:sz w:val="24"/>
          <w:szCs w:val="24"/>
        </w:rPr>
        <w:t>ducativos, XL</w:t>
      </w:r>
      <w:r w:rsidRPr="004D664E">
        <w:rPr>
          <w:rFonts w:ascii="Times New Roman" w:hAnsi="Times New Roman" w:cs="Times New Roman"/>
          <w:sz w:val="24"/>
          <w:szCs w:val="24"/>
        </w:rPr>
        <w:t xml:space="preserve">(159), 144–157. </w:t>
      </w:r>
      <w:hyperlink r:id="rId15" w:history="1">
        <w:r w:rsidR="00FC32E3" w:rsidRPr="00893456">
          <w:rPr>
            <w:rStyle w:val="Hipervnculo"/>
            <w:rFonts w:ascii="Times New Roman" w:hAnsi="Times New Roman" w:cs="Times New Roman"/>
            <w:sz w:val="24"/>
            <w:szCs w:val="24"/>
          </w:rPr>
          <w:t>https://doi.org/10.22201/iisue.24486167e.2018.159.58042</w:t>
        </w:r>
      </w:hyperlink>
      <w:r w:rsidR="00FC32E3">
        <w:rPr>
          <w:rFonts w:ascii="Times New Roman" w:hAnsi="Times New Roman" w:cs="Times New Roman"/>
          <w:sz w:val="24"/>
          <w:szCs w:val="24"/>
        </w:rPr>
        <w:t xml:space="preserve"> </w:t>
      </w:r>
    </w:p>
    <w:p w14:paraId="5BDBAA93" w14:textId="10C5031F" w:rsidR="00262D39" w:rsidRPr="004D664E" w:rsidRDefault="00262D39" w:rsidP="002F1BE3">
      <w:pPr>
        <w:spacing w:after="0" w:line="360" w:lineRule="auto"/>
        <w:ind w:left="720" w:hanging="720"/>
        <w:contextualSpacing/>
        <w:rPr>
          <w:rFonts w:ascii="Times New Roman" w:hAnsi="Times New Roman" w:cs="Times New Roman"/>
          <w:sz w:val="24"/>
          <w:szCs w:val="24"/>
        </w:rPr>
      </w:pPr>
      <w:r w:rsidRPr="004D664E">
        <w:rPr>
          <w:rFonts w:ascii="Times New Roman" w:hAnsi="Times New Roman" w:cs="Times New Roman"/>
          <w:sz w:val="24"/>
          <w:szCs w:val="24"/>
        </w:rPr>
        <w:t>Cadime, I., Ribeiro, I., Viana, F. L., Santos, S., &amp; Prieto, G. (201</w:t>
      </w:r>
      <w:r w:rsidR="004A1CBF">
        <w:rPr>
          <w:rFonts w:ascii="Times New Roman" w:hAnsi="Times New Roman" w:cs="Times New Roman"/>
          <w:sz w:val="24"/>
          <w:szCs w:val="24"/>
        </w:rPr>
        <w:t>5</w:t>
      </w:r>
      <w:r w:rsidRPr="004D664E">
        <w:rPr>
          <w:rFonts w:ascii="Times New Roman" w:hAnsi="Times New Roman" w:cs="Times New Roman"/>
          <w:sz w:val="24"/>
          <w:szCs w:val="24"/>
        </w:rPr>
        <w:t xml:space="preserve">). Calibración de un test de comprensión lectora para alumnos portugueses. </w:t>
      </w:r>
      <w:r w:rsidRPr="00EA01DC">
        <w:rPr>
          <w:rFonts w:ascii="Times New Roman" w:hAnsi="Times New Roman" w:cs="Times New Roman"/>
          <w:i/>
          <w:iCs/>
          <w:sz w:val="24"/>
          <w:szCs w:val="24"/>
        </w:rPr>
        <w:t xml:space="preserve">Anales de </w:t>
      </w:r>
      <w:r w:rsidR="00EA01DC" w:rsidRPr="00EA01DC">
        <w:rPr>
          <w:rFonts w:ascii="Times New Roman" w:hAnsi="Times New Roman" w:cs="Times New Roman"/>
          <w:i/>
          <w:iCs/>
          <w:sz w:val="24"/>
          <w:szCs w:val="24"/>
        </w:rPr>
        <w:t>p</w:t>
      </w:r>
      <w:r w:rsidRPr="00EA01DC">
        <w:rPr>
          <w:rFonts w:ascii="Times New Roman" w:hAnsi="Times New Roman" w:cs="Times New Roman"/>
          <w:i/>
          <w:iCs/>
          <w:sz w:val="24"/>
          <w:szCs w:val="24"/>
        </w:rPr>
        <w:t>sicología, 30</w:t>
      </w:r>
      <w:r w:rsidRPr="004D664E">
        <w:rPr>
          <w:rFonts w:ascii="Times New Roman" w:hAnsi="Times New Roman" w:cs="Times New Roman"/>
          <w:sz w:val="24"/>
          <w:szCs w:val="24"/>
        </w:rPr>
        <w:t xml:space="preserve">(3), 1025–1034. </w:t>
      </w:r>
      <w:hyperlink r:id="rId16" w:history="1">
        <w:r w:rsidR="000E184D" w:rsidRPr="005761BD">
          <w:rPr>
            <w:rStyle w:val="Hipervnculo"/>
            <w:rFonts w:ascii="Times New Roman" w:hAnsi="Times New Roman" w:cs="Times New Roman"/>
            <w:sz w:val="24"/>
            <w:szCs w:val="24"/>
          </w:rPr>
          <w:t>http://doi.org/10.6018/analesps.30.3.172611</w:t>
        </w:r>
      </w:hyperlink>
      <w:r w:rsidR="004A1CBF">
        <w:rPr>
          <w:rFonts w:ascii="Times New Roman" w:hAnsi="Times New Roman" w:cs="Times New Roman"/>
          <w:sz w:val="24"/>
          <w:szCs w:val="24"/>
        </w:rPr>
        <w:t xml:space="preserve"> </w:t>
      </w:r>
    </w:p>
    <w:p w14:paraId="152BA890" w14:textId="2190C65E" w:rsidR="00262D39" w:rsidRPr="007C0B52" w:rsidRDefault="00262D39" w:rsidP="002F1BE3">
      <w:pPr>
        <w:spacing w:after="0" w:line="360" w:lineRule="auto"/>
        <w:ind w:left="720" w:hanging="720"/>
        <w:contextualSpacing/>
        <w:rPr>
          <w:rFonts w:ascii="Times New Roman" w:hAnsi="Times New Roman" w:cs="Times New Roman"/>
          <w:sz w:val="24"/>
          <w:szCs w:val="24"/>
        </w:rPr>
      </w:pPr>
      <w:r w:rsidRPr="007C0B52">
        <w:rPr>
          <w:rFonts w:ascii="Times New Roman" w:hAnsi="Times New Roman" w:cs="Times New Roman"/>
          <w:sz w:val="24"/>
          <w:szCs w:val="24"/>
        </w:rPr>
        <w:t xml:space="preserve">Chávez-Delgado, M., González-Vergara, S., </w:t>
      </w:r>
      <w:r w:rsidR="00A62C35">
        <w:rPr>
          <w:rFonts w:ascii="Times New Roman" w:hAnsi="Times New Roman" w:cs="Times New Roman"/>
          <w:sz w:val="24"/>
          <w:szCs w:val="24"/>
        </w:rPr>
        <w:t>&amp;</w:t>
      </w:r>
      <w:r w:rsidRPr="007C0B52">
        <w:rPr>
          <w:rFonts w:ascii="Times New Roman" w:hAnsi="Times New Roman" w:cs="Times New Roman"/>
          <w:sz w:val="24"/>
          <w:szCs w:val="24"/>
        </w:rPr>
        <w:t xml:space="preserve"> Sepúlveda-López, F. (2022). Revisión sistemática de literatura sobre programas de intervención en habilidades de lectura inicial. </w:t>
      </w:r>
      <w:r w:rsidRPr="007C0B52">
        <w:rPr>
          <w:rFonts w:ascii="Times New Roman" w:hAnsi="Times New Roman" w:cs="Times New Roman"/>
          <w:i/>
          <w:iCs/>
          <w:sz w:val="24"/>
          <w:szCs w:val="24"/>
        </w:rPr>
        <w:t xml:space="preserve">Páginas </w:t>
      </w:r>
      <w:r w:rsidR="00EA01DC">
        <w:rPr>
          <w:rFonts w:ascii="Times New Roman" w:hAnsi="Times New Roman" w:cs="Times New Roman"/>
          <w:i/>
          <w:iCs/>
          <w:sz w:val="24"/>
          <w:szCs w:val="24"/>
        </w:rPr>
        <w:t>d</w:t>
      </w:r>
      <w:r w:rsidRPr="007C0B52">
        <w:rPr>
          <w:rFonts w:ascii="Times New Roman" w:hAnsi="Times New Roman" w:cs="Times New Roman"/>
          <w:i/>
          <w:iCs/>
          <w:sz w:val="24"/>
          <w:szCs w:val="24"/>
        </w:rPr>
        <w:t xml:space="preserve">e </w:t>
      </w:r>
      <w:r w:rsidR="00EA01DC">
        <w:rPr>
          <w:rFonts w:ascii="Times New Roman" w:hAnsi="Times New Roman" w:cs="Times New Roman"/>
          <w:i/>
          <w:iCs/>
          <w:sz w:val="24"/>
          <w:szCs w:val="24"/>
        </w:rPr>
        <w:t>e</w:t>
      </w:r>
      <w:r w:rsidRPr="007C0B52">
        <w:rPr>
          <w:rFonts w:ascii="Times New Roman" w:hAnsi="Times New Roman" w:cs="Times New Roman"/>
          <w:i/>
          <w:iCs/>
          <w:sz w:val="24"/>
          <w:szCs w:val="24"/>
        </w:rPr>
        <w:t>ducación</w:t>
      </w:r>
      <w:r w:rsidRPr="007C0B52">
        <w:rPr>
          <w:rFonts w:ascii="Times New Roman" w:hAnsi="Times New Roman" w:cs="Times New Roman"/>
          <w:sz w:val="24"/>
          <w:szCs w:val="24"/>
        </w:rPr>
        <w:t>, </w:t>
      </w:r>
      <w:r w:rsidRPr="007C0B52">
        <w:rPr>
          <w:rFonts w:ascii="Times New Roman" w:hAnsi="Times New Roman" w:cs="Times New Roman"/>
          <w:i/>
          <w:iCs/>
          <w:sz w:val="24"/>
          <w:szCs w:val="24"/>
        </w:rPr>
        <w:t>15</w:t>
      </w:r>
      <w:r w:rsidRPr="007C0B52">
        <w:rPr>
          <w:rFonts w:ascii="Times New Roman" w:hAnsi="Times New Roman" w:cs="Times New Roman"/>
          <w:sz w:val="24"/>
          <w:szCs w:val="24"/>
        </w:rPr>
        <w:t>(2), 98–127.</w:t>
      </w:r>
      <w:r>
        <w:rPr>
          <w:rFonts w:ascii="Times New Roman" w:hAnsi="Times New Roman" w:cs="Times New Roman"/>
          <w:sz w:val="24"/>
          <w:szCs w:val="24"/>
        </w:rPr>
        <w:t xml:space="preserve"> </w:t>
      </w:r>
      <w:hyperlink r:id="rId17" w:history="1">
        <w:r w:rsidRPr="00A27FD6">
          <w:rPr>
            <w:rStyle w:val="Hipervnculo"/>
            <w:rFonts w:ascii="Times New Roman" w:hAnsi="Times New Roman" w:cs="Times New Roman"/>
            <w:sz w:val="24"/>
            <w:szCs w:val="24"/>
          </w:rPr>
          <w:t>https://doi.org/10.22235/pe.v15i2.2775</w:t>
        </w:r>
      </w:hyperlink>
      <w:r w:rsidRPr="007C0B52">
        <w:rPr>
          <w:rFonts w:ascii="Times New Roman" w:hAnsi="Times New Roman" w:cs="Times New Roman"/>
          <w:sz w:val="24"/>
          <w:szCs w:val="24"/>
        </w:rPr>
        <w:t xml:space="preserve"> </w:t>
      </w:r>
    </w:p>
    <w:p w14:paraId="46EE6A03" w14:textId="26BD14E6" w:rsidR="00262D39" w:rsidRPr="00CA5851" w:rsidRDefault="00262D39" w:rsidP="002F1BE3">
      <w:pPr>
        <w:spacing w:after="0" w:line="360" w:lineRule="auto"/>
        <w:ind w:left="720" w:hanging="720"/>
        <w:contextualSpacing/>
        <w:rPr>
          <w:rFonts w:ascii="Times New Roman" w:hAnsi="Times New Roman" w:cs="Times New Roman"/>
          <w:sz w:val="24"/>
          <w:szCs w:val="24"/>
        </w:rPr>
      </w:pPr>
      <w:r w:rsidRPr="00CA5851">
        <w:rPr>
          <w:rFonts w:ascii="Times New Roman" w:hAnsi="Times New Roman" w:cs="Times New Roman"/>
          <w:sz w:val="24"/>
          <w:szCs w:val="24"/>
        </w:rPr>
        <w:t xml:space="preserve">Díaz Calle, Z., Noria Aliaga, V. M., &amp; Buendía Molina, M. A. (2024). Comprensión lectora en la era digital: Una revisión sistemática. </w:t>
      </w:r>
      <w:r w:rsidRPr="00EA01DC">
        <w:rPr>
          <w:rFonts w:ascii="Times New Roman" w:hAnsi="Times New Roman" w:cs="Times New Roman"/>
          <w:i/>
          <w:iCs/>
          <w:sz w:val="24"/>
          <w:szCs w:val="24"/>
        </w:rPr>
        <w:t xml:space="preserve">Revista </w:t>
      </w:r>
      <w:r w:rsidR="00EA01DC" w:rsidRPr="00EA01DC">
        <w:rPr>
          <w:rFonts w:ascii="Times New Roman" w:hAnsi="Times New Roman" w:cs="Times New Roman"/>
          <w:i/>
          <w:iCs/>
          <w:sz w:val="24"/>
          <w:szCs w:val="24"/>
        </w:rPr>
        <w:t>a</w:t>
      </w:r>
      <w:r w:rsidRPr="00EA01DC">
        <w:rPr>
          <w:rFonts w:ascii="Times New Roman" w:hAnsi="Times New Roman" w:cs="Times New Roman"/>
          <w:i/>
          <w:iCs/>
          <w:sz w:val="24"/>
          <w:szCs w:val="24"/>
        </w:rPr>
        <w:t xml:space="preserve">ndina de </w:t>
      </w:r>
      <w:r w:rsidR="00EA01DC" w:rsidRPr="00EA01DC">
        <w:rPr>
          <w:rFonts w:ascii="Times New Roman" w:hAnsi="Times New Roman" w:cs="Times New Roman"/>
          <w:i/>
          <w:iCs/>
          <w:sz w:val="24"/>
          <w:szCs w:val="24"/>
        </w:rPr>
        <w:t>e</w:t>
      </w:r>
      <w:r w:rsidRPr="00EA01DC">
        <w:rPr>
          <w:rFonts w:ascii="Times New Roman" w:hAnsi="Times New Roman" w:cs="Times New Roman"/>
          <w:i/>
          <w:iCs/>
          <w:sz w:val="24"/>
          <w:szCs w:val="24"/>
        </w:rPr>
        <w:t>ducación, 7(</w:t>
      </w:r>
      <w:r w:rsidRPr="00CA5851">
        <w:rPr>
          <w:rFonts w:ascii="Times New Roman" w:hAnsi="Times New Roman" w:cs="Times New Roman"/>
          <w:sz w:val="24"/>
          <w:szCs w:val="24"/>
        </w:rPr>
        <w:t xml:space="preserve">2), Artículo 000721. </w:t>
      </w:r>
      <w:hyperlink r:id="rId18" w:history="1">
        <w:r w:rsidR="001E3B32" w:rsidRPr="00893456">
          <w:rPr>
            <w:rStyle w:val="Hipervnculo"/>
            <w:rFonts w:ascii="Times New Roman" w:hAnsi="Times New Roman" w:cs="Times New Roman"/>
            <w:sz w:val="24"/>
            <w:szCs w:val="24"/>
          </w:rPr>
          <w:t>https://doi.org/10.32719/26312816.2024.7.2.1</w:t>
        </w:r>
      </w:hyperlink>
      <w:r w:rsidR="001E3B32">
        <w:rPr>
          <w:rFonts w:ascii="Times New Roman" w:hAnsi="Times New Roman" w:cs="Times New Roman"/>
          <w:sz w:val="24"/>
          <w:szCs w:val="24"/>
        </w:rPr>
        <w:t xml:space="preserve"> </w:t>
      </w:r>
    </w:p>
    <w:p w14:paraId="4365DCCA" w14:textId="706E88D7" w:rsidR="00262D39" w:rsidRPr="00436C93" w:rsidRDefault="00262D39" w:rsidP="002F1BE3">
      <w:pPr>
        <w:spacing w:after="0" w:line="360" w:lineRule="auto"/>
        <w:ind w:left="720" w:hanging="720"/>
        <w:contextualSpacing/>
        <w:rPr>
          <w:rFonts w:ascii="Times New Roman" w:hAnsi="Times New Roman" w:cs="Times New Roman"/>
          <w:sz w:val="24"/>
          <w:szCs w:val="24"/>
          <w:lang w:val="en-BZ"/>
        </w:rPr>
      </w:pPr>
      <w:r w:rsidRPr="004D664E">
        <w:rPr>
          <w:rFonts w:ascii="Times New Roman" w:hAnsi="Times New Roman" w:cs="Times New Roman"/>
          <w:sz w:val="24"/>
          <w:szCs w:val="24"/>
        </w:rPr>
        <w:lastRenderedPageBreak/>
        <w:t xml:space="preserve">Esmer, B., &amp; </w:t>
      </w:r>
      <w:r w:rsidR="003D6970">
        <w:rPr>
          <w:rFonts w:ascii="Times New Roman" w:hAnsi="Times New Roman" w:cs="Times New Roman"/>
          <w:sz w:val="24"/>
          <w:szCs w:val="24"/>
        </w:rPr>
        <w:t>Güneş</w:t>
      </w:r>
      <w:r w:rsidRPr="004D664E">
        <w:rPr>
          <w:rFonts w:ascii="Times New Roman" w:hAnsi="Times New Roman" w:cs="Times New Roman"/>
          <w:sz w:val="24"/>
          <w:szCs w:val="24"/>
        </w:rPr>
        <w:t xml:space="preserve">, A. M. (2019). El uso de la identificación de significado: Técnica para medir la lectura, habilidades de comprensión. </w:t>
      </w:r>
      <w:r w:rsidRPr="00EA01DC">
        <w:rPr>
          <w:rFonts w:ascii="Times New Roman" w:hAnsi="Times New Roman" w:cs="Times New Roman"/>
          <w:i/>
          <w:iCs/>
          <w:sz w:val="24"/>
          <w:szCs w:val="24"/>
          <w:lang w:val="en-BZ"/>
        </w:rPr>
        <w:t>International Electronic Journal of Elementary Education, 11</w:t>
      </w:r>
      <w:r w:rsidRPr="00436C93">
        <w:rPr>
          <w:rFonts w:ascii="Times New Roman" w:hAnsi="Times New Roman" w:cs="Times New Roman"/>
          <w:sz w:val="24"/>
          <w:szCs w:val="24"/>
          <w:lang w:val="en-BZ"/>
        </w:rPr>
        <w:t xml:space="preserve">(4), 413–420. </w:t>
      </w:r>
      <w:hyperlink r:id="rId19" w:history="1">
        <w:r w:rsidRPr="00436C93">
          <w:rPr>
            <w:rStyle w:val="Hipervnculo"/>
            <w:rFonts w:ascii="Times New Roman" w:hAnsi="Times New Roman" w:cs="Times New Roman"/>
            <w:sz w:val="24"/>
            <w:szCs w:val="24"/>
            <w:lang w:val="en-BZ"/>
          </w:rPr>
          <w:t>https://doi.org/10.26822/iejee.2019450836</w:t>
        </w:r>
      </w:hyperlink>
      <w:r w:rsidR="00DB706B" w:rsidRPr="00D727FA">
        <w:rPr>
          <w:lang w:val="en-BZ"/>
        </w:rPr>
        <w:t xml:space="preserve"> </w:t>
      </w:r>
      <w:r w:rsidRPr="00436C93">
        <w:rPr>
          <w:rFonts w:ascii="Times New Roman" w:hAnsi="Times New Roman" w:cs="Times New Roman"/>
          <w:sz w:val="24"/>
          <w:szCs w:val="24"/>
          <w:lang w:val="en-BZ"/>
        </w:rPr>
        <w:t xml:space="preserve"> </w:t>
      </w:r>
    </w:p>
    <w:p w14:paraId="4305A090" w14:textId="4AE0179F" w:rsidR="00741525" w:rsidRDefault="00262D39" w:rsidP="002F1BE3">
      <w:pPr>
        <w:spacing w:after="0" w:line="360" w:lineRule="auto"/>
        <w:ind w:left="720" w:hanging="720"/>
        <w:contextualSpacing/>
        <w:rPr>
          <w:rFonts w:ascii="Times New Roman" w:hAnsi="Times New Roman" w:cs="Times New Roman"/>
          <w:sz w:val="24"/>
          <w:szCs w:val="24"/>
        </w:rPr>
      </w:pPr>
      <w:r w:rsidRPr="004D664E">
        <w:rPr>
          <w:rFonts w:ascii="Times New Roman" w:hAnsi="Times New Roman" w:cs="Times New Roman"/>
          <w:sz w:val="24"/>
          <w:szCs w:val="24"/>
        </w:rPr>
        <w:t xml:space="preserve">Figueroa-Sepúlveda, S., &amp; Gallego-Ortega, J. L. (2018). Vocabulario y comprensión lectora en escolares chilenos de primer ciclo básico. </w:t>
      </w:r>
      <w:r w:rsidRPr="00EA01DC">
        <w:rPr>
          <w:rFonts w:ascii="Times New Roman" w:hAnsi="Times New Roman" w:cs="Times New Roman"/>
          <w:i/>
          <w:iCs/>
          <w:sz w:val="24"/>
          <w:szCs w:val="24"/>
        </w:rPr>
        <w:t xml:space="preserve">Ocnos: Revista de </w:t>
      </w:r>
      <w:r w:rsidR="00EA01DC" w:rsidRPr="00EA01DC">
        <w:rPr>
          <w:rFonts w:ascii="Times New Roman" w:hAnsi="Times New Roman" w:cs="Times New Roman"/>
          <w:i/>
          <w:iCs/>
          <w:sz w:val="24"/>
          <w:szCs w:val="24"/>
        </w:rPr>
        <w:t>e</w:t>
      </w:r>
      <w:r w:rsidRPr="00EA01DC">
        <w:rPr>
          <w:rFonts w:ascii="Times New Roman" w:hAnsi="Times New Roman" w:cs="Times New Roman"/>
          <w:i/>
          <w:iCs/>
          <w:sz w:val="24"/>
          <w:szCs w:val="24"/>
        </w:rPr>
        <w:t xml:space="preserve">studios sobre </w:t>
      </w:r>
      <w:r w:rsidR="00EA01DC" w:rsidRPr="00EA01DC">
        <w:rPr>
          <w:rFonts w:ascii="Times New Roman" w:hAnsi="Times New Roman" w:cs="Times New Roman"/>
          <w:i/>
          <w:iCs/>
          <w:sz w:val="24"/>
          <w:szCs w:val="24"/>
        </w:rPr>
        <w:t>l</w:t>
      </w:r>
      <w:r w:rsidRPr="00EA01DC">
        <w:rPr>
          <w:rFonts w:ascii="Times New Roman" w:hAnsi="Times New Roman" w:cs="Times New Roman"/>
          <w:i/>
          <w:iCs/>
          <w:sz w:val="24"/>
          <w:szCs w:val="24"/>
        </w:rPr>
        <w:t>ectura, 17</w:t>
      </w:r>
      <w:r w:rsidRPr="004D664E">
        <w:rPr>
          <w:rFonts w:ascii="Times New Roman" w:hAnsi="Times New Roman" w:cs="Times New Roman"/>
          <w:sz w:val="24"/>
          <w:szCs w:val="24"/>
        </w:rPr>
        <w:t xml:space="preserve">(1), 32–42. </w:t>
      </w:r>
      <w:hyperlink r:id="rId20" w:history="1">
        <w:r w:rsidR="00741525" w:rsidRPr="00893456">
          <w:rPr>
            <w:rStyle w:val="Hipervnculo"/>
            <w:rFonts w:ascii="Times New Roman" w:hAnsi="Times New Roman" w:cs="Times New Roman"/>
            <w:sz w:val="24"/>
            <w:szCs w:val="24"/>
          </w:rPr>
          <w:t>https://doi.org/10.18239/ocnos_2018.17.1.1521</w:t>
        </w:r>
      </w:hyperlink>
      <w:r w:rsidR="00741525" w:rsidRPr="00741525">
        <w:rPr>
          <w:rFonts w:ascii="Times New Roman" w:hAnsi="Times New Roman" w:cs="Times New Roman"/>
          <w:sz w:val="24"/>
          <w:szCs w:val="24"/>
        </w:rPr>
        <w:t xml:space="preserve"> </w:t>
      </w:r>
    </w:p>
    <w:p w14:paraId="3146AD24" w14:textId="36C6797F" w:rsidR="00D44443" w:rsidRPr="00D727FA" w:rsidRDefault="00D44443" w:rsidP="002F1BE3">
      <w:pPr>
        <w:spacing w:after="0" w:line="360" w:lineRule="auto"/>
        <w:ind w:left="720" w:hanging="720"/>
        <w:contextualSpacing/>
        <w:rPr>
          <w:rFonts w:ascii="Times New Roman" w:hAnsi="Times New Roman" w:cs="Times New Roman"/>
          <w:sz w:val="24"/>
          <w:szCs w:val="24"/>
          <w:lang w:val="en-BZ"/>
        </w:rPr>
      </w:pPr>
      <w:r w:rsidRPr="00D44443">
        <w:rPr>
          <w:rFonts w:ascii="Times New Roman" w:hAnsi="Times New Roman" w:cs="Times New Roman"/>
          <w:sz w:val="24"/>
          <w:szCs w:val="24"/>
          <w:lang w:val="en-BZ"/>
        </w:rPr>
        <w:t xml:space="preserve">Fuchs, L. S., Seethaler, P. M., Fuchs, D., &amp; Espinas, D. (2023). Severe pandemic learning loss and the promise of remotely delivered intervention in students with comorbid reading and mathematics learning difficulty. </w:t>
      </w:r>
      <w:r w:rsidRPr="00D727FA">
        <w:rPr>
          <w:rFonts w:ascii="Times New Roman" w:hAnsi="Times New Roman" w:cs="Times New Roman"/>
          <w:i/>
          <w:iCs/>
          <w:sz w:val="24"/>
          <w:szCs w:val="24"/>
          <w:lang w:val="en-BZ"/>
        </w:rPr>
        <w:t>Journal of Learning Disabilities, 56</w:t>
      </w:r>
      <w:r w:rsidRPr="00D727FA">
        <w:rPr>
          <w:rFonts w:ascii="Times New Roman" w:hAnsi="Times New Roman" w:cs="Times New Roman"/>
          <w:sz w:val="24"/>
          <w:szCs w:val="24"/>
          <w:lang w:val="en-BZ"/>
        </w:rPr>
        <w:t xml:space="preserve">(4), 278–294. </w:t>
      </w:r>
      <w:hyperlink r:id="rId21" w:history="1">
        <w:r w:rsidRPr="00D727FA">
          <w:rPr>
            <w:rStyle w:val="Hipervnculo"/>
            <w:rFonts w:ascii="Times New Roman" w:hAnsi="Times New Roman" w:cs="Times New Roman"/>
            <w:sz w:val="24"/>
            <w:szCs w:val="24"/>
            <w:lang w:val="en-BZ"/>
          </w:rPr>
          <w:t>https://doi.org/10.1177/00222194231170313</w:t>
        </w:r>
      </w:hyperlink>
      <w:r w:rsidRPr="00D727FA">
        <w:rPr>
          <w:rFonts w:ascii="Times New Roman" w:hAnsi="Times New Roman" w:cs="Times New Roman"/>
          <w:sz w:val="24"/>
          <w:szCs w:val="24"/>
          <w:lang w:val="en-BZ"/>
        </w:rPr>
        <w:t xml:space="preserve"> </w:t>
      </w:r>
    </w:p>
    <w:p w14:paraId="35D41A35" w14:textId="2CF2E3D6" w:rsidR="00262D39" w:rsidRPr="004D664E" w:rsidRDefault="00741525" w:rsidP="002F1BE3">
      <w:pPr>
        <w:spacing w:after="0" w:line="360" w:lineRule="auto"/>
        <w:ind w:left="720" w:hanging="720"/>
        <w:contextualSpacing/>
        <w:rPr>
          <w:rFonts w:ascii="Times New Roman" w:hAnsi="Times New Roman" w:cs="Times New Roman"/>
          <w:sz w:val="24"/>
          <w:szCs w:val="24"/>
        </w:rPr>
      </w:pPr>
      <w:r w:rsidRPr="00D727FA">
        <w:rPr>
          <w:rFonts w:ascii="Times New Roman" w:hAnsi="Times New Roman" w:cs="Times New Roman"/>
          <w:sz w:val="24"/>
          <w:szCs w:val="24"/>
          <w:lang w:val="en-BZ"/>
        </w:rPr>
        <w:t xml:space="preserve">Gallegos de Dios, O. (2024). </w:t>
      </w:r>
      <w:r w:rsidRPr="00741525">
        <w:rPr>
          <w:rFonts w:ascii="Times New Roman" w:hAnsi="Times New Roman" w:cs="Times New Roman"/>
          <w:sz w:val="24"/>
          <w:szCs w:val="24"/>
        </w:rPr>
        <w:t xml:space="preserve">Analfabetismo funcional o barreras de aprendizaje en secundarias de México. </w:t>
      </w:r>
      <w:r w:rsidRPr="00741525">
        <w:rPr>
          <w:rFonts w:ascii="Times New Roman" w:hAnsi="Times New Roman" w:cs="Times New Roman"/>
          <w:i/>
          <w:iCs/>
          <w:sz w:val="24"/>
          <w:szCs w:val="24"/>
        </w:rPr>
        <w:t xml:space="preserve">Revista </w:t>
      </w:r>
      <w:r w:rsidR="002E23DB">
        <w:rPr>
          <w:rFonts w:ascii="Times New Roman" w:hAnsi="Times New Roman" w:cs="Times New Roman"/>
          <w:i/>
          <w:iCs/>
          <w:sz w:val="24"/>
          <w:szCs w:val="24"/>
        </w:rPr>
        <w:t>d</w:t>
      </w:r>
      <w:r w:rsidRPr="00741525">
        <w:rPr>
          <w:rFonts w:ascii="Times New Roman" w:hAnsi="Times New Roman" w:cs="Times New Roman"/>
          <w:i/>
          <w:iCs/>
          <w:sz w:val="24"/>
          <w:szCs w:val="24"/>
        </w:rPr>
        <w:t>iálogos e</w:t>
      </w:r>
      <w:r w:rsidR="002E23DB">
        <w:rPr>
          <w:rFonts w:ascii="Times New Roman" w:hAnsi="Times New Roman" w:cs="Times New Roman"/>
          <w:i/>
          <w:iCs/>
          <w:sz w:val="24"/>
          <w:szCs w:val="24"/>
        </w:rPr>
        <w:t>p</w:t>
      </w:r>
      <w:r w:rsidRPr="00741525">
        <w:rPr>
          <w:rFonts w:ascii="Times New Roman" w:hAnsi="Times New Roman" w:cs="Times New Roman"/>
          <w:i/>
          <w:iCs/>
          <w:sz w:val="24"/>
          <w:szCs w:val="24"/>
        </w:rPr>
        <w:t xml:space="preserve">erspectivas em </w:t>
      </w:r>
      <w:r w:rsidR="002E23DB">
        <w:rPr>
          <w:rFonts w:ascii="Times New Roman" w:hAnsi="Times New Roman" w:cs="Times New Roman"/>
          <w:i/>
          <w:iCs/>
          <w:sz w:val="24"/>
          <w:szCs w:val="24"/>
        </w:rPr>
        <w:t>e</w:t>
      </w:r>
      <w:r w:rsidRPr="00741525">
        <w:rPr>
          <w:rFonts w:ascii="Times New Roman" w:hAnsi="Times New Roman" w:cs="Times New Roman"/>
          <w:i/>
          <w:iCs/>
          <w:sz w:val="24"/>
          <w:szCs w:val="24"/>
        </w:rPr>
        <w:t xml:space="preserve">ducação </w:t>
      </w:r>
      <w:r w:rsidR="002E23DB">
        <w:rPr>
          <w:rFonts w:ascii="Times New Roman" w:hAnsi="Times New Roman" w:cs="Times New Roman"/>
          <w:i/>
          <w:iCs/>
          <w:sz w:val="24"/>
          <w:szCs w:val="24"/>
        </w:rPr>
        <w:t>e</w:t>
      </w:r>
      <w:r w:rsidRPr="00741525">
        <w:rPr>
          <w:rFonts w:ascii="Times New Roman" w:hAnsi="Times New Roman" w:cs="Times New Roman"/>
          <w:i/>
          <w:iCs/>
          <w:sz w:val="24"/>
          <w:szCs w:val="24"/>
        </w:rPr>
        <w:t>special, 11</w:t>
      </w:r>
      <w:r w:rsidRPr="00741525">
        <w:rPr>
          <w:rFonts w:ascii="Times New Roman" w:hAnsi="Times New Roman" w:cs="Times New Roman"/>
          <w:sz w:val="24"/>
          <w:szCs w:val="24"/>
        </w:rPr>
        <w:t xml:space="preserve">(1). </w:t>
      </w:r>
      <w:hyperlink r:id="rId22" w:tgtFrame="_new" w:history="1">
        <w:r w:rsidRPr="00741525">
          <w:rPr>
            <w:rStyle w:val="Hipervnculo"/>
            <w:rFonts w:ascii="Times New Roman" w:hAnsi="Times New Roman" w:cs="Times New Roman"/>
            <w:sz w:val="24"/>
            <w:szCs w:val="24"/>
          </w:rPr>
          <w:t>https://doi.org/10.36311/2358-8845.2024.v11n1.e0240012</w:t>
        </w:r>
      </w:hyperlink>
    </w:p>
    <w:p w14:paraId="24FE4184" w14:textId="051F2BD4" w:rsidR="00262D39" w:rsidRPr="006B343A" w:rsidRDefault="00262D39" w:rsidP="002F1BE3">
      <w:pPr>
        <w:spacing w:after="0" w:line="360" w:lineRule="auto"/>
        <w:ind w:left="720" w:hanging="720"/>
        <w:contextualSpacing/>
        <w:rPr>
          <w:rFonts w:ascii="Times New Roman" w:hAnsi="Times New Roman" w:cs="Times New Roman"/>
          <w:sz w:val="24"/>
          <w:szCs w:val="24"/>
          <w:lang w:val="en-US"/>
        </w:rPr>
      </w:pPr>
      <w:r w:rsidRPr="004D664E">
        <w:rPr>
          <w:rFonts w:ascii="Times New Roman" w:hAnsi="Times New Roman" w:cs="Times New Roman"/>
          <w:sz w:val="24"/>
          <w:szCs w:val="24"/>
        </w:rPr>
        <w:t>Hay, I., &amp; Stevenson, Y. M. (2024). El nivel de previsibilidad de los logros de lectura anteriores y la autopercepción y las medidas de comportamiento sobre el logro de lectura de los niños</w:t>
      </w:r>
      <w:r w:rsidRPr="00EA01DC">
        <w:rPr>
          <w:rFonts w:ascii="Times New Roman" w:hAnsi="Times New Roman" w:cs="Times New Roman"/>
          <w:i/>
          <w:iCs/>
          <w:sz w:val="24"/>
          <w:szCs w:val="24"/>
        </w:rPr>
        <w:t>.</w:t>
      </w:r>
      <w:r w:rsidR="00D33969" w:rsidRPr="00D33969">
        <w:rPr>
          <w:i/>
          <w:iCs/>
        </w:rPr>
        <w:t xml:space="preserve"> </w:t>
      </w:r>
      <w:r w:rsidR="00D33969" w:rsidRPr="006B343A">
        <w:rPr>
          <w:rFonts w:ascii="Times New Roman" w:hAnsi="Times New Roman" w:cs="Times New Roman"/>
          <w:i/>
          <w:iCs/>
          <w:sz w:val="24"/>
          <w:szCs w:val="24"/>
          <w:lang w:val="en-US"/>
        </w:rPr>
        <w:t>Australian Journal of Education.</w:t>
      </w:r>
      <w:r w:rsidRPr="006B343A">
        <w:rPr>
          <w:rFonts w:ascii="Times New Roman" w:hAnsi="Times New Roman" w:cs="Times New Roman"/>
          <w:i/>
          <w:iCs/>
          <w:sz w:val="24"/>
          <w:szCs w:val="24"/>
          <w:lang w:val="en-US"/>
        </w:rPr>
        <w:t>, 68</w:t>
      </w:r>
      <w:r w:rsidRPr="006B343A">
        <w:rPr>
          <w:rFonts w:ascii="Times New Roman" w:hAnsi="Times New Roman" w:cs="Times New Roman"/>
          <w:sz w:val="24"/>
          <w:szCs w:val="24"/>
          <w:lang w:val="en-US"/>
        </w:rPr>
        <w:t xml:space="preserve">(2), 124–144. </w:t>
      </w:r>
      <w:hyperlink r:id="rId23" w:history="1">
        <w:r w:rsidRPr="006B343A">
          <w:rPr>
            <w:rStyle w:val="Hipervnculo"/>
            <w:rFonts w:ascii="Times New Roman" w:hAnsi="Times New Roman" w:cs="Times New Roman"/>
            <w:sz w:val="24"/>
            <w:szCs w:val="24"/>
            <w:lang w:val="en-US"/>
          </w:rPr>
          <w:t>https://doi.org/10.1177/00049441241253027</w:t>
        </w:r>
      </w:hyperlink>
      <w:r w:rsidRPr="006B343A">
        <w:rPr>
          <w:rFonts w:ascii="Times New Roman" w:hAnsi="Times New Roman" w:cs="Times New Roman"/>
          <w:sz w:val="24"/>
          <w:szCs w:val="24"/>
          <w:lang w:val="en-US"/>
        </w:rPr>
        <w:t xml:space="preserve"> </w:t>
      </w:r>
    </w:p>
    <w:p w14:paraId="1E068D4A" w14:textId="64C9E6C9" w:rsidR="00204831" w:rsidRPr="00436C93" w:rsidRDefault="00262D39" w:rsidP="002F1BE3">
      <w:pPr>
        <w:spacing w:after="0" w:line="360" w:lineRule="auto"/>
        <w:ind w:left="720" w:hanging="720"/>
        <w:contextualSpacing/>
        <w:rPr>
          <w:rFonts w:ascii="Times New Roman" w:hAnsi="Times New Roman" w:cs="Times New Roman"/>
          <w:sz w:val="24"/>
          <w:szCs w:val="24"/>
          <w:lang w:val="en-BZ"/>
        </w:rPr>
      </w:pPr>
      <w:r w:rsidRPr="006B343A">
        <w:rPr>
          <w:rFonts w:ascii="Times New Roman" w:hAnsi="Times New Roman" w:cs="Times New Roman"/>
          <w:sz w:val="24"/>
          <w:szCs w:val="24"/>
          <w:lang w:val="en-US"/>
        </w:rPr>
        <w:t xml:space="preserve">Hevia, F., Vergara-Lope, S., Velásquez-Durán, A., </w:t>
      </w:r>
      <w:r w:rsidR="00A62C35" w:rsidRPr="006B343A">
        <w:rPr>
          <w:rFonts w:ascii="Times New Roman" w:hAnsi="Times New Roman" w:cs="Times New Roman"/>
          <w:sz w:val="24"/>
          <w:szCs w:val="24"/>
          <w:lang w:val="en-US"/>
        </w:rPr>
        <w:t>&amp;</w:t>
      </w:r>
      <w:r w:rsidRPr="006B343A">
        <w:rPr>
          <w:rFonts w:ascii="Times New Roman" w:hAnsi="Times New Roman" w:cs="Times New Roman"/>
          <w:sz w:val="24"/>
          <w:szCs w:val="24"/>
          <w:lang w:val="en-US"/>
        </w:rPr>
        <w:t xml:space="preserve"> Calderón, D. (2022). </w:t>
      </w:r>
      <w:r w:rsidRPr="00436C93">
        <w:rPr>
          <w:rFonts w:ascii="Times New Roman" w:hAnsi="Times New Roman" w:cs="Times New Roman"/>
          <w:sz w:val="24"/>
          <w:szCs w:val="24"/>
          <w:lang w:val="en-BZ"/>
        </w:rPr>
        <w:t xml:space="preserve">Estimation of the fundamental learning loss and learning poverty related to COVID-19 pandemic </w:t>
      </w:r>
      <w:r w:rsidR="00D33969">
        <w:rPr>
          <w:rFonts w:ascii="Times New Roman" w:hAnsi="Times New Roman" w:cs="Times New Roman"/>
          <w:sz w:val="24"/>
          <w:szCs w:val="24"/>
          <w:lang w:val="en-BZ"/>
        </w:rPr>
        <w:t xml:space="preserve">in </w:t>
      </w:r>
      <w:r w:rsidRPr="00436C93">
        <w:rPr>
          <w:rFonts w:ascii="Times New Roman" w:hAnsi="Times New Roman" w:cs="Times New Roman"/>
          <w:sz w:val="24"/>
          <w:szCs w:val="24"/>
          <w:lang w:val="en-BZ"/>
        </w:rPr>
        <w:t xml:space="preserve">Mexico. </w:t>
      </w:r>
      <w:r w:rsidRPr="00436C93">
        <w:rPr>
          <w:rFonts w:ascii="Times New Roman" w:hAnsi="Times New Roman" w:cs="Times New Roman"/>
          <w:i/>
          <w:iCs/>
          <w:sz w:val="24"/>
          <w:szCs w:val="24"/>
          <w:lang w:val="en-BZ"/>
        </w:rPr>
        <w:t>International Journal of Educational Development, 88,</w:t>
      </w:r>
      <w:r w:rsidRPr="00436C93">
        <w:rPr>
          <w:rFonts w:ascii="Times New Roman" w:hAnsi="Times New Roman" w:cs="Times New Roman"/>
          <w:sz w:val="24"/>
          <w:szCs w:val="24"/>
          <w:lang w:val="en-BZ"/>
        </w:rPr>
        <w:t xml:space="preserve"> 102515. </w:t>
      </w:r>
      <w:hyperlink r:id="rId24" w:history="1">
        <w:r w:rsidRPr="00436C93">
          <w:rPr>
            <w:rStyle w:val="Hipervnculo"/>
            <w:rFonts w:ascii="Times New Roman" w:hAnsi="Times New Roman" w:cs="Times New Roman"/>
            <w:sz w:val="24"/>
            <w:szCs w:val="24"/>
            <w:lang w:val="en-BZ"/>
          </w:rPr>
          <w:t>https://doi.org/10.1016/j.ijedudev.2021.102515</w:t>
        </w:r>
      </w:hyperlink>
      <w:r w:rsidRPr="00436C93">
        <w:rPr>
          <w:rFonts w:ascii="Times New Roman" w:hAnsi="Times New Roman" w:cs="Times New Roman"/>
          <w:sz w:val="24"/>
          <w:szCs w:val="24"/>
          <w:lang w:val="en-BZ"/>
        </w:rPr>
        <w:t xml:space="preserve"> </w:t>
      </w:r>
    </w:p>
    <w:p w14:paraId="49242BC3" w14:textId="1B2171DE" w:rsidR="00262D39" w:rsidRPr="004C7355" w:rsidRDefault="00204831" w:rsidP="002F1BE3">
      <w:pPr>
        <w:spacing w:after="0" w:line="360" w:lineRule="auto"/>
        <w:ind w:left="720" w:hanging="720"/>
        <w:contextualSpacing/>
        <w:rPr>
          <w:rFonts w:ascii="Times New Roman" w:hAnsi="Times New Roman" w:cs="Times New Roman"/>
          <w:sz w:val="24"/>
          <w:szCs w:val="24"/>
          <w:lang w:val="en-BZ"/>
        </w:rPr>
      </w:pPr>
      <w:r w:rsidRPr="00436C93">
        <w:rPr>
          <w:rFonts w:ascii="Times New Roman" w:hAnsi="Times New Roman" w:cs="Times New Roman"/>
          <w:sz w:val="24"/>
          <w:szCs w:val="24"/>
          <w:lang w:val="en-BZ"/>
        </w:rPr>
        <w:t xml:space="preserve">Jungjohann, J., DeVries, J. M., Mühling, A., &amp; Gebhardt, M. (2018). Using theory-based test construction to develop a new curriculum-based measurement for sentence reading comprehension. </w:t>
      </w:r>
      <w:r w:rsidRPr="00EA01DC">
        <w:rPr>
          <w:rFonts w:ascii="Times New Roman" w:hAnsi="Times New Roman" w:cs="Times New Roman"/>
          <w:i/>
          <w:iCs/>
          <w:sz w:val="24"/>
          <w:szCs w:val="24"/>
          <w:lang w:val="en-BZ"/>
        </w:rPr>
        <w:t>Frontiers in Education,</w:t>
      </w:r>
      <w:r w:rsidRPr="004C7355">
        <w:rPr>
          <w:rFonts w:ascii="Times New Roman" w:hAnsi="Times New Roman" w:cs="Times New Roman"/>
          <w:sz w:val="24"/>
          <w:szCs w:val="24"/>
          <w:lang w:val="en-BZ"/>
        </w:rPr>
        <w:t xml:space="preserve"> 3, Article 115. </w:t>
      </w:r>
      <w:hyperlink r:id="rId25" w:history="1">
        <w:r w:rsidR="00CA2E46" w:rsidRPr="00893456">
          <w:rPr>
            <w:rStyle w:val="Hipervnculo"/>
            <w:rFonts w:ascii="Times New Roman" w:hAnsi="Times New Roman" w:cs="Times New Roman"/>
            <w:sz w:val="24"/>
            <w:szCs w:val="24"/>
            <w:lang w:val="en-BZ"/>
          </w:rPr>
          <w:t>https://doi.org/10.3389/feduc.2018.00115</w:t>
        </w:r>
      </w:hyperlink>
      <w:r w:rsidR="00CA2E46">
        <w:rPr>
          <w:rFonts w:ascii="Times New Roman" w:hAnsi="Times New Roman" w:cs="Times New Roman"/>
          <w:sz w:val="24"/>
          <w:szCs w:val="24"/>
          <w:lang w:val="en-BZ"/>
        </w:rPr>
        <w:t xml:space="preserve"> </w:t>
      </w:r>
    </w:p>
    <w:p w14:paraId="0BAFA445" w14:textId="3109FC34" w:rsidR="00262D39" w:rsidRPr="00D727FA" w:rsidRDefault="00262D39" w:rsidP="002F1BE3">
      <w:pPr>
        <w:spacing w:after="0" w:line="360" w:lineRule="auto"/>
        <w:ind w:left="720" w:hanging="720"/>
        <w:contextualSpacing/>
        <w:rPr>
          <w:rFonts w:ascii="Times New Roman" w:hAnsi="Times New Roman" w:cs="Times New Roman"/>
          <w:sz w:val="24"/>
          <w:szCs w:val="24"/>
        </w:rPr>
      </w:pPr>
      <w:r w:rsidRPr="00D727FA">
        <w:rPr>
          <w:rFonts w:ascii="Times New Roman" w:hAnsi="Times New Roman" w:cs="Times New Roman"/>
          <w:sz w:val="24"/>
          <w:szCs w:val="24"/>
          <w:lang w:val="en-BZ"/>
        </w:rPr>
        <w:t xml:space="preserve">Li, Y., Zhen, M., &amp; Liu, J. (2021). </w:t>
      </w:r>
      <w:r w:rsidRPr="004D664E">
        <w:rPr>
          <w:rFonts w:ascii="Times New Roman" w:hAnsi="Times New Roman" w:cs="Times New Roman"/>
          <w:sz w:val="24"/>
          <w:szCs w:val="24"/>
        </w:rPr>
        <w:t xml:space="preserve">Desarrollo y validación de la Evaluación Diagnóstica de Comprensión Lectora en Chino (DCRCA) para estudiantes de primaria bajo el marco de la evaluación diagnóstica cognitiva. </w:t>
      </w:r>
      <w:r w:rsidRPr="00D727FA">
        <w:rPr>
          <w:rFonts w:ascii="Times New Roman" w:hAnsi="Times New Roman" w:cs="Times New Roman"/>
          <w:i/>
          <w:iCs/>
          <w:sz w:val="24"/>
          <w:szCs w:val="24"/>
        </w:rPr>
        <w:t>Frontiers in Psychology,</w:t>
      </w:r>
      <w:r w:rsidRPr="00D727FA">
        <w:rPr>
          <w:rFonts w:ascii="Times New Roman" w:hAnsi="Times New Roman" w:cs="Times New Roman"/>
          <w:sz w:val="24"/>
          <w:szCs w:val="24"/>
        </w:rPr>
        <w:t xml:space="preserve"> </w:t>
      </w:r>
      <w:r w:rsidRPr="004F4291">
        <w:rPr>
          <w:rFonts w:ascii="Times New Roman" w:hAnsi="Times New Roman" w:cs="Times New Roman"/>
          <w:i/>
          <w:iCs/>
          <w:sz w:val="24"/>
          <w:szCs w:val="24"/>
        </w:rPr>
        <w:t>12</w:t>
      </w:r>
      <w:r w:rsidRPr="00D727FA">
        <w:rPr>
          <w:rFonts w:ascii="Times New Roman" w:hAnsi="Times New Roman" w:cs="Times New Roman"/>
          <w:sz w:val="24"/>
          <w:szCs w:val="24"/>
        </w:rPr>
        <w:t xml:space="preserve">, 786612. </w:t>
      </w:r>
      <w:hyperlink r:id="rId26" w:history="1">
        <w:r w:rsidR="00577453" w:rsidRPr="00D727FA">
          <w:rPr>
            <w:rStyle w:val="Hipervnculo"/>
            <w:rFonts w:ascii="Times New Roman" w:hAnsi="Times New Roman" w:cs="Times New Roman"/>
            <w:sz w:val="24"/>
            <w:szCs w:val="24"/>
          </w:rPr>
          <w:t>https://doi.org/10.3389/fpsyg.2021.786612</w:t>
        </w:r>
      </w:hyperlink>
      <w:r w:rsidR="00577453" w:rsidRPr="00D727FA">
        <w:rPr>
          <w:rFonts w:ascii="Times New Roman" w:hAnsi="Times New Roman" w:cs="Times New Roman"/>
          <w:sz w:val="24"/>
          <w:szCs w:val="24"/>
        </w:rPr>
        <w:t xml:space="preserve"> </w:t>
      </w:r>
    </w:p>
    <w:p w14:paraId="6C3DA908" w14:textId="0B33AC75" w:rsidR="00262D39" w:rsidRPr="007C0B52" w:rsidRDefault="00262D39" w:rsidP="002F1BE3">
      <w:pPr>
        <w:spacing w:after="0" w:line="360" w:lineRule="auto"/>
        <w:ind w:left="720" w:hanging="720"/>
        <w:contextualSpacing/>
        <w:rPr>
          <w:rFonts w:ascii="Times New Roman" w:hAnsi="Times New Roman" w:cs="Times New Roman"/>
          <w:sz w:val="24"/>
          <w:szCs w:val="24"/>
        </w:rPr>
      </w:pPr>
      <w:r w:rsidRPr="00D727FA">
        <w:rPr>
          <w:rFonts w:ascii="Times New Roman" w:hAnsi="Times New Roman" w:cs="Times New Roman"/>
          <w:sz w:val="24"/>
          <w:szCs w:val="24"/>
        </w:rPr>
        <w:t xml:space="preserve">Lozada, G., Martínez, B., Acle, T., </w:t>
      </w:r>
      <w:r w:rsidR="00A62C35">
        <w:rPr>
          <w:rFonts w:ascii="Times New Roman" w:hAnsi="Times New Roman" w:cs="Times New Roman"/>
          <w:sz w:val="24"/>
          <w:szCs w:val="24"/>
        </w:rPr>
        <w:t>&amp;</w:t>
      </w:r>
      <w:r w:rsidRPr="00D727FA">
        <w:rPr>
          <w:rFonts w:ascii="Times New Roman" w:hAnsi="Times New Roman" w:cs="Times New Roman"/>
          <w:sz w:val="24"/>
          <w:szCs w:val="24"/>
        </w:rPr>
        <w:t xml:space="preserve"> Ordaz, V. (2016).</w:t>
      </w:r>
      <w:r w:rsidRPr="00D727FA">
        <w:rPr>
          <w:rFonts w:ascii="Helvetica" w:hAnsi="Helvetica"/>
          <w:color w:val="333333"/>
          <w:sz w:val="21"/>
          <w:szCs w:val="21"/>
          <w:shd w:val="clear" w:color="auto" w:fill="FFFFFF"/>
        </w:rPr>
        <w:t xml:space="preserve"> </w:t>
      </w:r>
      <w:r w:rsidRPr="004D1817">
        <w:rPr>
          <w:rFonts w:ascii="Times New Roman" w:hAnsi="Times New Roman" w:cs="Times New Roman"/>
          <w:sz w:val="24"/>
          <w:szCs w:val="24"/>
        </w:rPr>
        <w:t>Validez y confiabilidad de una prueba para evaluar el desempeño en lectura y escritura en niños de primaria</w:t>
      </w:r>
      <w:r w:rsidRPr="007C0B52">
        <w:rPr>
          <w:rFonts w:ascii="Times New Roman" w:hAnsi="Times New Roman" w:cs="Times New Roman"/>
          <w:sz w:val="24"/>
          <w:szCs w:val="24"/>
        </w:rPr>
        <w:t xml:space="preserve">. Maestría en Psicología, Residencia en Educación Especial, Universidad Nacional </w:t>
      </w:r>
      <w:r w:rsidRPr="007C0B52">
        <w:rPr>
          <w:rFonts w:ascii="Times New Roman" w:hAnsi="Times New Roman" w:cs="Times New Roman"/>
          <w:sz w:val="24"/>
          <w:szCs w:val="24"/>
        </w:rPr>
        <w:lastRenderedPageBreak/>
        <w:t>Autónoma de México (UNAM), Facultad de Estudios Superiores Zaragoza, Ciudad de México, México.</w:t>
      </w:r>
      <w:r w:rsidRPr="008B596D">
        <w:rPr>
          <w:rFonts w:ascii="Times New Roman" w:hAnsi="Times New Roman" w:cs="Times New Roman"/>
          <w:sz w:val="24"/>
          <w:szCs w:val="24"/>
        </w:rPr>
        <w:t xml:space="preserve"> </w:t>
      </w:r>
      <w:hyperlink r:id="rId27" w:history="1">
        <w:r w:rsidRPr="007C0B52">
          <w:rPr>
            <w:rStyle w:val="Hipervnculo"/>
            <w:rFonts w:ascii="Times New Roman" w:hAnsi="Times New Roman" w:cs="Times New Roman"/>
            <w:sz w:val="24"/>
            <w:szCs w:val="24"/>
          </w:rPr>
          <w:t>http://hdl.handle.net/10045/64226</w:t>
        </w:r>
      </w:hyperlink>
    </w:p>
    <w:p w14:paraId="148A7A11" w14:textId="34F110E8" w:rsidR="00262D39" w:rsidRPr="004D664E" w:rsidRDefault="00262D39" w:rsidP="002F1BE3">
      <w:pPr>
        <w:spacing w:after="0" w:line="360" w:lineRule="auto"/>
        <w:ind w:left="720" w:hanging="720"/>
        <w:contextualSpacing/>
        <w:rPr>
          <w:rFonts w:ascii="Times New Roman" w:hAnsi="Times New Roman" w:cs="Times New Roman"/>
          <w:sz w:val="24"/>
          <w:szCs w:val="24"/>
        </w:rPr>
      </w:pPr>
      <w:r w:rsidRPr="004D664E">
        <w:rPr>
          <w:rFonts w:ascii="Times New Roman" w:hAnsi="Times New Roman" w:cs="Times New Roman"/>
          <w:sz w:val="24"/>
          <w:szCs w:val="24"/>
        </w:rPr>
        <w:t xml:space="preserve">Marín-Marín, J. A., López-Belmonte, J., Lampropoulos, G., &amp; Moreno-Guerrero, A. J. (2023). Influencia de la aplicación de un plan lector sobre la motivación, la inteligencia emocional, la fluidez y la comprensión lectora en alumnos de Educación Primaria de España. </w:t>
      </w:r>
      <w:r w:rsidRPr="008D356E">
        <w:rPr>
          <w:rFonts w:ascii="Times New Roman" w:hAnsi="Times New Roman" w:cs="Times New Roman"/>
          <w:i/>
          <w:iCs/>
          <w:sz w:val="24"/>
          <w:szCs w:val="24"/>
        </w:rPr>
        <w:t xml:space="preserve">Texto </w:t>
      </w:r>
      <w:r w:rsidR="008D356E" w:rsidRPr="008D356E">
        <w:rPr>
          <w:rFonts w:ascii="Times New Roman" w:hAnsi="Times New Roman" w:cs="Times New Roman"/>
          <w:i/>
          <w:iCs/>
          <w:sz w:val="24"/>
          <w:szCs w:val="24"/>
        </w:rPr>
        <w:t>l</w:t>
      </w:r>
      <w:r w:rsidRPr="008D356E">
        <w:rPr>
          <w:rFonts w:ascii="Times New Roman" w:hAnsi="Times New Roman" w:cs="Times New Roman"/>
          <w:i/>
          <w:iCs/>
          <w:sz w:val="24"/>
          <w:szCs w:val="24"/>
        </w:rPr>
        <w:t>ibre</w:t>
      </w:r>
      <w:r w:rsidRPr="004D664E">
        <w:rPr>
          <w:rFonts w:ascii="Times New Roman" w:hAnsi="Times New Roman" w:cs="Times New Roman"/>
          <w:sz w:val="24"/>
          <w:szCs w:val="24"/>
        </w:rPr>
        <w:t xml:space="preserve">, </w:t>
      </w:r>
      <w:r w:rsidRPr="004F4291">
        <w:rPr>
          <w:rFonts w:ascii="Times New Roman" w:hAnsi="Times New Roman" w:cs="Times New Roman"/>
          <w:i/>
          <w:iCs/>
          <w:sz w:val="24"/>
          <w:szCs w:val="24"/>
        </w:rPr>
        <w:t>16</w:t>
      </w:r>
      <w:r w:rsidRPr="004D664E">
        <w:rPr>
          <w:rFonts w:ascii="Times New Roman" w:hAnsi="Times New Roman" w:cs="Times New Roman"/>
          <w:sz w:val="24"/>
          <w:szCs w:val="24"/>
        </w:rPr>
        <w:t xml:space="preserve">, e41548. </w:t>
      </w:r>
      <w:hyperlink r:id="rId28" w:history="1">
        <w:r w:rsidR="00E02802" w:rsidRPr="00893456">
          <w:rPr>
            <w:rStyle w:val="Hipervnculo"/>
            <w:rFonts w:ascii="Times New Roman" w:hAnsi="Times New Roman" w:cs="Times New Roman"/>
            <w:sz w:val="24"/>
            <w:szCs w:val="24"/>
          </w:rPr>
          <w:t>https://doi.org/10.1590/1983-3652.2023.41548</w:t>
        </w:r>
      </w:hyperlink>
      <w:r w:rsidR="00E02802">
        <w:rPr>
          <w:rFonts w:ascii="Times New Roman" w:hAnsi="Times New Roman" w:cs="Times New Roman"/>
          <w:sz w:val="24"/>
          <w:szCs w:val="24"/>
        </w:rPr>
        <w:t xml:space="preserve"> </w:t>
      </w:r>
    </w:p>
    <w:p w14:paraId="1F798FDB" w14:textId="0B203919" w:rsidR="00262D39" w:rsidRPr="004D664E" w:rsidRDefault="00262D39" w:rsidP="002F1BE3">
      <w:pPr>
        <w:spacing w:after="0" w:line="360" w:lineRule="auto"/>
        <w:ind w:left="720" w:hanging="720"/>
        <w:contextualSpacing/>
        <w:rPr>
          <w:rFonts w:ascii="Times New Roman" w:hAnsi="Times New Roman" w:cs="Times New Roman"/>
          <w:sz w:val="24"/>
          <w:szCs w:val="24"/>
        </w:rPr>
      </w:pPr>
      <w:r w:rsidRPr="004D664E">
        <w:rPr>
          <w:rFonts w:ascii="Times New Roman" w:hAnsi="Times New Roman" w:cs="Times New Roman"/>
          <w:sz w:val="24"/>
          <w:szCs w:val="24"/>
        </w:rPr>
        <w:t xml:space="preserve">Martínez-Álvarez, I., Llamas-Salguero, F., &amp; López-Fernández, V. (2020). Relación entre aspectos neuropsicológicos cognitivos y socioemocionales en alumnos de Educación Primaria. </w:t>
      </w:r>
      <w:r w:rsidRPr="008D356E">
        <w:rPr>
          <w:rFonts w:ascii="Times New Roman" w:hAnsi="Times New Roman" w:cs="Times New Roman"/>
          <w:i/>
          <w:iCs/>
          <w:sz w:val="24"/>
          <w:szCs w:val="24"/>
        </w:rPr>
        <w:t>Revista Fuentes, 22</w:t>
      </w:r>
      <w:r w:rsidRPr="004D664E">
        <w:rPr>
          <w:rFonts w:ascii="Times New Roman" w:hAnsi="Times New Roman" w:cs="Times New Roman"/>
          <w:sz w:val="24"/>
          <w:szCs w:val="24"/>
        </w:rPr>
        <w:t xml:space="preserve">(2), 224–237. </w:t>
      </w:r>
      <w:hyperlink r:id="rId29" w:history="1">
        <w:r w:rsidR="00F07FFA" w:rsidRPr="00893456">
          <w:rPr>
            <w:rStyle w:val="Hipervnculo"/>
            <w:rFonts w:ascii="Times New Roman" w:hAnsi="Times New Roman" w:cs="Times New Roman"/>
            <w:sz w:val="24"/>
            <w:szCs w:val="24"/>
          </w:rPr>
          <w:t>https://doi.org/10.12795/revistafuentes.2020.v22.i2.08</w:t>
        </w:r>
      </w:hyperlink>
      <w:r w:rsidR="00F07FFA">
        <w:rPr>
          <w:rFonts w:ascii="Times New Roman" w:hAnsi="Times New Roman" w:cs="Times New Roman"/>
          <w:sz w:val="24"/>
          <w:szCs w:val="24"/>
        </w:rPr>
        <w:t xml:space="preserve"> </w:t>
      </w:r>
    </w:p>
    <w:p w14:paraId="15908872" w14:textId="460265C4" w:rsidR="00262D39" w:rsidRPr="00436C93" w:rsidRDefault="00262D39" w:rsidP="002F1BE3">
      <w:pPr>
        <w:spacing w:after="0" w:line="360" w:lineRule="auto"/>
        <w:ind w:left="720" w:hanging="720"/>
        <w:contextualSpacing/>
        <w:rPr>
          <w:rFonts w:ascii="Times New Roman" w:hAnsi="Times New Roman" w:cs="Times New Roman"/>
          <w:sz w:val="24"/>
          <w:szCs w:val="24"/>
          <w:lang w:val="en-BZ"/>
        </w:rPr>
      </w:pPr>
      <w:r w:rsidRPr="00D727FA">
        <w:rPr>
          <w:rFonts w:ascii="Times New Roman" w:hAnsi="Times New Roman" w:cs="Times New Roman"/>
          <w:sz w:val="24"/>
          <w:szCs w:val="24"/>
        </w:rPr>
        <w:t xml:space="preserve">McCartney, E., Boyle, J., &amp; Ellis, S. (2015). </w:t>
      </w:r>
      <w:r w:rsidRPr="00436C93">
        <w:rPr>
          <w:rFonts w:ascii="Times New Roman" w:hAnsi="Times New Roman" w:cs="Times New Roman"/>
          <w:sz w:val="24"/>
          <w:szCs w:val="24"/>
          <w:lang w:val="en-BZ"/>
        </w:rPr>
        <w:t xml:space="preserve">Developing a universal reading comprehension intervention for mainstream primary schools within areas of social deprivation for children with and without language-learning impairment: A feasibility study. </w:t>
      </w:r>
      <w:r w:rsidRPr="008D356E">
        <w:rPr>
          <w:rFonts w:ascii="Times New Roman" w:hAnsi="Times New Roman" w:cs="Times New Roman"/>
          <w:i/>
          <w:iCs/>
          <w:sz w:val="24"/>
          <w:szCs w:val="24"/>
          <w:lang w:val="en-BZ"/>
        </w:rPr>
        <w:t>International Journal of Language &amp; Communication Disorders, 50</w:t>
      </w:r>
      <w:r w:rsidRPr="00436C93">
        <w:rPr>
          <w:rFonts w:ascii="Times New Roman" w:hAnsi="Times New Roman" w:cs="Times New Roman"/>
          <w:sz w:val="24"/>
          <w:szCs w:val="24"/>
          <w:lang w:val="en-BZ"/>
        </w:rPr>
        <w:t xml:space="preserve">(1), 129–135. </w:t>
      </w:r>
      <w:hyperlink r:id="rId30" w:history="1">
        <w:r w:rsidR="00F07FFA" w:rsidRPr="00893456">
          <w:rPr>
            <w:rStyle w:val="Hipervnculo"/>
            <w:rFonts w:ascii="Times New Roman" w:hAnsi="Times New Roman" w:cs="Times New Roman"/>
            <w:sz w:val="24"/>
            <w:szCs w:val="24"/>
            <w:lang w:val="en-BZ"/>
          </w:rPr>
          <w:t>https://doi.org/10.1111/1460-6984.12124</w:t>
        </w:r>
      </w:hyperlink>
      <w:r w:rsidR="00F07FFA">
        <w:rPr>
          <w:rFonts w:ascii="Times New Roman" w:hAnsi="Times New Roman" w:cs="Times New Roman"/>
          <w:sz w:val="24"/>
          <w:szCs w:val="24"/>
          <w:lang w:val="en-BZ"/>
        </w:rPr>
        <w:t xml:space="preserve"> </w:t>
      </w:r>
    </w:p>
    <w:p w14:paraId="64CF469E" w14:textId="6E8153CB" w:rsidR="00262D39" w:rsidRPr="004D664E" w:rsidRDefault="00262D39" w:rsidP="002F1BE3">
      <w:pPr>
        <w:spacing w:after="0" w:line="360" w:lineRule="auto"/>
        <w:ind w:left="720" w:hanging="720"/>
        <w:contextualSpacing/>
        <w:rPr>
          <w:rFonts w:ascii="Times New Roman" w:hAnsi="Times New Roman" w:cs="Times New Roman"/>
          <w:sz w:val="24"/>
          <w:szCs w:val="24"/>
        </w:rPr>
      </w:pPr>
      <w:r w:rsidRPr="00436C93">
        <w:rPr>
          <w:rFonts w:ascii="Times New Roman" w:hAnsi="Times New Roman" w:cs="Times New Roman"/>
          <w:sz w:val="24"/>
          <w:szCs w:val="24"/>
          <w:lang w:val="en-BZ"/>
        </w:rPr>
        <w:t xml:space="preserve">Míguez-Álvarez, C., Cuevas-Alonso, M., Saavedra, A., &amp; Cabanach, R. G. (2022). </w:t>
      </w:r>
      <w:r w:rsidRPr="004D664E">
        <w:rPr>
          <w:rFonts w:ascii="Times New Roman" w:hAnsi="Times New Roman" w:cs="Times New Roman"/>
          <w:sz w:val="24"/>
          <w:szCs w:val="24"/>
        </w:rPr>
        <w:t xml:space="preserve">El papel de las características del texto en la comprensión lectora de niños de primaria en español. </w:t>
      </w:r>
      <w:r w:rsidRPr="0006596F">
        <w:rPr>
          <w:rFonts w:ascii="Times New Roman" w:hAnsi="Times New Roman" w:cs="Times New Roman"/>
          <w:i/>
          <w:iCs/>
          <w:sz w:val="24"/>
          <w:szCs w:val="24"/>
        </w:rPr>
        <w:t xml:space="preserve">Revista </w:t>
      </w:r>
      <w:r w:rsidR="008D356E" w:rsidRPr="0006596F">
        <w:rPr>
          <w:rFonts w:ascii="Times New Roman" w:hAnsi="Times New Roman" w:cs="Times New Roman"/>
          <w:i/>
          <w:iCs/>
          <w:sz w:val="24"/>
          <w:szCs w:val="24"/>
        </w:rPr>
        <w:t>i</w:t>
      </w:r>
      <w:r w:rsidRPr="0006596F">
        <w:rPr>
          <w:rFonts w:ascii="Times New Roman" w:hAnsi="Times New Roman" w:cs="Times New Roman"/>
          <w:i/>
          <w:iCs/>
          <w:sz w:val="24"/>
          <w:szCs w:val="24"/>
        </w:rPr>
        <w:t xml:space="preserve">beroamericana de </w:t>
      </w:r>
      <w:r w:rsidR="008D356E" w:rsidRPr="0006596F">
        <w:rPr>
          <w:rFonts w:ascii="Times New Roman" w:hAnsi="Times New Roman" w:cs="Times New Roman"/>
          <w:i/>
          <w:iCs/>
          <w:sz w:val="24"/>
          <w:szCs w:val="24"/>
        </w:rPr>
        <w:t>p</w:t>
      </w:r>
      <w:r w:rsidRPr="0006596F">
        <w:rPr>
          <w:rFonts w:ascii="Times New Roman" w:hAnsi="Times New Roman" w:cs="Times New Roman"/>
          <w:i/>
          <w:iCs/>
          <w:sz w:val="24"/>
          <w:szCs w:val="24"/>
        </w:rPr>
        <w:t xml:space="preserve">sicología y </w:t>
      </w:r>
      <w:r w:rsidR="008D356E" w:rsidRPr="0006596F">
        <w:rPr>
          <w:rFonts w:ascii="Times New Roman" w:hAnsi="Times New Roman" w:cs="Times New Roman"/>
          <w:i/>
          <w:iCs/>
          <w:sz w:val="24"/>
          <w:szCs w:val="24"/>
        </w:rPr>
        <w:t>s</w:t>
      </w:r>
      <w:r w:rsidRPr="0006596F">
        <w:rPr>
          <w:rFonts w:ascii="Times New Roman" w:hAnsi="Times New Roman" w:cs="Times New Roman"/>
          <w:i/>
          <w:iCs/>
          <w:sz w:val="24"/>
          <w:szCs w:val="24"/>
        </w:rPr>
        <w:t>alud, 13</w:t>
      </w:r>
      <w:r w:rsidRPr="004D664E">
        <w:rPr>
          <w:rFonts w:ascii="Times New Roman" w:hAnsi="Times New Roman" w:cs="Times New Roman"/>
          <w:sz w:val="24"/>
          <w:szCs w:val="24"/>
        </w:rPr>
        <w:t xml:space="preserve">(1), 41–55. </w:t>
      </w:r>
      <w:hyperlink r:id="rId31" w:history="1">
        <w:r w:rsidR="007171E9" w:rsidRPr="00893456">
          <w:rPr>
            <w:rStyle w:val="Hipervnculo"/>
            <w:rFonts w:ascii="Times New Roman" w:hAnsi="Times New Roman" w:cs="Times New Roman"/>
            <w:sz w:val="24"/>
            <w:szCs w:val="24"/>
          </w:rPr>
          <w:t>https://doi.org/10.23923/j.rips.2022.01.053</w:t>
        </w:r>
      </w:hyperlink>
      <w:r w:rsidR="007171E9">
        <w:rPr>
          <w:rFonts w:ascii="Times New Roman" w:hAnsi="Times New Roman" w:cs="Times New Roman"/>
          <w:sz w:val="24"/>
          <w:szCs w:val="24"/>
        </w:rPr>
        <w:t xml:space="preserve"> </w:t>
      </w:r>
    </w:p>
    <w:p w14:paraId="7ED506FE" w14:textId="00C5AF90" w:rsidR="00262D39" w:rsidRPr="00436C93" w:rsidRDefault="00262D39" w:rsidP="002F1BE3">
      <w:pPr>
        <w:spacing w:after="0" w:line="360" w:lineRule="auto"/>
        <w:ind w:left="720" w:hanging="720"/>
        <w:contextualSpacing/>
        <w:rPr>
          <w:rFonts w:ascii="Times New Roman" w:hAnsi="Times New Roman" w:cs="Times New Roman"/>
          <w:sz w:val="24"/>
          <w:szCs w:val="24"/>
          <w:lang w:val="en-BZ"/>
        </w:rPr>
      </w:pPr>
      <w:r w:rsidRPr="00C356CB">
        <w:rPr>
          <w:rFonts w:ascii="Times New Roman" w:hAnsi="Times New Roman" w:cs="Times New Roman"/>
          <w:sz w:val="24"/>
          <w:szCs w:val="24"/>
        </w:rPr>
        <w:t xml:space="preserve">Moncada, F., Ibáñez, R., Santana, A., &amp; Guerra, C. (2024). </w:t>
      </w:r>
      <w:r w:rsidRPr="00436C93">
        <w:rPr>
          <w:rFonts w:ascii="Times New Roman" w:hAnsi="Times New Roman" w:cs="Times New Roman"/>
          <w:sz w:val="24"/>
          <w:szCs w:val="24"/>
          <w:lang w:val="en-BZ"/>
        </w:rPr>
        <w:t xml:space="preserve">Spanish adaptation of a cloze procedure to assess reading comprehension beyond the sentence level. </w:t>
      </w:r>
      <w:r w:rsidRPr="0006596F">
        <w:rPr>
          <w:rFonts w:ascii="Times New Roman" w:hAnsi="Times New Roman" w:cs="Times New Roman"/>
          <w:i/>
          <w:iCs/>
          <w:sz w:val="24"/>
          <w:szCs w:val="24"/>
          <w:lang w:val="en-BZ"/>
        </w:rPr>
        <w:t>Reading and Writing, 37</w:t>
      </w:r>
      <w:r w:rsidRPr="00436C93">
        <w:rPr>
          <w:rFonts w:ascii="Times New Roman" w:hAnsi="Times New Roman" w:cs="Times New Roman"/>
          <w:sz w:val="24"/>
          <w:szCs w:val="24"/>
          <w:lang w:val="en-BZ"/>
        </w:rPr>
        <w:t xml:space="preserve">(1), 165–186. </w:t>
      </w:r>
      <w:hyperlink r:id="rId32" w:history="1">
        <w:r w:rsidR="00636DE5" w:rsidRPr="00893456">
          <w:rPr>
            <w:rStyle w:val="Hipervnculo"/>
            <w:rFonts w:ascii="Times New Roman" w:hAnsi="Times New Roman" w:cs="Times New Roman"/>
            <w:sz w:val="24"/>
            <w:szCs w:val="24"/>
            <w:lang w:val="en-BZ"/>
          </w:rPr>
          <w:t>https://doi.org/10.1007/s11145-023-10488-2</w:t>
        </w:r>
      </w:hyperlink>
      <w:r w:rsidR="00636DE5">
        <w:rPr>
          <w:rFonts w:ascii="Times New Roman" w:hAnsi="Times New Roman" w:cs="Times New Roman"/>
          <w:sz w:val="24"/>
          <w:szCs w:val="24"/>
          <w:lang w:val="en-BZ"/>
        </w:rPr>
        <w:t xml:space="preserve"> </w:t>
      </w:r>
    </w:p>
    <w:p w14:paraId="64CA2AEE" w14:textId="32A075FC" w:rsidR="00262D39" w:rsidRPr="0051100A" w:rsidRDefault="00262D39" w:rsidP="002F1BE3">
      <w:pPr>
        <w:spacing w:after="0" w:line="360" w:lineRule="auto"/>
        <w:ind w:left="720" w:hanging="720"/>
        <w:contextualSpacing/>
      </w:pPr>
      <w:r w:rsidRPr="006B343A">
        <w:rPr>
          <w:rFonts w:ascii="Times New Roman" w:hAnsi="Times New Roman" w:cs="Times New Roman"/>
          <w:sz w:val="24"/>
          <w:szCs w:val="24"/>
          <w:lang w:val="en-US"/>
        </w:rPr>
        <w:t>Moreno, B., Muñoz, M.</w:t>
      </w:r>
      <w:r w:rsidR="005A061C" w:rsidRPr="006B343A">
        <w:rPr>
          <w:rFonts w:ascii="Times New Roman" w:hAnsi="Times New Roman" w:cs="Times New Roman"/>
          <w:sz w:val="24"/>
          <w:szCs w:val="24"/>
          <w:lang w:val="en-US"/>
        </w:rPr>
        <w:t>,</w:t>
      </w:r>
      <w:r w:rsidRPr="006B343A">
        <w:rPr>
          <w:rFonts w:ascii="Times New Roman" w:hAnsi="Times New Roman" w:cs="Times New Roman"/>
          <w:sz w:val="24"/>
          <w:szCs w:val="24"/>
          <w:lang w:val="en-US"/>
        </w:rPr>
        <w:t xml:space="preserve"> Cuellar, J.</w:t>
      </w:r>
      <w:r w:rsidR="005A061C" w:rsidRPr="006B343A">
        <w:rPr>
          <w:rFonts w:ascii="Times New Roman" w:hAnsi="Times New Roman" w:cs="Times New Roman"/>
          <w:sz w:val="24"/>
          <w:szCs w:val="24"/>
          <w:lang w:val="en-US"/>
        </w:rPr>
        <w:t>,</w:t>
      </w:r>
      <w:r w:rsidRPr="006B343A">
        <w:rPr>
          <w:rFonts w:ascii="Times New Roman" w:hAnsi="Times New Roman" w:cs="Times New Roman"/>
          <w:sz w:val="24"/>
          <w:szCs w:val="24"/>
          <w:lang w:val="en-US"/>
        </w:rPr>
        <w:t xml:space="preserve"> Domancic, S. </w:t>
      </w:r>
      <w:r w:rsidR="00A62C35" w:rsidRPr="006B343A">
        <w:rPr>
          <w:rFonts w:ascii="Times New Roman" w:hAnsi="Times New Roman" w:cs="Times New Roman"/>
          <w:sz w:val="24"/>
          <w:szCs w:val="24"/>
          <w:lang w:val="en-US"/>
        </w:rPr>
        <w:t>&amp;</w:t>
      </w:r>
      <w:r w:rsidRPr="006B343A">
        <w:rPr>
          <w:rFonts w:ascii="Times New Roman" w:hAnsi="Times New Roman" w:cs="Times New Roman"/>
          <w:sz w:val="24"/>
          <w:szCs w:val="24"/>
          <w:lang w:val="en-US"/>
        </w:rPr>
        <w:t xml:space="preserve"> Villanueva, J. (2018). </w:t>
      </w:r>
      <w:r w:rsidRPr="007C0B52">
        <w:rPr>
          <w:rFonts w:ascii="Times New Roman" w:hAnsi="Times New Roman" w:cs="Times New Roman"/>
          <w:sz w:val="24"/>
          <w:szCs w:val="24"/>
        </w:rPr>
        <w:t>Revisiones Sistemáticas: definición y nociones básicas. </w:t>
      </w:r>
      <w:r w:rsidRPr="007C0B52">
        <w:rPr>
          <w:rFonts w:ascii="Times New Roman" w:hAnsi="Times New Roman" w:cs="Times New Roman"/>
          <w:i/>
          <w:iCs/>
          <w:sz w:val="24"/>
          <w:szCs w:val="24"/>
        </w:rPr>
        <w:t>Revista clínica de periodoncia, implantología y rehabilitación oral</w:t>
      </w:r>
      <w:r w:rsidRPr="007C0B52">
        <w:rPr>
          <w:rFonts w:ascii="Times New Roman" w:hAnsi="Times New Roman" w:cs="Times New Roman"/>
          <w:sz w:val="24"/>
          <w:szCs w:val="24"/>
        </w:rPr>
        <w:t>, </w:t>
      </w:r>
      <w:r w:rsidRPr="007C0B52">
        <w:rPr>
          <w:rFonts w:ascii="Times New Roman" w:hAnsi="Times New Roman" w:cs="Times New Roman"/>
          <w:i/>
          <w:iCs/>
          <w:sz w:val="24"/>
          <w:szCs w:val="24"/>
        </w:rPr>
        <w:t>11</w:t>
      </w:r>
      <w:r w:rsidRPr="007C0B52">
        <w:rPr>
          <w:rFonts w:ascii="Times New Roman" w:hAnsi="Times New Roman" w:cs="Times New Roman"/>
          <w:sz w:val="24"/>
          <w:szCs w:val="24"/>
        </w:rPr>
        <w:t>(3), 184-186. </w:t>
      </w:r>
      <w:hyperlink r:id="rId33" w:history="1">
        <w:r w:rsidRPr="007C0B52">
          <w:rPr>
            <w:rStyle w:val="Hipervnculo"/>
            <w:rFonts w:ascii="Times New Roman" w:hAnsi="Times New Roman" w:cs="Times New Roman"/>
            <w:sz w:val="24"/>
            <w:szCs w:val="24"/>
          </w:rPr>
          <w:t>https://dx.doi.org/10.4067/S0719-01072018000300184</w:t>
        </w:r>
      </w:hyperlink>
    </w:p>
    <w:p w14:paraId="3ADDCDB8" w14:textId="397097F7" w:rsidR="00262D39" w:rsidRPr="00436C93" w:rsidRDefault="00262D39" w:rsidP="002F1BE3">
      <w:pPr>
        <w:spacing w:after="0" w:line="360" w:lineRule="auto"/>
        <w:ind w:left="720" w:hanging="720"/>
        <w:contextualSpacing/>
        <w:rPr>
          <w:rFonts w:ascii="Times New Roman" w:hAnsi="Times New Roman" w:cs="Times New Roman"/>
          <w:sz w:val="24"/>
          <w:szCs w:val="24"/>
          <w:lang w:val="en-BZ"/>
        </w:rPr>
      </w:pPr>
      <w:r w:rsidRPr="004D664E">
        <w:rPr>
          <w:rFonts w:ascii="Times New Roman" w:hAnsi="Times New Roman" w:cs="Times New Roman"/>
          <w:sz w:val="24"/>
          <w:szCs w:val="24"/>
        </w:rPr>
        <w:t xml:space="preserve">Moreno-Guerrero, A.-J., Marín-Marín, J.-A., Carmona-Serrano, N., &amp; López-Belmonte, J. (2023). Impacto del Plan Lector en estudiantes de educación primaria. Innoeduca. </w:t>
      </w:r>
      <w:r w:rsidRPr="009B7918">
        <w:rPr>
          <w:rFonts w:ascii="Times New Roman" w:hAnsi="Times New Roman" w:cs="Times New Roman"/>
          <w:i/>
          <w:iCs/>
          <w:sz w:val="24"/>
          <w:szCs w:val="24"/>
          <w:lang w:val="en-BZ"/>
        </w:rPr>
        <w:t>International Journal of Technology and Educational Innovation, 9(</w:t>
      </w:r>
      <w:r w:rsidRPr="00436C93">
        <w:rPr>
          <w:rFonts w:ascii="Times New Roman" w:hAnsi="Times New Roman" w:cs="Times New Roman"/>
          <w:sz w:val="24"/>
          <w:szCs w:val="24"/>
          <w:lang w:val="en-BZ"/>
        </w:rPr>
        <w:t xml:space="preserve">2), 149–161. </w:t>
      </w:r>
      <w:hyperlink r:id="rId34" w:history="1">
        <w:r w:rsidR="00606AFF" w:rsidRPr="00893456">
          <w:rPr>
            <w:rStyle w:val="Hipervnculo"/>
            <w:rFonts w:ascii="Times New Roman" w:hAnsi="Times New Roman" w:cs="Times New Roman"/>
            <w:sz w:val="24"/>
            <w:szCs w:val="24"/>
            <w:lang w:val="en-BZ"/>
          </w:rPr>
          <w:t>https://doi.org/10.24310/innoeduca.2023.v9i2.15175</w:t>
        </w:r>
      </w:hyperlink>
      <w:r w:rsidR="00606AFF">
        <w:rPr>
          <w:rFonts w:ascii="Times New Roman" w:hAnsi="Times New Roman" w:cs="Times New Roman"/>
          <w:sz w:val="24"/>
          <w:szCs w:val="24"/>
          <w:lang w:val="en-BZ"/>
        </w:rPr>
        <w:t xml:space="preserve"> </w:t>
      </w:r>
    </w:p>
    <w:p w14:paraId="6A29DCD7" w14:textId="77777777" w:rsidR="00262D39" w:rsidRDefault="00262D39" w:rsidP="002F1BE3">
      <w:pPr>
        <w:spacing w:after="0" w:line="360" w:lineRule="auto"/>
        <w:ind w:left="720" w:hanging="720"/>
        <w:contextualSpacing/>
        <w:rPr>
          <w:rFonts w:ascii="Times New Roman" w:hAnsi="Times New Roman" w:cs="Times New Roman"/>
          <w:sz w:val="24"/>
          <w:szCs w:val="24"/>
        </w:rPr>
      </w:pPr>
      <w:r w:rsidRPr="00436C93">
        <w:rPr>
          <w:rFonts w:ascii="Times New Roman" w:hAnsi="Times New Roman" w:cs="Times New Roman"/>
          <w:sz w:val="24"/>
          <w:szCs w:val="24"/>
          <w:lang w:val="en-BZ"/>
        </w:rPr>
        <w:t xml:space="preserve">O’Rourke, D., Olshthroon, A., &amp; O’Halloran, C. (2016). </w:t>
      </w:r>
      <w:r w:rsidRPr="004D664E">
        <w:rPr>
          <w:rFonts w:ascii="Times New Roman" w:hAnsi="Times New Roman" w:cs="Times New Roman"/>
          <w:sz w:val="24"/>
          <w:szCs w:val="24"/>
        </w:rPr>
        <w:t xml:space="preserve">La Iniciativa de Lectura de Limerick: Una intervención de lectura dirigida a lectores con dificultades en la </w:t>
      </w:r>
      <w:r w:rsidRPr="004D664E">
        <w:rPr>
          <w:rFonts w:ascii="Times New Roman" w:hAnsi="Times New Roman" w:cs="Times New Roman"/>
          <w:sz w:val="24"/>
          <w:szCs w:val="24"/>
        </w:rPr>
        <w:lastRenderedPageBreak/>
        <w:t xml:space="preserve">escuela primaria. </w:t>
      </w:r>
      <w:r w:rsidRPr="009B7918">
        <w:rPr>
          <w:rFonts w:ascii="Times New Roman" w:hAnsi="Times New Roman" w:cs="Times New Roman"/>
          <w:i/>
          <w:iCs/>
          <w:sz w:val="24"/>
          <w:szCs w:val="24"/>
        </w:rPr>
        <w:t>Support for Learning, 31(</w:t>
      </w:r>
      <w:r w:rsidRPr="004D664E">
        <w:rPr>
          <w:rFonts w:ascii="Times New Roman" w:hAnsi="Times New Roman" w:cs="Times New Roman"/>
          <w:sz w:val="24"/>
          <w:szCs w:val="24"/>
        </w:rPr>
        <w:t xml:space="preserve">2), 150–162. </w:t>
      </w:r>
      <w:hyperlink r:id="rId35" w:history="1">
        <w:r w:rsidRPr="00822F17">
          <w:rPr>
            <w:rStyle w:val="Hipervnculo"/>
            <w:rFonts w:ascii="Times New Roman" w:hAnsi="Times New Roman" w:cs="Times New Roman"/>
            <w:sz w:val="24"/>
            <w:szCs w:val="24"/>
          </w:rPr>
          <w:t>https://doi.org/10.1111/1467-9604.12123</w:t>
        </w:r>
      </w:hyperlink>
    </w:p>
    <w:p w14:paraId="630A0B81" w14:textId="77777777" w:rsidR="00262D39" w:rsidRPr="007C0B52" w:rsidRDefault="00262D39" w:rsidP="002F1BE3">
      <w:pPr>
        <w:spacing w:after="0" w:line="360" w:lineRule="auto"/>
        <w:ind w:left="720" w:hanging="720"/>
        <w:contextualSpacing/>
        <w:rPr>
          <w:rFonts w:ascii="Times New Roman" w:hAnsi="Times New Roman" w:cs="Times New Roman"/>
          <w:sz w:val="24"/>
          <w:szCs w:val="24"/>
        </w:rPr>
      </w:pPr>
      <w:r w:rsidRPr="008B596D">
        <w:rPr>
          <w:rFonts w:ascii="Times New Roman" w:hAnsi="Times New Roman" w:cs="Times New Roman"/>
          <w:sz w:val="24"/>
          <w:szCs w:val="24"/>
        </w:rPr>
        <w:t xml:space="preserve">Organización de las Naciones Unidas para la Educación, la Ciencia y la Cultura (UNESCO). (2023). </w:t>
      </w:r>
      <w:r w:rsidRPr="008B596D">
        <w:rPr>
          <w:rFonts w:ascii="Times New Roman" w:hAnsi="Times New Roman" w:cs="Times New Roman"/>
          <w:i/>
          <w:iCs/>
          <w:sz w:val="24"/>
          <w:szCs w:val="24"/>
        </w:rPr>
        <w:t>Día internacional de la alfabetización. 8 de septiembre.</w:t>
      </w:r>
      <w:r w:rsidRPr="008B596D">
        <w:rPr>
          <w:rFonts w:ascii="Times New Roman" w:hAnsi="Times New Roman" w:cs="Times New Roman"/>
          <w:sz w:val="24"/>
          <w:szCs w:val="24"/>
        </w:rPr>
        <w:t xml:space="preserve">  </w:t>
      </w:r>
      <w:hyperlink r:id="rId36" w:tgtFrame="_new" w:history="1">
        <w:r w:rsidRPr="008B596D">
          <w:rPr>
            <w:rStyle w:val="Hipervnculo"/>
            <w:rFonts w:ascii="Times New Roman" w:hAnsi="Times New Roman" w:cs="Times New Roman"/>
            <w:sz w:val="24"/>
            <w:szCs w:val="24"/>
          </w:rPr>
          <w:t>https://www.unesco.org/es/days/literacy</w:t>
        </w:r>
      </w:hyperlink>
    </w:p>
    <w:p w14:paraId="1368472E" w14:textId="662BBFC9" w:rsidR="00262D39" w:rsidRPr="00D66E28" w:rsidRDefault="00262D39" w:rsidP="002F1BE3">
      <w:pPr>
        <w:spacing w:after="0" w:line="360" w:lineRule="auto"/>
        <w:ind w:left="720" w:hanging="720"/>
        <w:contextualSpacing/>
      </w:pPr>
      <w:r w:rsidRPr="00AE0358">
        <w:rPr>
          <w:rFonts w:ascii="Times New Roman" w:hAnsi="Times New Roman" w:cs="Times New Roman"/>
          <w:sz w:val="24"/>
          <w:szCs w:val="24"/>
        </w:rPr>
        <w:t xml:space="preserve">Page, M., McKenzie, J., Bossuyt, P., Boutron, I., Hoffmann, T., Mulrow, C., Shamseer, L., Tetzlaff, J., Akl, E., Brennan, S., Chou, R., Glanville, J., Grimshaw, J., Hróbjartsson, A., Lalu, M., Li, T., Loder, E., Mayo-Wilson, E., McDonald, S., ... Alonso-Fernández, S. (2021). Declaración PRISMA 2020: una guía actualizada para la publicación de revisiones sistemáticas. </w:t>
      </w:r>
      <w:r w:rsidRPr="009B7918">
        <w:rPr>
          <w:rFonts w:ascii="Times New Roman" w:hAnsi="Times New Roman" w:cs="Times New Roman"/>
          <w:i/>
          <w:iCs/>
          <w:sz w:val="24"/>
          <w:szCs w:val="24"/>
        </w:rPr>
        <w:t xml:space="preserve">Revista </w:t>
      </w:r>
      <w:r w:rsidR="009B7918" w:rsidRPr="009B7918">
        <w:rPr>
          <w:rFonts w:ascii="Times New Roman" w:hAnsi="Times New Roman" w:cs="Times New Roman"/>
          <w:i/>
          <w:iCs/>
          <w:sz w:val="24"/>
          <w:szCs w:val="24"/>
        </w:rPr>
        <w:t>e</w:t>
      </w:r>
      <w:r w:rsidRPr="009B7918">
        <w:rPr>
          <w:rFonts w:ascii="Times New Roman" w:hAnsi="Times New Roman" w:cs="Times New Roman"/>
          <w:i/>
          <w:iCs/>
          <w:sz w:val="24"/>
          <w:szCs w:val="24"/>
        </w:rPr>
        <w:t xml:space="preserve">spañola de </w:t>
      </w:r>
      <w:r w:rsidR="009B7918" w:rsidRPr="009B7918">
        <w:rPr>
          <w:rFonts w:ascii="Times New Roman" w:hAnsi="Times New Roman" w:cs="Times New Roman"/>
          <w:i/>
          <w:iCs/>
          <w:sz w:val="24"/>
          <w:szCs w:val="24"/>
        </w:rPr>
        <w:t>c</w:t>
      </w:r>
      <w:r w:rsidRPr="009B7918">
        <w:rPr>
          <w:rFonts w:ascii="Times New Roman" w:hAnsi="Times New Roman" w:cs="Times New Roman"/>
          <w:i/>
          <w:iCs/>
          <w:sz w:val="24"/>
          <w:szCs w:val="24"/>
        </w:rPr>
        <w:t>ardiología, 74</w:t>
      </w:r>
      <w:r w:rsidRPr="00AE0358">
        <w:rPr>
          <w:rFonts w:ascii="Times New Roman" w:hAnsi="Times New Roman" w:cs="Times New Roman"/>
          <w:sz w:val="24"/>
          <w:szCs w:val="24"/>
        </w:rPr>
        <w:t xml:space="preserve">(9), 790–799. </w:t>
      </w:r>
      <w:hyperlink r:id="rId37" w:history="1">
        <w:r w:rsidRPr="00AE0358">
          <w:rPr>
            <w:rStyle w:val="Hipervnculo"/>
            <w:rFonts w:ascii="Times New Roman" w:hAnsi="Times New Roman" w:cs="Times New Roman"/>
            <w:sz w:val="24"/>
            <w:szCs w:val="24"/>
          </w:rPr>
          <w:t>https://doi.org/10.1016/j.recesp.2021.06.016</w:t>
        </w:r>
      </w:hyperlink>
      <w:r w:rsidRPr="00AE0358">
        <w:rPr>
          <w:rFonts w:ascii="Times New Roman" w:hAnsi="Times New Roman" w:cs="Times New Roman"/>
          <w:sz w:val="24"/>
          <w:szCs w:val="24"/>
        </w:rPr>
        <w:t xml:space="preserve"> </w:t>
      </w:r>
    </w:p>
    <w:p w14:paraId="227F7818" w14:textId="4CAD37F3" w:rsidR="00262D39" w:rsidRPr="00436C93" w:rsidRDefault="00262D39" w:rsidP="002F1BE3">
      <w:pPr>
        <w:spacing w:after="0" w:line="360" w:lineRule="auto"/>
        <w:ind w:left="720" w:hanging="720"/>
        <w:contextualSpacing/>
        <w:rPr>
          <w:rFonts w:ascii="Times New Roman" w:hAnsi="Times New Roman" w:cs="Times New Roman"/>
          <w:sz w:val="24"/>
          <w:szCs w:val="24"/>
          <w:lang w:val="en-BZ"/>
        </w:rPr>
      </w:pPr>
      <w:r w:rsidRPr="004D664E">
        <w:rPr>
          <w:rFonts w:ascii="Times New Roman" w:hAnsi="Times New Roman" w:cs="Times New Roman"/>
          <w:sz w:val="24"/>
          <w:szCs w:val="24"/>
        </w:rPr>
        <w:t xml:space="preserve">Papatga, E., &amp; Ersoy, A. (2016). </w:t>
      </w:r>
      <w:r w:rsidRPr="00436C93">
        <w:rPr>
          <w:rFonts w:ascii="Times New Roman" w:hAnsi="Times New Roman" w:cs="Times New Roman"/>
          <w:sz w:val="24"/>
          <w:szCs w:val="24"/>
          <w:lang w:val="en-BZ"/>
        </w:rPr>
        <w:t xml:space="preserve">Improving reading comprehension skills through the Scratch program. </w:t>
      </w:r>
      <w:r w:rsidRPr="009B7918">
        <w:rPr>
          <w:rFonts w:ascii="Times New Roman" w:hAnsi="Times New Roman" w:cs="Times New Roman"/>
          <w:i/>
          <w:iCs/>
          <w:sz w:val="24"/>
          <w:szCs w:val="24"/>
          <w:lang w:val="en-BZ"/>
        </w:rPr>
        <w:t>International Electronic Journal of Elementary Education, 9</w:t>
      </w:r>
      <w:r w:rsidRPr="00436C93">
        <w:rPr>
          <w:rFonts w:ascii="Times New Roman" w:hAnsi="Times New Roman" w:cs="Times New Roman"/>
          <w:sz w:val="24"/>
          <w:szCs w:val="24"/>
          <w:lang w:val="en-BZ"/>
        </w:rPr>
        <w:t xml:space="preserve">(1), 124–150. </w:t>
      </w:r>
      <w:hyperlink r:id="rId38" w:history="1">
        <w:r w:rsidR="00F409FE" w:rsidRPr="00893456">
          <w:rPr>
            <w:rStyle w:val="Hipervnculo"/>
            <w:rFonts w:ascii="Times New Roman" w:hAnsi="Times New Roman" w:cs="Times New Roman"/>
            <w:sz w:val="24"/>
            <w:szCs w:val="24"/>
            <w:lang w:val="en-BZ"/>
          </w:rPr>
          <w:t>https://eric.ed.gov/?id=EJ1126664</w:t>
        </w:r>
      </w:hyperlink>
      <w:r w:rsidR="00F409FE">
        <w:rPr>
          <w:rFonts w:ascii="Times New Roman" w:hAnsi="Times New Roman" w:cs="Times New Roman"/>
          <w:sz w:val="24"/>
          <w:szCs w:val="24"/>
          <w:lang w:val="en-BZ"/>
        </w:rPr>
        <w:t xml:space="preserve"> </w:t>
      </w:r>
    </w:p>
    <w:p w14:paraId="0F2EF608" w14:textId="0D053550" w:rsidR="00262D39" w:rsidRPr="004D664E" w:rsidRDefault="00262D39" w:rsidP="002F1BE3">
      <w:pPr>
        <w:spacing w:after="0" w:line="360" w:lineRule="auto"/>
        <w:ind w:left="720" w:hanging="720"/>
        <w:contextualSpacing/>
        <w:rPr>
          <w:rFonts w:ascii="Times New Roman" w:hAnsi="Times New Roman" w:cs="Times New Roman"/>
          <w:sz w:val="24"/>
          <w:szCs w:val="24"/>
        </w:rPr>
      </w:pPr>
      <w:r w:rsidRPr="004D664E">
        <w:rPr>
          <w:rFonts w:ascii="Times New Roman" w:hAnsi="Times New Roman" w:cs="Times New Roman"/>
          <w:sz w:val="24"/>
          <w:szCs w:val="24"/>
        </w:rPr>
        <w:t xml:space="preserve">Pascual, G., Goikoetxea, E., &amp; Bustos, H. (2021). Propiedades psicométricas de un Test de Comprensión Lectora para Intervenir en Primaria (CLIP). </w:t>
      </w:r>
      <w:r w:rsidRPr="009B7918">
        <w:rPr>
          <w:rFonts w:ascii="Times New Roman" w:hAnsi="Times New Roman" w:cs="Times New Roman"/>
          <w:i/>
          <w:iCs/>
          <w:sz w:val="24"/>
          <w:szCs w:val="24"/>
        </w:rPr>
        <w:t>Psykhe, 30</w:t>
      </w:r>
      <w:r w:rsidRPr="004D664E">
        <w:rPr>
          <w:rFonts w:ascii="Times New Roman" w:hAnsi="Times New Roman" w:cs="Times New Roman"/>
          <w:sz w:val="24"/>
          <w:szCs w:val="24"/>
        </w:rPr>
        <w:t xml:space="preserve">(1), 1–15. </w:t>
      </w:r>
      <w:hyperlink r:id="rId39" w:history="1">
        <w:r w:rsidR="00EF1F4C" w:rsidRPr="00893456">
          <w:rPr>
            <w:rStyle w:val="Hipervnculo"/>
            <w:rFonts w:ascii="Times New Roman" w:hAnsi="Times New Roman" w:cs="Times New Roman"/>
            <w:sz w:val="24"/>
            <w:szCs w:val="24"/>
          </w:rPr>
          <w:t>https://doi.org/10.7764/psykhe.2018.22337</w:t>
        </w:r>
      </w:hyperlink>
      <w:r w:rsidR="00EF1F4C">
        <w:rPr>
          <w:rFonts w:ascii="Times New Roman" w:hAnsi="Times New Roman" w:cs="Times New Roman"/>
          <w:sz w:val="24"/>
          <w:szCs w:val="24"/>
        </w:rPr>
        <w:t xml:space="preserve"> </w:t>
      </w:r>
    </w:p>
    <w:p w14:paraId="17A1450F" w14:textId="0948194B" w:rsidR="00262D39" w:rsidRPr="004D664E" w:rsidRDefault="00262D39" w:rsidP="002F1BE3">
      <w:pPr>
        <w:spacing w:after="0" w:line="360" w:lineRule="auto"/>
        <w:ind w:left="720" w:hanging="720"/>
        <w:contextualSpacing/>
        <w:rPr>
          <w:rFonts w:ascii="Times New Roman" w:hAnsi="Times New Roman" w:cs="Times New Roman"/>
          <w:sz w:val="24"/>
          <w:szCs w:val="24"/>
        </w:rPr>
      </w:pPr>
      <w:r w:rsidRPr="004D664E">
        <w:rPr>
          <w:rFonts w:ascii="Times New Roman" w:hAnsi="Times New Roman" w:cs="Times New Roman"/>
          <w:sz w:val="24"/>
          <w:szCs w:val="24"/>
        </w:rPr>
        <w:t xml:space="preserve">Quispe-Morales, R. A. (2022). Desarrollo de la conciencia metalingüística y su efecto en la comprensión lectora en castellano como segunda lengua. </w:t>
      </w:r>
      <w:r w:rsidRPr="009B7918">
        <w:rPr>
          <w:rFonts w:ascii="Times New Roman" w:hAnsi="Times New Roman" w:cs="Times New Roman"/>
          <w:i/>
          <w:iCs/>
          <w:sz w:val="24"/>
          <w:szCs w:val="24"/>
        </w:rPr>
        <w:t xml:space="preserve">Revista </w:t>
      </w:r>
      <w:r w:rsidR="009B7918" w:rsidRPr="009B7918">
        <w:rPr>
          <w:rFonts w:ascii="Times New Roman" w:hAnsi="Times New Roman" w:cs="Times New Roman"/>
          <w:i/>
          <w:iCs/>
          <w:sz w:val="24"/>
          <w:szCs w:val="24"/>
        </w:rPr>
        <w:t>e</w:t>
      </w:r>
      <w:r w:rsidRPr="009B7918">
        <w:rPr>
          <w:rFonts w:ascii="Times New Roman" w:hAnsi="Times New Roman" w:cs="Times New Roman"/>
          <w:i/>
          <w:iCs/>
          <w:sz w:val="24"/>
          <w:szCs w:val="24"/>
        </w:rPr>
        <w:t xml:space="preserve">lectrónica </w:t>
      </w:r>
      <w:r w:rsidR="009B7918" w:rsidRPr="009B7918">
        <w:rPr>
          <w:rFonts w:ascii="Times New Roman" w:hAnsi="Times New Roman" w:cs="Times New Roman"/>
          <w:i/>
          <w:iCs/>
          <w:sz w:val="24"/>
          <w:szCs w:val="24"/>
        </w:rPr>
        <w:t>e</w:t>
      </w:r>
      <w:r w:rsidRPr="009B7918">
        <w:rPr>
          <w:rFonts w:ascii="Times New Roman" w:hAnsi="Times New Roman" w:cs="Times New Roman"/>
          <w:i/>
          <w:iCs/>
          <w:sz w:val="24"/>
          <w:szCs w:val="24"/>
        </w:rPr>
        <w:t>ducare, 26</w:t>
      </w:r>
      <w:r w:rsidRPr="004D664E">
        <w:rPr>
          <w:rFonts w:ascii="Times New Roman" w:hAnsi="Times New Roman" w:cs="Times New Roman"/>
          <w:sz w:val="24"/>
          <w:szCs w:val="24"/>
        </w:rPr>
        <w:t xml:space="preserve">(2), 1–19. </w:t>
      </w:r>
      <w:hyperlink r:id="rId40" w:history="1">
        <w:r w:rsidR="00EF1F4C" w:rsidRPr="00893456">
          <w:rPr>
            <w:rStyle w:val="Hipervnculo"/>
            <w:rFonts w:ascii="Times New Roman" w:hAnsi="Times New Roman" w:cs="Times New Roman"/>
            <w:sz w:val="24"/>
            <w:szCs w:val="24"/>
          </w:rPr>
          <w:t>https://doi.org/10.15359/ree.26-2.11</w:t>
        </w:r>
      </w:hyperlink>
      <w:r w:rsidR="00EF1F4C">
        <w:rPr>
          <w:rFonts w:ascii="Times New Roman" w:hAnsi="Times New Roman" w:cs="Times New Roman"/>
          <w:sz w:val="24"/>
          <w:szCs w:val="24"/>
        </w:rPr>
        <w:t xml:space="preserve"> </w:t>
      </w:r>
    </w:p>
    <w:p w14:paraId="20E3141D" w14:textId="2DB32D34" w:rsidR="00262D39" w:rsidRPr="004D664E" w:rsidRDefault="00262D39" w:rsidP="002F1BE3">
      <w:pPr>
        <w:spacing w:after="0" w:line="360" w:lineRule="auto"/>
        <w:ind w:left="720" w:hanging="720"/>
        <w:contextualSpacing/>
        <w:rPr>
          <w:rFonts w:ascii="Times New Roman" w:hAnsi="Times New Roman" w:cs="Times New Roman"/>
          <w:sz w:val="24"/>
          <w:szCs w:val="24"/>
        </w:rPr>
      </w:pPr>
      <w:r w:rsidRPr="00CA5851">
        <w:rPr>
          <w:rFonts w:ascii="Times New Roman" w:hAnsi="Times New Roman" w:cs="Times New Roman"/>
          <w:sz w:val="24"/>
          <w:szCs w:val="24"/>
        </w:rPr>
        <w:t xml:space="preserve">Ramírez Cubas, M. E., Condori Machaca, J. E., &amp; Cañari Marticorena, H. F. (2025). Comprensión lectora en estudiantes de educación básica: Una revisión sistemática. Horizontes. </w:t>
      </w:r>
      <w:r w:rsidRPr="009B7918">
        <w:rPr>
          <w:rFonts w:ascii="Times New Roman" w:hAnsi="Times New Roman" w:cs="Times New Roman"/>
          <w:i/>
          <w:iCs/>
          <w:sz w:val="24"/>
          <w:szCs w:val="24"/>
        </w:rPr>
        <w:t xml:space="preserve">Revista de </w:t>
      </w:r>
      <w:r w:rsidR="009B7918" w:rsidRPr="009B7918">
        <w:rPr>
          <w:rFonts w:ascii="Times New Roman" w:hAnsi="Times New Roman" w:cs="Times New Roman"/>
          <w:i/>
          <w:iCs/>
          <w:sz w:val="24"/>
          <w:szCs w:val="24"/>
        </w:rPr>
        <w:t>i</w:t>
      </w:r>
      <w:r w:rsidRPr="009B7918">
        <w:rPr>
          <w:rFonts w:ascii="Times New Roman" w:hAnsi="Times New Roman" w:cs="Times New Roman"/>
          <w:i/>
          <w:iCs/>
          <w:sz w:val="24"/>
          <w:szCs w:val="24"/>
        </w:rPr>
        <w:t xml:space="preserve">nvestigación en </w:t>
      </w:r>
      <w:r w:rsidR="009B7918" w:rsidRPr="009B7918">
        <w:rPr>
          <w:rFonts w:ascii="Times New Roman" w:hAnsi="Times New Roman" w:cs="Times New Roman"/>
          <w:i/>
          <w:iCs/>
          <w:sz w:val="24"/>
          <w:szCs w:val="24"/>
        </w:rPr>
        <w:t>c</w:t>
      </w:r>
      <w:r w:rsidRPr="009B7918">
        <w:rPr>
          <w:rFonts w:ascii="Times New Roman" w:hAnsi="Times New Roman" w:cs="Times New Roman"/>
          <w:i/>
          <w:iCs/>
          <w:sz w:val="24"/>
          <w:szCs w:val="24"/>
        </w:rPr>
        <w:t xml:space="preserve">iencias de la </w:t>
      </w:r>
      <w:r w:rsidR="009B7918" w:rsidRPr="009B7918">
        <w:rPr>
          <w:rFonts w:ascii="Times New Roman" w:hAnsi="Times New Roman" w:cs="Times New Roman"/>
          <w:i/>
          <w:iCs/>
          <w:sz w:val="24"/>
          <w:szCs w:val="24"/>
        </w:rPr>
        <w:t>e</w:t>
      </w:r>
      <w:r w:rsidRPr="009B7918">
        <w:rPr>
          <w:rFonts w:ascii="Times New Roman" w:hAnsi="Times New Roman" w:cs="Times New Roman"/>
          <w:i/>
          <w:iCs/>
          <w:sz w:val="24"/>
          <w:szCs w:val="24"/>
        </w:rPr>
        <w:t>ducación, 9</w:t>
      </w:r>
      <w:r w:rsidRPr="00CA5851">
        <w:rPr>
          <w:rFonts w:ascii="Times New Roman" w:hAnsi="Times New Roman" w:cs="Times New Roman"/>
          <w:sz w:val="24"/>
          <w:szCs w:val="24"/>
        </w:rPr>
        <w:t xml:space="preserve">(número extraordinario), 1224–1238. </w:t>
      </w:r>
      <w:hyperlink r:id="rId41" w:history="1">
        <w:r w:rsidR="004E7219" w:rsidRPr="00893456">
          <w:rPr>
            <w:rStyle w:val="Hipervnculo"/>
            <w:rFonts w:ascii="Times New Roman" w:hAnsi="Times New Roman" w:cs="Times New Roman"/>
            <w:sz w:val="24"/>
            <w:szCs w:val="24"/>
          </w:rPr>
          <w:t>https://doi.org/10.33996/revistahorizontes.v9i37.980</w:t>
        </w:r>
      </w:hyperlink>
      <w:r w:rsidR="004E7219">
        <w:rPr>
          <w:rFonts w:ascii="Times New Roman" w:hAnsi="Times New Roman" w:cs="Times New Roman"/>
          <w:sz w:val="24"/>
          <w:szCs w:val="24"/>
        </w:rPr>
        <w:t xml:space="preserve"> </w:t>
      </w:r>
    </w:p>
    <w:p w14:paraId="428750D6" w14:textId="2C9E3AE0" w:rsidR="00262D39" w:rsidRPr="004D664E" w:rsidRDefault="00262D39" w:rsidP="002F1BE3">
      <w:pPr>
        <w:spacing w:after="0" w:line="360" w:lineRule="auto"/>
        <w:ind w:left="720" w:hanging="720"/>
        <w:contextualSpacing/>
        <w:rPr>
          <w:rFonts w:ascii="Times New Roman" w:hAnsi="Times New Roman" w:cs="Times New Roman"/>
          <w:sz w:val="24"/>
          <w:szCs w:val="24"/>
        </w:rPr>
      </w:pPr>
      <w:r w:rsidRPr="004D664E">
        <w:rPr>
          <w:rFonts w:ascii="Times New Roman" w:hAnsi="Times New Roman" w:cs="Times New Roman"/>
          <w:sz w:val="24"/>
          <w:szCs w:val="24"/>
        </w:rPr>
        <w:t xml:space="preserve">Ramos-Carrillo, J. M., &amp; Moreno-Pérez, F. J. (2023). </w:t>
      </w:r>
      <w:r w:rsidRPr="00436C93">
        <w:rPr>
          <w:rFonts w:ascii="Times New Roman" w:hAnsi="Times New Roman" w:cs="Times New Roman"/>
          <w:sz w:val="24"/>
          <w:szCs w:val="24"/>
          <w:lang w:val="en-BZ"/>
        </w:rPr>
        <w:t xml:space="preserve">Detecting reading difficulties in Spanish in older elementary students in the context of the Response to Intervention model. </w:t>
      </w:r>
      <w:r w:rsidRPr="009B7918">
        <w:rPr>
          <w:rFonts w:ascii="Times New Roman" w:hAnsi="Times New Roman" w:cs="Times New Roman"/>
          <w:i/>
          <w:iCs/>
          <w:sz w:val="24"/>
          <w:szCs w:val="24"/>
        </w:rPr>
        <w:t>Dyslexia, 29</w:t>
      </w:r>
      <w:r w:rsidRPr="004D664E">
        <w:rPr>
          <w:rFonts w:ascii="Times New Roman" w:hAnsi="Times New Roman" w:cs="Times New Roman"/>
          <w:sz w:val="24"/>
          <w:szCs w:val="24"/>
        </w:rPr>
        <w:t xml:space="preserve">(4), 330–346. </w:t>
      </w:r>
      <w:hyperlink r:id="rId42" w:history="1">
        <w:r w:rsidR="004E7219" w:rsidRPr="00893456">
          <w:rPr>
            <w:rStyle w:val="Hipervnculo"/>
            <w:rFonts w:ascii="Times New Roman" w:hAnsi="Times New Roman" w:cs="Times New Roman"/>
            <w:sz w:val="24"/>
            <w:szCs w:val="24"/>
          </w:rPr>
          <w:t>https://doi.org/10.1002/dys.1755</w:t>
        </w:r>
      </w:hyperlink>
      <w:r w:rsidR="004E7219">
        <w:rPr>
          <w:rFonts w:ascii="Times New Roman" w:hAnsi="Times New Roman" w:cs="Times New Roman"/>
          <w:sz w:val="24"/>
          <w:szCs w:val="24"/>
        </w:rPr>
        <w:t xml:space="preserve"> </w:t>
      </w:r>
    </w:p>
    <w:p w14:paraId="76682306" w14:textId="079E07E5" w:rsidR="00262D39" w:rsidRPr="00436C93" w:rsidRDefault="00262D39" w:rsidP="002F1BE3">
      <w:pPr>
        <w:spacing w:after="0" w:line="360" w:lineRule="auto"/>
        <w:ind w:left="720" w:hanging="720"/>
        <w:contextualSpacing/>
        <w:rPr>
          <w:rFonts w:ascii="Times New Roman" w:hAnsi="Times New Roman" w:cs="Times New Roman"/>
          <w:sz w:val="24"/>
          <w:szCs w:val="24"/>
          <w:lang w:val="en-BZ"/>
        </w:rPr>
      </w:pPr>
      <w:r w:rsidRPr="004D664E">
        <w:rPr>
          <w:rFonts w:ascii="Times New Roman" w:hAnsi="Times New Roman" w:cs="Times New Roman"/>
          <w:sz w:val="24"/>
          <w:szCs w:val="24"/>
        </w:rPr>
        <w:t xml:space="preserve">Ronqui Leites, V., Trías Seferian, D., &amp; Huertas Martínez, J. A. (2024). </w:t>
      </w:r>
      <w:r w:rsidRPr="00436C93">
        <w:rPr>
          <w:rFonts w:ascii="Times New Roman" w:hAnsi="Times New Roman" w:cs="Times New Roman"/>
          <w:sz w:val="24"/>
          <w:szCs w:val="24"/>
          <w:lang w:val="en-BZ"/>
        </w:rPr>
        <w:t xml:space="preserve">Assessing self-regulated processes: </w:t>
      </w:r>
      <w:r w:rsidR="00187AD5">
        <w:rPr>
          <w:rFonts w:ascii="Times New Roman" w:hAnsi="Times New Roman" w:cs="Times New Roman"/>
          <w:sz w:val="24"/>
          <w:szCs w:val="24"/>
          <w:lang w:val="en-BZ"/>
        </w:rPr>
        <w:t>W</w:t>
      </w:r>
      <w:r w:rsidRPr="00436C93">
        <w:rPr>
          <w:rFonts w:ascii="Times New Roman" w:hAnsi="Times New Roman" w:cs="Times New Roman"/>
          <w:sz w:val="24"/>
          <w:szCs w:val="24"/>
          <w:lang w:val="en-BZ"/>
        </w:rPr>
        <w:t xml:space="preserve">hat do primary school students do, say and think in the process of understanding a text? </w:t>
      </w:r>
      <w:r w:rsidRPr="009B7918">
        <w:rPr>
          <w:rFonts w:ascii="Times New Roman" w:hAnsi="Times New Roman" w:cs="Times New Roman"/>
          <w:i/>
          <w:iCs/>
          <w:sz w:val="24"/>
          <w:szCs w:val="24"/>
          <w:lang w:val="en-BZ"/>
        </w:rPr>
        <w:t>European Journal of Psychology of Education</w:t>
      </w:r>
      <w:r w:rsidRPr="00436C93">
        <w:rPr>
          <w:rFonts w:ascii="Times New Roman" w:hAnsi="Times New Roman" w:cs="Times New Roman"/>
          <w:sz w:val="24"/>
          <w:szCs w:val="24"/>
          <w:lang w:val="en-BZ"/>
        </w:rPr>
        <w:t xml:space="preserve">, </w:t>
      </w:r>
      <w:r w:rsidRPr="00A7274E">
        <w:rPr>
          <w:rFonts w:ascii="Times New Roman" w:hAnsi="Times New Roman" w:cs="Times New Roman"/>
          <w:i/>
          <w:iCs/>
          <w:sz w:val="24"/>
          <w:szCs w:val="24"/>
          <w:lang w:val="en-BZ"/>
        </w:rPr>
        <w:t>39</w:t>
      </w:r>
      <w:r w:rsidRPr="00436C93">
        <w:rPr>
          <w:rFonts w:ascii="Times New Roman" w:hAnsi="Times New Roman" w:cs="Times New Roman"/>
          <w:sz w:val="24"/>
          <w:szCs w:val="24"/>
          <w:lang w:val="en-BZ"/>
        </w:rPr>
        <w:t xml:space="preserve">, 2531–2550. </w:t>
      </w:r>
      <w:hyperlink r:id="rId43" w:history="1">
        <w:r w:rsidR="0012049F" w:rsidRPr="00893456">
          <w:rPr>
            <w:rStyle w:val="Hipervnculo"/>
            <w:rFonts w:ascii="Times New Roman" w:hAnsi="Times New Roman" w:cs="Times New Roman"/>
            <w:sz w:val="24"/>
            <w:szCs w:val="24"/>
            <w:lang w:val="en-BZ"/>
          </w:rPr>
          <w:t>https://doi.org/10.1007/s10212-024-00830-9</w:t>
        </w:r>
      </w:hyperlink>
      <w:r w:rsidR="0012049F">
        <w:rPr>
          <w:rFonts w:ascii="Times New Roman" w:hAnsi="Times New Roman" w:cs="Times New Roman"/>
          <w:sz w:val="24"/>
          <w:szCs w:val="24"/>
          <w:lang w:val="en-BZ"/>
        </w:rPr>
        <w:t xml:space="preserve"> </w:t>
      </w:r>
    </w:p>
    <w:p w14:paraId="141495E4" w14:textId="263FB427" w:rsidR="00262D39" w:rsidRPr="00436C93" w:rsidRDefault="00262D39" w:rsidP="002F1BE3">
      <w:pPr>
        <w:spacing w:after="0" w:line="360" w:lineRule="auto"/>
        <w:ind w:left="720" w:hanging="720"/>
        <w:contextualSpacing/>
        <w:rPr>
          <w:rFonts w:ascii="Times New Roman" w:hAnsi="Times New Roman" w:cs="Times New Roman"/>
          <w:sz w:val="24"/>
          <w:szCs w:val="24"/>
          <w:lang w:val="en-BZ"/>
        </w:rPr>
      </w:pPr>
      <w:r w:rsidRPr="00436C93">
        <w:rPr>
          <w:rFonts w:ascii="Times New Roman" w:hAnsi="Times New Roman" w:cs="Times New Roman"/>
          <w:sz w:val="24"/>
          <w:szCs w:val="24"/>
          <w:lang w:val="en-BZ"/>
        </w:rPr>
        <w:t xml:space="preserve">Schindler, J., Richter, T., Isberner, M.-B., Naumann, J., &amp; Neeb, Y. (2018). </w:t>
      </w:r>
      <w:r w:rsidR="00187AD5" w:rsidRPr="00187AD5">
        <w:rPr>
          <w:rFonts w:ascii="Times New Roman" w:hAnsi="Times New Roman" w:cs="Times New Roman"/>
          <w:sz w:val="24"/>
          <w:szCs w:val="24"/>
          <w:lang w:val="en-BZ"/>
        </w:rPr>
        <w:t xml:space="preserve">Construct Validity of a Process-Oriented Test Assessing Syntactic Skills in German Primary </w:t>
      </w:r>
      <w:r w:rsidR="00187AD5" w:rsidRPr="00187AD5">
        <w:rPr>
          <w:rFonts w:ascii="Times New Roman" w:hAnsi="Times New Roman" w:cs="Times New Roman"/>
          <w:sz w:val="24"/>
          <w:szCs w:val="24"/>
          <w:lang w:val="en-BZ"/>
        </w:rPr>
        <w:lastRenderedPageBreak/>
        <w:t>School</w:t>
      </w:r>
      <w:r w:rsidR="00187AD5">
        <w:rPr>
          <w:rFonts w:ascii="Times New Roman" w:hAnsi="Times New Roman" w:cs="Times New Roman"/>
          <w:sz w:val="24"/>
          <w:szCs w:val="24"/>
          <w:lang w:val="en-BZ"/>
        </w:rPr>
        <w:t xml:space="preserve"> </w:t>
      </w:r>
      <w:r w:rsidR="00187AD5" w:rsidRPr="00187AD5">
        <w:rPr>
          <w:rFonts w:ascii="Times New Roman" w:hAnsi="Times New Roman" w:cs="Times New Roman"/>
          <w:sz w:val="24"/>
          <w:szCs w:val="24"/>
          <w:lang w:val="en-BZ"/>
        </w:rPr>
        <w:t>children.</w:t>
      </w:r>
      <w:r w:rsidR="00187AD5">
        <w:rPr>
          <w:rFonts w:ascii="Times New Roman" w:hAnsi="Times New Roman" w:cs="Times New Roman"/>
          <w:b/>
          <w:bCs/>
          <w:sz w:val="24"/>
          <w:szCs w:val="24"/>
          <w:lang w:val="en-BZ"/>
        </w:rPr>
        <w:t xml:space="preserve"> </w:t>
      </w:r>
      <w:r w:rsidRPr="009B7918">
        <w:rPr>
          <w:rFonts w:ascii="Times New Roman" w:hAnsi="Times New Roman" w:cs="Times New Roman"/>
          <w:i/>
          <w:iCs/>
          <w:sz w:val="24"/>
          <w:szCs w:val="24"/>
          <w:lang w:val="en-BZ"/>
        </w:rPr>
        <w:t>Language Assessment Quarterly, 15</w:t>
      </w:r>
      <w:r w:rsidRPr="00436C93">
        <w:rPr>
          <w:rFonts w:ascii="Times New Roman" w:hAnsi="Times New Roman" w:cs="Times New Roman"/>
          <w:sz w:val="24"/>
          <w:szCs w:val="24"/>
          <w:lang w:val="en-BZ"/>
        </w:rPr>
        <w:t xml:space="preserve">(2), 183–203. </w:t>
      </w:r>
      <w:hyperlink r:id="rId44" w:history="1">
        <w:r w:rsidRPr="00436C93">
          <w:rPr>
            <w:rStyle w:val="Hipervnculo"/>
            <w:rFonts w:ascii="Times New Roman" w:hAnsi="Times New Roman" w:cs="Times New Roman"/>
            <w:sz w:val="24"/>
            <w:szCs w:val="24"/>
            <w:lang w:val="en-BZ"/>
          </w:rPr>
          <w:t>https://doi.org/10.1080/15434303.2018.1446142</w:t>
        </w:r>
      </w:hyperlink>
      <w:r w:rsidRPr="00436C93">
        <w:rPr>
          <w:rFonts w:ascii="Times New Roman" w:hAnsi="Times New Roman" w:cs="Times New Roman"/>
          <w:sz w:val="24"/>
          <w:szCs w:val="24"/>
          <w:lang w:val="en-BZ"/>
        </w:rPr>
        <w:t xml:space="preserve"> </w:t>
      </w:r>
    </w:p>
    <w:p w14:paraId="74C71747" w14:textId="2C31B45B" w:rsidR="00262D39" w:rsidRPr="00436C93" w:rsidRDefault="00262D39" w:rsidP="002F1BE3">
      <w:pPr>
        <w:spacing w:after="0" w:line="360" w:lineRule="auto"/>
        <w:ind w:left="720" w:hanging="720"/>
        <w:contextualSpacing/>
        <w:rPr>
          <w:rFonts w:ascii="Times New Roman" w:hAnsi="Times New Roman" w:cs="Times New Roman"/>
          <w:sz w:val="24"/>
          <w:szCs w:val="24"/>
          <w:lang w:val="en-BZ"/>
        </w:rPr>
      </w:pPr>
      <w:r w:rsidRPr="00436C93">
        <w:rPr>
          <w:rFonts w:ascii="Times New Roman" w:hAnsi="Times New Roman" w:cs="Times New Roman"/>
          <w:sz w:val="24"/>
          <w:szCs w:val="24"/>
          <w:lang w:val="en-BZ"/>
        </w:rPr>
        <w:t xml:space="preserve">Seifert, S., &amp; Paleczek, L. (2022). Comparing tablet and print mode of a German reading comprehension test in grade 3: Influence of test order, gender and language. </w:t>
      </w:r>
      <w:r w:rsidRPr="009B7918">
        <w:rPr>
          <w:rFonts w:ascii="Times New Roman" w:hAnsi="Times New Roman" w:cs="Times New Roman"/>
          <w:i/>
          <w:iCs/>
          <w:sz w:val="24"/>
          <w:szCs w:val="24"/>
          <w:lang w:val="en-BZ"/>
        </w:rPr>
        <w:t>International Journal of Educational Research</w:t>
      </w:r>
      <w:r w:rsidRPr="00436C93">
        <w:rPr>
          <w:rFonts w:ascii="Times New Roman" w:hAnsi="Times New Roman" w:cs="Times New Roman"/>
          <w:sz w:val="24"/>
          <w:szCs w:val="24"/>
          <w:lang w:val="en-BZ"/>
        </w:rPr>
        <w:t xml:space="preserve">, </w:t>
      </w:r>
      <w:r w:rsidRPr="00A7274E">
        <w:rPr>
          <w:rFonts w:ascii="Times New Roman" w:hAnsi="Times New Roman" w:cs="Times New Roman"/>
          <w:i/>
          <w:iCs/>
          <w:sz w:val="24"/>
          <w:szCs w:val="24"/>
          <w:lang w:val="en-BZ"/>
        </w:rPr>
        <w:t>113</w:t>
      </w:r>
      <w:r w:rsidRPr="00436C93">
        <w:rPr>
          <w:rFonts w:ascii="Times New Roman" w:hAnsi="Times New Roman" w:cs="Times New Roman"/>
          <w:sz w:val="24"/>
          <w:szCs w:val="24"/>
          <w:lang w:val="en-BZ"/>
        </w:rPr>
        <w:t xml:space="preserve">, Article 101948. </w:t>
      </w:r>
      <w:hyperlink r:id="rId45" w:history="1">
        <w:r w:rsidR="005D3F8D" w:rsidRPr="00893456">
          <w:rPr>
            <w:rStyle w:val="Hipervnculo"/>
            <w:rFonts w:ascii="Times New Roman" w:hAnsi="Times New Roman" w:cs="Times New Roman"/>
            <w:sz w:val="24"/>
            <w:szCs w:val="24"/>
            <w:lang w:val="en-BZ"/>
          </w:rPr>
          <w:t>https://doi.org/10.1016/j.ijer.2022.101948</w:t>
        </w:r>
      </w:hyperlink>
      <w:r w:rsidR="005D3F8D">
        <w:rPr>
          <w:rFonts w:ascii="Times New Roman" w:hAnsi="Times New Roman" w:cs="Times New Roman"/>
          <w:sz w:val="24"/>
          <w:szCs w:val="24"/>
          <w:lang w:val="en-BZ"/>
        </w:rPr>
        <w:t xml:space="preserve"> </w:t>
      </w:r>
    </w:p>
    <w:p w14:paraId="14D4FBA0" w14:textId="1EE65E71" w:rsidR="00262D39" w:rsidRPr="004D664E" w:rsidRDefault="00262D39" w:rsidP="002F1BE3">
      <w:pPr>
        <w:spacing w:after="0" w:line="360" w:lineRule="auto"/>
        <w:ind w:left="720" w:hanging="720"/>
        <w:contextualSpacing/>
        <w:rPr>
          <w:rFonts w:ascii="Times New Roman" w:hAnsi="Times New Roman" w:cs="Times New Roman"/>
          <w:sz w:val="24"/>
          <w:szCs w:val="24"/>
        </w:rPr>
      </w:pPr>
      <w:r w:rsidRPr="00436C93">
        <w:rPr>
          <w:rFonts w:ascii="Times New Roman" w:hAnsi="Times New Roman" w:cs="Times New Roman"/>
          <w:sz w:val="24"/>
          <w:szCs w:val="24"/>
          <w:lang w:val="en-BZ"/>
        </w:rPr>
        <w:t xml:space="preserve">Snow, A. B., Morris, D., &amp; Perney, J. (2018). Evaluating the effectiveness of a state-mandated benchmark reading assessment: mCLASS Reading 3D (Text Reading and Comprehension). </w:t>
      </w:r>
      <w:r w:rsidRPr="00425B9B">
        <w:rPr>
          <w:rFonts w:ascii="Times New Roman" w:hAnsi="Times New Roman" w:cs="Times New Roman"/>
          <w:i/>
          <w:iCs/>
          <w:sz w:val="24"/>
          <w:szCs w:val="24"/>
        </w:rPr>
        <w:t>Reading Psychology.</w:t>
      </w:r>
      <w:r w:rsidR="00187AD5">
        <w:rPr>
          <w:rFonts w:ascii="Times New Roman" w:hAnsi="Times New Roman" w:cs="Times New Roman"/>
          <w:i/>
          <w:iCs/>
          <w:sz w:val="24"/>
          <w:szCs w:val="24"/>
        </w:rPr>
        <w:t xml:space="preserve"> </w:t>
      </w:r>
      <w:r w:rsidR="00187AD5" w:rsidRPr="00187AD5">
        <w:rPr>
          <w:rFonts w:ascii="Times New Roman" w:hAnsi="Times New Roman" w:cs="Times New Roman"/>
          <w:sz w:val="24"/>
          <w:szCs w:val="24"/>
        </w:rPr>
        <w:t>303-334</w:t>
      </w:r>
      <w:r w:rsidR="00187AD5">
        <w:rPr>
          <w:rFonts w:ascii="Times New Roman" w:hAnsi="Times New Roman" w:cs="Times New Roman"/>
          <w:i/>
          <w:iCs/>
          <w:sz w:val="24"/>
          <w:szCs w:val="24"/>
        </w:rPr>
        <w:t xml:space="preserve"> </w:t>
      </w:r>
      <w:r w:rsidRPr="004D664E">
        <w:rPr>
          <w:rFonts w:ascii="Times New Roman" w:hAnsi="Times New Roman" w:cs="Times New Roman"/>
          <w:sz w:val="24"/>
          <w:szCs w:val="24"/>
        </w:rPr>
        <w:t xml:space="preserve"> </w:t>
      </w:r>
      <w:hyperlink r:id="rId46" w:history="1">
        <w:r w:rsidR="007E2E1C" w:rsidRPr="00893456">
          <w:rPr>
            <w:rStyle w:val="Hipervnculo"/>
            <w:rFonts w:ascii="Times New Roman" w:hAnsi="Times New Roman" w:cs="Times New Roman"/>
            <w:sz w:val="24"/>
            <w:szCs w:val="24"/>
          </w:rPr>
          <w:t>https://doi.org/10.1080/02702711.2017.1422302</w:t>
        </w:r>
      </w:hyperlink>
      <w:r w:rsidR="007E2E1C">
        <w:rPr>
          <w:rFonts w:ascii="Times New Roman" w:hAnsi="Times New Roman" w:cs="Times New Roman"/>
          <w:sz w:val="24"/>
          <w:szCs w:val="24"/>
        </w:rPr>
        <w:t xml:space="preserve"> </w:t>
      </w:r>
    </w:p>
    <w:p w14:paraId="3CE07D1A" w14:textId="49950417" w:rsidR="003E141D" w:rsidRDefault="00262D39" w:rsidP="002F1BE3">
      <w:pPr>
        <w:spacing w:after="0" w:line="360" w:lineRule="auto"/>
        <w:ind w:left="720" w:hanging="720"/>
        <w:contextualSpacing/>
      </w:pPr>
      <w:r w:rsidRPr="008B596D">
        <w:rPr>
          <w:rFonts w:ascii="Times New Roman" w:hAnsi="Times New Roman" w:cs="Times New Roman"/>
          <w:sz w:val="24"/>
          <w:szCs w:val="24"/>
        </w:rPr>
        <w:t xml:space="preserve">Tamay Loaiza, N. (2024). </w:t>
      </w:r>
      <w:r w:rsidRPr="008B596D">
        <w:rPr>
          <w:rFonts w:ascii="Times New Roman" w:hAnsi="Times New Roman" w:cs="Times New Roman"/>
          <w:i/>
          <w:iCs/>
          <w:sz w:val="24"/>
          <w:szCs w:val="24"/>
        </w:rPr>
        <w:t>Impacto del rezago educativo en el proceso de enseñanza-aprendizaje</w:t>
      </w:r>
      <w:r w:rsidRPr="008B596D">
        <w:rPr>
          <w:rFonts w:ascii="Times New Roman" w:hAnsi="Times New Roman" w:cs="Times New Roman"/>
          <w:sz w:val="24"/>
          <w:szCs w:val="24"/>
        </w:rPr>
        <w:t xml:space="preserve"> [Tesis de maestría, Universidad Politécnica Salesiana]. Universidad Politécnica Sale</w:t>
      </w:r>
      <w:r w:rsidR="0072421E">
        <w:rPr>
          <w:rFonts w:ascii="Times New Roman" w:hAnsi="Times New Roman" w:cs="Times New Roman"/>
          <w:sz w:val="24"/>
          <w:szCs w:val="24"/>
        </w:rPr>
        <w:t>s</w:t>
      </w:r>
      <w:r w:rsidRPr="008B596D">
        <w:rPr>
          <w:rFonts w:ascii="Times New Roman" w:hAnsi="Times New Roman" w:cs="Times New Roman"/>
          <w:sz w:val="24"/>
          <w:szCs w:val="24"/>
        </w:rPr>
        <w:t xml:space="preserve">iana. </w:t>
      </w:r>
      <w:hyperlink r:id="rId47" w:history="1">
        <w:r w:rsidRPr="008B596D">
          <w:rPr>
            <w:rStyle w:val="Hipervnculo"/>
            <w:rFonts w:ascii="Times New Roman" w:hAnsi="Times New Roman" w:cs="Times New Roman"/>
            <w:sz w:val="24"/>
            <w:szCs w:val="24"/>
          </w:rPr>
          <w:t>http://dspace.ups.edu.ec/handle/123456789/28081</w:t>
        </w:r>
      </w:hyperlink>
    </w:p>
    <w:p w14:paraId="4A8BC596" w14:textId="50362D7F" w:rsidR="00392DAB" w:rsidRPr="00D727FA" w:rsidRDefault="003E141D" w:rsidP="002F1BE3">
      <w:pPr>
        <w:spacing w:after="0" w:line="360" w:lineRule="auto"/>
        <w:ind w:left="720" w:hanging="720"/>
        <w:contextualSpacing/>
        <w:rPr>
          <w:lang w:val="en-BZ"/>
        </w:rPr>
      </w:pPr>
      <w:r w:rsidRPr="006B343A">
        <w:rPr>
          <w:rFonts w:ascii="Times New Roman" w:eastAsia="Times New Roman" w:hAnsi="Times New Roman" w:cs="Times New Roman"/>
          <w:sz w:val="24"/>
          <w:szCs w:val="24"/>
          <w:lang w:eastAsia="es-MX"/>
        </w:rPr>
        <w:t xml:space="preserve">Tennent, W. (2020). </w:t>
      </w:r>
      <w:r w:rsidRPr="003E141D">
        <w:rPr>
          <w:rFonts w:ascii="Times New Roman" w:eastAsia="Times New Roman" w:hAnsi="Times New Roman" w:cs="Times New Roman"/>
          <w:sz w:val="24"/>
          <w:szCs w:val="24"/>
          <w:lang w:val="en-BZ" w:eastAsia="es-MX"/>
        </w:rPr>
        <w:t>The assessment of reading comprehension in English primary schools: Investigating the validity of the Key Stage 2 reading standard assessment test (SAT).</w:t>
      </w:r>
      <w:r w:rsidRPr="00280EE7">
        <w:rPr>
          <w:rFonts w:ascii="Times New Roman" w:eastAsia="Times New Roman" w:hAnsi="Times New Roman" w:cs="Times New Roman"/>
          <w:sz w:val="24"/>
          <w:szCs w:val="24"/>
          <w:lang w:val="en-BZ" w:eastAsia="es-MX"/>
        </w:rPr>
        <w:t xml:space="preserve"> </w:t>
      </w:r>
      <w:r w:rsidRPr="003E141D">
        <w:rPr>
          <w:rFonts w:ascii="Times New Roman" w:eastAsia="Times New Roman" w:hAnsi="Times New Roman" w:cs="Times New Roman"/>
          <w:i/>
          <w:iCs/>
          <w:sz w:val="24"/>
          <w:szCs w:val="24"/>
          <w:lang w:val="en-BZ" w:eastAsia="es-MX"/>
        </w:rPr>
        <w:t>Education 3</w:t>
      </w:r>
      <w:r w:rsidRPr="003E141D">
        <w:rPr>
          <w:rFonts w:ascii="Times New Roman" w:eastAsia="Times New Roman" w:hAnsi="Times New Roman" w:cs="Times New Roman"/>
          <w:sz w:val="24"/>
          <w:szCs w:val="24"/>
          <w:lang w:val="en-BZ" w:eastAsia="es-MX"/>
        </w:rPr>
        <w:noBreakHyphen/>
        <w:t>13</w:t>
      </w:r>
      <w:r w:rsidR="00187AD5">
        <w:rPr>
          <w:rFonts w:ascii="Times New Roman" w:eastAsia="Times New Roman" w:hAnsi="Times New Roman" w:cs="Times New Roman"/>
          <w:sz w:val="24"/>
          <w:szCs w:val="24"/>
          <w:lang w:val="en-BZ" w:eastAsia="es-MX"/>
        </w:rPr>
        <w:t>, 49</w:t>
      </w:r>
      <w:r w:rsidRPr="003E141D">
        <w:rPr>
          <w:rFonts w:ascii="Times New Roman" w:eastAsia="Times New Roman" w:hAnsi="Times New Roman" w:cs="Times New Roman"/>
          <w:sz w:val="24"/>
          <w:szCs w:val="24"/>
          <w:lang w:val="en-BZ" w:eastAsia="es-MX"/>
        </w:rPr>
        <w:t xml:space="preserve">. </w:t>
      </w:r>
      <w:hyperlink r:id="rId48" w:tgtFrame="_new" w:history="1">
        <w:r w:rsidRPr="003E141D">
          <w:rPr>
            <w:rFonts w:ascii="Times New Roman" w:eastAsia="Times New Roman" w:hAnsi="Times New Roman" w:cs="Times New Roman"/>
            <w:color w:val="0000FF"/>
            <w:sz w:val="24"/>
            <w:szCs w:val="24"/>
            <w:u w:val="single"/>
            <w:lang w:val="en-BZ" w:eastAsia="es-MX"/>
          </w:rPr>
          <w:t>https://doi.org/10.1080/03004279.2020.1735472</w:t>
        </w:r>
      </w:hyperlink>
      <w:r w:rsidRPr="003E141D">
        <w:rPr>
          <w:rFonts w:ascii="Times New Roman" w:eastAsia="Times New Roman" w:hAnsi="Times New Roman" w:cs="Times New Roman"/>
          <w:sz w:val="24"/>
          <w:szCs w:val="24"/>
          <w:lang w:val="en-BZ" w:eastAsia="es-MX"/>
        </w:rPr>
        <w:t xml:space="preserve"> </w:t>
      </w:r>
    </w:p>
    <w:p w14:paraId="4A3928C0" w14:textId="24FB73C9" w:rsidR="00262D39" w:rsidRPr="006B343A" w:rsidRDefault="00262D39" w:rsidP="002F1BE3">
      <w:pPr>
        <w:spacing w:after="0" w:line="360" w:lineRule="auto"/>
        <w:ind w:left="720" w:hanging="720"/>
        <w:contextualSpacing/>
        <w:rPr>
          <w:rFonts w:ascii="Times New Roman" w:hAnsi="Times New Roman" w:cs="Times New Roman"/>
          <w:sz w:val="24"/>
          <w:szCs w:val="24"/>
          <w:lang w:val="en-US"/>
        </w:rPr>
      </w:pPr>
      <w:r w:rsidRPr="00436C93">
        <w:rPr>
          <w:rFonts w:ascii="Times New Roman" w:hAnsi="Times New Roman" w:cs="Times New Roman"/>
          <w:sz w:val="24"/>
          <w:szCs w:val="24"/>
          <w:lang w:val="en-BZ"/>
        </w:rPr>
        <w:t xml:space="preserve">Thomas, D., Hopwood, B., Hatisaru, V., </w:t>
      </w:r>
      <w:r w:rsidR="00A62C35">
        <w:rPr>
          <w:rFonts w:ascii="Times New Roman" w:hAnsi="Times New Roman" w:cs="Times New Roman"/>
          <w:sz w:val="24"/>
          <w:szCs w:val="24"/>
          <w:lang w:val="en-BZ"/>
        </w:rPr>
        <w:t>&amp;</w:t>
      </w:r>
      <w:r w:rsidRPr="00436C93">
        <w:rPr>
          <w:rFonts w:ascii="Times New Roman" w:hAnsi="Times New Roman" w:cs="Times New Roman"/>
          <w:sz w:val="24"/>
          <w:szCs w:val="24"/>
          <w:lang w:val="en-BZ"/>
        </w:rPr>
        <w:t xml:space="preserve"> Hicks, D. (2024). </w:t>
      </w:r>
      <w:r w:rsidRPr="007C0B52">
        <w:rPr>
          <w:rFonts w:ascii="Times New Roman" w:hAnsi="Times New Roman" w:cs="Times New Roman"/>
          <w:sz w:val="24"/>
          <w:szCs w:val="24"/>
        </w:rPr>
        <w:t>Diferencias de género en el rendimiento en lectura y aritmética a lo largo de los años escolares.</w:t>
      </w:r>
      <w:r w:rsidR="00187AD5" w:rsidRPr="00187AD5">
        <w:t xml:space="preserve"> </w:t>
      </w:r>
      <w:r w:rsidR="00187AD5" w:rsidRPr="006B343A">
        <w:rPr>
          <w:rFonts w:ascii="Times New Roman" w:hAnsi="Times New Roman" w:cs="Times New Roman"/>
          <w:sz w:val="24"/>
          <w:szCs w:val="24"/>
          <w:lang w:val="en-US"/>
        </w:rPr>
        <w:t>The Australian Educational Researcher</w:t>
      </w:r>
      <w:r w:rsidRPr="006B343A">
        <w:rPr>
          <w:rFonts w:ascii="Times New Roman" w:hAnsi="Times New Roman" w:cs="Times New Roman"/>
          <w:i/>
          <w:iCs/>
          <w:sz w:val="24"/>
          <w:szCs w:val="24"/>
          <w:lang w:val="en-US"/>
        </w:rPr>
        <w:t>, 51</w:t>
      </w:r>
      <w:r w:rsidRPr="006B343A">
        <w:rPr>
          <w:rFonts w:ascii="Times New Roman" w:hAnsi="Times New Roman" w:cs="Times New Roman"/>
          <w:sz w:val="24"/>
          <w:szCs w:val="24"/>
          <w:lang w:val="en-US"/>
        </w:rPr>
        <w:t xml:space="preserve">(41-66). </w:t>
      </w:r>
      <w:hyperlink r:id="rId49" w:history="1">
        <w:r w:rsidRPr="006B343A">
          <w:rPr>
            <w:rStyle w:val="Hipervnculo"/>
            <w:rFonts w:ascii="Times New Roman" w:hAnsi="Times New Roman" w:cs="Times New Roman"/>
            <w:sz w:val="24"/>
            <w:szCs w:val="24"/>
            <w:lang w:val="en-US"/>
          </w:rPr>
          <w:t>https://doi.org/10.1007/s13384-022-00583-8</w:t>
        </w:r>
      </w:hyperlink>
    </w:p>
    <w:p w14:paraId="0DDD293E" w14:textId="7EC4211E" w:rsidR="00262D39" w:rsidRPr="004D664E" w:rsidRDefault="00262D39" w:rsidP="002F1BE3">
      <w:pPr>
        <w:spacing w:after="0" w:line="360" w:lineRule="auto"/>
        <w:ind w:left="720" w:hanging="720"/>
        <w:contextualSpacing/>
        <w:rPr>
          <w:rFonts w:ascii="Times New Roman" w:hAnsi="Times New Roman" w:cs="Times New Roman"/>
          <w:sz w:val="24"/>
          <w:szCs w:val="24"/>
        </w:rPr>
      </w:pPr>
      <w:r w:rsidRPr="006B343A">
        <w:rPr>
          <w:rFonts w:ascii="Times New Roman" w:hAnsi="Times New Roman" w:cs="Times New Roman"/>
          <w:sz w:val="24"/>
          <w:szCs w:val="24"/>
          <w:lang w:val="en-US"/>
        </w:rPr>
        <w:t>Topping, K. (2018).</w:t>
      </w:r>
      <w:r w:rsidR="00C20988" w:rsidRPr="006B343A">
        <w:rPr>
          <w:rFonts w:ascii="Times New Roman" w:hAnsi="Times New Roman" w:cs="Times New Roman"/>
          <w:sz w:val="24"/>
          <w:szCs w:val="24"/>
          <w:lang w:val="en-US"/>
        </w:rPr>
        <w:t xml:space="preserve">  </w:t>
      </w:r>
      <w:r w:rsidRPr="00436C93">
        <w:rPr>
          <w:rFonts w:ascii="Times New Roman" w:hAnsi="Times New Roman" w:cs="Times New Roman"/>
          <w:sz w:val="24"/>
          <w:szCs w:val="24"/>
          <w:lang w:val="en-BZ"/>
        </w:rPr>
        <w:t xml:space="preserve">Implementation fidelity in computerised assessment of book reading. </w:t>
      </w:r>
      <w:r w:rsidRPr="004D664E">
        <w:rPr>
          <w:rFonts w:ascii="Times New Roman" w:hAnsi="Times New Roman" w:cs="Times New Roman"/>
          <w:sz w:val="24"/>
          <w:szCs w:val="24"/>
        </w:rPr>
        <w:t xml:space="preserve">Computers &amp; Education, 116, 176–190. </w:t>
      </w:r>
      <w:hyperlink r:id="rId50" w:history="1">
        <w:r w:rsidR="009A0DD0" w:rsidRPr="00893456">
          <w:rPr>
            <w:rStyle w:val="Hipervnculo"/>
            <w:rFonts w:ascii="Times New Roman" w:hAnsi="Times New Roman" w:cs="Times New Roman"/>
            <w:sz w:val="24"/>
            <w:szCs w:val="24"/>
          </w:rPr>
          <w:t>https://doi.org/10.1016/j.compedu.2017.09.009</w:t>
        </w:r>
      </w:hyperlink>
      <w:r w:rsidR="009A0DD0">
        <w:rPr>
          <w:rFonts w:ascii="Times New Roman" w:hAnsi="Times New Roman" w:cs="Times New Roman"/>
          <w:sz w:val="24"/>
          <w:szCs w:val="24"/>
        </w:rPr>
        <w:t xml:space="preserve"> </w:t>
      </w:r>
    </w:p>
    <w:p w14:paraId="72C32505" w14:textId="1258F12A" w:rsidR="00C20988" w:rsidRDefault="00C20988" w:rsidP="002F1BE3">
      <w:pPr>
        <w:spacing w:after="0" w:line="360" w:lineRule="auto"/>
        <w:ind w:left="720" w:hanging="720"/>
        <w:contextualSpacing/>
        <w:rPr>
          <w:rFonts w:ascii="Times New Roman" w:hAnsi="Times New Roman" w:cs="Times New Roman"/>
          <w:sz w:val="24"/>
          <w:szCs w:val="24"/>
        </w:rPr>
      </w:pPr>
      <w:r w:rsidRPr="00C20988">
        <w:rPr>
          <w:rFonts w:ascii="Times New Roman" w:hAnsi="Times New Roman" w:cs="Times New Roman"/>
          <w:sz w:val="24"/>
          <w:szCs w:val="24"/>
        </w:rPr>
        <w:t>U</w:t>
      </w:r>
      <w:r w:rsidR="00E35730">
        <w:rPr>
          <w:rFonts w:ascii="Times New Roman" w:hAnsi="Times New Roman" w:cs="Times New Roman"/>
          <w:sz w:val="24"/>
          <w:szCs w:val="24"/>
        </w:rPr>
        <w:t>NICEF</w:t>
      </w:r>
      <w:r w:rsidRPr="00C20988">
        <w:rPr>
          <w:rFonts w:ascii="Times New Roman" w:hAnsi="Times New Roman" w:cs="Times New Roman"/>
          <w:sz w:val="24"/>
          <w:szCs w:val="24"/>
        </w:rPr>
        <w:t xml:space="preserve"> (2022).</w:t>
      </w:r>
      <w:r>
        <w:rPr>
          <w:rFonts w:ascii="Times New Roman" w:hAnsi="Times New Roman" w:cs="Times New Roman"/>
          <w:sz w:val="24"/>
          <w:szCs w:val="24"/>
        </w:rPr>
        <w:t xml:space="preserve">  </w:t>
      </w:r>
      <w:r w:rsidRPr="00C20988">
        <w:rPr>
          <w:rFonts w:ascii="Times New Roman" w:hAnsi="Times New Roman" w:cs="Times New Roman"/>
          <w:sz w:val="24"/>
          <w:szCs w:val="24"/>
        </w:rPr>
        <w:t>Cuatro de cada cinco niños y niñas en América Latina y el Caribe no podrán comprender un texto simple.</w:t>
      </w:r>
      <w:r w:rsidR="001C7EC0">
        <w:rPr>
          <w:rFonts w:ascii="Times New Roman" w:hAnsi="Times New Roman" w:cs="Times New Roman"/>
          <w:sz w:val="24"/>
          <w:szCs w:val="24"/>
        </w:rPr>
        <w:t xml:space="preserve">  </w:t>
      </w:r>
      <w:r w:rsidRPr="00C20988">
        <w:rPr>
          <w:rFonts w:ascii="Times New Roman" w:hAnsi="Times New Roman" w:cs="Times New Roman"/>
          <w:sz w:val="24"/>
          <w:szCs w:val="24"/>
        </w:rPr>
        <w:t>Informe publicado por el Banco Mundial y UNICEF, en colaboración    con    la    UNESCO.</w:t>
      </w:r>
      <w:r>
        <w:rPr>
          <w:rFonts w:ascii="Times New Roman" w:hAnsi="Times New Roman" w:cs="Times New Roman"/>
          <w:sz w:val="24"/>
          <w:szCs w:val="24"/>
        </w:rPr>
        <w:t xml:space="preserve">   </w:t>
      </w:r>
      <w:r w:rsidRPr="00C20988">
        <w:rPr>
          <w:rFonts w:ascii="Times New Roman" w:hAnsi="Times New Roman" w:cs="Times New Roman"/>
          <w:sz w:val="24"/>
          <w:szCs w:val="24"/>
        </w:rPr>
        <w:t>Ciudad    de    Panamá/Washington,    D.C.,</w:t>
      </w:r>
      <w:r w:rsidR="00831D1B">
        <w:rPr>
          <w:rFonts w:ascii="Times New Roman" w:hAnsi="Times New Roman" w:cs="Times New Roman"/>
          <w:sz w:val="24"/>
          <w:szCs w:val="24"/>
        </w:rPr>
        <w:t xml:space="preserve"> </w:t>
      </w:r>
      <w:hyperlink r:id="rId51" w:anchor=":~:text=CIUDAD%20DE%20PANAM%C3%81%2FWASHINGTON%2C%20D.C.,en%20colaboraci%C3%B3n%20con%20la%20UNESC" w:history="1">
        <w:r w:rsidR="00831D1B" w:rsidRPr="00A04D8D">
          <w:rPr>
            <w:rStyle w:val="Hipervnculo"/>
            <w:rFonts w:ascii="Times New Roman" w:hAnsi="Times New Roman" w:cs="Times New Roman"/>
            <w:sz w:val="24"/>
            <w:szCs w:val="24"/>
          </w:rPr>
          <w:t>https://www.unicef.org/lac/comunicados-prensa/cuatro-de-cada-cinco-ninos-y-ninas-en-america-latina-y-el-caribe-no-podran-comprender-un-texto-simple#:~:text=CIUDAD%20DE%20PANAM%C3%81%2FWASHINGTON%2C%20D.C.,en%20colaboraci%C3%B3n%20con%20la%20UNESC</w:t>
        </w:r>
      </w:hyperlink>
      <w:r w:rsidRPr="00C20988">
        <w:rPr>
          <w:rFonts w:ascii="Times New Roman" w:hAnsi="Times New Roman" w:cs="Times New Roman"/>
          <w:sz w:val="24"/>
          <w:szCs w:val="24"/>
        </w:rPr>
        <w:t>.</w:t>
      </w:r>
      <w:r w:rsidR="00831D1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20988">
        <w:rPr>
          <w:rFonts w:ascii="Times New Roman" w:hAnsi="Times New Roman" w:cs="Times New Roman"/>
          <w:sz w:val="24"/>
          <w:szCs w:val="24"/>
        </w:rPr>
        <w:t xml:space="preserve"> </w:t>
      </w:r>
    </w:p>
    <w:p w14:paraId="03C8B2CA" w14:textId="16F1A7A7" w:rsidR="0001769E" w:rsidRPr="002527A8" w:rsidRDefault="00A62C35" w:rsidP="003615AC">
      <w:pPr>
        <w:spacing w:after="0" w:line="36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UNICEF</w:t>
      </w:r>
      <w:r w:rsidR="003615AC">
        <w:rPr>
          <w:rFonts w:ascii="Times New Roman" w:hAnsi="Times New Roman" w:cs="Times New Roman"/>
          <w:sz w:val="24"/>
          <w:szCs w:val="24"/>
        </w:rPr>
        <w:t xml:space="preserve"> (2022)</w:t>
      </w:r>
      <w:r w:rsidR="002527A8" w:rsidRPr="002527A8">
        <w:rPr>
          <w:rFonts w:ascii="Times New Roman" w:hAnsi="Times New Roman" w:cs="Times New Roman"/>
          <w:sz w:val="24"/>
          <w:szCs w:val="24"/>
        </w:rPr>
        <w:t xml:space="preserve">. </w:t>
      </w:r>
      <w:r w:rsidR="002527A8" w:rsidRPr="002527A8">
        <w:rPr>
          <w:rFonts w:ascii="Times New Roman" w:hAnsi="Times New Roman" w:cs="Times New Roman"/>
          <w:i/>
          <w:iCs/>
          <w:sz w:val="24"/>
          <w:szCs w:val="24"/>
        </w:rPr>
        <w:t>El 70 % de los niños de 10 años se encuentran en situación de pobreza de aprendizajes y no pueden leer y comprender un texto simple</w:t>
      </w:r>
      <w:r w:rsidR="002527A8" w:rsidRPr="002527A8">
        <w:rPr>
          <w:rFonts w:ascii="Times New Roman" w:hAnsi="Times New Roman" w:cs="Times New Roman"/>
          <w:sz w:val="24"/>
          <w:szCs w:val="24"/>
        </w:rPr>
        <w:t xml:space="preserve"> UNICEF.</w:t>
      </w:r>
      <w:r w:rsidR="003615AC">
        <w:rPr>
          <w:rFonts w:ascii="Times New Roman" w:hAnsi="Times New Roman" w:cs="Times New Roman"/>
          <w:sz w:val="24"/>
          <w:szCs w:val="24"/>
        </w:rPr>
        <w:t xml:space="preserve">  </w:t>
      </w:r>
      <w:hyperlink r:id="rId52" w:history="1">
        <w:r w:rsidR="003615AC" w:rsidRPr="00A04D8D">
          <w:rPr>
            <w:rStyle w:val="Hipervnculo"/>
            <w:rFonts w:ascii="Times New Roman" w:hAnsi="Times New Roman" w:cs="Times New Roman"/>
            <w:sz w:val="24"/>
            <w:szCs w:val="24"/>
          </w:rPr>
          <w:t>https://www.unicef.org/cuba/comunicados-prensa/el-70-de-los-ninos-de-10-annos-se-encuentran-en-situacion-de-pobreza</w:t>
        </w:r>
      </w:hyperlink>
      <w:r w:rsidR="003615AC">
        <w:rPr>
          <w:rFonts w:ascii="Times New Roman" w:hAnsi="Times New Roman" w:cs="Times New Roman"/>
          <w:sz w:val="24"/>
          <w:szCs w:val="24"/>
        </w:rPr>
        <w:t xml:space="preserve"> </w:t>
      </w:r>
    </w:p>
    <w:p w14:paraId="3C4A9453" w14:textId="63812ADF" w:rsidR="004120B8" w:rsidRDefault="00262D39" w:rsidP="00A407B7">
      <w:pPr>
        <w:spacing w:after="0" w:line="360" w:lineRule="auto"/>
        <w:ind w:left="720" w:hanging="720"/>
        <w:contextualSpacing/>
        <w:rPr>
          <w:rStyle w:val="Hipervnculo"/>
          <w:rFonts w:ascii="Times New Roman" w:hAnsi="Times New Roman" w:cs="Times New Roman"/>
          <w:sz w:val="24"/>
          <w:szCs w:val="24"/>
          <w:lang w:val="en-BZ"/>
        </w:rPr>
      </w:pPr>
      <w:r w:rsidRPr="00481544">
        <w:rPr>
          <w:rFonts w:ascii="Times New Roman" w:hAnsi="Times New Roman" w:cs="Times New Roman"/>
          <w:sz w:val="24"/>
          <w:szCs w:val="24"/>
          <w:lang w:val="en-BZ"/>
        </w:rPr>
        <w:t xml:space="preserve">Visser, L., Cartschau, F., von Goldammer, A., Brandenburg, J., Timmerman, M., Hasselhorn, M., &amp; Mähler, C. (2023). </w:t>
      </w:r>
      <w:r w:rsidRPr="00436C93">
        <w:rPr>
          <w:rFonts w:ascii="Times New Roman" w:hAnsi="Times New Roman" w:cs="Times New Roman"/>
          <w:sz w:val="24"/>
          <w:szCs w:val="24"/>
          <w:lang w:val="en-BZ"/>
        </w:rPr>
        <w:t xml:space="preserve">Measurement invariance in relation to first language: An evaluation of German reading and spelling tests. </w:t>
      </w:r>
      <w:r w:rsidRPr="00425B9B">
        <w:rPr>
          <w:rFonts w:ascii="Times New Roman" w:hAnsi="Times New Roman" w:cs="Times New Roman"/>
          <w:i/>
          <w:iCs/>
          <w:sz w:val="24"/>
          <w:szCs w:val="24"/>
          <w:lang w:val="en-BZ"/>
        </w:rPr>
        <w:t>Applied Measurement in Education, 36</w:t>
      </w:r>
      <w:r w:rsidRPr="00436C93">
        <w:rPr>
          <w:rFonts w:ascii="Times New Roman" w:hAnsi="Times New Roman" w:cs="Times New Roman"/>
          <w:sz w:val="24"/>
          <w:szCs w:val="24"/>
          <w:lang w:val="en-BZ"/>
        </w:rPr>
        <w:t xml:space="preserve">(2), 115–131. </w:t>
      </w:r>
      <w:hyperlink r:id="rId53" w:history="1">
        <w:r w:rsidRPr="00436C93">
          <w:rPr>
            <w:rStyle w:val="Hipervnculo"/>
            <w:rFonts w:ascii="Times New Roman" w:hAnsi="Times New Roman" w:cs="Times New Roman"/>
            <w:sz w:val="24"/>
            <w:szCs w:val="24"/>
            <w:lang w:val="en-BZ"/>
          </w:rPr>
          <w:t>https://doi.org/10.1080/08957347.2023.2201701</w:t>
        </w:r>
      </w:hyperlink>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755E47" w:rsidRPr="00755E47" w14:paraId="2F593150" w14:textId="77777777" w:rsidTr="00755E47">
        <w:trPr>
          <w:jc w:val="center"/>
        </w:trPr>
        <w:tc>
          <w:tcPr>
            <w:tcW w:w="3045" w:type="dxa"/>
            <w:tcMar>
              <w:top w:w="100" w:type="dxa"/>
              <w:left w:w="100" w:type="dxa"/>
              <w:bottom w:w="100" w:type="dxa"/>
              <w:right w:w="100" w:type="dxa"/>
            </w:tcMar>
          </w:tcPr>
          <w:p w14:paraId="107EB05C" w14:textId="77777777" w:rsidR="00755E47" w:rsidRPr="00755E47" w:rsidRDefault="00755E47" w:rsidP="00CA69AF">
            <w:pPr>
              <w:pStyle w:val="Ttulo3"/>
              <w:widowControl w:val="0"/>
              <w:spacing w:before="0" w:line="240" w:lineRule="auto"/>
              <w:rPr>
                <w:rFonts w:ascii="Times New Roman" w:hAnsi="Times New Roman" w:cs="Times New Roman"/>
                <w:color w:val="000000" w:themeColor="text1"/>
                <w:sz w:val="24"/>
                <w:szCs w:val="24"/>
              </w:rPr>
            </w:pPr>
            <w:r w:rsidRPr="00755E47">
              <w:rPr>
                <w:rFonts w:ascii="Times New Roman" w:hAnsi="Times New Roman" w:cs="Times New Roman"/>
                <w:color w:val="000000" w:themeColor="text1"/>
                <w:sz w:val="24"/>
                <w:szCs w:val="24"/>
              </w:rPr>
              <w:t>Rol de Contribución</w:t>
            </w:r>
          </w:p>
        </w:tc>
        <w:tc>
          <w:tcPr>
            <w:tcW w:w="6315" w:type="dxa"/>
            <w:tcMar>
              <w:top w:w="100" w:type="dxa"/>
              <w:left w:w="100" w:type="dxa"/>
              <w:bottom w:w="100" w:type="dxa"/>
              <w:right w:w="100" w:type="dxa"/>
            </w:tcMar>
          </w:tcPr>
          <w:p w14:paraId="6740786F" w14:textId="2E6A7C7E" w:rsidR="00755E47" w:rsidRPr="00755E47" w:rsidRDefault="00755E47" w:rsidP="00CA69AF">
            <w:pPr>
              <w:pStyle w:val="Ttulo3"/>
              <w:widowControl w:val="0"/>
              <w:spacing w:before="0" w:line="240" w:lineRule="auto"/>
              <w:rPr>
                <w:rFonts w:ascii="Times New Roman" w:hAnsi="Times New Roman" w:cs="Times New Roman"/>
                <w:color w:val="000000" w:themeColor="text1"/>
                <w:sz w:val="24"/>
                <w:szCs w:val="24"/>
              </w:rPr>
            </w:pPr>
            <w:bookmarkStart w:id="24" w:name="_btsjgdfgjwkr" w:colFirst="0" w:colLast="0"/>
            <w:bookmarkEnd w:id="24"/>
            <w:r>
              <w:rPr>
                <w:rFonts w:ascii="Times New Roman" w:hAnsi="Times New Roman" w:cs="Times New Roman"/>
                <w:color w:val="000000" w:themeColor="text1"/>
                <w:sz w:val="24"/>
                <w:szCs w:val="24"/>
              </w:rPr>
              <w:t>Autor (es)</w:t>
            </w:r>
          </w:p>
        </w:tc>
      </w:tr>
      <w:tr w:rsidR="00755E47" w:rsidRPr="00755E47" w14:paraId="3BD1ED87" w14:textId="77777777" w:rsidTr="00755E47">
        <w:trPr>
          <w:jc w:val="center"/>
        </w:trPr>
        <w:tc>
          <w:tcPr>
            <w:tcW w:w="3045" w:type="dxa"/>
            <w:tcMar>
              <w:top w:w="100" w:type="dxa"/>
              <w:left w:w="100" w:type="dxa"/>
              <w:bottom w:w="100" w:type="dxa"/>
              <w:right w:w="100" w:type="dxa"/>
            </w:tcMar>
          </w:tcPr>
          <w:p w14:paraId="0BC58EA0" w14:textId="77777777" w:rsidR="00755E47" w:rsidRPr="00755E47" w:rsidRDefault="00755E47" w:rsidP="00755E47">
            <w:pPr>
              <w:widowControl w:val="0"/>
              <w:spacing w:after="0" w:line="240" w:lineRule="auto"/>
              <w:rPr>
                <w:rFonts w:ascii="Times New Roman" w:hAnsi="Times New Roman" w:cs="Times New Roman"/>
                <w:color w:val="000000" w:themeColor="text1"/>
                <w:sz w:val="24"/>
                <w:szCs w:val="24"/>
              </w:rPr>
            </w:pPr>
            <w:r w:rsidRPr="00755E47">
              <w:rPr>
                <w:rFonts w:ascii="Times New Roman" w:hAnsi="Times New Roman" w:cs="Times New Roman"/>
                <w:color w:val="000000" w:themeColor="text1"/>
                <w:sz w:val="24"/>
                <w:szCs w:val="24"/>
              </w:rPr>
              <w:t>Conceptualización</w:t>
            </w:r>
          </w:p>
        </w:tc>
        <w:tc>
          <w:tcPr>
            <w:tcW w:w="6315" w:type="dxa"/>
            <w:tcMar>
              <w:top w:w="100" w:type="dxa"/>
              <w:left w:w="100" w:type="dxa"/>
              <w:bottom w:w="100" w:type="dxa"/>
              <w:right w:w="100" w:type="dxa"/>
            </w:tcMar>
          </w:tcPr>
          <w:p w14:paraId="34FD4B52" w14:textId="77777777" w:rsidR="00755E47" w:rsidRPr="00755E47" w:rsidRDefault="00755E47" w:rsidP="00755E47">
            <w:pPr>
              <w:widowControl w:val="0"/>
              <w:spacing w:after="0" w:line="240" w:lineRule="auto"/>
              <w:rPr>
                <w:rFonts w:ascii="Times New Roman" w:hAnsi="Times New Roman" w:cs="Times New Roman"/>
                <w:color w:val="000000" w:themeColor="text1"/>
                <w:sz w:val="24"/>
                <w:szCs w:val="24"/>
              </w:rPr>
            </w:pPr>
            <w:r w:rsidRPr="00755E47">
              <w:rPr>
                <w:rFonts w:ascii="Times New Roman" w:hAnsi="Times New Roman" w:cs="Times New Roman"/>
                <w:color w:val="000000" w:themeColor="text1"/>
                <w:sz w:val="24"/>
                <w:szCs w:val="24"/>
              </w:rPr>
              <w:t xml:space="preserve">Adela Aurora Cervantes Buenfil </w:t>
            </w:r>
          </w:p>
          <w:p w14:paraId="743F4F4B" w14:textId="77777777" w:rsidR="00755E47" w:rsidRPr="00755E47" w:rsidRDefault="00755E47" w:rsidP="00755E47">
            <w:pPr>
              <w:widowControl w:val="0"/>
              <w:spacing w:after="0" w:line="240" w:lineRule="auto"/>
              <w:rPr>
                <w:rFonts w:ascii="Times New Roman" w:hAnsi="Times New Roman" w:cs="Times New Roman"/>
                <w:color w:val="000000" w:themeColor="text1"/>
                <w:sz w:val="24"/>
                <w:szCs w:val="24"/>
              </w:rPr>
            </w:pPr>
            <w:r w:rsidRPr="00755E47">
              <w:rPr>
                <w:rFonts w:ascii="Times New Roman" w:hAnsi="Times New Roman" w:cs="Times New Roman"/>
                <w:color w:val="000000" w:themeColor="text1"/>
                <w:sz w:val="24"/>
                <w:szCs w:val="24"/>
              </w:rPr>
              <w:t>Pedro José Canto Herrera (igual)</w:t>
            </w:r>
          </w:p>
        </w:tc>
      </w:tr>
      <w:tr w:rsidR="00755E47" w:rsidRPr="00755E47" w14:paraId="7BDCD1EF" w14:textId="77777777" w:rsidTr="00755E47">
        <w:trPr>
          <w:jc w:val="center"/>
        </w:trPr>
        <w:tc>
          <w:tcPr>
            <w:tcW w:w="3045" w:type="dxa"/>
            <w:tcMar>
              <w:top w:w="100" w:type="dxa"/>
              <w:left w:w="100" w:type="dxa"/>
              <w:bottom w:w="100" w:type="dxa"/>
              <w:right w:w="100" w:type="dxa"/>
            </w:tcMar>
          </w:tcPr>
          <w:p w14:paraId="7F92227D" w14:textId="77777777" w:rsidR="00755E47" w:rsidRPr="00755E47" w:rsidRDefault="00755E47" w:rsidP="00755E47">
            <w:pPr>
              <w:widowControl w:val="0"/>
              <w:spacing w:after="0" w:line="240" w:lineRule="auto"/>
              <w:rPr>
                <w:rFonts w:ascii="Times New Roman" w:hAnsi="Times New Roman" w:cs="Times New Roman"/>
                <w:color w:val="000000" w:themeColor="text1"/>
                <w:sz w:val="24"/>
                <w:szCs w:val="24"/>
              </w:rPr>
            </w:pPr>
            <w:r w:rsidRPr="00755E47">
              <w:rPr>
                <w:rFonts w:ascii="Times New Roman" w:hAnsi="Times New Roman" w:cs="Times New Roman"/>
                <w:color w:val="000000" w:themeColor="text1"/>
                <w:sz w:val="24"/>
                <w:szCs w:val="24"/>
              </w:rPr>
              <w:t>Metodología</w:t>
            </w:r>
          </w:p>
        </w:tc>
        <w:tc>
          <w:tcPr>
            <w:tcW w:w="6315" w:type="dxa"/>
            <w:tcMar>
              <w:top w:w="100" w:type="dxa"/>
              <w:left w:w="100" w:type="dxa"/>
              <w:bottom w:w="100" w:type="dxa"/>
              <w:right w:w="100" w:type="dxa"/>
            </w:tcMar>
          </w:tcPr>
          <w:p w14:paraId="24421C6F" w14:textId="77777777" w:rsidR="00755E47" w:rsidRPr="00755E47" w:rsidRDefault="00755E47" w:rsidP="00755E47">
            <w:pPr>
              <w:widowControl w:val="0"/>
              <w:spacing w:after="0" w:line="240" w:lineRule="auto"/>
              <w:rPr>
                <w:rFonts w:ascii="Times New Roman" w:hAnsi="Times New Roman" w:cs="Times New Roman"/>
                <w:color w:val="000000" w:themeColor="text1"/>
                <w:sz w:val="24"/>
                <w:szCs w:val="24"/>
              </w:rPr>
            </w:pPr>
            <w:r w:rsidRPr="00755E47">
              <w:rPr>
                <w:rFonts w:ascii="Times New Roman" w:hAnsi="Times New Roman" w:cs="Times New Roman"/>
                <w:color w:val="000000" w:themeColor="text1"/>
                <w:sz w:val="24"/>
                <w:szCs w:val="24"/>
              </w:rPr>
              <w:t xml:space="preserve">Adela Aurora Cervantes Buenfil </w:t>
            </w:r>
          </w:p>
          <w:p w14:paraId="17498E17" w14:textId="77777777" w:rsidR="00755E47" w:rsidRPr="00755E47" w:rsidRDefault="00755E47" w:rsidP="00755E47">
            <w:pPr>
              <w:widowControl w:val="0"/>
              <w:spacing w:after="0" w:line="240" w:lineRule="auto"/>
              <w:rPr>
                <w:rFonts w:ascii="Times New Roman" w:hAnsi="Times New Roman" w:cs="Times New Roman"/>
                <w:color w:val="000000" w:themeColor="text1"/>
                <w:sz w:val="24"/>
                <w:szCs w:val="24"/>
              </w:rPr>
            </w:pPr>
            <w:r w:rsidRPr="00755E47">
              <w:rPr>
                <w:rFonts w:ascii="Times New Roman" w:hAnsi="Times New Roman" w:cs="Times New Roman"/>
                <w:color w:val="000000" w:themeColor="text1"/>
                <w:sz w:val="24"/>
                <w:szCs w:val="24"/>
              </w:rPr>
              <w:t>Pedro José Canto Herrera (igual)</w:t>
            </w:r>
          </w:p>
        </w:tc>
      </w:tr>
      <w:tr w:rsidR="00755E47" w:rsidRPr="00755E47" w14:paraId="4DBD9A72" w14:textId="77777777" w:rsidTr="00755E47">
        <w:trPr>
          <w:jc w:val="center"/>
        </w:trPr>
        <w:tc>
          <w:tcPr>
            <w:tcW w:w="3045" w:type="dxa"/>
            <w:tcMar>
              <w:top w:w="100" w:type="dxa"/>
              <w:left w:w="100" w:type="dxa"/>
              <w:bottom w:w="100" w:type="dxa"/>
              <w:right w:w="100" w:type="dxa"/>
            </w:tcMar>
          </w:tcPr>
          <w:p w14:paraId="616EA5E6" w14:textId="77777777" w:rsidR="00755E47" w:rsidRPr="00755E47" w:rsidRDefault="00755E47" w:rsidP="00755E47">
            <w:pPr>
              <w:widowControl w:val="0"/>
              <w:spacing w:after="0" w:line="240" w:lineRule="auto"/>
              <w:rPr>
                <w:rFonts w:ascii="Times New Roman" w:hAnsi="Times New Roman" w:cs="Times New Roman"/>
                <w:color w:val="000000" w:themeColor="text1"/>
                <w:sz w:val="24"/>
                <w:szCs w:val="24"/>
              </w:rPr>
            </w:pPr>
            <w:r w:rsidRPr="00755E47">
              <w:rPr>
                <w:rFonts w:ascii="Times New Roman" w:hAnsi="Times New Roman" w:cs="Times New Roman"/>
                <w:color w:val="000000" w:themeColor="text1"/>
                <w:sz w:val="24"/>
                <w:szCs w:val="24"/>
              </w:rPr>
              <w:t>Software</w:t>
            </w:r>
          </w:p>
        </w:tc>
        <w:tc>
          <w:tcPr>
            <w:tcW w:w="6315" w:type="dxa"/>
            <w:tcMar>
              <w:top w:w="100" w:type="dxa"/>
              <w:left w:w="100" w:type="dxa"/>
              <w:bottom w:w="100" w:type="dxa"/>
              <w:right w:w="100" w:type="dxa"/>
            </w:tcMar>
          </w:tcPr>
          <w:p w14:paraId="6CDF4DEE" w14:textId="77777777" w:rsidR="00755E47" w:rsidRPr="00755E47" w:rsidRDefault="00755E47" w:rsidP="00755E47">
            <w:pPr>
              <w:widowControl w:val="0"/>
              <w:spacing w:after="0" w:line="240" w:lineRule="auto"/>
              <w:rPr>
                <w:rFonts w:ascii="Times New Roman" w:hAnsi="Times New Roman" w:cs="Times New Roman"/>
                <w:color w:val="000000" w:themeColor="text1"/>
                <w:sz w:val="24"/>
                <w:szCs w:val="24"/>
              </w:rPr>
            </w:pPr>
            <w:r w:rsidRPr="00755E47">
              <w:rPr>
                <w:rFonts w:ascii="Times New Roman" w:hAnsi="Times New Roman" w:cs="Times New Roman"/>
                <w:color w:val="000000" w:themeColor="text1"/>
                <w:sz w:val="24"/>
                <w:szCs w:val="24"/>
              </w:rPr>
              <w:t>N/A</w:t>
            </w:r>
          </w:p>
        </w:tc>
      </w:tr>
      <w:tr w:rsidR="00755E47" w:rsidRPr="00755E47" w14:paraId="6FFE97D7" w14:textId="77777777" w:rsidTr="00755E47">
        <w:trPr>
          <w:jc w:val="center"/>
        </w:trPr>
        <w:tc>
          <w:tcPr>
            <w:tcW w:w="3045" w:type="dxa"/>
            <w:tcMar>
              <w:top w:w="100" w:type="dxa"/>
              <w:left w:w="100" w:type="dxa"/>
              <w:bottom w:w="100" w:type="dxa"/>
              <w:right w:w="100" w:type="dxa"/>
            </w:tcMar>
          </w:tcPr>
          <w:p w14:paraId="7DDAF255" w14:textId="77777777" w:rsidR="00755E47" w:rsidRPr="00755E47" w:rsidRDefault="00755E47" w:rsidP="00755E47">
            <w:pPr>
              <w:widowControl w:val="0"/>
              <w:spacing w:after="0" w:line="240" w:lineRule="auto"/>
              <w:rPr>
                <w:rFonts w:ascii="Times New Roman" w:hAnsi="Times New Roman" w:cs="Times New Roman"/>
                <w:color w:val="000000" w:themeColor="text1"/>
                <w:sz w:val="24"/>
                <w:szCs w:val="24"/>
              </w:rPr>
            </w:pPr>
            <w:r w:rsidRPr="00755E47">
              <w:rPr>
                <w:rFonts w:ascii="Times New Roman" w:hAnsi="Times New Roman" w:cs="Times New Roman"/>
                <w:color w:val="000000" w:themeColor="text1"/>
                <w:sz w:val="24"/>
                <w:szCs w:val="24"/>
              </w:rPr>
              <w:t>Validación</w:t>
            </w:r>
          </w:p>
        </w:tc>
        <w:tc>
          <w:tcPr>
            <w:tcW w:w="6315" w:type="dxa"/>
            <w:tcMar>
              <w:top w:w="100" w:type="dxa"/>
              <w:left w:w="100" w:type="dxa"/>
              <w:bottom w:w="100" w:type="dxa"/>
              <w:right w:w="100" w:type="dxa"/>
            </w:tcMar>
          </w:tcPr>
          <w:p w14:paraId="538FAECC" w14:textId="77777777" w:rsidR="00755E47" w:rsidRPr="00755E47" w:rsidRDefault="00755E47" w:rsidP="00755E47">
            <w:pPr>
              <w:widowControl w:val="0"/>
              <w:spacing w:after="0" w:line="240" w:lineRule="auto"/>
              <w:rPr>
                <w:rFonts w:ascii="Times New Roman" w:hAnsi="Times New Roman" w:cs="Times New Roman"/>
                <w:color w:val="000000" w:themeColor="text1"/>
                <w:sz w:val="24"/>
                <w:szCs w:val="24"/>
              </w:rPr>
            </w:pPr>
            <w:r w:rsidRPr="00755E47">
              <w:rPr>
                <w:rFonts w:ascii="Times New Roman" w:hAnsi="Times New Roman" w:cs="Times New Roman"/>
                <w:color w:val="000000" w:themeColor="text1"/>
                <w:sz w:val="24"/>
                <w:szCs w:val="24"/>
              </w:rPr>
              <w:t xml:space="preserve">Adela Aurora Cervantes Buenfil </w:t>
            </w:r>
          </w:p>
          <w:p w14:paraId="4A31B521" w14:textId="77777777" w:rsidR="00755E47" w:rsidRPr="00755E47" w:rsidRDefault="00755E47" w:rsidP="00755E47">
            <w:pPr>
              <w:widowControl w:val="0"/>
              <w:spacing w:after="0" w:line="240" w:lineRule="auto"/>
              <w:rPr>
                <w:rFonts w:ascii="Times New Roman" w:hAnsi="Times New Roman" w:cs="Times New Roman"/>
                <w:color w:val="000000" w:themeColor="text1"/>
                <w:sz w:val="24"/>
                <w:szCs w:val="24"/>
              </w:rPr>
            </w:pPr>
            <w:r w:rsidRPr="00755E47">
              <w:rPr>
                <w:rFonts w:ascii="Times New Roman" w:hAnsi="Times New Roman" w:cs="Times New Roman"/>
                <w:color w:val="000000" w:themeColor="text1"/>
                <w:sz w:val="24"/>
                <w:szCs w:val="24"/>
              </w:rPr>
              <w:t>Pedro José Canto Herrera (igual)</w:t>
            </w:r>
          </w:p>
        </w:tc>
      </w:tr>
      <w:tr w:rsidR="00755E47" w:rsidRPr="00755E47" w14:paraId="1AF0A8E9" w14:textId="77777777" w:rsidTr="00755E47">
        <w:trPr>
          <w:jc w:val="center"/>
        </w:trPr>
        <w:tc>
          <w:tcPr>
            <w:tcW w:w="3045" w:type="dxa"/>
            <w:tcMar>
              <w:top w:w="100" w:type="dxa"/>
              <w:left w:w="100" w:type="dxa"/>
              <w:bottom w:w="100" w:type="dxa"/>
              <w:right w:w="100" w:type="dxa"/>
            </w:tcMar>
          </w:tcPr>
          <w:p w14:paraId="1513FFAE" w14:textId="77777777" w:rsidR="00755E47" w:rsidRPr="00755E47" w:rsidRDefault="00755E47" w:rsidP="00755E47">
            <w:pPr>
              <w:widowControl w:val="0"/>
              <w:spacing w:after="0" w:line="240" w:lineRule="auto"/>
              <w:rPr>
                <w:rFonts w:ascii="Times New Roman" w:hAnsi="Times New Roman" w:cs="Times New Roman"/>
                <w:color w:val="000000" w:themeColor="text1"/>
                <w:sz w:val="24"/>
                <w:szCs w:val="24"/>
              </w:rPr>
            </w:pPr>
            <w:r w:rsidRPr="00755E47">
              <w:rPr>
                <w:rFonts w:ascii="Times New Roman" w:hAnsi="Times New Roman" w:cs="Times New Roman"/>
                <w:color w:val="000000" w:themeColor="text1"/>
                <w:sz w:val="24"/>
                <w:szCs w:val="24"/>
              </w:rPr>
              <w:t>Análisis Formal</w:t>
            </w:r>
          </w:p>
        </w:tc>
        <w:tc>
          <w:tcPr>
            <w:tcW w:w="6315" w:type="dxa"/>
            <w:tcMar>
              <w:top w:w="100" w:type="dxa"/>
              <w:left w:w="100" w:type="dxa"/>
              <w:bottom w:w="100" w:type="dxa"/>
              <w:right w:w="100" w:type="dxa"/>
            </w:tcMar>
          </w:tcPr>
          <w:p w14:paraId="3B447154" w14:textId="77777777" w:rsidR="00755E47" w:rsidRPr="00755E47" w:rsidRDefault="00755E47" w:rsidP="00755E47">
            <w:pPr>
              <w:widowControl w:val="0"/>
              <w:spacing w:after="0" w:line="240" w:lineRule="auto"/>
              <w:rPr>
                <w:rFonts w:ascii="Times New Roman" w:hAnsi="Times New Roman" w:cs="Times New Roman"/>
                <w:color w:val="000000" w:themeColor="text1"/>
                <w:sz w:val="24"/>
                <w:szCs w:val="24"/>
              </w:rPr>
            </w:pPr>
            <w:r w:rsidRPr="00755E47">
              <w:rPr>
                <w:rFonts w:ascii="Times New Roman" w:hAnsi="Times New Roman" w:cs="Times New Roman"/>
                <w:color w:val="000000" w:themeColor="text1"/>
                <w:sz w:val="24"/>
                <w:szCs w:val="24"/>
              </w:rPr>
              <w:t xml:space="preserve">Adela Aurora Cervantes Buenfil </w:t>
            </w:r>
          </w:p>
          <w:p w14:paraId="4BBC896B" w14:textId="77777777" w:rsidR="00755E47" w:rsidRPr="00755E47" w:rsidRDefault="00755E47" w:rsidP="00755E47">
            <w:pPr>
              <w:widowControl w:val="0"/>
              <w:spacing w:after="0" w:line="240" w:lineRule="auto"/>
              <w:rPr>
                <w:rFonts w:ascii="Times New Roman" w:hAnsi="Times New Roman" w:cs="Times New Roman"/>
                <w:color w:val="000000" w:themeColor="text1"/>
                <w:sz w:val="24"/>
                <w:szCs w:val="24"/>
              </w:rPr>
            </w:pPr>
            <w:r w:rsidRPr="00755E47">
              <w:rPr>
                <w:rFonts w:ascii="Times New Roman" w:hAnsi="Times New Roman" w:cs="Times New Roman"/>
                <w:color w:val="000000" w:themeColor="text1"/>
                <w:sz w:val="24"/>
                <w:szCs w:val="24"/>
              </w:rPr>
              <w:t>Pedro José Canto Herrera (igual)</w:t>
            </w:r>
          </w:p>
        </w:tc>
      </w:tr>
      <w:tr w:rsidR="00755E47" w:rsidRPr="00755E47" w14:paraId="57ADB566" w14:textId="77777777" w:rsidTr="00755E47">
        <w:trPr>
          <w:jc w:val="center"/>
        </w:trPr>
        <w:tc>
          <w:tcPr>
            <w:tcW w:w="3045" w:type="dxa"/>
            <w:tcMar>
              <w:top w:w="100" w:type="dxa"/>
              <w:left w:w="100" w:type="dxa"/>
              <w:bottom w:w="100" w:type="dxa"/>
              <w:right w:w="100" w:type="dxa"/>
            </w:tcMar>
          </w:tcPr>
          <w:p w14:paraId="1D8CC0B9" w14:textId="77777777" w:rsidR="00755E47" w:rsidRPr="00755E47" w:rsidRDefault="00755E47" w:rsidP="00755E47">
            <w:pPr>
              <w:widowControl w:val="0"/>
              <w:spacing w:after="0" w:line="240" w:lineRule="auto"/>
              <w:rPr>
                <w:rFonts w:ascii="Times New Roman" w:hAnsi="Times New Roman" w:cs="Times New Roman"/>
                <w:color w:val="000000" w:themeColor="text1"/>
                <w:sz w:val="24"/>
                <w:szCs w:val="24"/>
              </w:rPr>
            </w:pPr>
            <w:r w:rsidRPr="00755E47">
              <w:rPr>
                <w:rFonts w:ascii="Times New Roman" w:hAnsi="Times New Roman" w:cs="Times New Roman"/>
                <w:color w:val="000000" w:themeColor="text1"/>
                <w:sz w:val="24"/>
                <w:szCs w:val="24"/>
              </w:rPr>
              <w:t>Investigación</w:t>
            </w:r>
          </w:p>
        </w:tc>
        <w:tc>
          <w:tcPr>
            <w:tcW w:w="6315" w:type="dxa"/>
            <w:tcMar>
              <w:top w:w="100" w:type="dxa"/>
              <w:left w:w="100" w:type="dxa"/>
              <w:bottom w:w="100" w:type="dxa"/>
              <w:right w:w="100" w:type="dxa"/>
            </w:tcMar>
          </w:tcPr>
          <w:p w14:paraId="3BCA3706" w14:textId="77777777" w:rsidR="00755E47" w:rsidRPr="00755E47" w:rsidRDefault="00755E47" w:rsidP="00755E47">
            <w:pPr>
              <w:widowControl w:val="0"/>
              <w:spacing w:after="0" w:line="240" w:lineRule="auto"/>
              <w:rPr>
                <w:rFonts w:ascii="Times New Roman" w:hAnsi="Times New Roman" w:cs="Times New Roman"/>
                <w:color w:val="000000" w:themeColor="text1"/>
                <w:sz w:val="24"/>
                <w:szCs w:val="24"/>
              </w:rPr>
            </w:pPr>
            <w:r w:rsidRPr="00755E47">
              <w:rPr>
                <w:rFonts w:ascii="Times New Roman" w:hAnsi="Times New Roman" w:cs="Times New Roman"/>
                <w:color w:val="000000" w:themeColor="text1"/>
                <w:sz w:val="24"/>
                <w:szCs w:val="24"/>
              </w:rPr>
              <w:t>Adela Aurora Cervantes Buenfil</w:t>
            </w:r>
          </w:p>
        </w:tc>
      </w:tr>
      <w:tr w:rsidR="00755E47" w:rsidRPr="00755E47" w14:paraId="0569E81C" w14:textId="77777777" w:rsidTr="00755E47">
        <w:trPr>
          <w:jc w:val="center"/>
        </w:trPr>
        <w:tc>
          <w:tcPr>
            <w:tcW w:w="3045" w:type="dxa"/>
            <w:tcMar>
              <w:top w:w="100" w:type="dxa"/>
              <w:left w:w="100" w:type="dxa"/>
              <w:bottom w:w="100" w:type="dxa"/>
              <w:right w:w="100" w:type="dxa"/>
            </w:tcMar>
          </w:tcPr>
          <w:p w14:paraId="3E14EA30" w14:textId="77777777" w:rsidR="00755E47" w:rsidRPr="00755E47" w:rsidRDefault="00755E47" w:rsidP="00755E47">
            <w:pPr>
              <w:widowControl w:val="0"/>
              <w:spacing w:after="0" w:line="240" w:lineRule="auto"/>
              <w:rPr>
                <w:rFonts w:ascii="Times New Roman" w:hAnsi="Times New Roman" w:cs="Times New Roman"/>
                <w:color w:val="000000" w:themeColor="text1"/>
                <w:sz w:val="24"/>
                <w:szCs w:val="24"/>
              </w:rPr>
            </w:pPr>
            <w:r w:rsidRPr="00755E47">
              <w:rPr>
                <w:rFonts w:ascii="Times New Roman" w:hAnsi="Times New Roman" w:cs="Times New Roman"/>
                <w:color w:val="000000" w:themeColor="text1"/>
                <w:sz w:val="24"/>
                <w:szCs w:val="24"/>
              </w:rPr>
              <w:t>Recursos</w:t>
            </w:r>
          </w:p>
        </w:tc>
        <w:tc>
          <w:tcPr>
            <w:tcW w:w="6315" w:type="dxa"/>
            <w:tcMar>
              <w:top w:w="100" w:type="dxa"/>
              <w:left w:w="100" w:type="dxa"/>
              <w:bottom w:w="100" w:type="dxa"/>
              <w:right w:w="100" w:type="dxa"/>
            </w:tcMar>
          </w:tcPr>
          <w:p w14:paraId="43690F00" w14:textId="77777777" w:rsidR="00755E47" w:rsidRPr="00755E47" w:rsidRDefault="00755E47" w:rsidP="00755E47">
            <w:pPr>
              <w:widowControl w:val="0"/>
              <w:spacing w:after="0" w:line="240" w:lineRule="auto"/>
              <w:rPr>
                <w:rFonts w:ascii="Times New Roman" w:hAnsi="Times New Roman" w:cs="Times New Roman"/>
                <w:color w:val="000000" w:themeColor="text1"/>
                <w:sz w:val="24"/>
                <w:szCs w:val="24"/>
              </w:rPr>
            </w:pPr>
            <w:r w:rsidRPr="00755E47">
              <w:rPr>
                <w:rFonts w:ascii="Times New Roman" w:hAnsi="Times New Roman" w:cs="Times New Roman"/>
                <w:color w:val="000000" w:themeColor="text1"/>
                <w:sz w:val="24"/>
                <w:szCs w:val="24"/>
              </w:rPr>
              <w:t xml:space="preserve">Adela Aurora Cervantes Buenfil </w:t>
            </w:r>
          </w:p>
          <w:p w14:paraId="30714B7E" w14:textId="77777777" w:rsidR="00755E47" w:rsidRPr="00755E47" w:rsidRDefault="00755E47" w:rsidP="00755E47">
            <w:pPr>
              <w:widowControl w:val="0"/>
              <w:spacing w:after="0" w:line="240" w:lineRule="auto"/>
              <w:rPr>
                <w:rFonts w:ascii="Times New Roman" w:hAnsi="Times New Roman" w:cs="Times New Roman"/>
                <w:color w:val="000000" w:themeColor="text1"/>
                <w:sz w:val="24"/>
                <w:szCs w:val="24"/>
              </w:rPr>
            </w:pPr>
            <w:r w:rsidRPr="00755E47">
              <w:rPr>
                <w:rFonts w:ascii="Times New Roman" w:hAnsi="Times New Roman" w:cs="Times New Roman"/>
                <w:color w:val="000000" w:themeColor="text1"/>
                <w:sz w:val="24"/>
                <w:szCs w:val="24"/>
              </w:rPr>
              <w:t>Pedro José canto Herrera (igual)</w:t>
            </w:r>
          </w:p>
        </w:tc>
      </w:tr>
      <w:tr w:rsidR="00755E47" w:rsidRPr="00755E47" w14:paraId="249F47CF" w14:textId="77777777" w:rsidTr="00755E47">
        <w:trPr>
          <w:jc w:val="center"/>
        </w:trPr>
        <w:tc>
          <w:tcPr>
            <w:tcW w:w="3045" w:type="dxa"/>
            <w:tcMar>
              <w:top w:w="100" w:type="dxa"/>
              <w:left w:w="100" w:type="dxa"/>
              <w:bottom w:w="100" w:type="dxa"/>
              <w:right w:w="100" w:type="dxa"/>
            </w:tcMar>
          </w:tcPr>
          <w:p w14:paraId="4AFA2AA6" w14:textId="77777777" w:rsidR="00755E47" w:rsidRPr="00755E47" w:rsidRDefault="00755E47" w:rsidP="00755E47">
            <w:pPr>
              <w:widowControl w:val="0"/>
              <w:spacing w:after="0" w:line="240" w:lineRule="auto"/>
              <w:rPr>
                <w:rFonts w:ascii="Times New Roman" w:hAnsi="Times New Roman" w:cs="Times New Roman"/>
                <w:color w:val="000000" w:themeColor="text1"/>
                <w:sz w:val="24"/>
                <w:szCs w:val="24"/>
              </w:rPr>
            </w:pPr>
            <w:r w:rsidRPr="00755E47">
              <w:rPr>
                <w:rFonts w:ascii="Times New Roman" w:hAnsi="Times New Roman" w:cs="Times New Roman"/>
                <w:color w:val="000000" w:themeColor="text1"/>
                <w:sz w:val="24"/>
                <w:szCs w:val="24"/>
              </w:rPr>
              <w:t>Curación de datos</w:t>
            </w:r>
          </w:p>
        </w:tc>
        <w:tc>
          <w:tcPr>
            <w:tcW w:w="6315" w:type="dxa"/>
            <w:tcMar>
              <w:top w:w="100" w:type="dxa"/>
              <w:left w:w="100" w:type="dxa"/>
              <w:bottom w:w="100" w:type="dxa"/>
              <w:right w:w="100" w:type="dxa"/>
            </w:tcMar>
          </w:tcPr>
          <w:p w14:paraId="7A431025" w14:textId="77777777" w:rsidR="00755E47" w:rsidRPr="00755E47" w:rsidRDefault="00755E47" w:rsidP="00755E47">
            <w:pPr>
              <w:widowControl w:val="0"/>
              <w:spacing w:after="0" w:line="240" w:lineRule="auto"/>
              <w:rPr>
                <w:rFonts w:ascii="Times New Roman" w:hAnsi="Times New Roman" w:cs="Times New Roman"/>
                <w:color w:val="000000" w:themeColor="text1"/>
                <w:sz w:val="24"/>
                <w:szCs w:val="24"/>
              </w:rPr>
            </w:pPr>
            <w:r w:rsidRPr="00755E47">
              <w:rPr>
                <w:rFonts w:ascii="Times New Roman" w:hAnsi="Times New Roman" w:cs="Times New Roman"/>
                <w:color w:val="000000" w:themeColor="text1"/>
                <w:sz w:val="24"/>
                <w:szCs w:val="24"/>
              </w:rPr>
              <w:t xml:space="preserve">Adela Aurora Cervantes Buenfil </w:t>
            </w:r>
          </w:p>
          <w:p w14:paraId="79CF6694" w14:textId="77777777" w:rsidR="00755E47" w:rsidRPr="00755E47" w:rsidRDefault="00755E47" w:rsidP="00755E47">
            <w:pPr>
              <w:widowControl w:val="0"/>
              <w:spacing w:after="0" w:line="240" w:lineRule="auto"/>
              <w:rPr>
                <w:rFonts w:ascii="Times New Roman" w:hAnsi="Times New Roman" w:cs="Times New Roman"/>
                <w:color w:val="000000" w:themeColor="text1"/>
                <w:sz w:val="24"/>
                <w:szCs w:val="24"/>
              </w:rPr>
            </w:pPr>
            <w:r w:rsidRPr="00755E47">
              <w:rPr>
                <w:rFonts w:ascii="Times New Roman" w:hAnsi="Times New Roman" w:cs="Times New Roman"/>
                <w:color w:val="000000" w:themeColor="text1"/>
                <w:sz w:val="24"/>
                <w:szCs w:val="24"/>
              </w:rPr>
              <w:t>Pedro José Canto Herrera (igual)</w:t>
            </w:r>
          </w:p>
        </w:tc>
      </w:tr>
      <w:tr w:rsidR="00755E47" w:rsidRPr="00755E47" w14:paraId="6D0648AB" w14:textId="77777777" w:rsidTr="00755E47">
        <w:trPr>
          <w:jc w:val="center"/>
        </w:trPr>
        <w:tc>
          <w:tcPr>
            <w:tcW w:w="3045" w:type="dxa"/>
            <w:tcMar>
              <w:top w:w="100" w:type="dxa"/>
              <w:left w:w="100" w:type="dxa"/>
              <w:bottom w:w="100" w:type="dxa"/>
              <w:right w:w="100" w:type="dxa"/>
            </w:tcMar>
          </w:tcPr>
          <w:p w14:paraId="0D929669" w14:textId="77777777" w:rsidR="00755E47" w:rsidRPr="00755E47" w:rsidRDefault="00755E47" w:rsidP="00755E47">
            <w:pPr>
              <w:widowControl w:val="0"/>
              <w:spacing w:after="0" w:line="240" w:lineRule="auto"/>
              <w:rPr>
                <w:rFonts w:ascii="Times New Roman" w:hAnsi="Times New Roman" w:cs="Times New Roman"/>
                <w:color w:val="000000" w:themeColor="text1"/>
                <w:sz w:val="24"/>
                <w:szCs w:val="24"/>
              </w:rPr>
            </w:pPr>
            <w:r w:rsidRPr="00755E47">
              <w:rPr>
                <w:rFonts w:ascii="Times New Roman" w:hAnsi="Times New Roman" w:cs="Times New Roman"/>
                <w:color w:val="000000" w:themeColor="text1"/>
                <w:sz w:val="24"/>
                <w:szCs w:val="24"/>
              </w:rPr>
              <w:t>Escritura - Preparación del borrador original</w:t>
            </w:r>
          </w:p>
        </w:tc>
        <w:tc>
          <w:tcPr>
            <w:tcW w:w="6315" w:type="dxa"/>
            <w:tcMar>
              <w:top w:w="100" w:type="dxa"/>
              <w:left w:w="100" w:type="dxa"/>
              <w:bottom w:w="100" w:type="dxa"/>
              <w:right w:w="100" w:type="dxa"/>
            </w:tcMar>
          </w:tcPr>
          <w:p w14:paraId="4BA0F530" w14:textId="77777777" w:rsidR="00755E47" w:rsidRPr="00755E47" w:rsidRDefault="00755E47" w:rsidP="00755E47">
            <w:pPr>
              <w:widowControl w:val="0"/>
              <w:spacing w:after="0" w:line="240" w:lineRule="auto"/>
              <w:rPr>
                <w:rFonts w:ascii="Times New Roman" w:hAnsi="Times New Roman" w:cs="Times New Roman"/>
                <w:color w:val="000000" w:themeColor="text1"/>
                <w:sz w:val="24"/>
                <w:szCs w:val="24"/>
              </w:rPr>
            </w:pPr>
            <w:r w:rsidRPr="00755E47">
              <w:rPr>
                <w:rFonts w:ascii="Times New Roman" w:hAnsi="Times New Roman" w:cs="Times New Roman"/>
                <w:color w:val="000000" w:themeColor="text1"/>
                <w:sz w:val="24"/>
                <w:szCs w:val="24"/>
              </w:rPr>
              <w:t xml:space="preserve">Adela Aurora Cervantes Buenfil </w:t>
            </w:r>
          </w:p>
          <w:p w14:paraId="78EB115E" w14:textId="77777777" w:rsidR="00755E47" w:rsidRPr="00755E47" w:rsidRDefault="00755E47" w:rsidP="00755E47">
            <w:pPr>
              <w:widowControl w:val="0"/>
              <w:spacing w:after="0" w:line="240" w:lineRule="auto"/>
              <w:rPr>
                <w:rFonts w:ascii="Times New Roman" w:hAnsi="Times New Roman" w:cs="Times New Roman"/>
                <w:color w:val="000000" w:themeColor="text1"/>
                <w:sz w:val="24"/>
                <w:szCs w:val="24"/>
              </w:rPr>
            </w:pPr>
            <w:r w:rsidRPr="00755E47">
              <w:rPr>
                <w:rFonts w:ascii="Times New Roman" w:hAnsi="Times New Roman" w:cs="Times New Roman"/>
                <w:color w:val="000000" w:themeColor="text1"/>
                <w:sz w:val="24"/>
                <w:szCs w:val="24"/>
              </w:rPr>
              <w:t>Pedro José Canto Herrera (igual)</w:t>
            </w:r>
          </w:p>
        </w:tc>
      </w:tr>
      <w:tr w:rsidR="00755E47" w:rsidRPr="00755E47" w14:paraId="7B4546AA" w14:textId="77777777" w:rsidTr="00755E47">
        <w:trPr>
          <w:jc w:val="center"/>
        </w:trPr>
        <w:tc>
          <w:tcPr>
            <w:tcW w:w="3045" w:type="dxa"/>
            <w:tcMar>
              <w:top w:w="100" w:type="dxa"/>
              <w:left w:w="100" w:type="dxa"/>
              <w:bottom w:w="100" w:type="dxa"/>
              <w:right w:w="100" w:type="dxa"/>
            </w:tcMar>
          </w:tcPr>
          <w:p w14:paraId="251EBC56" w14:textId="77777777" w:rsidR="00755E47" w:rsidRPr="00755E47" w:rsidRDefault="00755E47" w:rsidP="00755E47">
            <w:pPr>
              <w:widowControl w:val="0"/>
              <w:spacing w:after="0" w:line="240" w:lineRule="auto"/>
              <w:rPr>
                <w:rFonts w:ascii="Times New Roman" w:hAnsi="Times New Roman" w:cs="Times New Roman"/>
                <w:color w:val="000000" w:themeColor="text1"/>
                <w:sz w:val="24"/>
                <w:szCs w:val="24"/>
              </w:rPr>
            </w:pPr>
            <w:r w:rsidRPr="00755E47">
              <w:rPr>
                <w:rFonts w:ascii="Times New Roman" w:hAnsi="Times New Roman" w:cs="Times New Roman"/>
                <w:color w:val="000000" w:themeColor="text1"/>
                <w:sz w:val="24"/>
                <w:szCs w:val="24"/>
              </w:rPr>
              <w:t>Escritura - Revisión y edición</w:t>
            </w:r>
          </w:p>
        </w:tc>
        <w:tc>
          <w:tcPr>
            <w:tcW w:w="6315" w:type="dxa"/>
            <w:tcMar>
              <w:top w:w="100" w:type="dxa"/>
              <w:left w:w="100" w:type="dxa"/>
              <w:bottom w:w="100" w:type="dxa"/>
              <w:right w:w="100" w:type="dxa"/>
            </w:tcMar>
          </w:tcPr>
          <w:p w14:paraId="272BFE98" w14:textId="77777777" w:rsidR="00755E47" w:rsidRPr="00755E47" w:rsidRDefault="00755E47" w:rsidP="00755E47">
            <w:pPr>
              <w:widowControl w:val="0"/>
              <w:spacing w:after="0" w:line="240" w:lineRule="auto"/>
              <w:rPr>
                <w:rFonts w:ascii="Times New Roman" w:hAnsi="Times New Roman" w:cs="Times New Roman"/>
                <w:color w:val="000000" w:themeColor="text1"/>
                <w:sz w:val="24"/>
                <w:szCs w:val="24"/>
              </w:rPr>
            </w:pPr>
            <w:r w:rsidRPr="00755E47">
              <w:rPr>
                <w:rFonts w:ascii="Times New Roman" w:hAnsi="Times New Roman" w:cs="Times New Roman"/>
                <w:color w:val="000000" w:themeColor="text1"/>
                <w:sz w:val="24"/>
                <w:szCs w:val="24"/>
              </w:rPr>
              <w:t xml:space="preserve">Adela Aurora Cervantes Buenfil </w:t>
            </w:r>
          </w:p>
          <w:p w14:paraId="5DD2CE68" w14:textId="77777777" w:rsidR="00755E47" w:rsidRPr="00755E47" w:rsidRDefault="00755E47" w:rsidP="00755E47">
            <w:pPr>
              <w:widowControl w:val="0"/>
              <w:spacing w:after="0" w:line="240" w:lineRule="auto"/>
              <w:rPr>
                <w:rFonts w:ascii="Times New Roman" w:hAnsi="Times New Roman" w:cs="Times New Roman"/>
                <w:color w:val="000000" w:themeColor="text1"/>
                <w:sz w:val="24"/>
                <w:szCs w:val="24"/>
              </w:rPr>
            </w:pPr>
            <w:r w:rsidRPr="00755E47">
              <w:rPr>
                <w:rFonts w:ascii="Times New Roman" w:hAnsi="Times New Roman" w:cs="Times New Roman"/>
                <w:color w:val="000000" w:themeColor="text1"/>
                <w:sz w:val="24"/>
                <w:szCs w:val="24"/>
              </w:rPr>
              <w:t>Pedro José Canto Herrera (igual)</w:t>
            </w:r>
          </w:p>
        </w:tc>
      </w:tr>
      <w:tr w:rsidR="00755E47" w:rsidRPr="00755E47" w14:paraId="6B10E5AC" w14:textId="77777777" w:rsidTr="00755E47">
        <w:trPr>
          <w:jc w:val="center"/>
        </w:trPr>
        <w:tc>
          <w:tcPr>
            <w:tcW w:w="3045" w:type="dxa"/>
            <w:tcMar>
              <w:top w:w="100" w:type="dxa"/>
              <w:left w:w="100" w:type="dxa"/>
              <w:bottom w:w="100" w:type="dxa"/>
              <w:right w:w="100" w:type="dxa"/>
            </w:tcMar>
          </w:tcPr>
          <w:p w14:paraId="2BB4F4A0" w14:textId="77777777" w:rsidR="00755E47" w:rsidRPr="00755E47" w:rsidRDefault="00755E47" w:rsidP="00755E47">
            <w:pPr>
              <w:widowControl w:val="0"/>
              <w:spacing w:after="0" w:line="240" w:lineRule="auto"/>
              <w:rPr>
                <w:rFonts w:ascii="Times New Roman" w:hAnsi="Times New Roman" w:cs="Times New Roman"/>
                <w:color w:val="000000" w:themeColor="text1"/>
                <w:sz w:val="24"/>
                <w:szCs w:val="24"/>
              </w:rPr>
            </w:pPr>
            <w:r w:rsidRPr="00755E47">
              <w:rPr>
                <w:rFonts w:ascii="Times New Roman" w:hAnsi="Times New Roman" w:cs="Times New Roman"/>
                <w:color w:val="000000" w:themeColor="text1"/>
                <w:sz w:val="24"/>
                <w:szCs w:val="24"/>
              </w:rPr>
              <w:t>Visualización</w:t>
            </w:r>
          </w:p>
        </w:tc>
        <w:tc>
          <w:tcPr>
            <w:tcW w:w="6315" w:type="dxa"/>
            <w:tcMar>
              <w:top w:w="100" w:type="dxa"/>
              <w:left w:w="100" w:type="dxa"/>
              <w:bottom w:w="100" w:type="dxa"/>
              <w:right w:w="100" w:type="dxa"/>
            </w:tcMar>
          </w:tcPr>
          <w:p w14:paraId="5819642F" w14:textId="77777777" w:rsidR="00755E47" w:rsidRPr="00755E47" w:rsidRDefault="00755E47" w:rsidP="00755E47">
            <w:pPr>
              <w:widowControl w:val="0"/>
              <w:spacing w:after="0" w:line="240" w:lineRule="auto"/>
              <w:rPr>
                <w:rFonts w:ascii="Times New Roman" w:hAnsi="Times New Roman" w:cs="Times New Roman"/>
                <w:color w:val="000000" w:themeColor="text1"/>
                <w:sz w:val="24"/>
                <w:szCs w:val="24"/>
              </w:rPr>
            </w:pPr>
            <w:r w:rsidRPr="00755E47">
              <w:rPr>
                <w:rFonts w:ascii="Times New Roman" w:hAnsi="Times New Roman" w:cs="Times New Roman"/>
                <w:color w:val="000000" w:themeColor="text1"/>
                <w:sz w:val="24"/>
                <w:szCs w:val="24"/>
              </w:rPr>
              <w:t xml:space="preserve">Adela Aurora Cervantes Buenfil </w:t>
            </w:r>
          </w:p>
          <w:p w14:paraId="6125328B" w14:textId="77777777" w:rsidR="00755E47" w:rsidRPr="00755E47" w:rsidRDefault="00755E47" w:rsidP="00755E47">
            <w:pPr>
              <w:widowControl w:val="0"/>
              <w:spacing w:after="0" w:line="240" w:lineRule="auto"/>
              <w:rPr>
                <w:rFonts w:ascii="Times New Roman" w:hAnsi="Times New Roman" w:cs="Times New Roman"/>
                <w:color w:val="000000" w:themeColor="text1"/>
                <w:sz w:val="24"/>
                <w:szCs w:val="24"/>
              </w:rPr>
            </w:pPr>
            <w:r w:rsidRPr="00755E47">
              <w:rPr>
                <w:rFonts w:ascii="Times New Roman" w:hAnsi="Times New Roman" w:cs="Times New Roman"/>
                <w:color w:val="000000" w:themeColor="text1"/>
                <w:sz w:val="24"/>
                <w:szCs w:val="24"/>
              </w:rPr>
              <w:t>Pedro José Canto Herrera (igual)</w:t>
            </w:r>
          </w:p>
        </w:tc>
      </w:tr>
      <w:tr w:rsidR="00755E47" w:rsidRPr="00755E47" w14:paraId="38766960" w14:textId="77777777" w:rsidTr="00755E47">
        <w:trPr>
          <w:jc w:val="center"/>
        </w:trPr>
        <w:tc>
          <w:tcPr>
            <w:tcW w:w="3045" w:type="dxa"/>
            <w:tcMar>
              <w:top w:w="100" w:type="dxa"/>
              <w:left w:w="100" w:type="dxa"/>
              <w:bottom w:w="100" w:type="dxa"/>
              <w:right w:w="100" w:type="dxa"/>
            </w:tcMar>
          </w:tcPr>
          <w:p w14:paraId="0247D5E6" w14:textId="77777777" w:rsidR="00755E47" w:rsidRPr="00755E47" w:rsidRDefault="00755E47" w:rsidP="00755E47">
            <w:pPr>
              <w:widowControl w:val="0"/>
              <w:spacing w:after="0" w:line="240" w:lineRule="auto"/>
              <w:rPr>
                <w:rFonts w:ascii="Times New Roman" w:hAnsi="Times New Roman" w:cs="Times New Roman"/>
                <w:color w:val="000000" w:themeColor="text1"/>
                <w:sz w:val="24"/>
                <w:szCs w:val="24"/>
              </w:rPr>
            </w:pPr>
            <w:r w:rsidRPr="00755E47">
              <w:rPr>
                <w:rFonts w:ascii="Times New Roman" w:hAnsi="Times New Roman" w:cs="Times New Roman"/>
                <w:color w:val="000000" w:themeColor="text1"/>
                <w:sz w:val="24"/>
                <w:szCs w:val="24"/>
              </w:rPr>
              <w:t>Supervisión</w:t>
            </w:r>
          </w:p>
        </w:tc>
        <w:tc>
          <w:tcPr>
            <w:tcW w:w="6315" w:type="dxa"/>
            <w:tcMar>
              <w:top w:w="100" w:type="dxa"/>
              <w:left w:w="100" w:type="dxa"/>
              <w:bottom w:w="100" w:type="dxa"/>
              <w:right w:w="100" w:type="dxa"/>
            </w:tcMar>
          </w:tcPr>
          <w:p w14:paraId="18E586F0" w14:textId="77777777" w:rsidR="00755E47" w:rsidRPr="00755E47" w:rsidRDefault="00755E47" w:rsidP="00755E47">
            <w:pPr>
              <w:widowControl w:val="0"/>
              <w:spacing w:after="0" w:line="240" w:lineRule="auto"/>
              <w:rPr>
                <w:rFonts w:ascii="Times New Roman" w:hAnsi="Times New Roman" w:cs="Times New Roman"/>
                <w:color w:val="000000" w:themeColor="text1"/>
                <w:sz w:val="24"/>
                <w:szCs w:val="24"/>
              </w:rPr>
            </w:pPr>
            <w:r w:rsidRPr="00755E47">
              <w:rPr>
                <w:rFonts w:ascii="Times New Roman" w:hAnsi="Times New Roman" w:cs="Times New Roman"/>
                <w:color w:val="000000" w:themeColor="text1"/>
                <w:sz w:val="24"/>
                <w:szCs w:val="24"/>
              </w:rPr>
              <w:t>Pedro José Canto Herrera</w:t>
            </w:r>
          </w:p>
        </w:tc>
      </w:tr>
      <w:tr w:rsidR="00755E47" w:rsidRPr="00755E47" w14:paraId="6B7EE105" w14:textId="77777777" w:rsidTr="00755E47">
        <w:trPr>
          <w:jc w:val="center"/>
        </w:trPr>
        <w:tc>
          <w:tcPr>
            <w:tcW w:w="3045" w:type="dxa"/>
            <w:tcMar>
              <w:top w:w="100" w:type="dxa"/>
              <w:left w:w="100" w:type="dxa"/>
              <w:bottom w:w="100" w:type="dxa"/>
              <w:right w:w="100" w:type="dxa"/>
            </w:tcMar>
          </w:tcPr>
          <w:p w14:paraId="31B55D98" w14:textId="77777777" w:rsidR="00755E47" w:rsidRPr="00755E47" w:rsidRDefault="00755E47" w:rsidP="00755E47">
            <w:pPr>
              <w:widowControl w:val="0"/>
              <w:spacing w:after="0" w:line="240" w:lineRule="auto"/>
              <w:rPr>
                <w:rFonts w:ascii="Times New Roman" w:hAnsi="Times New Roman" w:cs="Times New Roman"/>
                <w:color w:val="000000" w:themeColor="text1"/>
                <w:sz w:val="24"/>
                <w:szCs w:val="24"/>
              </w:rPr>
            </w:pPr>
            <w:r w:rsidRPr="00755E47">
              <w:rPr>
                <w:rFonts w:ascii="Times New Roman" w:hAnsi="Times New Roman" w:cs="Times New Roman"/>
                <w:color w:val="000000" w:themeColor="text1"/>
                <w:sz w:val="24"/>
                <w:szCs w:val="24"/>
              </w:rPr>
              <w:t>Administración de Proyectos</w:t>
            </w:r>
          </w:p>
        </w:tc>
        <w:tc>
          <w:tcPr>
            <w:tcW w:w="6315" w:type="dxa"/>
            <w:tcMar>
              <w:top w:w="100" w:type="dxa"/>
              <w:left w:w="100" w:type="dxa"/>
              <w:bottom w:w="100" w:type="dxa"/>
              <w:right w:w="100" w:type="dxa"/>
            </w:tcMar>
          </w:tcPr>
          <w:p w14:paraId="15D46245" w14:textId="77777777" w:rsidR="00755E47" w:rsidRPr="00755E47" w:rsidRDefault="00755E47" w:rsidP="00755E47">
            <w:pPr>
              <w:widowControl w:val="0"/>
              <w:spacing w:after="0" w:line="240" w:lineRule="auto"/>
              <w:rPr>
                <w:rFonts w:ascii="Times New Roman" w:hAnsi="Times New Roman" w:cs="Times New Roman"/>
                <w:color w:val="000000" w:themeColor="text1"/>
                <w:sz w:val="24"/>
                <w:szCs w:val="24"/>
              </w:rPr>
            </w:pPr>
            <w:r w:rsidRPr="00755E47">
              <w:rPr>
                <w:rFonts w:ascii="Times New Roman" w:hAnsi="Times New Roman" w:cs="Times New Roman"/>
                <w:color w:val="000000" w:themeColor="text1"/>
                <w:sz w:val="24"/>
                <w:szCs w:val="24"/>
              </w:rPr>
              <w:t xml:space="preserve">Adela Aurora Cervantes Buenfil </w:t>
            </w:r>
          </w:p>
          <w:p w14:paraId="0FCAA093" w14:textId="77777777" w:rsidR="00755E47" w:rsidRPr="00755E47" w:rsidRDefault="00755E47" w:rsidP="00755E47">
            <w:pPr>
              <w:widowControl w:val="0"/>
              <w:spacing w:after="0" w:line="240" w:lineRule="auto"/>
              <w:rPr>
                <w:rFonts w:ascii="Times New Roman" w:hAnsi="Times New Roman" w:cs="Times New Roman"/>
                <w:color w:val="000000" w:themeColor="text1"/>
                <w:sz w:val="24"/>
                <w:szCs w:val="24"/>
              </w:rPr>
            </w:pPr>
            <w:r w:rsidRPr="00755E47">
              <w:rPr>
                <w:rFonts w:ascii="Times New Roman" w:hAnsi="Times New Roman" w:cs="Times New Roman"/>
                <w:color w:val="000000" w:themeColor="text1"/>
                <w:sz w:val="24"/>
                <w:szCs w:val="24"/>
              </w:rPr>
              <w:t>Pedro José canto Herrera (igual)</w:t>
            </w:r>
          </w:p>
        </w:tc>
      </w:tr>
      <w:tr w:rsidR="00755E47" w:rsidRPr="00755E47" w14:paraId="0C8BFAB3" w14:textId="77777777" w:rsidTr="00755E47">
        <w:trPr>
          <w:jc w:val="center"/>
        </w:trPr>
        <w:tc>
          <w:tcPr>
            <w:tcW w:w="3045" w:type="dxa"/>
            <w:tcMar>
              <w:top w:w="100" w:type="dxa"/>
              <w:left w:w="100" w:type="dxa"/>
              <w:bottom w:w="100" w:type="dxa"/>
              <w:right w:w="100" w:type="dxa"/>
            </w:tcMar>
          </w:tcPr>
          <w:p w14:paraId="7D8B70CD" w14:textId="77777777" w:rsidR="00755E47" w:rsidRPr="00755E47" w:rsidRDefault="00755E47" w:rsidP="00755E47">
            <w:pPr>
              <w:widowControl w:val="0"/>
              <w:spacing w:after="0" w:line="240" w:lineRule="auto"/>
              <w:rPr>
                <w:rFonts w:ascii="Times New Roman" w:hAnsi="Times New Roman" w:cs="Times New Roman"/>
                <w:color w:val="000000" w:themeColor="text1"/>
                <w:sz w:val="24"/>
                <w:szCs w:val="24"/>
              </w:rPr>
            </w:pPr>
            <w:r w:rsidRPr="00755E47">
              <w:rPr>
                <w:rFonts w:ascii="Times New Roman" w:hAnsi="Times New Roman" w:cs="Times New Roman"/>
                <w:color w:val="000000" w:themeColor="text1"/>
                <w:sz w:val="24"/>
                <w:szCs w:val="24"/>
              </w:rPr>
              <w:t>Adquisición de fondos</w:t>
            </w:r>
          </w:p>
        </w:tc>
        <w:tc>
          <w:tcPr>
            <w:tcW w:w="6315" w:type="dxa"/>
            <w:tcMar>
              <w:top w:w="100" w:type="dxa"/>
              <w:left w:w="100" w:type="dxa"/>
              <w:bottom w:w="100" w:type="dxa"/>
              <w:right w:w="100" w:type="dxa"/>
            </w:tcMar>
          </w:tcPr>
          <w:p w14:paraId="69736F91" w14:textId="77777777" w:rsidR="00755E47" w:rsidRPr="00755E47" w:rsidRDefault="00755E47" w:rsidP="00755E47">
            <w:pPr>
              <w:widowControl w:val="0"/>
              <w:spacing w:after="0" w:line="240" w:lineRule="auto"/>
              <w:rPr>
                <w:rFonts w:ascii="Times New Roman" w:hAnsi="Times New Roman" w:cs="Times New Roman"/>
                <w:color w:val="000000" w:themeColor="text1"/>
                <w:sz w:val="24"/>
                <w:szCs w:val="24"/>
              </w:rPr>
            </w:pPr>
            <w:r w:rsidRPr="00755E47">
              <w:rPr>
                <w:rFonts w:ascii="Times New Roman" w:hAnsi="Times New Roman" w:cs="Times New Roman"/>
                <w:color w:val="000000" w:themeColor="text1"/>
                <w:sz w:val="24"/>
                <w:szCs w:val="24"/>
              </w:rPr>
              <w:t>N/A</w:t>
            </w:r>
          </w:p>
        </w:tc>
      </w:tr>
    </w:tbl>
    <w:p w14:paraId="5700FDD3" w14:textId="77777777" w:rsidR="00755E47" w:rsidRPr="00436C93" w:rsidRDefault="00755E47" w:rsidP="00D12756">
      <w:pPr>
        <w:spacing w:after="0" w:line="360" w:lineRule="auto"/>
        <w:contextualSpacing/>
        <w:rPr>
          <w:rFonts w:ascii="Times New Roman" w:hAnsi="Times New Roman" w:cs="Times New Roman"/>
          <w:sz w:val="24"/>
          <w:szCs w:val="24"/>
          <w:lang w:val="en-BZ"/>
        </w:rPr>
      </w:pPr>
    </w:p>
    <w:sectPr w:rsidR="00755E47" w:rsidRPr="00436C93" w:rsidSect="006B343A">
      <w:headerReference w:type="default" r:id="rId54"/>
      <w:footerReference w:type="default" r:id="rId55"/>
      <w:pgSz w:w="12240" w:h="15840"/>
      <w:pgMar w:top="1276"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21DCF" w14:textId="77777777" w:rsidR="006B343A" w:rsidRDefault="006B343A" w:rsidP="006B343A">
      <w:pPr>
        <w:spacing w:after="0" w:line="240" w:lineRule="auto"/>
      </w:pPr>
      <w:r>
        <w:separator/>
      </w:r>
    </w:p>
  </w:endnote>
  <w:endnote w:type="continuationSeparator" w:id="0">
    <w:p w14:paraId="3C78E0B8" w14:textId="77777777" w:rsidR="006B343A" w:rsidRDefault="006B343A" w:rsidP="006B34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NewAsterLTStd">
    <w:altName w:val="Yu Gothic"/>
    <w:panose1 w:val="00000000000000000000"/>
    <w:charset w:val="80"/>
    <w:family w:val="roman"/>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87F99" w14:textId="61042E2F" w:rsidR="006B343A" w:rsidRDefault="006B343A">
    <w:pPr>
      <w:pStyle w:val="Piedepgina"/>
    </w:pPr>
    <w:r>
      <w:t xml:space="preserve">              </w:t>
    </w:r>
    <w:r>
      <w:rPr>
        <w:noProof/>
      </w:rPr>
      <w:drawing>
        <wp:inline distT="0" distB="0" distL="0" distR="0" wp14:anchorId="447581D1" wp14:editId="6B021640">
          <wp:extent cx="1600200" cy="419100"/>
          <wp:effectExtent l="0" t="0" r="0" b="0"/>
          <wp:docPr id="1368255898" name="Imagen 136825589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255898" name="Imagen 1368255898" descr="Resultado de imagen de creative commons cc by 4.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6739CC">
      <w:rPr>
        <w:rFonts w:ascii="Calibri" w:hAnsi="Calibri" w:cs="Calibri"/>
        <w:b/>
      </w:rPr>
      <w:t>Vol. 1</w:t>
    </w:r>
    <w:r>
      <w:rPr>
        <w:rFonts w:ascii="Calibri" w:hAnsi="Calibri" w:cs="Calibri"/>
        <w:b/>
      </w:rPr>
      <w:t>6</w:t>
    </w:r>
    <w:r w:rsidRPr="006739CC">
      <w:rPr>
        <w:rFonts w:ascii="Calibri" w:hAnsi="Calibri" w:cs="Calibri"/>
        <w:b/>
      </w:rPr>
      <w:t xml:space="preserve"> Num. </w:t>
    </w:r>
    <w:r>
      <w:rPr>
        <w:rFonts w:ascii="Calibri" w:hAnsi="Calibri" w:cs="Calibri"/>
        <w:b/>
      </w:rPr>
      <w:t>31</w:t>
    </w:r>
    <w:r w:rsidRPr="006739CC">
      <w:rPr>
        <w:rFonts w:ascii="Calibri" w:hAnsi="Calibri" w:cs="Calibri"/>
        <w:b/>
      </w:rPr>
      <w:t xml:space="preserve"> </w:t>
    </w:r>
    <w:r>
      <w:rPr>
        <w:rFonts w:ascii="Calibri" w:hAnsi="Calibri" w:cs="Calibri"/>
        <w:b/>
      </w:rPr>
      <w:t>Julio - Diciembre 2025</w:t>
    </w:r>
    <w:r w:rsidRPr="001043F3">
      <w:rPr>
        <w:rFonts w:ascii="Calibri" w:hAnsi="Calibri" w:cs="Calibri"/>
        <w:b/>
      </w:rPr>
      <w:t>, e</w:t>
    </w:r>
    <w:r w:rsidR="00D12756">
      <w:rPr>
        <w:rFonts w:ascii="Calibri" w:hAnsi="Calibri" w:cs="Calibri"/>
        <w:b/>
      </w:rPr>
      <w:t>972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4D1D7" w14:textId="77777777" w:rsidR="006B343A" w:rsidRDefault="006B343A" w:rsidP="006B343A">
      <w:pPr>
        <w:spacing w:after="0" w:line="240" w:lineRule="auto"/>
      </w:pPr>
      <w:r>
        <w:separator/>
      </w:r>
    </w:p>
  </w:footnote>
  <w:footnote w:type="continuationSeparator" w:id="0">
    <w:p w14:paraId="1FB524C3" w14:textId="77777777" w:rsidR="006B343A" w:rsidRDefault="006B343A" w:rsidP="006B34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2ECF6" w14:textId="1F8212DB" w:rsidR="006B343A" w:rsidRDefault="006B343A" w:rsidP="006B343A">
    <w:pPr>
      <w:pStyle w:val="Encabezado"/>
      <w:jc w:val="center"/>
    </w:pPr>
    <w:r>
      <w:rPr>
        <w:noProof/>
      </w:rPr>
      <w:drawing>
        <wp:inline distT="0" distB="0" distL="0" distR="0" wp14:anchorId="5C1A1122" wp14:editId="6F101A51">
          <wp:extent cx="5397500" cy="635000"/>
          <wp:effectExtent l="0" t="0" r="0" b="0"/>
          <wp:docPr id="1476352089" name="Imagen 1476352089"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352089" name="Imagen 1476352089" descr="Diagrama&#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4B7E33"/>
    <w:multiLevelType w:val="multilevel"/>
    <w:tmpl w:val="687E0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8780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6E4"/>
    <w:rsid w:val="0000013E"/>
    <w:rsid w:val="000055DC"/>
    <w:rsid w:val="00010862"/>
    <w:rsid w:val="0001769E"/>
    <w:rsid w:val="000177C3"/>
    <w:rsid w:val="00017980"/>
    <w:rsid w:val="00017B65"/>
    <w:rsid w:val="00020622"/>
    <w:rsid w:val="00033C00"/>
    <w:rsid w:val="0003409C"/>
    <w:rsid w:val="00035325"/>
    <w:rsid w:val="000365DB"/>
    <w:rsid w:val="00037E13"/>
    <w:rsid w:val="000411A6"/>
    <w:rsid w:val="00042D1D"/>
    <w:rsid w:val="00043BA4"/>
    <w:rsid w:val="000517A7"/>
    <w:rsid w:val="00052E46"/>
    <w:rsid w:val="00052F4A"/>
    <w:rsid w:val="00053BA2"/>
    <w:rsid w:val="00057CF4"/>
    <w:rsid w:val="00060B59"/>
    <w:rsid w:val="00060E0E"/>
    <w:rsid w:val="00063B64"/>
    <w:rsid w:val="0006415B"/>
    <w:rsid w:val="0006542B"/>
    <w:rsid w:val="0006596F"/>
    <w:rsid w:val="000722F7"/>
    <w:rsid w:val="00074739"/>
    <w:rsid w:val="00074B4F"/>
    <w:rsid w:val="00074BA1"/>
    <w:rsid w:val="00076203"/>
    <w:rsid w:val="00076D3E"/>
    <w:rsid w:val="000771E2"/>
    <w:rsid w:val="000779A3"/>
    <w:rsid w:val="00080DA0"/>
    <w:rsid w:val="000815BC"/>
    <w:rsid w:val="000824C9"/>
    <w:rsid w:val="000840BD"/>
    <w:rsid w:val="00087958"/>
    <w:rsid w:val="000929C9"/>
    <w:rsid w:val="00093C8D"/>
    <w:rsid w:val="000959FA"/>
    <w:rsid w:val="00097727"/>
    <w:rsid w:val="00097D74"/>
    <w:rsid w:val="00097DC7"/>
    <w:rsid w:val="000A0337"/>
    <w:rsid w:val="000A0AA0"/>
    <w:rsid w:val="000A1C5B"/>
    <w:rsid w:val="000A2389"/>
    <w:rsid w:val="000A34C6"/>
    <w:rsid w:val="000A4084"/>
    <w:rsid w:val="000A49C1"/>
    <w:rsid w:val="000A4C68"/>
    <w:rsid w:val="000A675C"/>
    <w:rsid w:val="000B02BA"/>
    <w:rsid w:val="000B153F"/>
    <w:rsid w:val="000B1904"/>
    <w:rsid w:val="000B198F"/>
    <w:rsid w:val="000B339C"/>
    <w:rsid w:val="000B34B0"/>
    <w:rsid w:val="000B438E"/>
    <w:rsid w:val="000B4E8C"/>
    <w:rsid w:val="000B5631"/>
    <w:rsid w:val="000B5AF2"/>
    <w:rsid w:val="000B60C0"/>
    <w:rsid w:val="000C0288"/>
    <w:rsid w:val="000C0837"/>
    <w:rsid w:val="000C1777"/>
    <w:rsid w:val="000C1977"/>
    <w:rsid w:val="000C3F2E"/>
    <w:rsid w:val="000C6189"/>
    <w:rsid w:val="000C7B9E"/>
    <w:rsid w:val="000C7CF0"/>
    <w:rsid w:val="000D0C57"/>
    <w:rsid w:val="000D0E15"/>
    <w:rsid w:val="000D13CB"/>
    <w:rsid w:val="000D342A"/>
    <w:rsid w:val="000D66BE"/>
    <w:rsid w:val="000D7AB8"/>
    <w:rsid w:val="000E0C87"/>
    <w:rsid w:val="000E184D"/>
    <w:rsid w:val="000E1AEE"/>
    <w:rsid w:val="000E1D9A"/>
    <w:rsid w:val="000E29DD"/>
    <w:rsid w:val="000E2EEC"/>
    <w:rsid w:val="000E42B5"/>
    <w:rsid w:val="000E5C36"/>
    <w:rsid w:val="000E5FF0"/>
    <w:rsid w:val="000E68EE"/>
    <w:rsid w:val="000E7683"/>
    <w:rsid w:val="000E79BA"/>
    <w:rsid w:val="000F5C17"/>
    <w:rsid w:val="000F69ED"/>
    <w:rsid w:val="000F6A77"/>
    <w:rsid w:val="00100F9E"/>
    <w:rsid w:val="00102B87"/>
    <w:rsid w:val="001040A5"/>
    <w:rsid w:val="00105A56"/>
    <w:rsid w:val="001067A7"/>
    <w:rsid w:val="00106855"/>
    <w:rsid w:val="001100E2"/>
    <w:rsid w:val="001105CD"/>
    <w:rsid w:val="001112F8"/>
    <w:rsid w:val="00113108"/>
    <w:rsid w:val="00113AC1"/>
    <w:rsid w:val="00114483"/>
    <w:rsid w:val="00114F5E"/>
    <w:rsid w:val="0011535B"/>
    <w:rsid w:val="00117B13"/>
    <w:rsid w:val="0012049F"/>
    <w:rsid w:val="0012120E"/>
    <w:rsid w:val="001239A3"/>
    <w:rsid w:val="00124BEB"/>
    <w:rsid w:val="00126B5A"/>
    <w:rsid w:val="00126BED"/>
    <w:rsid w:val="00132D27"/>
    <w:rsid w:val="00132F30"/>
    <w:rsid w:val="00134252"/>
    <w:rsid w:val="00134330"/>
    <w:rsid w:val="00134E47"/>
    <w:rsid w:val="0013617B"/>
    <w:rsid w:val="00137C76"/>
    <w:rsid w:val="00140647"/>
    <w:rsid w:val="00140EAA"/>
    <w:rsid w:val="0014222C"/>
    <w:rsid w:val="00143325"/>
    <w:rsid w:val="001444FC"/>
    <w:rsid w:val="001452B7"/>
    <w:rsid w:val="001454BB"/>
    <w:rsid w:val="001456BE"/>
    <w:rsid w:val="00157914"/>
    <w:rsid w:val="0016101B"/>
    <w:rsid w:val="00161E78"/>
    <w:rsid w:val="00162020"/>
    <w:rsid w:val="00163A44"/>
    <w:rsid w:val="00165AC8"/>
    <w:rsid w:val="0016771E"/>
    <w:rsid w:val="00171802"/>
    <w:rsid w:val="00173C3F"/>
    <w:rsid w:val="0017417A"/>
    <w:rsid w:val="001757F5"/>
    <w:rsid w:val="001767E9"/>
    <w:rsid w:val="00177592"/>
    <w:rsid w:val="0018091A"/>
    <w:rsid w:val="00180AE6"/>
    <w:rsid w:val="00181316"/>
    <w:rsid w:val="00184070"/>
    <w:rsid w:val="00185EAF"/>
    <w:rsid w:val="00187AD5"/>
    <w:rsid w:val="001926F7"/>
    <w:rsid w:val="001939EF"/>
    <w:rsid w:val="00197ABD"/>
    <w:rsid w:val="001A2B24"/>
    <w:rsid w:val="001A2D92"/>
    <w:rsid w:val="001A5C2A"/>
    <w:rsid w:val="001B2578"/>
    <w:rsid w:val="001B2C94"/>
    <w:rsid w:val="001B700E"/>
    <w:rsid w:val="001B77EB"/>
    <w:rsid w:val="001C3844"/>
    <w:rsid w:val="001C6C41"/>
    <w:rsid w:val="001C79E7"/>
    <w:rsid w:val="001C7EC0"/>
    <w:rsid w:val="001D0300"/>
    <w:rsid w:val="001D05AB"/>
    <w:rsid w:val="001D073C"/>
    <w:rsid w:val="001D17E1"/>
    <w:rsid w:val="001D1BF0"/>
    <w:rsid w:val="001D2672"/>
    <w:rsid w:val="001D4021"/>
    <w:rsid w:val="001D4E8D"/>
    <w:rsid w:val="001D500C"/>
    <w:rsid w:val="001E2773"/>
    <w:rsid w:val="001E316F"/>
    <w:rsid w:val="001E3B32"/>
    <w:rsid w:val="001E5DAF"/>
    <w:rsid w:val="001E6459"/>
    <w:rsid w:val="001E67FA"/>
    <w:rsid w:val="001E7E43"/>
    <w:rsid w:val="001F07F2"/>
    <w:rsid w:val="001F0C1D"/>
    <w:rsid w:val="001F222E"/>
    <w:rsid w:val="001F3689"/>
    <w:rsid w:val="001F5BA8"/>
    <w:rsid w:val="00202359"/>
    <w:rsid w:val="00203012"/>
    <w:rsid w:val="00203999"/>
    <w:rsid w:val="00204831"/>
    <w:rsid w:val="00207FBF"/>
    <w:rsid w:val="002106FE"/>
    <w:rsid w:val="00211165"/>
    <w:rsid w:val="00211A6F"/>
    <w:rsid w:val="00211F20"/>
    <w:rsid w:val="00212247"/>
    <w:rsid w:val="00213A9D"/>
    <w:rsid w:val="0021481C"/>
    <w:rsid w:val="00214F10"/>
    <w:rsid w:val="00215A00"/>
    <w:rsid w:val="00215E5A"/>
    <w:rsid w:val="00215FBA"/>
    <w:rsid w:val="00220003"/>
    <w:rsid w:val="0022081C"/>
    <w:rsid w:val="00220B3D"/>
    <w:rsid w:val="00222CF3"/>
    <w:rsid w:val="00232156"/>
    <w:rsid w:val="00233017"/>
    <w:rsid w:val="002347F8"/>
    <w:rsid w:val="0023605C"/>
    <w:rsid w:val="00241BA2"/>
    <w:rsid w:val="00242076"/>
    <w:rsid w:val="00243312"/>
    <w:rsid w:val="00244B1F"/>
    <w:rsid w:val="00245894"/>
    <w:rsid w:val="0024672D"/>
    <w:rsid w:val="0025040B"/>
    <w:rsid w:val="002510B8"/>
    <w:rsid w:val="00251BD1"/>
    <w:rsid w:val="002527A8"/>
    <w:rsid w:val="002537E9"/>
    <w:rsid w:val="00255F50"/>
    <w:rsid w:val="00260D61"/>
    <w:rsid w:val="002615A1"/>
    <w:rsid w:val="00262D39"/>
    <w:rsid w:val="002630DF"/>
    <w:rsid w:val="00264F91"/>
    <w:rsid w:val="002656F9"/>
    <w:rsid w:val="002659E1"/>
    <w:rsid w:val="00265CE8"/>
    <w:rsid w:val="00265D42"/>
    <w:rsid w:val="00272D1F"/>
    <w:rsid w:val="00274953"/>
    <w:rsid w:val="00277286"/>
    <w:rsid w:val="00277332"/>
    <w:rsid w:val="00277BCA"/>
    <w:rsid w:val="002822D5"/>
    <w:rsid w:val="00282902"/>
    <w:rsid w:val="00285479"/>
    <w:rsid w:val="00285FCA"/>
    <w:rsid w:val="0028688F"/>
    <w:rsid w:val="002907F6"/>
    <w:rsid w:val="00292998"/>
    <w:rsid w:val="00293B20"/>
    <w:rsid w:val="00293E80"/>
    <w:rsid w:val="0029495E"/>
    <w:rsid w:val="002958E4"/>
    <w:rsid w:val="00295A9A"/>
    <w:rsid w:val="002A4587"/>
    <w:rsid w:val="002B0231"/>
    <w:rsid w:val="002B0C43"/>
    <w:rsid w:val="002B0DD9"/>
    <w:rsid w:val="002B1FB2"/>
    <w:rsid w:val="002B283C"/>
    <w:rsid w:val="002B2B62"/>
    <w:rsid w:val="002B500D"/>
    <w:rsid w:val="002B7A8C"/>
    <w:rsid w:val="002C017E"/>
    <w:rsid w:val="002C0300"/>
    <w:rsid w:val="002C0B41"/>
    <w:rsid w:val="002C1366"/>
    <w:rsid w:val="002C2525"/>
    <w:rsid w:val="002C2BFD"/>
    <w:rsid w:val="002C744D"/>
    <w:rsid w:val="002C74C2"/>
    <w:rsid w:val="002D01C4"/>
    <w:rsid w:val="002E0B79"/>
    <w:rsid w:val="002E1671"/>
    <w:rsid w:val="002E23DB"/>
    <w:rsid w:val="002E33B6"/>
    <w:rsid w:val="002E64E3"/>
    <w:rsid w:val="002E69D9"/>
    <w:rsid w:val="002F09F0"/>
    <w:rsid w:val="002F1BE3"/>
    <w:rsid w:val="002F28AF"/>
    <w:rsid w:val="002F2B28"/>
    <w:rsid w:val="002F4FC6"/>
    <w:rsid w:val="00303C69"/>
    <w:rsid w:val="003048C6"/>
    <w:rsid w:val="00304E79"/>
    <w:rsid w:val="003060D9"/>
    <w:rsid w:val="00306866"/>
    <w:rsid w:val="003101B1"/>
    <w:rsid w:val="0031434E"/>
    <w:rsid w:val="00320B43"/>
    <w:rsid w:val="00320C23"/>
    <w:rsid w:val="003213DB"/>
    <w:rsid w:val="0032212E"/>
    <w:rsid w:val="00324499"/>
    <w:rsid w:val="003272B8"/>
    <w:rsid w:val="0033560B"/>
    <w:rsid w:val="003365B0"/>
    <w:rsid w:val="00336722"/>
    <w:rsid w:val="00340419"/>
    <w:rsid w:val="0034042B"/>
    <w:rsid w:val="003420B3"/>
    <w:rsid w:val="00342384"/>
    <w:rsid w:val="003425AC"/>
    <w:rsid w:val="00343C7A"/>
    <w:rsid w:val="00344FCC"/>
    <w:rsid w:val="0035094E"/>
    <w:rsid w:val="00350E8A"/>
    <w:rsid w:val="00352DBA"/>
    <w:rsid w:val="003534A4"/>
    <w:rsid w:val="003538E6"/>
    <w:rsid w:val="003546D9"/>
    <w:rsid w:val="0036026D"/>
    <w:rsid w:val="003615AC"/>
    <w:rsid w:val="00361988"/>
    <w:rsid w:val="00364CF4"/>
    <w:rsid w:val="00364E3A"/>
    <w:rsid w:val="00366E8E"/>
    <w:rsid w:val="00367A60"/>
    <w:rsid w:val="0037113C"/>
    <w:rsid w:val="003725C4"/>
    <w:rsid w:val="003737D5"/>
    <w:rsid w:val="00374672"/>
    <w:rsid w:val="0037673F"/>
    <w:rsid w:val="00377E9F"/>
    <w:rsid w:val="00380DDE"/>
    <w:rsid w:val="00381852"/>
    <w:rsid w:val="0038533A"/>
    <w:rsid w:val="00391B0B"/>
    <w:rsid w:val="00392DAB"/>
    <w:rsid w:val="00393232"/>
    <w:rsid w:val="00394811"/>
    <w:rsid w:val="00397C17"/>
    <w:rsid w:val="003A2F45"/>
    <w:rsid w:val="003A329F"/>
    <w:rsid w:val="003A34D2"/>
    <w:rsid w:val="003A4135"/>
    <w:rsid w:val="003A449B"/>
    <w:rsid w:val="003A476E"/>
    <w:rsid w:val="003A4F66"/>
    <w:rsid w:val="003A6648"/>
    <w:rsid w:val="003B38BE"/>
    <w:rsid w:val="003B3A42"/>
    <w:rsid w:val="003B5C17"/>
    <w:rsid w:val="003B5C77"/>
    <w:rsid w:val="003B67FD"/>
    <w:rsid w:val="003C05F4"/>
    <w:rsid w:val="003C0C3E"/>
    <w:rsid w:val="003C2018"/>
    <w:rsid w:val="003C2285"/>
    <w:rsid w:val="003C5EEB"/>
    <w:rsid w:val="003C74D9"/>
    <w:rsid w:val="003C79A2"/>
    <w:rsid w:val="003D2F2A"/>
    <w:rsid w:val="003D38CE"/>
    <w:rsid w:val="003D43CE"/>
    <w:rsid w:val="003D4C52"/>
    <w:rsid w:val="003D53EC"/>
    <w:rsid w:val="003D6970"/>
    <w:rsid w:val="003E1055"/>
    <w:rsid w:val="003E141D"/>
    <w:rsid w:val="003E4C71"/>
    <w:rsid w:val="003E516F"/>
    <w:rsid w:val="003E5867"/>
    <w:rsid w:val="003E66BD"/>
    <w:rsid w:val="003F0238"/>
    <w:rsid w:val="003F1DB3"/>
    <w:rsid w:val="003F2621"/>
    <w:rsid w:val="003F4A4B"/>
    <w:rsid w:val="003F5FB3"/>
    <w:rsid w:val="00400B9B"/>
    <w:rsid w:val="0040121E"/>
    <w:rsid w:val="00403C08"/>
    <w:rsid w:val="00405240"/>
    <w:rsid w:val="0040699A"/>
    <w:rsid w:val="0041092B"/>
    <w:rsid w:val="00410E19"/>
    <w:rsid w:val="004120B8"/>
    <w:rsid w:val="00414407"/>
    <w:rsid w:val="00424F16"/>
    <w:rsid w:val="004257BA"/>
    <w:rsid w:val="00425B9B"/>
    <w:rsid w:val="00425EF6"/>
    <w:rsid w:val="00426B7F"/>
    <w:rsid w:val="00430563"/>
    <w:rsid w:val="004325B2"/>
    <w:rsid w:val="0043333B"/>
    <w:rsid w:val="00433C60"/>
    <w:rsid w:val="004344BB"/>
    <w:rsid w:val="00434660"/>
    <w:rsid w:val="00436C93"/>
    <w:rsid w:val="0044054A"/>
    <w:rsid w:val="00440E60"/>
    <w:rsid w:val="004436F9"/>
    <w:rsid w:val="00445BA6"/>
    <w:rsid w:val="00447495"/>
    <w:rsid w:val="004476D1"/>
    <w:rsid w:val="00447D85"/>
    <w:rsid w:val="00453D53"/>
    <w:rsid w:val="00455D6A"/>
    <w:rsid w:val="00457577"/>
    <w:rsid w:val="0046158B"/>
    <w:rsid w:val="00462676"/>
    <w:rsid w:val="00465E5A"/>
    <w:rsid w:val="00470839"/>
    <w:rsid w:val="00470ACC"/>
    <w:rsid w:val="00471CE9"/>
    <w:rsid w:val="00472D3A"/>
    <w:rsid w:val="004735F4"/>
    <w:rsid w:val="0047371B"/>
    <w:rsid w:val="00475F17"/>
    <w:rsid w:val="00476B9C"/>
    <w:rsid w:val="00476DA8"/>
    <w:rsid w:val="004774A6"/>
    <w:rsid w:val="004806F3"/>
    <w:rsid w:val="00480705"/>
    <w:rsid w:val="00481544"/>
    <w:rsid w:val="00482194"/>
    <w:rsid w:val="004830B1"/>
    <w:rsid w:val="004835AD"/>
    <w:rsid w:val="00483701"/>
    <w:rsid w:val="00484701"/>
    <w:rsid w:val="004874D3"/>
    <w:rsid w:val="00490900"/>
    <w:rsid w:val="00491559"/>
    <w:rsid w:val="00491F7D"/>
    <w:rsid w:val="00492180"/>
    <w:rsid w:val="004922C0"/>
    <w:rsid w:val="0049472E"/>
    <w:rsid w:val="00497D18"/>
    <w:rsid w:val="004A1CBF"/>
    <w:rsid w:val="004A2F79"/>
    <w:rsid w:val="004A3960"/>
    <w:rsid w:val="004A4B21"/>
    <w:rsid w:val="004A4FE0"/>
    <w:rsid w:val="004A7730"/>
    <w:rsid w:val="004B1A8E"/>
    <w:rsid w:val="004B1BD8"/>
    <w:rsid w:val="004B2708"/>
    <w:rsid w:val="004B3D2E"/>
    <w:rsid w:val="004B47BC"/>
    <w:rsid w:val="004B57AA"/>
    <w:rsid w:val="004C03F5"/>
    <w:rsid w:val="004C2569"/>
    <w:rsid w:val="004C38CF"/>
    <w:rsid w:val="004C3C21"/>
    <w:rsid w:val="004C4605"/>
    <w:rsid w:val="004C5586"/>
    <w:rsid w:val="004C7355"/>
    <w:rsid w:val="004D2523"/>
    <w:rsid w:val="004D2BD0"/>
    <w:rsid w:val="004D4C5A"/>
    <w:rsid w:val="004D664E"/>
    <w:rsid w:val="004D7E1E"/>
    <w:rsid w:val="004E06E7"/>
    <w:rsid w:val="004E3804"/>
    <w:rsid w:val="004E397E"/>
    <w:rsid w:val="004E4301"/>
    <w:rsid w:val="004E6462"/>
    <w:rsid w:val="004E7219"/>
    <w:rsid w:val="004E78D5"/>
    <w:rsid w:val="004F0C3E"/>
    <w:rsid w:val="004F1F5D"/>
    <w:rsid w:val="004F388E"/>
    <w:rsid w:val="004F3FF6"/>
    <w:rsid w:val="004F4291"/>
    <w:rsid w:val="004F5740"/>
    <w:rsid w:val="004F6F8F"/>
    <w:rsid w:val="004F7D81"/>
    <w:rsid w:val="004F7E9B"/>
    <w:rsid w:val="00501BB8"/>
    <w:rsid w:val="00501CE6"/>
    <w:rsid w:val="0050219B"/>
    <w:rsid w:val="0050429C"/>
    <w:rsid w:val="005061D7"/>
    <w:rsid w:val="00506A3E"/>
    <w:rsid w:val="00507EAB"/>
    <w:rsid w:val="0051100A"/>
    <w:rsid w:val="005121D0"/>
    <w:rsid w:val="00512519"/>
    <w:rsid w:val="00512F92"/>
    <w:rsid w:val="00514CBB"/>
    <w:rsid w:val="0051586C"/>
    <w:rsid w:val="00516AB0"/>
    <w:rsid w:val="005179D9"/>
    <w:rsid w:val="005203A3"/>
    <w:rsid w:val="005205AC"/>
    <w:rsid w:val="005219D3"/>
    <w:rsid w:val="00521D10"/>
    <w:rsid w:val="00533A7A"/>
    <w:rsid w:val="005343BA"/>
    <w:rsid w:val="00535FF7"/>
    <w:rsid w:val="0054015C"/>
    <w:rsid w:val="005408AF"/>
    <w:rsid w:val="005409BC"/>
    <w:rsid w:val="005420A3"/>
    <w:rsid w:val="00542F88"/>
    <w:rsid w:val="005442E7"/>
    <w:rsid w:val="005457DC"/>
    <w:rsid w:val="00545F40"/>
    <w:rsid w:val="00547BA0"/>
    <w:rsid w:val="00550449"/>
    <w:rsid w:val="00551607"/>
    <w:rsid w:val="00556C6A"/>
    <w:rsid w:val="00557944"/>
    <w:rsid w:val="0056134E"/>
    <w:rsid w:val="00561944"/>
    <w:rsid w:val="00562B15"/>
    <w:rsid w:val="00564CE4"/>
    <w:rsid w:val="005653E4"/>
    <w:rsid w:val="005657C1"/>
    <w:rsid w:val="0057009C"/>
    <w:rsid w:val="005707E5"/>
    <w:rsid w:val="00572865"/>
    <w:rsid w:val="005764E1"/>
    <w:rsid w:val="005771AB"/>
    <w:rsid w:val="00577453"/>
    <w:rsid w:val="00580340"/>
    <w:rsid w:val="00581B82"/>
    <w:rsid w:val="0058401D"/>
    <w:rsid w:val="0059029B"/>
    <w:rsid w:val="00594445"/>
    <w:rsid w:val="00594B94"/>
    <w:rsid w:val="00595509"/>
    <w:rsid w:val="00595BDD"/>
    <w:rsid w:val="005A0110"/>
    <w:rsid w:val="005A061C"/>
    <w:rsid w:val="005A1162"/>
    <w:rsid w:val="005A2514"/>
    <w:rsid w:val="005A2952"/>
    <w:rsid w:val="005A2E61"/>
    <w:rsid w:val="005A3116"/>
    <w:rsid w:val="005A5651"/>
    <w:rsid w:val="005A6249"/>
    <w:rsid w:val="005A677A"/>
    <w:rsid w:val="005A6ADC"/>
    <w:rsid w:val="005A7104"/>
    <w:rsid w:val="005A782F"/>
    <w:rsid w:val="005A7EAA"/>
    <w:rsid w:val="005B050C"/>
    <w:rsid w:val="005B071F"/>
    <w:rsid w:val="005B2494"/>
    <w:rsid w:val="005B3D00"/>
    <w:rsid w:val="005B4F38"/>
    <w:rsid w:val="005B56DB"/>
    <w:rsid w:val="005B6AEE"/>
    <w:rsid w:val="005B7967"/>
    <w:rsid w:val="005C108D"/>
    <w:rsid w:val="005C13EC"/>
    <w:rsid w:val="005C3466"/>
    <w:rsid w:val="005C4E66"/>
    <w:rsid w:val="005C509E"/>
    <w:rsid w:val="005C56E8"/>
    <w:rsid w:val="005C6817"/>
    <w:rsid w:val="005D07C3"/>
    <w:rsid w:val="005D196D"/>
    <w:rsid w:val="005D25FA"/>
    <w:rsid w:val="005D3A47"/>
    <w:rsid w:val="005D3F8D"/>
    <w:rsid w:val="005E1031"/>
    <w:rsid w:val="005E2BE2"/>
    <w:rsid w:val="005E2E1A"/>
    <w:rsid w:val="005E3F6E"/>
    <w:rsid w:val="005E505C"/>
    <w:rsid w:val="005E5AA8"/>
    <w:rsid w:val="005E5AF9"/>
    <w:rsid w:val="005E62D3"/>
    <w:rsid w:val="005E65A1"/>
    <w:rsid w:val="005E7C8F"/>
    <w:rsid w:val="005F0965"/>
    <w:rsid w:val="005F489E"/>
    <w:rsid w:val="005F4F24"/>
    <w:rsid w:val="005F5775"/>
    <w:rsid w:val="005F71A2"/>
    <w:rsid w:val="005F772B"/>
    <w:rsid w:val="006000FE"/>
    <w:rsid w:val="00600937"/>
    <w:rsid w:val="0060268A"/>
    <w:rsid w:val="006040C1"/>
    <w:rsid w:val="00606AFF"/>
    <w:rsid w:val="00606C7F"/>
    <w:rsid w:val="00607761"/>
    <w:rsid w:val="00610566"/>
    <w:rsid w:val="00612B38"/>
    <w:rsid w:val="00614003"/>
    <w:rsid w:val="006167D9"/>
    <w:rsid w:val="00616CBD"/>
    <w:rsid w:val="00617CDD"/>
    <w:rsid w:val="00621468"/>
    <w:rsid w:val="00621772"/>
    <w:rsid w:val="00622AD2"/>
    <w:rsid w:val="00622E5C"/>
    <w:rsid w:val="00630142"/>
    <w:rsid w:val="00634A9B"/>
    <w:rsid w:val="00634BD6"/>
    <w:rsid w:val="00636DE5"/>
    <w:rsid w:val="00637712"/>
    <w:rsid w:val="00637B77"/>
    <w:rsid w:val="00640C2C"/>
    <w:rsid w:val="00643C0F"/>
    <w:rsid w:val="00646945"/>
    <w:rsid w:val="0065003B"/>
    <w:rsid w:val="0065110A"/>
    <w:rsid w:val="006515FA"/>
    <w:rsid w:val="00651885"/>
    <w:rsid w:val="00651961"/>
    <w:rsid w:val="00651A93"/>
    <w:rsid w:val="00654FFC"/>
    <w:rsid w:val="006554F4"/>
    <w:rsid w:val="006565A2"/>
    <w:rsid w:val="00656604"/>
    <w:rsid w:val="0065761B"/>
    <w:rsid w:val="00657748"/>
    <w:rsid w:val="00661B67"/>
    <w:rsid w:val="00662036"/>
    <w:rsid w:val="00662892"/>
    <w:rsid w:val="0066298D"/>
    <w:rsid w:val="00662A00"/>
    <w:rsid w:val="0066354F"/>
    <w:rsid w:val="00663F54"/>
    <w:rsid w:val="0066504C"/>
    <w:rsid w:val="00665A81"/>
    <w:rsid w:val="00667E6C"/>
    <w:rsid w:val="00671492"/>
    <w:rsid w:val="00671EF6"/>
    <w:rsid w:val="00673D5A"/>
    <w:rsid w:val="00677120"/>
    <w:rsid w:val="00677B96"/>
    <w:rsid w:val="00680B15"/>
    <w:rsid w:val="00681733"/>
    <w:rsid w:val="0068239F"/>
    <w:rsid w:val="00684A2C"/>
    <w:rsid w:val="00685E96"/>
    <w:rsid w:val="00693CFC"/>
    <w:rsid w:val="006941F1"/>
    <w:rsid w:val="0069531F"/>
    <w:rsid w:val="006974A5"/>
    <w:rsid w:val="00697A22"/>
    <w:rsid w:val="006A1105"/>
    <w:rsid w:val="006A1274"/>
    <w:rsid w:val="006A2D27"/>
    <w:rsid w:val="006A4425"/>
    <w:rsid w:val="006A460D"/>
    <w:rsid w:val="006A773F"/>
    <w:rsid w:val="006A77C2"/>
    <w:rsid w:val="006B1D10"/>
    <w:rsid w:val="006B223F"/>
    <w:rsid w:val="006B274A"/>
    <w:rsid w:val="006B2BE6"/>
    <w:rsid w:val="006B343A"/>
    <w:rsid w:val="006B3866"/>
    <w:rsid w:val="006B3FAE"/>
    <w:rsid w:val="006B481F"/>
    <w:rsid w:val="006B54E2"/>
    <w:rsid w:val="006C04E3"/>
    <w:rsid w:val="006C1123"/>
    <w:rsid w:val="006C12AC"/>
    <w:rsid w:val="006C1910"/>
    <w:rsid w:val="006C1ABE"/>
    <w:rsid w:val="006C4356"/>
    <w:rsid w:val="006C66A6"/>
    <w:rsid w:val="006C74D0"/>
    <w:rsid w:val="006D0B16"/>
    <w:rsid w:val="006D45BE"/>
    <w:rsid w:val="006D6DF3"/>
    <w:rsid w:val="006E06FF"/>
    <w:rsid w:val="006E0AFA"/>
    <w:rsid w:val="006E1AF2"/>
    <w:rsid w:val="006E1EA3"/>
    <w:rsid w:val="006E30F5"/>
    <w:rsid w:val="006E53D1"/>
    <w:rsid w:val="006E58D8"/>
    <w:rsid w:val="006E618B"/>
    <w:rsid w:val="006E69DD"/>
    <w:rsid w:val="006E7186"/>
    <w:rsid w:val="006F06A2"/>
    <w:rsid w:val="006F0D37"/>
    <w:rsid w:val="006F4486"/>
    <w:rsid w:val="006F5086"/>
    <w:rsid w:val="006F77F7"/>
    <w:rsid w:val="006F7CBB"/>
    <w:rsid w:val="00702648"/>
    <w:rsid w:val="00703E31"/>
    <w:rsid w:val="00705118"/>
    <w:rsid w:val="00705310"/>
    <w:rsid w:val="007054F9"/>
    <w:rsid w:val="00705CF7"/>
    <w:rsid w:val="00707B5D"/>
    <w:rsid w:val="00711FA0"/>
    <w:rsid w:val="007143E0"/>
    <w:rsid w:val="00716825"/>
    <w:rsid w:val="007171E9"/>
    <w:rsid w:val="00717A76"/>
    <w:rsid w:val="00717B41"/>
    <w:rsid w:val="00721150"/>
    <w:rsid w:val="00723DA2"/>
    <w:rsid w:val="0072421E"/>
    <w:rsid w:val="00731112"/>
    <w:rsid w:val="00732E1D"/>
    <w:rsid w:val="007344D6"/>
    <w:rsid w:val="007348C2"/>
    <w:rsid w:val="007407D6"/>
    <w:rsid w:val="00741525"/>
    <w:rsid w:val="00747371"/>
    <w:rsid w:val="00747C66"/>
    <w:rsid w:val="007511BE"/>
    <w:rsid w:val="00751B11"/>
    <w:rsid w:val="00752370"/>
    <w:rsid w:val="007531C6"/>
    <w:rsid w:val="00755E47"/>
    <w:rsid w:val="0075630D"/>
    <w:rsid w:val="007646F0"/>
    <w:rsid w:val="007666B5"/>
    <w:rsid w:val="00767B4A"/>
    <w:rsid w:val="00770E4F"/>
    <w:rsid w:val="007724A7"/>
    <w:rsid w:val="0077283A"/>
    <w:rsid w:val="00772C75"/>
    <w:rsid w:val="00777403"/>
    <w:rsid w:val="00780E46"/>
    <w:rsid w:val="0078191C"/>
    <w:rsid w:val="00782D6E"/>
    <w:rsid w:val="00783062"/>
    <w:rsid w:val="00784020"/>
    <w:rsid w:val="00786426"/>
    <w:rsid w:val="007878C1"/>
    <w:rsid w:val="00787F34"/>
    <w:rsid w:val="007901A4"/>
    <w:rsid w:val="007960F3"/>
    <w:rsid w:val="007970C7"/>
    <w:rsid w:val="007976AE"/>
    <w:rsid w:val="007A1522"/>
    <w:rsid w:val="007A396C"/>
    <w:rsid w:val="007A5B50"/>
    <w:rsid w:val="007A6AFE"/>
    <w:rsid w:val="007A760E"/>
    <w:rsid w:val="007A7626"/>
    <w:rsid w:val="007A79E5"/>
    <w:rsid w:val="007B39A4"/>
    <w:rsid w:val="007B3AB0"/>
    <w:rsid w:val="007B4D66"/>
    <w:rsid w:val="007B53D4"/>
    <w:rsid w:val="007B5EDE"/>
    <w:rsid w:val="007B6EE2"/>
    <w:rsid w:val="007B6FE6"/>
    <w:rsid w:val="007C3986"/>
    <w:rsid w:val="007C6650"/>
    <w:rsid w:val="007C7029"/>
    <w:rsid w:val="007C7B11"/>
    <w:rsid w:val="007C7F91"/>
    <w:rsid w:val="007D3362"/>
    <w:rsid w:val="007D3503"/>
    <w:rsid w:val="007D3F3D"/>
    <w:rsid w:val="007D5D03"/>
    <w:rsid w:val="007D60E4"/>
    <w:rsid w:val="007D7EAE"/>
    <w:rsid w:val="007E1225"/>
    <w:rsid w:val="007E2C39"/>
    <w:rsid w:val="007E2E1C"/>
    <w:rsid w:val="007E33F7"/>
    <w:rsid w:val="007E4826"/>
    <w:rsid w:val="007F1D46"/>
    <w:rsid w:val="007F49D3"/>
    <w:rsid w:val="007F4BB0"/>
    <w:rsid w:val="007F6895"/>
    <w:rsid w:val="007F6D2C"/>
    <w:rsid w:val="008008C0"/>
    <w:rsid w:val="00801D2D"/>
    <w:rsid w:val="00802675"/>
    <w:rsid w:val="00803227"/>
    <w:rsid w:val="00803675"/>
    <w:rsid w:val="00804E1C"/>
    <w:rsid w:val="00805B02"/>
    <w:rsid w:val="00806488"/>
    <w:rsid w:val="00806F6C"/>
    <w:rsid w:val="008100E4"/>
    <w:rsid w:val="00810417"/>
    <w:rsid w:val="00810CD6"/>
    <w:rsid w:val="00812513"/>
    <w:rsid w:val="008129B7"/>
    <w:rsid w:val="00821FAC"/>
    <w:rsid w:val="00822CC6"/>
    <w:rsid w:val="008236E5"/>
    <w:rsid w:val="00823BC2"/>
    <w:rsid w:val="008241B8"/>
    <w:rsid w:val="008265AD"/>
    <w:rsid w:val="00826D48"/>
    <w:rsid w:val="008274A7"/>
    <w:rsid w:val="00831D1B"/>
    <w:rsid w:val="00831EF3"/>
    <w:rsid w:val="00837713"/>
    <w:rsid w:val="00837FE5"/>
    <w:rsid w:val="00840B8F"/>
    <w:rsid w:val="00840CDB"/>
    <w:rsid w:val="00841DE3"/>
    <w:rsid w:val="00842858"/>
    <w:rsid w:val="0084373C"/>
    <w:rsid w:val="00843EFD"/>
    <w:rsid w:val="0084497A"/>
    <w:rsid w:val="00845673"/>
    <w:rsid w:val="00847664"/>
    <w:rsid w:val="00847811"/>
    <w:rsid w:val="00852A73"/>
    <w:rsid w:val="00854287"/>
    <w:rsid w:val="008552A1"/>
    <w:rsid w:val="008578A8"/>
    <w:rsid w:val="0086563C"/>
    <w:rsid w:val="00865E31"/>
    <w:rsid w:val="0086716A"/>
    <w:rsid w:val="0086719F"/>
    <w:rsid w:val="008722AD"/>
    <w:rsid w:val="00877ACA"/>
    <w:rsid w:val="00880656"/>
    <w:rsid w:val="00883F17"/>
    <w:rsid w:val="0088452B"/>
    <w:rsid w:val="00885DDF"/>
    <w:rsid w:val="00886CEF"/>
    <w:rsid w:val="00892530"/>
    <w:rsid w:val="008933D0"/>
    <w:rsid w:val="0089423A"/>
    <w:rsid w:val="008964F5"/>
    <w:rsid w:val="00897C24"/>
    <w:rsid w:val="008A2EDE"/>
    <w:rsid w:val="008A3BA5"/>
    <w:rsid w:val="008A58A7"/>
    <w:rsid w:val="008A64E7"/>
    <w:rsid w:val="008A7148"/>
    <w:rsid w:val="008B0022"/>
    <w:rsid w:val="008B30C1"/>
    <w:rsid w:val="008B3C3E"/>
    <w:rsid w:val="008B5589"/>
    <w:rsid w:val="008B6023"/>
    <w:rsid w:val="008C0F07"/>
    <w:rsid w:val="008C18A2"/>
    <w:rsid w:val="008C20ED"/>
    <w:rsid w:val="008C254B"/>
    <w:rsid w:val="008C3D04"/>
    <w:rsid w:val="008C473B"/>
    <w:rsid w:val="008C6A05"/>
    <w:rsid w:val="008D0C04"/>
    <w:rsid w:val="008D0CD4"/>
    <w:rsid w:val="008D1643"/>
    <w:rsid w:val="008D1703"/>
    <w:rsid w:val="008D170D"/>
    <w:rsid w:val="008D1892"/>
    <w:rsid w:val="008D356E"/>
    <w:rsid w:val="008D3901"/>
    <w:rsid w:val="008D5A29"/>
    <w:rsid w:val="008D5D31"/>
    <w:rsid w:val="008D6190"/>
    <w:rsid w:val="008D61A9"/>
    <w:rsid w:val="008D7CC2"/>
    <w:rsid w:val="008E1E12"/>
    <w:rsid w:val="008E4CBA"/>
    <w:rsid w:val="008E5E62"/>
    <w:rsid w:val="008E6360"/>
    <w:rsid w:val="008E65F7"/>
    <w:rsid w:val="008E7565"/>
    <w:rsid w:val="008E7E1F"/>
    <w:rsid w:val="008F1BD5"/>
    <w:rsid w:val="008F1F07"/>
    <w:rsid w:val="008F44C6"/>
    <w:rsid w:val="008F4B44"/>
    <w:rsid w:val="00900053"/>
    <w:rsid w:val="0090097E"/>
    <w:rsid w:val="00900E30"/>
    <w:rsid w:val="00903988"/>
    <w:rsid w:val="009042B7"/>
    <w:rsid w:val="009059B9"/>
    <w:rsid w:val="00905BD8"/>
    <w:rsid w:val="00905D49"/>
    <w:rsid w:val="009074CA"/>
    <w:rsid w:val="00913311"/>
    <w:rsid w:val="00913BBF"/>
    <w:rsid w:val="009146A2"/>
    <w:rsid w:val="0091515D"/>
    <w:rsid w:val="009207CA"/>
    <w:rsid w:val="00921153"/>
    <w:rsid w:val="009219E2"/>
    <w:rsid w:val="00921AFB"/>
    <w:rsid w:val="00923175"/>
    <w:rsid w:val="0092458A"/>
    <w:rsid w:val="009315FD"/>
    <w:rsid w:val="00935BAD"/>
    <w:rsid w:val="00940191"/>
    <w:rsid w:val="009409BF"/>
    <w:rsid w:val="00941C7E"/>
    <w:rsid w:val="00941D3B"/>
    <w:rsid w:val="00944C77"/>
    <w:rsid w:val="00945CEE"/>
    <w:rsid w:val="009476A2"/>
    <w:rsid w:val="00952812"/>
    <w:rsid w:val="00952B1C"/>
    <w:rsid w:val="0095353E"/>
    <w:rsid w:val="00957B37"/>
    <w:rsid w:val="00961D49"/>
    <w:rsid w:val="00962B6F"/>
    <w:rsid w:val="00962C9E"/>
    <w:rsid w:val="009646E4"/>
    <w:rsid w:val="0096582B"/>
    <w:rsid w:val="00965BE7"/>
    <w:rsid w:val="0097204F"/>
    <w:rsid w:val="009728BE"/>
    <w:rsid w:val="009729EE"/>
    <w:rsid w:val="00977670"/>
    <w:rsid w:val="0098073D"/>
    <w:rsid w:val="00981C9A"/>
    <w:rsid w:val="00981EA8"/>
    <w:rsid w:val="0098230F"/>
    <w:rsid w:val="00983A55"/>
    <w:rsid w:val="0098482F"/>
    <w:rsid w:val="009848C9"/>
    <w:rsid w:val="00984C3C"/>
    <w:rsid w:val="00985DD3"/>
    <w:rsid w:val="0098645C"/>
    <w:rsid w:val="00987697"/>
    <w:rsid w:val="00990529"/>
    <w:rsid w:val="009954B8"/>
    <w:rsid w:val="00996B9C"/>
    <w:rsid w:val="0099723E"/>
    <w:rsid w:val="00997925"/>
    <w:rsid w:val="009A0135"/>
    <w:rsid w:val="009A0A93"/>
    <w:rsid w:val="009A0DD0"/>
    <w:rsid w:val="009A50D3"/>
    <w:rsid w:val="009A7841"/>
    <w:rsid w:val="009B0683"/>
    <w:rsid w:val="009B101D"/>
    <w:rsid w:val="009B1982"/>
    <w:rsid w:val="009B2E10"/>
    <w:rsid w:val="009B2F75"/>
    <w:rsid w:val="009B53AD"/>
    <w:rsid w:val="009B6B14"/>
    <w:rsid w:val="009B7918"/>
    <w:rsid w:val="009B7DCB"/>
    <w:rsid w:val="009C2DD8"/>
    <w:rsid w:val="009C4E15"/>
    <w:rsid w:val="009C55B9"/>
    <w:rsid w:val="009C6BD0"/>
    <w:rsid w:val="009C7891"/>
    <w:rsid w:val="009D17EB"/>
    <w:rsid w:val="009D3563"/>
    <w:rsid w:val="009D4A68"/>
    <w:rsid w:val="009D5A38"/>
    <w:rsid w:val="009D77F3"/>
    <w:rsid w:val="009D7CB6"/>
    <w:rsid w:val="009E1987"/>
    <w:rsid w:val="009E35CD"/>
    <w:rsid w:val="009E46F3"/>
    <w:rsid w:val="009E4993"/>
    <w:rsid w:val="009E6693"/>
    <w:rsid w:val="009E7374"/>
    <w:rsid w:val="009F19D6"/>
    <w:rsid w:val="009F4396"/>
    <w:rsid w:val="009F4751"/>
    <w:rsid w:val="009F57E9"/>
    <w:rsid w:val="009F5C58"/>
    <w:rsid w:val="009F7EB0"/>
    <w:rsid w:val="00A06216"/>
    <w:rsid w:val="00A10A7D"/>
    <w:rsid w:val="00A13ED0"/>
    <w:rsid w:val="00A146C2"/>
    <w:rsid w:val="00A179DA"/>
    <w:rsid w:val="00A2076D"/>
    <w:rsid w:val="00A20E6B"/>
    <w:rsid w:val="00A23ABD"/>
    <w:rsid w:val="00A24433"/>
    <w:rsid w:val="00A27030"/>
    <w:rsid w:val="00A27641"/>
    <w:rsid w:val="00A31AF8"/>
    <w:rsid w:val="00A31D38"/>
    <w:rsid w:val="00A3294B"/>
    <w:rsid w:val="00A371B6"/>
    <w:rsid w:val="00A407B7"/>
    <w:rsid w:val="00A422B1"/>
    <w:rsid w:val="00A43684"/>
    <w:rsid w:val="00A437B5"/>
    <w:rsid w:val="00A4574D"/>
    <w:rsid w:val="00A45C73"/>
    <w:rsid w:val="00A45E11"/>
    <w:rsid w:val="00A4664D"/>
    <w:rsid w:val="00A50A07"/>
    <w:rsid w:val="00A522D5"/>
    <w:rsid w:val="00A52395"/>
    <w:rsid w:val="00A53E9D"/>
    <w:rsid w:val="00A548E9"/>
    <w:rsid w:val="00A567E4"/>
    <w:rsid w:val="00A5706F"/>
    <w:rsid w:val="00A57171"/>
    <w:rsid w:val="00A57FAC"/>
    <w:rsid w:val="00A62C35"/>
    <w:rsid w:val="00A63167"/>
    <w:rsid w:val="00A63E6A"/>
    <w:rsid w:val="00A64D0E"/>
    <w:rsid w:val="00A655B0"/>
    <w:rsid w:val="00A66F17"/>
    <w:rsid w:val="00A672D3"/>
    <w:rsid w:val="00A71FF4"/>
    <w:rsid w:val="00A7274E"/>
    <w:rsid w:val="00A73FA7"/>
    <w:rsid w:val="00A74D75"/>
    <w:rsid w:val="00A75F71"/>
    <w:rsid w:val="00A7683E"/>
    <w:rsid w:val="00A776DB"/>
    <w:rsid w:val="00A80062"/>
    <w:rsid w:val="00A80082"/>
    <w:rsid w:val="00A82BBE"/>
    <w:rsid w:val="00A8308F"/>
    <w:rsid w:val="00A83FE7"/>
    <w:rsid w:val="00A85CA8"/>
    <w:rsid w:val="00A85E9C"/>
    <w:rsid w:val="00A862C2"/>
    <w:rsid w:val="00A90B76"/>
    <w:rsid w:val="00A91D07"/>
    <w:rsid w:val="00A92353"/>
    <w:rsid w:val="00A93EA7"/>
    <w:rsid w:val="00A9412C"/>
    <w:rsid w:val="00A94287"/>
    <w:rsid w:val="00A958D5"/>
    <w:rsid w:val="00A96F64"/>
    <w:rsid w:val="00AA1400"/>
    <w:rsid w:val="00AA2062"/>
    <w:rsid w:val="00AA50A6"/>
    <w:rsid w:val="00AA650C"/>
    <w:rsid w:val="00AA70EF"/>
    <w:rsid w:val="00AB209B"/>
    <w:rsid w:val="00AB3459"/>
    <w:rsid w:val="00AB543B"/>
    <w:rsid w:val="00AB6ECB"/>
    <w:rsid w:val="00AB75E9"/>
    <w:rsid w:val="00AC22C1"/>
    <w:rsid w:val="00AC3E29"/>
    <w:rsid w:val="00AC7F90"/>
    <w:rsid w:val="00AD0D98"/>
    <w:rsid w:val="00AD0DD2"/>
    <w:rsid w:val="00AD2E9A"/>
    <w:rsid w:val="00AD55CC"/>
    <w:rsid w:val="00AD5FEB"/>
    <w:rsid w:val="00AD7360"/>
    <w:rsid w:val="00AD760D"/>
    <w:rsid w:val="00AE07CE"/>
    <w:rsid w:val="00AE1014"/>
    <w:rsid w:val="00AE5DBB"/>
    <w:rsid w:val="00AF0EEA"/>
    <w:rsid w:val="00AF13D2"/>
    <w:rsid w:val="00AF2F6E"/>
    <w:rsid w:val="00AF3150"/>
    <w:rsid w:val="00AF4F3E"/>
    <w:rsid w:val="00AF7517"/>
    <w:rsid w:val="00B001DC"/>
    <w:rsid w:val="00B02F7A"/>
    <w:rsid w:val="00B04306"/>
    <w:rsid w:val="00B078D3"/>
    <w:rsid w:val="00B1441F"/>
    <w:rsid w:val="00B1474D"/>
    <w:rsid w:val="00B157D9"/>
    <w:rsid w:val="00B161DE"/>
    <w:rsid w:val="00B16EFD"/>
    <w:rsid w:val="00B17911"/>
    <w:rsid w:val="00B203FA"/>
    <w:rsid w:val="00B2049F"/>
    <w:rsid w:val="00B206CC"/>
    <w:rsid w:val="00B215FC"/>
    <w:rsid w:val="00B2198B"/>
    <w:rsid w:val="00B21DE0"/>
    <w:rsid w:val="00B22819"/>
    <w:rsid w:val="00B23E37"/>
    <w:rsid w:val="00B24DFE"/>
    <w:rsid w:val="00B253EC"/>
    <w:rsid w:val="00B31992"/>
    <w:rsid w:val="00B36951"/>
    <w:rsid w:val="00B41000"/>
    <w:rsid w:val="00B4222B"/>
    <w:rsid w:val="00B42476"/>
    <w:rsid w:val="00B43166"/>
    <w:rsid w:val="00B43386"/>
    <w:rsid w:val="00B460E1"/>
    <w:rsid w:val="00B46FDA"/>
    <w:rsid w:val="00B53B49"/>
    <w:rsid w:val="00B540BE"/>
    <w:rsid w:val="00B54AC6"/>
    <w:rsid w:val="00B5545F"/>
    <w:rsid w:val="00B575C0"/>
    <w:rsid w:val="00B606E2"/>
    <w:rsid w:val="00B6078C"/>
    <w:rsid w:val="00B615FB"/>
    <w:rsid w:val="00B62553"/>
    <w:rsid w:val="00B71049"/>
    <w:rsid w:val="00B72C5B"/>
    <w:rsid w:val="00B74163"/>
    <w:rsid w:val="00B76F40"/>
    <w:rsid w:val="00B80206"/>
    <w:rsid w:val="00B80FAC"/>
    <w:rsid w:val="00B85002"/>
    <w:rsid w:val="00B8574F"/>
    <w:rsid w:val="00B872C0"/>
    <w:rsid w:val="00B9089A"/>
    <w:rsid w:val="00B910FE"/>
    <w:rsid w:val="00B9225D"/>
    <w:rsid w:val="00B93CE6"/>
    <w:rsid w:val="00B94622"/>
    <w:rsid w:val="00B9476A"/>
    <w:rsid w:val="00B94982"/>
    <w:rsid w:val="00B9559D"/>
    <w:rsid w:val="00BA4FAA"/>
    <w:rsid w:val="00BA7247"/>
    <w:rsid w:val="00BA77E9"/>
    <w:rsid w:val="00BB377B"/>
    <w:rsid w:val="00BB4FD5"/>
    <w:rsid w:val="00BB75CE"/>
    <w:rsid w:val="00BB7689"/>
    <w:rsid w:val="00BC079A"/>
    <w:rsid w:val="00BC133E"/>
    <w:rsid w:val="00BC50CF"/>
    <w:rsid w:val="00BC5A2E"/>
    <w:rsid w:val="00BC775A"/>
    <w:rsid w:val="00BD19B7"/>
    <w:rsid w:val="00BD4405"/>
    <w:rsid w:val="00BD4C65"/>
    <w:rsid w:val="00BD4CAD"/>
    <w:rsid w:val="00BD75A1"/>
    <w:rsid w:val="00BE14AD"/>
    <w:rsid w:val="00BE184B"/>
    <w:rsid w:val="00BE49F4"/>
    <w:rsid w:val="00BE6E8B"/>
    <w:rsid w:val="00BE742E"/>
    <w:rsid w:val="00BF1A09"/>
    <w:rsid w:val="00BF1B1E"/>
    <w:rsid w:val="00BF2363"/>
    <w:rsid w:val="00BF3215"/>
    <w:rsid w:val="00BF4678"/>
    <w:rsid w:val="00BF5C14"/>
    <w:rsid w:val="00C0057C"/>
    <w:rsid w:val="00C00903"/>
    <w:rsid w:val="00C02726"/>
    <w:rsid w:val="00C03784"/>
    <w:rsid w:val="00C046F0"/>
    <w:rsid w:val="00C11026"/>
    <w:rsid w:val="00C11C32"/>
    <w:rsid w:val="00C11E38"/>
    <w:rsid w:val="00C1256F"/>
    <w:rsid w:val="00C15FFA"/>
    <w:rsid w:val="00C17F09"/>
    <w:rsid w:val="00C20357"/>
    <w:rsid w:val="00C20988"/>
    <w:rsid w:val="00C25A6D"/>
    <w:rsid w:val="00C26643"/>
    <w:rsid w:val="00C26BA7"/>
    <w:rsid w:val="00C26F4E"/>
    <w:rsid w:val="00C301AD"/>
    <w:rsid w:val="00C3025A"/>
    <w:rsid w:val="00C3162B"/>
    <w:rsid w:val="00C32CA5"/>
    <w:rsid w:val="00C34E1C"/>
    <w:rsid w:val="00C364E9"/>
    <w:rsid w:val="00C406DB"/>
    <w:rsid w:val="00C42492"/>
    <w:rsid w:val="00C435DE"/>
    <w:rsid w:val="00C471DE"/>
    <w:rsid w:val="00C520E2"/>
    <w:rsid w:val="00C5567D"/>
    <w:rsid w:val="00C61154"/>
    <w:rsid w:val="00C61448"/>
    <w:rsid w:val="00C64EAA"/>
    <w:rsid w:val="00C652C3"/>
    <w:rsid w:val="00C6587D"/>
    <w:rsid w:val="00C6706F"/>
    <w:rsid w:val="00C73EAD"/>
    <w:rsid w:val="00C7468F"/>
    <w:rsid w:val="00C74CE1"/>
    <w:rsid w:val="00C756C0"/>
    <w:rsid w:val="00C81A8D"/>
    <w:rsid w:val="00C81C26"/>
    <w:rsid w:val="00C82145"/>
    <w:rsid w:val="00C84D8C"/>
    <w:rsid w:val="00C8542D"/>
    <w:rsid w:val="00C87721"/>
    <w:rsid w:val="00C8779C"/>
    <w:rsid w:val="00C90A8E"/>
    <w:rsid w:val="00C93291"/>
    <w:rsid w:val="00C93660"/>
    <w:rsid w:val="00C93781"/>
    <w:rsid w:val="00CA1F3B"/>
    <w:rsid w:val="00CA24B2"/>
    <w:rsid w:val="00CA261F"/>
    <w:rsid w:val="00CA2696"/>
    <w:rsid w:val="00CA2DBA"/>
    <w:rsid w:val="00CA2E46"/>
    <w:rsid w:val="00CA561D"/>
    <w:rsid w:val="00CA5851"/>
    <w:rsid w:val="00CA6760"/>
    <w:rsid w:val="00CA79FA"/>
    <w:rsid w:val="00CB02CE"/>
    <w:rsid w:val="00CB2B8F"/>
    <w:rsid w:val="00CB4E4D"/>
    <w:rsid w:val="00CB55B4"/>
    <w:rsid w:val="00CB72FC"/>
    <w:rsid w:val="00CB7344"/>
    <w:rsid w:val="00CC027B"/>
    <w:rsid w:val="00CC22E7"/>
    <w:rsid w:val="00CC331A"/>
    <w:rsid w:val="00CC3A12"/>
    <w:rsid w:val="00CC3BD8"/>
    <w:rsid w:val="00CC51DE"/>
    <w:rsid w:val="00CD1F9A"/>
    <w:rsid w:val="00CD27BD"/>
    <w:rsid w:val="00CD2E30"/>
    <w:rsid w:val="00CD3FFD"/>
    <w:rsid w:val="00CE16B5"/>
    <w:rsid w:val="00CE19AA"/>
    <w:rsid w:val="00CE1AE4"/>
    <w:rsid w:val="00CE5E5D"/>
    <w:rsid w:val="00CE5F5A"/>
    <w:rsid w:val="00CE6D07"/>
    <w:rsid w:val="00CF008E"/>
    <w:rsid w:val="00CF14CF"/>
    <w:rsid w:val="00CF37FB"/>
    <w:rsid w:val="00CF4530"/>
    <w:rsid w:val="00CF505B"/>
    <w:rsid w:val="00CF5B14"/>
    <w:rsid w:val="00D01624"/>
    <w:rsid w:val="00D027E6"/>
    <w:rsid w:val="00D039C3"/>
    <w:rsid w:val="00D03E36"/>
    <w:rsid w:val="00D0522F"/>
    <w:rsid w:val="00D05EA0"/>
    <w:rsid w:val="00D066A3"/>
    <w:rsid w:val="00D07BF1"/>
    <w:rsid w:val="00D10A8A"/>
    <w:rsid w:val="00D10E7F"/>
    <w:rsid w:val="00D11895"/>
    <w:rsid w:val="00D12756"/>
    <w:rsid w:val="00D1322F"/>
    <w:rsid w:val="00D142A7"/>
    <w:rsid w:val="00D15CF5"/>
    <w:rsid w:val="00D17D49"/>
    <w:rsid w:val="00D20758"/>
    <w:rsid w:val="00D22423"/>
    <w:rsid w:val="00D24B5A"/>
    <w:rsid w:val="00D26302"/>
    <w:rsid w:val="00D26430"/>
    <w:rsid w:val="00D27F4E"/>
    <w:rsid w:val="00D31A00"/>
    <w:rsid w:val="00D33969"/>
    <w:rsid w:val="00D3557B"/>
    <w:rsid w:val="00D36057"/>
    <w:rsid w:val="00D37801"/>
    <w:rsid w:val="00D40638"/>
    <w:rsid w:val="00D41005"/>
    <w:rsid w:val="00D41127"/>
    <w:rsid w:val="00D42B55"/>
    <w:rsid w:val="00D44383"/>
    <w:rsid w:val="00D44443"/>
    <w:rsid w:val="00D44BAA"/>
    <w:rsid w:val="00D44CAC"/>
    <w:rsid w:val="00D451B4"/>
    <w:rsid w:val="00D45AA6"/>
    <w:rsid w:val="00D468AD"/>
    <w:rsid w:val="00D474C4"/>
    <w:rsid w:val="00D50622"/>
    <w:rsid w:val="00D50F6D"/>
    <w:rsid w:val="00D53BCC"/>
    <w:rsid w:val="00D57DF9"/>
    <w:rsid w:val="00D6033B"/>
    <w:rsid w:val="00D61129"/>
    <w:rsid w:val="00D62A38"/>
    <w:rsid w:val="00D6361F"/>
    <w:rsid w:val="00D639CA"/>
    <w:rsid w:val="00D673B5"/>
    <w:rsid w:val="00D676D3"/>
    <w:rsid w:val="00D70875"/>
    <w:rsid w:val="00D70C93"/>
    <w:rsid w:val="00D727FA"/>
    <w:rsid w:val="00D72CDC"/>
    <w:rsid w:val="00D742B5"/>
    <w:rsid w:val="00D750D7"/>
    <w:rsid w:val="00D7522F"/>
    <w:rsid w:val="00D75B42"/>
    <w:rsid w:val="00D75F0E"/>
    <w:rsid w:val="00D80B72"/>
    <w:rsid w:val="00D81E50"/>
    <w:rsid w:val="00D82009"/>
    <w:rsid w:val="00D83894"/>
    <w:rsid w:val="00D85059"/>
    <w:rsid w:val="00D8534C"/>
    <w:rsid w:val="00D85869"/>
    <w:rsid w:val="00D85C3D"/>
    <w:rsid w:val="00D86B87"/>
    <w:rsid w:val="00D86F73"/>
    <w:rsid w:val="00D9066A"/>
    <w:rsid w:val="00D929B9"/>
    <w:rsid w:val="00D93871"/>
    <w:rsid w:val="00D969E8"/>
    <w:rsid w:val="00DA0E3D"/>
    <w:rsid w:val="00DA163C"/>
    <w:rsid w:val="00DA256D"/>
    <w:rsid w:val="00DA2632"/>
    <w:rsid w:val="00DA27B5"/>
    <w:rsid w:val="00DB1C33"/>
    <w:rsid w:val="00DB3463"/>
    <w:rsid w:val="00DB384D"/>
    <w:rsid w:val="00DB6592"/>
    <w:rsid w:val="00DB706B"/>
    <w:rsid w:val="00DC0E45"/>
    <w:rsid w:val="00DC12AC"/>
    <w:rsid w:val="00DC1674"/>
    <w:rsid w:val="00DC373E"/>
    <w:rsid w:val="00DC5C8A"/>
    <w:rsid w:val="00DC69A6"/>
    <w:rsid w:val="00DC7E58"/>
    <w:rsid w:val="00DD0DBB"/>
    <w:rsid w:val="00DD1BE1"/>
    <w:rsid w:val="00DD2863"/>
    <w:rsid w:val="00DD344B"/>
    <w:rsid w:val="00DD5EE3"/>
    <w:rsid w:val="00DE3480"/>
    <w:rsid w:val="00DE43DE"/>
    <w:rsid w:val="00DE4D7A"/>
    <w:rsid w:val="00DE602D"/>
    <w:rsid w:val="00DF06C2"/>
    <w:rsid w:val="00DF0A3C"/>
    <w:rsid w:val="00DF0E08"/>
    <w:rsid w:val="00DF179D"/>
    <w:rsid w:val="00DF27BA"/>
    <w:rsid w:val="00DF2842"/>
    <w:rsid w:val="00DF2C96"/>
    <w:rsid w:val="00DF3145"/>
    <w:rsid w:val="00DF3486"/>
    <w:rsid w:val="00DF7613"/>
    <w:rsid w:val="00DF7D62"/>
    <w:rsid w:val="00E00D06"/>
    <w:rsid w:val="00E02802"/>
    <w:rsid w:val="00E04EC2"/>
    <w:rsid w:val="00E06D44"/>
    <w:rsid w:val="00E10155"/>
    <w:rsid w:val="00E103FD"/>
    <w:rsid w:val="00E10853"/>
    <w:rsid w:val="00E11319"/>
    <w:rsid w:val="00E11D81"/>
    <w:rsid w:val="00E12144"/>
    <w:rsid w:val="00E132C1"/>
    <w:rsid w:val="00E15E18"/>
    <w:rsid w:val="00E20A58"/>
    <w:rsid w:val="00E230C0"/>
    <w:rsid w:val="00E2393F"/>
    <w:rsid w:val="00E3067C"/>
    <w:rsid w:val="00E30BFE"/>
    <w:rsid w:val="00E31868"/>
    <w:rsid w:val="00E3311D"/>
    <w:rsid w:val="00E34CCE"/>
    <w:rsid w:val="00E35730"/>
    <w:rsid w:val="00E374B2"/>
    <w:rsid w:val="00E41A1F"/>
    <w:rsid w:val="00E41FD2"/>
    <w:rsid w:val="00E4264A"/>
    <w:rsid w:val="00E434D5"/>
    <w:rsid w:val="00E448F2"/>
    <w:rsid w:val="00E46D17"/>
    <w:rsid w:val="00E4748B"/>
    <w:rsid w:val="00E50033"/>
    <w:rsid w:val="00E608B0"/>
    <w:rsid w:val="00E60E94"/>
    <w:rsid w:val="00E6147E"/>
    <w:rsid w:val="00E61692"/>
    <w:rsid w:val="00E6461E"/>
    <w:rsid w:val="00E64C3E"/>
    <w:rsid w:val="00E6693F"/>
    <w:rsid w:val="00E70B42"/>
    <w:rsid w:val="00E71C2C"/>
    <w:rsid w:val="00E72E49"/>
    <w:rsid w:val="00E741D5"/>
    <w:rsid w:val="00E75C70"/>
    <w:rsid w:val="00E75FF6"/>
    <w:rsid w:val="00E77BE5"/>
    <w:rsid w:val="00E81653"/>
    <w:rsid w:val="00E862B6"/>
    <w:rsid w:val="00E9051B"/>
    <w:rsid w:val="00E92BC4"/>
    <w:rsid w:val="00E92F40"/>
    <w:rsid w:val="00E93F91"/>
    <w:rsid w:val="00E959E6"/>
    <w:rsid w:val="00EA01DC"/>
    <w:rsid w:val="00EA020C"/>
    <w:rsid w:val="00EA0478"/>
    <w:rsid w:val="00EA4846"/>
    <w:rsid w:val="00EA4886"/>
    <w:rsid w:val="00EA4F2D"/>
    <w:rsid w:val="00EA5313"/>
    <w:rsid w:val="00EA63A7"/>
    <w:rsid w:val="00EA7187"/>
    <w:rsid w:val="00EA7C93"/>
    <w:rsid w:val="00EB02A6"/>
    <w:rsid w:val="00EB04E8"/>
    <w:rsid w:val="00EB1CF3"/>
    <w:rsid w:val="00EB646F"/>
    <w:rsid w:val="00EC145A"/>
    <w:rsid w:val="00EC1642"/>
    <w:rsid w:val="00EC2520"/>
    <w:rsid w:val="00EC5232"/>
    <w:rsid w:val="00ED2127"/>
    <w:rsid w:val="00ED5C58"/>
    <w:rsid w:val="00ED6A42"/>
    <w:rsid w:val="00ED7101"/>
    <w:rsid w:val="00EE0EEB"/>
    <w:rsid w:val="00EE358C"/>
    <w:rsid w:val="00EE3DFF"/>
    <w:rsid w:val="00EE4D35"/>
    <w:rsid w:val="00EE5E31"/>
    <w:rsid w:val="00EE6310"/>
    <w:rsid w:val="00EE69C2"/>
    <w:rsid w:val="00EE72F7"/>
    <w:rsid w:val="00EF1F4C"/>
    <w:rsid w:val="00EF36BE"/>
    <w:rsid w:val="00EF37B1"/>
    <w:rsid w:val="00EF79F9"/>
    <w:rsid w:val="00F00154"/>
    <w:rsid w:val="00F011ED"/>
    <w:rsid w:val="00F022C7"/>
    <w:rsid w:val="00F02F6D"/>
    <w:rsid w:val="00F03B65"/>
    <w:rsid w:val="00F05171"/>
    <w:rsid w:val="00F07FFA"/>
    <w:rsid w:val="00F10A94"/>
    <w:rsid w:val="00F1195E"/>
    <w:rsid w:val="00F14EDF"/>
    <w:rsid w:val="00F1777E"/>
    <w:rsid w:val="00F21490"/>
    <w:rsid w:val="00F23CEE"/>
    <w:rsid w:val="00F23E97"/>
    <w:rsid w:val="00F24061"/>
    <w:rsid w:val="00F25956"/>
    <w:rsid w:val="00F32B7D"/>
    <w:rsid w:val="00F346F4"/>
    <w:rsid w:val="00F35E56"/>
    <w:rsid w:val="00F36150"/>
    <w:rsid w:val="00F409FE"/>
    <w:rsid w:val="00F4167C"/>
    <w:rsid w:val="00F42A3B"/>
    <w:rsid w:val="00F43C24"/>
    <w:rsid w:val="00F44073"/>
    <w:rsid w:val="00F46A6D"/>
    <w:rsid w:val="00F50B9C"/>
    <w:rsid w:val="00F51563"/>
    <w:rsid w:val="00F51C25"/>
    <w:rsid w:val="00F521C8"/>
    <w:rsid w:val="00F523B9"/>
    <w:rsid w:val="00F540D9"/>
    <w:rsid w:val="00F54DBA"/>
    <w:rsid w:val="00F60246"/>
    <w:rsid w:val="00F61A3D"/>
    <w:rsid w:val="00F6271A"/>
    <w:rsid w:val="00F642F8"/>
    <w:rsid w:val="00F64876"/>
    <w:rsid w:val="00F6511C"/>
    <w:rsid w:val="00F71DB7"/>
    <w:rsid w:val="00F74202"/>
    <w:rsid w:val="00F7489D"/>
    <w:rsid w:val="00F82ED8"/>
    <w:rsid w:val="00F83268"/>
    <w:rsid w:val="00F83D7E"/>
    <w:rsid w:val="00F84B2B"/>
    <w:rsid w:val="00F84F54"/>
    <w:rsid w:val="00F85B5A"/>
    <w:rsid w:val="00F866B7"/>
    <w:rsid w:val="00F86C44"/>
    <w:rsid w:val="00F9048D"/>
    <w:rsid w:val="00F9248E"/>
    <w:rsid w:val="00F92FB3"/>
    <w:rsid w:val="00F955EC"/>
    <w:rsid w:val="00FA04DD"/>
    <w:rsid w:val="00FA0EFF"/>
    <w:rsid w:val="00FA2956"/>
    <w:rsid w:val="00FA3B6E"/>
    <w:rsid w:val="00FA518C"/>
    <w:rsid w:val="00FB0273"/>
    <w:rsid w:val="00FB0D78"/>
    <w:rsid w:val="00FB14C2"/>
    <w:rsid w:val="00FB23D3"/>
    <w:rsid w:val="00FB338B"/>
    <w:rsid w:val="00FB3EE1"/>
    <w:rsid w:val="00FB6D94"/>
    <w:rsid w:val="00FB745A"/>
    <w:rsid w:val="00FB7F5F"/>
    <w:rsid w:val="00FC0BC9"/>
    <w:rsid w:val="00FC18E9"/>
    <w:rsid w:val="00FC269A"/>
    <w:rsid w:val="00FC32E3"/>
    <w:rsid w:val="00FC4C5D"/>
    <w:rsid w:val="00FC5D98"/>
    <w:rsid w:val="00FC7014"/>
    <w:rsid w:val="00FC7F1D"/>
    <w:rsid w:val="00FC7FE6"/>
    <w:rsid w:val="00FD17C2"/>
    <w:rsid w:val="00FD190A"/>
    <w:rsid w:val="00FD21E9"/>
    <w:rsid w:val="00FD3E96"/>
    <w:rsid w:val="00FD44EE"/>
    <w:rsid w:val="00FD7853"/>
    <w:rsid w:val="00FE0C04"/>
    <w:rsid w:val="00FE0EE4"/>
    <w:rsid w:val="00FE3A50"/>
    <w:rsid w:val="00FE5184"/>
    <w:rsid w:val="00FE5D2D"/>
    <w:rsid w:val="00FF122B"/>
    <w:rsid w:val="00FF12D5"/>
    <w:rsid w:val="00FF1914"/>
    <w:rsid w:val="00FF1C6E"/>
    <w:rsid w:val="00FF7C3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CCFE606"/>
  <w15:chartTrackingRefBased/>
  <w15:docId w15:val="{9556AE34-E153-40DF-9A58-400F221F5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BFE"/>
  </w:style>
  <w:style w:type="paragraph" w:styleId="Ttulo1">
    <w:name w:val="heading 1"/>
    <w:basedOn w:val="Normal"/>
    <w:next w:val="Normal"/>
    <w:link w:val="Ttulo1Car"/>
    <w:uiPriority w:val="9"/>
    <w:qFormat/>
    <w:rsid w:val="009646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9646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9646E4"/>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646E4"/>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9646E4"/>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9646E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646E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646E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646E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646E4"/>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9646E4"/>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9646E4"/>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9646E4"/>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9646E4"/>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9646E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646E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646E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646E4"/>
    <w:rPr>
      <w:rFonts w:eastAsiaTheme="majorEastAsia" w:cstheme="majorBidi"/>
      <w:color w:val="272727" w:themeColor="text1" w:themeTint="D8"/>
    </w:rPr>
  </w:style>
  <w:style w:type="paragraph" w:styleId="Ttulo">
    <w:name w:val="Title"/>
    <w:basedOn w:val="Normal"/>
    <w:next w:val="Normal"/>
    <w:link w:val="TtuloCar"/>
    <w:uiPriority w:val="10"/>
    <w:qFormat/>
    <w:rsid w:val="009646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646E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646E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646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646E4"/>
    <w:pPr>
      <w:spacing w:before="160"/>
      <w:jc w:val="center"/>
    </w:pPr>
    <w:rPr>
      <w:i/>
      <w:iCs/>
      <w:color w:val="404040" w:themeColor="text1" w:themeTint="BF"/>
    </w:rPr>
  </w:style>
  <w:style w:type="character" w:customStyle="1" w:styleId="CitaCar">
    <w:name w:val="Cita Car"/>
    <w:basedOn w:val="Fuentedeprrafopredeter"/>
    <w:link w:val="Cita"/>
    <w:uiPriority w:val="29"/>
    <w:rsid w:val="009646E4"/>
    <w:rPr>
      <w:i/>
      <w:iCs/>
      <w:color w:val="404040" w:themeColor="text1" w:themeTint="BF"/>
    </w:rPr>
  </w:style>
  <w:style w:type="paragraph" w:styleId="Prrafodelista">
    <w:name w:val="List Paragraph"/>
    <w:basedOn w:val="Normal"/>
    <w:uiPriority w:val="34"/>
    <w:qFormat/>
    <w:rsid w:val="009646E4"/>
    <w:pPr>
      <w:ind w:left="720"/>
      <w:contextualSpacing/>
    </w:pPr>
  </w:style>
  <w:style w:type="character" w:styleId="nfasisintenso">
    <w:name w:val="Intense Emphasis"/>
    <w:basedOn w:val="Fuentedeprrafopredeter"/>
    <w:uiPriority w:val="21"/>
    <w:qFormat/>
    <w:rsid w:val="009646E4"/>
    <w:rPr>
      <w:i/>
      <w:iCs/>
      <w:color w:val="2F5496" w:themeColor="accent1" w:themeShade="BF"/>
    </w:rPr>
  </w:style>
  <w:style w:type="paragraph" w:styleId="Citadestacada">
    <w:name w:val="Intense Quote"/>
    <w:basedOn w:val="Normal"/>
    <w:next w:val="Normal"/>
    <w:link w:val="CitadestacadaCar"/>
    <w:uiPriority w:val="30"/>
    <w:qFormat/>
    <w:rsid w:val="009646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646E4"/>
    <w:rPr>
      <w:i/>
      <w:iCs/>
      <w:color w:val="2F5496" w:themeColor="accent1" w:themeShade="BF"/>
    </w:rPr>
  </w:style>
  <w:style w:type="character" w:styleId="Referenciaintensa">
    <w:name w:val="Intense Reference"/>
    <w:basedOn w:val="Fuentedeprrafopredeter"/>
    <w:uiPriority w:val="32"/>
    <w:qFormat/>
    <w:rsid w:val="009646E4"/>
    <w:rPr>
      <w:b/>
      <w:bCs/>
      <w:smallCaps/>
      <w:color w:val="2F5496" w:themeColor="accent1" w:themeShade="BF"/>
      <w:spacing w:val="5"/>
    </w:rPr>
  </w:style>
  <w:style w:type="character" w:styleId="Hipervnculo">
    <w:name w:val="Hyperlink"/>
    <w:basedOn w:val="Fuentedeprrafopredeter"/>
    <w:uiPriority w:val="99"/>
    <w:unhideWhenUsed/>
    <w:rsid w:val="009646E4"/>
    <w:rPr>
      <w:color w:val="0563C1" w:themeColor="hyperlink"/>
      <w:u w:val="single"/>
    </w:rPr>
  </w:style>
  <w:style w:type="table" w:styleId="Tablanormal2">
    <w:name w:val="Plain Table 2"/>
    <w:basedOn w:val="Tablanormal"/>
    <w:uiPriority w:val="42"/>
    <w:rsid w:val="009646E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
    <w:name w:val="Table Grid"/>
    <w:basedOn w:val="Tablanormal"/>
    <w:uiPriority w:val="39"/>
    <w:rsid w:val="00A63E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5">
    <w:name w:val="Plain Table 5"/>
    <w:basedOn w:val="Tablanormal"/>
    <w:uiPriority w:val="45"/>
    <w:rsid w:val="005B3D0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cinsinresolver">
    <w:name w:val="Unresolved Mention"/>
    <w:basedOn w:val="Fuentedeprrafopredeter"/>
    <w:uiPriority w:val="99"/>
    <w:semiHidden/>
    <w:unhideWhenUsed/>
    <w:rsid w:val="0051100A"/>
    <w:rPr>
      <w:color w:val="605E5C"/>
      <w:shd w:val="clear" w:color="auto" w:fill="E1DFDD"/>
    </w:rPr>
  </w:style>
  <w:style w:type="paragraph" w:styleId="NormalWeb">
    <w:name w:val="Normal (Web)"/>
    <w:basedOn w:val="Normal"/>
    <w:uiPriority w:val="99"/>
    <w:semiHidden/>
    <w:unhideWhenUsed/>
    <w:rsid w:val="00F84B2B"/>
    <w:rPr>
      <w:rFonts w:ascii="Times New Roman" w:hAnsi="Times New Roman" w:cs="Times New Roman"/>
      <w:sz w:val="24"/>
      <w:szCs w:val="24"/>
    </w:rPr>
  </w:style>
  <w:style w:type="character" w:styleId="Hipervnculovisitado">
    <w:name w:val="FollowedHyperlink"/>
    <w:basedOn w:val="Fuentedeprrafopredeter"/>
    <w:uiPriority w:val="99"/>
    <w:semiHidden/>
    <w:unhideWhenUsed/>
    <w:rsid w:val="008E7565"/>
    <w:rPr>
      <w:color w:val="954F72" w:themeColor="followedHyperlink"/>
      <w:u w:val="single"/>
    </w:rPr>
  </w:style>
  <w:style w:type="character" w:styleId="Textodelmarcadordeposicin">
    <w:name w:val="Placeholder Text"/>
    <w:basedOn w:val="Fuentedeprrafopredeter"/>
    <w:uiPriority w:val="99"/>
    <w:semiHidden/>
    <w:rsid w:val="00705118"/>
    <w:rPr>
      <w:color w:val="666666"/>
    </w:rPr>
  </w:style>
  <w:style w:type="paragraph" w:styleId="HTMLconformatoprevio">
    <w:name w:val="HTML Preformatted"/>
    <w:basedOn w:val="Normal"/>
    <w:link w:val="HTMLconformatoprevioCar"/>
    <w:uiPriority w:val="99"/>
    <w:unhideWhenUsed/>
    <w:rsid w:val="006B343A"/>
    <w:pPr>
      <w:spacing w:after="0" w:line="240" w:lineRule="auto"/>
    </w:pPr>
    <w:rPr>
      <w:rFonts w:ascii="Consolas" w:eastAsia="Times New Roman" w:hAnsi="Consolas" w:cs="Consolas"/>
      <w:kern w:val="0"/>
      <w:sz w:val="20"/>
      <w:szCs w:val="20"/>
      <w:lang w:val="es-ES" w:eastAsia="es-ES"/>
      <w14:ligatures w14:val="none"/>
    </w:rPr>
  </w:style>
  <w:style w:type="character" w:customStyle="1" w:styleId="HTMLconformatoprevioCar">
    <w:name w:val="HTML con formato previo Car"/>
    <w:basedOn w:val="Fuentedeprrafopredeter"/>
    <w:link w:val="HTMLconformatoprevio"/>
    <w:uiPriority w:val="99"/>
    <w:rsid w:val="006B343A"/>
    <w:rPr>
      <w:rFonts w:ascii="Consolas" w:eastAsia="Times New Roman" w:hAnsi="Consolas" w:cs="Consolas"/>
      <w:kern w:val="0"/>
      <w:sz w:val="20"/>
      <w:szCs w:val="20"/>
      <w:lang w:val="es-ES" w:eastAsia="es-ES"/>
      <w14:ligatures w14:val="none"/>
    </w:rPr>
  </w:style>
  <w:style w:type="paragraph" w:styleId="Encabezado">
    <w:name w:val="header"/>
    <w:basedOn w:val="Normal"/>
    <w:link w:val="EncabezadoCar"/>
    <w:uiPriority w:val="99"/>
    <w:unhideWhenUsed/>
    <w:rsid w:val="006B343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B343A"/>
  </w:style>
  <w:style w:type="paragraph" w:styleId="Piedepgina">
    <w:name w:val="footer"/>
    <w:basedOn w:val="Normal"/>
    <w:link w:val="PiedepginaCar"/>
    <w:uiPriority w:val="99"/>
    <w:unhideWhenUsed/>
    <w:rsid w:val="006B343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B34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27303">
      <w:bodyDiv w:val="1"/>
      <w:marLeft w:val="0"/>
      <w:marRight w:val="0"/>
      <w:marTop w:val="0"/>
      <w:marBottom w:val="0"/>
      <w:divBdr>
        <w:top w:val="none" w:sz="0" w:space="0" w:color="auto"/>
        <w:left w:val="none" w:sz="0" w:space="0" w:color="auto"/>
        <w:bottom w:val="none" w:sz="0" w:space="0" w:color="auto"/>
        <w:right w:val="none" w:sz="0" w:space="0" w:color="auto"/>
      </w:divBdr>
      <w:divsChild>
        <w:div w:id="1776703744">
          <w:marLeft w:val="0"/>
          <w:marRight w:val="0"/>
          <w:marTop w:val="0"/>
          <w:marBottom w:val="0"/>
          <w:divBdr>
            <w:top w:val="none" w:sz="0" w:space="0" w:color="auto"/>
            <w:left w:val="none" w:sz="0" w:space="0" w:color="auto"/>
            <w:bottom w:val="none" w:sz="0" w:space="0" w:color="auto"/>
            <w:right w:val="none" w:sz="0" w:space="0" w:color="auto"/>
          </w:divBdr>
          <w:divsChild>
            <w:div w:id="317736127">
              <w:marLeft w:val="0"/>
              <w:marRight w:val="0"/>
              <w:marTop w:val="0"/>
              <w:marBottom w:val="0"/>
              <w:divBdr>
                <w:top w:val="none" w:sz="0" w:space="0" w:color="auto"/>
                <w:left w:val="none" w:sz="0" w:space="0" w:color="auto"/>
                <w:bottom w:val="none" w:sz="0" w:space="0" w:color="auto"/>
                <w:right w:val="none" w:sz="0" w:space="0" w:color="auto"/>
              </w:divBdr>
              <w:divsChild>
                <w:div w:id="1904220542">
                  <w:marLeft w:val="0"/>
                  <w:marRight w:val="0"/>
                  <w:marTop w:val="0"/>
                  <w:marBottom w:val="0"/>
                  <w:divBdr>
                    <w:top w:val="none" w:sz="0" w:space="0" w:color="auto"/>
                    <w:left w:val="none" w:sz="0" w:space="0" w:color="auto"/>
                    <w:bottom w:val="none" w:sz="0" w:space="0" w:color="auto"/>
                    <w:right w:val="none" w:sz="0" w:space="0" w:color="auto"/>
                  </w:divBdr>
                  <w:divsChild>
                    <w:div w:id="646589856">
                      <w:marLeft w:val="0"/>
                      <w:marRight w:val="0"/>
                      <w:marTop w:val="0"/>
                      <w:marBottom w:val="0"/>
                      <w:divBdr>
                        <w:top w:val="none" w:sz="0" w:space="0" w:color="auto"/>
                        <w:left w:val="none" w:sz="0" w:space="0" w:color="auto"/>
                        <w:bottom w:val="none" w:sz="0" w:space="0" w:color="auto"/>
                        <w:right w:val="none" w:sz="0" w:space="0" w:color="auto"/>
                      </w:divBdr>
                      <w:divsChild>
                        <w:div w:id="633026164">
                          <w:marLeft w:val="0"/>
                          <w:marRight w:val="0"/>
                          <w:marTop w:val="0"/>
                          <w:marBottom w:val="0"/>
                          <w:divBdr>
                            <w:top w:val="none" w:sz="0" w:space="0" w:color="auto"/>
                            <w:left w:val="none" w:sz="0" w:space="0" w:color="auto"/>
                            <w:bottom w:val="none" w:sz="0" w:space="0" w:color="auto"/>
                            <w:right w:val="none" w:sz="0" w:space="0" w:color="auto"/>
                          </w:divBdr>
                          <w:divsChild>
                            <w:div w:id="1987779714">
                              <w:marLeft w:val="0"/>
                              <w:marRight w:val="0"/>
                              <w:marTop w:val="0"/>
                              <w:marBottom w:val="0"/>
                              <w:divBdr>
                                <w:top w:val="none" w:sz="0" w:space="0" w:color="auto"/>
                                <w:left w:val="none" w:sz="0" w:space="0" w:color="auto"/>
                                <w:bottom w:val="none" w:sz="0" w:space="0" w:color="auto"/>
                                <w:right w:val="none" w:sz="0" w:space="0" w:color="auto"/>
                              </w:divBdr>
                              <w:divsChild>
                                <w:div w:id="987510757">
                                  <w:marLeft w:val="0"/>
                                  <w:marRight w:val="0"/>
                                  <w:marTop w:val="0"/>
                                  <w:marBottom w:val="0"/>
                                  <w:divBdr>
                                    <w:top w:val="none" w:sz="0" w:space="0" w:color="auto"/>
                                    <w:left w:val="none" w:sz="0" w:space="0" w:color="auto"/>
                                    <w:bottom w:val="none" w:sz="0" w:space="0" w:color="auto"/>
                                    <w:right w:val="none" w:sz="0" w:space="0" w:color="auto"/>
                                  </w:divBdr>
                                  <w:divsChild>
                                    <w:div w:id="117388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49556">
      <w:bodyDiv w:val="1"/>
      <w:marLeft w:val="0"/>
      <w:marRight w:val="0"/>
      <w:marTop w:val="0"/>
      <w:marBottom w:val="0"/>
      <w:divBdr>
        <w:top w:val="none" w:sz="0" w:space="0" w:color="auto"/>
        <w:left w:val="none" w:sz="0" w:space="0" w:color="auto"/>
        <w:bottom w:val="none" w:sz="0" w:space="0" w:color="auto"/>
        <w:right w:val="none" w:sz="0" w:space="0" w:color="auto"/>
      </w:divBdr>
    </w:div>
    <w:div w:id="140386433">
      <w:bodyDiv w:val="1"/>
      <w:marLeft w:val="0"/>
      <w:marRight w:val="0"/>
      <w:marTop w:val="0"/>
      <w:marBottom w:val="0"/>
      <w:divBdr>
        <w:top w:val="none" w:sz="0" w:space="0" w:color="auto"/>
        <w:left w:val="none" w:sz="0" w:space="0" w:color="auto"/>
        <w:bottom w:val="none" w:sz="0" w:space="0" w:color="auto"/>
        <w:right w:val="none" w:sz="0" w:space="0" w:color="auto"/>
      </w:divBdr>
    </w:div>
    <w:div w:id="267130135">
      <w:bodyDiv w:val="1"/>
      <w:marLeft w:val="0"/>
      <w:marRight w:val="0"/>
      <w:marTop w:val="0"/>
      <w:marBottom w:val="0"/>
      <w:divBdr>
        <w:top w:val="none" w:sz="0" w:space="0" w:color="auto"/>
        <w:left w:val="none" w:sz="0" w:space="0" w:color="auto"/>
        <w:bottom w:val="none" w:sz="0" w:space="0" w:color="auto"/>
        <w:right w:val="none" w:sz="0" w:space="0" w:color="auto"/>
      </w:divBdr>
      <w:divsChild>
        <w:div w:id="1249653125">
          <w:marLeft w:val="0"/>
          <w:marRight w:val="0"/>
          <w:marTop w:val="0"/>
          <w:marBottom w:val="0"/>
          <w:divBdr>
            <w:top w:val="none" w:sz="0" w:space="0" w:color="auto"/>
            <w:left w:val="none" w:sz="0" w:space="0" w:color="auto"/>
            <w:bottom w:val="none" w:sz="0" w:space="0" w:color="auto"/>
            <w:right w:val="none" w:sz="0" w:space="0" w:color="auto"/>
          </w:divBdr>
        </w:div>
        <w:div w:id="1241987582">
          <w:marLeft w:val="0"/>
          <w:marRight w:val="0"/>
          <w:marTop w:val="0"/>
          <w:marBottom w:val="0"/>
          <w:divBdr>
            <w:top w:val="none" w:sz="0" w:space="0" w:color="auto"/>
            <w:left w:val="none" w:sz="0" w:space="0" w:color="auto"/>
            <w:bottom w:val="none" w:sz="0" w:space="0" w:color="auto"/>
            <w:right w:val="none" w:sz="0" w:space="0" w:color="auto"/>
          </w:divBdr>
        </w:div>
        <w:div w:id="1281109428">
          <w:marLeft w:val="0"/>
          <w:marRight w:val="0"/>
          <w:marTop w:val="0"/>
          <w:marBottom w:val="0"/>
          <w:divBdr>
            <w:top w:val="none" w:sz="0" w:space="0" w:color="auto"/>
            <w:left w:val="none" w:sz="0" w:space="0" w:color="auto"/>
            <w:bottom w:val="none" w:sz="0" w:space="0" w:color="auto"/>
            <w:right w:val="none" w:sz="0" w:space="0" w:color="auto"/>
          </w:divBdr>
        </w:div>
        <w:div w:id="1523939259">
          <w:marLeft w:val="0"/>
          <w:marRight w:val="0"/>
          <w:marTop w:val="0"/>
          <w:marBottom w:val="0"/>
          <w:divBdr>
            <w:top w:val="none" w:sz="0" w:space="0" w:color="auto"/>
            <w:left w:val="none" w:sz="0" w:space="0" w:color="auto"/>
            <w:bottom w:val="none" w:sz="0" w:space="0" w:color="auto"/>
            <w:right w:val="none" w:sz="0" w:space="0" w:color="auto"/>
          </w:divBdr>
        </w:div>
        <w:div w:id="1885287749">
          <w:marLeft w:val="0"/>
          <w:marRight w:val="0"/>
          <w:marTop w:val="0"/>
          <w:marBottom w:val="0"/>
          <w:divBdr>
            <w:top w:val="none" w:sz="0" w:space="0" w:color="auto"/>
            <w:left w:val="none" w:sz="0" w:space="0" w:color="auto"/>
            <w:bottom w:val="none" w:sz="0" w:space="0" w:color="auto"/>
            <w:right w:val="none" w:sz="0" w:space="0" w:color="auto"/>
          </w:divBdr>
        </w:div>
        <w:div w:id="511337240">
          <w:marLeft w:val="0"/>
          <w:marRight w:val="0"/>
          <w:marTop w:val="0"/>
          <w:marBottom w:val="0"/>
          <w:divBdr>
            <w:top w:val="none" w:sz="0" w:space="0" w:color="auto"/>
            <w:left w:val="none" w:sz="0" w:space="0" w:color="auto"/>
            <w:bottom w:val="none" w:sz="0" w:space="0" w:color="auto"/>
            <w:right w:val="none" w:sz="0" w:space="0" w:color="auto"/>
          </w:divBdr>
        </w:div>
        <w:div w:id="791439116">
          <w:marLeft w:val="0"/>
          <w:marRight w:val="0"/>
          <w:marTop w:val="0"/>
          <w:marBottom w:val="0"/>
          <w:divBdr>
            <w:top w:val="none" w:sz="0" w:space="0" w:color="auto"/>
            <w:left w:val="none" w:sz="0" w:space="0" w:color="auto"/>
            <w:bottom w:val="none" w:sz="0" w:space="0" w:color="auto"/>
            <w:right w:val="none" w:sz="0" w:space="0" w:color="auto"/>
          </w:divBdr>
        </w:div>
        <w:div w:id="1499030697">
          <w:marLeft w:val="0"/>
          <w:marRight w:val="0"/>
          <w:marTop w:val="0"/>
          <w:marBottom w:val="0"/>
          <w:divBdr>
            <w:top w:val="none" w:sz="0" w:space="0" w:color="auto"/>
            <w:left w:val="none" w:sz="0" w:space="0" w:color="auto"/>
            <w:bottom w:val="none" w:sz="0" w:space="0" w:color="auto"/>
            <w:right w:val="none" w:sz="0" w:space="0" w:color="auto"/>
          </w:divBdr>
        </w:div>
        <w:div w:id="1039402151">
          <w:marLeft w:val="0"/>
          <w:marRight w:val="0"/>
          <w:marTop w:val="0"/>
          <w:marBottom w:val="0"/>
          <w:divBdr>
            <w:top w:val="none" w:sz="0" w:space="0" w:color="auto"/>
            <w:left w:val="none" w:sz="0" w:space="0" w:color="auto"/>
            <w:bottom w:val="none" w:sz="0" w:space="0" w:color="auto"/>
            <w:right w:val="none" w:sz="0" w:space="0" w:color="auto"/>
          </w:divBdr>
        </w:div>
        <w:div w:id="1932397237">
          <w:marLeft w:val="0"/>
          <w:marRight w:val="0"/>
          <w:marTop w:val="0"/>
          <w:marBottom w:val="0"/>
          <w:divBdr>
            <w:top w:val="none" w:sz="0" w:space="0" w:color="auto"/>
            <w:left w:val="none" w:sz="0" w:space="0" w:color="auto"/>
            <w:bottom w:val="none" w:sz="0" w:space="0" w:color="auto"/>
            <w:right w:val="none" w:sz="0" w:space="0" w:color="auto"/>
          </w:divBdr>
        </w:div>
        <w:div w:id="1110705473">
          <w:marLeft w:val="0"/>
          <w:marRight w:val="0"/>
          <w:marTop w:val="0"/>
          <w:marBottom w:val="0"/>
          <w:divBdr>
            <w:top w:val="none" w:sz="0" w:space="0" w:color="auto"/>
            <w:left w:val="none" w:sz="0" w:space="0" w:color="auto"/>
            <w:bottom w:val="none" w:sz="0" w:space="0" w:color="auto"/>
            <w:right w:val="none" w:sz="0" w:space="0" w:color="auto"/>
          </w:divBdr>
        </w:div>
        <w:div w:id="674723810">
          <w:marLeft w:val="0"/>
          <w:marRight w:val="0"/>
          <w:marTop w:val="0"/>
          <w:marBottom w:val="0"/>
          <w:divBdr>
            <w:top w:val="none" w:sz="0" w:space="0" w:color="auto"/>
            <w:left w:val="none" w:sz="0" w:space="0" w:color="auto"/>
            <w:bottom w:val="none" w:sz="0" w:space="0" w:color="auto"/>
            <w:right w:val="none" w:sz="0" w:space="0" w:color="auto"/>
          </w:divBdr>
        </w:div>
        <w:div w:id="1311902653">
          <w:marLeft w:val="0"/>
          <w:marRight w:val="0"/>
          <w:marTop w:val="0"/>
          <w:marBottom w:val="0"/>
          <w:divBdr>
            <w:top w:val="none" w:sz="0" w:space="0" w:color="auto"/>
            <w:left w:val="none" w:sz="0" w:space="0" w:color="auto"/>
            <w:bottom w:val="none" w:sz="0" w:space="0" w:color="auto"/>
            <w:right w:val="none" w:sz="0" w:space="0" w:color="auto"/>
          </w:divBdr>
        </w:div>
        <w:div w:id="1578707074">
          <w:marLeft w:val="0"/>
          <w:marRight w:val="0"/>
          <w:marTop w:val="0"/>
          <w:marBottom w:val="0"/>
          <w:divBdr>
            <w:top w:val="none" w:sz="0" w:space="0" w:color="auto"/>
            <w:left w:val="none" w:sz="0" w:space="0" w:color="auto"/>
            <w:bottom w:val="none" w:sz="0" w:space="0" w:color="auto"/>
            <w:right w:val="none" w:sz="0" w:space="0" w:color="auto"/>
          </w:divBdr>
        </w:div>
        <w:div w:id="102460018">
          <w:marLeft w:val="0"/>
          <w:marRight w:val="0"/>
          <w:marTop w:val="0"/>
          <w:marBottom w:val="0"/>
          <w:divBdr>
            <w:top w:val="none" w:sz="0" w:space="0" w:color="auto"/>
            <w:left w:val="none" w:sz="0" w:space="0" w:color="auto"/>
            <w:bottom w:val="none" w:sz="0" w:space="0" w:color="auto"/>
            <w:right w:val="none" w:sz="0" w:space="0" w:color="auto"/>
          </w:divBdr>
        </w:div>
        <w:div w:id="1152722462">
          <w:marLeft w:val="0"/>
          <w:marRight w:val="0"/>
          <w:marTop w:val="0"/>
          <w:marBottom w:val="0"/>
          <w:divBdr>
            <w:top w:val="none" w:sz="0" w:space="0" w:color="auto"/>
            <w:left w:val="none" w:sz="0" w:space="0" w:color="auto"/>
            <w:bottom w:val="none" w:sz="0" w:space="0" w:color="auto"/>
            <w:right w:val="none" w:sz="0" w:space="0" w:color="auto"/>
          </w:divBdr>
        </w:div>
        <w:div w:id="1648165011">
          <w:marLeft w:val="0"/>
          <w:marRight w:val="0"/>
          <w:marTop w:val="0"/>
          <w:marBottom w:val="0"/>
          <w:divBdr>
            <w:top w:val="none" w:sz="0" w:space="0" w:color="auto"/>
            <w:left w:val="none" w:sz="0" w:space="0" w:color="auto"/>
            <w:bottom w:val="none" w:sz="0" w:space="0" w:color="auto"/>
            <w:right w:val="none" w:sz="0" w:space="0" w:color="auto"/>
          </w:divBdr>
        </w:div>
        <w:div w:id="13072338">
          <w:marLeft w:val="0"/>
          <w:marRight w:val="0"/>
          <w:marTop w:val="0"/>
          <w:marBottom w:val="0"/>
          <w:divBdr>
            <w:top w:val="none" w:sz="0" w:space="0" w:color="auto"/>
            <w:left w:val="none" w:sz="0" w:space="0" w:color="auto"/>
            <w:bottom w:val="none" w:sz="0" w:space="0" w:color="auto"/>
            <w:right w:val="none" w:sz="0" w:space="0" w:color="auto"/>
          </w:divBdr>
        </w:div>
        <w:div w:id="1682467614">
          <w:marLeft w:val="0"/>
          <w:marRight w:val="0"/>
          <w:marTop w:val="0"/>
          <w:marBottom w:val="0"/>
          <w:divBdr>
            <w:top w:val="none" w:sz="0" w:space="0" w:color="auto"/>
            <w:left w:val="none" w:sz="0" w:space="0" w:color="auto"/>
            <w:bottom w:val="none" w:sz="0" w:space="0" w:color="auto"/>
            <w:right w:val="none" w:sz="0" w:space="0" w:color="auto"/>
          </w:divBdr>
        </w:div>
        <w:div w:id="2061130445">
          <w:marLeft w:val="0"/>
          <w:marRight w:val="0"/>
          <w:marTop w:val="0"/>
          <w:marBottom w:val="0"/>
          <w:divBdr>
            <w:top w:val="none" w:sz="0" w:space="0" w:color="auto"/>
            <w:left w:val="none" w:sz="0" w:space="0" w:color="auto"/>
            <w:bottom w:val="none" w:sz="0" w:space="0" w:color="auto"/>
            <w:right w:val="none" w:sz="0" w:space="0" w:color="auto"/>
          </w:divBdr>
        </w:div>
        <w:div w:id="50077954">
          <w:marLeft w:val="0"/>
          <w:marRight w:val="0"/>
          <w:marTop w:val="0"/>
          <w:marBottom w:val="0"/>
          <w:divBdr>
            <w:top w:val="none" w:sz="0" w:space="0" w:color="auto"/>
            <w:left w:val="none" w:sz="0" w:space="0" w:color="auto"/>
            <w:bottom w:val="none" w:sz="0" w:space="0" w:color="auto"/>
            <w:right w:val="none" w:sz="0" w:space="0" w:color="auto"/>
          </w:divBdr>
        </w:div>
        <w:div w:id="1453553757">
          <w:marLeft w:val="0"/>
          <w:marRight w:val="0"/>
          <w:marTop w:val="0"/>
          <w:marBottom w:val="0"/>
          <w:divBdr>
            <w:top w:val="none" w:sz="0" w:space="0" w:color="auto"/>
            <w:left w:val="none" w:sz="0" w:space="0" w:color="auto"/>
            <w:bottom w:val="none" w:sz="0" w:space="0" w:color="auto"/>
            <w:right w:val="none" w:sz="0" w:space="0" w:color="auto"/>
          </w:divBdr>
        </w:div>
        <w:div w:id="1100445977">
          <w:marLeft w:val="0"/>
          <w:marRight w:val="0"/>
          <w:marTop w:val="0"/>
          <w:marBottom w:val="0"/>
          <w:divBdr>
            <w:top w:val="none" w:sz="0" w:space="0" w:color="auto"/>
            <w:left w:val="none" w:sz="0" w:space="0" w:color="auto"/>
            <w:bottom w:val="none" w:sz="0" w:space="0" w:color="auto"/>
            <w:right w:val="none" w:sz="0" w:space="0" w:color="auto"/>
          </w:divBdr>
        </w:div>
        <w:div w:id="1667981036">
          <w:marLeft w:val="0"/>
          <w:marRight w:val="0"/>
          <w:marTop w:val="0"/>
          <w:marBottom w:val="0"/>
          <w:divBdr>
            <w:top w:val="none" w:sz="0" w:space="0" w:color="auto"/>
            <w:left w:val="none" w:sz="0" w:space="0" w:color="auto"/>
            <w:bottom w:val="none" w:sz="0" w:space="0" w:color="auto"/>
            <w:right w:val="none" w:sz="0" w:space="0" w:color="auto"/>
          </w:divBdr>
        </w:div>
        <w:div w:id="571430064">
          <w:marLeft w:val="0"/>
          <w:marRight w:val="0"/>
          <w:marTop w:val="0"/>
          <w:marBottom w:val="0"/>
          <w:divBdr>
            <w:top w:val="none" w:sz="0" w:space="0" w:color="auto"/>
            <w:left w:val="none" w:sz="0" w:space="0" w:color="auto"/>
            <w:bottom w:val="none" w:sz="0" w:space="0" w:color="auto"/>
            <w:right w:val="none" w:sz="0" w:space="0" w:color="auto"/>
          </w:divBdr>
        </w:div>
        <w:div w:id="2069725138">
          <w:marLeft w:val="0"/>
          <w:marRight w:val="0"/>
          <w:marTop w:val="0"/>
          <w:marBottom w:val="0"/>
          <w:divBdr>
            <w:top w:val="none" w:sz="0" w:space="0" w:color="auto"/>
            <w:left w:val="none" w:sz="0" w:space="0" w:color="auto"/>
            <w:bottom w:val="none" w:sz="0" w:space="0" w:color="auto"/>
            <w:right w:val="none" w:sz="0" w:space="0" w:color="auto"/>
          </w:divBdr>
        </w:div>
        <w:div w:id="952127172">
          <w:marLeft w:val="0"/>
          <w:marRight w:val="0"/>
          <w:marTop w:val="0"/>
          <w:marBottom w:val="0"/>
          <w:divBdr>
            <w:top w:val="none" w:sz="0" w:space="0" w:color="auto"/>
            <w:left w:val="none" w:sz="0" w:space="0" w:color="auto"/>
            <w:bottom w:val="none" w:sz="0" w:space="0" w:color="auto"/>
            <w:right w:val="none" w:sz="0" w:space="0" w:color="auto"/>
          </w:divBdr>
        </w:div>
        <w:div w:id="1466001008">
          <w:marLeft w:val="0"/>
          <w:marRight w:val="0"/>
          <w:marTop w:val="0"/>
          <w:marBottom w:val="0"/>
          <w:divBdr>
            <w:top w:val="none" w:sz="0" w:space="0" w:color="auto"/>
            <w:left w:val="none" w:sz="0" w:space="0" w:color="auto"/>
            <w:bottom w:val="none" w:sz="0" w:space="0" w:color="auto"/>
            <w:right w:val="none" w:sz="0" w:space="0" w:color="auto"/>
          </w:divBdr>
        </w:div>
        <w:div w:id="2076194221">
          <w:marLeft w:val="0"/>
          <w:marRight w:val="0"/>
          <w:marTop w:val="0"/>
          <w:marBottom w:val="0"/>
          <w:divBdr>
            <w:top w:val="none" w:sz="0" w:space="0" w:color="auto"/>
            <w:left w:val="none" w:sz="0" w:space="0" w:color="auto"/>
            <w:bottom w:val="none" w:sz="0" w:space="0" w:color="auto"/>
            <w:right w:val="none" w:sz="0" w:space="0" w:color="auto"/>
          </w:divBdr>
        </w:div>
        <w:div w:id="938485053">
          <w:marLeft w:val="0"/>
          <w:marRight w:val="0"/>
          <w:marTop w:val="0"/>
          <w:marBottom w:val="0"/>
          <w:divBdr>
            <w:top w:val="none" w:sz="0" w:space="0" w:color="auto"/>
            <w:left w:val="none" w:sz="0" w:space="0" w:color="auto"/>
            <w:bottom w:val="none" w:sz="0" w:space="0" w:color="auto"/>
            <w:right w:val="none" w:sz="0" w:space="0" w:color="auto"/>
          </w:divBdr>
        </w:div>
        <w:div w:id="683171467">
          <w:marLeft w:val="0"/>
          <w:marRight w:val="0"/>
          <w:marTop w:val="0"/>
          <w:marBottom w:val="0"/>
          <w:divBdr>
            <w:top w:val="none" w:sz="0" w:space="0" w:color="auto"/>
            <w:left w:val="none" w:sz="0" w:space="0" w:color="auto"/>
            <w:bottom w:val="none" w:sz="0" w:space="0" w:color="auto"/>
            <w:right w:val="none" w:sz="0" w:space="0" w:color="auto"/>
          </w:divBdr>
        </w:div>
        <w:div w:id="357044590">
          <w:marLeft w:val="0"/>
          <w:marRight w:val="0"/>
          <w:marTop w:val="0"/>
          <w:marBottom w:val="0"/>
          <w:divBdr>
            <w:top w:val="none" w:sz="0" w:space="0" w:color="auto"/>
            <w:left w:val="none" w:sz="0" w:space="0" w:color="auto"/>
            <w:bottom w:val="none" w:sz="0" w:space="0" w:color="auto"/>
            <w:right w:val="none" w:sz="0" w:space="0" w:color="auto"/>
          </w:divBdr>
        </w:div>
        <w:div w:id="1125347619">
          <w:marLeft w:val="0"/>
          <w:marRight w:val="0"/>
          <w:marTop w:val="0"/>
          <w:marBottom w:val="0"/>
          <w:divBdr>
            <w:top w:val="none" w:sz="0" w:space="0" w:color="auto"/>
            <w:left w:val="none" w:sz="0" w:space="0" w:color="auto"/>
            <w:bottom w:val="none" w:sz="0" w:space="0" w:color="auto"/>
            <w:right w:val="none" w:sz="0" w:space="0" w:color="auto"/>
          </w:divBdr>
        </w:div>
        <w:div w:id="1971085299">
          <w:marLeft w:val="0"/>
          <w:marRight w:val="0"/>
          <w:marTop w:val="0"/>
          <w:marBottom w:val="0"/>
          <w:divBdr>
            <w:top w:val="none" w:sz="0" w:space="0" w:color="auto"/>
            <w:left w:val="none" w:sz="0" w:space="0" w:color="auto"/>
            <w:bottom w:val="none" w:sz="0" w:space="0" w:color="auto"/>
            <w:right w:val="none" w:sz="0" w:space="0" w:color="auto"/>
          </w:divBdr>
        </w:div>
        <w:div w:id="110710213">
          <w:marLeft w:val="0"/>
          <w:marRight w:val="0"/>
          <w:marTop w:val="0"/>
          <w:marBottom w:val="0"/>
          <w:divBdr>
            <w:top w:val="none" w:sz="0" w:space="0" w:color="auto"/>
            <w:left w:val="none" w:sz="0" w:space="0" w:color="auto"/>
            <w:bottom w:val="none" w:sz="0" w:space="0" w:color="auto"/>
            <w:right w:val="none" w:sz="0" w:space="0" w:color="auto"/>
          </w:divBdr>
        </w:div>
        <w:div w:id="550654898">
          <w:marLeft w:val="0"/>
          <w:marRight w:val="0"/>
          <w:marTop w:val="0"/>
          <w:marBottom w:val="0"/>
          <w:divBdr>
            <w:top w:val="none" w:sz="0" w:space="0" w:color="auto"/>
            <w:left w:val="none" w:sz="0" w:space="0" w:color="auto"/>
            <w:bottom w:val="none" w:sz="0" w:space="0" w:color="auto"/>
            <w:right w:val="none" w:sz="0" w:space="0" w:color="auto"/>
          </w:divBdr>
        </w:div>
        <w:div w:id="1968002772">
          <w:marLeft w:val="0"/>
          <w:marRight w:val="0"/>
          <w:marTop w:val="0"/>
          <w:marBottom w:val="0"/>
          <w:divBdr>
            <w:top w:val="none" w:sz="0" w:space="0" w:color="auto"/>
            <w:left w:val="none" w:sz="0" w:space="0" w:color="auto"/>
            <w:bottom w:val="none" w:sz="0" w:space="0" w:color="auto"/>
            <w:right w:val="none" w:sz="0" w:space="0" w:color="auto"/>
          </w:divBdr>
        </w:div>
        <w:div w:id="433013367">
          <w:marLeft w:val="0"/>
          <w:marRight w:val="0"/>
          <w:marTop w:val="0"/>
          <w:marBottom w:val="0"/>
          <w:divBdr>
            <w:top w:val="none" w:sz="0" w:space="0" w:color="auto"/>
            <w:left w:val="none" w:sz="0" w:space="0" w:color="auto"/>
            <w:bottom w:val="none" w:sz="0" w:space="0" w:color="auto"/>
            <w:right w:val="none" w:sz="0" w:space="0" w:color="auto"/>
          </w:divBdr>
        </w:div>
        <w:div w:id="2010329486">
          <w:marLeft w:val="0"/>
          <w:marRight w:val="0"/>
          <w:marTop w:val="0"/>
          <w:marBottom w:val="0"/>
          <w:divBdr>
            <w:top w:val="none" w:sz="0" w:space="0" w:color="auto"/>
            <w:left w:val="none" w:sz="0" w:space="0" w:color="auto"/>
            <w:bottom w:val="none" w:sz="0" w:space="0" w:color="auto"/>
            <w:right w:val="none" w:sz="0" w:space="0" w:color="auto"/>
          </w:divBdr>
        </w:div>
        <w:div w:id="541333218">
          <w:marLeft w:val="0"/>
          <w:marRight w:val="0"/>
          <w:marTop w:val="0"/>
          <w:marBottom w:val="0"/>
          <w:divBdr>
            <w:top w:val="none" w:sz="0" w:space="0" w:color="auto"/>
            <w:left w:val="none" w:sz="0" w:space="0" w:color="auto"/>
            <w:bottom w:val="none" w:sz="0" w:space="0" w:color="auto"/>
            <w:right w:val="none" w:sz="0" w:space="0" w:color="auto"/>
          </w:divBdr>
        </w:div>
        <w:div w:id="1975864132">
          <w:marLeft w:val="0"/>
          <w:marRight w:val="0"/>
          <w:marTop w:val="0"/>
          <w:marBottom w:val="0"/>
          <w:divBdr>
            <w:top w:val="none" w:sz="0" w:space="0" w:color="auto"/>
            <w:left w:val="none" w:sz="0" w:space="0" w:color="auto"/>
            <w:bottom w:val="none" w:sz="0" w:space="0" w:color="auto"/>
            <w:right w:val="none" w:sz="0" w:space="0" w:color="auto"/>
          </w:divBdr>
        </w:div>
        <w:div w:id="174854239">
          <w:marLeft w:val="0"/>
          <w:marRight w:val="0"/>
          <w:marTop w:val="0"/>
          <w:marBottom w:val="0"/>
          <w:divBdr>
            <w:top w:val="none" w:sz="0" w:space="0" w:color="auto"/>
            <w:left w:val="none" w:sz="0" w:space="0" w:color="auto"/>
            <w:bottom w:val="none" w:sz="0" w:space="0" w:color="auto"/>
            <w:right w:val="none" w:sz="0" w:space="0" w:color="auto"/>
          </w:divBdr>
        </w:div>
        <w:div w:id="469983485">
          <w:marLeft w:val="0"/>
          <w:marRight w:val="0"/>
          <w:marTop w:val="0"/>
          <w:marBottom w:val="0"/>
          <w:divBdr>
            <w:top w:val="none" w:sz="0" w:space="0" w:color="auto"/>
            <w:left w:val="none" w:sz="0" w:space="0" w:color="auto"/>
            <w:bottom w:val="none" w:sz="0" w:space="0" w:color="auto"/>
            <w:right w:val="none" w:sz="0" w:space="0" w:color="auto"/>
          </w:divBdr>
        </w:div>
        <w:div w:id="1940406547">
          <w:marLeft w:val="0"/>
          <w:marRight w:val="0"/>
          <w:marTop w:val="0"/>
          <w:marBottom w:val="0"/>
          <w:divBdr>
            <w:top w:val="none" w:sz="0" w:space="0" w:color="auto"/>
            <w:left w:val="none" w:sz="0" w:space="0" w:color="auto"/>
            <w:bottom w:val="none" w:sz="0" w:space="0" w:color="auto"/>
            <w:right w:val="none" w:sz="0" w:space="0" w:color="auto"/>
          </w:divBdr>
        </w:div>
        <w:div w:id="71591661">
          <w:marLeft w:val="0"/>
          <w:marRight w:val="0"/>
          <w:marTop w:val="0"/>
          <w:marBottom w:val="0"/>
          <w:divBdr>
            <w:top w:val="none" w:sz="0" w:space="0" w:color="auto"/>
            <w:left w:val="none" w:sz="0" w:space="0" w:color="auto"/>
            <w:bottom w:val="none" w:sz="0" w:space="0" w:color="auto"/>
            <w:right w:val="none" w:sz="0" w:space="0" w:color="auto"/>
          </w:divBdr>
        </w:div>
        <w:div w:id="682323867">
          <w:marLeft w:val="0"/>
          <w:marRight w:val="0"/>
          <w:marTop w:val="0"/>
          <w:marBottom w:val="0"/>
          <w:divBdr>
            <w:top w:val="none" w:sz="0" w:space="0" w:color="auto"/>
            <w:left w:val="none" w:sz="0" w:space="0" w:color="auto"/>
            <w:bottom w:val="none" w:sz="0" w:space="0" w:color="auto"/>
            <w:right w:val="none" w:sz="0" w:space="0" w:color="auto"/>
          </w:divBdr>
        </w:div>
        <w:div w:id="728842785">
          <w:marLeft w:val="0"/>
          <w:marRight w:val="0"/>
          <w:marTop w:val="0"/>
          <w:marBottom w:val="0"/>
          <w:divBdr>
            <w:top w:val="none" w:sz="0" w:space="0" w:color="auto"/>
            <w:left w:val="none" w:sz="0" w:space="0" w:color="auto"/>
            <w:bottom w:val="none" w:sz="0" w:space="0" w:color="auto"/>
            <w:right w:val="none" w:sz="0" w:space="0" w:color="auto"/>
          </w:divBdr>
        </w:div>
        <w:div w:id="231894314">
          <w:marLeft w:val="0"/>
          <w:marRight w:val="0"/>
          <w:marTop w:val="0"/>
          <w:marBottom w:val="0"/>
          <w:divBdr>
            <w:top w:val="none" w:sz="0" w:space="0" w:color="auto"/>
            <w:left w:val="none" w:sz="0" w:space="0" w:color="auto"/>
            <w:bottom w:val="none" w:sz="0" w:space="0" w:color="auto"/>
            <w:right w:val="none" w:sz="0" w:space="0" w:color="auto"/>
          </w:divBdr>
        </w:div>
      </w:divsChild>
    </w:div>
    <w:div w:id="273026556">
      <w:bodyDiv w:val="1"/>
      <w:marLeft w:val="0"/>
      <w:marRight w:val="0"/>
      <w:marTop w:val="0"/>
      <w:marBottom w:val="0"/>
      <w:divBdr>
        <w:top w:val="none" w:sz="0" w:space="0" w:color="auto"/>
        <w:left w:val="none" w:sz="0" w:space="0" w:color="auto"/>
        <w:bottom w:val="none" w:sz="0" w:space="0" w:color="auto"/>
        <w:right w:val="none" w:sz="0" w:space="0" w:color="auto"/>
      </w:divBdr>
    </w:div>
    <w:div w:id="782193806">
      <w:bodyDiv w:val="1"/>
      <w:marLeft w:val="0"/>
      <w:marRight w:val="0"/>
      <w:marTop w:val="0"/>
      <w:marBottom w:val="0"/>
      <w:divBdr>
        <w:top w:val="none" w:sz="0" w:space="0" w:color="auto"/>
        <w:left w:val="none" w:sz="0" w:space="0" w:color="auto"/>
        <w:bottom w:val="none" w:sz="0" w:space="0" w:color="auto"/>
        <w:right w:val="none" w:sz="0" w:space="0" w:color="auto"/>
      </w:divBdr>
    </w:div>
    <w:div w:id="818351660">
      <w:bodyDiv w:val="1"/>
      <w:marLeft w:val="0"/>
      <w:marRight w:val="0"/>
      <w:marTop w:val="0"/>
      <w:marBottom w:val="0"/>
      <w:divBdr>
        <w:top w:val="none" w:sz="0" w:space="0" w:color="auto"/>
        <w:left w:val="none" w:sz="0" w:space="0" w:color="auto"/>
        <w:bottom w:val="none" w:sz="0" w:space="0" w:color="auto"/>
        <w:right w:val="none" w:sz="0" w:space="0" w:color="auto"/>
      </w:divBdr>
    </w:div>
    <w:div w:id="908002181">
      <w:bodyDiv w:val="1"/>
      <w:marLeft w:val="0"/>
      <w:marRight w:val="0"/>
      <w:marTop w:val="0"/>
      <w:marBottom w:val="0"/>
      <w:divBdr>
        <w:top w:val="none" w:sz="0" w:space="0" w:color="auto"/>
        <w:left w:val="none" w:sz="0" w:space="0" w:color="auto"/>
        <w:bottom w:val="none" w:sz="0" w:space="0" w:color="auto"/>
        <w:right w:val="none" w:sz="0" w:space="0" w:color="auto"/>
      </w:divBdr>
    </w:div>
    <w:div w:id="989099148">
      <w:bodyDiv w:val="1"/>
      <w:marLeft w:val="0"/>
      <w:marRight w:val="0"/>
      <w:marTop w:val="0"/>
      <w:marBottom w:val="0"/>
      <w:divBdr>
        <w:top w:val="none" w:sz="0" w:space="0" w:color="auto"/>
        <w:left w:val="none" w:sz="0" w:space="0" w:color="auto"/>
        <w:bottom w:val="none" w:sz="0" w:space="0" w:color="auto"/>
        <w:right w:val="none" w:sz="0" w:space="0" w:color="auto"/>
      </w:divBdr>
      <w:divsChild>
        <w:div w:id="4501699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8514294">
      <w:bodyDiv w:val="1"/>
      <w:marLeft w:val="0"/>
      <w:marRight w:val="0"/>
      <w:marTop w:val="0"/>
      <w:marBottom w:val="0"/>
      <w:divBdr>
        <w:top w:val="none" w:sz="0" w:space="0" w:color="auto"/>
        <w:left w:val="none" w:sz="0" w:space="0" w:color="auto"/>
        <w:bottom w:val="none" w:sz="0" w:space="0" w:color="auto"/>
        <w:right w:val="none" w:sz="0" w:space="0" w:color="auto"/>
      </w:divBdr>
    </w:div>
    <w:div w:id="1340694189">
      <w:bodyDiv w:val="1"/>
      <w:marLeft w:val="0"/>
      <w:marRight w:val="0"/>
      <w:marTop w:val="0"/>
      <w:marBottom w:val="0"/>
      <w:divBdr>
        <w:top w:val="none" w:sz="0" w:space="0" w:color="auto"/>
        <w:left w:val="none" w:sz="0" w:space="0" w:color="auto"/>
        <w:bottom w:val="none" w:sz="0" w:space="0" w:color="auto"/>
        <w:right w:val="none" w:sz="0" w:space="0" w:color="auto"/>
      </w:divBdr>
      <w:divsChild>
        <w:div w:id="1737047303">
          <w:marLeft w:val="0"/>
          <w:marRight w:val="0"/>
          <w:marTop w:val="0"/>
          <w:marBottom w:val="0"/>
          <w:divBdr>
            <w:top w:val="none" w:sz="0" w:space="0" w:color="auto"/>
            <w:left w:val="none" w:sz="0" w:space="0" w:color="auto"/>
            <w:bottom w:val="none" w:sz="0" w:space="0" w:color="auto"/>
            <w:right w:val="none" w:sz="0" w:space="0" w:color="auto"/>
          </w:divBdr>
          <w:divsChild>
            <w:div w:id="899444012">
              <w:marLeft w:val="0"/>
              <w:marRight w:val="0"/>
              <w:marTop w:val="0"/>
              <w:marBottom w:val="0"/>
              <w:divBdr>
                <w:top w:val="none" w:sz="0" w:space="0" w:color="auto"/>
                <w:left w:val="none" w:sz="0" w:space="0" w:color="auto"/>
                <w:bottom w:val="none" w:sz="0" w:space="0" w:color="auto"/>
                <w:right w:val="none" w:sz="0" w:space="0" w:color="auto"/>
              </w:divBdr>
              <w:divsChild>
                <w:div w:id="739332717">
                  <w:marLeft w:val="0"/>
                  <w:marRight w:val="0"/>
                  <w:marTop w:val="0"/>
                  <w:marBottom w:val="0"/>
                  <w:divBdr>
                    <w:top w:val="none" w:sz="0" w:space="0" w:color="auto"/>
                    <w:left w:val="none" w:sz="0" w:space="0" w:color="auto"/>
                    <w:bottom w:val="none" w:sz="0" w:space="0" w:color="auto"/>
                    <w:right w:val="none" w:sz="0" w:space="0" w:color="auto"/>
                  </w:divBdr>
                  <w:divsChild>
                    <w:div w:id="573780086">
                      <w:marLeft w:val="0"/>
                      <w:marRight w:val="0"/>
                      <w:marTop w:val="0"/>
                      <w:marBottom w:val="0"/>
                      <w:divBdr>
                        <w:top w:val="none" w:sz="0" w:space="0" w:color="auto"/>
                        <w:left w:val="none" w:sz="0" w:space="0" w:color="auto"/>
                        <w:bottom w:val="none" w:sz="0" w:space="0" w:color="auto"/>
                        <w:right w:val="none" w:sz="0" w:space="0" w:color="auto"/>
                      </w:divBdr>
                      <w:divsChild>
                        <w:div w:id="970011486">
                          <w:marLeft w:val="0"/>
                          <w:marRight w:val="0"/>
                          <w:marTop w:val="0"/>
                          <w:marBottom w:val="0"/>
                          <w:divBdr>
                            <w:top w:val="none" w:sz="0" w:space="0" w:color="auto"/>
                            <w:left w:val="none" w:sz="0" w:space="0" w:color="auto"/>
                            <w:bottom w:val="none" w:sz="0" w:space="0" w:color="auto"/>
                            <w:right w:val="none" w:sz="0" w:space="0" w:color="auto"/>
                          </w:divBdr>
                          <w:divsChild>
                            <w:div w:id="533423463">
                              <w:marLeft w:val="0"/>
                              <w:marRight w:val="0"/>
                              <w:marTop w:val="0"/>
                              <w:marBottom w:val="0"/>
                              <w:divBdr>
                                <w:top w:val="none" w:sz="0" w:space="0" w:color="auto"/>
                                <w:left w:val="none" w:sz="0" w:space="0" w:color="auto"/>
                                <w:bottom w:val="none" w:sz="0" w:space="0" w:color="auto"/>
                                <w:right w:val="none" w:sz="0" w:space="0" w:color="auto"/>
                              </w:divBdr>
                              <w:divsChild>
                                <w:div w:id="817452589">
                                  <w:marLeft w:val="0"/>
                                  <w:marRight w:val="0"/>
                                  <w:marTop w:val="0"/>
                                  <w:marBottom w:val="0"/>
                                  <w:divBdr>
                                    <w:top w:val="none" w:sz="0" w:space="0" w:color="auto"/>
                                    <w:left w:val="none" w:sz="0" w:space="0" w:color="auto"/>
                                    <w:bottom w:val="none" w:sz="0" w:space="0" w:color="auto"/>
                                    <w:right w:val="none" w:sz="0" w:space="0" w:color="auto"/>
                                  </w:divBdr>
                                  <w:divsChild>
                                    <w:div w:id="37396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4679426">
      <w:bodyDiv w:val="1"/>
      <w:marLeft w:val="0"/>
      <w:marRight w:val="0"/>
      <w:marTop w:val="0"/>
      <w:marBottom w:val="0"/>
      <w:divBdr>
        <w:top w:val="none" w:sz="0" w:space="0" w:color="auto"/>
        <w:left w:val="none" w:sz="0" w:space="0" w:color="auto"/>
        <w:bottom w:val="none" w:sz="0" w:space="0" w:color="auto"/>
        <w:right w:val="none" w:sz="0" w:space="0" w:color="auto"/>
      </w:divBdr>
    </w:div>
    <w:div w:id="1635602008">
      <w:bodyDiv w:val="1"/>
      <w:marLeft w:val="0"/>
      <w:marRight w:val="0"/>
      <w:marTop w:val="0"/>
      <w:marBottom w:val="0"/>
      <w:divBdr>
        <w:top w:val="none" w:sz="0" w:space="0" w:color="auto"/>
        <w:left w:val="none" w:sz="0" w:space="0" w:color="auto"/>
        <w:bottom w:val="none" w:sz="0" w:space="0" w:color="auto"/>
        <w:right w:val="none" w:sz="0" w:space="0" w:color="auto"/>
      </w:divBdr>
    </w:div>
    <w:div w:id="1722048124">
      <w:bodyDiv w:val="1"/>
      <w:marLeft w:val="0"/>
      <w:marRight w:val="0"/>
      <w:marTop w:val="0"/>
      <w:marBottom w:val="0"/>
      <w:divBdr>
        <w:top w:val="none" w:sz="0" w:space="0" w:color="auto"/>
        <w:left w:val="none" w:sz="0" w:space="0" w:color="auto"/>
        <w:bottom w:val="none" w:sz="0" w:space="0" w:color="auto"/>
        <w:right w:val="none" w:sz="0" w:space="0" w:color="auto"/>
      </w:divBdr>
      <w:divsChild>
        <w:div w:id="20265930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3383515">
      <w:bodyDiv w:val="1"/>
      <w:marLeft w:val="0"/>
      <w:marRight w:val="0"/>
      <w:marTop w:val="0"/>
      <w:marBottom w:val="0"/>
      <w:divBdr>
        <w:top w:val="none" w:sz="0" w:space="0" w:color="auto"/>
        <w:left w:val="none" w:sz="0" w:space="0" w:color="auto"/>
        <w:bottom w:val="none" w:sz="0" w:space="0" w:color="auto"/>
        <w:right w:val="none" w:sz="0" w:space="0" w:color="auto"/>
      </w:divBdr>
      <w:divsChild>
        <w:div w:id="1930380528">
          <w:marLeft w:val="0"/>
          <w:marRight w:val="0"/>
          <w:marTop w:val="0"/>
          <w:marBottom w:val="0"/>
          <w:divBdr>
            <w:top w:val="none" w:sz="0" w:space="0" w:color="auto"/>
            <w:left w:val="none" w:sz="0" w:space="0" w:color="auto"/>
            <w:bottom w:val="none" w:sz="0" w:space="0" w:color="auto"/>
            <w:right w:val="none" w:sz="0" w:space="0" w:color="auto"/>
          </w:divBdr>
        </w:div>
        <w:div w:id="1349480666">
          <w:marLeft w:val="0"/>
          <w:marRight w:val="0"/>
          <w:marTop w:val="0"/>
          <w:marBottom w:val="0"/>
          <w:divBdr>
            <w:top w:val="none" w:sz="0" w:space="0" w:color="auto"/>
            <w:left w:val="none" w:sz="0" w:space="0" w:color="auto"/>
            <w:bottom w:val="none" w:sz="0" w:space="0" w:color="auto"/>
            <w:right w:val="none" w:sz="0" w:space="0" w:color="auto"/>
          </w:divBdr>
        </w:div>
        <w:div w:id="266819055">
          <w:marLeft w:val="0"/>
          <w:marRight w:val="0"/>
          <w:marTop w:val="0"/>
          <w:marBottom w:val="0"/>
          <w:divBdr>
            <w:top w:val="none" w:sz="0" w:space="0" w:color="auto"/>
            <w:left w:val="none" w:sz="0" w:space="0" w:color="auto"/>
            <w:bottom w:val="none" w:sz="0" w:space="0" w:color="auto"/>
            <w:right w:val="none" w:sz="0" w:space="0" w:color="auto"/>
          </w:divBdr>
        </w:div>
        <w:div w:id="1700231159">
          <w:marLeft w:val="0"/>
          <w:marRight w:val="0"/>
          <w:marTop w:val="0"/>
          <w:marBottom w:val="0"/>
          <w:divBdr>
            <w:top w:val="none" w:sz="0" w:space="0" w:color="auto"/>
            <w:left w:val="none" w:sz="0" w:space="0" w:color="auto"/>
            <w:bottom w:val="none" w:sz="0" w:space="0" w:color="auto"/>
            <w:right w:val="none" w:sz="0" w:space="0" w:color="auto"/>
          </w:divBdr>
        </w:div>
        <w:div w:id="1850875599">
          <w:marLeft w:val="0"/>
          <w:marRight w:val="0"/>
          <w:marTop w:val="0"/>
          <w:marBottom w:val="0"/>
          <w:divBdr>
            <w:top w:val="none" w:sz="0" w:space="0" w:color="auto"/>
            <w:left w:val="none" w:sz="0" w:space="0" w:color="auto"/>
            <w:bottom w:val="none" w:sz="0" w:space="0" w:color="auto"/>
            <w:right w:val="none" w:sz="0" w:space="0" w:color="auto"/>
          </w:divBdr>
        </w:div>
        <w:div w:id="1864320647">
          <w:marLeft w:val="0"/>
          <w:marRight w:val="0"/>
          <w:marTop w:val="0"/>
          <w:marBottom w:val="0"/>
          <w:divBdr>
            <w:top w:val="none" w:sz="0" w:space="0" w:color="auto"/>
            <w:left w:val="none" w:sz="0" w:space="0" w:color="auto"/>
            <w:bottom w:val="none" w:sz="0" w:space="0" w:color="auto"/>
            <w:right w:val="none" w:sz="0" w:space="0" w:color="auto"/>
          </w:divBdr>
        </w:div>
        <w:div w:id="1417096435">
          <w:marLeft w:val="0"/>
          <w:marRight w:val="0"/>
          <w:marTop w:val="0"/>
          <w:marBottom w:val="0"/>
          <w:divBdr>
            <w:top w:val="none" w:sz="0" w:space="0" w:color="auto"/>
            <w:left w:val="none" w:sz="0" w:space="0" w:color="auto"/>
            <w:bottom w:val="none" w:sz="0" w:space="0" w:color="auto"/>
            <w:right w:val="none" w:sz="0" w:space="0" w:color="auto"/>
          </w:divBdr>
        </w:div>
        <w:div w:id="1794517402">
          <w:marLeft w:val="0"/>
          <w:marRight w:val="0"/>
          <w:marTop w:val="0"/>
          <w:marBottom w:val="0"/>
          <w:divBdr>
            <w:top w:val="none" w:sz="0" w:space="0" w:color="auto"/>
            <w:left w:val="none" w:sz="0" w:space="0" w:color="auto"/>
            <w:bottom w:val="none" w:sz="0" w:space="0" w:color="auto"/>
            <w:right w:val="none" w:sz="0" w:space="0" w:color="auto"/>
          </w:divBdr>
        </w:div>
        <w:div w:id="521557951">
          <w:marLeft w:val="0"/>
          <w:marRight w:val="0"/>
          <w:marTop w:val="0"/>
          <w:marBottom w:val="0"/>
          <w:divBdr>
            <w:top w:val="none" w:sz="0" w:space="0" w:color="auto"/>
            <w:left w:val="none" w:sz="0" w:space="0" w:color="auto"/>
            <w:bottom w:val="none" w:sz="0" w:space="0" w:color="auto"/>
            <w:right w:val="none" w:sz="0" w:space="0" w:color="auto"/>
          </w:divBdr>
        </w:div>
        <w:div w:id="1405057815">
          <w:marLeft w:val="0"/>
          <w:marRight w:val="0"/>
          <w:marTop w:val="0"/>
          <w:marBottom w:val="0"/>
          <w:divBdr>
            <w:top w:val="none" w:sz="0" w:space="0" w:color="auto"/>
            <w:left w:val="none" w:sz="0" w:space="0" w:color="auto"/>
            <w:bottom w:val="none" w:sz="0" w:space="0" w:color="auto"/>
            <w:right w:val="none" w:sz="0" w:space="0" w:color="auto"/>
          </w:divBdr>
        </w:div>
        <w:div w:id="1055081180">
          <w:marLeft w:val="0"/>
          <w:marRight w:val="0"/>
          <w:marTop w:val="0"/>
          <w:marBottom w:val="0"/>
          <w:divBdr>
            <w:top w:val="none" w:sz="0" w:space="0" w:color="auto"/>
            <w:left w:val="none" w:sz="0" w:space="0" w:color="auto"/>
            <w:bottom w:val="none" w:sz="0" w:space="0" w:color="auto"/>
            <w:right w:val="none" w:sz="0" w:space="0" w:color="auto"/>
          </w:divBdr>
        </w:div>
        <w:div w:id="401609063">
          <w:marLeft w:val="0"/>
          <w:marRight w:val="0"/>
          <w:marTop w:val="0"/>
          <w:marBottom w:val="0"/>
          <w:divBdr>
            <w:top w:val="none" w:sz="0" w:space="0" w:color="auto"/>
            <w:left w:val="none" w:sz="0" w:space="0" w:color="auto"/>
            <w:bottom w:val="none" w:sz="0" w:space="0" w:color="auto"/>
            <w:right w:val="none" w:sz="0" w:space="0" w:color="auto"/>
          </w:divBdr>
        </w:div>
        <w:div w:id="442772518">
          <w:marLeft w:val="0"/>
          <w:marRight w:val="0"/>
          <w:marTop w:val="0"/>
          <w:marBottom w:val="0"/>
          <w:divBdr>
            <w:top w:val="none" w:sz="0" w:space="0" w:color="auto"/>
            <w:left w:val="none" w:sz="0" w:space="0" w:color="auto"/>
            <w:bottom w:val="none" w:sz="0" w:space="0" w:color="auto"/>
            <w:right w:val="none" w:sz="0" w:space="0" w:color="auto"/>
          </w:divBdr>
        </w:div>
        <w:div w:id="1371997589">
          <w:marLeft w:val="0"/>
          <w:marRight w:val="0"/>
          <w:marTop w:val="0"/>
          <w:marBottom w:val="0"/>
          <w:divBdr>
            <w:top w:val="none" w:sz="0" w:space="0" w:color="auto"/>
            <w:left w:val="none" w:sz="0" w:space="0" w:color="auto"/>
            <w:bottom w:val="none" w:sz="0" w:space="0" w:color="auto"/>
            <w:right w:val="none" w:sz="0" w:space="0" w:color="auto"/>
          </w:divBdr>
        </w:div>
        <w:div w:id="509953022">
          <w:marLeft w:val="0"/>
          <w:marRight w:val="0"/>
          <w:marTop w:val="0"/>
          <w:marBottom w:val="0"/>
          <w:divBdr>
            <w:top w:val="none" w:sz="0" w:space="0" w:color="auto"/>
            <w:left w:val="none" w:sz="0" w:space="0" w:color="auto"/>
            <w:bottom w:val="none" w:sz="0" w:space="0" w:color="auto"/>
            <w:right w:val="none" w:sz="0" w:space="0" w:color="auto"/>
          </w:divBdr>
        </w:div>
        <w:div w:id="1974292587">
          <w:marLeft w:val="0"/>
          <w:marRight w:val="0"/>
          <w:marTop w:val="0"/>
          <w:marBottom w:val="0"/>
          <w:divBdr>
            <w:top w:val="none" w:sz="0" w:space="0" w:color="auto"/>
            <w:left w:val="none" w:sz="0" w:space="0" w:color="auto"/>
            <w:bottom w:val="none" w:sz="0" w:space="0" w:color="auto"/>
            <w:right w:val="none" w:sz="0" w:space="0" w:color="auto"/>
          </w:divBdr>
        </w:div>
        <w:div w:id="1059596068">
          <w:marLeft w:val="0"/>
          <w:marRight w:val="0"/>
          <w:marTop w:val="0"/>
          <w:marBottom w:val="0"/>
          <w:divBdr>
            <w:top w:val="none" w:sz="0" w:space="0" w:color="auto"/>
            <w:left w:val="none" w:sz="0" w:space="0" w:color="auto"/>
            <w:bottom w:val="none" w:sz="0" w:space="0" w:color="auto"/>
            <w:right w:val="none" w:sz="0" w:space="0" w:color="auto"/>
          </w:divBdr>
        </w:div>
        <w:div w:id="392512797">
          <w:marLeft w:val="0"/>
          <w:marRight w:val="0"/>
          <w:marTop w:val="0"/>
          <w:marBottom w:val="0"/>
          <w:divBdr>
            <w:top w:val="none" w:sz="0" w:space="0" w:color="auto"/>
            <w:left w:val="none" w:sz="0" w:space="0" w:color="auto"/>
            <w:bottom w:val="none" w:sz="0" w:space="0" w:color="auto"/>
            <w:right w:val="none" w:sz="0" w:space="0" w:color="auto"/>
          </w:divBdr>
        </w:div>
        <w:div w:id="2124570255">
          <w:marLeft w:val="0"/>
          <w:marRight w:val="0"/>
          <w:marTop w:val="0"/>
          <w:marBottom w:val="0"/>
          <w:divBdr>
            <w:top w:val="none" w:sz="0" w:space="0" w:color="auto"/>
            <w:left w:val="none" w:sz="0" w:space="0" w:color="auto"/>
            <w:bottom w:val="none" w:sz="0" w:space="0" w:color="auto"/>
            <w:right w:val="none" w:sz="0" w:space="0" w:color="auto"/>
          </w:divBdr>
        </w:div>
        <w:div w:id="673145356">
          <w:marLeft w:val="0"/>
          <w:marRight w:val="0"/>
          <w:marTop w:val="0"/>
          <w:marBottom w:val="0"/>
          <w:divBdr>
            <w:top w:val="none" w:sz="0" w:space="0" w:color="auto"/>
            <w:left w:val="none" w:sz="0" w:space="0" w:color="auto"/>
            <w:bottom w:val="none" w:sz="0" w:space="0" w:color="auto"/>
            <w:right w:val="none" w:sz="0" w:space="0" w:color="auto"/>
          </w:divBdr>
        </w:div>
        <w:div w:id="2127847291">
          <w:marLeft w:val="0"/>
          <w:marRight w:val="0"/>
          <w:marTop w:val="0"/>
          <w:marBottom w:val="0"/>
          <w:divBdr>
            <w:top w:val="none" w:sz="0" w:space="0" w:color="auto"/>
            <w:left w:val="none" w:sz="0" w:space="0" w:color="auto"/>
            <w:bottom w:val="none" w:sz="0" w:space="0" w:color="auto"/>
            <w:right w:val="none" w:sz="0" w:space="0" w:color="auto"/>
          </w:divBdr>
        </w:div>
        <w:div w:id="640042894">
          <w:marLeft w:val="0"/>
          <w:marRight w:val="0"/>
          <w:marTop w:val="0"/>
          <w:marBottom w:val="0"/>
          <w:divBdr>
            <w:top w:val="none" w:sz="0" w:space="0" w:color="auto"/>
            <w:left w:val="none" w:sz="0" w:space="0" w:color="auto"/>
            <w:bottom w:val="none" w:sz="0" w:space="0" w:color="auto"/>
            <w:right w:val="none" w:sz="0" w:space="0" w:color="auto"/>
          </w:divBdr>
        </w:div>
        <w:div w:id="621689498">
          <w:marLeft w:val="0"/>
          <w:marRight w:val="0"/>
          <w:marTop w:val="0"/>
          <w:marBottom w:val="0"/>
          <w:divBdr>
            <w:top w:val="none" w:sz="0" w:space="0" w:color="auto"/>
            <w:left w:val="none" w:sz="0" w:space="0" w:color="auto"/>
            <w:bottom w:val="none" w:sz="0" w:space="0" w:color="auto"/>
            <w:right w:val="none" w:sz="0" w:space="0" w:color="auto"/>
          </w:divBdr>
        </w:div>
        <w:div w:id="1031765527">
          <w:marLeft w:val="0"/>
          <w:marRight w:val="0"/>
          <w:marTop w:val="0"/>
          <w:marBottom w:val="0"/>
          <w:divBdr>
            <w:top w:val="none" w:sz="0" w:space="0" w:color="auto"/>
            <w:left w:val="none" w:sz="0" w:space="0" w:color="auto"/>
            <w:bottom w:val="none" w:sz="0" w:space="0" w:color="auto"/>
            <w:right w:val="none" w:sz="0" w:space="0" w:color="auto"/>
          </w:divBdr>
        </w:div>
        <w:div w:id="1952393276">
          <w:marLeft w:val="0"/>
          <w:marRight w:val="0"/>
          <w:marTop w:val="0"/>
          <w:marBottom w:val="0"/>
          <w:divBdr>
            <w:top w:val="none" w:sz="0" w:space="0" w:color="auto"/>
            <w:left w:val="none" w:sz="0" w:space="0" w:color="auto"/>
            <w:bottom w:val="none" w:sz="0" w:space="0" w:color="auto"/>
            <w:right w:val="none" w:sz="0" w:space="0" w:color="auto"/>
          </w:divBdr>
        </w:div>
        <w:div w:id="344407542">
          <w:marLeft w:val="0"/>
          <w:marRight w:val="0"/>
          <w:marTop w:val="0"/>
          <w:marBottom w:val="0"/>
          <w:divBdr>
            <w:top w:val="none" w:sz="0" w:space="0" w:color="auto"/>
            <w:left w:val="none" w:sz="0" w:space="0" w:color="auto"/>
            <w:bottom w:val="none" w:sz="0" w:space="0" w:color="auto"/>
            <w:right w:val="none" w:sz="0" w:space="0" w:color="auto"/>
          </w:divBdr>
        </w:div>
        <w:div w:id="263614168">
          <w:marLeft w:val="0"/>
          <w:marRight w:val="0"/>
          <w:marTop w:val="0"/>
          <w:marBottom w:val="0"/>
          <w:divBdr>
            <w:top w:val="none" w:sz="0" w:space="0" w:color="auto"/>
            <w:left w:val="none" w:sz="0" w:space="0" w:color="auto"/>
            <w:bottom w:val="none" w:sz="0" w:space="0" w:color="auto"/>
            <w:right w:val="none" w:sz="0" w:space="0" w:color="auto"/>
          </w:divBdr>
        </w:div>
        <w:div w:id="270164417">
          <w:marLeft w:val="0"/>
          <w:marRight w:val="0"/>
          <w:marTop w:val="0"/>
          <w:marBottom w:val="0"/>
          <w:divBdr>
            <w:top w:val="none" w:sz="0" w:space="0" w:color="auto"/>
            <w:left w:val="none" w:sz="0" w:space="0" w:color="auto"/>
            <w:bottom w:val="none" w:sz="0" w:space="0" w:color="auto"/>
            <w:right w:val="none" w:sz="0" w:space="0" w:color="auto"/>
          </w:divBdr>
        </w:div>
        <w:div w:id="1503812436">
          <w:marLeft w:val="0"/>
          <w:marRight w:val="0"/>
          <w:marTop w:val="0"/>
          <w:marBottom w:val="0"/>
          <w:divBdr>
            <w:top w:val="none" w:sz="0" w:space="0" w:color="auto"/>
            <w:left w:val="none" w:sz="0" w:space="0" w:color="auto"/>
            <w:bottom w:val="none" w:sz="0" w:space="0" w:color="auto"/>
            <w:right w:val="none" w:sz="0" w:space="0" w:color="auto"/>
          </w:divBdr>
        </w:div>
        <w:div w:id="1262639579">
          <w:marLeft w:val="0"/>
          <w:marRight w:val="0"/>
          <w:marTop w:val="0"/>
          <w:marBottom w:val="0"/>
          <w:divBdr>
            <w:top w:val="none" w:sz="0" w:space="0" w:color="auto"/>
            <w:left w:val="none" w:sz="0" w:space="0" w:color="auto"/>
            <w:bottom w:val="none" w:sz="0" w:space="0" w:color="auto"/>
            <w:right w:val="none" w:sz="0" w:space="0" w:color="auto"/>
          </w:divBdr>
        </w:div>
        <w:div w:id="1381708550">
          <w:marLeft w:val="0"/>
          <w:marRight w:val="0"/>
          <w:marTop w:val="0"/>
          <w:marBottom w:val="0"/>
          <w:divBdr>
            <w:top w:val="none" w:sz="0" w:space="0" w:color="auto"/>
            <w:left w:val="none" w:sz="0" w:space="0" w:color="auto"/>
            <w:bottom w:val="none" w:sz="0" w:space="0" w:color="auto"/>
            <w:right w:val="none" w:sz="0" w:space="0" w:color="auto"/>
          </w:divBdr>
        </w:div>
        <w:div w:id="276566433">
          <w:marLeft w:val="0"/>
          <w:marRight w:val="0"/>
          <w:marTop w:val="0"/>
          <w:marBottom w:val="0"/>
          <w:divBdr>
            <w:top w:val="none" w:sz="0" w:space="0" w:color="auto"/>
            <w:left w:val="none" w:sz="0" w:space="0" w:color="auto"/>
            <w:bottom w:val="none" w:sz="0" w:space="0" w:color="auto"/>
            <w:right w:val="none" w:sz="0" w:space="0" w:color="auto"/>
          </w:divBdr>
        </w:div>
        <w:div w:id="1381246355">
          <w:marLeft w:val="0"/>
          <w:marRight w:val="0"/>
          <w:marTop w:val="0"/>
          <w:marBottom w:val="0"/>
          <w:divBdr>
            <w:top w:val="none" w:sz="0" w:space="0" w:color="auto"/>
            <w:left w:val="none" w:sz="0" w:space="0" w:color="auto"/>
            <w:bottom w:val="none" w:sz="0" w:space="0" w:color="auto"/>
            <w:right w:val="none" w:sz="0" w:space="0" w:color="auto"/>
          </w:divBdr>
        </w:div>
        <w:div w:id="395396800">
          <w:marLeft w:val="0"/>
          <w:marRight w:val="0"/>
          <w:marTop w:val="0"/>
          <w:marBottom w:val="0"/>
          <w:divBdr>
            <w:top w:val="none" w:sz="0" w:space="0" w:color="auto"/>
            <w:left w:val="none" w:sz="0" w:space="0" w:color="auto"/>
            <w:bottom w:val="none" w:sz="0" w:space="0" w:color="auto"/>
            <w:right w:val="none" w:sz="0" w:space="0" w:color="auto"/>
          </w:divBdr>
        </w:div>
        <w:div w:id="1498304388">
          <w:marLeft w:val="0"/>
          <w:marRight w:val="0"/>
          <w:marTop w:val="0"/>
          <w:marBottom w:val="0"/>
          <w:divBdr>
            <w:top w:val="none" w:sz="0" w:space="0" w:color="auto"/>
            <w:left w:val="none" w:sz="0" w:space="0" w:color="auto"/>
            <w:bottom w:val="none" w:sz="0" w:space="0" w:color="auto"/>
            <w:right w:val="none" w:sz="0" w:space="0" w:color="auto"/>
          </w:divBdr>
        </w:div>
        <w:div w:id="476000594">
          <w:marLeft w:val="0"/>
          <w:marRight w:val="0"/>
          <w:marTop w:val="0"/>
          <w:marBottom w:val="0"/>
          <w:divBdr>
            <w:top w:val="none" w:sz="0" w:space="0" w:color="auto"/>
            <w:left w:val="none" w:sz="0" w:space="0" w:color="auto"/>
            <w:bottom w:val="none" w:sz="0" w:space="0" w:color="auto"/>
            <w:right w:val="none" w:sz="0" w:space="0" w:color="auto"/>
          </w:divBdr>
        </w:div>
        <w:div w:id="711878620">
          <w:marLeft w:val="0"/>
          <w:marRight w:val="0"/>
          <w:marTop w:val="0"/>
          <w:marBottom w:val="0"/>
          <w:divBdr>
            <w:top w:val="none" w:sz="0" w:space="0" w:color="auto"/>
            <w:left w:val="none" w:sz="0" w:space="0" w:color="auto"/>
            <w:bottom w:val="none" w:sz="0" w:space="0" w:color="auto"/>
            <w:right w:val="none" w:sz="0" w:space="0" w:color="auto"/>
          </w:divBdr>
        </w:div>
        <w:div w:id="308945366">
          <w:marLeft w:val="0"/>
          <w:marRight w:val="0"/>
          <w:marTop w:val="0"/>
          <w:marBottom w:val="0"/>
          <w:divBdr>
            <w:top w:val="none" w:sz="0" w:space="0" w:color="auto"/>
            <w:left w:val="none" w:sz="0" w:space="0" w:color="auto"/>
            <w:bottom w:val="none" w:sz="0" w:space="0" w:color="auto"/>
            <w:right w:val="none" w:sz="0" w:space="0" w:color="auto"/>
          </w:divBdr>
        </w:div>
        <w:div w:id="329262586">
          <w:marLeft w:val="0"/>
          <w:marRight w:val="0"/>
          <w:marTop w:val="0"/>
          <w:marBottom w:val="0"/>
          <w:divBdr>
            <w:top w:val="none" w:sz="0" w:space="0" w:color="auto"/>
            <w:left w:val="none" w:sz="0" w:space="0" w:color="auto"/>
            <w:bottom w:val="none" w:sz="0" w:space="0" w:color="auto"/>
            <w:right w:val="none" w:sz="0" w:space="0" w:color="auto"/>
          </w:divBdr>
        </w:div>
        <w:div w:id="1957906126">
          <w:marLeft w:val="0"/>
          <w:marRight w:val="0"/>
          <w:marTop w:val="0"/>
          <w:marBottom w:val="0"/>
          <w:divBdr>
            <w:top w:val="none" w:sz="0" w:space="0" w:color="auto"/>
            <w:left w:val="none" w:sz="0" w:space="0" w:color="auto"/>
            <w:bottom w:val="none" w:sz="0" w:space="0" w:color="auto"/>
            <w:right w:val="none" w:sz="0" w:space="0" w:color="auto"/>
          </w:divBdr>
        </w:div>
        <w:div w:id="1599173109">
          <w:marLeft w:val="0"/>
          <w:marRight w:val="0"/>
          <w:marTop w:val="0"/>
          <w:marBottom w:val="0"/>
          <w:divBdr>
            <w:top w:val="none" w:sz="0" w:space="0" w:color="auto"/>
            <w:left w:val="none" w:sz="0" w:space="0" w:color="auto"/>
            <w:bottom w:val="none" w:sz="0" w:space="0" w:color="auto"/>
            <w:right w:val="none" w:sz="0" w:space="0" w:color="auto"/>
          </w:divBdr>
        </w:div>
        <w:div w:id="1926376981">
          <w:marLeft w:val="0"/>
          <w:marRight w:val="0"/>
          <w:marTop w:val="0"/>
          <w:marBottom w:val="0"/>
          <w:divBdr>
            <w:top w:val="none" w:sz="0" w:space="0" w:color="auto"/>
            <w:left w:val="none" w:sz="0" w:space="0" w:color="auto"/>
            <w:bottom w:val="none" w:sz="0" w:space="0" w:color="auto"/>
            <w:right w:val="none" w:sz="0" w:space="0" w:color="auto"/>
          </w:divBdr>
        </w:div>
        <w:div w:id="1916355409">
          <w:marLeft w:val="0"/>
          <w:marRight w:val="0"/>
          <w:marTop w:val="0"/>
          <w:marBottom w:val="0"/>
          <w:divBdr>
            <w:top w:val="none" w:sz="0" w:space="0" w:color="auto"/>
            <w:left w:val="none" w:sz="0" w:space="0" w:color="auto"/>
            <w:bottom w:val="none" w:sz="0" w:space="0" w:color="auto"/>
            <w:right w:val="none" w:sz="0" w:space="0" w:color="auto"/>
          </w:divBdr>
        </w:div>
        <w:div w:id="137574356">
          <w:marLeft w:val="0"/>
          <w:marRight w:val="0"/>
          <w:marTop w:val="0"/>
          <w:marBottom w:val="0"/>
          <w:divBdr>
            <w:top w:val="none" w:sz="0" w:space="0" w:color="auto"/>
            <w:left w:val="none" w:sz="0" w:space="0" w:color="auto"/>
            <w:bottom w:val="none" w:sz="0" w:space="0" w:color="auto"/>
            <w:right w:val="none" w:sz="0" w:space="0" w:color="auto"/>
          </w:divBdr>
        </w:div>
        <w:div w:id="1553425036">
          <w:marLeft w:val="0"/>
          <w:marRight w:val="0"/>
          <w:marTop w:val="0"/>
          <w:marBottom w:val="0"/>
          <w:divBdr>
            <w:top w:val="none" w:sz="0" w:space="0" w:color="auto"/>
            <w:left w:val="none" w:sz="0" w:space="0" w:color="auto"/>
            <w:bottom w:val="none" w:sz="0" w:space="0" w:color="auto"/>
            <w:right w:val="none" w:sz="0" w:space="0" w:color="auto"/>
          </w:divBdr>
        </w:div>
        <w:div w:id="859391872">
          <w:marLeft w:val="0"/>
          <w:marRight w:val="0"/>
          <w:marTop w:val="0"/>
          <w:marBottom w:val="0"/>
          <w:divBdr>
            <w:top w:val="none" w:sz="0" w:space="0" w:color="auto"/>
            <w:left w:val="none" w:sz="0" w:space="0" w:color="auto"/>
            <w:bottom w:val="none" w:sz="0" w:space="0" w:color="auto"/>
            <w:right w:val="none" w:sz="0" w:space="0" w:color="auto"/>
          </w:divBdr>
        </w:div>
        <w:div w:id="194003126">
          <w:marLeft w:val="0"/>
          <w:marRight w:val="0"/>
          <w:marTop w:val="0"/>
          <w:marBottom w:val="0"/>
          <w:divBdr>
            <w:top w:val="none" w:sz="0" w:space="0" w:color="auto"/>
            <w:left w:val="none" w:sz="0" w:space="0" w:color="auto"/>
            <w:bottom w:val="none" w:sz="0" w:space="0" w:color="auto"/>
            <w:right w:val="none" w:sz="0" w:space="0" w:color="auto"/>
          </w:divBdr>
        </w:div>
        <w:div w:id="590315401">
          <w:marLeft w:val="0"/>
          <w:marRight w:val="0"/>
          <w:marTop w:val="0"/>
          <w:marBottom w:val="0"/>
          <w:divBdr>
            <w:top w:val="none" w:sz="0" w:space="0" w:color="auto"/>
            <w:left w:val="none" w:sz="0" w:space="0" w:color="auto"/>
            <w:bottom w:val="none" w:sz="0" w:space="0" w:color="auto"/>
            <w:right w:val="none" w:sz="0" w:space="0" w:color="auto"/>
          </w:divBdr>
        </w:div>
      </w:divsChild>
    </w:div>
    <w:div w:id="1789928512">
      <w:bodyDiv w:val="1"/>
      <w:marLeft w:val="0"/>
      <w:marRight w:val="0"/>
      <w:marTop w:val="0"/>
      <w:marBottom w:val="0"/>
      <w:divBdr>
        <w:top w:val="none" w:sz="0" w:space="0" w:color="auto"/>
        <w:left w:val="none" w:sz="0" w:space="0" w:color="auto"/>
        <w:bottom w:val="none" w:sz="0" w:space="0" w:color="auto"/>
        <w:right w:val="none" w:sz="0" w:space="0" w:color="auto"/>
      </w:divBdr>
    </w:div>
    <w:div w:id="1904171033">
      <w:bodyDiv w:val="1"/>
      <w:marLeft w:val="0"/>
      <w:marRight w:val="0"/>
      <w:marTop w:val="0"/>
      <w:marBottom w:val="0"/>
      <w:divBdr>
        <w:top w:val="none" w:sz="0" w:space="0" w:color="auto"/>
        <w:left w:val="none" w:sz="0" w:space="0" w:color="auto"/>
        <w:bottom w:val="none" w:sz="0" w:space="0" w:color="auto"/>
        <w:right w:val="none" w:sz="0" w:space="0" w:color="auto"/>
      </w:divBdr>
    </w:div>
    <w:div w:id="1990481289">
      <w:bodyDiv w:val="1"/>
      <w:marLeft w:val="0"/>
      <w:marRight w:val="0"/>
      <w:marTop w:val="0"/>
      <w:marBottom w:val="0"/>
      <w:divBdr>
        <w:top w:val="none" w:sz="0" w:space="0" w:color="auto"/>
        <w:left w:val="none" w:sz="0" w:space="0" w:color="auto"/>
        <w:bottom w:val="none" w:sz="0" w:space="0" w:color="auto"/>
        <w:right w:val="none" w:sz="0" w:space="0" w:color="auto"/>
      </w:divBdr>
    </w:div>
    <w:div w:id="2013289235">
      <w:bodyDiv w:val="1"/>
      <w:marLeft w:val="0"/>
      <w:marRight w:val="0"/>
      <w:marTop w:val="0"/>
      <w:marBottom w:val="0"/>
      <w:divBdr>
        <w:top w:val="none" w:sz="0" w:space="0" w:color="auto"/>
        <w:left w:val="none" w:sz="0" w:space="0" w:color="auto"/>
        <w:bottom w:val="none" w:sz="0" w:space="0" w:color="auto"/>
        <w:right w:val="none" w:sz="0" w:space="0" w:color="auto"/>
      </w:divBdr>
    </w:div>
    <w:div w:id="202782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7163/alt.v18n2.2023.03" TargetMode="External"/><Relationship Id="rId18" Type="http://schemas.openxmlformats.org/officeDocument/2006/relationships/hyperlink" Target="https://doi.org/10.32719/26312816.2024.7.2.1" TargetMode="External"/><Relationship Id="rId26" Type="http://schemas.openxmlformats.org/officeDocument/2006/relationships/hyperlink" Target="https://doi.org/10.3389/fpsyg.2021.786612" TargetMode="External"/><Relationship Id="rId39" Type="http://schemas.openxmlformats.org/officeDocument/2006/relationships/hyperlink" Target="https://doi.org/10.7764/psykhe.2018.22337" TargetMode="External"/><Relationship Id="rId21" Type="http://schemas.openxmlformats.org/officeDocument/2006/relationships/hyperlink" Target="https://doi.org/10.1177/00222194231170313" TargetMode="External"/><Relationship Id="rId34" Type="http://schemas.openxmlformats.org/officeDocument/2006/relationships/hyperlink" Target="https://doi.org/10.24310/innoeduca.2023.v9i2.15175" TargetMode="External"/><Relationship Id="rId42" Type="http://schemas.openxmlformats.org/officeDocument/2006/relationships/hyperlink" Target="https://doi.org/10.1002/dys.1755" TargetMode="External"/><Relationship Id="rId47" Type="http://schemas.openxmlformats.org/officeDocument/2006/relationships/hyperlink" Target="http://dspace.ups.edu.ec/handle/123456789/28081" TargetMode="External"/><Relationship Id="rId50" Type="http://schemas.openxmlformats.org/officeDocument/2006/relationships/hyperlink" Target="https://doi.org/10.1016/j.compedu.2017.09.009"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oi.org/10.6018/analesps.30.3.172611" TargetMode="External"/><Relationship Id="rId29" Type="http://schemas.openxmlformats.org/officeDocument/2006/relationships/hyperlink" Target="https://doi.org/10.12795/revistafuentes.2020.v22.i2.08" TargetMode="External"/><Relationship Id="rId11" Type="http://schemas.openxmlformats.org/officeDocument/2006/relationships/hyperlink" Target="https://sinergiaseducativas.mx/index.php/revista/article/view/214/533" TargetMode="External"/><Relationship Id="rId24" Type="http://schemas.openxmlformats.org/officeDocument/2006/relationships/hyperlink" Target="https://doi.org/10.1016/j.ijedudev.2021.102515" TargetMode="External"/><Relationship Id="rId32" Type="http://schemas.openxmlformats.org/officeDocument/2006/relationships/hyperlink" Target="https://doi.org/10.1007/s11145-023-10488-2" TargetMode="External"/><Relationship Id="rId37" Type="http://schemas.openxmlformats.org/officeDocument/2006/relationships/hyperlink" Target="https://doi.org/10.1016/j.recesp.2021.06.016" TargetMode="External"/><Relationship Id="rId40" Type="http://schemas.openxmlformats.org/officeDocument/2006/relationships/hyperlink" Target="https://doi.org/10.15359/ree.26-2.11" TargetMode="External"/><Relationship Id="rId45" Type="http://schemas.openxmlformats.org/officeDocument/2006/relationships/hyperlink" Target="https://doi.org/10.1016/j.ijer.2022.101948" TargetMode="External"/><Relationship Id="rId53" Type="http://schemas.openxmlformats.org/officeDocument/2006/relationships/hyperlink" Target="https://doi.org/10.1080/08957347.2023.2201701" TargetMode="External"/><Relationship Id="rId5" Type="http://schemas.openxmlformats.org/officeDocument/2006/relationships/webSettings" Target="webSettings.xml"/><Relationship Id="rId19" Type="http://schemas.openxmlformats.org/officeDocument/2006/relationships/hyperlink" Target="https://doi.org/10.26822/iejee.2019450836" TargetMode="External"/><Relationship Id="rId4" Type="http://schemas.openxmlformats.org/officeDocument/2006/relationships/settings" Target="settings.xml"/><Relationship Id="rId9" Type="http://schemas.openxmlformats.org/officeDocument/2006/relationships/hyperlink" Target="mailto:pcanto@correo.uady.mx" TargetMode="External"/><Relationship Id="rId14" Type="http://schemas.openxmlformats.org/officeDocument/2006/relationships/hyperlink" Target="https://www.neuropsicolatina.org/index.php/Neuropsicologia_Latinoamericana/article/view/592" TargetMode="External"/><Relationship Id="rId22" Type="http://schemas.openxmlformats.org/officeDocument/2006/relationships/hyperlink" Target="https://doi.org/10.36311/2358-8845.2024.v11n1.e0240012" TargetMode="External"/><Relationship Id="rId27" Type="http://schemas.openxmlformats.org/officeDocument/2006/relationships/hyperlink" Target="http://hdl.handle.net/10045/64226" TargetMode="External"/><Relationship Id="rId30" Type="http://schemas.openxmlformats.org/officeDocument/2006/relationships/hyperlink" Target="https://doi.org/10.1111/1460-6984.12124" TargetMode="External"/><Relationship Id="rId35" Type="http://schemas.openxmlformats.org/officeDocument/2006/relationships/hyperlink" Target="https://doi.org/10.1111/1467-9604.12123" TargetMode="External"/><Relationship Id="rId43" Type="http://schemas.openxmlformats.org/officeDocument/2006/relationships/hyperlink" Target="https://doi.org/10.1007/s10212-024-00830-9" TargetMode="External"/><Relationship Id="rId48" Type="http://schemas.openxmlformats.org/officeDocument/2006/relationships/hyperlink" Target="https://doi.org/10.1080/03004279.2020.1735472" TargetMode="External"/><Relationship Id="rId56" Type="http://schemas.openxmlformats.org/officeDocument/2006/relationships/fontTable" Target="fontTable.xml"/><Relationship Id="rId8" Type="http://schemas.openxmlformats.org/officeDocument/2006/relationships/hyperlink" Target="mailto:adeceba28@gmail.com" TargetMode="External"/><Relationship Id="rId51" Type="http://schemas.openxmlformats.org/officeDocument/2006/relationships/hyperlink" Target="https://www.unicef.org/lac/comunicados-prensa/cuatro-de-cada-cinco-ninos-y-ninas-en-america-latina-y-el-caribe-no-podran-comprender-un-texto-simple" TargetMode="External"/><Relationship Id="rId3" Type="http://schemas.openxmlformats.org/officeDocument/2006/relationships/styles" Target="styles.xml"/><Relationship Id="rId12" Type="http://schemas.openxmlformats.org/officeDocument/2006/relationships/hyperlink" Target="https://doi.org/10.1177/0014402918796164" TargetMode="External"/><Relationship Id="rId17" Type="http://schemas.openxmlformats.org/officeDocument/2006/relationships/hyperlink" Target="https://doi.org/10.22235/pe.v15i2.2775" TargetMode="External"/><Relationship Id="rId25" Type="http://schemas.openxmlformats.org/officeDocument/2006/relationships/hyperlink" Target="https://doi.org/10.3389/feduc.2018.00115" TargetMode="External"/><Relationship Id="rId33" Type="http://schemas.openxmlformats.org/officeDocument/2006/relationships/hyperlink" Target="https://dx.doi.org/10.4067/S0719-01072018000300184" TargetMode="External"/><Relationship Id="rId38" Type="http://schemas.openxmlformats.org/officeDocument/2006/relationships/hyperlink" Target="https://eric.ed.gov/?id=EJ1126664" TargetMode="External"/><Relationship Id="rId46" Type="http://schemas.openxmlformats.org/officeDocument/2006/relationships/hyperlink" Target="https://doi.org/10.1080/02702711.2017.1422302" TargetMode="External"/><Relationship Id="rId20" Type="http://schemas.openxmlformats.org/officeDocument/2006/relationships/hyperlink" Target="https://doi.org/10.18239/ocnos_2018.17.1.1521" TargetMode="External"/><Relationship Id="rId41" Type="http://schemas.openxmlformats.org/officeDocument/2006/relationships/hyperlink" Target="https://doi.org/10.33996/revistahorizontes.v9i37.980"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22201/iisue.24486167e.2018.159.58042" TargetMode="External"/><Relationship Id="rId23" Type="http://schemas.openxmlformats.org/officeDocument/2006/relationships/hyperlink" Target="https://doi.org/10.1177/00049441241253027" TargetMode="External"/><Relationship Id="rId28" Type="http://schemas.openxmlformats.org/officeDocument/2006/relationships/hyperlink" Target="https://doi.org/10.1590/1983-3652.2023.41548" TargetMode="External"/><Relationship Id="rId36" Type="http://schemas.openxmlformats.org/officeDocument/2006/relationships/hyperlink" Target="https://www.unesco.org/es/days/literacy" TargetMode="External"/><Relationship Id="rId49" Type="http://schemas.openxmlformats.org/officeDocument/2006/relationships/hyperlink" Target="https://doi.org/10.1007/s13384-022-00583-8" TargetMode="External"/><Relationship Id="rId57" Type="http://schemas.openxmlformats.org/officeDocument/2006/relationships/theme" Target="theme/theme1.xml"/><Relationship Id="rId10" Type="http://schemas.openxmlformats.org/officeDocument/2006/relationships/image" Target="media/image1.png"/><Relationship Id="rId31" Type="http://schemas.openxmlformats.org/officeDocument/2006/relationships/hyperlink" Target="https://doi.org/10.23923/j.rips.2022.01.053" TargetMode="External"/><Relationship Id="rId44" Type="http://schemas.openxmlformats.org/officeDocument/2006/relationships/hyperlink" Target="https://doi.org/10.1080/15434303.2018.1446142" TargetMode="External"/><Relationship Id="rId52" Type="http://schemas.openxmlformats.org/officeDocument/2006/relationships/hyperlink" Target="https://www.unicef.org/cuba/comunicados-prensa/el-70-de-los-ninos-de-10-annos-se-encuentran-en-situacion-de-pobrez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EC9A7-7D4F-4052-B163-FEBAF534D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32</Pages>
  <Words>10446</Words>
  <Characters>57456</Characters>
  <Application>Microsoft Office Word</Application>
  <DocSecurity>0</DocSecurity>
  <Lines>478</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Adela Aurora Cervantes Buenfil</dc:creator>
  <cp:keywords/>
  <dc:description/>
  <cp:lastModifiedBy>Norma Alicia Santilan Castillo</cp:lastModifiedBy>
  <cp:revision>5</cp:revision>
  <dcterms:created xsi:type="dcterms:W3CDTF">2025-09-21T03:19:00Z</dcterms:created>
  <dcterms:modified xsi:type="dcterms:W3CDTF">2025-10-05T23:30:00Z</dcterms:modified>
</cp:coreProperties>
</file>