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91D9" w14:textId="5A1E0BCC" w:rsidR="00D76B08" w:rsidRDefault="00A120C1" w:rsidP="00424F4E">
      <w:pPr>
        <w:spacing w:before="120" w:after="240" w:line="360" w:lineRule="auto"/>
        <w:ind w:right="81"/>
        <w:jc w:val="right"/>
        <w:rPr>
          <w:b/>
          <w:i/>
          <w:spacing w:val="-2"/>
          <w:sz w:val="24"/>
        </w:rPr>
      </w:pPr>
      <w:r w:rsidRPr="00A120C1">
        <w:rPr>
          <w:b/>
          <w:i/>
          <w:spacing w:val="-2"/>
          <w:sz w:val="24"/>
        </w:rPr>
        <w:t>https://doi.org/10.23913/ride.v16i31.2571</w:t>
      </w:r>
    </w:p>
    <w:p w14:paraId="717C4E4E" w14:textId="2E420D52" w:rsidR="00000007" w:rsidRDefault="00FB4CE7" w:rsidP="00424F4E">
      <w:pPr>
        <w:spacing w:before="176" w:after="240" w:line="360" w:lineRule="auto"/>
        <w:ind w:right="81"/>
        <w:jc w:val="right"/>
        <w:rPr>
          <w:b/>
          <w:i/>
          <w:spacing w:val="-2"/>
          <w:sz w:val="24"/>
        </w:rPr>
      </w:pPr>
      <w:r>
        <w:rPr>
          <w:b/>
          <w:i/>
          <w:sz w:val="24"/>
        </w:rPr>
        <w:t>Artículos</w:t>
      </w:r>
      <w:r>
        <w:rPr>
          <w:b/>
          <w:i/>
          <w:spacing w:val="-3"/>
          <w:sz w:val="24"/>
        </w:rPr>
        <w:t xml:space="preserve"> </w:t>
      </w:r>
      <w:r>
        <w:rPr>
          <w:b/>
          <w:i/>
          <w:spacing w:val="-2"/>
          <w:sz w:val="24"/>
        </w:rPr>
        <w:t>científicos</w:t>
      </w:r>
    </w:p>
    <w:p w14:paraId="48D4EDF6" w14:textId="7FF85ADB" w:rsidR="00000007" w:rsidRPr="0011153F" w:rsidRDefault="00CB399D" w:rsidP="00424F4E">
      <w:pPr>
        <w:pStyle w:val="Ttulo1"/>
        <w:spacing w:before="181" w:line="276" w:lineRule="auto"/>
        <w:ind w:left="1510" w:right="81" w:hanging="790"/>
        <w:jc w:val="right"/>
      </w:pPr>
      <w:r>
        <w:t xml:space="preserve">Factores generadores de ansiedad en estudiantes de ingeniería de la Universidad Politécnica de Tulancingo: principales causas y propuestas de solución </w:t>
      </w:r>
    </w:p>
    <w:p w14:paraId="2BB9D84D" w14:textId="77777777" w:rsidR="00000007" w:rsidRPr="00424F4E" w:rsidRDefault="00000007" w:rsidP="00424F4E">
      <w:pPr>
        <w:pStyle w:val="Textoindependiente"/>
        <w:spacing w:before="42"/>
        <w:ind w:left="257" w:right="81"/>
        <w:jc w:val="left"/>
        <w:rPr>
          <w:rFonts w:ascii="Calibri"/>
          <w:b/>
          <w:szCs w:val="20"/>
        </w:rPr>
      </w:pPr>
    </w:p>
    <w:p w14:paraId="37AA62ED" w14:textId="0609C3A9" w:rsidR="00CB399D" w:rsidRPr="00424F4E" w:rsidRDefault="00CB399D" w:rsidP="00424F4E">
      <w:pPr>
        <w:spacing w:line="273" w:lineRule="auto"/>
        <w:ind w:right="81"/>
        <w:jc w:val="right"/>
        <w:rPr>
          <w:rFonts w:asciiTheme="minorHAnsi" w:hAnsiTheme="minorHAnsi" w:cstheme="minorHAnsi"/>
          <w:b/>
          <w:i/>
          <w:sz w:val="28"/>
        </w:rPr>
      </w:pPr>
      <w:proofErr w:type="spellStart"/>
      <w:r w:rsidRPr="00424F4E">
        <w:rPr>
          <w:rFonts w:asciiTheme="minorHAnsi" w:hAnsiTheme="minorHAnsi" w:cstheme="minorHAnsi"/>
          <w:b/>
          <w:i/>
          <w:sz w:val="28"/>
        </w:rPr>
        <w:t>Anxiety-Generating</w:t>
      </w:r>
      <w:proofErr w:type="spellEnd"/>
      <w:r w:rsidRPr="00424F4E">
        <w:rPr>
          <w:rFonts w:asciiTheme="minorHAnsi" w:hAnsiTheme="minorHAnsi" w:cstheme="minorHAnsi"/>
          <w:b/>
          <w:i/>
          <w:sz w:val="28"/>
        </w:rPr>
        <w:t xml:space="preserve"> </w:t>
      </w:r>
      <w:proofErr w:type="spellStart"/>
      <w:r w:rsidRPr="00424F4E">
        <w:rPr>
          <w:rFonts w:asciiTheme="minorHAnsi" w:hAnsiTheme="minorHAnsi" w:cstheme="minorHAnsi"/>
          <w:b/>
          <w:i/>
          <w:sz w:val="28"/>
        </w:rPr>
        <w:t>Factors</w:t>
      </w:r>
      <w:proofErr w:type="spellEnd"/>
      <w:r w:rsidRPr="00424F4E">
        <w:rPr>
          <w:rFonts w:asciiTheme="minorHAnsi" w:hAnsiTheme="minorHAnsi" w:cstheme="minorHAnsi"/>
          <w:b/>
          <w:i/>
          <w:sz w:val="28"/>
        </w:rPr>
        <w:t xml:space="preserve"> in </w:t>
      </w:r>
      <w:proofErr w:type="spellStart"/>
      <w:r w:rsidRPr="00424F4E">
        <w:rPr>
          <w:rFonts w:asciiTheme="minorHAnsi" w:hAnsiTheme="minorHAnsi" w:cstheme="minorHAnsi"/>
          <w:b/>
          <w:i/>
          <w:sz w:val="28"/>
        </w:rPr>
        <w:t>Engineering</w:t>
      </w:r>
      <w:proofErr w:type="spellEnd"/>
      <w:r w:rsidRPr="00424F4E">
        <w:rPr>
          <w:rFonts w:asciiTheme="minorHAnsi" w:hAnsiTheme="minorHAnsi" w:cstheme="minorHAnsi"/>
          <w:b/>
          <w:i/>
          <w:sz w:val="28"/>
        </w:rPr>
        <w:t xml:space="preserve"> </w:t>
      </w:r>
      <w:proofErr w:type="spellStart"/>
      <w:r w:rsidRPr="00424F4E">
        <w:rPr>
          <w:rFonts w:asciiTheme="minorHAnsi" w:hAnsiTheme="minorHAnsi" w:cstheme="minorHAnsi"/>
          <w:b/>
          <w:i/>
          <w:sz w:val="28"/>
        </w:rPr>
        <w:t>Students</w:t>
      </w:r>
      <w:proofErr w:type="spellEnd"/>
      <w:r w:rsidRPr="00424F4E">
        <w:rPr>
          <w:rFonts w:asciiTheme="minorHAnsi" w:hAnsiTheme="minorHAnsi" w:cstheme="minorHAnsi"/>
          <w:b/>
          <w:i/>
          <w:sz w:val="28"/>
        </w:rPr>
        <w:t xml:space="preserve"> at </w:t>
      </w:r>
      <w:proofErr w:type="spellStart"/>
      <w:r w:rsidRPr="00424F4E">
        <w:rPr>
          <w:rFonts w:asciiTheme="minorHAnsi" w:hAnsiTheme="minorHAnsi" w:cstheme="minorHAnsi"/>
          <w:b/>
          <w:i/>
          <w:sz w:val="28"/>
        </w:rPr>
        <w:t>the</w:t>
      </w:r>
      <w:proofErr w:type="spellEnd"/>
      <w:r w:rsidRPr="00424F4E">
        <w:rPr>
          <w:rFonts w:asciiTheme="minorHAnsi" w:hAnsiTheme="minorHAnsi" w:cstheme="minorHAnsi"/>
          <w:b/>
          <w:i/>
          <w:sz w:val="28"/>
        </w:rPr>
        <w:t xml:space="preserve"> </w:t>
      </w:r>
      <w:proofErr w:type="spellStart"/>
      <w:r w:rsidRPr="00424F4E">
        <w:rPr>
          <w:rFonts w:asciiTheme="minorHAnsi" w:hAnsiTheme="minorHAnsi" w:cstheme="minorHAnsi"/>
          <w:b/>
          <w:i/>
          <w:sz w:val="28"/>
        </w:rPr>
        <w:t>Polytechnic</w:t>
      </w:r>
      <w:proofErr w:type="spellEnd"/>
      <w:r w:rsidRPr="00424F4E">
        <w:rPr>
          <w:rFonts w:asciiTheme="minorHAnsi" w:hAnsiTheme="minorHAnsi" w:cstheme="minorHAnsi"/>
          <w:b/>
          <w:i/>
          <w:sz w:val="28"/>
        </w:rPr>
        <w:t xml:space="preserve"> </w:t>
      </w:r>
      <w:proofErr w:type="spellStart"/>
      <w:r w:rsidRPr="00424F4E">
        <w:rPr>
          <w:rFonts w:asciiTheme="minorHAnsi" w:hAnsiTheme="minorHAnsi" w:cstheme="minorHAnsi"/>
          <w:b/>
          <w:i/>
          <w:sz w:val="28"/>
        </w:rPr>
        <w:t>University</w:t>
      </w:r>
      <w:proofErr w:type="spellEnd"/>
      <w:r w:rsidRPr="00424F4E">
        <w:rPr>
          <w:rFonts w:asciiTheme="minorHAnsi" w:hAnsiTheme="minorHAnsi" w:cstheme="minorHAnsi"/>
          <w:b/>
          <w:i/>
          <w:sz w:val="28"/>
        </w:rPr>
        <w:t xml:space="preserve"> </w:t>
      </w:r>
      <w:proofErr w:type="spellStart"/>
      <w:r w:rsidRPr="00424F4E">
        <w:rPr>
          <w:rFonts w:asciiTheme="minorHAnsi" w:hAnsiTheme="minorHAnsi" w:cstheme="minorHAnsi"/>
          <w:b/>
          <w:i/>
          <w:sz w:val="28"/>
        </w:rPr>
        <w:t>of</w:t>
      </w:r>
      <w:proofErr w:type="spellEnd"/>
      <w:r w:rsidRPr="00424F4E">
        <w:rPr>
          <w:rFonts w:asciiTheme="minorHAnsi" w:hAnsiTheme="minorHAnsi" w:cstheme="minorHAnsi"/>
          <w:b/>
          <w:i/>
          <w:sz w:val="28"/>
        </w:rPr>
        <w:t xml:space="preserve"> Tulancingo: </w:t>
      </w:r>
      <w:proofErr w:type="spellStart"/>
      <w:r w:rsidRPr="00424F4E">
        <w:rPr>
          <w:rFonts w:asciiTheme="minorHAnsi" w:hAnsiTheme="minorHAnsi" w:cstheme="minorHAnsi"/>
          <w:b/>
          <w:i/>
          <w:sz w:val="28"/>
        </w:rPr>
        <w:t>Main</w:t>
      </w:r>
      <w:proofErr w:type="spellEnd"/>
      <w:r w:rsidRPr="00424F4E">
        <w:rPr>
          <w:rFonts w:asciiTheme="minorHAnsi" w:hAnsiTheme="minorHAnsi" w:cstheme="minorHAnsi"/>
          <w:b/>
          <w:i/>
          <w:sz w:val="28"/>
        </w:rPr>
        <w:t xml:space="preserve"> Causes and </w:t>
      </w:r>
      <w:proofErr w:type="spellStart"/>
      <w:r w:rsidRPr="00424F4E">
        <w:rPr>
          <w:rFonts w:asciiTheme="minorHAnsi" w:hAnsiTheme="minorHAnsi" w:cstheme="minorHAnsi"/>
          <w:b/>
          <w:i/>
          <w:sz w:val="28"/>
        </w:rPr>
        <w:t>Proposed</w:t>
      </w:r>
      <w:proofErr w:type="spellEnd"/>
      <w:r w:rsidRPr="00424F4E">
        <w:rPr>
          <w:rFonts w:asciiTheme="minorHAnsi" w:hAnsiTheme="minorHAnsi" w:cstheme="minorHAnsi"/>
          <w:b/>
          <w:i/>
          <w:sz w:val="28"/>
        </w:rPr>
        <w:t xml:space="preserve"> </w:t>
      </w:r>
      <w:proofErr w:type="spellStart"/>
      <w:r w:rsidRPr="00424F4E">
        <w:rPr>
          <w:rFonts w:asciiTheme="minorHAnsi" w:hAnsiTheme="minorHAnsi" w:cstheme="minorHAnsi"/>
          <w:b/>
          <w:i/>
          <w:sz w:val="28"/>
        </w:rPr>
        <w:t>Solutions</w:t>
      </w:r>
      <w:proofErr w:type="spellEnd"/>
    </w:p>
    <w:p w14:paraId="008D161D" w14:textId="77777777" w:rsidR="000A73AF" w:rsidRPr="00424F4E" w:rsidRDefault="000A73AF" w:rsidP="00424F4E">
      <w:pPr>
        <w:spacing w:line="273" w:lineRule="auto"/>
        <w:ind w:right="81"/>
        <w:jc w:val="right"/>
        <w:rPr>
          <w:rFonts w:asciiTheme="minorHAnsi" w:hAnsiTheme="minorHAnsi" w:cstheme="minorHAnsi"/>
          <w:b/>
          <w:i/>
          <w:sz w:val="24"/>
          <w:szCs w:val="20"/>
        </w:rPr>
      </w:pPr>
    </w:p>
    <w:p w14:paraId="1EC7EC92" w14:textId="75AECC83" w:rsidR="00CB399D" w:rsidRPr="00424F4E" w:rsidRDefault="00CB399D" w:rsidP="00424F4E">
      <w:pPr>
        <w:spacing w:line="273" w:lineRule="auto"/>
        <w:ind w:right="81"/>
        <w:jc w:val="right"/>
        <w:rPr>
          <w:rFonts w:asciiTheme="minorHAnsi" w:hAnsiTheme="minorHAnsi" w:cstheme="minorHAnsi"/>
          <w:b/>
          <w:i/>
          <w:sz w:val="28"/>
        </w:rPr>
      </w:pPr>
      <w:r w:rsidRPr="00424F4E">
        <w:rPr>
          <w:rFonts w:asciiTheme="minorHAnsi" w:hAnsiTheme="minorHAnsi" w:cstheme="minorHAnsi"/>
          <w:b/>
          <w:i/>
          <w:sz w:val="28"/>
        </w:rPr>
        <w:t xml:space="preserve">Fatores </w:t>
      </w:r>
      <w:proofErr w:type="spellStart"/>
      <w:r w:rsidRPr="00424F4E">
        <w:rPr>
          <w:rFonts w:asciiTheme="minorHAnsi" w:hAnsiTheme="minorHAnsi" w:cstheme="minorHAnsi"/>
          <w:b/>
          <w:i/>
          <w:sz w:val="28"/>
        </w:rPr>
        <w:t>Geradores</w:t>
      </w:r>
      <w:proofErr w:type="spellEnd"/>
      <w:r w:rsidRPr="00424F4E">
        <w:rPr>
          <w:rFonts w:asciiTheme="minorHAnsi" w:hAnsiTheme="minorHAnsi" w:cstheme="minorHAnsi"/>
          <w:b/>
          <w:i/>
          <w:sz w:val="28"/>
        </w:rPr>
        <w:t xml:space="preserve"> de </w:t>
      </w:r>
      <w:proofErr w:type="spellStart"/>
      <w:r w:rsidRPr="00424F4E">
        <w:rPr>
          <w:rFonts w:asciiTheme="minorHAnsi" w:hAnsiTheme="minorHAnsi" w:cstheme="minorHAnsi"/>
          <w:b/>
          <w:i/>
          <w:sz w:val="28"/>
        </w:rPr>
        <w:t>Ansiedade</w:t>
      </w:r>
      <w:proofErr w:type="spellEnd"/>
      <w:r w:rsidRPr="00424F4E">
        <w:rPr>
          <w:rFonts w:asciiTheme="minorHAnsi" w:hAnsiTheme="minorHAnsi" w:cstheme="minorHAnsi"/>
          <w:b/>
          <w:i/>
          <w:sz w:val="28"/>
        </w:rPr>
        <w:t xml:space="preserve"> em </w:t>
      </w:r>
      <w:proofErr w:type="spellStart"/>
      <w:r w:rsidRPr="00424F4E">
        <w:rPr>
          <w:rFonts w:asciiTheme="minorHAnsi" w:hAnsiTheme="minorHAnsi" w:cstheme="minorHAnsi"/>
          <w:b/>
          <w:i/>
          <w:sz w:val="28"/>
        </w:rPr>
        <w:t>Estudantes</w:t>
      </w:r>
      <w:proofErr w:type="spellEnd"/>
      <w:r w:rsidRPr="00424F4E">
        <w:rPr>
          <w:rFonts w:asciiTheme="minorHAnsi" w:hAnsiTheme="minorHAnsi" w:cstheme="minorHAnsi"/>
          <w:b/>
          <w:i/>
          <w:sz w:val="28"/>
        </w:rPr>
        <w:t xml:space="preserve"> de </w:t>
      </w:r>
      <w:proofErr w:type="spellStart"/>
      <w:r w:rsidRPr="00424F4E">
        <w:rPr>
          <w:rFonts w:asciiTheme="minorHAnsi" w:hAnsiTheme="minorHAnsi" w:cstheme="minorHAnsi"/>
          <w:b/>
          <w:i/>
          <w:sz w:val="28"/>
        </w:rPr>
        <w:t>Engenharia</w:t>
      </w:r>
      <w:proofErr w:type="spellEnd"/>
      <w:r w:rsidRPr="00424F4E">
        <w:rPr>
          <w:rFonts w:asciiTheme="minorHAnsi" w:hAnsiTheme="minorHAnsi" w:cstheme="minorHAnsi"/>
          <w:b/>
          <w:i/>
          <w:sz w:val="28"/>
        </w:rPr>
        <w:t xml:space="preserve"> da </w:t>
      </w:r>
      <w:proofErr w:type="spellStart"/>
      <w:r w:rsidRPr="00424F4E">
        <w:rPr>
          <w:rFonts w:asciiTheme="minorHAnsi" w:hAnsiTheme="minorHAnsi" w:cstheme="minorHAnsi"/>
          <w:b/>
          <w:i/>
          <w:sz w:val="28"/>
        </w:rPr>
        <w:t>Universidade</w:t>
      </w:r>
      <w:proofErr w:type="spellEnd"/>
      <w:r w:rsidRPr="00424F4E">
        <w:rPr>
          <w:rFonts w:asciiTheme="minorHAnsi" w:hAnsiTheme="minorHAnsi" w:cstheme="minorHAnsi"/>
          <w:b/>
          <w:i/>
          <w:sz w:val="28"/>
        </w:rPr>
        <w:t xml:space="preserve"> Politécnica de Tulancingo: </w:t>
      </w:r>
      <w:proofErr w:type="spellStart"/>
      <w:r w:rsidRPr="00424F4E">
        <w:rPr>
          <w:rFonts w:asciiTheme="minorHAnsi" w:hAnsiTheme="minorHAnsi" w:cstheme="minorHAnsi"/>
          <w:b/>
          <w:i/>
          <w:sz w:val="28"/>
        </w:rPr>
        <w:t>Principais</w:t>
      </w:r>
      <w:proofErr w:type="spellEnd"/>
      <w:r w:rsidRPr="00424F4E">
        <w:rPr>
          <w:rFonts w:asciiTheme="minorHAnsi" w:hAnsiTheme="minorHAnsi" w:cstheme="minorHAnsi"/>
          <w:b/>
          <w:i/>
          <w:sz w:val="28"/>
        </w:rPr>
        <w:t xml:space="preserve"> Causas e </w:t>
      </w:r>
      <w:proofErr w:type="spellStart"/>
      <w:r w:rsidRPr="00424F4E">
        <w:rPr>
          <w:rFonts w:asciiTheme="minorHAnsi" w:hAnsiTheme="minorHAnsi" w:cstheme="minorHAnsi"/>
          <w:b/>
          <w:i/>
          <w:sz w:val="28"/>
        </w:rPr>
        <w:t>Propostas</w:t>
      </w:r>
      <w:proofErr w:type="spellEnd"/>
      <w:r w:rsidRPr="00424F4E">
        <w:rPr>
          <w:rFonts w:asciiTheme="minorHAnsi" w:hAnsiTheme="minorHAnsi" w:cstheme="minorHAnsi"/>
          <w:b/>
          <w:i/>
          <w:sz w:val="28"/>
        </w:rPr>
        <w:t xml:space="preserve"> de </w:t>
      </w:r>
      <w:proofErr w:type="spellStart"/>
      <w:r w:rsidRPr="00424F4E">
        <w:rPr>
          <w:rFonts w:asciiTheme="minorHAnsi" w:hAnsiTheme="minorHAnsi" w:cstheme="minorHAnsi"/>
          <w:b/>
          <w:i/>
          <w:sz w:val="28"/>
        </w:rPr>
        <w:t>Solução</w:t>
      </w:r>
      <w:proofErr w:type="spellEnd"/>
    </w:p>
    <w:p w14:paraId="4DE8BA6B" w14:textId="74448C62" w:rsidR="00D76B08" w:rsidRDefault="00D76B08" w:rsidP="00424F4E">
      <w:pPr>
        <w:spacing w:line="273" w:lineRule="auto"/>
        <w:ind w:left="2590" w:right="81" w:hanging="454"/>
        <w:jc w:val="right"/>
        <w:rPr>
          <w:rFonts w:ascii="Calibri"/>
          <w:b/>
          <w:i/>
          <w:sz w:val="28"/>
        </w:rPr>
      </w:pPr>
    </w:p>
    <w:p w14:paraId="69FB067A" w14:textId="3DAEC608" w:rsidR="00942FE5" w:rsidRPr="0011153F" w:rsidRDefault="00D76B08" w:rsidP="00424F4E">
      <w:pPr>
        <w:pStyle w:val="Textoindependiente"/>
        <w:spacing w:line="276" w:lineRule="auto"/>
        <w:ind w:left="0" w:right="81"/>
        <w:jc w:val="right"/>
        <w:rPr>
          <w:rFonts w:ascii="Calibri"/>
          <w:b/>
          <w:i/>
          <w:sz w:val="28"/>
          <w:szCs w:val="22"/>
        </w:rPr>
      </w:pPr>
      <w:r w:rsidRPr="00424F4E">
        <w:rPr>
          <w:rStyle w:val="Textoennegrita"/>
          <w:rFonts w:asciiTheme="minorHAnsi" w:hAnsiTheme="minorHAnsi" w:cstheme="minorHAnsi"/>
        </w:rPr>
        <w:t xml:space="preserve">Mariza </w:t>
      </w:r>
      <w:proofErr w:type="spellStart"/>
      <w:r w:rsidRPr="00424F4E">
        <w:rPr>
          <w:rStyle w:val="Textoennegrita"/>
          <w:rFonts w:asciiTheme="minorHAnsi" w:hAnsiTheme="minorHAnsi" w:cstheme="minorHAnsi"/>
        </w:rPr>
        <w:t>Raluy</w:t>
      </w:r>
      <w:proofErr w:type="spellEnd"/>
      <w:r w:rsidRPr="00424F4E">
        <w:rPr>
          <w:rStyle w:val="Textoennegrita"/>
          <w:rFonts w:asciiTheme="minorHAnsi" w:hAnsiTheme="minorHAnsi" w:cstheme="minorHAnsi"/>
        </w:rPr>
        <w:t xml:space="preserve"> Herrero</w:t>
      </w:r>
      <w:r w:rsidRPr="00424F4E">
        <w:rPr>
          <w:rFonts w:asciiTheme="minorHAnsi" w:hAnsiTheme="minorHAnsi" w:cstheme="minorHAnsi"/>
        </w:rPr>
        <w:br/>
      </w:r>
      <w:r>
        <w:t>Universidad Politécnica de Tulancingo, México</w:t>
      </w:r>
      <w:r>
        <w:br/>
      </w:r>
      <w:r w:rsidRPr="00424F4E">
        <w:rPr>
          <w:rFonts w:asciiTheme="minorHAnsi" w:hAnsiTheme="minorHAnsi" w:cstheme="minorHAnsi"/>
          <w:color w:val="EE0000"/>
        </w:rPr>
        <w:t>mariza.raluy@upt.edu.mx</w:t>
      </w:r>
      <w:r w:rsidRPr="00424F4E">
        <w:rPr>
          <w:rFonts w:asciiTheme="minorHAnsi" w:hAnsiTheme="minorHAnsi" w:cstheme="minorHAnsi"/>
          <w:color w:val="EE0000"/>
        </w:rPr>
        <w:br/>
      </w:r>
      <w:r w:rsidRPr="00424F4E">
        <w:t>https://orcid.org/0000-0001-8516-1337</w:t>
      </w:r>
    </w:p>
    <w:p w14:paraId="31EF8B8A" w14:textId="77777777" w:rsidR="00424F4E" w:rsidRPr="00424F4E" w:rsidRDefault="00424F4E" w:rsidP="00424F4E">
      <w:pPr>
        <w:pStyle w:val="Ttulo2"/>
        <w:spacing w:before="0"/>
        <w:ind w:left="0" w:right="81"/>
        <w:rPr>
          <w:rFonts w:ascii="Calibri"/>
          <w:spacing w:val="-2"/>
          <w:sz w:val="24"/>
          <w:szCs w:val="22"/>
        </w:rPr>
      </w:pPr>
    </w:p>
    <w:p w14:paraId="1648F75B" w14:textId="74EFE34A" w:rsidR="00DF0A16" w:rsidRPr="00424F4E" w:rsidRDefault="00FB4CE7" w:rsidP="00424F4E">
      <w:pPr>
        <w:pStyle w:val="Ttulo2"/>
        <w:spacing w:before="0" w:line="360" w:lineRule="auto"/>
        <w:ind w:left="0" w:right="81"/>
        <w:rPr>
          <w:rFonts w:ascii="Calibri"/>
          <w:sz w:val="24"/>
          <w:szCs w:val="24"/>
        </w:rPr>
      </w:pPr>
      <w:r w:rsidRPr="00424F4E">
        <w:rPr>
          <w:rFonts w:ascii="Calibri"/>
          <w:spacing w:val="-2"/>
          <w:szCs w:val="24"/>
        </w:rPr>
        <w:t>Resumen</w:t>
      </w:r>
    </w:p>
    <w:p w14:paraId="71B01034" w14:textId="6B8154FF" w:rsidR="00676A97" w:rsidRPr="00676A97" w:rsidRDefault="00676A97" w:rsidP="00424F4E">
      <w:pPr>
        <w:widowControl/>
        <w:autoSpaceDE/>
        <w:autoSpaceDN/>
        <w:spacing w:line="360" w:lineRule="auto"/>
        <w:ind w:right="81"/>
        <w:jc w:val="both"/>
        <w:rPr>
          <w:sz w:val="24"/>
          <w:szCs w:val="24"/>
          <w:lang w:val="es-MX" w:eastAsia="es-MX"/>
        </w:rPr>
      </w:pPr>
      <w:r w:rsidRPr="00676A97">
        <w:rPr>
          <w:sz w:val="24"/>
          <w:szCs w:val="24"/>
          <w:lang w:val="es-MX" w:eastAsia="es-MX"/>
        </w:rPr>
        <w:t>Este estudio analiza los factores que generan ansiedad en estudiantes de ingeniería de la Universidad Politécnica de Tulancingo, con el propósito de identificar sus principales causas y proponer soluciones orientadas al bienestar estudiantil. Se empleó un enfoque cuantitativo, descriptivo y correlacional, aplicando el Inventario de Ansiedad de Beck (BAI) a una muestra representativa de 317 estudiantes de diversas ingenierías.</w:t>
      </w:r>
    </w:p>
    <w:p w14:paraId="0A6A92C8" w14:textId="77777777" w:rsidR="00676A97" w:rsidRPr="00676A97" w:rsidRDefault="00676A97" w:rsidP="00424F4E">
      <w:pPr>
        <w:widowControl/>
        <w:autoSpaceDE/>
        <w:autoSpaceDN/>
        <w:spacing w:line="360" w:lineRule="auto"/>
        <w:ind w:right="81"/>
        <w:jc w:val="both"/>
        <w:rPr>
          <w:sz w:val="24"/>
          <w:szCs w:val="24"/>
          <w:lang w:val="es-MX" w:eastAsia="es-MX"/>
        </w:rPr>
      </w:pPr>
      <w:r w:rsidRPr="00676A97">
        <w:rPr>
          <w:sz w:val="24"/>
          <w:szCs w:val="24"/>
          <w:lang w:val="es-MX" w:eastAsia="es-MX"/>
        </w:rPr>
        <w:t>Los resultados muestran que las principales fuentes de preocupación son la sobrecarga académica, la presión por obtener buenos resultados, las dificultades económicas y la falta de apoyo social. En cuanto a los niveles identificados, el 70 % de los estudiantes presenta ansiedad baja, el 20 % moderada y el 10 % severa. Asimismo, las carreras con mayores niveles de afectación fueron Ingeniería en Sistemas Computacionales e Ingeniería en Sistemas Electrónicos, mientras que Ingeniería Industrial e Ingeniería en Manufactura registraron los niveles más bajos.</w:t>
      </w:r>
    </w:p>
    <w:p w14:paraId="358DA7BF" w14:textId="77777777" w:rsidR="00676A97" w:rsidRPr="00676A97" w:rsidRDefault="00676A97" w:rsidP="00424F4E">
      <w:pPr>
        <w:widowControl/>
        <w:autoSpaceDE/>
        <w:autoSpaceDN/>
        <w:spacing w:line="360" w:lineRule="auto"/>
        <w:ind w:right="81"/>
        <w:jc w:val="both"/>
        <w:rPr>
          <w:sz w:val="24"/>
          <w:szCs w:val="24"/>
          <w:lang w:val="es-MX" w:eastAsia="es-MX"/>
        </w:rPr>
      </w:pPr>
      <w:r w:rsidRPr="00676A97">
        <w:rPr>
          <w:sz w:val="24"/>
          <w:szCs w:val="24"/>
          <w:lang w:val="es-MX" w:eastAsia="es-MX"/>
        </w:rPr>
        <w:t xml:space="preserve">El estudio también indagó sobre posibles diferencias por género y la relación entre los síntomas y el rendimiento académico. Los hallazgos indican que no existen diferencias </w:t>
      </w:r>
      <w:r w:rsidRPr="00676A97">
        <w:rPr>
          <w:sz w:val="24"/>
          <w:szCs w:val="24"/>
          <w:lang w:val="es-MX" w:eastAsia="es-MX"/>
        </w:rPr>
        <w:lastRenderedPageBreak/>
        <w:t>significativas entre hombres y mujeres. Tampoco se observó una correlación estadísticamente relevante entre la ansiedad y el promedio académico, aunque se identificó una ligera tendencia negativa.</w:t>
      </w:r>
    </w:p>
    <w:p w14:paraId="1E401148" w14:textId="77777777" w:rsidR="00D76B08" w:rsidRDefault="00676A97" w:rsidP="00424F4E">
      <w:pPr>
        <w:widowControl/>
        <w:autoSpaceDE/>
        <w:autoSpaceDN/>
        <w:spacing w:line="360" w:lineRule="auto"/>
        <w:ind w:right="81"/>
        <w:jc w:val="both"/>
        <w:rPr>
          <w:sz w:val="24"/>
          <w:szCs w:val="24"/>
          <w:lang w:val="es-MX" w:eastAsia="es-MX"/>
        </w:rPr>
      </w:pPr>
      <w:r w:rsidRPr="00676A97">
        <w:rPr>
          <w:sz w:val="24"/>
          <w:szCs w:val="24"/>
          <w:lang w:val="es-MX" w:eastAsia="es-MX"/>
        </w:rPr>
        <w:t>En consecuencia, se recomienda implementar estrategias institucionales que incluyan programas de apoyo psicológico, talleres de manejo del estrés y ajustes pedagógicos para reducir la sobrecarga de actividades. Estas acciones contribuirán a mejorar la salud mental, el desempeño académico y la calidad de vida de los estudiantes durante su formación profesional.</w:t>
      </w:r>
    </w:p>
    <w:p w14:paraId="4978B1CD" w14:textId="2E80CCDD" w:rsidR="00A0348D" w:rsidRDefault="00FB4CE7" w:rsidP="00424F4E">
      <w:pPr>
        <w:widowControl/>
        <w:autoSpaceDE/>
        <w:autoSpaceDN/>
        <w:spacing w:line="360" w:lineRule="auto"/>
        <w:ind w:right="81"/>
        <w:jc w:val="both"/>
        <w:rPr>
          <w:sz w:val="24"/>
          <w:szCs w:val="24"/>
          <w:lang w:val="es-MX" w:eastAsia="es-MX"/>
        </w:rPr>
      </w:pPr>
      <w:r w:rsidRPr="0011153F">
        <w:rPr>
          <w:rFonts w:ascii="Calibri" w:hAnsi="Calibri"/>
          <w:b/>
          <w:sz w:val="28"/>
        </w:rPr>
        <w:t>Palabras</w:t>
      </w:r>
      <w:r w:rsidRPr="0011153F">
        <w:rPr>
          <w:rFonts w:ascii="Calibri" w:hAnsi="Calibri"/>
          <w:b/>
          <w:spacing w:val="-5"/>
          <w:sz w:val="28"/>
        </w:rPr>
        <w:t xml:space="preserve"> </w:t>
      </w:r>
      <w:r w:rsidRPr="0011153F">
        <w:rPr>
          <w:rFonts w:ascii="Calibri" w:hAnsi="Calibri"/>
          <w:b/>
          <w:sz w:val="28"/>
        </w:rPr>
        <w:t>clave:</w:t>
      </w:r>
      <w:r w:rsidR="00A0348D" w:rsidRPr="0011153F">
        <w:rPr>
          <w:rFonts w:ascii="Calibri" w:hAnsi="Calibri"/>
          <w:b/>
          <w:spacing w:val="-10"/>
          <w:sz w:val="28"/>
        </w:rPr>
        <w:t xml:space="preserve"> </w:t>
      </w:r>
      <w:r w:rsidR="00676A97">
        <w:t xml:space="preserve"> </w:t>
      </w:r>
      <w:r w:rsidR="00676A97" w:rsidRPr="00676A97">
        <w:rPr>
          <w:sz w:val="24"/>
          <w:szCs w:val="24"/>
          <w:lang w:val="es-MX" w:eastAsia="es-MX"/>
        </w:rPr>
        <w:t>ansiedad académica, bienestar emocional, carga académica, salud mental.</w:t>
      </w:r>
    </w:p>
    <w:p w14:paraId="119EE02E" w14:textId="77777777" w:rsidR="00424F4E" w:rsidRPr="0011153F" w:rsidRDefault="00424F4E" w:rsidP="00424F4E">
      <w:pPr>
        <w:widowControl/>
        <w:autoSpaceDE/>
        <w:autoSpaceDN/>
        <w:spacing w:line="360" w:lineRule="auto"/>
        <w:ind w:right="81"/>
        <w:jc w:val="both"/>
        <w:rPr>
          <w:sz w:val="24"/>
          <w:szCs w:val="24"/>
        </w:rPr>
      </w:pPr>
    </w:p>
    <w:p w14:paraId="02EAA8A5" w14:textId="15016988" w:rsidR="00DF0A16" w:rsidRPr="00424F4E" w:rsidRDefault="00FB4CE7" w:rsidP="00424F4E">
      <w:pPr>
        <w:pStyle w:val="Ttulo2"/>
        <w:spacing w:before="0" w:line="360" w:lineRule="auto"/>
        <w:ind w:left="0" w:right="81"/>
        <w:rPr>
          <w:rFonts w:ascii="Calibri" w:hAnsi="Calibri"/>
          <w:bCs w:val="0"/>
          <w:szCs w:val="22"/>
        </w:rPr>
      </w:pPr>
      <w:proofErr w:type="spellStart"/>
      <w:r w:rsidRPr="00424F4E">
        <w:rPr>
          <w:rFonts w:ascii="Calibri" w:hAnsi="Calibri"/>
          <w:bCs w:val="0"/>
          <w:szCs w:val="22"/>
        </w:rPr>
        <w:t>Abstract</w:t>
      </w:r>
      <w:proofErr w:type="spellEnd"/>
    </w:p>
    <w:p w14:paraId="2C81388E" w14:textId="77777777" w:rsidR="008E6DBA" w:rsidRPr="008E6DBA" w:rsidRDefault="008E6DBA" w:rsidP="00424F4E">
      <w:pPr>
        <w:widowControl/>
        <w:autoSpaceDE/>
        <w:autoSpaceDN/>
        <w:spacing w:line="360" w:lineRule="auto"/>
        <w:ind w:right="81"/>
        <w:jc w:val="both"/>
        <w:rPr>
          <w:sz w:val="24"/>
          <w:szCs w:val="24"/>
          <w:lang w:val="es-MX" w:eastAsia="es-MX"/>
        </w:rPr>
      </w:pPr>
      <w:proofErr w:type="spellStart"/>
      <w:r w:rsidRPr="00424F4E">
        <w:rPr>
          <w:sz w:val="24"/>
          <w:szCs w:val="24"/>
          <w:lang w:val="es-MX" w:eastAsia="es-MX"/>
        </w:rPr>
        <w:t>This</w:t>
      </w:r>
      <w:proofErr w:type="spellEnd"/>
      <w:r w:rsidRPr="00424F4E">
        <w:rPr>
          <w:sz w:val="24"/>
          <w:szCs w:val="24"/>
          <w:lang w:val="es-MX" w:eastAsia="es-MX"/>
        </w:rPr>
        <w:t xml:space="preserve"> </w:t>
      </w:r>
      <w:proofErr w:type="spellStart"/>
      <w:r w:rsidRPr="00424F4E">
        <w:rPr>
          <w:sz w:val="24"/>
          <w:szCs w:val="24"/>
          <w:lang w:val="es-MX" w:eastAsia="es-MX"/>
        </w:rPr>
        <w:t>study</w:t>
      </w:r>
      <w:proofErr w:type="spellEnd"/>
      <w:r w:rsidRPr="00424F4E">
        <w:rPr>
          <w:sz w:val="24"/>
          <w:szCs w:val="24"/>
          <w:lang w:val="es-MX" w:eastAsia="es-MX"/>
        </w:rPr>
        <w:t xml:space="preserve"> examines </w:t>
      </w:r>
      <w:proofErr w:type="spellStart"/>
      <w:r w:rsidRPr="00424F4E">
        <w:rPr>
          <w:sz w:val="24"/>
          <w:szCs w:val="24"/>
          <w:lang w:val="es-MX" w:eastAsia="es-MX"/>
        </w:rPr>
        <w:t>the</w:t>
      </w:r>
      <w:proofErr w:type="spellEnd"/>
      <w:r w:rsidRPr="00424F4E">
        <w:rPr>
          <w:sz w:val="24"/>
          <w:szCs w:val="24"/>
          <w:lang w:val="es-MX" w:eastAsia="es-MX"/>
        </w:rPr>
        <w:t xml:space="preserve"> </w:t>
      </w:r>
      <w:proofErr w:type="spellStart"/>
      <w:r w:rsidRPr="00424F4E">
        <w:rPr>
          <w:sz w:val="24"/>
          <w:szCs w:val="24"/>
          <w:lang w:val="es-MX" w:eastAsia="es-MX"/>
        </w:rPr>
        <w:t>factors</w:t>
      </w:r>
      <w:proofErr w:type="spellEnd"/>
      <w:r w:rsidRPr="00424F4E">
        <w:rPr>
          <w:sz w:val="24"/>
          <w:szCs w:val="24"/>
          <w:lang w:val="es-MX" w:eastAsia="es-MX"/>
        </w:rPr>
        <w:t xml:space="preserve"> </w:t>
      </w:r>
      <w:proofErr w:type="spellStart"/>
      <w:r w:rsidRPr="00424F4E">
        <w:rPr>
          <w:sz w:val="24"/>
          <w:szCs w:val="24"/>
          <w:lang w:val="es-MX" w:eastAsia="es-MX"/>
        </w:rPr>
        <w:t>that</w:t>
      </w:r>
      <w:proofErr w:type="spellEnd"/>
      <w:r w:rsidRPr="00424F4E">
        <w:rPr>
          <w:sz w:val="24"/>
          <w:szCs w:val="24"/>
          <w:lang w:val="es-MX" w:eastAsia="es-MX"/>
        </w:rPr>
        <w:t xml:space="preserve"> </w:t>
      </w:r>
      <w:proofErr w:type="spellStart"/>
      <w:r w:rsidRPr="00424F4E">
        <w:rPr>
          <w:sz w:val="24"/>
          <w:szCs w:val="24"/>
          <w:lang w:val="es-MX" w:eastAsia="es-MX"/>
        </w:rPr>
        <w:t>generate</w:t>
      </w:r>
      <w:proofErr w:type="spellEnd"/>
      <w:r w:rsidRPr="00424F4E">
        <w:rPr>
          <w:sz w:val="24"/>
          <w:szCs w:val="24"/>
          <w:lang w:val="es-MX" w:eastAsia="es-MX"/>
        </w:rPr>
        <w:t xml:space="preserve"> </w:t>
      </w:r>
      <w:proofErr w:type="spellStart"/>
      <w:r w:rsidRPr="00424F4E">
        <w:rPr>
          <w:sz w:val="24"/>
          <w:szCs w:val="24"/>
          <w:lang w:val="es-MX" w:eastAsia="es-MX"/>
        </w:rPr>
        <w:t>anxiety</w:t>
      </w:r>
      <w:proofErr w:type="spellEnd"/>
      <w:r w:rsidRPr="00424F4E">
        <w:rPr>
          <w:sz w:val="24"/>
          <w:szCs w:val="24"/>
          <w:lang w:val="es-MX" w:eastAsia="es-MX"/>
        </w:rPr>
        <w:t xml:space="preserve"> </w:t>
      </w:r>
      <w:proofErr w:type="spellStart"/>
      <w:r w:rsidRPr="00424F4E">
        <w:rPr>
          <w:sz w:val="24"/>
          <w:szCs w:val="24"/>
          <w:lang w:val="es-MX" w:eastAsia="es-MX"/>
        </w:rPr>
        <w:t>among</w:t>
      </w:r>
      <w:proofErr w:type="spellEnd"/>
      <w:r w:rsidRPr="00424F4E">
        <w:rPr>
          <w:sz w:val="24"/>
          <w:szCs w:val="24"/>
          <w:lang w:val="es-MX" w:eastAsia="es-MX"/>
        </w:rPr>
        <w:t xml:space="preserve"> </w:t>
      </w:r>
      <w:proofErr w:type="spellStart"/>
      <w:r w:rsidRPr="00424F4E">
        <w:rPr>
          <w:sz w:val="24"/>
          <w:szCs w:val="24"/>
          <w:lang w:val="es-MX" w:eastAsia="es-MX"/>
        </w:rPr>
        <w:t>engineering</w:t>
      </w:r>
      <w:proofErr w:type="spellEnd"/>
      <w:r w:rsidRPr="00424F4E">
        <w:rPr>
          <w:sz w:val="24"/>
          <w:szCs w:val="24"/>
          <w:lang w:val="es-MX" w:eastAsia="es-MX"/>
        </w:rPr>
        <w:t xml:space="preserve"> </w:t>
      </w:r>
      <w:proofErr w:type="spellStart"/>
      <w:r w:rsidRPr="00424F4E">
        <w:rPr>
          <w:sz w:val="24"/>
          <w:szCs w:val="24"/>
          <w:lang w:val="es-MX" w:eastAsia="es-MX"/>
        </w:rPr>
        <w:t>students</w:t>
      </w:r>
      <w:proofErr w:type="spellEnd"/>
      <w:r w:rsidRPr="00424F4E">
        <w:rPr>
          <w:sz w:val="24"/>
          <w:szCs w:val="24"/>
          <w:lang w:val="es-MX" w:eastAsia="es-MX"/>
        </w:rPr>
        <w:t xml:space="preserve"> at </w:t>
      </w:r>
      <w:proofErr w:type="spellStart"/>
      <w:r w:rsidRPr="00424F4E">
        <w:rPr>
          <w:sz w:val="24"/>
          <w:szCs w:val="24"/>
          <w:lang w:val="es-MX" w:eastAsia="es-MX"/>
        </w:rPr>
        <w:t>the</w:t>
      </w:r>
      <w:proofErr w:type="spellEnd"/>
      <w:r w:rsidRPr="00424F4E">
        <w:rPr>
          <w:sz w:val="24"/>
          <w:szCs w:val="24"/>
          <w:lang w:val="es-MX" w:eastAsia="es-MX"/>
        </w:rPr>
        <w:t xml:space="preserve"> </w:t>
      </w:r>
      <w:proofErr w:type="spellStart"/>
      <w:r w:rsidRPr="00424F4E">
        <w:rPr>
          <w:sz w:val="24"/>
          <w:szCs w:val="24"/>
          <w:lang w:val="es-MX" w:eastAsia="es-MX"/>
        </w:rPr>
        <w:t>Polytechnic</w:t>
      </w:r>
      <w:proofErr w:type="spellEnd"/>
      <w:r w:rsidRPr="00424F4E">
        <w:rPr>
          <w:sz w:val="24"/>
          <w:szCs w:val="24"/>
          <w:lang w:val="es-MX" w:eastAsia="es-MX"/>
        </w:rPr>
        <w:t xml:space="preserve"> </w:t>
      </w:r>
      <w:proofErr w:type="spellStart"/>
      <w:r w:rsidRPr="00424F4E">
        <w:rPr>
          <w:sz w:val="24"/>
          <w:szCs w:val="24"/>
          <w:lang w:val="es-MX" w:eastAsia="es-MX"/>
        </w:rPr>
        <w:t>University</w:t>
      </w:r>
      <w:proofErr w:type="spellEnd"/>
      <w:r w:rsidRPr="00424F4E">
        <w:rPr>
          <w:sz w:val="24"/>
          <w:szCs w:val="24"/>
          <w:lang w:val="es-MX" w:eastAsia="es-MX"/>
        </w:rPr>
        <w:t xml:space="preserve"> </w:t>
      </w:r>
      <w:proofErr w:type="spellStart"/>
      <w:r w:rsidRPr="00424F4E">
        <w:rPr>
          <w:sz w:val="24"/>
          <w:szCs w:val="24"/>
          <w:lang w:val="es-MX" w:eastAsia="es-MX"/>
        </w:rPr>
        <w:t>of</w:t>
      </w:r>
      <w:proofErr w:type="spellEnd"/>
      <w:r w:rsidRPr="00424F4E">
        <w:rPr>
          <w:sz w:val="24"/>
          <w:szCs w:val="24"/>
          <w:lang w:val="es-MX" w:eastAsia="es-MX"/>
        </w:rPr>
        <w:t xml:space="preserve"> Tulancingo, </w:t>
      </w:r>
      <w:proofErr w:type="spellStart"/>
      <w:r w:rsidRPr="00424F4E">
        <w:rPr>
          <w:sz w:val="24"/>
          <w:szCs w:val="24"/>
          <w:lang w:val="es-MX" w:eastAsia="es-MX"/>
        </w:rPr>
        <w:t>with</w:t>
      </w:r>
      <w:proofErr w:type="spellEnd"/>
      <w:r w:rsidRPr="00424F4E">
        <w:rPr>
          <w:sz w:val="24"/>
          <w:szCs w:val="24"/>
          <w:lang w:val="es-MX" w:eastAsia="es-MX"/>
        </w:rPr>
        <w:t xml:space="preserve"> </w:t>
      </w:r>
      <w:proofErr w:type="spellStart"/>
      <w:r w:rsidRPr="00424F4E">
        <w:rPr>
          <w:sz w:val="24"/>
          <w:szCs w:val="24"/>
          <w:lang w:val="es-MX" w:eastAsia="es-MX"/>
        </w:rPr>
        <w:t>the</w:t>
      </w:r>
      <w:proofErr w:type="spellEnd"/>
      <w:r w:rsidRPr="00424F4E">
        <w:rPr>
          <w:sz w:val="24"/>
          <w:szCs w:val="24"/>
          <w:lang w:val="es-MX" w:eastAsia="es-MX"/>
        </w:rPr>
        <w:t xml:space="preserve"> </w:t>
      </w:r>
      <w:proofErr w:type="spellStart"/>
      <w:r w:rsidRPr="00424F4E">
        <w:rPr>
          <w:sz w:val="24"/>
          <w:szCs w:val="24"/>
          <w:lang w:val="es-MX" w:eastAsia="es-MX"/>
        </w:rPr>
        <w:t>aim</w:t>
      </w:r>
      <w:proofErr w:type="spellEnd"/>
      <w:r w:rsidRPr="00424F4E">
        <w:rPr>
          <w:sz w:val="24"/>
          <w:szCs w:val="24"/>
          <w:lang w:val="es-MX" w:eastAsia="es-MX"/>
        </w:rPr>
        <w:t xml:space="preserve"> </w:t>
      </w:r>
      <w:proofErr w:type="spellStart"/>
      <w:r w:rsidRPr="00424F4E">
        <w:rPr>
          <w:sz w:val="24"/>
          <w:szCs w:val="24"/>
          <w:lang w:val="es-MX" w:eastAsia="es-MX"/>
        </w:rPr>
        <w:t>of</w:t>
      </w:r>
      <w:proofErr w:type="spellEnd"/>
      <w:r w:rsidRPr="00424F4E">
        <w:rPr>
          <w:sz w:val="24"/>
          <w:szCs w:val="24"/>
          <w:lang w:val="es-MX" w:eastAsia="es-MX"/>
        </w:rPr>
        <w:t xml:space="preserve"> </w:t>
      </w:r>
      <w:proofErr w:type="spellStart"/>
      <w:r w:rsidRPr="00424F4E">
        <w:rPr>
          <w:sz w:val="24"/>
          <w:szCs w:val="24"/>
          <w:lang w:val="es-MX" w:eastAsia="es-MX"/>
        </w:rPr>
        <w:t>identifying</w:t>
      </w:r>
      <w:proofErr w:type="spellEnd"/>
      <w:r w:rsidRPr="008E6DBA">
        <w:rPr>
          <w:sz w:val="24"/>
          <w:szCs w:val="24"/>
          <w:lang w:val="es-MX" w:eastAsia="es-MX"/>
        </w:rPr>
        <w:t xml:space="preserve">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main</w:t>
      </w:r>
      <w:proofErr w:type="spellEnd"/>
      <w:r w:rsidRPr="008E6DBA">
        <w:rPr>
          <w:sz w:val="24"/>
          <w:szCs w:val="24"/>
          <w:lang w:val="es-MX" w:eastAsia="es-MX"/>
        </w:rPr>
        <w:t xml:space="preserve"> causes and </w:t>
      </w:r>
      <w:proofErr w:type="spellStart"/>
      <w:r w:rsidRPr="008E6DBA">
        <w:rPr>
          <w:sz w:val="24"/>
          <w:szCs w:val="24"/>
          <w:lang w:val="es-MX" w:eastAsia="es-MX"/>
        </w:rPr>
        <w:t>proposing</w:t>
      </w:r>
      <w:proofErr w:type="spellEnd"/>
      <w:r w:rsidRPr="008E6DBA">
        <w:rPr>
          <w:sz w:val="24"/>
          <w:szCs w:val="24"/>
          <w:lang w:val="es-MX" w:eastAsia="es-MX"/>
        </w:rPr>
        <w:t xml:space="preserve"> </w:t>
      </w:r>
      <w:proofErr w:type="spellStart"/>
      <w:r w:rsidRPr="008E6DBA">
        <w:rPr>
          <w:sz w:val="24"/>
          <w:szCs w:val="24"/>
          <w:lang w:val="es-MX" w:eastAsia="es-MX"/>
        </w:rPr>
        <w:t>solutions</w:t>
      </w:r>
      <w:proofErr w:type="spellEnd"/>
      <w:r w:rsidRPr="008E6DBA">
        <w:rPr>
          <w:sz w:val="24"/>
          <w:szCs w:val="24"/>
          <w:lang w:val="es-MX" w:eastAsia="es-MX"/>
        </w:rPr>
        <w:t xml:space="preserve"> </w:t>
      </w:r>
      <w:proofErr w:type="spellStart"/>
      <w:r w:rsidRPr="008E6DBA">
        <w:rPr>
          <w:sz w:val="24"/>
          <w:szCs w:val="24"/>
          <w:lang w:val="es-MX" w:eastAsia="es-MX"/>
        </w:rPr>
        <w:t>focused</w:t>
      </w:r>
      <w:proofErr w:type="spellEnd"/>
      <w:r w:rsidRPr="008E6DBA">
        <w:rPr>
          <w:sz w:val="24"/>
          <w:szCs w:val="24"/>
          <w:lang w:val="es-MX" w:eastAsia="es-MX"/>
        </w:rPr>
        <w:t xml:space="preserve"> </w:t>
      </w:r>
      <w:proofErr w:type="spellStart"/>
      <w:r w:rsidRPr="008E6DBA">
        <w:rPr>
          <w:sz w:val="24"/>
          <w:szCs w:val="24"/>
          <w:lang w:val="es-MX" w:eastAsia="es-MX"/>
        </w:rPr>
        <w:t>on</w:t>
      </w:r>
      <w:proofErr w:type="spellEnd"/>
      <w:r w:rsidRPr="008E6DBA">
        <w:rPr>
          <w:sz w:val="24"/>
          <w:szCs w:val="24"/>
          <w:lang w:val="es-MX" w:eastAsia="es-MX"/>
        </w:rPr>
        <w:t xml:space="preserve"> </w:t>
      </w:r>
      <w:proofErr w:type="spellStart"/>
      <w:r w:rsidRPr="008E6DBA">
        <w:rPr>
          <w:sz w:val="24"/>
          <w:szCs w:val="24"/>
          <w:lang w:val="es-MX" w:eastAsia="es-MX"/>
        </w:rPr>
        <w:t>student</w:t>
      </w:r>
      <w:proofErr w:type="spellEnd"/>
      <w:r w:rsidRPr="008E6DBA">
        <w:rPr>
          <w:sz w:val="24"/>
          <w:szCs w:val="24"/>
          <w:lang w:val="es-MX" w:eastAsia="es-MX"/>
        </w:rPr>
        <w:t xml:space="preserve"> </w:t>
      </w:r>
      <w:proofErr w:type="spellStart"/>
      <w:r w:rsidRPr="008E6DBA">
        <w:rPr>
          <w:sz w:val="24"/>
          <w:szCs w:val="24"/>
          <w:lang w:val="es-MX" w:eastAsia="es-MX"/>
        </w:rPr>
        <w:t>well-being</w:t>
      </w:r>
      <w:proofErr w:type="spellEnd"/>
      <w:r w:rsidRPr="008E6DBA">
        <w:rPr>
          <w:sz w:val="24"/>
          <w:szCs w:val="24"/>
          <w:lang w:val="es-MX" w:eastAsia="es-MX"/>
        </w:rPr>
        <w:t xml:space="preserve">. A </w:t>
      </w:r>
      <w:proofErr w:type="spellStart"/>
      <w:r w:rsidRPr="008E6DBA">
        <w:rPr>
          <w:sz w:val="24"/>
          <w:szCs w:val="24"/>
          <w:lang w:val="es-MX" w:eastAsia="es-MX"/>
        </w:rPr>
        <w:t>quantitative</w:t>
      </w:r>
      <w:proofErr w:type="spellEnd"/>
      <w:r w:rsidRPr="008E6DBA">
        <w:rPr>
          <w:sz w:val="24"/>
          <w:szCs w:val="24"/>
          <w:lang w:val="es-MX" w:eastAsia="es-MX"/>
        </w:rPr>
        <w:t xml:space="preserve">, descriptive, and </w:t>
      </w:r>
      <w:proofErr w:type="spellStart"/>
      <w:r w:rsidRPr="008E6DBA">
        <w:rPr>
          <w:sz w:val="24"/>
          <w:szCs w:val="24"/>
          <w:lang w:val="es-MX" w:eastAsia="es-MX"/>
        </w:rPr>
        <w:t>correlational</w:t>
      </w:r>
      <w:proofErr w:type="spellEnd"/>
      <w:r w:rsidRPr="008E6DBA">
        <w:rPr>
          <w:sz w:val="24"/>
          <w:szCs w:val="24"/>
          <w:lang w:val="es-MX" w:eastAsia="es-MX"/>
        </w:rPr>
        <w:t xml:space="preserve"> </w:t>
      </w:r>
      <w:proofErr w:type="spellStart"/>
      <w:r w:rsidRPr="008E6DBA">
        <w:rPr>
          <w:sz w:val="24"/>
          <w:szCs w:val="24"/>
          <w:lang w:val="es-MX" w:eastAsia="es-MX"/>
        </w:rPr>
        <w:t>approach</w:t>
      </w:r>
      <w:proofErr w:type="spellEnd"/>
      <w:r w:rsidRPr="008E6DBA">
        <w:rPr>
          <w:sz w:val="24"/>
          <w:szCs w:val="24"/>
          <w:lang w:val="es-MX" w:eastAsia="es-MX"/>
        </w:rPr>
        <w:t xml:space="preserve"> </w:t>
      </w:r>
      <w:proofErr w:type="spellStart"/>
      <w:r w:rsidRPr="008E6DBA">
        <w:rPr>
          <w:sz w:val="24"/>
          <w:szCs w:val="24"/>
          <w:lang w:val="es-MX" w:eastAsia="es-MX"/>
        </w:rPr>
        <w:t>was</w:t>
      </w:r>
      <w:proofErr w:type="spellEnd"/>
      <w:r w:rsidRPr="008E6DBA">
        <w:rPr>
          <w:sz w:val="24"/>
          <w:szCs w:val="24"/>
          <w:lang w:val="es-MX" w:eastAsia="es-MX"/>
        </w:rPr>
        <w:t xml:space="preserve"> </w:t>
      </w:r>
      <w:proofErr w:type="spellStart"/>
      <w:r w:rsidRPr="008E6DBA">
        <w:rPr>
          <w:sz w:val="24"/>
          <w:szCs w:val="24"/>
          <w:lang w:val="es-MX" w:eastAsia="es-MX"/>
        </w:rPr>
        <w:t>employed</w:t>
      </w:r>
      <w:proofErr w:type="spellEnd"/>
      <w:r w:rsidRPr="008E6DBA">
        <w:rPr>
          <w:sz w:val="24"/>
          <w:szCs w:val="24"/>
          <w:lang w:val="es-MX" w:eastAsia="es-MX"/>
        </w:rPr>
        <w:t xml:space="preserve">, </w:t>
      </w:r>
      <w:proofErr w:type="spellStart"/>
      <w:r w:rsidRPr="008E6DBA">
        <w:rPr>
          <w:sz w:val="24"/>
          <w:szCs w:val="24"/>
          <w:lang w:val="es-MX" w:eastAsia="es-MX"/>
        </w:rPr>
        <w:t>applying</w:t>
      </w:r>
      <w:proofErr w:type="spellEnd"/>
      <w:r w:rsidRPr="008E6DBA">
        <w:rPr>
          <w:sz w:val="24"/>
          <w:szCs w:val="24"/>
          <w:lang w:val="es-MX" w:eastAsia="es-MX"/>
        </w:rPr>
        <w:t xml:space="preserve"> </w:t>
      </w:r>
      <w:proofErr w:type="spellStart"/>
      <w:r w:rsidRPr="008E6DBA">
        <w:rPr>
          <w:sz w:val="24"/>
          <w:szCs w:val="24"/>
          <w:lang w:val="es-MX" w:eastAsia="es-MX"/>
        </w:rPr>
        <w:t>the</w:t>
      </w:r>
      <w:proofErr w:type="spellEnd"/>
      <w:r w:rsidRPr="008E6DBA">
        <w:rPr>
          <w:sz w:val="24"/>
          <w:szCs w:val="24"/>
          <w:lang w:val="es-MX" w:eastAsia="es-MX"/>
        </w:rPr>
        <w:t xml:space="preserve"> Beck </w:t>
      </w:r>
      <w:proofErr w:type="spellStart"/>
      <w:r w:rsidRPr="008E6DBA">
        <w:rPr>
          <w:sz w:val="24"/>
          <w:szCs w:val="24"/>
          <w:lang w:val="es-MX" w:eastAsia="es-MX"/>
        </w:rPr>
        <w:t>Anxiety</w:t>
      </w:r>
      <w:proofErr w:type="spellEnd"/>
      <w:r w:rsidRPr="008E6DBA">
        <w:rPr>
          <w:sz w:val="24"/>
          <w:szCs w:val="24"/>
          <w:lang w:val="es-MX" w:eastAsia="es-MX"/>
        </w:rPr>
        <w:t xml:space="preserve"> </w:t>
      </w:r>
      <w:proofErr w:type="spellStart"/>
      <w:r w:rsidRPr="008E6DBA">
        <w:rPr>
          <w:sz w:val="24"/>
          <w:szCs w:val="24"/>
          <w:lang w:val="es-MX" w:eastAsia="es-MX"/>
        </w:rPr>
        <w:t>Inventory</w:t>
      </w:r>
      <w:proofErr w:type="spellEnd"/>
      <w:r w:rsidRPr="008E6DBA">
        <w:rPr>
          <w:sz w:val="24"/>
          <w:szCs w:val="24"/>
          <w:lang w:val="es-MX" w:eastAsia="es-MX"/>
        </w:rPr>
        <w:t xml:space="preserve"> (BAI) </w:t>
      </w:r>
      <w:proofErr w:type="spellStart"/>
      <w:r w:rsidRPr="008E6DBA">
        <w:rPr>
          <w:sz w:val="24"/>
          <w:szCs w:val="24"/>
          <w:lang w:val="es-MX" w:eastAsia="es-MX"/>
        </w:rPr>
        <w:t>to</w:t>
      </w:r>
      <w:proofErr w:type="spellEnd"/>
      <w:r w:rsidRPr="008E6DBA">
        <w:rPr>
          <w:sz w:val="24"/>
          <w:szCs w:val="24"/>
          <w:lang w:val="es-MX" w:eastAsia="es-MX"/>
        </w:rPr>
        <w:t xml:space="preserve"> a representative </w:t>
      </w:r>
      <w:proofErr w:type="spellStart"/>
      <w:r w:rsidRPr="008E6DBA">
        <w:rPr>
          <w:sz w:val="24"/>
          <w:szCs w:val="24"/>
          <w:lang w:val="es-MX" w:eastAsia="es-MX"/>
        </w:rPr>
        <w:t>sample</w:t>
      </w:r>
      <w:proofErr w:type="spellEnd"/>
      <w:r w:rsidRPr="008E6DBA">
        <w:rPr>
          <w:sz w:val="24"/>
          <w:szCs w:val="24"/>
          <w:lang w:val="es-MX" w:eastAsia="es-MX"/>
        </w:rPr>
        <w:t xml:space="preserve"> </w:t>
      </w:r>
      <w:proofErr w:type="spellStart"/>
      <w:r w:rsidRPr="008E6DBA">
        <w:rPr>
          <w:sz w:val="24"/>
          <w:szCs w:val="24"/>
          <w:lang w:val="es-MX" w:eastAsia="es-MX"/>
        </w:rPr>
        <w:t>of</w:t>
      </w:r>
      <w:proofErr w:type="spellEnd"/>
      <w:r w:rsidRPr="008E6DBA">
        <w:rPr>
          <w:sz w:val="24"/>
          <w:szCs w:val="24"/>
          <w:lang w:val="es-MX" w:eastAsia="es-MX"/>
        </w:rPr>
        <w:t xml:space="preserve"> 317 </w:t>
      </w:r>
      <w:proofErr w:type="spellStart"/>
      <w:r w:rsidRPr="008E6DBA">
        <w:rPr>
          <w:sz w:val="24"/>
          <w:szCs w:val="24"/>
          <w:lang w:val="es-MX" w:eastAsia="es-MX"/>
        </w:rPr>
        <w:t>students</w:t>
      </w:r>
      <w:proofErr w:type="spellEnd"/>
      <w:r w:rsidRPr="008E6DBA">
        <w:rPr>
          <w:sz w:val="24"/>
          <w:szCs w:val="24"/>
          <w:lang w:val="es-MX" w:eastAsia="es-MX"/>
        </w:rPr>
        <w:t xml:space="preserve"> </w:t>
      </w:r>
      <w:proofErr w:type="spellStart"/>
      <w:r w:rsidRPr="008E6DBA">
        <w:rPr>
          <w:sz w:val="24"/>
          <w:szCs w:val="24"/>
          <w:lang w:val="es-MX" w:eastAsia="es-MX"/>
        </w:rPr>
        <w:t>from</w:t>
      </w:r>
      <w:proofErr w:type="spellEnd"/>
      <w:r w:rsidRPr="008E6DBA">
        <w:rPr>
          <w:sz w:val="24"/>
          <w:szCs w:val="24"/>
          <w:lang w:val="es-MX" w:eastAsia="es-MX"/>
        </w:rPr>
        <w:t xml:space="preserve"> </w:t>
      </w:r>
      <w:proofErr w:type="spellStart"/>
      <w:r w:rsidRPr="008E6DBA">
        <w:rPr>
          <w:sz w:val="24"/>
          <w:szCs w:val="24"/>
          <w:lang w:val="es-MX" w:eastAsia="es-MX"/>
        </w:rPr>
        <w:t>various</w:t>
      </w:r>
      <w:proofErr w:type="spellEnd"/>
      <w:r w:rsidRPr="008E6DBA">
        <w:rPr>
          <w:sz w:val="24"/>
          <w:szCs w:val="24"/>
          <w:lang w:val="es-MX" w:eastAsia="es-MX"/>
        </w:rPr>
        <w:t xml:space="preserve"> </w:t>
      </w:r>
      <w:proofErr w:type="spellStart"/>
      <w:r w:rsidRPr="008E6DBA">
        <w:rPr>
          <w:sz w:val="24"/>
          <w:szCs w:val="24"/>
          <w:lang w:val="es-MX" w:eastAsia="es-MX"/>
        </w:rPr>
        <w:t>engineering</w:t>
      </w:r>
      <w:proofErr w:type="spellEnd"/>
      <w:r w:rsidRPr="008E6DBA">
        <w:rPr>
          <w:sz w:val="24"/>
          <w:szCs w:val="24"/>
          <w:lang w:val="es-MX" w:eastAsia="es-MX"/>
        </w:rPr>
        <w:t xml:space="preserve"> </w:t>
      </w:r>
      <w:proofErr w:type="spellStart"/>
      <w:r w:rsidRPr="008E6DBA">
        <w:rPr>
          <w:sz w:val="24"/>
          <w:szCs w:val="24"/>
          <w:lang w:val="es-MX" w:eastAsia="es-MX"/>
        </w:rPr>
        <w:t>programs</w:t>
      </w:r>
      <w:proofErr w:type="spellEnd"/>
      <w:r w:rsidRPr="008E6DBA">
        <w:rPr>
          <w:sz w:val="24"/>
          <w:szCs w:val="24"/>
          <w:lang w:val="es-MX" w:eastAsia="es-MX"/>
        </w:rPr>
        <w:t>.</w:t>
      </w:r>
    </w:p>
    <w:p w14:paraId="7463633E" w14:textId="77777777" w:rsidR="008E6DBA" w:rsidRPr="008E6DBA" w:rsidRDefault="008E6DBA" w:rsidP="00424F4E">
      <w:pPr>
        <w:widowControl/>
        <w:autoSpaceDE/>
        <w:autoSpaceDN/>
        <w:spacing w:line="360" w:lineRule="auto"/>
        <w:ind w:right="81"/>
        <w:jc w:val="both"/>
        <w:rPr>
          <w:sz w:val="24"/>
          <w:szCs w:val="24"/>
          <w:lang w:val="es-MX" w:eastAsia="es-MX"/>
        </w:rPr>
      </w:pP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results</w:t>
      </w:r>
      <w:proofErr w:type="spellEnd"/>
      <w:r w:rsidRPr="008E6DBA">
        <w:rPr>
          <w:sz w:val="24"/>
          <w:szCs w:val="24"/>
          <w:lang w:val="es-MX" w:eastAsia="es-MX"/>
        </w:rPr>
        <w:t xml:space="preserve"> show </w:t>
      </w:r>
      <w:proofErr w:type="spellStart"/>
      <w:r w:rsidRPr="008E6DBA">
        <w:rPr>
          <w:sz w:val="24"/>
          <w:szCs w:val="24"/>
          <w:lang w:val="es-MX" w:eastAsia="es-MX"/>
        </w:rPr>
        <w:t>that</w:t>
      </w:r>
      <w:proofErr w:type="spellEnd"/>
      <w:r w:rsidRPr="008E6DBA">
        <w:rPr>
          <w:sz w:val="24"/>
          <w:szCs w:val="24"/>
          <w:lang w:val="es-MX" w:eastAsia="es-MX"/>
        </w:rPr>
        <w:t xml:space="preserve">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main</w:t>
      </w:r>
      <w:proofErr w:type="spellEnd"/>
      <w:r w:rsidRPr="008E6DBA">
        <w:rPr>
          <w:sz w:val="24"/>
          <w:szCs w:val="24"/>
          <w:lang w:val="es-MX" w:eastAsia="es-MX"/>
        </w:rPr>
        <w:t xml:space="preserve"> </w:t>
      </w:r>
      <w:proofErr w:type="spellStart"/>
      <w:r w:rsidRPr="008E6DBA">
        <w:rPr>
          <w:sz w:val="24"/>
          <w:szCs w:val="24"/>
          <w:lang w:val="es-MX" w:eastAsia="es-MX"/>
        </w:rPr>
        <w:t>sources</w:t>
      </w:r>
      <w:proofErr w:type="spellEnd"/>
      <w:r w:rsidRPr="008E6DBA">
        <w:rPr>
          <w:sz w:val="24"/>
          <w:szCs w:val="24"/>
          <w:lang w:val="es-MX" w:eastAsia="es-MX"/>
        </w:rPr>
        <w:t xml:space="preserve"> </w:t>
      </w:r>
      <w:proofErr w:type="spellStart"/>
      <w:r w:rsidRPr="008E6DBA">
        <w:rPr>
          <w:sz w:val="24"/>
          <w:szCs w:val="24"/>
          <w:lang w:val="es-MX" w:eastAsia="es-MX"/>
        </w:rPr>
        <w:t>of</w:t>
      </w:r>
      <w:proofErr w:type="spellEnd"/>
      <w:r w:rsidRPr="008E6DBA">
        <w:rPr>
          <w:sz w:val="24"/>
          <w:szCs w:val="24"/>
          <w:lang w:val="es-MX" w:eastAsia="es-MX"/>
        </w:rPr>
        <w:t xml:space="preserve"> </w:t>
      </w:r>
      <w:proofErr w:type="spellStart"/>
      <w:r w:rsidRPr="008E6DBA">
        <w:rPr>
          <w:sz w:val="24"/>
          <w:szCs w:val="24"/>
          <w:lang w:val="es-MX" w:eastAsia="es-MX"/>
        </w:rPr>
        <w:t>concern</w:t>
      </w:r>
      <w:proofErr w:type="spellEnd"/>
      <w:r w:rsidRPr="008E6DBA">
        <w:rPr>
          <w:sz w:val="24"/>
          <w:szCs w:val="24"/>
          <w:lang w:val="es-MX" w:eastAsia="es-MX"/>
        </w:rPr>
        <w:t xml:space="preserve"> are </w:t>
      </w:r>
      <w:proofErr w:type="spellStart"/>
      <w:r w:rsidRPr="008E6DBA">
        <w:rPr>
          <w:sz w:val="24"/>
          <w:szCs w:val="24"/>
          <w:lang w:val="es-MX" w:eastAsia="es-MX"/>
        </w:rPr>
        <w:t>academic</w:t>
      </w:r>
      <w:proofErr w:type="spellEnd"/>
      <w:r w:rsidRPr="008E6DBA">
        <w:rPr>
          <w:sz w:val="24"/>
          <w:szCs w:val="24"/>
          <w:lang w:val="es-MX" w:eastAsia="es-MX"/>
        </w:rPr>
        <w:t xml:space="preserve"> </w:t>
      </w:r>
      <w:proofErr w:type="spellStart"/>
      <w:r w:rsidRPr="008E6DBA">
        <w:rPr>
          <w:sz w:val="24"/>
          <w:szCs w:val="24"/>
          <w:lang w:val="es-MX" w:eastAsia="es-MX"/>
        </w:rPr>
        <w:t>overload</w:t>
      </w:r>
      <w:proofErr w:type="spellEnd"/>
      <w:r w:rsidRPr="008E6DBA">
        <w:rPr>
          <w:sz w:val="24"/>
          <w:szCs w:val="24"/>
          <w:lang w:val="es-MX" w:eastAsia="es-MX"/>
        </w:rPr>
        <w:t xml:space="preserve">, </w:t>
      </w:r>
      <w:proofErr w:type="spellStart"/>
      <w:r w:rsidRPr="008E6DBA">
        <w:rPr>
          <w:sz w:val="24"/>
          <w:szCs w:val="24"/>
          <w:lang w:val="es-MX" w:eastAsia="es-MX"/>
        </w:rPr>
        <w:t>pressure</w:t>
      </w:r>
      <w:proofErr w:type="spellEnd"/>
      <w:r w:rsidRPr="008E6DBA">
        <w:rPr>
          <w:sz w:val="24"/>
          <w:szCs w:val="24"/>
          <w:lang w:val="es-MX" w:eastAsia="es-MX"/>
        </w:rPr>
        <w:t xml:space="preserve"> </w:t>
      </w:r>
      <w:proofErr w:type="spellStart"/>
      <w:r w:rsidRPr="008E6DBA">
        <w:rPr>
          <w:sz w:val="24"/>
          <w:szCs w:val="24"/>
          <w:lang w:val="es-MX" w:eastAsia="es-MX"/>
        </w:rPr>
        <w:t>to</w:t>
      </w:r>
      <w:proofErr w:type="spellEnd"/>
      <w:r w:rsidRPr="008E6DBA">
        <w:rPr>
          <w:sz w:val="24"/>
          <w:szCs w:val="24"/>
          <w:lang w:val="es-MX" w:eastAsia="es-MX"/>
        </w:rPr>
        <w:t xml:space="preserve"> </w:t>
      </w:r>
      <w:proofErr w:type="spellStart"/>
      <w:r w:rsidRPr="008E6DBA">
        <w:rPr>
          <w:sz w:val="24"/>
          <w:szCs w:val="24"/>
          <w:lang w:val="es-MX" w:eastAsia="es-MX"/>
        </w:rPr>
        <w:t>achieve</w:t>
      </w:r>
      <w:proofErr w:type="spellEnd"/>
      <w:r w:rsidRPr="008E6DBA">
        <w:rPr>
          <w:sz w:val="24"/>
          <w:szCs w:val="24"/>
          <w:lang w:val="es-MX" w:eastAsia="es-MX"/>
        </w:rPr>
        <w:t xml:space="preserve"> </w:t>
      </w:r>
      <w:proofErr w:type="spellStart"/>
      <w:r w:rsidRPr="008E6DBA">
        <w:rPr>
          <w:sz w:val="24"/>
          <w:szCs w:val="24"/>
          <w:lang w:val="es-MX" w:eastAsia="es-MX"/>
        </w:rPr>
        <w:t>high</w:t>
      </w:r>
      <w:proofErr w:type="spellEnd"/>
      <w:r w:rsidRPr="008E6DBA">
        <w:rPr>
          <w:sz w:val="24"/>
          <w:szCs w:val="24"/>
          <w:lang w:val="es-MX" w:eastAsia="es-MX"/>
        </w:rPr>
        <w:t xml:space="preserve"> grades, </w:t>
      </w:r>
      <w:proofErr w:type="spellStart"/>
      <w:r w:rsidRPr="008E6DBA">
        <w:rPr>
          <w:sz w:val="24"/>
          <w:szCs w:val="24"/>
          <w:lang w:val="es-MX" w:eastAsia="es-MX"/>
        </w:rPr>
        <w:t>economic</w:t>
      </w:r>
      <w:proofErr w:type="spellEnd"/>
      <w:r w:rsidRPr="008E6DBA">
        <w:rPr>
          <w:sz w:val="24"/>
          <w:szCs w:val="24"/>
          <w:lang w:val="es-MX" w:eastAsia="es-MX"/>
        </w:rPr>
        <w:t xml:space="preserve"> </w:t>
      </w:r>
      <w:proofErr w:type="spellStart"/>
      <w:r w:rsidRPr="008E6DBA">
        <w:rPr>
          <w:sz w:val="24"/>
          <w:szCs w:val="24"/>
          <w:lang w:val="es-MX" w:eastAsia="es-MX"/>
        </w:rPr>
        <w:t>difficulties</w:t>
      </w:r>
      <w:proofErr w:type="spellEnd"/>
      <w:r w:rsidRPr="008E6DBA">
        <w:rPr>
          <w:sz w:val="24"/>
          <w:szCs w:val="24"/>
          <w:lang w:val="es-MX" w:eastAsia="es-MX"/>
        </w:rPr>
        <w:t xml:space="preserve">, and </w:t>
      </w:r>
      <w:proofErr w:type="spellStart"/>
      <w:r w:rsidRPr="008E6DBA">
        <w:rPr>
          <w:sz w:val="24"/>
          <w:szCs w:val="24"/>
          <w:lang w:val="es-MX" w:eastAsia="es-MX"/>
        </w:rPr>
        <w:t>lack</w:t>
      </w:r>
      <w:proofErr w:type="spellEnd"/>
      <w:r w:rsidRPr="008E6DBA">
        <w:rPr>
          <w:sz w:val="24"/>
          <w:szCs w:val="24"/>
          <w:lang w:val="es-MX" w:eastAsia="es-MX"/>
        </w:rPr>
        <w:t xml:space="preserve"> </w:t>
      </w:r>
      <w:proofErr w:type="spellStart"/>
      <w:r w:rsidRPr="008E6DBA">
        <w:rPr>
          <w:sz w:val="24"/>
          <w:szCs w:val="24"/>
          <w:lang w:val="es-MX" w:eastAsia="es-MX"/>
        </w:rPr>
        <w:t>of</w:t>
      </w:r>
      <w:proofErr w:type="spellEnd"/>
      <w:r w:rsidRPr="008E6DBA">
        <w:rPr>
          <w:sz w:val="24"/>
          <w:szCs w:val="24"/>
          <w:lang w:val="es-MX" w:eastAsia="es-MX"/>
        </w:rPr>
        <w:t xml:space="preserve"> social </w:t>
      </w:r>
      <w:proofErr w:type="spellStart"/>
      <w:r w:rsidRPr="008E6DBA">
        <w:rPr>
          <w:sz w:val="24"/>
          <w:szCs w:val="24"/>
          <w:lang w:val="es-MX" w:eastAsia="es-MX"/>
        </w:rPr>
        <w:t>support</w:t>
      </w:r>
      <w:proofErr w:type="spellEnd"/>
      <w:r w:rsidRPr="008E6DBA">
        <w:rPr>
          <w:sz w:val="24"/>
          <w:szCs w:val="24"/>
          <w:lang w:val="es-MX" w:eastAsia="es-MX"/>
        </w:rPr>
        <w:t xml:space="preserve">. </w:t>
      </w:r>
      <w:proofErr w:type="spellStart"/>
      <w:r w:rsidRPr="008E6DBA">
        <w:rPr>
          <w:sz w:val="24"/>
          <w:szCs w:val="24"/>
          <w:lang w:val="es-MX" w:eastAsia="es-MX"/>
        </w:rPr>
        <w:t>Regarding</w:t>
      </w:r>
      <w:proofErr w:type="spellEnd"/>
      <w:r w:rsidRPr="008E6DBA">
        <w:rPr>
          <w:sz w:val="24"/>
          <w:szCs w:val="24"/>
          <w:lang w:val="es-MX" w:eastAsia="es-MX"/>
        </w:rPr>
        <w:t xml:space="preserve">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levels</w:t>
      </w:r>
      <w:proofErr w:type="spellEnd"/>
      <w:r w:rsidRPr="008E6DBA">
        <w:rPr>
          <w:sz w:val="24"/>
          <w:szCs w:val="24"/>
          <w:lang w:val="es-MX" w:eastAsia="es-MX"/>
        </w:rPr>
        <w:t xml:space="preserve"> </w:t>
      </w:r>
      <w:proofErr w:type="spellStart"/>
      <w:r w:rsidRPr="008E6DBA">
        <w:rPr>
          <w:sz w:val="24"/>
          <w:szCs w:val="24"/>
          <w:lang w:val="es-MX" w:eastAsia="es-MX"/>
        </w:rPr>
        <w:t>identified</w:t>
      </w:r>
      <w:proofErr w:type="spellEnd"/>
      <w:r w:rsidRPr="008E6DBA">
        <w:rPr>
          <w:sz w:val="24"/>
          <w:szCs w:val="24"/>
          <w:lang w:val="es-MX" w:eastAsia="es-MX"/>
        </w:rPr>
        <w:t xml:space="preserve">, 70% </w:t>
      </w:r>
      <w:proofErr w:type="spellStart"/>
      <w:r w:rsidRPr="008E6DBA">
        <w:rPr>
          <w:sz w:val="24"/>
          <w:szCs w:val="24"/>
          <w:lang w:val="es-MX" w:eastAsia="es-MX"/>
        </w:rPr>
        <w:t>of</w:t>
      </w:r>
      <w:proofErr w:type="spellEnd"/>
      <w:r w:rsidRPr="008E6DBA">
        <w:rPr>
          <w:sz w:val="24"/>
          <w:szCs w:val="24"/>
          <w:lang w:val="es-MX" w:eastAsia="es-MX"/>
        </w:rPr>
        <w:t xml:space="preserve"> </w:t>
      </w:r>
      <w:proofErr w:type="spellStart"/>
      <w:r w:rsidRPr="008E6DBA">
        <w:rPr>
          <w:sz w:val="24"/>
          <w:szCs w:val="24"/>
          <w:lang w:val="es-MX" w:eastAsia="es-MX"/>
        </w:rPr>
        <w:t>students</w:t>
      </w:r>
      <w:proofErr w:type="spellEnd"/>
      <w:r w:rsidRPr="008E6DBA">
        <w:rPr>
          <w:sz w:val="24"/>
          <w:szCs w:val="24"/>
          <w:lang w:val="es-MX" w:eastAsia="es-MX"/>
        </w:rPr>
        <w:t xml:space="preserve"> </w:t>
      </w:r>
      <w:proofErr w:type="spellStart"/>
      <w:r w:rsidRPr="008E6DBA">
        <w:rPr>
          <w:sz w:val="24"/>
          <w:szCs w:val="24"/>
          <w:lang w:val="es-MX" w:eastAsia="es-MX"/>
        </w:rPr>
        <w:t>reported</w:t>
      </w:r>
      <w:proofErr w:type="spellEnd"/>
      <w:r w:rsidRPr="008E6DBA">
        <w:rPr>
          <w:sz w:val="24"/>
          <w:szCs w:val="24"/>
          <w:lang w:val="es-MX" w:eastAsia="es-MX"/>
        </w:rPr>
        <w:t xml:space="preserve"> </w:t>
      </w:r>
      <w:proofErr w:type="spellStart"/>
      <w:r w:rsidRPr="008E6DBA">
        <w:rPr>
          <w:sz w:val="24"/>
          <w:szCs w:val="24"/>
          <w:lang w:val="es-MX" w:eastAsia="es-MX"/>
        </w:rPr>
        <w:t>low</w:t>
      </w:r>
      <w:proofErr w:type="spellEnd"/>
      <w:r w:rsidRPr="008E6DBA">
        <w:rPr>
          <w:sz w:val="24"/>
          <w:szCs w:val="24"/>
          <w:lang w:val="es-MX" w:eastAsia="es-MX"/>
        </w:rPr>
        <w:t xml:space="preserve"> </w:t>
      </w:r>
      <w:proofErr w:type="spellStart"/>
      <w:r w:rsidRPr="008E6DBA">
        <w:rPr>
          <w:sz w:val="24"/>
          <w:szCs w:val="24"/>
          <w:lang w:val="es-MX" w:eastAsia="es-MX"/>
        </w:rPr>
        <w:t>anxiety</w:t>
      </w:r>
      <w:proofErr w:type="spellEnd"/>
      <w:r w:rsidRPr="008E6DBA">
        <w:rPr>
          <w:sz w:val="24"/>
          <w:szCs w:val="24"/>
          <w:lang w:val="es-MX" w:eastAsia="es-MX"/>
        </w:rPr>
        <w:t xml:space="preserve">, 20% </w:t>
      </w:r>
      <w:proofErr w:type="spellStart"/>
      <w:r w:rsidRPr="008E6DBA">
        <w:rPr>
          <w:sz w:val="24"/>
          <w:szCs w:val="24"/>
          <w:lang w:val="es-MX" w:eastAsia="es-MX"/>
        </w:rPr>
        <w:t>moderate</w:t>
      </w:r>
      <w:proofErr w:type="spellEnd"/>
      <w:r w:rsidRPr="008E6DBA">
        <w:rPr>
          <w:sz w:val="24"/>
          <w:szCs w:val="24"/>
          <w:lang w:val="es-MX" w:eastAsia="es-MX"/>
        </w:rPr>
        <w:t xml:space="preserve">, and 10% severe. </w:t>
      </w:r>
      <w:proofErr w:type="spellStart"/>
      <w:r w:rsidRPr="008E6DBA">
        <w:rPr>
          <w:sz w:val="24"/>
          <w:szCs w:val="24"/>
          <w:lang w:val="es-MX" w:eastAsia="es-MX"/>
        </w:rPr>
        <w:t>Furthermore</w:t>
      </w:r>
      <w:proofErr w:type="spellEnd"/>
      <w:r w:rsidRPr="008E6DBA">
        <w:rPr>
          <w:sz w:val="24"/>
          <w:szCs w:val="24"/>
          <w:lang w:val="es-MX" w:eastAsia="es-MX"/>
        </w:rPr>
        <w:t xml:space="preserve">,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programs</w:t>
      </w:r>
      <w:proofErr w:type="spellEnd"/>
      <w:r w:rsidRPr="008E6DBA">
        <w:rPr>
          <w:sz w:val="24"/>
          <w:szCs w:val="24"/>
          <w:lang w:val="es-MX" w:eastAsia="es-MX"/>
        </w:rPr>
        <w:t xml:space="preserve"> </w:t>
      </w:r>
      <w:proofErr w:type="spellStart"/>
      <w:r w:rsidRPr="008E6DBA">
        <w:rPr>
          <w:sz w:val="24"/>
          <w:szCs w:val="24"/>
          <w:lang w:val="es-MX" w:eastAsia="es-MX"/>
        </w:rPr>
        <w:t>with</w:t>
      </w:r>
      <w:proofErr w:type="spellEnd"/>
      <w:r w:rsidRPr="008E6DBA">
        <w:rPr>
          <w:sz w:val="24"/>
          <w:szCs w:val="24"/>
          <w:lang w:val="es-MX" w:eastAsia="es-MX"/>
        </w:rPr>
        <w:t xml:space="preserve">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highest</w:t>
      </w:r>
      <w:proofErr w:type="spellEnd"/>
      <w:r w:rsidRPr="008E6DBA">
        <w:rPr>
          <w:sz w:val="24"/>
          <w:szCs w:val="24"/>
          <w:lang w:val="es-MX" w:eastAsia="es-MX"/>
        </w:rPr>
        <w:t xml:space="preserve"> </w:t>
      </w:r>
      <w:proofErr w:type="spellStart"/>
      <w:r w:rsidRPr="008E6DBA">
        <w:rPr>
          <w:sz w:val="24"/>
          <w:szCs w:val="24"/>
          <w:lang w:val="es-MX" w:eastAsia="es-MX"/>
        </w:rPr>
        <w:t>levels</w:t>
      </w:r>
      <w:proofErr w:type="spellEnd"/>
      <w:r w:rsidRPr="008E6DBA">
        <w:rPr>
          <w:sz w:val="24"/>
          <w:szCs w:val="24"/>
          <w:lang w:val="es-MX" w:eastAsia="es-MX"/>
        </w:rPr>
        <w:t xml:space="preserve"> </w:t>
      </w:r>
      <w:proofErr w:type="spellStart"/>
      <w:r w:rsidRPr="008E6DBA">
        <w:rPr>
          <w:sz w:val="24"/>
          <w:szCs w:val="24"/>
          <w:lang w:val="es-MX" w:eastAsia="es-MX"/>
        </w:rPr>
        <w:t>of</w:t>
      </w:r>
      <w:proofErr w:type="spellEnd"/>
      <w:r w:rsidRPr="008E6DBA">
        <w:rPr>
          <w:sz w:val="24"/>
          <w:szCs w:val="24"/>
          <w:lang w:val="es-MX" w:eastAsia="es-MX"/>
        </w:rPr>
        <w:t xml:space="preserve"> </w:t>
      </w:r>
      <w:proofErr w:type="spellStart"/>
      <w:r w:rsidRPr="008E6DBA">
        <w:rPr>
          <w:sz w:val="24"/>
          <w:szCs w:val="24"/>
          <w:lang w:val="es-MX" w:eastAsia="es-MX"/>
        </w:rPr>
        <w:t>anxiety</w:t>
      </w:r>
      <w:proofErr w:type="spellEnd"/>
      <w:r w:rsidRPr="008E6DBA">
        <w:rPr>
          <w:sz w:val="24"/>
          <w:szCs w:val="24"/>
          <w:lang w:val="es-MX" w:eastAsia="es-MX"/>
        </w:rPr>
        <w:t xml:space="preserve"> </w:t>
      </w:r>
      <w:proofErr w:type="spellStart"/>
      <w:r w:rsidRPr="008E6DBA">
        <w:rPr>
          <w:sz w:val="24"/>
          <w:szCs w:val="24"/>
          <w:lang w:val="es-MX" w:eastAsia="es-MX"/>
        </w:rPr>
        <w:t>were</w:t>
      </w:r>
      <w:proofErr w:type="spellEnd"/>
      <w:r w:rsidRPr="008E6DBA">
        <w:rPr>
          <w:sz w:val="24"/>
          <w:szCs w:val="24"/>
          <w:lang w:val="es-MX" w:eastAsia="es-MX"/>
        </w:rPr>
        <w:t xml:space="preserve"> </w:t>
      </w:r>
      <w:proofErr w:type="spellStart"/>
      <w:r w:rsidRPr="008E6DBA">
        <w:rPr>
          <w:sz w:val="24"/>
          <w:szCs w:val="24"/>
          <w:lang w:val="es-MX" w:eastAsia="es-MX"/>
        </w:rPr>
        <w:t>Computer</w:t>
      </w:r>
      <w:proofErr w:type="spellEnd"/>
      <w:r w:rsidRPr="008E6DBA">
        <w:rPr>
          <w:sz w:val="24"/>
          <w:szCs w:val="24"/>
          <w:lang w:val="es-MX" w:eastAsia="es-MX"/>
        </w:rPr>
        <w:t xml:space="preserve"> </w:t>
      </w:r>
      <w:proofErr w:type="spellStart"/>
      <w:r w:rsidRPr="008E6DBA">
        <w:rPr>
          <w:sz w:val="24"/>
          <w:szCs w:val="24"/>
          <w:lang w:val="es-MX" w:eastAsia="es-MX"/>
        </w:rPr>
        <w:t>Systems</w:t>
      </w:r>
      <w:proofErr w:type="spellEnd"/>
      <w:r w:rsidRPr="008E6DBA">
        <w:rPr>
          <w:sz w:val="24"/>
          <w:szCs w:val="24"/>
          <w:lang w:val="es-MX" w:eastAsia="es-MX"/>
        </w:rPr>
        <w:t xml:space="preserve"> </w:t>
      </w:r>
      <w:proofErr w:type="spellStart"/>
      <w:r w:rsidRPr="008E6DBA">
        <w:rPr>
          <w:sz w:val="24"/>
          <w:szCs w:val="24"/>
          <w:lang w:val="es-MX" w:eastAsia="es-MX"/>
        </w:rPr>
        <w:t>Engineering</w:t>
      </w:r>
      <w:proofErr w:type="spellEnd"/>
      <w:r w:rsidRPr="008E6DBA">
        <w:rPr>
          <w:sz w:val="24"/>
          <w:szCs w:val="24"/>
          <w:lang w:val="es-MX" w:eastAsia="es-MX"/>
        </w:rPr>
        <w:t xml:space="preserve"> and Electronic </w:t>
      </w:r>
      <w:proofErr w:type="spellStart"/>
      <w:r w:rsidRPr="008E6DBA">
        <w:rPr>
          <w:sz w:val="24"/>
          <w:szCs w:val="24"/>
          <w:lang w:val="es-MX" w:eastAsia="es-MX"/>
        </w:rPr>
        <w:t>Systems</w:t>
      </w:r>
      <w:proofErr w:type="spellEnd"/>
      <w:r w:rsidRPr="008E6DBA">
        <w:rPr>
          <w:sz w:val="24"/>
          <w:szCs w:val="24"/>
          <w:lang w:val="es-MX" w:eastAsia="es-MX"/>
        </w:rPr>
        <w:t xml:space="preserve"> </w:t>
      </w:r>
      <w:proofErr w:type="spellStart"/>
      <w:r w:rsidRPr="008E6DBA">
        <w:rPr>
          <w:sz w:val="24"/>
          <w:szCs w:val="24"/>
          <w:lang w:val="es-MX" w:eastAsia="es-MX"/>
        </w:rPr>
        <w:t>Engineering</w:t>
      </w:r>
      <w:proofErr w:type="spellEnd"/>
      <w:r w:rsidRPr="008E6DBA">
        <w:rPr>
          <w:sz w:val="24"/>
          <w:szCs w:val="24"/>
          <w:lang w:val="es-MX" w:eastAsia="es-MX"/>
        </w:rPr>
        <w:t xml:space="preserve">, </w:t>
      </w:r>
      <w:proofErr w:type="spellStart"/>
      <w:r w:rsidRPr="008E6DBA">
        <w:rPr>
          <w:sz w:val="24"/>
          <w:szCs w:val="24"/>
          <w:lang w:val="es-MX" w:eastAsia="es-MX"/>
        </w:rPr>
        <w:t>while</w:t>
      </w:r>
      <w:proofErr w:type="spellEnd"/>
      <w:r w:rsidRPr="008E6DBA">
        <w:rPr>
          <w:sz w:val="24"/>
          <w:szCs w:val="24"/>
          <w:lang w:val="es-MX" w:eastAsia="es-MX"/>
        </w:rPr>
        <w:t xml:space="preserve"> Industrial </w:t>
      </w:r>
      <w:proofErr w:type="spellStart"/>
      <w:r w:rsidRPr="008E6DBA">
        <w:rPr>
          <w:sz w:val="24"/>
          <w:szCs w:val="24"/>
          <w:lang w:val="es-MX" w:eastAsia="es-MX"/>
        </w:rPr>
        <w:t>Engineering</w:t>
      </w:r>
      <w:proofErr w:type="spellEnd"/>
      <w:r w:rsidRPr="008E6DBA">
        <w:rPr>
          <w:sz w:val="24"/>
          <w:szCs w:val="24"/>
          <w:lang w:val="es-MX" w:eastAsia="es-MX"/>
        </w:rPr>
        <w:t xml:space="preserve"> and </w:t>
      </w:r>
      <w:proofErr w:type="spellStart"/>
      <w:r w:rsidRPr="008E6DBA">
        <w:rPr>
          <w:sz w:val="24"/>
          <w:szCs w:val="24"/>
          <w:lang w:val="es-MX" w:eastAsia="es-MX"/>
        </w:rPr>
        <w:t>Manufacturing</w:t>
      </w:r>
      <w:proofErr w:type="spellEnd"/>
      <w:r w:rsidRPr="008E6DBA">
        <w:rPr>
          <w:sz w:val="24"/>
          <w:szCs w:val="24"/>
          <w:lang w:val="es-MX" w:eastAsia="es-MX"/>
        </w:rPr>
        <w:t xml:space="preserve"> </w:t>
      </w:r>
      <w:proofErr w:type="spellStart"/>
      <w:r w:rsidRPr="008E6DBA">
        <w:rPr>
          <w:sz w:val="24"/>
          <w:szCs w:val="24"/>
          <w:lang w:val="es-MX" w:eastAsia="es-MX"/>
        </w:rPr>
        <w:t>Engineering</w:t>
      </w:r>
      <w:proofErr w:type="spellEnd"/>
      <w:r w:rsidRPr="008E6DBA">
        <w:rPr>
          <w:sz w:val="24"/>
          <w:szCs w:val="24"/>
          <w:lang w:val="es-MX" w:eastAsia="es-MX"/>
        </w:rPr>
        <w:t xml:space="preserve"> </w:t>
      </w:r>
      <w:proofErr w:type="spellStart"/>
      <w:r w:rsidRPr="008E6DBA">
        <w:rPr>
          <w:sz w:val="24"/>
          <w:szCs w:val="24"/>
          <w:lang w:val="es-MX" w:eastAsia="es-MX"/>
        </w:rPr>
        <w:t>showed</w:t>
      </w:r>
      <w:proofErr w:type="spellEnd"/>
      <w:r w:rsidRPr="008E6DBA">
        <w:rPr>
          <w:sz w:val="24"/>
          <w:szCs w:val="24"/>
          <w:lang w:val="es-MX" w:eastAsia="es-MX"/>
        </w:rPr>
        <w:t xml:space="preserve">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lowest</w:t>
      </w:r>
      <w:proofErr w:type="spellEnd"/>
      <w:r w:rsidRPr="008E6DBA">
        <w:rPr>
          <w:sz w:val="24"/>
          <w:szCs w:val="24"/>
          <w:lang w:val="es-MX" w:eastAsia="es-MX"/>
        </w:rPr>
        <w:t xml:space="preserve"> </w:t>
      </w:r>
      <w:proofErr w:type="spellStart"/>
      <w:r w:rsidRPr="008E6DBA">
        <w:rPr>
          <w:sz w:val="24"/>
          <w:szCs w:val="24"/>
          <w:lang w:val="es-MX" w:eastAsia="es-MX"/>
        </w:rPr>
        <w:t>levels</w:t>
      </w:r>
      <w:proofErr w:type="spellEnd"/>
      <w:r w:rsidRPr="008E6DBA">
        <w:rPr>
          <w:sz w:val="24"/>
          <w:szCs w:val="24"/>
          <w:lang w:val="es-MX" w:eastAsia="es-MX"/>
        </w:rPr>
        <w:t>.</w:t>
      </w:r>
    </w:p>
    <w:p w14:paraId="23E3428D" w14:textId="77777777" w:rsidR="008E6DBA" w:rsidRPr="008E6DBA" w:rsidRDefault="008E6DBA" w:rsidP="00424F4E">
      <w:pPr>
        <w:widowControl/>
        <w:autoSpaceDE/>
        <w:autoSpaceDN/>
        <w:spacing w:line="360" w:lineRule="auto"/>
        <w:ind w:right="81"/>
        <w:jc w:val="both"/>
        <w:rPr>
          <w:sz w:val="24"/>
          <w:szCs w:val="24"/>
          <w:lang w:val="es-MX" w:eastAsia="es-MX"/>
        </w:rPr>
      </w:pPr>
      <w:proofErr w:type="spellStart"/>
      <w:r w:rsidRPr="008E6DBA">
        <w:rPr>
          <w:sz w:val="24"/>
          <w:szCs w:val="24"/>
          <w:lang w:val="es-MX" w:eastAsia="es-MX"/>
        </w:rPr>
        <w:t>Additionally</w:t>
      </w:r>
      <w:proofErr w:type="spellEnd"/>
      <w:r w:rsidRPr="008E6DBA">
        <w:rPr>
          <w:sz w:val="24"/>
          <w:szCs w:val="24"/>
          <w:lang w:val="es-MX" w:eastAsia="es-MX"/>
        </w:rPr>
        <w:t xml:space="preserve">,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study</w:t>
      </w:r>
      <w:proofErr w:type="spellEnd"/>
      <w:r w:rsidRPr="008E6DBA">
        <w:rPr>
          <w:sz w:val="24"/>
          <w:szCs w:val="24"/>
          <w:lang w:val="es-MX" w:eastAsia="es-MX"/>
        </w:rPr>
        <w:t xml:space="preserve"> </w:t>
      </w:r>
      <w:proofErr w:type="spellStart"/>
      <w:r w:rsidRPr="008E6DBA">
        <w:rPr>
          <w:sz w:val="24"/>
          <w:szCs w:val="24"/>
          <w:lang w:val="es-MX" w:eastAsia="es-MX"/>
        </w:rPr>
        <w:t>examined</w:t>
      </w:r>
      <w:proofErr w:type="spellEnd"/>
      <w:r w:rsidRPr="008E6DBA">
        <w:rPr>
          <w:sz w:val="24"/>
          <w:szCs w:val="24"/>
          <w:lang w:val="es-MX" w:eastAsia="es-MX"/>
        </w:rPr>
        <w:t xml:space="preserve"> </w:t>
      </w:r>
      <w:proofErr w:type="spellStart"/>
      <w:r w:rsidRPr="008E6DBA">
        <w:rPr>
          <w:sz w:val="24"/>
          <w:szCs w:val="24"/>
          <w:lang w:val="es-MX" w:eastAsia="es-MX"/>
        </w:rPr>
        <w:t>potential</w:t>
      </w:r>
      <w:proofErr w:type="spellEnd"/>
      <w:r w:rsidRPr="008E6DBA">
        <w:rPr>
          <w:sz w:val="24"/>
          <w:szCs w:val="24"/>
          <w:lang w:val="es-MX" w:eastAsia="es-MX"/>
        </w:rPr>
        <w:t xml:space="preserve"> </w:t>
      </w:r>
      <w:proofErr w:type="spellStart"/>
      <w:r w:rsidRPr="008E6DBA">
        <w:rPr>
          <w:sz w:val="24"/>
          <w:szCs w:val="24"/>
          <w:lang w:val="es-MX" w:eastAsia="es-MX"/>
        </w:rPr>
        <w:t>differences</w:t>
      </w:r>
      <w:proofErr w:type="spellEnd"/>
      <w:r w:rsidRPr="008E6DBA">
        <w:rPr>
          <w:sz w:val="24"/>
          <w:szCs w:val="24"/>
          <w:lang w:val="es-MX" w:eastAsia="es-MX"/>
        </w:rPr>
        <w:t xml:space="preserve"> </w:t>
      </w:r>
      <w:proofErr w:type="spellStart"/>
      <w:r w:rsidRPr="008E6DBA">
        <w:rPr>
          <w:sz w:val="24"/>
          <w:szCs w:val="24"/>
          <w:lang w:val="es-MX" w:eastAsia="es-MX"/>
        </w:rPr>
        <w:t>by</w:t>
      </w:r>
      <w:proofErr w:type="spellEnd"/>
      <w:r w:rsidRPr="008E6DBA">
        <w:rPr>
          <w:sz w:val="24"/>
          <w:szCs w:val="24"/>
          <w:lang w:val="es-MX" w:eastAsia="es-MX"/>
        </w:rPr>
        <w:t xml:space="preserve"> </w:t>
      </w:r>
      <w:proofErr w:type="spellStart"/>
      <w:r w:rsidRPr="008E6DBA">
        <w:rPr>
          <w:sz w:val="24"/>
          <w:szCs w:val="24"/>
          <w:lang w:val="es-MX" w:eastAsia="es-MX"/>
        </w:rPr>
        <w:t>gender</w:t>
      </w:r>
      <w:proofErr w:type="spellEnd"/>
      <w:r w:rsidRPr="008E6DBA">
        <w:rPr>
          <w:sz w:val="24"/>
          <w:szCs w:val="24"/>
          <w:lang w:val="es-MX" w:eastAsia="es-MX"/>
        </w:rPr>
        <w:t xml:space="preserve"> and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relationship</w:t>
      </w:r>
      <w:proofErr w:type="spellEnd"/>
      <w:r w:rsidRPr="008E6DBA">
        <w:rPr>
          <w:sz w:val="24"/>
          <w:szCs w:val="24"/>
          <w:lang w:val="es-MX" w:eastAsia="es-MX"/>
        </w:rPr>
        <w:t xml:space="preserve"> </w:t>
      </w:r>
      <w:proofErr w:type="spellStart"/>
      <w:r w:rsidRPr="008E6DBA">
        <w:rPr>
          <w:sz w:val="24"/>
          <w:szCs w:val="24"/>
          <w:lang w:val="es-MX" w:eastAsia="es-MX"/>
        </w:rPr>
        <w:t>between</w:t>
      </w:r>
      <w:proofErr w:type="spellEnd"/>
      <w:r w:rsidRPr="008E6DBA">
        <w:rPr>
          <w:sz w:val="24"/>
          <w:szCs w:val="24"/>
          <w:lang w:val="es-MX" w:eastAsia="es-MX"/>
        </w:rPr>
        <w:t xml:space="preserve"> </w:t>
      </w:r>
      <w:proofErr w:type="spellStart"/>
      <w:r w:rsidRPr="008E6DBA">
        <w:rPr>
          <w:sz w:val="24"/>
          <w:szCs w:val="24"/>
          <w:lang w:val="es-MX" w:eastAsia="es-MX"/>
        </w:rPr>
        <w:t>symptoms</w:t>
      </w:r>
      <w:proofErr w:type="spellEnd"/>
      <w:r w:rsidRPr="008E6DBA">
        <w:rPr>
          <w:sz w:val="24"/>
          <w:szCs w:val="24"/>
          <w:lang w:val="es-MX" w:eastAsia="es-MX"/>
        </w:rPr>
        <w:t xml:space="preserve"> and grade </w:t>
      </w:r>
      <w:proofErr w:type="spellStart"/>
      <w:r w:rsidRPr="008E6DBA">
        <w:rPr>
          <w:sz w:val="24"/>
          <w:szCs w:val="24"/>
          <w:lang w:val="es-MX" w:eastAsia="es-MX"/>
        </w:rPr>
        <w:t>point</w:t>
      </w:r>
      <w:proofErr w:type="spellEnd"/>
      <w:r w:rsidRPr="008E6DBA">
        <w:rPr>
          <w:sz w:val="24"/>
          <w:szCs w:val="24"/>
          <w:lang w:val="es-MX" w:eastAsia="es-MX"/>
        </w:rPr>
        <w:t xml:space="preserve"> </w:t>
      </w:r>
      <w:proofErr w:type="spellStart"/>
      <w:r w:rsidRPr="008E6DBA">
        <w:rPr>
          <w:sz w:val="24"/>
          <w:szCs w:val="24"/>
          <w:lang w:val="es-MX" w:eastAsia="es-MX"/>
        </w:rPr>
        <w:t>average</w:t>
      </w:r>
      <w:proofErr w:type="spellEnd"/>
      <w:r w:rsidRPr="008E6DBA">
        <w:rPr>
          <w:sz w:val="24"/>
          <w:szCs w:val="24"/>
          <w:lang w:val="es-MX" w:eastAsia="es-MX"/>
        </w:rPr>
        <w:t xml:space="preserve"> (GPA).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findings</w:t>
      </w:r>
      <w:proofErr w:type="spellEnd"/>
      <w:r w:rsidRPr="008E6DBA">
        <w:rPr>
          <w:sz w:val="24"/>
          <w:szCs w:val="24"/>
          <w:lang w:val="es-MX" w:eastAsia="es-MX"/>
        </w:rPr>
        <w:t xml:space="preserve"> </w:t>
      </w:r>
      <w:proofErr w:type="spellStart"/>
      <w:r w:rsidRPr="008E6DBA">
        <w:rPr>
          <w:sz w:val="24"/>
          <w:szCs w:val="24"/>
          <w:lang w:val="es-MX" w:eastAsia="es-MX"/>
        </w:rPr>
        <w:t>indicate</w:t>
      </w:r>
      <w:proofErr w:type="spellEnd"/>
      <w:r w:rsidRPr="008E6DBA">
        <w:rPr>
          <w:sz w:val="24"/>
          <w:szCs w:val="24"/>
          <w:lang w:val="es-MX" w:eastAsia="es-MX"/>
        </w:rPr>
        <w:t xml:space="preserve"> no </w:t>
      </w:r>
      <w:proofErr w:type="spellStart"/>
      <w:r w:rsidRPr="008E6DBA">
        <w:rPr>
          <w:sz w:val="24"/>
          <w:szCs w:val="24"/>
          <w:lang w:val="es-MX" w:eastAsia="es-MX"/>
        </w:rPr>
        <w:t>significant</w:t>
      </w:r>
      <w:proofErr w:type="spellEnd"/>
      <w:r w:rsidRPr="008E6DBA">
        <w:rPr>
          <w:sz w:val="24"/>
          <w:szCs w:val="24"/>
          <w:lang w:val="es-MX" w:eastAsia="es-MX"/>
        </w:rPr>
        <w:t xml:space="preserve"> </w:t>
      </w:r>
      <w:proofErr w:type="spellStart"/>
      <w:r w:rsidRPr="008E6DBA">
        <w:rPr>
          <w:sz w:val="24"/>
          <w:szCs w:val="24"/>
          <w:lang w:val="es-MX" w:eastAsia="es-MX"/>
        </w:rPr>
        <w:t>differences</w:t>
      </w:r>
      <w:proofErr w:type="spellEnd"/>
      <w:r w:rsidRPr="008E6DBA">
        <w:rPr>
          <w:sz w:val="24"/>
          <w:szCs w:val="24"/>
          <w:lang w:val="es-MX" w:eastAsia="es-MX"/>
        </w:rPr>
        <w:t xml:space="preserve"> </w:t>
      </w:r>
      <w:proofErr w:type="spellStart"/>
      <w:r w:rsidRPr="008E6DBA">
        <w:rPr>
          <w:sz w:val="24"/>
          <w:szCs w:val="24"/>
          <w:lang w:val="es-MX" w:eastAsia="es-MX"/>
        </w:rPr>
        <w:t>between</w:t>
      </w:r>
      <w:proofErr w:type="spellEnd"/>
      <w:r w:rsidRPr="008E6DBA">
        <w:rPr>
          <w:sz w:val="24"/>
          <w:szCs w:val="24"/>
          <w:lang w:val="es-MX" w:eastAsia="es-MX"/>
        </w:rPr>
        <w:t xml:space="preserve"> </w:t>
      </w:r>
      <w:proofErr w:type="spellStart"/>
      <w:r w:rsidRPr="008E6DBA">
        <w:rPr>
          <w:sz w:val="24"/>
          <w:szCs w:val="24"/>
          <w:lang w:val="es-MX" w:eastAsia="es-MX"/>
        </w:rPr>
        <w:t>men</w:t>
      </w:r>
      <w:proofErr w:type="spellEnd"/>
      <w:r w:rsidRPr="008E6DBA">
        <w:rPr>
          <w:sz w:val="24"/>
          <w:szCs w:val="24"/>
          <w:lang w:val="es-MX" w:eastAsia="es-MX"/>
        </w:rPr>
        <w:t xml:space="preserve"> and </w:t>
      </w:r>
      <w:proofErr w:type="spellStart"/>
      <w:r w:rsidRPr="008E6DBA">
        <w:rPr>
          <w:sz w:val="24"/>
          <w:szCs w:val="24"/>
          <w:lang w:val="es-MX" w:eastAsia="es-MX"/>
        </w:rPr>
        <w:t>women</w:t>
      </w:r>
      <w:proofErr w:type="spellEnd"/>
      <w:r w:rsidRPr="008E6DBA">
        <w:rPr>
          <w:sz w:val="24"/>
          <w:szCs w:val="24"/>
          <w:lang w:val="es-MX" w:eastAsia="es-MX"/>
        </w:rPr>
        <w:t xml:space="preserve">. </w:t>
      </w:r>
      <w:proofErr w:type="spellStart"/>
      <w:r w:rsidRPr="008E6DBA">
        <w:rPr>
          <w:sz w:val="24"/>
          <w:szCs w:val="24"/>
          <w:lang w:val="es-MX" w:eastAsia="es-MX"/>
        </w:rPr>
        <w:t>Likewise</w:t>
      </w:r>
      <w:proofErr w:type="spellEnd"/>
      <w:r w:rsidRPr="008E6DBA">
        <w:rPr>
          <w:sz w:val="24"/>
          <w:szCs w:val="24"/>
          <w:lang w:val="es-MX" w:eastAsia="es-MX"/>
        </w:rPr>
        <w:t xml:space="preserve">, no </w:t>
      </w:r>
      <w:proofErr w:type="spellStart"/>
      <w:r w:rsidRPr="008E6DBA">
        <w:rPr>
          <w:sz w:val="24"/>
          <w:szCs w:val="24"/>
          <w:lang w:val="es-MX" w:eastAsia="es-MX"/>
        </w:rPr>
        <w:t>statistically</w:t>
      </w:r>
      <w:proofErr w:type="spellEnd"/>
      <w:r w:rsidRPr="008E6DBA">
        <w:rPr>
          <w:sz w:val="24"/>
          <w:szCs w:val="24"/>
          <w:lang w:val="es-MX" w:eastAsia="es-MX"/>
        </w:rPr>
        <w:t xml:space="preserve"> </w:t>
      </w:r>
      <w:proofErr w:type="spellStart"/>
      <w:r w:rsidRPr="008E6DBA">
        <w:rPr>
          <w:sz w:val="24"/>
          <w:szCs w:val="24"/>
          <w:lang w:val="es-MX" w:eastAsia="es-MX"/>
        </w:rPr>
        <w:t>significant</w:t>
      </w:r>
      <w:proofErr w:type="spellEnd"/>
      <w:r w:rsidRPr="008E6DBA">
        <w:rPr>
          <w:sz w:val="24"/>
          <w:szCs w:val="24"/>
          <w:lang w:val="es-MX" w:eastAsia="es-MX"/>
        </w:rPr>
        <w:t xml:space="preserve"> </w:t>
      </w:r>
      <w:proofErr w:type="spellStart"/>
      <w:r w:rsidRPr="008E6DBA">
        <w:rPr>
          <w:sz w:val="24"/>
          <w:szCs w:val="24"/>
          <w:lang w:val="es-MX" w:eastAsia="es-MX"/>
        </w:rPr>
        <w:t>correlation</w:t>
      </w:r>
      <w:proofErr w:type="spellEnd"/>
      <w:r w:rsidRPr="008E6DBA">
        <w:rPr>
          <w:sz w:val="24"/>
          <w:szCs w:val="24"/>
          <w:lang w:val="es-MX" w:eastAsia="es-MX"/>
        </w:rPr>
        <w:t xml:space="preserve"> </w:t>
      </w:r>
      <w:proofErr w:type="spellStart"/>
      <w:r w:rsidRPr="008E6DBA">
        <w:rPr>
          <w:sz w:val="24"/>
          <w:szCs w:val="24"/>
          <w:lang w:val="es-MX" w:eastAsia="es-MX"/>
        </w:rPr>
        <w:t>was</w:t>
      </w:r>
      <w:proofErr w:type="spellEnd"/>
      <w:r w:rsidRPr="008E6DBA">
        <w:rPr>
          <w:sz w:val="24"/>
          <w:szCs w:val="24"/>
          <w:lang w:val="es-MX" w:eastAsia="es-MX"/>
        </w:rPr>
        <w:t xml:space="preserve"> </w:t>
      </w:r>
      <w:proofErr w:type="spellStart"/>
      <w:r w:rsidRPr="008E6DBA">
        <w:rPr>
          <w:sz w:val="24"/>
          <w:szCs w:val="24"/>
          <w:lang w:val="es-MX" w:eastAsia="es-MX"/>
        </w:rPr>
        <w:t>observed</w:t>
      </w:r>
      <w:proofErr w:type="spellEnd"/>
      <w:r w:rsidRPr="008E6DBA">
        <w:rPr>
          <w:sz w:val="24"/>
          <w:szCs w:val="24"/>
          <w:lang w:val="es-MX" w:eastAsia="es-MX"/>
        </w:rPr>
        <w:t xml:space="preserve"> </w:t>
      </w:r>
      <w:proofErr w:type="spellStart"/>
      <w:r w:rsidRPr="008E6DBA">
        <w:rPr>
          <w:sz w:val="24"/>
          <w:szCs w:val="24"/>
          <w:lang w:val="es-MX" w:eastAsia="es-MX"/>
        </w:rPr>
        <w:t>between</w:t>
      </w:r>
      <w:proofErr w:type="spellEnd"/>
      <w:r w:rsidRPr="008E6DBA">
        <w:rPr>
          <w:sz w:val="24"/>
          <w:szCs w:val="24"/>
          <w:lang w:val="es-MX" w:eastAsia="es-MX"/>
        </w:rPr>
        <w:t xml:space="preserve"> </w:t>
      </w:r>
      <w:proofErr w:type="spellStart"/>
      <w:r w:rsidRPr="008E6DBA">
        <w:rPr>
          <w:sz w:val="24"/>
          <w:szCs w:val="24"/>
          <w:lang w:val="es-MX" w:eastAsia="es-MX"/>
        </w:rPr>
        <w:t>anxiety</w:t>
      </w:r>
      <w:proofErr w:type="spellEnd"/>
      <w:r w:rsidRPr="008E6DBA">
        <w:rPr>
          <w:sz w:val="24"/>
          <w:szCs w:val="24"/>
          <w:lang w:val="es-MX" w:eastAsia="es-MX"/>
        </w:rPr>
        <w:t xml:space="preserve"> and GPA, </w:t>
      </w:r>
      <w:proofErr w:type="spellStart"/>
      <w:r w:rsidRPr="008E6DBA">
        <w:rPr>
          <w:sz w:val="24"/>
          <w:szCs w:val="24"/>
          <w:lang w:val="es-MX" w:eastAsia="es-MX"/>
        </w:rPr>
        <w:t>although</w:t>
      </w:r>
      <w:proofErr w:type="spellEnd"/>
      <w:r w:rsidRPr="008E6DBA">
        <w:rPr>
          <w:sz w:val="24"/>
          <w:szCs w:val="24"/>
          <w:lang w:val="es-MX" w:eastAsia="es-MX"/>
        </w:rPr>
        <w:t xml:space="preserve"> a </w:t>
      </w:r>
      <w:proofErr w:type="spellStart"/>
      <w:r w:rsidRPr="008E6DBA">
        <w:rPr>
          <w:sz w:val="24"/>
          <w:szCs w:val="24"/>
          <w:lang w:val="es-MX" w:eastAsia="es-MX"/>
        </w:rPr>
        <w:t>slight</w:t>
      </w:r>
      <w:proofErr w:type="spellEnd"/>
      <w:r w:rsidRPr="008E6DBA">
        <w:rPr>
          <w:sz w:val="24"/>
          <w:szCs w:val="24"/>
          <w:lang w:val="es-MX" w:eastAsia="es-MX"/>
        </w:rPr>
        <w:t xml:space="preserve"> negative </w:t>
      </w:r>
      <w:proofErr w:type="spellStart"/>
      <w:r w:rsidRPr="008E6DBA">
        <w:rPr>
          <w:sz w:val="24"/>
          <w:szCs w:val="24"/>
          <w:lang w:val="es-MX" w:eastAsia="es-MX"/>
        </w:rPr>
        <w:t>trend</w:t>
      </w:r>
      <w:proofErr w:type="spellEnd"/>
      <w:r w:rsidRPr="008E6DBA">
        <w:rPr>
          <w:sz w:val="24"/>
          <w:szCs w:val="24"/>
          <w:lang w:val="es-MX" w:eastAsia="es-MX"/>
        </w:rPr>
        <w:t xml:space="preserve"> </w:t>
      </w:r>
      <w:proofErr w:type="spellStart"/>
      <w:r w:rsidRPr="008E6DBA">
        <w:rPr>
          <w:sz w:val="24"/>
          <w:szCs w:val="24"/>
          <w:lang w:val="es-MX" w:eastAsia="es-MX"/>
        </w:rPr>
        <w:t>was</w:t>
      </w:r>
      <w:proofErr w:type="spellEnd"/>
      <w:r w:rsidRPr="008E6DBA">
        <w:rPr>
          <w:sz w:val="24"/>
          <w:szCs w:val="24"/>
          <w:lang w:val="es-MX" w:eastAsia="es-MX"/>
        </w:rPr>
        <w:t xml:space="preserve"> </w:t>
      </w:r>
      <w:proofErr w:type="spellStart"/>
      <w:r w:rsidRPr="008E6DBA">
        <w:rPr>
          <w:sz w:val="24"/>
          <w:szCs w:val="24"/>
          <w:lang w:val="es-MX" w:eastAsia="es-MX"/>
        </w:rPr>
        <w:t>identified</w:t>
      </w:r>
      <w:proofErr w:type="spellEnd"/>
      <w:r w:rsidRPr="008E6DBA">
        <w:rPr>
          <w:sz w:val="24"/>
          <w:szCs w:val="24"/>
          <w:lang w:val="es-MX" w:eastAsia="es-MX"/>
        </w:rPr>
        <w:t>.</w:t>
      </w:r>
    </w:p>
    <w:p w14:paraId="607CECF8" w14:textId="34283DDA" w:rsidR="008E6DBA" w:rsidRDefault="008E6DBA" w:rsidP="00424F4E">
      <w:pPr>
        <w:widowControl/>
        <w:autoSpaceDE/>
        <w:autoSpaceDN/>
        <w:spacing w:line="360" w:lineRule="auto"/>
        <w:ind w:right="81"/>
        <w:jc w:val="both"/>
        <w:rPr>
          <w:sz w:val="24"/>
          <w:szCs w:val="24"/>
          <w:lang w:val="es-MX" w:eastAsia="es-MX"/>
        </w:rPr>
      </w:pPr>
      <w:proofErr w:type="spellStart"/>
      <w:r w:rsidRPr="008E6DBA">
        <w:rPr>
          <w:sz w:val="24"/>
          <w:szCs w:val="24"/>
          <w:lang w:val="es-MX" w:eastAsia="es-MX"/>
        </w:rPr>
        <w:t>Such</w:t>
      </w:r>
      <w:proofErr w:type="spellEnd"/>
      <w:r w:rsidRPr="008E6DBA">
        <w:rPr>
          <w:sz w:val="24"/>
          <w:szCs w:val="24"/>
          <w:lang w:val="es-MX" w:eastAsia="es-MX"/>
        </w:rPr>
        <w:t xml:space="preserve"> </w:t>
      </w:r>
      <w:proofErr w:type="spellStart"/>
      <w:r w:rsidRPr="008E6DBA">
        <w:rPr>
          <w:sz w:val="24"/>
          <w:szCs w:val="24"/>
          <w:lang w:val="es-MX" w:eastAsia="es-MX"/>
        </w:rPr>
        <w:t>measures</w:t>
      </w:r>
      <w:proofErr w:type="spellEnd"/>
      <w:r w:rsidRPr="008E6DBA">
        <w:rPr>
          <w:sz w:val="24"/>
          <w:szCs w:val="24"/>
          <w:lang w:val="es-MX" w:eastAsia="es-MX"/>
        </w:rPr>
        <w:t xml:space="preserve"> are </w:t>
      </w:r>
      <w:proofErr w:type="spellStart"/>
      <w:r w:rsidRPr="008E6DBA">
        <w:rPr>
          <w:sz w:val="24"/>
          <w:szCs w:val="24"/>
          <w:lang w:val="es-MX" w:eastAsia="es-MX"/>
        </w:rPr>
        <w:t>intended</w:t>
      </w:r>
      <w:proofErr w:type="spellEnd"/>
      <w:r w:rsidRPr="008E6DBA">
        <w:rPr>
          <w:sz w:val="24"/>
          <w:szCs w:val="24"/>
          <w:lang w:val="es-MX" w:eastAsia="es-MX"/>
        </w:rPr>
        <w:t xml:space="preserve"> </w:t>
      </w:r>
      <w:proofErr w:type="spellStart"/>
      <w:r w:rsidRPr="008E6DBA">
        <w:rPr>
          <w:sz w:val="24"/>
          <w:szCs w:val="24"/>
          <w:lang w:val="es-MX" w:eastAsia="es-MX"/>
        </w:rPr>
        <w:t>to</w:t>
      </w:r>
      <w:proofErr w:type="spellEnd"/>
      <w:r w:rsidRPr="008E6DBA">
        <w:rPr>
          <w:sz w:val="24"/>
          <w:szCs w:val="24"/>
          <w:lang w:val="es-MX" w:eastAsia="es-MX"/>
        </w:rPr>
        <w:t xml:space="preserve"> </w:t>
      </w:r>
      <w:proofErr w:type="spellStart"/>
      <w:r w:rsidRPr="008E6DBA">
        <w:rPr>
          <w:sz w:val="24"/>
          <w:szCs w:val="24"/>
          <w:lang w:val="es-MX" w:eastAsia="es-MX"/>
        </w:rPr>
        <w:t>enhance</w:t>
      </w:r>
      <w:proofErr w:type="spellEnd"/>
      <w:r w:rsidRPr="008E6DBA">
        <w:rPr>
          <w:sz w:val="24"/>
          <w:szCs w:val="24"/>
          <w:lang w:val="es-MX" w:eastAsia="es-MX"/>
        </w:rPr>
        <w:t xml:space="preserve"> mental </w:t>
      </w:r>
      <w:proofErr w:type="spellStart"/>
      <w:r w:rsidRPr="008E6DBA">
        <w:rPr>
          <w:sz w:val="24"/>
          <w:szCs w:val="24"/>
          <w:lang w:val="es-MX" w:eastAsia="es-MX"/>
        </w:rPr>
        <w:t>health</w:t>
      </w:r>
      <w:proofErr w:type="spellEnd"/>
      <w:r w:rsidRPr="008E6DBA">
        <w:rPr>
          <w:sz w:val="24"/>
          <w:szCs w:val="24"/>
          <w:lang w:val="es-MX" w:eastAsia="es-MX"/>
        </w:rPr>
        <w:t xml:space="preserve">, </w:t>
      </w:r>
      <w:proofErr w:type="spellStart"/>
      <w:r w:rsidRPr="008E6DBA">
        <w:rPr>
          <w:sz w:val="24"/>
          <w:szCs w:val="24"/>
          <w:lang w:val="es-MX" w:eastAsia="es-MX"/>
        </w:rPr>
        <w:t>academic</w:t>
      </w:r>
      <w:proofErr w:type="spellEnd"/>
      <w:r w:rsidRPr="008E6DBA">
        <w:rPr>
          <w:sz w:val="24"/>
          <w:szCs w:val="24"/>
          <w:lang w:val="es-MX" w:eastAsia="es-MX"/>
        </w:rPr>
        <w:t xml:space="preserve"> performance, and </w:t>
      </w:r>
      <w:proofErr w:type="spellStart"/>
      <w:r w:rsidRPr="008E6DBA">
        <w:rPr>
          <w:sz w:val="24"/>
          <w:szCs w:val="24"/>
          <w:lang w:val="es-MX" w:eastAsia="es-MX"/>
        </w:rPr>
        <w:t>the</w:t>
      </w:r>
      <w:proofErr w:type="spellEnd"/>
      <w:r w:rsidRPr="008E6DBA">
        <w:rPr>
          <w:sz w:val="24"/>
          <w:szCs w:val="24"/>
          <w:lang w:val="es-MX" w:eastAsia="es-MX"/>
        </w:rPr>
        <w:t xml:space="preserve"> </w:t>
      </w:r>
      <w:proofErr w:type="spellStart"/>
      <w:r w:rsidRPr="008E6DBA">
        <w:rPr>
          <w:sz w:val="24"/>
          <w:szCs w:val="24"/>
          <w:lang w:val="es-MX" w:eastAsia="es-MX"/>
        </w:rPr>
        <w:t>quality</w:t>
      </w:r>
      <w:proofErr w:type="spellEnd"/>
      <w:r w:rsidRPr="008E6DBA">
        <w:rPr>
          <w:sz w:val="24"/>
          <w:szCs w:val="24"/>
          <w:lang w:val="es-MX" w:eastAsia="es-MX"/>
        </w:rPr>
        <w:t xml:space="preserve"> </w:t>
      </w:r>
      <w:proofErr w:type="spellStart"/>
      <w:r w:rsidRPr="008E6DBA">
        <w:rPr>
          <w:sz w:val="24"/>
          <w:szCs w:val="24"/>
          <w:lang w:val="es-MX" w:eastAsia="es-MX"/>
        </w:rPr>
        <w:t>of</w:t>
      </w:r>
      <w:proofErr w:type="spellEnd"/>
      <w:r w:rsidRPr="008E6DBA">
        <w:rPr>
          <w:sz w:val="24"/>
          <w:szCs w:val="24"/>
          <w:lang w:val="es-MX" w:eastAsia="es-MX"/>
        </w:rPr>
        <w:t xml:space="preserve"> </w:t>
      </w:r>
      <w:proofErr w:type="spellStart"/>
      <w:r w:rsidRPr="008E6DBA">
        <w:rPr>
          <w:sz w:val="24"/>
          <w:szCs w:val="24"/>
          <w:lang w:val="es-MX" w:eastAsia="es-MX"/>
        </w:rPr>
        <w:t>life</w:t>
      </w:r>
      <w:proofErr w:type="spellEnd"/>
      <w:r w:rsidRPr="008E6DBA">
        <w:rPr>
          <w:sz w:val="24"/>
          <w:szCs w:val="24"/>
          <w:lang w:val="es-MX" w:eastAsia="es-MX"/>
        </w:rPr>
        <w:t xml:space="preserve"> </w:t>
      </w:r>
      <w:proofErr w:type="spellStart"/>
      <w:r w:rsidRPr="008E6DBA">
        <w:rPr>
          <w:sz w:val="24"/>
          <w:szCs w:val="24"/>
          <w:lang w:val="es-MX" w:eastAsia="es-MX"/>
        </w:rPr>
        <w:t>of</w:t>
      </w:r>
      <w:proofErr w:type="spellEnd"/>
      <w:r w:rsidRPr="008E6DBA">
        <w:rPr>
          <w:sz w:val="24"/>
          <w:szCs w:val="24"/>
          <w:lang w:val="es-MX" w:eastAsia="es-MX"/>
        </w:rPr>
        <w:t xml:space="preserve"> </w:t>
      </w:r>
      <w:proofErr w:type="spellStart"/>
      <w:r w:rsidRPr="008E6DBA">
        <w:rPr>
          <w:sz w:val="24"/>
          <w:szCs w:val="24"/>
          <w:lang w:val="es-MX" w:eastAsia="es-MX"/>
        </w:rPr>
        <w:t>students</w:t>
      </w:r>
      <w:proofErr w:type="spellEnd"/>
      <w:r w:rsidRPr="008E6DBA">
        <w:rPr>
          <w:sz w:val="24"/>
          <w:szCs w:val="24"/>
          <w:lang w:val="es-MX" w:eastAsia="es-MX"/>
        </w:rPr>
        <w:t xml:space="preserve"> </w:t>
      </w:r>
      <w:proofErr w:type="spellStart"/>
      <w:r w:rsidRPr="008E6DBA">
        <w:rPr>
          <w:sz w:val="24"/>
          <w:szCs w:val="24"/>
          <w:lang w:val="es-MX" w:eastAsia="es-MX"/>
        </w:rPr>
        <w:t>during</w:t>
      </w:r>
      <w:proofErr w:type="spellEnd"/>
      <w:r w:rsidRPr="008E6DBA">
        <w:rPr>
          <w:sz w:val="24"/>
          <w:szCs w:val="24"/>
          <w:lang w:val="es-MX" w:eastAsia="es-MX"/>
        </w:rPr>
        <w:t xml:space="preserve"> </w:t>
      </w:r>
      <w:proofErr w:type="spellStart"/>
      <w:r w:rsidRPr="008E6DBA">
        <w:rPr>
          <w:sz w:val="24"/>
          <w:szCs w:val="24"/>
          <w:lang w:val="es-MX" w:eastAsia="es-MX"/>
        </w:rPr>
        <w:t>their</w:t>
      </w:r>
      <w:proofErr w:type="spellEnd"/>
      <w:r w:rsidRPr="008E6DBA">
        <w:rPr>
          <w:sz w:val="24"/>
          <w:szCs w:val="24"/>
          <w:lang w:val="es-MX" w:eastAsia="es-MX"/>
        </w:rPr>
        <w:t xml:space="preserve"> </w:t>
      </w:r>
      <w:proofErr w:type="spellStart"/>
      <w:r w:rsidRPr="008E6DBA">
        <w:rPr>
          <w:sz w:val="24"/>
          <w:szCs w:val="24"/>
          <w:lang w:val="es-MX" w:eastAsia="es-MX"/>
        </w:rPr>
        <w:t>professional</w:t>
      </w:r>
      <w:proofErr w:type="spellEnd"/>
      <w:r w:rsidRPr="008E6DBA">
        <w:rPr>
          <w:sz w:val="24"/>
          <w:szCs w:val="24"/>
          <w:lang w:val="es-MX" w:eastAsia="es-MX"/>
        </w:rPr>
        <w:t xml:space="preserve"> training.</w:t>
      </w:r>
    </w:p>
    <w:p w14:paraId="06D9B036" w14:textId="5D003E58" w:rsidR="005A1EC1" w:rsidRDefault="005A1EC1" w:rsidP="00424F4E">
      <w:pPr>
        <w:widowControl/>
        <w:autoSpaceDE/>
        <w:autoSpaceDN/>
        <w:spacing w:line="360" w:lineRule="auto"/>
        <w:ind w:right="81"/>
        <w:jc w:val="both"/>
        <w:rPr>
          <w:sz w:val="24"/>
          <w:szCs w:val="24"/>
          <w:lang w:val="es-MX" w:eastAsia="es-MX"/>
        </w:rPr>
      </w:pPr>
      <w:proofErr w:type="spellStart"/>
      <w:r w:rsidRPr="00424F4E">
        <w:rPr>
          <w:rFonts w:ascii="Calibri" w:hAnsi="Calibri"/>
          <w:b/>
          <w:sz w:val="28"/>
        </w:rPr>
        <w:t>Keywords</w:t>
      </w:r>
      <w:proofErr w:type="spellEnd"/>
      <w:r w:rsidRPr="00424F4E">
        <w:rPr>
          <w:rFonts w:ascii="Calibri" w:hAnsi="Calibri"/>
          <w:b/>
          <w:sz w:val="28"/>
        </w:rPr>
        <w:t>:</w:t>
      </w:r>
      <w:r w:rsidRPr="005A1EC1">
        <w:rPr>
          <w:sz w:val="28"/>
          <w:szCs w:val="28"/>
          <w:lang w:val="es-MX" w:eastAsia="es-MX"/>
        </w:rPr>
        <w:t xml:space="preserve"> </w:t>
      </w:r>
      <w:proofErr w:type="spellStart"/>
      <w:r w:rsidRPr="005A1EC1">
        <w:rPr>
          <w:sz w:val="24"/>
          <w:szCs w:val="24"/>
          <w:lang w:val="es-MX" w:eastAsia="es-MX"/>
        </w:rPr>
        <w:t>academic</w:t>
      </w:r>
      <w:proofErr w:type="spellEnd"/>
      <w:r w:rsidRPr="005A1EC1">
        <w:rPr>
          <w:sz w:val="24"/>
          <w:szCs w:val="24"/>
          <w:lang w:val="es-MX" w:eastAsia="es-MX"/>
        </w:rPr>
        <w:t xml:space="preserve"> </w:t>
      </w:r>
      <w:proofErr w:type="spellStart"/>
      <w:r w:rsidRPr="005A1EC1">
        <w:rPr>
          <w:sz w:val="24"/>
          <w:szCs w:val="24"/>
          <w:lang w:val="es-MX" w:eastAsia="es-MX"/>
        </w:rPr>
        <w:t>anxiety</w:t>
      </w:r>
      <w:proofErr w:type="spellEnd"/>
      <w:r w:rsidRPr="005A1EC1">
        <w:rPr>
          <w:sz w:val="24"/>
          <w:szCs w:val="24"/>
          <w:lang w:val="es-MX" w:eastAsia="es-MX"/>
        </w:rPr>
        <w:t xml:space="preserve">, </w:t>
      </w:r>
      <w:proofErr w:type="spellStart"/>
      <w:r w:rsidRPr="005A1EC1">
        <w:rPr>
          <w:sz w:val="24"/>
          <w:szCs w:val="24"/>
          <w:lang w:val="es-MX" w:eastAsia="es-MX"/>
        </w:rPr>
        <w:t>emotional</w:t>
      </w:r>
      <w:proofErr w:type="spellEnd"/>
      <w:r w:rsidRPr="005A1EC1">
        <w:rPr>
          <w:sz w:val="24"/>
          <w:szCs w:val="24"/>
          <w:lang w:val="es-MX" w:eastAsia="es-MX"/>
        </w:rPr>
        <w:t xml:space="preserve"> </w:t>
      </w:r>
      <w:proofErr w:type="spellStart"/>
      <w:r w:rsidRPr="005A1EC1">
        <w:rPr>
          <w:sz w:val="24"/>
          <w:szCs w:val="24"/>
          <w:lang w:val="es-MX" w:eastAsia="es-MX"/>
        </w:rPr>
        <w:t>well-being</w:t>
      </w:r>
      <w:proofErr w:type="spellEnd"/>
      <w:r w:rsidRPr="005A1EC1">
        <w:rPr>
          <w:sz w:val="24"/>
          <w:szCs w:val="24"/>
          <w:lang w:val="es-MX" w:eastAsia="es-MX"/>
        </w:rPr>
        <w:t xml:space="preserve">, </w:t>
      </w:r>
      <w:proofErr w:type="spellStart"/>
      <w:r w:rsidRPr="005A1EC1">
        <w:rPr>
          <w:sz w:val="24"/>
          <w:szCs w:val="24"/>
          <w:lang w:val="es-MX" w:eastAsia="es-MX"/>
        </w:rPr>
        <w:t>academic</w:t>
      </w:r>
      <w:proofErr w:type="spellEnd"/>
      <w:r w:rsidRPr="005A1EC1">
        <w:rPr>
          <w:sz w:val="24"/>
          <w:szCs w:val="24"/>
          <w:lang w:val="es-MX" w:eastAsia="es-MX"/>
        </w:rPr>
        <w:t xml:space="preserve"> </w:t>
      </w:r>
      <w:proofErr w:type="spellStart"/>
      <w:r w:rsidRPr="005A1EC1">
        <w:rPr>
          <w:sz w:val="24"/>
          <w:szCs w:val="24"/>
          <w:lang w:val="es-MX" w:eastAsia="es-MX"/>
        </w:rPr>
        <w:t>overload</w:t>
      </w:r>
      <w:proofErr w:type="spellEnd"/>
      <w:r w:rsidRPr="005A1EC1">
        <w:rPr>
          <w:sz w:val="24"/>
          <w:szCs w:val="24"/>
          <w:lang w:val="es-MX" w:eastAsia="es-MX"/>
        </w:rPr>
        <w:t xml:space="preserve">, mental </w:t>
      </w:r>
      <w:proofErr w:type="spellStart"/>
      <w:r w:rsidRPr="005A1EC1">
        <w:rPr>
          <w:sz w:val="24"/>
          <w:szCs w:val="24"/>
          <w:lang w:val="es-MX" w:eastAsia="es-MX"/>
        </w:rPr>
        <w:t>health</w:t>
      </w:r>
      <w:proofErr w:type="spellEnd"/>
      <w:r w:rsidRPr="005A1EC1">
        <w:rPr>
          <w:sz w:val="24"/>
          <w:szCs w:val="24"/>
          <w:lang w:val="es-MX" w:eastAsia="es-MX"/>
        </w:rPr>
        <w:t>.</w:t>
      </w:r>
    </w:p>
    <w:p w14:paraId="1DBFFA01" w14:textId="77777777" w:rsidR="00424F4E" w:rsidRDefault="00424F4E" w:rsidP="00424F4E">
      <w:pPr>
        <w:widowControl/>
        <w:autoSpaceDE/>
        <w:autoSpaceDN/>
        <w:spacing w:line="360" w:lineRule="auto"/>
        <w:ind w:right="81"/>
        <w:jc w:val="both"/>
        <w:rPr>
          <w:sz w:val="24"/>
          <w:szCs w:val="24"/>
          <w:lang w:val="es-MX" w:eastAsia="es-MX"/>
        </w:rPr>
      </w:pPr>
    </w:p>
    <w:p w14:paraId="6863C9D0" w14:textId="77777777" w:rsidR="00A120C1" w:rsidRPr="008E6DBA" w:rsidRDefault="00A120C1" w:rsidP="00424F4E">
      <w:pPr>
        <w:widowControl/>
        <w:autoSpaceDE/>
        <w:autoSpaceDN/>
        <w:spacing w:line="360" w:lineRule="auto"/>
        <w:ind w:right="81"/>
        <w:jc w:val="both"/>
        <w:rPr>
          <w:sz w:val="24"/>
          <w:szCs w:val="24"/>
          <w:lang w:val="es-MX" w:eastAsia="es-MX"/>
        </w:rPr>
      </w:pPr>
    </w:p>
    <w:p w14:paraId="4D23F773" w14:textId="3A22DE35" w:rsidR="00000007" w:rsidRPr="00424F4E" w:rsidRDefault="00FB4CE7" w:rsidP="00424F4E">
      <w:pPr>
        <w:pStyle w:val="Ttulo2"/>
        <w:spacing w:before="0" w:line="360" w:lineRule="auto"/>
        <w:ind w:left="0" w:right="81"/>
        <w:rPr>
          <w:rFonts w:ascii="Calibri" w:hAnsi="Calibri"/>
          <w:bCs w:val="0"/>
          <w:szCs w:val="22"/>
        </w:rPr>
      </w:pPr>
      <w:r w:rsidRPr="00424F4E">
        <w:rPr>
          <w:rFonts w:ascii="Calibri" w:hAnsi="Calibri"/>
          <w:bCs w:val="0"/>
          <w:szCs w:val="22"/>
        </w:rPr>
        <w:lastRenderedPageBreak/>
        <w:t>Resumo</w:t>
      </w:r>
    </w:p>
    <w:p w14:paraId="243CE83D" w14:textId="77777777" w:rsidR="005A1EC1" w:rsidRPr="005A1EC1" w:rsidRDefault="005A1EC1" w:rsidP="00424F4E">
      <w:pPr>
        <w:widowControl/>
        <w:autoSpaceDE/>
        <w:autoSpaceDN/>
        <w:spacing w:line="360" w:lineRule="auto"/>
        <w:ind w:right="81"/>
        <w:jc w:val="both"/>
        <w:rPr>
          <w:sz w:val="24"/>
          <w:szCs w:val="24"/>
          <w:lang w:val="es-MX" w:eastAsia="es-MX"/>
        </w:rPr>
      </w:pPr>
      <w:r w:rsidRPr="005A1EC1">
        <w:rPr>
          <w:sz w:val="24"/>
          <w:szCs w:val="24"/>
          <w:lang w:val="es-MX" w:eastAsia="es-MX"/>
        </w:rPr>
        <w:t xml:space="preserve">Este </w:t>
      </w:r>
      <w:proofErr w:type="spellStart"/>
      <w:r w:rsidRPr="005A1EC1">
        <w:rPr>
          <w:sz w:val="24"/>
          <w:szCs w:val="24"/>
          <w:lang w:val="es-MX" w:eastAsia="es-MX"/>
        </w:rPr>
        <w:t>estudo</w:t>
      </w:r>
      <w:proofErr w:type="spellEnd"/>
      <w:r w:rsidRPr="005A1EC1">
        <w:rPr>
          <w:sz w:val="24"/>
          <w:szCs w:val="24"/>
          <w:lang w:val="es-MX" w:eastAsia="es-MX"/>
        </w:rPr>
        <w:t xml:space="preserve"> </w:t>
      </w:r>
      <w:proofErr w:type="spellStart"/>
      <w:r w:rsidRPr="005A1EC1">
        <w:rPr>
          <w:sz w:val="24"/>
          <w:szCs w:val="24"/>
          <w:lang w:val="es-MX" w:eastAsia="es-MX"/>
        </w:rPr>
        <w:t>analisa</w:t>
      </w:r>
      <w:proofErr w:type="spellEnd"/>
      <w:r w:rsidRPr="005A1EC1">
        <w:rPr>
          <w:sz w:val="24"/>
          <w:szCs w:val="24"/>
          <w:lang w:val="es-MX" w:eastAsia="es-MX"/>
        </w:rPr>
        <w:t xml:space="preserve"> os fatores que </w:t>
      </w:r>
      <w:proofErr w:type="spellStart"/>
      <w:r w:rsidRPr="005A1EC1">
        <w:rPr>
          <w:sz w:val="24"/>
          <w:szCs w:val="24"/>
          <w:lang w:val="es-MX" w:eastAsia="es-MX"/>
        </w:rPr>
        <w:t>geram</w:t>
      </w:r>
      <w:proofErr w:type="spellEnd"/>
      <w:r w:rsidRPr="005A1EC1">
        <w:rPr>
          <w:sz w:val="24"/>
          <w:szCs w:val="24"/>
          <w:lang w:val="es-MX" w:eastAsia="es-MX"/>
        </w:rPr>
        <w:t xml:space="preserve"> </w:t>
      </w:r>
      <w:proofErr w:type="spellStart"/>
      <w:r w:rsidRPr="005A1EC1">
        <w:rPr>
          <w:sz w:val="24"/>
          <w:szCs w:val="24"/>
          <w:lang w:val="es-MX" w:eastAsia="es-MX"/>
        </w:rPr>
        <w:t>ansiedade</w:t>
      </w:r>
      <w:proofErr w:type="spellEnd"/>
      <w:r w:rsidRPr="005A1EC1">
        <w:rPr>
          <w:sz w:val="24"/>
          <w:szCs w:val="24"/>
          <w:lang w:val="es-MX" w:eastAsia="es-MX"/>
        </w:rPr>
        <w:t xml:space="preserve"> em </w:t>
      </w:r>
      <w:proofErr w:type="spellStart"/>
      <w:r w:rsidRPr="005A1EC1">
        <w:rPr>
          <w:sz w:val="24"/>
          <w:szCs w:val="24"/>
          <w:lang w:val="es-MX" w:eastAsia="es-MX"/>
        </w:rPr>
        <w:t>estudantes</w:t>
      </w:r>
      <w:proofErr w:type="spellEnd"/>
      <w:r w:rsidRPr="005A1EC1">
        <w:rPr>
          <w:sz w:val="24"/>
          <w:szCs w:val="24"/>
          <w:lang w:val="es-MX" w:eastAsia="es-MX"/>
        </w:rPr>
        <w:t xml:space="preserve"> de </w:t>
      </w:r>
      <w:proofErr w:type="spellStart"/>
      <w:r w:rsidRPr="005A1EC1">
        <w:rPr>
          <w:sz w:val="24"/>
          <w:szCs w:val="24"/>
          <w:lang w:val="es-MX" w:eastAsia="es-MX"/>
        </w:rPr>
        <w:t>engenharia</w:t>
      </w:r>
      <w:proofErr w:type="spellEnd"/>
      <w:r w:rsidRPr="005A1EC1">
        <w:rPr>
          <w:sz w:val="24"/>
          <w:szCs w:val="24"/>
          <w:lang w:val="es-MX" w:eastAsia="es-MX"/>
        </w:rPr>
        <w:t xml:space="preserve"> da </w:t>
      </w:r>
      <w:proofErr w:type="spellStart"/>
      <w:r w:rsidRPr="005A1EC1">
        <w:rPr>
          <w:sz w:val="24"/>
          <w:szCs w:val="24"/>
          <w:lang w:val="es-MX" w:eastAsia="es-MX"/>
        </w:rPr>
        <w:t>Universidade</w:t>
      </w:r>
      <w:proofErr w:type="spellEnd"/>
      <w:r w:rsidRPr="005A1EC1">
        <w:rPr>
          <w:sz w:val="24"/>
          <w:szCs w:val="24"/>
          <w:lang w:val="es-MX" w:eastAsia="es-MX"/>
        </w:rPr>
        <w:t xml:space="preserve"> Politécnica de Tulancingo, </w:t>
      </w:r>
      <w:proofErr w:type="spellStart"/>
      <w:r w:rsidRPr="005A1EC1">
        <w:rPr>
          <w:sz w:val="24"/>
          <w:szCs w:val="24"/>
          <w:lang w:val="es-MX" w:eastAsia="es-MX"/>
        </w:rPr>
        <w:t>com</w:t>
      </w:r>
      <w:proofErr w:type="spellEnd"/>
      <w:r w:rsidRPr="005A1EC1">
        <w:rPr>
          <w:sz w:val="24"/>
          <w:szCs w:val="24"/>
          <w:lang w:val="es-MX" w:eastAsia="es-MX"/>
        </w:rPr>
        <w:t xml:space="preserve"> o propósito de identificar </w:t>
      </w:r>
      <w:proofErr w:type="spellStart"/>
      <w:r w:rsidRPr="005A1EC1">
        <w:rPr>
          <w:sz w:val="24"/>
          <w:szCs w:val="24"/>
          <w:lang w:val="es-MX" w:eastAsia="es-MX"/>
        </w:rPr>
        <w:t>suas</w:t>
      </w:r>
      <w:proofErr w:type="spellEnd"/>
      <w:r w:rsidRPr="005A1EC1">
        <w:rPr>
          <w:sz w:val="24"/>
          <w:szCs w:val="24"/>
          <w:lang w:val="es-MX" w:eastAsia="es-MX"/>
        </w:rPr>
        <w:t xml:space="preserve"> </w:t>
      </w:r>
      <w:proofErr w:type="spellStart"/>
      <w:r w:rsidRPr="005A1EC1">
        <w:rPr>
          <w:sz w:val="24"/>
          <w:szCs w:val="24"/>
          <w:lang w:val="es-MX" w:eastAsia="es-MX"/>
        </w:rPr>
        <w:t>principais</w:t>
      </w:r>
      <w:proofErr w:type="spellEnd"/>
      <w:r w:rsidRPr="005A1EC1">
        <w:rPr>
          <w:sz w:val="24"/>
          <w:szCs w:val="24"/>
          <w:lang w:val="es-MX" w:eastAsia="es-MX"/>
        </w:rPr>
        <w:t xml:space="preserve"> causas e </w:t>
      </w:r>
      <w:proofErr w:type="spellStart"/>
      <w:r w:rsidRPr="005A1EC1">
        <w:rPr>
          <w:sz w:val="24"/>
          <w:szCs w:val="24"/>
          <w:lang w:val="es-MX" w:eastAsia="es-MX"/>
        </w:rPr>
        <w:t>propor</w:t>
      </w:r>
      <w:proofErr w:type="spellEnd"/>
      <w:r w:rsidRPr="005A1EC1">
        <w:rPr>
          <w:sz w:val="24"/>
          <w:szCs w:val="24"/>
          <w:lang w:val="es-MX" w:eastAsia="es-MX"/>
        </w:rPr>
        <w:t xml:space="preserve"> </w:t>
      </w:r>
      <w:proofErr w:type="spellStart"/>
      <w:r w:rsidRPr="005A1EC1">
        <w:rPr>
          <w:sz w:val="24"/>
          <w:szCs w:val="24"/>
          <w:lang w:val="es-MX" w:eastAsia="es-MX"/>
        </w:rPr>
        <w:t>soluções</w:t>
      </w:r>
      <w:proofErr w:type="spellEnd"/>
      <w:r w:rsidRPr="005A1EC1">
        <w:rPr>
          <w:sz w:val="24"/>
          <w:szCs w:val="24"/>
          <w:lang w:val="es-MX" w:eastAsia="es-MX"/>
        </w:rPr>
        <w:t xml:space="preserve"> </w:t>
      </w:r>
      <w:proofErr w:type="spellStart"/>
      <w:r w:rsidRPr="005A1EC1">
        <w:rPr>
          <w:sz w:val="24"/>
          <w:szCs w:val="24"/>
          <w:lang w:val="es-MX" w:eastAsia="es-MX"/>
        </w:rPr>
        <w:t>voltadas</w:t>
      </w:r>
      <w:proofErr w:type="spellEnd"/>
      <w:r w:rsidRPr="005A1EC1">
        <w:rPr>
          <w:sz w:val="24"/>
          <w:szCs w:val="24"/>
          <w:lang w:val="es-MX" w:eastAsia="es-MX"/>
        </w:rPr>
        <w:t xml:space="preserve"> </w:t>
      </w:r>
      <w:proofErr w:type="spellStart"/>
      <w:r w:rsidRPr="005A1EC1">
        <w:rPr>
          <w:sz w:val="24"/>
          <w:szCs w:val="24"/>
          <w:lang w:val="es-MX" w:eastAsia="es-MX"/>
        </w:rPr>
        <w:t>ao</w:t>
      </w:r>
      <w:proofErr w:type="spellEnd"/>
      <w:r w:rsidRPr="005A1EC1">
        <w:rPr>
          <w:sz w:val="24"/>
          <w:szCs w:val="24"/>
          <w:lang w:val="es-MX" w:eastAsia="es-MX"/>
        </w:rPr>
        <w:t xml:space="preserve"> </w:t>
      </w:r>
      <w:proofErr w:type="spellStart"/>
      <w:r w:rsidRPr="005A1EC1">
        <w:rPr>
          <w:sz w:val="24"/>
          <w:szCs w:val="24"/>
          <w:lang w:val="es-MX" w:eastAsia="es-MX"/>
        </w:rPr>
        <w:t>bem</w:t>
      </w:r>
      <w:proofErr w:type="spellEnd"/>
      <w:r w:rsidRPr="005A1EC1">
        <w:rPr>
          <w:sz w:val="24"/>
          <w:szCs w:val="24"/>
          <w:lang w:val="es-MX" w:eastAsia="es-MX"/>
        </w:rPr>
        <w:t xml:space="preserve">-estar </w:t>
      </w:r>
      <w:proofErr w:type="spellStart"/>
      <w:r w:rsidRPr="005A1EC1">
        <w:rPr>
          <w:sz w:val="24"/>
          <w:szCs w:val="24"/>
          <w:lang w:val="es-MX" w:eastAsia="es-MX"/>
        </w:rPr>
        <w:t>estudantil</w:t>
      </w:r>
      <w:proofErr w:type="spellEnd"/>
      <w:r w:rsidRPr="005A1EC1">
        <w:rPr>
          <w:sz w:val="24"/>
          <w:szCs w:val="24"/>
          <w:lang w:val="es-MX" w:eastAsia="es-MX"/>
        </w:rPr>
        <w:t xml:space="preserve">. </w:t>
      </w:r>
      <w:proofErr w:type="spellStart"/>
      <w:r w:rsidRPr="005A1EC1">
        <w:rPr>
          <w:sz w:val="24"/>
          <w:szCs w:val="24"/>
          <w:lang w:val="es-MX" w:eastAsia="es-MX"/>
        </w:rPr>
        <w:t>Adotou</w:t>
      </w:r>
      <w:proofErr w:type="spellEnd"/>
      <w:r w:rsidRPr="005A1EC1">
        <w:rPr>
          <w:sz w:val="24"/>
          <w:szCs w:val="24"/>
          <w:lang w:val="es-MX" w:eastAsia="es-MX"/>
        </w:rPr>
        <w:t xml:space="preserve">-se </w:t>
      </w:r>
      <w:proofErr w:type="spellStart"/>
      <w:r w:rsidRPr="005A1EC1">
        <w:rPr>
          <w:sz w:val="24"/>
          <w:szCs w:val="24"/>
          <w:lang w:val="es-MX" w:eastAsia="es-MX"/>
        </w:rPr>
        <w:t>uma</w:t>
      </w:r>
      <w:proofErr w:type="spellEnd"/>
      <w:r w:rsidRPr="005A1EC1">
        <w:rPr>
          <w:sz w:val="24"/>
          <w:szCs w:val="24"/>
          <w:lang w:val="es-MX" w:eastAsia="es-MX"/>
        </w:rPr>
        <w:t xml:space="preserve"> </w:t>
      </w:r>
      <w:proofErr w:type="spellStart"/>
      <w:r w:rsidRPr="005A1EC1">
        <w:rPr>
          <w:sz w:val="24"/>
          <w:szCs w:val="24"/>
          <w:lang w:val="es-MX" w:eastAsia="es-MX"/>
        </w:rPr>
        <w:t>abordagem</w:t>
      </w:r>
      <w:proofErr w:type="spellEnd"/>
      <w:r w:rsidRPr="005A1EC1">
        <w:rPr>
          <w:sz w:val="24"/>
          <w:szCs w:val="24"/>
          <w:lang w:val="es-MX" w:eastAsia="es-MX"/>
        </w:rPr>
        <w:t xml:space="preserve"> </w:t>
      </w:r>
      <w:proofErr w:type="spellStart"/>
      <w:r w:rsidRPr="005A1EC1">
        <w:rPr>
          <w:sz w:val="24"/>
          <w:szCs w:val="24"/>
          <w:lang w:val="es-MX" w:eastAsia="es-MX"/>
        </w:rPr>
        <w:t>quantitativa</w:t>
      </w:r>
      <w:proofErr w:type="spellEnd"/>
      <w:r w:rsidRPr="005A1EC1">
        <w:rPr>
          <w:sz w:val="24"/>
          <w:szCs w:val="24"/>
          <w:lang w:val="es-MX" w:eastAsia="es-MX"/>
        </w:rPr>
        <w:t xml:space="preserve">, </w:t>
      </w:r>
      <w:proofErr w:type="spellStart"/>
      <w:r w:rsidRPr="005A1EC1">
        <w:rPr>
          <w:sz w:val="24"/>
          <w:szCs w:val="24"/>
          <w:lang w:val="es-MX" w:eastAsia="es-MX"/>
        </w:rPr>
        <w:t>descritiva</w:t>
      </w:r>
      <w:proofErr w:type="spellEnd"/>
      <w:r w:rsidRPr="005A1EC1">
        <w:rPr>
          <w:sz w:val="24"/>
          <w:szCs w:val="24"/>
          <w:lang w:val="es-MX" w:eastAsia="es-MX"/>
        </w:rPr>
        <w:t xml:space="preserve"> e correlacional, aplicando o </w:t>
      </w:r>
      <w:proofErr w:type="spellStart"/>
      <w:r w:rsidRPr="005A1EC1">
        <w:rPr>
          <w:sz w:val="24"/>
          <w:szCs w:val="24"/>
          <w:lang w:val="es-MX" w:eastAsia="es-MX"/>
        </w:rPr>
        <w:t>Inventário</w:t>
      </w:r>
      <w:proofErr w:type="spellEnd"/>
      <w:r w:rsidRPr="005A1EC1">
        <w:rPr>
          <w:sz w:val="24"/>
          <w:szCs w:val="24"/>
          <w:lang w:val="es-MX" w:eastAsia="es-MX"/>
        </w:rPr>
        <w:t xml:space="preserve"> de </w:t>
      </w:r>
      <w:proofErr w:type="spellStart"/>
      <w:r w:rsidRPr="005A1EC1">
        <w:rPr>
          <w:sz w:val="24"/>
          <w:szCs w:val="24"/>
          <w:lang w:val="es-MX" w:eastAsia="es-MX"/>
        </w:rPr>
        <w:t>Ansiedade</w:t>
      </w:r>
      <w:proofErr w:type="spellEnd"/>
      <w:r w:rsidRPr="005A1EC1">
        <w:rPr>
          <w:sz w:val="24"/>
          <w:szCs w:val="24"/>
          <w:lang w:val="es-MX" w:eastAsia="es-MX"/>
        </w:rPr>
        <w:t xml:space="preserve"> de Beck (BAI) a </w:t>
      </w:r>
      <w:proofErr w:type="spellStart"/>
      <w:r w:rsidRPr="005A1EC1">
        <w:rPr>
          <w:sz w:val="24"/>
          <w:szCs w:val="24"/>
          <w:lang w:val="es-MX" w:eastAsia="es-MX"/>
        </w:rPr>
        <w:t>uma</w:t>
      </w:r>
      <w:proofErr w:type="spellEnd"/>
      <w:r w:rsidRPr="005A1EC1">
        <w:rPr>
          <w:sz w:val="24"/>
          <w:szCs w:val="24"/>
          <w:lang w:val="es-MX" w:eastAsia="es-MX"/>
        </w:rPr>
        <w:t xml:space="preserve"> </w:t>
      </w:r>
      <w:proofErr w:type="spellStart"/>
      <w:r w:rsidRPr="005A1EC1">
        <w:rPr>
          <w:sz w:val="24"/>
          <w:szCs w:val="24"/>
          <w:lang w:val="es-MX" w:eastAsia="es-MX"/>
        </w:rPr>
        <w:t>amostra</w:t>
      </w:r>
      <w:proofErr w:type="spellEnd"/>
      <w:r w:rsidRPr="005A1EC1">
        <w:rPr>
          <w:sz w:val="24"/>
          <w:szCs w:val="24"/>
          <w:lang w:val="es-MX" w:eastAsia="es-MX"/>
        </w:rPr>
        <w:t xml:space="preserve"> representativa de 317 </w:t>
      </w:r>
      <w:proofErr w:type="spellStart"/>
      <w:r w:rsidRPr="005A1EC1">
        <w:rPr>
          <w:sz w:val="24"/>
          <w:szCs w:val="24"/>
          <w:lang w:val="es-MX" w:eastAsia="es-MX"/>
        </w:rPr>
        <w:t>estudantes</w:t>
      </w:r>
      <w:proofErr w:type="spellEnd"/>
      <w:r w:rsidRPr="005A1EC1">
        <w:rPr>
          <w:sz w:val="24"/>
          <w:szCs w:val="24"/>
          <w:lang w:val="es-MX" w:eastAsia="es-MX"/>
        </w:rPr>
        <w:t xml:space="preserve"> de diferentes cursos de </w:t>
      </w:r>
      <w:proofErr w:type="spellStart"/>
      <w:r w:rsidRPr="005A1EC1">
        <w:rPr>
          <w:sz w:val="24"/>
          <w:szCs w:val="24"/>
          <w:lang w:val="es-MX" w:eastAsia="es-MX"/>
        </w:rPr>
        <w:t>engenharia</w:t>
      </w:r>
      <w:proofErr w:type="spellEnd"/>
      <w:r w:rsidRPr="005A1EC1">
        <w:rPr>
          <w:sz w:val="24"/>
          <w:szCs w:val="24"/>
          <w:lang w:val="es-MX" w:eastAsia="es-MX"/>
        </w:rPr>
        <w:t>.</w:t>
      </w:r>
    </w:p>
    <w:p w14:paraId="4FA6434D" w14:textId="77777777" w:rsidR="005A1EC1" w:rsidRPr="005A1EC1" w:rsidRDefault="005A1EC1" w:rsidP="00424F4E">
      <w:pPr>
        <w:widowControl/>
        <w:autoSpaceDE/>
        <w:autoSpaceDN/>
        <w:spacing w:line="360" w:lineRule="auto"/>
        <w:ind w:right="81"/>
        <w:jc w:val="both"/>
        <w:rPr>
          <w:sz w:val="24"/>
          <w:szCs w:val="24"/>
          <w:lang w:val="es-MX" w:eastAsia="es-MX"/>
        </w:rPr>
      </w:pPr>
      <w:r w:rsidRPr="005A1EC1">
        <w:rPr>
          <w:sz w:val="24"/>
          <w:szCs w:val="24"/>
          <w:lang w:val="es-MX" w:eastAsia="es-MX"/>
        </w:rPr>
        <w:t xml:space="preserve">Os resultados </w:t>
      </w:r>
      <w:proofErr w:type="spellStart"/>
      <w:r w:rsidRPr="005A1EC1">
        <w:rPr>
          <w:sz w:val="24"/>
          <w:szCs w:val="24"/>
          <w:lang w:val="es-MX" w:eastAsia="es-MX"/>
        </w:rPr>
        <w:t>mostram</w:t>
      </w:r>
      <w:proofErr w:type="spellEnd"/>
      <w:r w:rsidRPr="005A1EC1">
        <w:rPr>
          <w:sz w:val="24"/>
          <w:szCs w:val="24"/>
          <w:lang w:val="es-MX" w:eastAsia="es-MX"/>
        </w:rPr>
        <w:t xml:space="preserve"> que as </w:t>
      </w:r>
      <w:proofErr w:type="spellStart"/>
      <w:r w:rsidRPr="005A1EC1">
        <w:rPr>
          <w:sz w:val="24"/>
          <w:szCs w:val="24"/>
          <w:lang w:val="es-MX" w:eastAsia="es-MX"/>
        </w:rPr>
        <w:t>principais</w:t>
      </w:r>
      <w:proofErr w:type="spellEnd"/>
      <w:r w:rsidRPr="005A1EC1">
        <w:rPr>
          <w:sz w:val="24"/>
          <w:szCs w:val="24"/>
          <w:lang w:val="es-MX" w:eastAsia="es-MX"/>
        </w:rPr>
        <w:t xml:space="preserve"> </w:t>
      </w:r>
      <w:proofErr w:type="spellStart"/>
      <w:r w:rsidRPr="005A1EC1">
        <w:rPr>
          <w:sz w:val="24"/>
          <w:szCs w:val="24"/>
          <w:lang w:val="es-MX" w:eastAsia="es-MX"/>
        </w:rPr>
        <w:t>fontes</w:t>
      </w:r>
      <w:proofErr w:type="spellEnd"/>
      <w:r w:rsidRPr="005A1EC1">
        <w:rPr>
          <w:sz w:val="24"/>
          <w:szCs w:val="24"/>
          <w:lang w:val="es-MX" w:eastAsia="es-MX"/>
        </w:rPr>
        <w:t xml:space="preserve"> de </w:t>
      </w:r>
      <w:proofErr w:type="spellStart"/>
      <w:r w:rsidRPr="005A1EC1">
        <w:rPr>
          <w:sz w:val="24"/>
          <w:szCs w:val="24"/>
          <w:lang w:val="es-MX" w:eastAsia="es-MX"/>
        </w:rPr>
        <w:t>preocupação</w:t>
      </w:r>
      <w:proofErr w:type="spellEnd"/>
      <w:r w:rsidRPr="005A1EC1">
        <w:rPr>
          <w:sz w:val="24"/>
          <w:szCs w:val="24"/>
          <w:lang w:val="es-MX" w:eastAsia="es-MX"/>
        </w:rPr>
        <w:t xml:space="preserve"> </w:t>
      </w:r>
      <w:proofErr w:type="spellStart"/>
      <w:r w:rsidRPr="005A1EC1">
        <w:rPr>
          <w:sz w:val="24"/>
          <w:szCs w:val="24"/>
          <w:lang w:val="es-MX" w:eastAsia="es-MX"/>
        </w:rPr>
        <w:t>são</w:t>
      </w:r>
      <w:proofErr w:type="spellEnd"/>
      <w:r w:rsidRPr="005A1EC1">
        <w:rPr>
          <w:sz w:val="24"/>
          <w:szCs w:val="24"/>
          <w:lang w:val="es-MX" w:eastAsia="es-MX"/>
        </w:rPr>
        <w:t xml:space="preserve"> a sobrecarga </w:t>
      </w:r>
      <w:proofErr w:type="spellStart"/>
      <w:r w:rsidRPr="005A1EC1">
        <w:rPr>
          <w:sz w:val="24"/>
          <w:szCs w:val="24"/>
          <w:lang w:val="es-MX" w:eastAsia="es-MX"/>
        </w:rPr>
        <w:t>acadêmica</w:t>
      </w:r>
      <w:proofErr w:type="spellEnd"/>
      <w:r w:rsidRPr="005A1EC1">
        <w:rPr>
          <w:sz w:val="24"/>
          <w:szCs w:val="24"/>
          <w:lang w:val="es-MX" w:eastAsia="es-MX"/>
        </w:rPr>
        <w:t xml:space="preserve">, a </w:t>
      </w:r>
      <w:proofErr w:type="spellStart"/>
      <w:r w:rsidRPr="005A1EC1">
        <w:rPr>
          <w:sz w:val="24"/>
          <w:szCs w:val="24"/>
          <w:lang w:val="es-MX" w:eastAsia="es-MX"/>
        </w:rPr>
        <w:t>pressão</w:t>
      </w:r>
      <w:proofErr w:type="spellEnd"/>
      <w:r w:rsidRPr="005A1EC1">
        <w:rPr>
          <w:sz w:val="24"/>
          <w:szCs w:val="24"/>
          <w:lang w:val="es-MX" w:eastAsia="es-MX"/>
        </w:rPr>
        <w:t xml:space="preserve"> por </w:t>
      </w:r>
      <w:proofErr w:type="spellStart"/>
      <w:r w:rsidRPr="005A1EC1">
        <w:rPr>
          <w:sz w:val="24"/>
          <w:szCs w:val="24"/>
          <w:lang w:val="es-MX" w:eastAsia="es-MX"/>
        </w:rPr>
        <w:t>obter</w:t>
      </w:r>
      <w:proofErr w:type="spellEnd"/>
      <w:r w:rsidRPr="005A1EC1">
        <w:rPr>
          <w:sz w:val="24"/>
          <w:szCs w:val="24"/>
          <w:lang w:val="es-MX" w:eastAsia="es-MX"/>
        </w:rPr>
        <w:t xml:space="preserve"> </w:t>
      </w:r>
      <w:proofErr w:type="spellStart"/>
      <w:r w:rsidRPr="005A1EC1">
        <w:rPr>
          <w:sz w:val="24"/>
          <w:szCs w:val="24"/>
          <w:lang w:val="es-MX" w:eastAsia="es-MX"/>
        </w:rPr>
        <w:t>bons</w:t>
      </w:r>
      <w:proofErr w:type="spellEnd"/>
      <w:r w:rsidRPr="005A1EC1">
        <w:rPr>
          <w:sz w:val="24"/>
          <w:szCs w:val="24"/>
          <w:lang w:val="es-MX" w:eastAsia="es-MX"/>
        </w:rPr>
        <w:t xml:space="preserve"> resultados, as </w:t>
      </w:r>
      <w:proofErr w:type="spellStart"/>
      <w:r w:rsidRPr="005A1EC1">
        <w:rPr>
          <w:sz w:val="24"/>
          <w:szCs w:val="24"/>
          <w:lang w:val="es-MX" w:eastAsia="es-MX"/>
        </w:rPr>
        <w:t>dificuldades</w:t>
      </w:r>
      <w:proofErr w:type="spellEnd"/>
      <w:r w:rsidRPr="005A1EC1">
        <w:rPr>
          <w:sz w:val="24"/>
          <w:szCs w:val="24"/>
          <w:lang w:val="es-MX" w:eastAsia="es-MX"/>
        </w:rPr>
        <w:t xml:space="preserve"> </w:t>
      </w:r>
      <w:proofErr w:type="spellStart"/>
      <w:r w:rsidRPr="005A1EC1">
        <w:rPr>
          <w:sz w:val="24"/>
          <w:szCs w:val="24"/>
          <w:lang w:val="es-MX" w:eastAsia="es-MX"/>
        </w:rPr>
        <w:t>econômicas</w:t>
      </w:r>
      <w:proofErr w:type="spellEnd"/>
      <w:r w:rsidRPr="005A1EC1">
        <w:rPr>
          <w:sz w:val="24"/>
          <w:szCs w:val="24"/>
          <w:lang w:val="es-MX" w:eastAsia="es-MX"/>
        </w:rPr>
        <w:t xml:space="preserve"> e a falta de </w:t>
      </w:r>
      <w:proofErr w:type="spellStart"/>
      <w:r w:rsidRPr="005A1EC1">
        <w:rPr>
          <w:sz w:val="24"/>
          <w:szCs w:val="24"/>
          <w:lang w:val="es-MX" w:eastAsia="es-MX"/>
        </w:rPr>
        <w:t>apoio</w:t>
      </w:r>
      <w:proofErr w:type="spellEnd"/>
      <w:r w:rsidRPr="005A1EC1">
        <w:rPr>
          <w:sz w:val="24"/>
          <w:szCs w:val="24"/>
          <w:lang w:val="es-MX" w:eastAsia="es-MX"/>
        </w:rPr>
        <w:t xml:space="preserve"> social. Em </w:t>
      </w:r>
      <w:proofErr w:type="spellStart"/>
      <w:r w:rsidRPr="005A1EC1">
        <w:rPr>
          <w:sz w:val="24"/>
          <w:szCs w:val="24"/>
          <w:lang w:val="es-MX" w:eastAsia="es-MX"/>
        </w:rPr>
        <w:t>relação</w:t>
      </w:r>
      <w:proofErr w:type="spellEnd"/>
      <w:r w:rsidRPr="005A1EC1">
        <w:rPr>
          <w:sz w:val="24"/>
          <w:szCs w:val="24"/>
          <w:lang w:val="es-MX" w:eastAsia="es-MX"/>
        </w:rPr>
        <w:t xml:space="preserve"> </w:t>
      </w:r>
      <w:proofErr w:type="spellStart"/>
      <w:r w:rsidRPr="005A1EC1">
        <w:rPr>
          <w:sz w:val="24"/>
          <w:szCs w:val="24"/>
          <w:lang w:val="es-MX" w:eastAsia="es-MX"/>
        </w:rPr>
        <w:t>aos</w:t>
      </w:r>
      <w:proofErr w:type="spellEnd"/>
      <w:r w:rsidRPr="005A1EC1">
        <w:rPr>
          <w:sz w:val="24"/>
          <w:szCs w:val="24"/>
          <w:lang w:val="es-MX" w:eastAsia="es-MX"/>
        </w:rPr>
        <w:t xml:space="preserve"> </w:t>
      </w:r>
      <w:proofErr w:type="spellStart"/>
      <w:r w:rsidRPr="005A1EC1">
        <w:rPr>
          <w:sz w:val="24"/>
          <w:szCs w:val="24"/>
          <w:lang w:val="es-MX" w:eastAsia="es-MX"/>
        </w:rPr>
        <w:t>níveis</w:t>
      </w:r>
      <w:proofErr w:type="spellEnd"/>
      <w:r w:rsidRPr="005A1EC1">
        <w:rPr>
          <w:sz w:val="24"/>
          <w:szCs w:val="24"/>
          <w:lang w:val="es-MX" w:eastAsia="es-MX"/>
        </w:rPr>
        <w:t xml:space="preserve"> identificados, 70% dos </w:t>
      </w:r>
      <w:proofErr w:type="spellStart"/>
      <w:r w:rsidRPr="005A1EC1">
        <w:rPr>
          <w:sz w:val="24"/>
          <w:szCs w:val="24"/>
          <w:lang w:val="es-MX" w:eastAsia="es-MX"/>
        </w:rPr>
        <w:t>estudantes</w:t>
      </w:r>
      <w:proofErr w:type="spellEnd"/>
      <w:r w:rsidRPr="005A1EC1">
        <w:rPr>
          <w:sz w:val="24"/>
          <w:szCs w:val="24"/>
          <w:lang w:val="es-MX" w:eastAsia="es-MX"/>
        </w:rPr>
        <w:t xml:space="preserve"> </w:t>
      </w:r>
      <w:proofErr w:type="spellStart"/>
      <w:r w:rsidRPr="005A1EC1">
        <w:rPr>
          <w:sz w:val="24"/>
          <w:szCs w:val="24"/>
          <w:lang w:val="es-MX" w:eastAsia="es-MX"/>
        </w:rPr>
        <w:t>apresentam</w:t>
      </w:r>
      <w:proofErr w:type="spellEnd"/>
      <w:r w:rsidRPr="005A1EC1">
        <w:rPr>
          <w:sz w:val="24"/>
          <w:szCs w:val="24"/>
          <w:lang w:val="es-MX" w:eastAsia="es-MX"/>
        </w:rPr>
        <w:t xml:space="preserve"> </w:t>
      </w:r>
      <w:proofErr w:type="spellStart"/>
      <w:r w:rsidRPr="005A1EC1">
        <w:rPr>
          <w:sz w:val="24"/>
          <w:szCs w:val="24"/>
          <w:lang w:val="es-MX" w:eastAsia="es-MX"/>
        </w:rPr>
        <w:t>ansiedade</w:t>
      </w:r>
      <w:proofErr w:type="spellEnd"/>
      <w:r w:rsidRPr="005A1EC1">
        <w:rPr>
          <w:sz w:val="24"/>
          <w:szCs w:val="24"/>
          <w:lang w:val="es-MX" w:eastAsia="es-MX"/>
        </w:rPr>
        <w:t xml:space="preserve"> </w:t>
      </w:r>
      <w:proofErr w:type="spellStart"/>
      <w:r w:rsidRPr="005A1EC1">
        <w:rPr>
          <w:sz w:val="24"/>
          <w:szCs w:val="24"/>
          <w:lang w:val="es-MX" w:eastAsia="es-MX"/>
        </w:rPr>
        <w:t>baixa</w:t>
      </w:r>
      <w:proofErr w:type="spellEnd"/>
      <w:r w:rsidRPr="005A1EC1">
        <w:rPr>
          <w:sz w:val="24"/>
          <w:szCs w:val="24"/>
          <w:lang w:val="es-MX" w:eastAsia="es-MX"/>
        </w:rPr>
        <w:t xml:space="preserve">, 20% moderada e 10% severa. </w:t>
      </w:r>
      <w:proofErr w:type="spellStart"/>
      <w:r w:rsidRPr="005A1EC1">
        <w:rPr>
          <w:sz w:val="24"/>
          <w:szCs w:val="24"/>
          <w:lang w:val="es-MX" w:eastAsia="es-MX"/>
        </w:rPr>
        <w:t>Além</w:t>
      </w:r>
      <w:proofErr w:type="spellEnd"/>
      <w:r w:rsidRPr="005A1EC1">
        <w:rPr>
          <w:sz w:val="24"/>
          <w:szCs w:val="24"/>
          <w:lang w:val="es-MX" w:eastAsia="es-MX"/>
        </w:rPr>
        <w:t xml:space="preserve"> </w:t>
      </w:r>
      <w:proofErr w:type="spellStart"/>
      <w:r w:rsidRPr="005A1EC1">
        <w:rPr>
          <w:sz w:val="24"/>
          <w:szCs w:val="24"/>
          <w:lang w:val="es-MX" w:eastAsia="es-MX"/>
        </w:rPr>
        <w:t>disso</w:t>
      </w:r>
      <w:proofErr w:type="spellEnd"/>
      <w:r w:rsidRPr="005A1EC1">
        <w:rPr>
          <w:sz w:val="24"/>
          <w:szCs w:val="24"/>
          <w:lang w:val="es-MX" w:eastAsia="es-MX"/>
        </w:rPr>
        <w:t xml:space="preserve">, os cursos </w:t>
      </w:r>
      <w:proofErr w:type="spellStart"/>
      <w:r w:rsidRPr="005A1EC1">
        <w:rPr>
          <w:sz w:val="24"/>
          <w:szCs w:val="24"/>
          <w:lang w:val="es-MX" w:eastAsia="es-MX"/>
        </w:rPr>
        <w:t>com</w:t>
      </w:r>
      <w:proofErr w:type="spellEnd"/>
      <w:r w:rsidRPr="005A1EC1">
        <w:rPr>
          <w:sz w:val="24"/>
          <w:szCs w:val="24"/>
          <w:lang w:val="es-MX" w:eastAsia="es-MX"/>
        </w:rPr>
        <w:t xml:space="preserve"> </w:t>
      </w:r>
      <w:proofErr w:type="spellStart"/>
      <w:r w:rsidRPr="005A1EC1">
        <w:rPr>
          <w:sz w:val="24"/>
          <w:szCs w:val="24"/>
          <w:lang w:val="es-MX" w:eastAsia="es-MX"/>
        </w:rPr>
        <w:t>maiores</w:t>
      </w:r>
      <w:proofErr w:type="spellEnd"/>
      <w:r w:rsidRPr="005A1EC1">
        <w:rPr>
          <w:sz w:val="24"/>
          <w:szCs w:val="24"/>
          <w:lang w:val="es-MX" w:eastAsia="es-MX"/>
        </w:rPr>
        <w:t xml:space="preserve"> </w:t>
      </w:r>
      <w:proofErr w:type="spellStart"/>
      <w:r w:rsidRPr="005A1EC1">
        <w:rPr>
          <w:sz w:val="24"/>
          <w:szCs w:val="24"/>
          <w:lang w:val="es-MX" w:eastAsia="es-MX"/>
        </w:rPr>
        <w:t>níveis</w:t>
      </w:r>
      <w:proofErr w:type="spellEnd"/>
      <w:r w:rsidRPr="005A1EC1">
        <w:rPr>
          <w:sz w:val="24"/>
          <w:szCs w:val="24"/>
          <w:lang w:val="es-MX" w:eastAsia="es-MX"/>
        </w:rPr>
        <w:t xml:space="preserve"> de </w:t>
      </w:r>
      <w:proofErr w:type="spellStart"/>
      <w:r w:rsidRPr="005A1EC1">
        <w:rPr>
          <w:sz w:val="24"/>
          <w:szCs w:val="24"/>
          <w:lang w:val="es-MX" w:eastAsia="es-MX"/>
        </w:rPr>
        <w:t>afetação</w:t>
      </w:r>
      <w:proofErr w:type="spellEnd"/>
      <w:r w:rsidRPr="005A1EC1">
        <w:rPr>
          <w:sz w:val="24"/>
          <w:szCs w:val="24"/>
          <w:lang w:val="es-MX" w:eastAsia="es-MX"/>
        </w:rPr>
        <w:t xml:space="preserve"> </w:t>
      </w:r>
      <w:proofErr w:type="spellStart"/>
      <w:r w:rsidRPr="005A1EC1">
        <w:rPr>
          <w:sz w:val="24"/>
          <w:szCs w:val="24"/>
          <w:lang w:val="es-MX" w:eastAsia="es-MX"/>
        </w:rPr>
        <w:t>foram</w:t>
      </w:r>
      <w:proofErr w:type="spellEnd"/>
      <w:r w:rsidRPr="005A1EC1">
        <w:rPr>
          <w:sz w:val="24"/>
          <w:szCs w:val="24"/>
          <w:lang w:val="es-MX" w:eastAsia="es-MX"/>
        </w:rPr>
        <w:t xml:space="preserve"> </w:t>
      </w:r>
      <w:proofErr w:type="spellStart"/>
      <w:r w:rsidRPr="005A1EC1">
        <w:rPr>
          <w:sz w:val="24"/>
          <w:szCs w:val="24"/>
          <w:lang w:val="es-MX" w:eastAsia="es-MX"/>
        </w:rPr>
        <w:t>Engenharia</w:t>
      </w:r>
      <w:proofErr w:type="spellEnd"/>
      <w:r w:rsidRPr="005A1EC1">
        <w:rPr>
          <w:sz w:val="24"/>
          <w:szCs w:val="24"/>
          <w:lang w:val="es-MX" w:eastAsia="es-MX"/>
        </w:rPr>
        <w:t xml:space="preserve"> de Sistemas </w:t>
      </w:r>
      <w:proofErr w:type="spellStart"/>
      <w:r w:rsidRPr="005A1EC1">
        <w:rPr>
          <w:sz w:val="24"/>
          <w:szCs w:val="24"/>
          <w:lang w:val="es-MX" w:eastAsia="es-MX"/>
        </w:rPr>
        <w:t>Computacionais</w:t>
      </w:r>
      <w:proofErr w:type="spellEnd"/>
      <w:r w:rsidRPr="005A1EC1">
        <w:rPr>
          <w:sz w:val="24"/>
          <w:szCs w:val="24"/>
          <w:lang w:val="es-MX" w:eastAsia="es-MX"/>
        </w:rPr>
        <w:t xml:space="preserve"> e </w:t>
      </w:r>
      <w:proofErr w:type="spellStart"/>
      <w:r w:rsidRPr="005A1EC1">
        <w:rPr>
          <w:sz w:val="24"/>
          <w:szCs w:val="24"/>
          <w:lang w:val="es-MX" w:eastAsia="es-MX"/>
        </w:rPr>
        <w:t>Engenharia</w:t>
      </w:r>
      <w:proofErr w:type="spellEnd"/>
      <w:r w:rsidRPr="005A1EC1">
        <w:rPr>
          <w:sz w:val="24"/>
          <w:szCs w:val="24"/>
          <w:lang w:val="es-MX" w:eastAsia="es-MX"/>
        </w:rPr>
        <w:t xml:space="preserve"> de Sistemas </w:t>
      </w:r>
      <w:proofErr w:type="spellStart"/>
      <w:r w:rsidRPr="005A1EC1">
        <w:rPr>
          <w:sz w:val="24"/>
          <w:szCs w:val="24"/>
          <w:lang w:val="es-MX" w:eastAsia="es-MX"/>
        </w:rPr>
        <w:t>Eletrônicos</w:t>
      </w:r>
      <w:proofErr w:type="spellEnd"/>
      <w:r w:rsidRPr="005A1EC1">
        <w:rPr>
          <w:sz w:val="24"/>
          <w:szCs w:val="24"/>
          <w:lang w:val="es-MX" w:eastAsia="es-MX"/>
        </w:rPr>
        <w:t xml:space="preserve">, </w:t>
      </w:r>
      <w:proofErr w:type="spellStart"/>
      <w:r w:rsidRPr="005A1EC1">
        <w:rPr>
          <w:sz w:val="24"/>
          <w:szCs w:val="24"/>
          <w:lang w:val="es-MX" w:eastAsia="es-MX"/>
        </w:rPr>
        <w:t>enquanto</w:t>
      </w:r>
      <w:proofErr w:type="spellEnd"/>
      <w:r w:rsidRPr="005A1EC1">
        <w:rPr>
          <w:sz w:val="24"/>
          <w:szCs w:val="24"/>
          <w:lang w:val="es-MX" w:eastAsia="es-MX"/>
        </w:rPr>
        <w:t xml:space="preserve"> </w:t>
      </w:r>
      <w:proofErr w:type="spellStart"/>
      <w:r w:rsidRPr="005A1EC1">
        <w:rPr>
          <w:sz w:val="24"/>
          <w:szCs w:val="24"/>
          <w:lang w:val="es-MX" w:eastAsia="es-MX"/>
        </w:rPr>
        <w:t>Engenharia</w:t>
      </w:r>
      <w:proofErr w:type="spellEnd"/>
      <w:r w:rsidRPr="005A1EC1">
        <w:rPr>
          <w:sz w:val="24"/>
          <w:szCs w:val="24"/>
          <w:lang w:val="es-MX" w:eastAsia="es-MX"/>
        </w:rPr>
        <w:t xml:space="preserve"> Industrial e </w:t>
      </w:r>
      <w:proofErr w:type="spellStart"/>
      <w:r w:rsidRPr="005A1EC1">
        <w:rPr>
          <w:sz w:val="24"/>
          <w:szCs w:val="24"/>
          <w:lang w:val="es-MX" w:eastAsia="es-MX"/>
        </w:rPr>
        <w:t>Engenharia</w:t>
      </w:r>
      <w:proofErr w:type="spellEnd"/>
      <w:r w:rsidRPr="005A1EC1">
        <w:rPr>
          <w:sz w:val="24"/>
          <w:szCs w:val="24"/>
          <w:lang w:val="es-MX" w:eastAsia="es-MX"/>
        </w:rPr>
        <w:t xml:space="preserve"> de </w:t>
      </w:r>
      <w:proofErr w:type="spellStart"/>
      <w:r w:rsidRPr="005A1EC1">
        <w:rPr>
          <w:sz w:val="24"/>
          <w:szCs w:val="24"/>
          <w:lang w:val="es-MX" w:eastAsia="es-MX"/>
        </w:rPr>
        <w:t>Manufatura</w:t>
      </w:r>
      <w:proofErr w:type="spellEnd"/>
      <w:r w:rsidRPr="005A1EC1">
        <w:rPr>
          <w:sz w:val="24"/>
          <w:szCs w:val="24"/>
          <w:lang w:val="es-MX" w:eastAsia="es-MX"/>
        </w:rPr>
        <w:t xml:space="preserve"> </w:t>
      </w:r>
      <w:proofErr w:type="spellStart"/>
      <w:r w:rsidRPr="005A1EC1">
        <w:rPr>
          <w:sz w:val="24"/>
          <w:szCs w:val="24"/>
          <w:lang w:val="es-MX" w:eastAsia="es-MX"/>
        </w:rPr>
        <w:t>registraram</w:t>
      </w:r>
      <w:proofErr w:type="spellEnd"/>
      <w:r w:rsidRPr="005A1EC1">
        <w:rPr>
          <w:sz w:val="24"/>
          <w:szCs w:val="24"/>
          <w:lang w:val="es-MX" w:eastAsia="es-MX"/>
        </w:rPr>
        <w:t xml:space="preserve"> os </w:t>
      </w:r>
      <w:proofErr w:type="spellStart"/>
      <w:r w:rsidRPr="005A1EC1">
        <w:rPr>
          <w:sz w:val="24"/>
          <w:szCs w:val="24"/>
          <w:lang w:val="es-MX" w:eastAsia="es-MX"/>
        </w:rPr>
        <w:t>níveis</w:t>
      </w:r>
      <w:proofErr w:type="spellEnd"/>
      <w:r w:rsidRPr="005A1EC1">
        <w:rPr>
          <w:sz w:val="24"/>
          <w:szCs w:val="24"/>
          <w:lang w:val="es-MX" w:eastAsia="es-MX"/>
        </w:rPr>
        <w:t xml:space="preserve"> </w:t>
      </w:r>
      <w:proofErr w:type="spellStart"/>
      <w:r w:rsidRPr="005A1EC1">
        <w:rPr>
          <w:sz w:val="24"/>
          <w:szCs w:val="24"/>
          <w:lang w:val="es-MX" w:eastAsia="es-MX"/>
        </w:rPr>
        <w:t>mais</w:t>
      </w:r>
      <w:proofErr w:type="spellEnd"/>
      <w:r w:rsidRPr="005A1EC1">
        <w:rPr>
          <w:sz w:val="24"/>
          <w:szCs w:val="24"/>
          <w:lang w:val="es-MX" w:eastAsia="es-MX"/>
        </w:rPr>
        <w:t xml:space="preserve"> </w:t>
      </w:r>
      <w:proofErr w:type="spellStart"/>
      <w:r w:rsidRPr="005A1EC1">
        <w:rPr>
          <w:sz w:val="24"/>
          <w:szCs w:val="24"/>
          <w:lang w:val="es-MX" w:eastAsia="es-MX"/>
        </w:rPr>
        <w:t>baixos</w:t>
      </w:r>
      <w:proofErr w:type="spellEnd"/>
      <w:r w:rsidRPr="005A1EC1">
        <w:rPr>
          <w:sz w:val="24"/>
          <w:szCs w:val="24"/>
          <w:lang w:val="es-MX" w:eastAsia="es-MX"/>
        </w:rPr>
        <w:t>.</w:t>
      </w:r>
    </w:p>
    <w:p w14:paraId="3870C454" w14:textId="77777777" w:rsidR="005A1EC1" w:rsidRPr="005A1EC1" w:rsidRDefault="005A1EC1" w:rsidP="00424F4E">
      <w:pPr>
        <w:widowControl/>
        <w:autoSpaceDE/>
        <w:autoSpaceDN/>
        <w:spacing w:line="360" w:lineRule="auto"/>
        <w:ind w:right="81"/>
        <w:jc w:val="both"/>
        <w:rPr>
          <w:sz w:val="24"/>
          <w:szCs w:val="24"/>
          <w:lang w:val="es-MX" w:eastAsia="es-MX"/>
        </w:rPr>
      </w:pPr>
      <w:r w:rsidRPr="005A1EC1">
        <w:rPr>
          <w:sz w:val="24"/>
          <w:szCs w:val="24"/>
          <w:lang w:val="es-MX" w:eastAsia="es-MX"/>
        </w:rPr>
        <w:t xml:space="preserve">O </w:t>
      </w:r>
      <w:proofErr w:type="spellStart"/>
      <w:r w:rsidRPr="005A1EC1">
        <w:rPr>
          <w:sz w:val="24"/>
          <w:szCs w:val="24"/>
          <w:lang w:val="es-MX" w:eastAsia="es-MX"/>
        </w:rPr>
        <w:t>estudo</w:t>
      </w:r>
      <w:proofErr w:type="spellEnd"/>
      <w:r w:rsidRPr="005A1EC1">
        <w:rPr>
          <w:sz w:val="24"/>
          <w:szCs w:val="24"/>
          <w:lang w:val="es-MX" w:eastAsia="es-MX"/>
        </w:rPr>
        <w:t xml:space="preserve"> </w:t>
      </w:r>
      <w:proofErr w:type="spellStart"/>
      <w:r w:rsidRPr="005A1EC1">
        <w:rPr>
          <w:sz w:val="24"/>
          <w:szCs w:val="24"/>
          <w:lang w:val="es-MX" w:eastAsia="es-MX"/>
        </w:rPr>
        <w:t>também</w:t>
      </w:r>
      <w:proofErr w:type="spellEnd"/>
      <w:r w:rsidRPr="005A1EC1">
        <w:rPr>
          <w:sz w:val="24"/>
          <w:szCs w:val="24"/>
          <w:lang w:val="es-MX" w:eastAsia="es-MX"/>
        </w:rPr>
        <w:t xml:space="preserve"> </w:t>
      </w:r>
      <w:proofErr w:type="spellStart"/>
      <w:r w:rsidRPr="005A1EC1">
        <w:rPr>
          <w:sz w:val="24"/>
          <w:szCs w:val="24"/>
          <w:lang w:val="es-MX" w:eastAsia="es-MX"/>
        </w:rPr>
        <w:t>investigou</w:t>
      </w:r>
      <w:proofErr w:type="spellEnd"/>
      <w:r w:rsidRPr="005A1EC1">
        <w:rPr>
          <w:sz w:val="24"/>
          <w:szCs w:val="24"/>
          <w:lang w:val="es-MX" w:eastAsia="es-MX"/>
        </w:rPr>
        <w:t xml:space="preserve"> </w:t>
      </w:r>
      <w:proofErr w:type="spellStart"/>
      <w:r w:rsidRPr="005A1EC1">
        <w:rPr>
          <w:sz w:val="24"/>
          <w:szCs w:val="24"/>
          <w:lang w:val="es-MX" w:eastAsia="es-MX"/>
        </w:rPr>
        <w:t>possíveis</w:t>
      </w:r>
      <w:proofErr w:type="spellEnd"/>
      <w:r w:rsidRPr="005A1EC1">
        <w:rPr>
          <w:sz w:val="24"/>
          <w:szCs w:val="24"/>
          <w:lang w:val="es-MX" w:eastAsia="es-MX"/>
        </w:rPr>
        <w:t xml:space="preserve"> </w:t>
      </w:r>
      <w:proofErr w:type="spellStart"/>
      <w:r w:rsidRPr="005A1EC1">
        <w:rPr>
          <w:sz w:val="24"/>
          <w:szCs w:val="24"/>
          <w:lang w:val="es-MX" w:eastAsia="es-MX"/>
        </w:rPr>
        <w:t>diferenças</w:t>
      </w:r>
      <w:proofErr w:type="spellEnd"/>
      <w:r w:rsidRPr="005A1EC1">
        <w:rPr>
          <w:sz w:val="24"/>
          <w:szCs w:val="24"/>
          <w:lang w:val="es-MX" w:eastAsia="es-MX"/>
        </w:rPr>
        <w:t xml:space="preserve"> de </w:t>
      </w:r>
      <w:proofErr w:type="spellStart"/>
      <w:r w:rsidRPr="005A1EC1">
        <w:rPr>
          <w:sz w:val="24"/>
          <w:szCs w:val="24"/>
          <w:lang w:val="es-MX" w:eastAsia="es-MX"/>
        </w:rPr>
        <w:t>gênero</w:t>
      </w:r>
      <w:proofErr w:type="spellEnd"/>
      <w:r w:rsidRPr="005A1EC1">
        <w:rPr>
          <w:sz w:val="24"/>
          <w:szCs w:val="24"/>
          <w:lang w:val="es-MX" w:eastAsia="es-MX"/>
        </w:rPr>
        <w:t xml:space="preserve"> e a </w:t>
      </w:r>
      <w:proofErr w:type="spellStart"/>
      <w:r w:rsidRPr="005A1EC1">
        <w:rPr>
          <w:sz w:val="24"/>
          <w:szCs w:val="24"/>
          <w:lang w:val="es-MX" w:eastAsia="es-MX"/>
        </w:rPr>
        <w:t>relação</w:t>
      </w:r>
      <w:proofErr w:type="spellEnd"/>
      <w:r w:rsidRPr="005A1EC1">
        <w:rPr>
          <w:sz w:val="24"/>
          <w:szCs w:val="24"/>
          <w:lang w:val="es-MX" w:eastAsia="es-MX"/>
        </w:rPr>
        <w:t xml:space="preserve"> entre os </w:t>
      </w:r>
      <w:proofErr w:type="spellStart"/>
      <w:r w:rsidRPr="005A1EC1">
        <w:rPr>
          <w:sz w:val="24"/>
          <w:szCs w:val="24"/>
          <w:lang w:val="es-MX" w:eastAsia="es-MX"/>
        </w:rPr>
        <w:t>sintomas</w:t>
      </w:r>
      <w:proofErr w:type="spellEnd"/>
      <w:r w:rsidRPr="005A1EC1">
        <w:rPr>
          <w:sz w:val="24"/>
          <w:szCs w:val="24"/>
          <w:lang w:val="es-MX" w:eastAsia="es-MX"/>
        </w:rPr>
        <w:t xml:space="preserve"> e o </w:t>
      </w:r>
      <w:proofErr w:type="spellStart"/>
      <w:r w:rsidRPr="005A1EC1">
        <w:rPr>
          <w:sz w:val="24"/>
          <w:szCs w:val="24"/>
          <w:lang w:val="es-MX" w:eastAsia="es-MX"/>
        </w:rPr>
        <w:t>desempenho</w:t>
      </w:r>
      <w:proofErr w:type="spellEnd"/>
      <w:r w:rsidRPr="005A1EC1">
        <w:rPr>
          <w:sz w:val="24"/>
          <w:szCs w:val="24"/>
          <w:lang w:val="es-MX" w:eastAsia="es-MX"/>
        </w:rPr>
        <w:t xml:space="preserve"> </w:t>
      </w:r>
      <w:proofErr w:type="spellStart"/>
      <w:r w:rsidRPr="005A1EC1">
        <w:rPr>
          <w:sz w:val="24"/>
          <w:szCs w:val="24"/>
          <w:lang w:val="es-MX" w:eastAsia="es-MX"/>
        </w:rPr>
        <w:t>acadêmico</w:t>
      </w:r>
      <w:proofErr w:type="spellEnd"/>
      <w:r w:rsidRPr="005A1EC1">
        <w:rPr>
          <w:sz w:val="24"/>
          <w:szCs w:val="24"/>
          <w:lang w:val="es-MX" w:eastAsia="es-MX"/>
        </w:rPr>
        <w:t xml:space="preserve">. Os </w:t>
      </w:r>
      <w:proofErr w:type="spellStart"/>
      <w:r w:rsidRPr="005A1EC1">
        <w:rPr>
          <w:sz w:val="24"/>
          <w:szCs w:val="24"/>
          <w:lang w:val="es-MX" w:eastAsia="es-MX"/>
        </w:rPr>
        <w:t>achados</w:t>
      </w:r>
      <w:proofErr w:type="spellEnd"/>
      <w:r w:rsidRPr="005A1EC1">
        <w:rPr>
          <w:sz w:val="24"/>
          <w:szCs w:val="24"/>
          <w:lang w:val="es-MX" w:eastAsia="es-MX"/>
        </w:rPr>
        <w:t xml:space="preserve"> </w:t>
      </w:r>
      <w:proofErr w:type="spellStart"/>
      <w:r w:rsidRPr="005A1EC1">
        <w:rPr>
          <w:sz w:val="24"/>
          <w:szCs w:val="24"/>
          <w:lang w:val="es-MX" w:eastAsia="es-MX"/>
        </w:rPr>
        <w:t>indicam</w:t>
      </w:r>
      <w:proofErr w:type="spellEnd"/>
      <w:r w:rsidRPr="005A1EC1">
        <w:rPr>
          <w:sz w:val="24"/>
          <w:szCs w:val="24"/>
          <w:lang w:val="es-MX" w:eastAsia="es-MX"/>
        </w:rPr>
        <w:t xml:space="preserve"> que </w:t>
      </w:r>
      <w:proofErr w:type="spellStart"/>
      <w:r w:rsidRPr="005A1EC1">
        <w:rPr>
          <w:sz w:val="24"/>
          <w:szCs w:val="24"/>
          <w:lang w:val="es-MX" w:eastAsia="es-MX"/>
        </w:rPr>
        <w:t>não</w:t>
      </w:r>
      <w:proofErr w:type="spellEnd"/>
      <w:r w:rsidRPr="005A1EC1">
        <w:rPr>
          <w:sz w:val="24"/>
          <w:szCs w:val="24"/>
          <w:lang w:val="es-MX" w:eastAsia="es-MX"/>
        </w:rPr>
        <w:t xml:space="preserve"> </w:t>
      </w:r>
      <w:proofErr w:type="spellStart"/>
      <w:r w:rsidRPr="005A1EC1">
        <w:rPr>
          <w:sz w:val="24"/>
          <w:szCs w:val="24"/>
          <w:lang w:val="es-MX" w:eastAsia="es-MX"/>
        </w:rPr>
        <w:t>existem</w:t>
      </w:r>
      <w:proofErr w:type="spellEnd"/>
      <w:r w:rsidRPr="005A1EC1">
        <w:rPr>
          <w:sz w:val="24"/>
          <w:szCs w:val="24"/>
          <w:lang w:val="es-MX" w:eastAsia="es-MX"/>
        </w:rPr>
        <w:t xml:space="preserve"> </w:t>
      </w:r>
      <w:proofErr w:type="spellStart"/>
      <w:r w:rsidRPr="005A1EC1">
        <w:rPr>
          <w:sz w:val="24"/>
          <w:szCs w:val="24"/>
          <w:lang w:val="es-MX" w:eastAsia="es-MX"/>
        </w:rPr>
        <w:t>diferenças</w:t>
      </w:r>
      <w:proofErr w:type="spellEnd"/>
      <w:r w:rsidRPr="005A1EC1">
        <w:rPr>
          <w:sz w:val="24"/>
          <w:szCs w:val="24"/>
          <w:lang w:val="es-MX" w:eastAsia="es-MX"/>
        </w:rPr>
        <w:t xml:space="preserve"> significativas entre </w:t>
      </w:r>
      <w:proofErr w:type="spellStart"/>
      <w:r w:rsidRPr="005A1EC1">
        <w:rPr>
          <w:sz w:val="24"/>
          <w:szCs w:val="24"/>
          <w:lang w:val="es-MX" w:eastAsia="es-MX"/>
        </w:rPr>
        <w:t>homens</w:t>
      </w:r>
      <w:proofErr w:type="spellEnd"/>
      <w:r w:rsidRPr="005A1EC1">
        <w:rPr>
          <w:sz w:val="24"/>
          <w:szCs w:val="24"/>
          <w:lang w:val="es-MX" w:eastAsia="es-MX"/>
        </w:rPr>
        <w:t xml:space="preserve"> e </w:t>
      </w:r>
      <w:proofErr w:type="spellStart"/>
      <w:r w:rsidRPr="005A1EC1">
        <w:rPr>
          <w:sz w:val="24"/>
          <w:szCs w:val="24"/>
          <w:lang w:val="es-MX" w:eastAsia="es-MX"/>
        </w:rPr>
        <w:t>mulheres</w:t>
      </w:r>
      <w:proofErr w:type="spellEnd"/>
      <w:r w:rsidRPr="005A1EC1">
        <w:rPr>
          <w:sz w:val="24"/>
          <w:szCs w:val="24"/>
          <w:lang w:val="es-MX" w:eastAsia="es-MX"/>
        </w:rPr>
        <w:t xml:space="preserve">. </w:t>
      </w:r>
      <w:proofErr w:type="spellStart"/>
      <w:r w:rsidRPr="005A1EC1">
        <w:rPr>
          <w:sz w:val="24"/>
          <w:szCs w:val="24"/>
          <w:lang w:val="es-MX" w:eastAsia="es-MX"/>
        </w:rPr>
        <w:t>Também</w:t>
      </w:r>
      <w:proofErr w:type="spellEnd"/>
      <w:r w:rsidRPr="005A1EC1">
        <w:rPr>
          <w:sz w:val="24"/>
          <w:szCs w:val="24"/>
          <w:lang w:val="es-MX" w:eastAsia="es-MX"/>
        </w:rPr>
        <w:t xml:space="preserve"> </w:t>
      </w:r>
      <w:proofErr w:type="spellStart"/>
      <w:r w:rsidRPr="005A1EC1">
        <w:rPr>
          <w:sz w:val="24"/>
          <w:szCs w:val="24"/>
          <w:lang w:val="es-MX" w:eastAsia="es-MX"/>
        </w:rPr>
        <w:t>não</w:t>
      </w:r>
      <w:proofErr w:type="spellEnd"/>
      <w:r w:rsidRPr="005A1EC1">
        <w:rPr>
          <w:sz w:val="24"/>
          <w:szCs w:val="24"/>
          <w:lang w:val="es-MX" w:eastAsia="es-MX"/>
        </w:rPr>
        <w:t xml:space="preserve"> </w:t>
      </w:r>
      <w:proofErr w:type="spellStart"/>
      <w:r w:rsidRPr="005A1EC1">
        <w:rPr>
          <w:sz w:val="24"/>
          <w:szCs w:val="24"/>
          <w:lang w:val="es-MX" w:eastAsia="es-MX"/>
        </w:rPr>
        <w:t>foi</w:t>
      </w:r>
      <w:proofErr w:type="spellEnd"/>
      <w:r w:rsidRPr="005A1EC1">
        <w:rPr>
          <w:sz w:val="24"/>
          <w:szCs w:val="24"/>
          <w:lang w:val="es-MX" w:eastAsia="es-MX"/>
        </w:rPr>
        <w:t xml:space="preserve"> observada </w:t>
      </w:r>
      <w:proofErr w:type="spellStart"/>
      <w:r w:rsidRPr="005A1EC1">
        <w:rPr>
          <w:sz w:val="24"/>
          <w:szCs w:val="24"/>
          <w:lang w:val="es-MX" w:eastAsia="es-MX"/>
        </w:rPr>
        <w:t>uma</w:t>
      </w:r>
      <w:proofErr w:type="spellEnd"/>
      <w:r w:rsidRPr="005A1EC1">
        <w:rPr>
          <w:sz w:val="24"/>
          <w:szCs w:val="24"/>
          <w:lang w:val="es-MX" w:eastAsia="es-MX"/>
        </w:rPr>
        <w:t xml:space="preserve"> </w:t>
      </w:r>
      <w:proofErr w:type="spellStart"/>
      <w:r w:rsidRPr="005A1EC1">
        <w:rPr>
          <w:sz w:val="24"/>
          <w:szCs w:val="24"/>
          <w:lang w:val="es-MX" w:eastAsia="es-MX"/>
        </w:rPr>
        <w:t>correlação</w:t>
      </w:r>
      <w:proofErr w:type="spellEnd"/>
      <w:r w:rsidRPr="005A1EC1">
        <w:rPr>
          <w:sz w:val="24"/>
          <w:szCs w:val="24"/>
          <w:lang w:val="es-MX" w:eastAsia="es-MX"/>
        </w:rPr>
        <w:t xml:space="preserve"> </w:t>
      </w:r>
      <w:proofErr w:type="spellStart"/>
      <w:r w:rsidRPr="005A1EC1">
        <w:rPr>
          <w:sz w:val="24"/>
          <w:szCs w:val="24"/>
          <w:lang w:val="es-MX" w:eastAsia="es-MX"/>
        </w:rPr>
        <w:t>estatisticamente</w:t>
      </w:r>
      <w:proofErr w:type="spellEnd"/>
      <w:r w:rsidRPr="005A1EC1">
        <w:rPr>
          <w:sz w:val="24"/>
          <w:szCs w:val="24"/>
          <w:lang w:val="es-MX" w:eastAsia="es-MX"/>
        </w:rPr>
        <w:t xml:space="preserve"> relevante entre a </w:t>
      </w:r>
      <w:proofErr w:type="spellStart"/>
      <w:r w:rsidRPr="005A1EC1">
        <w:rPr>
          <w:sz w:val="24"/>
          <w:szCs w:val="24"/>
          <w:lang w:val="es-MX" w:eastAsia="es-MX"/>
        </w:rPr>
        <w:t>ansiedade</w:t>
      </w:r>
      <w:proofErr w:type="spellEnd"/>
      <w:r w:rsidRPr="005A1EC1">
        <w:rPr>
          <w:sz w:val="24"/>
          <w:szCs w:val="24"/>
          <w:lang w:val="es-MX" w:eastAsia="es-MX"/>
        </w:rPr>
        <w:t xml:space="preserve"> e a </w:t>
      </w:r>
      <w:proofErr w:type="spellStart"/>
      <w:r w:rsidRPr="005A1EC1">
        <w:rPr>
          <w:sz w:val="24"/>
          <w:szCs w:val="24"/>
          <w:lang w:val="es-MX" w:eastAsia="es-MX"/>
        </w:rPr>
        <w:t>média</w:t>
      </w:r>
      <w:proofErr w:type="spellEnd"/>
      <w:r w:rsidRPr="005A1EC1">
        <w:rPr>
          <w:sz w:val="24"/>
          <w:szCs w:val="24"/>
          <w:lang w:val="es-MX" w:eastAsia="es-MX"/>
        </w:rPr>
        <w:t xml:space="preserve"> </w:t>
      </w:r>
      <w:proofErr w:type="spellStart"/>
      <w:r w:rsidRPr="005A1EC1">
        <w:rPr>
          <w:sz w:val="24"/>
          <w:szCs w:val="24"/>
          <w:lang w:val="es-MX" w:eastAsia="es-MX"/>
        </w:rPr>
        <w:t>acadêmica</w:t>
      </w:r>
      <w:proofErr w:type="spellEnd"/>
      <w:r w:rsidRPr="005A1EC1">
        <w:rPr>
          <w:sz w:val="24"/>
          <w:szCs w:val="24"/>
          <w:lang w:val="es-MX" w:eastAsia="es-MX"/>
        </w:rPr>
        <w:t xml:space="preserve">, </w:t>
      </w:r>
      <w:proofErr w:type="spellStart"/>
      <w:r w:rsidRPr="005A1EC1">
        <w:rPr>
          <w:sz w:val="24"/>
          <w:szCs w:val="24"/>
          <w:lang w:val="es-MX" w:eastAsia="es-MX"/>
        </w:rPr>
        <w:t>embora</w:t>
      </w:r>
      <w:proofErr w:type="spellEnd"/>
      <w:r w:rsidRPr="005A1EC1">
        <w:rPr>
          <w:sz w:val="24"/>
          <w:szCs w:val="24"/>
          <w:lang w:val="es-MX" w:eastAsia="es-MX"/>
        </w:rPr>
        <w:t xml:space="preserve"> </w:t>
      </w:r>
      <w:proofErr w:type="spellStart"/>
      <w:r w:rsidRPr="005A1EC1">
        <w:rPr>
          <w:sz w:val="24"/>
          <w:szCs w:val="24"/>
          <w:lang w:val="es-MX" w:eastAsia="es-MX"/>
        </w:rPr>
        <w:t>tenha</w:t>
      </w:r>
      <w:proofErr w:type="spellEnd"/>
      <w:r w:rsidRPr="005A1EC1">
        <w:rPr>
          <w:sz w:val="24"/>
          <w:szCs w:val="24"/>
          <w:lang w:val="es-MX" w:eastAsia="es-MX"/>
        </w:rPr>
        <w:t xml:space="preserve"> sido identificada </w:t>
      </w:r>
      <w:proofErr w:type="spellStart"/>
      <w:r w:rsidRPr="005A1EC1">
        <w:rPr>
          <w:sz w:val="24"/>
          <w:szCs w:val="24"/>
          <w:lang w:val="es-MX" w:eastAsia="es-MX"/>
        </w:rPr>
        <w:t>uma</w:t>
      </w:r>
      <w:proofErr w:type="spellEnd"/>
      <w:r w:rsidRPr="005A1EC1">
        <w:rPr>
          <w:sz w:val="24"/>
          <w:szCs w:val="24"/>
          <w:lang w:val="es-MX" w:eastAsia="es-MX"/>
        </w:rPr>
        <w:t xml:space="preserve"> leve </w:t>
      </w:r>
      <w:proofErr w:type="spellStart"/>
      <w:r w:rsidRPr="005A1EC1">
        <w:rPr>
          <w:sz w:val="24"/>
          <w:szCs w:val="24"/>
          <w:lang w:val="es-MX" w:eastAsia="es-MX"/>
        </w:rPr>
        <w:t>tendência</w:t>
      </w:r>
      <w:proofErr w:type="spellEnd"/>
      <w:r w:rsidRPr="005A1EC1">
        <w:rPr>
          <w:sz w:val="24"/>
          <w:szCs w:val="24"/>
          <w:lang w:val="es-MX" w:eastAsia="es-MX"/>
        </w:rPr>
        <w:t xml:space="preserve"> negativa.</w:t>
      </w:r>
    </w:p>
    <w:p w14:paraId="59289ECF" w14:textId="77777777" w:rsidR="005A1EC1" w:rsidRPr="005A1EC1" w:rsidRDefault="005A1EC1" w:rsidP="00424F4E">
      <w:pPr>
        <w:widowControl/>
        <w:autoSpaceDE/>
        <w:autoSpaceDN/>
        <w:spacing w:line="360" w:lineRule="auto"/>
        <w:ind w:right="81"/>
        <w:jc w:val="both"/>
        <w:rPr>
          <w:sz w:val="24"/>
          <w:szCs w:val="24"/>
          <w:lang w:val="es-MX" w:eastAsia="es-MX"/>
        </w:rPr>
      </w:pPr>
      <w:r w:rsidRPr="005A1EC1">
        <w:rPr>
          <w:sz w:val="24"/>
          <w:szCs w:val="24"/>
          <w:lang w:val="es-MX" w:eastAsia="es-MX"/>
        </w:rPr>
        <w:t xml:space="preserve">Em </w:t>
      </w:r>
      <w:proofErr w:type="spellStart"/>
      <w:r w:rsidRPr="005A1EC1">
        <w:rPr>
          <w:sz w:val="24"/>
          <w:szCs w:val="24"/>
          <w:lang w:val="es-MX" w:eastAsia="es-MX"/>
        </w:rPr>
        <w:t>consequência</w:t>
      </w:r>
      <w:proofErr w:type="spellEnd"/>
      <w:r w:rsidRPr="005A1EC1">
        <w:rPr>
          <w:sz w:val="24"/>
          <w:szCs w:val="24"/>
          <w:lang w:val="es-MX" w:eastAsia="es-MX"/>
        </w:rPr>
        <w:t xml:space="preserve">, </w:t>
      </w:r>
      <w:proofErr w:type="spellStart"/>
      <w:r w:rsidRPr="005A1EC1">
        <w:rPr>
          <w:sz w:val="24"/>
          <w:szCs w:val="24"/>
          <w:lang w:val="es-MX" w:eastAsia="es-MX"/>
        </w:rPr>
        <w:t>recomenda</w:t>
      </w:r>
      <w:proofErr w:type="spellEnd"/>
      <w:r w:rsidRPr="005A1EC1">
        <w:rPr>
          <w:sz w:val="24"/>
          <w:szCs w:val="24"/>
          <w:lang w:val="es-MX" w:eastAsia="es-MX"/>
        </w:rPr>
        <w:t xml:space="preserve">-se a </w:t>
      </w:r>
      <w:proofErr w:type="spellStart"/>
      <w:r w:rsidRPr="005A1EC1">
        <w:rPr>
          <w:sz w:val="24"/>
          <w:szCs w:val="24"/>
          <w:lang w:val="es-MX" w:eastAsia="es-MX"/>
        </w:rPr>
        <w:t>implementação</w:t>
      </w:r>
      <w:proofErr w:type="spellEnd"/>
      <w:r w:rsidRPr="005A1EC1">
        <w:rPr>
          <w:sz w:val="24"/>
          <w:szCs w:val="24"/>
          <w:lang w:val="es-MX" w:eastAsia="es-MX"/>
        </w:rPr>
        <w:t xml:space="preserve"> de </w:t>
      </w:r>
      <w:proofErr w:type="spellStart"/>
      <w:r w:rsidRPr="005A1EC1">
        <w:rPr>
          <w:sz w:val="24"/>
          <w:szCs w:val="24"/>
          <w:lang w:val="es-MX" w:eastAsia="es-MX"/>
        </w:rPr>
        <w:t>estratégias</w:t>
      </w:r>
      <w:proofErr w:type="spellEnd"/>
      <w:r w:rsidRPr="005A1EC1">
        <w:rPr>
          <w:sz w:val="24"/>
          <w:szCs w:val="24"/>
          <w:lang w:val="es-MX" w:eastAsia="es-MX"/>
        </w:rPr>
        <w:t xml:space="preserve"> </w:t>
      </w:r>
      <w:proofErr w:type="spellStart"/>
      <w:r w:rsidRPr="005A1EC1">
        <w:rPr>
          <w:sz w:val="24"/>
          <w:szCs w:val="24"/>
          <w:lang w:val="es-MX" w:eastAsia="es-MX"/>
        </w:rPr>
        <w:t>institucionais</w:t>
      </w:r>
      <w:proofErr w:type="spellEnd"/>
      <w:r w:rsidRPr="005A1EC1">
        <w:rPr>
          <w:sz w:val="24"/>
          <w:szCs w:val="24"/>
          <w:lang w:val="es-MX" w:eastAsia="es-MX"/>
        </w:rPr>
        <w:t xml:space="preserve"> que </w:t>
      </w:r>
      <w:proofErr w:type="spellStart"/>
      <w:r w:rsidRPr="005A1EC1">
        <w:rPr>
          <w:sz w:val="24"/>
          <w:szCs w:val="24"/>
          <w:lang w:val="es-MX" w:eastAsia="es-MX"/>
        </w:rPr>
        <w:t>incluam</w:t>
      </w:r>
      <w:proofErr w:type="spellEnd"/>
      <w:r w:rsidRPr="005A1EC1">
        <w:rPr>
          <w:sz w:val="24"/>
          <w:szCs w:val="24"/>
          <w:lang w:val="es-MX" w:eastAsia="es-MX"/>
        </w:rPr>
        <w:t xml:space="preserve"> programas de </w:t>
      </w:r>
      <w:proofErr w:type="spellStart"/>
      <w:r w:rsidRPr="005A1EC1">
        <w:rPr>
          <w:sz w:val="24"/>
          <w:szCs w:val="24"/>
          <w:lang w:val="es-MX" w:eastAsia="es-MX"/>
        </w:rPr>
        <w:t>apoio</w:t>
      </w:r>
      <w:proofErr w:type="spellEnd"/>
      <w:r w:rsidRPr="005A1EC1">
        <w:rPr>
          <w:sz w:val="24"/>
          <w:szCs w:val="24"/>
          <w:lang w:val="es-MX" w:eastAsia="es-MX"/>
        </w:rPr>
        <w:t xml:space="preserve"> psicológico, oficinas de manejo do </w:t>
      </w:r>
      <w:proofErr w:type="spellStart"/>
      <w:r w:rsidRPr="005A1EC1">
        <w:rPr>
          <w:sz w:val="24"/>
          <w:szCs w:val="24"/>
          <w:lang w:val="es-MX" w:eastAsia="es-MX"/>
        </w:rPr>
        <w:t>estresse</w:t>
      </w:r>
      <w:proofErr w:type="spellEnd"/>
      <w:r w:rsidRPr="005A1EC1">
        <w:rPr>
          <w:sz w:val="24"/>
          <w:szCs w:val="24"/>
          <w:lang w:val="es-MX" w:eastAsia="es-MX"/>
        </w:rPr>
        <w:t xml:space="preserve"> e ajustes pedagógicos para </w:t>
      </w:r>
      <w:proofErr w:type="spellStart"/>
      <w:r w:rsidRPr="005A1EC1">
        <w:rPr>
          <w:sz w:val="24"/>
          <w:szCs w:val="24"/>
          <w:lang w:val="es-MX" w:eastAsia="es-MX"/>
        </w:rPr>
        <w:t>reduzir</w:t>
      </w:r>
      <w:proofErr w:type="spellEnd"/>
      <w:r w:rsidRPr="005A1EC1">
        <w:rPr>
          <w:sz w:val="24"/>
          <w:szCs w:val="24"/>
          <w:lang w:val="es-MX" w:eastAsia="es-MX"/>
        </w:rPr>
        <w:t xml:space="preserve"> a sobrecarga de </w:t>
      </w:r>
      <w:proofErr w:type="spellStart"/>
      <w:r w:rsidRPr="005A1EC1">
        <w:rPr>
          <w:sz w:val="24"/>
          <w:szCs w:val="24"/>
          <w:lang w:val="es-MX" w:eastAsia="es-MX"/>
        </w:rPr>
        <w:t>atividades</w:t>
      </w:r>
      <w:proofErr w:type="spellEnd"/>
      <w:r w:rsidRPr="005A1EC1">
        <w:rPr>
          <w:sz w:val="24"/>
          <w:szCs w:val="24"/>
          <w:lang w:val="es-MX" w:eastAsia="es-MX"/>
        </w:rPr>
        <w:t xml:space="preserve">. </w:t>
      </w:r>
      <w:proofErr w:type="spellStart"/>
      <w:r w:rsidRPr="005A1EC1">
        <w:rPr>
          <w:sz w:val="24"/>
          <w:szCs w:val="24"/>
          <w:lang w:val="es-MX" w:eastAsia="es-MX"/>
        </w:rPr>
        <w:t>Tais</w:t>
      </w:r>
      <w:proofErr w:type="spellEnd"/>
      <w:r w:rsidRPr="005A1EC1">
        <w:rPr>
          <w:sz w:val="24"/>
          <w:szCs w:val="24"/>
          <w:lang w:val="es-MX" w:eastAsia="es-MX"/>
        </w:rPr>
        <w:t xml:space="preserve"> </w:t>
      </w:r>
      <w:proofErr w:type="spellStart"/>
      <w:r w:rsidRPr="005A1EC1">
        <w:rPr>
          <w:sz w:val="24"/>
          <w:szCs w:val="24"/>
          <w:lang w:val="es-MX" w:eastAsia="es-MX"/>
        </w:rPr>
        <w:t>ações</w:t>
      </w:r>
      <w:proofErr w:type="spellEnd"/>
      <w:r w:rsidRPr="005A1EC1">
        <w:rPr>
          <w:sz w:val="24"/>
          <w:szCs w:val="24"/>
          <w:lang w:val="es-MX" w:eastAsia="es-MX"/>
        </w:rPr>
        <w:t xml:space="preserve"> </w:t>
      </w:r>
      <w:proofErr w:type="spellStart"/>
      <w:r w:rsidRPr="005A1EC1">
        <w:rPr>
          <w:sz w:val="24"/>
          <w:szCs w:val="24"/>
          <w:lang w:val="es-MX" w:eastAsia="es-MX"/>
        </w:rPr>
        <w:t>contribuirão</w:t>
      </w:r>
      <w:proofErr w:type="spellEnd"/>
      <w:r w:rsidRPr="005A1EC1">
        <w:rPr>
          <w:sz w:val="24"/>
          <w:szCs w:val="24"/>
          <w:lang w:val="es-MX" w:eastAsia="es-MX"/>
        </w:rPr>
        <w:t xml:space="preserve"> para </w:t>
      </w:r>
      <w:proofErr w:type="spellStart"/>
      <w:r w:rsidRPr="005A1EC1">
        <w:rPr>
          <w:sz w:val="24"/>
          <w:szCs w:val="24"/>
          <w:lang w:val="es-MX" w:eastAsia="es-MX"/>
        </w:rPr>
        <w:t>melhorar</w:t>
      </w:r>
      <w:proofErr w:type="spellEnd"/>
      <w:r w:rsidRPr="005A1EC1">
        <w:rPr>
          <w:sz w:val="24"/>
          <w:szCs w:val="24"/>
          <w:lang w:val="es-MX" w:eastAsia="es-MX"/>
        </w:rPr>
        <w:t xml:space="preserve"> a </w:t>
      </w:r>
      <w:proofErr w:type="spellStart"/>
      <w:r w:rsidRPr="005A1EC1">
        <w:rPr>
          <w:sz w:val="24"/>
          <w:szCs w:val="24"/>
          <w:lang w:val="es-MX" w:eastAsia="es-MX"/>
        </w:rPr>
        <w:t>saúde</w:t>
      </w:r>
      <w:proofErr w:type="spellEnd"/>
      <w:r w:rsidRPr="005A1EC1">
        <w:rPr>
          <w:sz w:val="24"/>
          <w:szCs w:val="24"/>
          <w:lang w:val="es-MX" w:eastAsia="es-MX"/>
        </w:rPr>
        <w:t xml:space="preserve"> mental, o </w:t>
      </w:r>
      <w:proofErr w:type="spellStart"/>
      <w:r w:rsidRPr="005A1EC1">
        <w:rPr>
          <w:sz w:val="24"/>
          <w:szCs w:val="24"/>
          <w:lang w:val="es-MX" w:eastAsia="es-MX"/>
        </w:rPr>
        <w:t>desempenho</w:t>
      </w:r>
      <w:proofErr w:type="spellEnd"/>
      <w:r w:rsidRPr="005A1EC1">
        <w:rPr>
          <w:sz w:val="24"/>
          <w:szCs w:val="24"/>
          <w:lang w:val="es-MX" w:eastAsia="es-MX"/>
        </w:rPr>
        <w:t xml:space="preserve"> </w:t>
      </w:r>
      <w:proofErr w:type="spellStart"/>
      <w:r w:rsidRPr="005A1EC1">
        <w:rPr>
          <w:sz w:val="24"/>
          <w:szCs w:val="24"/>
          <w:lang w:val="es-MX" w:eastAsia="es-MX"/>
        </w:rPr>
        <w:t>acadêmico</w:t>
      </w:r>
      <w:proofErr w:type="spellEnd"/>
      <w:r w:rsidRPr="005A1EC1">
        <w:rPr>
          <w:sz w:val="24"/>
          <w:szCs w:val="24"/>
          <w:lang w:val="es-MX" w:eastAsia="es-MX"/>
        </w:rPr>
        <w:t xml:space="preserve"> e a </w:t>
      </w:r>
      <w:proofErr w:type="spellStart"/>
      <w:r w:rsidRPr="005A1EC1">
        <w:rPr>
          <w:sz w:val="24"/>
          <w:szCs w:val="24"/>
          <w:lang w:val="es-MX" w:eastAsia="es-MX"/>
        </w:rPr>
        <w:t>qualidade</w:t>
      </w:r>
      <w:proofErr w:type="spellEnd"/>
      <w:r w:rsidRPr="005A1EC1">
        <w:rPr>
          <w:sz w:val="24"/>
          <w:szCs w:val="24"/>
          <w:lang w:val="es-MX" w:eastAsia="es-MX"/>
        </w:rPr>
        <w:t xml:space="preserve"> de vida dos </w:t>
      </w:r>
      <w:proofErr w:type="spellStart"/>
      <w:r w:rsidRPr="005A1EC1">
        <w:rPr>
          <w:sz w:val="24"/>
          <w:szCs w:val="24"/>
          <w:lang w:val="es-MX" w:eastAsia="es-MX"/>
        </w:rPr>
        <w:t>estudantes</w:t>
      </w:r>
      <w:proofErr w:type="spellEnd"/>
      <w:r w:rsidRPr="005A1EC1">
        <w:rPr>
          <w:sz w:val="24"/>
          <w:szCs w:val="24"/>
          <w:lang w:val="es-MX" w:eastAsia="es-MX"/>
        </w:rPr>
        <w:t xml:space="preserve"> durante </w:t>
      </w:r>
      <w:proofErr w:type="spellStart"/>
      <w:r w:rsidRPr="005A1EC1">
        <w:rPr>
          <w:sz w:val="24"/>
          <w:szCs w:val="24"/>
          <w:lang w:val="es-MX" w:eastAsia="es-MX"/>
        </w:rPr>
        <w:t>sua</w:t>
      </w:r>
      <w:proofErr w:type="spellEnd"/>
      <w:r w:rsidRPr="005A1EC1">
        <w:rPr>
          <w:sz w:val="24"/>
          <w:szCs w:val="24"/>
          <w:lang w:val="es-MX" w:eastAsia="es-MX"/>
        </w:rPr>
        <w:t xml:space="preserve"> </w:t>
      </w:r>
      <w:proofErr w:type="spellStart"/>
      <w:r w:rsidRPr="005A1EC1">
        <w:rPr>
          <w:sz w:val="24"/>
          <w:szCs w:val="24"/>
          <w:lang w:val="es-MX" w:eastAsia="es-MX"/>
        </w:rPr>
        <w:t>formação</w:t>
      </w:r>
      <w:proofErr w:type="spellEnd"/>
      <w:r w:rsidRPr="005A1EC1">
        <w:rPr>
          <w:sz w:val="24"/>
          <w:szCs w:val="24"/>
          <w:lang w:val="es-MX" w:eastAsia="es-MX"/>
        </w:rPr>
        <w:t xml:space="preserve"> </w:t>
      </w:r>
      <w:proofErr w:type="spellStart"/>
      <w:r w:rsidRPr="005A1EC1">
        <w:rPr>
          <w:sz w:val="24"/>
          <w:szCs w:val="24"/>
          <w:lang w:val="es-MX" w:eastAsia="es-MX"/>
        </w:rPr>
        <w:t>profissional</w:t>
      </w:r>
      <w:proofErr w:type="spellEnd"/>
      <w:r w:rsidRPr="005A1EC1">
        <w:rPr>
          <w:sz w:val="24"/>
          <w:szCs w:val="24"/>
          <w:lang w:val="es-MX" w:eastAsia="es-MX"/>
        </w:rPr>
        <w:t>.</w:t>
      </w:r>
    </w:p>
    <w:p w14:paraId="16675CF4" w14:textId="6B07EB11" w:rsidR="00D00BDE" w:rsidRDefault="005A1EC1" w:rsidP="00424F4E">
      <w:pPr>
        <w:pStyle w:val="Textoindependiente"/>
        <w:spacing w:line="360" w:lineRule="auto"/>
        <w:ind w:left="0" w:right="81"/>
        <w:rPr>
          <w:lang w:val="es-MX" w:eastAsia="es-MX"/>
        </w:rPr>
      </w:pPr>
      <w:proofErr w:type="spellStart"/>
      <w:r w:rsidRPr="00424F4E">
        <w:rPr>
          <w:rFonts w:ascii="Calibri" w:hAnsi="Calibri"/>
          <w:b/>
          <w:sz w:val="28"/>
          <w:szCs w:val="22"/>
        </w:rPr>
        <w:t>Palavras</w:t>
      </w:r>
      <w:proofErr w:type="spellEnd"/>
      <w:r w:rsidRPr="00424F4E">
        <w:rPr>
          <w:rFonts w:ascii="Calibri" w:hAnsi="Calibri"/>
          <w:b/>
          <w:sz w:val="28"/>
          <w:szCs w:val="22"/>
        </w:rPr>
        <w:t>-chave:</w:t>
      </w:r>
      <w:r w:rsidRPr="005A1EC1">
        <w:rPr>
          <w:sz w:val="28"/>
          <w:szCs w:val="28"/>
          <w:lang w:val="es-MX" w:eastAsia="es-MX"/>
        </w:rPr>
        <w:t xml:space="preserve"> </w:t>
      </w:r>
      <w:proofErr w:type="spellStart"/>
      <w:r w:rsidRPr="005A1EC1">
        <w:rPr>
          <w:lang w:val="es-MX" w:eastAsia="es-MX"/>
        </w:rPr>
        <w:t>ansiedade</w:t>
      </w:r>
      <w:proofErr w:type="spellEnd"/>
      <w:r w:rsidRPr="005A1EC1">
        <w:rPr>
          <w:lang w:val="es-MX" w:eastAsia="es-MX"/>
        </w:rPr>
        <w:t xml:space="preserve"> </w:t>
      </w:r>
      <w:proofErr w:type="spellStart"/>
      <w:r w:rsidRPr="005A1EC1">
        <w:rPr>
          <w:lang w:val="es-MX" w:eastAsia="es-MX"/>
        </w:rPr>
        <w:t>acadêmica</w:t>
      </w:r>
      <w:proofErr w:type="spellEnd"/>
      <w:r w:rsidRPr="005A1EC1">
        <w:rPr>
          <w:lang w:val="es-MX" w:eastAsia="es-MX"/>
        </w:rPr>
        <w:t xml:space="preserve">, </w:t>
      </w:r>
      <w:proofErr w:type="spellStart"/>
      <w:r w:rsidRPr="005A1EC1">
        <w:rPr>
          <w:lang w:val="es-MX" w:eastAsia="es-MX"/>
        </w:rPr>
        <w:t>bem</w:t>
      </w:r>
      <w:proofErr w:type="spellEnd"/>
      <w:r w:rsidRPr="005A1EC1">
        <w:rPr>
          <w:lang w:val="es-MX" w:eastAsia="es-MX"/>
        </w:rPr>
        <w:t xml:space="preserve">-estar emocional, sobrecarga </w:t>
      </w:r>
      <w:proofErr w:type="spellStart"/>
      <w:r w:rsidRPr="005A1EC1">
        <w:rPr>
          <w:lang w:val="es-MX" w:eastAsia="es-MX"/>
        </w:rPr>
        <w:t>acadêmica</w:t>
      </w:r>
      <w:proofErr w:type="spellEnd"/>
      <w:r w:rsidRPr="005A1EC1">
        <w:rPr>
          <w:lang w:val="es-MX" w:eastAsia="es-MX"/>
        </w:rPr>
        <w:t xml:space="preserve">, </w:t>
      </w:r>
      <w:proofErr w:type="spellStart"/>
      <w:r w:rsidRPr="005A1EC1">
        <w:rPr>
          <w:lang w:val="es-MX" w:eastAsia="es-MX"/>
        </w:rPr>
        <w:t>saúde</w:t>
      </w:r>
      <w:proofErr w:type="spellEnd"/>
      <w:r w:rsidRPr="005A1EC1">
        <w:rPr>
          <w:lang w:val="es-MX" w:eastAsia="es-MX"/>
        </w:rPr>
        <w:t xml:space="preserve"> mental.</w:t>
      </w:r>
    </w:p>
    <w:p w14:paraId="343B9586" w14:textId="0F19F149" w:rsidR="00424F4E" w:rsidRPr="004334EF" w:rsidRDefault="00424F4E" w:rsidP="00424F4E">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Septiembre</w:t>
      </w:r>
      <w:proofErr w:type="gramEnd"/>
      <w:r>
        <w:rPr>
          <w:rFonts w:ascii="Times New Roman" w:hAnsi="Times New Roman"/>
          <w:color w:val="000000"/>
          <w:sz w:val="24"/>
        </w:rPr>
        <w:t xml:space="preserve"> 2025</w:t>
      </w:r>
    </w:p>
    <w:p w14:paraId="6CE412E3" w14:textId="77777777" w:rsidR="00424F4E" w:rsidRPr="009C373D" w:rsidRDefault="00000000" w:rsidP="00424F4E">
      <w:pPr>
        <w:pBdr>
          <w:top w:val="nil"/>
          <w:left w:val="nil"/>
          <w:bottom w:val="nil"/>
          <w:right w:val="nil"/>
          <w:between w:val="nil"/>
        </w:pBdr>
        <w:spacing w:line="360" w:lineRule="auto"/>
        <w:jc w:val="both"/>
      </w:pPr>
      <w:r>
        <w:rPr>
          <w:noProof/>
        </w:rPr>
        <w:pict w14:anchorId="4AC9A13E">
          <v:rect id="_x0000_i1025" style="width:441.9pt;height:.05pt" o:hralign="center" o:hrstd="t" o:hr="t" fillcolor="#a0a0a0" stroked="f"/>
        </w:pict>
      </w:r>
    </w:p>
    <w:p w14:paraId="1FC332FC" w14:textId="77777777" w:rsidR="00A120C1" w:rsidRDefault="00A120C1" w:rsidP="00424F4E">
      <w:pPr>
        <w:pStyle w:val="Ttulo1"/>
        <w:spacing w:line="360" w:lineRule="auto"/>
        <w:ind w:left="0" w:right="81"/>
        <w:rPr>
          <w:rFonts w:ascii="Times New Roman" w:hAnsi="Times New Roman"/>
          <w:spacing w:val="-2"/>
        </w:rPr>
      </w:pPr>
    </w:p>
    <w:p w14:paraId="5461730A" w14:textId="77777777" w:rsidR="00A120C1" w:rsidRDefault="00A120C1" w:rsidP="00424F4E">
      <w:pPr>
        <w:pStyle w:val="Ttulo1"/>
        <w:spacing w:line="360" w:lineRule="auto"/>
        <w:ind w:left="0" w:right="81"/>
        <w:rPr>
          <w:rFonts w:ascii="Times New Roman" w:hAnsi="Times New Roman"/>
          <w:spacing w:val="-2"/>
        </w:rPr>
      </w:pPr>
    </w:p>
    <w:p w14:paraId="12BE738F" w14:textId="77777777" w:rsidR="00A120C1" w:rsidRDefault="00A120C1" w:rsidP="00424F4E">
      <w:pPr>
        <w:pStyle w:val="Ttulo1"/>
        <w:spacing w:line="360" w:lineRule="auto"/>
        <w:ind w:left="0" w:right="81"/>
        <w:rPr>
          <w:rFonts w:ascii="Times New Roman" w:hAnsi="Times New Roman"/>
          <w:spacing w:val="-2"/>
        </w:rPr>
      </w:pPr>
    </w:p>
    <w:p w14:paraId="28D81840" w14:textId="77777777" w:rsidR="00A120C1" w:rsidRDefault="00A120C1" w:rsidP="00424F4E">
      <w:pPr>
        <w:pStyle w:val="Ttulo1"/>
        <w:spacing w:line="360" w:lineRule="auto"/>
        <w:ind w:left="0" w:right="81"/>
        <w:rPr>
          <w:rFonts w:ascii="Times New Roman" w:hAnsi="Times New Roman"/>
          <w:spacing w:val="-2"/>
        </w:rPr>
      </w:pPr>
    </w:p>
    <w:p w14:paraId="499CB1D2" w14:textId="77777777" w:rsidR="00A120C1" w:rsidRDefault="00A120C1" w:rsidP="00424F4E">
      <w:pPr>
        <w:pStyle w:val="Ttulo1"/>
        <w:spacing w:line="360" w:lineRule="auto"/>
        <w:ind w:left="0" w:right="81"/>
        <w:rPr>
          <w:rFonts w:ascii="Times New Roman" w:hAnsi="Times New Roman"/>
          <w:spacing w:val="-2"/>
        </w:rPr>
      </w:pPr>
    </w:p>
    <w:p w14:paraId="1F0753BA" w14:textId="052723FF" w:rsidR="00000007" w:rsidRDefault="00FB4CE7" w:rsidP="00424F4E">
      <w:pPr>
        <w:pStyle w:val="Ttulo1"/>
        <w:spacing w:line="360" w:lineRule="auto"/>
        <w:ind w:left="0" w:right="81"/>
        <w:rPr>
          <w:rFonts w:ascii="Times New Roman" w:hAnsi="Times New Roman"/>
          <w:spacing w:val="-2"/>
        </w:rPr>
      </w:pPr>
      <w:r>
        <w:rPr>
          <w:rFonts w:ascii="Times New Roman" w:hAnsi="Times New Roman"/>
          <w:spacing w:val="-2"/>
        </w:rPr>
        <w:lastRenderedPageBreak/>
        <w:t>Introducción</w:t>
      </w:r>
    </w:p>
    <w:p w14:paraId="58716FA2" w14:textId="7ECC2412" w:rsidR="009174D6" w:rsidRPr="00D71DA1" w:rsidRDefault="009174D6" w:rsidP="00424F4E">
      <w:pPr>
        <w:pStyle w:val="NormalWeb"/>
        <w:spacing w:before="0" w:beforeAutospacing="0" w:after="0" w:afterAutospacing="0" w:line="360" w:lineRule="auto"/>
        <w:ind w:right="81" w:firstLine="720"/>
      </w:pPr>
      <w:r w:rsidRPr="00D71DA1">
        <w:t>La ansiedad académica constituye una problemática en aumento dentro del ámbito universitario, especialmente en carreras de alta exigencia como la ingeniería. Diversos factores, como la sobrecarga de actividades, la presión por alcanzar buenos resultados, la incertidumbre respecto al futuro laboral y la ausencia de estrategias de afrontamiento, pueden impactar de manera significativa tanto en el bienestar emocional como en el rendimiento académico de los estudiantes. En este contexto, la Universidad Politécnica de Tulancingo no es ajena a esta situación, por lo que resulta necesario realizar un estudio que permita comprender sus causas y proponer medidas para mitigar sus efectos.</w:t>
      </w:r>
    </w:p>
    <w:p w14:paraId="7F41129C" w14:textId="4FA68226" w:rsidR="009174D6" w:rsidRPr="009D11CB" w:rsidRDefault="009D11CB" w:rsidP="00424F4E">
      <w:pPr>
        <w:pStyle w:val="NormalWeb"/>
        <w:spacing w:before="0" w:beforeAutospacing="0" w:after="0" w:afterAutospacing="0" w:line="360" w:lineRule="auto"/>
        <w:ind w:right="81" w:firstLine="720"/>
      </w:pPr>
      <w:r w:rsidRPr="00D71DA1">
        <w:t>La ansiedad no solo afecta la salud mental, sino también el rendimiento académico, la</w:t>
      </w:r>
      <w:r w:rsidRPr="00D71DA1">
        <w:rPr>
          <w:rStyle w:val="Textoennegrita"/>
        </w:rPr>
        <w:t xml:space="preserve"> </w:t>
      </w:r>
      <w:r w:rsidRPr="00D71DA1">
        <w:rPr>
          <w:rStyle w:val="Textoennegrita"/>
          <w:b w:val="0"/>
          <w:bCs w:val="0"/>
        </w:rPr>
        <w:t>motivación y la permanencia escolar</w:t>
      </w:r>
      <w:r w:rsidRPr="00D71DA1">
        <w:t>. No obstante, los factores específicos que influyen en su</w:t>
      </w:r>
      <w:r w:rsidRPr="009D11CB">
        <w:t>s niveles pueden variar según el contexto, la institución educativa y las características individuales de los estudiantes. Por ello, este estudio busca identificar los factores más relevantes en la generación de esta problemática dentro de la población universitaria, considerando tanto aspectos académicos como personales y socioeconómicos.</w:t>
      </w:r>
    </w:p>
    <w:p w14:paraId="41DBCAE4" w14:textId="20DB6B03" w:rsidR="009D11CB" w:rsidRPr="009D11CB" w:rsidRDefault="009D11CB" w:rsidP="00424F4E">
      <w:pPr>
        <w:pStyle w:val="NormalWeb"/>
        <w:spacing w:before="0" w:beforeAutospacing="0" w:after="0" w:afterAutospacing="0" w:line="360" w:lineRule="auto"/>
        <w:ind w:right="81" w:firstLine="720"/>
      </w:pPr>
      <w:r w:rsidRPr="009D11CB">
        <w:t>Para abordar esta problemática, se ha diseñado un estudio con enfoque cuantitativo, descriptivo y correlacional, utilizando un instrumento validado para la medición de la ansiedad: el Inventario de Ansiedad de Beck (BAI). En el análisis se considerarán variables como la carga académica, la presión por el rendimiento, la situación económica y el apoyo social, con el objetivo de determinar su impacto en los estudiantes. Asimismo, se examinará la relación entre los síntomas de ansiedad y el rendimiento académico, así como la existencia de posibles diferencias según el género y la carrera cursada.</w:t>
      </w:r>
    </w:p>
    <w:p w14:paraId="368B2F28" w14:textId="232C45ED" w:rsidR="009D11CB" w:rsidRDefault="009D11CB" w:rsidP="00424F4E">
      <w:pPr>
        <w:pStyle w:val="NormalWeb"/>
        <w:spacing w:before="0" w:beforeAutospacing="0" w:after="0" w:afterAutospacing="0" w:line="360" w:lineRule="auto"/>
        <w:ind w:right="81" w:firstLine="720"/>
      </w:pPr>
      <w:r w:rsidRPr="009D11CB">
        <w:t>Los resultados de esta investigación permitirán obtener información valiosa sobre la prevalencia y las causas de la ansiedad en los estudiantes de ingeniería de la Universidad Politécnica de Tulancingo. A partir de estos hallazgos, se propondrán estrategias de intervención para mejorar el bienestar emocional de los estudiantes, tales como programas de apoyo psicológico, talleres de manejo del estrés y ajustes en la metodología de enseñanza. De esta manera, se busca contribuir a la generación de un entorno académico más saludable. Esto favorecerá tanto el desarrollo personal como el rendimiento académico de los futuros ingenieros.</w:t>
      </w:r>
    </w:p>
    <w:p w14:paraId="761214E5" w14:textId="77777777" w:rsidR="00424F4E" w:rsidRDefault="00424F4E" w:rsidP="00424F4E">
      <w:pPr>
        <w:pStyle w:val="NormalWeb"/>
        <w:spacing w:before="0" w:beforeAutospacing="0" w:after="0" w:afterAutospacing="0" w:line="360" w:lineRule="auto"/>
        <w:ind w:right="81" w:firstLine="720"/>
        <w:rPr>
          <w:lang w:val="es-ES" w:eastAsia="en-US"/>
        </w:rPr>
      </w:pPr>
    </w:p>
    <w:p w14:paraId="19BAB344" w14:textId="77777777" w:rsidR="00A120C1" w:rsidRDefault="00A120C1" w:rsidP="00424F4E">
      <w:pPr>
        <w:pStyle w:val="NormalWeb"/>
        <w:spacing w:before="0" w:beforeAutospacing="0" w:after="0" w:afterAutospacing="0" w:line="360" w:lineRule="auto"/>
        <w:ind w:right="81" w:firstLine="720"/>
        <w:rPr>
          <w:lang w:val="es-ES" w:eastAsia="en-US"/>
        </w:rPr>
      </w:pPr>
    </w:p>
    <w:p w14:paraId="47D99566" w14:textId="77777777" w:rsidR="00000007" w:rsidRPr="00E534AD" w:rsidRDefault="00FB4CE7" w:rsidP="00424F4E">
      <w:pPr>
        <w:pStyle w:val="Ttulo2"/>
        <w:spacing w:before="0" w:line="360" w:lineRule="auto"/>
        <w:ind w:left="4" w:right="81"/>
        <w:jc w:val="center"/>
      </w:pPr>
      <w:r w:rsidRPr="00E534AD">
        <w:rPr>
          <w:spacing w:val="-2"/>
        </w:rPr>
        <w:lastRenderedPageBreak/>
        <w:t>Antecedentes</w:t>
      </w:r>
    </w:p>
    <w:p w14:paraId="45C28D73" w14:textId="717C1C9D" w:rsidR="00D71DA1" w:rsidRPr="00A55C36" w:rsidRDefault="00D71DA1" w:rsidP="00424F4E">
      <w:pPr>
        <w:widowControl/>
        <w:autoSpaceDE/>
        <w:autoSpaceDN/>
        <w:spacing w:line="360" w:lineRule="auto"/>
        <w:ind w:right="81" w:firstLine="720"/>
        <w:jc w:val="both"/>
        <w:rPr>
          <w:sz w:val="24"/>
          <w:szCs w:val="24"/>
        </w:rPr>
      </w:pPr>
      <w:r w:rsidRPr="00A55C36">
        <w:rPr>
          <w:sz w:val="24"/>
          <w:szCs w:val="24"/>
        </w:rPr>
        <w:t xml:space="preserve">La elección del presente estudio surge ante la creciente prevalencia de ansiedad entre los estudiantes universitarios, </w:t>
      </w:r>
      <w:r w:rsidRPr="00EA3C3B">
        <w:rPr>
          <w:rStyle w:val="Textoennegrita"/>
          <w:b w:val="0"/>
          <w:bCs w:val="0"/>
          <w:sz w:val="24"/>
          <w:szCs w:val="24"/>
        </w:rPr>
        <w:t>que impacta directamente</w:t>
      </w:r>
      <w:r w:rsidRPr="00A55C36">
        <w:rPr>
          <w:sz w:val="24"/>
          <w:szCs w:val="24"/>
        </w:rPr>
        <w:t xml:space="preserve"> en su rendimiento académico y bienestar general. Esta problemática, particularmente observable en las carreras de ingeniería, justifica la necesidad de una investigación que identifique las causas específicas de dicha ansiedad y proponga posibles soluciones. La relevancia del trabajo se sustenta en su contribución a la comprensión del fenómeno dentro del contexto de la Universidad Politécnica de Tulancingo, lo que permitirá generar estrategias de intervención eficaces para reducir el estrés académico y mejorar el ambiente universitario.</w:t>
      </w:r>
    </w:p>
    <w:p w14:paraId="4162AF57" w14:textId="01695084" w:rsidR="00D71DA1" w:rsidRPr="00EA3C3B" w:rsidRDefault="00D71DA1" w:rsidP="00424F4E">
      <w:pPr>
        <w:widowControl/>
        <w:autoSpaceDE/>
        <w:autoSpaceDN/>
        <w:spacing w:line="360" w:lineRule="auto"/>
        <w:ind w:right="81" w:firstLine="720"/>
        <w:jc w:val="both"/>
        <w:rPr>
          <w:b/>
          <w:bCs/>
          <w:sz w:val="24"/>
          <w:szCs w:val="24"/>
        </w:rPr>
      </w:pPr>
      <w:r w:rsidRPr="00A55C36">
        <w:rPr>
          <w:sz w:val="24"/>
          <w:szCs w:val="24"/>
        </w:rPr>
        <w:t xml:space="preserve">La ansiedad estudiantil es una problemática ampliamente documentada tanto a nivel nacional como internacional. Diversos estudios recientes destacan que la carga académica excesiva, las expectativas sociales y familiares, la presión económica y la falta de apoyo institucional son factores que contribuyen significativamente al incremento de los niveles de ansiedad en los estudiantes universitarios. En el caso específico de México, se estima que cerca del 40% de los estudiantes de educación superior presentan altos niveles de estrés, lo cual repercute negativamente en su desempeño académico y bienestar </w:t>
      </w:r>
      <w:r w:rsidRPr="00EA3C3B">
        <w:rPr>
          <w:sz w:val="24"/>
          <w:szCs w:val="24"/>
        </w:rPr>
        <w:t>emocional</w:t>
      </w:r>
      <w:r w:rsidRPr="00EA3C3B">
        <w:rPr>
          <w:b/>
          <w:bCs/>
          <w:sz w:val="24"/>
          <w:szCs w:val="24"/>
        </w:rPr>
        <w:t xml:space="preserve"> (</w:t>
      </w:r>
      <w:r w:rsidRPr="00EA3C3B">
        <w:rPr>
          <w:rStyle w:val="Textoennegrita"/>
          <w:b w:val="0"/>
          <w:bCs w:val="0"/>
          <w:sz w:val="24"/>
          <w:szCs w:val="24"/>
        </w:rPr>
        <w:t>Cancela et al., 2010</w:t>
      </w:r>
      <w:r w:rsidRPr="00EA3C3B">
        <w:rPr>
          <w:b/>
          <w:bCs/>
          <w:sz w:val="24"/>
          <w:szCs w:val="24"/>
        </w:rPr>
        <w:t>).</w:t>
      </w:r>
    </w:p>
    <w:p w14:paraId="07EFCABA" w14:textId="57549B51" w:rsidR="00D71DA1" w:rsidRPr="00A55C36" w:rsidRDefault="00D71DA1" w:rsidP="00424F4E">
      <w:pPr>
        <w:widowControl/>
        <w:autoSpaceDE/>
        <w:autoSpaceDN/>
        <w:spacing w:line="360" w:lineRule="auto"/>
        <w:ind w:right="81" w:firstLine="720"/>
        <w:jc w:val="both"/>
        <w:rPr>
          <w:sz w:val="24"/>
          <w:szCs w:val="24"/>
        </w:rPr>
      </w:pPr>
      <w:r w:rsidRPr="00A55C36">
        <w:rPr>
          <w:sz w:val="24"/>
          <w:szCs w:val="24"/>
        </w:rPr>
        <w:t>A partir de este contexto, se considera fundamental abordar la realidad particular de los estudiantes de ingeniería de la Universidad Politécnica de Tulancingo. Una parte importante de esta población proviene de contextos socioeconómicos medios y bajos y, en muchos casos, enfrenta la necesidad de compaginar los estudios con trabajos de medio tiempo para solventar sus gastos. Esta doble carga incrementa los niveles de ansiedad y reduce las oportunidades de descanso, recreación o atención psicológica. Asimismo, los modelos pedagógicos centrados en la competitividad, el alto volumen de tareas y la exigencia constante en evaluaciones contribuyen a generar un ambiente percibido como estresante.</w:t>
      </w:r>
    </w:p>
    <w:p w14:paraId="4C7DFCC2" w14:textId="011E6981" w:rsidR="00D71DA1" w:rsidRPr="00A55C36" w:rsidRDefault="00D71DA1" w:rsidP="00424F4E">
      <w:pPr>
        <w:widowControl/>
        <w:autoSpaceDE/>
        <w:autoSpaceDN/>
        <w:spacing w:line="360" w:lineRule="auto"/>
        <w:ind w:right="81" w:firstLine="720"/>
        <w:jc w:val="both"/>
        <w:rPr>
          <w:sz w:val="24"/>
          <w:szCs w:val="24"/>
        </w:rPr>
      </w:pPr>
      <w:r w:rsidRPr="00D71DA1">
        <w:rPr>
          <w:sz w:val="24"/>
          <w:szCs w:val="24"/>
        </w:rPr>
        <w:t xml:space="preserve">Los hallazgos de investigaciones previas, tanto internacionales como nacionales, coinciden en señalar que factores como la presión por el rendimiento académico, la autoexigencia, la inseguridad económica, la falta de habilidades de autorregulación emocional y la ausencia de apoyo social actúan como detonantes importantes de ansiedad (Merchán et al., 2024; Pulido et al., 2023). Asimismo, se ha identificado que la transición del bachillerato a la universidad representa una etapa crítica. Esto es especialmente relevante </w:t>
      </w:r>
      <w:r w:rsidRPr="00D71DA1">
        <w:rPr>
          <w:sz w:val="24"/>
          <w:szCs w:val="24"/>
        </w:rPr>
        <w:lastRenderedPageBreak/>
        <w:t>para los estudiantes de nuevo ingreso, quienes enfrentan la adaptación a un entorno académico más demandante (Arredondo et al., 2021).</w:t>
      </w:r>
    </w:p>
    <w:p w14:paraId="6E1AE997" w14:textId="6F14DBBF" w:rsidR="00D71DA1" w:rsidRPr="00A55C36" w:rsidRDefault="00D71DA1" w:rsidP="00424F4E">
      <w:pPr>
        <w:widowControl/>
        <w:autoSpaceDE/>
        <w:autoSpaceDN/>
        <w:spacing w:line="360" w:lineRule="auto"/>
        <w:ind w:right="81" w:firstLine="720"/>
        <w:jc w:val="both"/>
        <w:rPr>
          <w:sz w:val="24"/>
          <w:szCs w:val="24"/>
        </w:rPr>
      </w:pPr>
      <w:r w:rsidRPr="00D71DA1">
        <w:rPr>
          <w:sz w:val="24"/>
          <w:szCs w:val="24"/>
        </w:rPr>
        <w:t>También se ha demostrado que características personales como el perfeccionismo, el neuroticismo, la baja autoestima y la falta de habilidades de afrontamiento pueden incrementar la vulnerabilidad a la ansiedad (</w:t>
      </w:r>
      <w:proofErr w:type="spellStart"/>
      <w:r w:rsidRPr="00D71DA1">
        <w:rPr>
          <w:sz w:val="24"/>
          <w:szCs w:val="24"/>
        </w:rPr>
        <w:t>Cabanach</w:t>
      </w:r>
      <w:proofErr w:type="spellEnd"/>
      <w:r w:rsidRPr="00D71DA1">
        <w:rPr>
          <w:sz w:val="24"/>
          <w:szCs w:val="24"/>
        </w:rPr>
        <w:t xml:space="preserve"> et al., 2020; </w:t>
      </w:r>
      <w:proofErr w:type="spellStart"/>
      <w:r w:rsidRPr="00D71DA1">
        <w:rPr>
          <w:sz w:val="24"/>
          <w:szCs w:val="24"/>
        </w:rPr>
        <w:t>Cassaretto</w:t>
      </w:r>
      <w:proofErr w:type="spellEnd"/>
      <w:r w:rsidRPr="00D71DA1">
        <w:rPr>
          <w:sz w:val="24"/>
          <w:szCs w:val="24"/>
        </w:rPr>
        <w:t xml:space="preserve"> et al., 2021). En contraste, factores protectores como la autoeficacia, la resiliencia, el apoyo familiar, la práctica de actividad física y una adecuada organización del tiempo han mostrado efectos positivos en la mitigación del estrés y en la mejora del bienestar emocional (Fernández &amp; Extremera, 2005).</w:t>
      </w:r>
    </w:p>
    <w:p w14:paraId="4256F622" w14:textId="6B1E97FF" w:rsidR="00D71DA1" w:rsidRPr="00A55C36" w:rsidRDefault="00D71DA1" w:rsidP="00424F4E">
      <w:pPr>
        <w:widowControl/>
        <w:autoSpaceDE/>
        <w:autoSpaceDN/>
        <w:spacing w:line="360" w:lineRule="auto"/>
        <w:ind w:right="81" w:firstLine="720"/>
        <w:jc w:val="both"/>
        <w:rPr>
          <w:sz w:val="24"/>
          <w:szCs w:val="24"/>
        </w:rPr>
      </w:pPr>
      <w:r w:rsidRPr="00A55C36">
        <w:rPr>
          <w:sz w:val="24"/>
          <w:szCs w:val="24"/>
        </w:rPr>
        <w:t xml:space="preserve">A nivel nacional, investigaciones como las de </w:t>
      </w:r>
      <w:r w:rsidRPr="00EA3C3B">
        <w:rPr>
          <w:sz w:val="24"/>
          <w:szCs w:val="24"/>
        </w:rPr>
        <w:t>Aguilar (2021)</w:t>
      </w:r>
      <w:r w:rsidRPr="00A55C36">
        <w:rPr>
          <w:sz w:val="24"/>
          <w:szCs w:val="24"/>
        </w:rPr>
        <w:t xml:space="preserve"> y </w:t>
      </w:r>
      <w:r w:rsidRPr="00EA3C3B">
        <w:rPr>
          <w:sz w:val="24"/>
          <w:szCs w:val="24"/>
        </w:rPr>
        <w:t>Jiménez et al. (2023)</w:t>
      </w:r>
      <w:r w:rsidRPr="00A55C36">
        <w:rPr>
          <w:sz w:val="24"/>
          <w:szCs w:val="24"/>
        </w:rPr>
        <w:t xml:space="preserve"> han encontrado que la presión socialmente prescrita y los síntomas combinados de ansiedad, depresión y estrés generan un ciclo psicológico que </w:t>
      </w:r>
      <w:r w:rsidRPr="00EA3C3B">
        <w:rPr>
          <w:sz w:val="24"/>
          <w:szCs w:val="24"/>
        </w:rPr>
        <w:t>deteriora</w:t>
      </w:r>
      <w:r w:rsidRPr="00A55C36">
        <w:rPr>
          <w:sz w:val="24"/>
          <w:szCs w:val="24"/>
        </w:rPr>
        <w:t xml:space="preserve"> la calidad de vida y el rendimiento de los estudiantes. En el estado de Hidalgo, estudios recientes realizados en la Universidad Autónoma del Estado de Hidalgo destacan que los estudiantes de ingeniería presentan altos niveles de estrés debido a la carga de tareas, expectativas poco claras y dificultades en la adaptación a entornos virtuales durante la pandemia (</w:t>
      </w:r>
      <w:r w:rsidRPr="00EA3C3B">
        <w:rPr>
          <w:sz w:val="24"/>
          <w:szCs w:val="24"/>
        </w:rPr>
        <w:t>Sánchez &amp; Pérez, 2021; Ramírez &amp; Torres, 2022</w:t>
      </w:r>
      <w:r w:rsidRPr="00A55C36">
        <w:rPr>
          <w:sz w:val="24"/>
          <w:szCs w:val="24"/>
        </w:rPr>
        <w:t>).</w:t>
      </w:r>
    </w:p>
    <w:p w14:paraId="385332CC" w14:textId="2333D759" w:rsidR="00D71DA1" w:rsidRPr="00A55C36" w:rsidRDefault="00D71DA1" w:rsidP="00424F4E">
      <w:pPr>
        <w:widowControl/>
        <w:autoSpaceDE/>
        <w:autoSpaceDN/>
        <w:spacing w:line="360" w:lineRule="auto"/>
        <w:ind w:right="81" w:firstLine="720"/>
        <w:jc w:val="both"/>
        <w:rPr>
          <w:sz w:val="24"/>
          <w:szCs w:val="24"/>
        </w:rPr>
      </w:pPr>
      <w:r w:rsidRPr="00A55C36">
        <w:rPr>
          <w:sz w:val="24"/>
          <w:szCs w:val="24"/>
        </w:rPr>
        <w:t xml:space="preserve">Desde una perspectiva más amplia, la literatura muestra que el confinamiento por la pandemia de COVID-19 exacerbó las condiciones de ansiedad en el estudiantado universitario. Según </w:t>
      </w:r>
      <w:proofErr w:type="spellStart"/>
      <w:r w:rsidRPr="00EA3C3B">
        <w:t>Gambini</w:t>
      </w:r>
      <w:proofErr w:type="spellEnd"/>
      <w:r w:rsidRPr="00EA3C3B">
        <w:t xml:space="preserve"> et al. (2024)</w:t>
      </w:r>
      <w:r w:rsidRPr="00EA3C3B">
        <w:rPr>
          <w:sz w:val="24"/>
          <w:szCs w:val="24"/>
        </w:rPr>
        <w:t>,</w:t>
      </w:r>
      <w:r w:rsidRPr="00A55C36">
        <w:rPr>
          <w:sz w:val="24"/>
          <w:szCs w:val="24"/>
        </w:rPr>
        <w:t xml:space="preserve"> el incremento de la carga académica virtual, el acceso limitado a recursos tecnológicos y la falta de interacción social provocaron síntomas elevados de ansiedad y baja concentración. </w:t>
      </w:r>
      <w:r w:rsidRPr="00EA3C3B">
        <w:t>Además</w:t>
      </w:r>
      <w:r w:rsidRPr="00EA3C3B">
        <w:rPr>
          <w:sz w:val="24"/>
          <w:szCs w:val="24"/>
        </w:rPr>
        <w:t>,</w:t>
      </w:r>
      <w:r w:rsidRPr="00A55C36">
        <w:rPr>
          <w:sz w:val="24"/>
          <w:szCs w:val="24"/>
        </w:rPr>
        <w:t xml:space="preserve"> como lo indican </w:t>
      </w:r>
      <w:proofErr w:type="spellStart"/>
      <w:r w:rsidRPr="00EA3C3B">
        <w:t>Gusqui</w:t>
      </w:r>
      <w:proofErr w:type="spellEnd"/>
      <w:r w:rsidRPr="00EA3C3B">
        <w:t xml:space="preserve"> &amp; </w:t>
      </w:r>
      <w:proofErr w:type="spellStart"/>
      <w:r w:rsidRPr="00EA3C3B">
        <w:t>Galárraga</w:t>
      </w:r>
      <w:proofErr w:type="spellEnd"/>
      <w:r w:rsidRPr="00EA3C3B">
        <w:t xml:space="preserve"> (2023)</w:t>
      </w:r>
      <w:r w:rsidRPr="00EA3C3B">
        <w:rPr>
          <w:sz w:val="24"/>
          <w:szCs w:val="24"/>
        </w:rPr>
        <w:t>,</w:t>
      </w:r>
      <w:r w:rsidRPr="00A55C36">
        <w:rPr>
          <w:sz w:val="24"/>
          <w:szCs w:val="24"/>
        </w:rPr>
        <w:t xml:space="preserve"> las altas expectativas académicas sin acompañamiento emocional intensifican la experiencia de estrés. Esto resulta especialmente evidente en carreras altamente exigentes como ingeniería y medicina.</w:t>
      </w:r>
    </w:p>
    <w:p w14:paraId="5EE48A9C" w14:textId="44DC3A5F" w:rsidR="00D71DA1" w:rsidRPr="00A55C36" w:rsidRDefault="00920EA5" w:rsidP="00424F4E">
      <w:pPr>
        <w:widowControl/>
        <w:autoSpaceDE/>
        <w:autoSpaceDN/>
        <w:spacing w:line="360" w:lineRule="auto"/>
        <w:ind w:right="81" w:firstLine="720"/>
        <w:jc w:val="both"/>
        <w:rPr>
          <w:sz w:val="24"/>
          <w:szCs w:val="24"/>
        </w:rPr>
      </w:pPr>
      <w:r w:rsidRPr="00A55C36">
        <w:rPr>
          <w:sz w:val="24"/>
          <w:szCs w:val="24"/>
        </w:rPr>
        <w:t xml:space="preserve">En el plano de la salud emocional, estudios como el de </w:t>
      </w:r>
      <w:r w:rsidRPr="00EA3C3B">
        <w:t>Calatayud et al. (2022)</w:t>
      </w:r>
      <w:r w:rsidRPr="00A55C36">
        <w:rPr>
          <w:sz w:val="24"/>
          <w:szCs w:val="24"/>
        </w:rPr>
        <w:t xml:space="preserve"> subrayan que las desigualdades en el acceso a tecnología y conectividad también influyen significativamente en el nivel de estrés académico. Además, investigaciones de </w:t>
      </w:r>
      <w:proofErr w:type="spellStart"/>
      <w:r w:rsidRPr="00EA3C3B">
        <w:t>Halgravez</w:t>
      </w:r>
      <w:proofErr w:type="spellEnd"/>
      <w:r w:rsidRPr="00EA3C3B">
        <w:t xml:space="preserve"> et al. (2020)</w:t>
      </w:r>
      <w:r w:rsidRPr="00A55C36">
        <w:rPr>
          <w:sz w:val="24"/>
          <w:szCs w:val="24"/>
        </w:rPr>
        <w:t xml:space="preserve"> evidencian que el apoyo familiar actúa como un </w:t>
      </w:r>
      <w:r w:rsidRPr="00EA3C3B">
        <w:t>factor moderador</w:t>
      </w:r>
      <w:r w:rsidRPr="00A55C36">
        <w:rPr>
          <w:sz w:val="24"/>
          <w:szCs w:val="24"/>
        </w:rPr>
        <w:t xml:space="preserve"> fundamental para reducir la ansiedad académica.</w:t>
      </w:r>
    </w:p>
    <w:p w14:paraId="6B2FABF0" w14:textId="11A61AF2" w:rsidR="00920EA5" w:rsidRPr="00A55C36" w:rsidRDefault="00A55C36" w:rsidP="00424F4E">
      <w:pPr>
        <w:widowControl/>
        <w:autoSpaceDE/>
        <w:autoSpaceDN/>
        <w:spacing w:line="360" w:lineRule="auto"/>
        <w:ind w:right="81" w:firstLine="720"/>
        <w:jc w:val="both"/>
        <w:rPr>
          <w:sz w:val="24"/>
          <w:szCs w:val="24"/>
        </w:rPr>
      </w:pPr>
      <w:r w:rsidRPr="00A55C36">
        <w:rPr>
          <w:sz w:val="24"/>
          <w:szCs w:val="24"/>
        </w:rPr>
        <w:t xml:space="preserve">La ansiedad académica tiene efectos concretos sobre el rendimiento académico. Los estudiantes que experimentan altos niveles de ansiedad suelen tener dificultades para concentrarse, retener información y resolver problemas. A largo plazo, esto puede derivar </w:t>
      </w:r>
      <w:r w:rsidRPr="00A55C36">
        <w:rPr>
          <w:sz w:val="24"/>
          <w:szCs w:val="24"/>
        </w:rPr>
        <w:lastRenderedPageBreak/>
        <w:t xml:space="preserve">en desmotivación, ausentismo, bajo rendimiento e incluso deserción </w:t>
      </w:r>
      <w:r w:rsidRPr="00EA3C3B">
        <w:rPr>
          <w:sz w:val="24"/>
          <w:szCs w:val="24"/>
        </w:rPr>
        <w:t>escolar</w:t>
      </w:r>
      <w:r w:rsidRPr="00EA3C3B">
        <w:rPr>
          <w:b/>
          <w:bCs/>
          <w:sz w:val="24"/>
          <w:szCs w:val="24"/>
        </w:rPr>
        <w:t xml:space="preserve"> </w:t>
      </w:r>
      <w:r w:rsidRPr="00EA3C3B">
        <w:rPr>
          <w:sz w:val="24"/>
          <w:szCs w:val="24"/>
        </w:rPr>
        <w:t>(</w:t>
      </w:r>
      <w:r w:rsidRPr="00EA3C3B">
        <w:t>Pozos et al., 2021; Espinosa et al., 2020</w:t>
      </w:r>
      <w:r w:rsidRPr="00EA3C3B">
        <w:rPr>
          <w:sz w:val="24"/>
          <w:szCs w:val="24"/>
        </w:rPr>
        <w:t>).</w:t>
      </w:r>
      <w:r w:rsidRPr="00A55C36">
        <w:rPr>
          <w:sz w:val="24"/>
          <w:szCs w:val="24"/>
        </w:rPr>
        <w:t xml:space="preserve"> Ante este panorama, es crucial que las instituciones de educación superior, como la Universidad Politécnica de Tulancingo, implementen estrategias de prevención y atención, tales como programas de orientación psicológica, talleres de manejo del estrés, modificaciones pedagógicas y políticas de apoyo económico.</w:t>
      </w:r>
    </w:p>
    <w:p w14:paraId="26C5AC41" w14:textId="717A6FC2" w:rsidR="00A55C36" w:rsidRDefault="00A55C36" w:rsidP="00424F4E">
      <w:pPr>
        <w:widowControl/>
        <w:autoSpaceDE/>
        <w:autoSpaceDN/>
        <w:spacing w:line="360" w:lineRule="auto"/>
        <w:ind w:right="81" w:firstLine="720"/>
        <w:jc w:val="both"/>
        <w:rPr>
          <w:sz w:val="24"/>
          <w:szCs w:val="24"/>
        </w:rPr>
      </w:pPr>
      <w:r w:rsidRPr="00A55C36">
        <w:rPr>
          <w:sz w:val="24"/>
          <w:szCs w:val="24"/>
        </w:rPr>
        <w:t>Este estudio busca aportar evidencia empírica sobre los factores que inciden en la ansiedad de los estudiantes de ingeniería, diferenciando por género y carrera, y analizando la posible relación entre la ansiedad y el rendimiento académico. A partir de los resultados, se pretende generar recomendaciones aplicables que contribuyan a mejorar el bienestar estudiantil y fortalecer las políticas institucionales de apoyo psicológico y académico. La investigación se justifica por su valor diagnóstico en el ámbito académico, preventivo en el plano psicológico y formativo en la dimensión institucional, en beneficio tanto de los estudiantes como de la comunidad educativa en su conjunto.</w:t>
      </w:r>
    </w:p>
    <w:p w14:paraId="7D1143AF" w14:textId="77777777" w:rsidR="00424F4E" w:rsidRDefault="00424F4E" w:rsidP="00424F4E">
      <w:pPr>
        <w:widowControl/>
        <w:autoSpaceDE/>
        <w:autoSpaceDN/>
        <w:spacing w:line="360" w:lineRule="auto"/>
        <w:ind w:right="81" w:firstLine="720"/>
        <w:jc w:val="both"/>
        <w:rPr>
          <w:sz w:val="24"/>
          <w:szCs w:val="24"/>
        </w:rPr>
      </w:pPr>
    </w:p>
    <w:p w14:paraId="5CB1A047" w14:textId="248E5B8A" w:rsidR="00000007" w:rsidRDefault="00FB4CE7" w:rsidP="00424F4E">
      <w:pPr>
        <w:pStyle w:val="Ttulo1"/>
        <w:spacing w:line="360" w:lineRule="auto"/>
        <w:ind w:left="3" w:right="81"/>
        <w:rPr>
          <w:rFonts w:ascii="Times New Roman" w:hAnsi="Times New Roman"/>
          <w:spacing w:val="-2"/>
        </w:rPr>
      </w:pPr>
      <w:r w:rsidRPr="00E534AD">
        <w:rPr>
          <w:rFonts w:ascii="Times New Roman" w:hAnsi="Times New Roman"/>
          <w:spacing w:val="-2"/>
        </w:rPr>
        <w:t>Metodología</w:t>
      </w:r>
    </w:p>
    <w:p w14:paraId="1EFB44DA" w14:textId="167AE49B" w:rsidR="002C27F7" w:rsidRPr="00F93F58" w:rsidRDefault="002C27F7" w:rsidP="00424F4E">
      <w:pPr>
        <w:widowControl/>
        <w:autoSpaceDE/>
        <w:autoSpaceDN/>
        <w:spacing w:line="360" w:lineRule="auto"/>
        <w:ind w:right="81" w:firstLine="720"/>
        <w:jc w:val="both"/>
        <w:rPr>
          <w:sz w:val="24"/>
          <w:szCs w:val="24"/>
        </w:rPr>
      </w:pPr>
      <w:r w:rsidRPr="00F93F58">
        <w:rPr>
          <w:sz w:val="24"/>
          <w:szCs w:val="24"/>
        </w:rPr>
        <w:t>La presente investigación se desarrolló bajo un enfoque cuantitativo, descriptivo y correlacional, utilizando un diseño ex post facto. Este tipo de diseño permite analizar fenómenos que ya han ocurrido o que no pueden ser manipulados directamente, como la ansiedad en estudiantes universitarios. Este enfoque metodológico facilitó la identificación de relaciones entre variables independientes —como la carga académica y la presión económica— y variables dependientes, entre ellas la ansiedad y el rendimiento académico. El análisis descriptivo permitió clasificar los niveles de ansiedad mediante el uso del Inventario de Ansiedad de Beck (BAI), mientras que el análisis correlacional exploró las asociaciones entre los factores estudiados.</w:t>
      </w:r>
    </w:p>
    <w:p w14:paraId="654654C9" w14:textId="77777777" w:rsidR="00F93F58" w:rsidRDefault="002C27F7" w:rsidP="00424F4E">
      <w:pPr>
        <w:widowControl/>
        <w:autoSpaceDE/>
        <w:autoSpaceDN/>
        <w:spacing w:line="360" w:lineRule="auto"/>
        <w:ind w:right="81" w:firstLine="720"/>
        <w:jc w:val="both"/>
        <w:rPr>
          <w:sz w:val="24"/>
          <w:szCs w:val="24"/>
          <w:lang w:val="es-MX" w:eastAsia="es-MX"/>
        </w:rPr>
      </w:pPr>
      <w:r w:rsidRPr="002C27F7">
        <w:rPr>
          <w:sz w:val="24"/>
          <w:szCs w:val="24"/>
          <w:lang w:val="es-MX" w:eastAsia="es-MX"/>
        </w:rPr>
        <w:t>El estudio se llevó a cabo en la Universidad Politécnica de Tulancingo, ubicada en el estado de Hidalgo, México. La población estuvo conformada por aproximadamente 1,200 estudiantes inscritos en los distintos programas de ingeniería, con edades entre 18 y 25 años, pertenecientes en su mayoría a un nivel socioeconómico medio y medio-bajo, de acuerdo con los criterios de clasificación del INEGI.</w:t>
      </w:r>
      <w:r w:rsidR="00F93F58">
        <w:rPr>
          <w:sz w:val="24"/>
          <w:szCs w:val="24"/>
          <w:lang w:val="es-MX" w:eastAsia="es-MX"/>
        </w:rPr>
        <w:t xml:space="preserve"> </w:t>
      </w:r>
    </w:p>
    <w:p w14:paraId="6A9F67DD" w14:textId="7B0761F8" w:rsidR="002C27F7" w:rsidRPr="00F93F58" w:rsidRDefault="002C27F7" w:rsidP="00424F4E">
      <w:pPr>
        <w:widowControl/>
        <w:autoSpaceDE/>
        <w:autoSpaceDN/>
        <w:spacing w:line="360" w:lineRule="auto"/>
        <w:ind w:right="81" w:firstLine="720"/>
        <w:jc w:val="both"/>
        <w:rPr>
          <w:sz w:val="24"/>
          <w:szCs w:val="24"/>
        </w:rPr>
      </w:pPr>
      <w:r w:rsidRPr="002C27F7">
        <w:rPr>
          <w:sz w:val="24"/>
          <w:szCs w:val="24"/>
          <w:lang w:val="es-MX" w:eastAsia="es-MX"/>
        </w:rPr>
        <w:t xml:space="preserve">A través de un cálculo muestral con un nivel de confianza del 95% y un margen de error del 5%, se determinó una muestra representativa de 317 estudiantes. La selección se realizó mediante un muestreo aleatorio simple, lo que garantizó igualdad de probabilidad </w:t>
      </w:r>
      <w:r w:rsidRPr="002C27F7">
        <w:rPr>
          <w:sz w:val="24"/>
          <w:szCs w:val="24"/>
          <w:lang w:val="es-MX" w:eastAsia="es-MX"/>
        </w:rPr>
        <w:lastRenderedPageBreak/>
        <w:t>para todos los integrantes de la población. La muestra incluyó estudiantes de distintos cuatrimestres (por ejemplo, primero, cuarto y séptimo), lo que permitió captar las experiencias tanto de alumnos de nuevo ingreso como de aquellos en etapas avanzadas de su formación profesional. Además, se mantuvo una distribución equilibrada por género, con participación tanto de hombres como de mujeres, a fin de favorecer la representatividad de los resultados.</w:t>
      </w:r>
    </w:p>
    <w:p w14:paraId="612FC3F6" w14:textId="77777777" w:rsidR="002C27F7" w:rsidRPr="002C27F7" w:rsidRDefault="002C27F7" w:rsidP="00424F4E">
      <w:pPr>
        <w:widowControl/>
        <w:autoSpaceDE/>
        <w:autoSpaceDN/>
        <w:spacing w:line="360" w:lineRule="auto"/>
        <w:ind w:right="81" w:firstLine="720"/>
        <w:jc w:val="both"/>
        <w:rPr>
          <w:sz w:val="24"/>
          <w:szCs w:val="24"/>
          <w:lang w:val="es-MX" w:eastAsia="es-MX"/>
        </w:rPr>
      </w:pPr>
      <w:r w:rsidRPr="002C27F7">
        <w:rPr>
          <w:sz w:val="24"/>
          <w:szCs w:val="24"/>
          <w:lang w:val="es-MX" w:eastAsia="es-MX"/>
        </w:rPr>
        <w:t>Las hipótesis formuladas fueron las siguientes: H1, que plantea la existencia de una correlación estadísticamente significativa entre la carga académica y la ansiedad en los estudiantes de ingeniería; y H2, que sostiene que la ansiedad influye de manera significativa en el rendimiento académico.</w:t>
      </w:r>
    </w:p>
    <w:p w14:paraId="3E126F91" w14:textId="77777777" w:rsidR="00F93F58" w:rsidRDefault="002C27F7" w:rsidP="00424F4E">
      <w:pPr>
        <w:widowControl/>
        <w:autoSpaceDE/>
        <w:autoSpaceDN/>
        <w:spacing w:line="360" w:lineRule="auto"/>
        <w:ind w:right="81" w:firstLine="720"/>
        <w:jc w:val="both"/>
        <w:rPr>
          <w:sz w:val="24"/>
          <w:szCs w:val="24"/>
          <w:lang w:val="es-MX" w:eastAsia="es-MX"/>
        </w:rPr>
      </w:pPr>
      <w:r w:rsidRPr="002C27F7">
        <w:rPr>
          <w:sz w:val="24"/>
          <w:szCs w:val="24"/>
          <w:lang w:val="es-MX" w:eastAsia="es-MX"/>
        </w:rPr>
        <w:t>Para la operacionalización de las variables, se establecieron las siguientes definiciones: la ansiedad académica se entendió como un estado emocional de preocupación y tensión ante las demandas escolares, medida mediante el Inventario de Ansiedad de Beck (BAI). El estrés académico, en cambio, se definió como la respuesta emocional y física frente a situaciones puntuales de exigencia, como exámenes o acumulación de tareas, diferenciándose de la ansiedad por su carácter más inmediato y circunstancial. Finalmente, el rendimiento académico se evaluó a través del promedio de calificaciones de los últimos tres cuatrimestres.</w:t>
      </w:r>
    </w:p>
    <w:p w14:paraId="2B43106E" w14:textId="68A5DCBF" w:rsidR="002C27F7" w:rsidRPr="002C27F7" w:rsidRDefault="002C27F7" w:rsidP="00424F4E">
      <w:pPr>
        <w:widowControl/>
        <w:autoSpaceDE/>
        <w:autoSpaceDN/>
        <w:spacing w:line="360" w:lineRule="auto"/>
        <w:ind w:right="81" w:firstLine="720"/>
        <w:jc w:val="both"/>
        <w:rPr>
          <w:sz w:val="24"/>
          <w:szCs w:val="24"/>
          <w:lang w:val="es-MX" w:eastAsia="es-MX"/>
        </w:rPr>
      </w:pPr>
      <w:r w:rsidRPr="002C27F7">
        <w:rPr>
          <w:sz w:val="24"/>
          <w:szCs w:val="24"/>
          <w:lang w:val="es-MX" w:eastAsia="es-MX"/>
        </w:rPr>
        <w:t>La recolección de datos se realizó mediante dos instrumentos principales: el Inventario de Ansiedad de Beck (BAI), una escala de autoinforme que permitió clasificar el nivel de ansiedad de los participantes en función de síntomas físicos y emocionales; y el registro de calificaciones, que se promedió para obtener una medida del rendimiento académico de cada estudiante.</w:t>
      </w:r>
    </w:p>
    <w:p w14:paraId="0FF2CEF3" w14:textId="7C22988C" w:rsidR="002C27F7" w:rsidRPr="00F93F58" w:rsidRDefault="002C27F7" w:rsidP="00424F4E">
      <w:pPr>
        <w:widowControl/>
        <w:autoSpaceDE/>
        <w:autoSpaceDN/>
        <w:spacing w:line="360" w:lineRule="auto"/>
        <w:ind w:right="81" w:firstLine="720"/>
        <w:jc w:val="both"/>
        <w:rPr>
          <w:sz w:val="24"/>
          <w:szCs w:val="24"/>
        </w:rPr>
      </w:pPr>
      <w:r w:rsidRPr="002C27F7">
        <w:rPr>
          <w:sz w:val="24"/>
          <w:szCs w:val="24"/>
          <w:lang w:val="es-MX" w:eastAsia="es-MX"/>
        </w:rPr>
        <w:t>La aplicación de los cuestionarios se efectuó de manera presencial e individual en aulas asignadas, así como en modalidad virtual para quienes no podían acudir físicamente. Este proceso se desarrolló durante el semestre enero–junio de 2025 y contó con el acompañamiento de aplicadores capacitados para asegurar la correcta comprensión de las instrucciones.</w:t>
      </w:r>
      <w:r w:rsidR="00F93F58">
        <w:rPr>
          <w:sz w:val="24"/>
          <w:szCs w:val="24"/>
          <w:lang w:val="es-MX" w:eastAsia="es-MX"/>
        </w:rPr>
        <w:t xml:space="preserve"> </w:t>
      </w:r>
      <w:r w:rsidRPr="002C27F7">
        <w:rPr>
          <w:sz w:val="24"/>
          <w:szCs w:val="24"/>
          <w:lang w:val="es-MX" w:eastAsia="es-MX"/>
        </w:rPr>
        <w:t>Las calificaciones fueron recabadas con el consentimiento previo de los participantes, garantizando en todo momento la confidencialidad y el uso exclusivo con fines académicos.</w:t>
      </w:r>
    </w:p>
    <w:p w14:paraId="4330C072" w14:textId="1200E9FE" w:rsidR="002C27F7" w:rsidRPr="00F93F58" w:rsidRDefault="002C27F7" w:rsidP="00424F4E">
      <w:pPr>
        <w:widowControl/>
        <w:autoSpaceDE/>
        <w:autoSpaceDN/>
        <w:spacing w:line="360" w:lineRule="auto"/>
        <w:ind w:right="81" w:firstLine="720"/>
        <w:jc w:val="both"/>
        <w:rPr>
          <w:sz w:val="24"/>
          <w:szCs w:val="24"/>
        </w:rPr>
      </w:pPr>
      <w:r w:rsidRPr="00F93F58">
        <w:rPr>
          <w:sz w:val="24"/>
          <w:szCs w:val="24"/>
        </w:rPr>
        <w:t xml:space="preserve">El análisis estadístico se efectuó mediante el coeficiente de correlación de </w:t>
      </w:r>
      <w:r w:rsidRPr="00F93F58">
        <w:rPr>
          <w:rStyle w:val="Textoennegrita"/>
          <w:b w:val="0"/>
          <w:bCs w:val="0"/>
          <w:sz w:val="24"/>
          <w:szCs w:val="24"/>
        </w:rPr>
        <w:t>Pearson</w:t>
      </w:r>
      <w:r w:rsidRPr="00F93F58">
        <w:rPr>
          <w:b/>
          <w:bCs/>
          <w:sz w:val="24"/>
          <w:szCs w:val="24"/>
        </w:rPr>
        <w:t>,</w:t>
      </w:r>
      <w:r w:rsidRPr="00F93F58">
        <w:rPr>
          <w:sz w:val="24"/>
          <w:szCs w:val="24"/>
        </w:rPr>
        <w:t xml:space="preserve"> con un nivel de significancia de 0.05. Previamente, se verificaron los supuestos de </w:t>
      </w:r>
      <w:r w:rsidRPr="00F93F58">
        <w:rPr>
          <w:rStyle w:val="Textoennegrita"/>
          <w:b w:val="0"/>
          <w:bCs w:val="0"/>
          <w:sz w:val="24"/>
          <w:szCs w:val="24"/>
        </w:rPr>
        <w:t>normalidad</w:t>
      </w:r>
      <w:r w:rsidRPr="00F93F58">
        <w:rPr>
          <w:sz w:val="24"/>
          <w:szCs w:val="24"/>
        </w:rPr>
        <w:t xml:space="preserve"> para garantizar la pertinencia de esta técnica. El uso de Pearson hizo posible </w:t>
      </w:r>
      <w:r w:rsidRPr="00F93F58">
        <w:rPr>
          <w:sz w:val="24"/>
          <w:szCs w:val="24"/>
        </w:rPr>
        <w:lastRenderedPageBreak/>
        <w:t>identificar la fuerza y dirección de las relaciones entre las variables, así como validar o rechazar las hipótesis planteadas. De esta manera, se obtuvo una comprensión más profunda de los factores que inciden en la ansiedad y el rendimiento académico de los estudiantes.</w:t>
      </w:r>
    </w:p>
    <w:p w14:paraId="13013858" w14:textId="7A65B857" w:rsidR="002C27F7" w:rsidRPr="00F93F58" w:rsidRDefault="002C27F7" w:rsidP="00424F4E">
      <w:pPr>
        <w:widowControl/>
        <w:autoSpaceDE/>
        <w:autoSpaceDN/>
        <w:spacing w:line="360" w:lineRule="auto"/>
        <w:ind w:right="81" w:firstLine="720"/>
        <w:jc w:val="both"/>
        <w:rPr>
          <w:sz w:val="24"/>
          <w:szCs w:val="24"/>
        </w:rPr>
      </w:pPr>
      <w:r w:rsidRPr="00F93F58">
        <w:rPr>
          <w:sz w:val="24"/>
          <w:szCs w:val="24"/>
        </w:rPr>
        <w:t xml:space="preserve">Desde el punto de vista ético, el estudio se desarrolló en estricto apego a las normas de ética en investigación científica. Todos los participantes fueron informados sobre los objetivos del estudio y se garantizó la confidencialidad de sus respuestas. Asimismo, se obtuvo el consentimiento informado para el uso de sus datos personales y académicos. El proyecto fue aprobado por el </w:t>
      </w:r>
      <w:r w:rsidRPr="00F93F58">
        <w:rPr>
          <w:rStyle w:val="Textoennegrita"/>
          <w:b w:val="0"/>
          <w:bCs w:val="0"/>
          <w:sz w:val="24"/>
          <w:szCs w:val="24"/>
        </w:rPr>
        <w:t>Comité de Ética de la Universidad Politécnica de Tulancingo</w:t>
      </w:r>
      <w:r w:rsidRPr="00F93F58">
        <w:rPr>
          <w:sz w:val="24"/>
          <w:szCs w:val="24"/>
        </w:rPr>
        <w:t>, lo que refuerza la validez y transparencia del proceso de investigación.</w:t>
      </w:r>
    </w:p>
    <w:p w14:paraId="65257A5A" w14:textId="2B5DE269" w:rsidR="002C27F7" w:rsidRDefault="00101C5E" w:rsidP="00424F4E">
      <w:pPr>
        <w:widowControl/>
        <w:autoSpaceDE/>
        <w:autoSpaceDN/>
        <w:spacing w:line="360" w:lineRule="auto"/>
        <w:ind w:right="81" w:firstLine="720"/>
        <w:jc w:val="both"/>
        <w:rPr>
          <w:sz w:val="24"/>
          <w:szCs w:val="24"/>
        </w:rPr>
      </w:pPr>
      <w:r w:rsidRPr="00F93F58">
        <w:rPr>
          <w:sz w:val="24"/>
          <w:szCs w:val="24"/>
        </w:rPr>
        <w:t>El presente estudio se orienta a analizar la ansiedad en estudiantes de ingeniería considerando variables académicas, personales y socioeconómicas. En esta sección se enfatiza el carácter metodológico de la investigación, por lo que el objetivo y la justificación previamente expuestos en la introducción y antecedentes no se repiten, sino que se retoman como marco de referencia para el diseño y la ejecución del estudio.</w:t>
      </w:r>
    </w:p>
    <w:p w14:paraId="354FFD39" w14:textId="77777777" w:rsidR="00424F4E" w:rsidRDefault="00424F4E" w:rsidP="00424F4E">
      <w:pPr>
        <w:widowControl/>
        <w:autoSpaceDE/>
        <w:autoSpaceDN/>
        <w:spacing w:line="360" w:lineRule="auto"/>
        <w:ind w:right="81" w:firstLine="720"/>
        <w:jc w:val="both"/>
        <w:rPr>
          <w:sz w:val="24"/>
          <w:szCs w:val="24"/>
        </w:rPr>
      </w:pPr>
    </w:p>
    <w:p w14:paraId="4B65ED5D" w14:textId="5029A297" w:rsidR="00000007" w:rsidRPr="00E534AD" w:rsidRDefault="00FB4CE7" w:rsidP="00424F4E">
      <w:pPr>
        <w:pStyle w:val="Ttulo1"/>
        <w:spacing w:line="360" w:lineRule="auto"/>
        <w:ind w:left="4" w:right="81"/>
        <w:rPr>
          <w:rFonts w:ascii="Times New Roman"/>
        </w:rPr>
      </w:pPr>
      <w:r w:rsidRPr="00E534AD">
        <w:rPr>
          <w:rFonts w:ascii="Times New Roman"/>
          <w:spacing w:val="-2"/>
        </w:rPr>
        <w:t>Resultados</w:t>
      </w:r>
    </w:p>
    <w:p w14:paraId="4BA4969A" w14:textId="77777777" w:rsidR="00F93F58" w:rsidRPr="00F93F58" w:rsidRDefault="00F93F58" w:rsidP="00424F4E">
      <w:pPr>
        <w:widowControl/>
        <w:autoSpaceDE/>
        <w:autoSpaceDN/>
        <w:spacing w:line="360" w:lineRule="auto"/>
        <w:ind w:right="81" w:firstLine="720"/>
        <w:jc w:val="both"/>
        <w:rPr>
          <w:sz w:val="24"/>
          <w:szCs w:val="24"/>
          <w:lang w:val="es-MX" w:eastAsia="es-MX"/>
        </w:rPr>
      </w:pPr>
      <w:r w:rsidRPr="00F93F58">
        <w:rPr>
          <w:sz w:val="24"/>
          <w:szCs w:val="24"/>
          <w:lang w:val="es-MX" w:eastAsia="es-MX"/>
        </w:rPr>
        <w:t>El presente análisis tiene como objetivo principal identificar y clasificar los niveles de ansiedad en estudiantes universitarios mediante el Inventario de Ansiedad de Beck (BAI), agrupando a los participantes en tres categorías: baja, moderada y severa, de acuerdo con los puntos de corte establecidos por el instrumento.</w:t>
      </w:r>
    </w:p>
    <w:p w14:paraId="289F5FB3" w14:textId="04263ACE" w:rsidR="00F93F58" w:rsidRDefault="00F93F58" w:rsidP="00424F4E">
      <w:pPr>
        <w:widowControl/>
        <w:autoSpaceDE/>
        <w:autoSpaceDN/>
        <w:spacing w:line="360" w:lineRule="auto"/>
        <w:ind w:right="81" w:firstLine="720"/>
        <w:jc w:val="both"/>
        <w:rPr>
          <w:sz w:val="24"/>
          <w:szCs w:val="24"/>
          <w:lang w:val="es-MX" w:eastAsia="es-MX"/>
        </w:rPr>
      </w:pPr>
      <w:r w:rsidRPr="00F93F58">
        <w:rPr>
          <w:sz w:val="24"/>
          <w:szCs w:val="24"/>
          <w:lang w:val="es-MX" w:eastAsia="es-MX"/>
        </w:rPr>
        <w:t>Los resultados obtenidos permiten evaluar la prevalencia de estos síntomas en la población estudiada y dimensionar su impacto en el desempeño académico y el bienestar general. Además, proporcionan una base sólida para futuras investigaciones orientadas a profundizar en las causas, consecuencias y posibles estrategias de intervención.</w:t>
      </w:r>
    </w:p>
    <w:p w14:paraId="5FA4CB9F" w14:textId="7C22E02C" w:rsidR="00F93F58" w:rsidRPr="00F93F58" w:rsidRDefault="00F93F58" w:rsidP="00424F4E">
      <w:pPr>
        <w:widowControl/>
        <w:autoSpaceDE/>
        <w:autoSpaceDN/>
        <w:spacing w:line="360" w:lineRule="auto"/>
        <w:ind w:right="81" w:firstLine="720"/>
        <w:jc w:val="both"/>
        <w:rPr>
          <w:sz w:val="24"/>
          <w:szCs w:val="24"/>
          <w:lang w:val="es-MX" w:eastAsia="es-MX"/>
        </w:rPr>
      </w:pPr>
      <w:r w:rsidRPr="00F93F58">
        <w:rPr>
          <w:sz w:val="24"/>
          <w:szCs w:val="24"/>
          <w:lang w:val="es-MX" w:eastAsia="es-MX"/>
        </w:rPr>
        <w:t xml:space="preserve">La clasificación de los niveles de </w:t>
      </w:r>
      <w:r w:rsidRPr="00F93F58">
        <w:rPr>
          <w:i/>
          <w:iCs/>
          <w:sz w:val="24"/>
          <w:szCs w:val="24"/>
          <w:lang w:val="es-MX" w:eastAsia="es-MX"/>
        </w:rPr>
        <w:t>ansiedad</w:t>
      </w:r>
      <w:r w:rsidRPr="00F93F58">
        <w:rPr>
          <w:sz w:val="24"/>
          <w:szCs w:val="24"/>
          <w:lang w:val="es-MX" w:eastAsia="es-MX"/>
        </w:rPr>
        <w:t xml:space="preserve"> se realizó con base en los siguientes rangos: baja (</w:t>
      </w:r>
      <w:r w:rsidRPr="00F93F58">
        <w:rPr>
          <w:i/>
          <w:iCs/>
          <w:sz w:val="24"/>
          <w:szCs w:val="24"/>
          <w:lang w:val="es-MX" w:eastAsia="es-MX"/>
        </w:rPr>
        <w:t>0–21 puntos</w:t>
      </w:r>
      <w:r w:rsidRPr="00F93F58">
        <w:rPr>
          <w:sz w:val="24"/>
          <w:szCs w:val="24"/>
          <w:lang w:val="es-MX" w:eastAsia="es-MX"/>
        </w:rPr>
        <w:t>), moderada (</w:t>
      </w:r>
      <w:r w:rsidRPr="00F93F58">
        <w:rPr>
          <w:i/>
          <w:iCs/>
          <w:sz w:val="24"/>
          <w:szCs w:val="24"/>
          <w:lang w:val="es-MX" w:eastAsia="es-MX"/>
        </w:rPr>
        <w:t>22–35 puntos</w:t>
      </w:r>
      <w:r w:rsidRPr="00F93F58">
        <w:rPr>
          <w:sz w:val="24"/>
          <w:szCs w:val="24"/>
          <w:lang w:val="es-MX" w:eastAsia="es-MX"/>
        </w:rPr>
        <w:t>) y severa (</w:t>
      </w:r>
      <w:r w:rsidRPr="00F93F58">
        <w:rPr>
          <w:i/>
          <w:iCs/>
          <w:sz w:val="24"/>
          <w:szCs w:val="24"/>
          <w:lang w:val="es-MX" w:eastAsia="es-MX"/>
        </w:rPr>
        <w:t>más de 35 puntos</w:t>
      </w:r>
      <w:r w:rsidRPr="00F93F58">
        <w:rPr>
          <w:sz w:val="24"/>
          <w:szCs w:val="24"/>
          <w:lang w:val="es-MX" w:eastAsia="es-MX"/>
        </w:rPr>
        <w:t>). Cabe señalar que estos puntos de corte corresponden a la validación estándar del Inventario de Ansiedad de Beck (BAI), aunque en algunos contextos de aplicación en México se han reportado valores ligeramente distintos, por lo que su consistencia debe considerarse en la interpretación de los resultados.</w:t>
      </w:r>
      <w:r w:rsidR="00D76B08">
        <w:rPr>
          <w:sz w:val="24"/>
          <w:szCs w:val="24"/>
          <w:lang w:val="es-MX" w:eastAsia="es-MX"/>
        </w:rPr>
        <w:t xml:space="preserve"> </w:t>
      </w:r>
      <w:r w:rsidRPr="00F93F58">
        <w:rPr>
          <w:sz w:val="24"/>
          <w:szCs w:val="24"/>
          <w:lang w:val="es-MX" w:eastAsia="es-MX"/>
        </w:rPr>
        <w:t>Conforme a esta categorización, los hallazgos revelan la siguiente distribución:</w:t>
      </w:r>
    </w:p>
    <w:p w14:paraId="5024827B" w14:textId="77777777" w:rsidR="00F93F58" w:rsidRPr="00424F4E" w:rsidRDefault="00F93F58" w:rsidP="00424F4E">
      <w:pPr>
        <w:widowControl/>
        <w:numPr>
          <w:ilvl w:val="0"/>
          <w:numId w:val="5"/>
        </w:numPr>
        <w:autoSpaceDE/>
        <w:autoSpaceDN/>
        <w:spacing w:after="100" w:afterAutospacing="1" w:line="360" w:lineRule="auto"/>
        <w:ind w:right="81"/>
        <w:jc w:val="both"/>
        <w:rPr>
          <w:sz w:val="24"/>
          <w:szCs w:val="24"/>
          <w:lang w:val="es-MX" w:eastAsia="es-MX"/>
        </w:rPr>
      </w:pPr>
      <w:r w:rsidRPr="00424F4E">
        <w:rPr>
          <w:sz w:val="24"/>
          <w:szCs w:val="24"/>
          <w:lang w:val="es-MX" w:eastAsia="es-MX"/>
        </w:rPr>
        <w:lastRenderedPageBreak/>
        <w:t>70% de los estudiantes se ubica en el rango de ansiedad baja, lo que indica que la mayoría presenta síntomas mínimos o inexistentes. Este resultado sugiere que una proporción considerable de la población mantiene niveles adecuados de regulación emocional y afrontamiento del estrés.</w:t>
      </w:r>
    </w:p>
    <w:p w14:paraId="23AE7BDB" w14:textId="77777777" w:rsidR="00F93F58" w:rsidRPr="00424F4E" w:rsidRDefault="00F93F58" w:rsidP="00424F4E">
      <w:pPr>
        <w:widowControl/>
        <w:numPr>
          <w:ilvl w:val="0"/>
          <w:numId w:val="5"/>
        </w:numPr>
        <w:autoSpaceDE/>
        <w:autoSpaceDN/>
        <w:spacing w:after="100" w:afterAutospacing="1" w:line="360" w:lineRule="auto"/>
        <w:ind w:right="81"/>
        <w:jc w:val="both"/>
        <w:rPr>
          <w:sz w:val="24"/>
          <w:szCs w:val="24"/>
          <w:lang w:val="es-MX" w:eastAsia="es-MX"/>
        </w:rPr>
      </w:pPr>
      <w:r w:rsidRPr="00424F4E">
        <w:rPr>
          <w:sz w:val="24"/>
          <w:szCs w:val="24"/>
          <w:lang w:val="es-MX" w:eastAsia="es-MX"/>
        </w:rPr>
        <w:t>20% de los estudiantes se encuentra en la categoría de ansiedad moderada. Este grupo constituye una población en riesgo que requiere atención y seguimiento para prevenir una posible progresión hacia niveles más severos.</w:t>
      </w:r>
    </w:p>
    <w:p w14:paraId="1EBC0941" w14:textId="3CAFEE14" w:rsidR="00D104C4" w:rsidRPr="00424F4E" w:rsidRDefault="00F93F58" w:rsidP="00424F4E">
      <w:pPr>
        <w:widowControl/>
        <w:numPr>
          <w:ilvl w:val="0"/>
          <w:numId w:val="5"/>
        </w:numPr>
        <w:autoSpaceDE/>
        <w:autoSpaceDN/>
        <w:spacing w:line="360" w:lineRule="auto"/>
        <w:ind w:right="81"/>
      </w:pPr>
      <w:r w:rsidRPr="00424F4E">
        <w:rPr>
          <w:sz w:val="24"/>
          <w:szCs w:val="24"/>
          <w:lang w:val="es-MX" w:eastAsia="es-MX"/>
        </w:rPr>
        <w:t>10% de los estudiantes presenta</w:t>
      </w:r>
      <w:r w:rsidRPr="00F93F58">
        <w:rPr>
          <w:sz w:val="24"/>
          <w:szCs w:val="24"/>
          <w:lang w:val="es-MX" w:eastAsia="es-MX"/>
        </w:rPr>
        <w:t xml:space="preserve"> ansiedad severa. Aunque se trata de un porcentaje menor, es clínicamente relevante, ya que estos estudiantes podrían experimentar un impacto negativo considerable en su calidad de vida y en su rendimiento académico. Este subgrupo demanda intervención psicológica prioritaria y apoyo especializado.</w:t>
      </w:r>
    </w:p>
    <w:p w14:paraId="7BA400EC" w14:textId="77777777" w:rsidR="00424F4E" w:rsidRDefault="00424F4E" w:rsidP="00A120C1">
      <w:pPr>
        <w:widowControl/>
        <w:autoSpaceDE/>
        <w:autoSpaceDN/>
        <w:spacing w:line="360" w:lineRule="auto"/>
        <w:ind w:right="81"/>
      </w:pPr>
    </w:p>
    <w:p w14:paraId="0CBEE82B" w14:textId="77777777" w:rsidR="003557DF" w:rsidRPr="00454BF8" w:rsidRDefault="003557DF" w:rsidP="00424F4E">
      <w:pPr>
        <w:spacing w:line="360" w:lineRule="auto"/>
        <w:ind w:right="81"/>
        <w:jc w:val="center"/>
        <w:rPr>
          <w:sz w:val="24"/>
          <w:szCs w:val="24"/>
          <w:lang w:val="es-MX" w:eastAsia="es-MX"/>
        </w:rPr>
      </w:pPr>
      <w:r w:rsidRPr="00424F4E">
        <w:rPr>
          <w:b/>
          <w:bCs/>
          <w:sz w:val="24"/>
          <w:szCs w:val="24"/>
          <w:lang w:val="es-MX" w:eastAsia="es-MX"/>
        </w:rPr>
        <w:t>Figura 1.</w:t>
      </w:r>
      <w:r w:rsidRPr="00454BF8">
        <w:rPr>
          <w:sz w:val="24"/>
          <w:szCs w:val="24"/>
          <w:lang w:val="es-MX" w:eastAsia="es-MX"/>
        </w:rPr>
        <w:t xml:space="preserve"> Niveles de ansiedad</w:t>
      </w:r>
    </w:p>
    <w:p w14:paraId="3815C1DE" w14:textId="50DCDE86" w:rsidR="00337446" w:rsidRPr="00337446" w:rsidRDefault="00337446" w:rsidP="00424F4E">
      <w:pPr>
        <w:widowControl/>
        <w:autoSpaceDE/>
        <w:autoSpaceDN/>
        <w:ind w:right="81"/>
        <w:rPr>
          <w:sz w:val="24"/>
          <w:szCs w:val="24"/>
          <w:lang w:val="es-MX" w:eastAsia="es-MX"/>
        </w:rPr>
      </w:pPr>
      <w:r w:rsidRPr="00337446">
        <w:rPr>
          <w:noProof/>
          <w:sz w:val="24"/>
          <w:szCs w:val="24"/>
          <w:lang w:val="es-MX" w:eastAsia="es-MX"/>
        </w:rPr>
        <w:drawing>
          <wp:inline distT="0" distB="0" distL="0" distR="0" wp14:anchorId="0703CE80" wp14:editId="0F0513FF">
            <wp:extent cx="6172200" cy="34988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3498850"/>
                    </a:xfrm>
                    <a:prstGeom prst="rect">
                      <a:avLst/>
                    </a:prstGeom>
                    <a:noFill/>
                    <a:ln>
                      <a:noFill/>
                    </a:ln>
                  </pic:spPr>
                </pic:pic>
              </a:graphicData>
            </a:graphic>
          </wp:inline>
        </w:drawing>
      </w:r>
    </w:p>
    <w:p w14:paraId="39B421B5" w14:textId="11F78254" w:rsidR="00A112DC" w:rsidRDefault="00A112DC" w:rsidP="00424F4E">
      <w:pPr>
        <w:pStyle w:val="Textoindependiente"/>
        <w:spacing w:line="360" w:lineRule="auto"/>
        <w:ind w:left="4323" w:right="81" w:hanging="3980"/>
        <w:jc w:val="center"/>
        <w:rPr>
          <w:lang w:val="es-MX" w:eastAsia="es-MX"/>
        </w:rPr>
      </w:pPr>
      <w:r>
        <w:rPr>
          <w:lang w:val="es-MX" w:eastAsia="es-MX"/>
        </w:rPr>
        <w:t xml:space="preserve">Fuente: </w:t>
      </w:r>
      <w:r w:rsidR="000F3A1A">
        <w:rPr>
          <w:lang w:val="es-MX" w:eastAsia="es-MX"/>
        </w:rPr>
        <w:t>e</w:t>
      </w:r>
      <w:r w:rsidRPr="00DF33D1">
        <w:rPr>
          <w:lang w:val="es-MX" w:eastAsia="es-MX"/>
        </w:rPr>
        <w:t>laboración propia</w:t>
      </w:r>
    </w:p>
    <w:p w14:paraId="01F909A1" w14:textId="77777777" w:rsidR="00454BF8" w:rsidRPr="00454BF8" w:rsidRDefault="00454BF8" w:rsidP="00424F4E">
      <w:pPr>
        <w:widowControl/>
        <w:autoSpaceDE/>
        <w:autoSpaceDN/>
        <w:spacing w:line="360" w:lineRule="auto"/>
        <w:ind w:right="81" w:firstLine="343"/>
        <w:jc w:val="both"/>
        <w:rPr>
          <w:sz w:val="24"/>
          <w:szCs w:val="24"/>
          <w:lang w:val="es-MX" w:eastAsia="es-MX"/>
        </w:rPr>
      </w:pPr>
      <w:r w:rsidRPr="00454BF8">
        <w:rPr>
          <w:sz w:val="24"/>
          <w:szCs w:val="24"/>
          <w:lang w:val="es-MX" w:eastAsia="es-MX"/>
        </w:rPr>
        <w:t>El análisis de la Figura 1. Niveles de ansiedad muestra la distribución porcentual de los niveles en los estudiantes universitarios: un 70% presenta ansiedad baja, un 20% moderada y un 10% severa. Esta representación gráfica facilita la identificación de tendencias relevantes en el bienestar emocional de la población estudiada.</w:t>
      </w:r>
    </w:p>
    <w:p w14:paraId="49F312BF" w14:textId="77777777" w:rsidR="00454BF8" w:rsidRPr="00454BF8" w:rsidRDefault="00454BF8" w:rsidP="00424F4E">
      <w:pPr>
        <w:widowControl/>
        <w:autoSpaceDE/>
        <w:autoSpaceDN/>
        <w:spacing w:line="360" w:lineRule="auto"/>
        <w:ind w:right="81" w:firstLine="343"/>
        <w:jc w:val="both"/>
        <w:rPr>
          <w:sz w:val="24"/>
          <w:szCs w:val="24"/>
          <w:lang w:val="es-MX" w:eastAsia="es-MX"/>
        </w:rPr>
      </w:pPr>
      <w:r w:rsidRPr="00454BF8">
        <w:rPr>
          <w:sz w:val="24"/>
          <w:szCs w:val="24"/>
          <w:lang w:val="es-MX" w:eastAsia="es-MX"/>
        </w:rPr>
        <w:lastRenderedPageBreak/>
        <w:t>La alta proporción de estudiantes con ansiedad baja indica un entorno académico relativamente favorable. Este resultado podría estar relacionado con factores como programas académicos estructurados, redes de apoyo social o familiar, y habilidades personales de afrontamiento y resiliencia, aunque estas inferencias deben considerarse como hipótesis y no como conclusiones directas del análisis.</w:t>
      </w:r>
    </w:p>
    <w:p w14:paraId="0D22F824" w14:textId="77777777" w:rsidR="00454BF8" w:rsidRPr="00454BF8" w:rsidRDefault="00454BF8" w:rsidP="00424F4E">
      <w:pPr>
        <w:widowControl/>
        <w:autoSpaceDE/>
        <w:autoSpaceDN/>
        <w:spacing w:line="360" w:lineRule="auto"/>
        <w:ind w:right="81" w:firstLine="343"/>
        <w:jc w:val="both"/>
        <w:rPr>
          <w:sz w:val="24"/>
          <w:szCs w:val="24"/>
          <w:lang w:val="es-MX" w:eastAsia="es-MX"/>
        </w:rPr>
      </w:pPr>
      <w:r w:rsidRPr="00454BF8">
        <w:rPr>
          <w:sz w:val="24"/>
          <w:szCs w:val="24"/>
          <w:lang w:val="es-MX" w:eastAsia="es-MX"/>
        </w:rPr>
        <w:t>En contraste, el 30% restante se encuentra en niveles que requieren atención. El 20% con ansiedad moderada constituye un grupo vulnerable que, sin intervención oportuna, podría evolucionar hacia estados más severos. Por ello, se recomienda implementar estrategias preventivas como talleres de manejo del estrés, seguimiento psicológico y programas de bienestar estudiantil.</w:t>
      </w:r>
    </w:p>
    <w:p w14:paraId="119643E3" w14:textId="77777777" w:rsidR="00454BF8" w:rsidRPr="00454BF8" w:rsidRDefault="00454BF8" w:rsidP="00424F4E">
      <w:pPr>
        <w:widowControl/>
        <w:autoSpaceDE/>
        <w:autoSpaceDN/>
        <w:spacing w:line="360" w:lineRule="auto"/>
        <w:ind w:right="81" w:firstLine="343"/>
        <w:jc w:val="both"/>
        <w:rPr>
          <w:sz w:val="24"/>
          <w:szCs w:val="24"/>
          <w:lang w:val="es-MX" w:eastAsia="es-MX"/>
        </w:rPr>
      </w:pPr>
      <w:r w:rsidRPr="00454BF8">
        <w:rPr>
          <w:sz w:val="24"/>
          <w:szCs w:val="24"/>
          <w:lang w:val="es-MX" w:eastAsia="es-MX"/>
        </w:rPr>
        <w:t>Respecto al 10% con ansiedad severa, aunque se trata de una minoría, su situación resulta crítica al implicar riesgos significativos para la salud mental, el rendimiento académico y la integración social. Este grupo demanda intervenciones psicológicas inmediatas y personalizadas.</w:t>
      </w:r>
    </w:p>
    <w:p w14:paraId="57F7B053" w14:textId="18343A2D" w:rsidR="00454BF8" w:rsidRDefault="00454BF8" w:rsidP="00424F4E">
      <w:pPr>
        <w:widowControl/>
        <w:autoSpaceDE/>
        <w:autoSpaceDN/>
        <w:spacing w:line="360" w:lineRule="auto"/>
        <w:ind w:right="81" w:firstLine="343"/>
        <w:jc w:val="both"/>
        <w:rPr>
          <w:sz w:val="24"/>
          <w:szCs w:val="24"/>
          <w:lang w:val="es-MX" w:eastAsia="es-MX"/>
        </w:rPr>
      </w:pPr>
      <w:r w:rsidRPr="00454BF8">
        <w:rPr>
          <w:sz w:val="24"/>
          <w:szCs w:val="24"/>
          <w:lang w:val="es-MX" w:eastAsia="es-MX"/>
        </w:rPr>
        <w:t>En conjunto, los datos reflejan un panorama mixto: mientras la mayoría de los estudiantes presenta niveles de ansiedad bajos y manejables, una proporción relevante requiere atención preventiva y terapéutica para preservar su bienestar integral.</w:t>
      </w:r>
    </w:p>
    <w:p w14:paraId="14FBB94A" w14:textId="77777777" w:rsidR="00424F4E" w:rsidRDefault="00424F4E" w:rsidP="00424F4E">
      <w:pPr>
        <w:widowControl/>
        <w:autoSpaceDE/>
        <w:autoSpaceDN/>
        <w:spacing w:line="360" w:lineRule="auto"/>
        <w:ind w:right="81" w:firstLine="343"/>
        <w:jc w:val="both"/>
        <w:rPr>
          <w:lang w:val="es-MX" w:eastAsia="es-MX"/>
        </w:rPr>
      </w:pPr>
    </w:p>
    <w:p w14:paraId="3DD5E753" w14:textId="4D4ADDAE" w:rsidR="002E3705" w:rsidRPr="00A544C9" w:rsidRDefault="002E3705" w:rsidP="00A120C1">
      <w:pPr>
        <w:spacing w:line="360" w:lineRule="auto"/>
        <w:ind w:right="81"/>
        <w:jc w:val="center"/>
        <w:rPr>
          <w:sz w:val="24"/>
          <w:szCs w:val="24"/>
          <w:lang w:val="es-MX" w:eastAsia="es-MX"/>
        </w:rPr>
      </w:pPr>
      <w:r w:rsidRPr="00424F4E">
        <w:rPr>
          <w:b/>
          <w:bCs/>
          <w:sz w:val="24"/>
          <w:szCs w:val="24"/>
          <w:lang w:val="es-MX" w:eastAsia="es-MX"/>
        </w:rPr>
        <w:t>Figura 2.</w:t>
      </w:r>
      <w:r w:rsidRPr="00A544C9">
        <w:rPr>
          <w:sz w:val="24"/>
          <w:szCs w:val="24"/>
          <w:lang w:val="es-MX" w:eastAsia="es-MX"/>
        </w:rPr>
        <w:t xml:space="preserve"> Ansiedad por carrera</w:t>
      </w:r>
    </w:p>
    <w:p w14:paraId="677AC1F0" w14:textId="5CDAEFCE" w:rsidR="00DF33D1" w:rsidRPr="00DF33D1" w:rsidRDefault="00DF33D1" w:rsidP="00424F4E">
      <w:pPr>
        <w:widowControl/>
        <w:autoSpaceDE/>
        <w:autoSpaceDN/>
        <w:spacing w:before="100" w:beforeAutospacing="1" w:after="100" w:afterAutospacing="1"/>
        <w:ind w:right="81"/>
        <w:jc w:val="center"/>
        <w:rPr>
          <w:sz w:val="24"/>
          <w:szCs w:val="24"/>
          <w:lang w:val="es-MX" w:eastAsia="es-MX"/>
        </w:rPr>
      </w:pPr>
      <w:r w:rsidRPr="00DF33D1">
        <w:rPr>
          <w:noProof/>
          <w:sz w:val="24"/>
          <w:szCs w:val="24"/>
          <w:lang w:val="es-MX" w:eastAsia="es-MX"/>
        </w:rPr>
        <w:drawing>
          <wp:inline distT="0" distB="0" distL="0" distR="0" wp14:anchorId="07050AC4" wp14:editId="7E014D03">
            <wp:extent cx="6172200" cy="290830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2908300"/>
                    </a:xfrm>
                    <a:prstGeom prst="rect">
                      <a:avLst/>
                    </a:prstGeom>
                    <a:noFill/>
                    <a:ln>
                      <a:noFill/>
                    </a:ln>
                  </pic:spPr>
                </pic:pic>
              </a:graphicData>
            </a:graphic>
          </wp:inline>
        </w:drawing>
      </w:r>
    </w:p>
    <w:p w14:paraId="07C121DF" w14:textId="436D27B4" w:rsidR="000F3A1A" w:rsidRDefault="000F3A1A" w:rsidP="00424F4E">
      <w:pPr>
        <w:pStyle w:val="Textoindependiente"/>
        <w:spacing w:line="360" w:lineRule="auto"/>
        <w:ind w:left="4323" w:right="81" w:hanging="3980"/>
        <w:jc w:val="center"/>
        <w:rPr>
          <w:lang w:val="es-MX" w:eastAsia="es-MX"/>
        </w:rPr>
      </w:pPr>
      <w:r>
        <w:rPr>
          <w:lang w:val="es-MX" w:eastAsia="es-MX"/>
        </w:rPr>
        <w:t xml:space="preserve">Fuente: </w:t>
      </w:r>
      <w:r w:rsidR="00A120C1">
        <w:rPr>
          <w:lang w:val="es-MX" w:eastAsia="es-MX"/>
        </w:rPr>
        <w:t>E</w:t>
      </w:r>
      <w:r w:rsidRPr="00DF33D1">
        <w:rPr>
          <w:lang w:val="es-MX" w:eastAsia="es-MX"/>
        </w:rPr>
        <w:t>laboración propia</w:t>
      </w:r>
    </w:p>
    <w:p w14:paraId="61E5EE4A" w14:textId="77777777" w:rsidR="002D7584" w:rsidRPr="002D7584" w:rsidRDefault="002D7584" w:rsidP="00424F4E">
      <w:pPr>
        <w:widowControl/>
        <w:autoSpaceDE/>
        <w:autoSpaceDN/>
        <w:spacing w:line="360" w:lineRule="auto"/>
        <w:ind w:right="81" w:firstLine="343"/>
        <w:jc w:val="both"/>
        <w:rPr>
          <w:sz w:val="24"/>
          <w:szCs w:val="24"/>
          <w:lang w:val="es-MX" w:eastAsia="es-MX"/>
        </w:rPr>
      </w:pPr>
      <w:r w:rsidRPr="002D7584">
        <w:rPr>
          <w:sz w:val="24"/>
          <w:szCs w:val="24"/>
          <w:lang w:val="es-MX" w:eastAsia="es-MX"/>
        </w:rPr>
        <w:lastRenderedPageBreak/>
        <w:t>El análisis de la Figura 2 revela que las carreras con mayor proporción de estudiantes que reportan ansiedad corresponden a Ingeniería en Sistemas Computacionales (13.8%), Ingeniería en Sistemas Electrónicos (13.1%) y Licenciatura en Ingeniería (7.4%). Estos porcentajes no representan la totalidad de la muestra, sino las carreras con valores más destacados. La tendencia observada podría estar asociada a la alta exigencia técnica, la presión por mantenerse actualizado en tecnologías emergentes, la complejidad de los proyectos y la competitividad del campo laboral, factores que se infieren como generadores de un entorno académico más estresante.</w:t>
      </w:r>
    </w:p>
    <w:p w14:paraId="4CF375DB" w14:textId="77777777" w:rsidR="002D7584" w:rsidRPr="002D7584" w:rsidRDefault="002D7584" w:rsidP="00424F4E">
      <w:pPr>
        <w:widowControl/>
        <w:autoSpaceDE/>
        <w:autoSpaceDN/>
        <w:spacing w:line="360" w:lineRule="auto"/>
        <w:ind w:right="81" w:firstLine="343"/>
        <w:jc w:val="both"/>
        <w:rPr>
          <w:sz w:val="24"/>
          <w:szCs w:val="24"/>
          <w:lang w:val="es-MX" w:eastAsia="es-MX"/>
        </w:rPr>
      </w:pPr>
      <w:r w:rsidRPr="002D7584">
        <w:rPr>
          <w:sz w:val="24"/>
          <w:szCs w:val="24"/>
          <w:lang w:val="es-MX" w:eastAsia="es-MX"/>
        </w:rPr>
        <w:t>En contraste, programas como Ingeniería Robótica (7.8%), Ingeniería Civil (6.0%) e Ingeniería en Tecnología de la Información e Innovación Digital (6.0%) presentan porcentajes intermedios de estudiantes con ansiedad. Aunque estas disciplinas también implican una carga académica considerable, su estructura curricular más equilibrada, con enfoques prácticos y proyectos a largo plazo, podría contribuir —según se interpreta— a una mejor gestión del estrés entre los estudiantes.</w:t>
      </w:r>
    </w:p>
    <w:p w14:paraId="32FD3EC2" w14:textId="77777777" w:rsidR="002D7584" w:rsidRPr="002D7584" w:rsidRDefault="002D7584" w:rsidP="00424F4E">
      <w:pPr>
        <w:widowControl/>
        <w:autoSpaceDE/>
        <w:autoSpaceDN/>
        <w:spacing w:line="360" w:lineRule="auto"/>
        <w:ind w:right="81" w:firstLine="343"/>
        <w:jc w:val="both"/>
        <w:rPr>
          <w:sz w:val="24"/>
          <w:szCs w:val="24"/>
          <w:lang w:val="es-MX" w:eastAsia="es-MX"/>
        </w:rPr>
      </w:pPr>
      <w:r w:rsidRPr="002D7584">
        <w:rPr>
          <w:sz w:val="24"/>
          <w:szCs w:val="24"/>
          <w:lang w:val="es-MX" w:eastAsia="es-MX"/>
        </w:rPr>
        <w:t>Por otro lado, las carreras con menor proporción de reportes de ansiedad son Ingeniería Industrial (5.0%) e Ingeniería en Manufactura (5.0%). Estos programas suelen centrarse en la gestión de procesos y en aplicaciones prácticas, con menor dependencia de habilidades técnicas avanzadas como la programación. Esto, junto con un panorama laboral relativamente más estable, podría influir positivamente en la percepción de menor estrés, aunque debe considerarse como una inferencia del autor.</w:t>
      </w:r>
    </w:p>
    <w:p w14:paraId="385D570B" w14:textId="77777777" w:rsidR="002D7584" w:rsidRPr="002D7584" w:rsidRDefault="002D7584" w:rsidP="00424F4E">
      <w:pPr>
        <w:widowControl/>
        <w:autoSpaceDE/>
        <w:autoSpaceDN/>
        <w:spacing w:line="360" w:lineRule="auto"/>
        <w:ind w:right="81" w:firstLine="343"/>
        <w:jc w:val="both"/>
        <w:rPr>
          <w:sz w:val="24"/>
          <w:szCs w:val="24"/>
          <w:lang w:val="es-MX" w:eastAsia="es-MX"/>
        </w:rPr>
      </w:pPr>
      <w:r w:rsidRPr="002D7584">
        <w:rPr>
          <w:sz w:val="24"/>
          <w:szCs w:val="24"/>
          <w:lang w:val="es-MX" w:eastAsia="es-MX"/>
        </w:rPr>
        <w:t>Ante estos resultados, se sugiere implementar estrategias como tutorías académicas, talleres de manejo del estrés y mayor flexibilidad en los métodos de evaluación, especialmente en las carreras con porcentajes más altos de estudiantes que presentan síntomas de ansiedad.</w:t>
      </w:r>
    </w:p>
    <w:p w14:paraId="25C19094" w14:textId="13D4D96C" w:rsidR="00A112DC" w:rsidRDefault="002D7584" w:rsidP="00424F4E">
      <w:pPr>
        <w:widowControl/>
        <w:autoSpaceDE/>
        <w:autoSpaceDN/>
        <w:spacing w:line="360" w:lineRule="auto"/>
        <w:ind w:right="81" w:firstLine="343"/>
        <w:jc w:val="both"/>
        <w:rPr>
          <w:sz w:val="24"/>
          <w:szCs w:val="24"/>
          <w:lang w:val="es-MX" w:eastAsia="es-MX"/>
        </w:rPr>
      </w:pPr>
      <w:r w:rsidRPr="002D7584">
        <w:rPr>
          <w:sz w:val="24"/>
          <w:szCs w:val="24"/>
          <w:lang w:val="es-MX" w:eastAsia="es-MX"/>
        </w:rPr>
        <w:t xml:space="preserve">En cuanto a la comparación por género, se aplicó una prueba </w:t>
      </w:r>
      <w:r w:rsidRPr="002D7584">
        <w:rPr>
          <w:i/>
          <w:iCs/>
          <w:sz w:val="24"/>
          <w:szCs w:val="24"/>
          <w:lang w:val="es-MX" w:eastAsia="es-MX"/>
        </w:rPr>
        <w:t>t</w:t>
      </w:r>
      <w:r w:rsidRPr="002D7584">
        <w:rPr>
          <w:sz w:val="24"/>
          <w:szCs w:val="24"/>
          <w:lang w:val="es-MX" w:eastAsia="es-MX"/>
        </w:rPr>
        <w:t xml:space="preserve"> de </w:t>
      </w:r>
      <w:proofErr w:type="spellStart"/>
      <w:r w:rsidRPr="002D7584">
        <w:rPr>
          <w:sz w:val="24"/>
          <w:szCs w:val="24"/>
          <w:lang w:val="es-MX" w:eastAsia="es-MX"/>
        </w:rPr>
        <w:t>Student</w:t>
      </w:r>
      <w:proofErr w:type="spellEnd"/>
      <w:r w:rsidRPr="002D7584">
        <w:rPr>
          <w:sz w:val="24"/>
          <w:szCs w:val="24"/>
          <w:lang w:val="es-MX" w:eastAsia="es-MX"/>
        </w:rPr>
        <w:t xml:space="preserve"> para analizar posibles diferencias en los niveles de ansiedad entre hombres y mujeres. El análisis arrojó un estadístico </w:t>
      </w:r>
      <w:proofErr w:type="gramStart"/>
      <w:r w:rsidRPr="002D7584">
        <w:rPr>
          <w:i/>
          <w:iCs/>
          <w:sz w:val="24"/>
          <w:szCs w:val="24"/>
          <w:lang w:val="es-MX" w:eastAsia="es-MX"/>
        </w:rPr>
        <w:t>t</w:t>
      </w:r>
      <w:r w:rsidRPr="002D7584">
        <w:rPr>
          <w:sz w:val="24"/>
          <w:szCs w:val="24"/>
          <w:lang w:val="es-MX" w:eastAsia="es-MX"/>
        </w:rPr>
        <w:t>(</w:t>
      </w:r>
      <w:proofErr w:type="gramEnd"/>
      <w:r w:rsidRPr="002D7584">
        <w:rPr>
          <w:sz w:val="24"/>
          <w:szCs w:val="24"/>
          <w:lang w:val="es-MX" w:eastAsia="es-MX"/>
        </w:rPr>
        <w:t xml:space="preserve">315) = -1.72, </w:t>
      </w:r>
      <w:r w:rsidRPr="002D7584">
        <w:rPr>
          <w:i/>
          <w:iCs/>
          <w:sz w:val="24"/>
          <w:szCs w:val="24"/>
          <w:lang w:val="es-MX" w:eastAsia="es-MX"/>
        </w:rPr>
        <w:t>p</w:t>
      </w:r>
      <w:r w:rsidRPr="002D7584">
        <w:rPr>
          <w:sz w:val="24"/>
          <w:szCs w:val="24"/>
          <w:lang w:val="es-MX" w:eastAsia="es-MX"/>
        </w:rPr>
        <w:t xml:space="preserve"> = .087. Dado que el valor </w:t>
      </w:r>
      <w:r w:rsidRPr="002D7584">
        <w:rPr>
          <w:i/>
          <w:iCs/>
          <w:sz w:val="24"/>
          <w:szCs w:val="24"/>
          <w:lang w:val="es-MX" w:eastAsia="es-MX"/>
        </w:rPr>
        <w:t>p</w:t>
      </w:r>
      <w:r w:rsidRPr="002D7584">
        <w:rPr>
          <w:sz w:val="24"/>
          <w:szCs w:val="24"/>
          <w:lang w:val="es-MX" w:eastAsia="es-MX"/>
        </w:rPr>
        <w:t xml:space="preserve"> es mayor al umbral de significancia de .05, no se encontraron diferencias significativas entre ambos grupos. En consecuencia, se concluye que hombres y mujeres presentan niveles de ansiedad comparables. Aunque se detectaron algunos casos aislados con puntuaciones elevadas en ambos géneros, estos no afectan de manera sustancial la distribución general.</w:t>
      </w:r>
    </w:p>
    <w:p w14:paraId="67A5CBB7" w14:textId="5E852743" w:rsidR="00D0594C" w:rsidRDefault="00D0594C" w:rsidP="00424F4E">
      <w:pPr>
        <w:widowControl/>
        <w:autoSpaceDE/>
        <w:autoSpaceDN/>
        <w:spacing w:before="100" w:beforeAutospacing="1" w:after="100" w:afterAutospacing="1" w:line="360" w:lineRule="auto"/>
        <w:ind w:right="81" w:firstLine="343"/>
        <w:jc w:val="both"/>
        <w:rPr>
          <w:sz w:val="24"/>
          <w:szCs w:val="24"/>
          <w:lang w:val="es-MX" w:eastAsia="es-MX"/>
        </w:rPr>
      </w:pPr>
    </w:p>
    <w:p w14:paraId="04E13A34" w14:textId="0177CDF2" w:rsidR="00381CCB" w:rsidRPr="00424F4E" w:rsidRDefault="00A120C1" w:rsidP="00424F4E">
      <w:pPr>
        <w:ind w:right="81"/>
        <w:jc w:val="center"/>
        <w:rPr>
          <w:sz w:val="24"/>
          <w:szCs w:val="24"/>
          <w:lang w:val="es-MX" w:eastAsia="es-MX"/>
        </w:rPr>
      </w:pPr>
      <w:r>
        <w:rPr>
          <w:b/>
          <w:bCs/>
          <w:sz w:val="24"/>
          <w:szCs w:val="24"/>
          <w:lang w:val="es-MX" w:eastAsia="es-MX"/>
        </w:rPr>
        <w:lastRenderedPageBreak/>
        <w:t>F</w:t>
      </w:r>
      <w:r w:rsidR="00381CCB" w:rsidRPr="00424F4E">
        <w:rPr>
          <w:b/>
          <w:bCs/>
          <w:sz w:val="24"/>
          <w:szCs w:val="24"/>
          <w:lang w:val="es-MX" w:eastAsia="es-MX"/>
        </w:rPr>
        <w:t>igura 3.</w:t>
      </w:r>
      <w:r w:rsidR="00381CCB" w:rsidRPr="00424F4E">
        <w:rPr>
          <w:sz w:val="24"/>
          <w:szCs w:val="24"/>
          <w:lang w:val="es-MX" w:eastAsia="es-MX"/>
        </w:rPr>
        <w:t xml:space="preserve"> Niveles de ansiedad entre géneros</w:t>
      </w:r>
    </w:p>
    <w:p w14:paraId="662EF69E" w14:textId="4E7DF6E4" w:rsidR="00A112DC" w:rsidRDefault="00A112DC" w:rsidP="00A120C1">
      <w:pPr>
        <w:widowControl/>
        <w:autoSpaceDE/>
        <w:autoSpaceDN/>
        <w:spacing w:before="100" w:beforeAutospacing="1" w:after="100" w:afterAutospacing="1"/>
        <w:ind w:right="81"/>
        <w:jc w:val="center"/>
        <w:rPr>
          <w:sz w:val="24"/>
          <w:szCs w:val="24"/>
          <w:lang w:val="es-MX" w:eastAsia="es-MX"/>
        </w:rPr>
      </w:pPr>
      <w:r w:rsidRPr="00A112DC">
        <w:rPr>
          <w:noProof/>
          <w:sz w:val="24"/>
          <w:szCs w:val="24"/>
          <w:lang w:val="es-MX" w:eastAsia="es-MX"/>
        </w:rPr>
        <w:drawing>
          <wp:inline distT="0" distB="0" distL="0" distR="0" wp14:anchorId="5CD4AE48" wp14:editId="3642D3C4">
            <wp:extent cx="5067300" cy="2510190"/>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4197" cy="2518560"/>
                    </a:xfrm>
                    <a:prstGeom prst="rect">
                      <a:avLst/>
                    </a:prstGeom>
                    <a:noFill/>
                    <a:ln>
                      <a:noFill/>
                    </a:ln>
                  </pic:spPr>
                </pic:pic>
              </a:graphicData>
            </a:graphic>
          </wp:inline>
        </w:drawing>
      </w:r>
    </w:p>
    <w:p w14:paraId="173D2ADA" w14:textId="77777777" w:rsidR="000F3A1A" w:rsidRDefault="000F3A1A" w:rsidP="00424F4E">
      <w:pPr>
        <w:pStyle w:val="Textoindependiente"/>
        <w:spacing w:before="80" w:line="360" w:lineRule="auto"/>
        <w:ind w:left="4323" w:right="81" w:hanging="3980"/>
        <w:jc w:val="center"/>
        <w:rPr>
          <w:lang w:val="es-MX" w:eastAsia="es-MX"/>
        </w:rPr>
      </w:pPr>
      <w:r>
        <w:rPr>
          <w:lang w:val="es-MX" w:eastAsia="es-MX"/>
        </w:rPr>
        <w:t>Fuente: e</w:t>
      </w:r>
      <w:r w:rsidRPr="00DF33D1">
        <w:rPr>
          <w:lang w:val="es-MX" w:eastAsia="es-MX"/>
        </w:rPr>
        <w:t>laboración propia</w:t>
      </w:r>
    </w:p>
    <w:p w14:paraId="66CD6B84" w14:textId="77777777" w:rsidR="00194011" w:rsidRPr="00194011" w:rsidRDefault="00194011" w:rsidP="00424F4E">
      <w:pPr>
        <w:widowControl/>
        <w:autoSpaceDE/>
        <w:autoSpaceDN/>
        <w:spacing w:line="360" w:lineRule="auto"/>
        <w:ind w:right="81" w:firstLine="343"/>
        <w:jc w:val="both"/>
        <w:rPr>
          <w:sz w:val="24"/>
          <w:szCs w:val="24"/>
          <w:lang w:val="es-MX" w:eastAsia="es-MX"/>
        </w:rPr>
      </w:pPr>
      <w:r w:rsidRPr="00194011">
        <w:rPr>
          <w:sz w:val="24"/>
          <w:szCs w:val="24"/>
          <w:lang w:val="es-MX" w:eastAsia="es-MX"/>
        </w:rPr>
        <w:t>El análisis de la Figura 3. Distribución de los niveles de ansiedad según el género (gráfico de cajas) muestra que la mediana, los rangos intercuartílicos y la dispersión de los datos son similares en hombres y mujeres. Estos resultados visuales refuerzan los hallazgos estadísticos previos, indicando que no existen diferencias significativas entre ambos grupos. Aunque se identifican algunos valores atípicos con puntuaciones elevadas de ansiedad, estos corresponden a casos individuales fuera de la tendencia general, lo que sugiere la necesidad de darles un seguimiento específico en el ámbito institucional.</w:t>
      </w:r>
    </w:p>
    <w:p w14:paraId="71A284E9" w14:textId="77777777" w:rsidR="00194011" w:rsidRPr="00194011" w:rsidRDefault="00194011" w:rsidP="00424F4E">
      <w:pPr>
        <w:widowControl/>
        <w:autoSpaceDE/>
        <w:autoSpaceDN/>
        <w:spacing w:line="360" w:lineRule="auto"/>
        <w:ind w:right="81" w:firstLine="343"/>
        <w:jc w:val="both"/>
        <w:rPr>
          <w:sz w:val="24"/>
          <w:szCs w:val="24"/>
          <w:lang w:val="es-MX" w:eastAsia="es-MX"/>
        </w:rPr>
      </w:pPr>
      <w:r w:rsidRPr="00194011">
        <w:rPr>
          <w:sz w:val="24"/>
          <w:szCs w:val="24"/>
          <w:lang w:val="es-MX" w:eastAsia="es-MX"/>
        </w:rPr>
        <w:t>Estos hallazgos respaldan la conclusión de que el género no constituye un factor determinante en los niveles de ansiedad dentro de esta muestra estudiantil. En cambio, otros factores contextuales y personales aparecen como más relevantes. A partir de encuestas complementarias aplicadas junto con el BAI, se identificaron los siguientes:</w:t>
      </w:r>
    </w:p>
    <w:p w14:paraId="02D1D64F" w14:textId="77777777" w:rsidR="00194011" w:rsidRPr="00424F4E" w:rsidRDefault="00194011" w:rsidP="00424F4E">
      <w:pPr>
        <w:widowControl/>
        <w:numPr>
          <w:ilvl w:val="0"/>
          <w:numId w:val="6"/>
        </w:numPr>
        <w:autoSpaceDE/>
        <w:autoSpaceDN/>
        <w:spacing w:line="360" w:lineRule="auto"/>
        <w:ind w:right="81"/>
        <w:jc w:val="both"/>
        <w:rPr>
          <w:sz w:val="24"/>
          <w:szCs w:val="24"/>
          <w:lang w:val="es-MX" w:eastAsia="es-MX"/>
        </w:rPr>
      </w:pPr>
      <w:r w:rsidRPr="00424F4E">
        <w:rPr>
          <w:sz w:val="24"/>
          <w:szCs w:val="24"/>
          <w:lang w:val="es-MX" w:eastAsia="es-MX"/>
        </w:rPr>
        <w:t>Carga académica: El 65% de los estudiantes señaló que las tareas, exámenes y proyectos generan una presión significativa.</w:t>
      </w:r>
    </w:p>
    <w:p w14:paraId="47174B52" w14:textId="77777777" w:rsidR="00194011" w:rsidRPr="00424F4E" w:rsidRDefault="00194011" w:rsidP="00424F4E">
      <w:pPr>
        <w:widowControl/>
        <w:numPr>
          <w:ilvl w:val="0"/>
          <w:numId w:val="6"/>
        </w:numPr>
        <w:autoSpaceDE/>
        <w:autoSpaceDN/>
        <w:spacing w:line="360" w:lineRule="auto"/>
        <w:ind w:right="81"/>
        <w:jc w:val="both"/>
        <w:rPr>
          <w:sz w:val="24"/>
          <w:szCs w:val="24"/>
          <w:lang w:val="es-MX" w:eastAsia="es-MX"/>
        </w:rPr>
      </w:pPr>
      <w:r w:rsidRPr="00424F4E">
        <w:rPr>
          <w:sz w:val="24"/>
          <w:szCs w:val="24"/>
          <w:lang w:val="es-MX" w:eastAsia="es-MX"/>
        </w:rPr>
        <w:t>Condiciones socioeconómicas: El 40% indicó que la situación financiera y la falta de recursos influyen en su experiencia de ansiedad.</w:t>
      </w:r>
    </w:p>
    <w:p w14:paraId="63B17297" w14:textId="77777777" w:rsidR="00194011" w:rsidRPr="00424F4E" w:rsidRDefault="00194011" w:rsidP="00424F4E">
      <w:pPr>
        <w:widowControl/>
        <w:numPr>
          <w:ilvl w:val="0"/>
          <w:numId w:val="6"/>
        </w:numPr>
        <w:autoSpaceDE/>
        <w:autoSpaceDN/>
        <w:spacing w:line="360" w:lineRule="auto"/>
        <w:ind w:right="81"/>
        <w:jc w:val="both"/>
        <w:rPr>
          <w:sz w:val="24"/>
          <w:szCs w:val="24"/>
          <w:lang w:val="es-MX" w:eastAsia="es-MX"/>
        </w:rPr>
      </w:pPr>
      <w:r w:rsidRPr="00424F4E">
        <w:rPr>
          <w:sz w:val="24"/>
          <w:szCs w:val="24"/>
          <w:lang w:val="es-MX" w:eastAsia="es-MX"/>
        </w:rPr>
        <w:t>Redes de apoyo: El 50% mencionó la ausencia de apoyo emocional como un factor estresante.</w:t>
      </w:r>
    </w:p>
    <w:p w14:paraId="2985E79E" w14:textId="77777777" w:rsidR="00194011" w:rsidRPr="00424F4E" w:rsidRDefault="00194011" w:rsidP="00424F4E">
      <w:pPr>
        <w:widowControl/>
        <w:numPr>
          <w:ilvl w:val="0"/>
          <w:numId w:val="6"/>
        </w:numPr>
        <w:autoSpaceDE/>
        <w:autoSpaceDN/>
        <w:spacing w:line="360" w:lineRule="auto"/>
        <w:ind w:right="81"/>
        <w:jc w:val="both"/>
        <w:rPr>
          <w:sz w:val="24"/>
          <w:szCs w:val="24"/>
          <w:lang w:val="es-MX" w:eastAsia="es-MX"/>
        </w:rPr>
      </w:pPr>
      <w:r w:rsidRPr="00424F4E">
        <w:rPr>
          <w:sz w:val="24"/>
          <w:szCs w:val="24"/>
          <w:lang w:val="es-MX" w:eastAsia="es-MX"/>
        </w:rPr>
        <w:t>Estrategias de afrontamiento: El 55% consideró que sus métodos para manejar el estrés no son eficaces.</w:t>
      </w:r>
    </w:p>
    <w:p w14:paraId="11136D4C" w14:textId="77777777" w:rsidR="00194011" w:rsidRPr="00194011" w:rsidRDefault="00194011" w:rsidP="00424F4E">
      <w:pPr>
        <w:widowControl/>
        <w:autoSpaceDE/>
        <w:autoSpaceDN/>
        <w:spacing w:line="360" w:lineRule="auto"/>
        <w:ind w:right="81" w:firstLine="360"/>
        <w:jc w:val="both"/>
        <w:rPr>
          <w:sz w:val="24"/>
          <w:szCs w:val="24"/>
          <w:lang w:val="es-MX" w:eastAsia="es-MX"/>
        </w:rPr>
      </w:pPr>
      <w:r w:rsidRPr="00194011">
        <w:rPr>
          <w:sz w:val="24"/>
          <w:szCs w:val="24"/>
          <w:lang w:val="es-MX" w:eastAsia="es-MX"/>
        </w:rPr>
        <w:lastRenderedPageBreak/>
        <w:t>Con base en estos resultados, las estrategias de intervención deberían enfocarse en dichos factores y no únicamente en las diferencias de género. Se recomienda un enfoque integral que promueva el desarrollo de habilidades de afrontamiento, el fortalecimiento del apoyo emocional y un mayor equilibrio académico.</w:t>
      </w:r>
    </w:p>
    <w:p w14:paraId="726CC3B1" w14:textId="33AD7337" w:rsidR="00194011" w:rsidRDefault="00194011" w:rsidP="00424F4E">
      <w:pPr>
        <w:widowControl/>
        <w:autoSpaceDE/>
        <w:autoSpaceDN/>
        <w:spacing w:line="360" w:lineRule="auto"/>
        <w:ind w:right="81" w:firstLine="360"/>
        <w:jc w:val="both"/>
        <w:rPr>
          <w:sz w:val="24"/>
          <w:szCs w:val="24"/>
          <w:lang w:val="es-MX" w:eastAsia="es-MX"/>
        </w:rPr>
      </w:pPr>
      <w:r w:rsidRPr="00194011">
        <w:rPr>
          <w:sz w:val="24"/>
          <w:szCs w:val="24"/>
          <w:lang w:val="es-MX" w:eastAsia="es-MX"/>
        </w:rPr>
        <w:t>Finalmente, en relación con la ansiedad y el rendimiento académico, se analizó la posible asociación entre los niveles de ansiedad y el promedio general del cuatrimestre. El objetivo fue determinar si la ansiedad incide de manera negativa en el desempeño estudiantil. Aunque los resultados específicos de este análisis se detallan en otra sección, este enfoque es clave para justificar la implementación de medidas orientadas al bienestar psicológico y a la permanencia académica.</w:t>
      </w:r>
    </w:p>
    <w:p w14:paraId="78100F03" w14:textId="77777777" w:rsidR="00424F4E" w:rsidRPr="00194011" w:rsidRDefault="00424F4E" w:rsidP="00424F4E">
      <w:pPr>
        <w:widowControl/>
        <w:autoSpaceDE/>
        <w:autoSpaceDN/>
        <w:spacing w:line="360" w:lineRule="auto"/>
        <w:ind w:right="81" w:firstLine="360"/>
        <w:jc w:val="both"/>
        <w:rPr>
          <w:lang w:val="es-MX" w:eastAsia="es-MX"/>
        </w:rPr>
      </w:pPr>
    </w:p>
    <w:p w14:paraId="685DA52D" w14:textId="1B1CEDA3" w:rsidR="00E00932" w:rsidRPr="00585067" w:rsidRDefault="00E00932" w:rsidP="00424F4E">
      <w:pPr>
        <w:ind w:right="81"/>
        <w:jc w:val="center"/>
        <w:rPr>
          <w:sz w:val="24"/>
          <w:szCs w:val="24"/>
          <w:lang w:val="es-MX" w:eastAsia="es-MX"/>
        </w:rPr>
      </w:pPr>
      <w:r w:rsidRPr="00424F4E">
        <w:rPr>
          <w:b/>
          <w:bCs/>
          <w:sz w:val="24"/>
          <w:szCs w:val="24"/>
          <w:lang w:val="es-MX" w:eastAsia="es-MX"/>
        </w:rPr>
        <w:t>Figura 4.</w:t>
      </w:r>
      <w:r w:rsidRPr="00585067">
        <w:rPr>
          <w:sz w:val="24"/>
          <w:szCs w:val="24"/>
          <w:lang w:val="es-MX" w:eastAsia="es-MX"/>
        </w:rPr>
        <w:t xml:space="preserve"> Relación entre Ansiedad y Promedio Académico</w:t>
      </w:r>
    </w:p>
    <w:p w14:paraId="2815B9B6" w14:textId="77777777" w:rsidR="00D0594C" w:rsidRDefault="00A112DC" w:rsidP="00424F4E">
      <w:pPr>
        <w:widowControl/>
        <w:autoSpaceDE/>
        <w:autoSpaceDN/>
        <w:spacing w:before="100" w:beforeAutospacing="1" w:after="100" w:afterAutospacing="1"/>
        <w:ind w:right="81"/>
        <w:rPr>
          <w:lang w:val="es-MX" w:eastAsia="es-MX"/>
        </w:rPr>
      </w:pPr>
      <w:r w:rsidRPr="00A112DC">
        <w:rPr>
          <w:noProof/>
          <w:sz w:val="24"/>
          <w:szCs w:val="24"/>
          <w:lang w:val="es-MX" w:eastAsia="es-MX"/>
        </w:rPr>
        <w:drawing>
          <wp:inline distT="0" distB="0" distL="0" distR="0" wp14:anchorId="2E1DF804" wp14:editId="13DFCB45">
            <wp:extent cx="4867275" cy="305656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2640" cy="3059938"/>
                    </a:xfrm>
                    <a:prstGeom prst="rect">
                      <a:avLst/>
                    </a:prstGeom>
                    <a:noFill/>
                    <a:ln>
                      <a:noFill/>
                    </a:ln>
                  </pic:spPr>
                </pic:pic>
              </a:graphicData>
            </a:graphic>
          </wp:inline>
        </w:drawing>
      </w:r>
    </w:p>
    <w:p w14:paraId="4D116888" w14:textId="64338177" w:rsidR="00000007" w:rsidRPr="00424F4E" w:rsidRDefault="00A112DC" w:rsidP="008C096A">
      <w:pPr>
        <w:widowControl/>
        <w:autoSpaceDE/>
        <w:autoSpaceDN/>
        <w:spacing w:line="360" w:lineRule="auto"/>
        <w:ind w:right="81"/>
        <w:jc w:val="center"/>
        <w:rPr>
          <w:szCs w:val="24"/>
        </w:rPr>
      </w:pPr>
      <w:r w:rsidRPr="00424F4E">
        <w:rPr>
          <w:sz w:val="24"/>
          <w:szCs w:val="24"/>
          <w:lang w:val="es-MX" w:eastAsia="es-MX"/>
        </w:rPr>
        <w:t xml:space="preserve">Fuente: </w:t>
      </w:r>
      <w:r w:rsidR="000F3A1A" w:rsidRPr="00424F4E">
        <w:rPr>
          <w:sz w:val="24"/>
          <w:szCs w:val="24"/>
          <w:lang w:val="es-MX" w:eastAsia="es-MX"/>
        </w:rPr>
        <w:t>e</w:t>
      </w:r>
      <w:r w:rsidRPr="00424F4E">
        <w:rPr>
          <w:sz w:val="24"/>
          <w:szCs w:val="24"/>
          <w:lang w:val="es-MX" w:eastAsia="es-MX"/>
        </w:rPr>
        <w:t>laboración propia</w:t>
      </w:r>
    </w:p>
    <w:p w14:paraId="097F9100" w14:textId="77777777" w:rsidR="00585067" w:rsidRPr="00585067" w:rsidRDefault="00585067" w:rsidP="008C096A">
      <w:pPr>
        <w:widowControl/>
        <w:autoSpaceDE/>
        <w:autoSpaceDN/>
        <w:spacing w:line="360" w:lineRule="auto"/>
        <w:ind w:right="81" w:firstLine="720"/>
        <w:jc w:val="both"/>
        <w:rPr>
          <w:sz w:val="24"/>
          <w:szCs w:val="24"/>
          <w:lang w:val="es-MX" w:eastAsia="es-MX"/>
        </w:rPr>
      </w:pPr>
      <w:r w:rsidRPr="00585067">
        <w:rPr>
          <w:sz w:val="24"/>
          <w:szCs w:val="24"/>
          <w:lang w:val="es-MX" w:eastAsia="es-MX"/>
        </w:rPr>
        <w:t>El análisis de la Figura 4. Correlación entre ansiedad y promedio académico muestra un coeficiente de correlación de Pearson (</w:t>
      </w:r>
      <w:r w:rsidRPr="00585067">
        <w:rPr>
          <w:i/>
          <w:iCs/>
          <w:sz w:val="24"/>
          <w:szCs w:val="24"/>
          <w:lang w:val="es-MX" w:eastAsia="es-MX"/>
        </w:rPr>
        <w:t>r</w:t>
      </w:r>
      <w:r w:rsidRPr="00585067">
        <w:rPr>
          <w:sz w:val="24"/>
          <w:szCs w:val="24"/>
          <w:lang w:val="es-MX" w:eastAsia="es-MX"/>
        </w:rPr>
        <w:t xml:space="preserve"> = -0.0841, </w:t>
      </w:r>
      <w:r w:rsidRPr="00585067">
        <w:rPr>
          <w:i/>
          <w:iCs/>
          <w:sz w:val="24"/>
          <w:szCs w:val="24"/>
          <w:lang w:val="es-MX" w:eastAsia="es-MX"/>
        </w:rPr>
        <w:t>p</w:t>
      </w:r>
      <w:r w:rsidRPr="00585067">
        <w:rPr>
          <w:sz w:val="24"/>
          <w:szCs w:val="24"/>
          <w:lang w:val="es-MX" w:eastAsia="es-MX"/>
        </w:rPr>
        <w:t xml:space="preserve"> = .161, </w:t>
      </w:r>
      <w:r w:rsidRPr="00585067">
        <w:rPr>
          <w:i/>
          <w:iCs/>
          <w:sz w:val="24"/>
          <w:szCs w:val="24"/>
          <w:lang w:val="es-MX" w:eastAsia="es-MX"/>
        </w:rPr>
        <w:t>N</w:t>
      </w:r>
      <w:r w:rsidRPr="00585067">
        <w:rPr>
          <w:sz w:val="24"/>
          <w:szCs w:val="24"/>
          <w:lang w:val="es-MX" w:eastAsia="es-MX"/>
        </w:rPr>
        <w:t xml:space="preserve"> = 317), lo que indica una relación negativa débil entre ambas variables. En otras palabras, a mayor nivel de ansiedad, el promedio académico tiende a disminuir ligeramente. Sin embargo, dado que el valor de </w:t>
      </w:r>
      <w:r w:rsidRPr="00585067">
        <w:rPr>
          <w:i/>
          <w:iCs/>
          <w:sz w:val="24"/>
          <w:szCs w:val="24"/>
          <w:lang w:val="es-MX" w:eastAsia="es-MX"/>
        </w:rPr>
        <w:t>p</w:t>
      </w:r>
      <w:r w:rsidRPr="00585067">
        <w:rPr>
          <w:sz w:val="24"/>
          <w:szCs w:val="24"/>
          <w:lang w:val="es-MX" w:eastAsia="es-MX"/>
        </w:rPr>
        <w:t xml:space="preserve"> es mayor que el nivel de significancia convencional (.05), esta relación no resulta estadísticamente significativa.</w:t>
      </w:r>
    </w:p>
    <w:p w14:paraId="7DEA6EC9" w14:textId="77777777" w:rsidR="00585067" w:rsidRPr="00585067" w:rsidRDefault="00585067" w:rsidP="008C096A">
      <w:pPr>
        <w:widowControl/>
        <w:autoSpaceDE/>
        <w:autoSpaceDN/>
        <w:spacing w:line="360" w:lineRule="auto"/>
        <w:ind w:right="81"/>
        <w:jc w:val="both"/>
        <w:rPr>
          <w:sz w:val="24"/>
          <w:szCs w:val="24"/>
          <w:lang w:val="es-MX" w:eastAsia="es-MX"/>
        </w:rPr>
      </w:pPr>
      <w:r w:rsidRPr="00585067">
        <w:rPr>
          <w:sz w:val="24"/>
          <w:szCs w:val="24"/>
          <w:lang w:val="es-MX" w:eastAsia="es-MX"/>
        </w:rPr>
        <w:lastRenderedPageBreak/>
        <w:t>En términos estadísticos aplicados, aunque se observa una tendencia negativa mínima, no es posible afirmar que la ansiedad tenga un efecto relevante sobre el rendimiento académico en esta muestra.</w:t>
      </w:r>
    </w:p>
    <w:p w14:paraId="25A9014B" w14:textId="77777777" w:rsidR="00585067" w:rsidRPr="00585067" w:rsidRDefault="00585067" w:rsidP="008C096A">
      <w:pPr>
        <w:widowControl/>
        <w:autoSpaceDE/>
        <w:autoSpaceDN/>
        <w:spacing w:line="360" w:lineRule="auto"/>
        <w:ind w:right="81"/>
        <w:jc w:val="both"/>
        <w:rPr>
          <w:sz w:val="24"/>
          <w:szCs w:val="24"/>
          <w:lang w:val="es-MX" w:eastAsia="es-MX"/>
        </w:rPr>
      </w:pPr>
      <w:r w:rsidRPr="00585067">
        <w:rPr>
          <w:sz w:val="24"/>
          <w:szCs w:val="24"/>
          <w:lang w:val="es-MX" w:eastAsia="es-MX"/>
        </w:rPr>
        <w:t>La distribución de los datos respalda esta conclusión:</w:t>
      </w:r>
    </w:p>
    <w:p w14:paraId="5FA35FDA" w14:textId="77777777" w:rsidR="00585067" w:rsidRPr="008C096A" w:rsidRDefault="00585067" w:rsidP="008C096A">
      <w:pPr>
        <w:widowControl/>
        <w:numPr>
          <w:ilvl w:val="0"/>
          <w:numId w:val="7"/>
        </w:numPr>
        <w:autoSpaceDE/>
        <w:autoSpaceDN/>
        <w:spacing w:line="360" w:lineRule="auto"/>
        <w:ind w:right="81"/>
        <w:jc w:val="both"/>
        <w:rPr>
          <w:sz w:val="24"/>
          <w:szCs w:val="24"/>
          <w:lang w:val="es-MX" w:eastAsia="es-MX"/>
        </w:rPr>
      </w:pPr>
      <w:r w:rsidRPr="008C096A">
        <w:rPr>
          <w:sz w:val="24"/>
          <w:szCs w:val="24"/>
          <w:lang w:val="es-MX" w:eastAsia="es-MX"/>
        </w:rPr>
        <w:t>Ansiedad: La mayoría de los estudiantes (80%) se ubica en los rangos de ansiedad baja o moderada según los puntos de corte establecidos por el BAI (0–21 y 22–35 puntos, respectivamente). Solo un 20% se encuentra en niveles severos.</w:t>
      </w:r>
    </w:p>
    <w:p w14:paraId="19A12496" w14:textId="77777777" w:rsidR="00585067" w:rsidRPr="00585067" w:rsidRDefault="00585067" w:rsidP="008C096A">
      <w:pPr>
        <w:widowControl/>
        <w:numPr>
          <w:ilvl w:val="0"/>
          <w:numId w:val="7"/>
        </w:numPr>
        <w:autoSpaceDE/>
        <w:autoSpaceDN/>
        <w:spacing w:line="360" w:lineRule="auto"/>
        <w:ind w:right="81"/>
        <w:jc w:val="both"/>
        <w:rPr>
          <w:sz w:val="24"/>
          <w:szCs w:val="24"/>
          <w:lang w:val="es-MX" w:eastAsia="es-MX"/>
        </w:rPr>
      </w:pPr>
      <w:r w:rsidRPr="008C096A">
        <w:rPr>
          <w:sz w:val="24"/>
          <w:szCs w:val="24"/>
          <w:lang w:val="es-MX" w:eastAsia="es-MX"/>
        </w:rPr>
        <w:t>Rendimiento académico: El 70</w:t>
      </w:r>
      <w:r w:rsidRPr="00585067">
        <w:rPr>
          <w:sz w:val="24"/>
          <w:szCs w:val="24"/>
          <w:lang w:val="es-MX" w:eastAsia="es-MX"/>
        </w:rPr>
        <w:t>% presenta promedios generales entre 7 y 9, reflejando un desempeño mayoritariamente satisfactorio. Únicamente un 10% muestra promedios muy bajos, posiblemente asociados con otras variables externas como inasistencia o dificultades personales.</w:t>
      </w:r>
    </w:p>
    <w:p w14:paraId="261D134F" w14:textId="33DB8AF1" w:rsidR="00585067" w:rsidRDefault="00585067" w:rsidP="008C096A">
      <w:pPr>
        <w:widowControl/>
        <w:autoSpaceDE/>
        <w:autoSpaceDN/>
        <w:spacing w:line="360" w:lineRule="auto"/>
        <w:ind w:right="81" w:firstLine="360"/>
        <w:jc w:val="both"/>
        <w:rPr>
          <w:sz w:val="24"/>
          <w:szCs w:val="24"/>
          <w:lang w:val="es-MX" w:eastAsia="es-MX"/>
        </w:rPr>
      </w:pPr>
      <w:r w:rsidRPr="00585067">
        <w:rPr>
          <w:sz w:val="24"/>
          <w:szCs w:val="24"/>
          <w:lang w:val="es-MX" w:eastAsia="es-MX"/>
        </w:rPr>
        <w:t>En conclusión, no se halló una correlación significativa entre los niveles de ansiedad y el promedio académico. Estos resultados coinciden con lo reportado en investigaciones previas (por ejemplo, Merchán et al., 2024; Jiménez et al., 2023), donde tampoco se encontraron asociaciones sólidas entre ambos constructos. Lo anterior sugiere que factores contextuales como las estrategias de afrontamiento, el apoyo social o las condiciones socioeconómicas podrían tener mayor influencia en el desempeño académico que la ansiedad por sí sola.</w:t>
      </w:r>
    </w:p>
    <w:p w14:paraId="42E38EEF" w14:textId="77777777" w:rsidR="008C096A" w:rsidRDefault="008C096A" w:rsidP="008C096A">
      <w:pPr>
        <w:widowControl/>
        <w:autoSpaceDE/>
        <w:autoSpaceDN/>
        <w:spacing w:line="360" w:lineRule="auto"/>
        <w:ind w:right="81" w:firstLine="360"/>
        <w:jc w:val="both"/>
        <w:rPr>
          <w:spacing w:val="-2"/>
        </w:rPr>
      </w:pPr>
    </w:p>
    <w:p w14:paraId="077DC8A9" w14:textId="4BBCD3FB" w:rsidR="00000007" w:rsidRDefault="00FB4CE7" w:rsidP="008C096A">
      <w:pPr>
        <w:pStyle w:val="Ttulo1"/>
        <w:spacing w:line="360" w:lineRule="auto"/>
        <w:ind w:right="81"/>
        <w:rPr>
          <w:rFonts w:ascii="Symbol" w:hAnsi="Symbol"/>
          <w:sz w:val="24"/>
        </w:rPr>
      </w:pPr>
      <w:r>
        <w:rPr>
          <w:rFonts w:ascii="Times New Roman" w:hAnsi="Times New Roman"/>
          <w:spacing w:val="-2"/>
        </w:rPr>
        <w:t>Discusión</w:t>
      </w:r>
    </w:p>
    <w:p w14:paraId="73FFAE05" w14:textId="77777777" w:rsidR="00F560B1" w:rsidRPr="00F560B1" w:rsidRDefault="00F560B1" w:rsidP="008C096A">
      <w:pPr>
        <w:widowControl/>
        <w:autoSpaceDE/>
        <w:autoSpaceDN/>
        <w:spacing w:line="360" w:lineRule="auto"/>
        <w:ind w:right="81" w:firstLine="720"/>
        <w:jc w:val="both"/>
        <w:rPr>
          <w:sz w:val="24"/>
          <w:szCs w:val="24"/>
          <w:lang w:val="es-MX" w:eastAsia="es-MX"/>
        </w:rPr>
      </w:pPr>
      <w:r w:rsidRPr="00F560B1">
        <w:rPr>
          <w:sz w:val="24"/>
          <w:szCs w:val="24"/>
          <w:lang w:val="es-MX" w:eastAsia="es-MX"/>
        </w:rPr>
        <w:t>Los hallazgos obtenidos en esta investigación evidencian que, aunque la mayoría de los estudiantes de ingeniería de la Universidad Politécnica de Tulancingo mantiene niveles bajos de ansiedad (70%), existe una proporción considerable (30%) que experimenta ansiedad moderada o severa. Este hallazgo es relevante, ya que refleja la presencia de un segmento vulnerable que podría ver afectado su bienestar emocional. Por ello, se considera necesario implementar medidas preventivas y de apoyo adecuadas.</w:t>
      </w:r>
    </w:p>
    <w:p w14:paraId="32C3E96F" w14:textId="77777777" w:rsidR="00F560B1" w:rsidRPr="00F560B1" w:rsidRDefault="00F560B1" w:rsidP="008C096A">
      <w:pPr>
        <w:widowControl/>
        <w:autoSpaceDE/>
        <w:autoSpaceDN/>
        <w:spacing w:line="360" w:lineRule="auto"/>
        <w:ind w:right="81" w:firstLine="720"/>
        <w:jc w:val="both"/>
        <w:rPr>
          <w:sz w:val="24"/>
          <w:szCs w:val="24"/>
          <w:lang w:val="es-MX" w:eastAsia="es-MX"/>
        </w:rPr>
      </w:pPr>
      <w:r w:rsidRPr="00F560B1">
        <w:rPr>
          <w:sz w:val="24"/>
          <w:szCs w:val="24"/>
          <w:lang w:val="es-MX" w:eastAsia="es-MX"/>
        </w:rPr>
        <w:t>La carga académica fue identificada como el principal detonante del malestar psicológico, siendo señalada por el 65% de los estudiantes. Este resultado coincide con estudios previos que destacan el estrés académico como un factor clave en el deterioro de la salud mental universitaria (Espinosa et al., 2020; Cabrera et al., 2020).</w:t>
      </w:r>
    </w:p>
    <w:p w14:paraId="388B07D9" w14:textId="6701F06B" w:rsidR="00F560B1" w:rsidRPr="00B25315" w:rsidRDefault="00F560B1" w:rsidP="008C096A">
      <w:pPr>
        <w:widowControl/>
        <w:autoSpaceDE/>
        <w:autoSpaceDN/>
        <w:spacing w:line="360" w:lineRule="auto"/>
        <w:ind w:right="81" w:firstLine="720"/>
        <w:jc w:val="both"/>
        <w:rPr>
          <w:sz w:val="24"/>
          <w:szCs w:val="24"/>
          <w:lang w:val="es-MX" w:eastAsia="es-MX"/>
        </w:rPr>
      </w:pPr>
      <w:r w:rsidRPr="00B25315">
        <w:rPr>
          <w:sz w:val="24"/>
          <w:szCs w:val="24"/>
        </w:rPr>
        <w:t>Por otra parte, el análisis estadístico no encontró una relación significativa entre los niveles de ansiedad y el promedio académico (</w:t>
      </w:r>
      <w:proofErr w:type="gramStart"/>
      <w:r w:rsidRPr="00B25315">
        <w:rPr>
          <w:rStyle w:val="nfasis"/>
          <w:sz w:val="24"/>
          <w:szCs w:val="24"/>
        </w:rPr>
        <w:t>r</w:t>
      </w:r>
      <w:r w:rsidRPr="00B25315">
        <w:rPr>
          <w:sz w:val="24"/>
          <w:szCs w:val="24"/>
        </w:rPr>
        <w:t>(</w:t>
      </w:r>
      <w:proofErr w:type="gramEnd"/>
      <w:r w:rsidRPr="00B25315">
        <w:rPr>
          <w:sz w:val="24"/>
          <w:szCs w:val="24"/>
        </w:rPr>
        <w:t xml:space="preserve">315) = -0.0841, </w:t>
      </w:r>
      <w:r w:rsidRPr="00B25315">
        <w:rPr>
          <w:rStyle w:val="nfasis"/>
          <w:sz w:val="24"/>
          <w:szCs w:val="24"/>
        </w:rPr>
        <w:t>p</w:t>
      </w:r>
      <w:r w:rsidRPr="00B25315">
        <w:rPr>
          <w:sz w:val="24"/>
          <w:szCs w:val="24"/>
        </w:rPr>
        <w:t xml:space="preserve"> = .161). Esto indica que, </w:t>
      </w:r>
      <w:r w:rsidRPr="00B25315">
        <w:rPr>
          <w:sz w:val="24"/>
          <w:szCs w:val="24"/>
        </w:rPr>
        <w:lastRenderedPageBreak/>
        <w:t xml:space="preserve">aunque existe una ligera tendencia negativa, la ansiedad no incide de manera directa o determinante sobre el rendimiento académico. Este hallazgo respalda investigaciones que plantean que variables como la autoeficacia, la motivación intrínseca y el </w:t>
      </w:r>
      <w:proofErr w:type="spellStart"/>
      <w:r w:rsidRPr="00B25315">
        <w:rPr>
          <w:rStyle w:val="nfasis"/>
          <w:sz w:val="24"/>
          <w:szCs w:val="24"/>
        </w:rPr>
        <w:t>engagement</w:t>
      </w:r>
      <w:proofErr w:type="spellEnd"/>
      <w:r w:rsidRPr="00B25315">
        <w:rPr>
          <w:sz w:val="24"/>
          <w:szCs w:val="24"/>
        </w:rPr>
        <w:t xml:space="preserve"> académico pueden desempeñar un papel más influyente en el desempeño estudiantil </w:t>
      </w:r>
      <w:r w:rsidRPr="00B25315">
        <w:rPr>
          <w:b/>
          <w:bCs/>
          <w:sz w:val="24"/>
          <w:szCs w:val="24"/>
        </w:rPr>
        <w:t>(</w:t>
      </w:r>
      <w:r w:rsidRPr="00B25315">
        <w:rPr>
          <w:rStyle w:val="Textoennegrita"/>
          <w:b w:val="0"/>
          <w:bCs w:val="0"/>
          <w:sz w:val="24"/>
          <w:szCs w:val="24"/>
        </w:rPr>
        <w:t xml:space="preserve">Vallejo et al., 2021; </w:t>
      </w:r>
      <w:proofErr w:type="spellStart"/>
      <w:r w:rsidRPr="00B25315">
        <w:rPr>
          <w:rStyle w:val="Textoennegrita"/>
          <w:b w:val="0"/>
          <w:bCs w:val="0"/>
          <w:sz w:val="24"/>
          <w:szCs w:val="24"/>
        </w:rPr>
        <w:t>Schunk</w:t>
      </w:r>
      <w:proofErr w:type="spellEnd"/>
      <w:r w:rsidRPr="00B25315">
        <w:rPr>
          <w:rStyle w:val="Textoennegrita"/>
          <w:b w:val="0"/>
          <w:bCs w:val="0"/>
          <w:sz w:val="24"/>
          <w:szCs w:val="24"/>
        </w:rPr>
        <w:t xml:space="preserve"> &amp; Pajares, 2005</w:t>
      </w:r>
      <w:r w:rsidRPr="00B25315">
        <w:rPr>
          <w:b/>
          <w:bCs/>
          <w:sz w:val="24"/>
          <w:szCs w:val="24"/>
        </w:rPr>
        <w:t>).</w:t>
      </w:r>
    </w:p>
    <w:p w14:paraId="708945E8" w14:textId="788BBE91" w:rsidR="00F560B1" w:rsidRPr="00B25315" w:rsidRDefault="00F560B1" w:rsidP="008C096A">
      <w:pPr>
        <w:widowControl/>
        <w:autoSpaceDE/>
        <w:autoSpaceDN/>
        <w:spacing w:line="360" w:lineRule="auto"/>
        <w:ind w:right="81" w:firstLine="720"/>
        <w:jc w:val="both"/>
        <w:rPr>
          <w:sz w:val="24"/>
          <w:szCs w:val="24"/>
          <w:lang w:val="es-MX" w:eastAsia="es-MX"/>
        </w:rPr>
      </w:pPr>
      <w:r w:rsidRPr="00B25315">
        <w:rPr>
          <w:sz w:val="24"/>
          <w:szCs w:val="24"/>
        </w:rPr>
        <w:t>El análisis por carrera permitió identificar diferencias relevantes. Ingeniería en Sistemas Computacionales (13.8%) e Ingeniería en Sistemas Electrónicos (13.1%) concentraron los niveles más altos de ansiedad</w:t>
      </w:r>
      <w:r w:rsidRPr="00B25315">
        <w:rPr>
          <w:b/>
          <w:bCs/>
          <w:sz w:val="24"/>
          <w:szCs w:val="24"/>
        </w:rPr>
        <w:t xml:space="preserve">, </w:t>
      </w:r>
      <w:r w:rsidRPr="00B25315">
        <w:rPr>
          <w:rStyle w:val="Textoennegrita"/>
          <w:b w:val="0"/>
          <w:bCs w:val="0"/>
          <w:sz w:val="24"/>
          <w:szCs w:val="24"/>
        </w:rPr>
        <w:t>posiblemente asociados a la elevada demanda técnica, la rápida actualización en tecnologías emergentes y la presión por adquirir competencias avanzadas</w:t>
      </w:r>
      <w:r w:rsidRPr="00B25315">
        <w:rPr>
          <w:sz w:val="24"/>
          <w:szCs w:val="24"/>
        </w:rPr>
        <w:t xml:space="preserve">. En contraste, carreras como Ingeniería Industrial e Ingeniería en Manufactura presentaron niveles más bajos, lo que podría relacionarse con un enfoque más aplicado, una menor carga de especialización tecnológica y un panorama laboral relativamente más estable </w:t>
      </w:r>
      <w:r w:rsidRPr="00B25315">
        <w:rPr>
          <w:b/>
          <w:bCs/>
          <w:sz w:val="24"/>
          <w:szCs w:val="24"/>
        </w:rPr>
        <w:t>(</w:t>
      </w:r>
      <w:r w:rsidRPr="00B25315">
        <w:rPr>
          <w:rStyle w:val="Textoennegrita"/>
          <w:b w:val="0"/>
          <w:bCs w:val="0"/>
          <w:sz w:val="24"/>
          <w:szCs w:val="24"/>
        </w:rPr>
        <w:t>Pérez &amp; Hernández, 2021</w:t>
      </w:r>
      <w:r w:rsidRPr="00B25315">
        <w:rPr>
          <w:b/>
          <w:bCs/>
          <w:sz w:val="24"/>
          <w:szCs w:val="24"/>
        </w:rPr>
        <w:t>).</w:t>
      </w:r>
    </w:p>
    <w:p w14:paraId="65FD1021" w14:textId="77777777" w:rsidR="00F560B1" w:rsidRPr="00F560B1" w:rsidRDefault="00F560B1" w:rsidP="008C096A">
      <w:pPr>
        <w:widowControl/>
        <w:autoSpaceDE/>
        <w:autoSpaceDN/>
        <w:spacing w:line="360" w:lineRule="auto"/>
        <w:ind w:right="81" w:firstLine="720"/>
        <w:jc w:val="both"/>
        <w:rPr>
          <w:sz w:val="24"/>
          <w:szCs w:val="24"/>
          <w:lang w:val="es-MX" w:eastAsia="es-MX"/>
        </w:rPr>
      </w:pPr>
      <w:r w:rsidRPr="00F560B1">
        <w:rPr>
          <w:sz w:val="24"/>
          <w:szCs w:val="24"/>
          <w:lang w:val="es-MX" w:eastAsia="es-MX"/>
        </w:rPr>
        <w:t>En cuanto al género, no se observaron diferencias significativas en los niveles de ansiedad (</w:t>
      </w:r>
      <w:r w:rsidRPr="00F560B1">
        <w:rPr>
          <w:i/>
          <w:iCs/>
          <w:sz w:val="24"/>
          <w:szCs w:val="24"/>
          <w:lang w:val="es-MX" w:eastAsia="es-MX"/>
        </w:rPr>
        <w:t>p</w:t>
      </w:r>
      <w:r w:rsidRPr="00F560B1">
        <w:rPr>
          <w:sz w:val="24"/>
          <w:szCs w:val="24"/>
          <w:lang w:val="es-MX" w:eastAsia="es-MX"/>
        </w:rPr>
        <w:t xml:space="preserve"> = .087), lo que indica que esta variable no desempeña un papel relevante en la aparición del malestar emocional dentro de esta muestra. Esta conclusión coincide con investigaciones que enfatizan el papel de factores contextuales, como el entorno socioeconómico y la presencia o ausencia de redes de apoyo, como principales condicionantes de la ansiedad (Castro, 2024; Orbegoso, 2016).</w:t>
      </w:r>
    </w:p>
    <w:p w14:paraId="3860A4BF" w14:textId="350331EB" w:rsidR="00F560B1" w:rsidRPr="00B25315" w:rsidRDefault="00F560B1" w:rsidP="008C096A">
      <w:pPr>
        <w:widowControl/>
        <w:autoSpaceDE/>
        <w:autoSpaceDN/>
        <w:spacing w:line="360" w:lineRule="auto"/>
        <w:ind w:right="81" w:firstLine="720"/>
        <w:jc w:val="both"/>
        <w:rPr>
          <w:sz w:val="24"/>
          <w:szCs w:val="24"/>
          <w:lang w:val="es-MX" w:eastAsia="es-MX"/>
        </w:rPr>
      </w:pPr>
      <w:r w:rsidRPr="00F560B1">
        <w:rPr>
          <w:sz w:val="24"/>
          <w:szCs w:val="24"/>
          <w:lang w:val="es-MX" w:eastAsia="es-MX"/>
        </w:rPr>
        <w:t>De acuerdo con un cuestionario complementario aplicado junto con el BAI, el 40% de los estudiantes señaló que su situación económica influye en sus niveles de ansiedad, mientras que el 55% reconoció carecer de estrategias efectivas para manejar el estrés.</w:t>
      </w:r>
    </w:p>
    <w:p w14:paraId="36E91CBA" w14:textId="77777777" w:rsidR="00F560B1" w:rsidRPr="00F560B1" w:rsidRDefault="00F560B1" w:rsidP="008C096A">
      <w:pPr>
        <w:widowControl/>
        <w:autoSpaceDE/>
        <w:autoSpaceDN/>
        <w:spacing w:line="360" w:lineRule="auto"/>
        <w:ind w:right="81" w:firstLine="360"/>
        <w:jc w:val="both"/>
        <w:rPr>
          <w:sz w:val="24"/>
          <w:szCs w:val="24"/>
          <w:lang w:val="es-MX" w:eastAsia="es-MX"/>
        </w:rPr>
      </w:pPr>
      <w:r w:rsidRPr="00F560B1">
        <w:rPr>
          <w:sz w:val="24"/>
          <w:szCs w:val="24"/>
          <w:lang w:val="es-MX" w:eastAsia="es-MX"/>
        </w:rPr>
        <w:t>En conjunto, estos hallazgos subrayan la importancia de adoptar medidas institucionales que promuevan el bienestar psicológico en los estudiantes. Entre las acciones recomendadas se encuentran:</w:t>
      </w:r>
    </w:p>
    <w:p w14:paraId="27FFD839" w14:textId="77777777" w:rsidR="00F560B1" w:rsidRPr="008C096A" w:rsidRDefault="00F560B1" w:rsidP="008C096A">
      <w:pPr>
        <w:widowControl/>
        <w:numPr>
          <w:ilvl w:val="0"/>
          <w:numId w:val="8"/>
        </w:numPr>
        <w:autoSpaceDE/>
        <w:autoSpaceDN/>
        <w:spacing w:line="360" w:lineRule="auto"/>
        <w:ind w:right="81"/>
        <w:jc w:val="both"/>
        <w:rPr>
          <w:sz w:val="24"/>
          <w:szCs w:val="24"/>
          <w:lang w:val="es-MX" w:eastAsia="es-MX"/>
        </w:rPr>
      </w:pPr>
      <w:r w:rsidRPr="008C096A">
        <w:rPr>
          <w:sz w:val="24"/>
          <w:szCs w:val="24"/>
          <w:lang w:val="es-MX" w:eastAsia="es-MX"/>
        </w:rPr>
        <w:t>Programas de orientación emocional, enfocados en fortalecer la autogestión y la resiliencia.</w:t>
      </w:r>
    </w:p>
    <w:p w14:paraId="1D16D595" w14:textId="77777777" w:rsidR="00F560B1" w:rsidRPr="008C096A" w:rsidRDefault="00F560B1" w:rsidP="008C096A">
      <w:pPr>
        <w:widowControl/>
        <w:numPr>
          <w:ilvl w:val="0"/>
          <w:numId w:val="8"/>
        </w:numPr>
        <w:autoSpaceDE/>
        <w:autoSpaceDN/>
        <w:spacing w:line="360" w:lineRule="auto"/>
        <w:ind w:right="81"/>
        <w:jc w:val="both"/>
        <w:rPr>
          <w:sz w:val="24"/>
          <w:szCs w:val="24"/>
          <w:lang w:val="es-MX" w:eastAsia="es-MX"/>
        </w:rPr>
      </w:pPr>
      <w:r w:rsidRPr="008C096A">
        <w:rPr>
          <w:sz w:val="24"/>
          <w:szCs w:val="24"/>
          <w:lang w:val="es-MX" w:eastAsia="es-MX"/>
        </w:rPr>
        <w:t>Talleres de afrontamiento del estrés, que brinden técnicas prácticas de regulación emocional.</w:t>
      </w:r>
    </w:p>
    <w:p w14:paraId="100C6490" w14:textId="77777777" w:rsidR="00F560B1" w:rsidRPr="008C096A" w:rsidRDefault="00F560B1" w:rsidP="008C096A">
      <w:pPr>
        <w:widowControl/>
        <w:numPr>
          <w:ilvl w:val="0"/>
          <w:numId w:val="8"/>
        </w:numPr>
        <w:autoSpaceDE/>
        <w:autoSpaceDN/>
        <w:spacing w:line="360" w:lineRule="auto"/>
        <w:ind w:right="81"/>
        <w:jc w:val="both"/>
        <w:rPr>
          <w:sz w:val="24"/>
          <w:szCs w:val="24"/>
          <w:lang w:val="es-MX" w:eastAsia="es-MX"/>
        </w:rPr>
      </w:pPr>
      <w:r w:rsidRPr="008C096A">
        <w:rPr>
          <w:sz w:val="24"/>
          <w:szCs w:val="24"/>
          <w:lang w:val="es-MX" w:eastAsia="es-MX"/>
        </w:rPr>
        <w:t>Asesorías académicas, dirigidas a mejorar la organización del tiempo y el desempeño estudiantil.</w:t>
      </w:r>
    </w:p>
    <w:p w14:paraId="467A9AF7" w14:textId="77777777" w:rsidR="00F560B1" w:rsidRPr="00F560B1" w:rsidRDefault="00F560B1" w:rsidP="008C096A">
      <w:pPr>
        <w:widowControl/>
        <w:numPr>
          <w:ilvl w:val="0"/>
          <w:numId w:val="8"/>
        </w:numPr>
        <w:autoSpaceDE/>
        <w:autoSpaceDN/>
        <w:spacing w:line="360" w:lineRule="auto"/>
        <w:ind w:right="81"/>
        <w:jc w:val="both"/>
        <w:rPr>
          <w:sz w:val="24"/>
          <w:szCs w:val="24"/>
          <w:lang w:val="es-MX" w:eastAsia="es-MX"/>
        </w:rPr>
      </w:pPr>
      <w:r w:rsidRPr="008C096A">
        <w:rPr>
          <w:sz w:val="24"/>
          <w:szCs w:val="24"/>
          <w:lang w:val="es-MX" w:eastAsia="es-MX"/>
        </w:rPr>
        <w:t>Revisión de la planificación curricular, con</w:t>
      </w:r>
      <w:r w:rsidRPr="00F560B1">
        <w:rPr>
          <w:sz w:val="24"/>
          <w:szCs w:val="24"/>
          <w:lang w:val="es-MX" w:eastAsia="es-MX"/>
        </w:rPr>
        <w:t xml:space="preserve"> el fin de reducir la sobrecarga académica.</w:t>
      </w:r>
    </w:p>
    <w:p w14:paraId="0A4B8BA7" w14:textId="42B223BF" w:rsidR="00F560B1" w:rsidRDefault="00F560B1" w:rsidP="008C096A">
      <w:pPr>
        <w:widowControl/>
        <w:autoSpaceDE/>
        <w:autoSpaceDN/>
        <w:spacing w:line="360" w:lineRule="auto"/>
        <w:ind w:right="81" w:firstLine="360"/>
        <w:jc w:val="both"/>
        <w:rPr>
          <w:sz w:val="24"/>
          <w:szCs w:val="24"/>
          <w:lang w:val="es-MX" w:eastAsia="es-MX"/>
        </w:rPr>
      </w:pPr>
      <w:r w:rsidRPr="00F560B1">
        <w:rPr>
          <w:sz w:val="24"/>
          <w:szCs w:val="24"/>
          <w:lang w:val="es-MX" w:eastAsia="es-MX"/>
        </w:rPr>
        <w:lastRenderedPageBreak/>
        <w:t>Estas estrategias han demostrado ser eficaces en la reducción de síntomas de ansiedad y en la mejora del bienestar estudiantil según estudios previos (Fernández &amp; Extremera, 2005; Pulido et al., 2023). Su implementación permitiría atender no solo las manifestaciones de la ansiedad, sino también sus causas estructurales, favoreciendo un entorno universitario más saludable, equitativo y orientado al éxito académico.</w:t>
      </w:r>
    </w:p>
    <w:p w14:paraId="263B18B8" w14:textId="77777777" w:rsidR="008C096A" w:rsidRDefault="008C096A" w:rsidP="008C096A">
      <w:pPr>
        <w:widowControl/>
        <w:autoSpaceDE/>
        <w:autoSpaceDN/>
        <w:spacing w:line="360" w:lineRule="auto"/>
        <w:ind w:right="81" w:firstLine="360"/>
        <w:jc w:val="both"/>
        <w:rPr>
          <w:sz w:val="24"/>
          <w:szCs w:val="24"/>
          <w:lang w:val="es-MX" w:eastAsia="es-MX"/>
        </w:rPr>
      </w:pPr>
    </w:p>
    <w:p w14:paraId="39873DB7" w14:textId="77777777" w:rsidR="00000007" w:rsidRPr="00E534AD" w:rsidRDefault="00FB4CE7" w:rsidP="008C096A">
      <w:pPr>
        <w:pStyle w:val="Ttulo1"/>
        <w:spacing w:line="360" w:lineRule="auto"/>
        <w:ind w:right="81"/>
        <w:rPr>
          <w:rFonts w:ascii="Times New Roman"/>
        </w:rPr>
      </w:pPr>
      <w:r w:rsidRPr="00E534AD">
        <w:rPr>
          <w:rFonts w:ascii="Times New Roman"/>
          <w:spacing w:val="-2"/>
        </w:rPr>
        <w:t>Conclusiones</w:t>
      </w:r>
    </w:p>
    <w:p w14:paraId="2459F81B" w14:textId="4E68273C" w:rsidR="00B25315" w:rsidRPr="00B25315" w:rsidRDefault="00B25315" w:rsidP="008C096A">
      <w:pPr>
        <w:widowControl/>
        <w:autoSpaceDE/>
        <w:autoSpaceDN/>
        <w:spacing w:line="360" w:lineRule="auto"/>
        <w:ind w:right="81" w:firstLine="720"/>
        <w:jc w:val="both"/>
        <w:rPr>
          <w:sz w:val="24"/>
          <w:szCs w:val="24"/>
          <w:lang w:val="es-MX" w:eastAsia="es-MX"/>
        </w:rPr>
      </w:pPr>
      <w:r w:rsidRPr="00B25315">
        <w:rPr>
          <w:sz w:val="24"/>
          <w:szCs w:val="24"/>
        </w:rPr>
        <w:t xml:space="preserve">El presente estudio permitió identificar los principales factores asociados a los niveles de ansiedad en estudiantes de ingeniería de la Universidad Politécnica de Tulancingo. Aunque la mayoría manifiesta niveles bajos de ansiedad, un 30% presenta ansiedad moderada o severa, </w:t>
      </w:r>
      <w:r w:rsidRPr="00B25315">
        <w:rPr>
          <w:rStyle w:val="Textoennegrita"/>
          <w:b w:val="0"/>
          <w:bCs w:val="0"/>
          <w:sz w:val="24"/>
          <w:szCs w:val="24"/>
        </w:rPr>
        <w:t>lo que señala la pertinencia de intervenciones institucionales orientadas al cuidado del bienestar emocional</w:t>
      </w:r>
      <w:r w:rsidRPr="00B25315">
        <w:rPr>
          <w:b/>
          <w:bCs/>
          <w:sz w:val="24"/>
          <w:szCs w:val="24"/>
        </w:rPr>
        <w:t>.</w:t>
      </w:r>
    </w:p>
    <w:p w14:paraId="4E8188B7" w14:textId="77777777" w:rsidR="00B25315" w:rsidRPr="00B25315" w:rsidRDefault="00B25315" w:rsidP="008C096A">
      <w:pPr>
        <w:widowControl/>
        <w:autoSpaceDE/>
        <w:autoSpaceDN/>
        <w:spacing w:line="360" w:lineRule="auto"/>
        <w:ind w:right="81" w:firstLine="720"/>
        <w:jc w:val="both"/>
        <w:rPr>
          <w:sz w:val="24"/>
          <w:szCs w:val="24"/>
          <w:lang w:val="es-MX" w:eastAsia="es-MX"/>
        </w:rPr>
      </w:pPr>
      <w:r w:rsidRPr="00B25315">
        <w:rPr>
          <w:sz w:val="24"/>
          <w:szCs w:val="24"/>
          <w:lang w:val="es-MX" w:eastAsia="es-MX"/>
        </w:rPr>
        <w:t>La carga académica, la presión por obtener buenos resultados y la incertidumbre económica fueron los factores más frecuentemente señalados como detonantes del malestar psicológico. Este hallazgo se encuentra en línea con lo reportado en investigaciones previas (Espinosa et al., 2020; Cabrera et al., 2020).</w:t>
      </w:r>
    </w:p>
    <w:p w14:paraId="6FDD682A" w14:textId="21671DC0" w:rsidR="00B25315" w:rsidRPr="00B25315" w:rsidRDefault="00B25315" w:rsidP="008C096A">
      <w:pPr>
        <w:widowControl/>
        <w:autoSpaceDE/>
        <w:autoSpaceDN/>
        <w:spacing w:line="360" w:lineRule="auto"/>
        <w:ind w:right="81" w:firstLine="720"/>
        <w:jc w:val="both"/>
        <w:rPr>
          <w:sz w:val="24"/>
          <w:szCs w:val="24"/>
          <w:lang w:val="es-MX" w:eastAsia="es-MX"/>
        </w:rPr>
      </w:pPr>
      <w:r w:rsidRPr="00B25315">
        <w:rPr>
          <w:sz w:val="24"/>
          <w:szCs w:val="24"/>
          <w:lang w:val="es-MX" w:eastAsia="es-MX"/>
        </w:rPr>
        <w:t>No obstante, no se encontró una relación significativa entre los niveles de ansiedad y el rendimiento académico, lo que sugiere que otras variables —como la autoeficacia, las habilidades de afrontamiento y el apoyo social— podrían desempeñar un rol más relevante en el desempeño estudiantil. Cabe señalar que estas variables no fueron medidas directamente en el presente estudio, por lo que se recomienda su inclusión en futuras investigaciones.</w:t>
      </w:r>
    </w:p>
    <w:p w14:paraId="580AAA8A" w14:textId="77777777" w:rsidR="00B25315" w:rsidRPr="00B25315" w:rsidRDefault="00B25315" w:rsidP="008C096A">
      <w:pPr>
        <w:widowControl/>
        <w:autoSpaceDE/>
        <w:autoSpaceDN/>
        <w:spacing w:line="360" w:lineRule="auto"/>
        <w:ind w:right="81" w:firstLine="720"/>
        <w:jc w:val="both"/>
        <w:rPr>
          <w:sz w:val="24"/>
          <w:szCs w:val="24"/>
          <w:lang w:val="es-MX" w:eastAsia="es-MX"/>
        </w:rPr>
      </w:pPr>
      <w:r w:rsidRPr="00B25315">
        <w:rPr>
          <w:sz w:val="24"/>
          <w:szCs w:val="24"/>
          <w:lang w:val="es-MX" w:eastAsia="es-MX"/>
        </w:rPr>
        <w:t>El análisis por carrera evidenció que los programas con mayor exigencia técnica, como Ingeniería en Sistemas Computacionales e Ingeniería en Sistemas Electrónicos, concentran los niveles más altos de ansiedad. En contraste, carreras como Ingeniería Industrial e Ingeniería en Manufactura registraron los niveles más bajos, lo que podría estar asociado a un enfoque más aplicado y a la percepción de mayor estabilidad profesional, aunque esta interpretación debe considerarse como una hipótesis del autor. Asimismo, no se encontraron diferencias significativas en los niveles de ansiedad entre hombres y mujeres, lo que refuerza la idea de que los factores académicos y contextuales influyen más que el género en la experiencia emocional del estudiante.</w:t>
      </w:r>
    </w:p>
    <w:p w14:paraId="44AF1B04" w14:textId="77777777" w:rsidR="00B25315" w:rsidRPr="00B25315" w:rsidRDefault="00B25315" w:rsidP="008C096A">
      <w:pPr>
        <w:widowControl/>
        <w:autoSpaceDE/>
        <w:autoSpaceDN/>
        <w:spacing w:line="360" w:lineRule="auto"/>
        <w:ind w:right="81" w:firstLine="360"/>
        <w:jc w:val="both"/>
        <w:rPr>
          <w:sz w:val="24"/>
          <w:szCs w:val="24"/>
          <w:lang w:val="es-MX" w:eastAsia="es-MX"/>
        </w:rPr>
      </w:pPr>
      <w:r w:rsidRPr="00B25315">
        <w:rPr>
          <w:sz w:val="24"/>
          <w:szCs w:val="24"/>
          <w:lang w:val="es-MX" w:eastAsia="es-MX"/>
        </w:rPr>
        <w:lastRenderedPageBreak/>
        <w:t>En conjunto, estos hallazgos subrayan la necesidad de implementar acciones institucionales orientadas a la promoción del bienestar estudiantil. Entre ellas se destacan:</w:t>
      </w:r>
    </w:p>
    <w:p w14:paraId="0CAC47C4" w14:textId="77777777" w:rsidR="00B25315" w:rsidRPr="008C096A" w:rsidRDefault="00B25315" w:rsidP="008C096A">
      <w:pPr>
        <w:widowControl/>
        <w:numPr>
          <w:ilvl w:val="0"/>
          <w:numId w:val="9"/>
        </w:numPr>
        <w:autoSpaceDE/>
        <w:autoSpaceDN/>
        <w:spacing w:line="360" w:lineRule="auto"/>
        <w:ind w:right="81"/>
        <w:jc w:val="both"/>
        <w:rPr>
          <w:sz w:val="24"/>
          <w:szCs w:val="24"/>
          <w:lang w:val="es-MX" w:eastAsia="es-MX"/>
        </w:rPr>
      </w:pPr>
      <w:r w:rsidRPr="008C096A">
        <w:rPr>
          <w:sz w:val="24"/>
          <w:szCs w:val="24"/>
          <w:lang w:val="es-MX" w:eastAsia="es-MX"/>
        </w:rPr>
        <w:t>Programas integrales de apoyo psicológico, que brinden acompañamiento profesional a los estudiantes.</w:t>
      </w:r>
    </w:p>
    <w:p w14:paraId="4849DF7A" w14:textId="77777777" w:rsidR="00B25315" w:rsidRPr="008C096A" w:rsidRDefault="00B25315" w:rsidP="008C096A">
      <w:pPr>
        <w:widowControl/>
        <w:numPr>
          <w:ilvl w:val="0"/>
          <w:numId w:val="9"/>
        </w:numPr>
        <w:autoSpaceDE/>
        <w:autoSpaceDN/>
        <w:spacing w:line="360" w:lineRule="auto"/>
        <w:ind w:right="81"/>
        <w:jc w:val="both"/>
        <w:rPr>
          <w:sz w:val="24"/>
          <w:szCs w:val="24"/>
          <w:lang w:val="es-MX" w:eastAsia="es-MX"/>
        </w:rPr>
      </w:pPr>
      <w:r w:rsidRPr="008C096A">
        <w:rPr>
          <w:sz w:val="24"/>
          <w:szCs w:val="24"/>
          <w:lang w:val="es-MX" w:eastAsia="es-MX"/>
        </w:rPr>
        <w:t>Talleres de manejo del estrés, enfocados en el desarrollo de habilidades de autorregulación emocional.</w:t>
      </w:r>
    </w:p>
    <w:p w14:paraId="550F2AC7" w14:textId="77777777" w:rsidR="00B25315" w:rsidRPr="008C096A" w:rsidRDefault="00B25315" w:rsidP="008C096A">
      <w:pPr>
        <w:widowControl/>
        <w:numPr>
          <w:ilvl w:val="0"/>
          <w:numId w:val="9"/>
        </w:numPr>
        <w:autoSpaceDE/>
        <w:autoSpaceDN/>
        <w:spacing w:line="360" w:lineRule="auto"/>
        <w:ind w:right="81"/>
        <w:jc w:val="both"/>
        <w:rPr>
          <w:sz w:val="24"/>
          <w:szCs w:val="24"/>
          <w:lang w:val="es-MX" w:eastAsia="es-MX"/>
        </w:rPr>
      </w:pPr>
      <w:r w:rsidRPr="008C096A">
        <w:rPr>
          <w:sz w:val="24"/>
          <w:szCs w:val="24"/>
          <w:lang w:val="es-MX" w:eastAsia="es-MX"/>
        </w:rPr>
        <w:t>Ajustes en la planificación curricular, con el fin de evitar la sobrecarga académica.</w:t>
      </w:r>
    </w:p>
    <w:p w14:paraId="41E8FDDE" w14:textId="77777777" w:rsidR="00B25315" w:rsidRPr="00B25315" w:rsidRDefault="00B25315" w:rsidP="008C096A">
      <w:pPr>
        <w:widowControl/>
        <w:numPr>
          <w:ilvl w:val="0"/>
          <w:numId w:val="9"/>
        </w:numPr>
        <w:autoSpaceDE/>
        <w:autoSpaceDN/>
        <w:spacing w:line="360" w:lineRule="auto"/>
        <w:ind w:right="81"/>
        <w:jc w:val="both"/>
        <w:rPr>
          <w:sz w:val="24"/>
          <w:szCs w:val="24"/>
          <w:lang w:val="es-MX" w:eastAsia="es-MX"/>
        </w:rPr>
      </w:pPr>
      <w:r w:rsidRPr="008C096A">
        <w:rPr>
          <w:sz w:val="24"/>
          <w:szCs w:val="24"/>
          <w:lang w:val="es-MX" w:eastAsia="es-MX"/>
        </w:rPr>
        <w:t>Políticas de apoyo económico,</w:t>
      </w:r>
      <w:r w:rsidRPr="00B25315">
        <w:rPr>
          <w:sz w:val="24"/>
          <w:szCs w:val="24"/>
          <w:lang w:val="es-MX" w:eastAsia="es-MX"/>
        </w:rPr>
        <w:t xml:space="preserve"> que reduzcan la presión derivada de las condiciones socioeconómicas.</w:t>
      </w:r>
    </w:p>
    <w:p w14:paraId="2E92F58F" w14:textId="164A028D" w:rsidR="00B25315" w:rsidRDefault="00B25315" w:rsidP="008C096A">
      <w:pPr>
        <w:widowControl/>
        <w:autoSpaceDE/>
        <w:autoSpaceDN/>
        <w:spacing w:line="360" w:lineRule="auto"/>
        <w:ind w:right="81" w:firstLine="360"/>
        <w:jc w:val="both"/>
        <w:rPr>
          <w:sz w:val="24"/>
          <w:szCs w:val="24"/>
          <w:lang w:val="es-MX" w:eastAsia="es-MX"/>
        </w:rPr>
      </w:pPr>
      <w:r w:rsidRPr="00B25315">
        <w:rPr>
          <w:sz w:val="24"/>
          <w:szCs w:val="24"/>
          <w:lang w:val="es-MX" w:eastAsia="es-MX"/>
        </w:rPr>
        <w:t>Atender la ansiedad desde un enfoque preventivo y multidimensional no solo favorecerá la salud mental de los estudiantes, sino que también potenciará su rendimiento académico, su desarrollo personal y profesional, y contribuirá a consolidar un entorno universitario más saludable, inclusivo y comprometido con el bienestar de su comunidad. Estas propuestas se alinean con la evidencia reportada en investigaciones que documentan la efectividad de programas de acompañamiento psicológico y pedagógico en instituciones de educación superior (Fernández &amp; Extremera, 2005; Pulido et al., 2023).</w:t>
      </w:r>
    </w:p>
    <w:p w14:paraId="74AA157A" w14:textId="77777777" w:rsidR="008C096A" w:rsidRDefault="008C096A" w:rsidP="008C096A">
      <w:pPr>
        <w:widowControl/>
        <w:autoSpaceDE/>
        <w:autoSpaceDN/>
        <w:spacing w:line="360" w:lineRule="auto"/>
        <w:ind w:right="81" w:firstLine="360"/>
        <w:jc w:val="both"/>
        <w:rPr>
          <w:spacing w:val="-2"/>
        </w:rPr>
      </w:pPr>
    </w:p>
    <w:p w14:paraId="66B27104" w14:textId="3220C785" w:rsidR="00000007" w:rsidRPr="00361BE3" w:rsidRDefault="00FB4CE7" w:rsidP="008C096A">
      <w:pPr>
        <w:pStyle w:val="Ttulo1"/>
        <w:spacing w:line="360" w:lineRule="auto"/>
        <w:ind w:right="81"/>
        <w:rPr>
          <w:rFonts w:ascii="Times New Roman"/>
          <w:spacing w:val="-2"/>
        </w:rPr>
      </w:pPr>
      <w:r w:rsidRPr="00361BE3">
        <w:rPr>
          <w:rFonts w:ascii="Times New Roman"/>
          <w:spacing w:val="-2"/>
        </w:rPr>
        <w:t>C</w:t>
      </w:r>
      <w:r w:rsidRPr="008C096A">
        <w:rPr>
          <w:rFonts w:ascii="Times New Roman" w:hAnsi="Times New Roman" w:cs="Times New Roman"/>
          <w:spacing w:val="-2"/>
          <w:sz w:val="28"/>
          <w:szCs w:val="28"/>
        </w:rPr>
        <w:t>ontribuciones a futuras líneas de investigación</w:t>
      </w:r>
    </w:p>
    <w:p w14:paraId="3A717B3E" w14:textId="03726D4B" w:rsidR="00B25315" w:rsidRPr="00B25315" w:rsidRDefault="00B25315" w:rsidP="008C096A">
      <w:pPr>
        <w:widowControl/>
        <w:autoSpaceDE/>
        <w:autoSpaceDN/>
        <w:spacing w:line="360" w:lineRule="auto"/>
        <w:ind w:right="81" w:firstLine="720"/>
        <w:jc w:val="both"/>
        <w:rPr>
          <w:sz w:val="24"/>
          <w:szCs w:val="24"/>
          <w:lang w:val="es-MX" w:eastAsia="es-MX"/>
        </w:rPr>
      </w:pPr>
      <w:r w:rsidRPr="00B25315">
        <w:rPr>
          <w:sz w:val="24"/>
          <w:szCs w:val="24"/>
          <w:lang w:val="es-MX" w:eastAsia="es-MX"/>
        </w:rPr>
        <w:t xml:space="preserve">Los hallazgos de esta investigación abren diversas oportunidades para profundizar en el estudio de la ansiedad en estudiantes universitarios, especialmente en contextos académicos de alta exigencia como las ingenierías. En particular, sería valioso explorar con mayor detalle el papel de variables psicológicas como la autoeficacia, el </w:t>
      </w:r>
      <w:proofErr w:type="spellStart"/>
      <w:r w:rsidRPr="00B25315">
        <w:rPr>
          <w:sz w:val="24"/>
          <w:szCs w:val="24"/>
          <w:lang w:val="es-MX" w:eastAsia="es-MX"/>
        </w:rPr>
        <w:t>engagement</w:t>
      </w:r>
      <w:proofErr w:type="spellEnd"/>
      <w:r w:rsidRPr="00B25315">
        <w:rPr>
          <w:sz w:val="24"/>
          <w:szCs w:val="24"/>
          <w:lang w:val="es-MX" w:eastAsia="es-MX"/>
        </w:rPr>
        <w:t xml:space="preserve"> académico y las estrategias de afrontamiento. Estas dimensiones podrían mediar la relación entre ansiedad y rendimiento académico, tal como sugieren los resultados obtenidos y lo han señalado investigaciones previas (Bandura, 1997; </w:t>
      </w:r>
      <w:proofErr w:type="spellStart"/>
      <w:r w:rsidRPr="00B25315">
        <w:rPr>
          <w:sz w:val="24"/>
          <w:szCs w:val="24"/>
          <w:lang w:val="es-MX" w:eastAsia="es-MX"/>
        </w:rPr>
        <w:t>Schunk</w:t>
      </w:r>
      <w:proofErr w:type="spellEnd"/>
      <w:r w:rsidRPr="00B25315">
        <w:rPr>
          <w:sz w:val="24"/>
          <w:szCs w:val="24"/>
          <w:lang w:val="es-MX" w:eastAsia="es-MX"/>
        </w:rPr>
        <w:t xml:space="preserve"> &amp;</w:t>
      </w:r>
      <w:r w:rsidRPr="00B25315">
        <w:rPr>
          <w:b/>
          <w:bCs/>
          <w:sz w:val="24"/>
          <w:szCs w:val="24"/>
          <w:lang w:val="es-MX" w:eastAsia="es-MX"/>
        </w:rPr>
        <w:t xml:space="preserve"> </w:t>
      </w:r>
      <w:r w:rsidRPr="00B25315">
        <w:rPr>
          <w:sz w:val="24"/>
          <w:szCs w:val="24"/>
          <w:lang w:val="es-MX" w:eastAsia="es-MX"/>
        </w:rPr>
        <w:t xml:space="preserve">Pajares, 2005; </w:t>
      </w:r>
      <w:proofErr w:type="spellStart"/>
      <w:r w:rsidRPr="00B25315">
        <w:rPr>
          <w:sz w:val="24"/>
          <w:szCs w:val="24"/>
          <w:lang w:val="es-MX" w:eastAsia="es-MX"/>
        </w:rPr>
        <w:t>Salanova</w:t>
      </w:r>
      <w:proofErr w:type="spellEnd"/>
      <w:r w:rsidRPr="00B25315">
        <w:rPr>
          <w:sz w:val="24"/>
          <w:szCs w:val="24"/>
          <w:lang w:val="es-MX" w:eastAsia="es-MX"/>
        </w:rPr>
        <w:t xml:space="preserve"> et al., 2005).</w:t>
      </w:r>
    </w:p>
    <w:p w14:paraId="67AF3DDB" w14:textId="77777777" w:rsidR="00B25315" w:rsidRPr="00B25315" w:rsidRDefault="00B25315" w:rsidP="008C096A">
      <w:pPr>
        <w:widowControl/>
        <w:autoSpaceDE/>
        <w:autoSpaceDN/>
        <w:spacing w:line="360" w:lineRule="auto"/>
        <w:ind w:right="81" w:firstLine="720"/>
        <w:jc w:val="both"/>
        <w:rPr>
          <w:sz w:val="24"/>
          <w:szCs w:val="24"/>
          <w:lang w:val="es-MX" w:eastAsia="es-MX"/>
        </w:rPr>
      </w:pPr>
      <w:r w:rsidRPr="00B25315">
        <w:rPr>
          <w:sz w:val="24"/>
          <w:szCs w:val="24"/>
          <w:lang w:val="es-MX" w:eastAsia="es-MX"/>
        </w:rPr>
        <w:t>Asimismo, futuras investigaciones podrían ampliar el enfoque hacia un análisis longitudinal, con el fin de superar las limitaciones de los estudios transversales y observar la evolución de los niveles de ansiedad a lo largo del tiempo. Este tipo de diseño permitiría evaluar su impacto acumulativo en la trayectoria académica y emocional del estudiante, así como identificar momentos críticos dentro del ciclo formativo donde la intervención puede resultar más efectiva.</w:t>
      </w:r>
    </w:p>
    <w:p w14:paraId="48E4E8C7" w14:textId="77777777" w:rsidR="00B25315" w:rsidRPr="00B25315" w:rsidRDefault="00B25315" w:rsidP="008C096A">
      <w:pPr>
        <w:widowControl/>
        <w:autoSpaceDE/>
        <w:autoSpaceDN/>
        <w:spacing w:line="360" w:lineRule="auto"/>
        <w:ind w:right="81" w:firstLine="720"/>
        <w:jc w:val="both"/>
        <w:rPr>
          <w:sz w:val="24"/>
          <w:szCs w:val="24"/>
          <w:lang w:val="es-MX" w:eastAsia="es-MX"/>
        </w:rPr>
      </w:pPr>
      <w:r w:rsidRPr="00B25315">
        <w:rPr>
          <w:sz w:val="24"/>
          <w:szCs w:val="24"/>
          <w:lang w:val="es-MX" w:eastAsia="es-MX"/>
        </w:rPr>
        <w:lastRenderedPageBreak/>
        <w:t>De igual manera, merece especial atención el estudio de la influencia de factores socioeconómicos, redes de apoyo y condiciones de acceso a recursos institucionales, que en la presente investigación demostraron tener un peso considerable.</w:t>
      </w:r>
    </w:p>
    <w:p w14:paraId="2289D863" w14:textId="58C6E603" w:rsidR="00B25315" w:rsidRDefault="00B25315" w:rsidP="008C096A">
      <w:pPr>
        <w:widowControl/>
        <w:autoSpaceDE/>
        <w:autoSpaceDN/>
        <w:spacing w:line="360" w:lineRule="auto"/>
        <w:ind w:right="81" w:firstLine="720"/>
        <w:jc w:val="both"/>
        <w:rPr>
          <w:rFonts w:eastAsia="Calibri" w:hAnsi="Calibri" w:cs="Calibri"/>
          <w:spacing w:val="-2"/>
          <w:sz w:val="32"/>
          <w:szCs w:val="32"/>
        </w:rPr>
      </w:pPr>
      <w:r w:rsidRPr="00B25315">
        <w:rPr>
          <w:sz w:val="24"/>
          <w:szCs w:val="24"/>
        </w:rPr>
        <w:t xml:space="preserve">De igual manera, merece especial atención el estudio de la influencia de factores </w:t>
      </w:r>
      <w:r w:rsidRPr="007C71E4">
        <w:rPr>
          <w:rStyle w:val="Textoennegrita"/>
          <w:b w:val="0"/>
          <w:bCs w:val="0"/>
          <w:sz w:val="24"/>
          <w:szCs w:val="24"/>
        </w:rPr>
        <w:t>socioeconómicos</w:t>
      </w:r>
      <w:r w:rsidRPr="007C71E4">
        <w:rPr>
          <w:b/>
          <w:bCs/>
          <w:sz w:val="24"/>
          <w:szCs w:val="24"/>
        </w:rPr>
        <w:t xml:space="preserve">, </w:t>
      </w:r>
      <w:r w:rsidRPr="007C71E4">
        <w:rPr>
          <w:rStyle w:val="Textoennegrita"/>
          <w:b w:val="0"/>
          <w:bCs w:val="0"/>
          <w:sz w:val="24"/>
          <w:szCs w:val="24"/>
        </w:rPr>
        <w:t>redes de apoyo</w:t>
      </w:r>
      <w:r w:rsidRPr="007C71E4">
        <w:rPr>
          <w:b/>
          <w:bCs/>
          <w:sz w:val="24"/>
          <w:szCs w:val="24"/>
        </w:rPr>
        <w:t xml:space="preserve"> y </w:t>
      </w:r>
      <w:r w:rsidRPr="007C71E4">
        <w:rPr>
          <w:rStyle w:val="Textoennegrita"/>
          <w:b w:val="0"/>
          <w:bCs w:val="0"/>
          <w:sz w:val="24"/>
          <w:szCs w:val="24"/>
        </w:rPr>
        <w:t>condiciones de acceso a recursos institucionales</w:t>
      </w:r>
      <w:r w:rsidRPr="00B25315">
        <w:rPr>
          <w:sz w:val="24"/>
          <w:szCs w:val="24"/>
        </w:rPr>
        <w:t xml:space="preserve">, los cuales fueron </w:t>
      </w:r>
      <w:r w:rsidRPr="007C71E4">
        <w:rPr>
          <w:rStyle w:val="Textoennegrita"/>
          <w:b w:val="0"/>
          <w:bCs w:val="0"/>
          <w:sz w:val="24"/>
          <w:szCs w:val="24"/>
        </w:rPr>
        <w:t>autorreportados</w:t>
      </w:r>
      <w:r w:rsidRPr="00B25315">
        <w:rPr>
          <w:sz w:val="24"/>
          <w:szCs w:val="24"/>
        </w:rPr>
        <w:t xml:space="preserve"> por los estudiantes en esta investigación y demostraron tener un peso considerable. Finalmente, resulta importante extender la muestra a otras universidades y programas académicos, tanto dentro como fuera del ámbito de la ingeniería, con el fin de contrastar patrones y generar propuestas de intervención adaptadas a distintos contextos educativos. Este enfoque comparativo enriquecería el diseño de políticas institucionales más integrales y efectivas en la prevención y atención de la ansiedad estudiantil.</w:t>
      </w:r>
    </w:p>
    <w:p w14:paraId="1E3E039E" w14:textId="77777777" w:rsidR="008C096A" w:rsidRPr="008C096A" w:rsidRDefault="008C096A" w:rsidP="008C096A">
      <w:pPr>
        <w:pStyle w:val="Ttulo2"/>
        <w:spacing w:before="0"/>
        <w:ind w:left="0" w:right="81"/>
        <w:rPr>
          <w:rFonts w:eastAsia="Calibri" w:hAnsi="Calibri" w:cs="Calibri"/>
          <w:spacing w:val="-2"/>
          <w:sz w:val="24"/>
          <w:szCs w:val="24"/>
        </w:rPr>
      </w:pPr>
    </w:p>
    <w:p w14:paraId="7E4B3D80" w14:textId="75DF9AAE" w:rsidR="00900029" w:rsidRPr="008C096A" w:rsidRDefault="00FB4CE7" w:rsidP="00FF6E76">
      <w:pPr>
        <w:pStyle w:val="Ttulo2"/>
        <w:spacing w:before="83" w:line="360" w:lineRule="auto"/>
        <w:ind w:left="0" w:right="81"/>
        <w:rPr>
          <w:rFonts w:asciiTheme="minorHAnsi" w:hAnsiTheme="minorHAnsi" w:cstheme="minorHAnsi"/>
          <w:spacing w:val="-2"/>
          <w:szCs w:val="24"/>
        </w:rPr>
      </w:pPr>
      <w:r w:rsidRPr="008C096A">
        <w:rPr>
          <w:rFonts w:asciiTheme="minorHAnsi" w:eastAsia="Calibri" w:hAnsiTheme="minorHAnsi" w:cstheme="minorHAnsi"/>
          <w:spacing w:val="-2"/>
        </w:rPr>
        <w:t>Referencias</w:t>
      </w:r>
    </w:p>
    <w:p w14:paraId="263935E5"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Aguilar, M. (2021). El perfeccionismo socialmente prescrito y su relación con la ansiedad social en estudiantes universitarios en México. </w:t>
      </w:r>
      <w:r w:rsidRPr="00D951C7">
        <w:rPr>
          <w:i/>
          <w:iCs/>
          <w:sz w:val="24"/>
          <w:szCs w:val="24"/>
          <w:lang w:val="es-MX" w:eastAsia="es-MX"/>
        </w:rPr>
        <w:t>Revista Mexicana de Psicología Educativa, 15</w:t>
      </w:r>
      <w:r w:rsidRPr="00D951C7">
        <w:rPr>
          <w:sz w:val="24"/>
          <w:szCs w:val="24"/>
          <w:lang w:val="es-MX" w:eastAsia="es-MX"/>
        </w:rPr>
        <w:t>(2), 45–58.</w:t>
      </w:r>
    </w:p>
    <w:p w14:paraId="7BD55D0B"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Arredondo, A., Calle, R., &amp; Rojas, J. (2021). Transición a la vida universitaria y su impacto en la ansiedad y depresión en estudiantes de primer ingreso. </w:t>
      </w:r>
      <w:r w:rsidRPr="00D951C7">
        <w:rPr>
          <w:i/>
          <w:iCs/>
          <w:sz w:val="24"/>
          <w:szCs w:val="24"/>
          <w:lang w:val="es-MX" w:eastAsia="es-MX"/>
        </w:rPr>
        <w:t>Revista de Psicología Universitaria, 8</w:t>
      </w:r>
      <w:r w:rsidRPr="00D951C7">
        <w:rPr>
          <w:sz w:val="24"/>
          <w:szCs w:val="24"/>
          <w:lang w:val="es-MX" w:eastAsia="es-MX"/>
        </w:rPr>
        <w:t>(3), 120–134.</w:t>
      </w:r>
    </w:p>
    <w:p w14:paraId="435F5A72"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Beck, A. T., Epstein, N., Brown, G., &amp; </w:t>
      </w:r>
      <w:proofErr w:type="spellStart"/>
      <w:r w:rsidRPr="00D951C7">
        <w:rPr>
          <w:sz w:val="24"/>
          <w:szCs w:val="24"/>
          <w:lang w:val="es-MX" w:eastAsia="es-MX"/>
        </w:rPr>
        <w:t>Steer</w:t>
      </w:r>
      <w:proofErr w:type="spellEnd"/>
      <w:r w:rsidRPr="00D951C7">
        <w:rPr>
          <w:sz w:val="24"/>
          <w:szCs w:val="24"/>
          <w:lang w:val="es-MX" w:eastAsia="es-MX"/>
        </w:rPr>
        <w:t xml:space="preserve">, R. A. (1988). </w:t>
      </w:r>
      <w:proofErr w:type="spellStart"/>
      <w:r w:rsidRPr="00D951C7">
        <w:rPr>
          <w:sz w:val="24"/>
          <w:szCs w:val="24"/>
          <w:lang w:val="es-MX" w:eastAsia="es-MX"/>
        </w:rPr>
        <w:t>An</w:t>
      </w:r>
      <w:proofErr w:type="spellEnd"/>
      <w:r w:rsidRPr="00D951C7">
        <w:rPr>
          <w:sz w:val="24"/>
          <w:szCs w:val="24"/>
          <w:lang w:val="es-MX" w:eastAsia="es-MX"/>
        </w:rPr>
        <w:t xml:space="preserve"> </w:t>
      </w:r>
      <w:proofErr w:type="spellStart"/>
      <w:r w:rsidRPr="00D951C7">
        <w:rPr>
          <w:sz w:val="24"/>
          <w:szCs w:val="24"/>
          <w:lang w:val="es-MX" w:eastAsia="es-MX"/>
        </w:rPr>
        <w:t>inventory</w:t>
      </w:r>
      <w:proofErr w:type="spellEnd"/>
      <w:r w:rsidRPr="00D951C7">
        <w:rPr>
          <w:sz w:val="24"/>
          <w:szCs w:val="24"/>
          <w:lang w:val="es-MX" w:eastAsia="es-MX"/>
        </w:rPr>
        <w:t xml:space="preserve"> </w:t>
      </w:r>
      <w:proofErr w:type="spellStart"/>
      <w:r w:rsidRPr="00D951C7">
        <w:rPr>
          <w:sz w:val="24"/>
          <w:szCs w:val="24"/>
          <w:lang w:val="es-MX" w:eastAsia="es-MX"/>
        </w:rPr>
        <w:t>for</w:t>
      </w:r>
      <w:proofErr w:type="spellEnd"/>
      <w:r w:rsidRPr="00D951C7">
        <w:rPr>
          <w:sz w:val="24"/>
          <w:szCs w:val="24"/>
          <w:lang w:val="es-MX" w:eastAsia="es-MX"/>
        </w:rPr>
        <w:t xml:space="preserve"> </w:t>
      </w:r>
      <w:proofErr w:type="spellStart"/>
      <w:r w:rsidRPr="00D951C7">
        <w:rPr>
          <w:sz w:val="24"/>
          <w:szCs w:val="24"/>
          <w:lang w:val="es-MX" w:eastAsia="es-MX"/>
        </w:rPr>
        <w:t>measuring</w:t>
      </w:r>
      <w:proofErr w:type="spellEnd"/>
      <w:r w:rsidRPr="00D951C7">
        <w:rPr>
          <w:sz w:val="24"/>
          <w:szCs w:val="24"/>
          <w:lang w:val="es-MX" w:eastAsia="es-MX"/>
        </w:rPr>
        <w:t xml:space="preserve"> </w:t>
      </w:r>
      <w:proofErr w:type="spellStart"/>
      <w:r w:rsidRPr="00D951C7">
        <w:rPr>
          <w:sz w:val="24"/>
          <w:szCs w:val="24"/>
          <w:lang w:val="es-MX" w:eastAsia="es-MX"/>
        </w:rPr>
        <w:t>clinical</w:t>
      </w:r>
      <w:proofErr w:type="spellEnd"/>
      <w:r w:rsidRPr="00D951C7">
        <w:rPr>
          <w:sz w:val="24"/>
          <w:szCs w:val="24"/>
          <w:lang w:val="es-MX" w:eastAsia="es-MX"/>
        </w:rPr>
        <w:t xml:space="preserve"> </w:t>
      </w:r>
      <w:proofErr w:type="spellStart"/>
      <w:r w:rsidRPr="00D951C7">
        <w:rPr>
          <w:sz w:val="24"/>
          <w:szCs w:val="24"/>
          <w:lang w:val="es-MX" w:eastAsia="es-MX"/>
        </w:rPr>
        <w:t>anxiety</w:t>
      </w:r>
      <w:proofErr w:type="spellEnd"/>
      <w:r w:rsidRPr="00D951C7">
        <w:rPr>
          <w:sz w:val="24"/>
          <w:szCs w:val="24"/>
          <w:lang w:val="es-MX" w:eastAsia="es-MX"/>
        </w:rPr>
        <w:t xml:space="preserve">: </w:t>
      </w:r>
      <w:proofErr w:type="spellStart"/>
      <w:r w:rsidRPr="00D951C7">
        <w:rPr>
          <w:sz w:val="24"/>
          <w:szCs w:val="24"/>
          <w:lang w:val="es-MX" w:eastAsia="es-MX"/>
        </w:rPr>
        <w:t>Psychometric</w:t>
      </w:r>
      <w:proofErr w:type="spellEnd"/>
      <w:r w:rsidRPr="00D951C7">
        <w:rPr>
          <w:sz w:val="24"/>
          <w:szCs w:val="24"/>
          <w:lang w:val="es-MX" w:eastAsia="es-MX"/>
        </w:rPr>
        <w:t xml:space="preserve"> </w:t>
      </w:r>
      <w:proofErr w:type="spellStart"/>
      <w:r w:rsidRPr="00D951C7">
        <w:rPr>
          <w:sz w:val="24"/>
          <w:szCs w:val="24"/>
          <w:lang w:val="es-MX" w:eastAsia="es-MX"/>
        </w:rPr>
        <w:t>properties</w:t>
      </w:r>
      <w:proofErr w:type="spellEnd"/>
      <w:r w:rsidRPr="00D951C7">
        <w:rPr>
          <w:sz w:val="24"/>
          <w:szCs w:val="24"/>
          <w:lang w:val="es-MX" w:eastAsia="es-MX"/>
        </w:rPr>
        <w:t xml:space="preserve">. </w:t>
      </w:r>
      <w:proofErr w:type="spellStart"/>
      <w:r w:rsidRPr="00D951C7">
        <w:rPr>
          <w:i/>
          <w:iCs/>
          <w:sz w:val="24"/>
          <w:szCs w:val="24"/>
          <w:lang w:val="es-MX" w:eastAsia="es-MX"/>
        </w:rPr>
        <w:t>Journal</w:t>
      </w:r>
      <w:proofErr w:type="spellEnd"/>
      <w:r w:rsidRPr="00D951C7">
        <w:rPr>
          <w:i/>
          <w:iCs/>
          <w:sz w:val="24"/>
          <w:szCs w:val="24"/>
          <w:lang w:val="es-MX" w:eastAsia="es-MX"/>
        </w:rPr>
        <w:t xml:space="preserve"> </w:t>
      </w:r>
      <w:proofErr w:type="spellStart"/>
      <w:r w:rsidRPr="00D951C7">
        <w:rPr>
          <w:i/>
          <w:iCs/>
          <w:sz w:val="24"/>
          <w:szCs w:val="24"/>
          <w:lang w:val="es-MX" w:eastAsia="es-MX"/>
        </w:rPr>
        <w:t>of</w:t>
      </w:r>
      <w:proofErr w:type="spellEnd"/>
      <w:r w:rsidRPr="00D951C7">
        <w:rPr>
          <w:i/>
          <w:iCs/>
          <w:sz w:val="24"/>
          <w:szCs w:val="24"/>
          <w:lang w:val="es-MX" w:eastAsia="es-MX"/>
        </w:rPr>
        <w:t xml:space="preserve"> </w:t>
      </w:r>
      <w:proofErr w:type="spellStart"/>
      <w:r w:rsidRPr="00D951C7">
        <w:rPr>
          <w:i/>
          <w:iCs/>
          <w:sz w:val="24"/>
          <w:szCs w:val="24"/>
          <w:lang w:val="es-MX" w:eastAsia="es-MX"/>
        </w:rPr>
        <w:t>Consulting</w:t>
      </w:r>
      <w:proofErr w:type="spellEnd"/>
      <w:r w:rsidRPr="00D951C7">
        <w:rPr>
          <w:i/>
          <w:iCs/>
          <w:sz w:val="24"/>
          <w:szCs w:val="24"/>
          <w:lang w:val="es-MX" w:eastAsia="es-MX"/>
        </w:rPr>
        <w:t xml:space="preserve"> and </w:t>
      </w:r>
      <w:proofErr w:type="spellStart"/>
      <w:r w:rsidRPr="00D951C7">
        <w:rPr>
          <w:i/>
          <w:iCs/>
          <w:sz w:val="24"/>
          <w:szCs w:val="24"/>
          <w:lang w:val="es-MX" w:eastAsia="es-MX"/>
        </w:rPr>
        <w:t>Clinical</w:t>
      </w:r>
      <w:proofErr w:type="spellEnd"/>
      <w:r w:rsidRPr="00D951C7">
        <w:rPr>
          <w:i/>
          <w:iCs/>
          <w:sz w:val="24"/>
          <w:szCs w:val="24"/>
          <w:lang w:val="es-MX" w:eastAsia="es-MX"/>
        </w:rPr>
        <w:t xml:space="preserve"> </w:t>
      </w:r>
      <w:proofErr w:type="spellStart"/>
      <w:r w:rsidRPr="00D951C7">
        <w:rPr>
          <w:i/>
          <w:iCs/>
          <w:sz w:val="24"/>
          <w:szCs w:val="24"/>
          <w:lang w:val="es-MX" w:eastAsia="es-MX"/>
        </w:rPr>
        <w:t>Psychology</w:t>
      </w:r>
      <w:proofErr w:type="spellEnd"/>
      <w:r w:rsidRPr="00D951C7">
        <w:rPr>
          <w:i/>
          <w:iCs/>
          <w:sz w:val="24"/>
          <w:szCs w:val="24"/>
          <w:lang w:val="es-MX" w:eastAsia="es-MX"/>
        </w:rPr>
        <w:t>, 56</w:t>
      </w:r>
      <w:r w:rsidRPr="00D951C7">
        <w:rPr>
          <w:sz w:val="24"/>
          <w:szCs w:val="24"/>
          <w:lang w:val="es-MX" w:eastAsia="es-MX"/>
        </w:rPr>
        <w:t>(6), 893–897. https://doi.org/10.1037/0022-006X.56.6.893</w:t>
      </w:r>
    </w:p>
    <w:p w14:paraId="3C1D8D2C"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proofErr w:type="spellStart"/>
      <w:r w:rsidRPr="00D951C7">
        <w:rPr>
          <w:sz w:val="24"/>
          <w:szCs w:val="24"/>
          <w:lang w:val="es-MX" w:eastAsia="es-MX"/>
        </w:rPr>
        <w:t>Cabanach</w:t>
      </w:r>
      <w:proofErr w:type="spellEnd"/>
      <w:r w:rsidRPr="00D951C7">
        <w:rPr>
          <w:sz w:val="24"/>
          <w:szCs w:val="24"/>
          <w:lang w:val="es-MX" w:eastAsia="es-MX"/>
        </w:rPr>
        <w:t xml:space="preserve">, R., Souto, J., &amp; </w:t>
      </w:r>
      <w:proofErr w:type="spellStart"/>
      <w:r w:rsidRPr="00D951C7">
        <w:rPr>
          <w:sz w:val="24"/>
          <w:szCs w:val="24"/>
          <w:lang w:val="es-MX" w:eastAsia="es-MX"/>
        </w:rPr>
        <w:t>Pousada</w:t>
      </w:r>
      <w:proofErr w:type="spellEnd"/>
      <w:r w:rsidRPr="00D951C7">
        <w:rPr>
          <w:sz w:val="24"/>
          <w:szCs w:val="24"/>
          <w:lang w:val="es-MX" w:eastAsia="es-MX"/>
        </w:rPr>
        <w:t xml:space="preserve">, M. (2020). Autoeficacia como factor protector del estrés académico en estudiantes universitarios. </w:t>
      </w:r>
      <w:r w:rsidRPr="00D951C7">
        <w:rPr>
          <w:i/>
          <w:iCs/>
          <w:sz w:val="24"/>
          <w:szCs w:val="24"/>
          <w:lang w:val="es-MX" w:eastAsia="es-MX"/>
        </w:rPr>
        <w:t>Educación y Salud Mental, 10</w:t>
      </w:r>
      <w:r w:rsidRPr="00D951C7">
        <w:rPr>
          <w:sz w:val="24"/>
          <w:szCs w:val="24"/>
          <w:lang w:val="es-MX" w:eastAsia="es-MX"/>
        </w:rPr>
        <w:t>(4), 50–65.</w:t>
      </w:r>
    </w:p>
    <w:p w14:paraId="54BDAEF2"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Cabrera Bautista, S., Fernández, L., &amp; Gómez, P. (2020). Niveles de estrés en estudiantes de ingeniería en los primeros años de formación. </w:t>
      </w:r>
      <w:r w:rsidRPr="00D951C7">
        <w:rPr>
          <w:i/>
          <w:iCs/>
          <w:sz w:val="24"/>
          <w:szCs w:val="24"/>
          <w:lang w:val="es-MX" w:eastAsia="es-MX"/>
        </w:rPr>
        <w:t>Revista de Educación Superior en Ingeniería, 14</w:t>
      </w:r>
      <w:r w:rsidRPr="00D951C7">
        <w:rPr>
          <w:sz w:val="24"/>
          <w:szCs w:val="24"/>
          <w:lang w:val="es-MX" w:eastAsia="es-MX"/>
        </w:rPr>
        <w:t>(1), 25–40.</w:t>
      </w:r>
    </w:p>
    <w:p w14:paraId="0BED4B37"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Calatayud, M., Romero, J., &amp; Díaz, P. (2022). Desigualdades en el acceso a la tecnología y su relación con el estrés académico en universitarios. </w:t>
      </w:r>
      <w:r w:rsidRPr="00D951C7">
        <w:rPr>
          <w:i/>
          <w:iCs/>
          <w:sz w:val="24"/>
          <w:szCs w:val="24"/>
          <w:lang w:val="es-MX" w:eastAsia="es-MX"/>
        </w:rPr>
        <w:t>Revista Iberoamericana de Psicología Educativa, 17</w:t>
      </w:r>
      <w:r w:rsidRPr="00D951C7">
        <w:rPr>
          <w:sz w:val="24"/>
          <w:szCs w:val="24"/>
          <w:lang w:val="es-MX" w:eastAsia="es-MX"/>
        </w:rPr>
        <w:t>(2), 88–104.</w:t>
      </w:r>
    </w:p>
    <w:p w14:paraId="296B3388"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lastRenderedPageBreak/>
        <w:t xml:space="preserve">Cancela Gordillo, R., Cea Mayo, N., Galindo Lara, G., &amp; </w:t>
      </w:r>
      <w:proofErr w:type="spellStart"/>
      <w:r w:rsidRPr="00D951C7">
        <w:rPr>
          <w:sz w:val="24"/>
          <w:szCs w:val="24"/>
          <w:lang w:val="es-MX" w:eastAsia="es-MX"/>
        </w:rPr>
        <w:t>Valilla</w:t>
      </w:r>
      <w:proofErr w:type="spellEnd"/>
      <w:r w:rsidRPr="00D951C7">
        <w:rPr>
          <w:sz w:val="24"/>
          <w:szCs w:val="24"/>
          <w:lang w:val="es-MX" w:eastAsia="es-MX"/>
        </w:rPr>
        <w:t xml:space="preserve"> Gigante, S. (2010). </w:t>
      </w:r>
      <w:r w:rsidRPr="00D951C7">
        <w:rPr>
          <w:i/>
          <w:iCs/>
          <w:sz w:val="24"/>
          <w:szCs w:val="24"/>
          <w:lang w:val="es-MX" w:eastAsia="es-MX"/>
        </w:rPr>
        <w:t>Metodología de la investigación educativa: Investigación ex post facto</w:t>
      </w:r>
      <w:r w:rsidRPr="00D951C7">
        <w:rPr>
          <w:sz w:val="24"/>
          <w:szCs w:val="24"/>
          <w:lang w:val="es-MX" w:eastAsia="es-MX"/>
        </w:rPr>
        <w:t>. Universidad Autónoma de Madrid.</w:t>
      </w:r>
    </w:p>
    <w:p w14:paraId="10A4A4E0"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proofErr w:type="spellStart"/>
      <w:r w:rsidRPr="00D951C7">
        <w:rPr>
          <w:sz w:val="24"/>
          <w:szCs w:val="24"/>
          <w:lang w:val="es-MX" w:eastAsia="es-MX"/>
        </w:rPr>
        <w:t>Cassaretto</w:t>
      </w:r>
      <w:proofErr w:type="spellEnd"/>
      <w:r w:rsidRPr="00D951C7">
        <w:rPr>
          <w:sz w:val="24"/>
          <w:szCs w:val="24"/>
          <w:lang w:val="es-MX" w:eastAsia="es-MX"/>
        </w:rPr>
        <w:t xml:space="preserve">, M., Vilela, N., &amp; Gamarra, J. (2021). Impacto de la autoestima y la actividad física en el afrontamiento del estrés académico en estudiantes universitarios. </w:t>
      </w:r>
      <w:r w:rsidRPr="00D951C7">
        <w:rPr>
          <w:i/>
          <w:iCs/>
          <w:sz w:val="24"/>
          <w:szCs w:val="24"/>
          <w:lang w:val="es-MX" w:eastAsia="es-MX"/>
        </w:rPr>
        <w:t>Psicología y Bienestar Universitario, 12</w:t>
      </w:r>
      <w:r w:rsidRPr="00D951C7">
        <w:rPr>
          <w:sz w:val="24"/>
          <w:szCs w:val="24"/>
          <w:lang w:val="es-MX" w:eastAsia="es-MX"/>
        </w:rPr>
        <w:t>(3), 56–71.</w:t>
      </w:r>
    </w:p>
    <w:p w14:paraId="1755EF42"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Castro Beltrán, J. (2024). Impacto de las presiones económicas en la ansiedad de estudiantes universitarios en México. </w:t>
      </w:r>
      <w:r w:rsidRPr="00D951C7">
        <w:rPr>
          <w:i/>
          <w:iCs/>
          <w:sz w:val="24"/>
          <w:szCs w:val="24"/>
          <w:lang w:val="es-MX" w:eastAsia="es-MX"/>
        </w:rPr>
        <w:t>Revista de Estudios Sociales Universitarios, 18</w:t>
      </w:r>
      <w:r w:rsidRPr="00D951C7">
        <w:rPr>
          <w:sz w:val="24"/>
          <w:szCs w:val="24"/>
          <w:lang w:val="es-MX" w:eastAsia="es-MX"/>
        </w:rPr>
        <w:t>(2), 98–112.</w:t>
      </w:r>
    </w:p>
    <w:p w14:paraId="56C86E33"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Espinosa, C., Ramírez, S., &amp; Vargas, A. (2020). Efectos del estrés académico en el rendimiento de estudiantes de ingeniería. </w:t>
      </w:r>
      <w:r w:rsidRPr="00D951C7">
        <w:rPr>
          <w:i/>
          <w:iCs/>
          <w:sz w:val="24"/>
          <w:szCs w:val="24"/>
          <w:lang w:val="es-MX" w:eastAsia="es-MX"/>
        </w:rPr>
        <w:t>Psicología y Educación, 18</w:t>
      </w:r>
      <w:r w:rsidRPr="00D951C7">
        <w:rPr>
          <w:sz w:val="24"/>
          <w:szCs w:val="24"/>
          <w:lang w:val="es-MX" w:eastAsia="es-MX"/>
        </w:rPr>
        <w:t>(4), 90–102.</w:t>
      </w:r>
    </w:p>
    <w:p w14:paraId="62386F58"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Fernández, A. M., &amp; Extremera, N. (2005). Inteligencia emocional, regulación emocional y su relación con la ansiedad académica en estudiantes universitarios. </w:t>
      </w:r>
      <w:r w:rsidRPr="00D951C7">
        <w:rPr>
          <w:i/>
          <w:iCs/>
          <w:sz w:val="24"/>
          <w:szCs w:val="24"/>
          <w:lang w:val="es-MX" w:eastAsia="es-MX"/>
        </w:rPr>
        <w:t>Revista de Psicología General y Aplicada, 58</w:t>
      </w:r>
      <w:r w:rsidRPr="00D951C7">
        <w:rPr>
          <w:sz w:val="24"/>
          <w:szCs w:val="24"/>
          <w:lang w:val="es-MX" w:eastAsia="es-MX"/>
        </w:rPr>
        <w:t>(3), 233–249.</w:t>
      </w:r>
    </w:p>
    <w:p w14:paraId="2A14747D"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proofErr w:type="spellStart"/>
      <w:r w:rsidRPr="00D951C7">
        <w:rPr>
          <w:sz w:val="24"/>
          <w:szCs w:val="24"/>
          <w:lang w:val="es-MX" w:eastAsia="es-MX"/>
        </w:rPr>
        <w:t>Gambini</w:t>
      </w:r>
      <w:proofErr w:type="spellEnd"/>
      <w:r w:rsidRPr="00D951C7">
        <w:rPr>
          <w:sz w:val="24"/>
          <w:szCs w:val="24"/>
          <w:lang w:val="es-MX" w:eastAsia="es-MX"/>
        </w:rPr>
        <w:t xml:space="preserve"> López, R., Osorio Vidal, M., &amp; Palomino Alca, S. (2024). Estrés académico y tecnología: El impacto de la pandemia en estudiantes universitarios. </w:t>
      </w:r>
      <w:r w:rsidRPr="00D951C7">
        <w:rPr>
          <w:i/>
          <w:iCs/>
          <w:sz w:val="24"/>
          <w:szCs w:val="24"/>
          <w:lang w:val="es-MX" w:eastAsia="es-MX"/>
        </w:rPr>
        <w:t>Revista Internacional de Psicología Educativa, 20</w:t>
      </w:r>
      <w:r w:rsidRPr="00D951C7">
        <w:rPr>
          <w:sz w:val="24"/>
          <w:szCs w:val="24"/>
          <w:lang w:val="es-MX" w:eastAsia="es-MX"/>
        </w:rPr>
        <w:t>(2), 200–214.</w:t>
      </w:r>
    </w:p>
    <w:p w14:paraId="6DC59A00"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proofErr w:type="spellStart"/>
      <w:r w:rsidRPr="00D951C7">
        <w:rPr>
          <w:sz w:val="24"/>
          <w:szCs w:val="24"/>
          <w:lang w:val="es-MX" w:eastAsia="es-MX"/>
        </w:rPr>
        <w:t>Gusqui</w:t>
      </w:r>
      <w:proofErr w:type="spellEnd"/>
      <w:r w:rsidRPr="00D951C7">
        <w:rPr>
          <w:sz w:val="24"/>
          <w:szCs w:val="24"/>
          <w:lang w:val="es-MX" w:eastAsia="es-MX"/>
        </w:rPr>
        <w:t xml:space="preserve"> Bonilla, A., &amp; </w:t>
      </w:r>
      <w:proofErr w:type="spellStart"/>
      <w:r w:rsidRPr="00D951C7">
        <w:rPr>
          <w:sz w:val="24"/>
          <w:szCs w:val="24"/>
          <w:lang w:val="es-MX" w:eastAsia="es-MX"/>
        </w:rPr>
        <w:t>Galárraga</w:t>
      </w:r>
      <w:proofErr w:type="spellEnd"/>
      <w:r w:rsidRPr="00D951C7">
        <w:rPr>
          <w:sz w:val="24"/>
          <w:szCs w:val="24"/>
          <w:lang w:val="es-MX" w:eastAsia="es-MX"/>
        </w:rPr>
        <w:t xml:space="preserve"> Andrade, J. (2023). Presión académica y su efecto en el bienestar emocional de estudiantes de alto rendimiento. </w:t>
      </w:r>
      <w:r w:rsidRPr="00D951C7">
        <w:rPr>
          <w:i/>
          <w:iCs/>
          <w:sz w:val="24"/>
          <w:szCs w:val="24"/>
          <w:lang w:val="es-MX" w:eastAsia="es-MX"/>
        </w:rPr>
        <w:t>Psicología y Educación en América Latina, 9</w:t>
      </w:r>
      <w:r w:rsidRPr="00D951C7">
        <w:rPr>
          <w:sz w:val="24"/>
          <w:szCs w:val="24"/>
          <w:lang w:val="es-MX" w:eastAsia="es-MX"/>
        </w:rPr>
        <w:t>(3), 130–145.</w:t>
      </w:r>
    </w:p>
    <w:p w14:paraId="50B1F3DA"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proofErr w:type="spellStart"/>
      <w:r w:rsidRPr="00D951C7">
        <w:rPr>
          <w:sz w:val="24"/>
          <w:szCs w:val="24"/>
          <w:lang w:val="es-MX" w:eastAsia="es-MX"/>
        </w:rPr>
        <w:t>Halgravez</w:t>
      </w:r>
      <w:proofErr w:type="spellEnd"/>
      <w:r w:rsidRPr="00D951C7">
        <w:rPr>
          <w:sz w:val="24"/>
          <w:szCs w:val="24"/>
          <w:lang w:val="es-MX" w:eastAsia="es-MX"/>
        </w:rPr>
        <w:t xml:space="preserve"> Perea, R., Jiménez, L., &amp; Torres, F. (2020). Apoyo social y familiar como mitigador de la ansiedad en estudiantes universitarios. </w:t>
      </w:r>
      <w:r w:rsidRPr="00D951C7">
        <w:rPr>
          <w:i/>
          <w:iCs/>
          <w:sz w:val="24"/>
          <w:szCs w:val="24"/>
          <w:lang w:val="es-MX" w:eastAsia="es-MX"/>
        </w:rPr>
        <w:t>Estudios en Psicología Social, 6</w:t>
      </w:r>
      <w:r w:rsidRPr="00D951C7">
        <w:rPr>
          <w:sz w:val="24"/>
          <w:szCs w:val="24"/>
          <w:lang w:val="es-MX" w:eastAsia="es-MX"/>
        </w:rPr>
        <w:t>(1), 35–48.</w:t>
      </w:r>
    </w:p>
    <w:p w14:paraId="55E4C3CB"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Jiménez Hurtado, R., Martínez, C., &amp; López, F. (2023). Relación entre depresión, ansiedad y estrés en estudiantes universitarios: Un análisis desde la psicología de la salud. </w:t>
      </w:r>
      <w:r w:rsidRPr="00D951C7">
        <w:rPr>
          <w:i/>
          <w:iCs/>
          <w:sz w:val="24"/>
          <w:szCs w:val="24"/>
          <w:lang w:val="es-MX" w:eastAsia="es-MX"/>
        </w:rPr>
        <w:t>Revista Mexicana de Psicología Universitaria, 13</w:t>
      </w:r>
      <w:r w:rsidRPr="00D951C7">
        <w:rPr>
          <w:sz w:val="24"/>
          <w:szCs w:val="24"/>
          <w:lang w:val="es-MX" w:eastAsia="es-MX"/>
        </w:rPr>
        <w:t>(1), 88–104.</w:t>
      </w:r>
    </w:p>
    <w:p w14:paraId="4438152B"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Merchán-Villafuerte, A., Quiroz-Villamar, C., &amp; Saltos-Alcívar, P. (2024). Impacto del confinamiento en la salud mental de estudiantes universitarios. </w:t>
      </w:r>
      <w:r w:rsidRPr="00D951C7">
        <w:rPr>
          <w:i/>
          <w:iCs/>
          <w:sz w:val="24"/>
          <w:szCs w:val="24"/>
          <w:lang w:val="es-MX" w:eastAsia="es-MX"/>
        </w:rPr>
        <w:t>Psicología y Educación Contemporánea, 15</w:t>
      </w:r>
      <w:r w:rsidRPr="00D951C7">
        <w:rPr>
          <w:sz w:val="24"/>
          <w:szCs w:val="24"/>
          <w:lang w:val="es-MX" w:eastAsia="es-MX"/>
        </w:rPr>
        <w:t>(1), 45–59.</w:t>
      </w:r>
    </w:p>
    <w:p w14:paraId="3690E4F8"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Orbegoso, L. M. (2016). Factores psicosociales asociados a la ansiedad académica en estudiantes universitarios. </w:t>
      </w:r>
      <w:r w:rsidRPr="00D951C7">
        <w:rPr>
          <w:i/>
          <w:iCs/>
          <w:sz w:val="24"/>
          <w:szCs w:val="24"/>
          <w:lang w:val="es-MX" w:eastAsia="es-MX"/>
        </w:rPr>
        <w:t>Revista Latinoamericana de Psicología Educativa, 14</w:t>
      </w:r>
      <w:r w:rsidRPr="00D951C7">
        <w:rPr>
          <w:sz w:val="24"/>
          <w:szCs w:val="24"/>
          <w:lang w:val="es-MX" w:eastAsia="es-MX"/>
        </w:rPr>
        <w:t>(2), 75–89.</w:t>
      </w:r>
    </w:p>
    <w:p w14:paraId="6FACC978"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lastRenderedPageBreak/>
        <w:t xml:space="preserve">Pérez, M., &amp; Hernández, L. (2021). Condiciones académicas y su impacto en la ansiedad de estudiantes de ingeniería. </w:t>
      </w:r>
      <w:r w:rsidRPr="00D951C7">
        <w:rPr>
          <w:i/>
          <w:iCs/>
          <w:sz w:val="24"/>
          <w:szCs w:val="24"/>
          <w:lang w:val="es-MX" w:eastAsia="es-MX"/>
        </w:rPr>
        <w:t>Revista Mexicana de Psicología Aplicada, 19</w:t>
      </w:r>
      <w:r w:rsidRPr="00D951C7">
        <w:rPr>
          <w:sz w:val="24"/>
          <w:szCs w:val="24"/>
          <w:lang w:val="es-MX" w:eastAsia="es-MX"/>
        </w:rPr>
        <w:t>(1), 55–70.</w:t>
      </w:r>
    </w:p>
    <w:p w14:paraId="52B9F675"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Pozos, D., Morales, F., &amp; Gutiérrez, L. (2021). Ansiedad y deserción escolar en estudiantes universitarios. </w:t>
      </w:r>
      <w:r w:rsidRPr="00D951C7">
        <w:rPr>
          <w:i/>
          <w:iCs/>
          <w:sz w:val="24"/>
          <w:szCs w:val="24"/>
          <w:lang w:val="es-MX" w:eastAsia="es-MX"/>
        </w:rPr>
        <w:t>Revista Latinoamericana de Psicología Educativa, 13</w:t>
      </w:r>
      <w:r w:rsidRPr="00D951C7">
        <w:rPr>
          <w:sz w:val="24"/>
          <w:szCs w:val="24"/>
          <w:lang w:val="es-MX" w:eastAsia="es-MX"/>
        </w:rPr>
        <w:t>(2), 67–81.</w:t>
      </w:r>
    </w:p>
    <w:p w14:paraId="4330B5B4"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Pulido, M., Rojas, L., Sampedro, V., &amp; </w:t>
      </w:r>
      <w:proofErr w:type="spellStart"/>
      <w:r w:rsidRPr="00D951C7">
        <w:rPr>
          <w:sz w:val="24"/>
          <w:szCs w:val="24"/>
          <w:lang w:val="es-MX" w:eastAsia="es-MX"/>
        </w:rPr>
        <w:t>Sarthou</w:t>
      </w:r>
      <w:proofErr w:type="spellEnd"/>
      <w:r w:rsidRPr="00D951C7">
        <w:rPr>
          <w:sz w:val="24"/>
          <w:szCs w:val="24"/>
          <w:lang w:val="es-MX" w:eastAsia="es-MX"/>
        </w:rPr>
        <w:t xml:space="preserve">, C. (2023). El papel del apoyo social en la adaptación de estudiantes universitarios al entorno académico. </w:t>
      </w:r>
      <w:r w:rsidRPr="00D951C7">
        <w:rPr>
          <w:i/>
          <w:iCs/>
          <w:sz w:val="24"/>
          <w:szCs w:val="24"/>
          <w:lang w:val="es-MX" w:eastAsia="es-MX"/>
        </w:rPr>
        <w:t>Educación y Salud Mental, 13</w:t>
      </w:r>
      <w:r w:rsidRPr="00D951C7">
        <w:rPr>
          <w:sz w:val="24"/>
          <w:szCs w:val="24"/>
          <w:lang w:val="es-MX" w:eastAsia="es-MX"/>
        </w:rPr>
        <w:t>(2), 78–92.</w:t>
      </w:r>
    </w:p>
    <w:p w14:paraId="3EB79401"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Ramírez, G., &amp; Torres, E. (2022). Impacto emocional del confinamiento y la educación en línea en estudiantes universitarios de Hidalgo. </w:t>
      </w:r>
      <w:r w:rsidRPr="00D951C7">
        <w:rPr>
          <w:i/>
          <w:iCs/>
          <w:sz w:val="24"/>
          <w:szCs w:val="24"/>
          <w:lang w:val="es-MX" w:eastAsia="es-MX"/>
        </w:rPr>
        <w:t>Revista Mexicana de Psicología Educativa, 10</w:t>
      </w:r>
      <w:r w:rsidRPr="00D951C7">
        <w:rPr>
          <w:sz w:val="24"/>
          <w:szCs w:val="24"/>
          <w:lang w:val="es-MX" w:eastAsia="es-MX"/>
        </w:rPr>
        <w:t>(1), 25–38.</w:t>
      </w:r>
    </w:p>
    <w:p w14:paraId="23B5CD7F"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Sánchez, R., &amp; Pérez, A. (2021). Comparación del estrés académico en estudiantes de ingeniería antes y durante la pandemia. </w:t>
      </w:r>
      <w:r w:rsidRPr="00D951C7">
        <w:rPr>
          <w:i/>
          <w:iCs/>
          <w:sz w:val="24"/>
          <w:szCs w:val="24"/>
          <w:lang w:val="es-MX" w:eastAsia="es-MX"/>
        </w:rPr>
        <w:t>Revista de Educación Superior en Ingeniería, 16</w:t>
      </w:r>
      <w:r w:rsidRPr="00D951C7">
        <w:rPr>
          <w:sz w:val="24"/>
          <w:szCs w:val="24"/>
          <w:lang w:val="es-MX" w:eastAsia="es-MX"/>
        </w:rPr>
        <w:t>(3), 120–133.</w:t>
      </w:r>
    </w:p>
    <w:p w14:paraId="10994087"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proofErr w:type="spellStart"/>
      <w:r w:rsidRPr="00D951C7">
        <w:rPr>
          <w:sz w:val="24"/>
          <w:szCs w:val="24"/>
          <w:lang w:val="es-MX" w:eastAsia="es-MX"/>
        </w:rPr>
        <w:t>Schunk</w:t>
      </w:r>
      <w:proofErr w:type="spellEnd"/>
      <w:r w:rsidRPr="00D951C7">
        <w:rPr>
          <w:sz w:val="24"/>
          <w:szCs w:val="24"/>
          <w:lang w:val="es-MX" w:eastAsia="es-MX"/>
        </w:rPr>
        <w:t xml:space="preserve">, D. H., &amp; Pajares, F. (2005). Percepciones de competencia y funcionamiento académico. En A. J. Elliot &amp; C. S. </w:t>
      </w:r>
      <w:proofErr w:type="spellStart"/>
      <w:r w:rsidRPr="00D951C7">
        <w:rPr>
          <w:sz w:val="24"/>
          <w:szCs w:val="24"/>
          <w:lang w:val="es-MX" w:eastAsia="es-MX"/>
        </w:rPr>
        <w:t>Dweck</w:t>
      </w:r>
      <w:proofErr w:type="spellEnd"/>
      <w:r w:rsidRPr="00D951C7">
        <w:rPr>
          <w:sz w:val="24"/>
          <w:szCs w:val="24"/>
          <w:lang w:val="es-MX" w:eastAsia="es-MX"/>
        </w:rPr>
        <w:t xml:space="preserve"> (Eds.), </w:t>
      </w:r>
      <w:r w:rsidRPr="00D951C7">
        <w:rPr>
          <w:i/>
          <w:iCs/>
          <w:sz w:val="24"/>
          <w:szCs w:val="24"/>
          <w:lang w:val="es-MX" w:eastAsia="es-MX"/>
        </w:rPr>
        <w:t>Manual de competencia y motivación</w:t>
      </w:r>
      <w:r w:rsidRPr="00D951C7">
        <w:rPr>
          <w:sz w:val="24"/>
          <w:szCs w:val="24"/>
          <w:lang w:val="es-MX" w:eastAsia="es-MX"/>
        </w:rPr>
        <w:t xml:space="preserve"> (pp. 85–104). Guilford </w:t>
      </w:r>
      <w:proofErr w:type="spellStart"/>
      <w:r w:rsidRPr="00D951C7">
        <w:rPr>
          <w:sz w:val="24"/>
          <w:szCs w:val="24"/>
          <w:lang w:val="es-MX" w:eastAsia="es-MX"/>
        </w:rPr>
        <w:t>Press</w:t>
      </w:r>
      <w:proofErr w:type="spellEnd"/>
      <w:r w:rsidRPr="00D951C7">
        <w:rPr>
          <w:sz w:val="24"/>
          <w:szCs w:val="24"/>
          <w:lang w:val="es-MX" w:eastAsia="es-MX"/>
        </w:rPr>
        <w:t>.</w:t>
      </w:r>
    </w:p>
    <w:p w14:paraId="624D4824" w14:textId="77777777" w:rsidR="00D951C7" w:rsidRPr="00D951C7" w:rsidRDefault="00D951C7" w:rsidP="008C096A">
      <w:pPr>
        <w:widowControl/>
        <w:autoSpaceDE/>
        <w:autoSpaceDN/>
        <w:spacing w:line="360" w:lineRule="auto"/>
        <w:ind w:left="709" w:right="81" w:hanging="709"/>
        <w:jc w:val="both"/>
        <w:rPr>
          <w:sz w:val="24"/>
          <w:szCs w:val="24"/>
          <w:lang w:val="es-MX" w:eastAsia="es-MX"/>
        </w:rPr>
      </w:pPr>
      <w:r w:rsidRPr="00D951C7">
        <w:rPr>
          <w:sz w:val="24"/>
          <w:szCs w:val="24"/>
          <w:lang w:val="es-MX" w:eastAsia="es-MX"/>
        </w:rPr>
        <w:t xml:space="preserve">Vallejo, R., González, M., &amp; Torres, E. (2021). Autoeficacia académica y desempeño en contextos de alta exigencia. </w:t>
      </w:r>
      <w:r w:rsidRPr="00D951C7">
        <w:rPr>
          <w:i/>
          <w:iCs/>
          <w:sz w:val="24"/>
          <w:szCs w:val="24"/>
          <w:lang w:val="es-MX" w:eastAsia="es-MX"/>
        </w:rPr>
        <w:t>Revista de Psicología Educativa, 14</w:t>
      </w:r>
      <w:r w:rsidRPr="00D951C7">
        <w:rPr>
          <w:sz w:val="24"/>
          <w:szCs w:val="24"/>
          <w:lang w:val="es-MX" w:eastAsia="es-MX"/>
        </w:rPr>
        <w:t>(1), 33–49.</w:t>
      </w:r>
    </w:p>
    <w:p w14:paraId="41AC150B" w14:textId="1FB8CC32" w:rsidR="00900029" w:rsidRPr="00486194" w:rsidRDefault="00900029" w:rsidP="00424F4E">
      <w:pPr>
        <w:widowControl/>
        <w:autoSpaceDE/>
        <w:autoSpaceDN/>
        <w:spacing w:before="100" w:beforeAutospacing="1" w:after="100" w:afterAutospacing="1"/>
        <w:ind w:right="81"/>
        <w:jc w:val="both"/>
        <w:rPr>
          <w:sz w:val="28"/>
        </w:rPr>
      </w:pPr>
    </w:p>
    <w:sectPr w:rsidR="00900029" w:rsidRPr="00486194" w:rsidSect="00424F4E">
      <w:headerReference w:type="default" r:id="rId12"/>
      <w:footerReference w:type="default" r:id="rId13"/>
      <w:pgSz w:w="12240" w:h="15840"/>
      <w:pgMar w:top="1276" w:right="1701" w:bottom="993" w:left="1701" w:header="142"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E359" w14:textId="77777777" w:rsidR="006D176B" w:rsidRDefault="006D176B">
      <w:r>
        <w:separator/>
      </w:r>
    </w:p>
  </w:endnote>
  <w:endnote w:type="continuationSeparator" w:id="0">
    <w:p w14:paraId="277CFFE9" w14:textId="77777777" w:rsidR="006D176B" w:rsidRDefault="006D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AB21" w14:textId="473143D6" w:rsidR="00000007" w:rsidRDefault="00424F4E">
    <w:pPr>
      <w:pStyle w:val="Textoindependiente"/>
      <w:spacing w:line="14" w:lineRule="auto"/>
      <w:ind w:left="0"/>
      <w:jc w:val="left"/>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t xml:space="preserve">              </w:t>
    </w:r>
    <w:r w:rsidRPr="002A3D98">
      <w:rPr>
        <w:noProof/>
        <w:lang w:eastAsia="es-MX"/>
      </w:rPr>
      <w:drawing>
        <wp:inline distT="0" distB="0" distL="0" distR="0" wp14:anchorId="4AF6D705" wp14:editId="7AA3AD3C">
          <wp:extent cx="1600200" cy="419100"/>
          <wp:effectExtent l="0" t="0" r="0" b="0"/>
          <wp:docPr id="1480867508" name="Imagen 148086750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sz w:val="20"/>
      </w:rPr>
      <w:t xml:space="preserve">               </w:t>
    </w:r>
    <w:r w:rsidRPr="002D3339">
      <w:rPr>
        <w:rFonts w:ascii="Calibri" w:hAnsi="Calibri" w:cs="Calibri"/>
        <w:b/>
        <w:sz w:val="22"/>
        <w:szCs w:val="22"/>
      </w:rPr>
      <w:t xml:space="preserve">Vol. 16 </w:t>
    </w:r>
    <w:proofErr w:type="spellStart"/>
    <w:r w:rsidRPr="002D3339">
      <w:rPr>
        <w:rFonts w:ascii="Calibri" w:hAnsi="Calibri" w:cs="Calibri"/>
        <w:b/>
        <w:sz w:val="22"/>
        <w:szCs w:val="22"/>
      </w:rPr>
      <w:t>Num</w:t>
    </w:r>
    <w:proofErr w:type="spellEnd"/>
    <w:r w:rsidRPr="002D3339">
      <w:rPr>
        <w:rFonts w:ascii="Calibri" w:hAnsi="Calibri" w:cs="Calibri"/>
        <w:b/>
        <w:sz w:val="22"/>
        <w:szCs w:val="22"/>
      </w:rPr>
      <w:t xml:space="preserve">. 31 Julio - </w:t>
    </w:r>
    <w:proofErr w:type="gramStart"/>
    <w:r w:rsidRPr="002D3339">
      <w:rPr>
        <w:rFonts w:ascii="Calibri" w:hAnsi="Calibri" w:cs="Calibri"/>
        <w:b/>
        <w:sz w:val="22"/>
        <w:szCs w:val="22"/>
      </w:rPr>
      <w:t>Diciembre</w:t>
    </w:r>
    <w:proofErr w:type="gramEnd"/>
    <w:r w:rsidRPr="002D3339">
      <w:rPr>
        <w:rFonts w:ascii="Calibri" w:hAnsi="Calibri" w:cs="Calibri"/>
        <w:b/>
        <w:sz w:val="22"/>
        <w:szCs w:val="22"/>
      </w:rPr>
      <w:t xml:space="preserve"> 2025, e</w:t>
    </w:r>
    <w:r w:rsidR="00A120C1">
      <w:rPr>
        <w:rFonts w:ascii="Calibri" w:hAnsi="Calibri" w:cs="Calibri"/>
        <w:b/>
        <w:sz w:val="22"/>
        <w:szCs w:val="22"/>
      </w:rPr>
      <w:t>955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9C51" w14:textId="77777777" w:rsidR="006D176B" w:rsidRDefault="006D176B">
      <w:r>
        <w:separator/>
      </w:r>
    </w:p>
  </w:footnote>
  <w:footnote w:type="continuationSeparator" w:id="0">
    <w:p w14:paraId="6A2EFE98" w14:textId="77777777" w:rsidR="006D176B" w:rsidRDefault="006D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7B5C" w14:textId="5219466A" w:rsidR="00000007" w:rsidRDefault="00424F4E">
    <w:pPr>
      <w:pStyle w:val="Textoindependiente"/>
      <w:spacing w:line="14" w:lineRule="auto"/>
      <w:ind w:left="0"/>
      <w:jc w:val="left"/>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sidRPr="002A3D98">
      <w:rPr>
        <w:noProof/>
        <w:lang w:eastAsia="es-MX"/>
      </w:rPr>
      <w:drawing>
        <wp:inline distT="0" distB="0" distL="0" distR="0" wp14:anchorId="74FF8397" wp14:editId="096825EE">
          <wp:extent cx="5397500" cy="635000"/>
          <wp:effectExtent l="0" t="0" r="0" b="0"/>
          <wp:docPr id="1504262124" name="Imagen 150426212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515"/>
    <w:multiLevelType w:val="multilevel"/>
    <w:tmpl w:val="0AA2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017DF"/>
    <w:multiLevelType w:val="hybridMultilevel"/>
    <w:tmpl w:val="E83CF42C"/>
    <w:lvl w:ilvl="0" w:tplc="D222EF14">
      <w:start w:val="1"/>
      <w:numFmt w:val="decimal"/>
      <w:lvlText w:val="%1."/>
      <w:lvlJc w:val="left"/>
      <w:pPr>
        <w:ind w:left="982" w:hanging="360"/>
      </w:pPr>
      <w:rPr>
        <w:rFonts w:ascii="Times New Roman" w:eastAsia="Times New Roman" w:hAnsi="Times New Roman" w:cs="Times New Roman" w:hint="default"/>
        <w:b/>
        <w:bCs/>
        <w:i w:val="0"/>
        <w:iCs w:val="0"/>
        <w:spacing w:val="0"/>
        <w:w w:val="100"/>
        <w:sz w:val="24"/>
        <w:szCs w:val="24"/>
        <w:lang w:val="es-ES" w:eastAsia="en-US" w:bidi="ar-SA"/>
      </w:rPr>
    </w:lvl>
    <w:lvl w:ilvl="1" w:tplc="90C41BA6">
      <w:numFmt w:val="bullet"/>
      <w:lvlText w:val="•"/>
      <w:lvlJc w:val="left"/>
      <w:pPr>
        <w:ind w:left="1854" w:hanging="360"/>
      </w:pPr>
      <w:rPr>
        <w:rFonts w:hint="default"/>
        <w:lang w:val="es-ES" w:eastAsia="en-US" w:bidi="ar-SA"/>
      </w:rPr>
    </w:lvl>
    <w:lvl w:ilvl="2" w:tplc="27AA08CE">
      <w:numFmt w:val="bullet"/>
      <w:lvlText w:val="•"/>
      <w:lvlJc w:val="left"/>
      <w:pPr>
        <w:ind w:left="2728" w:hanging="360"/>
      </w:pPr>
      <w:rPr>
        <w:rFonts w:hint="default"/>
        <w:lang w:val="es-ES" w:eastAsia="en-US" w:bidi="ar-SA"/>
      </w:rPr>
    </w:lvl>
    <w:lvl w:ilvl="3" w:tplc="26363706">
      <w:numFmt w:val="bullet"/>
      <w:lvlText w:val="•"/>
      <w:lvlJc w:val="left"/>
      <w:pPr>
        <w:ind w:left="3602" w:hanging="360"/>
      </w:pPr>
      <w:rPr>
        <w:rFonts w:hint="default"/>
        <w:lang w:val="es-ES" w:eastAsia="en-US" w:bidi="ar-SA"/>
      </w:rPr>
    </w:lvl>
    <w:lvl w:ilvl="4" w:tplc="39107736">
      <w:numFmt w:val="bullet"/>
      <w:lvlText w:val="•"/>
      <w:lvlJc w:val="left"/>
      <w:pPr>
        <w:ind w:left="4476" w:hanging="360"/>
      </w:pPr>
      <w:rPr>
        <w:rFonts w:hint="default"/>
        <w:lang w:val="es-ES" w:eastAsia="en-US" w:bidi="ar-SA"/>
      </w:rPr>
    </w:lvl>
    <w:lvl w:ilvl="5" w:tplc="E2AA3DBA">
      <w:numFmt w:val="bullet"/>
      <w:lvlText w:val="•"/>
      <w:lvlJc w:val="left"/>
      <w:pPr>
        <w:ind w:left="5350" w:hanging="360"/>
      </w:pPr>
      <w:rPr>
        <w:rFonts w:hint="default"/>
        <w:lang w:val="es-ES" w:eastAsia="en-US" w:bidi="ar-SA"/>
      </w:rPr>
    </w:lvl>
    <w:lvl w:ilvl="6" w:tplc="8B2CA5BE">
      <w:numFmt w:val="bullet"/>
      <w:lvlText w:val="•"/>
      <w:lvlJc w:val="left"/>
      <w:pPr>
        <w:ind w:left="6224" w:hanging="360"/>
      </w:pPr>
      <w:rPr>
        <w:rFonts w:hint="default"/>
        <w:lang w:val="es-ES" w:eastAsia="en-US" w:bidi="ar-SA"/>
      </w:rPr>
    </w:lvl>
    <w:lvl w:ilvl="7" w:tplc="D3B2FB84">
      <w:numFmt w:val="bullet"/>
      <w:lvlText w:val="•"/>
      <w:lvlJc w:val="left"/>
      <w:pPr>
        <w:ind w:left="7098" w:hanging="360"/>
      </w:pPr>
      <w:rPr>
        <w:rFonts w:hint="default"/>
        <w:lang w:val="es-ES" w:eastAsia="en-US" w:bidi="ar-SA"/>
      </w:rPr>
    </w:lvl>
    <w:lvl w:ilvl="8" w:tplc="A0CE7960">
      <w:numFmt w:val="bullet"/>
      <w:lvlText w:val="•"/>
      <w:lvlJc w:val="left"/>
      <w:pPr>
        <w:ind w:left="7972" w:hanging="360"/>
      </w:pPr>
      <w:rPr>
        <w:rFonts w:hint="default"/>
        <w:lang w:val="es-ES" w:eastAsia="en-US" w:bidi="ar-SA"/>
      </w:rPr>
    </w:lvl>
  </w:abstractNum>
  <w:abstractNum w:abstractNumId="2" w15:restartNumberingAfterBreak="0">
    <w:nsid w:val="1B147C3B"/>
    <w:multiLevelType w:val="multilevel"/>
    <w:tmpl w:val="681A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D1D2A"/>
    <w:multiLevelType w:val="multilevel"/>
    <w:tmpl w:val="F4E6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A6A50"/>
    <w:multiLevelType w:val="hybridMultilevel"/>
    <w:tmpl w:val="80E09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3B51EF"/>
    <w:multiLevelType w:val="multilevel"/>
    <w:tmpl w:val="E9F6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302AC"/>
    <w:multiLevelType w:val="multilevel"/>
    <w:tmpl w:val="4DF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C098F"/>
    <w:multiLevelType w:val="hybridMultilevel"/>
    <w:tmpl w:val="A4249F9E"/>
    <w:lvl w:ilvl="0" w:tplc="E76CC39E">
      <w:numFmt w:val="bullet"/>
      <w:lvlText w:val=""/>
      <w:lvlJc w:val="left"/>
      <w:pPr>
        <w:ind w:left="982" w:hanging="360"/>
      </w:pPr>
      <w:rPr>
        <w:rFonts w:ascii="Symbol" w:eastAsia="Symbol" w:hAnsi="Symbol" w:cs="Symbol" w:hint="default"/>
        <w:spacing w:val="0"/>
        <w:w w:val="100"/>
        <w:lang w:val="es-ES" w:eastAsia="en-US" w:bidi="ar-SA"/>
      </w:rPr>
    </w:lvl>
    <w:lvl w:ilvl="1" w:tplc="071891B4">
      <w:numFmt w:val="bullet"/>
      <w:lvlText w:val="•"/>
      <w:lvlJc w:val="left"/>
      <w:pPr>
        <w:ind w:left="1854" w:hanging="360"/>
      </w:pPr>
      <w:rPr>
        <w:rFonts w:hint="default"/>
        <w:lang w:val="es-ES" w:eastAsia="en-US" w:bidi="ar-SA"/>
      </w:rPr>
    </w:lvl>
    <w:lvl w:ilvl="2" w:tplc="385ED450">
      <w:numFmt w:val="bullet"/>
      <w:lvlText w:val="•"/>
      <w:lvlJc w:val="left"/>
      <w:pPr>
        <w:ind w:left="2728" w:hanging="360"/>
      </w:pPr>
      <w:rPr>
        <w:rFonts w:hint="default"/>
        <w:lang w:val="es-ES" w:eastAsia="en-US" w:bidi="ar-SA"/>
      </w:rPr>
    </w:lvl>
    <w:lvl w:ilvl="3" w:tplc="89C271D0">
      <w:numFmt w:val="bullet"/>
      <w:lvlText w:val="•"/>
      <w:lvlJc w:val="left"/>
      <w:pPr>
        <w:ind w:left="3602" w:hanging="360"/>
      </w:pPr>
      <w:rPr>
        <w:rFonts w:hint="default"/>
        <w:lang w:val="es-ES" w:eastAsia="en-US" w:bidi="ar-SA"/>
      </w:rPr>
    </w:lvl>
    <w:lvl w:ilvl="4" w:tplc="C5C4AD34">
      <w:numFmt w:val="bullet"/>
      <w:lvlText w:val="•"/>
      <w:lvlJc w:val="left"/>
      <w:pPr>
        <w:ind w:left="4476" w:hanging="360"/>
      </w:pPr>
      <w:rPr>
        <w:rFonts w:hint="default"/>
        <w:lang w:val="es-ES" w:eastAsia="en-US" w:bidi="ar-SA"/>
      </w:rPr>
    </w:lvl>
    <w:lvl w:ilvl="5" w:tplc="368ADA0E">
      <w:numFmt w:val="bullet"/>
      <w:lvlText w:val="•"/>
      <w:lvlJc w:val="left"/>
      <w:pPr>
        <w:ind w:left="5350" w:hanging="360"/>
      </w:pPr>
      <w:rPr>
        <w:rFonts w:hint="default"/>
        <w:lang w:val="es-ES" w:eastAsia="en-US" w:bidi="ar-SA"/>
      </w:rPr>
    </w:lvl>
    <w:lvl w:ilvl="6" w:tplc="CDA6E420">
      <w:numFmt w:val="bullet"/>
      <w:lvlText w:val="•"/>
      <w:lvlJc w:val="left"/>
      <w:pPr>
        <w:ind w:left="6224" w:hanging="360"/>
      </w:pPr>
      <w:rPr>
        <w:rFonts w:hint="default"/>
        <w:lang w:val="es-ES" w:eastAsia="en-US" w:bidi="ar-SA"/>
      </w:rPr>
    </w:lvl>
    <w:lvl w:ilvl="7" w:tplc="53A09778">
      <w:numFmt w:val="bullet"/>
      <w:lvlText w:val="•"/>
      <w:lvlJc w:val="left"/>
      <w:pPr>
        <w:ind w:left="7098" w:hanging="360"/>
      </w:pPr>
      <w:rPr>
        <w:rFonts w:hint="default"/>
        <w:lang w:val="es-ES" w:eastAsia="en-US" w:bidi="ar-SA"/>
      </w:rPr>
    </w:lvl>
    <w:lvl w:ilvl="8" w:tplc="633C8F22">
      <w:numFmt w:val="bullet"/>
      <w:lvlText w:val="•"/>
      <w:lvlJc w:val="left"/>
      <w:pPr>
        <w:ind w:left="7972" w:hanging="360"/>
      </w:pPr>
      <w:rPr>
        <w:rFonts w:hint="default"/>
        <w:lang w:val="es-ES" w:eastAsia="en-US" w:bidi="ar-SA"/>
      </w:rPr>
    </w:lvl>
  </w:abstractNum>
  <w:abstractNum w:abstractNumId="8" w15:restartNumberingAfterBreak="0">
    <w:nsid w:val="77AA7E17"/>
    <w:multiLevelType w:val="multilevel"/>
    <w:tmpl w:val="2970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11496"/>
    <w:multiLevelType w:val="multilevel"/>
    <w:tmpl w:val="CF64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451055">
    <w:abstractNumId w:val="1"/>
  </w:num>
  <w:num w:numId="2" w16cid:durableId="725302685">
    <w:abstractNumId w:val="7"/>
  </w:num>
  <w:num w:numId="3" w16cid:durableId="1328705587">
    <w:abstractNumId w:val="6"/>
  </w:num>
  <w:num w:numId="4" w16cid:durableId="7103390">
    <w:abstractNumId w:val="2"/>
  </w:num>
  <w:num w:numId="5" w16cid:durableId="1086413532">
    <w:abstractNumId w:val="3"/>
  </w:num>
  <w:num w:numId="6" w16cid:durableId="1667590814">
    <w:abstractNumId w:val="9"/>
  </w:num>
  <w:num w:numId="7" w16cid:durableId="859468266">
    <w:abstractNumId w:val="0"/>
  </w:num>
  <w:num w:numId="8" w16cid:durableId="1444612788">
    <w:abstractNumId w:val="8"/>
  </w:num>
  <w:num w:numId="9" w16cid:durableId="1264074429">
    <w:abstractNumId w:val="5"/>
  </w:num>
  <w:num w:numId="10" w16cid:durableId="1327247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7"/>
    <w:rsid w:val="00000007"/>
    <w:rsid w:val="000270A6"/>
    <w:rsid w:val="000A73AF"/>
    <w:rsid w:val="000C1BD2"/>
    <w:rsid w:val="000F1B44"/>
    <w:rsid w:val="000F3A1A"/>
    <w:rsid w:val="00101C5E"/>
    <w:rsid w:val="0011153F"/>
    <w:rsid w:val="001510C3"/>
    <w:rsid w:val="00194011"/>
    <w:rsid w:val="001A6629"/>
    <w:rsid w:val="001B2848"/>
    <w:rsid w:val="001F1C84"/>
    <w:rsid w:val="001F6B0B"/>
    <w:rsid w:val="001F7CB1"/>
    <w:rsid w:val="001F7D7B"/>
    <w:rsid w:val="0023787E"/>
    <w:rsid w:val="0024301D"/>
    <w:rsid w:val="002956E0"/>
    <w:rsid w:val="002C27F7"/>
    <w:rsid w:val="002D3E9C"/>
    <w:rsid w:val="002D7584"/>
    <w:rsid w:val="002E3705"/>
    <w:rsid w:val="002F0031"/>
    <w:rsid w:val="00335BC9"/>
    <w:rsid w:val="00337446"/>
    <w:rsid w:val="00345E4C"/>
    <w:rsid w:val="0034724A"/>
    <w:rsid w:val="003557DF"/>
    <w:rsid w:val="00356E1A"/>
    <w:rsid w:val="00361BE3"/>
    <w:rsid w:val="00381CCB"/>
    <w:rsid w:val="003D650C"/>
    <w:rsid w:val="00403AD9"/>
    <w:rsid w:val="0042313B"/>
    <w:rsid w:val="00424F4E"/>
    <w:rsid w:val="00432F32"/>
    <w:rsid w:val="00454BF8"/>
    <w:rsid w:val="00486194"/>
    <w:rsid w:val="004D32E1"/>
    <w:rsid w:val="004E3530"/>
    <w:rsid w:val="005219F5"/>
    <w:rsid w:val="00526512"/>
    <w:rsid w:val="00537E48"/>
    <w:rsid w:val="00585067"/>
    <w:rsid w:val="005A1EC1"/>
    <w:rsid w:val="005A2D33"/>
    <w:rsid w:val="005B32AB"/>
    <w:rsid w:val="005C6317"/>
    <w:rsid w:val="00601D07"/>
    <w:rsid w:val="006036DB"/>
    <w:rsid w:val="00604AE6"/>
    <w:rsid w:val="00642BAF"/>
    <w:rsid w:val="00646432"/>
    <w:rsid w:val="00676A97"/>
    <w:rsid w:val="006776F1"/>
    <w:rsid w:val="00681294"/>
    <w:rsid w:val="006B41B3"/>
    <w:rsid w:val="006D176B"/>
    <w:rsid w:val="006D5661"/>
    <w:rsid w:val="006E5024"/>
    <w:rsid w:val="00721DFB"/>
    <w:rsid w:val="00724001"/>
    <w:rsid w:val="0074502D"/>
    <w:rsid w:val="007648D5"/>
    <w:rsid w:val="00764D64"/>
    <w:rsid w:val="00780CB3"/>
    <w:rsid w:val="007A1834"/>
    <w:rsid w:val="007A2B6B"/>
    <w:rsid w:val="007C71E4"/>
    <w:rsid w:val="007F7F7A"/>
    <w:rsid w:val="00813EBA"/>
    <w:rsid w:val="008279D1"/>
    <w:rsid w:val="00850559"/>
    <w:rsid w:val="008B0885"/>
    <w:rsid w:val="008C096A"/>
    <w:rsid w:val="008E6DBA"/>
    <w:rsid w:val="008F6B3B"/>
    <w:rsid w:val="00900029"/>
    <w:rsid w:val="009174D6"/>
    <w:rsid w:val="00920EA5"/>
    <w:rsid w:val="00942FE5"/>
    <w:rsid w:val="0096756D"/>
    <w:rsid w:val="009735A6"/>
    <w:rsid w:val="009D11CB"/>
    <w:rsid w:val="009D2CC4"/>
    <w:rsid w:val="009F1924"/>
    <w:rsid w:val="00A0348D"/>
    <w:rsid w:val="00A112DC"/>
    <w:rsid w:val="00A11B59"/>
    <w:rsid w:val="00A120C1"/>
    <w:rsid w:val="00A15ED1"/>
    <w:rsid w:val="00A27B39"/>
    <w:rsid w:val="00A544C9"/>
    <w:rsid w:val="00A55C36"/>
    <w:rsid w:val="00A979C3"/>
    <w:rsid w:val="00A97D02"/>
    <w:rsid w:val="00AA2C08"/>
    <w:rsid w:val="00B03F76"/>
    <w:rsid w:val="00B25315"/>
    <w:rsid w:val="00B36E03"/>
    <w:rsid w:val="00B663E2"/>
    <w:rsid w:val="00B82130"/>
    <w:rsid w:val="00B92A2F"/>
    <w:rsid w:val="00BB62C4"/>
    <w:rsid w:val="00C44F9B"/>
    <w:rsid w:val="00C520FF"/>
    <w:rsid w:val="00C701BF"/>
    <w:rsid w:val="00CB399D"/>
    <w:rsid w:val="00CC403E"/>
    <w:rsid w:val="00CC482F"/>
    <w:rsid w:val="00CD2E79"/>
    <w:rsid w:val="00CE3884"/>
    <w:rsid w:val="00D00BDE"/>
    <w:rsid w:val="00D021E0"/>
    <w:rsid w:val="00D0594C"/>
    <w:rsid w:val="00D104C4"/>
    <w:rsid w:val="00D2476A"/>
    <w:rsid w:val="00D34EC5"/>
    <w:rsid w:val="00D650C8"/>
    <w:rsid w:val="00D71DA1"/>
    <w:rsid w:val="00D76B08"/>
    <w:rsid w:val="00D951C7"/>
    <w:rsid w:val="00DC6576"/>
    <w:rsid w:val="00DD4D24"/>
    <w:rsid w:val="00DF033C"/>
    <w:rsid w:val="00DF0A16"/>
    <w:rsid w:val="00DF27E2"/>
    <w:rsid w:val="00DF33D1"/>
    <w:rsid w:val="00E00932"/>
    <w:rsid w:val="00E15D3B"/>
    <w:rsid w:val="00E534AD"/>
    <w:rsid w:val="00E75BF0"/>
    <w:rsid w:val="00E86551"/>
    <w:rsid w:val="00EA3C3B"/>
    <w:rsid w:val="00EC19DB"/>
    <w:rsid w:val="00ED0469"/>
    <w:rsid w:val="00F00CF6"/>
    <w:rsid w:val="00F560B1"/>
    <w:rsid w:val="00F67518"/>
    <w:rsid w:val="00F8735A"/>
    <w:rsid w:val="00F93F58"/>
    <w:rsid w:val="00FB4CE7"/>
    <w:rsid w:val="00FF6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29AE6"/>
  <w15:docId w15:val="{C1B4F7FC-6837-428F-9E79-2E0F6EE5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5" w:right="361"/>
      <w:jc w:val="center"/>
      <w:outlineLvl w:val="0"/>
    </w:pPr>
    <w:rPr>
      <w:rFonts w:ascii="Calibri" w:eastAsia="Calibri" w:hAnsi="Calibri" w:cs="Calibri"/>
      <w:b/>
      <w:bCs/>
      <w:sz w:val="32"/>
      <w:szCs w:val="32"/>
    </w:rPr>
  </w:style>
  <w:style w:type="paragraph" w:styleId="Ttulo2">
    <w:name w:val="heading 2"/>
    <w:basedOn w:val="Normal"/>
    <w:uiPriority w:val="9"/>
    <w:unhideWhenUsed/>
    <w:qFormat/>
    <w:pPr>
      <w:spacing w:before="80"/>
      <w:ind w:left="262"/>
      <w:outlineLvl w:val="1"/>
    </w:pPr>
    <w:rPr>
      <w:b/>
      <w:bCs/>
      <w:sz w:val="28"/>
      <w:szCs w:val="28"/>
    </w:rPr>
  </w:style>
  <w:style w:type="paragraph" w:styleId="Ttulo3">
    <w:name w:val="heading 3"/>
    <w:basedOn w:val="Normal"/>
    <w:uiPriority w:val="9"/>
    <w:unhideWhenUsed/>
    <w:qFormat/>
    <w:pPr>
      <w:jc w:val="both"/>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jc w:val="both"/>
    </w:pPr>
    <w:rPr>
      <w:sz w:val="24"/>
      <w:szCs w:val="24"/>
    </w:rPr>
  </w:style>
  <w:style w:type="paragraph" w:styleId="Prrafodelista">
    <w:name w:val="List Paragraph"/>
    <w:basedOn w:val="Normal"/>
    <w:uiPriority w:val="1"/>
    <w:qFormat/>
    <w:pPr>
      <w:spacing w:before="13"/>
      <w:ind w:left="981" w:right="617" w:hanging="360"/>
    </w:pPr>
  </w:style>
  <w:style w:type="paragraph" w:customStyle="1" w:styleId="TableParagraph">
    <w:name w:val="Table Paragraph"/>
    <w:basedOn w:val="Normal"/>
    <w:uiPriority w:val="1"/>
    <w:qFormat/>
    <w:pPr>
      <w:spacing w:before="39"/>
    </w:pPr>
  </w:style>
  <w:style w:type="character" w:styleId="Textoennegrita">
    <w:name w:val="Strong"/>
    <w:basedOn w:val="Fuentedeprrafopredeter"/>
    <w:uiPriority w:val="22"/>
    <w:qFormat/>
    <w:rsid w:val="00A0348D"/>
    <w:rPr>
      <w:b/>
      <w:bCs/>
    </w:rPr>
  </w:style>
  <w:style w:type="paragraph" w:styleId="NormalWeb">
    <w:name w:val="Normal (Web)"/>
    <w:basedOn w:val="Normal"/>
    <w:uiPriority w:val="99"/>
    <w:unhideWhenUsed/>
    <w:rsid w:val="003D650C"/>
    <w:pPr>
      <w:widowControl/>
      <w:autoSpaceDE/>
      <w:autoSpaceDN/>
      <w:spacing w:before="100" w:beforeAutospacing="1" w:after="100" w:afterAutospacing="1"/>
      <w:jc w:val="both"/>
    </w:pPr>
    <w:rPr>
      <w:sz w:val="24"/>
      <w:szCs w:val="24"/>
      <w:lang w:val="es-MX" w:eastAsia="es-MX"/>
    </w:rPr>
  </w:style>
  <w:style w:type="paragraph" w:styleId="Encabezado">
    <w:name w:val="header"/>
    <w:basedOn w:val="Normal"/>
    <w:link w:val="EncabezadoCar"/>
    <w:uiPriority w:val="99"/>
    <w:unhideWhenUsed/>
    <w:rsid w:val="007F7F7A"/>
    <w:pPr>
      <w:tabs>
        <w:tab w:val="center" w:pos="4419"/>
        <w:tab w:val="right" w:pos="8838"/>
      </w:tabs>
    </w:pPr>
  </w:style>
  <w:style w:type="character" w:customStyle="1" w:styleId="EncabezadoCar">
    <w:name w:val="Encabezado Car"/>
    <w:basedOn w:val="Fuentedeprrafopredeter"/>
    <w:link w:val="Encabezado"/>
    <w:uiPriority w:val="99"/>
    <w:rsid w:val="007F7F7A"/>
    <w:rPr>
      <w:rFonts w:ascii="Times New Roman" w:eastAsia="Times New Roman" w:hAnsi="Times New Roman" w:cs="Times New Roman"/>
      <w:lang w:val="es-ES"/>
    </w:rPr>
  </w:style>
  <w:style w:type="paragraph" w:styleId="Piedepgina">
    <w:name w:val="footer"/>
    <w:basedOn w:val="Normal"/>
    <w:link w:val="PiedepginaCar"/>
    <w:uiPriority w:val="99"/>
    <w:unhideWhenUsed/>
    <w:rsid w:val="007F7F7A"/>
    <w:pPr>
      <w:tabs>
        <w:tab w:val="center" w:pos="4419"/>
        <w:tab w:val="right" w:pos="8838"/>
      </w:tabs>
    </w:pPr>
  </w:style>
  <w:style w:type="character" w:customStyle="1" w:styleId="PiedepginaCar">
    <w:name w:val="Pie de página Car"/>
    <w:basedOn w:val="Fuentedeprrafopredeter"/>
    <w:link w:val="Piedepgina"/>
    <w:uiPriority w:val="99"/>
    <w:rsid w:val="007F7F7A"/>
    <w:rPr>
      <w:rFonts w:ascii="Times New Roman" w:eastAsia="Times New Roman" w:hAnsi="Times New Roman" w:cs="Times New Roman"/>
      <w:lang w:val="es-ES"/>
    </w:rPr>
  </w:style>
  <w:style w:type="character" w:styleId="nfasis">
    <w:name w:val="Emphasis"/>
    <w:basedOn w:val="Fuentedeprrafopredeter"/>
    <w:uiPriority w:val="20"/>
    <w:qFormat/>
    <w:rsid w:val="00C701BF"/>
    <w:rPr>
      <w:i/>
      <w:iCs/>
    </w:rPr>
  </w:style>
  <w:style w:type="character" w:styleId="Hipervnculo">
    <w:name w:val="Hyperlink"/>
    <w:basedOn w:val="Fuentedeprrafopredeter"/>
    <w:uiPriority w:val="99"/>
    <w:unhideWhenUsed/>
    <w:rsid w:val="00CE3884"/>
    <w:rPr>
      <w:color w:val="0000FF" w:themeColor="hyperlink"/>
      <w:u w:val="single"/>
    </w:rPr>
  </w:style>
  <w:style w:type="paragraph" w:styleId="HTMLconformatoprevio">
    <w:name w:val="HTML Preformatted"/>
    <w:basedOn w:val="Normal"/>
    <w:link w:val="HTMLconformatoprevioCar"/>
    <w:uiPriority w:val="99"/>
    <w:unhideWhenUsed/>
    <w:rsid w:val="00424F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s-MX" w:eastAsia="es-ES_tradnl"/>
    </w:rPr>
  </w:style>
  <w:style w:type="character" w:customStyle="1" w:styleId="HTMLconformatoprevioCar">
    <w:name w:val="HTML con formato previo Car"/>
    <w:basedOn w:val="Fuentedeprrafopredeter"/>
    <w:link w:val="HTMLconformatoprevio"/>
    <w:uiPriority w:val="99"/>
    <w:rsid w:val="00424F4E"/>
    <w:rPr>
      <w:rFonts w:ascii="Courier New" w:eastAsia="Times New Roman" w:hAnsi="Courier New" w:cs="Courier New"/>
      <w:sz w:val="20"/>
      <w:szCs w:val="20"/>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01">
      <w:bodyDiv w:val="1"/>
      <w:marLeft w:val="0"/>
      <w:marRight w:val="0"/>
      <w:marTop w:val="0"/>
      <w:marBottom w:val="0"/>
      <w:divBdr>
        <w:top w:val="none" w:sz="0" w:space="0" w:color="auto"/>
        <w:left w:val="none" w:sz="0" w:space="0" w:color="auto"/>
        <w:bottom w:val="none" w:sz="0" w:space="0" w:color="auto"/>
        <w:right w:val="none" w:sz="0" w:space="0" w:color="auto"/>
      </w:divBdr>
    </w:div>
    <w:div w:id="30737890">
      <w:bodyDiv w:val="1"/>
      <w:marLeft w:val="0"/>
      <w:marRight w:val="0"/>
      <w:marTop w:val="0"/>
      <w:marBottom w:val="0"/>
      <w:divBdr>
        <w:top w:val="none" w:sz="0" w:space="0" w:color="auto"/>
        <w:left w:val="none" w:sz="0" w:space="0" w:color="auto"/>
        <w:bottom w:val="none" w:sz="0" w:space="0" w:color="auto"/>
        <w:right w:val="none" w:sz="0" w:space="0" w:color="auto"/>
      </w:divBdr>
    </w:div>
    <w:div w:id="31006605">
      <w:bodyDiv w:val="1"/>
      <w:marLeft w:val="0"/>
      <w:marRight w:val="0"/>
      <w:marTop w:val="0"/>
      <w:marBottom w:val="0"/>
      <w:divBdr>
        <w:top w:val="none" w:sz="0" w:space="0" w:color="auto"/>
        <w:left w:val="none" w:sz="0" w:space="0" w:color="auto"/>
        <w:bottom w:val="none" w:sz="0" w:space="0" w:color="auto"/>
        <w:right w:val="none" w:sz="0" w:space="0" w:color="auto"/>
      </w:divBdr>
    </w:div>
    <w:div w:id="51658016">
      <w:bodyDiv w:val="1"/>
      <w:marLeft w:val="0"/>
      <w:marRight w:val="0"/>
      <w:marTop w:val="0"/>
      <w:marBottom w:val="0"/>
      <w:divBdr>
        <w:top w:val="none" w:sz="0" w:space="0" w:color="auto"/>
        <w:left w:val="none" w:sz="0" w:space="0" w:color="auto"/>
        <w:bottom w:val="none" w:sz="0" w:space="0" w:color="auto"/>
        <w:right w:val="none" w:sz="0" w:space="0" w:color="auto"/>
      </w:divBdr>
    </w:div>
    <w:div w:id="70542449">
      <w:bodyDiv w:val="1"/>
      <w:marLeft w:val="0"/>
      <w:marRight w:val="0"/>
      <w:marTop w:val="0"/>
      <w:marBottom w:val="0"/>
      <w:divBdr>
        <w:top w:val="none" w:sz="0" w:space="0" w:color="auto"/>
        <w:left w:val="none" w:sz="0" w:space="0" w:color="auto"/>
        <w:bottom w:val="none" w:sz="0" w:space="0" w:color="auto"/>
        <w:right w:val="none" w:sz="0" w:space="0" w:color="auto"/>
      </w:divBdr>
    </w:div>
    <w:div w:id="118259418">
      <w:bodyDiv w:val="1"/>
      <w:marLeft w:val="0"/>
      <w:marRight w:val="0"/>
      <w:marTop w:val="0"/>
      <w:marBottom w:val="0"/>
      <w:divBdr>
        <w:top w:val="none" w:sz="0" w:space="0" w:color="auto"/>
        <w:left w:val="none" w:sz="0" w:space="0" w:color="auto"/>
        <w:bottom w:val="none" w:sz="0" w:space="0" w:color="auto"/>
        <w:right w:val="none" w:sz="0" w:space="0" w:color="auto"/>
      </w:divBdr>
    </w:div>
    <w:div w:id="262612395">
      <w:bodyDiv w:val="1"/>
      <w:marLeft w:val="0"/>
      <w:marRight w:val="0"/>
      <w:marTop w:val="0"/>
      <w:marBottom w:val="0"/>
      <w:divBdr>
        <w:top w:val="none" w:sz="0" w:space="0" w:color="auto"/>
        <w:left w:val="none" w:sz="0" w:space="0" w:color="auto"/>
        <w:bottom w:val="none" w:sz="0" w:space="0" w:color="auto"/>
        <w:right w:val="none" w:sz="0" w:space="0" w:color="auto"/>
      </w:divBdr>
    </w:div>
    <w:div w:id="317271422">
      <w:bodyDiv w:val="1"/>
      <w:marLeft w:val="0"/>
      <w:marRight w:val="0"/>
      <w:marTop w:val="0"/>
      <w:marBottom w:val="0"/>
      <w:divBdr>
        <w:top w:val="none" w:sz="0" w:space="0" w:color="auto"/>
        <w:left w:val="none" w:sz="0" w:space="0" w:color="auto"/>
        <w:bottom w:val="none" w:sz="0" w:space="0" w:color="auto"/>
        <w:right w:val="none" w:sz="0" w:space="0" w:color="auto"/>
      </w:divBdr>
    </w:div>
    <w:div w:id="320159935">
      <w:bodyDiv w:val="1"/>
      <w:marLeft w:val="0"/>
      <w:marRight w:val="0"/>
      <w:marTop w:val="0"/>
      <w:marBottom w:val="0"/>
      <w:divBdr>
        <w:top w:val="none" w:sz="0" w:space="0" w:color="auto"/>
        <w:left w:val="none" w:sz="0" w:space="0" w:color="auto"/>
        <w:bottom w:val="none" w:sz="0" w:space="0" w:color="auto"/>
        <w:right w:val="none" w:sz="0" w:space="0" w:color="auto"/>
      </w:divBdr>
    </w:div>
    <w:div w:id="351421754">
      <w:bodyDiv w:val="1"/>
      <w:marLeft w:val="0"/>
      <w:marRight w:val="0"/>
      <w:marTop w:val="0"/>
      <w:marBottom w:val="0"/>
      <w:divBdr>
        <w:top w:val="none" w:sz="0" w:space="0" w:color="auto"/>
        <w:left w:val="none" w:sz="0" w:space="0" w:color="auto"/>
        <w:bottom w:val="none" w:sz="0" w:space="0" w:color="auto"/>
        <w:right w:val="none" w:sz="0" w:space="0" w:color="auto"/>
      </w:divBdr>
    </w:div>
    <w:div w:id="381439817">
      <w:bodyDiv w:val="1"/>
      <w:marLeft w:val="0"/>
      <w:marRight w:val="0"/>
      <w:marTop w:val="0"/>
      <w:marBottom w:val="0"/>
      <w:divBdr>
        <w:top w:val="none" w:sz="0" w:space="0" w:color="auto"/>
        <w:left w:val="none" w:sz="0" w:space="0" w:color="auto"/>
        <w:bottom w:val="none" w:sz="0" w:space="0" w:color="auto"/>
        <w:right w:val="none" w:sz="0" w:space="0" w:color="auto"/>
      </w:divBdr>
    </w:div>
    <w:div w:id="707534897">
      <w:bodyDiv w:val="1"/>
      <w:marLeft w:val="0"/>
      <w:marRight w:val="0"/>
      <w:marTop w:val="0"/>
      <w:marBottom w:val="0"/>
      <w:divBdr>
        <w:top w:val="none" w:sz="0" w:space="0" w:color="auto"/>
        <w:left w:val="none" w:sz="0" w:space="0" w:color="auto"/>
        <w:bottom w:val="none" w:sz="0" w:space="0" w:color="auto"/>
        <w:right w:val="none" w:sz="0" w:space="0" w:color="auto"/>
      </w:divBdr>
    </w:div>
    <w:div w:id="731583524">
      <w:bodyDiv w:val="1"/>
      <w:marLeft w:val="0"/>
      <w:marRight w:val="0"/>
      <w:marTop w:val="0"/>
      <w:marBottom w:val="0"/>
      <w:divBdr>
        <w:top w:val="none" w:sz="0" w:space="0" w:color="auto"/>
        <w:left w:val="none" w:sz="0" w:space="0" w:color="auto"/>
        <w:bottom w:val="none" w:sz="0" w:space="0" w:color="auto"/>
        <w:right w:val="none" w:sz="0" w:space="0" w:color="auto"/>
      </w:divBdr>
    </w:div>
    <w:div w:id="806821165">
      <w:bodyDiv w:val="1"/>
      <w:marLeft w:val="0"/>
      <w:marRight w:val="0"/>
      <w:marTop w:val="0"/>
      <w:marBottom w:val="0"/>
      <w:divBdr>
        <w:top w:val="none" w:sz="0" w:space="0" w:color="auto"/>
        <w:left w:val="none" w:sz="0" w:space="0" w:color="auto"/>
        <w:bottom w:val="none" w:sz="0" w:space="0" w:color="auto"/>
        <w:right w:val="none" w:sz="0" w:space="0" w:color="auto"/>
      </w:divBdr>
    </w:div>
    <w:div w:id="827672106">
      <w:bodyDiv w:val="1"/>
      <w:marLeft w:val="0"/>
      <w:marRight w:val="0"/>
      <w:marTop w:val="0"/>
      <w:marBottom w:val="0"/>
      <w:divBdr>
        <w:top w:val="none" w:sz="0" w:space="0" w:color="auto"/>
        <w:left w:val="none" w:sz="0" w:space="0" w:color="auto"/>
        <w:bottom w:val="none" w:sz="0" w:space="0" w:color="auto"/>
        <w:right w:val="none" w:sz="0" w:space="0" w:color="auto"/>
      </w:divBdr>
    </w:div>
    <w:div w:id="841431315">
      <w:bodyDiv w:val="1"/>
      <w:marLeft w:val="0"/>
      <w:marRight w:val="0"/>
      <w:marTop w:val="0"/>
      <w:marBottom w:val="0"/>
      <w:divBdr>
        <w:top w:val="none" w:sz="0" w:space="0" w:color="auto"/>
        <w:left w:val="none" w:sz="0" w:space="0" w:color="auto"/>
        <w:bottom w:val="none" w:sz="0" w:space="0" w:color="auto"/>
        <w:right w:val="none" w:sz="0" w:space="0" w:color="auto"/>
      </w:divBdr>
    </w:div>
    <w:div w:id="855576766">
      <w:bodyDiv w:val="1"/>
      <w:marLeft w:val="0"/>
      <w:marRight w:val="0"/>
      <w:marTop w:val="0"/>
      <w:marBottom w:val="0"/>
      <w:divBdr>
        <w:top w:val="none" w:sz="0" w:space="0" w:color="auto"/>
        <w:left w:val="none" w:sz="0" w:space="0" w:color="auto"/>
        <w:bottom w:val="none" w:sz="0" w:space="0" w:color="auto"/>
        <w:right w:val="none" w:sz="0" w:space="0" w:color="auto"/>
      </w:divBdr>
    </w:div>
    <w:div w:id="897933380">
      <w:bodyDiv w:val="1"/>
      <w:marLeft w:val="0"/>
      <w:marRight w:val="0"/>
      <w:marTop w:val="0"/>
      <w:marBottom w:val="0"/>
      <w:divBdr>
        <w:top w:val="none" w:sz="0" w:space="0" w:color="auto"/>
        <w:left w:val="none" w:sz="0" w:space="0" w:color="auto"/>
        <w:bottom w:val="none" w:sz="0" w:space="0" w:color="auto"/>
        <w:right w:val="none" w:sz="0" w:space="0" w:color="auto"/>
      </w:divBdr>
    </w:div>
    <w:div w:id="925766216">
      <w:bodyDiv w:val="1"/>
      <w:marLeft w:val="0"/>
      <w:marRight w:val="0"/>
      <w:marTop w:val="0"/>
      <w:marBottom w:val="0"/>
      <w:divBdr>
        <w:top w:val="none" w:sz="0" w:space="0" w:color="auto"/>
        <w:left w:val="none" w:sz="0" w:space="0" w:color="auto"/>
        <w:bottom w:val="none" w:sz="0" w:space="0" w:color="auto"/>
        <w:right w:val="none" w:sz="0" w:space="0" w:color="auto"/>
      </w:divBdr>
    </w:div>
    <w:div w:id="950748186">
      <w:bodyDiv w:val="1"/>
      <w:marLeft w:val="0"/>
      <w:marRight w:val="0"/>
      <w:marTop w:val="0"/>
      <w:marBottom w:val="0"/>
      <w:divBdr>
        <w:top w:val="none" w:sz="0" w:space="0" w:color="auto"/>
        <w:left w:val="none" w:sz="0" w:space="0" w:color="auto"/>
        <w:bottom w:val="none" w:sz="0" w:space="0" w:color="auto"/>
        <w:right w:val="none" w:sz="0" w:space="0" w:color="auto"/>
      </w:divBdr>
    </w:div>
    <w:div w:id="968440395">
      <w:bodyDiv w:val="1"/>
      <w:marLeft w:val="0"/>
      <w:marRight w:val="0"/>
      <w:marTop w:val="0"/>
      <w:marBottom w:val="0"/>
      <w:divBdr>
        <w:top w:val="none" w:sz="0" w:space="0" w:color="auto"/>
        <w:left w:val="none" w:sz="0" w:space="0" w:color="auto"/>
        <w:bottom w:val="none" w:sz="0" w:space="0" w:color="auto"/>
        <w:right w:val="none" w:sz="0" w:space="0" w:color="auto"/>
      </w:divBdr>
    </w:div>
    <w:div w:id="968777057">
      <w:bodyDiv w:val="1"/>
      <w:marLeft w:val="0"/>
      <w:marRight w:val="0"/>
      <w:marTop w:val="0"/>
      <w:marBottom w:val="0"/>
      <w:divBdr>
        <w:top w:val="none" w:sz="0" w:space="0" w:color="auto"/>
        <w:left w:val="none" w:sz="0" w:space="0" w:color="auto"/>
        <w:bottom w:val="none" w:sz="0" w:space="0" w:color="auto"/>
        <w:right w:val="none" w:sz="0" w:space="0" w:color="auto"/>
      </w:divBdr>
    </w:div>
    <w:div w:id="988050376">
      <w:bodyDiv w:val="1"/>
      <w:marLeft w:val="0"/>
      <w:marRight w:val="0"/>
      <w:marTop w:val="0"/>
      <w:marBottom w:val="0"/>
      <w:divBdr>
        <w:top w:val="none" w:sz="0" w:space="0" w:color="auto"/>
        <w:left w:val="none" w:sz="0" w:space="0" w:color="auto"/>
        <w:bottom w:val="none" w:sz="0" w:space="0" w:color="auto"/>
        <w:right w:val="none" w:sz="0" w:space="0" w:color="auto"/>
      </w:divBdr>
    </w:div>
    <w:div w:id="1138840375">
      <w:bodyDiv w:val="1"/>
      <w:marLeft w:val="0"/>
      <w:marRight w:val="0"/>
      <w:marTop w:val="0"/>
      <w:marBottom w:val="0"/>
      <w:divBdr>
        <w:top w:val="none" w:sz="0" w:space="0" w:color="auto"/>
        <w:left w:val="none" w:sz="0" w:space="0" w:color="auto"/>
        <w:bottom w:val="none" w:sz="0" w:space="0" w:color="auto"/>
        <w:right w:val="none" w:sz="0" w:space="0" w:color="auto"/>
      </w:divBdr>
    </w:div>
    <w:div w:id="1147749294">
      <w:bodyDiv w:val="1"/>
      <w:marLeft w:val="0"/>
      <w:marRight w:val="0"/>
      <w:marTop w:val="0"/>
      <w:marBottom w:val="0"/>
      <w:divBdr>
        <w:top w:val="none" w:sz="0" w:space="0" w:color="auto"/>
        <w:left w:val="none" w:sz="0" w:space="0" w:color="auto"/>
        <w:bottom w:val="none" w:sz="0" w:space="0" w:color="auto"/>
        <w:right w:val="none" w:sz="0" w:space="0" w:color="auto"/>
      </w:divBdr>
    </w:div>
    <w:div w:id="1161509210">
      <w:bodyDiv w:val="1"/>
      <w:marLeft w:val="0"/>
      <w:marRight w:val="0"/>
      <w:marTop w:val="0"/>
      <w:marBottom w:val="0"/>
      <w:divBdr>
        <w:top w:val="none" w:sz="0" w:space="0" w:color="auto"/>
        <w:left w:val="none" w:sz="0" w:space="0" w:color="auto"/>
        <w:bottom w:val="none" w:sz="0" w:space="0" w:color="auto"/>
        <w:right w:val="none" w:sz="0" w:space="0" w:color="auto"/>
      </w:divBdr>
    </w:div>
    <w:div w:id="1164199677">
      <w:bodyDiv w:val="1"/>
      <w:marLeft w:val="0"/>
      <w:marRight w:val="0"/>
      <w:marTop w:val="0"/>
      <w:marBottom w:val="0"/>
      <w:divBdr>
        <w:top w:val="none" w:sz="0" w:space="0" w:color="auto"/>
        <w:left w:val="none" w:sz="0" w:space="0" w:color="auto"/>
        <w:bottom w:val="none" w:sz="0" w:space="0" w:color="auto"/>
        <w:right w:val="none" w:sz="0" w:space="0" w:color="auto"/>
      </w:divBdr>
    </w:div>
    <w:div w:id="1201164201">
      <w:bodyDiv w:val="1"/>
      <w:marLeft w:val="0"/>
      <w:marRight w:val="0"/>
      <w:marTop w:val="0"/>
      <w:marBottom w:val="0"/>
      <w:divBdr>
        <w:top w:val="none" w:sz="0" w:space="0" w:color="auto"/>
        <w:left w:val="none" w:sz="0" w:space="0" w:color="auto"/>
        <w:bottom w:val="none" w:sz="0" w:space="0" w:color="auto"/>
        <w:right w:val="none" w:sz="0" w:space="0" w:color="auto"/>
      </w:divBdr>
    </w:div>
    <w:div w:id="1226994680">
      <w:bodyDiv w:val="1"/>
      <w:marLeft w:val="0"/>
      <w:marRight w:val="0"/>
      <w:marTop w:val="0"/>
      <w:marBottom w:val="0"/>
      <w:divBdr>
        <w:top w:val="none" w:sz="0" w:space="0" w:color="auto"/>
        <w:left w:val="none" w:sz="0" w:space="0" w:color="auto"/>
        <w:bottom w:val="none" w:sz="0" w:space="0" w:color="auto"/>
        <w:right w:val="none" w:sz="0" w:space="0" w:color="auto"/>
      </w:divBdr>
    </w:div>
    <w:div w:id="1234970201">
      <w:bodyDiv w:val="1"/>
      <w:marLeft w:val="0"/>
      <w:marRight w:val="0"/>
      <w:marTop w:val="0"/>
      <w:marBottom w:val="0"/>
      <w:divBdr>
        <w:top w:val="none" w:sz="0" w:space="0" w:color="auto"/>
        <w:left w:val="none" w:sz="0" w:space="0" w:color="auto"/>
        <w:bottom w:val="none" w:sz="0" w:space="0" w:color="auto"/>
        <w:right w:val="none" w:sz="0" w:space="0" w:color="auto"/>
      </w:divBdr>
    </w:div>
    <w:div w:id="1247039498">
      <w:bodyDiv w:val="1"/>
      <w:marLeft w:val="0"/>
      <w:marRight w:val="0"/>
      <w:marTop w:val="0"/>
      <w:marBottom w:val="0"/>
      <w:divBdr>
        <w:top w:val="none" w:sz="0" w:space="0" w:color="auto"/>
        <w:left w:val="none" w:sz="0" w:space="0" w:color="auto"/>
        <w:bottom w:val="none" w:sz="0" w:space="0" w:color="auto"/>
        <w:right w:val="none" w:sz="0" w:space="0" w:color="auto"/>
      </w:divBdr>
    </w:div>
    <w:div w:id="1249926057">
      <w:bodyDiv w:val="1"/>
      <w:marLeft w:val="0"/>
      <w:marRight w:val="0"/>
      <w:marTop w:val="0"/>
      <w:marBottom w:val="0"/>
      <w:divBdr>
        <w:top w:val="none" w:sz="0" w:space="0" w:color="auto"/>
        <w:left w:val="none" w:sz="0" w:space="0" w:color="auto"/>
        <w:bottom w:val="none" w:sz="0" w:space="0" w:color="auto"/>
        <w:right w:val="none" w:sz="0" w:space="0" w:color="auto"/>
      </w:divBdr>
    </w:div>
    <w:div w:id="1305155694">
      <w:bodyDiv w:val="1"/>
      <w:marLeft w:val="0"/>
      <w:marRight w:val="0"/>
      <w:marTop w:val="0"/>
      <w:marBottom w:val="0"/>
      <w:divBdr>
        <w:top w:val="none" w:sz="0" w:space="0" w:color="auto"/>
        <w:left w:val="none" w:sz="0" w:space="0" w:color="auto"/>
        <w:bottom w:val="none" w:sz="0" w:space="0" w:color="auto"/>
        <w:right w:val="none" w:sz="0" w:space="0" w:color="auto"/>
      </w:divBdr>
    </w:div>
    <w:div w:id="1352341598">
      <w:bodyDiv w:val="1"/>
      <w:marLeft w:val="0"/>
      <w:marRight w:val="0"/>
      <w:marTop w:val="0"/>
      <w:marBottom w:val="0"/>
      <w:divBdr>
        <w:top w:val="none" w:sz="0" w:space="0" w:color="auto"/>
        <w:left w:val="none" w:sz="0" w:space="0" w:color="auto"/>
        <w:bottom w:val="none" w:sz="0" w:space="0" w:color="auto"/>
        <w:right w:val="none" w:sz="0" w:space="0" w:color="auto"/>
      </w:divBdr>
    </w:div>
    <w:div w:id="1388723989">
      <w:bodyDiv w:val="1"/>
      <w:marLeft w:val="0"/>
      <w:marRight w:val="0"/>
      <w:marTop w:val="0"/>
      <w:marBottom w:val="0"/>
      <w:divBdr>
        <w:top w:val="none" w:sz="0" w:space="0" w:color="auto"/>
        <w:left w:val="none" w:sz="0" w:space="0" w:color="auto"/>
        <w:bottom w:val="none" w:sz="0" w:space="0" w:color="auto"/>
        <w:right w:val="none" w:sz="0" w:space="0" w:color="auto"/>
      </w:divBdr>
    </w:div>
    <w:div w:id="1491604132">
      <w:bodyDiv w:val="1"/>
      <w:marLeft w:val="0"/>
      <w:marRight w:val="0"/>
      <w:marTop w:val="0"/>
      <w:marBottom w:val="0"/>
      <w:divBdr>
        <w:top w:val="none" w:sz="0" w:space="0" w:color="auto"/>
        <w:left w:val="none" w:sz="0" w:space="0" w:color="auto"/>
        <w:bottom w:val="none" w:sz="0" w:space="0" w:color="auto"/>
        <w:right w:val="none" w:sz="0" w:space="0" w:color="auto"/>
      </w:divBdr>
    </w:div>
    <w:div w:id="1494832632">
      <w:bodyDiv w:val="1"/>
      <w:marLeft w:val="0"/>
      <w:marRight w:val="0"/>
      <w:marTop w:val="0"/>
      <w:marBottom w:val="0"/>
      <w:divBdr>
        <w:top w:val="none" w:sz="0" w:space="0" w:color="auto"/>
        <w:left w:val="none" w:sz="0" w:space="0" w:color="auto"/>
        <w:bottom w:val="none" w:sz="0" w:space="0" w:color="auto"/>
        <w:right w:val="none" w:sz="0" w:space="0" w:color="auto"/>
      </w:divBdr>
    </w:div>
    <w:div w:id="1611820552">
      <w:bodyDiv w:val="1"/>
      <w:marLeft w:val="0"/>
      <w:marRight w:val="0"/>
      <w:marTop w:val="0"/>
      <w:marBottom w:val="0"/>
      <w:divBdr>
        <w:top w:val="none" w:sz="0" w:space="0" w:color="auto"/>
        <w:left w:val="none" w:sz="0" w:space="0" w:color="auto"/>
        <w:bottom w:val="none" w:sz="0" w:space="0" w:color="auto"/>
        <w:right w:val="none" w:sz="0" w:space="0" w:color="auto"/>
      </w:divBdr>
    </w:div>
    <w:div w:id="1627735679">
      <w:bodyDiv w:val="1"/>
      <w:marLeft w:val="0"/>
      <w:marRight w:val="0"/>
      <w:marTop w:val="0"/>
      <w:marBottom w:val="0"/>
      <w:divBdr>
        <w:top w:val="none" w:sz="0" w:space="0" w:color="auto"/>
        <w:left w:val="none" w:sz="0" w:space="0" w:color="auto"/>
        <w:bottom w:val="none" w:sz="0" w:space="0" w:color="auto"/>
        <w:right w:val="none" w:sz="0" w:space="0" w:color="auto"/>
      </w:divBdr>
    </w:div>
    <w:div w:id="1651979559">
      <w:bodyDiv w:val="1"/>
      <w:marLeft w:val="0"/>
      <w:marRight w:val="0"/>
      <w:marTop w:val="0"/>
      <w:marBottom w:val="0"/>
      <w:divBdr>
        <w:top w:val="none" w:sz="0" w:space="0" w:color="auto"/>
        <w:left w:val="none" w:sz="0" w:space="0" w:color="auto"/>
        <w:bottom w:val="none" w:sz="0" w:space="0" w:color="auto"/>
        <w:right w:val="none" w:sz="0" w:space="0" w:color="auto"/>
      </w:divBdr>
    </w:div>
    <w:div w:id="1658920221">
      <w:bodyDiv w:val="1"/>
      <w:marLeft w:val="0"/>
      <w:marRight w:val="0"/>
      <w:marTop w:val="0"/>
      <w:marBottom w:val="0"/>
      <w:divBdr>
        <w:top w:val="none" w:sz="0" w:space="0" w:color="auto"/>
        <w:left w:val="none" w:sz="0" w:space="0" w:color="auto"/>
        <w:bottom w:val="none" w:sz="0" w:space="0" w:color="auto"/>
        <w:right w:val="none" w:sz="0" w:space="0" w:color="auto"/>
      </w:divBdr>
    </w:div>
    <w:div w:id="1666588790">
      <w:bodyDiv w:val="1"/>
      <w:marLeft w:val="0"/>
      <w:marRight w:val="0"/>
      <w:marTop w:val="0"/>
      <w:marBottom w:val="0"/>
      <w:divBdr>
        <w:top w:val="none" w:sz="0" w:space="0" w:color="auto"/>
        <w:left w:val="none" w:sz="0" w:space="0" w:color="auto"/>
        <w:bottom w:val="none" w:sz="0" w:space="0" w:color="auto"/>
        <w:right w:val="none" w:sz="0" w:space="0" w:color="auto"/>
      </w:divBdr>
    </w:div>
    <w:div w:id="1717658282">
      <w:bodyDiv w:val="1"/>
      <w:marLeft w:val="0"/>
      <w:marRight w:val="0"/>
      <w:marTop w:val="0"/>
      <w:marBottom w:val="0"/>
      <w:divBdr>
        <w:top w:val="none" w:sz="0" w:space="0" w:color="auto"/>
        <w:left w:val="none" w:sz="0" w:space="0" w:color="auto"/>
        <w:bottom w:val="none" w:sz="0" w:space="0" w:color="auto"/>
        <w:right w:val="none" w:sz="0" w:space="0" w:color="auto"/>
      </w:divBdr>
    </w:div>
    <w:div w:id="1731733927">
      <w:bodyDiv w:val="1"/>
      <w:marLeft w:val="0"/>
      <w:marRight w:val="0"/>
      <w:marTop w:val="0"/>
      <w:marBottom w:val="0"/>
      <w:divBdr>
        <w:top w:val="none" w:sz="0" w:space="0" w:color="auto"/>
        <w:left w:val="none" w:sz="0" w:space="0" w:color="auto"/>
        <w:bottom w:val="none" w:sz="0" w:space="0" w:color="auto"/>
        <w:right w:val="none" w:sz="0" w:space="0" w:color="auto"/>
      </w:divBdr>
    </w:div>
    <w:div w:id="1740245162">
      <w:bodyDiv w:val="1"/>
      <w:marLeft w:val="0"/>
      <w:marRight w:val="0"/>
      <w:marTop w:val="0"/>
      <w:marBottom w:val="0"/>
      <w:divBdr>
        <w:top w:val="none" w:sz="0" w:space="0" w:color="auto"/>
        <w:left w:val="none" w:sz="0" w:space="0" w:color="auto"/>
        <w:bottom w:val="none" w:sz="0" w:space="0" w:color="auto"/>
        <w:right w:val="none" w:sz="0" w:space="0" w:color="auto"/>
      </w:divBdr>
    </w:div>
    <w:div w:id="1762289707">
      <w:bodyDiv w:val="1"/>
      <w:marLeft w:val="0"/>
      <w:marRight w:val="0"/>
      <w:marTop w:val="0"/>
      <w:marBottom w:val="0"/>
      <w:divBdr>
        <w:top w:val="none" w:sz="0" w:space="0" w:color="auto"/>
        <w:left w:val="none" w:sz="0" w:space="0" w:color="auto"/>
        <w:bottom w:val="none" w:sz="0" w:space="0" w:color="auto"/>
        <w:right w:val="none" w:sz="0" w:space="0" w:color="auto"/>
      </w:divBdr>
    </w:div>
    <w:div w:id="1792672690">
      <w:bodyDiv w:val="1"/>
      <w:marLeft w:val="0"/>
      <w:marRight w:val="0"/>
      <w:marTop w:val="0"/>
      <w:marBottom w:val="0"/>
      <w:divBdr>
        <w:top w:val="none" w:sz="0" w:space="0" w:color="auto"/>
        <w:left w:val="none" w:sz="0" w:space="0" w:color="auto"/>
        <w:bottom w:val="none" w:sz="0" w:space="0" w:color="auto"/>
        <w:right w:val="none" w:sz="0" w:space="0" w:color="auto"/>
      </w:divBdr>
    </w:div>
    <w:div w:id="1822233314">
      <w:bodyDiv w:val="1"/>
      <w:marLeft w:val="0"/>
      <w:marRight w:val="0"/>
      <w:marTop w:val="0"/>
      <w:marBottom w:val="0"/>
      <w:divBdr>
        <w:top w:val="none" w:sz="0" w:space="0" w:color="auto"/>
        <w:left w:val="none" w:sz="0" w:space="0" w:color="auto"/>
        <w:bottom w:val="none" w:sz="0" w:space="0" w:color="auto"/>
        <w:right w:val="none" w:sz="0" w:space="0" w:color="auto"/>
      </w:divBdr>
    </w:div>
    <w:div w:id="1831096473">
      <w:bodyDiv w:val="1"/>
      <w:marLeft w:val="0"/>
      <w:marRight w:val="0"/>
      <w:marTop w:val="0"/>
      <w:marBottom w:val="0"/>
      <w:divBdr>
        <w:top w:val="none" w:sz="0" w:space="0" w:color="auto"/>
        <w:left w:val="none" w:sz="0" w:space="0" w:color="auto"/>
        <w:bottom w:val="none" w:sz="0" w:space="0" w:color="auto"/>
        <w:right w:val="none" w:sz="0" w:space="0" w:color="auto"/>
      </w:divBdr>
    </w:div>
    <w:div w:id="1981686608">
      <w:bodyDiv w:val="1"/>
      <w:marLeft w:val="0"/>
      <w:marRight w:val="0"/>
      <w:marTop w:val="0"/>
      <w:marBottom w:val="0"/>
      <w:divBdr>
        <w:top w:val="none" w:sz="0" w:space="0" w:color="auto"/>
        <w:left w:val="none" w:sz="0" w:space="0" w:color="auto"/>
        <w:bottom w:val="none" w:sz="0" w:space="0" w:color="auto"/>
        <w:right w:val="none" w:sz="0" w:space="0" w:color="auto"/>
      </w:divBdr>
    </w:div>
    <w:div w:id="2006009117">
      <w:bodyDiv w:val="1"/>
      <w:marLeft w:val="0"/>
      <w:marRight w:val="0"/>
      <w:marTop w:val="0"/>
      <w:marBottom w:val="0"/>
      <w:divBdr>
        <w:top w:val="none" w:sz="0" w:space="0" w:color="auto"/>
        <w:left w:val="none" w:sz="0" w:space="0" w:color="auto"/>
        <w:bottom w:val="none" w:sz="0" w:space="0" w:color="auto"/>
        <w:right w:val="none" w:sz="0" w:space="0" w:color="auto"/>
      </w:divBdr>
    </w:div>
    <w:div w:id="2047287968">
      <w:bodyDiv w:val="1"/>
      <w:marLeft w:val="0"/>
      <w:marRight w:val="0"/>
      <w:marTop w:val="0"/>
      <w:marBottom w:val="0"/>
      <w:divBdr>
        <w:top w:val="none" w:sz="0" w:space="0" w:color="auto"/>
        <w:left w:val="none" w:sz="0" w:space="0" w:color="auto"/>
        <w:bottom w:val="none" w:sz="0" w:space="0" w:color="auto"/>
        <w:right w:val="none" w:sz="0" w:space="0" w:color="auto"/>
      </w:divBdr>
    </w:div>
    <w:div w:id="212869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CE5D-4B78-4C17-A676-55E9FB9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21</Pages>
  <Words>6732</Words>
  <Characters>37028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raluy herrero</dc:creator>
  <cp:lastModifiedBy>Gustavo Toledo</cp:lastModifiedBy>
  <cp:revision>30</cp:revision>
  <dcterms:created xsi:type="dcterms:W3CDTF">2025-08-24T00:23:00Z</dcterms:created>
  <dcterms:modified xsi:type="dcterms:W3CDTF">2025-08-28T21:43:00Z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2024-08-31T00:00:00Z</vt:filetime>
  </property>
  <property fmtid="{D5CDD505-2E9C-101B-9397-08002B2CF9AE}" pid="3" name="Creator">
    <vt:lpwstr>Microsoft® Word 2021</vt:lpwstr>
  </property>
  <property fmtid="{D5CDD505-2E9C-101B-9397-08002B2CF9AE}" pid="4" name="LastSaved">
    <vt:filetime>2025-03-28T00:00:00Z</vt:filetime>
  </property>
  <property fmtid="{D5CDD505-2E9C-101B-9397-08002B2CF9AE}" pid="5" name="Producer">
    <vt:lpwstr>Microsoft® Word 2021</vt:lpwstr>
  </property>
</Properties>
</file>