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4728" w14:textId="2A478CBF" w:rsidR="00920D08" w:rsidRDefault="00CB0AEA" w:rsidP="000A3C85">
      <w:pPr>
        <w:pStyle w:val="Textoindependiente2"/>
        <w:spacing w:before="240" w:line="360" w:lineRule="auto"/>
        <w:jc w:val="right"/>
        <w:rPr>
          <w:rFonts w:ascii="Times New Roman" w:hAnsi="Times New Roman" w:cs="Times New Roman"/>
          <w:b/>
          <w:bCs/>
          <w:i/>
          <w:iCs/>
          <w:color w:val="000000" w:themeColor="text1"/>
          <w:sz w:val="24"/>
          <w:szCs w:val="24"/>
        </w:rPr>
      </w:pPr>
      <w:r w:rsidRPr="00CB0AEA">
        <w:rPr>
          <w:rFonts w:ascii="Times New Roman" w:hAnsi="Times New Roman" w:cs="Times New Roman"/>
          <w:b/>
          <w:bCs/>
          <w:i/>
          <w:iCs/>
          <w:color w:val="000000" w:themeColor="text1"/>
          <w:sz w:val="24"/>
          <w:szCs w:val="24"/>
        </w:rPr>
        <w:t>https://doi.org/10.23913/ride.v16i31.2541</w:t>
      </w:r>
    </w:p>
    <w:p w14:paraId="69F3E5DE" w14:textId="1B9E1362" w:rsidR="000A3C85" w:rsidRDefault="000A3C85" w:rsidP="000A3C85">
      <w:pPr>
        <w:pStyle w:val="Textoindependiente2"/>
        <w:spacing w:before="240" w:line="360" w:lineRule="auto"/>
        <w:jc w:val="right"/>
        <w:rPr>
          <w:rFonts w:ascii="Times New Roman" w:hAnsi="Times New Roman" w:cs="Times New Roman"/>
          <w:b/>
          <w:color w:val="auto"/>
          <w:sz w:val="32"/>
          <w:szCs w:val="24"/>
        </w:rPr>
      </w:pPr>
      <w:r w:rsidRPr="00693E3A">
        <w:rPr>
          <w:rFonts w:ascii="Times New Roman" w:hAnsi="Times New Roman" w:cs="Times New Roman"/>
          <w:b/>
          <w:bCs/>
          <w:i/>
          <w:iCs/>
          <w:color w:val="000000" w:themeColor="text1"/>
          <w:sz w:val="24"/>
          <w:szCs w:val="24"/>
        </w:rPr>
        <w:t>Artículos científicos</w:t>
      </w:r>
    </w:p>
    <w:p w14:paraId="6044D3A5" w14:textId="32582611" w:rsidR="00F55FBD" w:rsidRPr="000A3C85" w:rsidRDefault="00F55FBD" w:rsidP="000A3C85">
      <w:pPr>
        <w:pStyle w:val="Textoindependiente2"/>
        <w:spacing w:after="0"/>
        <w:jc w:val="right"/>
        <w:rPr>
          <w:rFonts w:ascii="Calibri" w:hAnsi="Calibri" w:cs="Calibri"/>
          <w:b/>
          <w:color w:val="auto"/>
          <w:sz w:val="32"/>
          <w:szCs w:val="32"/>
        </w:rPr>
      </w:pPr>
      <w:r w:rsidRPr="000A3C85">
        <w:rPr>
          <w:rFonts w:ascii="Calibri" w:hAnsi="Calibri" w:cs="Calibri"/>
          <w:b/>
          <w:color w:val="auto"/>
          <w:sz w:val="32"/>
          <w:szCs w:val="32"/>
        </w:rPr>
        <w:t>El aprendizaje situado y entre pares: una nueva forma de aprender</w:t>
      </w:r>
    </w:p>
    <w:p w14:paraId="4B7842CC" w14:textId="071A2740" w:rsidR="008774FA" w:rsidRPr="000A3C85" w:rsidRDefault="000A3C85" w:rsidP="000A3C85">
      <w:pPr>
        <w:pStyle w:val="Textoindependiente2"/>
        <w:spacing w:after="0"/>
        <w:jc w:val="right"/>
        <w:rPr>
          <w:rFonts w:ascii="Calibri" w:hAnsi="Calibri" w:cs="Calibri"/>
          <w:b/>
          <w:i/>
          <w:iCs/>
          <w:color w:val="auto"/>
          <w:szCs w:val="28"/>
        </w:rPr>
      </w:pPr>
      <w:r>
        <w:rPr>
          <w:rFonts w:ascii="Calibri" w:hAnsi="Calibri" w:cs="Calibri"/>
          <w:b/>
          <w:i/>
          <w:iCs/>
          <w:color w:val="auto"/>
          <w:szCs w:val="28"/>
        </w:rPr>
        <w:br/>
      </w:r>
      <w:proofErr w:type="spellStart"/>
      <w:r w:rsidR="008774FA" w:rsidRPr="000A3C85">
        <w:rPr>
          <w:rFonts w:ascii="Calibri" w:hAnsi="Calibri" w:cs="Calibri"/>
          <w:b/>
          <w:i/>
          <w:iCs/>
          <w:color w:val="auto"/>
          <w:szCs w:val="28"/>
        </w:rPr>
        <w:t>Situated</w:t>
      </w:r>
      <w:proofErr w:type="spellEnd"/>
      <w:r w:rsidR="008774FA" w:rsidRPr="000A3C85">
        <w:rPr>
          <w:rFonts w:ascii="Calibri" w:hAnsi="Calibri" w:cs="Calibri"/>
          <w:b/>
          <w:i/>
          <w:iCs/>
          <w:color w:val="auto"/>
          <w:szCs w:val="28"/>
        </w:rPr>
        <w:t xml:space="preserve"> and peer </w:t>
      </w:r>
      <w:proofErr w:type="spellStart"/>
      <w:r w:rsidR="008774FA" w:rsidRPr="000A3C85">
        <w:rPr>
          <w:rFonts w:ascii="Calibri" w:hAnsi="Calibri" w:cs="Calibri"/>
          <w:b/>
          <w:i/>
          <w:iCs/>
          <w:color w:val="auto"/>
          <w:szCs w:val="28"/>
        </w:rPr>
        <w:t>learning</w:t>
      </w:r>
      <w:proofErr w:type="spellEnd"/>
      <w:r w:rsidR="008774FA" w:rsidRPr="000A3C85">
        <w:rPr>
          <w:rFonts w:ascii="Calibri" w:hAnsi="Calibri" w:cs="Calibri"/>
          <w:b/>
          <w:i/>
          <w:iCs/>
          <w:color w:val="auto"/>
          <w:szCs w:val="28"/>
        </w:rPr>
        <w:t xml:space="preserve">: a new </w:t>
      </w:r>
      <w:proofErr w:type="spellStart"/>
      <w:r w:rsidR="008774FA" w:rsidRPr="000A3C85">
        <w:rPr>
          <w:rFonts w:ascii="Calibri" w:hAnsi="Calibri" w:cs="Calibri"/>
          <w:b/>
          <w:i/>
          <w:iCs/>
          <w:color w:val="auto"/>
          <w:szCs w:val="28"/>
        </w:rPr>
        <w:t>way</w:t>
      </w:r>
      <w:proofErr w:type="spellEnd"/>
      <w:r w:rsidR="008774FA" w:rsidRPr="000A3C85">
        <w:rPr>
          <w:rFonts w:ascii="Calibri" w:hAnsi="Calibri" w:cs="Calibri"/>
          <w:b/>
          <w:i/>
          <w:iCs/>
          <w:color w:val="auto"/>
          <w:szCs w:val="28"/>
        </w:rPr>
        <w:t xml:space="preserve"> </w:t>
      </w:r>
      <w:proofErr w:type="spellStart"/>
      <w:r w:rsidR="008774FA" w:rsidRPr="000A3C85">
        <w:rPr>
          <w:rFonts w:ascii="Calibri" w:hAnsi="Calibri" w:cs="Calibri"/>
          <w:b/>
          <w:i/>
          <w:iCs/>
          <w:color w:val="auto"/>
          <w:szCs w:val="28"/>
        </w:rPr>
        <w:t>of</w:t>
      </w:r>
      <w:proofErr w:type="spellEnd"/>
      <w:r w:rsidR="008774FA" w:rsidRPr="000A3C85">
        <w:rPr>
          <w:rFonts w:ascii="Calibri" w:hAnsi="Calibri" w:cs="Calibri"/>
          <w:b/>
          <w:i/>
          <w:iCs/>
          <w:color w:val="auto"/>
          <w:szCs w:val="28"/>
        </w:rPr>
        <w:t xml:space="preserve"> </w:t>
      </w:r>
      <w:proofErr w:type="spellStart"/>
      <w:r w:rsidR="008774FA" w:rsidRPr="000A3C85">
        <w:rPr>
          <w:rFonts w:ascii="Calibri" w:hAnsi="Calibri" w:cs="Calibri"/>
          <w:b/>
          <w:i/>
          <w:iCs/>
          <w:color w:val="auto"/>
          <w:szCs w:val="28"/>
        </w:rPr>
        <w:t>learning</w:t>
      </w:r>
      <w:proofErr w:type="spellEnd"/>
    </w:p>
    <w:p w14:paraId="11A84423" w14:textId="11606EE9" w:rsidR="000A3C85" w:rsidRPr="000A3C85" w:rsidRDefault="000A3C85" w:rsidP="000A3C85">
      <w:pPr>
        <w:pStyle w:val="Textoindependiente2"/>
        <w:spacing w:after="0"/>
        <w:jc w:val="right"/>
        <w:rPr>
          <w:rFonts w:ascii="Calibri" w:hAnsi="Calibri" w:cs="Calibri"/>
          <w:b/>
          <w:i/>
          <w:iCs/>
          <w:color w:val="auto"/>
          <w:szCs w:val="28"/>
        </w:rPr>
      </w:pPr>
      <w:r>
        <w:rPr>
          <w:rFonts w:ascii="Calibri" w:hAnsi="Calibri" w:cs="Calibri"/>
          <w:b/>
          <w:i/>
          <w:iCs/>
          <w:color w:val="auto"/>
          <w:szCs w:val="28"/>
        </w:rPr>
        <w:br/>
      </w:r>
      <w:proofErr w:type="spellStart"/>
      <w:r w:rsidRPr="000A3C85">
        <w:rPr>
          <w:rFonts w:ascii="Calibri" w:hAnsi="Calibri" w:cs="Calibri"/>
          <w:b/>
          <w:i/>
          <w:iCs/>
          <w:color w:val="auto"/>
          <w:szCs w:val="28"/>
        </w:rPr>
        <w:t>Aprendizagem</w:t>
      </w:r>
      <w:proofErr w:type="spellEnd"/>
      <w:r w:rsidRPr="000A3C85">
        <w:rPr>
          <w:rFonts w:ascii="Calibri" w:hAnsi="Calibri" w:cs="Calibri"/>
          <w:b/>
          <w:i/>
          <w:iCs/>
          <w:color w:val="auto"/>
          <w:szCs w:val="28"/>
        </w:rPr>
        <w:t xml:space="preserve"> situada e entre pares: </w:t>
      </w:r>
      <w:proofErr w:type="spellStart"/>
      <w:r w:rsidRPr="000A3C85">
        <w:rPr>
          <w:rFonts w:ascii="Calibri" w:hAnsi="Calibri" w:cs="Calibri"/>
          <w:b/>
          <w:i/>
          <w:iCs/>
          <w:color w:val="auto"/>
          <w:szCs w:val="28"/>
        </w:rPr>
        <w:t>uma</w:t>
      </w:r>
      <w:proofErr w:type="spellEnd"/>
      <w:r w:rsidRPr="000A3C85">
        <w:rPr>
          <w:rFonts w:ascii="Calibri" w:hAnsi="Calibri" w:cs="Calibri"/>
          <w:b/>
          <w:i/>
          <w:iCs/>
          <w:color w:val="auto"/>
          <w:szCs w:val="28"/>
        </w:rPr>
        <w:t xml:space="preserve"> nova forma de aprender</w:t>
      </w:r>
    </w:p>
    <w:p w14:paraId="5FA76E7D" w14:textId="3B8B9E03" w:rsidR="005A77E7" w:rsidRPr="000A3C85" w:rsidRDefault="000A3C85" w:rsidP="000A3C85">
      <w:pPr>
        <w:spacing w:after="0" w:line="276" w:lineRule="auto"/>
        <w:jc w:val="right"/>
        <w:rPr>
          <w:rFonts w:cstheme="minorHAnsi"/>
          <w:b/>
          <w:bCs/>
          <w:sz w:val="24"/>
          <w:szCs w:val="24"/>
        </w:rPr>
      </w:pPr>
      <w:r>
        <w:rPr>
          <w:rFonts w:ascii="Times New Roman" w:hAnsi="Times New Roman" w:cs="Times New Roman"/>
          <w:sz w:val="24"/>
          <w:szCs w:val="24"/>
        </w:rPr>
        <w:br/>
      </w:r>
      <w:r w:rsidR="005A77E7" w:rsidRPr="000A3C85">
        <w:rPr>
          <w:rFonts w:cstheme="minorHAnsi"/>
          <w:b/>
          <w:bCs/>
          <w:sz w:val="24"/>
          <w:szCs w:val="24"/>
        </w:rPr>
        <w:t>José René Tapia Martínez</w:t>
      </w:r>
    </w:p>
    <w:p w14:paraId="35469E35" w14:textId="5E1C087B" w:rsidR="005A77E7" w:rsidRDefault="005A77E7" w:rsidP="000A3C85">
      <w:pPr>
        <w:spacing w:after="0" w:line="276" w:lineRule="auto"/>
        <w:jc w:val="right"/>
        <w:rPr>
          <w:rFonts w:ascii="Times New Roman" w:hAnsi="Times New Roman" w:cs="Times New Roman"/>
          <w:sz w:val="24"/>
          <w:szCs w:val="24"/>
        </w:rPr>
      </w:pPr>
      <w:r w:rsidRPr="00F91AC6">
        <w:rPr>
          <w:rFonts w:ascii="Times New Roman" w:hAnsi="Times New Roman" w:cs="Times New Roman"/>
          <w:sz w:val="24"/>
          <w:szCs w:val="24"/>
        </w:rPr>
        <w:t>Universidad Juárez del Estado de Durango</w:t>
      </w:r>
      <w:r w:rsidR="000A3C85">
        <w:rPr>
          <w:rFonts w:ascii="Times New Roman" w:hAnsi="Times New Roman" w:cs="Times New Roman"/>
          <w:sz w:val="24"/>
          <w:szCs w:val="24"/>
        </w:rPr>
        <w:t>, México</w:t>
      </w:r>
    </w:p>
    <w:p w14:paraId="3665DEBD" w14:textId="761045CB" w:rsidR="0023441F" w:rsidRPr="00920D08" w:rsidRDefault="0023441F" w:rsidP="000A3C85">
      <w:pPr>
        <w:spacing w:after="0" w:line="276" w:lineRule="auto"/>
        <w:jc w:val="right"/>
        <w:rPr>
          <w:rFonts w:cstheme="minorHAnsi"/>
          <w:color w:val="EE0000"/>
          <w:sz w:val="24"/>
          <w:szCs w:val="24"/>
        </w:rPr>
      </w:pPr>
      <w:r w:rsidRPr="00920D08">
        <w:rPr>
          <w:rFonts w:cstheme="minorHAnsi"/>
          <w:color w:val="EE0000"/>
          <w:sz w:val="24"/>
          <w:szCs w:val="24"/>
        </w:rPr>
        <w:t>rene.tapia@camdurango.com</w:t>
      </w:r>
    </w:p>
    <w:p w14:paraId="71302733" w14:textId="77777777" w:rsidR="005A77E7" w:rsidRDefault="005A77E7" w:rsidP="000A3C85">
      <w:pPr>
        <w:spacing w:after="0" w:line="276" w:lineRule="auto"/>
        <w:jc w:val="right"/>
        <w:rPr>
          <w:rFonts w:ascii="Times New Roman" w:hAnsi="Times New Roman" w:cs="Times New Roman"/>
          <w:sz w:val="24"/>
          <w:szCs w:val="24"/>
        </w:rPr>
      </w:pPr>
      <w:hyperlink r:id="rId7" w:tgtFrame="_blank" w:history="1">
        <w:r w:rsidRPr="00F91AC6">
          <w:rPr>
            <w:rFonts w:ascii="Times New Roman" w:hAnsi="Times New Roman" w:cs="Times New Roman"/>
            <w:sz w:val="24"/>
            <w:szCs w:val="24"/>
          </w:rPr>
          <w:t>https://orcid.org/0000-0001-7873-9954</w:t>
        </w:r>
      </w:hyperlink>
    </w:p>
    <w:p w14:paraId="37DAB45F" w14:textId="77777777" w:rsidR="000A3C85" w:rsidRDefault="000A3C85" w:rsidP="000A3C85">
      <w:pPr>
        <w:spacing w:after="0" w:line="276" w:lineRule="auto"/>
        <w:jc w:val="right"/>
        <w:rPr>
          <w:rFonts w:cstheme="minorHAnsi"/>
          <w:b/>
          <w:bCs/>
          <w:sz w:val="24"/>
          <w:szCs w:val="24"/>
        </w:rPr>
      </w:pPr>
    </w:p>
    <w:p w14:paraId="5F5CC876" w14:textId="51189A0D" w:rsidR="00525B10" w:rsidRPr="000A3C85" w:rsidRDefault="00525B10" w:rsidP="000A3C85">
      <w:pPr>
        <w:spacing w:after="0" w:line="276" w:lineRule="auto"/>
        <w:jc w:val="right"/>
        <w:rPr>
          <w:rFonts w:cstheme="minorHAnsi"/>
          <w:b/>
          <w:bCs/>
          <w:sz w:val="24"/>
          <w:szCs w:val="24"/>
        </w:rPr>
      </w:pPr>
      <w:r w:rsidRPr="000A3C85">
        <w:rPr>
          <w:rFonts w:cstheme="minorHAnsi"/>
          <w:b/>
          <w:bCs/>
          <w:sz w:val="24"/>
          <w:szCs w:val="24"/>
        </w:rPr>
        <w:t>Brenda Rocío Rodríguez Vela</w:t>
      </w:r>
    </w:p>
    <w:p w14:paraId="0583374E" w14:textId="38954C14" w:rsidR="00525B10" w:rsidRDefault="00525B10" w:rsidP="000A3C85">
      <w:pPr>
        <w:spacing w:after="0" w:line="276" w:lineRule="auto"/>
        <w:jc w:val="right"/>
        <w:rPr>
          <w:rFonts w:ascii="Times New Roman" w:hAnsi="Times New Roman" w:cs="Times New Roman"/>
          <w:sz w:val="24"/>
          <w:szCs w:val="24"/>
        </w:rPr>
      </w:pPr>
      <w:r w:rsidRPr="00F91AC6">
        <w:rPr>
          <w:rFonts w:ascii="Times New Roman" w:hAnsi="Times New Roman" w:cs="Times New Roman"/>
          <w:sz w:val="24"/>
          <w:szCs w:val="24"/>
        </w:rPr>
        <w:t>Universidad Juárez del Estado de Durango</w:t>
      </w:r>
      <w:r w:rsidR="000A3C85">
        <w:rPr>
          <w:rFonts w:ascii="Times New Roman" w:hAnsi="Times New Roman" w:cs="Times New Roman"/>
          <w:sz w:val="24"/>
          <w:szCs w:val="24"/>
        </w:rPr>
        <w:t>, México</w:t>
      </w:r>
    </w:p>
    <w:p w14:paraId="695263C5" w14:textId="4916B875" w:rsidR="0023441F" w:rsidRPr="00920D08" w:rsidRDefault="0023441F" w:rsidP="000A3C85">
      <w:pPr>
        <w:spacing w:after="0" w:line="276" w:lineRule="auto"/>
        <w:jc w:val="right"/>
        <w:rPr>
          <w:rFonts w:cstheme="minorHAnsi"/>
          <w:color w:val="EE0000"/>
          <w:sz w:val="24"/>
          <w:szCs w:val="24"/>
        </w:rPr>
      </w:pPr>
      <w:r w:rsidRPr="00920D08">
        <w:rPr>
          <w:rFonts w:cstheme="minorHAnsi"/>
          <w:color w:val="EE0000"/>
          <w:sz w:val="24"/>
          <w:szCs w:val="24"/>
        </w:rPr>
        <w:t>mtra.brendarodriguez@gmail.com</w:t>
      </w:r>
    </w:p>
    <w:p w14:paraId="15ED560C" w14:textId="77777777" w:rsidR="00525B10" w:rsidRPr="00F91AC6" w:rsidRDefault="00525B10" w:rsidP="000A3C85">
      <w:pPr>
        <w:spacing w:after="0" w:line="276" w:lineRule="auto"/>
        <w:jc w:val="right"/>
        <w:rPr>
          <w:rFonts w:ascii="Times New Roman" w:hAnsi="Times New Roman" w:cs="Times New Roman"/>
          <w:sz w:val="24"/>
          <w:szCs w:val="24"/>
        </w:rPr>
      </w:pPr>
      <w:hyperlink r:id="rId8" w:tgtFrame="_blank" w:history="1">
        <w:r w:rsidRPr="00F91AC6">
          <w:rPr>
            <w:rFonts w:ascii="Times New Roman" w:hAnsi="Times New Roman" w:cs="Times New Roman"/>
            <w:sz w:val="24"/>
            <w:szCs w:val="24"/>
          </w:rPr>
          <w:t>https://orcid.org/0000-0002-5232-0052</w:t>
        </w:r>
      </w:hyperlink>
    </w:p>
    <w:p w14:paraId="00167A0C" w14:textId="77777777" w:rsidR="003822CE" w:rsidRDefault="003822CE" w:rsidP="000A3C85">
      <w:pPr>
        <w:pStyle w:val="Textoindependiente2"/>
        <w:spacing w:after="0" w:line="360" w:lineRule="auto"/>
        <w:jc w:val="left"/>
        <w:rPr>
          <w:rFonts w:asciiTheme="minorHAnsi" w:hAnsiTheme="minorHAnsi" w:cstheme="minorHAnsi"/>
          <w:b/>
          <w:color w:val="auto"/>
        </w:rPr>
      </w:pPr>
    </w:p>
    <w:p w14:paraId="4D0AD25D" w14:textId="212CBBF3" w:rsidR="00731B78" w:rsidRPr="000A3C85" w:rsidRDefault="00731B78" w:rsidP="000A3C85">
      <w:pPr>
        <w:pStyle w:val="Textoindependiente2"/>
        <w:spacing w:after="0" w:line="360" w:lineRule="auto"/>
        <w:jc w:val="left"/>
        <w:rPr>
          <w:rFonts w:asciiTheme="minorHAnsi" w:hAnsiTheme="minorHAnsi" w:cstheme="minorHAnsi"/>
          <w:b/>
          <w:color w:val="auto"/>
        </w:rPr>
      </w:pPr>
      <w:r w:rsidRPr="000A3C85">
        <w:rPr>
          <w:rFonts w:asciiTheme="minorHAnsi" w:hAnsiTheme="minorHAnsi" w:cstheme="minorHAnsi"/>
          <w:b/>
          <w:color w:val="auto"/>
        </w:rPr>
        <w:t>Resumen</w:t>
      </w:r>
    </w:p>
    <w:p w14:paraId="333528FB" w14:textId="022D54B2" w:rsidR="003453FF" w:rsidRPr="00F91AC6" w:rsidRDefault="00731B78" w:rsidP="000A3C85">
      <w:pPr>
        <w:spacing w:after="0" w:line="360" w:lineRule="auto"/>
        <w:jc w:val="both"/>
        <w:rPr>
          <w:rFonts w:ascii="Times New Roman" w:hAnsi="Times New Roman" w:cs="Times New Roman"/>
          <w:sz w:val="24"/>
          <w:szCs w:val="24"/>
        </w:rPr>
      </w:pPr>
      <w:r w:rsidRPr="00F91AC6">
        <w:rPr>
          <w:rFonts w:ascii="Times New Roman" w:hAnsi="Times New Roman" w:cs="Times New Roman"/>
          <w:sz w:val="24"/>
          <w:szCs w:val="24"/>
        </w:rPr>
        <w:t xml:space="preserve">Introducción: </w:t>
      </w:r>
      <w:r w:rsidR="00BB6D21" w:rsidRPr="00F91AC6">
        <w:rPr>
          <w:rFonts w:ascii="Times New Roman" w:hAnsi="Times New Roman" w:cs="Times New Roman"/>
          <w:sz w:val="24"/>
          <w:szCs w:val="24"/>
        </w:rPr>
        <w:t>En México hay </w:t>
      </w:r>
      <w:r w:rsidR="00BE08E9" w:rsidRPr="00BE08E9">
        <w:rPr>
          <w:rFonts w:ascii="Times New Roman" w:hAnsi="Times New Roman" w:cs="Times New Roman"/>
          <w:sz w:val="24"/>
          <w:szCs w:val="24"/>
        </w:rPr>
        <w:t>dos millones diecinueve mil seiscientas treinta y dos</w:t>
      </w:r>
      <w:r w:rsidR="00111597" w:rsidRPr="00F91AC6">
        <w:rPr>
          <w:rFonts w:ascii="Times New Roman" w:hAnsi="Times New Roman" w:cs="Times New Roman"/>
          <w:sz w:val="24"/>
          <w:szCs w:val="24"/>
        </w:rPr>
        <w:t> personas</w:t>
      </w:r>
      <w:r w:rsidR="001C6C2B">
        <w:rPr>
          <w:rFonts w:ascii="Times New Roman" w:hAnsi="Times New Roman" w:cs="Times New Roman"/>
          <w:sz w:val="24"/>
          <w:szCs w:val="24"/>
        </w:rPr>
        <w:t xml:space="preserve"> que se desempeñan como</w:t>
      </w:r>
      <w:r w:rsidR="00111597" w:rsidRPr="00F91AC6">
        <w:rPr>
          <w:rFonts w:ascii="Times New Roman" w:hAnsi="Times New Roman" w:cs="Times New Roman"/>
          <w:sz w:val="24"/>
          <w:szCs w:val="24"/>
        </w:rPr>
        <w:t xml:space="preserve"> docentes</w:t>
      </w:r>
      <w:r w:rsidR="00BB6D21" w:rsidRPr="00F91AC6">
        <w:rPr>
          <w:rFonts w:ascii="Times New Roman" w:hAnsi="Times New Roman" w:cs="Times New Roman"/>
          <w:sz w:val="24"/>
          <w:szCs w:val="24"/>
        </w:rPr>
        <w:t xml:space="preserve"> en 255 mil 589 escuelas, de acuerdo con datos del Instituto Nacional de Estadística y Geografía (INEGI</w:t>
      </w:r>
      <w:r w:rsidR="00C635C6" w:rsidRPr="00F91AC6">
        <w:rPr>
          <w:rFonts w:ascii="Times New Roman" w:hAnsi="Times New Roman" w:cs="Times New Roman"/>
          <w:sz w:val="24"/>
          <w:szCs w:val="24"/>
        </w:rPr>
        <w:t>, 2024</w:t>
      </w:r>
      <w:r w:rsidR="00BB6D21" w:rsidRPr="00F91AC6">
        <w:rPr>
          <w:rFonts w:ascii="Times New Roman" w:hAnsi="Times New Roman" w:cs="Times New Roman"/>
          <w:sz w:val="24"/>
          <w:szCs w:val="24"/>
        </w:rPr>
        <w:t>)</w:t>
      </w:r>
      <w:r w:rsidRPr="00F91AC6">
        <w:rPr>
          <w:rFonts w:ascii="Times New Roman" w:hAnsi="Times New Roman" w:cs="Times New Roman"/>
          <w:sz w:val="24"/>
          <w:szCs w:val="24"/>
        </w:rPr>
        <w:t>.</w:t>
      </w:r>
      <w:r w:rsidR="00623AA1" w:rsidRPr="00F91AC6">
        <w:rPr>
          <w:rFonts w:ascii="Times New Roman" w:hAnsi="Times New Roman" w:cs="Times New Roman"/>
          <w:sz w:val="24"/>
          <w:szCs w:val="24"/>
        </w:rPr>
        <w:t xml:space="preserve"> En Durango</w:t>
      </w:r>
      <w:r w:rsidR="001C6C2B">
        <w:rPr>
          <w:rFonts w:ascii="Times New Roman" w:hAnsi="Times New Roman" w:cs="Times New Roman"/>
          <w:sz w:val="24"/>
          <w:szCs w:val="24"/>
        </w:rPr>
        <w:t>,</w:t>
      </w:r>
      <w:r w:rsidR="00623AA1" w:rsidRPr="00F91AC6">
        <w:rPr>
          <w:rFonts w:ascii="Times New Roman" w:hAnsi="Times New Roman" w:cs="Times New Roman"/>
          <w:sz w:val="24"/>
          <w:szCs w:val="24"/>
        </w:rPr>
        <w:t xml:space="preserve"> </w:t>
      </w:r>
      <w:r w:rsidR="00C635C6" w:rsidRPr="00F91AC6">
        <w:rPr>
          <w:rFonts w:ascii="Times New Roman" w:hAnsi="Times New Roman" w:cs="Times New Roman"/>
          <w:sz w:val="24"/>
          <w:szCs w:val="24"/>
        </w:rPr>
        <w:t xml:space="preserve">en Educación </w:t>
      </w:r>
      <w:r w:rsidR="00111597" w:rsidRPr="00F91AC6">
        <w:rPr>
          <w:rFonts w:ascii="Times New Roman" w:hAnsi="Times New Roman" w:cs="Times New Roman"/>
          <w:sz w:val="24"/>
          <w:szCs w:val="24"/>
        </w:rPr>
        <w:t>Básica,</w:t>
      </w:r>
      <w:r w:rsidR="00CB7879">
        <w:rPr>
          <w:rFonts w:ascii="Times New Roman" w:hAnsi="Times New Roman" w:cs="Times New Roman"/>
          <w:sz w:val="24"/>
          <w:szCs w:val="24"/>
        </w:rPr>
        <w:t xml:space="preserve"> existen 22,</w:t>
      </w:r>
      <w:r w:rsidR="00C635C6" w:rsidRPr="00F91AC6">
        <w:rPr>
          <w:rFonts w:ascii="Times New Roman" w:hAnsi="Times New Roman" w:cs="Times New Roman"/>
          <w:sz w:val="24"/>
          <w:szCs w:val="24"/>
        </w:rPr>
        <w:t>146</w:t>
      </w:r>
      <w:r w:rsidR="00111597" w:rsidRPr="00F91AC6">
        <w:rPr>
          <w:rFonts w:ascii="Times New Roman" w:hAnsi="Times New Roman" w:cs="Times New Roman"/>
          <w:sz w:val="24"/>
          <w:szCs w:val="24"/>
        </w:rPr>
        <w:t xml:space="preserve"> de los cuales los docentes de nuevo ingreso o con pocos años de servicio desempeñan un papel crucial en la consolidación de las reformas educativas y en la implementación de enfoques pedagógicos innovadores en México</w:t>
      </w:r>
      <w:r w:rsidR="00CB7879">
        <w:rPr>
          <w:rFonts w:ascii="Times New Roman" w:hAnsi="Times New Roman" w:cs="Times New Roman"/>
          <w:sz w:val="24"/>
          <w:szCs w:val="24"/>
        </w:rPr>
        <w:t>.</w:t>
      </w:r>
      <w:r w:rsidRPr="00F91AC6">
        <w:rPr>
          <w:rFonts w:ascii="Times New Roman" w:hAnsi="Times New Roman" w:cs="Times New Roman"/>
          <w:sz w:val="24"/>
          <w:szCs w:val="24"/>
        </w:rPr>
        <w:t xml:space="preserve"> El principal objetivo de esta investigación es</w:t>
      </w:r>
      <w:r w:rsidR="007C652A" w:rsidRPr="00F91AC6">
        <w:rPr>
          <w:rFonts w:ascii="Times New Roman" w:hAnsi="Times New Roman" w:cs="Times New Roman"/>
          <w:sz w:val="24"/>
          <w:szCs w:val="24"/>
        </w:rPr>
        <w:t>.</w:t>
      </w:r>
      <w:r w:rsidRPr="00F91AC6">
        <w:rPr>
          <w:rFonts w:ascii="Times New Roman" w:hAnsi="Times New Roman" w:cs="Times New Roman"/>
          <w:sz w:val="24"/>
          <w:szCs w:val="24"/>
        </w:rPr>
        <w:t xml:space="preserve"> </w:t>
      </w:r>
      <w:r w:rsidR="007C652A" w:rsidRPr="00F91AC6">
        <w:rPr>
          <w:rFonts w:ascii="Times New Roman" w:hAnsi="Times New Roman" w:cs="Times New Roman"/>
          <w:sz w:val="24"/>
          <w:szCs w:val="24"/>
        </w:rPr>
        <w:t>Analizar el impacto del aprendizaje situado entre pares y su in</w:t>
      </w:r>
      <w:r w:rsidR="00F00769" w:rsidRPr="00F91AC6">
        <w:rPr>
          <w:rFonts w:ascii="Times New Roman" w:hAnsi="Times New Roman" w:cs="Times New Roman"/>
          <w:sz w:val="24"/>
          <w:szCs w:val="24"/>
        </w:rPr>
        <w:t>fluencia en la mejora de las prá</w:t>
      </w:r>
      <w:r w:rsidR="007C652A" w:rsidRPr="00F91AC6">
        <w:rPr>
          <w:rFonts w:ascii="Times New Roman" w:hAnsi="Times New Roman" w:cs="Times New Roman"/>
          <w:sz w:val="24"/>
          <w:szCs w:val="24"/>
        </w:rPr>
        <w:t>cticas docentes</w:t>
      </w:r>
      <w:r w:rsidRPr="00F91AC6">
        <w:rPr>
          <w:rFonts w:ascii="Times New Roman" w:hAnsi="Times New Roman" w:cs="Times New Roman"/>
          <w:sz w:val="24"/>
          <w:szCs w:val="24"/>
        </w:rPr>
        <w:t xml:space="preserve">. Metodología: </w:t>
      </w:r>
      <w:r w:rsidR="007E5B96">
        <w:rPr>
          <w:rFonts w:ascii="Times New Roman" w:hAnsi="Times New Roman" w:cs="Times New Roman"/>
          <w:sz w:val="24"/>
          <w:szCs w:val="24"/>
        </w:rPr>
        <w:t>I</w:t>
      </w:r>
      <w:r w:rsidRPr="00F91AC6">
        <w:rPr>
          <w:rFonts w:ascii="Times New Roman" w:hAnsi="Times New Roman" w:cs="Times New Roman"/>
          <w:sz w:val="24"/>
          <w:szCs w:val="24"/>
        </w:rPr>
        <w:t>nvestigación cuantitativa, correlacional</w:t>
      </w:r>
      <w:r w:rsidR="007C652A" w:rsidRPr="00F91AC6">
        <w:rPr>
          <w:rFonts w:ascii="Times New Roman" w:hAnsi="Times New Roman" w:cs="Times New Roman"/>
          <w:sz w:val="24"/>
          <w:szCs w:val="24"/>
        </w:rPr>
        <w:t>, descriptiva</w:t>
      </w:r>
      <w:r w:rsidRPr="00F91AC6">
        <w:rPr>
          <w:rFonts w:ascii="Times New Roman" w:hAnsi="Times New Roman" w:cs="Times New Roman"/>
          <w:sz w:val="24"/>
          <w:szCs w:val="24"/>
        </w:rPr>
        <w:t xml:space="preserve"> y longitudinal </w:t>
      </w:r>
      <w:r w:rsidR="004B1ACB" w:rsidRPr="00F91AC6">
        <w:rPr>
          <w:rFonts w:ascii="Times New Roman" w:hAnsi="Times New Roman" w:cs="Times New Roman"/>
          <w:sz w:val="24"/>
          <w:szCs w:val="24"/>
        </w:rPr>
        <w:t>(febrero a junio de 2024</w:t>
      </w:r>
      <w:r w:rsidRPr="00F91AC6">
        <w:rPr>
          <w:rFonts w:ascii="Times New Roman" w:hAnsi="Times New Roman" w:cs="Times New Roman"/>
          <w:sz w:val="24"/>
          <w:szCs w:val="24"/>
        </w:rPr>
        <w:t xml:space="preserve">); </w:t>
      </w:r>
      <w:r w:rsidR="006E13EB" w:rsidRPr="006E13EB">
        <w:rPr>
          <w:rFonts w:ascii="Times New Roman" w:hAnsi="Times New Roman" w:cs="Times New Roman"/>
          <w:sz w:val="24"/>
          <w:szCs w:val="24"/>
        </w:rPr>
        <w:t>en la que participaron 24 sujetos de diferentes niveles educativos (10 varones y 14 mujeres</w:t>
      </w:r>
      <w:r w:rsidRPr="00F91AC6">
        <w:rPr>
          <w:rFonts w:ascii="Times New Roman" w:hAnsi="Times New Roman" w:cs="Times New Roman"/>
          <w:sz w:val="24"/>
          <w:szCs w:val="24"/>
        </w:rPr>
        <w:t xml:space="preserve">) de 23 a 26 años de edad, donde </w:t>
      </w:r>
      <w:r w:rsidR="004B5D53" w:rsidRPr="00F91AC6">
        <w:rPr>
          <w:rFonts w:ascii="Times New Roman" w:hAnsi="Times New Roman" w:cs="Times New Roman"/>
          <w:sz w:val="24"/>
          <w:szCs w:val="24"/>
        </w:rPr>
        <w:t xml:space="preserve">uno de </w:t>
      </w:r>
      <w:r w:rsidRPr="00F91AC6">
        <w:rPr>
          <w:rFonts w:ascii="Times New Roman" w:hAnsi="Times New Roman" w:cs="Times New Roman"/>
          <w:sz w:val="24"/>
          <w:szCs w:val="24"/>
        </w:rPr>
        <w:t xml:space="preserve">los factores de exclusión fue </w:t>
      </w:r>
      <w:r w:rsidR="004550D5" w:rsidRPr="00F91AC6">
        <w:rPr>
          <w:rFonts w:ascii="Times New Roman" w:hAnsi="Times New Roman" w:cs="Times New Roman"/>
          <w:sz w:val="24"/>
          <w:szCs w:val="24"/>
        </w:rPr>
        <w:t xml:space="preserve">tener menos </w:t>
      </w:r>
      <w:r w:rsidR="004040DA" w:rsidRPr="00F91AC6">
        <w:rPr>
          <w:rFonts w:ascii="Times New Roman" w:hAnsi="Times New Roman" w:cs="Times New Roman"/>
          <w:sz w:val="24"/>
          <w:szCs w:val="24"/>
        </w:rPr>
        <w:t>de</w:t>
      </w:r>
      <w:r w:rsidR="00910D71" w:rsidRPr="00F91AC6">
        <w:rPr>
          <w:rFonts w:ascii="Times New Roman" w:hAnsi="Times New Roman" w:cs="Times New Roman"/>
          <w:sz w:val="24"/>
          <w:szCs w:val="24"/>
        </w:rPr>
        <w:t xml:space="preserve"> 3 años de experiencia</w:t>
      </w:r>
      <w:r w:rsidRPr="00F91AC6">
        <w:rPr>
          <w:rFonts w:ascii="Times New Roman" w:hAnsi="Times New Roman" w:cs="Times New Roman"/>
          <w:sz w:val="24"/>
          <w:szCs w:val="24"/>
        </w:rPr>
        <w:t>.</w:t>
      </w:r>
      <w:r w:rsidR="006E13EB">
        <w:rPr>
          <w:rFonts w:ascii="Times New Roman" w:hAnsi="Times New Roman" w:cs="Times New Roman"/>
          <w:sz w:val="24"/>
          <w:szCs w:val="24"/>
        </w:rPr>
        <w:t xml:space="preserve"> </w:t>
      </w:r>
      <w:r w:rsidR="00177E78" w:rsidRPr="00177E78">
        <w:rPr>
          <w:rFonts w:ascii="Times New Roman" w:hAnsi="Times New Roman" w:cs="Times New Roman"/>
          <w:sz w:val="24"/>
          <w:szCs w:val="24"/>
        </w:rPr>
        <w:t>Los principales resultados fueron</w:t>
      </w:r>
      <w:r w:rsidR="00177E78">
        <w:rPr>
          <w:rFonts w:ascii="Times New Roman" w:hAnsi="Times New Roman" w:cs="Times New Roman"/>
          <w:sz w:val="24"/>
          <w:szCs w:val="24"/>
        </w:rPr>
        <w:t>,</w:t>
      </w:r>
      <w:r w:rsidRPr="00F91AC6">
        <w:rPr>
          <w:rFonts w:ascii="Times New Roman" w:hAnsi="Times New Roman" w:cs="Times New Roman"/>
          <w:sz w:val="24"/>
          <w:szCs w:val="24"/>
        </w:rPr>
        <w:t xml:space="preserve"> </w:t>
      </w:r>
      <w:r w:rsidR="00F26A3F" w:rsidRPr="00F91AC6">
        <w:rPr>
          <w:rFonts w:ascii="Times New Roman" w:hAnsi="Times New Roman" w:cs="Times New Roman"/>
          <w:sz w:val="24"/>
          <w:szCs w:val="24"/>
        </w:rPr>
        <w:t>la mejora</w:t>
      </w:r>
      <w:r w:rsidRPr="00F91AC6">
        <w:rPr>
          <w:rFonts w:ascii="Times New Roman" w:hAnsi="Times New Roman" w:cs="Times New Roman"/>
          <w:sz w:val="24"/>
          <w:szCs w:val="24"/>
        </w:rPr>
        <w:t xml:space="preserve"> en indicadores </w:t>
      </w:r>
      <w:r w:rsidR="00F26A3F" w:rsidRPr="00F91AC6">
        <w:rPr>
          <w:rFonts w:ascii="Times New Roman" w:hAnsi="Times New Roman" w:cs="Times New Roman"/>
          <w:sz w:val="24"/>
          <w:szCs w:val="24"/>
        </w:rPr>
        <w:t>como</w:t>
      </w:r>
      <w:r w:rsidR="00543C25" w:rsidRPr="00F91AC6">
        <w:rPr>
          <w:rFonts w:ascii="Times New Roman" w:hAnsi="Times New Roman" w:cs="Times New Roman"/>
          <w:sz w:val="24"/>
          <w:szCs w:val="24"/>
        </w:rPr>
        <w:t xml:space="preserve"> la recuperación de aprendizajes previos, la implementación de e</w:t>
      </w:r>
      <w:r w:rsidR="00F26A3F" w:rsidRPr="00F91AC6">
        <w:rPr>
          <w:rFonts w:ascii="Times New Roman" w:hAnsi="Times New Roman" w:cs="Times New Roman"/>
          <w:sz w:val="24"/>
          <w:szCs w:val="24"/>
        </w:rPr>
        <w:t>strategias de aprendizaje</w:t>
      </w:r>
      <w:r w:rsidR="00543C25" w:rsidRPr="00F91AC6">
        <w:rPr>
          <w:rFonts w:ascii="Times New Roman" w:hAnsi="Times New Roman" w:cs="Times New Roman"/>
          <w:sz w:val="24"/>
          <w:szCs w:val="24"/>
        </w:rPr>
        <w:t>,</w:t>
      </w:r>
      <w:r w:rsidR="00F26A3F" w:rsidRPr="00F91AC6">
        <w:rPr>
          <w:rFonts w:ascii="Times New Roman" w:hAnsi="Times New Roman" w:cs="Times New Roman"/>
          <w:sz w:val="24"/>
          <w:szCs w:val="24"/>
        </w:rPr>
        <w:t xml:space="preserve"> </w:t>
      </w:r>
      <w:r w:rsidR="00543C25" w:rsidRPr="00F91AC6">
        <w:rPr>
          <w:rFonts w:ascii="Times New Roman" w:hAnsi="Times New Roman" w:cs="Times New Roman"/>
          <w:sz w:val="24"/>
          <w:szCs w:val="24"/>
        </w:rPr>
        <w:t xml:space="preserve">la motivación y la </w:t>
      </w:r>
      <w:r w:rsidR="00543C25" w:rsidRPr="00F91AC6">
        <w:rPr>
          <w:rFonts w:ascii="Times New Roman" w:hAnsi="Times New Roman" w:cs="Times New Roman"/>
          <w:sz w:val="24"/>
          <w:szCs w:val="24"/>
        </w:rPr>
        <w:lastRenderedPageBreak/>
        <w:t xml:space="preserve">evaluación formativa. </w:t>
      </w:r>
      <w:r w:rsidR="00177E78" w:rsidRPr="00177E78">
        <w:rPr>
          <w:rFonts w:ascii="Times New Roman" w:hAnsi="Times New Roman" w:cs="Times New Roman"/>
          <w:sz w:val="24"/>
          <w:szCs w:val="24"/>
        </w:rPr>
        <w:t>Se concluye que el aprendizaje situado y entre pares no solo beneficia a los estudiantes actuales, sino que también fortalecerá el sistema educativo a largo plazo, preparando a las futuras generaciones para enfrentar los retos de un mundo cada vez más complejo e interconectado.</w:t>
      </w:r>
    </w:p>
    <w:p w14:paraId="1971EDF1" w14:textId="77777777" w:rsidR="00731B78" w:rsidRPr="00F91AC6" w:rsidRDefault="00731B78" w:rsidP="009B2EC4">
      <w:pPr>
        <w:autoSpaceDE w:val="0"/>
        <w:autoSpaceDN w:val="0"/>
        <w:adjustRightInd w:val="0"/>
        <w:spacing w:after="0" w:line="360" w:lineRule="auto"/>
        <w:jc w:val="both"/>
        <w:rPr>
          <w:rFonts w:ascii="Times New Roman" w:hAnsi="Times New Roman" w:cs="Times New Roman"/>
          <w:sz w:val="24"/>
          <w:szCs w:val="24"/>
        </w:rPr>
      </w:pPr>
      <w:r w:rsidRPr="000A3C85">
        <w:rPr>
          <w:rFonts w:cstheme="minorHAnsi"/>
          <w:b/>
          <w:sz w:val="28"/>
        </w:rPr>
        <w:t>Palabras clave:</w:t>
      </w:r>
      <w:r w:rsidR="00370BA4" w:rsidRPr="00F91AC6">
        <w:rPr>
          <w:rFonts w:ascii="Times New Roman" w:hAnsi="Times New Roman" w:cs="Times New Roman"/>
          <w:sz w:val="24"/>
          <w:szCs w:val="24"/>
        </w:rPr>
        <w:t xml:space="preserve"> </w:t>
      </w:r>
      <w:r w:rsidR="002D541E" w:rsidRPr="00F91AC6">
        <w:rPr>
          <w:rFonts w:ascii="Times New Roman" w:hAnsi="Times New Roman" w:cs="Times New Roman"/>
          <w:sz w:val="24"/>
          <w:szCs w:val="24"/>
        </w:rPr>
        <w:t>Aprendizaje activo</w:t>
      </w:r>
      <w:r w:rsidRPr="00F91AC6">
        <w:rPr>
          <w:rFonts w:ascii="Times New Roman" w:hAnsi="Times New Roman" w:cs="Times New Roman"/>
          <w:sz w:val="24"/>
          <w:szCs w:val="24"/>
        </w:rPr>
        <w:t xml:space="preserve">, </w:t>
      </w:r>
      <w:r w:rsidR="005A61F6" w:rsidRPr="00F91AC6">
        <w:rPr>
          <w:rFonts w:ascii="Times New Roman" w:hAnsi="Times New Roman" w:cs="Times New Roman"/>
          <w:sz w:val="24"/>
          <w:szCs w:val="24"/>
        </w:rPr>
        <w:t>Proceso de aprendizaje</w:t>
      </w:r>
      <w:r w:rsidRPr="00F91AC6">
        <w:rPr>
          <w:rFonts w:ascii="Times New Roman" w:hAnsi="Times New Roman" w:cs="Times New Roman"/>
          <w:sz w:val="24"/>
          <w:szCs w:val="24"/>
        </w:rPr>
        <w:t xml:space="preserve">, </w:t>
      </w:r>
      <w:r w:rsidR="005A61F6" w:rsidRPr="00F91AC6">
        <w:rPr>
          <w:rFonts w:ascii="Times New Roman" w:hAnsi="Times New Roman" w:cs="Times New Roman"/>
          <w:sz w:val="24"/>
          <w:szCs w:val="24"/>
        </w:rPr>
        <w:t>Relaciones entre pares</w:t>
      </w:r>
      <w:r w:rsidR="00687C58" w:rsidRPr="00F91AC6">
        <w:rPr>
          <w:rFonts w:ascii="Times New Roman" w:hAnsi="Times New Roman" w:cs="Times New Roman"/>
          <w:sz w:val="24"/>
          <w:szCs w:val="24"/>
        </w:rPr>
        <w:t>.</w:t>
      </w:r>
    </w:p>
    <w:p w14:paraId="7DDE9041" w14:textId="77777777" w:rsidR="000A3C85" w:rsidRDefault="000A3C85" w:rsidP="000A3C85">
      <w:pPr>
        <w:tabs>
          <w:tab w:val="left" w:pos="6173"/>
        </w:tabs>
        <w:autoSpaceDE w:val="0"/>
        <w:autoSpaceDN w:val="0"/>
        <w:adjustRightInd w:val="0"/>
        <w:spacing w:after="0" w:line="360" w:lineRule="auto"/>
        <w:rPr>
          <w:rFonts w:cstheme="minorHAnsi"/>
          <w:b/>
          <w:sz w:val="28"/>
        </w:rPr>
      </w:pPr>
    </w:p>
    <w:p w14:paraId="42C1F857" w14:textId="1579D49F" w:rsidR="00687C58" w:rsidRPr="000A3C85" w:rsidRDefault="00687C58" w:rsidP="000A3C85">
      <w:pPr>
        <w:tabs>
          <w:tab w:val="left" w:pos="6173"/>
        </w:tabs>
        <w:autoSpaceDE w:val="0"/>
        <w:autoSpaceDN w:val="0"/>
        <w:adjustRightInd w:val="0"/>
        <w:spacing w:after="0" w:line="360" w:lineRule="auto"/>
        <w:rPr>
          <w:rFonts w:cstheme="minorHAnsi"/>
          <w:b/>
          <w:sz w:val="28"/>
        </w:rPr>
      </w:pPr>
      <w:proofErr w:type="spellStart"/>
      <w:r w:rsidRPr="000A3C85">
        <w:rPr>
          <w:rFonts w:cstheme="minorHAnsi"/>
          <w:b/>
          <w:sz w:val="28"/>
        </w:rPr>
        <w:t>Abstract</w:t>
      </w:r>
      <w:proofErr w:type="spellEnd"/>
    </w:p>
    <w:p w14:paraId="2660E784" w14:textId="77777777" w:rsidR="00687C58" w:rsidRPr="00F91AC6" w:rsidRDefault="00687C58" w:rsidP="000A3C85">
      <w:pPr>
        <w:autoSpaceDE w:val="0"/>
        <w:autoSpaceDN w:val="0"/>
        <w:adjustRightInd w:val="0"/>
        <w:spacing w:after="0" w:line="360" w:lineRule="auto"/>
        <w:jc w:val="both"/>
        <w:rPr>
          <w:rFonts w:ascii="Times New Roman" w:hAnsi="Times New Roman" w:cs="Times New Roman"/>
          <w:sz w:val="24"/>
          <w:szCs w:val="24"/>
        </w:rPr>
      </w:pPr>
      <w:proofErr w:type="spellStart"/>
      <w:r w:rsidRPr="00F91AC6">
        <w:rPr>
          <w:rFonts w:ascii="Times New Roman" w:hAnsi="Times New Roman" w:cs="Times New Roman"/>
          <w:sz w:val="24"/>
          <w:szCs w:val="24"/>
        </w:rPr>
        <w:t>Introduction</w:t>
      </w:r>
      <w:proofErr w:type="spellEnd"/>
      <w:r w:rsidRPr="00F91AC6">
        <w:rPr>
          <w:rFonts w:ascii="Times New Roman" w:hAnsi="Times New Roman" w:cs="Times New Roman"/>
          <w:sz w:val="24"/>
          <w:szCs w:val="24"/>
        </w:rPr>
        <w:t xml:space="preserve">: In </w:t>
      </w:r>
      <w:proofErr w:type="spellStart"/>
      <w:r w:rsidRPr="00F91AC6">
        <w:rPr>
          <w:rFonts w:ascii="Times New Roman" w:hAnsi="Times New Roman" w:cs="Times New Roman"/>
          <w:sz w:val="24"/>
          <w:szCs w:val="24"/>
        </w:rPr>
        <w:t>Mexico</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there</w:t>
      </w:r>
      <w:proofErr w:type="spellEnd"/>
      <w:r w:rsidRPr="00F91AC6">
        <w:rPr>
          <w:rFonts w:ascii="Times New Roman" w:hAnsi="Times New Roman" w:cs="Times New Roman"/>
          <w:sz w:val="24"/>
          <w:szCs w:val="24"/>
        </w:rPr>
        <w:t xml:space="preserve"> are </w:t>
      </w:r>
      <w:proofErr w:type="spellStart"/>
      <w:r w:rsidRPr="00F91AC6">
        <w:rPr>
          <w:rFonts w:ascii="Times New Roman" w:hAnsi="Times New Roman" w:cs="Times New Roman"/>
          <w:sz w:val="24"/>
          <w:szCs w:val="24"/>
        </w:rPr>
        <w:t>two</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million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nineteen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thousand</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six</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hundred</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thirty-two</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teachers</w:t>
      </w:r>
      <w:proofErr w:type="spellEnd"/>
      <w:r w:rsidRPr="00F91AC6">
        <w:rPr>
          <w:rFonts w:ascii="Times New Roman" w:hAnsi="Times New Roman" w:cs="Times New Roman"/>
          <w:sz w:val="24"/>
          <w:szCs w:val="24"/>
        </w:rPr>
        <w:t xml:space="preserve"> in 255,589 </w:t>
      </w:r>
      <w:proofErr w:type="spellStart"/>
      <w:r w:rsidRPr="00F91AC6">
        <w:rPr>
          <w:rFonts w:ascii="Times New Roman" w:hAnsi="Times New Roman" w:cs="Times New Roman"/>
          <w:sz w:val="24"/>
          <w:szCs w:val="24"/>
        </w:rPr>
        <w:t>schools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according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to</w:t>
      </w:r>
      <w:proofErr w:type="spellEnd"/>
      <w:r w:rsidRPr="00F91AC6">
        <w:rPr>
          <w:rFonts w:ascii="Times New Roman" w:hAnsi="Times New Roman" w:cs="Times New Roman"/>
          <w:sz w:val="24"/>
          <w:szCs w:val="24"/>
        </w:rPr>
        <w:t xml:space="preserve"> data </w:t>
      </w:r>
      <w:proofErr w:type="spellStart"/>
      <w:r w:rsidRPr="00F91AC6">
        <w:rPr>
          <w:rFonts w:ascii="Times New Roman" w:hAnsi="Times New Roman" w:cs="Times New Roman"/>
          <w:sz w:val="24"/>
          <w:szCs w:val="24"/>
        </w:rPr>
        <w:t>from</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National</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Institute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Statistics</w:t>
      </w:r>
      <w:proofErr w:type="spellEnd"/>
      <w:r w:rsidRPr="00F91AC6">
        <w:rPr>
          <w:rFonts w:ascii="Times New Roman" w:hAnsi="Times New Roman" w:cs="Times New Roman"/>
          <w:sz w:val="24"/>
          <w:szCs w:val="24"/>
        </w:rPr>
        <w:t xml:space="preserve"> and </w:t>
      </w:r>
      <w:proofErr w:type="spellStart"/>
      <w:r w:rsidRPr="00F91AC6">
        <w:rPr>
          <w:rFonts w:ascii="Times New Roman" w:hAnsi="Times New Roman" w:cs="Times New Roman"/>
          <w:sz w:val="24"/>
          <w:szCs w:val="24"/>
        </w:rPr>
        <w:t>Geography</w:t>
      </w:r>
      <w:proofErr w:type="spellEnd"/>
      <w:r w:rsidRPr="00F91AC6">
        <w:rPr>
          <w:rFonts w:ascii="Times New Roman" w:hAnsi="Times New Roman" w:cs="Times New Roman"/>
          <w:sz w:val="24"/>
          <w:szCs w:val="24"/>
        </w:rPr>
        <w:t xml:space="preserve"> (INEGI, 2024). In Durango, </w:t>
      </w:r>
      <w:proofErr w:type="spellStart"/>
      <w:r w:rsidRPr="00F91AC6">
        <w:rPr>
          <w:rFonts w:ascii="Times New Roman" w:hAnsi="Times New Roman" w:cs="Times New Roman"/>
          <w:sz w:val="24"/>
          <w:szCs w:val="24"/>
        </w:rPr>
        <w:t>there</w:t>
      </w:r>
      <w:proofErr w:type="spellEnd"/>
      <w:r w:rsidRPr="00F91AC6">
        <w:rPr>
          <w:rFonts w:ascii="Times New Roman" w:hAnsi="Times New Roman" w:cs="Times New Roman"/>
          <w:sz w:val="24"/>
          <w:szCs w:val="24"/>
        </w:rPr>
        <w:t xml:space="preserve"> are 22,146 </w:t>
      </w:r>
      <w:proofErr w:type="spellStart"/>
      <w:r w:rsidRPr="00F91AC6">
        <w:rPr>
          <w:rFonts w:ascii="Times New Roman" w:hAnsi="Times New Roman" w:cs="Times New Roman"/>
          <w:sz w:val="24"/>
          <w:szCs w:val="24"/>
        </w:rPr>
        <w:t>teachers</w:t>
      </w:r>
      <w:proofErr w:type="spellEnd"/>
      <w:r w:rsidRPr="00F91AC6">
        <w:rPr>
          <w:rFonts w:ascii="Times New Roman" w:hAnsi="Times New Roman" w:cs="Times New Roman"/>
          <w:sz w:val="24"/>
          <w:szCs w:val="24"/>
        </w:rPr>
        <w:t xml:space="preserve"> in Basic </w:t>
      </w:r>
      <w:proofErr w:type="spellStart"/>
      <w:r w:rsidRPr="00F91AC6">
        <w:rPr>
          <w:rFonts w:ascii="Times New Roman" w:hAnsi="Times New Roman" w:cs="Times New Roman"/>
          <w:sz w:val="24"/>
          <w:szCs w:val="24"/>
        </w:rPr>
        <w:t>Education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whom</w:t>
      </w:r>
      <w:proofErr w:type="spellEnd"/>
      <w:r w:rsidRPr="00F91AC6">
        <w:rPr>
          <w:rFonts w:ascii="Times New Roman" w:hAnsi="Times New Roman" w:cs="Times New Roman"/>
          <w:sz w:val="24"/>
          <w:szCs w:val="24"/>
        </w:rPr>
        <w:t xml:space="preserve"> new </w:t>
      </w:r>
      <w:proofErr w:type="spellStart"/>
      <w:r w:rsidRPr="00F91AC6">
        <w:rPr>
          <w:rFonts w:ascii="Times New Roman" w:hAnsi="Times New Roman" w:cs="Times New Roman"/>
          <w:sz w:val="24"/>
          <w:szCs w:val="24"/>
        </w:rPr>
        <w:t>teachers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or</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those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with</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few</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years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service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play</w:t>
      </w:r>
      <w:proofErr w:type="spellEnd"/>
      <w:r w:rsidRPr="00F91AC6">
        <w:rPr>
          <w:rFonts w:ascii="Times New Roman" w:hAnsi="Times New Roman" w:cs="Times New Roman"/>
          <w:sz w:val="24"/>
          <w:szCs w:val="24"/>
        </w:rPr>
        <w:t xml:space="preserve"> a crucial role in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consolidation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educational</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reforms</w:t>
      </w:r>
      <w:proofErr w:type="spellEnd"/>
      <w:r w:rsidRPr="00F91AC6">
        <w:rPr>
          <w:rFonts w:ascii="Times New Roman" w:hAnsi="Times New Roman" w:cs="Times New Roman"/>
          <w:sz w:val="24"/>
          <w:szCs w:val="24"/>
        </w:rPr>
        <w:t xml:space="preserve"> and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implementation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innovative </w:t>
      </w:r>
      <w:proofErr w:type="spellStart"/>
      <w:r w:rsidRPr="00F91AC6">
        <w:rPr>
          <w:rFonts w:ascii="Times New Roman" w:hAnsi="Times New Roman" w:cs="Times New Roman"/>
          <w:sz w:val="24"/>
          <w:szCs w:val="24"/>
        </w:rPr>
        <w:t>pedagogical</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approaches</w:t>
      </w:r>
      <w:proofErr w:type="spellEnd"/>
      <w:r w:rsidRPr="00F91AC6">
        <w:rPr>
          <w:rFonts w:ascii="Times New Roman" w:hAnsi="Times New Roman" w:cs="Times New Roman"/>
          <w:sz w:val="24"/>
          <w:szCs w:val="24"/>
        </w:rPr>
        <w:t xml:space="preserve"> in </w:t>
      </w:r>
      <w:proofErr w:type="spellStart"/>
      <w:r w:rsidRPr="00F91AC6">
        <w:rPr>
          <w:rFonts w:ascii="Times New Roman" w:hAnsi="Times New Roman" w:cs="Times New Roman"/>
          <w:sz w:val="24"/>
          <w:szCs w:val="24"/>
        </w:rPr>
        <w:t>Mexico</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main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objective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this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research</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to</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analyze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impact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peer-</w:t>
      </w:r>
      <w:proofErr w:type="spellStart"/>
      <w:r w:rsidRPr="00F91AC6">
        <w:rPr>
          <w:rFonts w:ascii="Times New Roman" w:hAnsi="Times New Roman" w:cs="Times New Roman"/>
          <w:sz w:val="24"/>
          <w:szCs w:val="24"/>
        </w:rPr>
        <w:t>to</w:t>
      </w:r>
      <w:proofErr w:type="spellEnd"/>
      <w:r w:rsidRPr="00F91AC6">
        <w:rPr>
          <w:rFonts w:ascii="Times New Roman" w:hAnsi="Times New Roman" w:cs="Times New Roman"/>
          <w:sz w:val="24"/>
          <w:szCs w:val="24"/>
        </w:rPr>
        <w:t xml:space="preserve">-peer </w:t>
      </w:r>
      <w:proofErr w:type="spellStart"/>
      <w:r w:rsidRPr="00F91AC6">
        <w:rPr>
          <w:rFonts w:ascii="Times New Roman" w:hAnsi="Times New Roman" w:cs="Times New Roman"/>
          <w:sz w:val="24"/>
          <w:szCs w:val="24"/>
        </w:rPr>
        <w:t>learning</w:t>
      </w:r>
      <w:proofErr w:type="spellEnd"/>
      <w:r w:rsidRPr="00F91AC6">
        <w:rPr>
          <w:rFonts w:ascii="Times New Roman" w:hAnsi="Times New Roman" w:cs="Times New Roman"/>
          <w:sz w:val="24"/>
          <w:szCs w:val="24"/>
        </w:rPr>
        <w:t xml:space="preserve"> and </w:t>
      </w:r>
      <w:proofErr w:type="spellStart"/>
      <w:r w:rsidRPr="00F91AC6">
        <w:rPr>
          <w:rFonts w:ascii="Times New Roman" w:hAnsi="Times New Roman" w:cs="Times New Roman"/>
          <w:sz w:val="24"/>
          <w:szCs w:val="24"/>
        </w:rPr>
        <w:t>its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influence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improvement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teaching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practices</w:t>
      </w:r>
      <w:proofErr w:type="spellEnd"/>
      <w:r w:rsidRPr="00F91AC6">
        <w:rPr>
          <w:rFonts w:ascii="Times New Roman" w:hAnsi="Times New Roman" w:cs="Times New Roman"/>
          <w:sz w:val="24"/>
          <w:szCs w:val="24"/>
        </w:rPr>
        <w:t xml:space="preserve">. </w:t>
      </w:r>
      <w:proofErr w:type="spellStart"/>
      <w:r w:rsidR="00806FD3" w:rsidRPr="00F91AC6">
        <w:rPr>
          <w:rFonts w:ascii="Times New Roman" w:hAnsi="Times New Roman" w:cs="Times New Roman"/>
          <w:sz w:val="24"/>
          <w:szCs w:val="24"/>
        </w:rPr>
        <w:t>Methods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Quantitative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correlational</w:t>
      </w:r>
      <w:proofErr w:type="spellEnd"/>
      <w:r w:rsidRPr="00F91AC6">
        <w:rPr>
          <w:rFonts w:ascii="Times New Roman" w:hAnsi="Times New Roman" w:cs="Times New Roman"/>
          <w:sz w:val="24"/>
          <w:szCs w:val="24"/>
        </w:rPr>
        <w:t xml:space="preserve">, descriptive, and longitudinal </w:t>
      </w:r>
      <w:proofErr w:type="spellStart"/>
      <w:r w:rsidRPr="00F91AC6">
        <w:rPr>
          <w:rFonts w:ascii="Times New Roman" w:hAnsi="Times New Roman" w:cs="Times New Roman"/>
          <w:sz w:val="24"/>
          <w:szCs w:val="24"/>
        </w:rPr>
        <w:t>research</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February</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to</w:t>
      </w:r>
      <w:proofErr w:type="spellEnd"/>
      <w:r w:rsidRPr="00F91AC6">
        <w:rPr>
          <w:rFonts w:ascii="Times New Roman" w:hAnsi="Times New Roman" w:cs="Times New Roman"/>
          <w:sz w:val="24"/>
          <w:szCs w:val="24"/>
        </w:rPr>
        <w:t xml:space="preserve"> June 2024). </w:t>
      </w:r>
      <w:proofErr w:type="spellStart"/>
      <w:r w:rsidRPr="00F91AC6">
        <w:rPr>
          <w:rFonts w:ascii="Times New Roman" w:hAnsi="Times New Roman" w:cs="Times New Roman"/>
          <w:sz w:val="24"/>
          <w:szCs w:val="24"/>
        </w:rPr>
        <w:t>Twenty-four</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subjects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from</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different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educational</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levels</w:t>
      </w:r>
      <w:proofErr w:type="spellEnd"/>
      <w:r w:rsidRPr="00F91AC6">
        <w:rPr>
          <w:rFonts w:ascii="Times New Roman" w:hAnsi="Times New Roman" w:cs="Times New Roman"/>
          <w:sz w:val="24"/>
          <w:szCs w:val="24"/>
        </w:rPr>
        <w:t xml:space="preserve"> (10 </w:t>
      </w:r>
      <w:proofErr w:type="spellStart"/>
      <w:r w:rsidRPr="00F91AC6">
        <w:rPr>
          <w:rFonts w:ascii="Times New Roman" w:hAnsi="Times New Roman" w:cs="Times New Roman"/>
          <w:sz w:val="24"/>
          <w:szCs w:val="24"/>
        </w:rPr>
        <w:t>men</w:t>
      </w:r>
      <w:proofErr w:type="spellEnd"/>
      <w:r w:rsidRPr="00F91AC6">
        <w:rPr>
          <w:rFonts w:ascii="Times New Roman" w:hAnsi="Times New Roman" w:cs="Times New Roman"/>
          <w:sz w:val="24"/>
          <w:szCs w:val="24"/>
        </w:rPr>
        <w:t xml:space="preserve"> and 14 </w:t>
      </w:r>
      <w:proofErr w:type="spellStart"/>
      <w:r w:rsidRPr="00F91AC6">
        <w:rPr>
          <w:rFonts w:ascii="Times New Roman" w:hAnsi="Times New Roman" w:cs="Times New Roman"/>
          <w:sz w:val="24"/>
          <w:szCs w:val="24"/>
        </w:rPr>
        <w:t>women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aged</w:t>
      </w:r>
      <w:proofErr w:type="spellEnd"/>
      <w:r w:rsidRPr="00F91AC6">
        <w:rPr>
          <w:rFonts w:ascii="Times New Roman" w:hAnsi="Times New Roman" w:cs="Times New Roman"/>
          <w:sz w:val="24"/>
          <w:szCs w:val="24"/>
        </w:rPr>
        <w:t xml:space="preserve"> 23 </w:t>
      </w:r>
      <w:proofErr w:type="spellStart"/>
      <w:r w:rsidRPr="00F91AC6">
        <w:rPr>
          <w:rFonts w:ascii="Times New Roman" w:hAnsi="Times New Roman" w:cs="Times New Roman"/>
          <w:sz w:val="24"/>
          <w:szCs w:val="24"/>
        </w:rPr>
        <w:t>to</w:t>
      </w:r>
      <w:proofErr w:type="spellEnd"/>
      <w:r w:rsidRPr="00F91AC6">
        <w:rPr>
          <w:rFonts w:ascii="Times New Roman" w:hAnsi="Times New Roman" w:cs="Times New Roman"/>
          <w:sz w:val="24"/>
          <w:szCs w:val="24"/>
        </w:rPr>
        <w:t xml:space="preserve"> 26 </w:t>
      </w:r>
      <w:proofErr w:type="spellStart"/>
      <w:r w:rsidRPr="00F91AC6">
        <w:rPr>
          <w:rFonts w:ascii="Times New Roman" w:hAnsi="Times New Roman" w:cs="Times New Roman"/>
          <w:sz w:val="24"/>
          <w:szCs w:val="24"/>
        </w:rPr>
        <w:t>participated</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with</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one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exclusion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factors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being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having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less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than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three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years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experience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main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results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were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improvements</w:t>
      </w:r>
      <w:proofErr w:type="spellEnd"/>
      <w:r w:rsidRPr="00F91AC6">
        <w:rPr>
          <w:rFonts w:ascii="Times New Roman" w:hAnsi="Times New Roman" w:cs="Times New Roman"/>
          <w:sz w:val="24"/>
          <w:szCs w:val="24"/>
        </w:rPr>
        <w:t xml:space="preserve"> in </w:t>
      </w:r>
      <w:proofErr w:type="spellStart"/>
      <w:r w:rsidRPr="00F91AC6">
        <w:rPr>
          <w:rFonts w:ascii="Times New Roman" w:hAnsi="Times New Roman" w:cs="Times New Roman"/>
          <w:sz w:val="24"/>
          <w:szCs w:val="24"/>
        </w:rPr>
        <w:t>indicators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such</w:t>
      </w:r>
      <w:proofErr w:type="spellEnd"/>
      <w:r w:rsidRPr="00F91AC6">
        <w:rPr>
          <w:rFonts w:ascii="Times New Roman" w:hAnsi="Times New Roman" w:cs="Times New Roman"/>
          <w:sz w:val="24"/>
          <w:szCs w:val="24"/>
        </w:rPr>
        <w:t xml:space="preserve"> as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recovery</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prior </w:t>
      </w:r>
      <w:proofErr w:type="spellStart"/>
      <w:r w:rsidRPr="00F91AC6">
        <w:rPr>
          <w:rFonts w:ascii="Times New Roman" w:hAnsi="Times New Roman" w:cs="Times New Roman"/>
          <w:sz w:val="24"/>
          <w:szCs w:val="24"/>
        </w:rPr>
        <w:t>learning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implementation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learning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strategies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motivation</w:t>
      </w:r>
      <w:proofErr w:type="spellEnd"/>
      <w:r w:rsidRPr="00F91AC6">
        <w:rPr>
          <w:rFonts w:ascii="Times New Roman" w:hAnsi="Times New Roman" w:cs="Times New Roman"/>
          <w:sz w:val="24"/>
          <w:szCs w:val="24"/>
        </w:rPr>
        <w:t xml:space="preserve">, and formative </w:t>
      </w:r>
      <w:proofErr w:type="spellStart"/>
      <w:r w:rsidRPr="00F91AC6">
        <w:rPr>
          <w:rFonts w:ascii="Times New Roman" w:hAnsi="Times New Roman" w:cs="Times New Roman"/>
          <w:sz w:val="24"/>
          <w:szCs w:val="24"/>
        </w:rPr>
        <w:t>assessment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conclusion</w:t>
      </w:r>
      <w:r w:rsidR="009F11DD" w:rsidRPr="00F91AC6">
        <w:rPr>
          <w:rFonts w:ascii="Times New Roman" w:hAnsi="Times New Roman" w:cs="Times New Roman"/>
          <w:sz w:val="24"/>
          <w:szCs w:val="24"/>
        </w:rPr>
        <w:t>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that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situated</w:t>
      </w:r>
      <w:proofErr w:type="spellEnd"/>
      <w:r w:rsidRPr="00F91AC6">
        <w:rPr>
          <w:rFonts w:ascii="Times New Roman" w:hAnsi="Times New Roman" w:cs="Times New Roman"/>
          <w:sz w:val="24"/>
          <w:szCs w:val="24"/>
        </w:rPr>
        <w:t xml:space="preserve"> and peer-</w:t>
      </w:r>
      <w:proofErr w:type="spellStart"/>
      <w:r w:rsidRPr="00F91AC6">
        <w:rPr>
          <w:rFonts w:ascii="Times New Roman" w:hAnsi="Times New Roman" w:cs="Times New Roman"/>
          <w:sz w:val="24"/>
          <w:szCs w:val="24"/>
        </w:rPr>
        <w:t>to</w:t>
      </w:r>
      <w:proofErr w:type="spellEnd"/>
      <w:r w:rsidRPr="00F91AC6">
        <w:rPr>
          <w:rFonts w:ascii="Times New Roman" w:hAnsi="Times New Roman" w:cs="Times New Roman"/>
          <w:sz w:val="24"/>
          <w:szCs w:val="24"/>
        </w:rPr>
        <w:t xml:space="preserve">-peer </w:t>
      </w:r>
      <w:proofErr w:type="spellStart"/>
      <w:r w:rsidRPr="00F91AC6">
        <w:rPr>
          <w:rFonts w:ascii="Times New Roman" w:hAnsi="Times New Roman" w:cs="Times New Roman"/>
          <w:sz w:val="24"/>
          <w:szCs w:val="24"/>
        </w:rPr>
        <w:t>learning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not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only</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benefits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current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students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but</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will</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also</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strengthen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education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system</w:t>
      </w:r>
      <w:proofErr w:type="spellEnd"/>
      <w:r w:rsidRPr="00F91AC6">
        <w:rPr>
          <w:rFonts w:ascii="Times New Roman" w:hAnsi="Times New Roman" w:cs="Times New Roman"/>
          <w:sz w:val="24"/>
          <w:szCs w:val="24"/>
        </w:rPr>
        <w:t xml:space="preserve"> in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long</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term</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preparing</w:t>
      </w:r>
      <w:proofErr w:type="spellEnd"/>
      <w:r w:rsidRPr="00F91AC6">
        <w:rPr>
          <w:rFonts w:ascii="Times New Roman" w:hAnsi="Times New Roman" w:cs="Times New Roman"/>
          <w:sz w:val="24"/>
          <w:szCs w:val="24"/>
        </w:rPr>
        <w:t xml:space="preserve"> future </w:t>
      </w:r>
      <w:proofErr w:type="spellStart"/>
      <w:r w:rsidRPr="00F91AC6">
        <w:rPr>
          <w:rFonts w:ascii="Times New Roman" w:hAnsi="Times New Roman" w:cs="Times New Roman"/>
          <w:sz w:val="24"/>
          <w:szCs w:val="24"/>
        </w:rPr>
        <w:t>generations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to</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face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the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challenges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of</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an</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increasingly</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complex</w:t>
      </w:r>
      <w:proofErr w:type="spellEnd"/>
      <w:r w:rsidRPr="00F91AC6">
        <w:rPr>
          <w:rFonts w:ascii="Times New Roman" w:hAnsi="Times New Roman" w:cs="Times New Roman"/>
          <w:sz w:val="24"/>
          <w:szCs w:val="24"/>
        </w:rPr>
        <w:t xml:space="preserve"> and </w:t>
      </w:r>
      <w:proofErr w:type="spellStart"/>
      <w:r w:rsidRPr="00F91AC6">
        <w:rPr>
          <w:rFonts w:ascii="Times New Roman" w:hAnsi="Times New Roman" w:cs="Times New Roman"/>
          <w:sz w:val="24"/>
          <w:szCs w:val="24"/>
        </w:rPr>
        <w:t>interconnected</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world</w:t>
      </w:r>
      <w:proofErr w:type="spellEnd"/>
      <w:r w:rsidRPr="00F91AC6">
        <w:rPr>
          <w:rFonts w:ascii="Times New Roman" w:hAnsi="Times New Roman" w:cs="Times New Roman"/>
          <w:sz w:val="24"/>
          <w:szCs w:val="24"/>
        </w:rPr>
        <w:t>.</w:t>
      </w:r>
    </w:p>
    <w:p w14:paraId="6E9E787C" w14:textId="53E9A10F" w:rsidR="00687C58" w:rsidRDefault="00687C58" w:rsidP="009B2EC4">
      <w:pPr>
        <w:autoSpaceDE w:val="0"/>
        <w:autoSpaceDN w:val="0"/>
        <w:adjustRightInd w:val="0"/>
        <w:spacing w:after="0" w:line="360" w:lineRule="auto"/>
        <w:jc w:val="both"/>
        <w:rPr>
          <w:rFonts w:ascii="Times New Roman" w:hAnsi="Times New Roman" w:cs="Times New Roman"/>
          <w:sz w:val="24"/>
          <w:szCs w:val="24"/>
        </w:rPr>
      </w:pPr>
      <w:proofErr w:type="spellStart"/>
      <w:r w:rsidRPr="000A3C85">
        <w:rPr>
          <w:rFonts w:cstheme="minorHAnsi"/>
          <w:b/>
          <w:bCs/>
          <w:sz w:val="28"/>
          <w:szCs w:val="28"/>
        </w:rPr>
        <w:t>Keywords</w:t>
      </w:r>
      <w:proofErr w:type="spellEnd"/>
      <w:r w:rsidRPr="000A3C85">
        <w:rPr>
          <w:rFonts w:cstheme="minorHAnsi"/>
          <w:b/>
          <w:bCs/>
          <w:sz w:val="28"/>
          <w:szCs w:val="28"/>
        </w:rPr>
        <w:t>:</w:t>
      </w:r>
      <w:r w:rsidRPr="00F91AC6">
        <w:rPr>
          <w:rFonts w:ascii="Times New Roman" w:hAnsi="Times New Roman" w:cs="Times New Roman"/>
          <w:sz w:val="24"/>
          <w:szCs w:val="24"/>
        </w:rPr>
        <w:t xml:space="preserve"> </w:t>
      </w:r>
      <w:proofErr w:type="spellStart"/>
      <w:r w:rsidR="002D541E" w:rsidRPr="00F91AC6">
        <w:rPr>
          <w:rFonts w:ascii="Times New Roman" w:hAnsi="Times New Roman" w:cs="Times New Roman"/>
          <w:sz w:val="24"/>
          <w:szCs w:val="24"/>
        </w:rPr>
        <w:t>Learning</w:t>
      </w:r>
      <w:proofErr w:type="spellEnd"/>
      <w:r w:rsidR="002D541E" w:rsidRPr="00F91AC6">
        <w:rPr>
          <w:rFonts w:ascii="Times New Roman" w:hAnsi="Times New Roman" w:cs="Times New Roman"/>
          <w:sz w:val="24"/>
          <w:szCs w:val="24"/>
        </w:rPr>
        <w:t xml:space="preserve"> </w:t>
      </w:r>
      <w:proofErr w:type="spellStart"/>
      <w:r w:rsidR="002D541E" w:rsidRPr="00F91AC6">
        <w:rPr>
          <w:rFonts w:ascii="Times New Roman" w:hAnsi="Times New Roman" w:cs="Times New Roman"/>
          <w:sz w:val="24"/>
          <w:szCs w:val="24"/>
        </w:rPr>
        <w:t>methods</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collaborative</w:t>
      </w:r>
      <w:proofErr w:type="spellEnd"/>
      <w:r w:rsidRPr="00F91AC6">
        <w:rPr>
          <w:rFonts w:ascii="Times New Roman" w:hAnsi="Times New Roman" w:cs="Times New Roman"/>
          <w:sz w:val="24"/>
          <w:szCs w:val="24"/>
        </w:rPr>
        <w:t xml:space="preserve"> </w:t>
      </w:r>
      <w:proofErr w:type="spellStart"/>
      <w:r w:rsidRPr="00F91AC6">
        <w:rPr>
          <w:rFonts w:ascii="Times New Roman" w:hAnsi="Times New Roman" w:cs="Times New Roman"/>
          <w:sz w:val="24"/>
          <w:szCs w:val="24"/>
        </w:rPr>
        <w:t>work</w:t>
      </w:r>
      <w:proofErr w:type="spellEnd"/>
      <w:r w:rsidRPr="00F91AC6">
        <w:rPr>
          <w:rFonts w:ascii="Times New Roman" w:hAnsi="Times New Roman" w:cs="Times New Roman"/>
          <w:sz w:val="24"/>
          <w:szCs w:val="24"/>
        </w:rPr>
        <w:t xml:space="preserve">, </w:t>
      </w:r>
      <w:r w:rsidR="00BC5A49" w:rsidRPr="00F91AC6">
        <w:rPr>
          <w:rFonts w:ascii="Times New Roman" w:hAnsi="Times New Roman" w:cs="Times New Roman"/>
          <w:sz w:val="24"/>
          <w:szCs w:val="24"/>
        </w:rPr>
        <w:t xml:space="preserve">Peer </w:t>
      </w:r>
      <w:proofErr w:type="spellStart"/>
      <w:r w:rsidR="00BC5A49" w:rsidRPr="00F91AC6">
        <w:rPr>
          <w:rFonts w:ascii="Times New Roman" w:hAnsi="Times New Roman" w:cs="Times New Roman"/>
          <w:sz w:val="24"/>
          <w:szCs w:val="24"/>
        </w:rPr>
        <w:t>relationship</w:t>
      </w:r>
      <w:proofErr w:type="spellEnd"/>
      <w:r w:rsidR="000A3C85">
        <w:rPr>
          <w:rFonts w:ascii="Times New Roman" w:hAnsi="Times New Roman" w:cs="Times New Roman"/>
          <w:sz w:val="24"/>
          <w:szCs w:val="24"/>
        </w:rPr>
        <w:t>.</w:t>
      </w:r>
    </w:p>
    <w:p w14:paraId="2BE0F7AF" w14:textId="77777777" w:rsidR="000A3C85" w:rsidRDefault="000A3C85" w:rsidP="009B2EC4">
      <w:pPr>
        <w:autoSpaceDE w:val="0"/>
        <w:autoSpaceDN w:val="0"/>
        <w:adjustRightInd w:val="0"/>
        <w:spacing w:after="0" w:line="360" w:lineRule="auto"/>
        <w:jc w:val="both"/>
        <w:rPr>
          <w:rFonts w:ascii="Times New Roman" w:hAnsi="Times New Roman" w:cs="Times New Roman"/>
          <w:sz w:val="24"/>
          <w:szCs w:val="24"/>
        </w:rPr>
      </w:pPr>
    </w:p>
    <w:p w14:paraId="270050F7"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6C03DB3A"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36425732"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72DB0A28"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18ADD142"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739698DD"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2AC12B79"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4E24834E" w14:textId="77777777" w:rsidR="00CB0AEA" w:rsidRDefault="00CB0AEA" w:rsidP="009B2EC4">
      <w:pPr>
        <w:autoSpaceDE w:val="0"/>
        <w:autoSpaceDN w:val="0"/>
        <w:adjustRightInd w:val="0"/>
        <w:spacing w:after="0" w:line="360" w:lineRule="auto"/>
        <w:jc w:val="both"/>
        <w:rPr>
          <w:rFonts w:ascii="Times New Roman" w:hAnsi="Times New Roman" w:cs="Times New Roman"/>
          <w:sz w:val="24"/>
          <w:szCs w:val="24"/>
        </w:rPr>
      </w:pPr>
    </w:p>
    <w:p w14:paraId="1604025E" w14:textId="0DF8C464" w:rsidR="000A3C85" w:rsidRPr="000A3C85" w:rsidRDefault="000A3C85" w:rsidP="009B2EC4">
      <w:pPr>
        <w:autoSpaceDE w:val="0"/>
        <w:autoSpaceDN w:val="0"/>
        <w:adjustRightInd w:val="0"/>
        <w:spacing w:after="0" w:line="360" w:lineRule="auto"/>
        <w:jc w:val="both"/>
        <w:rPr>
          <w:rFonts w:cstheme="minorHAnsi"/>
          <w:b/>
          <w:sz w:val="28"/>
        </w:rPr>
      </w:pPr>
      <w:r w:rsidRPr="000A3C85">
        <w:rPr>
          <w:rFonts w:cstheme="minorHAnsi"/>
          <w:b/>
          <w:sz w:val="28"/>
        </w:rPr>
        <w:lastRenderedPageBreak/>
        <w:t>Resumo</w:t>
      </w:r>
    </w:p>
    <w:p w14:paraId="31A1D516" w14:textId="77777777" w:rsidR="000A3C85" w:rsidRPr="000A3C85" w:rsidRDefault="000A3C85" w:rsidP="000A3C85">
      <w:pPr>
        <w:autoSpaceDE w:val="0"/>
        <w:autoSpaceDN w:val="0"/>
        <w:adjustRightInd w:val="0"/>
        <w:spacing w:after="0" w:line="360" w:lineRule="auto"/>
        <w:jc w:val="both"/>
        <w:rPr>
          <w:rFonts w:ascii="Times New Roman" w:hAnsi="Times New Roman" w:cs="Times New Roman"/>
          <w:sz w:val="24"/>
          <w:szCs w:val="24"/>
        </w:rPr>
      </w:pPr>
      <w:proofErr w:type="spellStart"/>
      <w:r w:rsidRPr="000A3C85">
        <w:rPr>
          <w:rFonts w:ascii="Times New Roman" w:hAnsi="Times New Roman" w:cs="Times New Roman"/>
          <w:sz w:val="24"/>
          <w:szCs w:val="24"/>
        </w:rPr>
        <w:t>Introdução</w:t>
      </w:r>
      <w:proofErr w:type="spellEnd"/>
      <w:r w:rsidRPr="000A3C85">
        <w:rPr>
          <w:rFonts w:ascii="Times New Roman" w:hAnsi="Times New Roman" w:cs="Times New Roman"/>
          <w:sz w:val="24"/>
          <w:szCs w:val="24"/>
        </w:rPr>
        <w:t xml:space="preserve">: No México, </w:t>
      </w:r>
      <w:proofErr w:type="spellStart"/>
      <w:r w:rsidRPr="000A3C85">
        <w:rPr>
          <w:rFonts w:ascii="Times New Roman" w:hAnsi="Times New Roman" w:cs="Times New Roman"/>
          <w:sz w:val="24"/>
          <w:szCs w:val="24"/>
        </w:rPr>
        <w:t>existem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dois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milhões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dezenove</w:t>
      </w:r>
      <w:proofErr w:type="spellEnd"/>
      <w:r w:rsidRPr="000A3C85">
        <w:rPr>
          <w:rFonts w:ascii="Times New Roman" w:hAnsi="Times New Roman" w:cs="Times New Roman"/>
          <w:sz w:val="24"/>
          <w:szCs w:val="24"/>
        </w:rPr>
        <w:t xml:space="preserve"> mil </w:t>
      </w:r>
      <w:proofErr w:type="spellStart"/>
      <w:r w:rsidRPr="000A3C85">
        <w:rPr>
          <w:rFonts w:ascii="Times New Roman" w:hAnsi="Times New Roman" w:cs="Times New Roman"/>
          <w:sz w:val="24"/>
          <w:szCs w:val="24"/>
        </w:rPr>
        <w:t>seiscentos</w:t>
      </w:r>
      <w:proofErr w:type="spellEnd"/>
      <w:r w:rsidRPr="000A3C85">
        <w:rPr>
          <w:rFonts w:ascii="Times New Roman" w:hAnsi="Times New Roman" w:cs="Times New Roman"/>
          <w:sz w:val="24"/>
          <w:szCs w:val="24"/>
        </w:rPr>
        <w:t xml:space="preserve"> e </w:t>
      </w:r>
      <w:proofErr w:type="spellStart"/>
      <w:r w:rsidRPr="000A3C85">
        <w:rPr>
          <w:rFonts w:ascii="Times New Roman" w:hAnsi="Times New Roman" w:cs="Times New Roman"/>
          <w:sz w:val="24"/>
          <w:szCs w:val="24"/>
        </w:rPr>
        <w:t>trinta</w:t>
      </w:r>
      <w:proofErr w:type="spellEnd"/>
      <w:r w:rsidRPr="000A3C85">
        <w:rPr>
          <w:rFonts w:ascii="Times New Roman" w:hAnsi="Times New Roman" w:cs="Times New Roman"/>
          <w:sz w:val="24"/>
          <w:szCs w:val="24"/>
        </w:rPr>
        <w:t xml:space="preserve"> e </w:t>
      </w:r>
      <w:proofErr w:type="spellStart"/>
      <w:r w:rsidRPr="000A3C85">
        <w:rPr>
          <w:rFonts w:ascii="Times New Roman" w:hAnsi="Times New Roman" w:cs="Times New Roman"/>
          <w:sz w:val="24"/>
          <w:szCs w:val="24"/>
        </w:rPr>
        <w:t>duas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pessoas</w:t>
      </w:r>
      <w:proofErr w:type="spellEnd"/>
      <w:r w:rsidRPr="000A3C85">
        <w:rPr>
          <w:rFonts w:ascii="Times New Roman" w:hAnsi="Times New Roman" w:cs="Times New Roman"/>
          <w:sz w:val="24"/>
          <w:szCs w:val="24"/>
        </w:rPr>
        <w:t xml:space="preserve"> que </w:t>
      </w:r>
      <w:proofErr w:type="spellStart"/>
      <w:r w:rsidRPr="000A3C85">
        <w:rPr>
          <w:rFonts w:ascii="Times New Roman" w:hAnsi="Times New Roman" w:cs="Times New Roman"/>
          <w:sz w:val="24"/>
          <w:szCs w:val="24"/>
        </w:rPr>
        <w:t>trabalham</w:t>
      </w:r>
      <w:proofErr w:type="spellEnd"/>
      <w:r w:rsidRPr="000A3C85">
        <w:rPr>
          <w:rFonts w:ascii="Times New Roman" w:hAnsi="Times New Roman" w:cs="Times New Roman"/>
          <w:sz w:val="24"/>
          <w:szCs w:val="24"/>
        </w:rPr>
        <w:t xml:space="preserve"> como </w:t>
      </w:r>
      <w:proofErr w:type="spellStart"/>
      <w:r w:rsidRPr="000A3C85">
        <w:rPr>
          <w:rFonts w:ascii="Times New Roman" w:hAnsi="Times New Roman" w:cs="Times New Roman"/>
          <w:sz w:val="24"/>
          <w:szCs w:val="24"/>
        </w:rPr>
        <w:t>professores</w:t>
      </w:r>
      <w:proofErr w:type="spellEnd"/>
      <w:r w:rsidRPr="000A3C85">
        <w:rPr>
          <w:rFonts w:ascii="Times New Roman" w:hAnsi="Times New Roman" w:cs="Times New Roman"/>
          <w:sz w:val="24"/>
          <w:szCs w:val="24"/>
        </w:rPr>
        <w:t xml:space="preserve"> em 255 mil 589 </w:t>
      </w:r>
      <w:proofErr w:type="spellStart"/>
      <w:r w:rsidRPr="000A3C85">
        <w:rPr>
          <w:rFonts w:ascii="Times New Roman" w:hAnsi="Times New Roman" w:cs="Times New Roman"/>
          <w:sz w:val="24"/>
          <w:szCs w:val="24"/>
        </w:rPr>
        <w:t>escolas</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acordo</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com</w:t>
      </w:r>
      <w:proofErr w:type="spellEnd"/>
      <w:r w:rsidRPr="000A3C85">
        <w:rPr>
          <w:rFonts w:ascii="Times New Roman" w:hAnsi="Times New Roman" w:cs="Times New Roman"/>
          <w:sz w:val="24"/>
          <w:szCs w:val="24"/>
        </w:rPr>
        <w:t xml:space="preserve"> dados do Instituto Nacional de </w:t>
      </w:r>
      <w:proofErr w:type="spellStart"/>
      <w:r w:rsidRPr="000A3C85">
        <w:rPr>
          <w:rFonts w:ascii="Times New Roman" w:hAnsi="Times New Roman" w:cs="Times New Roman"/>
          <w:sz w:val="24"/>
          <w:szCs w:val="24"/>
        </w:rPr>
        <w:t>Estatística</w:t>
      </w:r>
      <w:proofErr w:type="spellEnd"/>
      <w:r w:rsidRPr="000A3C85">
        <w:rPr>
          <w:rFonts w:ascii="Times New Roman" w:hAnsi="Times New Roman" w:cs="Times New Roman"/>
          <w:sz w:val="24"/>
          <w:szCs w:val="24"/>
        </w:rPr>
        <w:t xml:space="preserve"> e </w:t>
      </w:r>
      <w:proofErr w:type="spellStart"/>
      <w:r w:rsidRPr="000A3C85">
        <w:rPr>
          <w:rFonts w:ascii="Times New Roman" w:hAnsi="Times New Roman" w:cs="Times New Roman"/>
          <w:sz w:val="24"/>
          <w:szCs w:val="24"/>
        </w:rPr>
        <w:t>Geografia</w:t>
      </w:r>
      <w:proofErr w:type="spellEnd"/>
      <w:r w:rsidRPr="000A3C85">
        <w:rPr>
          <w:rFonts w:ascii="Times New Roman" w:hAnsi="Times New Roman" w:cs="Times New Roman"/>
          <w:sz w:val="24"/>
          <w:szCs w:val="24"/>
        </w:rPr>
        <w:t xml:space="preserve"> (INEGI, 2024). Em Durango, </w:t>
      </w:r>
      <w:proofErr w:type="spellStart"/>
      <w:r w:rsidRPr="000A3C85">
        <w:rPr>
          <w:rFonts w:ascii="Times New Roman" w:hAnsi="Times New Roman" w:cs="Times New Roman"/>
          <w:sz w:val="24"/>
          <w:szCs w:val="24"/>
        </w:rPr>
        <w:t>na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Educação</w:t>
      </w:r>
      <w:proofErr w:type="spellEnd"/>
      <w:r w:rsidRPr="000A3C85">
        <w:rPr>
          <w:rFonts w:ascii="Times New Roman" w:hAnsi="Times New Roman" w:cs="Times New Roman"/>
          <w:sz w:val="24"/>
          <w:szCs w:val="24"/>
        </w:rPr>
        <w:t xml:space="preserve"> Básica, </w:t>
      </w:r>
      <w:proofErr w:type="spellStart"/>
      <w:r w:rsidRPr="000A3C85">
        <w:rPr>
          <w:rFonts w:ascii="Times New Roman" w:hAnsi="Times New Roman" w:cs="Times New Roman"/>
          <w:sz w:val="24"/>
          <w:szCs w:val="24"/>
        </w:rPr>
        <w:t>existem</w:t>
      </w:r>
      <w:proofErr w:type="spellEnd"/>
      <w:r w:rsidRPr="000A3C85">
        <w:rPr>
          <w:rFonts w:ascii="Times New Roman" w:hAnsi="Times New Roman" w:cs="Times New Roman"/>
          <w:sz w:val="24"/>
          <w:szCs w:val="24"/>
        </w:rPr>
        <w:t xml:space="preserve"> 22.146, dos </w:t>
      </w:r>
      <w:proofErr w:type="spellStart"/>
      <w:r w:rsidRPr="000A3C85">
        <w:rPr>
          <w:rFonts w:ascii="Times New Roman" w:hAnsi="Times New Roman" w:cs="Times New Roman"/>
          <w:sz w:val="24"/>
          <w:szCs w:val="24"/>
        </w:rPr>
        <w:t>quais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novos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professores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ou</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com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poucos</w:t>
      </w:r>
      <w:proofErr w:type="spellEnd"/>
      <w:r w:rsidRPr="000A3C85">
        <w:rPr>
          <w:rFonts w:ascii="Times New Roman" w:hAnsi="Times New Roman" w:cs="Times New Roman"/>
          <w:sz w:val="24"/>
          <w:szCs w:val="24"/>
        </w:rPr>
        <w:t xml:space="preserve"> anos de </w:t>
      </w:r>
      <w:proofErr w:type="spellStart"/>
      <w:r w:rsidRPr="000A3C85">
        <w:rPr>
          <w:rFonts w:ascii="Times New Roman" w:hAnsi="Times New Roman" w:cs="Times New Roman"/>
          <w:sz w:val="24"/>
          <w:szCs w:val="24"/>
        </w:rPr>
        <w:t>serviço</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desempenham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um</w:t>
      </w:r>
      <w:proofErr w:type="spellEnd"/>
      <w:r w:rsidRPr="000A3C85">
        <w:rPr>
          <w:rFonts w:ascii="Times New Roman" w:hAnsi="Times New Roman" w:cs="Times New Roman"/>
          <w:sz w:val="24"/>
          <w:szCs w:val="24"/>
        </w:rPr>
        <w:t xml:space="preserve"> papel crucial </w:t>
      </w:r>
      <w:proofErr w:type="spellStart"/>
      <w:r w:rsidRPr="000A3C85">
        <w:rPr>
          <w:rFonts w:ascii="Times New Roman" w:hAnsi="Times New Roman" w:cs="Times New Roman"/>
          <w:sz w:val="24"/>
          <w:szCs w:val="24"/>
        </w:rPr>
        <w:t>na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consolidação</w:t>
      </w:r>
      <w:proofErr w:type="spellEnd"/>
      <w:r w:rsidRPr="000A3C85">
        <w:rPr>
          <w:rFonts w:ascii="Times New Roman" w:hAnsi="Times New Roman" w:cs="Times New Roman"/>
          <w:sz w:val="24"/>
          <w:szCs w:val="24"/>
        </w:rPr>
        <w:t xml:space="preserve"> de reformas </w:t>
      </w:r>
      <w:proofErr w:type="spellStart"/>
      <w:r w:rsidRPr="000A3C85">
        <w:rPr>
          <w:rFonts w:ascii="Times New Roman" w:hAnsi="Times New Roman" w:cs="Times New Roman"/>
          <w:sz w:val="24"/>
          <w:szCs w:val="24"/>
        </w:rPr>
        <w:t>educacionais</w:t>
      </w:r>
      <w:proofErr w:type="spellEnd"/>
      <w:r w:rsidRPr="000A3C85">
        <w:rPr>
          <w:rFonts w:ascii="Times New Roman" w:hAnsi="Times New Roman" w:cs="Times New Roman"/>
          <w:sz w:val="24"/>
          <w:szCs w:val="24"/>
        </w:rPr>
        <w:t xml:space="preserve"> e </w:t>
      </w:r>
      <w:proofErr w:type="spellStart"/>
      <w:r w:rsidRPr="000A3C85">
        <w:rPr>
          <w:rFonts w:ascii="Times New Roman" w:hAnsi="Times New Roman" w:cs="Times New Roman"/>
          <w:sz w:val="24"/>
          <w:szCs w:val="24"/>
        </w:rPr>
        <w:t>na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implementação</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abordagens</w:t>
      </w:r>
      <w:proofErr w:type="spellEnd"/>
      <w:r w:rsidRPr="000A3C85">
        <w:rPr>
          <w:rFonts w:ascii="Times New Roman" w:hAnsi="Times New Roman" w:cs="Times New Roman"/>
          <w:sz w:val="24"/>
          <w:szCs w:val="24"/>
        </w:rPr>
        <w:t xml:space="preserve"> pedagógicas </w:t>
      </w:r>
      <w:proofErr w:type="spellStart"/>
      <w:r w:rsidRPr="000A3C85">
        <w:rPr>
          <w:rFonts w:ascii="Times New Roman" w:hAnsi="Times New Roman" w:cs="Times New Roman"/>
          <w:sz w:val="24"/>
          <w:szCs w:val="24"/>
        </w:rPr>
        <w:t>inovadoras</w:t>
      </w:r>
      <w:proofErr w:type="spellEnd"/>
      <w:r w:rsidRPr="000A3C85">
        <w:rPr>
          <w:rFonts w:ascii="Times New Roman" w:hAnsi="Times New Roman" w:cs="Times New Roman"/>
          <w:sz w:val="24"/>
          <w:szCs w:val="24"/>
        </w:rPr>
        <w:t xml:space="preserve"> no México. O objetivo principal </w:t>
      </w:r>
      <w:proofErr w:type="spellStart"/>
      <w:r w:rsidRPr="000A3C85">
        <w:rPr>
          <w:rFonts w:ascii="Times New Roman" w:hAnsi="Times New Roman" w:cs="Times New Roman"/>
          <w:sz w:val="24"/>
          <w:szCs w:val="24"/>
        </w:rPr>
        <w:t>desta</w:t>
      </w:r>
      <w:proofErr w:type="spellEnd"/>
      <w:r w:rsidRPr="000A3C85">
        <w:rPr>
          <w:rFonts w:ascii="Times New Roman" w:hAnsi="Times New Roman" w:cs="Times New Roman"/>
          <w:sz w:val="24"/>
          <w:szCs w:val="24"/>
        </w:rPr>
        <w:t xml:space="preserve"> pesquisa é </w:t>
      </w:r>
      <w:proofErr w:type="spellStart"/>
      <w:r w:rsidRPr="000A3C85">
        <w:rPr>
          <w:rFonts w:ascii="Times New Roman" w:hAnsi="Times New Roman" w:cs="Times New Roman"/>
          <w:sz w:val="24"/>
          <w:szCs w:val="24"/>
        </w:rPr>
        <w:t>analisar</w:t>
      </w:r>
      <w:proofErr w:type="spellEnd"/>
      <w:r w:rsidRPr="000A3C85">
        <w:rPr>
          <w:rFonts w:ascii="Times New Roman" w:hAnsi="Times New Roman" w:cs="Times New Roman"/>
          <w:sz w:val="24"/>
          <w:szCs w:val="24"/>
        </w:rPr>
        <w:t xml:space="preserve"> o impacto da </w:t>
      </w:r>
      <w:proofErr w:type="spellStart"/>
      <w:r w:rsidRPr="000A3C85">
        <w:rPr>
          <w:rFonts w:ascii="Times New Roman" w:hAnsi="Times New Roman" w:cs="Times New Roman"/>
          <w:sz w:val="24"/>
          <w:szCs w:val="24"/>
        </w:rPr>
        <w:t>aprendizagem</w:t>
      </w:r>
      <w:proofErr w:type="spellEnd"/>
      <w:r w:rsidRPr="000A3C85">
        <w:rPr>
          <w:rFonts w:ascii="Times New Roman" w:hAnsi="Times New Roman" w:cs="Times New Roman"/>
          <w:sz w:val="24"/>
          <w:szCs w:val="24"/>
        </w:rPr>
        <w:t xml:space="preserve"> entre pares e </w:t>
      </w:r>
      <w:proofErr w:type="spellStart"/>
      <w:r w:rsidRPr="000A3C85">
        <w:rPr>
          <w:rFonts w:ascii="Times New Roman" w:hAnsi="Times New Roman" w:cs="Times New Roman"/>
          <w:sz w:val="24"/>
          <w:szCs w:val="24"/>
        </w:rPr>
        <w:t>sua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influência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na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melhoria</w:t>
      </w:r>
      <w:proofErr w:type="spellEnd"/>
      <w:r w:rsidRPr="000A3C85">
        <w:rPr>
          <w:rFonts w:ascii="Times New Roman" w:hAnsi="Times New Roman" w:cs="Times New Roman"/>
          <w:sz w:val="24"/>
          <w:szCs w:val="24"/>
        </w:rPr>
        <w:t xml:space="preserve"> das </w:t>
      </w:r>
      <w:proofErr w:type="spellStart"/>
      <w:r w:rsidRPr="000A3C85">
        <w:rPr>
          <w:rFonts w:ascii="Times New Roman" w:hAnsi="Times New Roman" w:cs="Times New Roman"/>
          <w:sz w:val="24"/>
          <w:szCs w:val="24"/>
        </w:rPr>
        <w:t>práticas</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ensino</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Metodologia</w:t>
      </w:r>
      <w:proofErr w:type="spellEnd"/>
      <w:r w:rsidRPr="000A3C85">
        <w:rPr>
          <w:rFonts w:ascii="Times New Roman" w:hAnsi="Times New Roman" w:cs="Times New Roman"/>
          <w:sz w:val="24"/>
          <w:szCs w:val="24"/>
        </w:rPr>
        <w:t xml:space="preserve">: Pesquisa </w:t>
      </w:r>
      <w:proofErr w:type="spellStart"/>
      <w:r w:rsidRPr="000A3C85">
        <w:rPr>
          <w:rFonts w:ascii="Times New Roman" w:hAnsi="Times New Roman" w:cs="Times New Roman"/>
          <w:sz w:val="24"/>
          <w:szCs w:val="24"/>
        </w:rPr>
        <w:t>quantitativa</w:t>
      </w:r>
      <w:proofErr w:type="spellEnd"/>
      <w:r w:rsidRPr="000A3C85">
        <w:rPr>
          <w:rFonts w:ascii="Times New Roman" w:hAnsi="Times New Roman" w:cs="Times New Roman"/>
          <w:sz w:val="24"/>
          <w:szCs w:val="24"/>
        </w:rPr>
        <w:t xml:space="preserve">, correlacional, </w:t>
      </w:r>
      <w:proofErr w:type="spellStart"/>
      <w:r w:rsidRPr="000A3C85">
        <w:rPr>
          <w:rFonts w:ascii="Times New Roman" w:hAnsi="Times New Roman" w:cs="Times New Roman"/>
          <w:sz w:val="24"/>
          <w:szCs w:val="24"/>
        </w:rPr>
        <w:t>descritiva</w:t>
      </w:r>
      <w:proofErr w:type="spellEnd"/>
      <w:r w:rsidRPr="000A3C85">
        <w:rPr>
          <w:rFonts w:ascii="Times New Roman" w:hAnsi="Times New Roman" w:cs="Times New Roman"/>
          <w:sz w:val="24"/>
          <w:szCs w:val="24"/>
        </w:rPr>
        <w:t xml:space="preserve"> e longitudinal (</w:t>
      </w:r>
      <w:proofErr w:type="spellStart"/>
      <w:r w:rsidRPr="000A3C85">
        <w:rPr>
          <w:rFonts w:ascii="Times New Roman" w:hAnsi="Times New Roman" w:cs="Times New Roman"/>
          <w:sz w:val="24"/>
          <w:szCs w:val="24"/>
        </w:rPr>
        <w:t>fevereiro</w:t>
      </w:r>
      <w:proofErr w:type="spellEnd"/>
      <w:r w:rsidRPr="000A3C85">
        <w:rPr>
          <w:rFonts w:ascii="Times New Roman" w:hAnsi="Times New Roman" w:cs="Times New Roman"/>
          <w:sz w:val="24"/>
          <w:szCs w:val="24"/>
        </w:rPr>
        <w:t xml:space="preserve"> a </w:t>
      </w:r>
      <w:proofErr w:type="spellStart"/>
      <w:r w:rsidRPr="000A3C85">
        <w:rPr>
          <w:rFonts w:ascii="Times New Roman" w:hAnsi="Times New Roman" w:cs="Times New Roman"/>
          <w:sz w:val="24"/>
          <w:szCs w:val="24"/>
        </w:rPr>
        <w:t>junho</w:t>
      </w:r>
      <w:proofErr w:type="spellEnd"/>
      <w:r w:rsidRPr="000A3C85">
        <w:rPr>
          <w:rFonts w:ascii="Times New Roman" w:hAnsi="Times New Roman" w:cs="Times New Roman"/>
          <w:sz w:val="24"/>
          <w:szCs w:val="24"/>
        </w:rPr>
        <w:t xml:space="preserve"> de 2024); </w:t>
      </w:r>
      <w:proofErr w:type="spellStart"/>
      <w:r w:rsidRPr="000A3C85">
        <w:rPr>
          <w:rFonts w:ascii="Times New Roman" w:hAnsi="Times New Roman" w:cs="Times New Roman"/>
          <w:sz w:val="24"/>
          <w:szCs w:val="24"/>
        </w:rPr>
        <w:t>na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qual</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participaram</w:t>
      </w:r>
      <w:proofErr w:type="spellEnd"/>
      <w:r w:rsidRPr="000A3C85">
        <w:rPr>
          <w:rFonts w:ascii="Times New Roman" w:hAnsi="Times New Roman" w:cs="Times New Roman"/>
          <w:sz w:val="24"/>
          <w:szCs w:val="24"/>
        </w:rPr>
        <w:t xml:space="preserve"> 24 </w:t>
      </w:r>
      <w:proofErr w:type="spellStart"/>
      <w:r w:rsidRPr="000A3C85">
        <w:rPr>
          <w:rFonts w:ascii="Times New Roman" w:hAnsi="Times New Roman" w:cs="Times New Roman"/>
          <w:sz w:val="24"/>
          <w:szCs w:val="24"/>
        </w:rPr>
        <w:t>sujeitos</w:t>
      </w:r>
      <w:proofErr w:type="spellEnd"/>
      <w:r w:rsidRPr="000A3C85">
        <w:rPr>
          <w:rFonts w:ascii="Times New Roman" w:hAnsi="Times New Roman" w:cs="Times New Roman"/>
          <w:sz w:val="24"/>
          <w:szCs w:val="24"/>
        </w:rPr>
        <w:t xml:space="preserve"> de diferentes </w:t>
      </w:r>
      <w:proofErr w:type="spellStart"/>
      <w:r w:rsidRPr="000A3C85">
        <w:rPr>
          <w:rFonts w:ascii="Times New Roman" w:hAnsi="Times New Roman" w:cs="Times New Roman"/>
          <w:sz w:val="24"/>
          <w:szCs w:val="24"/>
        </w:rPr>
        <w:t>níveis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educacionais</w:t>
      </w:r>
      <w:proofErr w:type="spellEnd"/>
      <w:r w:rsidRPr="000A3C85">
        <w:rPr>
          <w:rFonts w:ascii="Times New Roman" w:hAnsi="Times New Roman" w:cs="Times New Roman"/>
          <w:sz w:val="24"/>
          <w:szCs w:val="24"/>
        </w:rPr>
        <w:t xml:space="preserve"> (10 </w:t>
      </w:r>
      <w:proofErr w:type="spellStart"/>
      <w:r w:rsidRPr="000A3C85">
        <w:rPr>
          <w:rFonts w:ascii="Times New Roman" w:hAnsi="Times New Roman" w:cs="Times New Roman"/>
          <w:sz w:val="24"/>
          <w:szCs w:val="24"/>
        </w:rPr>
        <w:t>homens</w:t>
      </w:r>
      <w:proofErr w:type="spellEnd"/>
      <w:r w:rsidRPr="000A3C85">
        <w:rPr>
          <w:rFonts w:ascii="Times New Roman" w:hAnsi="Times New Roman" w:cs="Times New Roman"/>
          <w:sz w:val="24"/>
          <w:szCs w:val="24"/>
        </w:rPr>
        <w:t xml:space="preserve"> e 14 </w:t>
      </w:r>
      <w:proofErr w:type="spellStart"/>
      <w:r w:rsidRPr="000A3C85">
        <w:rPr>
          <w:rFonts w:ascii="Times New Roman" w:hAnsi="Times New Roman" w:cs="Times New Roman"/>
          <w:sz w:val="24"/>
          <w:szCs w:val="24"/>
        </w:rPr>
        <w:t>mulheres</w:t>
      </w:r>
      <w:proofErr w:type="spellEnd"/>
      <w:r w:rsidRPr="000A3C85">
        <w:rPr>
          <w:rFonts w:ascii="Times New Roman" w:hAnsi="Times New Roman" w:cs="Times New Roman"/>
          <w:sz w:val="24"/>
          <w:szCs w:val="24"/>
        </w:rPr>
        <w:t xml:space="preserve">) de 23 a 26 </w:t>
      </w:r>
      <w:proofErr w:type="spellStart"/>
      <w:r w:rsidRPr="000A3C85">
        <w:rPr>
          <w:rFonts w:ascii="Times New Roman" w:hAnsi="Times New Roman" w:cs="Times New Roman"/>
          <w:sz w:val="24"/>
          <w:szCs w:val="24"/>
        </w:rPr>
        <w:t>anos</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idade</w:t>
      </w:r>
      <w:proofErr w:type="spellEnd"/>
      <w:r w:rsidRPr="000A3C85">
        <w:rPr>
          <w:rFonts w:ascii="Times New Roman" w:hAnsi="Times New Roman" w:cs="Times New Roman"/>
          <w:sz w:val="24"/>
          <w:szCs w:val="24"/>
        </w:rPr>
        <w:t xml:space="preserve">, onde </w:t>
      </w:r>
      <w:proofErr w:type="spellStart"/>
      <w:r w:rsidRPr="000A3C85">
        <w:rPr>
          <w:rFonts w:ascii="Times New Roman" w:hAnsi="Times New Roman" w:cs="Times New Roman"/>
          <w:sz w:val="24"/>
          <w:szCs w:val="24"/>
        </w:rPr>
        <w:t>um</w:t>
      </w:r>
      <w:proofErr w:type="spellEnd"/>
      <w:r w:rsidRPr="000A3C85">
        <w:rPr>
          <w:rFonts w:ascii="Times New Roman" w:hAnsi="Times New Roman" w:cs="Times New Roman"/>
          <w:sz w:val="24"/>
          <w:szCs w:val="24"/>
        </w:rPr>
        <w:t xml:space="preserve"> dos fatores de </w:t>
      </w:r>
      <w:proofErr w:type="spellStart"/>
      <w:r w:rsidRPr="000A3C85">
        <w:rPr>
          <w:rFonts w:ascii="Times New Roman" w:hAnsi="Times New Roman" w:cs="Times New Roman"/>
          <w:sz w:val="24"/>
          <w:szCs w:val="24"/>
        </w:rPr>
        <w:t>exclusão</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foi</w:t>
      </w:r>
      <w:proofErr w:type="spellEnd"/>
      <w:r w:rsidRPr="000A3C85">
        <w:rPr>
          <w:rFonts w:ascii="Times New Roman" w:hAnsi="Times New Roman" w:cs="Times New Roman"/>
          <w:sz w:val="24"/>
          <w:szCs w:val="24"/>
        </w:rPr>
        <w:t xml:space="preserve"> ter menos de 3 </w:t>
      </w:r>
      <w:proofErr w:type="spellStart"/>
      <w:r w:rsidRPr="000A3C85">
        <w:rPr>
          <w:rFonts w:ascii="Times New Roman" w:hAnsi="Times New Roman" w:cs="Times New Roman"/>
          <w:sz w:val="24"/>
          <w:szCs w:val="24"/>
        </w:rPr>
        <w:t>anos</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experiência</w:t>
      </w:r>
      <w:proofErr w:type="spellEnd"/>
      <w:r w:rsidRPr="000A3C85">
        <w:rPr>
          <w:rFonts w:ascii="Times New Roman" w:hAnsi="Times New Roman" w:cs="Times New Roman"/>
          <w:sz w:val="24"/>
          <w:szCs w:val="24"/>
        </w:rPr>
        <w:t xml:space="preserve">. Os </w:t>
      </w:r>
      <w:proofErr w:type="spellStart"/>
      <w:r w:rsidRPr="000A3C85">
        <w:rPr>
          <w:rFonts w:ascii="Times New Roman" w:hAnsi="Times New Roman" w:cs="Times New Roman"/>
          <w:sz w:val="24"/>
          <w:szCs w:val="24"/>
        </w:rPr>
        <w:t>principais</w:t>
      </w:r>
      <w:proofErr w:type="spellEnd"/>
      <w:r w:rsidRPr="000A3C85">
        <w:rPr>
          <w:rFonts w:ascii="Times New Roman" w:hAnsi="Times New Roman" w:cs="Times New Roman"/>
          <w:sz w:val="24"/>
          <w:szCs w:val="24"/>
        </w:rPr>
        <w:t xml:space="preserve"> resultados </w:t>
      </w:r>
      <w:proofErr w:type="spellStart"/>
      <w:r w:rsidRPr="000A3C85">
        <w:rPr>
          <w:rFonts w:ascii="Times New Roman" w:hAnsi="Times New Roman" w:cs="Times New Roman"/>
          <w:sz w:val="24"/>
          <w:szCs w:val="24"/>
        </w:rPr>
        <w:t>foram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melhorias</w:t>
      </w:r>
      <w:proofErr w:type="spellEnd"/>
      <w:r w:rsidRPr="000A3C85">
        <w:rPr>
          <w:rFonts w:ascii="Times New Roman" w:hAnsi="Times New Roman" w:cs="Times New Roman"/>
          <w:sz w:val="24"/>
          <w:szCs w:val="24"/>
        </w:rPr>
        <w:t xml:space="preserve"> em indicadores como a </w:t>
      </w:r>
      <w:proofErr w:type="spellStart"/>
      <w:r w:rsidRPr="000A3C85">
        <w:rPr>
          <w:rFonts w:ascii="Times New Roman" w:hAnsi="Times New Roman" w:cs="Times New Roman"/>
          <w:sz w:val="24"/>
          <w:szCs w:val="24"/>
        </w:rPr>
        <w:t>recuperação</w:t>
      </w:r>
      <w:proofErr w:type="spellEnd"/>
      <w:r w:rsidRPr="000A3C85">
        <w:rPr>
          <w:rFonts w:ascii="Times New Roman" w:hAnsi="Times New Roman" w:cs="Times New Roman"/>
          <w:sz w:val="24"/>
          <w:szCs w:val="24"/>
        </w:rPr>
        <w:t xml:space="preserve"> da </w:t>
      </w:r>
      <w:proofErr w:type="spellStart"/>
      <w:r w:rsidRPr="000A3C85">
        <w:rPr>
          <w:rFonts w:ascii="Times New Roman" w:hAnsi="Times New Roman" w:cs="Times New Roman"/>
          <w:sz w:val="24"/>
          <w:szCs w:val="24"/>
        </w:rPr>
        <w:t>aprendizagem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prévia</w:t>
      </w:r>
      <w:proofErr w:type="spellEnd"/>
      <w:r w:rsidRPr="000A3C85">
        <w:rPr>
          <w:rFonts w:ascii="Times New Roman" w:hAnsi="Times New Roman" w:cs="Times New Roman"/>
          <w:sz w:val="24"/>
          <w:szCs w:val="24"/>
        </w:rPr>
        <w:t xml:space="preserve">, a </w:t>
      </w:r>
      <w:proofErr w:type="spellStart"/>
      <w:r w:rsidRPr="000A3C85">
        <w:rPr>
          <w:rFonts w:ascii="Times New Roman" w:hAnsi="Times New Roman" w:cs="Times New Roman"/>
          <w:sz w:val="24"/>
          <w:szCs w:val="24"/>
        </w:rPr>
        <w:t>implementação</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estratégias</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aprendizagem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motivação</w:t>
      </w:r>
      <w:proofErr w:type="spellEnd"/>
      <w:r w:rsidRPr="000A3C85">
        <w:rPr>
          <w:rFonts w:ascii="Times New Roman" w:hAnsi="Times New Roman" w:cs="Times New Roman"/>
          <w:sz w:val="24"/>
          <w:szCs w:val="24"/>
        </w:rPr>
        <w:t xml:space="preserve"> e </w:t>
      </w:r>
      <w:proofErr w:type="spellStart"/>
      <w:r w:rsidRPr="000A3C85">
        <w:rPr>
          <w:rFonts w:ascii="Times New Roman" w:hAnsi="Times New Roman" w:cs="Times New Roman"/>
          <w:sz w:val="24"/>
          <w:szCs w:val="24"/>
        </w:rPr>
        <w:t>avaliação</w:t>
      </w:r>
      <w:proofErr w:type="spellEnd"/>
      <w:r w:rsidRPr="000A3C85">
        <w:rPr>
          <w:rFonts w:ascii="Times New Roman" w:hAnsi="Times New Roman" w:cs="Times New Roman"/>
          <w:sz w:val="24"/>
          <w:szCs w:val="24"/>
        </w:rPr>
        <w:t xml:space="preserve"> formativa. </w:t>
      </w:r>
      <w:proofErr w:type="spellStart"/>
      <w:r w:rsidRPr="000A3C85">
        <w:rPr>
          <w:rFonts w:ascii="Times New Roman" w:hAnsi="Times New Roman" w:cs="Times New Roman"/>
          <w:sz w:val="24"/>
          <w:szCs w:val="24"/>
        </w:rPr>
        <w:t>Conclui</w:t>
      </w:r>
      <w:proofErr w:type="spellEnd"/>
      <w:r w:rsidRPr="000A3C85">
        <w:rPr>
          <w:rFonts w:ascii="Times New Roman" w:hAnsi="Times New Roman" w:cs="Times New Roman"/>
          <w:sz w:val="24"/>
          <w:szCs w:val="24"/>
        </w:rPr>
        <w:t>-</w:t>
      </w:r>
      <w:proofErr w:type="spellStart"/>
      <w:r w:rsidRPr="000A3C85">
        <w:rPr>
          <w:rFonts w:ascii="Times New Roman" w:hAnsi="Times New Roman" w:cs="Times New Roman"/>
          <w:sz w:val="24"/>
          <w:szCs w:val="24"/>
        </w:rPr>
        <w:t>se</w:t>
      </w:r>
      <w:proofErr w:type="spellEnd"/>
      <w:r w:rsidRPr="000A3C85">
        <w:rPr>
          <w:rFonts w:ascii="Times New Roman" w:hAnsi="Times New Roman" w:cs="Times New Roman"/>
          <w:sz w:val="24"/>
          <w:szCs w:val="24"/>
        </w:rPr>
        <w:t xml:space="preserve"> que a </w:t>
      </w:r>
      <w:proofErr w:type="spellStart"/>
      <w:r w:rsidRPr="000A3C85">
        <w:rPr>
          <w:rFonts w:ascii="Times New Roman" w:hAnsi="Times New Roman" w:cs="Times New Roman"/>
          <w:sz w:val="24"/>
          <w:szCs w:val="24"/>
        </w:rPr>
        <w:t>aprendizagem</w:t>
      </w:r>
      <w:proofErr w:type="spellEnd"/>
      <w:r w:rsidRPr="000A3C85">
        <w:rPr>
          <w:rFonts w:ascii="Times New Roman" w:hAnsi="Times New Roman" w:cs="Times New Roman"/>
          <w:sz w:val="24"/>
          <w:szCs w:val="24"/>
        </w:rPr>
        <w:t xml:space="preserve"> situada e entre pares </w:t>
      </w:r>
      <w:proofErr w:type="spellStart"/>
      <w:r w:rsidRPr="000A3C85">
        <w:rPr>
          <w:rFonts w:ascii="Times New Roman" w:hAnsi="Times New Roman" w:cs="Times New Roman"/>
          <w:sz w:val="24"/>
          <w:szCs w:val="24"/>
        </w:rPr>
        <w:t>não</w:t>
      </w:r>
      <w:proofErr w:type="spellEnd"/>
      <w:r w:rsidRPr="000A3C85">
        <w:rPr>
          <w:rFonts w:ascii="Times New Roman" w:hAnsi="Times New Roman" w:cs="Times New Roman"/>
          <w:sz w:val="24"/>
          <w:szCs w:val="24"/>
        </w:rPr>
        <w:t xml:space="preserve"> beneficia apenas os </w:t>
      </w:r>
      <w:proofErr w:type="spellStart"/>
      <w:r w:rsidRPr="000A3C85">
        <w:rPr>
          <w:rFonts w:ascii="Times New Roman" w:hAnsi="Times New Roman" w:cs="Times New Roman"/>
          <w:sz w:val="24"/>
          <w:szCs w:val="24"/>
        </w:rPr>
        <w:t>alunos</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atuais</w:t>
      </w:r>
      <w:proofErr w:type="spellEnd"/>
      <w:r w:rsidRPr="000A3C85">
        <w:rPr>
          <w:rFonts w:ascii="Times New Roman" w:hAnsi="Times New Roman" w:cs="Times New Roman"/>
          <w:sz w:val="24"/>
          <w:szCs w:val="24"/>
        </w:rPr>
        <w:t xml:space="preserve">, mas </w:t>
      </w:r>
      <w:proofErr w:type="spellStart"/>
      <w:r w:rsidRPr="000A3C85">
        <w:rPr>
          <w:rFonts w:ascii="Times New Roman" w:hAnsi="Times New Roman" w:cs="Times New Roman"/>
          <w:sz w:val="24"/>
          <w:szCs w:val="24"/>
        </w:rPr>
        <w:t>também</w:t>
      </w:r>
      <w:proofErr w:type="spellEnd"/>
      <w:r w:rsidRPr="000A3C85">
        <w:rPr>
          <w:rFonts w:ascii="Times New Roman" w:hAnsi="Times New Roman" w:cs="Times New Roman"/>
          <w:sz w:val="24"/>
          <w:szCs w:val="24"/>
        </w:rPr>
        <w:t xml:space="preserve"> fortalecerá o sistema educacional a longo </w:t>
      </w:r>
      <w:proofErr w:type="spellStart"/>
      <w:r w:rsidRPr="000A3C85">
        <w:rPr>
          <w:rFonts w:ascii="Times New Roman" w:hAnsi="Times New Roman" w:cs="Times New Roman"/>
          <w:sz w:val="24"/>
          <w:szCs w:val="24"/>
        </w:rPr>
        <w:t>prazo</w:t>
      </w:r>
      <w:proofErr w:type="spellEnd"/>
      <w:r w:rsidRPr="000A3C85">
        <w:rPr>
          <w:rFonts w:ascii="Times New Roman" w:hAnsi="Times New Roman" w:cs="Times New Roman"/>
          <w:sz w:val="24"/>
          <w:szCs w:val="24"/>
        </w:rPr>
        <w:t xml:space="preserve">, preparando as </w:t>
      </w:r>
      <w:proofErr w:type="spellStart"/>
      <w:r w:rsidRPr="000A3C85">
        <w:rPr>
          <w:rFonts w:ascii="Times New Roman" w:hAnsi="Times New Roman" w:cs="Times New Roman"/>
          <w:sz w:val="24"/>
          <w:szCs w:val="24"/>
        </w:rPr>
        <w:t>gerações</w:t>
      </w:r>
      <w:proofErr w:type="spellEnd"/>
      <w:r w:rsidRPr="000A3C85">
        <w:rPr>
          <w:rFonts w:ascii="Times New Roman" w:hAnsi="Times New Roman" w:cs="Times New Roman"/>
          <w:sz w:val="24"/>
          <w:szCs w:val="24"/>
        </w:rPr>
        <w:t xml:space="preserve"> futuras para enfrentar os </w:t>
      </w:r>
      <w:proofErr w:type="spellStart"/>
      <w:r w:rsidRPr="000A3C85">
        <w:rPr>
          <w:rFonts w:ascii="Times New Roman" w:hAnsi="Times New Roman" w:cs="Times New Roman"/>
          <w:sz w:val="24"/>
          <w:szCs w:val="24"/>
        </w:rPr>
        <w:t>desafios</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um</w:t>
      </w:r>
      <w:proofErr w:type="spellEnd"/>
      <w:r w:rsidRPr="000A3C85">
        <w:rPr>
          <w:rFonts w:ascii="Times New Roman" w:hAnsi="Times New Roman" w:cs="Times New Roman"/>
          <w:sz w:val="24"/>
          <w:szCs w:val="24"/>
        </w:rPr>
        <w:t xml:space="preserve"> mundo cada vez </w:t>
      </w:r>
      <w:proofErr w:type="spellStart"/>
      <w:r w:rsidRPr="000A3C85">
        <w:rPr>
          <w:rFonts w:ascii="Times New Roman" w:hAnsi="Times New Roman" w:cs="Times New Roman"/>
          <w:sz w:val="24"/>
          <w:szCs w:val="24"/>
        </w:rPr>
        <w:t>mais</w:t>
      </w:r>
      <w:proofErr w:type="spellEnd"/>
      <w:r w:rsidRPr="000A3C85">
        <w:rPr>
          <w:rFonts w:ascii="Times New Roman" w:hAnsi="Times New Roman" w:cs="Times New Roman"/>
          <w:sz w:val="24"/>
          <w:szCs w:val="24"/>
        </w:rPr>
        <w:t xml:space="preserve"> complexo e interconectado.</w:t>
      </w:r>
    </w:p>
    <w:p w14:paraId="3FC06312" w14:textId="28787CA5" w:rsidR="000A3C85" w:rsidRDefault="000A3C85" w:rsidP="000A3C85">
      <w:pPr>
        <w:autoSpaceDE w:val="0"/>
        <w:autoSpaceDN w:val="0"/>
        <w:adjustRightInd w:val="0"/>
        <w:spacing w:after="0" w:line="360" w:lineRule="auto"/>
        <w:jc w:val="both"/>
        <w:rPr>
          <w:rFonts w:ascii="Times New Roman" w:hAnsi="Times New Roman" w:cs="Times New Roman"/>
          <w:sz w:val="24"/>
          <w:szCs w:val="24"/>
        </w:rPr>
      </w:pPr>
      <w:proofErr w:type="spellStart"/>
      <w:r w:rsidRPr="000A3C85">
        <w:rPr>
          <w:rFonts w:cstheme="minorHAnsi"/>
          <w:b/>
          <w:sz w:val="28"/>
        </w:rPr>
        <w:t>Palavras</w:t>
      </w:r>
      <w:proofErr w:type="spellEnd"/>
      <w:r w:rsidRPr="000A3C85">
        <w:rPr>
          <w:rFonts w:cstheme="minorHAnsi"/>
          <w:b/>
          <w:sz w:val="28"/>
        </w:rPr>
        <w:t>-chave:</w:t>
      </w:r>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Aprendizagem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ativa</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Processo</w:t>
      </w:r>
      <w:proofErr w:type="spellEnd"/>
      <w:r w:rsidRPr="000A3C85">
        <w:rPr>
          <w:rFonts w:ascii="Times New Roman" w:hAnsi="Times New Roman" w:cs="Times New Roman"/>
          <w:sz w:val="24"/>
          <w:szCs w:val="24"/>
        </w:rPr>
        <w:t xml:space="preserve"> de </w:t>
      </w:r>
      <w:proofErr w:type="spellStart"/>
      <w:r w:rsidRPr="000A3C85">
        <w:rPr>
          <w:rFonts w:ascii="Times New Roman" w:hAnsi="Times New Roman" w:cs="Times New Roman"/>
          <w:sz w:val="24"/>
          <w:szCs w:val="24"/>
        </w:rPr>
        <w:t>aprendizagem</w:t>
      </w:r>
      <w:proofErr w:type="spellEnd"/>
      <w:r w:rsidRPr="000A3C85">
        <w:rPr>
          <w:rFonts w:ascii="Times New Roman" w:hAnsi="Times New Roman" w:cs="Times New Roman"/>
          <w:sz w:val="24"/>
          <w:szCs w:val="24"/>
        </w:rPr>
        <w:t xml:space="preserve">, </w:t>
      </w:r>
      <w:proofErr w:type="spellStart"/>
      <w:r w:rsidRPr="000A3C85">
        <w:rPr>
          <w:rFonts w:ascii="Times New Roman" w:hAnsi="Times New Roman" w:cs="Times New Roman"/>
          <w:sz w:val="24"/>
          <w:szCs w:val="24"/>
        </w:rPr>
        <w:t>Relações</w:t>
      </w:r>
      <w:proofErr w:type="spellEnd"/>
      <w:r w:rsidRPr="000A3C85">
        <w:rPr>
          <w:rFonts w:ascii="Times New Roman" w:hAnsi="Times New Roman" w:cs="Times New Roman"/>
          <w:sz w:val="24"/>
          <w:szCs w:val="24"/>
        </w:rPr>
        <w:t xml:space="preserve"> entre pares.</w:t>
      </w:r>
    </w:p>
    <w:p w14:paraId="4BFDAA6D" w14:textId="072B6DE1" w:rsidR="000A3C85" w:rsidRPr="004334EF" w:rsidRDefault="000A3C85" w:rsidP="000A3C85">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r>
        <w:rPr>
          <w:rFonts w:ascii="Times New Roman" w:hAnsi="Times New Roman"/>
          <w:color w:val="000000"/>
          <w:sz w:val="24"/>
        </w:rPr>
        <w:t xml:space="preserve">Marzo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Agosto 2025</w:t>
      </w:r>
    </w:p>
    <w:p w14:paraId="5D7FEE83" w14:textId="77777777" w:rsidR="000A3C85" w:rsidRDefault="00000000" w:rsidP="000A3C85">
      <w:pPr>
        <w:pStyle w:val="Standard"/>
        <w:spacing w:after="0" w:line="360" w:lineRule="auto"/>
        <w:jc w:val="both"/>
      </w:pPr>
      <w:r>
        <w:rPr>
          <w:noProof/>
        </w:rPr>
        <w:pict w14:anchorId="4DD6FEE6">
          <v:rect id="_x0000_i1025" style="width:441.9pt;height:.05pt" o:hralign="center" o:hrstd="t" o:hr="t" fillcolor="#a0a0a0" stroked="f"/>
        </w:pict>
      </w:r>
    </w:p>
    <w:p w14:paraId="50811C77" w14:textId="7AB2BF84" w:rsidR="002810F4" w:rsidRPr="00F91AC6" w:rsidRDefault="00731B78" w:rsidP="00F91AC6">
      <w:pPr>
        <w:pStyle w:val="Textoindependiente2"/>
        <w:spacing w:after="0" w:line="360" w:lineRule="auto"/>
        <w:rPr>
          <w:rFonts w:ascii="Times New Roman" w:hAnsi="Times New Roman" w:cs="Times New Roman"/>
          <w:b/>
          <w:color w:val="auto"/>
          <w:sz w:val="32"/>
          <w:szCs w:val="24"/>
        </w:rPr>
      </w:pPr>
      <w:r w:rsidRPr="00F91AC6">
        <w:rPr>
          <w:rFonts w:ascii="Times New Roman" w:hAnsi="Times New Roman" w:cs="Times New Roman"/>
          <w:b/>
          <w:color w:val="auto"/>
          <w:sz w:val="32"/>
          <w:szCs w:val="24"/>
        </w:rPr>
        <w:t>Introducción</w:t>
      </w:r>
    </w:p>
    <w:p w14:paraId="042DDEF8" w14:textId="77777777" w:rsidR="00731B78" w:rsidRPr="00F91AC6" w:rsidRDefault="002810F4"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Los docentes de nuevo ingreso o con pocos años de servicio (entre 2 y 4 años</w:t>
      </w:r>
      <w:r w:rsidR="00342C92">
        <w:rPr>
          <w:rFonts w:ascii="Times New Roman" w:hAnsi="Times New Roman" w:cs="Times New Roman"/>
          <w:sz w:val="24"/>
          <w:szCs w:val="24"/>
        </w:rPr>
        <w:t xml:space="preserve"> de servicio frente a grupo, quienes</w:t>
      </w:r>
      <w:r w:rsidRPr="00F91AC6">
        <w:rPr>
          <w:rFonts w:ascii="Times New Roman" w:hAnsi="Times New Roman" w:cs="Times New Roman"/>
          <w:sz w:val="24"/>
          <w:szCs w:val="24"/>
        </w:rPr>
        <w:t xml:space="preserve"> desempeñan un papel crucial en la consolidación de las reformas educativas y en la implementación de enfoques pedagógicos innovadores en México. Este grupo de docentes, por su cercanía temporal a su formación inicial, está en una posición privilegiada para incorporar nuevas metodologías, como el aprendizaje situado y el aprendizaje entre p</w:t>
      </w:r>
      <w:r w:rsidR="0018204D" w:rsidRPr="00F91AC6">
        <w:rPr>
          <w:rFonts w:ascii="Times New Roman" w:hAnsi="Times New Roman" w:cs="Times New Roman"/>
          <w:sz w:val="24"/>
          <w:szCs w:val="24"/>
        </w:rPr>
        <w:t xml:space="preserve">ares, en sus prácticas docentes </w:t>
      </w:r>
      <w:r w:rsidR="00342C92">
        <w:rPr>
          <w:rFonts w:ascii="Times New Roman" w:hAnsi="Times New Roman" w:cs="Times New Roman"/>
          <w:sz w:val="24"/>
          <w:szCs w:val="24"/>
        </w:rPr>
        <w:t>(</w:t>
      </w:r>
      <w:r w:rsidR="00074254">
        <w:rPr>
          <w:rFonts w:ascii="Times New Roman" w:hAnsi="Times New Roman" w:cs="Times New Roman"/>
          <w:sz w:val="24"/>
          <w:szCs w:val="24"/>
        </w:rPr>
        <w:t>Correa et al.,</w:t>
      </w:r>
      <w:r w:rsidR="00E13ACD">
        <w:rPr>
          <w:rFonts w:ascii="Times New Roman" w:hAnsi="Times New Roman" w:cs="Times New Roman"/>
          <w:sz w:val="24"/>
          <w:szCs w:val="24"/>
        </w:rPr>
        <w:t xml:space="preserve"> </w:t>
      </w:r>
      <w:r w:rsidR="0018204D" w:rsidRPr="00F91AC6">
        <w:rPr>
          <w:rFonts w:ascii="Times New Roman" w:hAnsi="Times New Roman" w:cs="Times New Roman"/>
          <w:sz w:val="24"/>
          <w:szCs w:val="24"/>
        </w:rPr>
        <w:t>2009).</w:t>
      </w:r>
      <w:r w:rsidR="0018204D" w:rsidRPr="00F91AC6">
        <w:rPr>
          <w:rFonts w:ascii="Times New Roman" w:hAnsi="Times New Roman" w:cs="Times New Roman"/>
          <w:color w:val="222222"/>
          <w:sz w:val="24"/>
          <w:szCs w:val="24"/>
          <w:shd w:val="clear" w:color="auto" w:fill="FFFFFF"/>
        </w:rPr>
        <w:t> </w:t>
      </w:r>
      <w:r w:rsidRPr="00F91AC6">
        <w:rPr>
          <w:rFonts w:ascii="Times New Roman" w:hAnsi="Times New Roman" w:cs="Times New Roman"/>
          <w:sz w:val="24"/>
          <w:szCs w:val="24"/>
        </w:rPr>
        <w:t>Sin embargo, enfrentan desafíos particulares que requieren atención y apoyo específico para garantizar que puedan desarrollar su potencial y contribuir significativamente al mejoramiento del sistema educativo.</w:t>
      </w:r>
      <w:r w:rsidR="0018204D" w:rsidRPr="00F91AC6">
        <w:rPr>
          <w:rFonts w:ascii="Times New Roman" w:hAnsi="Times New Roman" w:cs="Times New Roman"/>
          <w:sz w:val="24"/>
          <w:szCs w:val="24"/>
        </w:rPr>
        <w:t xml:space="preserve"> </w:t>
      </w:r>
    </w:p>
    <w:p w14:paraId="6ECF8C7C" w14:textId="77777777" w:rsidR="002810F4" w:rsidRDefault="002810F4"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La formación inicial de estos docentes generalmente incluye contenidos sobre pedagogías contemporáneas, pero la transición al aula real puede ser desafiante debido a la falta de experiencia práctica y el enfrentamiento con contextos escolares que no siempre </w:t>
      </w:r>
      <w:r w:rsidRPr="00F91AC6">
        <w:rPr>
          <w:rFonts w:ascii="Times New Roman" w:hAnsi="Times New Roman" w:cs="Times New Roman"/>
          <w:sz w:val="24"/>
          <w:szCs w:val="24"/>
        </w:rPr>
        <w:lastRenderedPageBreak/>
        <w:t>favorecen la innovación. Es en este punto donde el apoyo institucional y la mentoría</w:t>
      </w:r>
      <w:r w:rsidR="00EE67B4" w:rsidRPr="00F91AC6">
        <w:rPr>
          <w:rFonts w:ascii="Times New Roman" w:hAnsi="Times New Roman" w:cs="Times New Roman"/>
          <w:sz w:val="24"/>
          <w:szCs w:val="24"/>
        </w:rPr>
        <w:t xml:space="preserve"> se vuelven </w:t>
      </w:r>
      <w:r w:rsidR="00074254" w:rsidRPr="00074254">
        <w:rPr>
          <w:rFonts w:ascii="Times New Roman" w:hAnsi="Times New Roman" w:cs="Times New Roman"/>
          <w:sz w:val="24"/>
          <w:szCs w:val="24"/>
        </w:rPr>
        <w:t>esenciales para proporcionar a estos docentes recursos</w:t>
      </w:r>
      <w:r w:rsidRPr="00F91AC6">
        <w:rPr>
          <w:rFonts w:ascii="Times New Roman" w:hAnsi="Times New Roman" w:cs="Times New Roman"/>
          <w:sz w:val="24"/>
          <w:szCs w:val="24"/>
        </w:rPr>
        <w:t>, acompañamiento y espacios para la reflexión crítica sobre su práctica docente</w:t>
      </w:r>
      <w:r w:rsidR="00BC0215" w:rsidRPr="00F91AC6">
        <w:rPr>
          <w:rFonts w:ascii="Times New Roman" w:hAnsi="Times New Roman" w:cs="Times New Roman"/>
          <w:sz w:val="24"/>
          <w:szCs w:val="24"/>
        </w:rPr>
        <w:t>.</w:t>
      </w:r>
      <w:r w:rsidR="00236763" w:rsidRPr="00F91AC6">
        <w:rPr>
          <w:rFonts w:ascii="Times New Roman" w:hAnsi="Times New Roman" w:cs="Times New Roman"/>
          <w:sz w:val="24"/>
          <w:szCs w:val="24"/>
        </w:rPr>
        <w:t xml:space="preserve"> </w:t>
      </w:r>
      <w:r w:rsidR="00236763" w:rsidRPr="00F91AC6">
        <w:rPr>
          <w:rFonts w:ascii="Times New Roman" w:hAnsi="Times New Roman" w:cs="Times New Roman"/>
          <w:color w:val="222222"/>
          <w:sz w:val="24"/>
          <w:szCs w:val="24"/>
          <w:shd w:val="clear" w:color="auto" w:fill="FFFFFF"/>
        </w:rPr>
        <w:t>L</w:t>
      </w:r>
      <w:r w:rsidR="00236763" w:rsidRPr="00F91AC6">
        <w:rPr>
          <w:rFonts w:ascii="Times New Roman" w:hAnsi="Times New Roman" w:cs="Times New Roman"/>
          <w:sz w:val="24"/>
          <w:szCs w:val="24"/>
        </w:rPr>
        <w:t>ópez</w:t>
      </w:r>
      <w:r w:rsidR="000B474C">
        <w:rPr>
          <w:rFonts w:ascii="Times New Roman" w:hAnsi="Times New Roman" w:cs="Times New Roman"/>
          <w:sz w:val="24"/>
          <w:szCs w:val="24"/>
        </w:rPr>
        <w:t>, et al.</w:t>
      </w:r>
      <w:r w:rsidR="00073DF4">
        <w:rPr>
          <w:rFonts w:ascii="Times New Roman" w:hAnsi="Times New Roman" w:cs="Times New Roman"/>
          <w:sz w:val="24"/>
          <w:szCs w:val="24"/>
        </w:rPr>
        <w:t>,</w:t>
      </w:r>
      <w:r w:rsidR="000B474C">
        <w:rPr>
          <w:rFonts w:ascii="Times New Roman" w:hAnsi="Times New Roman" w:cs="Times New Roman"/>
          <w:sz w:val="24"/>
          <w:szCs w:val="24"/>
        </w:rPr>
        <w:t xml:space="preserve"> </w:t>
      </w:r>
      <w:r w:rsidR="00236763" w:rsidRPr="00F91AC6">
        <w:rPr>
          <w:rFonts w:ascii="Times New Roman" w:hAnsi="Times New Roman" w:cs="Times New Roman"/>
          <w:sz w:val="24"/>
          <w:szCs w:val="24"/>
        </w:rPr>
        <w:t xml:space="preserve">(2021). </w:t>
      </w:r>
      <w:r w:rsidR="00BC0215" w:rsidRPr="00F91AC6">
        <w:rPr>
          <w:rFonts w:ascii="Times New Roman" w:hAnsi="Times New Roman" w:cs="Times New Roman"/>
          <w:sz w:val="24"/>
          <w:szCs w:val="24"/>
        </w:rPr>
        <w:t xml:space="preserve"> Esto e</w:t>
      </w:r>
      <w:r w:rsidRPr="00F91AC6">
        <w:rPr>
          <w:rFonts w:ascii="Times New Roman" w:hAnsi="Times New Roman" w:cs="Times New Roman"/>
          <w:sz w:val="24"/>
          <w:szCs w:val="24"/>
        </w:rPr>
        <w:t>s fundamental para que puedan adaptarse con éxito y aplicar métodos como el aprendizaje situado y entre pares, los cuales han demostrado ser efectivos en el desarrollo de competencias clave en los estudiantes.</w:t>
      </w:r>
    </w:p>
    <w:p w14:paraId="2B4D0A59" w14:textId="77777777" w:rsidR="00CB0AEA" w:rsidRDefault="00CB0AEA" w:rsidP="000A3C85">
      <w:pPr>
        <w:spacing w:after="0" w:line="360" w:lineRule="auto"/>
        <w:ind w:firstLine="708"/>
        <w:jc w:val="both"/>
        <w:rPr>
          <w:rFonts w:ascii="Times New Roman" w:hAnsi="Times New Roman" w:cs="Times New Roman"/>
          <w:sz w:val="24"/>
          <w:szCs w:val="24"/>
        </w:rPr>
      </w:pPr>
    </w:p>
    <w:p w14:paraId="2B4D5A53" w14:textId="4592C728" w:rsidR="002810F4" w:rsidRPr="00F91B4C" w:rsidRDefault="00BC0215" w:rsidP="000A3C85">
      <w:pPr>
        <w:spacing w:after="0" w:line="360" w:lineRule="auto"/>
        <w:jc w:val="center"/>
        <w:rPr>
          <w:rFonts w:ascii="Times New Roman" w:hAnsi="Times New Roman" w:cs="Times New Roman"/>
          <w:b/>
          <w:sz w:val="28"/>
          <w:szCs w:val="24"/>
        </w:rPr>
      </w:pPr>
      <w:r w:rsidRPr="00F91B4C">
        <w:rPr>
          <w:rFonts w:ascii="Times New Roman" w:hAnsi="Times New Roman" w:cs="Times New Roman"/>
          <w:b/>
          <w:sz w:val="28"/>
          <w:szCs w:val="24"/>
        </w:rPr>
        <w:t>Problemática</w:t>
      </w:r>
    </w:p>
    <w:p w14:paraId="518EDD92" w14:textId="77777777" w:rsidR="003F0591" w:rsidRPr="00F91AC6" w:rsidRDefault="002810F4"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A pesar de la potencialidad de los docentes de nuevo ingreso para innovar en las aulas mexicanas, existen varias barreras que dificultan la implementación efectiva de metodologías como el aprendizaje situado y el aprendizaje entre pares. Uno de los problemas principales es la inadecuada preparación práctica que estos docentes reciben durante su formación inicial. Si bien los programas de formación docente han incorporado en los últimos años enfoques pedagógicos innovadores, </w:t>
      </w:r>
      <w:r w:rsidR="00774827" w:rsidRPr="00774827">
        <w:rPr>
          <w:rFonts w:ascii="Times New Roman" w:hAnsi="Times New Roman" w:cs="Times New Roman"/>
          <w:sz w:val="24"/>
          <w:szCs w:val="24"/>
        </w:rPr>
        <w:t>los nuevos docentes a menudo carecen de la experiencia necesaria para adaptar estas teorías</w:t>
      </w:r>
      <w:r w:rsidRPr="00F91AC6">
        <w:rPr>
          <w:rFonts w:ascii="Times New Roman" w:hAnsi="Times New Roman" w:cs="Times New Roman"/>
          <w:sz w:val="24"/>
          <w:szCs w:val="24"/>
        </w:rPr>
        <w:t xml:space="preserve"> a los contextos específicos de sus aulas</w:t>
      </w:r>
      <w:r w:rsidR="003A5A6D">
        <w:rPr>
          <w:rFonts w:ascii="Times New Roman" w:hAnsi="Times New Roman" w:cs="Times New Roman"/>
          <w:sz w:val="24"/>
          <w:szCs w:val="24"/>
        </w:rPr>
        <w:t>,</w:t>
      </w:r>
      <w:r w:rsidRPr="00F91AC6">
        <w:rPr>
          <w:rFonts w:ascii="Times New Roman" w:hAnsi="Times New Roman" w:cs="Times New Roman"/>
          <w:sz w:val="24"/>
          <w:szCs w:val="24"/>
        </w:rPr>
        <w:t xml:space="preserve"> </w:t>
      </w:r>
      <w:proofErr w:type="spellStart"/>
      <w:r w:rsidR="003F0591" w:rsidRPr="00F91AC6">
        <w:rPr>
          <w:rFonts w:ascii="Times New Roman" w:hAnsi="Times New Roman" w:cs="Times New Roman"/>
          <w:sz w:val="24"/>
          <w:szCs w:val="24"/>
        </w:rPr>
        <w:t>Such</w:t>
      </w:r>
      <w:proofErr w:type="spellEnd"/>
      <w:r w:rsidR="0072695A" w:rsidRPr="00F91AC6">
        <w:rPr>
          <w:rFonts w:ascii="Times New Roman" w:hAnsi="Times New Roman" w:cs="Times New Roman"/>
          <w:sz w:val="24"/>
          <w:szCs w:val="24"/>
        </w:rPr>
        <w:t xml:space="preserve"> y</w:t>
      </w:r>
      <w:r w:rsidR="003F0591" w:rsidRPr="00F91AC6">
        <w:rPr>
          <w:rFonts w:ascii="Times New Roman" w:hAnsi="Times New Roman" w:cs="Times New Roman"/>
          <w:sz w:val="24"/>
          <w:szCs w:val="24"/>
        </w:rPr>
        <w:t xml:space="preserve"> </w:t>
      </w:r>
      <w:proofErr w:type="gramStart"/>
      <w:r w:rsidR="003F0591" w:rsidRPr="00F91AC6">
        <w:rPr>
          <w:rFonts w:ascii="Times New Roman" w:hAnsi="Times New Roman" w:cs="Times New Roman"/>
          <w:sz w:val="24"/>
          <w:szCs w:val="24"/>
        </w:rPr>
        <w:t>Suizo</w:t>
      </w:r>
      <w:proofErr w:type="gramEnd"/>
      <w:r w:rsidR="003F0591" w:rsidRPr="00F91AC6">
        <w:rPr>
          <w:rFonts w:ascii="Times New Roman" w:hAnsi="Times New Roman" w:cs="Times New Roman"/>
          <w:sz w:val="24"/>
          <w:szCs w:val="24"/>
        </w:rPr>
        <w:t xml:space="preserve"> (2015). </w:t>
      </w:r>
      <w:r w:rsidRPr="00F91AC6">
        <w:rPr>
          <w:rFonts w:ascii="Times New Roman" w:hAnsi="Times New Roman" w:cs="Times New Roman"/>
          <w:sz w:val="24"/>
          <w:szCs w:val="24"/>
        </w:rPr>
        <w:t>La brecha entre la teoría y la práctica puede generar inseguridad y resistencia al cambio, limitando la adopción de métodos pedagógicos más centrados en el estudiante.</w:t>
      </w:r>
    </w:p>
    <w:p w14:paraId="70D70573" w14:textId="77777777" w:rsidR="002810F4" w:rsidRPr="00F91AC6" w:rsidRDefault="002810F4"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Además, </w:t>
      </w:r>
      <w:r w:rsidR="00A610A5" w:rsidRPr="00A610A5">
        <w:rPr>
          <w:rFonts w:ascii="Times New Roman" w:hAnsi="Times New Roman" w:cs="Times New Roman"/>
          <w:sz w:val="24"/>
          <w:szCs w:val="24"/>
        </w:rPr>
        <w:t xml:space="preserve">los docentes de nuevo ingreso frecuentemente enfrentan </w:t>
      </w:r>
      <w:r w:rsidRPr="00F91AC6">
        <w:rPr>
          <w:rFonts w:ascii="Times New Roman" w:hAnsi="Times New Roman" w:cs="Times New Roman"/>
          <w:sz w:val="24"/>
          <w:szCs w:val="24"/>
        </w:rPr>
        <w:t>condiciones laborales que no favorecen la experimentación pedagógica. Las altas cargas de trabajo, la falta de recursos didácticos y el manejo de aulas con grandes cantidades de alumnos son factores que dificultan la implementación de estrategias como el aprendizaje situado, que requiere tiempo y recursos para crear contextos de aprendizaje significativos. De igual manera, la cultura escolar tradicional, que a menudo favorece la enseñanza directa y la memorización sobre la colaboración y la participación activa de los estudiantes, puede desincentivar a estos docentes de aplicar el aprendizaje entre pares en sus aulas (INEE, 2018).</w:t>
      </w:r>
    </w:p>
    <w:p w14:paraId="03F8FDB3" w14:textId="77777777" w:rsidR="00A60F7A" w:rsidRPr="00F91AC6" w:rsidRDefault="002810F4"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Otro aspecto crítico es el insuficiente apoyo institucional y la escasez de programas de mentoría para los docentes noveles. Los maestros con pocos años de servicio necesitan orientación continua y espacios de desarrollo profesional que les permitan reflexionar sobre su práctica, intercambiar experiencias con colegas y recibir retroalimentación constructiva. Sin este apoyo, es probable que los docentes se sientan aislados y poco capacitados para </w:t>
      </w:r>
      <w:r w:rsidRPr="00F91AC6">
        <w:rPr>
          <w:rFonts w:ascii="Times New Roman" w:hAnsi="Times New Roman" w:cs="Times New Roman"/>
          <w:sz w:val="24"/>
          <w:szCs w:val="24"/>
        </w:rPr>
        <w:lastRenderedPageBreak/>
        <w:t xml:space="preserve">implementar enfoques innovadores, lo que podría llevar a una adopción superficial o a la completa omisión de estas metodologías en su práctica cotidiana </w:t>
      </w:r>
      <w:r w:rsidR="00FC6D95" w:rsidRPr="00F91AC6">
        <w:rPr>
          <w:rFonts w:ascii="Times New Roman" w:hAnsi="Times New Roman" w:cs="Times New Roman"/>
          <w:sz w:val="24"/>
          <w:szCs w:val="24"/>
        </w:rPr>
        <w:t>Correa  et al.,</w:t>
      </w:r>
      <w:r w:rsidR="003050B6">
        <w:rPr>
          <w:rFonts w:ascii="Times New Roman" w:hAnsi="Times New Roman" w:cs="Times New Roman"/>
          <w:sz w:val="24"/>
          <w:szCs w:val="24"/>
        </w:rPr>
        <w:t xml:space="preserve"> </w:t>
      </w:r>
      <w:r w:rsidR="00A60F7A" w:rsidRPr="00F91AC6">
        <w:rPr>
          <w:rFonts w:ascii="Times New Roman" w:hAnsi="Times New Roman" w:cs="Times New Roman"/>
          <w:sz w:val="24"/>
          <w:szCs w:val="24"/>
        </w:rPr>
        <w:t>(2009).</w:t>
      </w:r>
    </w:p>
    <w:p w14:paraId="02296551" w14:textId="77777777" w:rsidR="002810F4" w:rsidRDefault="002810F4"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Finalmente, la evaluación docente en México, que a menudo pone un énfasis desproporcionado en los resultados de los estudiantes en pruebas estandarizadas, puede desalentar la experimentación pedagógica.</w:t>
      </w:r>
      <w:r w:rsidR="00A60F7A" w:rsidRPr="00F91AC6">
        <w:rPr>
          <w:rFonts w:ascii="Times New Roman" w:hAnsi="Times New Roman" w:cs="Times New Roman"/>
          <w:sz w:val="24"/>
          <w:szCs w:val="24"/>
        </w:rPr>
        <w:t xml:space="preserve"> </w:t>
      </w:r>
      <w:r w:rsidRPr="00F91AC6">
        <w:rPr>
          <w:rFonts w:ascii="Times New Roman" w:hAnsi="Times New Roman" w:cs="Times New Roman"/>
          <w:sz w:val="24"/>
          <w:szCs w:val="24"/>
        </w:rPr>
        <w:t xml:space="preserve"> Los docentes de nuevo ingreso pueden sentir presión por cumplir con expectativas de rendimiento académico tradicionales, lo que puede llevarlos a evitar enfoques pedagógicos que perciban como riesgosos o que no estén alineados con los criterios de evaluación predominantes.</w:t>
      </w:r>
      <w:r w:rsidR="00A60F7A" w:rsidRPr="00F91AC6">
        <w:rPr>
          <w:rFonts w:ascii="Times New Roman" w:hAnsi="Times New Roman" w:cs="Times New Roman"/>
          <w:sz w:val="24"/>
          <w:szCs w:val="24"/>
        </w:rPr>
        <w:t xml:space="preserve"> </w:t>
      </w:r>
      <w:r w:rsidR="00E70FC4" w:rsidRPr="00F91AC6">
        <w:rPr>
          <w:rFonts w:ascii="Times New Roman" w:hAnsi="Times New Roman" w:cs="Times New Roman"/>
          <w:sz w:val="24"/>
          <w:szCs w:val="24"/>
        </w:rPr>
        <w:t>López y</w:t>
      </w:r>
      <w:r w:rsidR="00A60F7A" w:rsidRPr="00F91AC6">
        <w:rPr>
          <w:rFonts w:ascii="Times New Roman" w:hAnsi="Times New Roman" w:cs="Times New Roman"/>
          <w:sz w:val="24"/>
          <w:szCs w:val="24"/>
        </w:rPr>
        <w:t xml:space="preserve"> Pérez (2017).</w:t>
      </w:r>
      <w:r w:rsidR="00A60F7A" w:rsidRPr="00F91AC6">
        <w:rPr>
          <w:rFonts w:ascii="Times New Roman" w:hAnsi="Times New Roman" w:cs="Times New Roman"/>
          <w:color w:val="222222"/>
          <w:sz w:val="24"/>
          <w:szCs w:val="24"/>
          <w:shd w:val="clear" w:color="auto" w:fill="FFFFFF"/>
        </w:rPr>
        <w:t xml:space="preserve"> </w:t>
      </w:r>
      <w:r w:rsidRPr="00F91AC6">
        <w:rPr>
          <w:rFonts w:ascii="Times New Roman" w:hAnsi="Times New Roman" w:cs="Times New Roman"/>
          <w:sz w:val="24"/>
          <w:szCs w:val="24"/>
        </w:rPr>
        <w:t xml:space="preserve"> Esta situación no solo afecta la implementación de innovaciones pedagógicas, sino que también limita el desarrollo profesional y la satisfacción laboral de estos docentes.</w:t>
      </w:r>
      <w:r w:rsidR="00A60F7A" w:rsidRPr="00F91AC6">
        <w:rPr>
          <w:rFonts w:ascii="Times New Roman" w:hAnsi="Times New Roman" w:cs="Times New Roman"/>
          <w:sz w:val="24"/>
          <w:szCs w:val="24"/>
        </w:rPr>
        <w:t xml:space="preserve"> </w:t>
      </w:r>
      <w:r w:rsidR="007C3B24" w:rsidRPr="00F91AC6">
        <w:rPr>
          <w:rFonts w:ascii="Times New Roman" w:hAnsi="Times New Roman" w:cs="Times New Roman"/>
          <w:sz w:val="24"/>
          <w:szCs w:val="24"/>
        </w:rPr>
        <w:t xml:space="preserve">Por ello surge la necesidad de investigar sobre </w:t>
      </w:r>
      <w:r w:rsidR="00F97E38" w:rsidRPr="00F91AC6">
        <w:rPr>
          <w:rFonts w:ascii="Times New Roman" w:hAnsi="Times New Roman" w:cs="Times New Roman"/>
          <w:sz w:val="24"/>
          <w:szCs w:val="24"/>
        </w:rPr>
        <w:t xml:space="preserve">como </w:t>
      </w:r>
      <w:r w:rsidR="007C3B24" w:rsidRPr="00F91AC6">
        <w:rPr>
          <w:rFonts w:ascii="Times New Roman" w:hAnsi="Times New Roman" w:cs="Times New Roman"/>
          <w:sz w:val="24"/>
          <w:szCs w:val="24"/>
        </w:rPr>
        <w:t xml:space="preserve">el aprendizaje situado y entre </w:t>
      </w:r>
      <w:r w:rsidR="00F97E38" w:rsidRPr="00F91AC6">
        <w:rPr>
          <w:rFonts w:ascii="Times New Roman" w:hAnsi="Times New Roman" w:cs="Times New Roman"/>
          <w:sz w:val="24"/>
          <w:szCs w:val="24"/>
        </w:rPr>
        <w:t>p</w:t>
      </w:r>
      <w:r w:rsidR="007C3B24" w:rsidRPr="00F91AC6">
        <w:rPr>
          <w:rFonts w:ascii="Times New Roman" w:hAnsi="Times New Roman" w:cs="Times New Roman"/>
          <w:sz w:val="24"/>
          <w:szCs w:val="24"/>
        </w:rPr>
        <w:t xml:space="preserve">ares </w:t>
      </w:r>
      <w:r w:rsidR="00F97E38" w:rsidRPr="00F91AC6">
        <w:rPr>
          <w:rFonts w:ascii="Times New Roman" w:hAnsi="Times New Roman" w:cs="Times New Roman"/>
          <w:sz w:val="24"/>
          <w:szCs w:val="24"/>
        </w:rPr>
        <w:t>puede ser una estrategia en la</w:t>
      </w:r>
      <w:r w:rsidR="007C3B24" w:rsidRPr="00F91AC6">
        <w:rPr>
          <w:rFonts w:ascii="Times New Roman" w:hAnsi="Times New Roman" w:cs="Times New Roman"/>
          <w:sz w:val="24"/>
          <w:szCs w:val="24"/>
        </w:rPr>
        <w:t xml:space="preserve"> forma de aprender </w:t>
      </w:r>
      <w:r w:rsidR="00F97E38" w:rsidRPr="00F91AC6">
        <w:rPr>
          <w:rFonts w:ascii="Times New Roman" w:hAnsi="Times New Roman" w:cs="Times New Roman"/>
          <w:sz w:val="24"/>
          <w:szCs w:val="24"/>
        </w:rPr>
        <w:t>de los docentes noveles.</w:t>
      </w:r>
    </w:p>
    <w:p w14:paraId="33AB3F7F" w14:textId="77777777" w:rsidR="00CB0AEA" w:rsidRPr="00F91AC6" w:rsidRDefault="00CB0AEA" w:rsidP="000A3C85">
      <w:pPr>
        <w:spacing w:after="0" w:line="360" w:lineRule="auto"/>
        <w:ind w:firstLine="708"/>
        <w:jc w:val="both"/>
        <w:rPr>
          <w:rFonts w:ascii="Times New Roman" w:hAnsi="Times New Roman" w:cs="Times New Roman"/>
          <w:sz w:val="24"/>
          <w:szCs w:val="24"/>
        </w:rPr>
      </w:pPr>
    </w:p>
    <w:p w14:paraId="09208B21" w14:textId="77777777" w:rsidR="00F97E38" w:rsidRPr="00F91B4C" w:rsidRDefault="00F97E38" w:rsidP="000A3C85">
      <w:pPr>
        <w:spacing w:after="0" w:line="360" w:lineRule="auto"/>
        <w:jc w:val="center"/>
        <w:rPr>
          <w:rFonts w:ascii="Times New Roman" w:hAnsi="Times New Roman" w:cs="Times New Roman"/>
          <w:b/>
          <w:sz w:val="28"/>
          <w:szCs w:val="24"/>
        </w:rPr>
      </w:pPr>
      <w:r w:rsidRPr="00F91B4C">
        <w:rPr>
          <w:rFonts w:ascii="Times New Roman" w:hAnsi="Times New Roman" w:cs="Times New Roman"/>
          <w:b/>
          <w:sz w:val="28"/>
          <w:szCs w:val="24"/>
        </w:rPr>
        <w:t>Objetivos</w:t>
      </w:r>
    </w:p>
    <w:p w14:paraId="40861508" w14:textId="77777777" w:rsidR="00F97E38" w:rsidRPr="00F91AC6" w:rsidRDefault="00F97E38" w:rsidP="000A3C85">
      <w:pPr>
        <w:spacing w:beforeLines="1" w:before="2" w:afterLines="1" w:after="2" w:line="360" w:lineRule="auto"/>
        <w:jc w:val="both"/>
        <w:rPr>
          <w:rFonts w:ascii="Times New Roman" w:hAnsi="Times New Roman" w:cs="Times New Roman"/>
          <w:sz w:val="24"/>
          <w:szCs w:val="24"/>
        </w:rPr>
      </w:pPr>
      <w:r w:rsidRPr="00F91AC6">
        <w:rPr>
          <w:rFonts w:ascii="Times New Roman" w:hAnsi="Times New Roman" w:cs="Times New Roman"/>
          <w:sz w:val="24"/>
          <w:szCs w:val="24"/>
        </w:rPr>
        <w:t xml:space="preserve">General </w:t>
      </w:r>
    </w:p>
    <w:p w14:paraId="72E1AC89" w14:textId="77777777" w:rsidR="00F97E38" w:rsidRPr="00F91AC6" w:rsidRDefault="007F6DAA" w:rsidP="000A3C85">
      <w:pPr>
        <w:spacing w:beforeLines="1" w:before="2" w:afterLines="1" w:after="2"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Analizar el impacto del aprendizaje situado entre pares </w:t>
      </w:r>
      <w:r w:rsidR="00F97E38" w:rsidRPr="00F91AC6">
        <w:rPr>
          <w:rFonts w:ascii="Times New Roman" w:hAnsi="Times New Roman" w:cs="Times New Roman"/>
          <w:sz w:val="24"/>
          <w:szCs w:val="24"/>
        </w:rPr>
        <w:t xml:space="preserve">y su influencia en la </w:t>
      </w:r>
      <w:r w:rsidR="000F20BB" w:rsidRPr="00F91AC6">
        <w:rPr>
          <w:rFonts w:ascii="Times New Roman" w:hAnsi="Times New Roman" w:cs="Times New Roman"/>
          <w:sz w:val="24"/>
          <w:szCs w:val="24"/>
        </w:rPr>
        <w:t>mejora de las prá</w:t>
      </w:r>
      <w:r w:rsidR="00F97E38" w:rsidRPr="00F91AC6">
        <w:rPr>
          <w:rFonts w:ascii="Times New Roman" w:hAnsi="Times New Roman" w:cs="Times New Roman"/>
          <w:sz w:val="24"/>
          <w:szCs w:val="24"/>
        </w:rPr>
        <w:t>cticas docentes</w:t>
      </w:r>
    </w:p>
    <w:p w14:paraId="56A4F01D" w14:textId="77777777" w:rsidR="00F97E38" w:rsidRPr="00F91AC6" w:rsidRDefault="00F97E38" w:rsidP="000A3C85">
      <w:pPr>
        <w:spacing w:beforeLines="1" w:before="2" w:afterLines="1" w:after="2"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 Específicos </w:t>
      </w:r>
    </w:p>
    <w:p w14:paraId="109C7B8E" w14:textId="77777777" w:rsidR="00F97E38" w:rsidRPr="00F91AC6" w:rsidRDefault="00F97E38" w:rsidP="000A3C85">
      <w:pPr>
        <w:pStyle w:val="Prrafodelista"/>
        <w:numPr>
          <w:ilvl w:val="0"/>
          <w:numId w:val="2"/>
        </w:numPr>
        <w:autoSpaceDE w:val="0"/>
        <w:autoSpaceDN w:val="0"/>
        <w:adjustRightInd w:val="0"/>
        <w:spacing w:after="0" w:line="360" w:lineRule="auto"/>
        <w:ind w:left="426"/>
        <w:jc w:val="both"/>
        <w:rPr>
          <w:rFonts w:ascii="Times New Roman" w:hAnsi="Times New Roman" w:cs="Times New Roman"/>
          <w:sz w:val="24"/>
          <w:szCs w:val="24"/>
        </w:rPr>
      </w:pPr>
      <w:r w:rsidRPr="00F91AC6">
        <w:rPr>
          <w:rFonts w:ascii="Times New Roman" w:hAnsi="Times New Roman" w:cs="Times New Roman"/>
          <w:sz w:val="24"/>
          <w:szCs w:val="24"/>
        </w:rPr>
        <w:t xml:space="preserve">Reconocer </w:t>
      </w:r>
      <w:r w:rsidR="006569AB" w:rsidRPr="00F91AC6">
        <w:rPr>
          <w:rFonts w:ascii="Times New Roman" w:hAnsi="Times New Roman" w:cs="Times New Roman"/>
          <w:sz w:val="24"/>
          <w:szCs w:val="24"/>
        </w:rPr>
        <w:t>el contexto y su</w:t>
      </w:r>
      <w:r w:rsidRPr="00F91AC6">
        <w:rPr>
          <w:rFonts w:ascii="Times New Roman" w:hAnsi="Times New Roman" w:cs="Times New Roman"/>
          <w:sz w:val="24"/>
          <w:szCs w:val="24"/>
        </w:rPr>
        <w:t xml:space="preserve"> influ</w:t>
      </w:r>
      <w:r w:rsidR="006569AB" w:rsidRPr="00F91AC6">
        <w:rPr>
          <w:rFonts w:ascii="Times New Roman" w:hAnsi="Times New Roman" w:cs="Times New Roman"/>
          <w:sz w:val="24"/>
          <w:szCs w:val="24"/>
        </w:rPr>
        <w:t>encia</w:t>
      </w:r>
      <w:r w:rsidRPr="00F91AC6">
        <w:rPr>
          <w:rFonts w:ascii="Times New Roman" w:hAnsi="Times New Roman" w:cs="Times New Roman"/>
          <w:sz w:val="24"/>
          <w:szCs w:val="24"/>
        </w:rPr>
        <w:t xml:space="preserve"> en la práctica docente</w:t>
      </w:r>
    </w:p>
    <w:p w14:paraId="5E3CA318" w14:textId="77777777" w:rsidR="003050B6" w:rsidRDefault="0060766B" w:rsidP="000A3C85">
      <w:pPr>
        <w:pStyle w:val="Prrafodelista"/>
        <w:numPr>
          <w:ilvl w:val="0"/>
          <w:numId w:val="2"/>
        </w:numPr>
        <w:spacing w:after="0" w:line="360" w:lineRule="auto"/>
        <w:ind w:left="426"/>
        <w:jc w:val="both"/>
        <w:rPr>
          <w:rFonts w:ascii="Times New Roman" w:hAnsi="Times New Roman" w:cs="Times New Roman"/>
          <w:sz w:val="24"/>
          <w:szCs w:val="24"/>
        </w:rPr>
      </w:pPr>
      <w:r w:rsidRPr="00F91AC6">
        <w:rPr>
          <w:rFonts w:ascii="Times New Roman" w:hAnsi="Times New Roman" w:cs="Times New Roman"/>
          <w:sz w:val="24"/>
          <w:szCs w:val="24"/>
        </w:rPr>
        <w:t xml:space="preserve">Intercambiar, comunicar y analizar entre pares </w:t>
      </w:r>
      <w:r w:rsidR="003F7A3B" w:rsidRPr="00F91AC6">
        <w:rPr>
          <w:rFonts w:ascii="Times New Roman" w:hAnsi="Times New Roman" w:cs="Times New Roman"/>
          <w:sz w:val="24"/>
          <w:szCs w:val="24"/>
        </w:rPr>
        <w:t>las áreas de oportunidad en la enseñanza</w:t>
      </w:r>
    </w:p>
    <w:p w14:paraId="5749A583" w14:textId="2CE5ED61" w:rsidR="003050B6" w:rsidRDefault="003050B6" w:rsidP="000A3C85">
      <w:pPr>
        <w:pStyle w:val="Prrafodelista"/>
        <w:numPr>
          <w:ilvl w:val="0"/>
          <w:numId w:val="2"/>
        </w:numPr>
        <w:spacing w:after="0" w:line="360" w:lineRule="auto"/>
        <w:ind w:left="426"/>
        <w:jc w:val="both"/>
        <w:rPr>
          <w:rFonts w:ascii="Times New Roman" w:hAnsi="Times New Roman" w:cs="Times New Roman"/>
          <w:sz w:val="24"/>
          <w:szCs w:val="24"/>
        </w:rPr>
      </w:pPr>
      <w:r w:rsidRPr="003050B6">
        <w:rPr>
          <w:rFonts w:ascii="Times New Roman" w:hAnsi="Times New Roman" w:cs="Times New Roman"/>
          <w:sz w:val="24"/>
          <w:szCs w:val="24"/>
        </w:rPr>
        <w:t>Diseñar estrategias de enseñanza de manera colaborativa que permitan mejorar la práctica docente</w:t>
      </w:r>
      <w:r w:rsidR="00CB0AEA">
        <w:rPr>
          <w:rFonts w:ascii="Times New Roman" w:hAnsi="Times New Roman" w:cs="Times New Roman"/>
          <w:sz w:val="24"/>
          <w:szCs w:val="24"/>
        </w:rPr>
        <w:t>.</w:t>
      </w:r>
    </w:p>
    <w:p w14:paraId="55DEF7D6" w14:textId="77777777" w:rsidR="00CB0AEA" w:rsidRPr="00CB0AEA" w:rsidRDefault="00CB0AEA" w:rsidP="00CB0AEA">
      <w:pPr>
        <w:spacing w:after="0" w:line="360" w:lineRule="auto"/>
        <w:jc w:val="both"/>
        <w:rPr>
          <w:rFonts w:ascii="Times New Roman" w:hAnsi="Times New Roman" w:cs="Times New Roman"/>
          <w:sz w:val="24"/>
          <w:szCs w:val="24"/>
        </w:rPr>
      </w:pPr>
    </w:p>
    <w:p w14:paraId="3F5F6B9B" w14:textId="77777777" w:rsidR="007A48F1" w:rsidRPr="00CB0AEA" w:rsidRDefault="007A48F1" w:rsidP="000A3C85">
      <w:pPr>
        <w:pStyle w:val="Prrafodelista"/>
        <w:spacing w:after="0" w:line="360" w:lineRule="auto"/>
        <w:ind w:left="426"/>
        <w:jc w:val="center"/>
        <w:rPr>
          <w:rFonts w:ascii="Times New Roman" w:hAnsi="Times New Roman" w:cs="Times New Roman"/>
          <w:b/>
          <w:sz w:val="32"/>
          <w:szCs w:val="28"/>
        </w:rPr>
      </w:pPr>
      <w:r w:rsidRPr="00CB0AEA">
        <w:rPr>
          <w:rFonts w:ascii="Times New Roman" w:hAnsi="Times New Roman" w:cs="Times New Roman"/>
          <w:b/>
          <w:sz w:val="32"/>
          <w:szCs w:val="28"/>
        </w:rPr>
        <w:t>Metodología</w:t>
      </w:r>
    </w:p>
    <w:p w14:paraId="4AAFEB0E" w14:textId="77777777" w:rsidR="007A48F1" w:rsidRPr="00F91AC6" w:rsidRDefault="007A48F1" w:rsidP="000A3C85">
      <w:pPr>
        <w:pStyle w:val="Prrafodelista"/>
        <w:spacing w:after="0" w:line="360" w:lineRule="auto"/>
        <w:ind w:left="0" w:firstLine="709"/>
        <w:jc w:val="both"/>
        <w:rPr>
          <w:rFonts w:ascii="Times New Roman" w:hAnsi="Times New Roman" w:cs="Times New Roman"/>
          <w:sz w:val="24"/>
          <w:szCs w:val="24"/>
        </w:rPr>
      </w:pPr>
      <w:r w:rsidRPr="00F91AC6">
        <w:rPr>
          <w:rFonts w:ascii="Times New Roman" w:hAnsi="Times New Roman" w:cs="Times New Roman"/>
          <w:sz w:val="24"/>
          <w:szCs w:val="24"/>
        </w:rPr>
        <w:t xml:space="preserve">El presente trabajo de investigación tiene un sustento científico </w:t>
      </w:r>
      <w:r w:rsidR="007D7FF0" w:rsidRPr="007D7FF0">
        <w:rPr>
          <w:rFonts w:ascii="Times New Roman" w:hAnsi="Times New Roman" w:cs="Times New Roman"/>
          <w:sz w:val="24"/>
          <w:szCs w:val="24"/>
        </w:rPr>
        <w:t>cuyo enfoque es cuantitativo, ya que, como afirma Hernández y Mendoza (2020)</w:t>
      </w:r>
      <w:r w:rsidRPr="00F91AC6">
        <w:rPr>
          <w:rFonts w:ascii="Times New Roman" w:hAnsi="Times New Roman" w:cs="Times New Roman"/>
          <w:sz w:val="24"/>
          <w:szCs w:val="24"/>
        </w:rPr>
        <w:t>.</w:t>
      </w:r>
      <w:r w:rsidRPr="00F91AC6">
        <w:rPr>
          <w:rFonts w:ascii="Times New Roman" w:hAnsi="Times New Roman" w:cs="Times New Roman"/>
          <w:color w:val="222222"/>
          <w:sz w:val="24"/>
          <w:szCs w:val="24"/>
          <w:shd w:val="clear" w:color="auto" w:fill="FFFFFF"/>
        </w:rPr>
        <w:t xml:space="preserve"> </w:t>
      </w:r>
      <w:r w:rsidR="007D7FF0" w:rsidRPr="007D7FF0">
        <w:rPr>
          <w:rFonts w:ascii="Times New Roman" w:hAnsi="Times New Roman" w:cs="Times New Roman"/>
          <w:sz w:val="24"/>
          <w:szCs w:val="24"/>
        </w:rPr>
        <w:t>Será un proceso que recolecta, analiza y vincula datos cuantitativos; es decir, por un lado, reconocerá a los sujetos de estudio como individuos</w:t>
      </w:r>
      <w:r w:rsidR="008A66FD">
        <w:rPr>
          <w:rFonts w:ascii="Times New Roman" w:hAnsi="Times New Roman" w:cs="Times New Roman"/>
          <w:sz w:val="24"/>
          <w:szCs w:val="24"/>
        </w:rPr>
        <w:t>,</w:t>
      </w:r>
      <w:r w:rsidRPr="00F91AC6">
        <w:rPr>
          <w:rFonts w:ascii="Times New Roman" w:hAnsi="Times New Roman" w:cs="Times New Roman"/>
          <w:sz w:val="24"/>
          <w:szCs w:val="24"/>
          <w:shd w:val="clear" w:color="auto" w:fill="FFFFFF"/>
        </w:rPr>
        <w:t xml:space="preserve"> que se desarrollan en un contexto determinado, al mismo tiempo</w:t>
      </w:r>
      <w:r w:rsidR="008A66FD">
        <w:rPr>
          <w:rFonts w:ascii="Times New Roman" w:hAnsi="Times New Roman" w:cs="Times New Roman"/>
          <w:sz w:val="24"/>
          <w:szCs w:val="24"/>
          <w:shd w:val="clear" w:color="auto" w:fill="FFFFFF"/>
        </w:rPr>
        <w:t>,</w:t>
      </w:r>
      <w:r w:rsidRPr="00F91AC6">
        <w:rPr>
          <w:rFonts w:ascii="Times New Roman" w:hAnsi="Times New Roman" w:cs="Times New Roman"/>
          <w:sz w:val="24"/>
          <w:szCs w:val="24"/>
          <w:shd w:val="clear" w:color="auto" w:fill="FFFFFF"/>
        </w:rPr>
        <w:t xml:space="preserve"> ofrecerá datos que permiten darle validez a la investigación, </w:t>
      </w:r>
      <w:r w:rsidR="008A66FD" w:rsidRPr="008A66FD">
        <w:rPr>
          <w:rFonts w:ascii="Times New Roman" w:hAnsi="Times New Roman" w:cs="Times New Roman"/>
          <w:sz w:val="24"/>
          <w:szCs w:val="24"/>
          <w:shd w:val="clear" w:color="auto" w:fill="FFFFFF"/>
        </w:rPr>
        <w:t>por ejemplo, permitirá analizar datos sobre las áreas de oportunidad de los docentes noveles en su práctica cotidiana.</w:t>
      </w:r>
      <w:r w:rsidRPr="00F91AC6">
        <w:rPr>
          <w:rFonts w:ascii="Times New Roman" w:hAnsi="Times New Roman" w:cs="Times New Roman"/>
          <w:sz w:val="24"/>
          <w:szCs w:val="24"/>
        </w:rPr>
        <w:t>.</w:t>
      </w:r>
    </w:p>
    <w:p w14:paraId="59D95871" w14:textId="77777777" w:rsidR="007A48F1" w:rsidRPr="00F91AC6" w:rsidRDefault="003344AD" w:rsidP="000A3C85">
      <w:pPr>
        <w:pStyle w:val="Prrafodelista"/>
        <w:spacing w:after="0" w:line="360" w:lineRule="auto"/>
        <w:ind w:left="0" w:firstLine="709"/>
        <w:jc w:val="both"/>
        <w:rPr>
          <w:rFonts w:ascii="Times New Roman" w:hAnsi="Times New Roman" w:cs="Times New Roman"/>
          <w:sz w:val="24"/>
          <w:szCs w:val="24"/>
        </w:rPr>
      </w:pPr>
      <w:r w:rsidRPr="00F91AC6">
        <w:rPr>
          <w:rFonts w:ascii="Times New Roman" w:hAnsi="Times New Roman" w:cs="Times New Roman"/>
          <w:sz w:val="24"/>
          <w:szCs w:val="24"/>
        </w:rPr>
        <w:lastRenderedPageBreak/>
        <w:t>Con respecto a la profundidad</w:t>
      </w:r>
      <w:r w:rsidR="00B35475">
        <w:rPr>
          <w:rFonts w:ascii="Times New Roman" w:hAnsi="Times New Roman" w:cs="Times New Roman"/>
          <w:sz w:val="24"/>
          <w:szCs w:val="24"/>
        </w:rPr>
        <w:t>,</w:t>
      </w:r>
      <w:r w:rsidR="007A48F1" w:rsidRPr="00F91AC6">
        <w:rPr>
          <w:rFonts w:ascii="Times New Roman" w:hAnsi="Times New Roman" w:cs="Times New Roman"/>
          <w:sz w:val="24"/>
          <w:szCs w:val="24"/>
        </w:rPr>
        <w:t xml:space="preserve"> </w:t>
      </w:r>
      <w:r w:rsidR="008E54C7" w:rsidRPr="00F91AC6">
        <w:rPr>
          <w:rFonts w:ascii="Times New Roman" w:hAnsi="Times New Roman" w:cs="Times New Roman"/>
          <w:sz w:val="24"/>
          <w:szCs w:val="24"/>
        </w:rPr>
        <w:t>es</w:t>
      </w:r>
      <w:r w:rsidR="007A48F1" w:rsidRPr="00F91AC6">
        <w:rPr>
          <w:rFonts w:ascii="Times New Roman" w:hAnsi="Times New Roman" w:cs="Times New Roman"/>
          <w:sz w:val="24"/>
          <w:szCs w:val="24"/>
        </w:rPr>
        <w:t xml:space="preserve"> de tipo </w:t>
      </w:r>
      <w:r w:rsidRPr="00F91AC6">
        <w:rPr>
          <w:rFonts w:ascii="Times New Roman" w:hAnsi="Times New Roman" w:cs="Times New Roman"/>
          <w:bCs/>
          <w:sz w:val="24"/>
          <w:szCs w:val="24"/>
          <w:shd w:val="clear" w:color="auto" w:fill="FFFFFF"/>
        </w:rPr>
        <w:t>correlacional</w:t>
      </w:r>
      <w:r w:rsidRPr="00F91AC6">
        <w:rPr>
          <w:rFonts w:ascii="Times New Roman" w:hAnsi="Times New Roman" w:cs="Times New Roman"/>
          <w:sz w:val="24"/>
          <w:szCs w:val="24"/>
        </w:rPr>
        <w:t xml:space="preserve"> y descriptiva</w:t>
      </w:r>
      <w:r w:rsidR="000F20BB" w:rsidRPr="00F91AC6">
        <w:rPr>
          <w:rFonts w:ascii="Times New Roman" w:hAnsi="Times New Roman" w:cs="Times New Roman"/>
          <w:sz w:val="24"/>
          <w:szCs w:val="24"/>
        </w:rPr>
        <w:t>,</w:t>
      </w:r>
      <w:r w:rsidRPr="00F91AC6">
        <w:rPr>
          <w:rFonts w:ascii="Times New Roman" w:hAnsi="Times New Roman" w:cs="Times New Roman"/>
          <w:sz w:val="24"/>
          <w:szCs w:val="24"/>
        </w:rPr>
        <w:t xml:space="preserve"> </w:t>
      </w:r>
      <w:r w:rsidR="00B35475">
        <w:rPr>
          <w:rFonts w:ascii="Times New Roman" w:hAnsi="Times New Roman" w:cs="Times New Roman"/>
          <w:sz w:val="24"/>
          <w:szCs w:val="24"/>
        </w:rPr>
        <w:t>y</w:t>
      </w:r>
      <w:r w:rsidR="007A48F1" w:rsidRPr="00F91AC6">
        <w:rPr>
          <w:rFonts w:ascii="Times New Roman" w:hAnsi="Times New Roman" w:cs="Times New Roman"/>
          <w:bCs/>
          <w:sz w:val="24"/>
          <w:szCs w:val="24"/>
          <w:shd w:val="clear" w:color="auto" w:fill="FFFFFF"/>
        </w:rPr>
        <w:t xml:space="preserve">a </w:t>
      </w:r>
      <w:r w:rsidR="007A48F1" w:rsidRPr="00F91AC6">
        <w:rPr>
          <w:rFonts w:ascii="Times New Roman" w:hAnsi="Times New Roman" w:cs="Times New Roman"/>
          <w:sz w:val="24"/>
          <w:szCs w:val="24"/>
          <w:shd w:val="clear" w:color="auto" w:fill="FFFFFF"/>
        </w:rPr>
        <w:t xml:space="preserve">que tiene como objetivo medir el grado de relación que existe entre dos </w:t>
      </w:r>
      <w:proofErr w:type="spellStart"/>
      <w:r w:rsidR="007A48F1" w:rsidRPr="00F91AC6">
        <w:rPr>
          <w:rFonts w:ascii="Times New Roman" w:hAnsi="Times New Roman" w:cs="Times New Roman"/>
          <w:sz w:val="24"/>
          <w:szCs w:val="24"/>
          <w:shd w:val="clear" w:color="auto" w:fill="FFFFFF"/>
        </w:rPr>
        <w:t>ó</w:t>
      </w:r>
      <w:proofErr w:type="spellEnd"/>
      <w:r w:rsidR="007A48F1" w:rsidRPr="00F91AC6">
        <w:rPr>
          <w:rFonts w:ascii="Times New Roman" w:hAnsi="Times New Roman" w:cs="Times New Roman"/>
          <w:sz w:val="24"/>
          <w:szCs w:val="24"/>
          <w:shd w:val="clear" w:color="auto" w:fill="FFFFFF"/>
        </w:rPr>
        <w:t xml:space="preserve"> más conceptos o variables, en un contexto en particular</w:t>
      </w:r>
      <w:r w:rsidR="00E15439">
        <w:rPr>
          <w:rFonts w:ascii="Times New Roman" w:hAnsi="Times New Roman" w:cs="Times New Roman"/>
          <w:sz w:val="24"/>
          <w:szCs w:val="24"/>
          <w:shd w:val="clear" w:color="auto" w:fill="FFFFFF"/>
        </w:rPr>
        <w:t>,</w:t>
      </w:r>
      <w:r w:rsidR="007A48F1" w:rsidRPr="00F91AC6">
        <w:rPr>
          <w:rFonts w:ascii="Times New Roman" w:hAnsi="Times New Roman" w:cs="Times New Roman"/>
          <w:sz w:val="24"/>
          <w:szCs w:val="24"/>
        </w:rPr>
        <w:t xml:space="preserve"> que permita tener información </w:t>
      </w:r>
      <w:r w:rsidR="007A48F1" w:rsidRPr="00F91AC6">
        <w:rPr>
          <w:rFonts w:ascii="Times New Roman" w:eastAsiaTheme="majorEastAsia" w:hAnsi="Times New Roman" w:cs="Times New Roman"/>
          <w:sz w:val="24"/>
          <w:szCs w:val="24"/>
        </w:rPr>
        <w:t>de</w:t>
      </w:r>
      <w:r w:rsidRPr="00F91AC6">
        <w:rPr>
          <w:rFonts w:ascii="Times New Roman" w:eastAsiaTheme="majorEastAsia" w:hAnsi="Times New Roman" w:cs="Times New Roman"/>
          <w:sz w:val="24"/>
          <w:szCs w:val="24"/>
        </w:rPr>
        <w:t xml:space="preserve"> la </w:t>
      </w:r>
      <w:r w:rsidR="007F4F14" w:rsidRPr="00F91AC6">
        <w:rPr>
          <w:rFonts w:ascii="Times New Roman" w:eastAsiaTheme="majorEastAsia" w:hAnsi="Times New Roman" w:cs="Times New Roman"/>
          <w:sz w:val="24"/>
          <w:szCs w:val="24"/>
        </w:rPr>
        <w:t>relación</w:t>
      </w:r>
      <w:r w:rsidRPr="00F91AC6">
        <w:rPr>
          <w:rFonts w:ascii="Times New Roman" w:eastAsiaTheme="majorEastAsia" w:hAnsi="Times New Roman" w:cs="Times New Roman"/>
          <w:sz w:val="24"/>
          <w:szCs w:val="24"/>
        </w:rPr>
        <w:t xml:space="preserve"> que </w:t>
      </w:r>
      <w:r w:rsidR="007F4F14" w:rsidRPr="00F91AC6">
        <w:rPr>
          <w:rFonts w:ascii="Times New Roman" w:eastAsiaTheme="majorEastAsia" w:hAnsi="Times New Roman" w:cs="Times New Roman"/>
          <w:sz w:val="24"/>
          <w:szCs w:val="24"/>
        </w:rPr>
        <w:t>tiene el</w:t>
      </w:r>
      <w:r w:rsidRPr="00F91AC6">
        <w:rPr>
          <w:rFonts w:ascii="Times New Roman" w:eastAsiaTheme="majorEastAsia" w:hAnsi="Times New Roman" w:cs="Times New Roman"/>
          <w:sz w:val="24"/>
          <w:szCs w:val="24"/>
        </w:rPr>
        <w:t xml:space="preserve"> </w:t>
      </w:r>
      <w:r w:rsidR="007F4F14" w:rsidRPr="00F91AC6">
        <w:rPr>
          <w:rFonts w:ascii="Times New Roman" w:eastAsiaTheme="majorEastAsia" w:hAnsi="Times New Roman" w:cs="Times New Roman"/>
          <w:sz w:val="24"/>
          <w:szCs w:val="24"/>
        </w:rPr>
        <w:t>aprendizaje situado y entre pares en la mejora de su práctica docente</w:t>
      </w:r>
      <w:r w:rsidR="007A48F1" w:rsidRPr="00F91AC6">
        <w:rPr>
          <w:rFonts w:ascii="Times New Roman" w:eastAsiaTheme="majorEastAsia" w:hAnsi="Times New Roman" w:cs="Times New Roman"/>
          <w:sz w:val="24"/>
          <w:szCs w:val="24"/>
        </w:rPr>
        <w:t>.</w:t>
      </w:r>
    </w:p>
    <w:p w14:paraId="0222D786" w14:textId="77777777" w:rsidR="007A48F1" w:rsidRDefault="007A48F1" w:rsidP="000A3C85">
      <w:pPr>
        <w:spacing w:after="0" w:line="360" w:lineRule="auto"/>
        <w:ind w:firstLine="708"/>
        <w:jc w:val="both"/>
        <w:rPr>
          <w:rFonts w:ascii="Times New Roman" w:hAnsi="Times New Roman" w:cs="Times New Roman"/>
          <w:bCs/>
          <w:sz w:val="24"/>
          <w:szCs w:val="24"/>
          <w:lang w:val="es-ES_tradnl"/>
        </w:rPr>
      </w:pPr>
      <w:r w:rsidRPr="00F91AC6">
        <w:rPr>
          <w:rFonts w:ascii="Times New Roman" w:hAnsi="Times New Roman" w:cs="Times New Roman"/>
          <w:bCs/>
          <w:sz w:val="24"/>
          <w:szCs w:val="24"/>
          <w:lang w:val="es-ES_tradnl"/>
        </w:rPr>
        <w:t xml:space="preserve">El diseño de la investigación es de tipo </w:t>
      </w:r>
      <w:r w:rsidR="00E15439">
        <w:rPr>
          <w:rFonts w:ascii="Times New Roman" w:hAnsi="Times New Roman" w:cs="Times New Roman"/>
          <w:bCs/>
          <w:sz w:val="24"/>
          <w:szCs w:val="24"/>
          <w:lang w:val="es-ES_tradnl"/>
        </w:rPr>
        <w:t>l</w:t>
      </w:r>
      <w:r w:rsidRPr="00F91AC6">
        <w:rPr>
          <w:rFonts w:ascii="Times New Roman" w:hAnsi="Times New Roman" w:cs="Times New Roman"/>
          <w:bCs/>
          <w:sz w:val="24"/>
          <w:szCs w:val="24"/>
          <w:lang w:val="es-ES_tradnl"/>
        </w:rPr>
        <w:t>ongitudinal,</w:t>
      </w:r>
      <w:r w:rsidR="0093000A" w:rsidRPr="00F91AC6">
        <w:rPr>
          <w:rFonts w:ascii="Times New Roman" w:hAnsi="Times New Roman" w:cs="Times New Roman"/>
          <w:bCs/>
          <w:sz w:val="24"/>
          <w:szCs w:val="24"/>
          <w:lang w:val="es-ES_tradnl"/>
        </w:rPr>
        <w:t xml:space="preserve"> </w:t>
      </w:r>
      <w:r w:rsidR="0093000A" w:rsidRPr="00F91AC6">
        <w:rPr>
          <w:rFonts w:ascii="Times New Roman" w:hAnsi="Times New Roman" w:cs="Times New Roman"/>
          <w:sz w:val="24"/>
          <w:szCs w:val="24"/>
        </w:rPr>
        <w:t>Hernández y Mendoza (2020).</w:t>
      </w:r>
      <w:r w:rsidRPr="00F91AC6">
        <w:rPr>
          <w:rFonts w:ascii="Times New Roman" w:hAnsi="Times New Roman" w:cs="Times New Roman"/>
          <w:color w:val="222222"/>
          <w:sz w:val="24"/>
          <w:szCs w:val="24"/>
          <w:shd w:val="clear" w:color="auto" w:fill="FFFFFF"/>
        </w:rPr>
        <w:t xml:space="preserve"> </w:t>
      </w:r>
      <w:r w:rsidR="000F20BB" w:rsidRPr="00F91AC6">
        <w:rPr>
          <w:rFonts w:ascii="Times New Roman" w:hAnsi="Times New Roman" w:cs="Times New Roman"/>
          <w:bCs/>
          <w:sz w:val="24"/>
          <w:szCs w:val="24"/>
          <w:lang w:val="es-ES_tradnl"/>
        </w:rPr>
        <w:t>D</w:t>
      </w:r>
      <w:r w:rsidR="008E54C7" w:rsidRPr="00F91AC6">
        <w:rPr>
          <w:rFonts w:ascii="Times New Roman" w:hAnsi="Times New Roman" w:cs="Times New Roman"/>
          <w:bCs/>
          <w:sz w:val="24"/>
          <w:szCs w:val="24"/>
          <w:lang w:val="es-ES_tradnl"/>
        </w:rPr>
        <w:t xml:space="preserve">ebido a que se evaluó </w:t>
      </w:r>
      <w:r w:rsidRPr="00F91AC6">
        <w:rPr>
          <w:rFonts w:ascii="Times New Roman" w:hAnsi="Times New Roman" w:cs="Times New Roman"/>
          <w:bCs/>
          <w:sz w:val="24"/>
          <w:szCs w:val="24"/>
          <w:lang w:val="es-ES_tradnl"/>
        </w:rPr>
        <w:t xml:space="preserve">durante </w:t>
      </w:r>
      <w:r w:rsidR="004253F7" w:rsidRPr="00F91AC6">
        <w:rPr>
          <w:rFonts w:ascii="Times New Roman" w:hAnsi="Times New Roman" w:cs="Times New Roman"/>
          <w:bCs/>
          <w:sz w:val="24"/>
          <w:szCs w:val="24"/>
          <w:lang w:val="es-ES_tradnl"/>
        </w:rPr>
        <w:t>dos períodos concreto</w:t>
      </w:r>
      <w:r w:rsidR="000F20BB" w:rsidRPr="00F91AC6">
        <w:rPr>
          <w:rFonts w:ascii="Times New Roman" w:hAnsi="Times New Roman" w:cs="Times New Roman"/>
          <w:bCs/>
          <w:sz w:val="24"/>
          <w:szCs w:val="24"/>
          <w:lang w:val="es-ES_tradnl"/>
        </w:rPr>
        <w:t>s</w:t>
      </w:r>
      <w:r w:rsidR="004253F7" w:rsidRPr="00F91AC6">
        <w:rPr>
          <w:rFonts w:ascii="Times New Roman" w:hAnsi="Times New Roman" w:cs="Times New Roman"/>
          <w:bCs/>
          <w:sz w:val="24"/>
          <w:szCs w:val="24"/>
          <w:lang w:val="es-ES_tradnl"/>
        </w:rPr>
        <w:t xml:space="preserve"> (</w:t>
      </w:r>
      <w:r w:rsidR="004B1ACB" w:rsidRPr="00F91AC6">
        <w:rPr>
          <w:rFonts w:ascii="Times New Roman" w:hAnsi="Times New Roman" w:cs="Times New Roman"/>
          <w:bCs/>
          <w:sz w:val="24"/>
          <w:szCs w:val="24"/>
          <w:lang w:val="es-ES_tradnl"/>
        </w:rPr>
        <w:t>febrero a junio del 2024</w:t>
      </w:r>
      <w:r w:rsidRPr="00F91AC6">
        <w:rPr>
          <w:rFonts w:ascii="Times New Roman" w:hAnsi="Times New Roman" w:cs="Times New Roman"/>
          <w:bCs/>
          <w:sz w:val="24"/>
          <w:szCs w:val="24"/>
          <w:lang w:val="es-ES_tradnl"/>
        </w:rPr>
        <w:t xml:space="preserve">) </w:t>
      </w:r>
      <w:r w:rsidR="00E15439" w:rsidRPr="00E15439">
        <w:rPr>
          <w:rFonts w:ascii="Times New Roman" w:hAnsi="Times New Roman" w:cs="Times New Roman"/>
          <w:bCs/>
          <w:sz w:val="24"/>
          <w:szCs w:val="24"/>
          <w:lang w:val="es-ES_tradnl"/>
        </w:rPr>
        <w:t>permitiendo ver la evolución de las características y variables observadas, realizando un análisis</w:t>
      </w:r>
      <w:r w:rsidRPr="00F91AC6">
        <w:rPr>
          <w:rFonts w:ascii="Times New Roman" w:hAnsi="Times New Roman" w:cs="Times New Roman"/>
          <w:bCs/>
          <w:sz w:val="24"/>
          <w:szCs w:val="24"/>
          <w:lang w:val="es-ES_tradnl"/>
        </w:rPr>
        <w:t xml:space="preserve"> en un grupo </w:t>
      </w:r>
      <w:r w:rsidR="004253F7" w:rsidRPr="00F91AC6">
        <w:rPr>
          <w:rFonts w:ascii="Times New Roman" w:hAnsi="Times New Roman" w:cs="Times New Roman"/>
          <w:bCs/>
          <w:sz w:val="24"/>
          <w:szCs w:val="24"/>
          <w:lang w:val="es-ES_tradnl"/>
        </w:rPr>
        <w:t>determinado</w:t>
      </w:r>
      <w:r w:rsidRPr="00F91AC6">
        <w:rPr>
          <w:rFonts w:ascii="Times New Roman" w:hAnsi="Times New Roman" w:cs="Times New Roman"/>
          <w:bCs/>
          <w:sz w:val="24"/>
          <w:szCs w:val="24"/>
          <w:lang w:val="es-ES_tradnl"/>
        </w:rPr>
        <w:t xml:space="preserve"> de sujetos. </w:t>
      </w:r>
      <w:bookmarkStart w:id="0" w:name="_Toc524263350"/>
      <w:bookmarkStart w:id="1" w:name="_Toc516925890"/>
    </w:p>
    <w:p w14:paraId="0DB2D572" w14:textId="77777777" w:rsidR="00102FC2" w:rsidRPr="00F91AC6" w:rsidRDefault="00102FC2" w:rsidP="000A3C85">
      <w:pPr>
        <w:spacing w:after="0" w:line="360" w:lineRule="auto"/>
        <w:ind w:firstLine="708"/>
        <w:jc w:val="both"/>
        <w:rPr>
          <w:rFonts w:ascii="Times New Roman" w:hAnsi="Times New Roman" w:cs="Times New Roman"/>
          <w:sz w:val="24"/>
          <w:szCs w:val="24"/>
        </w:rPr>
      </w:pPr>
    </w:p>
    <w:p w14:paraId="20B33EE0" w14:textId="77777777" w:rsidR="007A48F1" w:rsidRPr="00F91B4C" w:rsidRDefault="007A48F1" w:rsidP="000A3C85">
      <w:pPr>
        <w:spacing w:after="0" w:line="360" w:lineRule="auto"/>
        <w:jc w:val="center"/>
        <w:rPr>
          <w:rFonts w:ascii="Times New Roman" w:hAnsi="Times New Roman" w:cs="Times New Roman"/>
          <w:b/>
          <w:sz w:val="28"/>
          <w:szCs w:val="24"/>
        </w:rPr>
      </w:pPr>
      <w:r w:rsidRPr="00F91B4C">
        <w:rPr>
          <w:rFonts w:ascii="Times New Roman" w:hAnsi="Times New Roman" w:cs="Times New Roman"/>
          <w:b/>
          <w:sz w:val="28"/>
          <w:szCs w:val="24"/>
        </w:rPr>
        <w:t>Población y muestra</w:t>
      </w:r>
      <w:bookmarkEnd w:id="0"/>
      <w:bookmarkEnd w:id="1"/>
    </w:p>
    <w:p w14:paraId="177FD44B" w14:textId="77777777" w:rsidR="007A48F1" w:rsidRPr="00F91AC6" w:rsidRDefault="007A48F1" w:rsidP="000A3C85">
      <w:pPr>
        <w:pStyle w:val="Prrafodelista"/>
        <w:spacing w:after="0" w:line="360" w:lineRule="auto"/>
        <w:ind w:left="0"/>
        <w:rPr>
          <w:rFonts w:ascii="Times New Roman" w:hAnsi="Times New Roman" w:cs="Times New Roman"/>
          <w:sz w:val="24"/>
          <w:szCs w:val="24"/>
        </w:rPr>
      </w:pPr>
      <w:r w:rsidRPr="00F91AC6">
        <w:rPr>
          <w:rFonts w:ascii="Times New Roman" w:hAnsi="Times New Roman" w:cs="Times New Roman"/>
          <w:sz w:val="24"/>
          <w:szCs w:val="24"/>
        </w:rPr>
        <w:t xml:space="preserve">Población: </w:t>
      </w:r>
      <w:r w:rsidR="004E0B5C" w:rsidRPr="00F91AC6">
        <w:rPr>
          <w:rFonts w:ascii="Times New Roman" w:hAnsi="Times New Roman" w:cs="Times New Roman"/>
          <w:sz w:val="24"/>
          <w:szCs w:val="24"/>
        </w:rPr>
        <w:t>Do</w:t>
      </w:r>
      <w:r w:rsidR="00910D71" w:rsidRPr="00F91AC6">
        <w:rPr>
          <w:rFonts w:ascii="Times New Roman" w:hAnsi="Times New Roman" w:cs="Times New Roman"/>
          <w:sz w:val="24"/>
          <w:szCs w:val="24"/>
        </w:rPr>
        <w:t>centes de Educación básica del E</w:t>
      </w:r>
      <w:r w:rsidR="004E0B5C" w:rsidRPr="00F91AC6">
        <w:rPr>
          <w:rFonts w:ascii="Times New Roman" w:hAnsi="Times New Roman" w:cs="Times New Roman"/>
          <w:sz w:val="24"/>
          <w:szCs w:val="24"/>
        </w:rPr>
        <w:t>stado de Durango</w:t>
      </w:r>
      <w:r w:rsidRPr="00F91AC6">
        <w:rPr>
          <w:rFonts w:ascii="Times New Roman" w:hAnsi="Times New Roman" w:cs="Times New Roman"/>
          <w:sz w:val="24"/>
          <w:szCs w:val="24"/>
        </w:rPr>
        <w:t xml:space="preserve"> </w:t>
      </w:r>
      <w:r w:rsidRPr="00F91AC6">
        <w:rPr>
          <w:rFonts w:ascii="Times New Roman" w:hAnsi="Times New Roman" w:cs="Times New Roman"/>
          <w:sz w:val="24"/>
          <w:szCs w:val="24"/>
        </w:rPr>
        <w:tab/>
      </w:r>
      <w:r w:rsidRPr="00F91AC6">
        <w:rPr>
          <w:rFonts w:ascii="Times New Roman" w:hAnsi="Times New Roman" w:cs="Times New Roman"/>
          <w:sz w:val="24"/>
          <w:szCs w:val="24"/>
        </w:rPr>
        <w:tab/>
      </w:r>
    </w:p>
    <w:p w14:paraId="1E000E93" w14:textId="77777777" w:rsidR="007A48F1" w:rsidRPr="00F91AC6" w:rsidRDefault="004E0B5C" w:rsidP="000A3C85">
      <w:pPr>
        <w:pStyle w:val="Prrafodelista"/>
        <w:spacing w:after="0" w:line="360" w:lineRule="auto"/>
        <w:ind w:left="0"/>
        <w:rPr>
          <w:rFonts w:ascii="Times New Roman" w:hAnsi="Times New Roman" w:cs="Times New Roman"/>
          <w:sz w:val="24"/>
          <w:szCs w:val="24"/>
        </w:rPr>
      </w:pPr>
      <w:r w:rsidRPr="00F91AC6">
        <w:rPr>
          <w:rFonts w:ascii="Times New Roman" w:hAnsi="Times New Roman" w:cs="Times New Roman"/>
          <w:sz w:val="24"/>
          <w:szCs w:val="24"/>
        </w:rPr>
        <w:t>Muestra: 24 sujetos (10</w:t>
      </w:r>
      <w:r w:rsidR="007A48F1" w:rsidRPr="00F91AC6">
        <w:rPr>
          <w:rFonts w:ascii="Times New Roman" w:hAnsi="Times New Roman" w:cs="Times New Roman"/>
          <w:sz w:val="24"/>
          <w:szCs w:val="24"/>
        </w:rPr>
        <w:t xml:space="preserve"> </w:t>
      </w:r>
      <w:r w:rsidR="00910D71" w:rsidRPr="00F91AC6">
        <w:rPr>
          <w:rFonts w:ascii="Times New Roman" w:hAnsi="Times New Roman" w:cs="Times New Roman"/>
          <w:sz w:val="24"/>
          <w:szCs w:val="24"/>
        </w:rPr>
        <w:t>varones</w:t>
      </w:r>
      <w:r w:rsidR="007A48F1" w:rsidRPr="00F91AC6">
        <w:rPr>
          <w:rFonts w:ascii="Times New Roman" w:hAnsi="Times New Roman" w:cs="Times New Roman"/>
          <w:sz w:val="24"/>
          <w:szCs w:val="24"/>
        </w:rPr>
        <w:t xml:space="preserve"> y </w:t>
      </w:r>
      <w:r w:rsidRPr="00F91AC6">
        <w:rPr>
          <w:rFonts w:ascii="Times New Roman" w:hAnsi="Times New Roman" w:cs="Times New Roman"/>
          <w:sz w:val="24"/>
          <w:szCs w:val="24"/>
        </w:rPr>
        <w:t>14</w:t>
      </w:r>
      <w:r w:rsidR="007A48F1" w:rsidRPr="00F91AC6">
        <w:rPr>
          <w:rFonts w:ascii="Times New Roman" w:hAnsi="Times New Roman" w:cs="Times New Roman"/>
          <w:sz w:val="24"/>
          <w:szCs w:val="24"/>
        </w:rPr>
        <w:t xml:space="preserve"> mujeres) en edades de 23 a 26 años.</w:t>
      </w:r>
      <w:r w:rsidR="00910D71" w:rsidRPr="00F91AC6">
        <w:rPr>
          <w:rFonts w:ascii="Times New Roman" w:hAnsi="Times New Roman" w:cs="Times New Roman"/>
          <w:sz w:val="24"/>
          <w:szCs w:val="24"/>
        </w:rPr>
        <w:t xml:space="preserve"> </w:t>
      </w:r>
      <w:r w:rsidR="007C54A9" w:rsidRPr="007C54A9">
        <w:rPr>
          <w:rFonts w:ascii="Times New Roman" w:hAnsi="Times New Roman" w:cs="Times New Roman"/>
          <w:sz w:val="24"/>
          <w:szCs w:val="24"/>
        </w:rPr>
        <w:t>Docentes recién egresados de la licenciatura o con 1 a 3 años de experiencia</w:t>
      </w:r>
    </w:p>
    <w:p w14:paraId="033BE244" w14:textId="77777777" w:rsidR="007A48F1" w:rsidRPr="00F91AC6" w:rsidRDefault="007A48F1" w:rsidP="000A3C85">
      <w:pPr>
        <w:pStyle w:val="Prrafodelista"/>
        <w:spacing w:after="0" w:line="360" w:lineRule="auto"/>
        <w:ind w:left="0"/>
        <w:rPr>
          <w:rFonts w:ascii="Times New Roman" w:hAnsi="Times New Roman" w:cs="Times New Roman"/>
          <w:sz w:val="24"/>
          <w:szCs w:val="24"/>
        </w:rPr>
      </w:pPr>
      <w:r w:rsidRPr="00F91AC6">
        <w:rPr>
          <w:rFonts w:ascii="Times New Roman" w:hAnsi="Times New Roman" w:cs="Times New Roman"/>
          <w:sz w:val="24"/>
          <w:szCs w:val="24"/>
        </w:rPr>
        <w:t>Tipo de muestreo: intencionada o conveniencia</w:t>
      </w:r>
    </w:p>
    <w:p w14:paraId="2B63FB68" w14:textId="77777777" w:rsidR="007A48F1" w:rsidRPr="00F91AC6" w:rsidRDefault="007A48F1" w:rsidP="000A3C85">
      <w:pPr>
        <w:pStyle w:val="Prrafodelista"/>
        <w:numPr>
          <w:ilvl w:val="0"/>
          <w:numId w:val="6"/>
        </w:numPr>
        <w:spacing w:after="0" w:line="360" w:lineRule="auto"/>
        <w:rPr>
          <w:rFonts w:ascii="Times New Roman" w:hAnsi="Times New Roman" w:cs="Times New Roman"/>
          <w:sz w:val="24"/>
          <w:szCs w:val="24"/>
        </w:rPr>
      </w:pPr>
      <w:r w:rsidRPr="00F91AC6">
        <w:rPr>
          <w:rFonts w:ascii="Times New Roman" w:hAnsi="Times New Roman" w:cs="Times New Roman"/>
          <w:sz w:val="24"/>
          <w:szCs w:val="24"/>
        </w:rPr>
        <w:t>Factores de exclusión.</w:t>
      </w:r>
    </w:p>
    <w:p w14:paraId="35B0A12C" w14:textId="77777777" w:rsidR="007A48F1" w:rsidRPr="00F91AC6" w:rsidRDefault="007A48F1" w:rsidP="000A3C85">
      <w:pPr>
        <w:pStyle w:val="Prrafodelista"/>
        <w:numPr>
          <w:ilvl w:val="0"/>
          <w:numId w:val="6"/>
        </w:numPr>
        <w:spacing w:after="0" w:line="360" w:lineRule="auto"/>
        <w:rPr>
          <w:rFonts w:ascii="Times New Roman" w:hAnsi="Times New Roman" w:cs="Times New Roman"/>
          <w:sz w:val="24"/>
          <w:szCs w:val="24"/>
        </w:rPr>
      </w:pPr>
      <w:r w:rsidRPr="00F91AC6">
        <w:rPr>
          <w:rFonts w:ascii="Times New Roman" w:hAnsi="Times New Roman" w:cs="Times New Roman"/>
          <w:sz w:val="24"/>
          <w:szCs w:val="24"/>
        </w:rPr>
        <w:t>No ser docente de</w:t>
      </w:r>
      <w:r w:rsidR="007C54A9" w:rsidRPr="00F91AC6">
        <w:rPr>
          <w:rFonts w:ascii="Times New Roman" w:hAnsi="Times New Roman" w:cs="Times New Roman"/>
          <w:sz w:val="24"/>
          <w:szCs w:val="24"/>
        </w:rPr>
        <w:t xml:space="preserve"> educación básica </w:t>
      </w:r>
    </w:p>
    <w:p w14:paraId="5423DE0A" w14:textId="77777777" w:rsidR="007A48F1" w:rsidRPr="00F91AC6" w:rsidRDefault="007A48F1" w:rsidP="000A3C85">
      <w:pPr>
        <w:pStyle w:val="Prrafodelista"/>
        <w:numPr>
          <w:ilvl w:val="0"/>
          <w:numId w:val="6"/>
        </w:numPr>
        <w:spacing w:after="0" w:line="360" w:lineRule="auto"/>
        <w:rPr>
          <w:rFonts w:ascii="Times New Roman" w:hAnsi="Times New Roman" w:cs="Times New Roman"/>
          <w:sz w:val="24"/>
          <w:szCs w:val="24"/>
        </w:rPr>
      </w:pPr>
      <w:r w:rsidRPr="00F91AC6">
        <w:rPr>
          <w:rFonts w:ascii="Times New Roman" w:hAnsi="Times New Roman" w:cs="Times New Roman"/>
          <w:sz w:val="24"/>
          <w:szCs w:val="24"/>
        </w:rPr>
        <w:t>No participar en la elaboración del instrumento de observación</w:t>
      </w:r>
      <w:bookmarkStart w:id="2" w:name="_Toc524263351"/>
      <w:bookmarkStart w:id="3" w:name="_Toc516925891"/>
    </w:p>
    <w:p w14:paraId="7F0A034A" w14:textId="77777777" w:rsidR="007A48F1" w:rsidRDefault="007A48F1" w:rsidP="000A3C85">
      <w:pPr>
        <w:pStyle w:val="Prrafodelista"/>
        <w:numPr>
          <w:ilvl w:val="0"/>
          <w:numId w:val="6"/>
        </w:numPr>
        <w:spacing w:after="0" w:line="360" w:lineRule="auto"/>
        <w:rPr>
          <w:rFonts w:ascii="Times New Roman" w:eastAsiaTheme="minorEastAsia" w:hAnsi="Times New Roman" w:cs="Times New Roman"/>
          <w:bCs/>
          <w:sz w:val="24"/>
          <w:szCs w:val="24"/>
        </w:rPr>
      </w:pPr>
      <w:r w:rsidRPr="00F91AC6">
        <w:rPr>
          <w:rFonts w:ascii="Times New Roman" w:eastAsiaTheme="minorEastAsia" w:hAnsi="Times New Roman" w:cs="Times New Roman"/>
          <w:sz w:val="24"/>
          <w:szCs w:val="24"/>
        </w:rPr>
        <w:t xml:space="preserve">No </w:t>
      </w:r>
      <w:r w:rsidRPr="00F91AC6">
        <w:rPr>
          <w:rFonts w:ascii="Times New Roman" w:eastAsiaTheme="minorEastAsia" w:hAnsi="Times New Roman" w:cs="Times New Roman"/>
          <w:bCs/>
          <w:sz w:val="24"/>
          <w:szCs w:val="24"/>
        </w:rPr>
        <w:t>ser evaluado</w:t>
      </w:r>
      <w:r w:rsidR="008759BD">
        <w:rPr>
          <w:rFonts w:ascii="Times New Roman" w:eastAsiaTheme="minorEastAsia" w:hAnsi="Times New Roman" w:cs="Times New Roman"/>
          <w:bCs/>
          <w:sz w:val="24"/>
          <w:szCs w:val="24"/>
        </w:rPr>
        <w:t xml:space="preserve"> en</w:t>
      </w:r>
      <w:r w:rsidRPr="00F91AC6">
        <w:rPr>
          <w:rFonts w:ascii="Times New Roman" w:eastAsiaTheme="minorEastAsia" w:hAnsi="Times New Roman" w:cs="Times New Roman"/>
          <w:bCs/>
          <w:sz w:val="24"/>
          <w:szCs w:val="24"/>
        </w:rPr>
        <w:t xml:space="preserve"> </w:t>
      </w:r>
      <w:r w:rsidRPr="00F91AC6">
        <w:rPr>
          <w:rFonts w:ascii="Times New Roman" w:eastAsiaTheme="minorEastAsia" w:hAnsi="Times New Roman" w:cs="Times New Roman"/>
          <w:sz w:val="24"/>
          <w:szCs w:val="24"/>
        </w:rPr>
        <w:t>l</w:t>
      </w:r>
      <w:r w:rsidRPr="00F91AC6">
        <w:rPr>
          <w:rFonts w:ascii="Times New Roman" w:eastAsiaTheme="minorEastAsia" w:hAnsi="Times New Roman" w:cs="Times New Roman"/>
          <w:bCs/>
          <w:sz w:val="24"/>
          <w:szCs w:val="24"/>
        </w:rPr>
        <w:t>as dos ocasiones</w:t>
      </w:r>
    </w:p>
    <w:p w14:paraId="313A5ABB" w14:textId="77777777" w:rsidR="00CB0AEA" w:rsidRPr="00F91AC6" w:rsidRDefault="00CB0AEA" w:rsidP="00CB0AEA">
      <w:pPr>
        <w:pStyle w:val="Prrafodelista"/>
        <w:spacing w:after="0" w:line="360" w:lineRule="auto"/>
        <w:rPr>
          <w:rFonts w:ascii="Times New Roman" w:eastAsiaTheme="minorEastAsia" w:hAnsi="Times New Roman" w:cs="Times New Roman"/>
          <w:bCs/>
          <w:sz w:val="24"/>
          <w:szCs w:val="24"/>
        </w:rPr>
      </w:pPr>
    </w:p>
    <w:p w14:paraId="3E2D3009" w14:textId="77777777" w:rsidR="007A48F1" w:rsidRPr="00F91B4C" w:rsidRDefault="007A48F1" w:rsidP="000A3C85">
      <w:pPr>
        <w:spacing w:after="0" w:line="360" w:lineRule="auto"/>
        <w:jc w:val="center"/>
        <w:rPr>
          <w:rFonts w:ascii="Times New Roman" w:hAnsi="Times New Roman" w:cs="Times New Roman"/>
          <w:b/>
          <w:sz w:val="28"/>
          <w:szCs w:val="24"/>
        </w:rPr>
      </w:pPr>
      <w:r w:rsidRPr="00F91B4C">
        <w:rPr>
          <w:rFonts w:ascii="Times New Roman" w:hAnsi="Times New Roman" w:cs="Times New Roman"/>
          <w:b/>
          <w:sz w:val="28"/>
          <w:szCs w:val="24"/>
        </w:rPr>
        <w:t>Técnicas e instrumentos</w:t>
      </w:r>
      <w:bookmarkEnd w:id="2"/>
      <w:bookmarkEnd w:id="3"/>
    </w:p>
    <w:p w14:paraId="66989060" w14:textId="77777777" w:rsidR="00786FBF" w:rsidRPr="00F91AC6" w:rsidRDefault="008759BD" w:rsidP="000A3C85">
      <w:pPr>
        <w:pStyle w:val="Textoindependiente3"/>
        <w:spacing w:line="360" w:lineRule="auto"/>
        <w:ind w:firstLine="708"/>
        <w:rPr>
          <w:rFonts w:ascii="Times New Roman" w:hAnsi="Times New Roman" w:cs="Times New Roman"/>
        </w:rPr>
      </w:pPr>
      <w:r w:rsidRPr="008759BD">
        <w:rPr>
          <w:rFonts w:ascii="Times New Roman" w:hAnsi="Times New Roman" w:cs="Times New Roman"/>
        </w:rPr>
        <w:t>Para el enfoque cualitativo, al igual que para el cuantitativo, la recolección de datos resulta fundamental; sin embargo, los propósitos para el enfoque cualitativo son diferentes: la intención es obtener datos que permitan hacer inferencias y análisis estadísticos</w:t>
      </w:r>
      <w:r w:rsidR="00D668AE">
        <w:rPr>
          <w:rFonts w:ascii="Times New Roman" w:hAnsi="Times New Roman" w:cs="Times New Roman"/>
        </w:rPr>
        <w:t xml:space="preserve">, </w:t>
      </w:r>
      <w:r w:rsidR="00D668AE" w:rsidRPr="00D668AE">
        <w:rPr>
          <w:rFonts w:ascii="Times New Roman" w:hAnsi="Times New Roman" w:cs="Times New Roman"/>
        </w:rPr>
        <w:t>mientras que en un estudio cualitativo, el objetivo es obtener datos que se convertirán en información sobre personas, comunidades, situaciones o procesos en profundidad</w:t>
      </w:r>
      <w:r w:rsidR="007A48F1" w:rsidRPr="00F91AC6">
        <w:rPr>
          <w:rFonts w:ascii="Times New Roman" w:hAnsi="Times New Roman" w:cs="Times New Roman"/>
        </w:rPr>
        <w:t>.</w:t>
      </w:r>
    </w:p>
    <w:p w14:paraId="05E79B2E" w14:textId="77777777" w:rsidR="007A48F1" w:rsidRDefault="00595DAF" w:rsidP="000A3C85">
      <w:pPr>
        <w:pStyle w:val="Textoindependiente3"/>
        <w:spacing w:line="360" w:lineRule="auto"/>
        <w:ind w:firstLine="708"/>
        <w:rPr>
          <w:rFonts w:ascii="Times New Roman" w:hAnsi="Times New Roman" w:cs="Times New Roman"/>
        </w:rPr>
      </w:pPr>
      <w:r w:rsidRPr="00595DAF">
        <w:rPr>
          <w:rFonts w:ascii="Times New Roman" w:hAnsi="Times New Roman" w:cs="Times New Roman"/>
        </w:rPr>
        <w:t>Para la investigación, se diseñó un instrumento que se divide en 10 categoría</w:t>
      </w:r>
      <w:r w:rsidR="007839EF">
        <w:rPr>
          <w:rFonts w:ascii="Times New Roman" w:hAnsi="Times New Roman" w:cs="Times New Roman"/>
        </w:rPr>
        <w:t xml:space="preserve">, </w:t>
      </w:r>
      <w:r w:rsidR="007A48F1" w:rsidRPr="00F91AC6">
        <w:rPr>
          <w:rFonts w:ascii="Times New Roman" w:hAnsi="Times New Roman" w:cs="Times New Roman"/>
        </w:rPr>
        <w:t xml:space="preserve">un </w:t>
      </w:r>
      <w:r w:rsidR="00170F48">
        <w:rPr>
          <w:rFonts w:ascii="Times New Roman" w:hAnsi="Times New Roman" w:cs="Times New Roman"/>
        </w:rPr>
        <w:t>ítem para</w:t>
      </w:r>
      <w:r w:rsidR="007839EF">
        <w:rPr>
          <w:rFonts w:ascii="Times New Roman" w:hAnsi="Times New Roman" w:cs="Times New Roman"/>
        </w:rPr>
        <w:t xml:space="preserve"> cada una de ellas, las cuales se responden</w:t>
      </w:r>
      <w:r w:rsidR="007A48F1" w:rsidRPr="00F91AC6">
        <w:rPr>
          <w:rFonts w:ascii="Times New Roman" w:hAnsi="Times New Roman" w:cs="Times New Roman"/>
        </w:rPr>
        <w:t xml:space="preserve"> en escala tipo Likert</w:t>
      </w:r>
      <w:r w:rsidR="007D4E13">
        <w:rPr>
          <w:rFonts w:ascii="Times New Roman" w:hAnsi="Times New Roman" w:cs="Times New Roman"/>
        </w:rPr>
        <w:t xml:space="preserve"> </w:t>
      </w:r>
      <w:proofErr w:type="gramStart"/>
      <w:r w:rsidR="007D4E13">
        <w:rPr>
          <w:rFonts w:ascii="Times New Roman" w:hAnsi="Times New Roman" w:cs="Times New Roman"/>
        </w:rPr>
        <w:t>donde  1</w:t>
      </w:r>
      <w:proofErr w:type="gramEnd"/>
      <w:r w:rsidR="00170F48">
        <w:rPr>
          <w:rFonts w:ascii="Times New Roman" w:hAnsi="Times New Roman" w:cs="Times New Roman"/>
        </w:rPr>
        <w:t xml:space="preserve"> </w:t>
      </w:r>
      <w:r w:rsidR="007D4E13">
        <w:rPr>
          <w:rFonts w:ascii="Times New Roman" w:hAnsi="Times New Roman" w:cs="Times New Roman"/>
        </w:rPr>
        <w:t>es totalmente en desacuerdo, 2 en desacuerdo, 3 n</w:t>
      </w:r>
      <w:r w:rsidR="007D4E13" w:rsidRPr="007D4E13">
        <w:rPr>
          <w:rFonts w:ascii="Times New Roman" w:hAnsi="Times New Roman" w:cs="Times New Roman"/>
        </w:rPr>
        <w:t xml:space="preserve">i de acuerdo ni en desacuerdo, 4 </w:t>
      </w:r>
      <w:r w:rsidR="007D4E13">
        <w:rPr>
          <w:rFonts w:ascii="Times New Roman" w:hAnsi="Times New Roman" w:cs="Times New Roman"/>
        </w:rPr>
        <w:t>d</w:t>
      </w:r>
      <w:r w:rsidR="00B34D5A">
        <w:rPr>
          <w:rFonts w:ascii="Times New Roman" w:hAnsi="Times New Roman" w:cs="Times New Roman"/>
        </w:rPr>
        <w:t>e acuerdo, 5 t</w:t>
      </w:r>
      <w:r w:rsidR="007D4E13" w:rsidRPr="007D4E13">
        <w:rPr>
          <w:rFonts w:ascii="Times New Roman" w:hAnsi="Times New Roman" w:cs="Times New Roman"/>
        </w:rPr>
        <w:t>otalmente de acuerdo.</w:t>
      </w:r>
      <w:r w:rsidR="007A48F1" w:rsidRPr="00F91AC6">
        <w:rPr>
          <w:rFonts w:ascii="Times New Roman" w:hAnsi="Times New Roman" w:cs="Times New Roman"/>
        </w:rPr>
        <w:t xml:space="preserve">, </w:t>
      </w:r>
      <w:r w:rsidR="00170F48">
        <w:rPr>
          <w:rFonts w:ascii="Times New Roman" w:hAnsi="Times New Roman" w:cs="Times New Roman"/>
        </w:rPr>
        <w:t>e</w:t>
      </w:r>
      <w:r w:rsidR="00170F48" w:rsidRPr="00170F48">
        <w:rPr>
          <w:rFonts w:ascii="Times New Roman" w:hAnsi="Times New Roman" w:cs="Times New Roman"/>
        </w:rPr>
        <w:t>ste instrumento se aplica en 4 momentos: Previo (1 ítem), Inicio (2 ítems), Desarrollo (5 ítems), Cierre (2 ítems) (Anexo 1)</w:t>
      </w:r>
      <w:r w:rsidR="00B34D5A">
        <w:rPr>
          <w:rFonts w:ascii="Times New Roman" w:hAnsi="Times New Roman" w:cs="Times New Roman"/>
        </w:rPr>
        <w:t>.</w:t>
      </w:r>
    </w:p>
    <w:p w14:paraId="6A85B46E" w14:textId="77777777" w:rsidR="00CB0AEA" w:rsidRDefault="00CB0AEA" w:rsidP="000A3C85">
      <w:pPr>
        <w:pStyle w:val="Textoindependiente3"/>
        <w:spacing w:line="360" w:lineRule="auto"/>
        <w:ind w:firstLine="708"/>
        <w:rPr>
          <w:rFonts w:ascii="Times New Roman" w:hAnsi="Times New Roman" w:cs="Times New Roman"/>
        </w:rPr>
      </w:pPr>
    </w:p>
    <w:p w14:paraId="752FF50E" w14:textId="77777777" w:rsidR="00CB0AEA" w:rsidRDefault="00CB0AEA" w:rsidP="000A3C85">
      <w:pPr>
        <w:pStyle w:val="Textoindependiente3"/>
        <w:spacing w:line="360" w:lineRule="auto"/>
        <w:ind w:firstLine="708"/>
        <w:rPr>
          <w:rFonts w:ascii="Times New Roman" w:hAnsi="Times New Roman" w:cs="Times New Roman"/>
        </w:rPr>
      </w:pPr>
    </w:p>
    <w:p w14:paraId="6093747E" w14:textId="77777777" w:rsidR="00CB0AEA" w:rsidRPr="00F91AC6" w:rsidRDefault="00CB0AEA" w:rsidP="000A3C85">
      <w:pPr>
        <w:pStyle w:val="Textoindependiente3"/>
        <w:spacing w:line="360" w:lineRule="auto"/>
        <w:ind w:firstLine="708"/>
        <w:rPr>
          <w:rFonts w:ascii="Times New Roman" w:hAnsi="Times New Roman" w:cs="Times New Roman"/>
        </w:rPr>
      </w:pPr>
    </w:p>
    <w:p w14:paraId="2138E132" w14:textId="77777777" w:rsidR="007A48F1" w:rsidRPr="00F91AC6" w:rsidRDefault="007A48F1"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lastRenderedPageBreak/>
        <w:t xml:space="preserve">Para </w:t>
      </w:r>
      <w:r w:rsidR="00A74155">
        <w:rPr>
          <w:rFonts w:ascii="Times New Roman" w:hAnsi="Times New Roman" w:cs="Times New Roman"/>
          <w:sz w:val="24"/>
          <w:szCs w:val="24"/>
        </w:rPr>
        <w:t xml:space="preserve">la </w:t>
      </w:r>
      <w:r w:rsidRPr="00F91AC6">
        <w:rPr>
          <w:rFonts w:ascii="Times New Roman" w:hAnsi="Times New Roman" w:cs="Times New Roman"/>
          <w:sz w:val="24"/>
          <w:szCs w:val="24"/>
        </w:rPr>
        <w:t>construcción de este instrumento</w:t>
      </w:r>
      <w:r w:rsidR="00A74155">
        <w:rPr>
          <w:rFonts w:ascii="Times New Roman" w:hAnsi="Times New Roman" w:cs="Times New Roman"/>
          <w:sz w:val="24"/>
          <w:szCs w:val="24"/>
        </w:rPr>
        <w:t>,</w:t>
      </w:r>
      <w:r w:rsidRPr="00F91AC6">
        <w:rPr>
          <w:rFonts w:ascii="Times New Roman" w:hAnsi="Times New Roman" w:cs="Times New Roman"/>
          <w:sz w:val="24"/>
          <w:szCs w:val="24"/>
        </w:rPr>
        <w:t xml:space="preserve"> se siguieron los siguientes pasos:</w:t>
      </w:r>
    </w:p>
    <w:p w14:paraId="1E23F875" w14:textId="77777777" w:rsidR="007A48F1" w:rsidRPr="00F91AC6" w:rsidRDefault="007A48F1" w:rsidP="000A3C85">
      <w:pPr>
        <w:pStyle w:val="Prrafodelista"/>
        <w:numPr>
          <w:ilvl w:val="0"/>
          <w:numId w:val="3"/>
        </w:numPr>
        <w:spacing w:after="0" w:line="360" w:lineRule="auto"/>
        <w:jc w:val="both"/>
        <w:rPr>
          <w:rFonts w:ascii="Times New Roman" w:hAnsi="Times New Roman" w:cs="Times New Roman"/>
          <w:sz w:val="24"/>
          <w:szCs w:val="24"/>
        </w:rPr>
      </w:pPr>
      <w:r w:rsidRPr="00F91AC6">
        <w:rPr>
          <w:rFonts w:ascii="Times New Roman" w:hAnsi="Times New Roman" w:cs="Times New Roman"/>
          <w:sz w:val="24"/>
          <w:szCs w:val="24"/>
        </w:rPr>
        <w:t xml:space="preserve">Formulación de los ítems </w:t>
      </w:r>
    </w:p>
    <w:p w14:paraId="64FF6A4E" w14:textId="77777777" w:rsidR="0089101E" w:rsidRPr="0089101E" w:rsidRDefault="0089101E" w:rsidP="000A3C85">
      <w:pPr>
        <w:pStyle w:val="Prrafodelista"/>
        <w:numPr>
          <w:ilvl w:val="0"/>
          <w:numId w:val="3"/>
        </w:numPr>
        <w:spacing w:after="0" w:line="360" w:lineRule="auto"/>
        <w:jc w:val="both"/>
        <w:rPr>
          <w:rFonts w:ascii="Times New Roman" w:hAnsi="Times New Roman" w:cs="Times New Roman"/>
          <w:sz w:val="24"/>
          <w:szCs w:val="24"/>
        </w:rPr>
      </w:pPr>
      <w:r w:rsidRPr="0089101E">
        <w:rPr>
          <w:rFonts w:ascii="Times New Roman" w:hAnsi="Times New Roman" w:cs="Times New Roman"/>
          <w:sz w:val="24"/>
          <w:szCs w:val="24"/>
        </w:rPr>
        <w:t>Selección de especialistas. (tres académicos, con doctorado en pedagogía y educación), quienes evaluaron la pertinencia, claridad y alineación de los ítems con el objetivo de la investigación. A partir de sus sugerencias se realizaron ajustes menores para mejorar su precisión</w:t>
      </w:r>
    </w:p>
    <w:p w14:paraId="359E2F51" w14:textId="77777777" w:rsidR="0089101E" w:rsidRPr="0089101E" w:rsidRDefault="0089101E" w:rsidP="000A3C85">
      <w:pPr>
        <w:pStyle w:val="Prrafodelista"/>
        <w:numPr>
          <w:ilvl w:val="0"/>
          <w:numId w:val="3"/>
        </w:numPr>
        <w:spacing w:after="0" w:line="360" w:lineRule="auto"/>
        <w:jc w:val="both"/>
        <w:rPr>
          <w:rFonts w:ascii="Times New Roman" w:hAnsi="Times New Roman" w:cs="Times New Roman"/>
          <w:sz w:val="24"/>
          <w:szCs w:val="24"/>
        </w:rPr>
      </w:pPr>
      <w:r w:rsidRPr="0089101E">
        <w:rPr>
          <w:rFonts w:ascii="Times New Roman" w:hAnsi="Times New Roman" w:cs="Times New Roman"/>
          <w:sz w:val="24"/>
          <w:szCs w:val="24"/>
        </w:rPr>
        <w:t>Aplicación de prueba piloto. Con un grupo reducido de estudiantes (n=30) para verificar su comprensión. No se detectaron dificultades de interpretación</w:t>
      </w:r>
    </w:p>
    <w:p w14:paraId="108A0F5E" w14:textId="77777777" w:rsidR="007A48F1" w:rsidRPr="00F91AC6" w:rsidRDefault="007A48F1" w:rsidP="000A3C85">
      <w:pPr>
        <w:pStyle w:val="Prrafodelista"/>
        <w:numPr>
          <w:ilvl w:val="0"/>
          <w:numId w:val="3"/>
        </w:numPr>
        <w:spacing w:after="0" w:line="360" w:lineRule="auto"/>
        <w:jc w:val="both"/>
        <w:rPr>
          <w:rFonts w:ascii="Times New Roman" w:hAnsi="Times New Roman" w:cs="Times New Roman"/>
          <w:sz w:val="24"/>
          <w:szCs w:val="24"/>
        </w:rPr>
      </w:pPr>
      <w:r w:rsidRPr="00F91AC6">
        <w:rPr>
          <w:rFonts w:ascii="Times New Roman" w:hAnsi="Times New Roman" w:cs="Times New Roman"/>
          <w:sz w:val="24"/>
          <w:szCs w:val="24"/>
        </w:rPr>
        <w:t xml:space="preserve">Evalúa la consistencia Alfa de Cron Bach </w:t>
      </w:r>
    </w:p>
    <w:p w14:paraId="1B7C53EE" w14:textId="77777777" w:rsidR="007A48F1" w:rsidRPr="00F91AC6" w:rsidRDefault="007A48F1" w:rsidP="000A3C85">
      <w:pPr>
        <w:pStyle w:val="Prrafodelista"/>
        <w:numPr>
          <w:ilvl w:val="0"/>
          <w:numId w:val="3"/>
        </w:numPr>
        <w:spacing w:after="0" w:line="360" w:lineRule="auto"/>
        <w:jc w:val="both"/>
        <w:rPr>
          <w:rFonts w:ascii="Times New Roman" w:hAnsi="Times New Roman" w:cs="Times New Roman"/>
          <w:sz w:val="24"/>
          <w:szCs w:val="24"/>
        </w:rPr>
      </w:pPr>
      <w:r w:rsidRPr="00F91AC6">
        <w:rPr>
          <w:rFonts w:ascii="Times New Roman" w:hAnsi="Times New Roman" w:cs="Times New Roman"/>
          <w:sz w:val="24"/>
          <w:szCs w:val="24"/>
        </w:rPr>
        <w:t xml:space="preserve">Reducción de ítems </w:t>
      </w:r>
    </w:p>
    <w:p w14:paraId="0BAC8F94" w14:textId="13E8F8B7" w:rsidR="007A48F1" w:rsidRDefault="007A48F1" w:rsidP="000A3C85">
      <w:pPr>
        <w:spacing w:after="0" w:line="360" w:lineRule="auto"/>
        <w:ind w:firstLine="708"/>
        <w:jc w:val="both"/>
        <w:rPr>
          <w:rFonts w:ascii="Times New Roman" w:eastAsia="Tahoma" w:hAnsi="Times New Roman" w:cs="Times New Roman"/>
          <w:sz w:val="24"/>
          <w:szCs w:val="24"/>
        </w:rPr>
      </w:pPr>
      <w:r w:rsidRPr="00F91AC6">
        <w:rPr>
          <w:rFonts w:ascii="Times New Roman" w:eastAsia="Tahoma" w:hAnsi="Times New Roman" w:cs="Times New Roman"/>
          <w:sz w:val="24"/>
          <w:szCs w:val="24"/>
        </w:rPr>
        <w:t xml:space="preserve">De tal manera que se puede decir que la medición y la </w:t>
      </w:r>
      <w:r w:rsidR="00AB26FD" w:rsidRPr="00F91AC6">
        <w:rPr>
          <w:rFonts w:ascii="Times New Roman" w:eastAsia="Tahoma" w:hAnsi="Times New Roman" w:cs="Times New Roman"/>
          <w:sz w:val="24"/>
          <w:szCs w:val="24"/>
        </w:rPr>
        <w:t>confiablidad de la escala reportó una consistencia interna medida por alfa de Cr</w:t>
      </w:r>
      <w:r w:rsidR="00083A31" w:rsidRPr="00F91AC6">
        <w:rPr>
          <w:rFonts w:ascii="Times New Roman" w:eastAsia="Tahoma" w:hAnsi="Times New Roman" w:cs="Times New Roman"/>
          <w:sz w:val="24"/>
          <w:szCs w:val="24"/>
        </w:rPr>
        <w:t>onbach de .852</w:t>
      </w:r>
      <w:r w:rsidR="00AB26FD" w:rsidRPr="00F91AC6">
        <w:rPr>
          <w:rFonts w:ascii="Times New Roman" w:eastAsia="Tahoma" w:hAnsi="Times New Roman" w:cs="Times New Roman"/>
          <w:sz w:val="24"/>
          <w:szCs w:val="24"/>
        </w:rPr>
        <w:t xml:space="preserve"> Con </w:t>
      </w:r>
      <w:r w:rsidR="00083A31" w:rsidRPr="00F91AC6">
        <w:rPr>
          <w:rFonts w:ascii="Times New Roman" w:eastAsia="Tahoma" w:hAnsi="Times New Roman" w:cs="Times New Roman"/>
          <w:sz w:val="24"/>
          <w:szCs w:val="24"/>
        </w:rPr>
        <w:t xml:space="preserve">estos resultados </w:t>
      </w:r>
      <w:r w:rsidR="00AB26FD" w:rsidRPr="00F91AC6">
        <w:rPr>
          <w:rFonts w:ascii="Times New Roman" w:eastAsia="Tahoma" w:hAnsi="Times New Roman" w:cs="Times New Roman"/>
          <w:sz w:val="24"/>
          <w:szCs w:val="24"/>
        </w:rPr>
        <w:t xml:space="preserve">se puede afirmar que la confiablidad del instrumento es excelente, </w:t>
      </w:r>
      <w:r w:rsidR="00083A31" w:rsidRPr="00F91AC6">
        <w:rPr>
          <w:rFonts w:ascii="Times New Roman" w:eastAsia="Tahoma" w:hAnsi="Times New Roman" w:cs="Times New Roman"/>
          <w:sz w:val="24"/>
          <w:szCs w:val="24"/>
        </w:rPr>
        <w:t>para recabar</w:t>
      </w:r>
      <w:r w:rsidR="00AB26FD" w:rsidRPr="00F91AC6">
        <w:rPr>
          <w:rFonts w:ascii="Times New Roman" w:eastAsia="Tahoma" w:hAnsi="Times New Roman" w:cs="Times New Roman"/>
          <w:sz w:val="24"/>
          <w:szCs w:val="24"/>
        </w:rPr>
        <w:t xml:space="preserve"> la información</w:t>
      </w:r>
      <w:r w:rsidR="00CB0AEA">
        <w:rPr>
          <w:rFonts w:ascii="Times New Roman" w:eastAsia="Tahoma" w:hAnsi="Times New Roman" w:cs="Times New Roman"/>
          <w:sz w:val="24"/>
          <w:szCs w:val="24"/>
        </w:rPr>
        <w:t>.</w:t>
      </w:r>
    </w:p>
    <w:p w14:paraId="1A0A9985" w14:textId="77777777" w:rsidR="00CB0AEA" w:rsidRDefault="00CB0AEA" w:rsidP="000A3C85">
      <w:pPr>
        <w:spacing w:after="0" w:line="360" w:lineRule="auto"/>
        <w:ind w:firstLine="708"/>
        <w:jc w:val="both"/>
        <w:rPr>
          <w:rFonts w:ascii="Times New Roman" w:eastAsia="Tahoma" w:hAnsi="Times New Roman" w:cs="Times New Roman"/>
          <w:sz w:val="24"/>
          <w:szCs w:val="24"/>
        </w:rPr>
      </w:pPr>
    </w:p>
    <w:p w14:paraId="760CEA7E" w14:textId="77777777" w:rsidR="007A48F1" w:rsidRPr="00F91B4C" w:rsidRDefault="007A48F1" w:rsidP="000A3C85">
      <w:pPr>
        <w:spacing w:after="0" w:line="360" w:lineRule="auto"/>
        <w:jc w:val="center"/>
        <w:rPr>
          <w:rFonts w:ascii="Times New Roman" w:hAnsi="Times New Roman" w:cs="Times New Roman"/>
          <w:b/>
          <w:sz w:val="28"/>
          <w:szCs w:val="24"/>
        </w:rPr>
      </w:pPr>
      <w:r w:rsidRPr="00F91B4C">
        <w:rPr>
          <w:rFonts w:ascii="Times New Roman" w:hAnsi="Times New Roman" w:cs="Times New Roman"/>
          <w:b/>
          <w:sz w:val="28"/>
          <w:szCs w:val="24"/>
        </w:rPr>
        <w:t>Propuesta</w:t>
      </w:r>
    </w:p>
    <w:p w14:paraId="688CD9C9" w14:textId="77777777" w:rsidR="00DA267A" w:rsidRPr="00F91AC6" w:rsidRDefault="00DA267A" w:rsidP="000A3C85">
      <w:pPr>
        <w:pStyle w:val="Sangra2detindependiente"/>
        <w:spacing w:after="0" w:line="360" w:lineRule="auto"/>
        <w:ind w:left="0" w:firstLine="708"/>
        <w:jc w:val="both"/>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El aprendizaje situado es una teoría que se basa en la idea de que el aprendizaje ocurre de manera más efectiva cuando está contextualizado en situaciones reales o similares a las que el estudiante enfrentará en la vida diaria o en su futuro profesional. Esta perspectiva sostiene que el conocimiento no se adquiere de manera abstracta o descontextualizada, sino que está íntimamente relacionado con la actividad, el contexto y la cultura en la que se desarrolla.</w:t>
      </w:r>
      <w:r w:rsidR="005A04A4" w:rsidRPr="00F91AC6">
        <w:rPr>
          <w:rFonts w:ascii="Times New Roman" w:hAnsi="Times New Roman" w:cs="Times New Roman"/>
          <w:color w:val="000000" w:themeColor="text1"/>
          <w:sz w:val="24"/>
          <w:szCs w:val="24"/>
          <w:shd w:val="clear" w:color="auto" w:fill="FFFFFF"/>
        </w:rPr>
        <w:t xml:space="preserve"> López y</w:t>
      </w:r>
      <w:r w:rsidR="00D3363E" w:rsidRPr="00F91AC6">
        <w:rPr>
          <w:rFonts w:ascii="Times New Roman" w:hAnsi="Times New Roman" w:cs="Times New Roman"/>
          <w:color w:val="000000" w:themeColor="text1"/>
          <w:sz w:val="24"/>
          <w:szCs w:val="24"/>
          <w:shd w:val="clear" w:color="auto" w:fill="FFFFFF"/>
        </w:rPr>
        <w:t xml:space="preserve"> Rojas (2021).</w:t>
      </w:r>
    </w:p>
    <w:p w14:paraId="7E8BD127" w14:textId="77777777" w:rsidR="00BB0A20" w:rsidRPr="00F91AC6" w:rsidRDefault="00D3363E" w:rsidP="000A3C85">
      <w:pPr>
        <w:pStyle w:val="Sangra2detindependiente"/>
        <w:spacing w:after="0" w:line="360" w:lineRule="auto"/>
        <w:ind w:left="0" w:firstLine="708"/>
        <w:jc w:val="both"/>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De tal manera</w:t>
      </w:r>
      <w:r w:rsidR="004F1B1D">
        <w:rPr>
          <w:rFonts w:ascii="Times New Roman" w:hAnsi="Times New Roman" w:cs="Times New Roman"/>
          <w:color w:val="000000" w:themeColor="text1"/>
          <w:sz w:val="24"/>
          <w:szCs w:val="24"/>
        </w:rPr>
        <w:t>,</w:t>
      </w:r>
      <w:r w:rsidRPr="00F91AC6">
        <w:rPr>
          <w:rFonts w:ascii="Times New Roman" w:hAnsi="Times New Roman" w:cs="Times New Roman"/>
          <w:color w:val="000000" w:themeColor="text1"/>
          <w:sz w:val="24"/>
          <w:szCs w:val="24"/>
        </w:rPr>
        <w:t xml:space="preserve"> que la </w:t>
      </w:r>
      <w:r w:rsidR="00DA267A" w:rsidRPr="00F91AC6">
        <w:rPr>
          <w:rFonts w:ascii="Times New Roman" w:hAnsi="Times New Roman" w:cs="Times New Roman"/>
          <w:color w:val="000000" w:themeColor="text1"/>
          <w:sz w:val="24"/>
          <w:szCs w:val="24"/>
        </w:rPr>
        <w:t>participación</w:t>
      </w:r>
      <w:r w:rsidR="006011F7" w:rsidRPr="00F91AC6">
        <w:rPr>
          <w:rFonts w:ascii="Times New Roman" w:hAnsi="Times New Roman" w:cs="Times New Roman"/>
          <w:color w:val="000000" w:themeColor="text1"/>
          <w:sz w:val="24"/>
          <w:szCs w:val="24"/>
        </w:rPr>
        <w:t xml:space="preserve"> es</w:t>
      </w:r>
      <w:r w:rsidR="00DA267A" w:rsidRPr="00F91AC6">
        <w:rPr>
          <w:rFonts w:ascii="Times New Roman" w:hAnsi="Times New Roman" w:cs="Times New Roman"/>
          <w:color w:val="000000" w:themeColor="text1"/>
          <w:sz w:val="24"/>
          <w:szCs w:val="24"/>
        </w:rPr>
        <w:t xml:space="preserve"> legítima</w:t>
      </w:r>
      <w:r w:rsidR="00693D9C" w:rsidRPr="00F91AC6">
        <w:rPr>
          <w:rFonts w:ascii="Times New Roman" w:hAnsi="Times New Roman" w:cs="Times New Roman"/>
          <w:color w:val="000000" w:themeColor="text1"/>
          <w:sz w:val="24"/>
          <w:szCs w:val="24"/>
        </w:rPr>
        <w:t>,</w:t>
      </w:r>
      <w:r w:rsidR="006011F7" w:rsidRPr="00F91AC6">
        <w:rPr>
          <w:rFonts w:ascii="Times New Roman" w:hAnsi="Times New Roman" w:cs="Times New Roman"/>
          <w:color w:val="000000" w:themeColor="text1"/>
          <w:sz w:val="24"/>
          <w:szCs w:val="24"/>
        </w:rPr>
        <w:t xml:space="preserve"> ya que parte de las comunidades donde se realiza la</w:t>
      </w:r>
      <w:r w:rsidR="00DA267A" w:rsidRPr="00F91AC6">
        <w:rPr>
          <w:rFonts w:ascii="Times New Roman" w:hAnsi="Times New Roman" w:cs="Times New Roman"/>
          <w:color w:val="000000" w:themeColor="text1"/>
          <w:sz w:val="24"/>
          <w:szCs w:val="24"/>
        </w:rPr>
        <w:t xml:space="preserve"> práctica. </w:t>
      </w:r>
      <w:r w:rsidR="006011F7" w:rsidRPr="00F91AC6">
        <w:rPr>
          <w:rFonts w:ascii="Times New Roman" w:hAnsi="Times New Roman" w:cs="Times New Roman"/>
          <w:color w:val="000000" w:themeColor="text1"/>
          <w:sz w:val="24"/>
          <w:szCs w:val="24"/>
        </w:rPr>
        <w:t xml:space="preserve">Es así como </w:t>
      </w:r>
      <w:r w:rsidR="00DA267A" w:rsidRPr="00F91AC6">
        <w:rPr>
          <w:rFonts w:ascii="Times New Roman" w:hAnsi="Times New Roman" w:cs="Times New Roman"/>
          <w:color w:val="000000" w:themeColor="text1"/>
          <w:sz w:val="24"/>
          <w:szCs w:val="24"/>
        </w:rPr>
        <w:t>los estudiantes aprenden mejor cuando participan en actividades que reflejan el uso auténtico del conocimiento, lo que les permite comprender no solo los contenidos académicos, sino también cómo aplicar esos conocimientos en situaciones del mundo real.</w:t>
      </w:r>
    </w:p>
    <w:p w14:paraId="54E3BCE7" w14:textId="77777777" w:rsidR="00DA267A" w:rsidRDefault="00BB0A20" w:rsidP="000A3C85">
      <w:pPr>
        <w:pStyle w:val="Sangra2detindependiente"/>
        <w:spacing w:after="0" w:line="360" w:lineRule="auto"/>
        <w:ind w:left="0" w:firstLine="708"/>
        <w:jc w:val="both"/>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Por otra parte, e</w:t>
      </w:r>
      <w:r w:rsidR="00DA267A" w:rsidRPr="00F91AC6">
        <w:rPr>
          <w:rFonts w:ascii="Times New Roman" w:hAnsi="Times New Roman" w:cs="Times New Roman"/>
          <w:color w:val="000000" w:themeColor="text1"/>
          <w:sz w:val="24"/>
          <w:szCs w:val="24"/>
        </w:rPr>
        <w:t xml:space="preserve">l aprendizaje entre pares es un enfoque educativo en el que los estudiantes aprenden unos de otros a través de la interacción y la colaboración. </w:t>
      </w:r>
      <w:r w:rsidR="00BE2E0B" w:rsidRPr="00F91AC6">
        <w:rPr>
          <w:rFonts w:ascii="Times New Roman" w:hAnsi="Times New Roman" w:cs="Times New Roman"/>
          <w:color w:val="000000" w:themeColor="text1"/>
          <w:sz w:val="24"/>
          <w:szCs w:val="24"/>
        </w:rPr>
        <w:t xml:space="preserve"> </w:t>
      </w:r>
      <w:r w:rsidR="00BE2E0B" w:rsidRPr="00F91AC6">
        <w:rPr>
          <w:rFonts w:ascii="Times New Roman" w:hAnsi="Times New Roman" w:cs="Times New Roman"/>
          <w:color w:val="000000" w:themeColor="text1"/>
          <w:sz w:val="24"/>
          <w:szCs w:val="24"/>
          <w:shd w:val="clear" w:color="auto" w:fill="FFFFFF"/>
        </w:rPr>
        <w:t xml:space="preserve">Barrera (2008). </w:t>
      </w:r>
      <w:r w:rsidR="00DA267A" w:rsidRPr="00F91AC6">
        <w:rPr>
          <w:rFonts w:ascii="Times New Roman" w:hAnsi="Times New Roman" w:cs="Times New Roman"/>
          <w:color w:val="000000" w:themeColor="text1"/>
          <w:sz w:val="24"/>
          <w:szCs w:val="24"/>
        </w:rPr>
        <w:t>Este enfoque se basa en la idea de que el conocimiento no es simplemente transmitido por el docente, sino que se construye a través del intercambio de ideas, experiencias y conocimientos entre los estudiantes.</w:t>
      </w:r>
      <w:r w:rsidR="00BE2E0B" w:rsidRPr="00F91AC6">
        <w:rPr>
          <w:rFonts w:ascii="Times New Roman" w:hAnsi="Times New Roman" w:cs="Times New Roman"/>
          <w:color w:val="000000" w:themeColor="text1"/>
          <w:sz w:val="24"/>
          <w:szCs w:val="24"/>
        </w:rPr>
        <w:t xml:space="preserve"> Entendiendo entonces que e</w:t>
      </w:r>
      <w:r w:rsidR="00DA267A" w:rsidRPr="00F91AC6">
        <w:rPr>
          <w:rFonts w:ascii="Times New Roman" w:hAnsi="Times New Roman" w:cs="Times New Roman"/>
          <w:color w:val="000000" w:themeColor="text1"/>
          <w:sz w:val="24"/>
          <w:szCs w:val="24"/>
        </w:rPr>
        <w:t xml:space="preserve">l </w:t>
      </w:r>
      <w:r w:rsidR="00DA267A" w:rsidRPr="00F91AC6">
        <w:rPr>
          <w:rFonts w:ascii="Times New Roman" w:hAnsi="Times New Roman" w:cs="Times New Roman"/>
          <w:color w:val="000000" w:themeColor="text1"/>
          <w:sz w:val="24"/>
          <w:szCs w:val="24"/>
        </w:rPr>
        <w:lastRenderedPageBreak/>
        <w:t>aprendizaje entre pares promueve el desarrollo de habilidades sociales, el pensamiento crítico y la autonomía en el aprendizaje. Este método se puede aplicar en diferentes contextos, como discusiones grupales, tutorías entre iguales, trabajo en proyectos en equipo, y otras actividades donde los estudiantes asumen roles activos en su proceso de aprendizaje y el de sus compañeros.</w:t>
      </w:r>
      <w:r w:rsidR="00BE2E0B" w:rsidRPr="00F91AC6">
        <w:rPr>
          <w:rFonts w:ascii="Times New Roman" w:hAnsi="Times New Roman" w:cs="Times New Roman"/>
          <w:color w:val="000000" w:themeColor="text1"/>
          <w:sz w:val="24"/>
          <w:szCs w:val="24"/>
        </w:rPr>
        <w:t xml:space="preserve"> Con base en lo anterior</w:t>
      </w:r>
      <w:r w:rsidR="00D6497F">
        <w:rPr>
          <w:rFonts w:ascii="Times New Roman" w:hAnsi="Times New Roman" w:cs="Times New Roman"/>
          <w:color w:val="000000" w:themeColor="text1"/>
          <w:sz w:val="24"/>
          <w:szCs w:val="24"/>
        </w:rPr>
        <w:t>,</w:t>
      </w:r>
      <w:r w:rsidR="00BE2E0B" w:rsidRPr="00F91AC6">
        <w:rPr>
          <w:rFonts w:ascii="Times New Roman" w:hAnsi="Times New Roman" w:cs="Times New Roman"/>
          <w:color w:val="000000" w:themeColor="text1"/>
          <w:sz w:val="24"/>
          <w:szCs w:val="24"/>
        </w:rPr>
        <w:t xml:space="preserve"> en la tabla 1 se describen las etapas en las que se desarrolló la investigación</w:t>
      </w:r>
      <w:r w:rsidR="00DA267A" w:rsidRPr="00F91AC6">
        <w:rPr>
          <w:rFonts w:ascii="Times New Roman" w:hAnsi="Times New Roman" w:cs="Times New Roman"/>
          <w:color w:val="000000" w:themeColor="text1"/>
          <w:sz w:val="24"/>
          <w:szCs w:val="24"/>
        </w:rPr>
        <w:t>.</w:t>
      </w:r>
    </w:p>
    <w:p w14:paraId="517848BB" w14:textId="77777777" w:rsidR="000A3C85" w:rsidRPr="00F91AC6" w:rsidRDefault="000A3C85" w:rsidP="000A3C85">
      <w:pPr>
        <w:pStyle w:val="Sangra2detindependiente"/>
        <w:spacing w:after="0" w:line="360" w:lineRule="auto"/>
        <w:ind w:left="0" w:firstLine="708"/>
        <w:jc w:val="both"/>
        <w:rPr>
          <w:rFonts w:ascii="Times New Roman" w:hAnsi="Times New Roman" w:cs="Times New Roman"/>
          <w:color w:val="000000" w:themeColor="text1"/>
          <w:sz w:val="24"/>
          <w:szCs w:val="24"/>
        </w:rPr>
      </w:pPr>
    </w:p>
    <w:p w14:paraId="1533A990" w14:textId="234EA3A0" w:rsidR="007A48F1" w:rsidRPr="000A3C85" w:rsidRDefault="00B311E7" w:rsidP="000A3C85">
      <w:pPr>
        <w:spacing w:after="0" w:line="360" w:lineRule="auto"/>
        <w:jc w:val="center"/>
        <w:rPr>
          <w:rFonts w:ascii="Times New Roman" w:hAnsi="Times New Roman" w:cs="Times New Roman"/>
          <w:iCs/>
          <w:color w:val="000000" w:themeColor="text1"/>
          <w:sz w:val="24"/>
          <w:szCs w:val="24"/>
        </w:rPr>
      </w:pPr>
      <w:r w:rsidRPr="00102FC2">
        <w:rPr>
          <w:rFonts w:ascii="Times New Roman" w:hAnsi="Times New Roman" w:cs="Times New Roman"/>
          <w:b/>
          <w:color w:val="000000" w:themeColor="text1"/>
          <w:sz w:val="24"/>
          <w:szCs w:val="24"/>
        </w:rPr>
        <w:t>Tabla 1</w:t>
      </w:r>
      <w:r w:rsidR="000A3C85">
        <w:rPr>
          <w:rFonts w:ascii="Times New Roman" w:hAnsi="Times New Roman" w:cs="Times New Roman"/>
          <w:b/>
          <w:color w:val="000000" w:themeColor="text1"/>
          <w:sz w:val="24"/>
          <w:szCs w:val="24"/>
        </w:rPr>
        <w:t xml:space="preserve">. </w:t>
      </w:r>
      <w:r w:rsidR="007A48F1" w:rsidRPr="000A3C85">
        <w:rPr>
          <w:rFonts w:ascii="Times New Roman" w:hAnsi="Times New Roman" w:cs="Times New Roman"/>
          <w:iCs/>
          <w:color w:val="000000" w:themeColor="text1"/>
          <w:sz w:val="24"/>
          <w:szCs w:val="24"/>
        </w:rPr>
        <w:t>Etapas de aplicación del programa</w:t>
      </w:r>
    </w:p>
    <w:tbl>
      <w:tblPr>
        <w:tblStyle w:val="Tablanormal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327"/>
        <w:gridCol w:w="5570"/>
      </w:tblGrid>
      <w:tr w:rsidR="007A48F1" w:rsidRPr="000A3C85" w14:paraId="016D32F6" w14:textId="77777777" w:rsidTr="000A3C85">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639" w:type="pct"/>
            <w:tcBorders>
              <w:bottom w:val="none" w:sz="0" w:space="0" w:color="auto"/>
            </w:tcBorders>
            <w:vAlign w:val="center"/>
            <w:hideMark/>
          </w:tcPr>
          <w:p w14:paraId="79FCBB52" w14:textId="77777777" w:rsidR="007A48F1" w:rsidRPr="000A3C85" w:rsidRDefault="007A48F1" w:rsidP="00CE4C22">
            <w:pPr>
              <w:pStyle w:val="Ttulo4"/>
              <w:spacing w:before="0" w:line="360" w:lineRule="auto"/>
              <w:jc w:val="center"/>
              <w:rPr>
                <w:rFonts w:ascii="Times New Roman" w:eastAsiaTheme="minorHAnsi" w:hAnsi="Times New Roman" w:cs="Times New Roman"/>
                <w:b w:val="0"/>
                <w:bCs w:val="0"/>
                <w:color w:val="000000" w:themeColor="text1"/>
                <w:sz w:val="24"/>
                <w:szCs w:val="32"/>
              </w:rPr>
            </w:pPr>
            <w:r w:rsidRPr="000A3C85">
              <w:rPr>
                <w:rFonts w:ascii="Times New Roman" w:eastAsiaTheme="minorHAnsi" w:hAnsi="Times New Roman" w:cs="Times New Roman"/>
                <w:b w:val="0"/>
                <w:bCs w:val="0"/>
                <w:color w:val="000000" w:themeColor="text1"/>
                <w:sz w:val="24"/>
                <w:szCs w:val="32"/>
              </w:rPr>
              <w:t>Etapas</w:t>
            </w:r>
          </w:p>
        </w:tc>
        <w:tc>
          <w:tcPr>
            <w:tcW w:w="1285" w:type="pct"/>
            <w:tcBorders>
              <w:bottom w:val="none" w:sz="0" w:space="0" w:color="auto"/>
            </w:tcBorders>
            <w:vAlign w:val="center"/>
            <w:hideMark/>
          </w:tcPr>
          <w:p w14:paraId="6FAB39F6" w14:textId="77777777" w:rsidR="007A48F1" w:rsidRPr="000A3C85" w:rsidRDefault="007A48F1" w:rsidP="00CE4C22">
            <w:pPr>
              <w:spacing w:line="360" w:lineRule="auto"/>
              <w:ind w:hanging="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32"/>
              </w:rPr>
            </w:pPr>
            <w:r w:rsidRPr="000A3C85">
              <w:rPr>
                <w:rFonts w:ascii="Times New Roman" w:hAnsi="Times New Roman" w:cs="Times New Roman"/>
                <w:b w:val="0"/>
                <w:bCs w:val="0"/>
                <w:color w:val="000000" w:themeColor="text1"/>
                <w:sz w:val="24"/>
                <w:szCs w:val="32"/>
              </w:rPr>
              <w:t>Actividades</w:t>
            </w:r>
          </w:p>
        </w:tc>
        <w:tc>
          <w:tcPr>
            <w:tcW w:w="3076" w:type="pct"/>
            <w:tcBorders>
              <w:bottom w:val="none" w:sz="0" w:space="0" w:color="auto"/>
            </w:tcBorders>
            <w:vAlign w:val="center"/>
            <w:hideMark/>
          </w:tcPr>
          <w:p w14:paraId="16DB9844" w14:textId="77777777" w:rsidR="007A48F1" w:rsidRPr="000A3C85" w:rsidRDefault="007A48F1" w:rsidP="00CE4C22">
            <w:pPr>
              <w:pStyle w:val="Ttulo5"/>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32"/>
              </w:rPr>
            </w:pPr>
            <w:r w:rsidRPr="000A3C85">
              <w:rPr>
                <w:rFonts w:ascii="Times New Roman" w:hAnsi="Times New Roman" w:cs="Times New Roman"/>
                <w:sz w:val="24"/>
                <w:szCs w:val="32"/>
              </w:rPr>
              <w:t>Observaciones</w:t>
            </w:r>
          </w:p>
        </w:tc>
      </w:tr>
      <w:tr w:rsidR="007A48F1" w:rsidRPr="000A3C85" w14:paraId="7E365EA3" w14:textId="77777777" w:rsidTr="000A3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tcBorders>
              <w:top w:val="none" w:sz="0" w:space="0" w:color="auto"/>
              <w:bottom w:val="none" w:sz="0" w:space="0" w:color="auto"/>
            </w:tcBorders>
            <w:vAlign w:val="center"/>
            <w:hideMark/>
          </w:tcPr>
          <w:p w14:paraId="5548BB11" w14:textId="77777777" w:rsidR="007A48F1" w:rsidRPr="000A3C85" w:rsidRDefault="007A48F1" w:rsidP="00CE4C22">
            <w:pPr>
              <w:spacing w:line="360" w:lineRule="auto"/>
              <w:jc w:val="center"/>
              <w:rPr>
                <w:rFonts w:ascii="Times New Roman" w:hAnsi="Times New Roman" w:cs="Times New Roman"/>
                <w:b w:val="0"/>
                <w:bCs w:val="0"/>
                <w:color w:val="000000" w:themeColor="text1"/>
                <w:sz w:val="24"/>
                <w:szCs w:val="32"/>
              </w:rPr>
            </w:pPr>
            <w:r w:rsidRPr="000A3C85">
              <w:rPr>
                <w:rFonts w:ascii="Times New Roman" w:hAnsi="Times New Roman" w:cs="Times New Roman"/>
                <w:b w:val="0"/>
                <w:bCs w:val="0"/>
                <w:color w:val="000000" w:themeColor="text1"/>
                <w:sz w:val="24"/>
                <w:szCs w:val="32"/>
              </w:rPr>
              <w:t>Etapa I</w:t>
            </w:r>
          </w:p>
        </w:tc>
        <w:tc>
          <w:tcPr>
            <w:tcW w:w="1285" w:type="pct"/>
            <w:tcBorders>
              <w:top w:val="none" w:sz="0" w:space="0" w:color="auto"/>
              <w:bottom w:val="none" w:sz="0" w:space="0" w:color="auto"/>
            </w:tcBorders>
            <w:vAlign w:val="center"/>
          </w:tcPr>
          <w:p w14:paraId="623D61C1" w14:textId="77777777" w:rsidR="007A48F1" w:rsidRPr="000A3C85" w:rsidRDefault="007A48F1" w:rsidP="00D6497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Primera reunión de todos los</w:t>
            </w:r>
            <w:r w:rsidR="00E0314A" w:rsidRPr="000A3C85">
              <w:rPr>
                <w:rFonts w:ascii="Times New Roman" w:hAnsi="Times New Roman" w:cs="Times New Roman"/>
                <w:color w:val="000000" w:themeColor="text1"/>
                <w:sz w:val="24"/>
                <w:szCs w:val="32"/>
              </w:rPr>
              <w:t xml:space="preserve"> sujetos</w:t>
            </w:r>
          </w:p>
        </w:tc>
        <w:tc>
          <w:tcPr>
            <w:tcW w:w="3076" w:type="pct"/>
            <w:tcBorders>
              <w:top w:val="none" w:sz="0" w:space="0" w:color="auto"/>
              <w:bottom w:val="none" w:sz="0" w:space="0" w:color="auto"/>
            </w:tcBorders>
            <w:vAlign w:val="center"/>
          </w:tcPr>
          <w:p w14:paraId="67DC019A" w14:textId="77777777" w:rsidR="007A48F1" w:rsidRPr="000A3C85" w:rsidRDefault="007A48F1" w:rsidP="00CE4C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 xml:space="preserve">Se analizan los objetivos de la </w:t>
            </w:r>
            <w:r w:rsidR="00E0314A" w:rsidRPr="000A3C85">
              <w:rPr>
                <w:rFonts w:ascii="Times New Roman" w:hAnsi="Times New Roman" w:cs="Times New Roman"/>
                <w:color w:val="000000" w:themeColor="text1"/>
                <w:sz w:val="24"/>
                <w:szCs w:val="32"/>
              </w:rPr>
              <w:t xml:space="preserve">investigación </w:t>
            </w:r>
            <w:r w:rsidRPr="000A3C85">
              <w:rPr>
                <w:rFonts w:ascii="Times New Roman" w:hAnsi="Times New Roman" w:cs="Times New Roman"/>
                <w:color w:val="000000" w:themeColor="text1"/>
                <w:sz w:val="24"/>
                <w:szCs w:val="32"/>
              </w:rPr>
              <w:t>y se diseña en colegiado el instrumento de observación</w:t>
            </w:r>
          </w:p>
        </w:tc>
      </w:tr>
      <w:tr w:rsidR="007A48F1" w:rsidRPr="000A3C85" w14:paraId="63239678" w14:textId="77777777" w:rsidTr="000A3C85">
        <w:trPr>
          <w:trHeight w:val="862"/>
        </w:trPr>
        <w:tc>
          <w:tcPr>
            <w:cnfStyle w:val="001000000000" w:firstRow="0" w:lastRow="0" w:firstColumn="1" w:lastColumn="0" w:oddVBand="0" w:evenVBand="0" w:oddHBand="0" w:evenHBand="0" w:firstRowFirstColumn="0" w:firstRowLastColumn="0" w:lastRowFirstColumn="0" w:lastRowLastColumn="0"/>
            <w:tcW w:w="639" w:type="pct"/>
            <w:vAlign w:val="center"/>
            <w:hideMark/>
          </w:tcPr>
          <w:p w14:paraId="06D9906D" w14:textId="77777777" w:rsidR="007A48F1" w:rsidRPr="000A3C85" w:rsidRDefault="007A48F1" w:rsidP="00CE4C22">
            <w:pPr>
              <w:spacing w:line="360" w:lineRule="auto"/>
              <w:jc w:val="center"/>
              <w:rPr>
                <w:rFonts w:ascii="Times New Roman" w:hAnsi="Times New Roman" w:cs="Times New Roman"/>
                <w:b w:val="0"/>
                <w:bCs w:val="0"/>
                <w:color w:val="000000" w:themeColor="text1"/>
                <w:sz w:val="24"/>
                <w:szCs w:val="32"/>
              </w:rPr>
            </w:pPr>
            <w:r w:rsidRPr="000A3C85">
              <w:rPr>
                <w:rFonts w:ascii="Times New Roman" w:hAnsi="Times New Roman" w:cs="Times New Roman"/>
                <w:b w:val="0"/>
                <w:bCs w:val="0"/>
                <w:color w:val="000000" w:themeColor="text1"/>
                <w:sz w:val="24"/>
                <w:szCs w:val="32"/>
              </w:rPr>
              <w:t>Etapa II</w:t>
            </w:r>
          </w:p>
        </w:tc>
        <w:tc>
          <w:tcPr>
            <w:tcW w:w="1285" w:type="pct"/>
            <w:vAlign w:val="center"/>
            <w:hideMark/>
          </w:tcPr>
          <w:p w14:paraId="638646CA" w14:textId="77777777" w:rsidR="007A48F1" w:rsidRPr="000A3C85" w:rsidRDefault="007A48F1" w:rsidP="00CE4C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Primera  aplicación del</w:t>
            </w:r>
            <w:r w:rsidR="00693D9C" w:rsidRPr="000A3C85">
              <w:rPr>
                <w:rFonts w:ascii="Times New Roman" w:hAnsi="Times New Roman" w:cs="Times New Roman"/>
                <w:color w:val="000000" w:themeColor="text1"/>
                <w:sz w:val="24"/>
                <w:szCs w:val="32"/>
              </w:rPr>
              <w:t xml:space="preserve"> instrumento</w:t>
            </w:r>
          </w:p>
        </w:tc>
        <w:tc>
          <w:tcPr>
            <w:tcW w:w="3076" w:type="pct"/>
            <w:vAlign w:val="center"/>
            <w:hideMark/>
          </w:tcPr>
          <w:p w14:paraId="31569F22" w14:textId="77777777" w:rsidR="007A48F1" w:rsidRPr="000A3C85" w:rsidRDefault="007A48F1" w:rsidP="00CE4C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 xml:space="preserve">Cada docente de nivel observa a otros </w:t>
            </w:r>
            <w:r w:rsidR="00E0314A" w:rsidRPr="000A3C85">
              <w:rPr>
                <w:rFonts w:ascii="Times New Roman" w:hAnsi="Times New Roman" w:cs="Times New Roman"/>
                <w:color w:val="000000" w:themeColor="text1"/>
                <w:sz w:val="24"/>
                <w:szCs w:val="32"/>
              </w:rPr>
              <w:t>2</w:t>
            </w:r>
            <w:r w:rsidRPr="000A3C85">
              <w:rPr>
                <w:rFonts w:ascii="Times New Roman" w:hAnsi="Times New Roman" w:cs="Times New Roman"/>
                <w:color w:val="000000" w:themeColor="text1"/>
                <w:sz w:val="24"/>
                <w:szCs w:val="32"/>
              </w:rPr>
              <w:t xml:space="preserve"> compañeros, registran  los resultados de las sesiones</w:t>
            </w:r>
          </w:p>
        </w:tc>
      </w:tr>
      <w:tr w:rsidR="007A48F1" w:rsidRPr="000A3C85" w14:paraId="030187BB" w14:textId="77777777" w:rsidTr="000A3C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 w:type="pct"/>
            <w:tcBorders>
              <w:top w:val="none" w:sz="0" w:space="0" w:color="auto"/>
              <w:bottom w:val="none" w:sz="0" w:space="0" w:color="auto"/>
            </w:tcBorders>
            <w:vAlign w:val="center"/>
          </w:tcPr>
          <w:p w14:paraId="67505F7F" w14:textId="77777777" w:rsidR="007A48F1" w:rsidRPr="000A3C85" w:rsidRDefault="007A48F1" w:rsidP="00CE4C22">
            <w:pPr>
              <w:spacing w:line="360" w:lineRule="auto"/>
              <w:jc w:val="center"/>
              <w:rPr>
                <w:rFonts w:ascii="Times New Roman" w:hAnsi="Times New Roman" w:cs="Times New Roman"/>
                <w:b w:val="0"/>
                <w:bCs w:val="0"/>
                <w:color w:val="000000" w:themeColor="text1"/>
                <w:sz w:val="24"/>
                <w:szCs w:val="32"/>
              </w:rPr>
            </w:pPr>
            <w:r w:rsidRPr="000A3C85">
              <w:rPr>
                <w:rFonts w:ascii="Times New Roman" w:hAnsi="Times New Roman" w:cs="Times New Roman"/>
                <w:b w:val="0"/>
                <w:bCs w:val="0"/>
                <w:color w:val="000000" w:themeColor="text1"/>
                <w:sz w:val="24"/>
                <w:szCs w:val="32"/>
              </w:rPr>
              <w:t>Etapa III</w:t>
            </w:r>
          </w:p>
          <w:p w14:paraId="116C662E" w14:textId="77777777" w:rsidR="007A48F1" w:rsidRPr="000A3C85" w:rsidRDefault="007A48F1" w:rsidP="00CE4C22">
            <w:pPr>
              <w:spacing w:line="360" w:lineRule="auto"/>
              <w:jc w:val="center"/>
              <w:rPr>
                <w:rFonts w:ascii="Times New Roman" w:hAnsi="Times New Roman" w:cs="Times New Roman"/>
                <w:b w:val="0"/>
                <w:bCs w:val="0"/>
                <w:color w:val="000000" w:themeColor="text1"/>
                <w:sz w:val="24"/>
                <w:szCs w:val="32"/>
              </w:rPr>
            </w:pPr>
          </w:p>
        </w:tc>
        <w:tc>
          <w:tcPr>
            <w:tcW w:w="1285" w:type="pct"/>
            <w:tcBorders>
              <w:top w:val="none" w:sz="0" w:space="0" w:color="auto"/>
              <w:bottom w:val="none" w:sz="0" w:space="0" w:color="auto"/>
            </w:tcBorders>
            <w:vAlign w:val="center"/>
            <w:hideMark/>
          </w:tcPr>
          <w:p w14:paraId="06989A6D" w14:textId="77777777" w:rsidR="007A48F1" w:rsidRPr="000A3C85" w:rsidRDefault="007A48F1" w:rsidP="00CE4C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Análisis de los resultados</w:t>
            </w:r>
          </w:p>
        </w:tc>
        <w:tc>
          <w:tcPr>
            <w:tcW w:w="3076" w:type="pct"/>
            <w:tcBorders>
              <w:top w:val="none" w:sz="0" w:space="0" w:color="auto"/>
              <w:bottom w:val="none" w:sz="0" w:space="0" w:color="auto"/>
            </w:tcBorders>
            <w:vAlign w:val="center"/>
            <w:hideMark/>
          </w:tcPr>
          <w:p w14:paraId="2769056A" w14:textId="77777777" w:rsidR="007A48F1" w:rsidRPr="000A3C85" w:rsidRDefault="007A48F1" w:rsidP="00CE4C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En grupo colegiado se analizan las diferentes áreas de oportunidad y se sugieren acciones para la mejora</w:t>
            </w:r>
          </w:p>
        </w:tc>
      </w:tr>
      <w:tr w:rsidR="007A48F1" w:rsidRPr="000A3C85" w14:paraId="6BD8F8BD" w14:textId="77777777" w:rsidTr="000A3C85">
        <w:trPr>
          <w:trHeight w:val="701"/>
        </w:trPr>
        <w:tc>
          <w:tcPr>
            <w:cnfStyle w:val="001000000000" w:firstRow="0" w:lastRow="0" w:firstColumn="1" w:lastColumn="0" w:oddVBand="0" w:evenVBand="0" w:oddHBand="0" w:evenHBand="0" w:firstRowFirstColumn="0" w:firstRowLastColumn="0" w:lastRowFirstColumn="0" w:lastRowLastColumn="0"/>
            <w:tcW w:w="639" w:type="pct"/>
            <w:vAlign w:val="center"/>
          </w:tcPr>
          <w:p w14:paraId="6CC0CAB3" w14:textId="77777777" w:rsidR="007A48F1" w:rsidRPr="000A3C85" w:rsidRDefault="007A48F1" w:rsidP="00CE4C22">
            <w:pPr>
              <w:spacing w:line="360" w:lineRule="auto"/>
              <w:jc w:val="center"/>
              <w:rPr>
                <w:rFonts w:ascii="Times New Roman" w:hAnsi="Times New Roman" w:cs="Times New Roman"/>
                <w:b w:val="0"/>
                <w:bCs w:val="0"/>
                <w:color w:val="000000" w:themeColor="text1"/>
                <w:sz w:val="24"/>
                <w:szCs w:val="32"/>
              </w:rPr>
            </w:pPr>
            <w:r w:rsidRPr="000A3C85">
              <w:rPr>
                <w:rFonts w:ascii="Times New Roman" w:hAnsi="Times New Roman" w:cs="Times New Roman"/>
                <w:b w:val="0"/>
                <w:bCs w:val="0"/>
                <w:color w:val="000000" w:themeColor="text1"/>
                <w:sz w:val="24"/>
                <w:szCs w:val="32"/>
              </w:rPr>
              <w:t>Etapa IV</w:t>
            </w:r>
          </w:p>
          <w:p w14:paraId="3B2D36F5" w14:textId="77777777" w:rsidR="007A48F1" w:rsidRPr="000A3C85" w:rsidRDefault="007A48F1" w:rsidP="00CE4C22">
            <w:pPr>
              <w:spacing w:line="360" w:lineRule="auto"/>
              <w:jc w:val="center"/>
              <w:rPr>
                <w:rFonts w:ascii="Times New Roman" w:hAnsi="Times New Roman" w:cs="Times New Roman"/>
                <w:b w:val="0"/>
                <w:bCs w:val="0"/>
                <w:color w:val="000000" w:themeColor="text1"/>
                <w:sz w:val="24"/>
                <w:szCs w:val="32"/>
              </w:rPr>
            </w:pPr>
          </w:p>
        </w:tc>
        <w:tc>
          <w:tcPr>
            <w:tcW w:w="1285" w:type="pct"/>
            <w:vAlign w:val="center"/>
          </w:tcPr>
          <w:p w14:paraId="50A21E35" w14:textId="77777777" w:rsidR="007A48F1" w:rsidRPr="000A3C85" w:rsidRDefault="00693D9C" w:rsidP="00CE4C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Segunda aplicación del instrumento</w:t>
            </w:r>
          </w:p>
        </w:tc>
        <w:tc>
          <w:tcPr>
            <w:tcW w:w="3076" w:type="pct"/>
            <w:vAlign w:val="center"/>
            <w:hideMark/>
          </w:tcPr>
          <w:p w14:paraId="766DC2D9" w14:textId="77777777" w:rsidR="007A48F1" w:rsidRPr="000A3C85" w:rsidRDefault="007A48F1" w:rsidP="00CE4C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32"/>
              </w:rPr>
            </w:pPr>
            <w:r w:rsidRPr="000A3C85">
              <w:rPr>
                <w:rFonts w:ascii="Times New Roman" w:hAnsi="Times New Roman" w:cs="Times New Roman"/>
                <w:color w:val="000000" w:themeColor="text1"/>
                <w:sz w:val="24"/>
                <w:szCs w:val="32"/>
              </w:rPr>
              <w:t>Se registraron los resultados para ser comparados con los de la primera medición</w:t>
            </w:r>
          </w:p>
        </w:tc>
      </w:tr>
    </w:tbl>
    <w:p w14:paraId="7DCB58E0" w14:textId="40504F8D" w:rsidR="007A48F1" w:rsidRDefault="007A48F1" w:rsidP="000A3C85">
      <w:pPr>
        <w:spacing w:line="360" w:lineRule="auto"/>
        <w:jc w:val="center"/>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Fuente: Autores con información del proyecto</w:t>
      </w:r>
    </w:p>
    <w:p w14:paraId="3CC54514" w14:textId="77777777" w:rsidR="000A3C85" w:rsidRPr="00F91AC6" w:rsidRDefault="000A3C85" w:rsidP="000A3C85">
      <w:pPr>
        <w:spacing w:after="0" w:line="360" w:lineRule="auto"/>
        <w:jc w:val="center"/>
        <w:rPr>
          <w:rFonts w:ascii="Times New Roman" w:hAnsi="Times New Roman" w:cs="Times New Roman"/>
          <w:color w:val="000000" w:themeColor="text1"/>
          <w:sz w:val="24"/>
          <w:szCs w:val="24"/>
        </w:rPr>
      </w:pPr>
    </w:p>
    <w:p w14:paraId="7D1D9111" w14:textId="76F7EA54" w:rsidR="007A48F1" w:rsidRPr="000A3C85" w:rsidRDefault="007A48F1" w:rsidP="000A3C85">
      <w:pPr>
        <w:shd w:val="clear" w:color="auto" w:fill="FFFFFF"/>
        <w:spacing w:after="0" w:line="360" w:lineRule="auto"/>
        <w:jc w:val="center"/>
        <w:rPr>
          <w:rFonts w:ascii="Times New Roman" w:eastAsia="Times New Roman" w:hAnsi="Times New Roman" w:cs="Times New Roman"/>
          <w:b/>
          <w:color w:val="000000" w:themeColor="text1"/>
          <w:sz w:val="32"/>
          <w:szCs w:val="28"/>
        </w:rPr>
      </w:pPr>
      <w:r w:rsidRPr="000A3C85">
        <w:rPr>
          <w:rFonts w:ascii="Times New Roman" w:eastAsia="Times New Roman" w:hAnsi="Times New Roman" w:cs="Times New Roman"/>
          <w:b/>
          <w:color w:val="000000" w:themeColor="text1"/>
          <w:sz w:val="32"/>
          <w:szCs w:val="28"/>
        </w:rPr>
        <w:t>Resultados</w:t>
      </w:r>
    </w:p>
    <w:p w14:paraId="72533794" w14:textId="77777777" w:rsidR="007A48F1" w:rsidRDefault="007A48F1" w:rsidP="000A3C85">
      <w:pPr>
        <w:spacing w:after="0" w:line="360" w:lineRule="auto"/>
        <w:ind w:firstLine="720"/>
        <w:jc w:val="both"/>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 xml:space="preserve">A continuación, se presentan los resultados obtenidos de las observaciones aplicadas a los participantes. Para llevar a cabo un análisis de forma más clara se creó un archivo y se analizó </w:t>
      </w:r>
      <w:r w:rsidR="00CC0D81" w:rsidRPr="00CC0D81">
        <w:rPr>
          <w:rFonts w:ascii="Times New Roman" w:hAnsi="Times New Roman" w:cs="Times New Roman"/>
          <w:color w:val="000000" w:themeColor="text1"/>
          <w:sz w:val="24"/>
          <w:szCs w:val="24"/>
        </w:rPr>
        <w:t xml:space="preserve">en el programa SPSS v25, donde se realizó el vaciado de todos los datos obtenidos para ser analizados posteriormente </w:t>
      </w:r>
      <w:r w:rsidRPr="00F91AC6">
        <w:rPr>
          <w:rFonts w:ascii="Times New Roman" w:hAnsi="Times New Roman" w:cs="Times New Roman"/>
          <w:color w:val="000000" w:themeColor="text1"/>
          <w:sz w:val="24"/>
          <w:szCs w:val="24"/>
        </w:rPr>
        <w:t>en tablas y gráficas con el programa Microsoft Excel.</w:t>
      </w:r>
      <w:r w:rsidR="00B828F8" w:rsidRPr="00F91AC6">
        <w:rPr>
          <w:rFonts w:ascii="Times New Roman" w:hAnsi="Times New Roman" w:cs="Times New Roman"/>
          <w:color w:val="000000" w:themeColor="text1"/>
          <w:sz w:val="24"/>
          <w:szCs w:val="24"/>
        </w:rPr>
        <w:t xml:space="preserve"> </w:t>
      </w:r>
      <w:r w:rsidR="00CC0D81" w:rsidRPr="00CC0D81">
        <w:rPr>
          <w:rFonts w:ascii="Times New Roman" w:hAnsi="Times New Roman" w:cs="Times New Roman"/>
          <w:color w:val="000000" w:themeColor="text1"/>
          <w:sz w:val="24"/>
          <w:szCs w:val="24"/>
        </w:rPr>
        <w:t>En la figura 1 se describen los sujetos y los diferentes niveles educativos en los que laboran al momento de la investigación</w:t>
      </w:r>
      <w:r w:rsidR="00B925CD" w:rsidRPr="00F91AC6">
        <w:rPr>
          <w:rFonts w:ascii="Times New Roman" w:hAnsi="Times New Roman" w:cs="Times New Roman"/>
          <w:color w:val="000000" w:themeColor="text1"/>
          <w:sz w:val="24"/>
          <w:szCs w:val="24"/>
        </w:rPr>
        <w:t xml:space="preserve">, se puede observar que existe igualdad de género en los diferentes niveles educativos, haciendo énfasis en que los sujetos </w:t>
      </w:r>
      <w:r w:rsidR="00960221" w:rsidRPr="00F91AC6">
        <w:rPr>
          <w:rFonts w:ascii="Times New Roman" w:hAnsi="Times New Roman" w:cs="Times New Roman"/>
          <w:color w:val="000000" w:themeColor="text1"/>
          <w:sz w:val="24"/>
          <w:szCs w:val="24"/>
        </w:rPr>
        <w:t>se desempeñan en escuelas dentro de la misma zona</w:t>
      </w:r>
      <w:r w:rsidR="00F41365">
        <w:rPr>
          <w:rFonts w:ascii="Times New Roman" w:hAnsi="Times New Roman" w:cs="Times New Roman"/>
          <w:color w:val="000000" w:themeColor="text1"/>
          <w:sz w:val="24"/>
          <w:szCs w:val="24"/>
        </w:rPr>
        <w:t>,</w:t>
      </w:r>
      <w:r w:rsidR="00960221" w:rsidRPr="00F91AC6">
        <w:rPr>
          <w:rFonts w:ascii="Times New Roman" w:hAnsi="Times New Roman" w:cs="Times New Roman"/>
          <w:color w:val="000000" w:themeColor="text1"/>
          <w:sz w:val="24"/>
          <w:szCs w:val="24"/>
        </w:rPr>
        <w:t xml:space="preserve"> según su nivel educativo.</w:t>
      </w:r>
      <w:r w:rsidR="00B925CD" w:rsidRPr="00F91AC6">
        <w:rPr>
          <w:rFonts w:ascii="Times New Roman" w:hAnsi="Times New Roman" w:cs="Times New Roman"/>
          <w:color w:val="000000" w:themeColor="text1"/>
          <w:sz w:val="24"/>
          <w:szCs w:val="24"/>
        </w:rPr>
        <w:t xml:space="preserve"> </w:t>
      </w:r>
    </w:p>
    <w:p w14:paraId="66A49CEC" w14:textId="77777777" w:rsidR="000A3C85" w:rsidRDefault="000A3C85" w:rsidP="000A3C85">
      <w:pPr>
        <w:spacing w:after="0" w:line="360" w:lineRule="auto"/>
        <w:ind w:firstLine="720"/>
        <w:jc w:val="both"/>
        <w:rPr>
          <w:rFonts w:ascii="Times New Roman" w:hAnsi="Times New Roman" w:cs="Times New Roman"/>
          <w:color w:val="000000" w:themeColor="text1"/>
          <w:sz w:val="24"/>
          <w:szCs w:val="24"/>
        </w:rPr>
      </w:pPr>
    </w:p>
    <w:p w14:paraId="3A04DD7D" w14:textId="77777777" w:rsidR="00CB0AEA" w:rsidRDefault="00CB0AEA" w:rsidP="000A3C85">
      <w:pPr>
        <w:spacing w:after="0" w:line="360" w:lineRule="auto"/>
        <w:ind w:firstLine="720"/>
        <w:jc w:val="both"/>
        <w:rPr>
          <w:rFonts w:ascii="Times New Roman" w:hAnsi="Times New Roman" w:cs="Times New Roman"/>
          <w:color w:val="000000" w:themeColor="text1"/>
          <w:sz w:val="24"/>
          <w:szCs w:val="24"/>
        </w:rPr>
      </w:pPr>
    </w:p>
    <w:p w14:paraId="2BF8E253" w14:textId="77777777" w:rsidR="00CB0AEA" w:rsidRDefault="00CB0AEA" w:rsidP="000A3C85">
      <w:pPr>
        <w:spacing w:after="0" w:line="360" w:lineRule="auto"/>
        <w:ind w:firstLine="720"/>
        <w:jc w:val="both"/>
        <w:rPr>
          <w:rFonts w:ascii="Times New Roman" w:hAnsi="Times New Roman" w:cs="Times New Roman"/>
          <w:color w:val="000000" w:themeColor="text1"/>
          <w:sz w:val="24"/>
          <w:szCs w:val="24"/>
        </w:rPr>
      </w:pPr>
    </w:p>
    <w:p w14:paraId="12519470" w14:textId="77777777" w:rsidR="00CB0AEA" w:rsidRPr="00F91AC6" w:rsidRDefault="00CB0AEA" w:rsidP="000A3C85">
      <w:pPr>
        <w:spacing w:after="0" w:line="360" w:lineRule="auto"/>
        <w:ind w:firstLine="720"/>
        <w:jc w:val="both"/>
        <w:rPr>
          <w:rFonts w:ascii="Times New Roman" w:hAnsi="Times New Roman" w:cs="Times New Roman"/>
          <w:color w:val="000000" w:themeColor="text1"/>
          <w:sz w:val="24"/>
          <w:szCs w:val="24"/>
        </w:rPr>
      </w:pPr>
    </w:p>
    <w:p w14:paraId="6851299A" w14:textId="1A12B69C" w:rsidR="007A48F1" w:rsidRPr="00F91AC6" w:rsidRDefault="00102FC2" w:rsidP="000A3C85">
      <w:pPr>
        <w:shd w:val="clear" w:color="auto" w:fill="FFFFFF"/>
        <w:spacing w:after="0" w:line="360" w:lineRule="auto"/>
        <w:jc w:val="center"/>
        <w:rPr>
          <w:rFonts w:ascii="Times New Roman" w:hAnsi="Times New Roman" w:cs="Times New Roman"/>
          <w:i/>
          <w:sz w:val="24"/>
          <w:szCs w:val="24"/>
        </w:rPr>
      </w:pPr>
      <w:r w:rsidRPr="000A3C85">
        <w:rPr>
          <w:rFonts w:ascii="Times New Roman" w:hAnsi="Times New Roman" w:cs="Times New Roman"/>
          <w:b/>
          <w:bCs/>
          <w:sz w:val="24"/>
          <w:szCs w:val="24"/>
        </w:rPr>
        <w:lastRenderedPageBreak/>
        <w:t>Figura 1</w:t>
      </w:r>
      <w:r w:rsidR="000A3C85" w:rsidRPr="000A3C85">
        <w:rPr>
          <w:rFonts w:ascii="Times New Roman" w:hAnsi="Times New Roman" w:cs="Times New Roman"/>
          <w:b/>
          <w:bCs/>
          <w:sz w:val="24"/>
          <w:szCs w:val="24"/>
        </w:rPr>
        <w:t>.</w:t>
      </w:r>
      <w:r w:rsidR="000A3C85">
        <w:rPr>
          <w:rFonts w:ascii="Times New Roman" w:hAnsi="Times New Roman" w:cs="Times New Roman"/>
          <w:sz w:val="24"/>
          <w:szCs w:val="24"/>
        </w:rPr>
        <w:t xml:space="preserve"> </w:t>
      </w:r>
      <w:r w:rsidR="002D61AC" w:rsidRPr="000A3C85">
        <w:rPr>
          <w:rFonts w:ascii="Times New Roman" w:hAnsi="Times New Roman" w:cs="Times New Roman"/>
          <w:iCs/>
          <w:sz w:val="24"/>
          <w:szCs w:val="24"/>
        </w:rPr>
        <w:t>Distribución de los</w:t>
      </w:r>
      <w:r w:rsidR="007A48F1" w:rsidRPr="000A3C85">
        <w:rPr>
          <w:rFonts w:ascii="Times New Roman" w:hAnsi="Times New Roman" w:cs="Times New Roman"/>
          <w:iCs/>
          <w:sz w:val="24"/>
          <w:szCs w:val="24"/>
        </w:rPr>
        <w:t xml:space="preserve"> participantes</w:t>
      </w:r>
      <w:r w:rsidR="002D61AC" w:rsidRPr="000A3C85">
        <w:rPr>
          <w:rFonts w:ascii="Times New Roman" w:hAnsi="Times New Roman" w:cs="Times New Roman"/>
          <w:iCs/>
          <w:sz w:val="24"/>
          <w:szCs w:val="24"/>
        </w:rPr>
        <w:t xml:space="preserve"> por nivel educativo</w:t>
      </w:r>
      <w:r w:rsidR="007A48F1" w:rsidRPr="000A3C85">
        <w:rPr>
          <w:rFonts w:ascii="Times New Roman" w:hAnsi="Times New Roman" w:cs="Times New Roman"/>
          <w:iCs/>
          <w:sz w:val="24"/>
          <w:szCs w:val="24"/>
        </w:rPr>
        <w:t>.</w:t>
      </w:r>
    </w:p>
    <w:p w14:paraId="0CB5E778" w14:textId="77777777" w:rsidR="007A48F1" w:rsidRPr="00F91AC6" w:rsidRDefault="00CE4C22" w:rsidP="009B2EC4">
      <w:pPr>
        <w:pStyle w:val="Sangradetextonormal"/>
        <w:spacing w:after="0" w:line="360" w:lineRule="auto"/>
        <w:rPr>
          <w:rFonts w:ascii="Times New Roman" w:hAnsi="Times New Roman" w:cs="Times New Roman"/>
          <w:sz w:val="24"/>
          <w:szCs w:val="24"/>
        </w:rPr>
      </w:pPr>
      <w:r w:rsidRPr="00CE4C22">
        <w:rPr>
          <w:rFonts w:ascii="Times New Roman" w:hAnsi="Times New Roman" w:cs="Times New Roman"/>
          <w:noProof/>
          <w:sz w:val="24"/>
          <w:szCs w:val="24"/>
          <w:lang w:eastAsia="es-MX"/>
        </w:rPr>
        <w:drawing>
          <wp:inline distT="0" distB="0" distL="0" distR="0" wp14:anchorId="619BB345" wp14:editId="2D3945B2">
            <wp:extent cx="5514975" cy="190016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935" r="679" b="1482"/>
                    <a:stretch/>
                  </pic:blipFill>
                  <pic:spPr bwMode="auto">
                    <a:xfrm>
                      <a:off x="0" y="0"/>
                      <a:ext cx="5521537" cy="1902427"/>
                    </a:xfrm>
                    <a:prstGeom prst="rect">
                      <a:avLst/>
                    </a:prstGeom>
                    <a:ln>
                      <a:noFill/>
                    </a:ln>
                    <a:extLst>
                      <a:ext uri="{53640926-AAD7-44D8-BBD7-CCE9431645EC}">
                        <a14:shadowObscured xmlns:a14="http://schemas.microsoft.com/office/drawing/2010/main"/>
                      </a:ext>
                    </a:extLst>
                  </pic:spPr>
                </pic:pic>
              </a:graphicData>
            </a:graphic>
          </wp:inline>
        </w:drawing>
      </w:r>
      <w:r w:rsidR="007A48F1" w:rsidRPr="00F91AC6">
        <w:rPr>
          <w:rFonts w:ascii="Times New Roman" w:hAnsi="Times New Roman" w:cs="Times New Roman"/>
          <w:sz w:val="24"/>
          <w:szCs w:val="24"/>
        </w:rPr>
        <w:t xml:space="preserve"> </w:t>
      </w:r>
    </w:p>
    <w:p w14:paraId="397D9700" w14:textId="77777777" w:rsidR="00B311E7" w:rsidRPr="00F91AC6" w:rsidRDefault="00B311E7" w:rsidP="000A3C85">
      <w:pPr>
        <w:spacing w:after="0" w:line="360" w:lineRule="auto"/>
        <w:jc w:val="center"/>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Fuente: Autores con información del proyecto.</w:t>
      </w:r>
    </w:p>
    <w:p w14:paraId="22169B84" w14:textId="77777777" w:rsidR="007A48F1" w:rsidRDefault="007A48F1" w:rsidP="000A3C85">
      <w:pPr>
        <w:pStyle w:val="Sangradetextonormal"/>
        <w:spacing w:after="0" w:line="360" w:lineRule="auto"/>
        <w:ind w:left="0" w:firstLine="708"/>
        <w:jc w:val="both"/>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 xml:space="preserve">En la figura 2 se describen los tiempos </w:t>
      </w:r>
      <w:r w:rsidR="005D6DC2" w:rsidRPr="00F91AC6">
        <w:rPr>
          <w:rFonts w:ascii="Times New Roman" w:hAnsi="Times New Roman" w:cs="Times New Roman"/>
          <w:color w:val="000000" w:themeColor="text1"/>
          <w:sz w:val="24"/>
          <w:szCs w:val="24"/>
        </w:rPr>
        <w:t xml:space="preserve">en </w:t>
      </w:r>
      <w:r w:rsidR="00CD3FA7" w:rsidRPr="00F91AC6">
        <w:rPr>
          <w:rFonts w:ascii="Times New Roman" w:hAnsi="Times New Roman" w:cs="Times New Roman"/>
          <w:color w:val="000000" w:themeColor="text1"/>
          <w:sz w:val="24"/>
          <w:szCs w:val="24"/>
        </w:rPr>
        <w:t xml:space="preserve">que durante </w:t>
      </w:r>
      <w:r w:rsidR="005D6DC2" w:rsidRPr="00F91AC6">
        <w:rPr>
          <w:rFonts w:ascii="Times New Roman" w:hAnsi="Times New Roman" w:cs="Times New Roman"/>
          <w:color w:val="000000" w:themeColor="text1"/>
          <w:sz w:val="24"/>
          <w:szCs w:val="24"/>
        </w:rPr>
        <w:t xml:space="preserve">la clase se mantenía </w:t>
      </w:r>
      <w:r w:rsidR="00CD3FA7" w:rsidRPr="00F91AC6">
        <w:rPr>
          <w:rFonts w:ascii="Times New Roman" w:hAnsi="Times New Roman" w:cs="Times New Roman"/>
          <w:color w:val="000000" w:themeColor="text1"/>
          <w:sz w:val="24"/>
          <w:szCs w:val="24"/>
        </w:rPr>
        <w:t xml:space="preserve">el grupo </w:t>
      </w:r>
      <w:r w:rsidR="005D6DC2" w:rsidRPr="00F91AC6">
        <w:rPr>
          <w:rFonts w:ascii="Times New Roman" w:hAnsi="Times New Roman" w:cs="Times New Roman"/>
          <w:color w:val="000000" w:themeColor="text1"/>
          <w:sz w:val="24"/>
          <w:szCs w:val="24"/>
        </w:rPr>
        <w:t>de manera pasiva</w:t>
      </w:r>
      <w:r w:rsidRPr="00F91AC6">
        <w:rPr>
          <w:rFonts w:ascii="Times New Roman" w:hAnsi="Times New Roman" w:cs="Times New Roman"/>
          <w:color w:val="000000" w:themeColor="text1"/>
          <w:sz w:val="24"/>
          <w:szCs w:val="24"/>
        </w:rPr>
        <w:t xml:space="preserve">, es decir los tiempos en que el alumno </w:t>
      </w:r>
      <w:r w:rsidR="005D6DC2" w:rsidRPr="00F91AC6">
        <w:rPr>
          <w:rFonts w:ascii="Times New Roman" w:hAnsi="Times New Roman" w:cs="Times New Roman"/>
          <w:color w:val="000000" w:themeColor="text1"/>
          <w:sz w:val="24"/>
          <w:szCs w:val="24"/>
        </w:rPr>
        <w:t xml:space="preserve">no realiza ninguna actividad </w:t>
      </w:r>
      <w:r w:rsidRPr="00F91AC6">
        <w:rPr>
          <w:rFonts w:ascii="Times New Roman" w:hAnsi="Times New Roman" w:cs="Times New Roman"/>
          <w:color w:val="000000" w:themeColor="text1"/>
          <w:sz w:val="24"/>
          <w:szCs w:val="24"/>
        </w:rPr>
        <w:t xml:space="preserve">específicamente implementada por los docentes, </w:t>
      </w:r>
      <w:r w:rsidR="00D95991" w:rsidRPr="00D95991">
        <w:rPr>
          <w:rFonts w:ascii="Times New Roman" w:hAnsi="Times New Roman" w:cs="Times New Roman"/>
          <w:color w:val="000000" w:themeColor="text1"/>
          <w:sz w:val="24"/>
          <w:szCs w:val="24"/>
        </w:rPr>
        <w:t xml:space="preserve">observándose un avance significativo en el aprovechamiento </w:t>
      </w:r>
      <w:r w:rsidR="00225FBF">
        <w:rPr>
          <w:rFonts w:ascii="Times New Roman" w:hAnsi="Times New Roman" w:cs="Times New Roman"/>
          <w:color w:val="000000" w:themeColor="text1"/>
          <w:sz w:val="24"/>
          <w:szCs w:val="24"/>
        </w:rPr>
        <w:t>del tiempo, alcanzando un 52.77</w:t>
      </w:r>
      <w:r w:rsidR="00D95991" w:rsidRPr="00D95991">
        <w:rPr>
          <w:rFonts w:ascii="Times New Roman" w:hAnsi="Times New Roman" w:cs="Times New Roman"/>
          <w:color w:val="000000" w:themeColor="text1"/>
          <w:sz w:val="24"/>
          <w:szCs w:val="24"/>
        </w:rPr>
        <w:t>% de manera general</w:t>
      </w:r>
      <w:r w:rsidRPr="00F91AC6">
        <w:rPr>
          <w:rFonts w:ascii="Times New Roman" w:hAnsi="Times New Roman" w:cs="Times New Roman"/>
          <w:color w:val="000000" w:themeColor="text1"/>
          <w:sz w:val="24"/>
          <w:szCs w:val="24"/>
        </w:rPr>
        <w:t>.</w:t>
      </w:r>
    </w:p>
    <w:p w14:paraId="5688E1BA" w14:textId="77777777" w:rsidR="000A3C85" w:rsidRDefault="000A3C85" w:rsidP="000A3C85">
      <w:pPr>
        <w:shd w:val="clear" w:color="auto" w:fill="FFFFFF"/>
        <w:spacing w:after="0" w:line="360" w:lineRule="auto"/>
        <w:jc w:val="center"/>
        <w:rPr>
          <w:rFonts w:ascii="Times New Roman" w:hAnsi="Times New Roman" w:cs="Times New Roman"/>
          <w:sz w:val="24"/>
          <w:szCs w:val="24"/>
        </w:rPr>
      </w:pPr>
    </w:p>
    <w:p w14:paraId="639C75A3" w14:textId="5C487AAE" w:rsidR="007A48F1" w:rsidRPr="000A3C85" w:rsidRDefault="007A48F1" w:rsidP="000A3C85">
      <w:pPr>
        <w:shd w:val="clear" w:color="auto" w:fill="FFFFFF"/>
        <w:spacing w:after="0" w:line="360" w:lineRule="auto"/>
        <w:jc w:val="center"/>
        <w:rPr>
          <w:rFonts w:ascii="Times New Roman" w:hAnsi="Times New Roman" w:cs="Times New Roman"/>
          <w:iCs/>
          <w:color w:val="FF0000"/>
          <w:sz w:val="24"/>
          <w:szCs w:val="24"/>
        </w:rPr>
      </w:pPr>
      <w:r w:rsidRPr="000A3C85">
        <w:rPr>
          <w:rFonts w:ascii="Times New Roman" w:hAnsi="Times New Roman" w:cs="Times New Roman"/>
          <w:b/>
          <w:bCs/>
          <w:sz w:val="24"/>
          <w:szCs w:val="24"/>
        </w:rPr>
        <w:t>Figura</w:t>
      </w:r>
      <w:r w:rsidR="004550D5" w:rsidRPr="000A3C85">
        <w:rPr>
          <w:rFonts w:ascii="Times New Roman" w:hAnsi="Times New Roman" w:cs="Times New Roman"/>
          <w:b/>
          <w:bCs/>
          <w:sz w:val="24"/>
          <w:szCs w:val="24"/>
        </w:rPr>
        <w:t xml:space="preserve"> </w:t>
      </w:r>
      <w:r w:rsidR="007846C0" w:rsidRPr="000A3C85">
        <w:rPr>
          <w:rFonts w:ascii="Times New Roman" w:hAnsi="Times New Roman" w:cs="Times New Roman"/>
          <w:b/>
          <w:bCs/>
          <w:sz w:val="24"/>
          <w:szCs w:val="24"/>
        </w:rPr>
        <w:t>2</w:t>
      </w:r>
      <w:r w:rsidR="000A3C85" w:rsidRPr="000A3C85">
        <w:rPr>
          <w:rFonts w:ascii="Times New Roman" w:hAnsi="Times New Roman" w:cs="Times New Roman"/>
          <w:b/>
          <w:bCs/>
          <w:sz w:val="24"/>
          <w:szCs w:val="24"/>
        </w:rPr>
        <w:t>.</w:t>
      </w:r>
      <w:r w:rsidR="000A3C85">
        <w:rPr>
          <w:rFonts w:ascii="Times New Roman" w:hAnsi="Times New Roman" w:cs="Times New Roman"/>
          <w:sz w:val="24"/>
          <w:szCs w:val="24"/>
        </w:rPr>
        <w:t xml:space="preserve"> </w:t>
      </w:r>
      <w:r w:rsidRPr="000A3C85">
        <w:rPr>
          <w:rFonts w:ascii="Times New Roman" w:hAnsi="Times New Roman" w:cs="Times New Roman"/>
          <w:iCs/>
          <w:sz w:val="24"/>
          <w:szCs w:val="24"/>
        </w:rPr>
        <w:t>Tiempo efectivo de clases</w:t>
      </w:r>
    </w:p>
    <w:p w14:paraId="0459D745" w14:textId="77777777" w:rsidR="007A48F1" w:rsidRPr="00F91AC6" w:rsidRDefault="00CE4C22" w:rsidP="009B2EC4">
      <w:pPr>
        <w:spacing w:after="0" w:line="360" w:lineRule="auto"/>
        <w:jc w:val="center"/>
        <w:rPr>
          <w:rFonts w:ascii="Times New Roman" w:hAnsi="Times New Roman" w:cs="Times New Roman"/>
          <w:color w:val="FF0000"/>
          <w:sz w:val="24"/>
          <w:szCs w:val="24"/>
        </w:rPr>
      </w:pPr>
      <w:r w:rsidRPr="00CE4C22">
        <w:rPr>
          <w:rFonts w:ascii="Times New Roman" w:hAnsi="Times New Roman" w:cs="Times New Roman"/>
          <w:noProof/>
          <w:color w:val="FF0000"/>
          <w:sz w:val="24"/>
          <w:szCs w:val="24"/>
          <w:lang w:eastAsia="es-MX"/>
        </w:rPr>
        <w:drawing>
          <wp:inline distT="0" distB="0" distL="0" distR="0" wp14:anchorId="09337929" wp14:editId="16BBD5EA">
            <wp:extent cx="5612130" cy="20872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2087245"/>
                    </a:xfrm>
                    <a:prstGeom prst="rect">
                      <a:avLst/>
                    </a:prstGeom>
                  </pic:spPr>
                </pic:pic>
              </a:graphicData>
            </a:graphic>
          </wp:inline>
        </w:drawing>
      </w:r>
    </w:p>
    <w:p w14:paraId="05A41882" w14:textId="77777777" w:rsidR="00B311E7" w:rsidRPr="00F91AC6" w:rsidRDefault="00B311E7" w:rsidP="000A3C85">
      <w:pPr>
        <w:spacing w:after="0" w:line="360" w:lineRule="auto"/>
        <w:jc w:val="center"/>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Fuente: Autores con información del proyecto.</w:t>
      </w:r>
    </w:p>
    <w:p w14:paraId="034CEDAD" w14:textId="77777777" w:rsidR="0049499E" w:rsidRPr="00F91AC6" w:rsidRDefault="0049499E" w:rsidP="000A3C85">
      <w:pPr>
        <w:pStyle w:val="Textoindependiente3"/>
        <w:spacing w:line="360" w:lineRule="auto"/>
        <w:ind w:firstLine="708"/>
        <w:rPr>
          <w:rFonts w:ascii="Times New Roman" w:hAnsi="Times New Roman" w:cs="Times New Roman"/>
        </w:rPr>
      </w:pPr>
      <w:r w:rsidRPr="00F91AC6">
        <w:rPr>
          <w:rFonts w:ascii="Times New Roman" w:hAnsi="Times New Roman" w:cs="Times New Roman"/>
        </w:rPr>
        <w:t xml:space="preserve">Para los docentes de nuevo ingreso o con pocos años de experiencia, la implementación de prácticas pedagógicas efectivas requiere un enfoque estructurado que integre múltiples aspectos del proceso de enseñanza-aprendizaje. </w:t>
      </w:r>
      <w:r w:rsidR="0072072A" w:rsidRPr="00F91AC6">
        <w:rPr>
          <w:rFonts w:ascii="Times New Roman" w:hAnsi="Times New Roman" w:cs="Times New Roman"/>
        </w:rPr>
        <w:t>En la tabla 2</w:t>
      </w:r>
      <w:r w:rsidRPr="00F91AC6">
        <w:rPr>
          <w:rFonts w:ascii="Times New Roman" w:hAnsi="Times New Roman" w:cs="Times New Roman"/>
        </w:rPr>
        <w:t xml:space="preserve">, se presentan </w:t>
      </w:r>
      <w:r w:rsidR="00D76200" w:rsidRPr="00F91AC6">
        <w:rPr>
          <w:rFonts w:ascii="Times New Roman" w:hAnsi="Times New Roman" w:cs="Times New Roman"/>
        </w:rPr>
        <w:t xml:space="preserve">el comparativo del pre y post test </w:t>
      </w:r>
      <w:r w:rsidRPr="00F91AC6">
        <w:rPr>
          <w:rFonts w:ascii="Times New Roman" w:hAnsi="Times New Roman" w:cs="Times New Roman"/>
        </w:rPr>
        <w:t xml:space="preserve">considerando </w:t>
      </w:r>
      <w:r w:rsidR="00605AC3" w:rsidRPr="00F91AC6">
        <w:rPr>
          <w:rFonts w:ascii="Times New Roman" w:hAnsi="Times New Roman" w:cs="Times New Roman"/>
        </w:rPr>
        <w:t>las 4 categorías: Previo, Inicio, Desarrollo y Cierre.</w:t>
      </w:r>
    </w:p>
    <w:p w14:paraId="3946AD09" w14:textId="77777777" w:rsidR="00425F23" w:rsidRPr="00F91AC6" w:rsidRDefault="00BD607B"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La planeación se presenta como una categoría inicial</w:t>
      </w:r>
      <w:r w:rsidR="000829F8">
        <w:rPr>
          <w:rFonts w:ascii="Times New Roman" w:hAnsi="Times New Roman" w:cs="Times New Roman"/>
          <w:sz w:val="24"/>
          <w:szCs w:val="24"/>
        </w:rPr>
        <w:t>,</w:t>
      </w:r>
      <w:r w:rsidR="008C2F75" w:rsidRPr="00F91AC6">
        <w:rPr>
          <w:rFonts w:ascii="Times New Roman" w:hAnsi="Times New Roman" w:cs="Times New Roman"/>
          <w:sz w:val="24"/>
          <w:szCs w:val="24"/>
        </w:rPr>
        <w:t xml:space="preserve"> para analizar, debido a que es la base</w:t>
      </w:r>
      <w:r w:rsidR="000829F8">
        <w:rPr>
          <w:rFonts w:ascii="Times New Roman" w:hAnsi="Times New Roman" w:cs="Times New Roman"/>
          <w:sz w:val="24"/>
          <w:szCs w:val="24"/>
        </w:rPr>
        <w:t>, considerando</w:t>
      </w:r>
      <w:r w:rsidR="008C2F75" w:rsidRPr="00F91AC6">
        <w:rPr>
          <w:rFonts w:ascii="Times New Roman" w:hAnsi="Times New Roman" w:cs="Times New Roman"/>
          <w:sz w:val="24"/>
          <w:szCs w:val="24"/>
        </w:rPr>
        <w:t xml:space="preserve"> que en ella se plasma</w:t>
      </w:r>
      <w:r w:rsidR="000829F8">
        <w:rPr>
          <w:rFonts w:ascii="Times New Roman" w:hAnsi="Times New Roman" w:cs="Times New Roman"/>
          <w:sz w:val="24"/>
          <w:szCs w:val="24"/>
        </w:rPr>
        <w:t>n,</w:t>
      </w:r>
      <w:r w:rsidR="008C2F75" w:rsidRPr="00F91AC6">
        <w:rPr>
          <w:rFonts w:ascii="Times New Roman" w:hAnsi="Times New Roman" w:cs="Times New Roman"/>
          <w:sz w:val="24"/>
          <w:szCs w:val="24"/>
        </w:rPr>
        <w:t xml:space="preserve"> todos lo</w:t>
      </w:r>
      <w:r w:rsidR="00EE001A" w:rsidRPr="00F91AC6">
        <w:rPr>
          <w:rFonts w:ascii="Times New Roman" w:hAnsi="Times New Roman" w:cs="Times New Roman"/>
          <w:sz w:val="24"/>
          <w:szCs w:val="24"/>
        </w:rPr>
        <w:t xml:space="preserve">s aspectos importantes para el proceso de enseñanza aprendizaje, de tal manera que podemos observar un avance del 22% en esta </w:t>
      </w:r>
      <w:r w:rsidR="00EE001A" w:rsidRPr="00F91AC6">
        <w:rPr>
          <w:rFonts w:ascii="Times New Roman" w:hAnsi="Times New Roman" w:cs="Times New Roman"/>
          <w:sz w:val="24"/>
          <w:szCs w:val="24"/>
        </w:rPr>
        <w:lastRenderedPageBreak/>
        <w:t xml:space="preserve">categoría, cabe señalar que los docentes noveles en su mayoría </w:t>
      </w:r>
      <w:r w:rsidR="00D76EDE" w:rsidRPr="00F91AC6">
        <w:rPr>
          <w:rFonts w:ascii="Times New Roman" w:hAnsi="Times New Roman" w:cs="Times New Roman"/>
          <w:sz w:val="24"/>
          <w:szCs w:val="24"/>
        </w:rPr>
        <w:t xml:space="preserve">tienen los conocimientos básicos para el diseño de planeaciones didácticas, sin </w:t>
      </w:r>
      <w:r w:rsidR="00425F23" w:rsidRPr="00F91AC6">
        <w:rPr>
          <w:rFonts w:ascii="Times New Roman" w:hAnsi="Times New Roman" w:cs="Times New Roman"/>
          <w:sz w:val="24"/>
          <w:szCs w:val="24"/>
        </w:rPr>
        <w:t>embargo,</w:t>
      </w:r>
      <w:r w:rsidR="00D76EDE" w:rsidRPr="00F91AC6">
        <w:rPr>
          <w:rFonts w:ascii="Times New Roman" w:hAnsi="Times New Roman" w:cs="Times New Roman"/>
          <w:sz w:val="24"/>
          <w:szCs w:val="24"/>
        </w:rPr>
        <w:t xml:space="preserve"> </w:t>
      </w:r>
      <w:r w:rsidR="00425F23" w:rsidRPr="00F91AC6">
        <w:rPr>
          <w:rFonts w:ascii="Times New Roman" w:hAnsi="Times New Roman" w:cs="Times New Roman"/>
          <w:sz w:val="24"/>
          <w:szCs w:val="24"/>
        </w:rPr>
        <w:t>se mejoraron aspectos como la redacción, la selección de contenidos y estrategias, así como un uso eficaz de la tecnología.</w:t>
      </w:r>
    </w:p>
    <w:p w14:paraId="67690C09" w14:textId="77777777" w:rsidR="001917E5" w:rsidRPr="00F91AC6" w:rsidRDefault="00425F23"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Con respecto a la categoría de inicio</w:t>
      </w:r>
      <w:r w:rsidR="002850A0" w:rsidRPr="00F91AC6">
        <w:rPr>
          <w:rFonts w:ascii="Times New Roman" w:hAnsi="Times New Roman" w:cs="Times New Roman"/>
          <w:sz w:val="24"/>
          <w:szCs w:val="24"/>
        </w:rPr>
        <w:t>,</w:t>
      </w:r>
      <w:r w:rsidRPr="00F91AC6">
        <w:rPr>
          <w:rFonts w:ascii="Times New Roman" w:hAnsi="Times New Roman" w:cs="Times New Roman"/>
          <w:sz w:val="24"/>
          <w:szCs w:val="24"/>
        </w:rPr>
        <w:t xml:space="preserve"> l</w:t>
      </w:r>
      <w:r w:rsidR="00676B49" w:rsidRPr="00F91AC6">
        <w:rPr>
          <w:rFonts w:ascii="Times New Roman" w:hAnsi="Times New Roman" w:cs="Times New Roman"/>
          <w:sz w:val="24"/>
          <w:szCs w:val="24"/>
        </w:rPr>
        <w:t>a motivación, los docentes de nuevo ingreso desarrollaron</w:t>
      </w:r>
      <w:r w:rsidR="0049499E" w:rsidRPr="00F91AC6">
        <w:rPr>
          <w:rFonts w:ascii="Times New Roman" w:hAnsi="Times New Roman" w:cs="Times New Roman"/>
          <w:sz w:val="24"/>
          <w:szCs w:val="24"/>
        </w:rPr>
        <w:t xml:space="preserve"> estrategias que</w:t>
      </w:r>
      <w:r w:rsidR="00676B49" w:rsidRPr="00F91AC6">
        <w:rPr>
          <w:rFonts w:ascii="Times New Roman" w:hAnsi="Times New Roman" w:cs="Times New Roman"/>
          <w:sz w:val="24"/>
          <w:szCs w:val="24"/>
        </w:rPr>
        <w:t xml:space="preserve"> les permitieron</w:t>
      </w:r>
      <w:r w:rsidR="0049499E" w:rsidRPr="00F91AC6">
        <w:rPr>
          <w:rFonts w:ascii="Times New Roman" w:hAnsi="Times New Roman" w:cs="Times New Roman"/>
          <w:sz w:val="24"/>
          <w:szCs w:val="24"/>
        </w:rPr>
        <w:t xml:space="preserve"> conect</w:t>
      </w:r>
      <w:r w:rsidR="00676B49" w:rsidRPr="00F91AC6">
        <w:rPr>
          <w:rFonts w:ascii="Times New Roman" w:hAnsi="Times New Roman" w:cs="Times New Roman"/>
          <w:sz w:val="24"/>
          <w:szCs w:val="24"/>
        </w:rPr>
        <w:t>ar</w:t>
      </w:r>
      <w:r w:rsidR="0049499E" w:rsidRPr="00F91AC6">
        <w:rPr>
          <w:rFonts w:ascii="Times New Roman" w:hAnsi="Times New Roman" w:cs="Times New Roman"/>
          <w:sz w:val="24"/>
          <w:szCs w:val="24"/>
        </w:rPr>
        <w:t xml:space="preserve"> el contenido académico con los intereses y experiencias de los alumnos. </w:t>
      </w:r>
      <w:r w:rsidR="002850A0" w:rsidRPr="00F91AC6">
        <w:rPr>
          <w:rFonts w:ascii="Times New Roman" w:hAnsi="Times New Roman" w:cs="Times New Roman"/>
          <w:sz w:val="24"/>
          <w:szCs w:val="24"/>
        </w:rPr>
        <w:t>U</w:t>
      </w:r>
      <w:r w:rsidR="00F22D8F" w:rsidRPr="00F91AC6">
        <w:rPr>
          <w:rFonts w:ascii="Times New Roman" w:hAnsi="Times New Roman" w:cs="Times New Roman"/>
          <w:sz w:val="24"/>
          <w:szCs w:val="24"/>
        </w:rPr>
        <w:t>tilizando</w:t>
      </w:r>
      <w:r w:rsidR="0049499E" w:rsidRPr="00F91AC6">
        <w:rPr>
          <w:rFonts w:ascii="Times New Roman" w:hAnsi="Times New Roman" w:cs="Times New Roman"/>
          <w:sz w:val="24"/>
          <w:szCs w:val="24"/>
        </w:rPr>
        <w:t xml:space="preserve"> ejemplos relevantes, preguntas motivadoras o ac</w:t>
      </w:r>
      <w:r w:rsidR="00F22D8F" w:rsidRPr="00F91AC6">
        <w:rPr>
          <w:rFonts w:ascii="Times New Roman" w:hAnsi="Times New Roman" w:cs="Times New Roman"/>
          <w:sz w:val="24"/>
          <w:szCs w:val="24"/>
        </w:rPr>
        <w:t>tividades lúdicas que despertaron</w:t>
      </w:r>
      <w:r w:rsidR="0049499E" w:rsidRPr="00F91AC6">
        <w:rPr>
          <w:rFonts w:ascii="Times New Roman" w:hAnsi="Times New Roman" w:cs="Times New Roman"/>
          <w:sz w:val="24"/>
          <w:szCs w:val="24"/>
        </w:rPr>
        <w:t xml:space="preserve"> la curiosidad.</w:t>
      </w:r>
      <w:r w:rsidR="00A70438" w:rsidRPr="00F91AC6">
        <w:rPr>
          <w:rFonts w:ascii="Times New Roman" w:hAnsi="Times New Roman" w:cs="Times New Roman"/>
          <w:sz w:val="24"/>
          <w:szCs w:val="24"/>
        </w:rPr>
        <w:t xml:space="preserve"> Esto se puede observar en el incremento de la media</w:t>
      </w:r>
      <w:r w:rsidR="00554ACA">
        <w:rPr>
          <w:rFonts w:ascii="Times New Roman" w:hAnsi="Times New Roman" w:cs="Times New Roman"/>
          <w:sz w:val="24"/>
          <w:szCs w:val="24"/>
        </w:rPr>
        <w:t>,</w:t>
      </w:r>
      <w:r w:rsidR="00A70438" w:rsidRPr="00F91AC6">
        <w:rPr>
          <w:rFonts w:ascii="Times New Roman" w:hAnsi="Times New Roman" w:cs="Times New Roman"/>
          <w:sz w:val="24"/>
          <w:szCs w:val="24"/>
        </w:rPr>
        <w:t xml:space="preserve"> pasando de un 3 a</w:t>
      </w:r>
      <w:r w:rsidR="00554ACA">
        <w:rPr>
          <w:rFonts w:ascii="Times New Roman" w:hAnsi="Times New Roman" w:cs="Times New Roman"/>
          <w:sz w:val="24"/>
          <w:szCs w:val="24"/>
        </w:rPr>
        <w:t xml:space="preserve"> </w:t>
      </w:r>
      <w:r w:rsidR="00A70438" w:rsidRPr="00F91AC6">
        <w:rPr>
          <w:rFonts w:ascii="Times New Roman" w:hAnsi="Times New Roman" w:cs="Times New Roman"/>
          <w:sz w:val="24"/>
          <w:szCs w:val="24"/>
        </w:rPr>
        <w:t xml:space="preserve">un </w:t>
      </w:r>
      <w:r w:rsidR="005A3608" w:rsidRPr="00F91AC6">
        <w:rPr>
          <w:rFonts w:ascii="Times New Roman" w:hAnsi="Times New Roman" w:cs="Times New Roman"/>
          <w:sz w:val="24"/>
          <w:szCs w:val="24"/>
        </w:rPr>
        <w:t>5, incrementando,</w:t>
      </w:r>
      <w:r w:rsidR="00A70438" w:rsidRPr="00F91AC6">
        <w:rPr>
          <w:rFonts w:ascii="Times New Roman" w:hAnsi="Times New Roman" w:cs="Times New Roman"/>
          <w:sz w:val="24"/>
          <w:szCs w:val="24"/>
        </w:rPr>
        <w:t xml:space="preserve"> principalmente </w:t>
      </w:r>
      <w:r w:rsidR="00225FBF">
        <w:rPr>
          <w:rFonts w:ascii="Times New Roman" w:hAnsi="Times New Roman" w:cs="Times New Roman"/>
          <w:sz w:val="24"/>
          <w:szCs w:val="24"/>
        </w:rPr>
        <w:t>con un incremento del 52</w:t>
      </w:r>
      <w:r w:rsidR="000B29BF" w:rsidRPr="000B29BF">
        <w:rPr>
          <w:rFonts w:ascii="Times New Roman" w:hAnsi="Times New Roman" w:cs="Times New Roman"/>
          <w:sz w:val="24"/>
          <w:szCs w:val="24"/>
        </w:rPr>
        <w:t xml:space="preserve">% en la participación activa de los estudiantes desde el inicio de la clase, quienes muestran un mayor interés </w:t>
      </w:r>
      <w:r w:rsidR="0049499E" w:rsidRPr="00F91AC6">
        <w:rPr>
          <w:rFonts w:ascii="Times New Roman" w:hAnsi="Times New Roman" w:cs="Times New Roman"/>
          <w:sz w:val="24"/>
          <w:szCs w:val="24"/>
        </w:rPr>
        <w:t>en el tema abordado, lo que facilita la comprensión y retención de la información.</w:t>
      </w:r>
    </w:p>
    <w:p w14:paraId="43FF96FA" w14:textId="77777777" w:rsidR="0049499E" w:rsidRPr="00F91AC6" w:rsidRDefault="001917E5"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Por su </w:t>
      </w:r>
      <w:r w:rsidR="007C1C2D" w:rsidRPr="00F91AC6">
        <w:rPr>
          <w:rFonts w:ascii="Times New Roman" w:hAnsi="Times New Roman" w:cs="Times New Roman"/>
          <w:sz w:val="24"/>
          <w:szCs w:val="24"/>
        </w:rPr>
        <w:t>parte</w:t>
      </w:r>
      <w:r w:rsidR="00554ACA">
        <w:rPr>
          <w:rFonts w:ascii="Times New Roman" w:hAnsi="Times New Roman" w:cs="Times New Roman"/>
          <w:sz w:val="24"/>
          <w:szCs w:val="24"/>
        </w:rPr>
        <w:t>,</w:t>
      </w:r>
      <w:r w:rsidR="007C1C2D" w:rsidRPr="00F91AC6">
        <w:rPr>
          <w:rFonts w:ascii="Times New Roman" w:hAnsi="Times New Roman" w:cs="Times New Roman"/>
          <w:sz w:val="24"/>
          <w:szCs w:val="24"/>
        </w:rPr>
        <w:t xml:space="preserve"> en</w:t>
      </w:r>
      <w:r w:rsidRPr="00F91AC6">
        <w:rPr>
          <w:rFonts w:ascii="Times New Roman" w:hAnsi="Times New Roman" w:cs="Times New Roman"/>
          <w:sz w:val="24"/>
          <w:szCs w:val="24"/>
        </w:rPr>
        <w:t xml:space="preserve"> la categoría de desarrolla</w:t>
      </w:r>
      <w:r w:rsidR="00554ACA">
        <w:rPr>
          <w:rFonts w:ascii="Times New Roman" w:hAnsi="Times New Roman" w:cs="Times New Roman"/>
          <w:sz w:val="24"/>
          <w:szCs w:val="24"/>
        </w:rPr>
        <w:t>,</w:t>
      </w:r>
      <w:r w:rsidRPr="00F91AC6">
        <w:rPr>
          <w:rFonts w:ascii="Times New Roman" w:hAnsi="Times New Roman" w:cs="Times New Roman"/>
          <w:sz w:val="24"/>
          <w:szCs w:val="24"/>
        </w:rPr>
        <w:t xml:space="preserve"> la introducción al </w:t>
      </w:r>
      <w:r w:rsidR="00554ACA">
        <w:rPr>
          <w:rFonts w:ascii="Times New Roman" w:hAnsi="Times New Roman" w:cs="Times New Roman"/>
          <w:sz w:val="24"/>
          <w:szCs w:val="24"/>
        </w:rPr>
        <w:t>tema mejoró</w:t>
      </w:r>
      <w:r w:rsidRPr="00F91AC6">
        <w:rPr>
          <w:rFonts w:ascii="Times New Roman" w:hAnsi="Times New Roman" w:cs="Times New Roman"/>
          <w:sz w:val="24"/>
          <w:szCs w:val="24"/>
        </w:rPr>
        <w:t xml:space="preserve"> un 44% debido</w:t>
      </w:r>
      <w:r w:rsidR="007C1C2D" w:rsidRPr="00F91AC6">
        <w:rPr>
          <w:rFonts w:ascii="Times New Roman" w:hAnsi="Times New Roman" w:cs="Times New Roman"/>
          <w:sz w:val="24"/>
          <w:szCs w:val="24"/>
        </w:rPr>
        <w:t xml:space="preserve"> a que las indicaciones son más</w:t>
      </w:r>
      <w:r w:rsidR="0049499E" w:rsidRPr="00F91AC6">
        <w:rPr>
          <w:rFonts w:ascii="Times New Roman" w:hAnsi="Times New Roman" w:cs="Times New Roman"/>
          <w:sz w:val="24"/>
          <w:szCs w:val="24"/>
        </w:rPr>
        <w:t xml:space="preserve"> clara</w:t>
      </w:r>
      <w:r w:rsidR="00554ACA">
        <w:rPr>
          <w:rFonts w:ascii="Times New Roman" w:hAnsi="Times New Roman" w:cs="Times New Roman"/>
          <w:sz w:val="24"/>
          <w:szCs w:val="24"/>
        </w:rPr>
        <w:t>s</w:t>
      </w:r>
      <w:r w:rsidR="0049499E" w:rsidRPr="00F91AC6">
        <w:rPr>
          <w:rFonts w:ascii="Times New Roman" w:hAnsi="Times New Roman" w:cs="Times New Roman"/>
          <w:sz w:val="24"/>
          <w:szCs w:val="24"/>
        </w:rPr>
        <w:t xml:space="preserve"> y contextualizada</w:t>
      </w:r>
      <w:r w:rsidR="007C1C2D" w:rsidRPr="00F91AC6">
        <w:rPr>
          <w:rFonts w:ascii="Times New Roman" w:hAnsi="Times New Roman" w:cs="Times New Roman"/>
          <w:sz w:val="24"/>
          <w:szCs w:val="24"/>
        </w:rPr>
        <w:t>s</w:t>
      </w:r>
      <w:r w:rsidR="0049499E" w:rsidRPr="00F91AC6">
        <w:rPr>
          <w:rFonts w:ascii="Times New Roman" w:hAnsi="Times New Roman" w:cs="Times New Roman"/>
          <w:sz w:val="24"/>
          <w:szCs w:val="24"/>
        </w:rPr>
        <w:t xml:space="preserve">, permitiendo que los estudiantes comprendan la relevancia del contenido. </w:t>
      </w:r>
      <w:r w:rsidR="007C1C2D" w:rsidRPr="00F91AC6">
        <w:rPr>
          <w:rFonts w:ascii="Times New Roman" w:hAnsi="Times New Roman" w:cs="Times New Roman"/>
          <w:sz w:val="24"/>
          <w:szCs w:val="24"/>
        </w:rPr>
        <w:t>E</w:t>
      </w:r>
      <w:r w:rsidR="0049499E" w:rsidRPr="00F91AC6">
        <w:rPr>
          <w:rFonts w:ascii="Times New Roman" w:hAnsi="Times New Roman" w:cs="Times New Roman"/>
          <w:sz w:val="24"/>
          <w:szCs w:val="24"/>
        </w:rPr>
        <w:t>xplica</w:t>
      </w:r>
      <w:r w:rsidR="007C1C2D" w:rsidRPr="00F91AC6">
        <w:rPr>
          <w:rFonts w:ascii="Times New Roman" w:hAnsi="Times New Roman" w:cs="Times New Roman"/>
          <w:sz w:val="24"/>
          <w:szCs w:val="24"/>
        </w:rPr>
        <w:t xml:space="preserve">ndo de mejor manera los </w:t>
      </w:r>
      <w:r w:rsidR="009E06F8">
        <w:rPr>
          <w:rFonts w:ascii="Times New Roman" w:hAnsi="Times New Roman" w:cs="Times New Roman"/>
          <w:sz w:val="24"/>
          <w:szCs w:val="24"/>
        </w:rPr>
        <w:t>p</w:t>
      </w:r>
      <w:r w:rsidR="00C365CD" w:rsidRPr="00F91AC6">
        <w:rPr>
          <w:rFonts w:ascii="Times New Roman" w:hAnsi="Times New Roman" w:cs="Times New Roman"/>
          <w:sz w:val="24"/>
          <w:szCs w:val="24"/>
        </w:rPr>
        <w:t>roceso de desarrollo de aprendizaje (PDA)</w:t>
      </w:r>
      <w:r w:rsidR="0049499E" w:rsidRPr="00F91AC6">
        <w:rPr>
          <w:rFonts w:ascii="Times New Roman" w:hAnsi="Times New Roman" w:cs="Times New Roman"/>
          <w:sz w:val="24"/>
          <w:szCs w:val="24"/>
        </w:rPr>
        <w:t xml:space="preserve"> y cómo se relaciona</w:t>
      </w:r>
      <w:r w:rsidR="009E06F8">
        <w:rPr>
          <w:rFonts w:ascii="Times New Roman" w:hAnsi="Times New Roman" w:cs="Times New Roman"/>
          <w:sz w:val="24"/>
          <w:szCs w:val="24"/>
        </w:rPr>
        <w:t>n</w:t>
      </w:r>
      <w:r w:rsidR="0049499E" w:rsidRPr="00F91AC6">
        <w:rPr>
          <w:rFonts w:ascii="Times New Roman" w:hAnsi="Times New Roman" w:cs="Times New Roman"/>
          <w:sz w:val="24"/>
          <w:szCs w:val="24"/>
        </w:rPr>
        <w:t xml:space="preserve"> con el mundo real o con los intereses de los estudiantes. </w:t>
      </w:r>
      <w:r w:rsidR="00CE4C22" w:rsidRPr="00F91AC6">
        <w:rPr>
          <w:rFonts w:ascii="Times New Roman" w:hAnsi="Times New Roman" w:cs="Times New Roman"/>
          <w:sz w:val="24"/>
          <w:szCs w:val="24"/>
        </w:rPr>
        <w:t>Usando</w:t>
      </w:r>
      <w:r w:rsidR="0049499E" w:rsidRPr="00F91AC6">
        <w:rPr>
          <w:rFonts w:ascii="Times New Roman" w:hAnsi="Times New Roman" w:cs="Times New Roman"/>
          <w:sz w:val="24"/>
          <w:szCs w:val="24"/>
        </w:rPr>
        <w:t xml:space="preserve"> narrativas, videos cortos o casos prácticos para situar el tema en un contexto significativo.</w:t>
      </w:r>
    </w:p>
    <w:p w14:paraId="3F4FC944" w14:textId="77777777" w:rsidR="0087672D" w:rsidRPr="00F91AC6" w:rsidRDefault="002850A0"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Dentro de esta categorí</w:t>
      </w:r>
      <w:r w:rsidR="00284BC6" w:rsidRPr="00F91AC6">
        <w:rPr>
          <w:rFonts w:ascii="Times New Roman" w:hAnsi="Times New Roman" w:cs="Times New Roman"/>
          <w:sz w:val="24"/>
          <w:szCs w:val="24"/>
        </w:rPr>
        <w:t>a</w:t>
      </w:r>
      <w:r w:rsidRPr="00F91AC6">
        <w:rPr>
          <w:rFonts w:ascii="Times New Roman" w:hAnsi="Times New Roman" w:cs="Times New Roman"/>
          <w:sz w:val="24"/>
          <w:szCs w:val="24"/>
        </w:rPr>
        <w:t>,</w:t>
      </w:r>
      <w:r w:rsidR="00284BC6" w:rsidRPr="00F91AC6">
        <w:rPr>
          <w:rFonts w:ascii="Times New Roman" w:hAnsi="Times New Roman" w:cs="Times New Roman"/>
          <w:sz w:val="24"/>
          <w:szCs w:val="24"/>
        </w:rPr>
        <w:t xml:space="preserve"> otro </w:t>
      </w:r>
      <w:r w:rsidR="00DB0E75" w:rsidRPr="00F91AC6">
        <w:rPr>
          <w:rFonts w:ascii="Times New Roman" w:hAnsi="Times New Roman" w:cs="Times New Roman"/>
          <w:sz w:val="24"/>
          <w:szCs w:val="24"/>
        </w:rPr>
        <w:t xml:space="preserve">ítem en el que se presenta un avance </w:t>
      </w:r>
      <w:r w:rsidRPr="00F91AC6">
        <w:rPr>
          <w:rFonts w:ascii="Times New Roman" w:hAnsi="Times New Roman" w:cs="Times New Roman"/>
          <w:sz w:val="24"/>
          <w:szCs w:val="24"/>
        </w:rPr>
        <w:t>relevante</w:t>
      </w:r>
      <w:r w:rsidR="00DB0E75" w:rsidRPr="00F91AC6">
        <w:rPr>
          <w:rFonts w:ascii="Times New Roman" w:hAnsi="Times New Roman" w:cs="Times New Roman"/>
          <w:sz w:val="24"/>
          <w:szCs w:val="24"/>
        </w:rPr>
        <w:t xml:space="preserve"> es el que corresponde a las estrategias de aprendizaje</w:t>
      </w:r>
      <w:r w:rsidRPr="00F91AC6">
        <w:rPr>
          <w:rFonts w:ascii="Times New Roman" w:hAnsi="Times New Roman" w:cs="Times New Roman"/>
          <w:sz w:val="24"/>
          <w:szCs w:val="24"/>
        </w:rPr>
        <w:t>,</w:t>
      </w:r>
      <w:r w:rsidR="00DB0E75" w:rsidRPr="00F91AC6">
        <w:rPr>
          <w:rFonts w:ascii="Times New Roman" w:hAnsi="Times New Roman" w:cs="Times New Roman"/>
          <w:sz w:val="24"/>
          <w:szCs w:val="24"/>
        </w:rPr>
        <w:t xml:space="preserve"> </w:t>
      </w:r>
      <w:r w:rsidR="00225FBF">
        <w:rPr>
          <w:rFonts w:ascii="Times New Roman" w:hAnsi="Times New Roman" w:cs="Times New Roman"/>
          <w:sz w:val="24"/>
          <w:szCs w:val="24"/>
        </w:rPr>
        <w:t>donde el incremento es de un 46</w:t>
      </w:r>
      <w:r w:rsidR="00DB0E75" w:rsidRPr="00F91AC6">
        <w:rPr>
          <w:rFonts w:ascii="Times New Roman" w:hAnsi="Times New Roman" w:cs="Times New Roman"/>
          <w:sz w:val="24"/>
          <w:szCs w:val="24"/>
        </w:rPr>
        <w:t xml:space="preserve">% </w:t>
      </w:r>
      <w:r w:rsidR="00A737EF" w:rsidRPr="00F91AC6">
        <w:rPr>
          <w:rFonts w:ascii="Times New Roman" w:hAnsi="Times New Roman" w:cs="Times New Roman"/>
          <w:sz w:val="24"/>
          <w:szCs w:val="24"/>
        </w:rPr>
        <w:t>pasando así de una media</w:t>
      </w:r>
      <w:r w:rsidR="00615E30" w:rsidRPr="00F91AC6">
        <w:rPr>
          <w:rFonts w:ascii="Times New Roman" w:hAnsi="Times New Roman" w:cs="Times New Roman"/>
          <w:sz w:val="24"/>
          <w:szCs w:val="24"/>
        </w:rPr>
        <w:t xml:space="preserve"> de 2 a 4, </w:t>
      </w:r>
      <w:r w:rsidR="00A737EF" w:rsidRPr="00F91AC6">
        <w:rPr>
          <w:rFonts w:ascii="Times New Roman" w:hAnsi="Times New Roman" w:cs="Times New Roman"/>
          <w:sz w:val="24"/>
          <w:szCs w:val="24"/>
        </w:rPr>
        <w:t xml:space="preserve">quedando a solo </w:t>
      </w:r>
      <w:r w:rsidR="00615E30" w:rsidRPr="00F91AC6">
        <w:rPr>
          <w:rFonts w:ascii="Times New Roman" w:hAnsi="Times New Roman" w:cs="Times New Roman"/>
          <w:sz w:val="24"/>
          <w:szCs w:val="24"/>
        </w:rPr>
        <w:t>catorce puntos</w:t>
      </w:r>
      <w:r w:rsidR="00A737EF" w:rsidRPr="00F91AC6">
        <w:rPr>
          <w:rFonts w:ascii="Times New Roman" w:hAnsi="Times New Roman" w:cs="Times New Roman"/>
          <w:sz w:val="24"/>
          <w:szCs w:val="24"/>
        </w:rPr>
        <w:t xml:space="preserve"> de alcanzar el puntaje máximo en el indicador</w:t>
      </w:r>
      <w:r w:rsidR="00615E30" w:rsidRPr="00F91AC6">
        <w:rPr>
          <w:rFonts w:ascii="Times New Roman" w:hAnsi="Times New Roman" w:cs="Times New Roman"/>
          <w:sz w:val="24"/>
          <w:szCs w:val="24"/>
        </w:rPr>
        <w:t>.</w:t>
      </w:r>
      <w:r w:rsidR="00A737EF" w:rsidRPr="00F91AC6">
        <w:rPr>
          <w:rFonts w:ascii="Times New Roman" w:hAnsi="Times New Roman" w:cs="Times New Roman"/>
          <w:sz w:val="24"/>
          <w:szCs w:val="24"/>
        </w:rPr>
        <w:t xml:space="preserve"> </w:t>
      </w:r>
      <w:r w:rsidR="00615E30" w:rsidRPr="00F91AC6">
        <w:rPr>
          <w:rFonts w:ascii="Times New Roman" w:hAnsi="Times New Roman" w:cs="Times New Roman"/>
          <w:sz w:val="24"/>
          <w:szCs w:val="24"/>
        </w:rPr>
        <w:t>E</w:t>
      </w:r>
      <w:r w:rsidR="00A737EF" w:rsidRPr="00F91AC6">
        <w:rPr>
          <w:rFonts w:ascii="Times New Roman" w:hAnsi="Times New Roman" w:cs="Times New Roman"/>
          <w:sz w:val="24"/>
          <w:szCs w:val="24"/>
        </w:rPr>
        <w:t>sto es</w:t>
      </w:r>
      <w:r w:rsidR="00615E30" w:rsidRPr="00F91AC6">
        <w:rPr>
          <w:rFonts w:ascii="Times New Roman" w:hAnsi="Times New Roman" w:cs="Times New Roman"/>
          <w:sz w:val="24"/>
          <w:szCs w:val="24"/>
        </w:rPr>
        <w:t xml:space="preserve"> a los cambios que existieron en el uso</w:t>
      </w:r>
      <w:r w:rsidR="0049499E" w:rsidRPr="00F91AC6">
        <w:rPr>
          <w:rFonts w:ascii="Times New Roman" w:hAnsi="Times New Roman" w:cs="Times New Roman"/>
          <w:sz w:val="24"/>
          <w:szCs w:val="24"/>
        </w:rPr>
        <w:t xml:space="preserve"> de diversas estrategias de aprendizaje</w:t>
      </w:r>
      <w:r w:rsidRPr="00F91AC6">
        <w:rPr>
          <w:rFonts w:ascii="Times New Roman" w:hAnsi="Times New Roman" w:cs="Times New Roman"/>
          <w:sz w:val="24"/>
          <w:szCs w:val="24"/>
        </w:rPr>
        <w:t>,</w:t>
      </w:r>
      <w:r w:rsidR="0049499E" w:rsidRPr="00F91AC6">
        <w:rPr>
          <w:rFonts w:ascii="Times New Roman" w:hAnsi="Times New Roman" w:cs="Times New Roman"/>
          <w:sz w:val="24"/>
          <w:szCs w:val="24"/>
        </w:rPr>
        <w:t xml:space="preserve"> es esencial para atender las diferentes formas en que los estudiantes procesan la información. </w:t>
      </w:r>
      <w:r w:rsidR="00615E30" w:rsidRPr="00F91AC6">
        <w:rPr>
          <w:rFonts w:ascii="Times New Roman" w:hAnsi="Times New Roman" w:cs="Times New Roman"/>
          <w:sz w:val="24"/>
          <w:szCs w:val="24"/>
        </w:rPr>
        <w:t>Empleándose</w:t>
      </w:r>
      <w:r w:rsidR="0087672D" w:rsidRPr="00F91AC6">
        <w:rPr>
          <w:rFonts w:ascii="Times New Roman" w:hAnsi="Times New Roman" w:cs="Times New Roman"/>
          <w:sz w:val="24"/>
          <w:szCs w:val="24"/>
        </w:rPr>
        <w:t xml:space="preserve"> métodos que incluyen</w:t>
      </w:r>
      <w:r w:rsidR="0049499E" w:rsidRPr="00F91AC6">
        <w:rPr>
          <w:rFonts w:ascii="Times New Roman" w:hAnsi="Times New Roman" w:cs="Times New Roman"/>
          <w:sz w:val="24"/>
          <w:szCs w:val="24"/>
        </w:rPr>
        <w:t xml:space="preserve"> tanto la instrucción directa como actividades prácticas, debates, estudios de caso y simulaciones. </w:t>
      </w:r>
      <w:r w:rsidR="0087672D" w:rsidRPr="00F91AC6">
        <w:rPr>
          <w:rFonts w:ascii="Times New Roman" w:hAnsi="Times New Roman" w:cs="Times New Roman"/>
          <w:sz w:val="24"/>
          <w:szCs w:val="24"/>
        </w:rPr>
        <w:t xml:space="preserve">Fomentando de esta manera la metacognición y </w:t>
      </w:r>
      <w:r w:rsidR="0049499E" w:rsidRPr="00F91AC6">
        <w:rPr>
          <w:rFonts w:ascii="Times New Roman" w:hAnsi="Times New Roman" w:cs="Times New Roman"/>
          <w:sz w:val="24"/>
          <w:szCs w:val="24"/>
        </w:rPr>
        <w:t>alentando a los estudiantes a reflexionar sobre su propio proceso de aprendizaje.</w:t>
      </w:r>
    </w:p>
    <w:p w14:paraId="72E90460" w14:textId="77777777" w:rsidR="0049499E" w:rsidRPr="00F91AC6" w:rsidRDefault="0087672D" w:rsidP="000A3C85">
      <w:pPr>
        <w:spacing w:after="0" w:line="360" w:lineRule="auto"/>
        <w:jc w:val="both"/>
        <w:rPr>
          <w:rFonts w:ascii="Times New Roman" w:hAnsi="Times New Roman" w:cs="Times New Roman"/>
          <w:sz w:val="24"/>
          <w:szCs w:val="24"/>
        </w:rPr>
      </w:pPr>
      <w:r w:rsidRPr="00F91AC6">
        <w:rPr>
          <w:rFonts w:ascii="Times New Roman" w:hAnsi="Times New Roman" w:cs="Times New Roman"/>
          <w:sz w:val="24"/>
          <w:szCs w:val="24"/>
        </w:rPr>
        <w:tab/>
      </w:r>
      <w:r w:rsidR="00FF4514" w:rsidRPr="00F91AC6">
        <w:rPr>
          <w:rFonts w:ascii="Times New Roman" w:hAnsi="Times New Roman" w:cs="Times New Roman"/>
          <w:sz w:val="24"/>
          <w:szCs w:val="24"/>
        </w:rPr>
        <w:t xml:space="preserve">Quedando indicadores que a pesar de mostrar avances medianamente </w:t>
      </w:r>
      <w:r w:rsidR="004102E8" w:rsidRPr="00F91AC6">
        <w:rPr>
          <w:rFonts w:ascii="Times New Roman" w:hAnsi="Times New Roman" w:cs="Times New Roman"/>
          <w:sz w:val="24"/>
          <w:szCs w:val="24"/>
        </w:rPr>
        <w:t>significativos son</w:t>
      </w:r>
      <w:r w:rsidR="00FF4514" w:rsidRPr="00F91AC6">
        <w:rPr>
          <w:rFonts w:ascii="Times New Roman" w:hAnsi="Times New Roman" w:cs="Times New Roman"/>
          <w:sz w:val="24"/>
          <w:szCs w:val="24"/>
        </w:rPr>
        <w:t xml:space="preserve"> aspectos a mejorar dentro de la categoría, uno de ellos es la</w:t>
      </w:r>
      <w:r w:rsidRPr="00F91AC6">
        <w:rPr>
          <w:rFonts w:ascii="Times New Roman" w:hAnsi="Times New Roman" w:cs="Times New Roman"/>
          <w:sz w:val="24"/>
          <w:szCs w:val="24"/>
        </w:rPr>
        <w:t xml:space="preserve"> organización grupal </w:t>
      </w:r>
      <w:r w:rsidR="004102E8" w:rsidRPr="00F91AC6">
        <w:rPr>
          <w:rFonts w:ascii="Times New Roman" w:hAnsi="Times New Roman" w:cs="Times New Roman"/>
          <w:sz w:val="24"/>
          <w:szCs w:val="24"/>
        </w:rPr>
        <w:t xml:space="preserve">el cual </w:t>
      </w:r>
      <w:r w:rsidRPr="00F91AC6">
        <w:rPr>
          <w:rFonts w:ascii="Times New Roman" w:hAnsi="Times New Roman" w:cs="Times New Roman"/>
          <w:sz w:val="24"/>
          <w:szCs w:val="24"/>
        </w:rPr>
        <w:t>es un componente clave para fomentar el aprendizaje colaborativo. Los docentes deben ser estratégicos al formar grupos de trabajo, considerando la diversidad de habilidades y estilos de aprendizaje. El uso de roles específicos dentro de los grupos (como moderador, redactor, presentador) puede asegurar una participación equitativa</w:t>
      </w:r>
      <w:r w:rsidR="004102E8" w:rsidRPr="00F91AC6">
        <w:rPr>
          <w:rFonts w:ascii="Times New Roman" w:hAnsi="Times New Roman" w:cs="Times New Roman"/>
          <w:sz w:val="24"/>
          <w:szCs w:val="24"/>
        </w:rPr>
        <w:t>. Así mismo</w:t>
      </w:r>
      <w:r w:rsidR="002850A0" w:rsidRPr="00F91AC6">
        <w:rPr>
          <w:rFonts w:ascii="Times New Roman" w:hAnsi="Times New Roman" w:cs="Times New Roman"/>
          <w:sz w:val="24"/>
          <w:szCs w:val="24"/>
        </w:rPr>
        <w:t>,</w:t>
      </w:r>
      <w:r w:rsidR="004102E8" w:rsidRPr="00F91AC6">
        <w:rPr>
          <w:rFonts w:ascii="Times New Roman" w:hAnsi="Times New Roman" w:cs="Times New Roman"/>
          <w:sz w:val="24"/>
          <w:szCs w:val="24"/>
        </w:rPr>
        <w:t xml:space="preserve"> el m</w:t>
      </w:r>
      <w:r w:rsidR="00A227FC" w:rsidRPr="00F91AC6">
        <w:rPr>
          <w:rFonts w:ascii="Times New Roman" w:hAnsi="Times New Roman" w:cs="Times New Roman"/>
          <w:sz w:val="24"/>
          <w:szCs w:val="24"/>
        </w:rPr>
        <w:t>onitoreo</w:t>
      </w:r>
      <w:r w:rsidR="0049499E" w:rsidRPr="00F91AC6">
        <w:rPr>
          <w:rFonts w:ascii="Times New Roman" w:hAnsi="Times New Roman" w:cs="Times New Roman"/>
          <w:sz w:val="24"/>
          <w:szCs w:val="24"/>
        </w:rPr>
        <w:t xml:space="preserve"> </w:t>
      </w:r>
      <w:r w:rsidR="0049499E" w:rsidRPr="00F91AC6">
        <w:rPr>
          <w:rFonts w:ascii="Times New Roman" w:hAnsi="Times New Roman" w:cs="Times New Roman"/>
          <w:sz w:val="24"/>
          <w:szCs w:val="24"/>
        </w:rPr>
        <w:lastRenderedPageBreak/>
        <w:t xml:space="preserve">constante del progreso de los estudiantes </w:t>
      </w:r>
      <w:r w:rsidR="00A227FC" w:rsidRPr="00F91AC6">
        <w:rPr>
          <w:rFonts w:ascii="Times New Roman" w:hAnsi="Times New Roman" w:cs="Times New Roman"/>
          <w:sz w:val="24"/>
          <w:szCs w:val="24"/>
        </w:rPr>
        <w:t>nos puede permitir</w:t>
      </w:r>
      <w:r w:rsidR="0049499E" w:rsidRPr="00F91AC6">
        <w:rPr>
          <w:rFonts w:ascii="Times New Roman" w:hAnsi="Times New Roman" w:cs="Times New Roman"/>
          <w:sz w:val="24"/>
          <w:szCs w:val="24"/>
        </w:rPr>
        <w:t xml:space="preserve"> a los docentes identificar dificultades y realizar ajustes en tiempo real. Esto puede incluir la observación directa, la revisión de trabajos en curso, y la realización de preguntas formativas durante la clase. </w:t>
      </w:r>
    </w:p>
    <w:p w14:paraId="7059CC6F" w14:textId="77777777" w:rsidR="0049499E" w:rsidRPr="00F91AC6" w:rsidRDefault="00A227FC" w:rsidP="000A3C85">
      <w:pPr>
        <w:spacing w:after="0" w:line="360" w:lineRule="auto"/>
        <w:jc w:val="both"/>
        <w:rPr>
          <w:rFonts w:ascii="Times New Roman" w:hAnsi="Times New Roman" w:cs="Times New Roman"/>
          <w:sz w:val="24"/>
          <w:szCs w:val="24"/>
        </w:rPr>
      </w:pPr>
      <w:r w:rsidRPr="00F91AC6">
        <w:rPr>
          <w:rFonts w:ascii="Times New Roman" w:hAnsi="Times New Roman" w:cs="Times New Roman"/>
          <w:sz w:val="24"/>
          <w:szCs w:val="24"/>
        </w:rPr>
        <w:tab/>
      </w:r>
      <w:r w:rsidR="002850A0" w:rsidRPr="00F91AC6">
        <w:rPr>
          <w:rFonts w:ascii="Times New Roman" w:hAnsi="Times New Roman" w:cs="Times New Roman"/>
          <w:sz w:val="24"/>
          <w:szCs w:val="24"/>
        </w:rPr>
        <w:t>Por último,</w:t>
      </w:r>
      <w:r w:rsidRPr="00F91AC6">
        <w:rPr>
          <w:rFonts w:ascii="Times New Roman" w:hAnsi="Times New Roman" w:cs="Times New Roman"/>
          <w:sz w:val="24"/>
          <w:szCs w:val="24"/>
        </w:rPr>
        <w:t xml:space="preserve"> en la categoría del cierre</w:t>
      </w:r>
      <w:r w:rsidR="009E06F8">
        <w:rPr>
          <w:rFonts w:ascii="Times New Roman" w:hAnsi="Times New Roman" w:cs="Times New Roman"/>
          <w:sz w:val="24"/>
          <w:szCs w:val="24"/>
        </w:rPr>
        <w:t>,</w:t>
      </w:r>
      <w:r w:rsidRPr="00F91AC6">
        <w:rPr>
          <w:rFonts w:ascii="Times New Roman" w:hAnsi="Times New Roman" w:cs="Times New Roman"/>
          <w:sz w:val="24"/>
          <w:szCs w:val="24"/>
        </w:rPr>
        <w:t xml:space="preserve"> la retroalimentación y la evaluación con indicadores </w:t>
      </w:r>
      <w:r w:rsidR="007C4B43" w:rsidRPr="00F91AC6">
        <w:rPr>
          <w:rFonts w:ascii="Times New Roman" w:hAnsi="Times New Roman" w:cs="Times New Roman"/>
          <w:sz w:val="24"/>
          <w:szCs w:val="24"/>
        </w:rPr>
        <w:t>que muestran los avances má</w:t>
      </w:r>
      <w:r w:rsidRPr="00F91AC6">
        <w:rPr>
          <w:rFonts w:ascii="Times New Roman" w:hAnsi="Times New Roman" w:cs="Times New Roman"/>
          <w:sz w:val="24"/>
          <w:szCs w:val="24"/>
        </w:rPr>
        <w:t xml:space="preserve">s </w:t>
      </w:r>
      <w:r w:rsidR="00D6658D" w:rsidRPr="00F91AC6">
        <w:rPr>
          <w:rFonts w:ascii="Times New Roman" w:hAnsi="Times New Roman" w:cs="Times New Roman"/>
          <w:sz w:val="24"/>
          <w:szCs w:val="24"/>
        </w:rPr>
        <w:t>altos del instrumento</w:t>
      </w:r>
      <w:r w:rsidR="009E06F8">
        <w:rPr>
          <w:rFonts w:ascii="Times New Roman" w:hAnsi="Times New Roman" w:cs="Times New Roman"/>
          <w:sz w:val="24"/>
          <w:szCs w:val="24"/>
        </w:rPr>
        <w:t>,</w:t>
      </w:r>
      <w:r w:rsidR="00D6658D" w:rsidRPr="00F91AC6">
        <w:rPr>
          <w:rFonts w:ascii="Times New Roman" w:hAnsi="Times New Roman" w:cs="Times New Roman"/>
          <w:sz w:val="24"/>
          <w:szCs w:val="24"/>
        </w:rPr>
        <w:t xml:space="preserve"> </w:t>
      </w:r>
      <w:r w:rsidR="00225FBF">
        <w:rPr>
          <w:rFonts w:ascii="Times New Roman" w:hAnsi="Times New Roman" w:cs="Times New Roman"/>
          <w:sz w:val="24"/>
          <w:szCs w:val="24"/>
        </w:rPr>
        <w:t>con un porcentaje de 58% y 58</w:t>
      </w:r>
      <w:r w:rsidR="007C4B43" w:rsidRPr="00F91AC6">
        <w:rPr>
          <w:rFonts w:ascii="Times New Roman" w:hAnsi="Times New Roman" w:cs="Times New Roman"/>
          <w:sz w:val="24"/>
          <w:szCs w:val="24"/>
        </w:rPr>
        <w:t>% respectivamente</w:t>
      </w:r>
      <w:r w:rsidR="00D6658D" w:rsidRPr="00F91AC6">
        <w:rPr>
          <w:rFonts w:ascii="Times New Roman" w:hAnsi="Times New Roman" w:cs="Times New Roman"/>
          <w:sz w:val="24"/>
          <w:szCs w:val="24"/>
        </w:rPr>
        <w:t>, donde l</w:t>
      </w:r>
      <w:r w:rsidR="0049499E" w:rsidRPr="00F91AC6">
        <w:rPr>
          <w:rFonts w:ascii="Times New Roman" w:hAnsi="Times New Roman" w:cs="Times New Roman"/>
          <w:sz w:val="24"/>
          <w:szCs w:val="24"/>
        </w:rPr>
        <w:t xml:space="preserve">a evaluación </w:t>
      </w:r>
      <w:r w:rsidR="00D6658D" w:rsidRPr="00F91AC6">
        <w:rPr>
          <w:rFonts w:ascii="Times New Roman" w:hAnsi="Times New Roman" w:cs="Times New Roman"/>
          <w:sz w:val="24"/>
          <w:szCs w:val="24"/>
        </w:rPr>
        <w:t>fue</w:t>
      </w:r>
      <w:r w:rsidR="0049499E" w:rsidRPr="00F91AC6">
        <w:rPr>
          <w:rFonts w:ascii="Times New Roman" w:hAnsi="Times New Roman" w:cs="Times New Roman"/>
          <w:sz w:val="24"/>
          <w:szCs w:val="24"/>
        </w:rPr>
        <w:t xml:space="preserve"> tanto formativa como sumativa, permitiendo a los docentes y estudiantes medir el progreso a lo largo del proceso de aprendizaje. Las evaluaciones formativas </w:t>
      </w:r>
      <w:r w:rsidR="00D6658D" w:rsidRPr="00F91AC6">
        <w:rPr>
          <w:rFonts w:ascii="Times New Roman" w:hAnsi="Times New Roman" w:cs="Times New Roman"/>
          <w:sz w:val="24"/>
          <w:szCs w:val="24"/>
        </w:rPr>
        <w:t>incluyeron cuestionarios</w:t>
      </w:r>
      <w:r w:rsidR="0049499E" w:rsidRPr="00F91AC6">
        <w:rPr>
          <w:rFonts w:ascii="Times New Roman" w:hAnsi="Times New Roman" w:cs="Times New Roman"/>
          <w:sz w:val="24"/>
          <w:szCs w:val="24"/>
        </w:rPr>
        <w:t>, discusiones en clase, y autoevaluaciones, mientras que la</w:t>
      </w:r>
      <w:r w:rsidR="006E088A" w:rsidRPr="00F91AC6">
        <w:rPr>
          <w:rFonts w:ascii="Times New Roman" w:hAnsi="Times New Roman" w:cs="Times New Roman"/>
          <w:sz w:val="24"/>
          <w:szCs w:val="24"/>
        </w:rPr>
        <w:t xml:space="preserve"> evaluación</w:t>
      </w:r>
      <w:r w:rsidR="0049499E" w:rsidRPr="00F91AC6">
        <w:rPr>
          <w:rFonts w:ascii="Times New Roman" w:hAnsi="Times New Roman" w:cs="Times New Roman"/>
          <w:sz w:val="24"/>
          <w:szCs w:val="24"/>
        </w:rPr>
        <w:t xml:space="preserve"> sumativa </w:t>
      </w:r>
      <w:r w:rsidR="006E088A" w:rsidRPr="00F91AC6">
        <w:rPr>
          <w:rFonts w:ascii="Times New Roman" w:hAnsi="Times New Roman" w:cs="Times New Roman"/>
          <w:sz w:val="24"/>
          <w:szCs w:val="24"/>
        </w:rPr>
        <w:t>consistió en la evaluación de los</w:t>
      </w:r>
      <w:r w:rsidR="0049499E" w:rsidRPr="00F91AC6">
        <w:rPr>
          <w:rFonts w:ascii="Times New Roman" w:hAnsi="Times New Roman" w:cs="Times New Roman"/>
          <w:sz w:val="24"/>
          <w:szCs w:val="24"/>
        </w:rPr>
        <w:t xml:space="preserve"> proyectos finales o presentaciones. </w:t>
      </w:r>
      <w:r w:rsidR="006E088A" w:rsidRPr="00F91AC6">
        <w:rPr>
          <w:rFonts w:ascii="Times New Roman" w:hAnsi="Times New Roman" w:cs="Times New Roman"/>
          <w:sz w:val="24"/>
          <w:szCs w:val="24"/>
        </w:rPr>
        <w:t xml:space="preserve"> Resultando </w:t>
      </w:r>
      <w:r w:rsidR="00A41E3F" w:rsidRPr="00F91AC6">
        <w:rPr>
          <w:rFonts w:ascii="Times New Roman" w:hAnsi="Times New Roman" w:cs="Times New Roman"/>
          <w:sz w:val="24"/>
          <w:szCs w:val="24"/>
        </w:rPr>
        <w:t>de esta manera un</w:t>
      </w:r>
      <w:r w:rsidR="0049499E" w:rsidRPr="00F91AC6">
        <w:rPr>
          <w:rFonts w:ascii="Times New Roman" w:hAnsi="Times New Roman" w:cs="Times New Roman"/>
          <w:sz w:val="24"/>
          <w:szCs w:val="24"/>
        </w:rPr>
        <w:t>a evaluación</w:t>
      </w:r>
      <w:r w:rsidR="00A41E3F" w:rsidRPr="00F91AC6">
        <w:rPr>
          <w:rFonts w:ascii="Times New Roman" w:hAnsi="Times New Roman" w:cs="Times New Roman"/>
          <w:sz w:val="24"/>
          <w:szCs w:val="24"/>
        </w:rPr>
        <w:t xml:space="preserve"> más</w:t>
      </w:r>
      <w:r w:rsidR="0049499E" w:rsidRPr="00F91AC6">
        <w:rPr>
          <w:rFonts w:ascii="Times New Roman" w:hAnsi="Times New Roman" w:cs="Times New Roman"/>
          <w:sz w:val="24"/>
          <w:szCs w:val="24"/>
        </w:rPr>
        <w:t xml:space="preserve"> justa y exhaustiva que refleja verdaderamente el nivel de comprensión de los estudiantes, proporcionando información valiosa tanto para ellos como para el docente sobre el progreso logrado.</w:t>
      </w:r>
    </w:p>
    <w:p w14:paraId="4004BE61" w14:textId="77777777" w:rsidR="0049499E" w:rsidRDefault="00A41E3F"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Sin </w:t>
      </w:r>
      <w:r w:rsidR="00D529F7" w:rsidRPr="00F91AC6">
        <w:rPr>
          <w:rFonts w:ascii="Times New Roman" w:hAnsi="Times New Roman" w:cs="Times New Roman"/>
          <w:sz w:val="24"/>
          <w:szCs w:val="24"/>
        </w:rPr>
        <w:t>embargo,</w:t>
      </w:r>
      <w:r w:rsidRPr="00F91AC6">
        <w:rPr>
          <w:rFonts w:ascii="Times New Roman" w:hAnsi="Times New Roman" w:cs="Times New Roman"/>
          <w:sz w:val="24"/>
          <w:szCs w:val="24"/>
        </w:rPr>
        <w:t xml:space="preserve"> a</w:t>
      </w:r>
      <w:r w:rsidR="00D529F7" w:rsidRPr="00F91AC6">
        <w:rPr>
          <w:rFonts w:ascii="Times New Roman" w:hAnsi="Times New Roman" w:cs="Times New Roman"/>
          <w:sz w:val="24"/>
          <w:szCs w:val="24"/>
        </w:rPr>
        <w:t xml:space="preserve"> pesar de ser los indicadores que muestra</w:t>
      </w:r>
      <w:r w:rsidR="009E06F8">
        <w:rPr>
          <w:rFonts w:ascii="Times New Roman" w:hAnsi="Times New Roman" w:cs="Times New Roman"/>
          <w:sz w:val="24"/>
          <w:szCs w:val="24"/>
        </w:rPr>
        <w:t>n</w:t>
      </w:r>
      <w:r w:rsidR="00D529F7" w:rsidRPr="00F91AC6">
        <w:rPr>
          <w:rFonts w:ascii="Times New Roman" w:hAnsi="Times New Roman" w:cs="Times New Roman"/>
          <w:sz w:val="24"/>
          <w:szCs w:val="24"/>
        </w:rPr>
        <w:t xml:space="preserve"> un avance significativo</w:t>
      </w:r>
      <w:r w:rsidR="006D699A" w:rsidRPr="00F91AC6">
        <w:rPr>
          <w:rFonts w:ascii="Times New Roman" w:hAnsi="Times New Roman" w:cs="Times New Roman"/>
          <w:sz w:val="24"/>
          <w:szCs w:val="24"/>
        </w:rPr>
        <w:t>,</w:t>
      </w:r>
      <w:r w:rsidR="00D529F7" w:rsidRPr="00F91AC6">
        <w:rPr>
          <w:rFonts w:ascii="Times New Roman" w:hAnsi="Times New Roman" w:cs="Times New Roman"/>
          <w:sz w:val="24"/>
          <w:szCs w:val="24"/>
        </w:rPr>
        <w:t xml:space="preserve"> la media al final se encuentra en un 3</w:t>
      </w:r>
      <w:r w:rsidR="00DA0688" w:rsidRPr="00F91AC6">
        <w:rPr>
          <w:rFonts w:ascii="Times New Roman" w:hAnsi="Times New Roman" w:cs="Times New Roman"/>
          <w:sz w:val="24"/>
          <w:szCs w:val="24"/>
        </w:rPr>
        <w:t>,</w:t>
      </w:r>
      <w:r w:rsidR="006D699A" w:rsidRPr="00F91AC6">
        <w:rPr>
          <w:rFonts w:ascii="Times New Roman" w:hAnsi="Times New Roman" w:cs="Times New Roman"/>
          <w:sz w:val="24"/>
          <w:szCs w:val="24"/>
        </w:rPr>
        <w:t xml:space="preserve"> lo que indica que </w:t>
      </w:r>
      <w:r w:rsidR="009E06F8">
        <w:rPr>
          <w:rFonts w:ascii="Times New Roman" w:hAnsi="Times New Roman" w:cs="Times New Roman"/>
          <w:sz w:val="24"/>
          <w:szCs w:val="24"/>
        </w:rPr>
        <w:t>aún</w:t>
      </w:r>
      <w:r w:rsidR="00D529F7" w:rsidRPr="00F91AC6">
        <w:rPr>
          <w:rFonts w:ascii="Times New Roman" w:hAnsi="Times New Roman" w:cs="Times New Roman"/>
          <w:sz w:val="24"/>
          <w:szCs w:val="24"/>
        </w:rPr>
        <w:t xml:space="preserve"> en este indicador se encuentra ligeramente por encima</w:t>
      </w:r>
      <w:r w:rsidR="00DA0688" w:rsidRPr="00F91AC6">
        <w:rPr>
          <w:rFonts w:ascii="Times New Roman" w:hAnsi="Times New Roman" w:cs="Times New Roman"/>
          <w:sz w:val="24"/>
          <w:szCs w:val="24"/>
        </w:rPr>
        <w:t xml:space="preserve"> de la media, donde algunos aspect</w:t>
      </w:r>
      <w:r w:rsidR="00771207" w:rsidRPr="00F91AC6">
        <w:rPr>
          <w:rFonts w:ascii="Times New Roman" w:hAnsi="Times New Roman" w:cs="Times New Roman"/>
          <w:sz w:val="24"/>
          <w:szCs w:val="24"/>
        </w:rPr>
        <w:t>os a mejorar principalmente son. P</w:t>
      </w:r>
      <w:r w:rsidR="0049499E" w:rsidRPr="00F91AC6">
        <w:rPr>
          <w:rFonts w:ascii="Times New Roman" w:hAnsi="Times New Roman" w:cs="Times New Roman"/>
          <w:sz w:val="24"/>
          <w:szCs w:val="24"/>
        </w:rPr>
        <w:t>roporcionar retroalimentación constructiva y específica, centrada en cómo los estudiantes pueden mejorar y consolidar su aprendizaje. Esta realimentación debe ser oportuna, clara y ofrecer pasos concretos para avanzar.</w:t>
      </w:r>
    </w:p>
    <w:p w14:paraId="06275798" w14:textId="77777777" w:rsidR="000A3C85" w:rsidRDefault="000A3C85" w:rsidP="000A3C85">
      <w:pPr>
        <w:spacing w:after="0" w:line="360" w:lineRule="auto"/>
        <w:ind w:firstLine="708"/>
        <w:jc w:val="both"/>
        <w:rPr>
          <w:rFonts w:ascii="Times New Roman" w:hAnsi="Times New Roman" w:cs="Times New Roman"/>
          <w:sz w:val="24"/>
          <w:szCs w:val="24"/>
        </w:rPr>
      </w:pPr>
    </w:p>
    <w:p w14:paraId="5FD28249" w14:textId="77777777" w:rsidR="00CB0AEA" w:rsidRDefault="00CB0AEA" w:rsidP="000A3C85">
      <w:pPr>
        <w:spacing w:after="0" w:line="360" w:lineRule="auto"/>
        <w:ind w:firstLine="708"/>
        <w:jc w:val="both"/>
        <w:rPr>
          <w:rFonts w:ascii="Times New Roman" w:hAnsi="Times New Roman" w:cs="Times New Roman"/>
          <w:sz w:val="24"/>
          <w:szCs w:val="24"/>
        </w:rPr>
      </w:pPr>
    </w:p>
    <w:p w14:paraId="23EDD631" w14:textId="77777777" w:rsidR="00CB0AEA" w:rsidRDefault="00CB0AEA" w:rsidP="000A3C85">
      <w:pPr>
        <w:spacing w:after="0" w:line="360" w:lineRule="auto"/>
        <w:ind w:firstLine="708"/>
        <w:jc w:val="both"/>
        <w:rPr>
          <w:rFonts w:ascii="Times New Roman" w:hAnsi="Times New Roman" w:cs="Times New Roman"/>
          <w:sz w:val="24"/>
          <w:szCs w:val="24"/>
        </w:rPr>
      </w:pPr>
    </w:p>
    <w:p w14:paraId="65E40A9D" w14:textId="77777777" w:rsidR="00CB0AEA" w:rsidRDefault="00CB0AEA" w:rsidP="000A3C85">
      <w:pPr>
        <w:spacing w:after="0" w:line="360" w:lineRule="auto"/>
        <w:ind w:firstLine="708"/>
        <w:jc w:val="both"/>
        <w:rPr>
          <w:rFonts w:ascii="Times New Roman" w:hAnsi="Times New Roman" w:cs="Times New Roman"/>
          <w:sz w:val="24"/>
          <w:szCs w:val="24"/>
        </w:rPr>
      </w:pPr>
    </w:p>
    <w:p w14:paraId="30778D03" w14:textId="77777777" w:rsidR="00CB0AEA" w:rsidRDefault="00CB0AEA" w:rsidP="000A3C85">
      <w:pPr>
        <w:spacing w:after="0" w:line="360" w:lineRule="auto"/>
        <w:ind w:firstLine="708"/>
        <w:jc w:val="both"/>
        <w:rPr>
          <w:rFonts w:ascii="Times New Roman" w:hAnsi="Times New Roman" w:cs="Times New Roman"/>
          <w:sz w:val="24"/>
          <w:szCs w:val="24"/>
        </w:rPr>
      </w:pPr>
    </w:p>
    <w:p w14:paraId="6A60E2DB" w14:textId="77777777" w:rsidR="00CB0AEA" w:rsidRDefault="00CB0AEA" w:rsidP="000A3C85">
      <w:pPr>
        <w:spacing w:after="0" w:line="360" w:lineRule="auto"/>
        <w:ind w:firstLine="708"/>
        <w:jc w:val="both"/>
        <w:rPr>
          <w:rFonts w:ascii="Times New Roman" w:hAnsi="Times New Roman" w:cs="Times New Roman"/>
          <w:sz w:val="24"/>
          <w:szCs w:val="24"/>
        </w:rPr>
      </w:pPr>
    </w:p>
    <w:p w14:paraId="72F9E6EC" w14:textId="77777777" w:rsidR="00CB0AEA" w:rsidRDefault="00CB0AEA" w:rsidP="000A3C85">
      <w:pPr>
        <w:spacing w:after="0" w:line="360" w:lineRule="auto"/>
        <w:ind w:firstLine="708"/>
        <w:jc w:val="both"/>
        <w:rPr>
          <w:rFonts w:ascii="Times New Roman" w:hAnsi="Times New Roman" w:cs="Times New Roman"/>
          <w:sz w:val="24"/>
          <w:szCs w:val="24"/>
        </w:rPr>
      </w:pPr>
    </w:p>
    <w:p w14:paraId="07A8728B" w14:textId="77777777" w:rsidR="00CB0AEA" w:rsidRDefault="00CB0AEA" w:rsidP="000A3C85">
      <w:pPr>
        <w:spacing w:after="0" w:line="360" w:lineRule="auto"/>
        <w:ind w:firstLine="708"/>
        <w:jc w:val="both"/>
        <w:rPr>
          <w:rFonts w:ascii="Times New Roman" w:hAnsi="Times New Roman" w:cs="Times New Roman"/>
          <w:sz w:val="24"/>
          <w:szCs w:val="24"/>
        </w:rPr>
      </w:pPr>
    </w:p>
    <w:p w14:paraId="5DB8F06C" w14:textId="77777777" w:rsidR="00CB0AEA" w:rsidRDefault="00CB0AEA" w:rsidP="000A3C85">
      <w:pPr>
        <w:spacing w:after="0" w:line="360" w:lineRule="auto"/>
        <w:ind w:firstLine="708"/>
        <w:jc w:val="both"/>
        <w:rPr>
          <w:rFonts w:ascii="Times New Roman" w:hAnsi="Times New Roman" w:cs="Times New Roman"/>
          <w:sz w:val="24"/>
          <w:szCs w:val="24"/>
        </w:rPr>
      </w:pPr>
    </w:p>
    <w:p w14:paraId="73B25B6F" w14:textId="77777777" w:rsidR="00CB0AEA" w:rsidRDefault="00CB0AEA" w:rsidP="000A3C85">
      <w:pPr>
        <w:spacing w:after="0" w:line="360" w:lineRule="auto"/>
        <w:ind w:firstLine="708"/>
        <w:jc w:val="both"/>
        <w:rPr>
          <w:rFonts w:ascii="Times New Roman" w:hAnsi="Times New Roman" w:cs="Times New Roman"/>
          <w:sz w:val="24"/>
          <w:szCs w:val="24"/>
        </w:rPr>
      </w:pPr>
    </w:p>
    <w:p w14:paraId="41943789" w14:textId="77777777" w:rsidR="00CB0AEA" w:rsidRDefault="00CB0AEA" w:rsidP="000A3C85">
      <w:pPr>
        <w:spacing w:after="0" w:line="360" w:lineRule="auto"/>
        <w:ind w:firstLine="708"/>
        <w:jc w:val="both"/>
        <w:rPr>
          <w:rFonts w:ascii="Times New Roman" w:hAnsi="Times New Roman" w:cs="Times New Roman"/>
          <w:sz w:val="24"/>
          <w:szCs w:val="24"/>
        </w:rPr>
      </w:pPr>
    </w:p>
    <w:p w14:paraId="5CEF867D" w14:textId="77777777" w:rsidR="00CB0AEA" w:rsidRDefault="00CB0AEA" w:rsidP="000A3C85">
      <w:pPr>
        <w:spacing w:after="0" w:line="360" w:lineRule="auto"/>
        <w:ind w:firstLine="708"/>
        <w:jc w:val="both"/>
        <w:rPr>
          <w:rFonts w:ascii="Times New Roman" w:hAnsi="Times New Roman" w:cs="Times New Roman"/>
          <w:sz w:val="24"/>
          <w:szCs w:val="24"/>
        </w:rPr>
      </w:pPr>
    </w:p>
    <w:p w14:paraId="72070DBE" w14:textId="77777777" w:rsidR="00CB0AEA" w:rsidRDefault="00CB0AEA" w:rsidP="000A3C85">
      <w:pPr>
        <w:spacing w:after="0" w:line="360" w:lineRule="auto"/>
        <w:ind w:firstLine="708"/>
        <w:jc w:val="both"/>
        <w:rPr>
          <w:rFonts w:ascii="Times New Roman" w:hAnsi="Times New Roman" w:cs="Times New Roman"/>
          <w:sz w:val="24"/>
          <w:szCs w:val="24"/>
        </w:rPr>
      </w:pPr>
    </w:p>
    <w:p w14:paraId="0C4ADA58" w14:textId="77777777" w:rsidR="00CB0AEA" w:rsidRPr="00F91AC6" w:rsidRDefault="00CB0AEA" w:rsidP="000A3C85">
      <w:pPr>
        <w:spacing w:after="0" w:line="360" w:lineRule="auto"/>
        <w:ind w:firstLine="708"/>
        <w:jc w:val="both"/>
        <w:rPr>
          <w:rFonts w:ascii="Times New Roman" w:hAnsi="Times New Roman" w:cs="Times New Roman"/>
          <w:sz w:val="24"/>
          <w:szCs w:val="24"/>
        </w:rPr>
      </w:pPr>
    </w:p>
    <w:p w14:paraId="0766DBF7" w14:textId="468995E1" w:rsidR="0049499E" w:rsidRPr="000A3C85" w:rsidRDefault="00F2436A" w:rsidP="000A3C85">
      <w:pPr>
        <w:spacing w:after="0" w:line="360" w:lineRule="auto"/>
        <w:jc w:val="center"/>
        <w:rPr>
          <w:rFonts w:ascii="Times New Roman" w:hAnsi="Times New Roman" w:cs="Times New Roman"/>
          <w:iCs/>
          <w:color w:val="000000" w:themeColor="text1"/>
          <w:sz w:val="24"/>
          <w:szCs w:val="24"/>
        </w:rPr>
      </w:pPr>
      <w:r w:rsidRPr="000A3C85">
        <w:rPr>
          <w:rFonts w:ascii="Times New Roman" w:hAnsi="Times New Roman" w:cs="Times New Roman"/>
          <w:b/>
          <w:bCs/>
          <w:color w:val="000000" w:themeColor="text1"/>
          <w:sz w:val="24"/>
          <w:szCs w:val="24"/>
        </w:rPr>
        <w:lastRenderedPageBreak/>
        <w:t>Tabla 2</w:t>
      </w:r>
      <w:r w:rsidR="000A3C85" w:rsidRPr="000A3C85">
        <w:rPr>
          <w:rFonts w:ascii="Times New Roman" w:hAnsi="Times New Roman" w:cs="Times New Roman"/>
          <w:b/>
          <w:bCs/>
          <w:color w:val="000000" w:themeColor="text1"/>
          <w:sz w:val="24"/>
          <w:szCs w:val="24"/>
        </w:rPr>
        <w:t>.</w:t>
      </w:r>
      <w:r w:rsidR="000A3C85">
        <w:rPr>
          <w:rFonts w:ascii="Times New Roman" w:hAnsi="Times New Roman" w:cs="Times New Roman"/>
          <w:color w:val="000000" w:themeColor="text1"/>
          <w:sz w:val="24"/>
          <w:szCs w:val="24"/>
        </w:rPr>
        <w:t xml:space="preserve"> </w:t>
      </w:r>
      <w:r w:rsidRPr="000A3C85">
        <w:rPr>
          <w:rFonts w:ascii="Times New Roman" w:hAnsi="Times New Roman" w:cs="Times New Roman"/>
          <w:iCs/>
          <w:color w:val="000000" w:themeColor="text1"/>
          <w:sz w:val="24"/>
          <w:szCs w:val="24"/>
        </w:rPr>
        <w:t>Comparativo de pre y pos test</w:t>
      </w:r>
    </w:p>
    <w:tbl>
      <w:tblPr>
        <w:tblStyle w:val="Tablanormal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252"/>
        <w:gridCol w:w="1549"/>
        <w:gridCol w:w="928"/>
        <w:gridCol w:w="781"/>
        <w:gridCol w:w="980"/>
        <w:gridCol w:w="781"/>
        <w:gridCol w:w="980"/>
        <w:gridCol w:w="791"/>
      </w:tblGrid>
      <w:tr w:rsidR="00DA30D4" w:rsidRPr="00D133A5" w14:paraId="6B751C1E" w14:textId="77777777" w:rsidTr="000A3C85">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01" w:type="pct"/>
            <w:tcBorders>
              <w:bottom w:val="none" w:sz="0" w:space="0" w:color="auto"/>
            </w:tcBorders>
            <w:noWrap/>
            <w:vAlign w:val="center"/>
            <w:hideMark/>
          </w:tcPr>
          <w:p w14:paraId="101135BA" w14:textId="77777777" w:rsidR="00F2436A" w:rsidRPr="00D133A5" w:rsidRDefault="00F2436A" w:rsidP="009B2EC4">
            <w:pPr>
              <w:spacing w:line="360" w:lineRule="auto"/>
              <w:jc w:val="center"/>
              <w:rPr>
                <w:rFonts w:ascii="Times New Roman" w:eastAsia="Times New Roman" w:hAnsi="Times New Roman" w:cs="Times New Roman"/>
                <w:b w:val="0"/>
                <w:color w:val="000000"/>
                <w:sz w:val="20"/>
                <w:szCs w:val="20"/>
                <w:lang w:eastAsia="es-MX"/>
              </w:rPr>
            </w:pPr>
          </w:p>
        </w:tc>
        <w:tc>
          <w:tcPr>
            <w:tcW w:w="722" w:type="pct"/>
            <w:tcBorders>
              <w:bottom w:val="none" w:sz="0" w:space="0" w:color="auto"/>
            </w:tcBorders>
            <w:noWrap/>
            <w:vAlign w:val="center"/>
            <w:hideMark/>
          </w:tcPr>
          <w:p w14:paraId="7F46CD60"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p>
        </w:tc>
        <w:tc>
          <w:tcPr>
            <w:tcW w:w="814" w:type="pct"/>
            <w:tcBorders>
              <w:bottom w:val="none" w:sz="0" w:space="0" w:color="auto"/>
            </w:tcBorders>
            <w:noWrap/>
            <w:vAlign w:val="center"/>
            <w:hideMark/>
          </w:tcPr>
          <w:p w14:paraId="5A41CD8A"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p>
        </w:tc>
        <w:tc>
          <w:tcPr>
            <w:tcW w:w="512" w:type="pct"/>
            <w:tcBorders>
              <w:bottom w:val="none" w:sz="0" w:space="0" w:color="auto"/>
            </w:tcBorders>
            <w:vAlign w:val="center"/>
            <w:hideMark/>
          </w:tcPr>
          <w:p w14:paraId="2977161A"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r w:rsidRPr="00D133A5">
              <w:rPr>
                <w:rFonts w:ascii="Times New Roman" w:eastAsia="Times New Roman" w:hAnsi="Times New Roman" w:cs="Times New Roman"/>
                <w:b w:val="0"/>
                <w:color w:val="000000"/>
                <w:sz w:val="20"/>
                <w:szCs w:val="20"/>
                <w:lang w:eastAsia="es-MX"/>
              </w:rPr>
              <w:t>Puntaje máximo por indicador</w:t>
            </w:r>
          </w:p>
        </w:tc>
        <w:tc>
          <w:tcPr>
            <w:tcW w:w="433" w:type="pct"/>
            <w:tcBorders>
              <w:bottom w:val="none" w:sz="0" w:space="0" w:color="auto"/>
            </w:tcBorders>
            <w:vAlign w:val="center"/>
            <w:hideMark/>
          </w:tcPr>
          <w:p w14:paraId="5897BDA8"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r w:rsidRPr="00D133A5">
              <w:rPr>
                <w:rFonts w:ascii="Times New Roman" w:eastAsia="Times New Roman" w:hAnsi="Times New Roman" w:cs="Times New Roman"/>
                <w:b w:val="0"/>
                <w:color w:val="000000"/>
                <w:sz w:val="20"/>
                <w:szCs w:val="20"/>
                <w:lang w:eastAsia="es-MX"/>
              </w:rPr>
              <w:t>Puntaje total                  Pre test</w:t>
            </w:r>
          </w:p>
        </w:tc>
        <w:tc>
          <w:tcPr>
            <w:tcW w:w="528" w:type="pct"/>
            <w:tcBorders>
              <w:bottom w:val="none" w:sz="0" w:space="0" w:color="auto"/>
            </w:tcBorders>
            <w:vAlign w:val="center"/>
            <w:hideMark/>
          </w:tcPr>
          <w:p w14:paraId="5053CA8B"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r w:rsidRPr="00D133A5">
              <w:rPr>
                <w:rFonts w:ascii="Times New Roman" w:eastAsia="Times New Roman" w:hAnsi="Times New Roman" w:cs="Times New Roman"/>
                <w:b w:val="0"/>
                <w:color w:val="000000"/>
                <w:sz w:val="20"/>
                <w:szCs w:val="20"/>
                <w:lang w:eastAsia="es-MX"/>
              </w:rPr>
              <w:t>Moda  individual Pre test</w:t>
            </w:r>
          </w:p>
        </w:tc>
        <w:tc>
          <w:tcPr>
            <w:tcW w:w="433" w:type="pct"/>
            <w:tcBorders>
              <w:bottom w:val="none" w:sz="0" w:space="0" w:color="auto"/>
            </w:tcBorders>
            <w:vAlign w:val="center"/>
            <w:hideMark/>
          </w:tcPr>
          <w:p w14:paraId="398E21A5"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r w:rsidRPr="00D133A5">
              <w:rPr>
                <w:rFonts w:ascii="Times New Roman" w:eastAsia="Times New Roman" w:hAnsi="Times New Roman" w:cs="Times New Roman"/>
                <w:b w:val="0"/>
                <w:color w:val="000000"/>
                <w:sz w:val="20"/>
                <w:szCs w:val="20"/>
                <w:lang w:eastAsia="es-MX"/>
              </w:rPr>
              <w:t>Puntaje total               Pos test</w:t>
            </w:r>
          </w:p>
        </w:tc>
        <w:tc>
          <w:tcPr>
            <w:tcW w:w="528" w:type="pct"/>
            <w:tcBorders>
              <w:bottom w:val="none" w:sz="0" w:space="0" w:color="auto"/>
            </w:tcBorders>
            <w:vAlign w:val="center"/>
            <w:hideMark/>
          </w:tcPr>
          <w:p w14:paraId="1CAD870B"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r w:rsidRPr="00D133A5">
              <w:rPr>
                <w:rFonts w:ascii="Times New Roman" w:eastAsia="Times New Roman" w:hAnsi="Times New Roman" w:cs="Times New Roman"/>
                <w:b w:val="0"/>
                <w:color w:val="000000"/>
                <w:sz w:val="20"/>
                <w:szCs w:val="20"/>
                <w:lang w:eastAsia="es-MX"/>
              </w:rPr>
              <w:t>Moda  individual Pos test</w:t>
            </w:r>
          </w:p>
        </w:tc>
        <w:tc>
          <w:tcPr>
            <w:tcW w:w="429" w:type="pct"/>
            <w:tcBorders>
              <w:bottom w:val="none" w:sz="0" w:space="0" w:color="auto"/>
            </w:tcBorders>
            <w:vAlign w:val="center"/>
            <w:hideMark/>
          </w:tcPr>
          <w:p w14:paraId="48226B24" w14:textId="77777777" w:rsidR="00F2436A" w:rsidRPr="00D133A5" w:rsidRDefault="00F2436A" w:rsidP="009B2EC4">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0"/>
                <w:szCs w:val="20"/>
                <w:lang w:eastAsia="es-MX"/>
              </w:rPr>
            </w:pPr>
            <w:r w:rsidRPr="00D133A5">
              <w:rPr>
                <w:rFonts w:ascii="Times New Roman" w:eastAsia="Times New Roman" w:hAnsi="Times New Roman" w:cs="Times New Roman"/>
                <w:b w:val="0"/>
                <w:color w:val="000000"/>
                <w:sz w:val="20"/>
                <w:szCs w:val="20"/>
                <w:lang w:eastAsia="es-MX"/>
              </w:rPr>
              <w:t>%  Avance</w:t>
            </w:r>
          </w:p>
        </w:tc>
      </w:tr>
      <w:tr w:rsidR="00DA30D4" w:rsidRPr="00D133A5" w14:paraId="5F86F48A" w14:textId="77777777" w:rsidTr="000A3C8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01" w:type="pct"/>
            <w:tcBorders>
              <w:top w:val="none" w:sz="0" w:space="0" w:color="auto"/>
              <w:bottom w:val="none" w:sz="0" w:space="0" w:color="auto"/>
            </w:tcBorders>
            <w:noWrap/>
            <w:vAlign w:val="center"/>
            <w:hideMark/>
          </w:tcPr>
          <w:p w14:paraId="06C49527" w14:textId="77777777" w:rsidR="00F9432C" w:rsidRPr="00D133A5" w:rsidRDefault="00F9432C" w:rsidP="009B2EC4">
            <w:pPr>
              <w:pStyle w:val="Ttulo6"/>
              <w:spacing w:line="360" w:lineRule="auto"/>
              <w:rPr>
                <w:rFonts w:ascii="Times New Roman" w:hAnsi="Times New Roman" w:cs="Times New Roman"/>
                <w:szCs w:val="20"/>
              </w:rPr>
            </w:pPr>
            <w:r w:rsidRPr="00D133A5">
              <w:rPr>
                <w:rFonts w:ascii="Times New Roman" w:hAnsi="Times New Roman" w:cs="Times New Roman"/>
                <w:szCs w:val="20"/>
              </w:rPr>
              <w:t>Previo</w:t>
            </w:r>
          </w:p>
        </w:tc>
        <w:tc>
          <w:tcPr>
            <w:tcW w:w="722" w:type="pct"/>
            <w:tcBorders>
              <w:top w:val="none" w:sz="0" w:space="0" w:color="auto"/>
              <w:bottom w:val="none" w:sz="0" w:space="0" w:color="auto"/>
            </w:tcBorders>
            <w:noWrap/>
            <w:vAlign w:val="center"/>
            <w:hideMark/>
          </w:tcPr>
          <w:p w14:paraId="3E9A9C29" w14:textId="77777777" w:rsidR="00F9432C" w:rsidRPr="00D133A5" w:rsidRDefault="00F9432C"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Planeación</w:t>
            </w:r>
          </w:p>
        </w:tc>
        <w:tc>
          <w:tcPr>
            <w:tcW w:w="814" w:type="pct"/>
            <w:tcBorders>
              <w:top w:val="none" w:sz="0" w:space="0" w:color="auto"/>
              <w:bottom w:val="none" w:sz="0" w:space="0" w:color="auto"/>
            </w:tcBorders>
            <w:vAlign w:val="center"/>
            <w:hideMark/>
          </w:tcPr>
          <w:p w14:paraId="4C65A411" w14:textId="77777777" w:rsidR="00F9432C" w:rsidRPr="00D133A5" w:rsidRDefault="00F9432C" w:rsidP="0092482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 xml:space="preserve">La planeación didáctica </w:t>
            </w:r>
            <w:r w:rsidR="0092482A">
              <w:rPr>
                <w:rFonts w:ascii="Times New Roman" w:eastAsia="Times New Roman" w:hAnsi="Times New Roman" w:cs="Times New Roman"/>
                <w:color w:val="000000"/>
                <w:sz w:val="20"/>
                <w:szCs w:val="20"/>
                <w:lang w:eastAsia="es-MX"/>
              </w:rPr>
              <w:t>realizada,</w:t>
            </w:r>
            <w:r w:rsidRPr="00D133A5">
              <w:rPr>
                <w:rFonts w:ascii="Times New Roman" w:eastAsia="Times New Roman" w:hAnsi="Times New Roman" w:cs="Times New Roman"/>
                <w:color w:val="000000"/>
                <w:sz w:val="20"/>
                <w:szCs w:val="20"/>
                <w:lang w:eastAsia="es-MX"/>
              </w:rPr>
              <w:t xml:space="preserve"> es propia y contiene los elementos mínimos. (Proyectos, unidades didácticas, secuencias didácticas. </w:t>
            </w:r>
            <w:proofErr w:type="spellStart"/>
            <w:r w:rsidRPr="00D133A5">
              <w:rPr>
                <w:rFonts w:ascii="Times New Roman" w:eastAsia="Times New Roman" w:hAnsi="Times New Roman" w:cs="Times New Roman"/>
                <w:color w:val="000000"/>
                <w:sz w:val="20"/>
                <w:szCs w:val="20"/>
                <w:lang w:eastAsia="es-MX"/>
              </w:rPr>
              <w:t>Etc</w:t>
            </w:r>
            <w:proofErr w:type="spellEnd"/>
            <w:r w:rsidRPr="00D133A5">
              <w:rPr>
                <w:rFonts w:ascii="Times New Roman" w:eastAsia="Times New Roman" w:hAnsi="Times New Roman" w:cs="Times New Roman"/>
                <w:color w:val="000000"/>
                <w:sz w:val="20"/>
                <w:szCs w:val="20"/>
                <w:lang w:eastAsia="es-MX"/>
              </w:rPr>
              <w:t>).</w:t>
            </w:r>
          </w:p>
        </w:tc>
        <w:tc>
          <w:tcPr>
            <w:tcW w:w="512" w:type="pct"/>
            <w:tcBorders>
              <w:top w:val="none" w:sz="0" w:space="0" w:color="auto"/>
              <w:bottom w:val="none" w:sz="0" w:space="0" w:color="auto"/>
            </w:tcBorders>
            <w:vAlign w:val="center"/>
            <w:hideMark/>
          </w:tcPr>
          <w:p w14:paraId="7253EB7A" w14:textId="77777777" w:rsidR="00F9432C" w:rsidRPr="00D133A5" w:rsidRDefault="00F9432C"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tcBorders>
              <w:top w:val="none" w:sz="0" w:space="0" w:color="auto"/>
              <w:bottom w:val="none" w:sz="0" w:space="0" w:color="auto"/>
            </w:tcBorders>
            <w:vAlign w:val="center"/>
            <w:hideMark/>
          </w:tcPr>
          <w:p w14:paraId="187D9638" w14:textId="77777777" w:rsidR="00F9432C" w:rsidRPr="00D133A5" w:rsidRDefault="00F9432C"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76</w:t>
            </w:r>
          </w:p>
        </w:tc>
        <w:tc>
          <w:tcPr>
            <w:tcW w:w="528" w:type="pct"/>
            <w:tcBorders>
              <w:top w:val="none" w:sz="0" w:space="0" w:color="auto"/>
              <w:bottom w:val="none" w:sz="0" w:space="0" w:color="auto"/>
            </w:tcBorders>
            <w:vAlign w:val="center"/>
            <w:hideMark/>
          </w:tcPr>
          <w:p w14:paraId="24F88F3A" w14:textId="77777777" w:rsidR="00F9432C" w:rsidRPr="00D133A5" w:rsidRDefault="00F9432C"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3</w:t>
            </w:r>
          </w:p>
        </w:tc>
        <w:tc>
          <w:tcPr>
            <w:tcW w:w="433" w:type="pct"/>
            <w:tcBorders>
              <w:top w:val="none" w:sz="0" w:space="0" w:color="auto"/>
              <w:bottom w:val="none" w:sz="0" w:space="0" w:color="auto"/>
            </w:tcBorders>
            <w:vAlign w:val="center"/>
            <w:hideMark/>
          </w:tcPr>
          <w:p w14:paraId="6E9B7657" w14:textId="77777777" w:rsidR="00F9432C" w:rsidRPr="00D133A5" w:rsidRDefault="00F9432C"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98</w:t>
            </w:r>
          </w:p>
        </w:tc>
        <w:tc>
          <w:tcPr>
            <w:tcW w:w="528" w:type="pct"/>
            <w:tcBorders>
              <w:top w:val="none" w:sz="0" w:space="0" w:color="auto"/>
              <w:bottom w:val="none" w:sz="0" w:space="0" w:color="auto"/>
            </w:tcBorders>
            <w:vAlign w:val="center"/>
            <w:hideMark/>
          </w:tcPr>
          <w:p w14:paraId="5D17D260" w14:textId="77777777" w:rsidR="00F9432C" w:rsidRPr="00D133A5" w:rsidRDefault="00F9432C"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w:t>
            </w:r>
          </w:p>
        </w:tc>
        <w:tc>
          <w:tcPr>
            <w:tcW w:w="429" w:type="pct"/>
            <w:tcBorders>
              <w:top w:val="none" w:sz="0" w:space="0" w:color="auto"/>
              <w:bottom w:val="none" w:sz="0" w:space="0" w:color="auto"/>
            </w:tcBorders>
            <w:vAlign w:val="center"/>
            <w:hideMark/>
          </w:tcPr>
          <w:p w14:paraId="75EEA6EE" w14:textId="77777777" w:rsidR="00F9432C" w:rsidRPr="00D133A5" w:rsidRDefault="00F9432C"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22.0</w:t>
            </w:r>
          </w:p>
        </w:tc>
      </w:tr>
      <w:tr w:rsidR="00DA30D4" w:rsidRPr="00D133A5" w14:paraId="67F08739" w14:textId="77777777" w:rsidTr="000A3C85">
        <w:trPr>
          <w:trHeight w:val="1095"/>
        </w:trPr>
        <w:tc>
          <w:tcPr>
            <w:cnfStyle w:val="001000000000" w:firstRow="0" w:lastRow="0" w:firstColumn="1" w:lastColumn="0" w:oddVBand="0" w:evenVBand="0" w:oddHBand="0" w:evenHBand="0" w:firstRowFirstColumn="0" w:firstRowLastColumn="0" w:lastRowFirstColumn="0" w:lastRowLastColumn="0"/>
            <w:tcW w:w="601" w:type="pct"/>
            <w:vMerge w:val="restart"/>
            <w:vAlign w:val="center"/>
            <w:hideMark/>
          </w:tcPr>
          <w:p w14:paraId="57604A8B" w14:textId="77777777" w:rsidR="00F2436A" w:rsidRPr="00D133A5" w:rsidRDefault="009E06F8" w:rsidP="009B2EC4">
            <w:pPr>
              <w:spacing w:line="360" w:lineRule="auto"/>
              <w:jc w:val="center"/>
              <w:rPr>
                <w:rFonts w:ascii="Times New Roman" w:eastAsia="Times New Roman" w:hAnsi="Times New Roman" w:cs="Times New Roman"/>
                <w:b w:val="0"/>
                <w:color w:val="000000"/>
                <w:sz w:val="20"/>
                <w:szCs w:val="20"/>
                <w:lang w:eastAsia="es-MX"/>
              </w:rPr>
            </w:pPr>
            <w:r>
              <w:rPr>
                <w:rFonts w:ascii="Times New Roman" w:eastAsia="Times New Roman" w:hAnsi="Times New Roman" w:cs="Times New Roman"/>
                <w:b w:val="0"/>
                <w:color w:val="000000"/>
                <w:sz w:val="20"/>
                <w:szCs w:val="20"/>
                <w:lang w:eastAsia="es-MX"/>
              </w:rPr>
              <w:t>I</w:t>
            </w:r>
            <w:r w:rsidR="00F2436A" w:rsidRPr="00D133A5">
              <w:rPr>
                <w:rFonts w:ascii="Times New Roman" w:eastAsia="Times New Roman" w:hAnsi="Times New Roman" w:cs="Times New Roman"/>
                <w:b w:val="0"/>
                <w:color w:val="000000"/>
                <w:sz w:val="20"/>
                <w:szCs w:val="20"/>
                <w:lang w:eastAsia="es-MX"/>
              </w:rPr>
              <w:t>nicio</w:t>
            </w:r>
          </w:p>
        </w:tc>
        <w:tc>
          <w:tcPr>
            <w:tcW w:w="722" w:type="pct"/>
            <w:vAlign w:val="center"/>
            <w:hideMark/>
          </w:tcPr>
          <w:p w14:paraId="24188C5E"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Motivación</w:t>
            </w:r>
          </w:p>
        </w:tc>
        <w:tc>
          <w:tcPr>
            <w:tcW w:w="814" w:type="pct"/>
            <w:vAlign w:val="center"/>
            <w:hideMark/>
          </w:tcPr>
          <w:p w14:paraId="5CCDABC4"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Saluda a los alumnos de forma respetuosa y genera preguntas</w:t>
            </w:r>
            <w:r w:rsidR="0092482A">
              <w:rPr>
                <w:rFonts w:ascii="Times New Roman" w:eastAsia="Times New Roman" w:hAnsi="Times New Roman" w:cs="Times New Roman"/>
                <w:color w:val="000000"/>
                <w:sz w:val="20"/>
                <w:szCs w:val="20"/>
                <w:lang w:eastAsia="es-MX"/>
              </w:rPr>
              <w:t>, que permiten captar</w:t>
            </w:r>
            <w:r w:rsidRPr="00D133A5">
              <w:rPr>
                <w:rFonts w:ascii="Times New Roman" w:eastAsia="Times New Roman" w:hAnsi="Times New Roman" w:cs="Times New Roman"/>
                <w:color w:val="000000"/>
                <w:sz w:val="20"/>
                <w:szCs w:val="20"/>
                <w:lang w:eastAsia="es-MX"/>
              </w:rPr>
              <w:t xml:space="preserve"> la atención de los estudiantes.</w:t>
            </w:r>
          </w:p>
        </w:tc>
        <w:tc>
          <w:tcPr>
            <w:tcW w:w="512" w:type="pct"/>
            <w:vAlign w:val="center"/>
            <w:hideMark/>
          </w:tcPr>
          <w:p w14:paraId="59437231"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noWrap/>
            <w:vAlign w:val="center"/>
            <w:hideMark/>
          </w:tcPr>
          <w:p w14:paraId="0B80A289"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86</w:t>
            </w:r>
          </w:p>
        </w:tc>
        <w:tc>
          <w:tcPr>
            <w:tcW w:w="528" w:type="pct"/>
            <w:noWrap/>
            <w:vAlign w:val="center"/>
            <w:hideMark/>
          </w:tcPr>
          <w:p w14:paraId="60E8285A"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w:t>
            </w:r>
          </w:p>
        </w:tc>
        <w:tc>
          <w:tcPr>
            <w:tcW w:w="433" w:type="pct"/>
            <w:noWrap/>
            <w:vAlign w:val="center"/>
            <w:hideMark/>
          </w:tcPr>
          <w:p w14:paraId="4560E295"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116</w:t>
            </w:r>
          </w:p>
        </w:tc>
        <w:tc>
          <w:tcPr>
            <w:tcW w:w="528" w:type="pct"/>
            <w:noWrap/>
            <w:vAlign w:val="center"/>
            <w:hideMark/>
          </w:tcPr>
          <w:p w14:paraId="30E13876"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5</w:t>
            </w:r>
          </w:p>
        </w:tc>
        <w:tc>
          <w:tcPr>
            <w:tcW w:w="429" w:type="pct"/>
            <w:vAlign w:val="center"/>
            <w:hideMark/>
          </w:tcPr>
          <w:p w14:paraId="4B3FC189"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30.0</w:t>
            </w:r>
          </w:p>
        </w:tc>
      </w:tr>
      <w:tr w:rsidR="00DA30D4" w:rsidRPr="00D133A5" w14:paraId="19C7200C" w14:textId="77777777" w:rsidTr="000A3C85">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601" w:type="pct"/>
            <w:vMerge/>
            <w:tcBorders>
              <w:top w:val="none" w:sz="0" w:space="0" w:color="auto"/>
              <w:bottom w:val="none" w:sz="0" w:space="0" w:color="auto"/>
            </w:tcBorders>
            <w:vAlign w:val="center"/>
            <w:hideMark/>
          </w:tcPr>
          <w:p w14:paraId="11808979" w14:textId="77777777" w:rsidR="005B68C6" w:rsidRPr="00D133A5" w:rsidRDefault="005B68C6" w:rsidP="009B2EC4">
            <w:pPr>
              <w:spacing w:line="360" w:lineRule="auto"/>
              <w:jc w:val="center"/>
              <w:rPr>
                <w:rFonts w:ascii="Times New Roman" w:eastAsia="Times New Roman" w:hAnsi="Times New Roman" w:cs="Times New Roman"/>
                <w:b w:val="0"/>
                <w:color w:val="000000"/>
                <w:sz w:val="20"/>
                <w:szCs w:val="20"/>
                <w:lang w:eastAsia="es-MX"/>
              </w:rPr>
            </w:pPr>
          </w:p>
        </w:tc>
        <w:tc>
          <w:tcPr>
            <w:tcW w:w="722" w:type="pct"/>
            <w:tcBorders>
              <w:top w:val="none" w:sz="0" w:space="0" w:color="auto"/>
              <w:bottom w:val="none" w:sz="0" w:space="0" w:color="auto"/>
            </w:tcBorders>
            <w:vAlign w:val="center"/>
            <w:hideMark/>
          </w:tcPr>
          <w:p w14:paraId="0B26B2CA"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Recuperación de aprendizajes previos</w:t>
            </w:r>
          </w:p>
        </w:tc>
        <w:tc>
          <w:tcPr>
            <w:tcW w:w="814" w:type="pct"/>
            <w:tcBorders>
              <w:top w:val="none" w:sz="0" w:space="0" w:color="auto"/>
              <w:bottom w:val="none" w:sz="0" w:space="0" w:color="auto"/>
            </w:tcBorders>
            <w:vAlign w:val="center"/>
            <w:hideMark/>
          </w:tcPr>
          <w:p w14:paraId="66A59BF7"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Utiliza alguna técnica</w:t>
            </w:r>
            <w:r w:rsidR="00FB3AEE">
              <w:rPr>
                <w:rFonts w:ascii="Times New Roman" w:eastAsia="Times New Roman" w:hAnsi="Times New Roman" w:cs="Times New Roman"/>
                <w:color w:val="000000"/>
                <w:sz w:val="20"/>
                <w:szCs w:val="20"/>
                <w:lang w:eastAsia="es-MX"/>
              </w:rPr>
              <w:t>,</w:t>
            </w:r>
            <w:r w:rsidRPr="00D133A5">
              <w:rPr>
                <w:rFonts w:ascii="Times New Roman" w:eastAsia="Times New Roman" w:hAnsi="Times New Roman" w:cs="Times New Roman"/>
                <w:color w:val="000000"/>
                <w:sz w:val="20"/>
                <w:szCs w:val="20"/>
                <w:lang w:eastAsia="es-MX"/>
              </w:rPr>
              <w:t xml:space="preserve"> para recuperar aprendizajes previos de todo el grupo</w:t>
            </w:r>
          </w:p>
        </w:tc>
        <w:tc>
          <w:tcPr>
            <w:tcW w:w="512" w:type="pct"/>
            <w:tcBorders>
              <w:top w:val="none" w:sz="0" w:space="0" w:color="auto"/>
              <w:bottom w:val="none" w:sz="0" w:space="0" w:color="auto"/>
            </w:tcBorders>
            <w:vAlign w:val="center"/>
            <w:hideMark/>
          </w:tcPr>
          <w:p w14:paraId="7A5D2F7D"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tcBorders>
              <w:top w:val="none" w:sz="0" w:space="0" w:color="auto"/>
              <w:bottom w:val="none" w:sz="0" w:space="0" w:color="auto"/>
            </w:tcBorders>
            <w:noWrap/>
            <w:vAlign w:val="center"/>
            <w:hideMark/>
          </w:tcPr>
          <w:p w14:paraId="63F3C9AA"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66</w:t>
            </w:r>
          </w:p>
        </w:tc>
        <w:tc>
          <w:tcPr>
            <w:tcW w:w="528" w:type="pct"/>
            <w:tcBorders>
              <w:top w:val="none" w:sz="0" w:space="0" w:color="auto"/>
              <w:bottom w:val="none" w:sz="0" w:space="0" w:color="auto"/>
            </w:tcBorders>
            <w:noWrap/>
            <w:vAlign w:val="center"/>
            <w:hideMark/>
          </w:tcPr>
          <w:p w14:paraId="1A8C7752"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3</w:t>
            </w:r>
          </w:p>
        </w:tc>
        <w:tc>
          <w:tcPr>
            <w:tcW w:w="433" w:type="pct"/>
            <w:tcBorders>
              <w:top w:val="none" w:sz="0" w:space="0" w:color="auto"/>
              <w:bottom w:val="none" w:sz="0" w:space="0" w:color="auto"/>
            </w:tcBorders>
            <w:noWrap/>
            <w:vAlign w:val="center"/>
            <w:hideMark/>
          </w:tcPr>
          <w:p w14:paraId="19CA423C"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118</w:t>
            </w:r>
          </w:p>
        </w:tc>
        <w:tc>
          <w:tcPr>
            <w:tcW w:w="528" w:type="pct"/>
            <w:tcBorders>
              <w:top w:val="none" w:sz="0" w:space="0" w:color="auto"/>
              <w:bottom w:val="none" w:sz="0" w:space="0" w:color="auto"/>
            </w:tcBorders>
            <w:noWrap/>
            <w:vAlign w:val="center"/>
            <w:hideMark/>
          </w:tcPr>
          <w:p w14:paraId="7F5BA92C"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5</w:t>
            </w:r>
          </w:p>
        </w:tc>
        <w:tc>
          <w:tcPr>
            <w:tcW w:w="429" w:type="pct"/>
            <w:tcBorders>
              <w:top w:val="none" w:sz="0" w:space="0" w:color="auto"/>
              <w:bottom w:val="none" w:sz="0" w:space="0" w:color="auto"/>
            </w:tcBorders>
            <w:vAlign w:val="center"/>
            <w:hideMark/>
          </w:tcPr>
          <w:p w14:paraId="7A75F1B8" w14:textId="77777777" w:rsidR="005B68C6" w:rsidRPr="00D133A5" w:rsidRDefault="005B68C6"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52.0</w:t>
            </w:r>
          </w:p>
        </w:tc>
      </w:tr>
      <w:tr w:rsidR="00DA30D4" w:rsidRPr="00D133A5" w14:paraId="14E44B89" w14:textId="77777777" w:rsidTr="000A3C85">
        <w:trPr>
          <w:trHeight w:val="870"/>
        </w:trPr>
        <w:tc>
          <w:tcPr>
            <w:cnfStyle w:val="001000000000" w:firstRow="0" w:lastRow="0" w:firstColumn="1" w:lastColumn="0" w:oddVBand="0" w:evenVBand="0" w:oddHBand="0" w:evenHBand="0" w:firstRowFirstColumn="0" w:firstRowLastColumn="0" w:lastRowFirstColumn="0" w:lastRowLastColumn="0"/>
            <w:tcW w:w="601" w:type="pct"/>
            <w:vMerge w:val="restart"/>
            <w:vAlign w:val="center"/>
            <w:hideMark/>
          </w:tcPr>
          <w:p w14:paraId="07253E1C" w14:textId="77777777" w:rsidR="00F2436A" w:rsidRPr="00D133A5" w:rsidRDefault="00F2436A" w:rsidP="009B2EC4">
            <w:pPr>
              <w:pStyle w:val="Ttulo6"/>
              <w:spacing w:line="360" w:lineRule="auto"/>
              <w:rPr>
                <w:rFonts w:ascii="Times New Roman" w:hAnsi="Times New Roman" w:cs="Times New Roman"/>
                <w:szCs w:val="20"/>
              </w:rPr>
            </w:pPr>
            <w:r w:rsidRPr="00D133A5">
              <w:rPr>
                <w:rFonts w:ascii="Times New Roman" w:hAnsi="Times New Roman" w:cs="Times New Roman"/>
                <w:szCs w:val="20"/>
              </w:rPr>
              <w:lastRenderedPageBreak/>
              <w:t>Desarrollo</w:t>
            </w:r>
          </w:p>
        </w:tc>
        <w:tc>
          <w:tcPr>
            <w:tcW w:w="722" w:type="pct"/>
            <w:vAlign w:val="center"/>
            <w:hideMark/>
          </w:tcPr>
          <w:p w14:paraId="3ACC722B"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Introducción al tema</w:t>
            </w:r>
          </w:p>
        </w:tc>
        <w:tc>
          <w:tcPr>
            <w:tcW w:w="814" w:type="pct"/>
            <w:vAlign w:val="center"/>
            <w:hideMark/>
          </w:tcPr>
          <w:p w14:paraId="5044A5B9"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Presenta el aprendizaje esperado, cómo lo van a conocer y para qué les va a servir.</w:t>
            </w:r>
          </w:p>
        </w:tc>
        <w:tc>
          <w:tcPr>
            <w:tcW w:w="512" w:type="pct"/>
            <w:vAlign w:val="center"/>
            <w:hideMark/>
          </w:tcPr>
          <w:p w14:paraId="74969CB2"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noWrap/>
            <w:vAlign w:val="center"/>
            <w:hideMark/>
          </w:tcPr>
          <w:p w14:paraId="5106477B"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52</w:t>
            </w:r>
          </w:p>
        </w:tc>
        <w:tc>
          <w:tcPr>
            <w:tcW w:w="528" w:type="pct"/>
            <w:noWrap/>
            <w:vAlign w:val="center"/>
            <w:hideMark/>
          </w:tcPr>
          <w:p w14:paraId="78F12C65"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w:t>
            </w:r>
          </w:p>
        </w:tc>
        <w:tc>
          <w:tcPr>
            <w:tcW w:w="433" w:type="pct"/>
            <w:noWrap/>
            <w:vAlign w:val="center"/>
            <w:hideMark/>
          </w:tcPr>
          <w:p w14:paraId="5741226A"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96</w:t>
            </w:r>
          </w:p>
        </w:tc>
        <w:tc>
          <w:tcPr>
            <w:tcW w:w="528" w:type="pct"/>
            <w:noWrap/>
            <w:vAlign w:val="center"/>
            <w:hideMark/>
          </w:tcPr>
          <w:p w14:paraId="78D222EF"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w:t>
            </w:r>
          </w:p>
        </w:tc>
        <w:tc>
          <w:tcPr>
            <w:tcW w:w="429" w:type="pct"/>
            <w:vAlign w:val="center"/>
            <w:hideMark/>
          </w:tcPr>
          <w:p w14:paraId="30931047"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44.0</w:t>
            </w:r>
          </w:p>
        </w:tc>
      </w:tr>
      <w:tr w:rsidR="00DA30D4" w:rsidRPr="00D133A5" w14:paraId="408A2C1C" w14:textId="77777777" w:rsidTr="000A3C85">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601" w:type="pct"/>
            <w:vMerge/>
            <w:tcBorders>
              <w:top w:val="none" w:sz="0" w:space="0" w:color="auto"/>
              <w:bottom w:val="none" w:sz="0" w:space="0" w:color="auto"/>
            </w:tcBorders>
            <w:vAlign w:val="center"/>
            <w:hideMark/>
          </w:tcPr>
          <w:p w14:paraId="15329526" w14:textId="77777777" w:rsidR="00F2436A" w:rsidRPr="00D133A5" w:rsidRDefault="00F2436A" w:rsidP="009B2EC4">
            <w:pPr>
              <w:spacing w:line="360" w:lineRule="auto"/>
              <w:jc w:val="center"/>
              <w:rPr>
                <w:rFonts w:ascii="Times New Roman" w:eastAsia="Times New Roman" w:hAnsi="Times New Roman" w:cs="Times New Roman"/>
                <w:b w:val="0"/>
                <w:color w:val="000000"/>
                <w:sz w:val="20"/>
                <w:szCs w:val="20"/>
                <w:lang w:eastAsia="es-MX"/>
              </w:rPr>
            </w:pPr>
          </w:p>
        </w:tc>
        <w:tc>
          <w:tcPr>
            <w:tcW w:w="722" w:type="pct"/>
            <w:tcBorders>
              <w:top w:val="none" w:sz="0" w:space="0" w:color="auto"/>
              <w:bottom w:val="none" w:sz="0" w:space="0" w:color="auto"/>
            </w:tcBorders>
            <w:vAlign w:val="center"/>
            <w:hideMark/>
          </w:tcPr>
          <w:p w14:paraId="50908621"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Organización grupal</w:t>
            </w:r>
          </w:p>
        </w:tc>
        <w:tc>
          <w:tcPr>
            <w:tcW w:w="814" w:type="pct"/>
            <w:tcBorders>
              <w:top w:val="none" w:sz="0" w:space="0" w:color="auto"/>
              <w:bottom w:val="none" w:sz="0" w:space="0" w:color="auto"/>
            </w:tcBorders>
            <w:vAlign w:val="center"/>
            <w:hideMark/>
          </w:tcPr>
          <w:p w14:paraId="53768A16"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Define la organización del trabajo: individual o en equipo, elige líderes de grupo y dirige la distribución del material</w:t>
            </w:r>
          </w:p>
        </w:tc>
        <w:tc>
          <w:tcPr>
            <w:tcW w:w="512" w:type="pct"/>
            <w:tcBorders>
              <w:top w:val="none" w:sz="0" w:space="0" w:color="auto"/>
              <w:bottom w:val="none" w:sz="0" w:space="0" w:color="auto"/>
            </w:tcBorders>
            <w:vAlign w:val="center"/>
            <w:hideMark/>
          </w:tcPr>
          <w:p w14:paraId="059C4FA1"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tcBorders>
              <w:top w:val="none" w:sz="0" w:space="0" w:color="auto"/>
              <w:bottom w:val="none" w:sz="0" w:space="0" w:color="auto"/>
            </w:tcBorders>
            <w:noWrap/>
            <w:vAlign w:val="center"/>
            <w:hideMark/>
          </w:tcPr>
          <w:p w14:paraId="58A77A9A"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82</w:t>
            </w:r>
          </w:p>
        </w:tc>
        <w:tc>
          <w:tcPr>
            <w:tcW w:w="528" w:type="pct"/>
            <w:tcBorders>
              <w:top w:val="none" w:sz="0" w:space="0" w:color="auto"/>
              <w:bottom w:val="none" w:sz="0" w:space="0" w:color="auto"/>
            </w:tcBorders>
            <w:noWrap/>
            <w:vAlign w:val="center"/>
            <w:hideMark/>
          </w:tcPr>
          <w:p w14:paraId="2C1738BE"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3</w:t>
            </w:r>
          </w:p>
        </w:tc>
        <w:tc>
          <w:tcPr>
            <w:tcW w:w="433" w:type="pct"/>
            <w:tcBorders>
              <w:top w:val="none" w:sz="0" w:space="0" w:color="auto"/>
              <w:bottom w:val="none" w:sz="0" w:space="0" w:color="auto"/>
            </w:tcBorders>
            <w:noWrap/>
            <w:vAlign w:val="center"/>
            <w:hideMark/>
          </w:tcPr>
          <w:p w14:paraId="11E89FDA"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105</w:t>
            </w:r>
          </w:p>
        </w:tc>
        <w:tc>
          <w:tcPr>
            <w:tcW w:w="528" w:type="pct"/>
            <w:tcBorders>
              <w:top w:val="none" w:sz="0" w:space="0" w:color="auto"/>
              <w:bottom w:val="none" w:sz="0" w:space="0" w:color="auto"/>
            </w:tcBorders>
            <w:noWrap/>
            <w:vAlign w:val="center"/>
            <w:hideMark/>
          </w:tcPr>
          <w:p w14:paraId="244924F8"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w:t>
            </w:r>
          </w:p>
        </w:tc>
        <w:tc>
          <w:tcPr>
            <w:tcW w:w="429" w:type="pct"/>
            <w:tcBorders>
              <w:top w:val="none" w:sz="0" w:space="0" w:color="auto"/>
              <w:bottom w:val="none" w:sz="0" w:space="0" w:color="auto"/>
            </w:tcBorders>
            <w:vAlign w:val="center"/>
            <w:hideMark/>
          </w:tcPr>
          <w:p w14:paraId="251C0F78"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23.0</w:t>
            </w:r>
          </w:p>
        </w:tc>
      </w:tr>
      <w:tr w:rsidR="00DA30D4" w:rsidRPr="00D133A5" w14:paraId="075C7CD2" w14:textId="77777777" w:rsidTr="000A3C85">
        <w:trPr>
          <w:trHeight w:val="1080"/>
        </w:trPr>
        <w:tc>
          <w:tcPr>
            <w:cnfStyle w:val="001000000000" w:firstRow="0" w:lastRow="0" w:firstColumn="1" w:lastColumn="0" w:oddVBand="0" w:evenVBand="0" w:oddHBand="0" w:evenHBand="0" w:firstRowFirstColumn="0" w:firstRowLastColumn="0" w:lastRowFirstColumn="0" w:lastRowLastColumn="0"/>
            <w:tcW w:w="601" w:type="pct"/>
            <w:vMerge/>
            <w:vAlign w:val="center"/>
            <w:hideMark/>
          </w:tcPr>
          <w:p w14:paraId="0FCB0CE2" w14:textId="77777777" w:rsidR="00F2436A" w:rsidRPr="00D133A5" w:rsidRDefault="00F2436A" w:rsidP="009B2EC4">
            <w:pPr>
              <w:spacing w:line="360" w:lineRule="auto"/>
              <w:jc w:val="center"/>
              <w:rPr>
                <w:rFonts w:ascii="Times New Roman" w:eastAsia="Times New Roman" w:hAnsi="Times New Roman" w:cs="Times New Roman"/>
                <w:b w:val="0"/>
                <w:color w:val="000000"/>
                <w:sz w:val="20"/>
                <w:szCs w:val="20"/>
                <w:lang w:eastAsia="es-MX"/>
              </w:rPr>
            </w:pPr>
          </w:p>
        </w:tc>
        <w:tc>
          <w:tcPr>
            <w:tcW w:w="722" w:type="pct"/>
            <w:vAlign w:val="center"/>
            <w:hideMark/>
          </w:tcPr>
          <w:p w14:paraId="7BBA045A"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Estrategias de aprendizaje.</w:t>
            </w:r>
          </w:p>
        </w:tc>
        <w:tc>
          <w:tcPr>
            <w:tcW w:w="814" w:type="pct"/>
            <w:vAlign w:val="center"/>
            <w:hideMark/>
          </w:tcPr>
          <w:p w14:paraId="2A45F120" w14:textId="77777777" w:rsidR="00F2436A" w:rsidRPr="00D133A5" w:rsidRDefault="00F2436A" w:rsidP="00E4113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Las estrategias son variadas e interesantes para los alumnos</w:t>
            </w:r>
            <w:r w:rsidR="00C473DC">
              <w:rPr>
                <w:rFonts w:ascii="Times New Roman" w:eastAsia="Times New Roman" w:hAnsi="Times New Roman" w:cs="Times New Roman"/>
                <w:color w:val="000000"/>
                <w:sz w:val="20"/>
                <w:szCs w:val="20"/>
                <w:lang w:eastAsia="es-MX"/>
              </w:rPr>
              <w:t>,</w:t>
            </w:r>
            <w:r w:rsidRPr="00D133A5">
              <w:rPr>
                <w:rFonts w:ascii="Times New Roman" w:eastAsia="Times New Roman" w:hAnsi="Times New Roman" w:cs="Times New Roman"/>
                <w:color w:val="000000"/>
                <w:sz w:val="20"/>
                <w:szCs w:val="20"/>
                <w:lang w:eastAsia="es-MX"/>
              </w:rPr>
              <w:t xml:space="preserve"> a tal grado </w:t>
            </w:r>
            <w:r w:rsidR="00E4113A">
              <w:rPr>
                <w:rFonts w:ascii="Times New Roman" w:eastAsia="Times New Roman" w:hAnsi="Times New Roman" w:cs="Times New Roman"/>
                <w:color w:val="000000"/>
                <w:sz w:val="20"/>
                <w:szCs w:val="20"/>
                <w:lang w:eastAsia="es-MX"/>
              </w:rPr>
              <w:t xml:space="preserve">que </w:t>
            </w:r>
            <w:r w:rsidRPr="00D133A5">
              <w:rPr>
                <w:rFonts w:ascii="Times New Roman" w:eastAsia="Times New Roman" w:hAnsi="Times New Roman" w:cs="Times New Roman"/>
                <w:color w:val="000000"/>
                <w:sz w:val="20"/>
                <w:szCs w:val="20"/>
                <w:lang w:eastAsia="es-MX"/>
              </w:rPr>
              <w:t>mant</w:t>
            </w:r>
            <w:r w:rsidR="00E4113A">
              <w:rPr>
                <w:rFonts w:ascii="Times New Roman" w:eastAsia="Times New Roman" w:hAnsi="Times New Roman" w:cs="Times New Roman"/>
                <w:color w:val="000000"/>
                <w:sz w:val="20"/>
                <w:szCs w:val="20"/>
                <w:lang w:eastAsia="es-MX"/>
              </w:rPr>
              <w:t>ienen</w:t>
            </w:r>
            <w:r w:rsidRPr="00D133A5">
              <w:rPr>
                <w:rFonts w:ascii="Times New Roman" w:eastAsia="Times New Roman" w:hAnsi="Times New Roman" w:cs="Times New Roman"/>
                <w:color w:val="000000"/>
                <w:sz w:val="20"/>
                <w:szCs w:val="20"/>
                <w:lang w:eastAsia="es-MX"/>
              </w:rPr>
              <w:t xml:space="preserve"> la atención y la motivación.</w:t>
            </w:r>
          </w:p>
        </w:tc>
        <w:tc>
          <w:tcPr>
            <w:tcW w:w="512" w:type="pct"/>
            <w:vAlign w:val="center"/>
            <w:hideMark/>
          </w:tcPr>
          <w:p w14:paraId="584018FD"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noWrap/>
            <w:vAlign w:val="center"/>
            <w:hideMark/>
          </w:tcPr>
          <w:p w14:paraId="2E0B7CE0"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60</w:t>
            </w:r>
          </w:p>
        </w:tc>
        <w:tc>
          <w:tcPr>
            <w:tcW w:w="528" w:type="pct"/>
            <w:noWrap/>
            <w:vAlign w:val="center"/>
            <w:hideMark/>
          </w:tcPr>
          <w:p w14:paraId="09C2647C"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w:t>
            </w:r>
          </w:p>
        </w:tc>
        <w:tc>
          <w:tcPr>
            <w:tcW w:w="433" w:type="pct"/>
            <w:noWrap/>
            <w:vAlign w:val="center"/>
            <w:hideMark/>
          </w:tcPr>
          <w:p w14:paraId="0195AAFD"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106</w:t>
            </w:r>
          </w:p>
        </w:tc>
        <w:tc>
          <w:tcPr>
            <w:tcW w:w="528" w:type="pct"/>
            <w:noWrap/>
            <w:vAlign w:val="center"/>
            <w:hideMark/>
          </w:tcPr>
          <w:p w14:paraId="65CD5964"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w:t>
            </w:r>
          </w:p>
        </w:tc>
        <w:tc>
          <w:tcPr>
            <w:tcW w:w="429" w:type="pct"/>
            <w:vAlign w:val="center"/>
            <w:hideMark/>
          </w:tcPr>
          <w:p w14:paraId="11EB34FD"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46.0</w:t>
            </w:r>
          </w:p>
        </w:tc>
      </w:tr>
      <w:tr w:rsidR="00DA30D4" w:rsidRPr="00D133A5" w14:paraId="0E1FDFB1" w14:textId="77777777" w:rsidTr="000A3C85">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601" w:type="pct"/>
            <w:vMerge/>
            <w:tcBorders>
              <w:top w:val="none" w:sz="0" w:space="0" w:color="auto"/>
              <w:bottom w:val="none" w:sz="0" w:space="0" w:color="auto"/>
            </w:tcBorders>
            <w:vAlign w:val="center"/>
            <w:hideMark/>
          </w:tcPr>
          <w:p w14:paraId="022D2C88" w14:textId="77777777" w:rsidR="00F2436A" w:rsidRPr="00D133A5" w:rsidRDefault="00F2436A" w:rsidP="009B2EC4">
            <w:pPr>
              <w:spacing w:line="360" w:lineRule="auto"/>
              <w:jc w:val="center"/>
              <w:rPr>
                <w:rFonts w:ascii="Times New Roman" w:eastAsia="Times New Roman" w:hAnsi="Times New Roman" w:cs="Times New Roman"/>
                <w:b w:val="0"/>
                <w:color w:val="000000"/>
                <w:sz w:val="20"/>
                <w:szCs w:val="20"/>
                <w:lang w:eastAsia="es-MX"/>
              </w:rPr>
            </w:pPr>
          </w:p>
        </w:tc>
        <w:tc>
          <w:tcPr>
            <w:tcW w:w="722" w:type="pct"/>
            <w:tcBorders>
              <w:top w:val="none" w:sz="0" w:space="0" w:color="auto"/>
              <w:bottom w:val="none" w:sz="0" w:space="0" w:color="auto"/>
            </w:tcBorders>
            <w:vAlign w:val="center"/>
            <w:hideMark/>
          </w:tcPr>
          <w:p w14:paraId="1A11FF47"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Uso de material</w:t>
            </w:r>
          </w:p>
        </w:tc>
        <w:tc>
          <w:tcPr>
            <w:tcW w:w="814" w:type="pct"/>
            <w:tcBorders>
              <w:top w:val="none" w:sz="0" w:space="0" w:color="auto"/>
              <w:bottom w:val="none" w:sz="0" w:space="0" w:color="auto"/>
            </w:tcBorders>
            <w:vAlign w:val="center"/>
            <w:hideMark/>
          </w:tcPr>
          <w:p w14:paraId="3F7AFE2B"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Emplea diversos materiales</w:t>
            </w:r>
            <w:r w:rsidR="00C473DC">
              <w:rPr>
                <w:rFonts w:ascii="Times New Roman" w:eastAsia="Times New Roman" w:hAnsi="Times New Roman" w:cs="Times New Roman"/>
                <w:color w:val="000000"/>
                <w:sz w:val="20"/>
                <w:szCs w:val="20"/>
                <w:lang w:eastAsia="es-MX"/>
              </w:rPr>
              <w:t>,</w:t>
            </w:r>
            <w:r w:rsidRPr="00D133A5">
              <w:rPr>
                <w:rFonts w:ascii="Times New Roman" w:eastAsia="Times New Roman" w:hAnsi="Times New Roman" w:cs="Times New Roman"/>
                <w:color w:val="000000"/>
                <w:sz w:val="20"/>
                <w:szCs w:val="20"/>
                <w:lang w:eastAsia="es-MX"/>
              </w:rPr>
              <w:t xml:space="preserve"> para reforzar el aprendizaje</w:t>
            </w:r>
            <w:r w:rsidR="00E4113A">
              <w:rPr>
                <w:rFonts w:ascii="Times New Roman" w:eastAsia="Times New Roman" w:hAnsi="Times New Roman" w:cs="Times New Roman"/>
                <w:color w:val="000000"/>
                <w:sz w:val="20"/>
                <w:szCs w:val="20"/>
                <w:lang w:eastAsia="es-MX"/>
              </w:rPr>
              <w:t>,</w:t>
            </w:r>
            <w:r w:rsidRPr="00D133A5">
              <w:rPr>
                <w:rFonts w:ascii="Times New Roman" w:eastAsia="Times New Roman" w:hAnsi="Times New Roman" w:cs="Times New Roman"/>
                <w:color w:val="000000"/>
                <w:sz w:val="20"/>
                <w:szCs w:val="20"/>
                <w:lang w:eastAsia="es-MX"/>
              </w:rPr>
              <w:t xml:space="preserve"> como el libro de texto y las </w:t>
            </w:r>
            <w:proofErr w:type="spellStart"/>
            <w:r w:rsidRPr="00D133A5">
              <w:rPr>
                <w:rFonts w:ascii="Times New Roman" w:eastAsia="Times New Roman" w:hAnsi="Times New Roman" w:cs="Times New Roman"/>
                <w:color w:val="000000"/>
                <w:sz w:val="20"/>
                <w:szCs w:val="20"/>
                <w:lang w:eastAsia="es-MX"/>
              </w:rPr>
              <w:t>Tic´s</w:t>
            </w:r>
            <w:proofErr w:type="spellEnd"/>
            <w:r w:rsidRPr="00D133A5">
              <w:rPr>
                <w:rFonts w:ascii="Times New Roman" w:eastAsia="Times New Roman" w:hAnsi="Times New Roman" w:cs="Times New Roman"/>
                <w:color w:val="000000"/>
                <w:sz w:val="20"/>
                <w:szCs w:val="20"/>
                <w:lang w:eastAsia="es-MX"/>
              </w:rPr>
              <w:t>.</w:t>
            </w:r>
          </w:p>
        </w:tc>
        <w:tc>
          <w:tcPr>
            <w:tcW w:w="512" w:type="pct"/>
            <w:tcBorders>
              <w:top w:val="none" w:sz="0" w:space="0" w:color="auto"/>
              <w:bottom w:val="none" w:sz="0" w:space="0" w:color="auto"/>
            </w:tcBorders>
            <w:vAlign w:val="center"/>
            <w:hideMark/>
          </w:tcPr>
          <w:p w14:paraId="6C758B04"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tcBorders>
              <w:top w:val="none" w:sz="0" w:space="0" w:color="auto"/>
              <w:bottom w:val="none" w:sz="0" w:space="0" w:color="auto"/>
            </w:tcBorders>
            <w:noWrap/>
            <w:vAlign w:val="center"/>
            <w:hideMark/>
          </w:tcPr>
          <w:p w14:paraId="7462F8A8"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62</w:t>
            </w:r>
          </w:p>
        </w:tc>
        <w:tc>
          <w:tcPr>
            <w:tcW w:w="528" w:type="pct"/>
            <w:tcBorders>
              <w:top w:val="none" w:sz="0" w:space="0" w:color="auto"/>
              <w:bottom w:val="none" w:sz="0" w:space="0" w:color="auto"/>
            </w:tcBorders>
            <w:noWrap/>
            <w:vAlign w:val="center"/>
            <w:hideMark/>
          </w:tcPr>
          <w:p w14:paraId="13EA4DEE"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w:t>
            </w:r>
          </w:p>
        </w:tc>
        <w:tc>
          <w:tcPr>
            <w:tcW w:w="433" w:type="pct"/>
            <w:tcBorders>
              <w:top w:val="none" w:sz="0" w:space="0" w:color="auto"/>
              <w:bottom w:val="none" w:sz="0" w:space="0" w:color="auto"/>
            </w:tcBorders>
            <w:noWrap/>
            <w:vAlign w:val="center"/>
            <w:hideMark/>
          </w:tcPr>
          <w:p w14:paraId="1EBC518B"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98</w:t>
            </w:r>
          </w:p>
        </w:tc>
        <w:tc>
          <w:tcPr>
            <w:tcW w:w="528" w:type="pct"/>
            <w:tcBorders>
              <w:top w:val="none" w:sz="0" w:space="0" w:color="auto"/>
              <w:bottom w:val="none" w:sz="0" w:space="0" w:color="auto"/>
            </w:tcBorders>
            <w:noWrap/>
            <w:vAlign w:val="center"/>
            <w:hideMark/>
          </w:tcPr>
          <w:p w14:paraId="3991102C"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w:t>
            </w:r>
          </w:p>
        </w:tc>
        <w:tc>
          <w:tcPr>
            <w:tcW w:w="429" w:type="pct"/>
            <w:tcBorders>
              <w:top w:val="none" w:sz="0" w:space="0" w:color="auto"/>
              <w:bottom w:val="none" w:sz="0" w:space="0" w:color="auto"/>
            </w:tcBorders>
            <w:vAlign w:val="center"/>
            <w:hideMark/>
          </w:tcPr>
          <w:p w14:paraId="0D263730"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36.0</w:t>
            </w:r>
          </w:p>
        </w:tc>
      </w:tr>
      <w:tr w:rsidR="00DA30D4" w:rsidRPr="00D133A5" w14:paraId="5A1BB4DC" w14:textId="77777777" w:rsidTr="000A3C85">
        <w:trPr>
          <w:trHeight w:val="416"/>
        </w:trPr>
        <w:tc>
          <w:tcPr>
            <w:cnfStyle w:val="001000000000" w:firstRow="0" w:lastRow="0" w:firstColumn="1" w:lastColumn="0" w:oddVBand="0" w:evenVBand="0" w:oddHBand="0" w:evenHBand="0" w:firstRowFirstColumn="0" w:firstRowLastColumn="0" w:lastRowFirstColumn="0" w:lastRowLastColumn="0"/>
            <w:tcW w:w="601" w:type="pct"/>
            <w:vMerge/>
            <w:vAlign w:val="center"/>
            <w:hideMark/>
          </w:tcPr>
          <w:p w14:paraId="77D54611" w14:textId="77777777" w:rsidR="00F2436A" w:rsidRPr="00D133A5" w:rsidRDefault="00F2436A" w:rsidP="009B2EC4">
            <w:pPr>
              <w:spacing w:line="360" w:lineRule="auto"/>
              <w:jc w:val="center"/>
              <w:rPr>
                <w:rFonts w:ascii="Times New Roman" w:eastAsia="Times New Roman" w:hAnsi="Times New Roman" w:cs="Times New Roman"/>
                <w:b w:val="0"/>
                <w:color w:val="000000"/>
                <w:sz w:val="20"/>
                <w:szCs w:val="20"/>
                <w:lang w:eastAsia="es-MX"/>
              </w:rPr>
            </w:pPr>
          </w:p>
        </w:tc>
        <w:tc>
          <w:tcPr>
            <w:tcW w:w="722" w:type="pct"/>
            <w:vAlign w:val="center"/>
            <w:hideMark/>
          </w:tcPr>
          <w:p w14:paraId="4BEDDFEE"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Monitoreo</w:t>
            </w:r>
          </w:p>
        </w:tc>
        <w:tc>
          <w:tcPr>
            <w:tcW w:w="814" w:type="pct"/>
            <w:vAlign w:val="center"/>
            <w:hideMark/>
          </w:tcPr>
          <w:p w14:paraId="7FB47AB5"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Verifica la participación individual o en equipo de los alumnos y resuelve dudas.</w:t>
            </w:r>
          </w:p>
        </w:tc>
        <w:tc>
          <w:tcPr>
            <w:tcW w:w="512" w:type="pct"/>
            <w:vAlign w:val="center"/>
            <w:hideMark/>
          </w:tcPr>
          <w:p w14:paraId="49D47C5F"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noWrap/>
            <w:vAlign w:val="center"/>
            <w:hideMark/>
          </w:tcPr>
          <w:p w14:paraId="77B423D9"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54</w:t>
            </w:r>
          </w:p>
        </w:tc>
        <w:tc>
          <w:tcPr>
            <w:tcW w:w="528" w:type="pct"/>
            <w:noWrap/>
            <w:vAlign w:val="center"/>
            <w:hideMark/>
          </w:tcPr>
          <w:p w14:paraId="54D025C8"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w:t>
            </w:r>
          </w:p>
        </w:tc>
        <w:tc>
          <w:tcPr>
            <w:tcW w:w="433" w:type="pct"/>
            <w:noWrap/>
            <w:vAlign w:val="center"/>
            <w:hideMark/>
          </w:tcPr>
          <w:p w14:paraId="50463D80"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80</w:t>
            </w:r>
          </w:p>
        </w:tc>
        <w:tc>
          <w:tcPr>
            <w:tcW w:w="528" w:type="pct"/>
            <w:noWrap/>
            <w:vAlign w:val="center"/>
            <w:hideMark/>
          </w:tcPr>
          <w:p w14:paraId="31B23B28"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4</w:t>
            </w:r>
          </w:p>
        </w:tc>
        <w:tc>
          <w:tcPr>
            <w:tcW w:w="429" w:type="pct"/>
            <w:vAlign w:val="center"/>
            <w:hideMark/>
          </w:tcPr>
          <w:p w14:paraId="1D943757"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26.0</w:t>
            </w:r>
          </w:p>
        </w:tc>
      </w:tr>
      <w:tr w:rsidR="00DA30D4" w:rsidRPr="00D133A5" w14:paraId="71B52108" w14:textId="77777777" w:rsidTr="000A3C85">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601" w:type="pct"/>
            <w:vMerge w:val="restart"/>
            <w:tcBorders>
              <w:top w:val="none" w:sz="0" w:space="0" w:color="auto"/>
              <w:bottom w:val="none" w:sz="0" w:space="0" w:color="auto"/>
            </w:tcBorders>
            <w:vAlign w:val="center"/>
            <w:hideMark/>
          </w:tcPr>
          <w:p w14:paraId="73F634DC" w14:textId="77777777" w:rsidR="00F2436A" w:rsidRPr="00D133A5" w:rsidRDefault="00F2436A" w:rsidP="009B2EC4">
            <w:pPr>
              <w:pStyle w:val="Ttulo6"/>
              <w:spacing w:line="360" w:lineRule="auto"/>
              <w:rPr>
                <w:rFonts w:ascii="Times New Roman" w:hAnsi="Times New Roman" w:cs="Times New Roman"/>
                <w:szCs w:val="20"/>
              </w:rPr>
            </w:pPr>
            <w:r w:rsidRPr="00D133A5">
              <w:rPr>
                <w:rFonts w:ascii="Times New Roman" w:hAnsi="Times New Roman" w:cs="Times New Roman"/>
                <w:szCs w:val="20"/>
              </w:rPr>
              <w:lastRenderedPageBreak/>
              <w:t>Cierre</w:t>
            </w:r>
          </w:p>
        </w:tc>
        <w:tc>
          <w:tcPr>
            <w:tcW w:w="722" w:type="pct"/>
            <w:tcBorders>
              <w:top w:val="none" w:sz="0" w:space="0" w:color="auto"/>
              <w:bottom w:val="none" w:sz="0" w:space="0" w:color="auto"/>
            </w:tcBorders>
            <w:vAlign w:val="center"/>
            <w:hideMark/>
          </w:tcPr>
          <w:p w14:paraId="4756CD10"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Evaluación</w:t>
            </w:r>
          </w:p>
        </w:tc>
        <w:tc>
          <w:tcPr>
            <w:tcW w:w="814" w:type="pct"/>
            <w:tcBorders>
              <w:top w:val="none" w:sz="0" w:space="0" w:color="auto"/>
              <w:bottom w:val="none" w:sz="0" w:space="0" w:color="auto"/>
            </w:tcBorders>
            <w:vAlign w:val="center"/>
            <w:hideMark/>
          </w:tcPr>
          <w:p w14:paraId="6805C370"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Aplica la autoevaluación, coevaluación o heteroevaluación. De tipo formativa</w:t>
            </w:r>
          </w:p>
        </w:tc>
        <w:tc>
          <w:tcPr>
            <w:tcW w:w="512" w:type="pct"/>
            <w:tcBorders>
              <w:top w:val="none" w:sz="0" w:space="0" w:color="auto"/>
              <w:bottom w:val="none" w:sz="0" w:space="0" w:color="auto"/>
            </w:tcBorders>
            <w:vAlign w:val="center"/>
            <w:hideMark/>
          </w:tcPr>
          <w:p w14:paraId="40279DB8"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tcBorders>
              <w:top w:val="none" w:sz="0" w:space="0" w:color="auto"/>
              <w:bottom w:val="none" w:sz="0" w:space="0" w:color="auto"/>
            </w:tcBorders>
            <w:noWrap/>
            <w:vAlign w:val="center"/>
            <w:hideMark/>
          </w:tcPr>
          <w:p w14:paraId="4ADA6340"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26</w:t>
            </w:r>
          </w:p>
        </w:tc>
        <w:tc>
          <w:tcPr>
            <w:tcW w:w="528" w:type="pct"/>
            <w:tcBorders>
              <w:top w:val="none" w:sz="0" w:space="0" w:color="auto"/>
              <w:bottom w:val="none" w:sz="0" w:space="0" w:color="auto"/>
            </w:tcBorders>
            <w:noWrap/>
            <w:vAlign w:val="center"/>
            <w:hideMark/>
          </w:tcPr>
          <w:p w14:paraId="371E6C10"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w:t>
            </w:r>
          </w:p>
        </w:tc>
        <w:tc>
          <w:tcPr>
            <w:tcW w:w="433" w:type="pct"/>
            <w:tcBorders>
              <w:top w:val="none" w:sz="0" w:space="0" w:color="auto"/>
              <w:bottom w:val="none" w:sz="0" w:space="0" w:color="auto"/>
            </w:tcBorders>
            <w:noWrap/>
            <w:vAlign w:val="center"/>
            <w:hideMark/>
          </w:tcPr>
          <w:p w14:paraId="2524652D"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84</w:t>
            </w:r>
          </w:p>
        </w:tc>
        <w:tc>
          <w:tcPr>
            <w:tcW w:w="528" w:type="pct"/>
            <w:tcBorders>
              <w:top w:val="none" w:sz="0" w:space="0" w:color="auto"/>
              <w:bottom w:val="none" w:sz="0" w:space="0" w:color="auto"/>
            </w:tcBorders>
            <w:noWrap/>
            <w:vAlign w:val="center"/>
            <w:hideMark/>
          </w:tcPr>
          <w:p w14:paraId="004A2E24"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3</w:t>
            </w:r>
          </w:p>
        </w:tc>
        <w:tc>
          <w:tcPr>
            <w:tcW w:w="429" w:type="pct"/>
            <w:tcBorders>
              <w:top w:val="none" w:sz="0" w:space="0" w:color="auto"/>
              <w:bottom w:val="none" w:sz="0" w:space="0" w:color="auto"/>
            </w:tcBorders>
            <w:vAlign w:val="center"/>
            <w:hideMark/>
          </w:tcPr>
          <w:p w14:paraId="38D8D6CC" w14:textId="77777777" w:rsidR="00F2436A" w:rsidRPr="00D133A5" w:rsidRDefault="00F2436A" w:rsidP="009B2EC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58.0</w:t>
            </w:r>
          </w:p>
        </w:tc>
      </w:tr>
      <w:tr w:rsidR="00DA30D4" w:rsidRPr="00D133A5" w14:paraId="586309D9" w14:textId="77777777" w:rsidTr="000A3C85">
        <w:trPr>
          <w:trHeight w:val="705"/>
        </w:trPr>
        <w:tc>
          <w:tcPr>
            <w:cnfStyle w:val="001000000000" w:firstRow="0" w:lastRow="0" w:firstColumn="1" w:lastColumn="0" w:oddVBand="0" w:evenVBand="0" w:oddHBand="0" w:evenHBand="0" w:firstRowFirstColumn="0" w:firstRowLastColumn="0" w:lastRowFirstColumn="0" w:lastRowLastColumn="0"/>
            <w:tcW w:w="601" w:type="pct"/>
            <w:vMerge/>
            <w:vAlign w:val="center"/>
            <w:hideMark/>
          </w:tcPr>
          <w:p w14:paraId="4CC11EBA" w14:textId="77777777" w:rsidR="00F2436A" w:rsidRPr="00D133A5" w:rsidRDefault="00F2436A" w:rsidP="009B2EC4">
            <w:pPr>
              <w:spacing w:line="360" w:lineRule="auto"/>
              <w:jc w:val="center"/>
              <w:rPr>
                <w:rFonts w:ascii="Times New Roman" w:eastAsia="Times New Roman" w:hAnsi="Times New Roman" w:cs="Times New Roman"/>
                <w:b w:val="0"/>
                <w:color w:val="000000"/>
                <w:sz w:val="20"/>
                <w:szCs w:val="20"/>
                <w:lang w:eastAsia="es-MX"/>
              </w:rPr>
            </w:pPr>
          </w:p>
        </w:tc>
        <w:tc>
          <w:tcPr>
            <w:tcW w:w="722" w:type="pct"/>
            <w:vAlign w:val="center"/>
            <w:hideMark/>
          </w:tcPr>
          <w:p w14:paraId="27C491ED"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Realimentar</w:t>
            </w:r>
          </w:p>
        </w:tc>
        <w:tc>
          <w:tcPr>
            <w:tcW w:w="814" w:type="pct"/>
            <w:vAlign w:val="center"/>
            <w:hideMark/>
          </w:tcPr>
          <w:p w14:paraId="3B1EE818"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Recapitula con los estudiantes</w:t>
            </w:r>
            <w:r w:rsidR="00C473DC">
              <w:rPr>
                <w:rFonts w:ascii="Times New Roman" w:eastAsia="Times New Roman" w:hAnsi="Times New Roman" w:cs="Times New Roman"/>
                <w:color w:val="000000"/>
                <w:sz w:val="20"/>
                <w:szCs w:val="20"/>
                <w:lang w:eastAsia="es-MX"/>
              </w:rPr>
              <w:t>,</w:t>
            </w:r>
            <w:r w:rsidRPr="00D133A5">
              <w:rPr>
                <w:rFonts w:ascii="Times New Roman" w:eastAsia="Times New Roman" w:hAnsi="Times New Roman" w:cs="Times New Roman"/>
                <w:color w:val="000000"/>
                <w:sz w:val="20"/>
                <w:szCs w:val="20"/>
                <w:lang w:eastAsia="es-MX"/>
              </w:rPr>
              <w:t xml:space="preserve"> los aprendizajes obtenidos durante la clase.</w:t>
            </w:r>
          </w:p>
        </w:tc>
        <w:tc>
          <w:tcPr>
            <w:tcW w:w="512" w:type="pct"/>
            <w:vAlign w:val="center"/>
            <w:hideMark/>
          </w:tcPr>
          <w:p w14:paraId="2BBAC6FF"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120</w:t>
            </w:r>
          </w:p>
        </w:tc>
        <w:tc>
          <w:tcPr>
            <w:tcW w:w="433" w:type="pct"/>
            <w:noWrap/>
            <w:vAlign w:val="center"/>
            <w:hideMark/>
          </w:tcPr>
          <w:p w14:paraId="3770FC27"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24</w:t>
            </w:r>
          </w:p>
        </w:tc>
        <w:tc>
          <w:tcPr>
            <w:tcW w:w="528" w:type="pct"/>
            <w:noWrap/>
            <w:vAlign w:val="center"/>
            <w:hideMark/>
          </w:tcPr>
          <w:p w14:paraId="04864401"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1</w:t>
            </w:r>
          </w:p>
        </w:tc>
        <w:tc>
          <w:tcPr>
            <w:tcW w:w="433" w:type="pct"/>
            <w:noWrap/>
            <w:vAlign w:val="center"/>
            <w:hideMark/>
          </w:tcPr>
          <w:p w14:paraId="2DEB9A0E"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92</w:t>
            </w:r>
          </w:p>
        </w:tc>
        <w:tc>
          <w:tcPr>
            <w:tcW w:w="528" w:type="pct"/>
            <w:noWrap/>
            <w:vAlign w:val="center"/>
            <w:hideMark/>
          </w:tcPr>
          <w:p w14:paraId="4281CDB3"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3</w:t>
            </w:r>
          </w:p>
        </w:tc>
        <w:tc>
          <w:tcPr>
            <w:tcW w:w="429" w:type="pct"/>
            <w:vAlign w:val="center"/>
            <w:hideMark/>
          </w:tcPr>
          <w:p w14:paraId="08BD11DD" w14:textId="77777777" w:rsidR="00F2436A" w:rsidRPr="00D133A5" w:rsidRDefault="00F2436A" w:rsidP="009B2EC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D133A5">
              <w:rPr>
                <w:rFonts w:ascii="Times New Roman" w:eastAsia="Times New Roman" w:hAnsi="Times New Roman" w:cs="Times New Roman"/>
                <w:color w:val="000000"/>
                <w:sz w:val="20"/>
                <w:szCs w:val="20"/>
                <w:lang w:eastAsia="es-MX"/>
              </w:rPr>
              <w:t>68.0</w:t>
            </w:r>
          </w:p>
        </w:tc>
      </w:tr>
    </w:tbl>
    <w:p w14:paraId="6A7DBD5F" w14:textId="2E581BFD" w:rsidR="00B311E7" w:rsidRDefault="00B311E7" w:rsidP="000A3C85">
      <w:pPr>
        <w:spacing w:after="0" w:line="360" w:lineRule="auto"/>
        <w:jc w:val="center"/>
        <w:rPr>
          <w:rFonts w:ascii="Times New Roman" w:hAnsi="Times New Roman" w:cs="Times New Roman"/>
          <w:color w:val="000000" w:themeColor="text1"/>
          <w:sz w:val="24"/>
          <w:szCs w:val="24"/>
        </w:rPr>
      </w:pPr>
      <w:r w:rsidRPr="00F91AC6">
        <w:rPr>
          <w:rFonts w:ascii="Times New Roman" w:hAnsi="Times New Roman" w:cs="Times New Roman"/>
          <w:color w:val="000000" w:themeColor="text1"/>
          <w:sz w:val="24"/>
          <w:szCs w:val="24"/>
        </w:rPr>
        <w:t>Fuente: Autores con información del proyecto</w:t>
      </w:r>
    </w:p>
    <w:p w14:paraId="19EABE73" w14:textId="77777777" w:rsidR="000A3C85" w:rsidRPr="00F91AC6" w:rsidRDefault="000A3C85" w:rsidP="000A3C85">
      <w:pPr>
        <w:spacing w:after="0" w:line="360" w:lineRule="auto"/>
        <w:jc w:val="center"/>
        <w:rPr>
          <w:rFonts w:ascii="Times New Roman" w:hAnsi="Times New Roman" w:cs="Times New Roman"/>
          <w:color w:val="000000" w:themeColor="text1"/>
          <w:sz w:val="24"/>
          <w:szCs w:val="24"/>
        </w:rPr>
      </w:pPr>
    </w:p>
    <w:p w14:paraId="74D6C2CB" w14:textId="77777777" w:rsidR="0049499E" w:rsidRPr="000A3C85" w:rsidRDefault="00182262" w:rsidP="000A3C85">
      <w:pPr>
        <w:pStyle w:val="Ttulo3"/>
        <w:jc w:val="center"/>
        <w:rPr>
          <w:rFonts w:ascii="Times New Roman" w:hAnsi="Times New Roman" w:cs="Times New Roman"/>
          <w:sz w:val="32"/>
          <w:szCs w:val="28"/>
        </w:rPr>
      </w:pPr>
      <w:r w:rsidRPr="000A3C85">
        <w:rPr>
          <w:rFonts w:ascii="Times New Roman" w:eastAsiaTheme="minorHAnsi" w:hAnsi="Times New Roman" w:cs="Times New Roman"/>
          <w:color w:val="000000" w:themeColor="text1"/>
          <w:sz w:val="32"/>
          <w:szCs w:val="28"/>
        </w:rPr>
        <w:t>Discusión</w:t>
      </w:r>
    </w:p>
    <w:p w14:paraId="6DFBEB6A" w14:textId="77777777" w:rsidR="00792716" w:rsidRPr="00F91AC6" w:rsidRDefault="00867CB2"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La implementación de estrategias pedagógicas efectivas en docentes de nuevo ingreso </w:t>
      </w:r>
      <w:r w:rsidR="006D29F1" w:rsidRPr="00F91AC6">
        <w:rPr>
          <w:rFonts w:ascii="Times New Roman" w:hAnsi="Times New Roman" w:cs="Times New Roman"/>
          <w:sz w:val="24"/>
          <w:szCs w:val="24"/>
        </w:rPr>
        <w:t>es</w:t>
      </w:r>
      <w:r w:rsidRPr="00F91AC6">
        <w:rPr>
          <w:rFonts w:ascii="Times New Roman" w:hAnsi="Times New Roman" w:cs="Times New Roman"/>
          <w:sz w:val="24"/>
          <w:szCs w:val="24"/>
        </w:rPr>
        <w:t xml:space="preserve"> un tema ampliamente discutido en la literatura educativa. Sin embargo, aunque existe un consenso sobre</w:t>
      </w:r>
      <w:r w:rsidR="00792716" w:rsidRPr="00F91AC6">
        <w:rPr>
          <w:rFonts w:ascii="Times New Roman" w:hAnsi="Times New Roman" w:cs="Times New Roman"/>
          <w:sz w:val="24"/>
          <w:szCs w:val="24"/>
        </w:rPr>
        <w:t xml:space="preserve"> los</w:t>
      </w:r>
      <w:r w:rsidRPr="00F91AC6">
        <w:rPr>
          <w:rFonts w:ascii="Times New Roman" w:hAnsi="Times New Roman" w:cs="Times New Roman"/>
          <w:sz w:val="24"/>
          <w:szCs w:val="24"/>
        </w:rPr>
        <w:t xml:space="preserve"> elementos</w:t>
      </w:r>
      <w:r w:rsidR="00792716" w:rsidRPr="00F91AC6">
        <w:rPr>
          <w:rFonts w:ascii="Times New Roman" w:hAnsi="Times New Roman" w:cs="Times New Roman"/>
          <w:sz w:val="24"/>
          <w:szCs w:val="24"/>
        </w:rPr>
        <w:t xml:space="preserve"> más importantes a observar y a mejorar</w:t>
      </w:r>
      <w:r w:rsidRPr="00F91AC6">
        <w:rPr>
          <w:rFonts w:ascii="Times New Roman" w:hAnsi="Times New Roman" w:cs="Times New Roman"/>
          <w:sz w:val="24"/>
          <w:szCs w:val="24"/>
        </w:rPr>
        <w:t>, las investigaciones difieren en sus enfoques y en las soluciones propuestas para superar los desafíos que enfrentan los docentes noveles.</w:t>
      </w:r>
    </w:p>
    <w:p w14:paraId="74834381" w14:textId="77777777" w:rsidR="00D26372" w:rsidRDefault="00867CB2"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 xml:space="preserve">Uno de los aspectos más discutidos es la motivación tanto de los estudiantes como de los docentes. Según Ryan y </w:t>
      </w:r>
      <w:proofErr w:type="spellStart"/>
      <w:r w:rsidRPr="00F91AC6">
        <w:rPr>
          <w:rFonts w:ascii="Times New Roman" w:hAnsi="Times New Roman" w:cs="Times New Roman"/>
          <w:sz w:val="24"/>
          <w:szCs w:val="24"/>
        </w:rPr>
        <w:t>Deci</w:t>
      </w:r>
      <w:proofErr w:type="spellEnd"/>
      <w:r w:rsidRPr="00F91AC6">
        <w:rPr>
          <w:rFonts w:ascii="Times New Roman" w:hAnsi="Times New Roman" w:cs="Times New Roman"/>
          <w:sz w:val="24"/>
          <w:szCs w:val="24"/>
        </w:rPr>
        <w:t xml:space="preserve"> (2000), la teoría de la autodeterminación sugiere que los estudiantes están más motivados cuando sienten que tienen control sobre su aprendizaje y cuando las actividades en el aula son percibidas como relevantes y significativas. Este planteamiento es respaldado por </w:t>
      </w:r>
      <w:r w:rsidR="006071BF" w:rsidRPr="00F91AC6">
        <w:rPr>
          <w:rFonts w:ascii="Times New Roman" w:hAnsi="Times New Roman" w:cs="Times New Roman"/>
          <w:sz w:val="24"/>
          <w:szCs w:val="24"/>
        </w:rPr>
        <w:t>esta investigación</w:t>
      </w:r>
      <w:r w:rsidR="006D699A" w:rsidRPr="00F91AC6">
        <w:rPr>
          <w:rFonts w:ascii="Times New Roman" w:hAnsi="Times New Roman" w:cs="Times New Roman"/>
          <w:sz w:val="24"/>
          <w:szCs w:val="24"/>
        </w:rPr>
        <w:t>,</w:t>
      </w:r>
      <w:r w:rsidRPr="00F91AC6">
        <w:rPr>
          <w:rFonts w:ascii="Times New Roman" w:hAnsi="Times New Roman" w:cs="Times New Roman"/>
          <w:sz w:val="24"/>
          <w:szCs w:val="24"/>
        </w:rPr>
        <w:t xml:space="preserve"> </w:t>
      </w:r>
      <w:r w:rsidR="006071BF" w:rsidRPr="00F91AC6">
        <w:rPr>
          <w:rFonts w:ascii="Times New Roman" w:hAnsi="Times New Roman" w:cs="Times New Roman"/>
          <w:sz w:val="24"/>
          <w:szCs w:val="24"/>
        </w:rPr>
        <w:t xml:space="preserve">ya que se </w:t>
      </w:r>
      <w:r w:rsidR="00D26372" w:rsidRPr="00F91AC6">
        <w:rPr>
          <w:rFonts w:ascii="Times New Roman" w:hAnsi="Times New Roman" w:cs="Times New Roman"/>
          <w:sz w:val="24"/>
          <w:szCs w:val="24"/>
        </w:rPr>
        <w:t>encontró</w:t>
      </w:r>
      <w:r w:rsidRPr="00F91AC6">
        <w:rPr>
          <w:rFonts w:ascii="Times New Roman" w:hAnsi="Times New Roman" w:cs="Times New Roman"/>
          <w:sz w:val="24"/>
          <w:szCs w:val="24"/>
        </w:rPr>
        <w:t xml:space="preserve"> que los docentes de nuevo ingreso que diseñan actividades alineadas con los intereses y contextos de los estudiantes logran niveles más altos de compromiso y rendimiento académico. </w:t>
      </w:r>
      <w:r w:rsidR="003F5AC5" w:rsidRPr="003F5AC5">
        <w:rPr>
          <w:rFonts w:ascii="Times New Roman" w:hAnsi="Times New Roman" w:cs="Times New Roman"/>
          <w:sz w:val="24"/>
          <w:szCs w:val="24"/>
        </w:rPr>
        <w:t xml:space="preserve">Sin embargo, autores como </w:t>
      </w:r>
      <w:proofErr w:type="spellStart"/>
      <w:r w:rsidR="003F5AC5" w:rsidRPr="003F5AC5">
        <w:rPr>
          <w:rFonts w:ascii="Times New Roman" w:hAnsi="Times New Roman" w:cs="Times New Roman"/>
          <w:sz w:val="24"/>
          <w:szCs w:val="24"/>
        </w:rPr>
        <w:t>Such</w:t>
      </w:r>
      <w:proofErr w:type="spellEnd"/>
      <w:r w:rsidR="003F5AC5" w:rsidRPr="003F5AC5">
        <w:rPr>
          <w:rFonts w:ascii="Times New Roman" w:hAnsi="Times New Roman" w:cs="Times New Roman"/>
          <w:sz w:val="24"/>
          <w:szCs w:val="24"/>
        </w:rPr>
        <w:t xml:space="preserve"> y </w:t>
      </w:r>
      <w:proofErr w:type="gramStart"/>
      <w:r w:rsidR="003F5AC5" w:rsidRPr="003F5AC5">
        <w:rPr>
          <w:rFonts w:ascii="Times New Roman" w:hAnsi="Times New Roman" w:cs="Times New Roman"/>
          <w:sz w:val="24"/>
          <w:szCs w:val="24"/>
        </w:rPr>
        <w:t>Suizo</w:t>
      </w:r>
      <w:proofErr w:type="gramEnd"/>
      <w:r w:rsidR="003F5AC5" w:rsidRPr="003F5AC5">
        <w:rPr>
          <w:rFonts w:ascii="Times New Roman" w:hAnsi="Times New Roman" w:cs="Times New Roman"/>
          <w:sz w:val="24"/>
          <w:szCs w:val="24"/>
        </w:rPr>
        <w:t xml:space="preserve"> (2015) advierten que la motivación docente es igualmente crucial</w:t>
      </w:r>
      <w:r w:rsidRPr="00F91AC6">
        <w:rPr>
          <w:rFonts w:ascii="Times New Roman" w:hAnsi="Times New Roman" w:cs="Times New Roman"/>
          <w:sz w:val="24"/>
          <w:szCs w:val="24"/>
        </w:rPr>
        <w:t>; docentes noveles que carecen de apoyo institucional y mentoría adecuada a menudo experimentan desmotivación, lo que repercute negativamente en su capacidad para motivar a sus estudiantes.</w:t>
      </w:r>
      <w:r w:rsidR="008B03AF">
        <w:rPr>
          <w:rFonts w:ascii="Times New Roman" w:hAnsi="Times New Roman" w:cs="Times New Roman"/>
          <w:sz w:val="24"/>
          <w:szCs w:val="24"/>
        </w:rPr>
        <w:t xml:space="preserve"> </w:t>
      </w:r>
      <w:r w:rsidR="00264749" w:rsidRPr="00264749">
        <w:rPr>
          <w:rFonts w:ascii="Times New Roman" w:hAnsi="Times New Roman" w:cs="Times New Roman"/>
          <w:sz w:val="24"/>
          <w:szCs w:val="24"/>
        </w:rPr>
        <w:t>Este aspecto podría mejorar si las escuelas formadoras de docentes tuvieran la libertad de elegir y diseñar las actividades implementadas en cada una de sus prácticas</w:t>
      </w:r>
      <w:r w:rsidR="006E5ACC">
        <w:rPr>
          <w:rFonts w:ascii="Times New Roman" w:hAnsi="Times New Roman" w:cs="Times New Roman"/>
          <w:sz w:val="24"/>
          <w:szCs w:val="24"/>
        </w:rPr>
        <w:t xml:space="preserve">, </w:t>
      </w:r>
      <w:r w:rsidR="0022361A">
        <w:rPr>
          <w:rFonts w:ascii="Times New Roman" w:hAnsi="Times New Roman" w:cs="Times New Roman"/>
          <w:sz w:val="24"/>
          <w:szCs w:val="24"/>
        </w:rPr>
        <w:t>permitiéndoles</w:t>
      </w:r>
      <w:r w:rsidR="006E5ACC">
        <w:rPr>
          <w:rFonts w:ascii="Times New Roman" w:hAnsi="Times New Roman" w:cs="Times New Roman"/>
          <w:sz w:val="24"/>
          <w:szCs w:val="24"/>
        </w:rPr>
        <w:t xml:space="preserve"> mayor </w:t>
      </w:r>
      <w:r w:rsidR="0022361A">
        <w:rPr>
          <w:rFonts w:ascii="Times New Roman" w:hAnsi="Times New Roman" w:cs="Times New Roman"/>
          <w:sz w:val="24"/>
          <w:szCs w:val="24"/>
        </w:rPr>
        <w:t>autonomía</w:t>
      </w:r>
      <w:r w:rsidR="006E5ACC">
        <w:rPr>
          <w:rFonts w:ascii="Times New Roman" w:hAnsi="Times New Roman" w:cs="Times New Roman"/>
          <w:sz w:val="24"/>
          <w:szCs w:val="24"/>
        </w:rPr>
        <w:t xml:space="preserve"> y descubrir áreas </w:t>
      </w:r>
      <w:r w:rsidR="0022361A">
        <w:rPr>
          <w:rFonts w:ascii="Times New Roman" w:hAnsi="Times New Roman" w:cs="Times New Roman"/>
          <w:sz w:val="24"/>
          <w:szCs w:val="24"/>
        </w:rPr>
        <w:t>de oportunidad antes de incorporarse de manera permanente al sistema educativo.</w:t>
      </w:r>
      <w:r w:rsidR="006E5ACC">
        <w:rPr>
          <w:rFonts w:ascii="Times New Roman" w:hAnsi="Times New Roman" w:cs="Times New Roman"/>
          <w:sz w:val="24"/>
          <w:szCs w:val="24"/>
        </w:rPr>
        <w:t xml:space="preserve"> </w:t>
      </w:r>
    </w:p>
    <w:p w14:paraId="5AD4A940" w14:textId="77777777" w:rsidR="00CB0AEA" w:rsidRPr="00F91AC6" w:rsidRDefault="00CB0AEA" w:rsidP="000A3C85">
      <w:pPr>
        <w:spacing w:after="0" w:line="360" w:lineRule="auto"/>
        <w:ind w:firstLine="708"/>
        <w:jc w:val="both"/>
        <w:rPr>
          <w:rFonts w:ascii="Times New Roman" w:hAnsi="Times New Roman" w:cs="Times New Roman"/>
          <w:sz w:val="24"/>
          <w:szCs w:val="24"/>
        </w:rPr>
      </w:pPr>
    </w:p>
    <w:p w14:paraId="6AC1B1C2" w14:textId="77777777" w:rsidR="00867CB2" w:rsidRPr="00F91AC6" w:rsidRDefault="00867CB2"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lastRenderedPageBreak/>
        <w:t>La recuperación de aprendizajes previos es otro tema central en la discusión sobre la enseñanza efectiva. Ausubel (1968) argumenta que el aprendizaje significativo ocurre cuando los nuevos conceptos son integrados en la estructura cognitiva del estudiante, lo que requiere una adecuada activación de conocimientos previos</w:t>
      </w:r>
      <w:r w:rsidR="00A30E38" w:rsidRPr="00F91AC6">
        <w:rPr>
          <w:rFonts w:ascii="Times New Roman" w:hAnsi="Times New Roman" w:cs="Times New Roman"/>
          <w:sz w:val="24"/>
          <w:szCs w:val="24"/>
        </w:rPr>
        <w:t xml:space="preserve">. En consonancia con esta idea. </w:t>
      </w:r>
      <w:r w:rsidR="00BF245D" w:rsidRPr="00BF245D">
        <w:rPr>
          <w:rFonts w:ascii="Times New Roman" w:hAnsi="Times New Roman" w:cs="Times New Roman"/>
          <w:color w:val="222222"/>
          <w:sz w:val="24"/>
          <w:szCs w:val="24"/>
          <w:shd w:val="clear" w:color="auto" w:fill="FFFFFF"/>
        </w:rPr>
        <w:t>Villarreal (2024) destaca que los docentes que emplean estrategias para conectar el contenido nuevo con los conocimientos anteriores de los estudiantes</w:t>
      </w:r>
      <w:r w:rsidRPr="00F91AC6">
        <w:rPr>
          <w:rFonts w:ascii="Times New Roman" w:hAnsi="Times New Roman" w:cs="Times New Roman"/>
          <w:sz w:val="24"/>
          <w:szCs w:val="24"/>
        </w:rPr>
        <w:t>,</w:t>
      </w:r>
      <w:r w:rsidR="003A500D" w:rsidRPr="00F91AC6">
        <w:rPr>
          <w:rFonts w:ascii="Times New Roman" w:hAnsi="Times New Roman" w:cs="Times New Roman"/>
          <w:sz w:val="24"/>
          <w:szCs w:val="24"/>
        </w:rPr>
        <w:t xml:space="preserve"> utilizan </w:t>
      </w:r>
      <w:r w:rsidR="00944669" w:rsidRPr="00F91AC6">
        <w:rPr>
          <w:rFonts w:ascii="Times New Roman" w:hAnsi="Times New Roman" w:cs="Times New Roman"/>
          <w:sz w:val="24"/>
          <w:szCs w:val="24"/>
        </w:rPr>
        <w:t>estrategias tales</w:t>
      </w:r>
      <w:r w:rsidR="003A500D" w:rsidRPr="00F91AC6">
        <w:rPr>
          <w:rFonts w:ascii="Times New Roman" w:hAnsi="Times New Roman" w:cs="Times New Roman"/>
          <w:sz w:val="24"/>
          <w:szCs w:val="24"/>
        </w:rPr>
        <w:t xml:space="preserve"> </w:t>
      </w:r>
      <w:r w:rsidRPr="00F91AC6">
        <w:rPr>
          <w:rFonts w:ascii="Times New Roman" w:hAnsi="Times New Roman" w:cs="Times New Roman"/>
          <w:sz w:val="24"/>
          <w:szCs w:val="24"/>
        </w:rPr>
        <w:t xml:space="preserve">como el uso de mapas conceptuales o la revisión de clases previas, </w:t>
      </w:r>
      <w:r w:rsidR="00944669" w:rsidRPr="00F91AC6">
        <w:rPr>
          <w:rFonts w:ascii="Times New Roman" w:hAnsi="Times New Roman" w:cs="Times New Roman"/>
          <w:sz w:val="24"/>
          <w:szCs w:val="24"/>
        </w:rPr>
        <w:t xml:space="preserve">aspectos que </w:t>
      </w:r>
      <w:r w:rsidRPr="00F91AC6">
        <w:rPr>
          <w:rFonts w:ascii="Times New Roman" w:hAnsi="Times New Roman" w:cs="Times New Roman"/>
          <w:sz w:val="24"/>
          <w:szCs w:val="24"/>
        </w:rPr>
        <w:t xml:space="preserve">facilitan un aprendizaje más profundo y duradero. </w:t>
      </w:r>
      <w:r w:rsidR="00D05777" w:rsidRPr="00D05777">
        <w:rPr>
          <w:rFonts w:ascii="Times New Roman" w:hAnsi="Times New Roman" w:cs="Times New Roman"/>
          <w:sz w:val="24"/>
          <w:szCs w:val="24"/>
        </w:rPr>
        <w:t>No obstante, los resultados de esta investigación sugieren que muchos docentes noveles subestiman la importancia de esta fase debido a su falta de experiencia, lo que puede llevar a un aprendizaje superficial</w:t>
      </w:r>
      <w:r w:rsidRPr="00F91AC6">
        <w:rPr>
          <w:rFonts w:ascii="Times New Roman" w:hAnsi="Times New Roman" w:cs="Times New Roman"/>
          <w:sz w:val="24"/>
          <w:szCs w:val="24"/>
        </w:rPr>
        <w:t>.</w:t>
      </w:r>
      <w:r w:rsidR="0022361A">
        <w:rPr>
          <w:rFonts w:ascii="Times New Roman" w:hAnsi="Times New Roman" w:cs="Times New Roman"/>
          <w:sz w:val="24"/>
          <w:szCs w:val="24"/>
        </w:rPr>
        <w:t xml:space="preserve"> De tal manera que se vuel</w:t>
      </w:r>
      <w:r w:rsidR="006F5A3C">
        <w:rPr>
          <w:rFonts w:ascii="Times New Roman" w:hAnsi="Times New Roman" w:cs="Times New Roman"/>
          <w:sz w:val="24"/>
          <w:szCs w:val="24"/>
        </w:rPr>
        <w:t>ve</w:t>
      </w:r>
      <w:r w:rsidR="0022361A">
        <w:rPr>
          <w:rFonts w:ascii="Times New Roman" w:hAnsi="Times New Roman" w:cs="Times New Roman"/>
          <w:sz w:val="24"/>
          <w:szCs w:val="24"/>
        </w:rPr>
        <w:t xml:space="preserve"> crucial la </w:t>
      </w:r>
      <w:r w:rsidR="006F5A3C">
        <w:rPr>
          <w:rFonts w:ascii="Times New Roman" w:hAnsi="Times New Roman" w:cs="Times New Roman"/>
          <w:sz w:val="24"/>
          <w:szCs w:val="24"/>
        </w:rPr>
        <w:t>formación continua en estrategias  didácticas que permitan  recuperar los aprendizajes previos de sus alumnos y con ello tener un mayor impacto en la enseñanza.</w:t>
      </w:r>
    </w:p>
    <w:p w14:paraId="23CD5019" w14:textId="77777777" w:rsidR="00867CB2" w:rsidRPr="00F91AC6" w:rsidRDefault="00307985"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Con respecto al</w:t>
      </w:r>
      <w:r w:rsidR="00867CB2" w:rsidRPr="00F91AC6">
        <w:rPr>
          <w:rFonts w:ascii="Times New Roman" w:hAnsi="Times New Roman" w:cs="Times New Roman"/>
          <w:sz w:val="24"/>
          <w:szCs w:val="24"/>
        </w:rPr>
        <w:t xml:space="preserve"> uso de material didáctico</w:t>
      </w:r>
      <w:r w:rsidR="006D699A" w:rsidRPr="00F91AC6">
        <w:rPr>
          <w:rFonts w:ascii="Times New Roman" w:hAnsi="Times New Roman" w:cs="Times New Roman"/>
          <w:sz w:val="24"/>
          <w:szCs w:val="24"/>
        </w:rPr>
        <w:t>,</w:t>
      </w:r>
      <w:r w:rsidR="00867CB2" w:rsidRPr="00F91AC6">
        <w:rPr>
          <w:rFonts w:ascii="Times New Roman" w:hAnsi="Times New Roman" w:cs="Times New Roman"/>
          <w:sz w:val="24"/>
          <w:szCs w:val="24"/>
        </w:rPr>
        <w:t xml:space="preserve"> </w:t>
      </w:r>
      <w:r w:rsidR="004F2469" w:rsidRPr="00F91AC6">
        <w:rPr>
          <w:rFonts w:ascii="Times New Roman" w:hAnsi="Times New Roman" w:cs="Times New Roman"/>
          <w:sz w:val="24"/>
          <w:szCs w:val="24"/>
        </w:rPr>
        <w:t xml:space="preserve">este </w:t>
      </w:r>
      <w:r w:rsidR="00867CB2" w:rsidRPr="00F91AC6">
        <w:rPr>
          <w:rFonts w:ascii="Times New Roman" w:hAnsi="Times New Roman" w:cs="Times New Roman"/>
          <w:sz w:val="24"/>
          <w:szCs w:val="24"/>
        </w:rPr>
        <w:t>es otro aspecto clave que ha sido ampliamente debatido. Según el estudio de</w:t>
      </w:r>
      <w:r w:rsidR="004F2469" w:rsidRPr="00F91AC6">
        <w:rPr>
          <w:rFonts w:ascii="Times New Roman" w:hAnsi="Times New Roman" w:cs="Times New Roman"/>
          <w:color w:val="222222"/>
          <w:sz w:val="24"/>
          <w:szCs w:val="24"/>
          <w:shd w:val="clear" w:color="auto" w:fill="FFFFFF"/>
        </w:rPr>
        <w:t xml:space="preserve"> Aguilar </w:t>
      </w:r>
      <w:r w:rsidR="00E47B0B" w:rsidRPr="00F91AC6">
        <w:rPr>
          <w:rFonts w:ascii="Times New Roman" w:hAnsi="Times New Roman" w:cs="Times New Roman"/>
          <w:color w:val="222222"/>
          <w:sz w:val="24"/>
          <w:szCs w:val="24"/>
          <w:shd w:val="clear" w:color="auto" w:fill="FFFFFF"/>
        </w:rPr>
        <w:t>y</w:t>
      </w:r>
      <w:r w:rsidR="004F2469" w:rsidRPr="00F91AC6">
        <w:rPr>
          <w:rFonts w:ascii="Times New Roman" w:hAnsi="Times New Roman" w:cs="Times New Roman"/>
          <w:color w:val="222222"/>
          <w:sz w:val="24"/>
          <w:szCs w:val="24"/>
          <w:shd w:val="clear" w:color="auto" w:fill="FFFFFF"/>
        </w:rPr>
        <w:t xml:space="preserve"> Zambrano (2022)</w:t>
      </w:r>
      <w:r w:rsidR="00B32DD1" w:rsidRPr="00F91AC6">
        <w:rPr>
          <w:rFonts w:ascii="Times New Roman" w:hAnsi="Times New Roman" w:cs="Times New Roman"/>
          <w:color w:val="222222"/>
          <w:sz w:val="24"/>
          <w:szCs w:val="24"/>
          <w:shd w:val="clear" w:color="auto" w:fill="FFFFFF"/>
        </w:rPr>
        <w:t>,</w:t>
      </w:r>
      <w:r w:rsidR="005358CD" w:rsidRPr="00F91AC6">
        <w:rPr>
          <w:rFonts w:ascii="Times New Roman" w:hAnsi="Times New Roman" w:cs="Times New Roman"/>
          <w:sz w:val="24"/>
          <w:szCs w:val="24"/>
        </w:rPr>
        <w:t xml:space="preserve"> mencionan que</w:t>
      </w:r>
      <w:r w:rsidR="004A17B1" w:rsidRPr="00F91AC6">
        <w:rPr>
          <w:rFonts w:ascii="Times New Roman" w:hAnsi="Times New Roman" w:cs="Times New Roman"/>
          <w:sz w:val="24"/>
          <w:szCs w:val="24"/>
        </w:rPr>
        <w:t xml:space="preserve"> </w:t>
      </w:r>
      <w:r w:rsidR="006D699A" w:rsidRPr="00F91AC6">
        <w:rPr>
          <w:rFonts w:ascii="Times New Roman" w:hAnsi="Times New Roman" w:cs="Times New Roman"/>
          <w:sz w:val="24"/>
          <w:szCs w:val="24"/>
        </w:rPr>
        <w:t xml:space="preserve">la diferenciación a través de la implementación </w:t>
      </w:r>
      <w:r w:rsidR="00867CB2" w:rsidRPr="00F91AC6">
        <w:rPr>
          <w:rFonts w:ascii="Times New Roman" w:hAnsi="Times New Roman" w:cs="Times New Roman"/>
          <w:sz w:val="24"/>
          <w:szCs w:val="24"/>
        </w:rPr>
        <w:t xml:space="preserve">de materiales diversos es crucial para atender las necesidades individuales de los estudiantes. En línea con esta idea, </w:t>
      </w:r>
      <w:r w:rsidR="00857152">
        <w:rPr>
          <w:rFonts w:ascii="Times New Roman" w:hAnsi="Times New Roman" w:cs="Times New Roman"/>
          <w:sz w:val="24"/>
          <w:szCs w:val="24"/>
        </w:rPr>
        <w:t xml:space="preserve">los resultados de </w:t>
      </w:r>
      <w:r w:rsidR="004A17B1" w:rsidRPr="00F91AC6">
        <w:rPr>
          <w:rFonts w:ascii="Times New Roman" w:hAnsi="Times New Roman" w:cs="Times New Roman"/>
          <w:sz w:val="24"/>
          <w:szCs w:val="24"/>
        </w:rPr>
        <w:t>esta investigación</w:t>
      </w:r>
      <w:r w:rsidR="00867CB2" w:rsidRPr="00F91AC6">
        <w:rPr>
          <w:rFonts w:ascii="Times New Roman" w:hAnsi="Times New Roman" w:cs="Times New Roman"/>
          <w:sz w:val="24"/>
          <w:szCs w:val="24"/>
        </w:rPr>
        <w:t xml:space="preserve"> muestra</w:t>
      </w:r>
      <w:r w:rsidR="004A17B1" w:rsidRPr="00F91AC6">
        <w:rPr>
          <w:rFonts w:ascii="Times New Roman" w:hAnsi="Times New Roman" w:cs="Times New Roman"/>
          <w:sz w:val="24"/>
          <w:szCs w:val="24"/>
        </w:rPr>
        <w:t>n</w:t>
      </w:r>
      <w:r w:rsidR="00867CB2" w:rsidRPr="00F91AC6">
        <w:rPr>
          <w:rFonts w:ascii="Times New Roman" w:hAnsi="Times New Roman" w:cs="Times New Roman"/>
          <w:sz w:val="24"/>
          <w:szCs w:val="24"/>
        </w:rPr>
        <w:t xml:space="preserve"> que los docentes que utilizan una variedad de recursos, incluyendo tecnología educativa, manipulación de objetos y materiales visuales, logran un mayor involucramiento de los estudiantes y una mejor comprensión de los conceptos. </w:t>
      </w:r>
      <w:r w:rsidR="00266772" w:rsidRPr="00F91AC6">
        <w:rPr>
          <w:rFonts w:ascii="Times New Roman" w:hAnsi="Times New Roman" w:cs="Times New Roman"/>
          <w:sz w:val="24"/>
          <w:szCs w:val="24"/>
        </w:rPr>
        <w:t>Sin embargo,</w:t>
      </w:r>
      <w:r w:rsidR="00867CB2" w:rsidRPr="00F91AC6">
        <w:rPr>
          <w:rFonts w:ascii="Times New Roman" w:hAnsi="Times New Roman" w:cs="Times New Roman"/>
          <w:sz w:val="24"/>
          <w:szCs w:val="24"/>
        </w:rPr>
        <w:t xml:space="preserve"> </w:t>
      </w:r>
      <w:r w:rsidR="00266772" w:rsidRPr="00F91AC6">
        <w:rPr>
          <w:rFonts w:ascii="Times New Roman" w:hAnsi="Times New Roman" w:cs="Times New Roman"/>
          <w:sz w:val="24"/>
          <w:szCs w:val="24"/>
        </w:rPr>
        <w:t xml:space="preserve">al inicio se </w:t>
      </w:r>
      <w:r w:rsidR="00867CB2" w:rsidRPr="00F91AC6">
        <w:rPr>
          <w:rFonts w:ascii="Times New Roman" w:hAnsi="Times New Roman" w:cs="Times New Roman"/>
          <w:sz w:val="24"/>
          <w:szCs w:val="24"/>
        </w:rPr>
        <w:t>enfrentan</w:t>
      </w:r>
      <w:r w:rsidR="00C05217">
        <w:rPr>
          <w:rFonts w:ascii="Times New Roman" w:hAnsi="Times New Roman" w:cs="Times New Roman"/>
          <w:sz w:val="24"/>
          <w:szCs w:val="24"/>
        </w:rPr>
        <w:t xml:space="preserve"> a</w:t>
      </w:r>
      <w:r w:rsidR="00867CB2" w:rsidRPr="00F91AC6">
        <w:rPr>
          <w:rFonts w:ascii="Times New Roman" w:hAnsi="Times New Roman" w:cs="Times New Roman"/>
          <w:sz w:val="24"/>
          <w:szCs w:val="24"/>
        </w:rPr>
        <w:t xml:space="preserve"> dificultades para acceder a recursos adecuados, especialmente en contextos rurales o de bajos recursos, lo que limita su capacidad para implementar esta estrategia de manera efectiva.</w:t>
      </w:r>
    </w:p>
    <w:p w14:paraId="168682C9" w14:textId="77777777" w:rsidR="00100B8B" w:rsidRDefault="00857152" w:rsidP="000A3C85">
      <w:pPr>
        <w:spacing w:after="0" w:line="360" w:lineRule="auto"/>
        <w:ind w:firstLine="708"/>
        <w:jc w:val="both"/>
        <w:rPr>
          <w:rFonts w:ascii="Times New Roman" w:hAnsi="Times New Roman" w:cs="Times New Roman"/>
          <w:sz w:val="24"/>
          <w:szCs w:val="24"/>
        </w:rPr>
      </w:pPr>
      <w:r w:rsidRPr="00857152">
        <w:rPr>
          <w:rFonts w:ascii="Times New Roman" w:hAnsi="Times New Roman" w:cs="Times New Roman"/>
          <w:sz w:val="24"/>
          <w:szCs w:val="24"/>
        </w:rPr>
        <w:t>Por último, la evaluación formativa es un elemento esencial en el proceso de enseñanza-aprendizaje que también ha sido analizado en profundidad</w:t>
      </w:r>
      <w:r w:rsidR="00867CB2" w:rsidRPr="00F91AC6">
        <w:rPr>
          <w:rFonts w:ascii="Times New Roman" w:hAnsi="Times New Roman" w:cs="Times New Roman"/>
          <w:sz w:val="24"/>
          <w:szCs w:val="24"/>
        </w:rPr>
        <w:t xml:space="preserve">. </w:t>
      </w:r>
      <w:r w:rsidR="00C84455" w:rsidRPr="00F91AC6">
        <w:rPr>
          <w:rFonts w:ascii="Times New Roman" w:hAnsi="Times New Roman" w:cs="Times New Roman"/>
          <w:sz w:val="24"/>
          <w:szCs w:val="24"/>
          <w:shd w:val="clear" w:color="auto" w:fill="FFFFFF"/>
        </w:rPr>
        <w:t xml:space="preserve">Torres y Albornoz (2021). </w:t>
      </w:r>
      <w:r w:rsidR="007E6ECC" w:rsidRPr="00F91AC6">
        <w:rPr>
          <w:rFonts w:ascii="Times New Roman" w:hAnsi="Times New Roman" w:cs="Times New Roman"/>
          <w:sz w:val="24"/>
          <w:szCs w:val="24"/>
        </w:rPr>
        <w:t>E</w:t>
      </w:r>
      <w:r w:rsidR="00867CB2" w:rsidRPr="00F91AC6">
        <w:rPr>
          <w:rFonts w:ascii="Times New Roman" w:hAnsi="Times New Roman" w:cs="Times New Roman"/>
          <w:sz w:val="24"/>
          <w:szCs w:val="24"/>
        </w:rPr>
        <w:t>stable</w:t>
      </w:r>
      <w:r w:rsidR="00F52E76" w:rsidRPr="00F91AC6">
        <w:rPr>
          <w:rFonts w:ascii="Times New Roman" w:hAnsi="Times New Roman" w:cs="Times New Roman"/>
          <w:sz w:val="24"/>
          <w:szCs w:val="24"/>
        </w:rPr>
        <w:t>ce</w:t>
      </w:r>
      <w:r w:rsidR="00867CB2" w:rsidRPr="00F91AC6">
        <w:rPr>
          <w:rFonts w:ascii="Times New Roman" w:hAnsi="Times New Roman" w:cs="Times New Roman"/>
          <w:sz w:val="24"/>
          <w:szCs w:val="24"/>
        </w:rPr>
        <w:t xml:space="preserve">n que la evaluación formativa, cuando se realiza de manera continua y retroalimentativa, tiene un impacto significativo en el rendimiento de los estudiantes. </w:t>
      </w:r>
      <w:r w:rsidR="00F52E76" w:rsidRPr="00F91AC6">
        <w:rPr>
          <w:rFonts w:ascii="Times New Roman" w:hAnsi="Times New Roman" w:cs="Times New Roman"/>
          <w:sz w:val="24"/>
          <w:szCs w:val="24"/>
        </w:rPr>
        <w:t>C</w:t>
      </w:r>
      <w:r w:rsidR="00867CB2" w:rsidRPr="00F91AC6">
        <w:rPr>
          <w:rFonts w:ascii="Times New Roman" w:hAnsi="Times New Roman" w:cs="Times New Roman"/>
          <w:sz w:val="24"/>
          <w:szCs w:val="24"/>
        </w:rPr>
        <w:t>onfirman</w:t>
      </w:r>
      <w:r w:rsidR="00F52E76" w:rsidRPr="00F91AC6">
        <w:rPr>
          <w:rFonts w:ascii="Times New Roman" w:hAnsi="Times New Roman" w:cs="Times New Roman"/>
          <w:sz w:val="24"/>
          <w:szCs w:val="24"/>
        </w:rPr>
        <w:t>do</w:t>
      </w:r>
      <w:r w:rsidR="00100B8B" w:rsidRPr="00F91AC6">
        <w:rPr>
          <w:rFonts w:ascii="Times New Roman" w:hAnsi="Times New Roman" w:cs="Times New Roman"/>
          <w:sz w:val="24"/>
          <w:szCs w:val="24"/>
        </w:rPr>
        <w:t>,</w:t>
      </w:r>
      <w:r w:rsidR="00F52E76" w:rsidRPr="00F91AC6">
        <w:rPr>
          <w:rFonts w:ascii="Times New Roman" w:hAnsi="Times New Roman" w:cs="Times New Roman"/>
          <w:sz w:val="24"/>
          <w:szCs w:val="24"/>
        </w:rPr>
        <w:t xml:space="preserve"> </w:t>
      </w:r>
      <w:r w:rsidR="00100B8B" w:rsidRPr="00F91AC6">
        <w:rPr>
          <w:rFonts w:ascii="Times New Roman" w:hAnsi="Times New Roman" w:cs="Times New Roman"/>
          <w:sz w:val="24"/>
          <w:szCs w:val="24"/>
        </w:rPr>
        <w:t>ya que,</w:t>
      </w:r>
      <w:r w:rsidR="00F52E76" w:rsidRPr="00F91AC6">
        <w:rPr>
          <w:rFonts w:ascii="Times New Roman" w:hAnsi="Times New Roman" w:cs="Times New Roman"/>
          <w:sz w:val="24"/>
          <w:szCs w:val="24"/>
        </w:rPr>
        <w:t xml:space="preserve"> en esta investigación</w:t>
      </w:r>
      <w:r w:rsidR="00100B8B" w:rsidRPr="00F91AC6">
        <w:rPr>
          <w:rFonts w:ascii="Times New Roman" w:hAnsi="Times New Roman" w:cs="Times New Roman"/>
          <w:sz w:val="24"/>
          <w:szCs w:val="24"/>
        </w:rPr>
        <w:t>,</w:t>
      </w:r>
      <w:r w:rsidR="00F52E76" w:rsidRPr="00F91AC6">
        <w:rPr>
          <w:rFonts w:ascii="Times New Roman" w:hAnsi="Times New Roman" w:cs="Times New Roman"/>
          <w:sz w:val="24"/>
          <w:szCs w:val="24"/>
        </w:rPr>
        <w:t xml:space="preserve"> </w:t>
      </w:r>
      <w:r w:rsidR="00867CB2" w:rsidRPr="00F91AC6">
        <w:rPr>
          <w:rFonts w:ascii="Times New Roman" w:hAnsi="Times New Roman" w:cs="Times New Roman"/>
          <w:sz w:val="24"/>
          <w:szCs w:val="24"/>
        </w:rPr>
        <w:t xml:space="preserve">los docentes noveles que adoptan prácticas de evaluación formativa pueden identificar de manera más efectiva las dificultades de aprendizaje y ajustar su enseñanza en consecuencia. Sin embargo, muchos docentes noveles carecen de las habilidades necesarias para llevar a cabo un monitoreo efectivo debido a la falta de formación en este aspecto durante su preparación inicial. Esta carencia puede llevar a una evaluación ineficaz y a la pérdida de oportunidades para mejorar el aprendizaje de los </w:t>
      </w:r>
      <w:r w:rsidR="00867CB2" w:rsidRPr="00F91AC6">
        <w:rPr>
          <w:rFonts w:ascii="Times New Roman" w:hAnsi="Times New Roman" w:cs="Times New Roman"/>
          <w:sz w:val="24"/>
          <w:szCs w:val="24"/>
        </w:rPr>
        <w:lastRenderedPageBreak/>
        <w:t>estudiantes.</w:t>
      </w:r>
      <w:r w:rsidR="00794BF1">
        <w:rPr>
          <w:rFonts w:ascii="Times New Roman" w:hAnsi="Times New Roman" w:cs="Times New Roman"/>
          <w:sz w:val="24"/>
          <w:szCs w:val="24"/>
        </w:rPr>
        <w:t xml:space="preserve"> </w:t>
      </w:r>
      <w:r w:rsidRPr="00857152">
        <w:rPr>
          <w:rFonts w:ascii="Times New Roman" w:hAnsi="Times New Roman" w:cs="Times New Roman"/>
          <w:sz w:val="24"/>
          <w:szCs w:val="24"/>
        </w:rPr>
        <w:t>Asimismo, se debe considerar que la evaluación formativa debe ser parte primordial en el proceso de enseñanza-aprendizaje, dándole la oportunidad al propio estudiante de reconocer sus áreas de oportunidad</w:t>
      </w:r>
      <w:r>
        <w:rPr>
          <w:rFonts w:ascii="Times New Roman" w:hAnsi="Times New Roman" w:cs="Times New Roman"/>
          <w:sz w:val="24"/>
          <w:szCs w:val="24"/>
        </w:rPr>
        <w:t xml:space="preserve"> </w:t>
      </w:r>
      <w:r w:rsidR="00794BF1">
        <w:rPr>
          <w:rFonts w:ascii="Times New Roman" w:hAnsi="Times New Roman" w:cs="Times New Roman"/>
          <w:sz w:val="24"/>
          <w:szCs w:val="24"/>
        </w:rPr>
        <w:t xml:space="preserve">y con ello fomentar un aprendizaje </w:t>
      </w:r>
      <w:r w:rsidR="0023294D">
        <w:rPr>
          <w:rFonts w:ascii="Times New Roman" w:hAnsi="Times New Roman" w:cs="Times New Roman"/>
          <w:sz w:val="24"/>
          <w:szCs w:val="24"/>
        </w:rPr>
        <w:t>más</w:t>
      </w:r>
      <w:r w:rsidR="00794BF1">
        <w:rPr>
          <w:rFonts w:ascii="Times New Roman" w:hAnsi="Times New Roman" w:cs="Times New Roman"/>
          <w:sz w:val="24"/>
          <w:szCs w:val="24"/>
        </w:rPr>
        <w:t xml:space="preserve"> autónomo.</w:t>
      </w:r>
    </w:p>
    <w:p w14:paraId="2760B6F0" w14:textId="77777777" w:rsidR="000A3C85" w:rsidRDefault="000A3C85" w:rsidP="000A3C85">
      <w:pPr>
        <w:spacing w:after="0" w:line="360" w:lineRule="auto"/>
        <w:ind w:firstLine="708"/>
        <w:jc w:val="both"/>
        <w:rPr>
          <w:rFonts w:ascii="Times New Roman" w:hAnsi="Times New Roman" w:cs="Times New Roman"/>
          <w:sz w:val="24"/>
          <w:szCs w:val="24"/>
        </w:rPr>
      </w:pPr>
    </w:p>
    <w:p w14:paraId="4154193C" w14:textId="5D99091C" w:rsidR="00182262" w:rsidRPr="00F91AC6" w:rsidRDefault="00182262" w:rsidP="000A3C85">
      <w:pPr>
        <w:pStyle w:val="Textoindependiente2"/>
        <w:spacing w:after="0" w:line="360" w:lineRule="auto"/>
        <w:rPr>
          <w:rFonts w:ascii="Times New Roman" w:hAnsi="Times New Roman" w:cs="Times New Roman"/>
          <w:b/>
          <w:color w:val="auto"/>
          <w:sz w:val="32"/>
          <w:szCs w:val="24"/>
        </w:rPr>
      </w:pPr>
      <w:r w:rsidRPr="00F91AC6">
        <w:rPr>
          <w:rFonts w:ascii="Times New Roman" w:hAnsi="Times New Roman" w:cs="Times New Roman"/>
          <w:b/>
          <w:color w:val="auto"/>
          <w:sz w:val="32"/>
          <w:szCs w:val="24"/>
        </w:rPr>
        <w:t>C</w:t>
      </w:r>
      <w:r w:rsidR="00867CB2" w:rsidRPr="00F91AC6">
        <w:rPr>
          <w:rFonts w:ascii="Times New Roman" w:hAnsi="Times New Roman" w:cs="Times New Roman"/>
          <w:b/>
          <w:color w:val="auto"/>
          <w:sz w:val="32"/>
          <w:szCs w:val="24"/>
        </w:rPr>
        <w:t>onclusión</w:t>
      </w:r>
    </w:p>
    <w:p w14:paraId="5258DFD3" w14:textId="77777777" w:rsidR="00AE17A4" w:rsidRPr="00F91AC6" w:rsidRDefault="00100B8B" w:rsidP="000A3C85">
      <w:pPr>
        <w:spacing w:after="0" w:line="360" w:lineRule="auto"/>
        <w:ind w:firstLine="708"/>
        <w:jc w:val="both"/>
        <w:rPr>
          <w:rFonts w:ascii="Times New Roman" w:hAnsi="Times New Roman" w:cs="Times New Roman"/>
          <w:sz w:val="24"/>
          <w:szCs w:val="24"/>
        </w:rPr>
      </w:pPr>
      <w:r w:rsidRPr="00F91AC6">
        <w:rPr>
          <w:rFonts w:ascii="Times New Roman" w:hAnsi="Times New Roman" w:cs="Times New Roman"/>
          <w:sz w:val="24"/>
          <w:szCs w:val="24"/>
        </w:rPr>
        <w:t>A</w:t>
      </w:r>
      <w:r w:rsidR="00867CB2" w:rsidRPr="00F91AC6">
        <w:rPr>
          <w:rFonts w:ascii="Times New Roman" w:hAnsi="Times New Roman" w:cs="Times New Roman"/>
          <w:sz w:val="24"/>
          <w:szCs w:val="24"/>
        </w:rPr>
        <w:t xml:space="preserve">unque existe un consenso en la literatura sobre la importancia de diversas estrategias pedagógicas en la enseñanza, la aplicación efectiva de estas estrategias por parte de los docentes de nuevo ingreso sigue siendo un desafío </w:t>
      </w:r>
      <w:r w:rsidR="00E54490" w:rsidRPr="00F91AC6">
        <w:rPr>
          <w:rFonts w:ascii="Times New Roman" w:hAnsi="Times New Roman" w:cs="Times New Roman"/>
          <w:sz w:val="24"/>
          <w:szCs w:val="24"/>
        </w:rPr>
        <w:t>fundamental</w:t>
      </w:r>
      <w:r w:rsidR="00867CB2" w:rsidRPr="00F91AC6">
        <w:rPr>
          <w:rFonts w:ascii="Times New Roman" w:hAnsi="Times New Roman" w:cs="Times New Roman"/>
          <w:sz w:val="24"/>
          <w:szCs w:val="24"/>
        </w:rPr>
        <w:t xml:space="preserve">. </w:t>
      </w:r>
      <w:r w:rsidR="006A4846" w:rsidRPr="006A4846">
        <w:rPr>
          <w:rFonts w:ascii="Times New Roman" w:hAnsi="Times New Roman" w:cs="Times New Roman"/>
          <w:sz w:val="24"/>
          <w:szCs w:val="24"/>
        </w:rPr>
        <w:t>La motivación, la recuperación de aprendizajes previos, la organización grupal, el uso de materiales didácticos, el monitoreo, la evaluación y la retroalimentación son elementos cruciales. Todos requieren una formación adecuada y apoyo continuo para ser implementados con éxit</w:t>
      </w:r>
      <w:r w:rsidR="00867CB2" w:rsidRPr="00F91AC6">
        <w:rPr>
          <w:rFonts w:ascii="Times New Roman" w:hAnsi="Times New Roman" w:cs="Times New Roman"/>
          <w:sz w:val="24"/>
          <w:szCs w:val="24"/>
        </w:rPr>
        <w:t xml:space="preserve">o. </w:t>
      </w:r>
    </w:p>
    <w:p w14:paraId="368F7101" w14:textId="77777777" w:rsidR="00D65C7E" w:rsidRPr="00F91AC6" w:rsidRDefault="00F334BA" w:rsidP="000A3C85">
      <w:pPr>
        <w:spacing w:after="0" w:line="360" w:lineRule="auto"/>
        <w:ind w:firstLine="708"/>
        <w:jc w:val="both"/>
        <w:rPr>
          <w:rFonts w:ascii="Times New Roman" w:hAnsi="Times New Roman" w:cs="Times New Roman"/>
          <w:sz w:val="24"/>
          <w:szCs w:val="24"/>
        </w:rPr>
      </w:pPr>
      <w:r w:rsidRPr="00F334BA">
        <w:rPr>
          <w:rFonts w:ascii="Times New Roman" w:hAnsi="Times New Roman" w:cs="Times New Roman"/>
          <w:sz w:val="24"/>
          <w:szCs w:val="24"/>
        </w:rPr>
        <w:t>Los resultados iniciales de la investigación nos permitieron conocer que, aunque los docentes de nuevo ingreso representan una fuerza valiosa para el sistema educativo mexicano, tienen un gran potencial de contribuir al mejoramiento de la calidad educativa</w:t>
      </w:r>
      <w:r w:rsidR="00AE17A4" w:rsidRPr="00F91AC6">
        <w:rPr>
          <w:rFonts w:ascii="Times New Roman" w:hAnsi="Times New Roman" w:cs="Times New Roman"/>
          <w:sz w:val="24"/>
          <w:szCs w:val="24"/>
        </w:rPr>
        <w:t xml:space="preserve">. Sin embargo, para que este potencial se materialice, es necesario abordar los desafíos relacionados con la brecha entre la teoría y la práctica, la falta de apoyo institucional y la desigualdad en el acceso a recursos. </w:t>
      </w:r>
    </w:p>
    <w:p w14:paraId="37EEF48D" w14:textId="77777777" w:rsidR="0037283B" w:rsidRPr="00F91AC6" w:rsidRDefault="00F334BA" w:rsidP="000A3C85">
      <w:pPr>
        <w:spacing w:after="0" w:line="360" w:lineRule="auto"/>
        <w:ind w:firstLine="708"/>
        <w:jc w:val="both"/>
        <w:rPr>
          <w:rFonts w:ascii="Times New Roman" w:hAnsi="Times New Roman" w:cs="Times New Roman"/>
          <w:sz w:val="24"/>
          <w:szCs w:val="24"/>
        </w:rPr>
      </w:pPr>
      <w:r w:rsidRPr="00F334BA">
        <w:rPr>
          <w:rFonts w:ascii="Times New Roman" w:hAnsi="Times New Roman" w:cs="Times New Roman"/>
          <w:sz w:val="24"/>
          <w:szCs w:val="24"/>
        </w:rPr>
        <w:t>De tal manera, que si los docentes noveles tienen el potencial de ser agentes de cambio en el aula</w:t>
      </w:r>
      <w:r w:rsidR="00D65C7E" w:rsidRPr="00F91AC6">
        <w:rPr>
          <w:rFonts w:ascii="Times New Roman" w:hAnsi="Times New Roman" w:cs="Times New Roman"/>
          <w:sz w:val="24"/>
          <w:szCs w:val="24"/>
        </w:rPr>
        <w:t>, es crucial que reciban el apoyo necesario para desarrollar sus habilidades pedagógicas y enfrentar los desafíos inherentes a su rol. Sin un enfoque integral que aborde estos aspectos, las oportunidades para mejorar el proceso de enseñanza-aprendizaje en las aulas mexicanas pueden verse seriamente limitadas.</w:t>
      </w:r>
    </w:p>
    <w:p w14:paraId="6528A01C" w14:textId="77777777" w:rsidR="0030692E" w:rsidRDefault="009E3E70" w:rsidP="000A3C85">
      <w:pPr>
        <w:spacing w:after="0" w:line="360" w:lineRule="auto"/>
        <w:ind w:firstLine="708"/>
        <w:jc w:val="both"/>
        <w:rPr>
          <w:rFonts w:ascii="Times New Roman" w:hAnsi="Times New Roman" w:cs="Times New Roman"/>
          <w:sz w:val="24"/>
          <w:szCs w:val="24"/>
        </w:rPr>
      </w:pPr>
      <w:r w:rsidRPr="009E3E70">
        <w:rPr>
          <w:rFonts w:ascii="Times New Roman" w:hAnsi="Times New Roman" w:cs="Times New Roman"/>
          <w:sz w:val="24"/>
          <w:szCs w:val="24"/>
        </w:rPr>
        <w:t>Retomando el objetivo general de esta investigación, se puede concluir que</w:t>
      </w:r>
      <w:r w:rsidR="00543C25" w:rsidRPr="00F91AC6">
        <w:rPr>
          <w:rFonts w:ascii="Times New Roman" w:hAnsi="Times New Roman" w:cs="Times New Roman"/>
          <w:sz w:val="24"/>
          <w:szCs w:val="24"/>
        </w:rPr>
        <w:t>,</w:t>
      </w:r>
      <w:r w:rsidR="0033321F" w:rsidRPr="00F91AC6">
        <w:rPr>
          <w:rFonts w:ascii="Times New Roman" w:hAnsi="Times New Roman" w:cs="Times New Roman"/>
          <w:sz w:val="24"/>
          <w:szCs w:val="24"/>
        </w:rPr>
        <w:t xml:space="preserve"> c</w:t>
      </w:r>
      <w:r w:rsidR="00AE17A4" w:rsidRPr="00F91AC6">
        <w:rPr>
          <w:rFonts w:ascii="Times New Roman" w:hAnsi="Times New Roman" w:cs="Times New Roman"/>
          <w:sz w:val="24"/>
          <w:szCs w:val="24"/>
        </w:rPr>
        <w:t xml:space="preserve">on las mejoras adecuadas en la formación, el apoyo y la infraestructura, los docentes noveles pueden convertirse </w:t>
      </w:r>
      <w:r w:rsidR="0037283B" w:rsidRPr="00F91AC6">
        <w:rPr>
          <w:rFonts w:ascii="Times New Roman" w:hAnsi="Times New Roman" w:cs="Times New Roman"/>
          <w:sz w:val="24"/>
          <w:szCs w:val="24"/>
        </w:rPr>
        <w:t>en docentes</w:t>
      </w:r>
      <w:r w:rsidR="00AE17A4" w:rsidRPr="00F91AC6">
        <w:rPr>
          <w:rFonts w:ascii="Times New Roman" w:hAnsi="Times New Roman" w:cs="Times New Roman"/>
          <w:sz w:val="24"/>
          <w:szCs w:val="24"/>
        </w:rPr>
        <w:t xml:space="preserve"> que impulsen la innovación pedagógica y </w:t>
      </w:r>
      <w:r w:rsidR="0037283B" w:rsidRPr="00F91AC6">
        <w:rPr>
          <w:rFonts w:ascii="Times New Roman" w:hAnsi="Times New Roman" w:cs="Times New Roman"/>
          <w:sz w:val="24"/>
          <w:szCs w:val="24"/>
        </w:rPr>
        <w:t>ayuden a mejorar</w:t>
      </w:r>
      <w:r w:rsidR="00AE17A4" w:rsidRPr="00F91AC6">
        <w:rPr>
          <w:rFonts w:ascii="Times New Roman" w:hAnsi="Times New Roman" w:cs="Times New Roman"/>
          <w:sz w:val="24"/>
          <w:szCs w:val="24"/>
        </w:rPr>
        <w:t xml:space="preserve"> los resultados de aprendizaje en las aulas mexicanas. La inversión en estos docentes no solo beneficiará a los estudiantes actuales, sino que también fortalecerá el sistema educativo a largo plazo, preparando a las futuras generaciones para enfrentar los retos de un mundo cada ve</w:t>
      </w:r>
      <w:r w:rsidR="00EC20D7">
        <w:rPr>
          <w:rFonts w:ascii="Times New Roman" w:hAnsi="Times New Roman" w:cs="Times New Roman"/>
          <w:sz w:val="24"/>
          <w:szCs w:val="24"/>
        </w:rPr>
        <w:t xml:space="preserve">z más complejo e interconectado, </w:t>
      </w:r>
      <w:r w:rsidR="007B2C66" w:rsidRPr="007B2C66">
        <w:rPr>
          <w:rFonts w:ascii="Times New Roman" w:hAnsi="Times New Roman" w:cs="Times New Roman"/>
          <w:sz w:val="24"/>
          <w:szCs w:val="24"/>
        </w:rPr>
        <w:t>Reafirmando que el aprendizaje situado entre pares se está consolidando como una metodología innovadora que fomenta la construcción del conocimiento a través de la interacción y la colaboración entre pares.</w:t>
      </w:r>
    </w:p>
    <w:p w14:paraId="629338AC" w14:textId="77777777" w:rsidR="0030692E" w:rsidRPr="000A3C85" w:rsidRDefault="0030692E" w:rsidP="000A3C85">
      <w:pPr>
        <w:pStyle w:val="Textoindependiente2"/>
        <w:spacing w:after="0" w:line="360" w:lineRule="auto"/>
        <w:rPr>
          <w:rFonts w:ascii="Times New Roman" w:hAnsi="Times New Roman" w:cs="Times New Roman"/>
          <w:b/>
          <w:color w:val="auto"/>
        </w:rPr>
      </w:pPr>
      <w:r w:rsidRPr="000A3C85">
        <w:rPr>
          <w:rFonts w:ascii="Times New Roman" w:hAnsi="Times New Roman" w:cs="Times New Roman"/>
          <w:b/>
          <w:color w:val="auto"/>
        </w:rPr>
        <w:lastRenderedPageBreak/>
        <w:t>Futuras líneas de investigación</w:t>
      </w:r>
    </w:p>
    <w:p w14:paraId="44F20AE8" w14:textId="77777777" w:rsidR="000301AC" w:rsidRPr="002E784C" w:rsidRDefault="007B2C66" w:rsidP="000A3C85">
      <w:pPr>
        <w:spacing w:after="0" w:line="360" w:lineRule="auto"/>
        <w:ind w:firstLine="708"/>
        <w:jc w:val="both"/>
        <w:rPr>
          <w:rFonts w:ascii="Times New Roman" w:hAnsi="Times New Roman" w:cs="Times New Roman"/>
          <w:sz w:val="24"/>
          <w:szCs w:val="24"/>
        </w:rPr>
      </w:pPr>
      <w:r w:rsidRPr="007B2C66">
        <w:rPr>
          <w:rFonts w:ascii="Times New Roman" w:hAnsi="Times New Roman" w:cs="Times New Roman"/>
          <w:sz w:val="24"/>
          <w:szCs w:val="24"/>
        </w:rPr>
        <w:t>Aún existen múltiples áreas que requieren una exploración más profunda. Para comprender más sobre el alcance y su impacto, se proponen las siguientes líneas de investigación para el futuro</w:t>
      </w:r>
      <w:r w:rsidR="002C511F">
        <w:rPr>
          <w:rFonts w:ascii="Times New Roman" w:hAnsi="Times New Roman" w:cs="Times New Roman"/>
          <w:sz w:val="24"/>
          <w:szCs w:val="24"/>
        </w:rPr>
        <w:t>,</w:t>
      </w:r>
      <w:r w:rsidR="00B24F06">
        <w:rPr>
          <w:rFonts w:ascii="Times New Roman" w:hAnsi="Times New Roman" w:cs="Times New Roman"/>
          <w:sz w:val="24"/>
          <w:szCs w:val="24"/>
        </w:rPr>
        <w:t xml:space="preserve"> </w:t>
      </w:r>
      <w:r w:rsidR="00FB4498" w:rsidRPr="00FB4498">
        <w:rPr>
          <w:rFonts w:ascii="Times New Roman" w:hAnsi="Times New Roman" w:cs="Times New Roman"/>
          <w:sz w:val="24"/>
          <w:szCs w:val="24"/>
        </w:rPr>
        <w:t>las cuales permitirán profundizar aún más en el tema, abordando aspectos como el impacto a largo plazo</w:t>
      </w:r>
      <w:r w:rsidR="00AA52D1">
        <w:rPr>
          <w:rFonts w:ascii="Times New Roman" w:hAnsi="Times New Roman" w:cs="Times New Roman"/>
          <w:sz w:val="24"/>
          <w:szCs w:val="24"/>
        </w:rPr>
        <w:t>, la</w:t>
      </w:r>
      <w:r w:rsidR="00564CA4" w:rsidRPr="002E784C">
        <w:rPr>
          <w:rFonts w:ascii="Times New Roman" w:hAnsi="Times New Roman" w:cs="Times New Roman"/>
          <w:sz w:val="24"/>
          <w:szCs w:val="24"/>
        </w:rPr>
        <w:t xml:space="preserve"> adaptación a diferentes contextos educativos</w:t>
      </w:r>
      <w:r w:rsidR="00AA52D1">
        <w:rPr>
          <w:rFonts w:ascii="Times New Roman" w:hAnsi="Times New Roman" w:cs="Times New Roman"/>
          <w:sz w:val="24"/>
          <w:szCs w:val="24"/>
        </w:rPr>
        <w:t>,</w:t>
      </w:r>
      <w:r w:rsidR="00564CA4" w:rsidRPr="002E784C">
        <w:rPr>
          <w:rFonts w:ascii="Times New Roman" w:hAnsi="Times New Roman" w:cs="Times New Roman"/>
          <w:sz w:val="24"/>
          <w:szCs w:val="24"/>
        </w:rPr>
        <w:t xml:space="preserve"> la influencia de factores psicosociales</w:t>
      </w:r>
      <w:r w:rsidR="00AA52D1">
        <w:rPr>
          <w:rFonts w:ascii="Times New Roman" w:hAnsi="Times New Roman" w:cs="Times New Roman"/>
          <w:sz w:val="24"/>
          <w:szCs w:val="24"/>
        </w:rPr>
        <w:t>,</w:t>
      </w:r>
      <w:r w:rsidR="00564CA4" w:rsidRPr="002E784C">
        <w:rPr>
          <w:rFonts w:ascii="Times New Roman" w:hAnsi="Times New Roman" w:cs="Times New Roman"/>
          <w:sz w:val="24"/>
          <w:szCs w:val="24"/>
        </w:rPr>
        <w:t xml:space="preserve"> el papel de la tecnología y su implementación </w:t>
      </w:r>
      <w:r w:rsidR="00AA52D1">
        <w:rPr>
          <w:rFonts w:ascii="Times New Roman" w:hAnsi="Times New Roman" w:cs="Times New Roman"/>
          <w:sz w:val="24"/>
          <w:szCs w:val="24"/>
        </w:rPr>
        <w:t xml:space="preserve">en </w:t>
      </w:r>
      <w:r w:rsidR="00564CA4" w:rsidRPr="002E784C">
        <w:rPr>
          <w:rFonts w:ascii="Times New Roman" w:hAnsi="Times New Roman" w:cs="Times New Roman"/>
          <w:sz w:val="24"/>
          <w:szCs w:val="24"/>
        </w:rPr>
        <w:t xml:space="preserve">el rol de los </w:t>
      </w:r>
      <w:r w:rsidR="00AA52D1">
        <w:rPr>
          <w:rFonts w:ascii="Times New Roman" w:hAnsi="Times New Roman" w:cs="Times New Roman"/>
          <w:sz w:val="24"/>
          <w:szCs w:val="24"/>
        </w:rPr>
        <w:t>docentes</w:t>
      </w:r>
      <w:r w:rsidR="00DF6AE4" w:rsidRPr="002E784C">
        <w:rPr>
          <w:rFonts w:ascii="Times New Roman" w:hAnsi="Times New Roman" w:cs="Times New Roman"/>
          <w:sz w:val="24"/>
          <w:szCs w:val="24"/>
        </w:rPr>
        <w:t>.</w:t>
      </w:r>
    </w:p>
    <w:p w14:paraId="149939C1" w14:textId="77777777" w:rsidR="003B67E1" w:rsidRDefault="00DF6AE4" w:rsidP="000A3C85">
      <w:pPr>
        <w:pStyle w:val="Prrafodelista"/>
        <w:numPr>
          <w:ilvl w:val="0"/>
          <w:numId w:val="4"/>
        </w:numPr>
        <w:spacing w:after="0" w:line="360" w:lineRule="auto"/>
        <w:jc w:val="both"/>
        <w:rPr>
          <w:rFonts w:ascii="Times New Roman" w:hAnsi="Times New Roman" w:cs="Times New Roman"/>
          <w:sz w:val="24"/>
          <w:szCs w:val="24"/>
        </w:rPr>
      </w:pPr>
      <w:r w:rsidRPr="00AA52D1">
        <w:rPr>
          <w:rFonts w:ascii="Times New Roman" w:hAnsi="Times New Roman" w:cs="Times New Roman"/>
          <w:sz w:val="24"/>
          <w:szCs w:val="24"/>
        </w:rPr>
        <w:t>Analizar el impacto en el desempeño académico y profesional de los estudiantes en el futuro</w:t>
      </w:r>
    </w:p>
    <w:p w14:paraId="554961ED" w14:textId="77777777" w:rsidR="003B67E1" w:rsidRDefault="003B67E1" w:rsidP="000A3C85">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DF6AE4" w:rsidRPr="00AA52D1">
        <w:rPr>
          <w:rFonts w:ascii="Times New Roman" w:hAnsi="Times New Roman" w:cs="Times New Roman"/>
          <w:sz w:val="24"/>
          <w:szCs w:val="24"/>
        </w:rPr>
        <w:t>nvestigar si el aprendizaje situado entre pares funciona de manera diferente en entornos urbanos y rurale</w:t>
      </w:r>
      <w:r w:rsidR="002E784C" w:rsidRPr="00AA52D1">
        <w:rPr>
          <w:rFonts w:ascii="Times New Roman" w:hAnsi="Times New Roman" w:cs="Times New Roman"/>
          <w:sz w:val="24"/>
          <w:szCs w:val="24"/>
        </w:rPr>
        <w:t>s</w:t>
      </w:r>
    </w:p>
    <w:p w14:paraId="7B3E9F81" w14:textId="77777777" w:rsidR="003B67E1" w:rsidRDefault="003B67E1" w:rsidP="000A3C85">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00C90A07" w:rsidRPr="00AA52D1">
        <w:rPr>
          <w:rFonts w:ascii="Times New Roman" w:hAnsi="Times New Roman" w:cs="Times New Roman"/>
          <w:sz w:val="24"/>
          <w:szCs w:val="24"/>
        </w:rPr>
        <w:t>omparar la efectividad en distintos niveles educativos (</w:t>
      </w:r>
      <w:r w:rsidRPr="00AA52D1">
        <w:rPr>
          <w:rFonts w:ascii="Times New Roman" w:hAnsi="Times New Roman" w:cs="Times New Roman"/>
          <w:sz w:val="24"/>
          <w:szCs w:val="24"/>
        </w:rPr>
        <w:t>básica</w:t>
      </w:r>
      <w:r>
        <w:rPr>
          <w:rFonts w:ascii="Times New Roman" w:hAnsi="Times New Roman" w:cs="Times New Roman"/>
          <w:sz w:val="24"/>
          <w:szCs w:val="24"/>
        </w:rPr>
        <w:t>, media superior y superior)</w:t>
      </w:r>
    </w:p>
    <w:p w14:paraId="2C7A12F9" w14:textId="77777777" w:rsidR="008136CA" w:rsidRPr="005B006A" w:rsidRDefault="003B67E1" w:rsidP="000A3C85">
      <w:pPr>
        <w:pStyle w:val="Prrafodelista"/>
        <w:numPr>
          <w:ilvl w:val="0"/>
          <w:numId w:val="4"/>
        </w:numPr>
        <w:spacing w:after="0" w:line="360" w:lineRule="auto"/>
        <w:jc w:val="both"/>
        <w:rPr>
          <w:rFonts w:ascii="Times New Roman" w:hAnsi="Times New Roman" w:cs="Times New Roman"/>
          <w:sz w:val="32"/>
          <w:szCs w:val="24"/>
        </w:rPr>
      </w:pPr>
      <w:r w:rsidRPr="005B006A">
        <w:rPr>
          <w:rFonts w:ascii="Times New Roman" w:hAnsi="Times New Roman" w:cs="Times New Roman"/>
          <w:sz w:val="24"/>
          <w:szCs w:val="24"/>
        </w:rPr>
        <w:t>E</w:t>
      </w:r>
      <w:r w:rsidR="002E784C" w:rsidRPr="005B006A">
        <w:rPr>
          <w:rFonts w:ascii="Times New Roman" w:hAnsi="Times New Roman" w:cs="Times New Roman"/>
          <w:sz w:val="24"/>
          <w:szCs w:val="24"/>
        </w:rPr>
        <w:t>valuar el impacto del aprendizaje entre pares mediado por herramientas digitales como foros</w:t>
      </w:r>
      <w:r w:rsidR="00463B7C">
        <w:rPr>
          <w:rFonts w:ascii="Times New Roman" w:hAnsi="Times New Roman" w:cs="Times New Roman"/>
          <w:sz w:val="24"/>
          <w:szCs w:val="24"/>
        </w:rPr>
        <w:t>,</w:t>
      </w:r>
      <w:r w:rsidR="002E784C" w:rsidRPr="005B006A">
        <w:rPr>
          <w:rFonts w:ascii="Times New Roman" w:hAnsi="Times New Roman" w:cs="Times New Roman"/>
          <w:sz w:val="24"/>
          <w:szCs w:val="24"/>
        </w:rPr>
        <w:t xml:space="preserve"> redes sociales o plataformas colaborativas</w:t>
      </w:r>
    </w:p>
    <w:p w14:paraId="62369EB7" w14:textId="77777777" w:rsidR="003B67E1" w:rsidRPr="005B006A" w:rsidRDefault="003B67E1" w:rsidP="000A3C85">
      <w:pPr>
        <w:pStyle w:val="Prrafodelista"/>
        <w:numPr>
          <w:ilvl w:val="0"/>
          <w:numId w:val="4"/>
        </w:numPr>
        <w:spacing w:after="0" w:line="360" w:lineRule="auto"/>
        <w:jc w:val="both"/>
        <w:rPr>
          <w:rFonts w:ascii="Times New Roman" w:hAnsi="Times New Roman" w:cs="Times New Roman"/>
          <w:sz w:val="32"/>
          <w:szCs w:val="24"/>
        </w:rPr>
      </w:pPr>
      <w:r w:rsidRPr="005B006A">
        <w:rPr>
          <w:rFonts w:ascii="Times New Roman" w:hAnsi="Times New Roman" w:cs="Times New Roman"/>
          <w:sz w:val="24"/>
          <w:szCs w:val="24"/>
        </w:rPr>
        <w:t>I</w:t>
      </w:r>
      <w:r w:rsidR="002E784C" w:rsidRPr="005B006A">
        <w:rPr>
          <w:rFonts w:ascii="Times New Roman" w:hAnsi="Times New Roman" w:cs="Times New Roman"/>
          <w:sz w:val="24"/>
          <w:szCs w:val="24"/>
        </w:rPr>
        <w:t>nvestigar cómo la formación y la actitud del docente influyen en el éxito de esta metodología</w:t>
      </w:r>
    </w:p>
    <w:p w14:paraId="53B4CA83" w14:textId="77777777" w:rsidR="000A3C85" w:rsidRDefault="000A3C85" w:rsidP="000A3C85">
      <w:pPr>
        <w:spacing w:after="0" w:line="360" w:lineRule="auto"/>
        <w:rPr>
          <w:rFonts w:ascii="Times New Roman" w:hAnsi="Times New Roman" w:cs="Times New Roman"/>
          <w:b/>
          <w:sz w:val="32"/>
          <w:szCs w:val="24"/>
        </w:rPr>
      </w:pPr>
    </w:p>
    <w:p w14:paraId="57C812B9" w14:textId="7FD61A1D" w:rsidR="00867CB2" w:rsidRPr="000A3C85" w:rsidRDefault="00F91AC6" w:rsidP="000A3C85">
      <w:pPr>
        <w:spacing w:after="0" w:line="360" w:lineRule="auto"/>
        <w:rPr>
          <w:rFonts w:cstheme="minorHAnsi"/>
          <w:b/>
          <w:sz w:val="28"/>
        </w:rPr>
      </w:pPr>
      <w:r w:rsidRPr="000A3C85">
        <w:rPr>
          <w:rFonts w:cstheme="minorHAnsi"/>
          <w:b/>
          <w:sz w:val="28"/>
        </w:rPr>
        <w:t>Referencias</w:t>
      </w:r>
    </w:p>
    <w:p w14:paraId="31832C1C" w14:textId="77777777" w:rsidR="00C355DA" w:rsidRPr="00F91AC6" w:rsidRDefault="00C355DA" w:rsidP="000A3C85">
      <w:pPr>
        <w:spacing w:after="0" w:line="360" w:lineRule="auto"/>
        <w:ind w:left="709" w:hanging="709"/>
        <w:jc w:val="both"/>
        <w:rPr>
          <w:rFonts w:ascii="Times New Roman" w:hAnsi="Times New Roman" w:cs="Times New Roman"/>
          <w:sz w:val="24"/>
          <w:szCs w:val="24"/>
          <w:shd w:val="clear" w:color="auto" w:fill="FFFFFF"/>
        </w:rPr>
      </w:pPr>
      <w:r w:rsidRPr="00F91AC6">
        <w:rPr>
          <w:rFonts w:ascii="Times New Roman" w:hAnsi="Times New Roman" w:cs="Times New Roman"/>
          <w:sz w:val="24"/>
          <w:szCs w:val="24"/>
          <w:shd w:val="clear" w:color="auto" w:fill="FFFFFF"/>
        </w:rPr>
        <w:t>Aguilar Ponce, L. D. J., y Zambrano Montes, L. C. (2022). Uso didáctico de las aulas virtuales en la enseñanza-aprendizaje. </w:t>
      </w:r>
      <w:r w:rsidRPr="00F91AC6">
        <w:rPr>
          <w:rFonts w:ascii="Times New Roman" w:hAnsi="Times New Roman" w:cs="Times New Roman"/>
          <w:i/>
          <w:iCs/>
          <w:sz w:val="24"/>
          <w:szCs w:val="24"/>
          <w:shd w:val="clear" w:color="auto" w:fill="FFFFFF"/>
        </w:rPr>
        <w:t>Revista Iberoamericana de Tecnología en Educación y educación en tecnología</w:t>
      </w:r>
      <w:r w:rsidRPr="00F91AC6">
        <w:rPr>
          <w:rFonts w:ascii="Times New Roman" w:hAnsi="Times New Roman" w:cs="Times New Roman"/>
          <w:sz w:val="24"/>
          <w:szCs w:val="24"/>
          <w:shd w:val="clear" w:color="auto" w:fill="FFFFFF"/>
        </w:rPr>
        <w:t xml:space="preserve">, (32), 112-122. </w:t>
      </w:r>
      <w:hyperlink r:id="rId11" w:history="1">
        <w:r w:rsidRPr="00F91AC6">
          <w:rPr>
            <w:rStyle w:val="Hipervnculo"/>
            <w:rFonts w:ascii="Times New Roman" w:hAnsi="Times New Roman" w:cs="Times New Roman"/>
            <w:sz w:val="24"/>
            <w:szCs w:val="24"/>
            <w:shd w:val="clear" w:color="auto" w:fill="FFFFFF"/>
          </w:rPr>
          <w:t>https://www.scielo.org.ar/scielo.php?pid=S1850-99592022000200112&amp;script=sci_arttext</w:t>
        </w:r>
      </w:hyperlink>
      <w:r w:rsidRPr="00F91AC6">
        <w:rPr>
          <w:rFonts w:ascii="Times New Roman" w:hAnsi="Times New Roman" w:cs="Times New Roman"/>
          <w:sz w:val="24"/>
          <w:szCs w:val="24"/>
          <w:shd w:val="clear" w:color="auto" w:fill="FFFFFF"/>
        </w:rPr>
        <w:t xml:space="preserve"> </w:t>
      </w:r>
    </w:p>
    <w:p w14:paraId="103FED0A" w14:textId="77777777" w:rsidR="00C355DA" w:rsidRPr="00F91AC6" w:rsidRDefault="00C355DA" w:rsidP="000A3C85">
      <w:pPr>
        <w:spacing w:after="0" w:line="360" w:lineRule="auto"/>
        <w:ind w:left="709" w:hanging="709"/>
        <w:jc w:val="both"/>
        <w:rPr>
          <w:rFonts w:ascii="Times New Roman" w:hAnsi="Times New Roman" w:cs="Times New Roman"/>
          <w:sz w:val="24"/>
          <w:szCs w:val="24"/>
        </w:rPr>
      </w:pPr>
      <w:r w:rsidRPr="00F91AC6">
        <w:rPr>
          <w:rFonts w:ascii="Times New Roman" w:hAnsi="Times New Roman" w:cs="Times New Roman"/>
          <w:sz w:val="24"/>
          <w:szCs w:val="24"/>
          <w:shd w:val="clear" w:color="auto" w:fill="FFFFFF"/>
        </w:rPr>
        <w:t>Aparicio, C. D. A. (2023). Las buenas prácticas del docente en la educación. </w:t>
      </w:r>
      <w:r w:rsidRPr="00F91AC6">
        <w:rPr>
          <w:rFonts w:ascii="Times New Roman" w:hAnsi="Times New Roman" w:cs="Times New Roman"/>
          <w:i/>
          <w:iCs/>
          <w:sz w:val="24"/>
          <w:szCs w:val="24"/>
          <w:shd w:val="clear" w:color="auto" w:fill="FFFFFF"/>
        </w:rPr>
        <w:t>Horizontes Revista de Investigación en Ciencias de la Educación</w:t>
      </w:r>
      <w:r w:rsidRPr="00F91AC6">
        <w:rPr>
          <w:rFonts w:ascii="Times New Roman" w:hAnsi="Times New Roman" w:cs="Times New Roman"/>
          <w:sz w:val="24"/>
          <w:szCs w:val="24"/>
          <w:shd w:val="clear" w:color="auto" w:fill="FFFFFF"/>
        </w:rPr>
        <w:t>, </w:t>
      </w:r>
      <w:r w:rsidRPr="00F91AC6">
        <w:rPr>
          <w:rFonts w:ascii="Times New Roman" w:hAnsi="Times New Roman" w:cs="Times New Roman"/>
          <w:i/>
          <w:iCs/>
          <w:sz w:val="24"/>
          <w:szCs w:val="24"/>
          <w:shd w:val="clear" w:color="auto" w:fill="FFFFFF"/>
        </w:rPr>
        <w:t>7</w:t>
      </w:r>
      <w:r w:rsidRPr="00F91AC6">
        <w:rPr>
          <w:rFonts w:ascii="Times New Roman" w:hAnsi="Times New Roman" w:cs="Times New Roman"/>
          <w:sz w:val="24"/>
          <w:szCs w:val="24"/>
          <w:shd w:val="clear" w:color="auto" w:fill="FFFFFF"/>
        </w:rPr>
        <w:t xml:space="preserve">(29), 1534-1547 </w:t>
      </w:r>
      <w:hyperlink r:id="rId12" w:history="1">
        <w:r w:rsidRPr="00F91AC6">
          <w:rPr>
            <w:rStyle w:val="Hipervnculo"/>
            <w:rFonts w:ascii="Times New Roman" w:hAnsi="Times New Roman" w:cs="Times New Roman"/>
            <w:sz w:val="24"/>
            <w:szCs w:val="24"/>
            <w:shd w:val="clear" w:color="auto" w:fill="FFFFFF"/>
          </w:rPr>
          <w:t>https://revistahorizontes.org/index.php/revistahorizontes/article/view/1036</w:t>
        </w:r>
      </w:hyperlink>
      <w:r w:rsidRPr="00F91AC6">
        <w:rPr>
          <w:rFonts w:ascii="Times New Roman" w:hAnsi="Times New Roman" w:cs="Times New Roman"/>
          <w:sz w:val="24"/>
          <w:szCs w:val="24"/>
          <w:shd w:val="clear" w:color="auto" w:fill="FFFFFF"/>
        </w:rPr>
        <w:t xml:space="preserve"> .</w:t>
      </w:r>
    </w:p>
    <w:p w14:paraId="7F755B51" w14:textId="77777777" w:rsidR="00C355DA" w:rsidRPr="00F91AC6" w:rsidRDefault="00C355DA" w:rsidP="000A3C85">
      <w:pPr>
        <w:spacing w:after="0" w:line="360" w:lineRule="auto"/>
        <w:ind w:left="709" w:hanging="709"/>
        <w:jc w:val="both"/>
        <w:rPr>
          <w:rFonts w:ascii="Times New Roman" w:hAnsi="Times New Roman" w:cs="Times New Roman"/>
          <w:sz w:val="24"/>
          <w:szCs w:val="24"/>
          <w:shd w:val="clear" w:color="auto" w:fill="FFFFFF"/>
        </w:rPr>
      </w:pPr>
      <w:r w:rsidRPr="00F91AC6">
        <w:rPr>
          <w:rFonts w:ascii="Times New Roman" w:hAnsi="Times New Roman" w:cs="Times New Roman"/>
          <w:sz w:val="24"/>
          <w:szCs w:val="24"/>
          <w:shd w:val="clear" w:color="auto" w:fill="FFFFFF"/>
        </w:rPr>
        <w:t>Ausubel, DP (1968). Una visión cognitiva. </w:t>
      </w:r>
      <w:r w:rsidRPr="00F91AC6">
        <w:rPr>
          <w:rFonts w:ascii="Times New Roman" w:hAnsi="Times New Roman" w:cs="Times New Roman"/>
          <w:i/>
          <w:iCs/>
          <w:sz w:val="24"/>
          <w:szCs w:val="24"/>
          <w:shd w:val="clear" w:color="auto" w:fill="FFFFFF"/>
        </w:rPr>
        <w:t xml:space="preserve">Psicología </w:t>
      </w:r>
      <w:proofErr w:type="spellStart"/>
      <w:r w:rsidRPr="00F91AC6">
        <w:rPr>
          <w:rFonts w:ascii="Times New Roman" w:hAnsi="Times New Roman" w:cs="Times New Roman"/>
          <w:i/>
          <w:iCs/>
          <w:sz w:val="24"/>
          <w:szCs w:val="24"/>
          <w:shd w:val="clear" w:color="auto" w:fill="FFFFFF"/>
        </w:rPr>
        <w:t>educativa</w:t>
      </w:r>
      <w:r w:rsidRPr="00F91AC6">
        <w:rPr>
          <w:rFonts w:ascii="Times New Roman" w:hAnsi="Times New Roman" w:cs="Times New Roman"/>
          <w:sz w:val="24"/>
          <w:szCs w:val="24"/>
          <w:shd w:val="clear" w:color="auto" w:fill="FFFFFF"/>
        </w:rPr>
        <w:t>.</w:t>
      </w:r>
      <w:r w:rsidR="00676FCF" w:rsidRPr="00F91AC6">
        <w:rPr>
          <w:rFonts w:ascii="Times New Roman" w:hAnsi="Times New Roman" w:cs="Times New Roman"/>
          <w:sz w:val="24"/>
          <w:szCs w:val="24"/>
          <w:shd w:val="clear" w:color="auto" w:fill="FFFFFF"/>
        </w:rPr>
        <w:t>Trillas</w:t>
      </w:r>
      <w:proofErr w:type="spellEnd"/>
    </w:p>
    <w:p w14:paraId="543D2597" w14:textId="77777777" w:rsidR="00C355DA" w:rsidRPr="00F91AC6" w:rsidRDefault="00C355DA" w:rsidP="000A3C85">
      <w:pPr>
        <w:spacing w:after="0" w:line="360" w:lineRule="auto"/>
        <w:ind w:left="709" w:hanging="709"/>
        <w:jc w:val="both"/>
        <w:rPr>
          <w:rFonts w:ascii="Times New Roman" w:hAnsi="Times New Roman" w:cs="Times New Roman"/>
          <w:sz w:val="24"/>
          <w:szCs w:val="24"/>
          <w:shd w:val="clear" w:color="auto" w:fill="FFFFFF"/>
        </w:rPr>
      </w:pPr>
      <w:r w:rsidRPr="00F91AC6">
        <w:rPr>
          <w:rFonts w:ascii="Times New Roman" w:hAnsi="Times New Roman" w:cs="Times New Roman"/>
          <w:sz w:val="24"/>
          <w:szCs w:val="24"/>
          <w:shd w:val="clear" w:color="auto" w:fill="FFFFFF"/>
        </w:rPr>
        <w:t xml:space="preserve">Barrera, F. A. (2008). El aprendizaje entre pares como estrategia de formación </w:t>
      </w:r>
      <w:proofErr w:type="spellStart"/>
      <w:r w:rsidRPr="00F91AC6">
        <w:rPr>
          <w:rFonts w:ascii="Times New Roman" w:hAnsi="Times New Roman" w:cs="Times New Roman"/>
          <w:sz w:val="24"/>
          <w:szCs w:val="24"/>
          <w:shd w:val="clear" w:color="auto" w:fill="FFFFFF"/>
        </w:rPr>
        <w:t>continúa</w:t>
      </w:r>
      <w:proofErr w:type="spellEnd"/>
      <w:r w:rsidRPr="00F91AC6">
        <w:rPr>
          <w:rFonts w:ascii="Times New Roman" w:hAnsi="Times New Roman" w:cs="Times New Roman"/>
          <w:sz w:val="24"/>
          <w:szCs w:val="24"/>
          <w:shd w:val="clear" w:color="auto" w:fill="FFFFFF"/>
        </w:rPr>
        <w:t xml:space="preserve"> de profesores.     </w:t>
      </w:r>
      <w:hyperlink r:id="rId13" w:history="1">
        <w:r w:rsidRPr="00F91AC6">
          <w:rPr>
            <w:rStyle w:val="Hipervnculo"/>
            <w:rFonts w:ascii="Times New Roman" w:hAnsi="Times New Roman" w:cs="Times New Roman"/>
            <w:sz w:val="24"/>
            <w:szCs w:val="24"/>
            <w:shd w:val="clear" w:color="auto" w:fill="FFFFFF"/>
          </w:rPr>
          <w:t>https://repositorio.uchile.cl/bitstream/handle/2250/106118/barrera_f.pdf?seque</w:t>
        </w:r>
      </w:hyperlink>
      <w:r w:rsidRPr="00F91AC6">
        <w:rPr>
          <w:rFonts w:ascii="Times New Roman" w:hAnsi="Times New Roman" w:cs="Times New Roman"/>
          <w:sz w:val="24"/>
          <w:szCs w:val="24"/>
          <w:shd w:val="clear" w:color="auto" w:fill="FFFFFF"/>
        </w:rPr>
        <w:t xml:space="preserve"> </w:t>
      </w:r>
    </w:p>
    <w:p w14:paraId="48D7F2BD" w14:textId="77777777" w:rsidR="00C355DA" w:rsidRPr="00F91AC6" w:rsidRDefault="00C355DA" w:rsidP="000A3C85">
      <w:pPr>
        <w:pStyle w:val="Textoindependiente"/>
        <w:spacing w:after="0" w:line="360" w:lineRule="auto"/>
        <w:ind w:left="709" w:hanging="709"/>
        <w:rPr>
          <w:rFonts w:ascii="Times New Roman" w:hAnsi="Times New Roman" w:cs="Times New Roman"/>
          <w:color w:val="auto"/>
          <w:shd w:val="clear" w:color="auto" w:fill="FFFFFF"/>
        </w:rPr>
      </w:pPr>
      <w:r w:rsidRPr="00F91AC6">
        <w:rPr>
          <w:rFonts w:ascii="Times New Roman" w:hAnsi="Times New Roman" w:cs="Times New Roman"/>
          <w:color w:val="auto"/>
          <w:shd w:val="clear" w:color="auto" w:fill="FFFFFF"/>
        </w:rPr>
        <w:t xml:space="preserve">Correa </w:t>
      </w:r>
      <w:proofErr w:type="spellStart"/>
      <w:r w:rsidRPr="00F91AC6">
        <w:rPr>
          <w:rFonts w:ascii="Times New Roman" w:hAnsi="Times New Roman" w:cs="Times New Roman"/>
          <w:color w:val="auto"/>
          <w:shd w:val="clear" w:color="auto" w:fill="FFFFFF"/>
        </w:rPr>
        <w:t>Manfredi</w:t>
      </w:r>
      <w:proofErr w:type="spellEnd"/>
      <w:r w:rsidRPr="00F91AC6">
        <w:rPr>
          <w:rFonts w:ascii="Times New Roman" w:hAnsi="Times New Roman" w:cs="Times New Roman"/>
          <w:color w:val="auto"/>
          <w:shd w:val="clear" w:color="auto" w:fill="FFFFFF"/>
        </w:rPr>
        <w:t xml:space="preserve">, J., Flores Vázquez, M. L., Lancha Vázquez, R., Lavié, J. M., </w:t>
      </w:r>
      <w:proofErr w:type="spellStart"/>
      <w:r w:rsidRPr="00F91AC6">
        <w:rPr>
          <w:rFonts w:ascii="Times New Roman" w:hAnsi="Times New Roman" w:cs="Times New Roman"/>
          <w:color w:val="auto"/>
          <w:shd w:val="clear" w:color="auto" w:fill="FFFFFF"/>
        </w:rPr>
        <w:t>Marbán</w:t>
      </w:r>
      <w:proofErr w:type="spellEnd"/>
      <w:r w:rsidRPr="00F91AC6">
        <w:rPr>
          <w:rFonts w:ascii="Times New Roman" w:hAnsi="Times New Roman" w:cs="Times New Roman"/>
          <w:color w:val="auto"/>
          <w:shd w:val="clear" w:color="auto" w:fill="FFFFFF"/>
        </w:rPr>
        <w:t xml:space="preserve"> Ruiz, A., Torres Gordillo, J. J., &amp; Vallejo Acebal, N. (2009). </w:t>
      </w:r>
      <w:r w:rsidRPr="00F91AC6">
        <w:rPr>
          <w:rFonts w:ascii="Times New Roman" w:hAnsi="Times New Roman" w:cs="Times New Roman"/>
          <w:i/>
          <w:iCs/>
          <w:color w:val="auto"/>
          <w:shd w:val="clear" w:color="auto" w:fill="FFFFFF"/>
        </w:rPr>
        <w:t xml:space="preserve">El reto de la </w:t>
      </w:r>
      <w:r w:rsidRPr="00F91AC6">
        <w:rPr>
          <w:rFonts w:ascii="Times New Roman" w:hAnsi="Times New Roman" w:cs="Times New Roman"/>
          <w:i/>
          <w:iCs/>
          <w:color w:val="auto"/>
          <w:shd w:val="clear" w:color="auto" w:fill="FFFFFF"/>
        </w:rPr>
        <w:lastRenderedPageBreak/>
        <w:t>formación de los docentes universitarios. Una experiencia con profesores noveles</w:t>
      </w:r>
      <w:r w:rsidRPr="00F91AC6">
        <w:rPr>
          <w:rFonts w:ascii="Times New Roman" w:hAnsi="Times New Roman" w:cs="Times New Roman"/>
          <w:color w:val="auto"/>
          <w:shd w:val="clear" w:color="auto" w:fill="FFFFFF"/>
        </w:rPr>
        <w:t xml:space="preserve">. Universidad de Sevilla. Instituto de Ciencias de la Educación. </w:t>
      </w:r>
      <w:hyperlink r:id="rId14" w:history="1">
        <w:r w:rsidRPr="00F91AC6">
          <w:rPr>
            <w:rStyle w:val="Hipervnculo"/>
            <w:rFonts w:ascii="Times New Roman" w:hAnsi="Times New Roman" w:cs="Times New Roman"/>
            <w:shd w:val="clear" w:color="auto" w:fill="FFFFFF"/>
          </w:rPr>
          <w:t>https://idus.us.es/items/7d804551-10c5-4262-8b16-06220e7f5eca</w:t>
        </w:r>
      </w:hyperlink>
      <w:r w:rsidRPr="00F91AC6">
        <w:rPr>
          <w:rFonts w:ascii="Times New Roman" w:hAnsi="Times New Roman" w:cs="Times New Roman"/>
          <w:color w:val="auto"/>
          <w:shd w:val="clear" w:color="auto" w:fill="FFFFFF"/>
        </w:rPr>
        <w:t xml:space="preserve"> </w:t>
      </w:r>
    </w:p>
    <w:p w14:paraId="1F88112E" w14:textId="77777777" w:rsidR="00C355DA" w:rsidRPr="00F91AC6" w:rsidRDefault="00C355DA" w:rsidP="000A3C85">
      <w:pPr>
        <w:pStyle w:val="Textoindependiente"/>
        <w:spacing w:after="0" w:line="360" w:lineRule="auto"/>
        <w:ind w:left="709" w:hanging="709"/>
        <w:rPr>
          <w:rFonts w:ascii="Times New Roman" w:hAnsi="Times New Roman" w:cs="Times New Roman"/>
          <w:color w:val="222222"/>
          <w:shd w:val="clear" w:color="auto" w:fill="FFFFFF"/>
        </w:rPr>
      </w:pPr>
      <w:r w:rsidRPr="00F91AC6">
        <w:rPr>
          <w:rFonts w:ascii="Times New Roman" w:hAnsi="Times New Roman" w:cs="Times New Roman"/>
          <w:color w:val="222222"/>
          <w:shd w:val="clear" w:color="auto" w:fill="FFFFFF"/>
        </w:rPr>
        <w:t>Hernández-Sampieri, R., &amp; Mendoza, C. (2020). </w:t>
      </w:r>
      <w:r w:rsidRPr="00F91AC6">
        <w:rPr>
          <w:rFonts w:ascii="Times New Roman" w:hAnsi="Times New Roman" w:cs="Times New Roman"/>
          <w:i/>
          <w:iCs/>
          <w:color w:val="222222"/>
          <w:shd w:val="clear" w:color="auto" w:fill="FFFFFF"/>
        </w:rPr>
        <w:t>Metodología de la investigación: las rutas cuantitativa, cualitativa y mixta</w:t>
      </w:r>
      <w:r w:rsidRPr="00F91AC6">
        <w:rPr>
          <w:rFonts w:ascii="Times New Roman" w:hAnsi="Times New Roman" w:cs="Times New Roman"/>
          <w:color w:val="222222"/>
          <w:shd w:val="clear" w:color="auto" w:fill="FFFFFF"/>
        </w:rPr>
        <w:t>.</w:t>
      </w:r>
      <w:r w:rsidR="005C1C51" w:rsidRPr="00F91AC6">
        <w:rPr>
          <w:rFonts w:ascii="Times New Roman" w:hAnsi="Times New Roman" w:cs="Times New Roman"/>
          <w:color w:val="222222"/>
          <w:shd w:val="clear" w:color="auto" w:fill="FFFFFF"/>
        </w:rPr>
        <w:t xml:space="preserve"> </w:t>
      </w:r>
      <w:proofErr w:type="spellStart"/>
      <w:r w:rsidR="0001020A" w:rsidRPr="00F91AC6">
        <w:rPr>
          <w:rFonts w:ascii="Times New Roman" w:hAnsi="Times New Roman" w:cs="Times New Roman"/>
          <w:i/>
          <w:iCs/>
          <w:color w:val="222222"/>
          <w:shd w:val="clear" w:color="auto" w:fill="FFFFFF"/>
        </w:rPr>
        <w:t>Mcgraw-hill</w:t>
      </w:r>
      <w:proofErr w:type="spellEnd"/>
      <w:r w:rsidR="0001020A" w:rsidRPr="00F91AC6">
        <w:rPr>
          <w:rFonts w:ascii="Times New Roman" w:hAnsi="Times New Roman" w:cs="Times New Roman"/>
          <w:i/>
          <w:iCs/>
          <w:color w:val="222222"/>
          <w:shd w:val="clear" w:color="auto" w:fill="FFFFFF"/>
        </w:rPr>
        <w:t xml:space="preserve"> interamericana</w:t>
      </w:r>
    </w:p>
    <w:p w14:paraId="4207E75B" w14:textId="77777777" w:rsidR="00C355DA" w:rsidRPr="00F91AC6" w:rsidRDefault="00C355DA" w:rsidP="000A3C85">
      <w:pPr>
        <w:pStyle w:val="Textoindependiente"/>
        <w:spacing w:after="0" w:line="360" w:lineRule="auto"/>
        <w:ind w:left="709" w:hanging="709"/>
        <w:rPr>
          <w:rFonts w:ascii="Times New Roman" w:hAnsi="Times New Roman" w:cs="Times New Roman"/>
          <w:color w:val="auto"/>
        </w:rPr>
      </w:pPr>
      <w:r w:rsidRPr="00F91AC6">
        <w:rPr>
          <w:rFonts w:ascii="Times New Roman" w:hAnsi="Times New Roman" w:cs="Times New Roman"/>
          <w:color w:val="auto"/>
          <w:shd w:val="clear" w:color="auto" w:fill="FFFFFF"/>
        </w:rPr>
        <w:t>INEE (2018), “</w:t>
      </w:r>
      <w:r w:rsidRPr="00F91AC6">
        <w:rPr>
          <w:rFonts w:ascii="Times New Roman" w:hAnsi="Times New Roman" w:cs="Times New Roman"/>
          <w:i/>
          <w:color w:val="auto"/>
          <w:shd w:val="clear" w:color="auto" w:fill="FFFFFF"/>
        </w:rPr>
        <w:t>La educación obligatoria en México. Informe 2018</w:t>
      </w:r>
      <w:r w:rsidRPr="00F91AC6">
        <w:rPr>
          <w:rFonts w:ascii="Times New Roman" w:hAnsi="Times New Roman" w:cs="Times New Roman"/>
          <w:color w:val="auto"/>
          <w:shd w:val="clear" w:color="auto" w:fill="FFFFFF"/>
        </w:rPr>
        <w:t>”, México, INEE.</w:t>
      </w:r>
    </w:p>
    <w:p w14:paraId="44435923" w14:textId="77777777" w:rsidR="00C355DA" w:rsidRPr="00F91AC6" w:rsidRDefault="00C355DA" w:rsidP="000A3C85">
      <w:pPr>
        <w:spacing w:after="0" w:line="360" w:lineRule="auto"/>
        <w:ind w:left="709" w:hanging="709"/>
        <w:jc w:val="both"/>
        <w:rPr>
          <w:rFonts w:ascii="Times New Roman" w:hAnsi="Times New Roman" w:cs="Times New Roman"/>
          <w:sz w:val="24"/>
          <w:szCs w:val="24"/>
          <w:shd w:val="clear" w:color="auto" w:fill="FFFFFF"/>
        </w:rPr>
      </w:pPr>
      <w:r w:rsidRPr="00F91AC6">
        <w:rPr>
          <w:rFonts w:ascii="Times New Roman" w:hAnsi="Times New Roman" w:cs="Times New Roman"/>
          <w:sz w:val="24"/>
          <w:szCs w:val="24"/>
          <w:shd w:val="clear" w:color="auto" w:fill="FFFFFF"/>
        </w:rPr>
        <w:t xml:space="preserve">López Pastor, V. M., y Pérez Pueyo, Á. (2017). Evaluación formativa y compartida en educación: experiencias de éxito en todas las etapas educativas. </w:t>
      </w:r>
      <w:hyperlink r:id="rId15" w:history="1">
        <w:r w:rsidRPr="00F91AC6">
          <w:rPr>
            <w:rStyle w:val="Hipervnculo"/>
            <w:rFonts w:ascii="Times New Roman" w:hAnsi="Times New Roman" w:cs="Times New Roman"/>
            <w:sz w:val="24"/>
            <w:szCs w:val="24"/>
            <w:shd w:val="clear" w:color="auto" w:fill="FFFFFF"/>
          </w:rPr>
          <w:t>https://uvadoc.uva.es/handle/10324/47605</w:t>
        </w:r>
      </w:hyperlink>
      <w:r w:rsidRPr="00F91AC6">
        <w:rPr>
          <w:rFonts w:ascii="Times New Roman" w:hAnsi="Times New Roman" w:cs="Times New Roman"/>
          <w:sz w:val="24"/>
          <w:szCs w:val="24"/>
          <w:shd w:val="clear" w:color="auto" w:fill="FFFFFF"/>
        </w:rPr>
        <w:t xml:space="preserve"> </w:t>
      </w:r>
    </w:p>
    <w:p w14:paraId="66BF6DB4" w14:textId="77777777" w:rsidR="00C355DA" w:rsidRPr="00F91AC6" w:rsidRDefault="00C355DA" w:rsidP="000A3C85">
      <w:pPr>
        <w:spacing w:after="0" w:line="360" w:lineRule="auto"/>
        <w:ind w:left="709" w:hanging="709"/>
        <w:jc w:val="both"/>
        <w:rPr>
          <w:rFonts w:ascii="Times New Roman" w:hAnsi="Times New Roman" w:cs="Times New Roman"/>
          <w:sz w:val="24"/>
          <w:szCs w:val="24"/>
        </w:rPr>
      </w:pPr>
      <w:r w:rsidRPr="00F91AC6">
        <w:rPr>
          <w:rFonts w:ascii="Times New Roman" w:hAnsi="Times New Roman" w:cs="Times New Roman"/>
          <w:sz w:val="24"/>
          <w:szCs w:val="24"/>
          <w:shd w:val="clear" w:color="auto" w:fill="FFFFFF"/>
        </w:rPr>
        <w:t>López, L. F. Á., Llano, M. E., &amp; Rojas, A. L. D. (2021). Práctica pedagógica y motivación desde el aprendizaje situado. </w:t>
      </w:r>
      <w:r w:rsidRPr="00F91AC6">
        <w:rPr>
          <w:rFonts w:ascii="Times New Roman" w:hAnsi="Times New Roman" w:cs="Times New Roman"/>
          <w:i/>
          <w:iCs/>
          <w:sz w:val="24"/>
          <w:szCs w:val="24"/>
          <w:shd w:val="clear" w:color="auto" w:fill="FFFFFF"/>
        </w:rPr>
        <w:t>Tesis psicológica: Revista de la Facultad de Psicología</w:t>
      </w:r>
      <w:r w:rsidRPr="00F91AC6">
        <w:rPr>
          <w:rFonts w:ascii="Times New Roman" w:hAnsi="Times New Roman" w:cs="Times New Roman"/>
          <w:sz w:val="24"/>
          <w:szCs w:val="24"/>
          <w:shd w:val="clear" w:color="auto" w:fill="FFFFFF"/>
        </w:rPr>
        <w:t>, </w:t>
      </w:r>
      <w:r w:rsidRPr="00F91AC6">
        <w:rPr>
          <w:rFonts w:ascii="Times New Roman" w:hAnsi="Times New Roman" w:cs="Times New Roman"/>
          <w:i/>
          <w:iCs/>
          <w:sz w:val="24"/>
          <w:szCs w:val="24"/>
          <w:shd w:val="clear" w:color="auto" w:fill="FFFFFF"/>
        </w:rPr>
        <w:t>16</w:t>
      </w:r>
      <w:r w:rsidRPr="00F91AC6">
        <w:rPr>
          <w:rFonts w:ascii="Times New Roman" w:hAnsi="Times New Roman" w:cs="Times New Roman"/>
          <w:sz w:val="24"/>
          <w:szCs w:val="24"/>
          <w:shd w:val="clear" w:color="auto" w:fill="FFFFFF"/>
        </w:rPr>
        <w:t xml:space="preserve">(1), 9. </w:t>
      </w:r>
      <w:hyperlink r:id="rId16" w:history="1">
        <w:r w:rsidRPr="00F91AC6">
          <w:rPr>
            <w:rStyle w:val="Hipervnculo"/>
            <w:rFonts w:ascii="Times New Roman" w:hAnsi="Times New Roman" w:cs="Times New Roman"/>
            <w:sz w:val="24"/>
            <w:szCs w:val="24"/>
            <w:shd w:val="clear" w:color="auto" w:fill="FFFFFF"/>
          </w:rPr>
          <w:t>https://dialnet.unirioja.es/servlet/articulo?codigo=7904053</w:t>
        </w:r>
      </w:hyperlink>
      <w:r w:rsidRPr="00F91AC6">
        <w:rPr>
          <w:rFonts w:ascii="Times New Roman" w:hAnsi="Times New Roman" w:cs="Times New Roman"/>
          <w:sz w:val="24"/>
          <w:szCs w:val="24"/>
          <w:shd w:val="clear" w:color="auto" w:fill="FFFFFF"/>
        </w:rPr>
        <w:t xml:space="preserve"> </w:t>
      </w:r>
    </w:p>
    <w:p w14:paraId="58E071FF" w14:textId="77777777" w:rsidR="00C355DA" w:rsidRPr="00F91AC6" w:rsidRDefault="00C355DA" w:rsidP="000A3C85">
      <w:pPr>
        <w:pStyle w:val="Textoindependiente"/>
        <w:spacing w:after="0" w:line="360" w:lineRule="auto"/>
        <w:ind w:left="709" w:hanging="709"/>
        <w:rPr>
          <w:rFonts w:ascii="Times New Roman" w:hAnsi="Times New Roman" w:cs="Times New Roman"/>
          <w:color w:val="222222"/>
          <w:shd w:val="clear" w:color="auto" w:fill="FFFFFF"/>
        </w:rPr>
      </w:pPr>
      <w:r w:rsidRPr="00F91AC6">
        <w:rPr>
          <w:rFonts w:ascii="Times New Roman" w:hAnsi="Times New Roman" w:cs="Times New Roman"/>
          <w:color w:val="222222"/>
          <w:shd w:val="clear" w:color="auto" w:fill="FFFFFF"/>
        </w:rPr>
        <w:t xml:space="preserve">Ryan, R., y </w:t>
      </w:r>
      <w:proofErr w:type="spellStart"/>
      <w:r w:rsidRPr="00F91AC6">
        <w:rPr>
          <w:rFonts w:ascii="Times New Roman" w:hAnsi="Times New Roman" w:cs="Times New Roman"/>
          <w:color w:val="222222"/>
          <w:shd w:val="clear" w:color="auto" w:fill="FFFFFF"/>
        </w:rPr>
        <w:t>Deci</w:t>
      </w:r>
      <w:proofErr w:type="spellEnd"/>
      <w:r w:rsidRPr="00F91AC6">
        <w:rPr>
          <w:rFonts w:ascii="Times New Roman" w:hAnsi="Times New Roman" w:cs="Times New Roman"/>
          <w:color w:val="222222"/>
          <w:shd w:val="clear" w:color="auto" w:fill="FFFFFF"/>
        </w:rPr>
        <w:t>, E. L. (2000). La Teoría de la Autodeterminación y la Facilitación de la Motivación Intrínseca, el Desarrollo Social, y el Bienestar. </w:t>
      </w:r>
      <w:r w:rsidRPr="00F91AC6">
        <w:rPr>
          <w:rFonts w:ascii="Times New Roman" w:hAnsi="Times New Roman" w:cs="Times New Roman"/>
          <w:i/>
          <w:iCs/>
          <w:color w:val="222222"/>
          <w:shd w:val="clear" w:color="auto" w:fill="FFFFFF"/>
        </w:rPr>
        <w:t xml:space="preserve">American </w:t>
      </w:r>
      <w:proofErr w:type="spellStart"/>
      <w:r w:rsidRPr="00F91AC6">
        <w:rPr>
          <w:rFonts w:ascii="Times New Roman" w:hAnsi="Times New Roman" w:cs="Times New Roman"/>
          <w:i/>
          <w:iCs/>
          <w:color w:val="222222"/>
          <w:shd w:val="clear" w:color="auto" w:fill="FFFFFF"/>
        </w:rPr>
        <w:t>psychologist</w:t>
      </w:r>
      <w:proofErr w:type="spellEnd"/>
      <w:r w:rsidRPr="00F91AC6">
        <w:rPr>
          <w:rFonts w:ascii="Times New Roman" w:hAnsi="Times New Roman" w:cs="Times New Roman"/>
          <w:color w:val="222222"/>
          <w:shd w:val="clear" w:color="auto" w:fill="FFFFFF"/>
        </w:rPr>
        <w:t>, </w:t>
      </w:r>
      <w:r w:rsidRPr="00F91AC6">
        <w:rPr>
          <w:rFonts w:ascii="Times New Roman" w:hAnsi="Times New Roman" w:cs="Times New Roman"/>
          <w:i/>
          <w:iCs/>
          <w:color w:val="222222"/>
          <w:shd w:val="clear" w:color="auto" w:fill="FFFFFF"/>
        </w:rPr>
        <w:t>55</w:t>
      </w:r>
      <w:r w:rsidRPr="00F91AC6">
        <w:rPr>
          <w:rFonts w:ascii="Times New Roman" w:hAnsi="Times New Roman" w:cs="Times New Roman"/>
          <w:color w:val="222222"/>
          <w:shd w:val="clear" w:color="auto" w:fill="FFFFFF"/>
        </w:rPr>
        <w:t xml:space="preserve">(1), 68-78. </w:t>
      </w:r>
      <w:hyperlink r:id="rId17" w:history="1">
        <w:r w:rsidRPr="00F91AC6">
          <w:rPr>
            <w:rStyle w:val="Hipervnculo"/>
            <w:rFonts w:ascii="Times New Roman" w:hAnsi="Times New Roman" w:cs="Times New Roman"/>
            <w:shd w:val="clear" w:color="auto" w:fill="FFFFFF"/>
          </w:rPr>
          <w:t>https://www.selfdeterminationtheory.org/SDT/documents/2000_RyanDeci_SpanishAmPsych.pdf</w:t>
        </w:r>
      </w:hyperlink>
      <w:r w:rsidRPr="00F91AC6">
        <w:rPr>
          <w:rFonts w:ascii="Times New Roman" w:hAnsi="Times New Roman" w:cs="Times New Roman"/>
          <w:color w:val="222222"/>
          <w:shd w:val="clear" w:color="auto" w:fill="FFFFFF"/>
        </w:rPr>
        <w:t xml:space="preserve"> </w:t>
      </w:r>
    </w:p>
    <w:p w14:paraId="35823B26" w14:textId="77777777" w:rsidR="00C355DA" w:rsidRPr="00F91AC6" w:rsidRDefault="00C355DA" w:rsidP="000A3C85">
      <w:pPr>
        <w:pStyle w:val="Textoindependiente"/>
        <w:spacing w:after="0" w:line="360" w:lineRule="auto"/>
        <w:ind w:left="709" w:hanging="709"/>
        <w:rPr>
          <w:rFonts w:ascii="Times New Roman" w:hAnsi="Times New Roman" w:cs="Times New Roman"/>
          <w:color w:val="auto"/>
          <w:shd w:val="clear" w:color="auto" w:fill="FFFFFF"/>
        </w:rPr>
      </w:pPr>
      <w:proofErr w:type="spellStart"/>
      <w:r w:rsidRPr="00F91AC6">
        <w:rPr>
          <w:rFonts w:ascii="Times New Roman" w:hAnsi="Times New Roman" w:cs="Times New Roman"/>
          <w:color w:val="auto"/>
          <w:shd w:val="clear" w:color="auto" w:fill="FFFFFF"/>
        </w:rPr>
        <w:t>Such</w:t>
      </w:r>
      <w:proofErr w:type="spellEnd"/>
      <w:r w:rsidRPr="00F91AC6">
        <w:rPr>
          <w:rFonts w:ascii="Times New Roman" w:hAnsi="Times New Roman" w:cs="Times New Roman"/>
          <w:color w:val="auto"/>
          <w:shd w:val="clear" w:color="auto" w:fill="FFFFFF"/>
        </w:rPr>
        <w:t xml:space="preserve">, J. G., y </w:t>
      </w:r>
      <w:proofErr w:type="gramStart"/>
      <w:r w:rsidRPr="00F91AC6">
        <w:rPr>
          <w:rFonts w:ascii="Times New Roman" w:hAnsi="Times New Roman" w:cs="Times New Roman"/>
          <w:color w:val="auto"/>
          <w:shd w:val="clear" w:color="auto" w:fill="FFFFFF"/>
        </w:rPr>
        <w:t>Suizo</w:t>
      </w:r>
      <w:proofErr w:type="gramEnd"/>
      <w:r w:rsidRPr="00F91AC6">
        <w:rPr>
          <w:rFonts w:ascii="Times New Roman" w:hAnsi="Times New Roman" w:cs="Times New Roman"/>
          <w:color w:val="auto"/>
          <w:shd w:val="clear" w:color="auto" w:fill="FFFFFF"/>
        </w:rPr>
        <w:t>, L. S. (2015). Opiniones sobre el desempeño docente y sus repercusiones en la satisfacción profesional y personal de los profesores. </w:t>
      </w:r>
      <w:r w:rsidRPr="00F91AC6">
        <w:rPr>
          <w:rFonts w:ascii="Times New Roman" w:hAnsi="Times New Roman" w:cs="Times New Roman"/>
          <w:i/>
          <w:iCs/>
          <w:color w:val="auto"/>
          <w:shd w:val="clear" w:color="auto" w:fill="FFFFFF"/>
        </w:rPr>
        <w:t>Educación</w:t>
      </w:r>
      <w:r w:rsidRPr="00F91AC6">
        <w:rPr>
          <w:rFonts w:ascii="Times New Roman" w:hAnsi="Times New Roman" w:cs="Times New Roman"/>
          <w:color w:val="auto"/>
          <w:shd w:val="clear" w:color="auto" w:fill="FFFFFF"/>
        </w:rPr>
        <w:t>, </w:t>
      </w:r>
      <w:r w:rsidRPr="00F91AC6">
        <w:rPr>
          <w:rFonts w:ascii="Times New Roman" w:hAnsi="Times New Roman" w:cs="Times New Roman"/>
          <w:i/>
          <w:iCs/>
          <w:color w:val="auto"/>
          <w:shd w:val="clear" w:color="auto" w:fill="FFFFFF"/>
        </w:rPr>
        <w:t>24</w:t>
      </w:r>
      <w:r w:rsidRPr="00F91AC6">
        <w:rPr>
          <w:rFonts w:ascii="Times New Roman" w:hAnsi="Times New Roman" w:cs="Times New Roman"/>
          <w:color w:val="auto"/>
          <w:shd w:val="clear" w:color="auto" w:fill="FFFFFF"/>
        </w:rPr>
        <w:t xml:space="preserve">(47), 90-114 </w:t>
      </w:r>
      <w:hyperlink r:id="rId18" w:history="1">
        <w:r w:rsidRPr="00F91AC6">
          <w:rPr>
            <w:rStyle w:val="Hipervnculo"/>
            <w:rFonts w:ascii="Times New Roman" w:hAnsi="Times New Roman" w:cs="Times New Roman"/>
            <w:shd w:val="clear" w:color="auto" w:fill="FFFFFF"/>
          </w:rPr>
          <w:t>https://revistas.pucp.edu.pe/index.php/educacion/article/view/14247</w:t>
        </w:r>
      </w:hyperlink>
      <w:r w:rsidRPr="00F91AC6">
        <w:rPr>
          <w:rFonts w:ascii="Times New Roman" w:hAnsi="Times New Roman" w:cs="Times New Roman"/>
          <w:color w:val="auto"/>
          <w:shd w:val="clear" w:color="auto" w:fill="FFFFFF"/>
        </w:rPr>
        <w:t xml:space="preserve"> </w:t>
      </w:r>
    </w:p>
    <w:p w14:paraId="6023EFC7" w14:textId="77777777" w:rsidR="00C355DA" w:rsidRPr="00F91AC6" w:rsidRDefault="00C355DA" w:rsidP="000A3C85">
      <w:pPr>
        <w:spacing w:after="0" w:line="360" w:lineRule="auto"/>
        <w:ind w:left="709" w:hanging="709"/>
        <w:jc w:val="both"/>
        <w:rPr>
          <w:rFonts w:ascii="Times New Roman" w:hAnsi="Times New Roman" w:cs="Times New Roman"/>
          <w:sz w:val="24"/>
          <w:szCs w:val="24"/>
          <w:shd w:val="clear" w:color="auto" w:fill="FFFFFF"/>
        </w:rPr>
      </w:pPr>
      <w:r w:rsidRPr="00F91AC6">
        <w:rPr>
          <w:rFonts w:ascii="Times New Roman" w:hAnsi="Times New Roman" w:cs="Times New Roman"/>
          <w:sz w:val="24"/>
          <w:szCs w:val="24"/>
          <w:shd w:val="clear" w:color="auto" w:fill="FFFFFF"/>
        </w:rPr>
        <w:t>Torres, J., Chávez, H., y Albornoz, V. C. (2021). Evaluación formativa: una mirada desde sus diversas estrategias en educación básica regular. </w:t>
      </w:r>
      <w:r w:rsidRPr="00F91AC6">
        <w:rPr>
          <w:rFonts w:ascii="Times New Roman" w:hAnsi="Times New Roman" w:cs="Times New Roman"/>
          <w:i/>
          <w:iCs/>
          <w:sz w:val="24"/>
          <w:szCs w:val="24"/>
          <w:shd w:val="clear" w:color="auto" w:fill="FFFFFF"/>
        </w:rPr>
        <w:t>Revista Innova Educación</w:t>
      </w:r>
      <w:r w:rsidRPr="00F91AC6">
        <w:rPr>
          <w:rFonts w:ascii="Times New Roman" w:hAnsi="Times New Roman" w:cs="Times New Roman"/>
          <w:sz w:val="24"/>
          <w:szCs w:val="24"/>
          <w:shd w:val="clear" w:color="auto" w:fill="FFFFFF"/>
        </w:rPr>
        <w:t>, </w:t>
      </w:r>
      <w:r w:rsidRPr="00F91AC6">
        <w:rPr>
          <w:rFonts w:ascii="Times New Roman" w:hAnsi="Times New Roman" w:cs="Times New Roman"/>
          <w:i/>
          <w:iCs/>
          <w:sz w:val="24"/>
          <w:szCs w:val="24"/>
          <w:shd w:val="clear" w:color="auto" w:fill="FFFFFF"/>
        </w:rPr>
        <w:t>3</w:t>
      </w:r>
      <w:r w:rsidRPr="00F91AC6">
        <w:rPr>
          <w:rFonts w:ascii="Times New Roman" w:hAnsi="Times New Roman" w:cs="Times New Roman"/>
          <w:sz w:val="24"/>
          <w:szCs w:val="24"/>
          <w:shd w:val="clear" w:color="auto" w:fill="FFFFFF"/>
        </w:rPr>
        <w:t xml:space="preserve">(2), 386-400. </w:t>
      </w:r>
      <w:hyperlink r:id="rId19" w:history="1">
        <w:r w:rsidRPr="00F91AC6">
          <w:rPr>
            <w:rStyle w:val="Hipervnculo"/>
            <w:rFonts w:ascii="Times New Roman" w:hAnsi="Times New Roman" w:cs="Times New Roman"/>
            <w:sz w:val="24"/>
            <w:szCs w:val="24"/>
            <w:shd w:val="clear" w:color="auto" w:fill="FFFFFF"/>
          </w:rPr>
          <w:t>https://dialnet.unirioja.es/servlet/articulo?codigo=8054639</w:t>
        </w:r>
      </w:hyperlink>
      <w:r w:rsidRPr="00F91AC6">
        <w:rPr>
          <w:rFonts w:ascii="Times New Roman" w:hAnsi="Times New Roman" w:cs="Times New Roman"/>
          <w:sz w:val="24"/>
          <w:szCs w:val="24"/>
          <w:shd w:val="clear" w:color="auto" w:fill="FFFFFF"/>
        </w:rPr>
        <w:t xml:space="preserve"> </w:t>
      </w:r>
    </w:p>
    <w:p w14:paraId="5DB2905D" w14:textId="77777777" w:rsidR="00603D48" w:rsidRDefault="00C355DA" w:rsidP="000A3C85">
      <w:pPr>
        <w:spacing w:after="0" w:line="360" w:lineRule="auto"/>
        <w:ind w:left="709" w:hanging="709"/>
        <w:jc w:val="both"/>
        <w:rPr>
          <w:rFonts w:ascii="Times New Roman" w:hAnsi="Times New Roman" w:cs="Times New Roman"/>
          <w:sz w:val="24"/>
          <w:szCs w:val="24"/>
          <w:shd w:val="clear" w:color="auto" w:fill="FFFFFF"/>
        </w:rPr>
      </w:pPr>
      <w:r w:rsidRPr="00F91AC6">
        <w:rPr>
          <w:rFonts w:ascii="Times New Roman" w:hAnsi="Times New Roman" w:cs="Times New Roman"/>
          <w:sz w:val="24"/>
          <w:szCs w:val="24"/>
          <w:shd w:val="clear" w:color="auto" w:fill="FFFFFF"/>
        </w:rPr>
        <w:t>Villarreal, J. M. (2024). </w:t>
      </w:r>
      <w:r w:rsidRPr="00F91AC6">
        <w:rPr>
          <w:rFonts w:ascii="Times New Roman" w:hAnsi="Times New Roman" w:cs="Times New Roman"/>
          <w:i/>
          <w:iCs/>
          <w:sz w:val="24"/>
          <w:szCs w:val="24"/>
          <w:shd w:val="clear" w:color="auto" w:fill="FFFFFF"/>
        </w:rPr>
        <w:t>Análisis de la metodología utilizada por el docente para motivar el aprendizaje de los estudiantes de cuarto año del subnivel de educación general básica elemental</w:t>
      </w:r>
      <w:r w:rsidRPr="00F91AC6">
        <w:rPr>
          <w:rFonts w:ascii="Times New Roman" w:hAnsi="Times New Roman" w:cs="Times New Roman"/>
          <w:sz w:val="24"/>
          <w:szCs w:val="24"/>
          <w:shd w:val="clear" w:color="auto" w:fill="FFFFFF"/>
        </w:rPr>
        <w:t> (</w:t>
      </w:r>
      <w:proofErr w:type="spellStart"/>
      <w:r w:rsidRPr="00F91AC6">
        <w:rPr>
          <w:rFonts w:ascii="Times New Roman" w:hAnsi="Times New Roman" w:cs="Times New Roman"/>
          <w:sz w:val="24"/>
          <w:szCs w:val="24"/>
          <w:shd w:val="clear" w:color="auto" w:fill="FFFFFF"/>
        </w:rPr>
        <w:t>Bachelor's</w:t>
      </w:r>
      <w:proofErr w:type="spellEnd"/>
      <w:r w:rsidRPr="00F91AC6">
        <w:rPr>
          <w:rFonts w:ascii="Times New Roman" w:hAnsi="Times New Roman" w:cs="Times New Roman"/>
          <w:sz w:val="24"/>
          <w:szCs w:val="24"/>
          <w:shd w:val="clear" w:color="auto" w:fill="FFFFFF"/>
        </w:rPr>
        <w:t xml:space="preserve"> </w:t>
      </w:r>
      <w:proofErr w:type="spellStart"/>
      <w:r w:rsidRPr="00F91AC6">
        <w:rPr>
          <w:rFonts w:ascii="Times New Roman" w:hAnsi="Times New Roman" w:cs="Times New Roman"/>
          <w:sz w:val="24"/>
          <w:szCs w:val="24"/>
          <w:shd w:val="clear" w:color="auto" w:fill="FFFFFF"/>
        </w:rPr>
        <w:t>thesis</w:t>
      </w:r>
      <w:proofErr w:type="spellEnd"/>
      <w:r w:rsidRPr="00F91AC6">
        <w:rPr>
          <w:rFonts w:ascii="Times New Roman" w:hAnsi="Times New Roman" w:cs="Times New Roman"/>
          <w:sz w:val="24"/>
          <w:szCs w:val="24"/>
          <w:shd w:val="clear" w:color="auto" w:fill="FFFFFF"/>
        </w:rPr>
        <w:t xml:space="preserve">). </w:t>
      </w:r>
      <w:hyperlink r:id="rId20" w:history="1">
        <w:r w:rsidRPr="00F91AC6">
          <w:rPr>
            <w:rStyle w:val="Hipervnculo"/>
            <w:rFonts w:ascii="Times New Roman" w:hAnsi="Times New Roman" w:cs="Times New Roman"/>
            <w:sz w:val="24"/>
            <w:szCs w:val="24"/>
            <w:shd w:val="clear" w:color="auto" w:fill="FFFFFF"/>
          </w:rPr>
          <w:t>https://dspace.ups.edu.ec/handle/123456789/27300</w:t>
        </w:r>
      </w:hyperlink>
      <w:r w:rsidRPr="00F91AC6">
        <w:rPr>
          <w:rFonts w:ascii="Times New Roman" w:hAnsi="Times New Roman" w:cs="Times New Roman"/>
          <w:sz w:val="24"/>
          <w:szCs w:val="24"/>
          <w:shd w:val="clear" w:color="auto" w:fill="FFFFFF"/>
        </w:rPr>
        <w:t xml:space="preserve"> </w:t>
      </w:r>
    </w:p>
    <w:p w14:paraId="26592F48" w14:textId="77777777" w:rsidR="004E5697" w:rsidRDefault="004E5697" w:rsidP="00B34D5A">
      <w:pPr>
        <w:spacing w:line="360" w:lineRule="auto"/>
        <w:ind w:left="709" w:hanging="709"/>
        <w:jc w:val="center"/>
        <w:rPr>
          <w:rFonts w:ascii="Times New Roman" w:hAnsi="Times New Roman" w:cs="Times New Roman"/>
          <w:b/>
          <w:sz w:val="32"/>
          <w:szCs w:val="24"/>
        </w:rPr>
      </w:pPr>
    </w:p>
    <w:p w14:paraId="46779B6C" w14:textId="77777777" w:rsidR="004E5697" w:rsidRDefault="004E5697" w:rsidP="00B34D5A">
      <w:pPr>
        <w:spacing w:line="360" w:lineRule="auto"/>
        <w:ind w:left="709" w:hanging="709"/>
        <w:jc w:val="center"/>
        <w:rPr>
          <w:rFonts w:ascii="Times New Roman" w:hAnsi="Times New Roman" w:cs="Times New Roman"/>
          <w:b/>
          <w:sz w:val="32"/>
          <w:szCs w:val="24"/>
        </w:rPr>
      </w:pPr>
    </w:p>
    <w:p w14:paraId="759255E6" w14:textId="77777777" w:rsidR="004E5697" w:rsidRDefault="004E5697" w:rsidP="00B34D5A">
      <w:pPr>
        <w:spacing w:line="360" w:lineRule="auto"/>
        <w:ind w:left="709" w:hanging="709"/>
        <w:jc w:val="center"/>
        <w:rPr>
          <w:rFonts w:ascii="Times New Roman" w:hAnsi="Times New Roman" w:cs="Times New Roman"/>
          <w:b/>
          <w:sz w:val="32"/>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E7623" w:rsidRPr="00CE7623" w14:paraId="0ACB39E3" w14:textId="77777777" w:rsidTr="00CE7623">
        <w:trPr>
          <w:jc w:val="center"/>
        </w:trPr>
        <w:tc>
          <w:tcPr>
            <w:tcW w:w="3045" w:type="dxa"/>
            <w:tcMar>
              <w:top w:w="100" w:type="dxa"/>
              <w:left w:w="100" w:type="dxa"/>
              <w:bottom w:w="100" w:type="dxa"/>
              <w:right w:w="100" w:type="dxa"/>
            </w:tcMar>
          </w:tcPr>
          <w:p w14:paraId="11C90E3D" w14:textId="77777777" w:rsidR="00CE7623" w:rsidRPr="00CE7623" w:rsidRDefault="00CE7623" w:rsidP="000F1B9C">
            <w:pPr>
              <w:pStyle w:val="Ttulo3"/>
              <w:widowControl w:val="0"/>
              <w:spacing w:line="240" w:lineRule="auto"/>
              <w:rPr>
                <w:rFonts w:ascii="Times New Roman" w:hAnsi="Times New Roman" w:cs="Times New Roman"/>
                <w:b w:val="0"/>
                <w:bCs/>
              </w:rPr>
            </w:pPr>
            <w:r w:rsidRPr="00CE7623">
              <w:rPr>
                <w:rFonts w:ascii="Times New Roman" w:hAnsi="Times New Roman" w:cs="Times New Roman"/>
                <w:b w:val="0"/>
                <w:bCs/>
              </w:rPr>
              <w:lastRenderedPageBreak/>
              <w:t>Rol de Contribución</w:t>
            </w:r>
          </w:p>
        </w:tc>
        <w:tc>
          <w:tcPr>
            <w:tcW w:w="6315" w:type="dxa"/>
            <w:tcMar>
              <w:top w:w="100" w:type="dxa"/>
              <w:left w:w="100" w:type="dxa"/>
              <w:bottom w:w="100" w:type="dxa"/>
              <w:right w:w="100" w:type="dxa"/>
            </w:tcMar>
          </w:tcPr>
          <w:p w14:paraId="6933FF04" w14:textId="57F33A55" w:rsidR="00CE7623" w:rsidRPr="00CE7623" w:rsidRDefault="00CE7623" w:rsidP="000F1B9C">
            <w:pPr>
              <w:pStyle w:val="Ttulo3"/>
              <w:widowControl w:val="0"/>
              <w:spacing w:line="240" w:lineRule="auto"/>
              <w:rPr>
                <w:rFonts w:ascii="Times New Roman" w:hAnsi="Times New Roman" w:cs="Times New Roman"/>
                <w:b w:val="0"/>
                <w:bCs/>
              </w:rPr>
            </w:pPr>
            <w:bookmarkStart w:id="4" w:name="_btsjgdfgjwkr" w:colFirst="0" w:colLast="0"/>
            <w:bookmarkEnd w:id="4"/>
            <w:r>
              <w:rPr>
                <w:rFonts w:ascii="Times New Roman" w:hAnsi="Times New Roman" w:cs="Times New Roman"/>
                <w:b w:val="0"/>
                <w:bCs/>
              </w:rPr>
              <w:t>Autor (es)</w:t>
            </w:r>
          </w:p>
        </w:tc>
      </w:tr>
      <w:tr w:rsidR="00CE7623" w:rsidRPr="00CE7623" w14:paraId="37F91361" w14:textId="77777777" w:rsidTr="00CE7623">
        <w:trPr>
          <w:jc w:val="center"/>
        </w:trPr>
        <w:tc>
          <w:tcPr>
            <w:tcW w:w="3045" w:type="dxa"/>
            <w:tcMar>
              <w:top w:w="100" w:type="dxa"/>
              <w:left w:w="100" w:type="dxa"/>
              <w:bottom w:w="100" w:type="dxa"/>
              <w:right w:w="100" w:type="dxa"/>
            </w:tcMar>
          </w:tcPr>
          <w:p w14:paraId="31786F7D"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Conceptualización</w:t>
            </w:r>
          </w:p>
        </w:tc>
        <w:tc>
          <w:tcPr>
            <w:tcW w:w="6315" w:type="dxa"/>
            <w:tcMar>
              <w:top w:w="100" w:type="dxa"/>
              <w:left w:w="100" w:type="dxa"/>
              <w:bottom w:w="100" w:type="dxa"/>
              <w:right w:w="100" w:type="dxa"/>
            </w:tcMar>
          </w:tcPr>
          <w:p w14:paraId="7459E6D3"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w:t>
            </w:r>
          </w:p>
        </w:tc>
      </w:tr>
      <w:tr w:rsidR="00CE7623" w:rsidRPr="00CE7623" w14:paraId="628318D3" w14:textId="77777777" w:rsidTr="00CE7623">
        <w:trPr>
          <w:jc w:val="center"/>
        </w:trPr>
        <w:tc>
          <w:tcPr>
            <w:tcW w:w="3045" w:type="dxa"/>
            <w:tcMar>
              <w:top w:w="100" w:type="dxa"/>
              <w:left w:w="100" w:type="dxa"/>
              <w:bottom w:w="100" w:type="dxa"/>
              <w:right w:w="100" w:type="dxa"/>
            </w:tcMar>
          </w:tcPr>
          <w:p w14:paraId="69694B46"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Metodología</w:t>
            </w:r>
          </w:p>
        </w:tc>
        <w:tc>
          <w:tcPr>
            <w:tcW w:w="6315" w:type="dxa"/>
            <w:tcMar>
              <w:top w:w="100" w:type="dxa"/>
              <w:left w:w="100" w:type="dxa"/>
              <w:bottom w:w="100" w:type="dxa"/>
              <w:right w:w="100" w:type="dxa"/>
            </w:tcMar>
          </w:tcPr>
          <w:p w14:paraId="0779B0DF"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3A386806" w14:textId="77777777" w:rsidTr="00CE7623">
        <w:trPr>
          <w:jc w:val="center"/>
        </w:trPr>
        <w:tc>
          <w:tcPr>
            <w:tcW w:w="3045" w:type="dxa"/>
            <w:tcMar>
              <w:top w:w="100" w:type="dxa"/>
              <w:left w:w="100" w:type="dxa"/>
              <w:bottom w:w="100" w:type="dxa"/>
              <w:right w:w="100" w:type="dxa"/>
            </w:tcMar>
          </w:tcPr>
          <w:p w14:paraId="5A5C513C"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Software</w:t>
            </w:r>
          </w:p>
        </w:tc>
        <w:tc>
          <w:tcPr>
            <w:tcW w:w="6315" w:type="dxa"/>
            <w:tcMar>
              <w:top w:w="100" w:type="dxa"/>
              <w:left w:w="100" w:type="dxa"/>
              <w:bottom w:w="100" w:type="dxa"/>
              <w:right w:w="100" w:type="dxa"/>
            </w:tcMar>
          </w:tcPr>
          <w:p w14:paraId="22A54AEF"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428597C5" w14:textId="77777777" w:rsidTr="00CE7623">
        <w:trPr>
          <w:jc w:val="center"/>
        </w:trPr>
        <w:tc>
          <w:tcPr>
            <w:tcW w:w="3045" w:type="dxa"/>
            <w:tcMar>
              <w:top w:w="100" w:type="dxa"/>
              <w:left w:w="100" w:type="dxa"/>
              <w:bottom w:w="100" w:type="dxa"/>
              <w:right w:w="100" w:type="dxa"/>
            </w:tcMar>
          </w:tcPr>
          <w:p w14:paraId="20FB86AC"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Validación</w:t>
            </w:r>
          </w:p>
        </w:tc>
        <w:tc>
          <w:tcPr>
            <w:tcW w:w="6315" w:type="dxa"/>
            <w:tcMar>
              <w:top w:w="100" w:type="dxa"/>
              <w:left w:w="100" w:type="dxa"/>
              <w:bottom w:w="100" w:type="dxa"/>
              <w:right w:w="100" w:type="dxa"/>
            </w:tcMar>
          </w:tcPr>
          <w:p w14:paraId="6C6A3BD0"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2D984336" w14:textId="77777777" w:rsidTr="00CE7623">
        <w:trPr>
          <w:jc w:val="center"/>
        </w:trPr>
        <w:tc>
          <w:tcPr>
            <w:tcW w:w="3045" w:type="dxa"/>
            <w:tcMar>
              <w:top w:w="100" w:type="dxa"/>
              <w:left w:w="100" w:type="dxa"/>
              <w:bottom w:w="100" w:type="dxa"/>
              <w:right w:w="100" w:type="dxa"/>
            </w:tcMar>
          </w:tcPr>
          <w:p w14:paraId="1A1C2820"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Análisis Formal</w:t>
            </w:r>
          </w:p>
        </w:tc>
        <w:tc>
          <w:tcPr>
            <w:tcW w:w="6315" w:type="dxa"/>
            <w:tcMar>
              <w:top w:w="100" w:type="dxa"/>
              <w:left w:w="100" w:type="dxa"/>
              <w:bottom w:w="100" w:type="dxa"/>
              <w:right w:w="100" w:type="dxa"/>
            </w:tcMar>
          </w:tcPr>
          <w:p w14:paraId="453C1902"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5D9AA21D" w14:textId="77777777" w:rsidTr="00CE7623">
        <w:trPr>
          <w:jc w:val="center"/>
        </w:trPr>
        <w:tc>
          <w:tcPr>
            <w:tcW w:w="3045" w:type="dxa"/>
            <w:tcMar>
              <w:top w:w="100" w:type="dxa"/>
              <w:left w:w="100" w:type="dxa"/>
              <w:bottom w:w="100" w:type="dxa"/>
              <w:right w:w="100" w:type="dxa"/>
            </w:tcMar>
          </w:tcPr>
          <w:p w14:paraId="45572E28"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Investigación</w:t>
            </w:r>
          </w:p>
        </w:tc>
        <w:tc>
          <w:tcPr>
            <w:tcW w:w="6315" w:type="dxa"/>
            <w:tcMar>
              <w:top w:w="100" w:type="dxa"/>
              <w:left w:w="100" w:type="dxa"/>
              <w:bottom w:w="100" w:type="dxa"/>
              <w:right w:w="100" w:type="dxa"/>
            </w:tcMar>
          </w:tcPr>
          <w:p w14:paraId="3C928F92"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58B03929" w14:textId="77777777" w:rsidTr="00CE7623">
        <w:trPr>
          <w:jc w:val="center"/>
        </w:trPr>
        <w:tc>
          <w:tcPr>
            <w:tcW w:w="3045" w:type="dxa"/>
            <w:tcMar>
              <w:top w:w="100" w:type="dxa"/>
              <w:left w:w="100" w:type="dxa"/>
              <w:bottom w:w="100" w:type="dxa"/>
              <w:right w:w="100" w:type="dxa"/>
            </w:tcMar>
          </w:tcPr>
          <w:p w14:paraId="104A16B8"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Recursos</w:t>
            </w:r>
          </w:p>
        </w:tc>
        <w:tc>
          <w:tcPr>
            <w:tcW w:w="6315" w:type="dxa"/>
            <w:tcMar>
              <w:top w:w="100" w:type="dxa"/>
              <w:left w:w="100" w:type="dxa"/>
              <w:bottom w:w="100" w:type="dxa"/>
              <w:right w:w="100" w:type="dxa"/>
            </w:tcMar>
          </w:tcPr>
          <w:p w14:paraId="05563EB4"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235FFB0C" w14:textId="77777777" w:rsidTr="00CE7623">
        <w:trPr>
          <w:jc w:val="center"/>
        </w:trPr>
        <w:tc>
          <w:tcPr>
            <w:tcW w:w="3045" w:type="dxa"/>
            <w:tcMar>
              <w:top w:w="100" w:type="dxa"/>
              <w:left w:w="100" w:type="dxa"/>
              <w:bottom w:w="100" w:type="dxa"/>
              <w:right w:w="100" w:type="dxa"/>
            </w:tcMar>
          </w:tcPr>
          <w:p w14:paraId="7B8DB574"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Curación de datos</w:t>
            </w:r>
          </w:p>
        </w:tc>
        <w:tc>
          <w:tcPr>
            <w:tcW w:w="6315" w:type="dxa"/>
            <w:tcMar>
              <w:top w:w="100" w:type="dxa"/>
              <w:left w:w="100" w:type="dxa"/>
              <w:bottom w:w="100" w:type="dxa"/>
              <w:right w:w="100" w:type="dxa"/>
            </w:tcMar>
          </w:tcPr>
          <w:p w14:paraId="06772200"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 xml:space="preserve">José Rene Tapia Martínez </w:t>
            </w:r>
          </w:p>
        </w:tc>
      </w:tr>
      <w:tr w:rsidR="00CE7623" w:rsidRPr="00CE7623" w14:paraId="39CDBD1A" w14:textId="77777777" w:rsidTr="00CE7623">
        <w:trPr>
          <w:jc w:val="center"/>
        </w:trPr>
        <w:tc>
          <w:tcPr>
            <w:tcW w:w="3045" w:type="dxa"/>
            <w:tcMar>
              <w:top w:w="100" w:type="dxa"/>
              <w:left w:w="100" w:type="dxa"/>
              <w:bottom w:w="100" w:type="dxa"/>
              <w:right w:w="100" w:type="dxa"/>
            </w:tcMar>
          </w:tcPr>
          <w:p w14:paraId="342EB2CF"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Escritura - Preparación del borrador original</w:t>
            </w:r>
          </w:p>
        </w:tc>
        <w:tc>
          <w:tcPr>
            <w:tcW w:w="6315" w:type="dxa"/>
            <w:tcMar>
              <w:top w:w="100" w:type="dxa"/>
              <w:left w:w="100" w:type="dxa"/>
              <w:bottom w:w="100" w:type="dxa"/>
              <w:right w:w="100" w:type="dxa"/>
            </w:tcMar>
          </w:tcPr>
          <w:p w14:paraId="7E8E728E"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7A25A6F1" w14:textId="77777777" w:rsidTr="00CE7623">
        <w:trPr>
          <w:jc w:val="center"/>
        </w:trPr>
        <w:tc>
          <w:tcPr>
            <w:tcW w:w="3045" w:type="dxa"/>
            <w:tcMar>
              <w:top w:w="100" w:type="dxa"/>
              <w:left w:w="100" w:type="dxa"/>
              <w:bottom w:w="100" w:type="dxa"/>
              <w:right w:w="100" w:type="dxa"/>
            </w:tcMar>
          </w:tcPr>
          <w:p w14:paraId="24DC70AE"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Escritura - Revisión y edición</w:t>
            </w:r>
          </w:p>
        </w:tc>
        <w:tc>
          <w:tcPr>
            <w:tcW w:w="6315" w:type="dxa"/>
            <w:tcMar>
              <w:top w:w="100" w:type="dxa"/>
              <w:left w:w="100" w:type="dxa"/>
              <w:bottom w:w="100" w:type="dxa"/>
              <w:right w:w="100" w:type="dxa"/>
            </w:tcMar>
          </w:tcPr>
          <w:p w14:paraId="37DB7BB5" w14:textId="77777777" w:rsidR="00CE7623" w:rsidRPr="00CE7623" w:rsidRDefault="00CE7623" w:rsidP="00CE7623">
            <w:pPr>
              <w:spacing w:after="0"/>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7159621B" w14:textId="77777777" w:rsidTr="00CE7623">
        <w:trPr>
          <w:jc w:val="center"/>
        </w:trPr>
        <w:tc>
          <w:tcPr>
            <w:tcW w:w="3045" w:type="dxa"/>
            <w:tcMar>
              <w:top w:w="100" w:type="dxa"/>
              <w:left w:w="100" w:type="dxa"/>
              <w:bottom w:w="100" w:type="dxa"/>
              <w:right w:w="100" w:type="dxa"/>
            </w:tcMar>
          </w:tcPr>
          <w:p w14:paraId="118263BD"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Visualización</w:t>
            </w:r>
          </w:p>
        </w:tc>
        <w:tc>
          <w:tcPr>
            <w:tcW w:w="6315" w:type="dxa"/>
            <w:tcMar>
              <w:top w:w="100" w:type="dxa"/>
              <w:left w:w="100" w:type="dxa"/>
              <w:bottom w:w="100" w:type="dxa"/>
              <w:right w:w="100" w:type="dxa"/>
            </w:tcMar>
          </w:tcPr>
          <w:p w14:paraId="52390A9F" w14:textId="77777777" w:rsidR="00CE7623" w:rsidRPr="00CE7623" w:rsidRDefault="00CE7623" w:rsidP="00CE7623">
            <w:pPr>
              <w:spacing w:after="0"/>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55AE5B90" w14:textId="77777777" w:rsidTr="00CE7623">
        <w:trPr>
          <w:jc w:val="center"/>
        </w:trPr>
        <w:tc>
          <w:tcPr>
            <w:tcW w:w="3045" w:type="dxa"/>
            <w:tcMar>
              <w:top w:w="100" w:type="dxa"/>
              <w:left w:w="100" w:type="dxa"/>
              <w:bottom w:w="100" w:type="dxa"/>
              <w:right w:w="100" w:type="dxa"/>
            </w:tcMar>
          </w:tcPr>
          <w:p w14:paraId="0D1598AD"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Supervisión</w:t>
            </w:r>
          </w:p>
        </w:tc>
        <w:tc>
          <w:tcPr>
            <w:tcW w:w="6315" w:type="dxa"/>
            <w:tcMar>
              <w:top w:w="100" w:type="dxa"/>
              <w:left w:w="100" w:type="dxa"/>
              <w:bottom w:w="100" w:type="dxa"/>
              <w:right w:w="100" w:type="dxa"/>
            </w:tcMar>
          </w:tcPr>
          <w:p w14:paraId="108EE9DC" w14:textId="77777777" w:rsidR="00CE7623" w:rsidRPr="00CE7623" w:rsidRDefault="00CE7623" w:rsidP="00CE7623">
            <w:pPr>
              <w:spacing w:after="0"/>
              <w:rPr>
                <w:rFonts w:ascii="Times New Roman" w:hAnsi="Times New Roman" w:cs="Times New Roman"/>
                <w:bCs/>
                <w:sz w:val="24"/>
                <w:szCs w:val="24"/>
              </w:rPr>
            </w:pPr>
            <w:r w:rsidRPr="00CE7623">
              <w:rPr>
                <w:rFonts w:ascii="Times New Roman" w:hAnsi="Times New Roman" w:cs="Times New Roman"/>
                <w:bCs/>
                <w:sz w:val="24"/>
                <w:szCs w:val="24"/>
              </w:rPr>
              <w:t>José Rene Tapia Martínez 50% , Brenda Rocío Rodríguez Vela 50 %</w:t>
            </w:r>
          </w:p>
        </w:tc>
      </w:tr>
      <w:tr w:rsidR="00CE7623" w:rsidRPr="00CE7623" w14:paraId="28E12BCE" w14:textId="77777777" w:rsidTr="00CE7623">
        <w:trPr>
          <w:jc w:val="center"/>
        </w:trPr>
        <w:tc>
          <w:tcPr>
            <w:tcW w:w="3045" w:type="dxa"/>
            <w:tcMar>
              <w:top w:w="100" w:type="dxa"/>
              <w:left w:w="100" w:type="dxa"/>
              <w:bottom w:w="100" w:type="dxa"/>
              <w:right w:w="100" w:type="dxa"/>
            </w:tcMar>
          </w:tcPr>
          <w:p w14:paraId="1CFB7776"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Administración de Proyectos</w:t>
            </w:r>
          </w:p>
        </w:tc>
        <w:tc>
          <w:tcPr>
            <w:tcW w:w="6315" w:type="dxa"/>
            <w:tcMar>
              <w:top w:w="100" w:type="dxa"/>
              <w:left w:w="100" w:type="dxa"/>
              <w:bottom w:w="100" w:type="dxa"/>
              <w:right w:w="100" w:type="dxa"/>
            </w:tcMar>
          </w:tcPr>
          <w:p w14:paraId="76229CAA"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 xml:space="preserve">José Rene Tapia Martínez 50% </w:t>
            </w:r>
          </w:p>
        </w:tc>
      </w:tr>
      <w:tr w:rsidR="00CE7623" w:rsidRPr="00CE7623" w14:paraId="4984031C" w14:textId="77777777" w:rsidTr="00CE7623">
        <w:trPr>
          <w:jc w:val="center"/>
        </w:trPr>
        <w:tc>
          <w:tcPr>
            <w:tcW w:w="3045" w:type="dxa"/>
            <w:tcMar>
              <w:top w:w="100" w:type="dxa"/>
              <w:left w:w="100" w:type="dxa"/>
              <w:bottom w:w="100" w:type="dxa"/>
              <w:right w:w="100" w:type="dxa"/>
            </w:tcMar>
          </w:tcPr>
          <w:p w14:paraId="615A5606"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Adquisición de fondos</w:t>
            </w:r>
          </w:p>
        </w:tc>
        <w:tc>
          <w:tcPr>
            <w:tcW w:w="6315" w:type="dxa"/>
            <w:tcMar>
              <w:top w:w="100" w:type="dxa"/>
              <w:left w:w="100" w:type="dxa"/>
              <w:bottom w:w="100" w:type="dxa"/>
              <w:right w:w="100" w:type="dxa"/>
            </w:tcMar>
          </w:tcPr>
          <w:p w14:paraId="61A31C5D" w14:textId="77777777" w:rsidR="00CE7623" w:rsidRPr="00CE7623" w:rsidRDefault="00CE7623" w:rsidP="00CE7623">
            <w:pPr>
              <w:widowControl w:val="0"/>
              <w:spacing w:after="0" w:line="240" w:lineRule="auto"/>
              <w:rPr>
                <w:rFonts w:ascii="Times New Roman" w:hAnsi="Times New Roman" w:cs="Times New Roman"/>
                <w:bCs/>
                <w:sz w:val="24"/>
                <w:szCs w:val="24"/>
              </w:rPr>
            </w:pPr>
            <w:r w:rsidRPr="00CE7623">
              <w:rPr>
                <w:rFonts w:ascii="Times New Roman" w:hAnsi="Times New Roman" w:cs="Times New Roman"/>
                <w:bCs/>
                <w:sz w:val="24"/>
                <w:szCs w:val="24"/>
              </w:rPr>
              <w:t xml:space="preserve">José Rene Tapia Martínez </w:t>
            </w:r>
          </w:p>
        </w:tc>
      </w:tr>
    </w:tbl>
    <w:p w14:paraId="3DFC43FD" w14:textId="77777777" w:rsidR="00CE7623" w:rsidRDefault="00CE7623" w:rsidP="00B34D5A">
      <w:pPr>
        <w:spacing w:line="360" w:lineRule="auto"/>
        <w:ind w:left="709" w:hanging="709"/>
        <w:jc w:val="center"/>
        <w:rPr>
          <w:rFonts w:ascii="Times New Roman" w:hAnsi="Times New Roman" w:cs="Times New Roman"/>
          <w:b/>
          <w:sz w:val="32"/>
          <w:szCs w:val="24"/>
        </w:rPr>
      </w:pPr>
    </w:p>
    <w:p w14:paraId="1B437581" w14:textId="77777777" w:rsidR="00CE7623" w:rsidRDefault="00CE7623" w:rsidP="00B34D5A">
      <w:pPr>
        <w:spacing w:line="360" w:lineRule="auto"/>
        <w:ind w:left="709" w:hanging="709"/>
        <w:jc w:val="center"/>
        <w:rPr>
          <w:rFonts w:ascii="Times New Roman" w:hAnsi="Times New Roman" w:cs="Times New Roman"/>
          <w:b/>
          <w:sz w:val="32"/>
          <w:szCs w:val="24"/>
        </w:rPr>
      </w:pPr>
    </w:p>
    <w:p w14:paraId="373C17AB" w14:textId="77777777" w:rsidR="00CE7623" w:rsidRDefault="00CE7623" w:rsidP="00B34D5A">
      <w:pPr>
        <w:spacing w:line="360" w:lineRule="auto"/>
        <w:ind w:left="709" w:hanging="709"/>
        <w:jc w:val="center"/>
        <w:rPr>
          <w:rFonts w:ascii="Times New Roman" w:hAnsi="Times New Roman" w:cs="Times New Roman"/>
          <w:b/>
          <w:sz w:val="32"/>
          <w:szCs w:val="24"/>
        </w:rPr>
      </w:pPr>
    </w:p>
    <w:p w14:paraId="12B7EE21" w14:textId="77777777" w:rsidR="00CE7623" w:rsidRDefault="00CE7623" w:rsidP="00B34D5A">
      <w:pPr>
        <w:spacing w:line="360" w:lineRule="auto"/>
        <w:ind w:left="709" w:hanging="709"/>
        <w:jc w:val="center"/>
        <w:rPr>
          <w:rFonts w:ascii="Times New Roman" w:hAnsi="Times New Roman" w:cs="Times New Roman"/>
          <w:b/>
          <w:sz w:val="32"/>
          <w:szCs w:val="24"/>
        </w:rPr>
      </w:pPr>
    </w:p>
    <w:p w14:paraId="1D9B7C1D" w14:textId="77777777" w:rsidR="00CE7623" w:rsidRDefault="00CE7623" w:rsidP="00B34D5A">
      <w:pPr>
        <w:spacing w:line="360" w:lineRule="auto"/>
        <w:ind w:left="709" w:hanging="709"/>
        <w:jc w:val="center"/>
        <w:rPr>
          <w:rFonts w:ascii="Times New Roman" w:hAnsi="Times New Roman" w:cs="Times New Roman"/>
          <w:b/>
          <w:sz w:val="32"/>
          <w:szCs w:val="24"/>
        </w:rPr>
      </w:pPr>
    </w:p>
    <w:p w14:paraId="043EFE7E" w14:textId="353717DE" w:rsidR="00B34D5A" w:rsidRDefault="00B34D5A" w:rsidP="00B34D5A">
      <w:pPr>
        <w:spacing w:line="360" w:lineRule="auto"/>
        <w:ind w:left="709" w:hanging="709"/>
        <w:jc w:val="center"/>
        <w:rPr>
          <w:rFonts w:ascii="Times New Roman" w:hAnsi="Times New Roman" w:cs="Times New Roman"/>
          <w:b/>
          <w:sz w:val="32"/>
          <w:szCs w:val="24"/>
        </w:rPr>
      </w:pPr>
      <w:r>
        <w:rPr>
          <w:rFonts w:ascii="Times New Roman" w:hAnsi="Times New Roman" w:cs="Times New Roman"/>
          <w:b/>
          <w:sz w:val="32"/>
          <w:szCs w:val="24"/>
        </w:rPr>
        <w:lastRenderedPageBreak/>
        <w:t xml:space="preserve">Anexos </w:t>
      </w:r>
    </w:p>
    <w:p w14:paraId="7FB5CF8F" w14:textId="77777777" w:rsidR="0005788B" w:rsidRPr="0005788B" w:rsidRDefault="0005788B" w:rsidP="0005788B">
      <w:pPr>
        <w:spacing w:after="0" w:line="276" w:lineRule="auto"/>
        <w:jc w:val="center"/>
        <w:outlineLvl w:val="0"/>
        <w:rPr>
          <w:rFonts w:ascii="Times New Roman" w:eastAsia="Times New Roman" w:hAnsi="Times New Roman" w:cs="Times New Roman"/>
          <w:b/>
          <w:bCs/>
          <w:kern w:val="36"/>
          <w:sz w:val="24"/>
          <w:szCs w:val="24"/>
          <w:lang w:eastAsia="es-MX"/>
        </w:rPr>
      </w:pPr>
      <w:r w:rsidRPr="0005788B">
        <w:rPr>
          <w:rFonts w:ascii="Times New Roman" w:eastAsia="Times New Roman" w:hAnsi="Times New Roman" w:cs="Times New Roman"/>
          <w:b/>
          <w:bCs/>
          <w:kern w:val="36"/>
          <w:sz w:val="24"/>
          <w:szCs w:val="24"/>
          <w:lang w:eastAsia="es-MX"/>
        </w:rPr>
        <w:t>Instrumento de Evaluación Docente: Aplicación del Aprendizaje Situado</w:t>
      </w:r>
    </w:p>
    <w:p w14:paraId="7CE88C18" w14:textId="77777777" w:rsidR="0005788B" w:rsidRPr="005A33C8" w:rsidRDefault="0005788B" w:rsidP="0005788B">
      <w:pPr>
        <w:spacing w:after="0" w:line="276" w:lineRule="auto"/>
        <w:outlineLvl w:val="0"/>
        <w:rPr>
          <w:rFonts w:ascii="Times New Roman" w:eastAsia="Times New Roman" w:hAnsi="Times New Roman" w:cs="Times New Roman"/>
          <w:b/>
          <w:bCs/>
          <w:kern w:val="36"/>
          <w:sz w:val="24"/>
          <w:szCs w:val="24"/>
          <w:lang w:eastAsia="es-MX"/>
        </w:rPr>
      </w:pPr>
      <w:r w:rsidRPr="0005788B">
        <w:rPr>
          <w:rFonts w:ascii="Times New Roman" w:eastAsia="Times New Roman" w:hAnsi="Times New Roman" w:cs="Times New Roman"/>
          <w:b/>
          <w:bCs/>
          <w:sz w:val="24"/>
          <w:szCs w:val="24"/>
          <w:lang w:eastAsia="es-MX"/>
        </w:rPr>
        <w:t>Objetivo general del instrumento:</w:t>
      </w:r>
    </w:p>
    <w:p w14:paraId="00536B56" w14:textId="77777777" w:rsidR="0005788B" w:rsidRDefault="001577D8" w:rsidP="0005788B">
      <w:pPr>
        <w:spacing w:after="0" w:line="276" w:lineRule="auto"/>
        <w:rPr>
          <w:rFonts w:ascii="Times New Roman" w:eastAsia="Times New Roman" w:hAnsi="Times New Roman" w:cs="Times New Roman"/>
          <w:sz w:val="24"/>
          <w:szCs w:val="24"/>
          <w:lang w:eastAsia="es-MX"/>
        </w:rPr>
      </w:pPr>
      <w:r w:rsidRPr="001577D8">
        <w:rPr>
          <w:rFonts w:ascii="Times New Roman" w:eastAsia="Times New Roman" w:hAnsi="Times New Roman" w:cs="Times New Roman"/>
          <w:sz w:val="24"/>
          <w:szCs w:val="24"/>
          <w:lang w:eastAsia="es-MX"/>
        </w:rPr>
        <w:t>Valorar la calidad de la planificación y la ejecución de las estrategias didácticas implementadas por el docente a lo largo del proceso de enseñanza en el aula.</w:t>
      </w:r>
    </w:p>
    <w:p w14:paraId="1B49640A" w14:textId="77777777" w:rsidR="0005788B" w:rsidRPr="005A33C8" w:rsidRDefault="0005788B" w:rsidP="0005788B">
      <w:pPr>
        <w:spacing w:after="0" w:line="276" w:lineRule="auto"/>
        <w:rPr>
          <w:rFonts w:ascii="Times New Roman" w:eastAsia="Times New Roman" w:hAnsi="Times New Roman" w:cs="Times New Roman"/>
          <w:sz w:val="24"/>
          <w:szCs w:val="24"/>
          <w:lang w:eastAsia="es-MX"/>
        </w:rPr>
      </w:pPr>
    </w:p>
    <w:p w14:paraId="698F8409" w14:textId="77777777" w:rsidR="0005788B" w:rsidRDefault="000549C9" w:rsidP="003D7773">
      <w:pPr>
        <w:pStyle w:val="Textoindependiente3"/>
        <w:spacing w:line="276" w:lineRule="auto"/>
        <w:ind w:firstLine="708"/>
        <w:rPr>
          <w:rFonts w:ascii="Times New Roman" w:eastAsia="Times New Roman" w:hAnsi="Times New Roman" w:cs="Times New Roman"/>
          <w:lang w:eastAsia="es-MX"/>
        </w:rPr>
      </w:pPr>
      <w:r w:rsidRPr="000549C9">
        <w:rPr>
          <w:rFonts w:ascii="Times New Roman" w:eastAsia="Times New Roman" w:hAnsi="Times New Roman" w:cs="Times New Roman"/>
          <w:lang w:eastAsia="es-MX"/>
        </w:rPr>
        <w:t>Para la investigación, se diseñó un instrumento que se divide en 10 categorías, un ítem para cada una de ellas, las cuales se responden en una escala tipo Likert donde: 1 es totalmente en desacuerdo, 2 es en desacuerdo, 3 es ni de acuerdo ni en desacuerdo, 4 es de acuerdo, y 5 es totalmente de acuerdo. Este instrumento se aplica en 4 momentos: Previo (1 ítem), Inicio (2 ítems), Desarroll</w:t>
      </w:r>
      <w:r>
        <w:rPr>
          <w:rFonts w:ascii="Times New Roman" w:eastAsia="Times New Roman" w:hAnsi="Times New Roman" w:cs="Times New Roman"/>
          <w:lang w:eastAsia="es-MX"/>
        </w:rPr>
        <w:t>o (5 ítems) y Cierre (2 ítems).</w:t>
      </w:r>
    </w:p>
    <w:p w14:paraId="41C94288" w14:textId="77777777" w:rsidR="0005788B" w:rsidRPr="0005788B" w:rsidRDefault="0005788B" w:rsidP="0005788B">
      <w:pPr>
        <w:pStyle w:val="Textoindependiente3"/>
        <w:spacing w:line="276" w:lineRule="auto"/>
        <w:rPr>
          <w:rFonts w:ascii="Times New Roman" w:eastAsia="Times New Roman" w:hAnsi="Times New Roman" w:cs="Times New Roman"/>
          <w:lang w:eastAsia="es-MX"/>
        </w:rPr>
      </w:pPr>
    </w:p>
    <w:p w14:paraId="610A3F82" w14:textId="77777777" w:rsidR="0005788B" w:rsidRDefault="0005788B" w:rsidP="0005788B">
      <w:pPr>
        <w:pStyle w:val="Ttulo2"/>
        <w:spacing w:before="0" w:line="276" w:lineRule="auto"/>
        <w:jc w:val="center"/>
        <w:rPr>
          <w:rStyle w:val="Textoennegrita"/>
          <w:rFonts w:ascii="Times New Roman" w:hAnsi="Times New Roman" w:cs="Times New Roman"/>
          <w:bCs w:val="0"/>
          <w:color w:val="auto"/>
          <w:sz w:val="24"/>
          <w:szCs w:val="24"/>
        </w:rPr>
      </w:pPr>
      <w:r w:rsidRPr="0005788B">
        <w:rPr>
          <w:rStyle w:val="Textoennegrita"/>
          <w:rFonts w:ascii="Times New Roman" w:hAnsi="Times New Roman" w:cs="Times New Roman"/>
          <w:bCs w:val="0"/>
          <w:color w:val="auto"/>
          <w:sz w:val="24"/>
          <w:szCs w:val="24"/>
        </w:rPr>
        <w:t>Datos sociodemográficos</w:t>
      </w:r>
      <w:r w:rsidR="00912924">
        <w:rPr>
          <w:rStyle w:val="Textoennegrita"/>
          <w:rFonts w:ascii="Times New Roman" w:hAnsi="Times New Roman" w:cs="Times New Roman"/>
          <w:bCs w:val="0"/>
          <w:color w:val="auto"/>
          <w:sz w:val="24"/>
          <w:szCs w:val="24"/>
        </w:rPr>
        <w:t xml:space="preserve"> del docente </w:t>
      </w:r>
    </w:p>
    <w:p w14:paraId="613351D7" w14:textId="77777777" w:rsidR="0005788B" w:rsidRPr="0005788B" w:rsidRDefault="0005788B" w:rsidP="0005788B"/>
    <w:p w14:paraId="08D7895D" w14:textId="77777777" w:rsidR="0005788B" w:rsidRPr="0005788B" w:rsidRDefault="0005788B" w:rsidP="0005788B">
      <w:pPr>
        <w:spacing w:after="0" w:line="276" w:lineRule="auto"/>
        <w:rPr>
          <w:rFonts w:ascii="Times New Roman" w:hAnsi="Times New Roman" w:cs="Times New Roman"/>
          <w:sz w:val="24"/>
          <w:szCs w:val="24"/>
        </w:rPr>
      </w:pPr>
      <w:r w:rsidRPr="0005788B">
        <w:rPr>
          <w:rFonts w:ascii="Times New Roman" w:hAnsi="Times New Roman" w:cs="Times New Roman"/>
          <w:sz w:val="24"/>
          <w:szCs w:val="24"/>
        </w:rPr>
        <w:t>Por favor, complete la siguiente información:</w:t>
      </w:r>
    </w:p>
    <w:p w14:paraId="4FBD699C" w14:textId="77777777" w:rsidR="0005788B" w:rsidRPr="00162195" w:rsidRDefault="0005788B" w:rsidP="0005788B">
      <w:pPr>
        <w:numPr>
          <w:ilvl w:val="0"/>
          <w:numId w:val="5"/>
        </w:numPr>
        <w:spacing w:after="0" w:line="276" w:lineRule="auto"/>
        <w:rPr>
          <w:rFonts w:ascii="Times New Roman" w:hAnsi="Times New Roman" w:cs="Times New Roman"/>
          <w:sz w:val="24"/>
          <w:szCs w:val="24"/>
        </w:rPr>
      </w:pPr>
      <w:r w:rsidRPr="00162195">
        <w:rPr>
          <w:rFonts w:ascii="Times New Roman" w:hAnsi="Times New Roman" w:cs="Times New Roman"/>
          <w:bCs/>
        </w:rPr>
        <w:t>Edad:</w:t>
      </w:r>
      <w:r w:rsidRPr="00162195">
        <w:rPr>
          <w:rFonts w:ascii="Times New Roman" w:hAnsi="Times New Roman" w:cs="Times New Roman"/>
          <w:sz w:val="24"/>
          <w:szCs w:val="24"/>
        </w:rPr>
        <w:t xml:space="preserve"> ____________</w:t>
      </w:r>
    </w:p>
    <w:p w14:paraId="308961AF" w14:textId="77777777" w:rsidR="0005788B" w:rsidRPr="00162195" w:rsidRDefault="0005788B" w:rsidP="0005788B">
      <w:pPr>
        <w:numPr>
          <w:ilvl w:val="0"/>
          <w:numId w:val="5"/>
        </w:numPr>
        <w:spacing w:after="0" w:line="276" w:lineRule="auto"/>
        <w:rPr>
          <w:rFonts w:ascii="Times New Roman" w:hAnsi="Times New Roman" w:cs="Times New Roman"/>
          <w:sz w:val="24"/>
          <w:szCs w:val="24"/>
        </w:rPr>
      </w:pPr>
      <w:r w:rsidRPr="00162195">
        <w:rPr>
          <w:rFonts w:ascii="Times New Roman" w:hAnsi="Times New Roman" w:cs="Times New Roman"/>
          <w:bCs/>
        </w:rPr>
        <w:t>Género:</w:t>
      </w:r>
      <w:r w:rsidRPr="00162195">
        <w:rPr>
          <w:rFonts w:ascii="Times New Roman" w:hAnsi="Times New Roman" w:cs="Times New Roman"/>
          <w:sz w:val="24"/>
          <w:szCs w:val="24"/>
        </w:rPr>
        <w:t xml:space="preserve">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Femenino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Masculino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Otro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Prefiero no responder</w:t>
      </w:r>
    </w:p>
    <w:p w14:paraId="21755283" w14:textId="77777777" w:rsidR="0005788B" w:rsidRPr="00162195" w:rsidRDefault="0005788B" w:rsidP="0005788B">
      <w:pPr>
        <w:numPr>
          <w:ilvl w:val="0"/>
          <w:numId w:val="5"/>
        </w:numPr>
        <w:spacing w:after="0" w:line="276" w:lineRule="auto"/>
        <w:rPr>
          <w:rFonts w:ascii="Times New Roman" w:hAnsi="Times New Roman" w:cs="Times New Roman"/>
          <w:sz w:val="24"/>
          <w:szCs w:val="24"/>
        </w:rPr>
      </w:pPr>
      <w:r w:rsidRPr="00162195">
        <w:rPr>
          <w:rFonts w:ascii="Times New Roman" w:hAnsi="Times New Roman" w:cs="Times New Roman"/>
          <w:bCs/>
        </w:rPr>
        <w:t>Nivel educativo en el que labora:</w:t>
      </w:r>
      <w:r w:rsidRPr="00162195">
        <w:rPr>
          <w:rFonts w:ascii="Times New Roman" w:hAnsi="Times New Roman" w:cs="Times New Roman"/>
          <w:sz w:val="24"/>
          <w:szCs w:val="24"/>
        </w:rPr>
        <w:br/>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Preescolar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Primaria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Secundaria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Media superior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Superior</w:t>
      </w:r>
    </w:p>
    <w:p w14:paraId="2CEB408F" w14:textId="77777777" w:rsidR="0005788B" w:rsidRPr="00162195" w:rsidRDefault="0005788B" w:rsidP="0005788B">
      <w:pPr>
        <w:numPr>
          <w:ilvl w:val="0"/>
          <w:numId w:val="5"/>
        </w:numPr>
        <w:spacing w:after="0" w:line="276" w:lineRule="auto"/>
        <w:rPr>
          <w:rFonts w:ascii="Times New Roman" w:hAnsi="Times New Roman" w:cs="Times New Roman"/>
          <w:sz w:val="24"/>
          <w:szCs w:val="24"/>
        </w:rPr>
      </w:pPr>
      <w:r w:rsidRPr="00162195">
        <w:rPr>
          <w:rFonts w:ascii="Times New Roman" w:hAnsi="Times New Roman" w:cs="Times New Roman"/>
          <w:bCs/>
        </w:rPr>
        <w:t>Tipo de institución:</w:t>
      </w:r>
      <w:r w:rsidRPr="00162195">
        <w:rPr>
          <w:rFonts w:ascii="Times New Roman" w:hAnsi="Times New Roman" w:cs="Times New Roman"/>
          <w:sz w:val="24"/>
          <w:szCs w:val="24"/>
        </w:rPr>
        <w:t xml:space="preserve">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Pública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Privada</w:t>
      </w:r>
    </w:p>
    <w:p w14:paraId="5818870A" w14:textId="77777777" w:rsidR="0005788B" w:rsidRPr="00162195" w:rsidRDefault="0005788B" w:rsidP="0005788B">
      <w:pPr>
        <w:numPr>
          <w:ilvl w:val="0"/>
          <w:numId w:val="5"/>
        </w:numPr>
        <w:spacing w:after="0" w:line="276" w:lineRule="auto"/>
        <w:rPr>
          <w:rFonts w:ascii="Times New Roman" w:hAnsi="Times New Roman" w:cs="Times New Roman"/>
          <w:sz w:val="24"/>
          <w:szCs w:val="24"/>
        </w:rPr>
      </w:pPr>
      <w:r w:rsidRPr="00162195">
        <w:rPr>
          <w:rFonts w:ascii="Times New Roman" w:hAnsi="Times New Roman" w:cs="Times New Roman"/>
          <w:bCs/>
        </w:rPr>
        <w:t>Modalidad de trabajo:</w:t>
      </w:r>
      <w:r w:rsidRPr="00162195">
        <w:rPr>
          <w:rFonts w:ascii="Times New Roman" w:hAnsi="Times New Roman" w:cs="Times New Roman"/>
          <w:sz w:val="24"/>
          <w:szCs w:val="24"/>
        </w:rPr>
        <w:t xml:space="preserve">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Presencial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Virtual </w:t>
      </w:r>
      <w:r w:rsidRPr="00162195">
        <w:rPr>
          <w:rFonts w:ascii="MS Gothic" w:eastAsia="MS Gothic" w:hAnsi="MS Gothic" w:cs="MS Gothic" w:hint="eastAsia"/>
          <w:sz w:val="24"/>
          <w:szCs w:val="24"/>
        </w:rPr>
        <w:t>☐</w:t>
      </w:r>
      <w:r w:rsidRPr="00162195">
        <w:rPr>
          <w:rFonts w:ascii="Times New Roman" w:hAnsi="Times New Roman" w:cs="Times New Roman"/>
          <w:sz w:val="24"/>
          <w:szCs w:val="24"/>
        </w:rPr>
        <w:t xml:space="preserve"> Híbrida</w:t>
      </w:r>
    </w:p>
    <w:p w14:paraId="40016359" w14:textId="77777777" w:rsidR="0005788B" w:rsidRPr="00162195" w:rsidRDefault="0005788B" w:rsidP="0005788B">
      <w:pPr>
        <w:numPr>
          <w:ilvl w:val="0"/>
          <w:numId w:val="5"/>
        </w:numPr>
        <w:spacing w:after="0" w:line="276" w:lineRule="auto"/>
        <w:rPr>
          <w:rFonts w:ascii="Times New Roman" w:hAnsi="Times New Roman" w:cs="Times New Roman"/>
          <w:sz w:val="24"/>
          <w:szCs w:val="24"/>
        </w:rPr>
      </w:pPr>
      <w:r w:rsidRPr="00162195">
        <w:rPr>
          <w:rFonts w:ascii="Times New Roman" w:hAnsi="Times New Roman" w:cs="Times New Roman"/>
          <w:bCs/>
        </w:rPr>
        <w:t>Años de experiencia docente:</w:t>
      </w:r>
      <w:r w:rsidRPr="00162195">
        <w:rPr>
          <w:rFonts w:ascii="Times New Roman" w:hAnsi="Times New Roman" w:cs="Times New Roman"/>
          <w:sz w:val="24"/>
          <w:szCs w:val="24"/>
        </w:rPr>
        <w:t xml:space="preserve"> ____________</w:t>
      </w:r>
    </w:p>
    <w:p w14:paraId="104D2992" w14:textId="77777777" w:rsidR="0005788B" w:rsidRPr="00162195" w:rsidRDefault="0005788B" w:rsidP="0005788B">
      <w:pPr>
        <w:numPr>
          <w:ilvl w:val="0"/>
          <w:numId w:val="5"/>
        </w:numPr>
        <w:spacing w:after="0" w:line="276" w:lineRule="auto"/>
        <w:rPr>
          <w:rFonts w:ascii="Times New Roman" w:hAnsi="Times New Roman" w:cs="Times New Roman"/>
          <w:sz w:val="24"/>
          <w:szCs w:val="24"/>
        </w:rPr>
      </w:pPr>
      <w:r w:rsidRPr="00162195">
        <w:rPr>
          <w:rFonts w:ascii="Times New Roman" w:hAnsi="Times New Roman" w:cs="Times New Roman"/>
          <w:bCs/>
        </w:rPr>
        <w:t>Tiempo pasivo por sesión:</w:t>
      </w:r>
      <w:r w:rsidRPr="00162195">
        <w:rPr>
          <w:rFonts w:ascii="Times New Roman" w:hAnsi="Times New Roman" w:cs="Times New Roman"/>
          <w:sz w:val="24"/>
          <w:szCs w:val="24"/>
        </w:rPr>
        <w:t xml:space="preserve"> ____________</w:t>
      </w:r>
    </w:p>
    <w:p w14:paraId="7B409084" w14:textId="77777777" w:rsidR="0005788B" w:rsidRDefault="0005788B" w:rsidP="0005788B">
      <w:pPr>
        <w:spacing w:after="0" w:line="276" w:lineRule="auto"/>
        <w:rPr>
          <w:rFonts w:ascii="Times New Roman" w:hAnsi="Times New Roman" w:cs="Times New Roman"/>
          <w:sz w:val="24"/>
          <w:szCs w:val="24"/>
        </w:rPr>
      </w:pPr>
    </w:p>
    <w:p w14:paraId="2F78E501" w14:textId="77777777" w:rsidR="00CB0AEA" w:rsidRDefault="00CB0AEA" w:rsidP="0005788B">
      <w:pPr>
        <w:spacing w:after="0" w:line="276" w:lineRule="auto"/>
        <w:rPr>
          <w:rFonts w:ascii="Times New Roman" w:hAnsi="Times New Roman" w:cs="Times New Roman"/>
          <w:sz w:val="24"/>
          <w:szCs w:val="24"/>
        </w:rPr>
      </w:pPr>
    </w:p>
    <w:p w14:paraId="3BAE2D63" w14:textId="77777777" w:rsidR="00CB0AEA" w:rsidRDefault="00CB0AEA" w:rsidP="0005788B">
      <w:pPr>
        <w:spacing w:after="0" w:line="276" w:lineRule="auto"/>
        <w:rPr>
          <w:rFonts w:ascii="Times New Roman" w:hAnsi="Times New Roman" w:cs="Times New Roman"/>
          <w:sz w:val="24"/>
          <w:szCs w:val="24"/>
        </w:rPr>
      </w:pPr>
    </w:p>
    <w:p w14:paraId="14B60974" w14:textId="77777777" w:rsidR="00CB0AEA" w:rsidRDefault="00CB0AEA" w:rsidP="0005788B">
      <w:pPr>
        <w:spacing w:after="0" w:line="276" w:lineRule="auto"/>
        <w:rPr>
          <w:rFonts w:ascii="Times New Roman" w:hAnsi="Times New Roman" w:cs="Times New Roman"/>
          <w:sz w:val="24"/>
          <w:szCs w:val="24"/>
        </w:rPr>
      </w:pPr>
    </w:p>
    <w:p w14:paraId="4B1B4D10" w14:textId="77777777" w:rsidR="00CB0AEA" w:rsidRDefault="00CB0AEA" w:rsidP="0005788B">
      <w:pPr>
        <w:spacing w:after="0" w:line="276" w:lineRule="auto"/>
        <w:rPr>
          <w:rFonts w:ascii="Times New Roman" w:hAnsi="Times New Roman" w:cs="Times New Roman"/>
          <w:sz w:val="24"/>
          <w:szCs w:val="24"/>
        </w:rPr>
      </w:pPr>
    </w:p>
    <w:p w14:paraId="445B26F9" w14:textId="77777777" w:rsidR="00CB0AEA" w:rsidRDefault="00CB0AEA" w:rsidP="0005788B">
      <w:pPr>
        <w:spacing w:after="0" w:line="276" w:lineRule="auto"/>
        <w:rPr>
          <w:rFonts w:ascii="Times New Roman" w:hAnsi="Times New Roman" w:cs="Times New Roman"/>
          <w:sz w:val="24"/>
          <w:szCs w:val="24"/>
        </w:rPr>
      </w:pPr>
    </w:p>
    <w:p w14:paraId="3DF5DB40" w14:textId="77777777" w:rsidR="00CB0AEA" w:rsidRDefault="00CB0AEA" w:rsidP="0005788B">
      <w:pPr>
        <w:spacing w:after="0" w:line="276" w:lineRule="auto"/>
        <w:rPr>
          <w:rFonts w:ascii="Times New Roman" w:hAnsi="Times New Roman" w:cs="Times New Roman"/>
          <w:sz w:val="24"/>
          <w:szCs w:val="24"/>
        </w:rPr>
      </w:pPr>
    </w:p>
    <w:p w14:paraId="525F5EED" w14:textId="77777777" w:rsidR="00CB0AEA" w:rsidRDefault="00CB0AEA" w:rsidP="0005788B">
      <w:pPr>
        <w:spacing w:after="0" w:line="276" w:lineRule="auto"/>
        <w:rPr>
          <w:rFonts w:ascii="Times New Roman" w:hAnsi="Times New Roman" w:cs="Times New Roman"/>
          <w:sz w:val="24"/>
          <w:szCs w:val="24"/>
        </w:rPr>
      </w:pPr>
    </w:p>
    <w:p w14:paraId="62C009DF" w14:textId="77777777" w:rsidR="00CB0AEA" w:rsidRDefault="00CB0AEA" w:rsidP="0005788B">
      <w:pPr>
        <w:spacing w:after="0" w:line="276" w:lineRule="auto"/>
        <w:rPr>
          <w:rFonts w:ascii="Times New Roman" w:hAnsi="Times New Roman" w:cs="Times New Roman"/>
          <w:sz w:val="24"/>
          <w:szCs w:val="24"/>
        </w:rPr>
      </w:pPr>
    </w:p>
    <w:p w14:paraId="63AD91C2" w14:textId="77777777" w:rsidR="00CB0AEA" w:rsidRDefault="00CB0AEA" w:rsidP="0005788B">
      <w:pPr>
        <w:spacing w:after="0" w:line="276" w:lineRule="auto"/>
        <w:rPr>
          <w:rFonts w:ascii="Times New Roman" w:hAnsi="Times New Roman" w:cs="Times New Roman"/>
          <w:sz w:val="24"/>
          <w:szCs w:val="24"/>
        </w:rPr>
      </w:pPr>
    </w:p>
    <w:p w14:paraId="48DD8807" w14:textId="77777777" w:rsidR="00CB0AEA" w:rsidRDefault="00CB0AEA" w:rsidP="0005788B">
      <w:pPr>
        <w:spacing w:after="0" w:line="276" w:lineRule="auto"/>
        <w:rPr>
          <w:rFonts w:ascii="Times New Roman" w:hAnsi="Times New Roman" w:cs="Times New Roman"/>
          <w:sz w:val="24"/>
          <w:szCs w:val="24"/>
        </w:rPr>
      </w:pPr>
    </w:p>
    <w:p w14:paraId="3C30856D" w14:textId="77777777" w:rsidR="00CB0AEA" w:rsidRDefault="00CB0AEA" w:rsidP="0005788B">
      <w:pPr>
        <w:spacing w:after="0" w:line="276" w:lineRule="auto"/>
        <w:rPr>
          <w:rFonts w:ascii="Times New Roman" w:hAnsi="Times New Roman" w:cs="Times New Roman"/>
          <w:sz w:val="24"/>
          <w:szCs w:val="24"/>
        </w:rPr>
      </w:pPr>
    </w:p>
    <w:p w14:paraId="19EC8F80" w14:textId="77777777" w:rsidR="00CB0AEA" w:rsidRDefault="00CB0AEA" w:rsidP="0005788B">
      <w:pPr>
        <w:spacing w:after="0" w:line="276" w:lineRule="auto"/>
        <w:rPr>
          <w:rFonts w:ascii="Times New Roman" w:hAnsi="Times New Roman" w:cs="Times New Roman"/>
          <w:sz w:val="24"/>
          <w:szCs w:val="24"/>
        </w:rPr>
      </w:pPr>
    </w:p>
    <w:p w14:paraId="62488ED1" w14:textId="77777777" w:rsidR="00CB0AEA" w:rsidRDefault="00CB0AEA" w:rsidP="0005788B">
      <w:pPr>
        <w:spacing w:after="0" w:line="276" w:lineRule="auto"/>
        <w:rPr>
          <w:rFonts w:ascii="Times New Roman" w:hAnsi="Times New Roman" w:cs="Times New Roman"/>
          <w:sz w:val="24"/>
          <w:szCs w:val="24"/>
        </w:rPr>
      </w:pPr>
    </w:p>
    <w:p w14:paraId="3BB210D5" w14:textId="77777777" w:rsidR="00CB0AEA" w:rsidRDefault="00CB0AEA" w:rsidP="0005788B">
      <w:pPr>
        <w:spacing w:after="0" w:line="276" w:lineRule="auto"/>
        <w:rPr>
          <w:rFonts w:ascii="Times New Roman" w:hAnsi="Times New Roman" w:cs="Times New Roman"/>
          <w:sz w:val="24"/>
          <w:szCs w:val="24"/>
        </w:rPr>
      </w:pPr>
    </w:p>
    <w:p w14:paraId="65D90422" w14:textId="77777777" w:rsidR="00CB0AEA" w:rsidRDefault="00CB0AEA" w:rsidP="0005788B">
      <w:pPr>
        <w:spacing w:after="0" w:line="276" w:lineRule="auto"/>
        <w:rPr>
          <w:rFonts w:ascii="Times New Roman" w:hAnsi="Times New Roman" w:cs="Times New Roman"/>
          <w:sz w:val="24"/>
          <w:szCs w:val="24"/>
        </w:rPr>
      </w:pPr>
    </w:p>
    <w:p w14:paraId="479DA34C" w14:textId="77777777" w:rsidR="00CB0AEA" w:rsidRDefault="00CB0AEA" w:rsidP="0005788B">
      <w:pPr>
        <w:spacing w:after="0" w:line="276" w:lineRule="auto"/>
        <w:rPr>
          <w:rFonts w:ascii="Times New Roman" w:hAnsi="Times New Roman" w:cs="Times New Roman"/>
          <w:sz w:val="24"/>
          <w:szCs w:val="24"/>
        </w:rPr>
      </w:pPr>
    </w:p>
    <w:p w14:paraId="76F506EB" w14:textId="77777777" w:rsidR="0005788B" w:rsidRDefault="0005788B" w:rsidP="0005788B">
      <w:pPr>
        <w:spacing w:after="0" w:line="276" w:lineRule="auto"/>
        <w:rPr>
          <w:rFonts w:ascii="Times New Roman" w:hAnsi="Times New Roman" w:cs="Times New Roman"/>
          <w:sz w:val="24"/>
          <w:szCs w:val="24"/>
        </w:rPr>
      </w:pPr>
    </w:p>
    <w:p w14:paraId="31176606" w14:textId="77777777" w:rsidR="00A257D1" w:rsidRDefault="00A257D1" w:rsidP="00A257D1">
      <w:pPr>
        <w:pStyle w:val="Ttulo2"/>
        <w:spacing w:before="0" w:line="276" w:lineRule="auto"/>
        <w:jc w:val="center"/>
        <w:rPr>
          <w:rStyle w:val="Textoennegrita"/>
          <w:rFonts w:ascii="Times New Roman" w:hAnsi="Times New Roman" w:cs="Times New Roman"/>
          <w:bCs w:val="0"/>
          <w:color w:val="auto"/>
          <w:sz w:val="24"/>
          <w:szCs w:val="24"/>
        </w:rPr>
      </w:pPr>
      <w:r>
        <w:rPr>
          <w:rStyle w:val="Textoennegrita"/>
          <w:rFonts w:ascii="Times New Roman" w:hAnsi="Times New Roman" w:cs="Times New Roman"/>
          <w:bCs w:val="0"/>
          <w:color w:val="auto"/>
          <w:sz w:val="24"/>
          <w:szCs w:val="24"/>
        </w:rPr>
        <w:lastRenderedPageBreak/>
        <w:t xml:space="preserve">Cuestionario </w:t>
      </w:r>
    </w:p>
    <w:p w14:paraId="69B1C95F" w14:textId="77777777" w:rsidR="0005788B" w:rsidRPr="0005788B" w:rsidRDefault="0005788B" w:rsidP="0005788B">
      <w:pPr>
        <w:spacing w:after="0" w:line="276" w:lineRule="auto"/>
        <w:rPr>
          <w:rFonts w:ascii="Times New Roman" w:hAnsi="Times New Roman" w:cs="Times New Roman"/>
          <w:sz w:val="24"/>
          <w:szCs w:val="24"/>
        </w:rPr>
      </w:pPr>
    </w:p>
    <w:tbl>
      <w:tblPr>
        <w:tblStyle w:val="Tablanormal21"/>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536"/>
        <w:gridCol w:w="4360"/>
        <w:gridCol w:w="336"/>
        <w:gridCol w:w="345"/>
        <w:gridCol w:w="336"/>
        <w:gridCol w:w="336"/>
        <w:gridCol w:w="336"/>
        <w:gridCol w:w="222"/>
      </w:tblGrid>
      <w:tr w:rsidR="0005788B" w:rsidRPr="000A3C85" w14:paraId="0DE52770" w14:textId="77777777" w:rsidTr="000A3C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2" w:type="pct"/>
            <w:vMerge w:val="restart"/>
            <w:tcBorders>
              <w:bottom w:val="none" w:sz="0" w:space="0" w:color="auto"/>
            </w:tcBorders>
            <w:noWrap/>
            <w:vAlign w:val="center"/>
            <w:hideMark/>
          </w:tcPr>
          <w:p w14:paraId="64872F81" w14:textId="77777777" w:rsidR="0005788B" w:rsidRPr="000A3C85" w:rsidRDefault="0005788B" w:rsidP="0005788B">
            <w:pPr>
              <w:spacing w:line="276" w:lineRule="auto"/>
              <w:jc w:val="center"/>
              <w:rPr>
                <w:rFonts w:ascii="Times New Roman" w:eastAsia="Times New Roman" w:hAnsi="Times New Roman" w:cs="Times New Roman"/>
                <w:b w:val="0"/>
                <w:bCs w:val="0"/>
                <w:color w:val="000000"/>
                <w:sz w:val="24"/>
                <w:szCs w:val="24"/>
                <w:lang w:eastAsia="es-MX"/>
              </w:rPr>
            </w:pPr>
            <w:r w:rsidRPr="000A3C85">
              <w:rPr>
                <w:rFonts w:ascii="Times New Roman" w:eastAsia="Times New Roman" w:hAnsi="Times New Roman" w:cs="Times New Roman"/>
                <w:b w:val="0"/>
                <w:bCs w:val="0"/>
                <w:color w:val="000000"/>
                <w:sz w:val="24"/>
                <w:szCs w:val="24"/>
                <w:lang w:eastAsia="es-MX"/>
              </w:rPr>
              <w:t>Momento</w:t>
            </w:r>
          </w:p>
        </w:tc>
        <w:tc>
          <w:tcPr>
            <w:tcW w:w="737" w:type="pct"/>
            <w:vMerge w:val="restart"/>
            <w:tcBorders>
              <w:bottom w:val="none" w:sz="0" w:space="0" w:color="auto"/>
            </w:tcBorders>
            <w:noWrap/>
            <w:vAlign w:val="center"/>
            <w:hideMark/>
          </w:tcPr>
          <w:p w14:paraId="31365A94" w14:textId="77777777" w:rsidR="0005788B" w:rsidRPr="000A3C85" w:rsidRDefault="0005788B" w:rsidP="0005788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MX"/>
              </w:rPr>
            </w:pPr>
            <w:r w:rsidRPr="000A3C85">
              <w:rPr>
                <w:rFonts w:ascii="Times New Roman" w:eastAsia="Times New Roman" w:hAnsi="Times New Roman" w:cs="Times New Roman"/>
                <w:b w:val="0"/>
                <w:bCs w:val="0"/>
                <w:color w:val="000000"/>
                <w:sz w:val="24"/>
                <w:szCs w:val="24"/>
                <w:lang w:eastAsia="es-MX"/>
              </w:rPr>
              <w:t>Categoría</w:t>
            </w:r>
          </w:p>
        </w:tc>
        <w:tc>
          <w:tcPr>
            <w:tcW w:w="2458" w:type="pct"/>
            <w:vMerge w:val="restart"/>
            <w:tcBorders>
              <w:bottom w:val="none" w:sz="0" w:space="0" w:color="auto"/>
            </w:tcBorders>
            <w:noWrap/>
            <w:vAlign w:val="center"/>
            <w:hideMark/>
          </w:tcPr>
          <w:p w14:paraId="0D3DBD21" w14:textId="77777777" w:rsidR="0005788B" w:rsidRPr="000A3C85" w:rsidRDefault="0005788B" w:rsidP="0005788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MX"/>
              </w:rPr>
            </w:pPr>
            <w:r w:rsidRPr="000A3C85">
              <w:rPr>
                <w:rFonts w:ascii="Times New Roman" w:eastAsia="Times New Roman" w:hAnsi="Times New Roman" w:cs="Times New Roman"/>
                <w:b w:val="0"/>
                <w:bCs w:val="0"/>
                <w:color w:val="000000"/>
                <w:sz w:val="24"/>
                <w:szCs w:val="24"/>
                <w:lang w:eastAsia="es-MX"/>
              </w:rPr>
              <w:t>Ítem</w:t>
            </w:r>
          </w:p>
        </w:tc>
        <w:tc>
          <w:tcPr>
            <w:tcW w:w="1102" w:type="pct"/>
            <w:gridSpan w:val="6"/>
            <w:tcBorders>
              <w:bottom w:val="none" w:sz="0" w:space="0" w:color="auto"/>
            </w:tcBorders>
            <w:noWrap/>
            <w:vAlign w:val="center"/>
            <w:hideMark/>
          </w:tcPr>
          <w:p w14:paraId="148D5AE8" w14:textId="77777777" w:rsidR="0005788B" w:rsidRPr="000A3C85" w:rsidRDefault="0005788B" w:rsidP="0005788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s-MX"/>
              </w:rPr>
            </w:pPr>
            <w:r w:rsidRPr="000A3C85">
              <w:rPr>
                <w:rFonts w:ascii="Times New Roman" w:eastAsia="Times New Roman" w:hAnsi="Times New Roman" w:cs="Times New Roman"/>
                <w:b w:val="0"/>
                <w:bCs w:val="0"/>
                <w:i/>
                <w:iCs/>
                <w:color w:val="243F60"/>
                <w:sz w:val="24"/>
                <w:szCs w:val="24"/>
                <w:lang w:eastAsia="es-MX"/>
              </w:rPr>
              <w:t>Valoración</w:t>
            </w:r>
          </w:p>
        </w:tc>
      </w:tr>
      <w:tr w:rsidR="0005788B" w:rsidRPr="000A3C85" w14:paraId="503CCA37" w14:textId="77777777" w:rsidTr="000A3C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2" w:type="pct"/>
            <w:vMerge/>
            <w:tcBorders>
              <w:top w:val="none" w:sz="0" w:space="0" w:color="auto"/>
              <w:bottom w:val="none" w:sz="0" w:space="0" w:color="auto"/>
            </w:tcBorders>
            <w:noWrap/>
            <w:vAlign w:val="center"/>
            <w:hideMark/>
          </w:tcPr>
          <w:p w14:paraId="2B26AD29" w14:textId="77777777" w:rsidR="0005788B" w:rsidRPr="000A3C85" w:rsidRDefault="0005788B" w:rsidP="0005788B">
            <w:pPr>
              <w:spacing w:line="276" w:lineRule="auto"/>
              <w:jc w:val="center"/>
              <w:rPr>
                <w:rFonts w:ascii="Times New Roman" w:eastAsia="Times New Roman" w:hAnsi="Times New Roman" w:cs="Times New Roman"/>
                <w:b w:val="0"/>
                <w:bCs w:val="0"/>
                <w:color w:val="000000"/>
                <w:sz w:val="24"/>
                <w:szCs w:val="24"/>
                <w:lang w:eastAsia="es-MX"/>
              </w:rPr>
            </w:pPr>
          </w:p>
        </w:tc>
        <w:tc>
          <w:tcPr>
            <w:tcW w:w="737" w:type="pct"/>
            <w:vMerge/>
            <w:tcBorders>
              <w:top w:val="none" w:sz="0" w:space="0" w:color="auto"/>
              <w:bottom w:val="none" w:sz="0" w:space="0" w:color="auto"/>
            </w:tcBorders>
            <w:noWrap/>
            <w:vAlign w:val="center"/>
            <w:hideMark/>
          </w:tcPr>
          <w:p w14:paraId="05CDBD96"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458" w:type="pct"/>
            <w:vMerge/>
            <w:tcBorders>
              <w:top w:val="none" w:sz="0" w:space="0" w:color="auto"/>
              <w:bottom w:val="none" w:sz="0" w:space="0" w:color="auto"/>
            </w:tcBorders>
            <w:noWrap/>
            <w:vAlign w:val="center"/>
            <w:hideMark/>
          </w:tcPr>
          <w:p w14:paraId="40EEE61B"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19" w:type="pct"/>
            <w:tcBorders>
              <w:top w:val="none" w:sz="0" w:space="0" w:color="auto"/>
              <w:bottom w:val="none" w:sz="0" w:space="0" w:color="auto"/>
            </w:tcBorders>
            <w:vAlign w:val="center"/>
            <w:hideMark/>
          </w:tcPr>
          <w:p w14:paraId="27FE5FA5"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1</w:t>
            </w:r>
          </w:p>
        </w:tc>
        <w:tc>
          <w:tcPr>
            <w:tcW w:w="231" w:type="pct"/>
            <w:tcBorders>
              <w:top w:val="none" w:sz="0" w:space="0" w:color="auto"/>
              <w:bottom w:val="none" w:sz="0" w:space="0" w:color="auto"/>
            </w:tcBorders>
            <w:vAlign w:val="center"/>
            <w:hideMark/>
          </w:tcPr>
          <w:p w14:paraId="64A7FB81"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2</w:t>
            </w:r>
          </w:p>
        </w:tc>
        <w:tc>
          <w:tcPr>
            <w:tcW w:w="173" w:type="pct"/>
            <w:tcBorders>
              <w:top w:val="none" w:sz="0" w:space="0" w:color="auto"/>
              <w:bottom w:val="none" w:sz="0" w:space="0" w:color="auto"/>
            </w:tcBorders>
            <w:vAlign w:val="center"/>
            <w:hideMark/>
          </w:tcPr>
          <w:p w14:paraId="1B687768"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3</w:t>
            </w:r>
          </w:p>
        </w:tc>
        <w:tc>
          <w:tcPr>
            <w:tcW w:w="173" w:type="pct"/>
            <w:tcBorders>
              <w:top w:val="none" w:sz="0" w:space="0" w:color="auto"/>
              <w:bottom w:val="none" w:sz="0" w:space="0" w:color="auto"/>
            </w:tcBorders>
            <w:vAlign w:val="center"/>
            <w:hideMark/>
          </w:tcPr>
          <w:p w14:paraId="11B987B5"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4</w:t>
            </w:r>
          </w:p>
        </w:tc>
        <w:tc>
          <w:tcPr>
            <w:tcW w:w="173" w:type="pct"/>
            <w:tcBorders>
              <w:top w:val="none" w:sz="0" w:space="0" w:color="auto"/>
              <w:bottom w:val="none" w:sz="0" w:space="0" w:color="auto"/>
            </w:tcBorders>
            <w:noWrap/>
            <w:vAlign w:val="center"/>
            <w:hideMark/>
          </w:tcPr>
          <w:p w14:paraId="1597E3B4"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5</w:t>
            </w:r>
          </w:p>
        </w:tc>
        <w:tc>
          <w:tcPr>
            <w:tcW w:w="134" w:type="pct"/>
            <w:tcBorders>
              <w:top w:val="none" w:sz="0" w:space="0" w:color="auto"/>
              <w:bottom w:val="none" w:sz="0" w:space="0" w:color="auto"/>
            </w:tcBorders>
            <w:noWrap/>
            <w:vAlign w:val="center"/>
            <w:hideMark/>
          </w:tcPr>
          <w:p w14:paraId="7F0725A9"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1C695702" w14:textId="77777777" w:rsidTr="000A3C85">
        <w:trPr>
          <w:trHeight w:val="761"/>
        </w:trPr>
        <w:tc>
          <w:tcPr>
            <w:cnfStyle w:val="001000000000" w:firstRow="0" w:lastRow="0" w:firstColumn="1" w:lastColumn="0" w:oddVBand="0" w:evenVBand="0" w:oddHBand="0" w:evenHBand="0" w:firstRowFirstColumn="0" w:firstRowLastColumn="0" w:lastRowFirstColumn="0" w:lastRowLastColumn="0"/>
            <w:tcW w:w="702" w:type="pct"/>
            <w:noWrap/>
            <w:vAlign w:val="center"/>
            <w:hideMark/>
          </w:tcPr>
          <w:p w14:paraId="472689B4" w14:textId="77777777" w:rsidR="0005788B" w:rsidRPr="000A3C85" w:rsidRDefault="0005788B" w:rsidP="0005788B">
            <w:pPr>
              <w:spacing w:line="276" w:lineRule="auto"/>
              <w:jc w:val="center"/>
              <w:rPr>
                <w:rFonts w:ascii="Times New Roman" w:eastAsia="Times New Roman" w:hAnsi="Times New Roman" w:cs="Times New Roman"/>
                <w:b w:val="0"/>
                <w:bCs w:val="0"/>
                <w:iCs/>
                <w:color w:val="243F60"/>
                <w:sz w:val="24"/>
                <w:szCs w:val="24"/>
                <w:lang w:eastAsia="es-MX"/>
              </w:rPr>
            </w:pPr>
            <w:r w:rsidRPr="000A3C85">
              <w:rPr>
                <w:rFonts w:ascii="Times New Roman" w:eastAsia="Times New Roman" w:hAnsi="Times New Roman" w:cs="Times New Roman"/>
                <w:b w:val="0"/>
                <w:bCs w:val="0"/>
                <w:iCs/>
                <w:color w:val="243F60"/>
                <w:sz w:val="24"/>
                <w:szCs w:val="24"/>
                <w:lang w:eastAsia="es-MX"/>
              </w:rPr>
              <w:t>Previo</w:t>
            </w:r>
          </w:p>
        </w:tc>
        <w:tc>
          <w:tcPr>
            <w:tcW w:w="737" w:type="pct"/>
            <w:noWrap/>
            <w:vAlign w:val="center"/>
            <w:hideMark/>
          </w:tcPr>
          <w:p w14:paraId="2C7DA38C"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Planeación</w:t>
            </w:r>
          </w:p>
        </w:tc>
        <w:tc>
          <w:tcPr>
            <w:tcW w:w="2458" w:type="pct"/>
            <w:vAlign w:val="center"/>
            <w:hideMark/>
          </w:tcPr>
          <w:p w14:paraId="6AF7ED93"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 xml:space="preserve">La planeación didáctica que realiza es propia y contiene los elementos mínimos. (Proyectos, unidades didácticas, secuencias didácticas. </w:t>
            </w:r>
            <w:proofErr w:type="spellStart"/>
            <w:r w:rsidRPr="000A3C85">
              <w:rPr>
                <w:rFonts w:ascii="Times New Roman" w:eastAsia="Times New Roman" w:hAnsi="Times New Roman" w:cs="Times New Roman"/>
                <w:color w:val="000000"/>
                <w:sz w:val="24"/>
                <w:szCs w:val="24"/>
                <w:lang w:eastAsia="es-MX"/>
              </w:rPr>
              <w:t>Etc</w:t>
            </w:r>
            <w:proofErr w:type="spellEnd"/>
            <w:r w:rsidRPr="000A3C85">
              <w:rPr>
                <w:rFonts w:ascii="Times New Roman" w:eastAsia="Times New Roman" w:hAnsi="Times New Roman" w:cs="Times New Roman"/>
                <w:color w:val="000000"/>
                <w:sz w:val="24"/>
                <w:szCs w:val="24"/>
                <w:lang w:eastAsia="es-MX"/>
              </w:rPr>
              <w:t>).</w:t>
            </w:r>
          </w:p>
        </w:tc>
        <w:tc>
          <w:tcPr>
            <w:tcW w:w="219" w:type="pct"/>
            <w:vAlign w:val="center"/>
            <w:hideMark/>
          </w:tcPr>
          <w:p w14:paraId="446217B0"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vAlign w:val="center"/>
            <w:hideMark/>
          </w:tcPr>
          <w:p w14:paraId="02339B60"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vAlign w:val="center"/>
            <w:hideMark/>
          </w:tcPr>
          <w:p w14:paraId="10DC5C96"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vAlign w:val="center"/>
            <w:hideMark/>
          </w:tcPr>
          <w:p w14:paraId="70D8AE7F"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vAlign w:val="center"/>
            <w:hideMark/>
          </w:tcPr>
          <w:p w14:paraId="43AB4455"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493CE5DB" w14:textId="77777777" w:rsidTr="000A3C85">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702" w:type="pct"/>
            <w:vMerge w:val="restart"/>
            <w:tcBorders>
              <w:top w:val="none" w:sz="0" w:space="0" w:color="auto"/>
              <w:bottom w:val="none" w:sz="0" w:space="0" w:color="auto"/>
            </w:tcBorders>
            <w:vAlign w:val="center"/>
            <w:hideMark/>
          </w:tcPr>
          <w:p w14:paraId="103BB14F" w14:textId="77777777" w:rsidR="0005788B" w:rsidRPr="000A3C85" w:rsidRDefault="0005788B" w:rsidP="0005788B">
            <w:pPr>
              <w:spacing w:line="276" w:lineRule="auto"/>
              <w:jc w:val="center"/>
              <w:rPr>
                <w:rFonts w:ascii="Times New Roman" w:eastAsia="Times New Roman" w:hAnsi="Times New Roman" w:cs="Times New Roman"/>
                <w:b w:val="0"/>
                <w:bCs w:val="0"/>
                <w:color w:val="000000"/>
                <w:sz w:val="24"/>
                <w:szCs w:val="24"/>
                <w:lang w:eastAsia="es-MX"/>
              </w:rPr>
            </w:pPr>
            <w:r w:rsidRPr="000A3C85">
              <w:rPr>
                <w:rFonts w:ascii="Times New Roman" w:eastAsia="Times New Roman" w:hAnsi="Times New Roman" w:cs="Times New Roman"/>
                <w:b w:val="0"/>
                <w:bCs w:val="0"/>
                <w:color w:val="000000"/>
                <w:sz w:val="24"/>
                <w:szCs w:val="24"/>
                <w:lang w:eastAsia="es-MX"/>
              </w:rPr>
              <w:t>Inicio</w:t>
            </w:r>
          </w:p>
        </w:tc>
        <w:tc>
          <w:tcPr>
            <w:tcW w:w="737" w:type="pct"/>
            <w:tcBorders>
              <w:top w:val="none" w:sz="0" w:space="0" w:color="auto"/>
              <w:bottom w:val="none" w:sz="0" w:space="0" w:color="auto"/>
            </w:tcBorders>
            <w:vAlign w:val="center"/>
            <w:hideMark/>
          </w:tcPr>
          <w:p w14:paraId="5D0DE569"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Motivación</w:t>
            </w:r>
          </w:p>
        </w:tc>
        <w:tc>
          <w:tcPr>
            <w:tcW w:w="2458" w:type="pct"/>
            <w:tcBorders>
              <w:top w:val="none" w:sz="0" w:space="0" w:color="auto"/>
              <w:bottom w:val="none" w:sz="0" w:space="0" w:color="auto"/>
            </w:tcBorders>
            <w:vAlign w:val="center"/>
            <w:hideMark/>
          </w:tcPr>
          <w:p w14:paraId="7926D272"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Saluda a los alumnos de forma respetuosa y genera preguntas que captan la atención de los estudiantes.</w:t>
            </w:r>
          </w:p>
        </w:tc>
        <w:tc>
          <w:tcPr>
            <w:tcW w:w="219" w:type="pct"/>
            <w:tcBorders>
              <w:top w:val="none" w:sz="0" w:space="0" w:color="auto"/>
              <w:bottom w:val="none" w:sz="0" w:space="0" w:color="auto"/>
            </w:tcBorders>
            <w:vAlign w:val="center"/>
            <w:hideMark/>
          </w:tcPr>
          <w:p w14:paraId="61644F6E"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tcBorders>
              <w:top w:val="none" w:sz="0" w:space="0" w:color="auto"/>
              <w:bottom w:val="none" w:sz="0" w:space="0" w:color="auto"/>
            </w:tcBorders>
            <w:noWrap/>
            <w:vAlign w:val="center"/>
            <w:hideMark/>
          </w:tcPr>
          <w:p w14:paraId="60481E14"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49B6CD6A"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04F347C8"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tcBorders>
              <w:top w:val="none" w:sz="0" w:space="0" w:color="auto"/>
              <w:bottom w:val="none" w:sz="0" w:space="0" w:color="auto"/>
            </w:tcBorders>
            <w:noWrap/>
            <w:vAlign w:val="center"/>
            <w:hideMark/>
          </w:tcPr>
          <w:p w14:paraId="04158932"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61B0EF81" w14:textId="77777777" w:rsidTr="000A3C85">
        <w:trPr>
          <w:trHeight w:val="840"/>
        </w:trPr>
        <w:tc>
          <w:tcPr>
            <w:cnfStyle w:val="001000000000" w:firstRow="0" w:lastRow="0" w:firstColumn="1" w:lastColumn="0" w:oddVBand="0" w:evenVBand="0" w:oddHBand="0" w:evenHBand="0" w:firstRowFirstColumn="0" w:firstRowLastColumn="0" w:lastRowFirstColumn="0" w:lastRowLastColumn="0"/>
            <w:tcW w:w="702" w:type="pct"/>
            <w:vMerge/>
            <w:vAlign w:val="center"/>
            <w:hideMark/>
          </w:tcPr>
          <w:p w14:paraId="404AE038" w14:textId="77777777" w:rsidR="0005788B" w:rsidRPr="000A3C85" w:rsidRDefault="0005788B" w:rsidP="0005788B">
            <w:pPr>
              <w:spacing w:line="276" w:lineRule="auto"/>
              <w:jc w:val="center"/>
              <w:rPr>
                <w:rFonts w:ascii="Times New Roman" w:eastAsia="Times New Roman" w:hAnsi="Times New Roman" w:cs="Times New Roman"/>
                <w:b w:val="0"/>
                <w:bCs w:val="0"/>
                <w:color w:val="000000"/>
                <w:sz w:val="24"/>
                <w:szCs w:val="24"/>
                <w:lang w:eastAsia="es-MX"/>
              </w:rPr>
            </w:pPr>
          </w:p>
        </w:tc>
        <w:tc>
          <w:tcPr>
            <w:tcW w:w="737" w:type="pct"/>
            <w:vAlign w:val="center"/>
            <w:hideMark/>
          </w:tcPr>
          <w:p w14:paraId="1388A022"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Recuperación de aprendizajes previos</w:t>
            </w:r>
          </w:p>
        </w:tc>
        <w:tc>
          <w:tcPr>
            <w:tcW w:w="2458" w:type="pct"/>
            <w:vAlign w:val="center"/>
            <w:hideMark/>
          </w:tcPr>
          <w:p w14:paraId="7B73FF61"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Utiliza alguna técnica para recuperar aprendizajes previos de todo el grupo</w:t>
            </w:r>
          </w:p>
        </w:tc>
        <w:tc>
          <w:tcPr>
            <w:tcW w:w="219" w:type="pct"/>
            <w:vAlign w:val="center"/>
            <w:hideMark/>
          </w:tcPr>
          <w:p w14:paraId="2C1933EF"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noWrap/>
            <w:vAlign w:val="center"/>
            <w:hideMark/>
          </w:tcPr>
          <w:p w14:paraId="5DEA2FDD"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7C3B1B88"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029C1FFB"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noWrap/>
            <w:vAlign w:val="center"/>
            <w:hideMark/>
          </w:tcPr>
          <w:p w14:paraId="3A837F21"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7F8E9666" w14:textId="77777777" w:rsidTr="000A3C85">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02" w:type="pct"/>
            <w:vMerge w:val="restart"/>
            <w:tcBorders>
              <w:top w:val="none" w:sz="0" w:space="0" w:color="auto"/>
              <w:bottom w:val="none" w:sz="0" w:space="0" w:color="auto"/>
            </w:tcBorders>
            <w:vAlign w:val="center"/>
            <w:hideMark/>
          </w:tcPr>
          <w:p w14:paraId="5BE10286" w14:textId="77777777" w:rsidR="0005788B" w:rsidRPr="000A3C85" w:rsidRDefault="0005788B" w:rsidP="0005788B">
            <w:pPr>
              <w:spacing w:line="276" w:lineRule="auto"/>
              <w:jc w:val="center"/>
              <w:rPr>
                <w:rFonts w:ascii="Times New Roman" w:eastAsia="Times New Roman" w:hAnsi="Times New Roman" w:cs="Times New Roman"/>
                <w:b w:val="0"/>
                <w:bCs w:val="0"/>
                <w:iCs/>
                <w:color w:val="243F60"/>
                <w:sz w:val="24"/>
                <w:szCs w:val="24"/>
                <w:lang w:eastAsia="es-MX"/>
              </w:rPr>
            </w:pPr>
            <w:r w:rsidRPr="000A3C85">
              <w:rPr>
                <w:rFonts w:ascii="Times New Roman" w:eastAsia="Times New Roman" w:hAnsi="Times New Roman" w:cs="Times New Roman"/>
                <w:b w:val="0"/>
                <w:bCs w:val="0"/>
                <w:iCs/>
                <w:color w:val="243F60"/>
                <w:sz w:val="24"/>
                <w:szCs w:val="24"/>
                <w:lang w:eastAsia="es-MX"/>
              </w:rPr>
              <w:t>Desarrollo</w:t>
            </w:r>
          </w:p>
        </w:tc>
        <w:tc>
          <w:tcPr>
            <w:tcW w:w="737" w:type="pct"/>
            <w:tcBorders>
              <w:top w:val="none" w:sz="0" w:space="0" w:color="auto"/>
              <w:bottom w:val="none" w:sz="0" w:space="0" w:color="auto"/>
            </w:tcBorders>
            <w:vAlign w:val="center"/>
            <w:hideMark/>
          </w:tcPr>
          <w:p w14:paraId="622AC6A3"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Introducción al tema</w:t>
            </w:r>
          </w:p>
        </w:tc>
        <w:tc>
          <w:tcPr>
            <w:tcW w:w="2458" w:type="pct"/>
            <w:tcBorders>
              <w:top w:val="none" w:sz="0" w:space="0" w:color="auto"/>
              <w:bottom w:val="none" w:sz="0" w:space="0" w:color="auto"/>
            </w:tcBorders>
            <w:vAlign w:val="center"/>
            <w:hideMark/>
          </w:tcPr>
          <w:p w14:paraId="1E135400"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Presenta el aprendizaje esperado, cómo lo van a conocer y para qué les va a servir.</w:t>
            </w:r>
          </w:p>
        </w:tc>
        <w:tc>
          <w:tcPr>
            <w:tcW w:w="219" w:type="pct"/>
            <w:tcBorders>
              <w:top w:val="none" w:sz="0" w:space="0" w:color="auto"/>
              <w:bottom w:val="none" w:sz="0" w:space="0" w:color="auto"/>
            </w:tcBorders>
            <w:vAlign w:val="center"/>
            <w:hideMark/>
          </w:tcPr>
          <w:p w14:paraId="668A5658"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tcBorders>
              <w:top w:val="none" w:sz="0" w:space="0" w:color="auto"/>
              <w:bottom w:val="none" w:sz="0" w:space="0" w:color="auto"/>
            </w:tcBorders>
            <w:noWrap/>
            <w:vAlign w:val="center"/>
            <w:hideMark/>
          </w:tcPr>
          <w:p w14:paraId="641F5FB5"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22A7989E"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1296B487"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tcBorders>
              <w:top w:val="none" w:sz="0" w:space="0" w:color="auto"/>
              <w:bottom w:val="none" w:sz="0" w:space="0" w:color="auto"/>
            </w:tcBorders>
            <w:noWrap/>
            <w:vAlign w:val="center"/>
            <w:hideMark/>
          </w:tcPr>
          <w:p w14:paraId="3A984B54"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2537AEB9" w14:textId="77777777" w:rsidTr="000A3C85">
        <w:trPr>
          <w:trHeight w:val="765"/>
        </w:trPr>
        <w:tc>
          <w:tcPr>
            <w:cnfStyle w:val="001000000000" w:firstRow="0" w:lastRow="0" w:firstColumn="1" w:lastColumn="0" w:oddVBand="0" w:evenVBand="0" w:oddHBand="0" w:evenHBand="0" w:firstRowFirstColumn="0" w:firstRowLastColumn="0" w:lastRowFirstColumn="0" w:lastRowLastColumn="0"/>
            <w:tcW w:w="702" w:type="pct"/>
            <w:vMerge/>
            <w:vAlign w:val="center"/>
            <w:hideMark/>
          </w:tcPr>
          <w:p w14:paraId="1C2CD2CC" w14:textId="77777777" w:rsidR="0005788B" w:rsidRPr="000A3C85" w:rsidRDefault="0005788B" w:rsidP="0005788B">
            <w:pPr>
              <w:spacing w:line="276" w:lineRule="auto"/>
              <w:jc w:val="center"/>
              <w:rPr>
                <w:rFonts w:ascii="Times New Roman" w:eastAsia="Times New Roman" w:hAnsi="Times New Roman" w:cs="Times New Roman"/>
                <w:b w:val="0"/>
                <w:bCs w:val="0"/>
                <w:iCs/>
                <w:color w:val="243F60"/>
                <w:sz w:val="24"/>
                <w:szCs w:val="24"/>
                <w:lang w:eastAsia="es-MX"/>
              </w:rPr>
            </w:pPr>
          </w:p>
        </w:tc>
        <w:tc>
          <w:tcPr>
            <w:tcW w:w="737" w:type="pct"/>
            <w:vAlign w:val="center"/>
            <w:hideMark/>
          </w:tcPr>
          <w:p w14:paraId="7E9FACCE"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Organización grupal</w:t>
            </w:r>
          </w:p>
        </w:tc>
        <w:tc>
          <w:tcPr>
            <w:tcW w:w="2458" w:type="pct"/>
            <w:vAlign w:val="center"/>
            <w:hideMark/>
          </w:tcPr>
          <w:p w14:paraId="4EB54CBA"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Define la organización del trabajo: individual o en equipo, elige líderes de grupo y dirige la distribución del material</w:t>
            </w:r>
          </w:p>
        </w:tc>
        <w:tc>
          <w:tcPr>
            <w:tcW w:w="219" w:type="pct"/>
            <w:vAlign w:val="center"/>
            <w:hideMark/>
          </w:tcPr>
          <w:p w14:paraId="1C4D5902"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noWrap/>
            <w:vAlign w:val="center"/>
            <w:hideMark/>
          </w:tcPr>
          <w:p w14:paraId="5E5C689B"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1A25FC12"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3E43F862"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noWrap/>
            <w:vAlign w:val="center"/>
            <w:hideMark/>
          </w:tcPr>
          <w:p w14:paraId="509CAA22"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694A9C90" w14:textId="77777777" w:rsidTr="000A3C85">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02" w:type="pct"/>
            <w:vMerge/>
            <w:tcBorders>
              <w:top w:val="none" w:sz="0" w:space="0" w:color="auto"/>
              <w:bottom w:val="none" w:sz="0" w:space="0" w:color="auto"/>
            </w:tcBorders>
            <w:vAlign w:val="center"/>
            <w:hideMark/>
          </w:tcPr>
          <w:p w14:paraId="6436B6E9" w14:textId="77777777" w:rsidR="0005788B" w:rsidRPr="000A3C85" w:rsidRDefault="0005788B" w:rsidP="0005788B">
            <w:pPr>
              <w:spacing w:line="276" w:lineRule="auto"/>
              <w:jc w:val="center"/>
              <w:rPr>
                <w:rFonts w:ascii="Times New Roman" w:eastAsia="Times New Roman" w:hAnsi="Times New Roman" w:cs="Times New Roman"/>
                <w:b w:val="0"/>
                <w:bCs w:val="0"/>
                <w:iCs/>
                <w:color w:val="243F60"/>
                <w:sz w:val="24"/>
                <w:szCs w:val="24"/>
                <w:lang w:eastAsia="es-MX"/>
              </w:rPr>
            </w:pPr>
          </w:p>
        </w:tc>
        <w:tc>
          <w:tcPr>
            <w:tcW w:w="737" w:type="pct"/>
            <w:tcBorders>
              <w:top w:val="none" w:sz="0" w:space="0" w:color="auto"/>
              <w:bottom w:val="none" w:sz="0" w:space="0" w:color="auto"/>
            </w:tcBorders>
            <w:vAlign w:val="center"/>
            <w:hideMark/>
          </w:tcPr>
          <w:p w14:paraId="22140255"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Estrategias de aprendizaje.</w:t>
            </w:r>
          </w:p>
        </w:tc>
        <w:tc>
          <w:tcPr>
            <w:tcW w:w="2458" w:type="pct"/>
            <w:tcBorders>
              <w:top w:val="none" w:sz="0" w:space="0" w:color="auto"/>
              <w:bottom w:val="none" w:sz="0" w:space="0" w:color="auto"/>
            </w:tcBorders>
            <w:vAlign w:val="center"/>
            <w:hideMark/>
          </w:tcPr>
          <w:p w14:paraId="74AA29C1"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Las estrategias son variadas e interesantes para los alumnos a tal grado que mantienen la atención y la motivación.</w:t>
            </w:r>
          </w:p>
        </w:tc>
        <w:tc>
          <w:tcPr>
            <w:tcW w:w="219" w:type="pct"/>
            <w:tcBorders>
              <w:top w:val="none" w:sz="0" w:space="0" w:color="auto"/>
              <w:bottom w:val="none" w:sz="0" w:space="0" w:color="auto"/>
            </w:tcBorders>
            <w:vAlign w:val="center"/>
            <w:hideMark/>
          </w:tcPr>
          <w:p w14:paraId="3F10B7C4"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tcBorders>
              <w:top w:val="none" w:sz="0" w:space="0" w:color="auto"/>
              <w:bottom w:val="none" w:sz="0" w:space="0" w:color="auto"/>
            </w:tcBorders>
            <w:noWrap/>
            <w:vAlign w:val="center"/>
            <w:hideMark/>
          </w:tcPr>
          <w:p w14:paraId="7F66AE58"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213B6580"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7EB198F7"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tcBorders>
              <w:top w:val="none" w:sz="0" w:space="0" w:color="auto"/>
              <w:bottom w:val="none" w:sz="0" w:space="0" w:color="auto"/>
            </w:tcBorders>
            <w:noWrap/>
            <w:vAlign w:val="center"/>
            <w:hideMark/>
          </w:tcPr>
          <w:p w14:paraId="7E464825"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7EC02203" w14:textId="77777777" w:rsidTr="000A3C85">
        <w:trPr>
          <w:trHeight w:val="840"/>
        </w:trPr>
        <w:tc>
          <w:tcPr>
            <w:cnfStyle w:val="001000000000" w:firstRow="0" w:lastRow="0" w:firstColumn="1" w:lastColumn="0" w:oddVBand="0" w:evenVBand="0" w:oddHBand="0" w:evenHBand="0" w:firstRowFirstColumn="0" w:firstRowLastColumn="0" w:lastRowFirstColumn="0" w:lastRowLastColumn="0"/>
            <w:tcW w:w="702" w:type="pct"/>
            <w:vMerge/>
            <w:vAlign w:val="center"/>
            <w:hideMark/>
          </w:tcPr>
          <w:p w14:paraId="6E653A85" w14:textId="77777777" w:rsidR="0005788B" w:rsidRPr="000A3C85" w:rsidRDefault="0005788B" w:rsidP="0005788B">
            <w:pPr>
              <w:spacing w:line="276" w:lineRule="auto"/>
              <w:jc w:val="center"/>
              <w:rPr>
                <w:rFonts w:ascii="Times New Roman" w:eastAsia="Times New Roman" w:hAnsi="Times New Roman" w:cs="Times New Roman"/>
                <w:b w:val="0"/>
                <w:bCs w:val="0"/>
                <w:iCs/>
                <w:color w:val="243F60"/>
                <w:sz w:val="24"/>
                <w:szCs w:val="24"/>
                <w:lang w:eastAsia="es-MX"/>
              </w:rPr>
            </w:pPr>
          </w:p>
        </w:tc>
        <w:tc>
          <w:tcPr>
            <w:tcW w:w="737" w:type="pct"/>
            <w:vAlign w:val="center"/>
            <w:hideMark/>
          </w:tcPr>
          <w:p w14:paraId="3C82E3F9"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Uso de material</w:t>
            </w:r>
          </w:p>
        </w:tc>
        <w:tc>
          <w:tcPr>
            <w:tcW w:w="2458" w:type="pct"/>
            <w:vAlign w:val="center"/>
            <w:hideMark/>
          </w:tcPr>
          <w:p w14:paraId="0470916A"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 xml:space="preserve">Emplea diversos materiales para reforzar el aprendizaje, como el libro de texto y las </w:t>
            </w:r>
            <w:proofErr w:type="spellStart"/>
            <w:r w:rsidRPr="000A3C85">
              <w:rPr>
                <w:rFonts w:ascii="Times New Roman" w:eastAsia="Times New Roman" w:hAnsi="Times New Roman" w:cs="Times New Roman"/>
                <w:color w:val="000000"/>
                <w:sz w:val="24"/>
                <w:szCs w:val="24"/>
                <w:lang w:eastAsia="es-MX"/>
              </w:rPr>
              <w:t>Tic´s</w:t>
            </w:r>
            <w:proofErr w:type="spellEnd"/>
            <w:r w:rsidRPr="000A3C85">
              <w:rPr>
                <w:rFonts w:ascii="Times New Roman" w:eastAsia="Times New Roman" w:hAnsi="Times New Roman" w:cs="Times New Roman"/>
                <w:color w:val="000000"/>
                <w:sz w:val="24"/>
                <w:szCs w:val="24"/>
                <w:lang w:eastAsia="es-MX"/>
              </w:rPr>
              <w:t>.</w:t>
            </w:r>
          </w:p>
        </w:tc>
        <w:tc>
          <w:tcPr>
            <w:tcW w:w="219" w:type="pct"/>
            <w:vAlign w:val="center"/>
            <w:hideMark/>
          </w:tcPr>
          <w:p w14:paraId="6D874DB2"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noWrap/>
            <w:vAlign w:val="center"/>
            <w:hideMark/>
          </w:tcPr>
          <w:p w14:paraId="7ABC9CB9"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30D5572D"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037E1778"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noWrap/>
            <w:vAlign w:val="center"/>
            <w:hideMark/>
          </w:tcPr>
          <w:p w14:paraId="1756F9F6"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10951BC0" w14:textId="77777777" w:rsidTr="000A3C85">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02" w:type="pct"/>
            <w:vMerge/>
            <w:tcBorders>
              <w:top w:val="none" w:sz="0" w:space="0" w:color="auto"/>
              <w:bottom w:val="none" w:sz="0" w:space="0" w:color="auto"/>
            </w:tcBorders>
            <w:vAlign w:val="center"/>
            <w:hideMark/>
          </w:tcPr>
          <w:p w14:paraId="2BE5D084" w14:textId="77777777" w:rsidR="0005788B" w:rsidRPr="000A3C85" w:rsidRDefault="0005788B" w:rsidP="0005788B">
            <w:pPr>
              <w:spacing w:line="276" w:lineRule="auto"/>
              <w:jc w:val="center"/>
              <w:rPr>
                <w:rFonts w:ascii="Times New Roman" w:eastAsia="Times New Roman" w:hAnsi="Times New Roman" w:cs="Times New Roman"/>
                <w:b w:val="0"/>
                <w:bCs w:val="0"/>
                <w:iCs/>
                <w:color w:val="243F60"/>
                <w:sz w:val="24"/>
                <w:szCs w:val="24"/>
                <w:lang w:eastAsia="es-MX"/>
              </w:rPr>
            </w:pPr>
          </w:p>
        </w:tc>
        <w:tc>
          <w:tcPr>
            <w:tcW w:w="737" w:type="pct"/>
            <w:tcBorders>
              <w:top w:val="none" w:sz="0" w:space="0" w:color="auto"/>
              <w:bottom w:val="none" w:sz="0" w:space="0" w:color="auto"/>
            </w:tcBorders>
            <w:vAlign w:val="center"/>
            <w:hideMark/>
          </w:tcPr>
          <w:p w14:paraId="2A7D2282"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Monitoreo</w:t>
            </w:r>
          </w:p>
        </w:tc>
        <w:tc>
          <w:tcPr>
            <w:tcW w:w="2458" w:type="pct"/>
            <w:tcBorders>
              <w:top w:val="none" w:sz="0" w:space="0" w:color="auto"/>
              <w:bottom w:val="none" w:sz="0" w:space="0" w:color="auto"/>
            </w:tcBorders>
            <w:vAlign w:val="center"/>
            <w:hideMark/>
          </w:tcPr>
          <w:p w14:paraId="1DA1A4CE"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Verifica la participación individual o en equipo de los alumnos y resuelve dudas.</w:t>
            </w:r>
          </w:p>
        </w:tc>
        <w:tc>
          <w:tcPr>
            <w:tcW w:w="219" w:type="pct"/>
            <w:tcBorders>
              <w:top w:val="none" w:sz="0" w:space="0" w:color="auto"/>
              <w:bottom w:val="none" w:sz="0" w:space="0" w:color="auto"/>
            </w:tcBorders>
            <w:vAlign w:val="center"/>
            <w:hideMark/>
          </w:tcPr>
          <w:p w14:paraId="5D3C2290"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tcBorders>
              <w:top w:val="none" w:sz="0" w:space="0" w:color="auto"/>
              <w:bottom w:val="none" w:sz="0" w:space="0" w:color="auto"/>
            </w:tcBorders>
            <w:noWrap/>
            <w:vAlign w:val="center"/>
            <w:hideMark/>
          </w:tcPr>
          <w:p w14:paraId="6706E333"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0E470328"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5550D106"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tcBorders>
              <w:top w:val="none" w:sz="0" w:space="0" w:color="auto"/>
              <w:bottom w:val="none" w:sz="0" w:space="0" w:color="auto"/>
            </w:tcBorders>
            <w:noWrap/>
            <w:vAlign w:val="center"/>
            <w:hideMark/>
          </w:tcPr>
          <w:p w14:paraId="186FB590"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030F775F" w14:textId="77777777" w:rsidTr="000A3C85">
        <w:trPr>
          <w:trHeight w:val="840"/>
        </w:trPr>
        <w:tc>
          <w:tcPr>
            <w:cnfStyle w:val="001000000000" w:firstRow="0" w:lastRow="0" w:firstColumn="1" w:lastColumn="0" w:oddVBand="0" w:evenVBand="0" w:oddHBand="0" w:evenHBand="0" w:firstRowFirstColumn="0" w:firstRowLastColumn="0" w:lastRowFirstColumn="0" w:lastRowLastColumn="0"/>
            <w:tcW w:w="702" w:type="pct"/>
            <w:vMerge w:val="restart"/>
            <w:vAlign w:val="center"/>
            <w:hideMark/>
          </w:tcPr>
          <w:p w14:paraId="43563E56" w14:textId="77777777" w:rsidR="0005788B" w:rsidRPr="000A3C85" w:rsidRDefault="0005788B" w:rsidP="0005788B">
            <w:pPr>
              <w:spacing w:line="276" w:lineRule="auto"/>
              <w:jc w:val="center"/>
              <w:rPr>
                <w:rFonts w:ascii="Times New Roman" w:eastAsia="Times New Roman" w:hAnsi="Times New Roman" w:cs="Times New Roman"/>
                <w:b w:val="0"/>
                <w:bCs w:val="0"/>
                <w:iCs/>
                <w:color w:val="243F60"/>
                <w:sz w:val="24"/>
                <w:szCs w:val="24"/>
                <w:lang w:eastAsia="es-MX"/>
              </w:rPr>
            </w:pPr>
            <w:r w:rsidRPr="000A3C85">
              <w:rPr>
                <w:rFonts w:ascii="Times New Roman" w:eastAsia="Times New Roman" w:hAnsi="Times New Roman" w:cs="Times New Roman"/>
                <w:b w:val="0"/>
                <w:bCs w:val="0"/>
                <w:iCs/>
                <w:color w:val="243F60"/>
                <w:sz w:val="24"/>
                <w:szCs w:val="24"/>
                <w:lang w:eastAsia="es-MX"/>
              </w:rPr>
              <w:t>Cierre</w:t>
            </w:r>
          </w:p>
        </w:tc>
        <w:tc>
          <w:tcPr>
            <w:tcW w:w="737" w:type="pct"/>
            <w:vAlign w:val="center"/>
            <w:hideMark/>
          </w:tcPr>
          <w:p w14:paraId="5EA23BD0"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Evaluación</w:t>
            </w:r>
          </w:p>
        </w:tc>
        <w:tc>
          <w:tcPr>
            <w:tcW w:w="2458" w:type="pct"/>
            <w:vAlign w:val="center"/>
            <w:hideMark/>
          </w:tcPr>
          <w:p w14:paraId="10DD7AD9"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Aplica la autoevaluación, coevaluación o heteroevaluación. De tipo formativa</w:t>
            </w:r>
          </w:p>
        </w:tc>
        <w:tc>
          <w:tcPr>
            <w:tcW w:w="219" w:type="pct"/>
            <w:vAlign w:val="center"/>
            <w:hideMark/>
          </w:tcPr>
          <w:p w14:paraId="1BBE99F8"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noWrap/>
            <w:vAlign w:val="center"/>
            <w:hideMark/>
          </w:tcPr>
          <w:p w14:paraId="7A258F57"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0DF8EB0E"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noWrap/>
            <w:vAlign w:val="center"/>
            <w:hideMark/>
          </w:tcPr>
          <w:p w14:paraId="215E21AC"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noWrap/>
            <w:vAlign w:val="center"/>
            <w:hideMark/>
          </w:tcPr>
          <w:p w14:paraId="333E960E" w14:textId="77777777" w:rsidR="0005788B" w:rsidRPr="000A3C85" w:rsidRDefault="0005788B" w:rsidP="0005788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r w:rsidR="0005788B" w:rsidRPr="000A3C85" w14:paraId="199E56A0" w14:textId="77777777" w:rsidTr="000A3C85">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02" w:type="pct"/>
            <w:vMerge/>
            <w:tcBorders>
              <w:top w:val="none" w:sz="0" w:space="0" w:color="auto"/>
              <w:bottom w:val="none" w:sz="0" w:space="0" w:color="auto"/>
            </w:tcBorders>
            <w:vAlign w:val="center"/>
            <w:hideMark/>
          </w:tcPr>
          <w:p w14:paraId="03633AA7" w14:textId="77777777" w:rsidR="0005788B" w:rsidRPr="000A3C85" w:rsidRDefault="0005788B" w:rsidP="0005788B">
            <w:pPr>
              <w:spacing w:line="276" w:lineRule="auto"/>
              <w:jc w:val="center"/>
              <w:rPr>
                <w:rFonts w:ascii="Times New Roman" w:eastAsia="Times New Roman" w:hAnsi="Times New Roman" w:cs="Times New Roman"/>
                <w:b w:val="0"/>
                <w:bCs w:val="0"/>
                <w:i/>
                <w:iCs/>
                <w:color w:val="243F60"/>
                <w:sz w:val="24"/>
                <w:szCs w:val="24"/>
                <w:lang w:eastAsia="es-MX"/>
              </w:rPr>
            </w:pPr>
          </w:p>
        </w:tc>
        <w:tc>
          <w:tcPr>
            <w:tcW w:w="737" w:type="pct"/>
            <w:tcBorders>
              <w:top w:val="none" w:sz="0" w:space="0" w:color="auto"/>
              <w:bottom w:val="none" w:sz="0" w:space="0" w:color="auto"/>
            </w:tcBorders>
            <w:vAlign w:val="center"/>
            <w:hideMark/>
          </w:tcPr>
          <w:p w14:paraId="10CDC28F"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Realimentar</w:t>
            </w:r>
          </w:p>
        </w:tc>
        <w:tc>
          <w:tcPr>
            <w:tcW w:w="2458" w:type="pct"/>
            <w:tcBorders>
              <w:top w:val="none" w:sz="0" w:space="0" w:color="auto"/>
              <w:bottom w:val="none" w:sz="0" w:space="0" w:color="auto"/>
            </w:tcBorders>
            <w:vAlign w:val="center"/>
            <w:hideMark/>
          </w:tcPr>
          <w:p w14:paraId="40ADA0A9"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A3C85">
              <w:rPr>
                <w:rFonts w:ascii="Times New Roman" w:eastAsia="Times New Roman" w:hAnsi="Times New Roman" w:cs="Times New Roman"/>
                <w:color w:val="000000"/>
                <w:sz w:val="24"/>
                <w:szCs w:val="24"/>
                <w:lang w:eastAsia="es-MX"/>
              </w:rPr>
              <w:t>Recapitula con los estudiantes los aprendizajes obtenidos durante la clase.</w:t>
            </w:r>
          </w:p>
        </w:tc>
        <w:tc>
          <w:tcPr>
            <w:tcW w:w="219" w:type="pct"/>
            <w:tcBorders>
              <w:top w:val="none" w:sz="0" w:space="0" w:color="auto"/>
              <w:bottom w:val="none" w:sz="0" w:space="0" w:color="auto"/>
            </w:tcBorders>
            <w:vAlign w:val="center"/>
            <w:hideMark/>
          </w:tcPr>
          <w:p w14:paraId="5FF9513E"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231" w:type="pct"/>
            <w:tcBorders>
              <w:top w:val="none" w:sz="0" w:space="0" w:color="auto"/>
              <w:bottom w:val="none" w:sz="0" w:space="0" w:color="auto"/>
            </w:tcBorders>
            <w:noWrap/>
            <w:vAlign w:val="center"/>
            <w:hideMark/>
          </w:tcPr>
          <w:p w14:paraId="7AAE9196"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16140E12"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173" w:type="pct"/>
            <w:tcBorders>
              <w:top w:val="none" w:sz="0" w:space="0" w:color="auto"/>
              <w:bottom w:val="none" w:sz="0" w:space="0" w:color="auto"/>
            </w:tcBorders>
            <w:noWrap/>
            <w:vAlign w:val="center"/>
            <w:hideMark/>
          </w:tcPr>
          <w:p w14:paraId="1A6C95A5"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c>
          <w:tcPr>
            <w:tcW w:w="307" w:type="pct"/>
            <w:gridSpan w:val="2"/>
            <w:tcBorders>
              <w:top w:val="none" w:sz="0" w:space="0" w:color="auto"/>
              <w:bottom w:val="none" w:sz="0" w:space="0" w:color="auto"/>
            </w:tcBorders>
            <w:noWrap/>
            <w:vAlign w:val="center"/>
            <w:hideMark/>
          </w:tcPr>
          <w:p w14:paraId="52B58AE5" w14:textId="77777777" w:rsidR="0005788B" w:rsidRPr="000A3C85" w:rsidRDefault="0005788B" w:rsidP="0005788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p>
        </w:tc>
      </w:tr>
    </w:tbl>
    <w:p w14:paraId="6A6DED06" w14:textId="77777777" w:rsidR="0005788B" w:rsidRDefault="0005788B" w:rsidP="0005788B">
      <w:pPr>
        <w:spacing w:line="276" w:lineRule="auto"/>
        <w:rPr>
          <w:rFonts w:ascii="Times New Roman" w:hAnsi="Times New Roman" w:cs="Times New Roman"/>
          <w:sz w:val="24"/>
          <w:szCs w:val="24"/>
        </w:rPr>
      </w:pPr>
    </w:p>
    <w:p w14:paraId="162AE22A" w14:textId="77777777" w:rsidR="00332E5A" w:rsidRDefault="00332E5A" w:rsidP="0005788B">
      <w:pPr>
        <w:spacing w:line="276" w:lineRule="auto"/>
        <w:rPr>
          <w:rFonts w:ascii="Times New Roman" w:hAnsi="Times New Roman" w:cs="Times New Roman"/>
          <w:sz w:val="24"/>
          <w:szCs w:val="24"/>
        </w:rPr>
      </w:pPr>
    </w:p>
    <w:p w14:paraId="46696230" w14:textId="77777777" w:rsidR="00CB0AEA" w:rsidRDefault="00CB0AEA" w:rsidP="0005788B">
      <w:pPr>
        <w:spacing w:line="276" w:lineRule="auto"/>
        <w:rPr>
          <w:rFonts w:ascii="Times New Roman" w:hAnsi="Times New Roman" w:cs="Times New Roman"/>
          <w:sz w:val="24"/>
          <w:szCs w:val="24"/>
        </w:rPr>
      </w:pPr>
    </w:p>
    <w:p w14:paraId="20E551C6" w14:textId="77777777" w:rsidR="00CB0AEA" w:rsidRDefault="00CB0AEA" w:rsidP="0005788B">
      <w:pPr>
        <w:spacing w:line="276" w:lineRule="auto"/>
        <w:rPr>
          <w:rFonts w:ascii="Times New Roman" w:hAnsi="Times New Roman" w:cs="Times New Roman"/>
          <w:sz w:val="24"/>
          <w:szCs w:val="24"/>
        </w:rPr>
      </w:pPr>
    </w:p>
    <w:p w14:paraId="580F0E6E" w14:textId="77777777" w:rsidR="00CB0AEA" w:rsidRDefault="00CB0AEA" w:rsidP="0005788B">
      <w:pPr>
        <w:spacing w:line="276" w:lineRule="auto"/>
        <w:rPr>
          <w:rFonts w:ascii="Times New Roman" w:hAnsi="Times New Roman" w:cs="Times New Roman"/>
          <w:sz w:val="24"/>
          <w:szCs w:val="24"/>
        </w:rPr>
      </w:pPr>
    </w:p>
    <w:p w14:paraId="0248ECC5" w14:textId="77777777" w:rsidR="00CB0AEA" w:rsidRPr="0005788B" w:rsidRDefault="00CB0AEA" w:rsidP="0005788B">
      <w:pPr>
        <w:spacing w:line="276" w:lineRule="auto"/>
        <w:rPr>
          <w:rFonts w:ascii="Times New Roman" w:hAnsi="Times New Roman" w:cs="Times New Roman"/>
          <w:sz w:val="24"/>
          <w:szCs w:val="24"/>
        </w:rPr>
      </w:pPr>
    </w:p>
    <w:p w14:paraId="063316B7" w14:textId="77777777" w:rsidR="009E2966" w:rsidRPr="009E2966" w:rsidRDefault="009E2966" w:rsidP="009E2966">
      <w:pPr>
        <w:spacing w:after="0" w:line="360" w:lineRule="auto"/>
        <w:jc w:val="both"/>
        <w:rPr>
          <w:rFonts w:ascii="Times New Roman" w:hAnsi="Times New Roman" w:cs="Times New Roman"/>
          <w:b/>
          <w:sz w:val="24"/>
          <w:szCs w:val="24"/>
        </w:rPr>
      </w:pPr>
      <w:r w:rsidRPr="009E2966">
        <w:rPr>
          <w:rFonts w:ascii="Times New Roman" w:hAnsi="Times New Roman" w:cs="Times New Roman"/>
          <w:b/>
          <w:sz w:val="24"/>
          <w:szCs w:val="24"/>
        </w:rPr>
        <w:lastRenderedPageBreak/>
        <w:t>Rangos de valoración</w:t>
      </w:r>
    </w:p>
    <w:tbl>
      <w:tblPr>
        <w:tblStyle w:val="Tablanormal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116"/>
        <w:gridCol w:w="1302"/>
        <w:gridCol w:w="4905"/>
      </w:tblGrid>
      <w:tr w:rsidR="00F411C4" w:rsidRPr="000A3C85" w14:paraId="6662903A" w14:textId="77777777" w:rsidTr="000A3C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none" w:sz="0" w:space="0" w:color="auto"/>
            </w:tcBorders>
            <w:vAlign w:val="center"/>
          </w:tcPr>
          <w:p w14:paraId="70FB1975" w14:textId="77777777" w:rsidR="00F411C4" w:rsidRPr="000A3C85" w:rsidRDefault="00F411C4" w:rsidP="00332E5A">
            <w:pPr>
              <w:spacing w:line="360" w:lineRule="auto"/>
              <w:jc w:val="center"/>
              <w:rPr>
                <w:rFonts w:ascii="Times New Roman" w:hAnsi="Times New Roman" w:cs="Times New Roman"/>
                <w:b w:val="0"/>
                <w:bCs w:val="0"/>
                <w:sz w:val="20"/>
                <w:szCs w:val="20"/>
              </w:rPr>
            </w:pPr>
            <w:r w:rsidRPr="000A3C85">
              <w:rPr>
                <w:rFonts w:ascii="Times New Roman" w:eastAsia="Times New Roman" w:hAnsi="Times New Roman" w:cs="Times New Roman"/>
                <w:b w:val="0"/>
                <w:bCs w:val="0"/>
                <w:sz w:val="20"/>
                <w:szCs w:val="20"/>
                <w:lang w:eastAsia="es-MX"/>
              </w:rPr>
              <w:t>Nivel de logro</w:t>
            </w:r>
          </w:p>
        </w:tc>
        <w:tc>
          <w:tcPr>
            <w:tcW w:w="1134" w:type="dxa"/>
            <w:tcBorders>
              <w:bottom w:val="none" w:sz="0" w:space="0" w:color="auto"/>
            </w:tcBorders>
            <w:vAlign w:val="center"/>
          </w:tcPr>
          <w:p w14:paraId="6C0C996F" w14:textId="77777777" w:rsidR="00F411C4" w:rsidRPr="000A3C85" w:rsidRDefault="00F411C4" w:rsidP="00332E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A3C85">
              <w:rPr>
                <w:rFonts w:ascii="Times New Roman" w:eastAsia="Times New Roman" w:hAnsi="Times New Roman" w:cs="Times New Roman"/>
                <w:b w:val="0"/>
                <w:bCs w:val="0"/>
                <w:sz w:val="20"/>
                <w:szCs w:val="20"/>
                <w:lang w:eastAsia="es-MX"/>
              </w:rPr>
              <w:t>Puntaje obtenido</w:t>
            </w:r>
          </w:p>
        </w:tc>
        <w:tc>
          <w:tcPr>
            <w:tcW w:w="1323" w:type="dxa"/>
            <w:tcBorders>
              <w:bottom w:val="none" w:sz="0" w:space="0" w:color="auto"/>
            </w:tcBorders>
            <w:vAlign w:val="center"/>
          </w:tcPr>
          <w:p w14:paraId="3A6721F3" w14:textId="77777777" w:rsidR="00F411C4" w:rsidRPr="000A3C85" w:rsidRDefault="00F411C4" w:rsidP="00332E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A3C85">
              <w:rPr>
                <w:rFonts w:ascii="Times New Roman" w:eastAsia="Times New Roman" w:hAnsi="Times New Roman" w:cs="Times New Roman"/>
                <w:b w:val="0"/>
                <w:bCs w:val="0"/>
                <w:sz w:val="20"/>
                <w:szCs w:val="20"/>
                <w:lang w:eastAsia="es-MX"/>
              </w:rPr>
              <w:t>Porcentaje estimado</w:t>
            </w:r>
          </w:p>
        </w:tc>
        <w:tc>
          <w:tcPr>
            <w:tcW w:w="5198" w:type="dxa"/>
            <w:tcBorders>
              <w:bottom w:val="none" w:sz="0" w:space="0" w:color="auto"/>
            </w:tcBorders>
            <w:vAlign w:val="center"/>
          </w:tcPr>
          <w:p w14:paraId="218E2D0A" w14:textId="77777777" w:rsidR="00F411C4" w:rsidRPr="000A3C85" w:rsidRDefault="00F411C4" w:rsidP="00332E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A3C85">
              <w:rPr>
                <w:rFonts w:ascii="Times New Roman" w:eastAsia="Times New Roman" w:hAnsi="Times New Roman" w:cs="Times New Roman"/>
                <w:b w:val="0"/>
                <w:bCs w:val="0"/>
                <w:sz w:val="20"/>
                <w:szCs w:val="20"/>
                <w:lang w:eastAsia="es-MX"/>
              </w:rPr>
              <w:t>Interpretación</w:t>
            </w:r>
          </w:p>
        </w:tc>
      </w:tr>
      <w:tr w:rsidR="00F411C4" w:rsidRPr="000A3C85" w14:paraId="6A7C9AC7" w14:textId="77777777" w:rsidTr="000A3C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bottom w:val="none" w:sz="0" w:space="0" w:color="auto"/>
            </w:tcBorders>
            <w:vAlign w:val="center"/>
          </w:tcPr>
          <w:p w14:paraId="6E43F8BA" w14:textId="77777777" w:rsidR="00F411C4" w:rsidRPr="000A3C85" w:rsidRDefault="00332E5A" w:rsidP="00332E5A">
            <w:pPr>
              <w:spacing w:line="360" w:lineRule="auto"/>
              <w:jc w:val="center"/>
              <w:rPr>
                <w:rFonts w:ascii="Times New Roman" w:hAnsi="Times New Roman" w:cs="Times New Roman"/>
                <w:b w:val="0"/>
                <w:bCs w:val="0"/>
                <w:sz w:val="20"/>
                <w:szCs w:val="20"/>
              </w:rPr>
            </w:pPr>
            <w:r w:rsidRPr="000A3C85">
              <w:rPr>
                <w:rFonts w:ascii="Times New Roman" w:hAnsi="Times New Roman" w:cs="Times New Roman"/>
                <w:b w:val="0"/>
                <w:bCs w:val="0"/>
                <w:sz w:val="20"/>
                <w:szCs w:val="20"/>
              </w:rPr>
              <w:t>Bajo</w:t>
            </w:r>
          </w:p>
        </w:tc>
        <w:tc>
          <w:tcPr>
            <w:tcW w:w="1134" w:type="dxa"/>
            <w:tcBorders>
              <w:top w:val="none" w:sz="0" w:space="0" w:color="auto"/>
              <w:bottom w:val="none" w:sz="0" w:space="0" w:color="auto"/>
            </w:tcBorders>
            <w:vAlign w:val="center"/>
          </w:tcPr>
          <w:p w14:paraId="40A9FAD8" w14:textId="77777777" w:rsidR="00F411C4" w:rsidRPr="000A3C85" w:rsidRDefault="00332E5A" w:rsidP="00332E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3C85">
              <w:rPr>
                <w:rFonts w:ascii="Times New Roman" w:hAnsi="Times New Roman" w:cs="Times New Roman"/>
                <w:sz w:val="20"/>
                <w:szCs w:val="20"/>
              </w:rPr>
              <w:t>10 – 26</w:t>
            </w:r>
          </w:p>
        </w:tc>
        <w:tc>
          <w:tcPr>
            <w:tcW w:w="1323" w:type="dxa"/>
            <w:tcBorders>
              <w:top w:val="none" w:sz="0" w:space="0" w:color="auto"/>
              <w:bottom w:val="none" w:sz="0" w:space="0" w:color="auto"/>
            </w:tcBorders>
            <w:vAlign w:val="center"/>
          </w:tcPr>
          <w:p w14:paraId="5409134C" w14:textId="77777777" w:rsidR="00F411C4" w:rsidRPr="000A3C85" w:rsidRDefault="00332E5A" w:rsidP="00332E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3C85">
              <w:rPr>
                <w:rFonts w:ascii="Times New Roman" w:hAnsi="Times New Roman" w:cs="Times New Roman"/>
                <w:sz w:val="20"/>
                <w:szCs w:val="20"/>
              </w:rPr>
              <w:t>20% – 52%</w:t>
            </w:r>
          </w:p>
        </w:tc>
        <w:tc>
          <w:tcPr>
            <w:tcW w:w="5198" w:type="dxa"/>
            <w:tcBorders>
              <w:top w:val="none" w:sz="0" w:space="0" w:color="auto"/>
              <w:bottom w:val="none" w:sz="0" w:space="0" w:color="auto"/>
            </w:tcBorders>
            <w:vAlign w:val="center"/>
          </w:tcPr>
          <w:p w14:paraId="7B363AD9" w14:textId="77777777" w:rsidR="00162195" w:rsidRPr="000A3C85" w:rsidRDefault="00F411C4" w:rsidP="009F4EA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3C85">
              <w:rPr>
                <w:rFonts w:ascii="Times New Roman" w:eastAsia="Times New Roman" w:hAnsi="Times New Roman" w:cs="Times New Roman"/>
                <w:sz w:val="20"/>
                <w:szCs w:val="20"/>
                <w:lang w:eastAsia="es-MX"/>
              </w:rPr>
              <w:t xml:space="preserve">El docente muestra una aplicación limitada </w:t>
            </w:r>
            <w:r w:rsidR="009F4EA0" w:rsidRPr="000A3C85">
              <w:rPr>
                <w:rFonts w:ascii="Times New Roman" w:eastAsia="Times New Roman" w:hAnsi="Times New Roman" w:cs="Times New Roman"/>
                <w:sz w:val="20"/>
                <w:szCs w:val="20"/>
                <w:lang w:eastAsia="es-MX"/>
              </w:rPr>
              <w:t>en la planeación e implementación durante el proceso de enseñanza.</w:t>
            </w:r>
            <w:r w:rsidRPr="000A3C85">
              <w:rPr>
                <w:rFonts w:ascii="Times New Roman" w:eastAsia="Times New Roman" w:hAnsi="Times New Roman" w:cs="Times New Roman"/>
                <w:sz w:val="20"/>
                <w:szCs w:val="20"/>
                <w:lang w:eastAsia="es-MX"/>
              </w:rPr>
              <w:t xml:space="preserve"> Requiere formación y acompañamiento para integrar estrategias activas y contextualizadas en su práctica</w:t>
            </w:r>
            <w:r w:rsidR="009F4EA0" w:rsidRPr="000A3C85">
              <w:rPr>
                <w:rFonts w:ascii="Times New Roman" w:eastAsia="Times New Roman" w:hAnsi="Times New Roman" w:cs="Times New Roman"/>
                <w:sz w:val="20"/>
                <w:szCs w:val="20"/>
                <w:lang w:eastAsia="es-MX"/>
              </w:rPr>
              <w:t>.</w:t>
            </w:r>
          </w:p>
        </w:tc>
      </w:tr>
      <w:tr w:rsidR="00332E5A" w:rsidRPr="000A3C85" w14:paraId="0D564D08" w14:textId="77777777" w:rsidTr="000A3C85">
        <w:trPr>
          <w:jc w:val="center"/>
        </w:trPr>
        <w:tc>
          <w:tcPr>
            <w:cnfStyle w:val="001000000000" w:firstRow="0" w:lastRow="0" w:firstColumn="1" w:lastColumn="0" w:oddVBand="0" w:evenVBand="0" w:oddHBand="0" w:evenHBand="0" w:firstRowFirstColumn="0" w:firstRowLastColumn="0" w:lastRowFirstColumn="0" w:lastRowLastColumn="0"/>
            <w:tcW w:w="1809" w:type="dxa"/>
            <w:vAlign w:val="center"/>
          </w:tcPr>
          <w:p w14:paraId="494ABF8D" w14:textId="77777777" w:rsidR="00332E5A" w:rsidRPr="000A3C85" w:rsidRDefault="00332E5A" w:rsidP="00332E5A">
            <w:pPr>
              <w:jc w:val="center"/>
              <w:rPr>
                <w:rFonts w:ascii="Times New Roman" w:hAnsi="Times New Roman" w:cs="Times New Roman"/>
                <w:b w:val="0"/>
                <w:bCs w:val="0"/>
                <w:color w:val="000000"/>
                <w:sz w:val="20"/>
                <w:szCs w:val="20"/>
              </w:rPr>
            </w:pPr>
            <w:r w:rsidRPr="000A3C85">
              <w:rPr>
                <w:rFonts w:ascii="Times New Roman" w:hAnsi="Times New Roman" w:cs="Times New Roman"/>
                <w:b w:val="0"/>
                <w:bCs w:val="0"/>
                <w:color w:val="000000"/>
                <w:sz w:val="20"/>
                <w:szCs w:val="20"/>
              </w:rPr>
              <w:t>En proceso</w:t>
            </w:r>
          </w:p>
        </w:tc>
        <w:tc>
          <w:tcPr>
            <w:tcW w:w="1134" w:type="dxa"/>
            <w:vAlign w:val="center"/>
          </w:tcPr>
          <w:p w14:paraId="53A35658" w14:textId="77777777" w:rsidR="00332E5A" w:rsidRPr="000A3C85" w:rsidRDefault="00332E5A" w:rsidP="00332E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A3C85">
              <w:rPr>
                <w:rFonts w:ascii="Times New Roman" w:hAnsi="Times New Roman" w:cs="Times New Roman"/>
                <w:color w:val="000000"/>
                <w:sz w:val="20"/>
                <w:szCs w:val="20"/>
              </w:rPr>
              <w:t>27 – 39</w:t>
            </w:r>
          </w:p>
        </w:tc>
        <w:tc>
          <w:tcPr>
            <w:tcW w:w="1323" w:type="dxa"/>
            <w:vAlign w:val="center"/>
          </w:tcPr>
          <w:p w14:paraId="3C344ACE" w14:textId="77777777" w:rsidR="00332E5A" w:rsidRPr="000A3C85" w:rsidRDefault="00332E5A" w:rsidP="00332E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A3C85">
              <w:rPr>
                <w:rFonts w:ascii="Times New Roman" w:hAnsi="Times New Roman" w:cs="Times New Roman"/>
                <w:color w:val="000000"/>
                <w:sz w:val="20"/>
                <w:szCs w:val="20"/>
              </w:rPr>
              <w:t>54% – 78%</w:t>
            </w:r>
          </w:p>
        </w:tc>
        <w:tc>
          <w:tcPr>
            <w:tcW w:w="5198" w:type="dxa"/>
            <w:vAlign w:val="center"/>
          </w:tcPr>
          <w:p w14:paraId="3D269CB3" w14:textId="77777777" w:rsidR="00332E5A" w:rsidRPr="000A3C85" w:rsidRDefault="00332E5A" w:rsidP="009F4EA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A3C85">
              <w:rPr>
                <w:rFonts w:ascii="Times New Roman" w:hAnsi="Times New Roman" w:cs="Times New Roman"/>
                <w:color w:val="000000"/>
                <w:sz w:val="20"/>
                <w:szCs w:val="20"/>
              </w:rPr>
              <w:t xml:space="preserve">El docente ha comenzado a incorporar elementos </w:t>
            </w:r>
            <w:r w:rsidR="009F4EA0" w:rsidRPr="000A3C85">
              <w:rPr>
                <w:rFonts w:ascii="Times New Roman" w:eastAsia="Times New Roman" w:hAnsi="Times New Roman" w:cs="Times New Roman"/>
                <w:sz w:val="20"/>
                <w:szCs w:val="20"/>
                <w:lang w:eastAsia="es-MX"/>
              </w:rPr>
              <w:t>en la planeación e implementación durante el proceso de enseñanza</w:t>
            </w:r>
            <w:r w:rsidRPr="000A3C85">
              <w:rPr>
                <w:rFonts w:ascii="Times New Roman" w:hAnsi="Times New Roman" w:cs="Times New Roman"/>
                <w:color w:val="000000"/>
                <w:sz w:val="20"/>
                <w:szCs w:val="20"/>
              </w:rPr>
              <w:t>, pero aún necesita fortalecer algunos momentos didácticos o estrategias clave.</w:t>
            </w:r>
          </w:p>
        </w:tc>
      </w:tr>
      <w:tr w:rsidR="00332E5A" w:rsidRPr="000A3C85" w14:paraId="3555F750" w14:textId="77777777" w:rsidTr="000A3C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bottom w:val="none" w:sz="0" w:space="0" w:color="auto"/>
            </w:tcBorders>
            <w:vAlign w:val="center"/>
          </w:tcPr>
          <w:p w14:paraId="42D5E2C1" w14:textId="77777777" w:rsidR="00332E5A" w:rsidRPr="000A3C85" w:rsidRDefault="00332E5A" w:rsidP="00332E5A">
            <w:pPr>
              <w:jc w:val="center"/>
              <w:rPr>
                <w:rFonts w:ascii="Times New Roman" w:hAnsi="Times New Roman" w:cs="Times New Roman"/>
                <w:b w:val="0"/>
                <w:bCs w:val="0"/>
                <w:color w:val="000000"/>
                <w:sz w:val="20"/>
                <w:szCs w:val="20"/>
              </w:rPr>
            </w:pPr>
            <w:r w:rsidRPr="000A3C85">
              <w:rPr>
                <w:rFonts w:ascii="Times New Roman" w:hAnsi="Times New Roman" w:cs="Times New Roman"/>
                <w:b w:val="0"/>
                <w:bCs w:val="0"/>
                <w:color w:val="000000"/>
                <w:sz w:val="20"/>
                <w:szCs w:val="20"/>
              </w:rPr>
              <w:t>Alto</w:t>
            </w:r>
          </w:p>
        </w:tc>
        <w:tc>
          <w:tcPr>
            <w:tcW w:w="1134" w:type="dxa"/>
            <w:tcBorders>
              <w:top w:val="none" w:sz="0" w:space="0" w:color="auto"/>
              <w:bottom w:val="none" w:sz="0" w:space="0" w:color="auto"/>
            </w:tcBorders>
            <w:vAlign w:val="center"/>
          </w:tcPr>
          <w:p w14:paraId="2268DE75" w14:textId="77777777" w:rsidR="00332E5A" w:rsidRPr="000A3C85" w:rsidRDefault="00332E5A" w:rsidP="00332E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A3C85">
              <w:rPr>
                <w:rFonts w:ascii="Times New Roman" w:hAnsi="Times New Roman" w:cs="Times New Roman"/>
                <w:color w:val="000000"/>
                <w:sz w:val="20"/>
                <w:szCs w:val="20"/>
              </w:rPr>
              <w:t>40 – 50</w:t>
            </w:r>
          </w:p>
        </w:tc>
        <w:tc>
          <w:tcPr>
            <w:tcW w:w="1323" w:type="dxa"/>
            <w:tcBorders>
              <w:top w:val="none" w:sz="0" w:space="0" w:color="auto"/>
              <w:bottom w:val="none" w:sz="0" w:space="0" w:color="auto"/>
            </w:tcBorders>
            <w:vAlign w:val="center"/>
          </w:tcPr>
          <w:p w14:paraId="2C2AE7E7" w14:textId="77777777" w:rsidR="00332E5A" w:rsidRPr="000A3C85" w:rsidRDefault="00332E5A" w:rsidP="00332E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A3C85">
              <w:rPr>
                <w:rFonts w:ascii="Times New Roman" w:hAnsi="Times New Roman" w:cs="Times New Roman"/>
                <w:color w:val="000000"/>
                <w:sz w:val="20"/>
                <w:szCs w:val="20"/>
              </w:rPr>
              <w:t>80% – 100%</w:t>
            </w:r>
          </w:p>
        </w:tc>
        <w:tc>
          <w:tcPr>
            <w:tcW w:w="5198" w:type="dxa"/>
            <w:tcBorders>
              <w:top w:val="none" w:sz="0" w:space="0" w:color="auto"/>
              <w:bottom w:val="none" w:sz="0" w:space="0" w:color="auto"/>
            </w:tcBorders>
            <w:vAlign w:val="center"/>
          </w:tcPr>
          <w:p w14:paraId="050F41A5" w14:textId="77777777" w:rsidR="00332E5A" w:rsidRPr="000A3C85" w:rsidRDefault="00332E5A" w:rsidP="0056299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A3C85">
              <w:rPr>
                <w:rFonts w:ascii="Times New Roman" w:hAnsi="Times New Roman" w:cs="Times New Roman"/>
                <w:color w:val="000000"/>
                <w:sz w:val="20"/>
                <w:szCs w:val="20"/>
              </w:rPr>
              <w:t>El docente demuest</w:t>
            </w:r>
            <w:r w:rsidR="009F4EA0" w:rsidRPr="000A3C85">
              <w:rPr>
                <w:rFonts w:ascii="Times New Roman" w:hAnsi="Times New Roman" w:cs="Times New Roman"/>
                <w:color w:val="000000"/>
                <w:sz w:val="20"/>
                <w:szCs w:val="20"/>
              </w:rPr>
              <w:t>ra una implementación sólida de la planeación</w:t>
            </w:r>
            <w:r w:rsidR="009F4EA0" w:rsidRPr="000A3C85">
              <w:rPr>
                <w:rFonts w:ascii="Times New Roman" w:eastAsia="Times New Roman" w:hAnsi="Times New Roman" w:cs="Times New Roman"/>
                <w:sz w:val="20"/>
                <w:szCs w:val="20"/>
                <w:lang w:eastAsia="es-MX"/>
              </w:rPr>
              <w:t xml:space="preserve"> e implementación durante el proceso de enseñanza</w:t>
            </w:r>
            <w:r w:rsidRPr="000A3C85">
              <w:rPr>
                <w:rFonts w:ascii="Times New Roman" w:hAnsi="Times New Roman" w:cs="Times New Roman"/>
                <w:color w:val="000000"/>
                <w:sz w:val="20"/>
                <w:szCs w:val="20"/>
              </w:rPr>
              <w:t xml:space="preserve"> </w:t>
            </w:r>
            <w:r w:rsidR="00562990" w:rsidRPr="000A3C85">
              <w:rPr>
                <w:rFonts w:ascii="Times New Roman" w:hAnsi="Times New Roman" w:cs="Times New Roman"/>
                <w:color w:val="000000"/>
                <w:sz w:val="20"/>
                <w:szCs w:val="20"/>
              </w:rPr>
              <w:t>tanto en la</w:t>
            </w:r>
            <w:r w:rsidRPr="000A3C85">
              <w:rPr>
                <w:rFonts w:ascii="Times New Roman" w:hAnsi="Times New Roman" w:cs="Times New Roman"/>
                <w:color w:val="000000"/>
                <w:sz w:val="20"/>
                <w:szCs w:val="20"/>
              </w:rPr>
              <w:t xml:space="preserve"> planeación, ejecución y evaluación de </w:t>
            </w:r>
            <w:r w:rsidR="00562990" w:rsidRPr="000A3C85">
              <w:rPr>
                <w:rFonts w:ascii="Times New Roman" w:hAnsi="Times New Roman" w:cs="Times New Roman"/>
                <w:color w:val="000000"/>
                <w:sz w:val="20"/>
                <w:szCs w:val="20"/>
              </w:rPr>
              <w:t xml:space="preserve">la </w:t>
            </w:r>
            <w:r w:rsidRPr="000A3C85">
              <w:rPr>
                <w:rFonts w:ascii="Times New Roman" w:hAnsi="Times New Roman" w:cs="Times New Roman"/>
                <w:color w:val="000000"/>
                <w:sz w:val="20"/>
                <w:szCs w:val="20"/>
              </w:rPr>
              <w:t>clase.</w:t>
            </w:r>
          </w:p>
        </w:tc>
      </w:tr>
    </w:tbl>
    <w:p w14:paraId="3DFD7D85" w14:textId="77777777" w:rsidR="00CE53AC" w:rsidRDefault="00CE53AC" w:rsidP="009E2966">
      <w:pPr>
        <w:spacing w:after="0" w:line="360" w:lineRule="auto"/>
        <w:jc w:val="both"/>
        <w:rPr>
          <w:rFonts w:ascii="Times New Roman" w:hAnsi="Times New Roman" w:cs="Times New Roman"/>
          <w:b/>
          <w:sz w:val="24"/>
          <w:szCs w:val="24"/>
        </w:rPr>
      </w:pPr>
    </w:p>
    <w:p w14:paraId="5B18CDCA" w14:textId="77777777" w:rsidR="00CE53AC" w:rsidRPr="00CE53AC" w:rsidRDefault="00CE53AC" w:rsidP="00CE53AC">
      <w:pPr>
        <w:spacing w:after="0" w:line="240" w:lineRule="auto"/>
        <w:rPr>
          <w:rFonts w:ascii="Times New Roman" w:eastAsia="Times New Roman" w:hAnsi="Times New Roman" w:cs="Times New Roman"/>
          <w:vanish/>
          <w:sz w:val="24"/>
          <w:szCs w:val="24"/>
          <w:lang w:eastAsia="es-MX"/>
        </w:rPr>
      </w:pPr>
    </w:p>
    <w:sectPr w:rsidR="00CE53AC" w:rsidRPr="00CE53AC" w:rsidSect="000A3C85">
      <w:headerReference w:type="default" r:id="rId21"/>
      <w:footerReference w:type="default" r:id="rId22"/>
      <w:headerReference w:type="first" r:id="rId23"/>
      <w:footerReference w:type="first" r:id="rId24"/>
      <w:type w:val="continuous"/>
      <w:pgSz w:w="12240" w:h="15840" w:code="1"/>
      <w:pgMar w:top="1276" w:right="1701" w:bottom="709"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9A79" w14:textId="77777777" w:rsidR="00831AA6" w:rsidRDefault="00831AA6" w:rsidP="000A3C85">
      <w:pPr>
        <w:spacing w:after="0" w:line="240" w:lineRule="auto"/>
      </w:pPr>
      <w:r>
        <w:separator/>
      </w:r>
    </w:p>
  </w:endnote>
  <w:endnote w:type="continuationSeparator" w:id="0">
    <w:p w14:paraId="50404D13" w14:textId="77777777" w:rsidR="00831AA6" w:rsidRDefault="00831AA6" w:rsidP="000A3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06BD" w14:textId="0A0545E4" w:rsidR="000A3C85" w:rsidRDefault="000A3C85">
    <w:pPr>
      <w:pStyle w:val="Piedepgina"/>
    </w:pPr>
    <w:r>
      <w:t xml:space="preserve">             </w:t>
    </w:r>
    <w:r w:rsidRPr="002A3D98">
      <w:rPr>
        <w:noProof/>
        <w:lang w:eastAsia="es-MX"/>
      </w:rPr>
      <w:drawing>
        <wp:inline distT="0" distB="0" distL="0" distR="0" wp14:anchorId="712DED50" wp14:editId="09F5F9B9">
          <wp:extent cx="1600200" cy="419100"/>
          <wp:effectExtent l="0" t="0" r="0" b="0"/>
          <wp:docPr id="1831296224" name="Imagen 183129622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 xml:space="preserve">Julio - </w:t>
    </w:r>
    <w:proofErr w:type="gramStart"/>
    <w:r>
      <w:rPr>
        <w:b/>
      </w:rPr>
      <w:t>Diciembre</w:t>
    </w:r>
    <w:proofErr w:type="gramEnd"/>
    <w:r>
      <w:rPr>
        <w:b/>
      </w:rPr>
      <w:t xml:space="preserve"> 2025</w:t>
    </w:r>
    <w:r w:rsidRPr="001043F3">
      <w:rPr>
        <w:b/>
      </w:rPr>
      <w:t>, e</w:t>
    </w:r>
    <w:r w:rsidR="00CB0AEA">
      <w:rPr>
        <w:b/>
      </w:rPr>
      <w:t>937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E90F3" w14:textId="57673A09" w:rsidR="000A3C85" w:rsidRDefault="000A3C85">
    <w:pPr>
      <w:pStyle w:val="Piedepgina"/>
    </w:pPr>
    <w:r>
      <w:t xml:space="preserve">               </w:t>
    </w:r>
    <w:r w:rsidRPr="002A3D98">
      <w:rPr>
        <w:noProof/>
        <w:lang w:eastAsia="es-MX"/>
      </w:rPr>
      <w:drawing>
        <wp:inline distT="0" distB="0" distL="0" distR="0" wp14:anchorId="7392A9F7" wp14:editId="5C8F5E37">
          <wp:extent cx="1600200" cy="419100"/>
          <wp:effectExtent l="0" t="0" r="0" b="0"/>
          <wp:docPr id="987532738" name="Imagen 9875327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b/>
      </w:rPr>
      <w:t>Vol. 1</w:t>
    </w:r>
    <w:r>
      <w:rPr>
        <w:b/>
      </w:rPr>
      <w:t>6</w:t>
    </w:r>
    <w:r w:rsidRPr="006739CC">
      <w:rPr>
        <w:b/>
      </w:rPr>
      <w:t xml:space="preserve"> </w:t>
    </w:r>
    <w:proofErr w:type="spellStart"/>
    <w:r w:rsidRPr="006739CC">
      <w:rPr>
        <w:b/>
      </w:rPr>
      <w:t>Num</w:t>
    </w:r>
    <w:proofErr w:type="spellEnd"/>
    <w:r w:rsidRPr="006739CC">
      <w:rPr>
        <w:b/>
      </w:rPr>
      <w:t xml:space="preserve">. </w:t>
    </w:r>
    <w:r>
      <w:rPr>
        <w:b/>
      </w:rPr>
      <w:t>31</w:t>
    </w:r>
    <w:r w:rsidRPr="006739CC">
      <w:rPr>
        <w:b/>
      </w:rPr>
      <w:t xml:space="preserve"> </w:t>
    </w:r>
    <w:r>
      <w:rPr>
        <w:b/>
      </w:rPr>
      <w:t xml:space="preserve">Julio - </w:t>
    </w:r>
    <w:proofErr w:type="gramStart"/>
    <w:r>
      <w:rPr>
        <w:b/>
      </w:rPr>
      <w:t>Diciembre</w:t>
    </w:r>
    <w:proofErr w:type="gramEnd"/>
    <w:r>
      <w:rPr>
        <w:b/>
      </w:rPr>
      <w:t xml:space="preserve"> 2025</w:t>
    </w:r>
    <w:r w:rsidRPr="001043F3">
      <w:rPr>
        <w:b/>
      </w:rPr>
      <w:t>, e</w:t>
    </w:r>
    <w:r w:rsidR="00CB0AEA">
      <w:rPr>
        <w:b/>
      </w:rPr>
      <w:t>937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8718" w14:textId="77777777" w:rsidR="00831AA6" w:rsidRDefault="00831AA6" w:rsidP="000A3C85">
      <w:pPr>
        <w:spacing w:after="0" w:line="240" w:lineRule="auto"/>
      </w:pPr>
      <w:r>
        <w:separator/>
      </w:r>
    </w:p>
  </w:footnote>
  <w:footnote w:type="continuationSeparator" w:id="0">
    <w:p w14:paraId="19C9F240" w14:textId="77777777" w:rsidR="00831AA6" w:rsidRDefault="00831AA6" w:rsidP="000A3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BCA4" w14:textId="4D0EDB6D" w:rsidR="000A3C85" w:rsidRDefault="000A3C85" w:rsidP="000A3C85">
    <w:pPr>
      <w:pStyle w:val="Encabezado"/>
      <w:jc w:val="center"/>
    </w:pPr>
    <w:r w:rsidRPr="002A3D98">
      <w:rPr>
        <w:noProof/>
        <w:lang w:eastAsia="es-MX"/>
      </w:rPr>
      <w:drawing>
        <wp:inline distT="0" distB="0" distL="0" distR="0" wp14:anchorId="4E04CD32" wp14:editId="2940E6E2">
          <wp:extent cx="5397500" cy="635000"/>
          <wp:effectExtent l="0" t="0" r="0" b="0"/>
          <wp:docPr id="1274197354" name="Imagen 127419735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B9E6" w14:textId="1FF87613" w:rsidR="000A3C85" w:rsidRDefault="000A3C85" w:rsidP="000A3C85">
    <w:pPr>
      <w:pStyle w:val="Encabezado"/>
      <w:jc w:val="center"/>
    </w:pPr>
    <w:r w:rsidRPr="002A3D98">
      <w:rPr>
        <w:noProof/>
        <w:lang w:eastAsia="es-MX"/>
      </w:rPr>
      <w:drawing>
        <wp:inline distT="0" distB="0" distL="0" distR="0" wp14:anchorId="19D68A60" wp14:editId="568745B0">
          <wp:extent cx="5397500" cy="635000"/>
          <wp:effectExtent l="0" t="0" r="0" b="0"/>
          <wp:docPr id="1210132982" name="Imagen 121013298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D70"/>
    <w:multiLevelType w:val="hybridMultilevel"/>
    <w:tmpl w:val="0BCE5368"/>
    <w:lvl w:ilvl="0" w:tplc="4C78FC9C">
      <w:start w:val="1"/>
      <w:numFmt w:val="decimal"/>
      <w:lvlText w:val="%1."/>
      <w:lvlJc w:val="lef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2B17BAC"/>
    <w:multiLevelType w:val="hybridMultilevel"/>
    <w:tmpl w:val="4210D794"/>
    <w:lvl w:ilvl="0" w:tplc="34FE740A">
      <w:start w:val="1"/>
      <w:numFmt w:val="decimal"/>
      <w:lvlText w:val="%1."/>
      <w:lvlJc w:val="left"/>
      <w:pPr>
        <w:ind w:left="720" w:hanging="360"/>
      </w:pPr>
      <w:rPr>
        <w:rFonts w:ascii="Arial" w:hAnsi="Arial" w:cs="Arial"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795C0C"/>
    <w:multiLevelType w:val="multilevel"/>
    <w:tmpl w:val="11228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666F91"/>
    <w:multiLevelType w:val="hybridMultilevel"/>
    <w:tmpl w:val="A4FCD8C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72D70037"/>
    <w:multiLevelType w:val="hybridMultilevel"/>
    <w:tmpl w:val="8F0066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861060B"/>
    <w:multiLevelType w:val="hybridMultilevel"/>
    <w:tmpl w:val="E55E0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71247573">
    <w:abstractNumId w:val="1"/>
  </w:num>
  <w:num w:numId="2" w16cid:durableId="1391733192">
    <w:abstractNumId w:val="4"/>
  </w:num>
  <w:num w:numId="3" w16cid:durableId="1841457421">
    <w:abstractNumId w:val="3"/>
  </w:num>
  <w:num w:numId="4" w16cid:durableId="1947884962">
    <w:abstractNumId w:val="0"/>
  </w:num>
  <w:num w:numId="5" w16cid:durableId="953024994">
    <w:abstractNumId w:val="2"/>
  </w:num>
  <w:num w:numId="6" w16cid:durableId="1861817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A19"/>
    <w:rsid w:val="0001020A"/>
    <w:rsid w:val="00017C87"/>
    <w:rsid w:val="000301AC"/>
    <w:rsid w:val="00032ACD"/>
    <w:rsid w:val="000549C9"/>
    <w:rsid w:val="0005788B"/>
    <w:rsid w:val="00067A19"/>
    <w:rsid w:val="00073DF4"/>
    <w:rsid w:val="00074254"/>
    <w:rsid w:val="00076B34"/>
    <w:rsid w:val="000829F8"/>
    <w:rsid w:val="00083A31"/>
    <w:rsid w:val="000A3C85"/>
    <w:rsid w:val="000B29BF"/>
    <w:rsid w:val="000B474C"/>
    <w:rsid w:val="000B517C"/>
    <w:rsid w:val="000F20BB"/>
    <w:rsid w:val="00100B8B"/>
    <w:rsid w:val="00102FC2"/>
    <w:rsid w:val="00111597"/>
    <w:rsid w:val="001577D8"/>
    <w:rsid w:val="00162195"/>
    <w:rsid w:val="00162BD0"/>
    <w:rsid w:val="00170F48"/>
    <w:rsid w:val="00177A80"/>
    <w:rsid w:val="00177E78"/>
    <w:rsid w:val="0018204D"/>
    <w:rsid w:val="00182262"/>
    <w:rsid w:val="001917E5"/>
    <w:rsid w:val="00193E28"/>
    <w:rsid w:val="001B0EBE"/>
    <w:rsid w:val="001C6C2B"/>
    <w:rsid w:val="002147DA"/>
    <w:rsid w:val="0022361A"/>
    <w:rsid w:val="00225FBF"/>
    <w:rsid w:val="0023294D"/>
    <w:rsid w:val="0023441F"/>
    <w:rsid w:val="00236763"/>
    <w:rsid w:val="002449EB"/>
    <w:rsid w:val="002502F3"/>
    <w:rsid w:val="00264749"/>
    <w:rsid w:val="00266772"/>
    <w:rsid w:val="002810F4"/>
    <w:rsid w:val="002812AD"/>
    <w:rsid w:val="00284BC6"/>
    <w:rsid w:val="002850A0"/>
    <w:rsid w:val="0029632C"/>
    <w:rsid w:val="00296C1A"/>
    <w:rsid w:val="00297EB7"/>
    <w:rsid w:val="002A4370"/>
    <w:rsid w:val="002A734A"/>
    <w:rsid w:val="002B24F5"/>
    <w:rsid w:val="002C0BF8"/>
    <w:rsid w:val="002C511F"/>
    <w:rsid w:val="002D541E"/>
    <w:rsid w:val="002D57C2"/>
    <w:rsid w:val="002D61AC"/>
    <w:rsid w:val="002E5136"/>
    <w:rsid w:val="002E784C"/>
    <w:rsid w:val="003050B6"/>
    <w:rsid w:val="0030692E"/>
    <w:rsid w:val="00307985"/>
    <w:rsid w:val="00325EB5"/>
    <w:rsid w:val="00332E5A"/>
    <w:rsid w:val="0033321F"/>
    <w:rsid w:val="003344AD"/>
    <w:rsid w:val="00342C92"/>
    <w:rsid w:val="003453FF"/>
    <w:rsid w:val="00370BA4"/>
    <w:rsid w:val="0037283B"/>
    <w:rsid w:val="003822CE"/>
    <w:rsid w:val="00392C37"/>
    <w:rsid w:val="003A48CD"/>
    <w:rsid w:val="003A500D"/>
    <w:rsid w:val="003A5A6D"/>
    <w:rsid w:val="003B67E1"/>
    <w:rsid w:val="003D548C"/>
    <w:rsid w:val="003D7773"/>
    <w:rsid w:val="003F0591"/>
    <w:rsid w:val="003F5648"/>
    <w:rsid w:val="003F5AC5"/>
    <w:rsid w:val="003F7A3B"/>
    <w:rsid w:val="004040DA"/>
    <w:rsid w:val="00404C96"/>
    <w:rsid w:val="004102E8"/>
    <w:rsid w:val="00423FE5"/>
    <w:rsid w:val="004253F7"/>
    <w:rsid w:val="00425F23"/>
    <w:rsid w:val="00444557"/>
    <w:rsid w:val="00445ADF"/>
    <w:rsid w:val="00451255"/>
    <w:rsid w:val="004550D5"/>
    <w:rsid w:val="00463B7C"/>
    <w:rsid w:val="0049499E"/>
    <w:rsid w:val="004A17B1"/>
    <w:rsid w:val="004B1ACB"/>
    <w:rsid w:val="004B5D53"/>
    <w:rsid w:val="004B5ED0"/>
    <w:rsid w:val="004C53C9"/>
    <w:rsid w:val="004E0B5C"/>
    <w:rsid w:val="004E5697"/>
    <w:rsid w:val="004E7A34"/>
    <w:rsid w:val="004F1B1D"/>
    <w:rsid w:val="004F2469"/>
    <w:rsid w:val="00515B28"/>
    <w:rsid w:val="00525B10"/>
    <w:rsid w:val="005358CD"/>
    <w:rsid w:val="00543C25"/>
    <w:rsid w:val="00554ACA"/>
    <w:rsid w:val="00562990"/>
    <w:rsid w:val="00564CA4"/>
    <w:rsid w:val="00572B0E"/>
    <w:rsid w:val="00595DAF"/>
    <w:rsid w:val="00595F6B"/>
    <w:rsid w:val="005A04A4"/>
    <w:rsid w:val="005A3608"/>
    <w:rsid w:val="005A61F6"/>
    <w:rsid w:val="005A77E7"/>
    <w:rsid w:val="005B006A"/>
    <w:rsid w:val="005B0B46"/>
    <w:rsid w:val="005B68C6"/>
    <w:rsid w:val="005C1C51"/>
    <w:rsid w:val="005C6D9F"/>
    <w:rsid w:val="005D1F8B"/>
    <w:rsid w:val="005D6DC2"/>
    <w:rsid w:val="006011F7"/>
    <w:rsid w:val="00603D48"/>
    <w:rsid w:val="00605AC3"/>
    <w:rsid w:val="006071BF"/>
    <w:rsid w:val="0060766B"/>
    <w:rsid w:val="00615E30"/>
    <w:rsid w:val="00623AA1"/>
    <w:rsid w:val="00650E59"/>
    <w:rsid w:val="0065535E"/>
    <w:rsid w:val="006569AB"/>
    <w:rsid w:val="00667035"/>
    <w:rsid w:val="00671843"/>
    <w:rsid w:val="00676B49"/>
    <w:rsid w:val="00676FCF"/>
    <w:rsid w:val="00687C58"/>
    <w:rsid w:val="00693D9C"/>
    <w:rsid w:val="006A1D33"/>
    <w:rsid w:val="006A4846"/>
    <w:rsid w:val="006B66AA"/>
    <w:rsid w:val="006C2606"/>
    <w:rsid w:val="006D29F1"/>
    <w:rsid w:val="006D699A"/>
    <w:rsid w:val="006E088A"/>
    <w:rsid w:val="006E13EB"/>
    <w:rsid w:val="006E1D7D"/>
    <w:rsid w:val="006E5ACC"/>
    <w:rsid w:val="006F5A3C"/>
    <w:rsid w:val="0072072A"/>
    <w:rsid w:val="0072695A"/>
    <w:rsid w:val="00731B78"/>
    <w:rsid w:val="007349C5"/>
    <w:rsid w:val="00771207"/>
    <w:rsid w:val="00774827"/>
    <w:rsid w:val="007839EF"/>
    <w:rsid w:val="007846C0"/>
    <w:rsid w:val="00786FBF"/>
    <w:rsid w:val="00792716"/>
    <w:rsid w:val="00794BF1"/>
    <w:rsid w:val="007A48F1"/>
    <w:rsid w:val="007B2C66"/>
    <w:rsid w:val="007C1C2D"/>
    <w:rsid w:val="007C3B24"/>
    <w:rsid w:val="007C4B43"/>
    <w:rsid w:val="007C54A9"/>
    <w:rsid w:val="007C652A"/>
    <w:rsid w:val="007D4E13"/>
    <w:rsid w:val="007D7FF0"/>
    <w:rsid w:val="007E5B96"/>
    <w:rsid w:val="007E6ECC"/>
    <w:rsid w:val="007F4F14"/>
    <w:rsid w:val="007F5B34"/>
    <w:rsid w:val="007F6DAA"/>
    <w:rsid w:val="00800587"/>
    <w:rsid w:val="00806FD3"/>
    <w:rsid w:val="008136CA"/>
    <w:rsid w:val="008204A1"/>
    <w:rsid w:val="0082445E"/>
    <w:rsid w:val="00827E53"/>
    <w:rsid w:val="00831AA6"/>
    <w:rsid w:val="00841C9A"/>
    <w:rsid w:val="008543B6"/>
    <w:rsid w:val="00857152"/>
    <w:rsid w:val="00861FBA"/>
    <w:rsid w:val="00867CB2"/>
    <w:rsid w:val="008759BD"/>
    <w:rsid w:val="0087672D"/>
    <w:rsid w:val="008774FA"/>
    <w:rsid w:val="00886295"/>
    <w:rsid w:val="0089101E"/>
    <w:rsid w:val="008A5A5A"/>
    <w:rsid w:val="008A66FD"/>
    <w:rsid w:val="008B03AF"/>
    <w:rsid w:val="008C2F75"/>
    <w:rsid w:val="008D0378"/>
    <w:rsid w:val="008D43B0"/>
    <w:rsid w:val="008E54C7"/>
    <w:rsid w:val="008E6B52"/>
    <w:rsid w:val="00910D71"/>
    <w:rsid w:val="00912924"/>
    <w:rsid w:val="00920D08"/>
    <w:rsid w:val="00921CE6"/>
    <w:rsid w:val="0092482A"/>
    <w:rsid w:val="0093000A"/>
    <w:rsid w:val="00944669"/>
    <w:rsid w:val="00960221"/>
    <w:rsid w:val="009837E6"/>
    <w:rsid w:val="00987D95"/>
    <w:rsid w:val="009B2EC4"/>
    <w:rsid w:val="009D5799"/>
    <w:rsid w:val="009E06F8"/>
    <w:rsid w:val="009E2966"/>
    <w:rsid w:val="009E3E70"/>
    <w:rsid w:val="009E6EEA"/>
    <w:rsid w:val="009F11DD"/>
    <w:rsid w:val="009F4EA0"/>
    <w:rsid w:val="00A1390F"/>
    <w:rsid w:val="00A227FC"/>
    <w:rsid w:val="00A24F4B"/>
    <w:rsid w:val="00A257D1"/>
    <w:rsid w:val="00A30E38"/>
    <w:rsid w:val="00A328D2"/>
    <w:rsid w:val="00A41E3F"/>
    <w:rsid w:val="00A579E2"/>
    <w:rsid w:val="00A60F7A"/>
    <w:rsid w:val="00A610A5"/>
    <w:rsid w:val="00A646FA"/>
    <w:rsid w:val="00A70438"/>
    <w:rsid w:val="00A737EF"/>
    <w:rsid w:val="00A74155"/>
    <w:rsid w:val="00A756B6"/>
    <w:rsid w:val="00AA52D1"/>
    <w:rsid w:val="00AB26FD"/>
    <w:rsid w:val="00AC7B6C"/>
    <w:rsid w:val="00AD6AAE"/>
    <w:rsid w:val="00AE17A4"/>
    <w:rsid w:val="00B073AA"/>
    <w:rsid w:val="00B24F06"/>
    <w:rsid w:val="00B311E7"/>
    <w:rsid w:val="00B32DD1"/>
    <w:rsid w:val="00B34D5A"/>
    <w:rsid w:val="00B35475"/>
    <w:rsid w:val="00B73E43"/>
    <w:rsid w:val="00B828F8"/>
    <w:rsid w:val="00B905B8"/>
    <w:rsid w:val="00B925CD"/>
    <w:rsid w:val="00B976F8"/>
    <w:rsid w:val="00BA3B30"/>
    <w:rsid w:val="00BA76E4"/>
    <w:rsid w:val="00BB0A20"/>
    <w:rsid w:val="00BB6D21"/>
    <w:rsid w:val="00BC0203"/>
    <w:rsid w:val="00BC0215"/>
    <w:rsid w:val="00BC5A49"/>
    <w:rsid w:val="00BC7445"/>
    <w:rsid w:val="00BD607B"/>
    <w:rsid w:val="00BE08E9"/>
    <w:rsid w:val="00BE2E0B"/>
    <w:rsid w:val="00BF245D"/>
    <w:rsid w:val="00C05217"/>
    <w:rsid w:val="00C10CA7"/>
    <w:rsid w:val="00C22AA3"/>
    <w:rsid w:val="00C355DA"/>
    <w:rsid w:val="00C365CD"/>
    <w:rsid w:val="00C41A4B"/>
    <w:rsid w:val="00C473DC"/>
    <w:rsid w:val="00C635C6"/>
    <w:rsid w:val="00C67346"/>
    <w:rsid w:val="00C7074B"/>
    <w:rsid w:val="00C84455"/>
    <w:rsid w:val="00C90A07"/>
    <w:rsid w:val="00CB0AEA"/>
    <w:rsid w:val="00CB7080"/>
    <w:rsid w:val="00CB7879"/>
    <w:rsid w:val="00CC0D81"/>
    <w:rsid w:val="00CD3FA7"/>
    <w:rsid w:val="00CD4D5F"/>
    <w:rsid w:val="00CD6F27"/>
    <w:rsid w:val="00CE4C22"/>
    <w:rsid w:val="00CE53AC"/>
    <w:rsid w:val="00CE7623"/>
    <w:rsid w:val="00D05777"/>
    <w:rsid w:val="00D06217"/>
    <w:rsid w:val="00D133A5"/>
    <w:rsid w:val="00D26372"/>
    <w:rsid w:val="00D27693"/>
    <w:rsid w:val="00D3363E"/>
    <w:rsid w:val="00D440BB"/>
    <w:rsid w:val="00D529F7"/>
    <w:rsid w:val="00D6497F"/>
    <w:rsid w:val="00D65C7E"/>
    <w:rsid w:val="00D6658D"/>
    <w:rsid w:val="00D668AE"/>
    <w:rsid w:val="00D710C6"/>
    <w:rsid w:val="00D76200"/>
    <w:rsid w:val="00D76EDE"/>
    <w:rsid w:val="00D95991"/>
    <w:rsid w:val="00DA0688"/>
    <w:rsid w:val="00DA14D6"/>
    <w:rsid w:val="00DA267A"/>
    <w:rsid w:val="00DA30D4"/>
    <w:rsid w:val="00DB0E75"/>
    <w:rsid w:val="00DB6E61"/>
    <w:rsid w:val="00DF6AE4"/>
    <w:rsid w:val="00E0314A"/>
    <w:rsid w:val="00E13ACD"/>
    <w:rsid w:val="00E15439"/>
    <w:rsid w:val="00E269E9"/>
    <w:rsid w:val="00E31A3D"/>
    <w:rsid w:val="00E4113A"/>
    <w:rsid w:val="00E47B0B"/>
    <w:rsid w:val="00E54490"/>
    <w:rsid w:val="00E60478"/>
    <w:rsid w:val="00E70FC4"/>
    <w:rsid w:val="00EA5763"/>
    <w:rsid w:val="00EC20D7"/>
    <w:rsid w:val="00EE001A"/>
    <w:rsid w:val="00EE67B4"/>
    <w:rsid w:val="00F00769"/>
    <w:rsid w:val="00F13EC3"/>
    <w:rsid w:val="00F22D8F"/>
    <w:rsid w:val="00F2436A"/>
    <w:rsid w:val="00F26A3F"/>
    <w:rsid w:val="00F334BA"/>
    <w:rsid w:val="00F411C4"/>
    <w:rsid w:val="00F41365"/>
    <w:rsid w:val="00F52E76"/>
    <w:rsid w:val="00F542F0"/>
    <w:rsid w:val="00F55FBD"/>
    <w:rsid w:val="00F62A02"/>
    <w:rsid w:val="00F91AC6"/>
    <w:rsid w:val="00F91B4C"/>
    <w:rsid w:val="00F9432C"/>
    <w:rsid w:val="00F97E38"/>
    <w:rsid w:val="00FB3AEE"/>
    <w:rsid w:val="00FB4498"/>
    <w:rsid w:val="00FB4EBC"/>
    <w:rsid w:val="00FC6D95"/>
    <w:rsid w:val="00FF4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81A52"/>
  <w15:docId w15:val="{DB12528C-7B2E-4CA6-B34A-65595F4F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4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F97E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31B78"/>
    <w:pPr>
      <w:keepNext/>
      <w:spacing w:after="0" w:line="360" w:lineRule="auto"/>
      <w:jc w:val="both"/>
      <w:outlineLvl w:val="2"/>
    </w:pPr>
    <w:rPr>
      <w:rFonts w:ascii="Arial" w:eastAsia="Times New Roman" w:hAnsi="Arial" w:cs="Arial"/>
      <w:b/>
      <w:sz w:val="24"/>
      <w:szCs w:val="24"/>
    </w:rPr>
  </w:style>
  <w:style w:type="paragraph" w:styleId="Ttulo4">
    <w:name w:val="heading 4"/>
    <w:basedOn w:val="Normal"/>
    <w:next w:val="Normal"/>
    <w:link w:val="Ttulo4Car"/>
    <w:uiPriority w:val="9"/>
    <w:semiHidden/>
    <w:unhideWhenUsed/>
    <w:qFormat/>
    <w:rsid w:val="007A48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925CD"/>
    <w:pPr>
      <w:keepNext/>
      <w:spacing w:after="0" w:line="480" w:lineRule="auto"/>
      <w:jc w:val="center"/>
      <w:outlineLvl w:val="4"/>
    </w:pPr>
    <w:rPr>
      <w:rFonts w:ascii="Arial" w:hAnsi="Arial" w:cs="Arial"/>
      <w:b/>
      <w:bCs/>
      <w:color w:val="000000" w:themeColor="text1"/>
      <w:sz w:val="20"/>
      <w:szCs w:val="24"/>
    </w:rPr>
  </w:style>
  <w:style w:type="paragraph" w:styleId="Ttulo6">
    <w:name w:val="heading 6"/>
    <w:basedOn w:val="Normal"/>
    <w:next w:val="Normal"/>
    <w:link w:val="Ttulo6Car"/>
    <w:uiPriority w:val="9"/>
    <w:unhideWhenUsed/>
    <w:qFormat/>
    <w:rsid w:val="00886295"/>
    <w:pPr>
      <w:keepNext/>
      <w:spacing w:after="0" w:line="240" w:lineRule="auto"/>
      <w:jc w:val="center"/>
      <w:outlineLvl w:val="5"/>
    </w:pPr>
    <w:rPr>
      <w:rFonts w:ascii="Arial" w:eastAsia="Times New Roman" w:hAnsi="Arial" w:cs="Arial"/>
      <w:b/>
      <w:bCs/>
      <w:color w:val="000000"/>
      <w:sz w:val="20"/>
      <w:szCs w:val="1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D5799"/>
    <w:pPr>
      <w:ind w:left="720"/>
      <w:contextualSpacing/>
    </w:pPr>
  </w:style>
  <w:style w:type="paragraph" w:styleId="Textoindependiente2">
    <w:name w:val="Body Text 2"/>
    <w:basedOn w:val="Normal"/>
    <w:link w:val="Textoindependiente2Car"/>
    <w:uiPriority w:val="99"/>
    <w:unhideWhenUsed/>
    <w:rsid w:val="00F55FBD"/>
    <w:pPr>
      <w:spacing w:after="200" w:line="276" w:lineRule="auto"/>
      <w:jc w:val="center"/>
    </w:pPr>
    <w:rPr>
      <w:rFonts w:ascii="Arial" w:hAnsi="Arial" w:cs="Arial"/>
      <w:color w:val="FF0000"/>
      <w:sz w:val="28"/>
    </w:rPr>
  </w:style>
  <w:style w:type="character" w:customStyle="1" w:styleId="Textoindependiente2Car">
    <w:name w:val="Texto independiente 2 Car"/>
    <w:basedOn w:val="Fuentedeprrafopredeter"/>
    <w:link w:val="Textoindependiente2"/>
    <w:uiPriority w:val="99"/>
    <w:rsid w:val="00F55FBD"/>
    <w:rPr>
      <w:rFonts w:ascii="Arial" w:hAnsi="Arial" w:cs="Arial"/>
      <w:color w:val="FF0000"/>
      <w:sz w:val="28"/>
    </w:rPr>
  </w:style>
  <w:style w:type="character" w:customStyle="1" w:styleId="Ttulo3Car">
    <w:name w:val="Título 3 Car"/>
    <w:basedOn w:val="Fuentedeprrafopredeter"/>
    <w:link w:val="Ttulo3"/>
    <w:uiPriority w:val="9"/>
    <w:rsid w:val="00731B78"/>
    <w:rPr>
      <w:rFonts w:ascii="Arial" w:eastAsia="Times New Roman" w:hAnsi="Arial" w:cs="Arial"/>
      <w:b/>
      <w:sz w:val="24"/>
      <w:szCs w:val="24"/>
    </w:rPr>
  </w:style>
  <w:style w:type="paragraph" w:styleId="Textoindependiente">
    <w:name w:val="Body Text"/>
    <w:basedOn w:val="Normal"/>
    <w:link w:val="TextoindependienteCar"/>
    <w:uiPriority w:val="99"/>
    <w:unhideWhenUsed/>
    <w:rsid w:val="008204A1"/>
    <w:pPr>
      <w:spacing w:line="480" w:lineRule="auto"/>
      <w:jc w:val="both"/>
    </w:pPr>
    <w:rPr>
      <w:rFonts w:ascii="Arial" w:hAnsi="Arial" w:cs="Arial"/>
      <w:color w:val="FF0000"/>
      <w:sz w:val="24"/>
      <w:szCs w:val="24"/>
    </w:rPr>
  </w:style>
  <w:style w:type="character" w:customStyle="1" w:styleId="TextoindependienteCar">
    <w:name w:val="Texto independiente Car"/>
    <w:basedOn w:val="Fuentedeprrafopredeter"/>
    <w:link w:val="Textoindependiente"/>
    <w:uiPriority w:val="99"/>
    <w:rsid w:val="008204A1"/>
    <w:rPr>
      <w:rFonts w:ascii="Arial" w:hAnsi="Arial" w:cs="Arial"/>
      <w:color w:val="FF0000"/>
      <w:sz w:val="24"/>
      <w:szCs w:val="24"/>
    </w:rPr>
  </w:style>
  <w:style w:type="character" w:styleId="Hipervnculo">
    <w:name w:val="Hyperlink"/>
    <w:basedOn w:val="Fuentedeprrafopredeter"/>
    <w:uiPriority w:val="99"/>
    <w:unhideWhenUsed/>
    <w:rsid w:val="00A646FA"/>
    <w:rPr>
      <w:color w:val="0000FF"/>
      <w:u w:val="single"/>
    </w:rPr>
  </w:style>
  <w:style w:type="paragraph" w:styleId="Sangra3detindependiente">
    <w:name w:val="Body Text Indent 3"/>
    <w:basedOn w:val="Normal"/>
    <w:link w:val="Sangra3detindependienteCar"/>
    <w:uiPriority w:val="99"/>
    <w:semiHidden/>
    <w:unhideWhenUsed/>
    <w:rsid w:val="007C3B2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C3B24"/>
    <w:rPr>
      <w:sz w:val="16"/>
      <w:szCs w:val="16"/>
    </w:rPr>
  </w:style>
  <w:style w:type="character" w:customStyle="1" w:styleId="Ttulo2Car">
    <w:name w:val="Título 2 Car"/>
    <w:basedOn w:val="Fuentedeprrafopredeter"/>
    <w:link w:val="Ttulo2"/>
    <w:uiPriority w:val="9"/>
    <w:semiHidden/>
    <w:rsid w:val="00F97E38"/>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7A48F1"/>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7A48F1"/>
    <w:rPr>
      <w:rFonts w:asciiTheme="majorHAnsi" w:eastAsiaTheme="majorEastAsia" w:hAnsiTheme="majorHAnsi" w:cstheme="majorBidi"/>
      <w:i/>
      <w:iCs/>
      <w:color w:val="2E74B5" w:themeColor="accent1" w:themeShade="BF"/>
    </w:rPr>
  </w:style>
  <w:style w:type="paragraph" w:styleId="Sangradetextonormal">
    <w:name w:val="Body Text Indent"/>
    <w:basedOn w:val="Normal"/>
    <w:link w:val="SangradetextonormalCar"/>
    <w:uiPriority w:val="99"/>
    <w:semiHidden/>
    <w:unhideWhenUsed/>
    <w:rsid w:val="007A48F1"/>
    <w:pPr>
      <w:spacing w:after="120"/>
      <w:ind w:left="283"/>
    </w:pPr>
  </w:style>
  <w:style w:type="character" w:customStyle="1" w:styleId="SangradetextonormalCar">
    <w:name w:val="Sangría de texto normal Car"/>
    <w:basedOn w:val="Fuentedeprrafopredeter"/>
    <w:link w:val="Sangradetextonormal"/>
    <w:uiPriority w:val="99"/>
    <w:semiHidden/>
    <w:rsid w:val="007A48F1"/>
  </w:style>
  <w:style w:type="paragraph" w:styleId="Sangra2detindependiente">
    <w:name w:val="Body Text Indent 2"/>
    <w:basedOn w:val="Normal"/>
    <w:link w:val="Sangra2detindependienteCar"/>
    <w:uiPriority w:val="99"/>
    <w:unhideWhenUsed/>
    <w:rsid w:val="007A48F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48F1"/>
  </w:style>
  <w:style w:type="paragraph" w:customStyle="1" w:styleId="Default">
    <w:name w:val="Default"/>
    <w:rsid w:val="007A48F1"/>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7A48F1"/>
  </w:style>
  <w:style w:type="table" w:customStyle="1" w:styleId="Tabladecuadrcula1clara-nfasis11">
    <w:name w:val="Tabla de cuadrícula 1 clara - Énfasis 11"/>
    <w:basedOn w:val="Tablanormal"/>
    <w:uiPriority w:val="46"/>
    <w:rsid w:val="007A48F1"/>
    <w:pPr>
      <w:spacing w:after="0" w:line="240" w:lineRule="auto"/>
      <w:ind w:left="284" w:firstLine="709"/>
      <w:jc w:val="both"/>
    </w:p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independiente3">
    <w:name w:val="Body Text 3"/>
    <w:basedOn w:val="Normal"/>
    <w:link w:val="Textoindependiente3Car"/>
    <w:uiPriority w:val="99"/>
    <w:unhideWhenUsed/>
    <w:rsid w:val="00A1390F"/>
    <w:pPr>
      <w:spacing w:after="0" w:line="480" w:lineRule="auto"/>
      <w:jc w:val="both"/>
    </w:pPr>
    <w:rPr>
      <w:rFonts w:ascii="Arial" w:hAnsi="Arial" w:cs="Arial"/>
      <w:sz w:val="24"/>
      <w:szCs w:val="24"/>
    </w:rPr>
  </w:style>
  <w:style w:type="character" w:customStyle="1" w:styleId="Textoindependiente3Car">
    <w:name w:val="Texto independiente 3 Car"/>
    <w:basedOn w:val="Fuentedeprrafopredeter"/>
    <w:link w:val="Textoindependiente3"/>
    <w:uiPriority w:val="99"/>
    <w:rsid w:val="00A1390F"/>
    <w:rPr>
      <w:rFonts w:ascii="Arial" w:hAnsi="Arial" w:cs="Arial"/>
      <w:sz w:val="24"/>
      <w:szCs w:val="24"/>
    </w:rPr>
  </w:style>
  <w:style w:type="table" w:customStyle="1" w:styleId="Tablanormal21">
    <w:name w:val="Tabla normal 21"/>
    <w:basedOn w:val="Tablanormal"/>
    <w:uiPriority w:val="42"/>
    <w:rsid w:val="00BA3B3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5Car">
    <w:name w:val="Título 5 Car"/>
    <w:basedOn w:val="Fuentedeprrafopredeter"/>
    <w:link w:val="Ttulo5"/>
    <w:uiPriority w:val="9"/>
    <w:rsid w:val="00B925CD"/>
    <w:rPr>
      <w:rFonts w:ascii="Arial" w:hAnsi="Arial" w:cs="Arial"/>
      <w:b/>
      <w:bCs/>
      <w:color w:val="000000" w:themeColor="text1"/>
      <w:sz w:val="20"/>
      <w:szCs w:val="24"/>
    </w:rPr>
  </w:style>
  <w:style w:type="character" w:customStyle="1" w:styleId="Ttulo6Car">
    <w:name w:val="Título 6 Car"/>
    <w:basedOn w:val="Fuentedeprrafopredeter"/>
    <w:link w:val="Ttulo6"/>
    <w:uiPriority w:val="9"/>
    <w:rsid w:val="00886295"/>
    <w:rPr>
      <w:rFonts w:ascii="Arial" w:eastAsia="Times New Roman" w:hAnsi="Arial" w:cs="Arial"/>
      <w:b/>
      <w:bCs/>
      <w:color w:val="000000"/>
      <w:sz w:val="20"/>
      <w:szCs w:val="16"/>
      <w:lang w:eastAsia="es-MX"/>
    </w:rPr>
  </w:style>
  <w:style w:type="paragraph" w:styleId="Textodeglobo">
    <w:name w:val="Balloon Text"/>
    <w:basedOn w:val="Normal"/>
    <w:link w:val="TextodegloboCar"/>
    <w:uiPriority w:val="99"/>
    <w:semiHidden/>
    <w:unhideWhenUsed/>
    <w:rsid w:val="004550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0D5"/>
    <w:rPr>
      <w:rFonts w:ascii="Tahoma" w:hAnsi="Tahoma" w:cs="Tahoma"/>
      <w:sz w:val="16"/>
      <w:szCs w:val="16"/>
    </w:rPr>
  </w:style>
  <w:style w:type="character" w:styleId="Textoennegrita">
    <w:name w:val="Strong"/>
    <w:basedOn w:val="Fuentedeprrafopredeter"/>
    <w:uiPriority w:val="22"/>
    <w:qFormat/>
    <w:rsid w:val="0005788B"/>
    <w:rPr>
      <w:b/>
      <w:bCs/>
    </w:rPr>
  </w:style>
  <w:style w:type="table" w:styleId="Tablaconcuadrcula">
    <w:name w:val="Table Grid"/>
    <w:basedOn w:val="Tablanormal"/>
    <w:uiPriority w:val="39"/>
    <w:rsid w:val="00CE5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A3C85"/>
    <w:pPr>
      <w:suppressAutoHyphens/>
      <w:autoSpaceDN w:val="0"/>
      <w:spacing w:line="256" w:lineRule="auto"/>
      <w:textAlignment w:val="baseline"/>
    </w:pPr>
    <w:rPr>
      <w:rFonts w:ascii="Calibri" w:eastAsia="SimSun" w:hAnsi="Calibri" w:cs="Calibri"/>
      <w:kern w:val="3"/>
    </w:rPr>
  </w:style>
  <w:style w:type="paragraph" w:styleId="HTMLconformatoprevio">
    <w:name w:val="HTML Preformatted"/>
    <w:basedOn w:val="Standard"/>
    <w:link w:val="HTMLconformatoprevioCar"/>
    <w:uiPriority w:val="99"/>
    <w:rsid w:val="000A3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A3C85"/>
    <w:rPr>
      <w:rFonts w:ascii="Courier New" w:eastAsia="Times New Roman" w:hAnsi="Courier New" w:cs="Courier New"/>
      <w:kern w:val="3"/>
      <w:sz w:val="20"/>
      <w:szCs w:val="20"/>
      <w:lang w:eastAsia="es-MX"/>
    </w:rPr>
  </w:style>
  <w:style w:type="paragraph" w:styleId="Encabezado">
    <w:name w:val="header"/>
    <w:basedOn w:val="Normal"/>
    <w:link w:val="EncabezadoCar"/>
    <w:uiPriority w:val="99"/>
    <w:unhideWhenUsed/>
    <w:rsid w:val="000A3C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C85"/>
  </w:style>
  <w:style w:type="paragraph" w:styleId="Piedepgina">
    <w:name w:val="footer"/>
    <w:basedOn w:val="Normal"/>
    <w:link w:val="PiedepginaCar"/>
    <w:uiPriority w:val="99"/>
    <w:unhideWhenUsed/>
    <w:rsid w:val="000A3C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7870">
      <w:bodyDiv w:val="1"/>
      <w:marLeft w:val="0"/>
      <w:marRight w:val="0"/>
      <w:marTop w:val="0"/>
      <w:marBottom w:val="0"/>
      <w:divBdr>
        <w:top w:val="none" w:sz="0" w:space="0" w:color="auto"/>
        <w:left w:val="none" w:sz="0" w:space="0" w:color="auto"/>
        <w:bottom w:val="none" w:sz="0" w:space="0" w:color="auto"/>
        <w:right w:val="none" w:sz="0" w:space="0" w:color="auto"/>
      </w:divBdr>
    </w:div>
    <w:div w:id="689260530">
      <w:bodyDiv w:val="1"/>
      <w:marLeft w:val="0"/>
      <w:marRight w:val="0"/>
      <w:marTop w:val="0"/>
      <w:marBottom w:val="0"/>
      <w:divBdr>
        <w:top w:val="none" w:sz="0" w:space="0" w:color="auto"/>
        <w:left w:val="none" w:sz="0" w:space="0" w:color="auto"/>
        <w:bottom w:val="none" w:sz="0" w:space="0" w:color="auto"/>
        <w:right w:val="none" w:sz="0" w:space="0" w:color="auto"/>
      </w:divBdr>
    </w:div>
    <w:div w:id="746264852">
      <w:bodyDiv w:val="1"/>
      <w:marLeft w:val="0"/>
      <w:marRight w:val="0"/>
      <w:marTop w:val="0"/>
      <w:marBottom w:val="0"/>
      <w:divBdr>
        <w:top w:val="none" w:sz="0" w:space="0" w:color="auto"/>
        <w:left w:val="none" w:sz="0" w:space="0" w:color="auto"/>
        <w:bottom w:val="none" w:sz="0" w:space="0" w:color="auto"/>
        <w:right w:val="none" w:sz="0" w:space="0" w:color="auto"/>
      </w:divBdr>
    </w:div>
    <w:div w:id="12211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232-0052" TargetMode="External"/><Relationship Id="rId13" Type="http://schemas.openxmlformats.org/officeDocument/2006/relationships/hyperlink" Target="https://repositorio.uchile.cl/bitstream/handle/2250/106118/barrera_f.pdf?seque" TargetMode="External"/><Relationship Id="rId18" Type="http://schemas.openxmlformats.org/officeDocument/2006/relationships/hyperlink" Target="https://revistas.pucp.edu.pe/index.php/educacion/article/view/1424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rcid.org/0000-0001-7873-9954" TargetMode="External"/><Relationship Id="rId12" Type="http://schemas.openxmlformats.org/officeDocument/2006/relationships/hyperlink" Target="https://revistahorizontes.org/index.php/revistahorizontes/article/view/1036" TargetMode="External"/><Relationship Id="rId17" Type="http://schemas.openxmlformats.org/officeDocument/2006/relationships/hyperlink" Target="https://www.selfdeterminationtheory.org/SDT/documents/2000_RyanDeci_SpanishAmPsych.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alnet.unirioja.es/servlet/articulo?codigo=7904053" TargetMode="External"/><Relationship Id="rId20" Type="http://schemas.openxmlformats.org/officeDocument/2006/relationships/hyperlink" Target="https://dspace.ups.edu.ec/handle/123456789/273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org.ar/scielo.php?pid=S1850-99592022000200112&amp;script=sci_arttext"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vadoc.uva.es/handle/10324/47605"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ialnet.unirioja.es/servlet/articulo?codigo=8054639"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idus.us.es/items/7d804551-10c5-4262-8b16-06220e7f5ec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22</Pages>
  <Words>6053</Words>
  <Characters>33293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Gustavo Toledo</cp:lastModifiedBy>
  <cp:revision>39</cp:revision>
  <dcterms:created xsi:type="dcterms:W3CDTF">2024-08-19T17:57:00Z</dcterms:created>
  <dcterms:modified xsi:type="dcterms:W3CDTF">2025-08-05T06:42:00Z</dcterms:modified>
</cp:coreProperties>
</file>